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B2A54D" w14:textId="10F434F4" w:rsidR="006F378D" w:rsidRPr="00DA6437" w:rsidRDefault="006F378D" w:rsidP="001F106D">
      <w:pPr>
        <w:jc w:val="both"/>
        <w:rPr>
          <w:rFonts w:ascii="Arial" w:eastAsia="Times New Roman" w:hAnsi="Arial" w:cs="Arial"/>
          <w:lang w:eastAsia="en-GB"/>
        </w:rPr>
      </w:pPr>
      <w:r w:rsidRPr="00DA6437">
        <w:rPr>
          <w:rFonts w:ascii="Arial" w:eastAsia="Times New Roman" w:hAnsi="Arial" w:cs="Arial"/>
          <w:lang w:eastAsia="en-GB"/>
        </w:rPr>
        <w:fldChar w:fldCharType="begin"/>
      </w:r>
      <w:r w:rsidRPr="00DA6437">
        <w:rPr>
          <w:rFonts w:ascii="Arial" w:eastAsia="Times New Roman" w:hAnsi="Arial" w:cs="Arial"/>
          <w:lang w:eastAsia="en-GB"/>
        </w:rPr>
        <w:instrText xml:space="preserve"> INCLUDEPICTURE "/var/folders/s4/pqt9f6hd1zl1y_8694n0g7980000gn/T/com.microsoft.Word/WebArchiveCopyPasteTempFiles/Z" \* MERGEFORMATINET </w:instrText>
      </w:r>
      <w:r w:rsidRPr="00DA6437">
        <w:rPr>
          <w:rFonts w:ascii="Arial" w:eastAsia="Times New Roman" w:hAnsi="Arial" w:cs="Arial"/>
          <w:lang w:eastAsia="en-GB"/>
        </w:rPr>
        <w:fldChar w:fldCharType="end"/>
      </w:r>
    </w:p>
    <w:p w14:paraId="1AC702FC" w14:textId="2B7D909B" w:rsidR="00423B43" w:rsidRPr="00DA6437" w:rsidRDefault="00423B43" w:rsidP="001F106D">
      <w:pPr>
        <w:jc w:val="both"/>
        <w:rPr>
          <w:rFonts w:ascii="Arial" w:hAnsi="Arial" w:cs="Arial"/>
          <w:b/>
          <w:bCs/>
          <w:sz w:val="32"/>
          <w:szCs w:val="32"/>
        </w:rPr>
      </w:pPr>
    </w:p>
    <w:p w14:paraId="6CCA0DB3" w14:textId="160637C8" w:rsidR="00423B43" w:rsidRPr="00DA6437" w:rsidRDefault="00423B43" w:rsidP="001F106D">
      <w:pPr>
        <w:jc w:val="both"/>
        <w:rPr>
          <w:rFonts w:ascii="Arial" w:hAnsi="Arial" w:cs="Arial"/>
          <w:b/>
          <w:bCs/>
          <w:sz w:val="32"/>
          <w:szCs w:val="32"/>
        </w:rPr>
      </w:pPr>
    </w:p>
    <w:p w14:paraId="29BAF504" w14:textId="7CFAB7D3" w:rsidR="00423B43" w:rsidRPr="00DA6437" w:rsidRDefault="00423B43" w:rsidP="001F106D">
      <w:pPr>
        <w:jc w:val="both"/>
        <w:rPr>
          <w:rFonts w:ascii="Arial" w:hAnsi="Arial" w:cs="Arial"/>
          <w:b/>
          <w:bCs/>
          <w:sz w:val="32"/>
          <w:szCs w:val="32"/>
        </w:rPr>
      </w:pPr>
    </w:p>
    <w:p w14:paraId="6F44BEC0" w14:textId="499C796F" w:rsidR="00F126F4" w:rsidRPr="00DA6437" w:rsidRDefault="00F126F4" w:rsidP="001F106D">
      <w:pPr>
        <w:jc w:val="both"/>
        <w:rPr>
          <w:rFonts w:ascii="Arial" w:eastAsia="Times New Roman" w:hAnsi="Arial" w:cs="Arial"/>
          <w:lang w:eastAsia="en-GB"/>
        </w:rPr>
      </w:pPr>
      <w:r w:rsidRPr="00DA6437">
        <w:rPr>
          <w:rFonts w:ascii="Arial" w:eastAsia="Times New Roman" w:hAnsi="Arial" w:cs="Arial"/>
          <w:lang w:eastAsia="en-GB"/>
        </w:rPr>
        <w:fldChar w:fldCharType="begin"/>
      </w:r>
      <w:r w:rsidRPr="00DA6437">
        <w:rPr>
          <w:rFonts w:ascii="Arial" w:eastAsia="Times New Roman" w:hAnsi="Arial" w:cs="Arial"/>
          <w:lang w:eastAsia="en-GB"/>
        </w:rPr>
        <w:instrText xml:space="preserve"> INCLUDEPICTURE "/var/folders/s4/pqt9f6hd1zl1y_8694n0g7980000gn/T/com.microsoft.Word/WebArchiveCopyPasteTempFiles/iuCvSvRPjCEAAAAASUVORK5CYII=" \* MERGEFORMATINET </w:instrText>
      </w:r>
      <w:r w:rsidRPr="00DA6437">
        <w:rPr>
          <w:rFonts w:ascii="Arial" w:eastAsia="Times New Roman" w:hAnsi="Arial" w:cs="Arial"/>
          <w:lang w:eastAsia="en-GB"/>
        </w:rPr>
        <w:fldChar w:fldCharType="end"/>
      </w:r>
    </w:p>
    <w:p w14:paraId="7F2087CF" w14:textId="0EC0EB01" w:rsidR="00423B43" w:rsidRPr="00DA6437" w:rsidRDefault="00423B43" w:rsidP="001F106D">
      <w:pPr>
        <w:jc w:val="both"/>
        <w:rPr>
          <w:rFonts w:ascii="Arial" w:hAnsi="Arial" w:cs="Arial"/>
          <w:b/>
          <w:bCs/>
          <w:sz w:val="32"/>
          <w:szCs w:val="32"/>
        </w:rPr>
      </w:pPr>
    </w:p>
    <w:p w14:paraId="5D0DE68A" w14:textId="2FCEDE45" w:rsidR="00B43F5E" w:rsidRPr="00DA6437" w:rsidRDefault="0068435F" w:rsidP="001F106D">
      <w:pPr>
        <w:jc w:val="both"/>
        <w:rPr>
          <w:rFonts w:ascii="Arial" w:hAnsi="Arial" w:cs="Arial"/>
          <w:b/>
          <w:bCs/>
          <w:sz w:val="32"/>
          <w:szCs w:val="32"/>
        </w:rPr>
      </w:pPr>
      <w:bookmarkStart w:id="0" w:name="_Toc54855472"/>
      <w:r w:rsidRPr="00DA6437">
        <w:rPr>
          <w:rFonts w:ascii="Arial" w:hAnsi="Arial" w:cs="Arial"/>
          <w:noProof/>
        </w:rPr>
        <w:drawing>
          <wp:anchor distT="0" distB="0" distL="114300" distR="114300" simplePos="0" relativeHeight="251658241" behindDoc="1" locked="0" layoutInCell="1" allowOverlap="1" wp14:anchorId="70ACD3AD" wp14:editId="314E9261">
            <wp:simplePos x="0" y="0"/>
            <wp:positionH relativeFrom="column">
              <wp:posOffset>1661160</wp:posOffset>
            </wp:positionH>
            <wp:positionV relativeFrom="paragraph">
              <wp:posOffset>54271</wp:posOffset>
            </wp:positionV>
            <wp:extent cx="2419350" cy="2419350"/>
            <wp:effectExtent l="0" t="0" r="6350" b="6350"/>
            <wp:wrapTight wrapText="bothSides">
              <wp:wrapPolygon edited="0">
                <wp:start x="0" y="0"/>
                <wp:lineTo x="0" y="21543"/>
                <wp:lineTo x="21543" y="21543"/>
                <wp:lineTo x="21543" y="0"/>
                <wp:lineTo x="0" y="0"/>
              </wp:wrapPolygon>
            </wp:wrapTight>
            <wp:docPr id="4" name="Picture 4" descr="Image result for UWTSD swanse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swansea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19350" cy="24193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063B64E7" w14:textId="037EBABF" w:rsidR="006F378D" w:rsidRPr="00DA6437" w:rsidRDefault="006F378D" w:rsidP="001F106D">
      <w:pPr>
        <w:jc w:val="both"/>
        <w:rPr>
          <w:rFonts w:ascii="Arial" w:hAnsi="Arial" w:cs="Arial"/>
          <w:b/>
          <w:bCs/>
          <w:sz w:val="32"/>
          <w:szCs w:val="32"/>
        </w:rPr>
      </w:pPr>
    </w:p>
    <w:p w14:paraId="083F5A60" w14:textId="017ADCCF" w:rsidR="006F378D" w:rsidRPr="00DA6437" w:rsidRDefault="006F378D" w:rsidP="001F106D">
      <w:pPr>
        <w:jc w:val="both"/>
        <w:rPr>
          <w:rFonts w:ascii="Arial" w:hAnsi="Arial" w:cs="Arial"/>
          <w:b/>
          <w:bCs/>
          <w:sz w:val="32"/>
          <w:szCs w:val="32"/>
        </w:rPr>
      </w:pPr>
    </w:p>
    <w:p w14:paraId="6D55B569" w14:textId="77777777" w:rsidR="0050113E" w:rsidRPr="00DA6437" w:rsidRDefault="0050113E" w:rsidP="001F106D">
      <w:pPr>
        <w:jc w:val="both"/>
        <w:rPr>
          <w:rFonts w:ascii="Arial" w:hAnsi="Arial" w:cs="Arial"/>
          <w:bCs/>
          <w:sz w:val="32"/>
          <w:szCs w:val="32"/>
        </w:rPr>
      </w:pPr>
    </w:p>
    <w:p w14:paraId="60E32226" w14:textId="77777777" w:rsidR="0050113E" w:rsidRPr="00DA6437" w:rsidRDefault="0050113E" w:rsidP="001F106D">
      <w:pPr>
        <w:jc w:val="both"/>
        <w:rPr>
          <w:rFonts w:ascii="Arial" w:hAnsi="Arial" w:cs="Arial"/>
          <w:bCs/>
          <w:sz w:val="32"/>
          <w:szCs w:val="32"/>
        </w:rPr>
      </w:pPr>
    </w:p>
    <w:p w14:paraId="07ABB9F4" w14:textId="77777777" w:rsidR="00E95A03" w:rsidRPr="00DA6437" w:rsidRDefault="00E95A03" w:rsidP="001F106D">
      <w:pPr>
        <w:jc w:val="both"/>
        <w:rPr>
          <w:rFonts w:ascii="Arial" w:hAnsi="Arial" w:cs="Arial"/>
          <w:bCs/>
          <w:sz w:val="32"/>
          <w:szCs w:val="32"/>
        </w:rPr>
      </w:pPr>
    </w:p>
    <w:p w14:paraId="225B2FD8" w14:textId="77777777" w:rsidR="00E95A03" w:rsidRPr="00DA6437" w:rsidRDefault="00E95A03" w:rsidP="001F106D">
      <w:pPr>
        <w:jc w:val="both"/>
        <w:rPr>
          <w:rFonts w:ascii="Arial" w:hAnsi="Arial" w:cs="Arial"/>
          <w:bCs/>
          <w:sz w:val="32"/>
          <w:szCs w:val="32"/>
        </w:rPr>
      </w:pPr>
    </w:p>
    <w:p w14:paraId="0CCAAB41" w14:textId="77777777" w:rsidR="00E95A03" w:rsidRPr="00DA6437" w:rsidRDefault="00E95A03" w:rsidP="001F106D">
      <w:pPr>
        <w:jc w:val="both"/>
        <w:rPr>
          <w:rFonts w:ascii="Arial" w:hAnsi="Arial" w:cs="Arial"/>
          <w:bCs/>
          <w:sz w:val="32"/>
          <w:szCs w:val="32"/>
        </w:rPr>
      </w:pPr>
    </w:p>
    <w:p w14:paraId="08930610" w14:textId="77777777" w:rsidR="00E95A03" w:rsidRPr="00DA6437" w:rsidRDefault="00E95A03" w:rsidP="001F106D">
      <w:pPr>
        <w:jc w:val="both"/>
        <w:rPr>
          <w:rFonts w:ascii="Arial" w:hAnsi="Arial" w:cs="Arial"/>
          <w:bCs/>
          <w:sz w:val="32"/>
          <w:szCs w:val="32"/>
        </w:rPr>
      </w:pPr>
    </w:p>
    <w:p w14:paraId="7060D9F2" w14:textId="77777777" w:rsidR="00E95A03" w:rsidRPr="00DA6437" w:rsidRDefault="00E95A03" w:rsidP="001F106D">
      <w:pPr>
        <w:jc w:val="both"/>
        <w:rPr>
          <w:rFonts w:ascii="Arial" w:hAnsi="Arial" w:cs="Arial"/>
          <w:bCs/>
          <w:sz w:val="32"/>
          <w:szCs w:val="32"/>
        </w:rPr>
      </w:pPr>
    </w:p>
    <w:p w14:paraId="733D2A97" w14:textId="77777777" w:rsidR="005C1FC7" w:rsidRPr="00DA6437" w:rsidRDefault="005C1FC7" w:rsidP="001F106D">
      <w:pPr>
        <w:jc w:val="both"/>
        <w:rPr>
          <w:rFonts w:ascii="Arial" w:hAnsi="Arial" w:cs="Arial"/>
          <w:bCs/>
          <w:sz w:val="32"/>
          <w:szCs w:val="32"/>
        </w:rPr>
      </w:pPr>
    </w:p>
    <w:p w14:paraId="7B4DA9B8" w14:textId="0C97E0AA" w:rsidR="00936481" w:rsidRPr="00DA6437" w:rsidRDefault="00936481" w:rsidP="00266995">
      <w:pPr>
        <w:jc w:val="center"/>
        <w:rPr>
          <w:rFonts w:ascii="Arial" w:hAnsi="Arial" w:cs="Arial"/>
          <w:bCs/>
          <w:sz w:val="32"/>
          <w:szCs w:val="32"/>
        </w:rPr>
      </w:pPr>
      <w:r w:rsidRPr="00DA6437">
        <w:rPr>
          <w:rFonts w:ascii="Arial" w:hAnsi="Arial" w:cs="Arial"/>
          <w:bCs/>
          <w:sz w:val="32"/>
          <w:szCs w:val="32"/>
        </w:rPr>
        <w:t>University of Wales Trinity Saint David’s</w:t>
      </w:r>
    </w:p>
    <w:p w14:paraId="6D74FCB0" w14:textId="77777777" w:rsidR="00936481" w:rsidRPr="00DA6437" w:rsidRDefault="00936481" w:rsidP="00266995">
      <w:pPr>
        <w:jc w:val="center"/>
        <w:rPr>
          <w:rFonts w:ascii="Arial" w:hAnsi="Arial" w:cs="Arial"/>
          <w:bCs/>
          <w:sz w:val="32"/>
          <w:szCs w:val="32"/>
        </w:rPr>
      </w:pPr>
      <w:r w:rsidRPr="00DA6437">
        <w:rPr>
          <w:rFonts w:ascii="Arial" w:hAnsi="Arial" w:cs="Arial"/>
          <w:bCs/>
          <w:sz w:val="32"/>
          <w:szCs w:val="32"/>
        </w:rPr>
        <w:t>School of Engineering</w:t>
      </w:r>
    </w:p>
    <w:p w14:paraId="23D0AF77" w14:textId="33EAA295" w:rsidR="00936481" w:rsidRPr="00DA6437" w:rsidRDefault="00890473" w:rsidP="00266995">
      <w:pPr>
        <w:jc w:val="center"/>
        <w:rPr>
          <w:rFonts w:ascii="Arial" w:hAnsi="Arial" w:cs="Arial"/>
          <w:bCs/>
          <w:sz w:val="32"/>
          <w:szCs w:val="32"/>
        </w:rPr>
      </w:pPr>
      <w:r w:rsidRPr="00DA6437">
        <w:rPr>
          <w:rFonts w:ascii="Arial" w:hAnsi="Arial" w:cs="Arial"/>
          <w:bCs/>
          <w:sz w:val="32"/>
          <w:szCs w:val="32"/>
        </w:rPr>
        <w:t>Research Methods</w:t>
      </w:r>
      <w:r w:rsidR="00936481" w:rsidRPr="00DA6437">
        <w:rPr>
          <w:rFonts w:ascii="Arial" w:hAnsi="Arial" w:cs="Arial"/>
          <w:bCs/>
          <w:sz w:val="32"/>
          <w:szCs w:val="32"/>
        </w:rPr>
        <w:t xml:space="preserve"> (M5X0128</w:t>
      </w:r>
      <w:r w:rsidRPr="00DA6437">
        <w:rPr>
          <w:rFonts w:ascii="Arial" w:hAnsi="Arial" w:cs="Arial"/>
          <w:bCs/>
          <w:sz w:val="32"/>
          <w:szCs w:val="32"/>
        </w:rPr>
        <w:t>2</w:t>
      </w:r>
      <w:r w:rsidR="00936481" w:rsidRPr="00DA6437">
        <w:rPr>
          <w:rFonts w:ascii="Arial" w:hAnsi="Arial" w:cs="Arial"/>
          <w:bCs/>
          <w:sz w:val="32"/>
          <w:szCs w:val="32"/>
        </w:rPr>
        <w:t>)</w:t>
      </w:r>
    </w:p>
    <w:p w14:paraId="4B6C09C4" w14:textId="62400175" w:rsidR="000D6D2A" w:rsidRPr="00DA6437" w:rsidRDefault="000D6D2A" w:rsidP="00266995">
      <w:pPr>
        <w:jc w:val="center"/>
        <w:rPr>
          <w:rFonts w:ascii="Arial" w:hAnsi="Arial" w:cs="Arial"/>
          <w:bCs/>
          <w:sz w:val="32"/>
          <w:szCs w:val="32"/>
          <w:u w:val="single"/>
        </w:rPr>
      </w:pPr>
      <w:r w:rsidRPr="00DA6437">
        <w:rPr>
          <w:rFonts w:ascii="Arial" w:hAnsi="Arial" w:cs="Arial"/>
          <w:bCs/>
          <w:sz w:val="32"/>
          <w:szCs w:val="32"/>
          <w:u w:val="single"/>
        </w:rPr>
        <w:t>Research Proposal</w:t>
      </w:r>
    </w:p>
    <w:p w14:paraId="17E82A2C" w14:textId="77777777" w:rsidR="00936481" w:rsidRPr="00DA6437" w:rsidRDefault="00936481" w:rsidP="00266995">
      <w:pPr>
        <w:ind w:left="2880" w:firstLine="720"/>
        <w:rPr>
          <w:rFonts w:ascii="Arial" w:hAnsi="Arial" w:cs="Arial"/>
          <w:bCs/>
          <w:sz w:val="32"/>
          <w:szCs w:val="32"/>
        </w:rPr>
      </w:pPr>
      <w:r w:rsidRPr="00DA6437">
        <w:rPr>
          <w:rFonts w:ascii="Arial" w:hAnsi="Arial" w:cs="Arial"/>
          <w:bCs/>
          <w:sz w:val="32"/>
          <w:szCs w:val="32"/>
        </w:rPr>
        <w:t>Chris Ashmead</w:t>
      </w:r>
    </w:p>
    <w:p w14:paraId="40A68777" w14:textId="77777777" w:rsidR="00936481" w:rsidRPr="00DA6437" w:rsidRDefault="00936481" w:rsidP="00266995">
      <w:pPr>
        <w:jc w:val="center"/>
        <w:rPr>
          <w:rFonts w:ascii="Arial" w:hAnsi="Arial" w:cs="Arial"/>
          <w:bCs/>
          <w:sz w:val="32"/>
          <w:szCs w:val="32"/>
        </w:rPr>
      </w:pPr>
      <w:r w:rsidRPr="00DA6437">
        <w:rPr>
          <w:rFonts w:ascii="Arial" w:hAnsi="Arial" w:cs="Arial"/>
          <w:bCs/>
          <w:sz w:val="32"/>
          <w:szCs w:val="32"/>
        </w:rPr>
        <w:t>1902167</w:t>
      </w:r>
    </w:p>
    <w:p w14:paraId="4FA7C3E2" w14:textId="77777777" w:rsidR="00936481" w:rsidRPr="00DA6437" w:rsidRDefault="00936481" w:rsidP="00266995">
      <w:pPr>
        <w:jc w:val="center"/>
        <w:rPr>
          <w:rFonts w:ascii="Arial" w:hAnsi="Arial" w:cs="Arial"/>
          <w:bCs/>
          <w:sz w:val="32"/>
          <w:szCs w:val="32"/>
        </w:rPr>
      </w:pPr>
      <w:r w:rsidRPr="00DA6437">
        <w:rPr>
          <w:rFonts w:ascii="Arial" w:hAnsi="Arial" w:cs="Arial"/>
          <w:bCs/>
          <w:sz w:val="32"/>
          <w:szCs w:val="32"/>
        </w:rPr>
        <w:t>BSc (Hons) Logistics and Supply Chain Management</w:t>
      </w:r>
    </w:p>
    <w:p w14:paraId="6175B30F" w14:textId="7B6339B0" w:rsidR="006F378D" w:rsidRPr="00DA6437" w:rsidRDefault="006F378D" w:rsidP="00266995">
      <w:pPr>
        <w:jc w:val="center"/>
        <w:rPr>
          <w:rFonts w:ascii="Arial" w:hAnsi="Arial" w:cs="Arial"/>
          <w:b/>
          <w:bCs/>
          <w:sz w:val="32"/>
          <w:szCs w:val="32"/>
        </w:rPr>
      </w:pPr>
    </w:p>
    <w:p w14:paraId="28A9082E" w14:textId="77AB8E45" w:rsidR="006F378D" w:rsidRPr="00DA6437" w:rsidRDefault="006F378D" w:rsidP="001F106D">
      <w:pPr>
        <w:jc w:val="both"/>
        <w:rPr>
          <w:rFonts w:ascii="Arial" w:hAnsi="Arial" w:cs="Arial"/>
          <w:b/>
          <w:bCs/>
          <w:sz w:val="32"/>
          <w:szCs w:val="32"/>
        </w:rPr>
      </w:pPr>
    </w:p>
    <w:p w14:paraId="1E61C794" w14:textId="399DDA5E" w:rsidR="009259AE" w:rsidRPr="00DA6437" w:rsidRDefault="009259AE" w:rsidP="001F106D">
      <w:pPr>
        <w:jc w:val="both"/>
        <w:rPr>
          <w:rFonts w:ascii="Arial" w:hAnsi="Arial" w:cs="Arial"/>
          <w:b/>
          <w:bCs/>
          <w:sz w:val="36"/>
          <w:szCs w:val="36"/>
        </w:rPr>
      </w:pPr>
    </w:p>
    <w:p w14:paraId="77CF1F83" w14:textId="77777777" w:rsidR="009259AE" w:rsidRPr="00DA6437" w:rsidRDefault="009259AE" w:rsidP="001F106D">
      <w:pPr>
        <w:jc w:val="both"/>
        <w:rPr>
          <w:rFonts w:ascii="Arial" w:hAnsi="Arial" w:cs="Arial"/>
          <w:b/>
          <w:bCs/>
          <w:sz w:val="36"/>
          <w:szCs w:val="36"/>
        </w:rPr>
      </w:pPr>
      <w:r w:rsidRPr="00DA6437">
        <w:rPr>
          <w:rFonts w:ascii="Arial" w:hAnsi="Arial" w:cs="Arial"/>
          <w:b/>
          <w:bCs/>
          <w:sz w:val="36"/>
          <w:szCs w:val="36"/>
        </w:rPr>
        <w:br w:type="page"/>
      </w:r>
    </w:p>
    <w:p w14:paraId="1A549326" w14:textId="77777777" w:rsidR="00941C89" w:rsidRPr="00DA6437" w:rsidRDefault="00941C89" w:rsidP="001F106D">
      <w:pPr>
        <w:jc w:val="both"/>
        <w:rPr>
          <w:rFonts w:ascii="Arial" w:hAnsi="Arial" w:cs="Arial"/>
          <w:b/>
          <w:bCs/>
          <w:sz w:val="36"/>
          <w:szCs w:val="36"/>
        </w:rPr>
      </w:pPr>
    </w:p>
    <w:sdt>
      <w:sdtPr>
        <w:rPr>
          <w:rFonts w:ascii="Arial" w:eastAsiaTheme="minorHAnsi" w:hAnsi="Arial" w:cs="Arial"/>
          <w:b w:val="0"/>
          <w:bCs w:val="0"/>
          <w:color w:val="auto"/>
          <w:sz w:val="24"/>
          <w:szCs w:val="24"/>
          <w:lang w:val="en-GB"/>
        </w:rPr>
        <w:id w:val="-174656586"/>
        <w:docPartObj>
          <w:docPartGallery w:val="Table of Contents"/>
          <w:docPartUnique/>
        </w:docPartObj>
      </w:sdtPr>
      <w:sdtEndPr>
        <w:rPr>
          <w:rFonts w:eastAsiaTheme="minorEastAsia"/>
          <w:noProof/>
        </w:rPr>
      </w:sdtEndPr>
      <w:sdtContent>
        <w:p w14:paraId="38DFAEE1" w14:textId="549888FB" w:rsidR="00CE352F" w:rsidRPr="00DA6437" w:rsidRDefault="00CE352F" w:rsidP="001F106D">
          <w:pPr>
            <w:pStyle w:val="TOCHeading"/>
            <w:jc w:val="both"/>
            <w:rPr>
              <w:rFonts w:ascii="Arial" w:hAnsi="Arial" w:cs="Arial"/>
              <w:color w:val="000000" w:themeColor="text1"/>
              <w:sz w:val="24"/>
              <w:szCs w:val="24"/>
            </w:rPr>
          </w:pPr>
          <w:r w:rsidRPr="00DA6437">
            <w:rPr>
              <w:rFonts w:ascii="Arial" w:hAnsi="Arial" w:cs="Arial"/>
              <w:color w:val="000000" w:themeColor="text1"/>
              <w:sz w:val="24"/>
              <w:szCs w:val="24"/>
            </w:rPr>
            <w:t>Table of Contents</w:t>
          </w:r>
        </w:p>
        <w:p w14:paraId="1941A4FB" w14:textId="6B405543" w:rsidR="006A6D48" w:rsidRPr="00DA6437" w:rsidRDefault="00CE352F" w:rsidP="001F106D">
          <w:pPr>
            <w:pStyle w:val="TOC1"/>
            <w:tabs>
              <w:tab w:val="right" w:leader="dot" w:pos="9010"/>
            </w:tabs>
            <w:jc w:val="both"/>
            <w:rPr>
              <w:rFonts w:ascii="Arial" w:hAnsi="Arial" w:cs="Arial"/>
              <w:b w:val="0"/>
              <w:bCs w:val="0"/>
              <w:i w:val="0"/>
              <w:iCs w:val="0"/>
              <w:noProof/>
              <w:lang w:eastAsia="en-GB"/>
            </w:rPr>
          </w:pPr>
          <w:r w:rsidRPr="00DA6437">
            <w:rPr>
              <w:rFonts w:ascii="Arial" w:hAnsi="Arial" w:cs="Arial"/>
              <w:b w:val="0"/>
              <w:bCs w:val="0"/>
            </w:rPr>
            <w:fldChar w:fldCharType="begin"/>
          </w:r>
          <w:r w:rsidRPr="00DA6437">
            <w:rPr>
              <w:rFonts w:ascii="Arial" w:hAnsi="Arial" w:cs="Arial"/>
            </w:rPr>
            <w:instrText xml:space="preserve"> TOC \o "1-3" \h \z \u </w:instrText>
          </w:r>
          <w:r w:rsidRPr="00DA6437">
            <w:rPr>
              <w:rFonts w:ascii="Arial" w:hAnsi="Arial" w:cs="Arial"/>
              <w:b w:val="0"/>
              <w:bCs w:val="0"/>
            </w:rPr>
            <w:fldChar w:fldCharType="separate"/>
          </w:r>
          <w:hyperlink w:anchor="_Toc64671713" w:history="1">
            <w:r w:rsidR="006A6D48" w:rsidRPr="00DA6437">
              <w:rPr>
                <w:rStyle w:val="Hyperlink"/>
                <w:rFonts w:ascii="Arial" w:hAnsi="Arial" w:cs="Arial"/>
                <w:noProof/>
              </w:rPr>
              <w:t>1. Introduction</w:t>
            </w:r>
            <w:r w:rsidR="006A6D48" w:rsidRPr="00DA6437">
              <w:rPr>
                <w:rFonts w:ascii="Arial" w:hAnsi="Arial" w:cs="Arial"/>
                <w:noProof/>
                <w:webHidden/>
              </w:rPr>
              <w:tab/>
            </w:r>
            <w:r w:rsidR="006A6D48" w:rsidRPr="00DA6437">
              <w:rPr>
                <w:rFonts w:ascii="Arial" w:hAnsi="Arial" w:cs="Arial"/>
                <w:noProof/>
                <w:webHidden/>
              </w:rPr>
              <w:fldChar w:fldCharType="begin"/>
            </w:r>
            <w:r w:rsidR="006A6D48" w:rsidRPr="00DA6437">
              <w:rPr>
                <w:rFonts w:ascii="Arial" w:hAnsi="Arial" w:cs="Arial"/>
                <w:noProof/>
                <w:webHidden/>
              </w:rPr>
              <w:instrText xml:space="preserve"> PAGEREF _Toc64671713 \h </w:instrText>
            </w:r>
            <w:r w:rsidR="006A6D48" w:rsidRPr="00DA6437">
              <w:rPr>
                <w:rFonts w:ascii="Arial" w:hAnsi="Arial" w:cs="Arial"/>
                <w:noProof/>
                <w:webHidden/>
              </w:rPr>
            </w:r>
            <w:r w:rsidR="006A6D48" w:rsidRPr="00DA6437">
              <w:rPr>
                <w:rFonts w:ascii="Arial" w:hAnsi="Arial" w:cs="Arial"/>
                <w:noProof/>
                <w:webHidden/>
              </w:rPr>
              <w:fldChar w:fldCharType="separate"/>
            </w:r>
            <w:r w:rsidR="006A6D48" w:rsidRPr="00DA6437">
              <w:rPr>
                <w:rFonts w:ascii="Arial" w:hAnsi="Arial" w:cs="Arial"/>
                <w:noProof/>
                <w:webHidden/>
              </w:rPr>
              <w:t>3</w:t>
            </w:r>
            <w:r w:rsidR="006A6D48" w:rsidRPr="00DA6437">
              <w:rPr>
                <w:rFonts w:ascii="Arial" w:hAnsi="Arial" w:cs="Arial"/>
                <w:noProof/>
                <w:webHidden/>
              </w:rPr>
              <w:fldChar w:fldCharType="end"/>
            </w:r>
          </w:hyperlink>
        </w:p>
        <w:p w14:paraId="0662E9C2" w14:textId="78ED9774" w:rsidR="006A6D48" w:rsidRPr="00DA6437" w:rsidRDefault="00266995" w:rsidP="001F106D">
          <w:pPr>
            <w:pStyle w:val="TOC2"/>
            <w:tabs>
              <w:tab w:val="right" w:leader="dot" w:pos="9010"/>
            </w:tabs>
            <w:jc w:val="both"/>
            <w:rPr>
              <w:rFonts w:ascii="Arial" w:hAnsi="Arial" w:cs="Arial"/>
              <w:b w:val="0"/>
              <w:bCs w:val="0"/>
              <w:noProof/>
              <w:sz w:val="24"/>
              <w:szCs w:val="24"/>
              <w:lang w:eastAsia="en-GB"/>
            </w:rPr>
          </w:pPr>
          <w:hyperlink w:anchor="_Toc64671714" w:history="1">
            <w:r w:rsidR="006A6D48" w:rsidRPr="00DA6437">
              <w:rPr>
                <w:rStyle w:val="Hyperlink"/>
                <w:rFonts w:ascii="Arial" w:hAnsi="Arial" w:cs="Arial"/>
                <w:noProof/>
              </w:rPr>
              <w:t>1.1. Background</w:t>
            </w:r>
            <w:r w:rsidR="006A6D48" w:rsidRPr="00DA6437">
              <w:rPr>
                <w:rFonts w:ascii="Arial" w:hAnsi="Arial" w:cs="Arial"/>
                <w:noProof/>
                <w:webHidden/>
              </w:rPr>
              <w:tab/>
            </w:r>
            <w:r w:rsidR="006A6D48" w:rsidRPr="00DA6437">
              <w:rPr>
                <w:rFonts w:ascii="Arial" w:hAnsi="Arial" w:cs="Arial"/>
                <w:noProof/>
                <w:webHidden/>
              </w:rPr>
              <w:fldChar w:fldCharType="begin"/>
            </w:r>
            <w:r w:rsidR="006A6D48" w:rsidRPr="00DA6437">
              <w:rPr>
                <w:rFonts w:ascii="Arial" w:hAnsi="Arial" w:cs="Arial"/>
                <w:noProof/>
                <w:webHidden/>
              </w:rPr>
              <w:instrText xml:space="preserve"> PAGEREF _Toc64671714 \h </w:instrText>
            </w:r>
            <w:r w:rsidR="006A6D48" w:rsidRPr="00DA6437">
              <w:rPr>
                <w:rFonts w:ascii="Arial" w:hAnsi="Arial" w:cs="Arial"/>
                <w:noProof/>
                <w:webHidden/>
              </w:rPr>
            </w:r>
            <w:r w:rsidR="006A6D48" w:rsidRPr="00DA6437">
              <w:rPr>
                <w:rFonts w:ascii="Arial" w:hAnsi="Arial" w:cs="Arial"/>
                <w:noProof/>
                <w:webHidden/>
              </w:rPr>
              <w:fldChar w:fldCharType="separate"/>
            </w:r>
            <w:r w:rsidR="006A6D48" w:rsidRPr="00DA6437">
              <w:rPr>
                <w:rFonts w:ascii="Arial" w:hAnsi="Arial" w:cs="Arial"/>
                <w:noProof/>
                <w:webHidden/>
              </w:rPr>
              <w:t>3</w:t>
            </w:r>
            <w:r w:rsidR="006A6D48" w:rsidRPr="00DA6437">
              <w:rPr>
                <w:rFonts w:ascii="Arial" w:hAnsi="Arial" w:cs="Arial"/>
                <w:noProof/>
                <w:webHidden/>
              </w:rPr>
              <w:fldChar w:fldCharType="end"/>
            </w:r>
          </w:hyperlink>
        </w:p>
        <w:p w14:paraId="1BAE7046" w14:textId="654E47EE" w:rsidR="006A6D48" w:rsidRPr="00DA6437" w:rsidRDefault="00266995" w:rsidP="001F106D">
          <w:pPr>
            <w:pStyle w:val="TOC2"/>
            <w:tabs>
              <w:tab w:val="right" w:leader="dot" w:pos="9010"/>
            </w:tabs>
            <w:jc w:val="both"/>
            <w:rPr>
              <w:rFonts w:ascii="Arial" w:hAnsi="Arial" w:cs="Arial"/>
              <w:b w:val="0"/>
              <w:bCs w:val="0"/>
              <w:noProof/>
              <w:sz w:val="24"/>
              <w:szCs w:val="24"/>
              <w:lang w:eastAsia="en-GB"/>
            </w:rPr>
          </w:pPr>
          <w:hyperlink w:anchor="_Toc64671715" w:history="1">
            <w:r w:rsidR="006A6D48" w:rsidRPr="00DA6437">
              <w:rPr>
                <w:rStyle w:val="Hyperlink"/>
                <w:rFonts w:ascii="Arial" w:hAnsi="Arial" w:cs="Arial"/>
                <w:noProof/>
              </w:rPr>
              <w:t>1.2. Main aim and objectives</w:t>
            </w:r>
            <w:r w:rsidR="006A6D48" w:rsidRPr="00DA6437">
              <w:rPr>
                <w:rFonts w:ascii="Arial" w:hAnsi="Arial" w:cs="Arial"/>
                <w:noProof/>
                <w:webHidden/>
              </w:rPr>
              <w:tab/>
            </w:r>
            <w:r w:rsidR="006A6D48" w:rsidRPr="00DA6437">
              <w:rPr>
                <w:rFonts w:ascii="Arial" w:hAnsi="Arial" w:cs="Arial"/>
                <w:noProof/>
                <w:webHidden/>
              </w:rPr>
              <w:fldChar w:fldCharType="begin"/>
            </w:r>
            <w:r w:rsidR="006A6D48" w:rsidRPr="00DA6437">
              <w:rPr>
                <w:rFonts w:ascii="Arial" w:hAnsi="Arial" w:cs="Arial"/>
                <w:noProof/>
                <w:webHidden/>
              </w:rPr>
              <w:instrText xml:space="preserve"> PAGEREF _Toc64671715 \h </w:instrText>
            </w:r>
            <w:r w:rsidR="006A6D48" w:rsidRPr="00DA6437">
              <w:rPr>
                <w:rFonts w:ascii="Arial" w:hAnsi="Arial" w:cs="Arial"/>
                <w:noProof/>
                <w:webHidden/>
              </w:rPr>
            </w:r>
            <w:r w:rsidR="006A6D48" w:rsidRPr="00DA6437">
              <w:rPr>
                <w:rFonts w:ascii="Arial" w:hAnsi="Arial" w:cs="Arial"/>
                <w:noProof/>
                <w:webHidden/>
              </w:rPr>
              <w:fldChar w:fldCharType="separate"/>
            </w:r>
            <w:r w:rsidR="006A6D48" w:rsidRPr="00DA6437">
              <w:rPr>
                <w:rFonts w:ascii="Arial" w:hAnsi="Arial" w:cs="Arial"/>
                <w:noProof/>
                <w:webHidden/>
              </w:rPr>
              <w:t>4</w:t>
            </w:r>
            <w:r w:rsidR="006A6D48" w:rsidRPr="00DA6437">
              <w:rPr>
                <w:rFonts w:ascii="Arial" w:hAnsi="Arial" w:cs="Arial"/>
                <w:noProof/>
                <w:webHidden/>
              </w:rPr>
              <w:fldChar w:fldCharType="end"/>
            </w:r>
          </w:hyperlink>
        </w:p>
        <w:p w14:paraId="0E15FB22" w14:textId="7E430496" w:rsidR="006A6D48" w:rsidRPr="00DA6437" w:rsidRDefault="00266995" w:rsidP="001F106D">
          <w:pPr>
            <w:pStyle w:val="TOC2"/>
            <w:tabs>
              <w:tab w:val="right" w:leader="dot" w:pos="9010"/>
            </w:tabs>
            <w:jc w:val="both"/>
            <w:rPr>
              <w:rFonts w:ascii="Arial" w:hAnsi="Arial" w:cs="Arial"/>
              <w:b w:val="0"/>
              <w:bCs w:val="0"/>
              <w:noProof/>
              <w:sz w:val="24"/>
              <w:szCs w:val="24"/>
              <w:lang w:eastAsia="en-GB"/>
            </w:rPr>
          </w:pPr>
          <w:hyperlink w:anchor="_Toc64671716" w:history="1">
            <w:r w:rsidR="006A6D48" w:rsidRPr="00DA6437">
              <w:rPr>
                <w:rStyle w:val="Hyperlink"/>
                <w:rFonts w:ascii="Arial" w:hAnsi="Arial" w:cs="Arial"/>
                <w:noProof/>
              </w:rPr>
              <w:t>1.3. Overview of the research project</w:t>
            </w:r>
            <w:r w:rsidR="006A6D48" w:rsidRPr="00DA6437">
              <w:rPr>
                <w:rFonts w:ascii="Arial" w:hAnsi="Arial" w:cs="Arial"/>
                <w:noProof/>
                <w:webHidden/>
              </w:rPr>
              <w:tab/>
            </w:r>
            <w:r w:rsidR="006A6D48" w:rsidRPr="00DA6437">
              <w:rPr>
                <w:rFonts w:ascii="Arial" w:hAnsi="Arial" w:cs="Arial"/>
                <w:noProof/>
                <w:webHidden/>
              </w:rPr>
              <w:fldChar w:fldCharType="begin"/>
            </w:r>
            <w:r w:rsidR="006A6D48" w:rsidRPr="00DA6437">
              <w:rPr>
                <w:rFonts w:ascii="Arial" w:hAnsi="Arial" w:cs="Arial"/>
                <w:noProof/>
                <w:webHidden/>
              </w:rPr>
              <w:instrText xml:space="preserve"> PAGEREF _Toc64671716 \h </w:instrText>
            </w:r>
            <w:r w:rsidR="006A6D48" w:rsidRPr="00DA6437">
              <w:rPr>
                <w:rFonts w:ascii="Arial" w:hAnsi="Arial" w:cs="Arial"/>
                <w:noProof/>
                <w:webHidden/>
              </w:rPr>
            </w:r>
            <w:r w:rsidR="006A6D48" w:rsidRPr="00DA6437">
              <w:rPr>
                <w:rFonts w:ascii="Arial" w:hAnsi="Arial" w:cs="Arial"/>
                <w:noProof/>
                <w:webHidden/>
              </w:rPr>
              <w:fldChar w:fldCharType="separate"/>
            </w:r>
            <w:r w:rsidR="006A6D48" w:rsidRPr="00DA6437">
              <w:rPr>
                <w:rFonts w:ascii="Arial" w:hAnsi="Arial" w:cs="Arial"/>
                <w:noProof/>
                <w:webHidden/>
              </w:rPr>
              <w:t>4</w:t>
            </w:r>
            <w:r w:rsidR="006A6D48" w:rsidRPr="00DA6437">
              <w:rPr>
                <w:rFonts w:ascii="Arial" w:hAnsi="Arial" w:cs="Arial"/>
                <w:noProof/>
                <w:webHidden/>
              </w:rPr>
              <w:fldChar w:fldCharType="end"/>
            </w:r>
          </w:hyperlink>
        </w:p>
        <w:p w14:paraId="7C5008B0" w14:textId="3ED69E0C" w:rsidR="006A6D48" w:rsidRPr="00DA6437" w:rsidRDefault="00266995" w:rsidP="001F106D">
          <w:pPr>
            <w:pStyle w:val="TOC1"/>
            <w:tabs>
              <w:tab w:val="right" w:leader="dot" w:pos="9010"/>
            </w:tabs>
            <w:jc w:val="both"/>
            <w:rPr>
              <w:rFonts w:ascii="Arial" w:hAnsi="Arial" w:cs="Arial"/>
              <w:b w:val="0"/>
              <w:bCs w:val="0"/>
              <w:i w:val="0"/>
              <w:iCs w:val="0"/>
              <w:noProof/>
              <w:lang w:eastAsia="en-GB"/>
            </w:rPr>
          </w:pPr>
          <w:hyperlink w:anchor="_Toc64671717" w:history="1">
            <w:r w:rsidR="006A6D48" w:rsidRPr="00DA6437">
              <w:rPr>
                <w:rStyle w:val="Hyperlink"/>
                <w:rFonts w:ascii="Arial" w:hAnsi="Arial" w:cs="Arial"/>
                <w:noProof/>
              </w:rPr>
              <w:t>2. Research design</w:t>
            </w:r>
            <w:r w:rsidR="006A6D48" w:rsidRPr="00DA6437">
              <w:rPr>
                <w:rFonts w:ascii="Arial" w:hAnsi="Arial" w:cs="Arial"/>
                <w:noProof/>
                <w:webHidden/>
              </w:rPr>
              <w:tab/>
            </w:r>
            <w:r w:rsidR="006A6D48" w:rsidRPr="00DA6437">
              <w:rPr>
                <w:rFonts w:ascii="Arial" w:hAnsi="Arial" w:cs="Arial"/>
                <w:noProof/>
                <w:webHidden/>
              </w:rPr>
              <w:fldChar w:fldCharType="begin"/>
            </w:r>
            <w:r w:rsidR="006A6D48" w:rsidRPr="00DA6437">
              <w:rPr>
                <w:rFonts w:ascii="Arial" w:hAnsi="Arial" w:cs="Arial"/>
                <w:noProof/>
                <w:webHidden/>
              </w:rPr>
              <w:instrText xml:space="preserve"> PAGEREF _Toc64671717 \h </w:instrText>
            </w:r>
            <w:r w:rsidR="006A6D48" w:rsidRPr="00DA6437">
              <w:rPr>
                <w:rFonts w:ascii="Arial" w:hAnsi="Arial" w:cs="Arial"/>
                <w:noProof/>
                <w:webHidden/>
              </w:rPr>
            </w:r>
            <w:r w:rsidR="006A6D48" w:rsidRPr="00DA6437">
              <w:rPr>
                <w:rFonts w:ascii="Arial" w:hAnsi="Arial" w:cs="Arial"/>
                <w:noProof/>
                <w:webHidden/>
              </w:rPr>
              <w:fldChar w:fldCharType="separate"/>
            </w:r>
            <w:r w:rsidR="006A6D48" w:rsidRPr="00DA6437">
              <w:rPr>
                <w:rFonts w:ascii="Arial" w:hAnsi="Arial" w:cs="Arial"/>
                <w:noProof/>
                <w:webHidden/>
              </w:rPr>
              <w:t>5</w:t>
            </w:r>
            <w:r w:rsidR="006A6D48" w:rsidRPr="00DA6437">
              <w:rPr>
                <w:rFonts w:ascii="Arial" w:hAnsi="Arial" w:cs="Arial"/>
                <w:noProof/>
                <w:webHidden/>
              </w:rPr>
              <w:fldChar w:fldCharType="end"/>
            </w:r>
          </w:hyperlink>
        </w:p>
        <w:p w14:paraId="256A30C4" w14:textId="1E45161E" w:rsidR="006A6D48" w:rsidRPr="00DA6437" w:rsidRDefault="00266995" w:rsidP="001F106D">
          <w:pPr>
            <w:pStyle w:val="TOC2"/>
            <w:tabs>
              <w:tab w:val="right" w:leader="dot" w:pos="9010"/>
            </w:tabs>
            <w:jc w:val="both"/>
            <w:rPr>
              <w:rFonts w:ascii="Arial" w:hAnsi="Arial" w:cs="Arial"/>
              <w:b w:val="0"/>
              <w:bCs w:val="0"/>
              <w:noProof/>
              <w:sz w:val="24"/>
              <w:szCs w:val="24"/>
              <w:lang w:eastAsia="en-GB"/>
            </w:rPr>
          </w:pPr>
          <w:hyperlink w:anchor="_Toc64671718" w:history="1">
            <w:r w:rsidR="006A6D48" w:rsidRPr="00DA6437">
              <w:rPr>
                <w:rStyle w:val="Hyperlink"/>
                <w:rFonts w:ascii="Arial" w:hAnsi="Arial" w:cs="Arial"/>
                <w:noProof/>
              </w:rPr>
              <w:t>2.1. Introduction</w:t>
            </w:r>
            <w:r w:rsidR="006A6D48" w:rsidRPr="00DA6437">
              <w:rPr>
                <w:rFonts w:ascii="Arial" w:hAnsi="Arial" w:cs="Arial"/>
                <w:noProof/>
                <w:webHidden/>
              </w:rPr>
              <w:tab/>
            </w:r>
            <w:r w:rsidR="006A6D48" w:rsidRPr="00DA6437">
              <w:rPr>
                <w:rFonts w:ascii="Arial" w:hAnsi="Arial" w:cs="Arial"/>
                <w:noProof/>
                <w:webHidden/>
              </w:rPr>
              <w:fldChar w:fldCharType="begin"/>
            </w:r>
            <w:r w:rsidR="006A6D48" w:rsidRPr="00DA6437">
              <w:rPr>
                <w:rFonts w:ascii="Arial" w:hAnsi="Arial" w:cs="Arial"/>
                <w:noProof/>
                <w:webHidden/>
              </w:rPr>
              <w:instrText xml:space="preserve"> PAGEREF _Toc64671718 \h </w:instrText>
            </w:r>
            <w:r w:rsidR="006A6D48" w:rsidRPr="00DA6437">
              <w:rPr>
                <w:rFonts w:ascii="Arial" w:hAnsi="Arial" w:cs="Arial"/>
                <w:noProof/>
                <w:webHidden/>
              </w:rPr>
            </w:r>
            <w:r w:rsidR="006A6D48" w:rsidRPr="00DA6437">
              <w:rPr>
                <w:rFonts w:ascii="Arial" w:hAnsi="Arial" w:cs="Arial"/>
                <w:noProof/>
                <w:webHidden/>
              </w:rPr>
              <w:fldChar w:fldCharType="separate"/>
            </w:r>
            <w:r w:rsidR="006A6D48" w:rsidRPr="00DA6437">
              <w:rPr>
                <w:rFonts w:ascii="Arial" w:hAnsi="Arial" w:cs="Arial"/>
                <w:noProof/>
                <w:webHidden/>
              </w:rPr>
              <w:t>5</w:t>
            </w:r>
            <w:r w:rsidR="006A6D48" w:rsidRPr="00DA6437">
              <w:rPr>
                <w:rFonts w:ascii="Arial" w:hAnsi="Arial" w:cs="Arial"/>
                <w:noProof/>
                <w:webHidden/>
              </w:rPr>
              <w:fldChar w:fldCharType="end"/>
            </w:r>
          </w:hyperlink>
        </w:p>
        <w:p w14:paraId="75DD872C" w14:textId="45CF81E9" w:rsidR="006A6D48" w:rsidRPr="00DA6437" w:rsidRDefault="00266995" w:rsidP="001F106D">
          <w:pPr>
            <w:pStyle w:val="TOC2"/>
            <w:tabs>
              <w:tab w:val="right" w:leader="dot" w:pos="9010"/>
            </w:tabs>
            <w:jc w:val="both"/>
            <w:rPr>
              <w:rFonts w:ascii="Arial" w:hAnsi="Arial" w:cs="Arial"/>
              <w:b w:val="0"/>
              <w:bCs w:val="0"/>
              <w:noProof/>
              <w:sz w:val="24"/>
              <w:szCs w:val="24"/>
              <w:lang w:eastAsia="en-GB"/>
            </w:rPr>
          </w:pPr>
          <w:hyperlink w:anchor="_Toc64671719" w:history="1">
            <w:r w:rsidR="006A6D48" w:rsidRPr="00DA6437">
              <w:rPr>
                <w:rStyle w:val="Hyperlink"/>
                <w:rFonts w:ascii="Arial" w:hAnsi="Arial" w:cs="Arial"/>
                <w:noProof/>
              </w:rPr>
              <w:t>2.2.1. Positivism</w:t>
            </w:r>
            <w:r w:rsidR="006A6D48" w:rsidRPr="00DA6437">
              <w:rPr>
                <w:rFonts w:ascii="Arial" w:hAnsi="Arial" w:cs="Arial"/>
                <w:noProof/>
                <w:webHidden/>
              </w:rPr>
              <w:tab/>
            </w:r>
            <w:r w:rsidR="006A6D48" w:rsidRPr="00DA6437">
              <w:rPr>
                <w:rFonts w:ascii="Arial" w:hAnsi="Arial" w:cs="Arial"/>
                <w:noProof/>
                <w:webHidden/>
              </w:rPr>
              <w:fldChar w:fldCharType="begin"/>
            </w:r>
            <w:r w:rsidR="006A6D48" w:rsidRPr="00DA6437">
              <w:rPr>
                <w:rFonts w:ascii="Arial" w:hAnsi="Arial" w:cs="Arial"/>
                <w:noProof/>
                <w:webHidden/>
              </w:rPr>
              <w:instrText xml:space="preserve"> PAGEREF _Toc64671719 \h </w:instrText>
            </w:r>
            <w:r w:rsidR="006A6D48" w:rsidRPr="00DA6437">
              <w:rPr>
                <w:rFonts w:ascii="Arial" w:hAnsi="Arial" w:cs="Arial"/>
                <w:noProof/>
                <w:webHidden/>
              </w:rPr>
            </w:r>
            <w:r w:rsidR="006A6D48" w:rsidRPr="00DA6437">
              <w:rPr>
                <w:rFonts w:ascii="Arial" w:hAnsi="Arial" w:cs="Arial"/>
                <w:noProof/>
                <w:webHidden/>
              </w:rPr>
              <w:fldChar w:fldCharType="separate"/>
            </w:r>
            <w:r w:rsidR="006A6D48" w:rsidRPr="00DA6437">
              <w:rPr>
                <w:rFonts w:ascii="Arial" w:hAnsi="Arial" w:cs="Arial"/>
                <w:noProof/>
                <w:webHidden/>
              </w:rPr>
              <w:t>6</w:t>
            </w:r>
            <w:r w:rsidR="006A6D48" w:rsidRPr="00DA6437">
              <w:rPr>
                <w:rFonts w:ascii="Arial" w:hAnsi="Arial" w:cs="Arial"/>
                <w:noProof/>
                <w:webHidden/>
              </w:rPr>
              <w:fldChar w:fldCharType="end"/>
            </w:r>
          </w:hyperlink>
        </w:p>
        <w:p w14:paraId="4E97971F" w14:textId="37468E0E" w:rsidR="006A6D48" w:rsidRPr="00DA6437" w:rsidRDefault="00266995" w:rsidP="001F106D">
          <w:pPr>
            <w:pStyle w:val="TOC2"/>
            <w:tabs>
              <w:tab w:val="right" w:leader="dot" w:pos="9010"/>
            </w:tabs>
            <w:jc w:val="both"/>
            <w:rPr>
              <w:rFonts w:ascii="Arial" w:hAnsi="Arial" w:cs="Arial"/>
              <w:b w:val="0"/>
              <w:bCs w:val="0"/>
              <w:noProof/>
              <w:sz w:val="24"/>
              <w:szCs w:val="24"/>
              <w:lang w:eastAsia="en-GB"/>
            </w:rPr>
          </w:pPr>
          <w:hyperlink w:anchor="_Toc64671720" w:history="1">
            <w:r w:rsidR="006A6D48" w:rsidRPr="00DA6437">
              <w:rPr>
                <w:rStyle w:val="Hyperlink"/>
                <w:rFonts w:ascii="Arial" w:hAnsi="Arial" w:cs="Arial"/>
                <w:noProof/>
              </w:rPr>
              <w:t>2.2.2. Realism</w:t>
            </w:r>
            <w:r w:rsidR="006A6D48" w:rsidRPr="00DA6437">
              <w:rPr>
                <w:rFonts w:ascii="Arial" w:hAnsi="Arial" w:cs="Arial"/>
                <w:noProof/>
                <w:webHidden/>
              </w:rPr>
              <w:tab/>
            </w:r>
            <w:r w:rsidR="006A6D48" w:rsidRPr="00DA6437">
              <w:rPr>
                <w:rFonts w:ascii="Arial" w:hAnsi="Arial" w:cs="Arial"/>
                <w:noProof/>
                <w:webHidden/>
              </w:rPr>
              <w:fldChar w:fldCharType="begin"/>
            </w:r>
            <w:r w:rsidR="006A6D48" w:rsidRPr="00DA6437">
              <w:rPr>
                <w:rFonts w:ascii="Arial" w:hAnsi="Arial" w:cs="Arial"/>
                <w:noProof/>
                <w:webHidden/>
              </w:rPr>
              <w:instrText xml:space="preserve"> PAGEREF _Toc64671720 \h </w:instrText>
            </w:r>
            <w:r w:rsidR="006A6D48" w:rsidRPr="00DA6437">
              <w:rPr>
                <w:rFonts w:ascii="Arial" w:hAnsi="Arial" w:cs="Arial"/>
                <w:noProof/>
                <w:webHidden/>
              </w:rPr>
            </w:r>
            <w:r w:rsidR="006A6D48" w:rsidRPr="00DA6437">
              <w:rPr>
                <w:rFonts w:ascii="Arial" w:hAnsi="Arial" w:cs="Arial"/>
                <w:noProof/>
                <w:webHidden/>
              </w:rPr>
              <w:fldChar w:fldCharType="separate"/>
            </w:r>
            <w:r w:rsidR="006A6D48" w:rsidRPr="00DA6437">
              <w:rPr>
                <w:rFonts w:ascii="Arial" w:hAnsi="Arial" w:cs="Arial"/>
                <w:noProof/>
                <w:webHidden/>
              </w:rPr>
              <w:t>6</w:t>
            </w:r>
            <w:r w:rsidR="006A6D48" w:rsidRPr="00DA6437">
              <w:rPr>
                <w:rFonts w:ascii="Arial" w:hAnsi="Arial" w:cs="Arial"/>
                <w:noProof/>
                <w:webHidden/>
              </w:rPr>
              <w:fldChar w:fldCharType="end"/>
            </w:r>
          </w:hyperlink>
        </w:p>
        <w:p w14:paraId="288D6F15" w14:textId="0254A34E" w:rsidR="006A6D48" w:rsidRPr="00DA6437" w:rsidRDefault="00266995" w:rsidP="001F106D">
          <w:pPr>
            <w:pStyle w:val="TOC2"/>
            <w:tabs>
              <w:tab w:val="right" w:leader="dot" w:pos="9010"/>
            </w:tabs>
            <w:jc w:val="both"/>
            <w:rPr>
              <w:rFonts w:ascii="Arial" w:hAnsi="Arial" w:cs="Arial"/>
              <w:b w:val="0"/>
              <w:bCs w:val="0"/>
              <w:noProof/>
              <w:sz w:val="24"/>
              <w:szCs w:val="24"/>
              <w:lang w:eastAsia="en-GB"/>
            </w:rPr>
          </w:pPr>
          <w:hyperlink w:anchor="_Toc64671721" w:history="1">
            <w:r w:rsidR="006A6D48" w:rsidRPr="00DA6437">
              <w:rPr>
                <w:rStyle w:val="Hyperlink"/>
                <w:rFonts w:ascii="Arial" w:hAnsi="Arial" w:cs="Arial"/>
                <w:noProof/>
              </w:rPr>
              <w:t>2.2.3. Interpretivism</w:t>
            </w:r>
            <w:r w:rsidR="006A6D48" w:rsidRPr="00DA6437">
              <w:rPr>
                <w:rFonts w:ascii="Arial" w:hAnsi="Arial" w:cs="Arial"/>
                <w:noProof/>
                <w:webHidden/>
              </w:rPr>
              <w:tab/>
            </w:r>
            <w:r w:rsidR="006A6D48" w:rsidRPr="00DA6437">
              <w:rPr>
                <w:rFonts w:ascii="Arial" w:hAnsi="Arial" w:cs="Arial"/>
                <w:noProof/>
                <w:webHidden/>
              </w:rPr>
              <w:fldChar w:fldCharType="begin"/>
            </w:r>
            <w:r w:rsidR="006A6D48" w:rsidRPr="00DA6437">
              <w:rPr>
                <w:rFonts w:ascii="Arial" w:hAnsi="Arial" w:cs="Arial"/>
                <w:noProof/>
                <w:webHidden/>
              </w:rPr>
              <w:instrText xml:space="preserve"> PAGEREF _Toc64671721 \h </w:instrText>
            </w:r>
            <w:r w:rsidR="006A6D48" w:rsidRPr="00DA6437">
              <w:rPr>
                <w:rFonts w:ascii="Arial" w:hAnsi="Arial" w:cs="Arial"/>
                <w:noProof/>
                <w:webHidden/>
              </w:rPr>
            </w:r>
            <w:r w:rsidR="006A6D48" w:rsidRPr="00DA6437">
              <w:rPr>
                <w:rFonts w:ascii="Arial" w:hAnsi="Arial" w:cs="Arial"/>
                <w:noProof/>
                <w:webHidden/>
              </w:rPr>
              <w:fldChar w:fldCharType="separate"/>
            </w:r>
            <w:r w:rsidR="006A6D48" w:rsidRPr="00DA6437">
              <w:rPr>
                <w:rFonts w:ascii="Arial" w:hAnsi="Arial" w:cs="Arial"/>
                <w:noProof/>
                <w:webHidden/>
              </w:rPr>
              <w:t>6</w:t>
            </w:r>
            <w:r w:rsidR="006A6D48" w:rsidRPr="00DA6437">
              <w:rPr>
                <w:rFonts w:ascii="Arial" w:hAnsi="Arial" w:cs="Arial"/>
                <w:noProof/>
                <w:webHidden/>
              </w:rPr>
              <w:fldChar w:fldCharType="end"/>
            </w:r>
          </w:hyperlink>
        </w:p>
        <w:p w14:paraId="54EB44E8" w14:textId="344E58A1" w:rsidR="006A6D48" w:rsidRPr="00DA6437" w:rsidRDefault="00266995" w:rsidP="001F106D">
          <w:pPr>
            <w:pStyle w:val="TOC2"/>
            <w:tabs>
              <w:tab w:val="right" w:leader="dot" w:pos="9010"/>
            </w:tabs>
            <w:jc w:val="both"/>
            <w:rPr>
              <w:rFonts w:ascii="Arial" w:hAnsi="Arial" w:cs="Arial"/>
              <w:b w:val="0"/>
              <w:bCs w:val="0"/>
              <w:noProof/>
              <w:sz w:val="24"/>
              <w:szCs w:val="24"/>
              <w:lang w:eastAsia="en-GB"/>
            </w:rPr>
          </w:pPr>
          <w:hyperlink w:anchor="_Toc64671722" w:history="1">
            <w:r w:rsidR="006A6D48" w:rsidRPr="00DA6437">
              <w:rPr>
                <w:rStyle w:val="Hyperlink"/>
                <w:rFonts w:ascii="Arial" w:hAnsi="Arial" w:cs="Arial"/>
                <w:noProof/>
              </w:rPr>
              <w:t>2.2.4. Pragmatism</w:t>
            </w:r>
            <w:r w:rsidR="006A6D48" w:rsidRPr="00DA6437">
              <w:rPr>
                <w:rFonts w:ascii="Arial" w:hAnsi="Arial" w:cs="Arial"/>
                <w:noProof/>
                <w:webHidden/>
              </w:rPr>
              <w:tab/>
            </w:r>
            <w:r w:rsidR="006A6D48" w:rsidRPr="00DA6437">
              <w:rPr>
                <w:rFonts w:ascii="Arial" w:hAnsi="Arial" w:cs="Arial"/>
                <w:noProof/>
                <w:webHidden/>
              </w:rPr>
              <w:fldChar w:fldCharType="begin"/>
            </w:r>
            <w:r w:rsidR="006A6D48" w:rsidRPr="00DA6437">
              <w:rPr>
                <w:rFonts w:ascii="Arial" w:hAnsi="Arial" w:cs="Arial"/>
                <w:noProof/>
                <w:webHidden/>
              </w:rPr>
              <w:instrText xml:space="preserve"> PAGEREF _Toc64671722 \h </w:instrText>
            </w:r>
            <w:r w:rsidR="006A6D48" w:rsidRPr="00DA6437">
              <w:rPr>
                <w:rFonts w:ascii="Arial" w:hAnsi="Arial" w:cs="Arial"/>
                <w:noProof/>
                <w:webHidden/>
              </w:rPr>
            </w:r>
            <w:r w:rsidR="006A6D48" w:rsidRPr="00DA6437">
              <w:rPr>
                <w:rFonts w:ascii="Arial" w:hAnsi="Arial" w:cs="Arial"/>
                <w:noProof/>
                <w:webHidden/>
              </w:rPr>
              <w:fldChar w:fldCharType="separate"/>
            </w:r>
            <w:r w:rsidR="006A6D48" w:rsidRPr="00DA6437">
              <w:rPr>
                <w:rFonts w:ascii="Arial" w:hAnsi="Arial" w:cs="Arial"/>
                <w:noProof/>
                <w:webHidden/>
              </w:rPr>
              <w:t>7</w:t>
            </w:r>
            <w:r w:rsidR="006A6D48" w:rsidRPr="00DA6437">
              <w:rPr>
                <w:rFonts w:ascii="Arial" w:hAnsi="Arial" w:cs="Arial"/>
                <w:noProof/>
                <w:webHidden/>
              </w:rPr>
              <w:fldChar w:fldCharType="end"/>
            </w:r>
          </w:hyperlink>
        </w:p>
        <w:p w14:paraId="60BF4EAC" w14:textId="1FD0DC86" w:rsidR="006A6D48" w:rsidRPr="00DA6437" w:rsidRDefault="00266995" w:rsidP="001F106D">
          <w:pPr>
            <w:pStyle w:val="TOC1"/>
            <w:tabs>
              <w:tab w:val="right" w:leader="dot" w:pos="9010"/>
            </w:tabs>
            <w:jc w:val="both"/>
            <w:rPr>
              <w:rFonts w:ascii="Arial" w:hAnsi="Arial" w:cs="Arial"/>
              <w:b w:val="0"/>
              <w:bCs w:val="0"/>
              <w:i w:val="0"/>
              <w:iCs w:val="0"/>
              <w:noProof/>
              <w:lang w:eastAsia="en-GB"/>
            </w:rPr>
          </w:pPr>
          <w:hyperlink w:anchor="_Toc64671723" w:history="1">
            <w:r w:rsidR="006A6D48" w:rsidRPr="00DA6437">
              <w:rPr>
                <w:rStyle w:val="Hyperlink"/>
                <w:rFonts w:ascii="Arial" w:hAnsi="Arial" w:cs="Arial"/>
                <w:noProof/>
              </w:rPr>
              <w:t>3. Research approaches</w:t>
            </w:r>
            <w:r w:rsidR="006A6D48" w:rsidRPr="00DA6437">
              <w:rPr>
                <w:rFonts w:ascii="Arial" w:hAnsi="Arial" w:cs="Arial"/>
                <w:noProof/>
                <w:webHidden/>
              </w:rPr>
              <w:tab/>
            </w:r>
            <w:r w:rsidR="006A6D48" w:rsidRPr="00DA6437">
              <w:rPr>
                <w:rFonts w:ascii="Arial" w:hAnsi="Arial" w:cs="Arial"/>
                <w:noProof/>
                <w:webHidden/>
              </w:rPr>
              <w:fldChar w:fldCharType="begin"/>
            </w:r>
            <w:r w:rsidR="006A6D48" w:rsidRPr="00DA6437">
              <w:rPr>
                <w:rFonts w:ascii="Arial" w:hAnsi="Arial" w:cs="Arial"/>
                <w:noProof/>
                <w:webHidden/>
              </w:rPr>
              <w:instrText xml:space="preserve"> PAGEREF _Toc64671723 \h </w:instrText>
            </w:r>
            <w:r w:rsidR="006A6D48" w:rsidRPr="00DA6437">
              <w:rPr>
                <w:rFonts w:ascii="Arial" w:hAnsi="Arial" w:cs="Arial"/>
                <w:noProof/>
                <w:webHidden/>
              </w:rPr>
            </w:r>
            <w:r w:rsidR="006A6D48" w:rsidRPr="00DA6437">
              <w:rPr>
                <w:rFonts w:ascii="Arial" w:hAnsi="Arial" w:cs="Arial"/>
                <w:noProof/>
                <w:webHidden/>
              </w:rPr>
              <w:fldChar w:fldCharType="separate"/>
            </w:r>
            <w:r w:rsidR="006A6D48" w:rsidRPr="00DA6437">
              <w:rPr>
                <w:rFonts w:ascii="Arial" w:hAnsi="Arial" w:cs="Arial"/>
                <w:noProof/>
                <w:webHidden/>
              </w:rPr>
              <w:t>7</w:t>
            </w:r>
            <w:r w:rsidR="006A6D48" w:rsidRPr="00DA6437">
              <w:rPr>
                <w:rFonts w:ascii="Arial" w:hAnsi="Arial" w:cs="Arial"/>
                <w:noProof/>
                <w:webHidden/>
              </w:rPr>
              <w:fldChar w:fldCharType="end"/>
            </w:r>
          </w:hyperlink>
        </w:p>
        <w:p w14:paraId="263A06E2" w14:textId="466FA051" w:rsidR="006A6D48" w:rsidRPr="00DA6437" w:rsidRDefault="00266995" w:rsidP="001F106D">
          <w:pPr>
            <w:pStyle w:val="TOC2"/>
            <w:tabs>
              <w:tab w:val="right" w:leader="dot" w:pos="9010"/>
            </w:tabs>
            <w:jc w:val="both"/>
            <w:rPr>
              <w:rFonts w:ascii="Arial" w:hAnsi="Arial" w:cs="Arial"/>
              <w:b w:val="0"/>
              <w:bCs w:val="0"/>
              <w:noProof/>
              <w:sz w:val="24"/>
              <w:szCs w:val="24"/>
              <w:lang w:eastAsia="en-GB"/>
            </w:rPr>
          </w:pPr>
          <w:hyperlink w:anchor="_Toc64671724" w:history="1">
            <w:r w:rsidR="006A6D48" w:rsidRPr="00DA6437">
              <w:rPr>
                <w:rStyle w:val="Hyperlink"/>
                <w:rFonts w:ascii="Arial" w:hAnsi="Arial" w:cs="Arial"/>
                <w:noProof/>
              </w:rPr>
              <w:t>3.1. Deductive approach</w:t>
            </w:r>
            <w:r w:rsidR="006A6D48" w:rsidRPr="00DA6437">
              <w:rPr>
                <w:rFonts w:ascii="Arial" w:hAnsi="Arial" w:cs="Arial"/>
                <w:noProof/>
                <w:webHidden/>
              </w:rPr>
              <w:tab/>
            </w:r>
            <w:r w:rsidR="006A6D48" w:rsidRPr="00DA6437">
              <w:rPr>
                <w:rFonts w:ascii="Arial" w:hAnsi="Arial" w:cs="Arial"/>
                <w:noProof/>
                <w:webHidden/>
              </w:rPr>
              <w:fldChar w:fldCharType="begin"/>
            </w:r>
            <w:r w:rsidR="006A6D48" w:rsidRPr="00DA6437">
              <w:rPr>
                <w:rFonts w:ascii="Arial" w:hAnsi="Arial" w:cs="Arial"/>
                <w:noProof/>
                <w:webHidden/>
              </w:rPr>
              <w:instrText xml:space="preserve"> PAGEREF _Toc64671724 \h </w:instrText>
            </w:r>
            <w:r w:rsidR="006A6D48" w:rsidRPr="00DA6437">
              <w:rPr>
                <w:rFonts w:ascii="Arial" w:hAnsi="Arial" w:cs="Arial"/>
                <w:noProof/>
                <w:webHidden/>
              </w:rPr>
            </w:r>
            <w:r w:rsidR="006A6D48" w:rsidRPr="00DA6437">
              <w:rPr>
                <w:rFonts w:ascii="Arial" w:hAnsi="Arial" w:cs="Arial"/>
                <w:noProof/>
                <w:webHidden/>
              </w:rPr>
              <w:fldChar w:fldCharType="separate"/>
            </w:r>
            <w:r w:rsidR="006A6D48" w:rsidRPr="00DA6437">
              <w:rPr>
                <w:rFonts w:ascii="Arial" w:hAnsi="Arial" w:cs="Arial"/>
                <w:noProof/>
                <w:webHidden/>
              </w:rPr>
              <w:t>7</w:t>
            </w:r>
            <w:r w:rsidR="006A6D48" w:rsidRPr="00DA6437">
              <w:rPr>
                <w:rFonts w:ascii="Arial" w:hAnsi="Arial" w:cs="Arial"/>
                <w:noProof/>
                <w:webHidden/>
              </w:rPr>
              <w:fldChar w:fldCharType="end"/>
            </w:r>
          </w:hyperlink>
        </w:p>
        <w:p w14:paraId="1B26E33F" w14:textId="122001A0" w:rsidR="006A6D48" w:rsidRPr="00DA6437" w:rsidRDefault="00266995" w:rsidP="001F106D">
          <w:pPr>
            <w:pStyle w:val="TOC2"/>
            <w:tabs>
              <w:tab w:val="right" w:leader="dot" w:pos="9010"/>
            </w:tabs>
            <w:jc w:val="both"/>
            <w:rPr>
              <w:rFonts w:ascii="Arial" w:hAnsi="Arial" w:cs="Arial"/>
              <w:b w:val="0"/>
              <w:bCs w:val="0"/>
              <w:noProof/>
              <w:sz w:val="24"/>
              <w:szCs w:val="24"/>
              <w:lang w:eastAsia="en-GB"/>
            </w:rPr>
          </w:pPr>
          <w:hyperlink w:anchor="_Toc64671725" w:history="1">
            <w:r w:rsidR="006A6D48" w:rsidRPr="00DA6437">
              <w:rPr>
                <w:rStyle w:val="Hyperlink"/>
                <w:rFonts w:ascii="Arial" w:hAnsi="Arial" w:cs="Arial"/>
                <w:noProof/>
              </w:rPr>
              <w:t>3.2. Inductive approach</w:t>
            </w:r>
            <w:r w:rsidR="006A6D48" w:rsidRPr="00DA6437">
              <w:rPr>
                <w:rFonts w:ascii="Arial" w:hAnsi="Arial" w:cs="Arial"/>
                <w:noProof/>
                <w:webHidden/>
              </w:rPr>
              <w:tab/>
            </w:r>
            <w:r w:rsidR="006A6D48" w:rsidRPr="00DA6437">
              <w:rPr>
                <w:rFonts w:ascii="Arial" w:hAnsi="Arial" w:cs="Arial"/>
                <w:noProof/>
                <w:webHidden/>
              </w:rPr>
              <w:fldChar w:fldCharType="begin"/>
            </w:r>
            <w:r w:rsidR="006A6D48" w:rsidRPr="00DA6437">
              <w:rPr>
                <w:rFonts w:ascii="Arial" w:hAnsi="Arial" w:cs="Arial"/>
                <w:noProof/>
                <w:webHidden/>
              </w:rPr>
              <w:instrText xml:space="preserve"> PAGEREF _Toc64671725 \h </w:instrText>
            </w:r>
            <w:r w:rsidR="006A6D48" w:rsidRPr="00DA6437">
              <w:rPr>
                <w:rFonts w:ascii="Arial" w:hAnsi="Arial" w:cs="Arial"/>
                <w:noProof/>
                <w:webHidden/>
              </w:rPr>
            </w:r>
            <w:r w:rsidR="006A6D48" w:rsidRPr="00DA6437">
              <w:rPr>
                <w:rFonts w:ascii="Arial" w:hAnsi="Arial" w:cs="Arial"/>
                <w:noProof/>
                <w:webHidden/>
              </w:rPr>
              <w:fldChar w:fldCharType="separate"/>
            </w:r>
            <w:r w:rsidR="006A6D48" w:rsidRPr="00DA6437">
              <w:rPr>
                <w:rFonts w:ascii="Arial" w:hAnsi="Arial" w:cs="Arial"/>
                <w:noProof/>
                <w:webHidden/>
              </w:rPr>
              <w:t>7</w:t>
            </w:r>
            <w:r w:rsidR="006A6D48" w:rsidRPr="00DA6437">
              <w:rPr>
                <w:rFonts w:ascii="Arial" w:hAnsi="Arial" w:cs="Arial"/>
                <w:noProof/>
                <w:webHidden/>
              </w:rPr>
              <w:fldChar w:fldCharType="end"/>
            </w:r>
          </w:hyperlink>
        </w:p>
        <w:p w14:paraId="3DE8A4E1" w14:textId="7B0F6B33" w:rsidR="006A6D48" w:rsidRPr="00DA6437" w:rsidRDefault="00266995" w:rsidP="001F106D">
          <w:pPr>
            <w:pStyle w:val="TOC1"/>
            <w:tabs>
              <w:tab w:val="right" w:leader="dot" w:pos="9010"/>
            </w:tabs>
            <w:jc w:val="both"/>
            <w:rPr>
              <w:rFonts w:ascii="Arial" w:hAnsi="Arial" w:cs="Arial"/>
              <w:b w:val="0"/>
              <w:bCs w:val="0"/>
              <w:i w:val="0"/>
              <w:iCs w:val="0"/>
              <w:noProof/>
              <w:lang w:eastAsia="en-GB"/>
            </w:rPr>
          </w:pPr>
          <w:hyperlink w:anchor="_Toc64671726" w:history="1">
            <w:r w:rsidR="006A6D48" w:rsidRPr="00DA6437">
              <w:rPr>
                <w:rStyle w:val="Hyperlink"/>
                <w:rFonts w:ascii="Arial" w:hAnsi="Arial" w:cs="Arial"/>
                <w:noProof/>
              </w:rPr>
              <w:t>4. Research Methodology</w:t>
            </w:r>
            <w:r w:rsidR="006A6D48" w:rsidRPr="00DA6437">
              <w:rPr>
                <w:rFonts w:ascii="Arial" w:hAnsi="Arial" w:cs="Arial"/>
                <w:noProof/>
                <w:webHidden/>
              </w:rPr>
              <w:tab/>
            </w:r>
            <w:r w:rsidR="006A6D48" w:rsidRPr="00DA6437">
              <w:rPr>
                <w:rFonts w:ascii="Arial" w:hAnsi="Arial" w:cs="Arial"/>
                <w:noProof/>
                <w:webHidden/>
              </w:rPr>
              <w:fldChar w:fldCharType="begin"/>
            </w:r>
            <w:r w:rsidR="006A6D48" w:rsidRPr="00DA6437">
              <w:rPr>
                <w:rFonts w:ascii="Arial" w:hAnsi="Arial" w:cs="Arial"/>
                <w:noProof/>
                <w:webHidden/>
              </w:rPr>
              <w:instrText xml:space="preserve"> PAGEREF _Toc64671726 \h </w:instrText>
            </w:r>
            <w:r w:rsidR="006A6D48" w:rsidRPr="00DA6437">
              <w:rPr>
                <w:rFonts w:ascii="Arial" w:hAnsi="Arial" w:cs="Arial"/>
                <w:noProof/>
                <w:webHidden/>
              </w:rPr>
            </w:r>
            <w:r w:rsidR="006A6D48" w:rsidRPr="00DA6437">
              <w:rPr>
                <w:rFonts w:ascii="Arial" w:hAnsi="Arial" w:cs="Arial"/>
                <w:noProof/>
                <w:webHidden/>
              </w:rPr>
              <w:fldChar w:fldCharType="separate"/>
            </w:r>
            <w:r w:rsidR="006A6D48" w:rsidRPr="00DA6437">
              <w:rPr>
                <w:rFonts w:ascii="Arial" w:hAnsi="Arial" w:cs="Arial"/>
                <w:noProof/>
                <w:webHidden/>
              </w:rPr>
              <w:t>8</w:t>
            </w:r>
            <w:r w:rsidR="006A6D48" w:rsidRPr="00DA6437">
              <w:rPr>
                <w:rFonts w:ascii="Arial" w:hAnsi="Arial" w:cs="Arial"/>
                <w:noProof/>
                <w:webHidden/>
              </w:rPr>
              <w:fldChar w:fldCharType="end"/>
            </w:r>
          </w:hyperlink>
        </w:p>
        <w:p w14:paraId="210A2009" w14:textId="6B8A63A6" w:rsidR="006A6D48" w:rsidRPr="00DA6437" w:rsidRDefault="00266995" w:rsidP="001F106D">
          <w:pPr>
            <w:pStyle w:val="TOC2"/>
            <w:tabs>
              <w:tab w:val="right" w:leader="dot" w:pos="9010"/>
            </w:tabs>
            <w:jc w:val="both"/>
            <w:rPr>
              <w:rFonts w:ascii="Arial" w:hAnsi="Arial" w:cs="Arial"/>
              <w:b w:val="0"/>
              <w:bCs w:val="0"/>
              <w:noProof/>
              <w:sz w:val="24"/>
              <w:szCs w:val="24"/>
              <w:lang w:eastAsia="en-GB"/>
            </w:rPr>
          </w:pPr>
          <w:hyperlink w:anchor="_Toc64671727" w:history="1">
            <w:r w:rsidR="006A6D48" w:rsidRPr="00DA6437">
              <w:rPr>
                <w:rStyle w:val="Hyperlink"/>
                <w:rFonts w:ascii="Arial" w:hAnsi="Arial" w:cs="Arial"/>
                <w:noProof/>
              </w:rPr>
              <w:t>4.1. Quantitative</w:t>
            </w:r>
            <w:r w:rsidR="006A6D48" w:rsidRPr="00DA6437">
              <w:rPr>
                <w:rFonts w:ascii="Arial" w:hAnsi="Arial" w:cs="Arial"/>
                <w:noProof/>
                <w:webHidden/>
              </w:rPr>
              <w:tab/>
            </w:r>
            <w:r w:rsidR="006A6D48" w:rsidRPr="00DA6437">
              <w:rPr>
                <w:rFonts w:ascii="Arial" w:hAnsi="Arial" w:cs="Arial"/>
                <w:noProof/>
                <w:webHidden/>
              </w:rPr>
              <w:fldChar w:fldCharType="begin"/>
            </w:r>
            <w:r w:rsidR="006A6D48" w:rsidRPr="00DA6437">
              <w:rPr>
                <w:rFonts w:ascii="Arial" w:hAnsi="Arial" w:cs="Arial"/>
                <w:noProof/>
                <w:webHidden/>
              </w:rPr>
              <w:instrText xml:space="preserve"> PAGEREF _Toc64671727 \h </w:instrText>
            </w:r>
            <w:r w:rsidR="006A6D48" w:rsidRPr="00DA6437">
              <w:rPr>
                <w:rFonts w:ascii="Arial" w:hAnsi="Arial" w:cs="Arial"/>
                <w:noProof/>
                <w:webHidden/>
              </w:rPr>
            </w:r>
            <w:r w:rsidR="006A6D48" w:rsidRPr="00DA6437">
              <w:rPr>
                <w:rFonts w:ascii="Arial" w:hAnsi="Arial" w:cs="Arial"/>
                <w:noProof/>
                <w:webHidden/>
              </w:rPr>
              <w:fldChar w:fldCharType="separate"/>
            </w:r>
            <w:r w:rsidR="006A6D48" w:rsidRPr="00DA6437">
              <w:rPr>
                <w:rFonts w:ascii="Arial" w:hAnsi="Arial" w:cs="Arial"/>
                <w:noProof/>
                <w:webHidden/>
              </w:rPr>
              <w:t>8</w:t>
            </w:r>
            <w:r w:rsidR="006A6D48" w:rsidRPr="00DA6437">
              <w:rPr>
                <w:rFonts w:ascii="Arial" w:hAnsi="Arial" w:cs="Arial"/>
                <w:noProof/>
                <w:webHidden/>
              </w:rPr>
              <w:fldChar w:fldCharType="end"/>
            </w:r>
          </w:hyperlink>
        </w:p>
        <w:p w14:paraId="1C7BBA03" w14:textId="28B64B8B" w:rsidR="006A6D48" w:rsidRPr="00DA6437" w:rsidRDefault="00266995" w:rsidP="001F106D">
          <w:pPr>
            <w:pStyle w:val="TOC2"/>
            <w:tabs>
              <w:tab w:val="right" w:leader="dot" w:pos="9010"/>
            </w:tabs>
            <w:jc w:val="both"/>
            <w:rPr>
              <w:rFonts w:ascii="Arial" w:hAnsi="Arial" w:cs="Arial"/>
              <w:b w:val="0"/>
              <w:bCs w:val="0"/>
              <w:noProof/>
              <w:sz w:val="24"/>
              <w:szCs w:val="24"/>
              <w:lang w:eastAsia="en-GB"/>
            </w:rPr>
          </w:pPr>
          <w:hyperlink w:anchor="_Toc64671728" w:history="1">
            <w:r w:rsidR="006A6D48" w:rsidRPr="00DA6437">
              <w:rPr>
                <w:rStyle w:val="Hyperlink"/>
                <w:rFonts w:ascii="Arial" w:hAnsi="Arial" w:cs="Arial"/>
                <w:noProof/>
              </w:rPr>
              <w:t>4.2. Qualitative</w:t>
            </w:r>
            <w:r w:rsidR="006A6D48" w:rsidRPr="00DA6437">
              <w:rPr>
                <w:rFonts w:ascii="Arial" w:hAnsi="Arial" w:cs="Arial"/>
                <w:noProof/>
                <w:webHidden/>
              </w:rPr>
              <w:tab/>
            </w:r>
            <w:r w:rsidR="006A6D48" w:rsidRPr="00DA6437">
              <w:rPr>
                <w:rFonts w:ascii="Arial" w:hAnsi="Arial" w:cs="Arial"/>
                <w:noProof/>
                <w:webHidden/>
              </w:rPr>
              <w:fldChar w:fldCharType="begin"/>
            </w:r>
            <w:r w:rsidR="006A6D48" w:rsidRPr="00DA6437">
              <w:rPr>
                <w:rFonts w:ascii="Arial" w:hAnsi="Arial" w:cs="Arial"/>
                <w:noProof/>
                <w:webHidden/>
              </w:rPr>
              <w:instrText xml:space="preserve"> PAGEREF _Toc64671728 \h </w:instrText>
            </w:r>
            <w:r w:rsidR="006A6D48" w:rsidRPr="00DA6437">
              <w:rPr>
                <w:rFonts w:ascii="Arial" w:hAnsi="Arial" w:cs="Arial"/>
                <w:noProof/>
                <w:webHidden/>
              </w:rPr>
            </w:r>
            <w:r w:rsidR="006A6D48" w:rsidRPr="00DA6437">
              <w:rPr>
                <w:rFonts w:ascii="Arial" w:hAnsi="Arial" w:cs="Arial"/>
                <w:noProof/>
                <w:webHidden/>
              </w:rPr>
              <w:fldChar w:fldCharType="separate"/>
            </w:r>
            <w:r w:rsidR="006A6D48" w:rsidRPr="00DA6437">
              <w:rPr>
                <w:rFonts w:ascii="Arial" w:hAnsi="Arial" w:cs="Arial"/>
                <w:noProof/>
                <w:webHidden/>
              </w:rPr>
              <w:t>8</w:t>
            </w:r>
            <w:r w:rsidR="006A6D48" w:rsidRPr="00DA6437">
              <w:rPr>
                <w:rFonts w:ascii="Arial" w:hAnsi="Arial" w:cs="Arial"/>
                <w:noProof/>
                <w:webHidden/>
              </w:rPr>
              <w:fldChar w:fldCharType="end"/>
            </w:r>
          </w:hyperlink>
        </w:p>
        <w:p w14:paraId="519BB62B" w14:textId="77511CF0" w:rsidR="006A6D48" w:rsidRPr="00DA6437" w:rsidRDefault="00266995" w:rsidP="001F106D">
          <w:pPr>
            <w:pStyle w:val="TOC2"/>
            <w:tabs>
              <w:tab w:val="right" w:leader="dot" w:pos="9010"/>
            </w:tabs>
            <w:jc w:val="both"/>
            <w:rPr>
              <w:rFonts w:ascii="Arial" w:hAnsi="Arial" w:cs="Arial"/>
              <w:b w:val="0"/>
              <w:bCs w:val="0"/>
              <w:noProof/>
              <w:sz w:val="24"/>
              <w:szCs w:val="24"/>
              <w:lang w:eastAsia="en-GB"/>
            </w:rPr>
          </w:pPr>
          <w:hyperlink w:anchor="_Toc64671729" w:history="1">
            <w:r w:rsidR="006A6D48" w:rsidRPr="00DA6437">
              <w:rPr>
                <w:rStyle w:val="Hyperlink"/>
                <w:rFonts w:ascii="Arial" w:hAnsi="Arial" w:cs="Arial"/>
                <w:noProof/>
              </w:rPr>
              <w:t>4.3. Mixed methods</w:t>
            </w:r>
            <w:r w:rsidR="006A6D48" w:rsidRPr="00DA6437">
              <w:rPr>
                <w:rFonts w:ascii="Arial" w:hAnsi="Arial" w:cs="Arial"/>
                <w:noProof/>
                <w:webHidden/>
              </w:rPr>
              <w:tab/>
            </w:r>
            <w:r w:rsidR="006A6D48" w:rsidRPr="00DA6437">
              <w:rPr>
                <w:rFonts w:ascii="Arial" w:hAnsi="Arial" w:cs="Arial"/>
                <w:noProof/>
                <w:webHidden/>
              </w:rPr>
              <w:fldChar w:fldCharType="begin"/>
            </w:r>
            <w:r w:rsidR="006A6D48" w:rsidRPr="00DA6437">
              <w:rPr>
                <w:rFonts w:ascii="Arial" w:hAnsi="Arial" w:cs="Arial"/>
                <w:noProof/>
                <w:webHidden/>
              </w:rPr>
              <w:instrText xml:space="preserve"> PAGEREF _Toc64671729 \h </w:instrText>
            </w:r>
            <w:r w:rsidR="006A6D48" w:rsidRPr="00DA6437">
              <w:rPr>
                <w:rFonts w:ascii="Arial" w:hAnsi="Arial" w:cs="Arial"/>
                <w:noProof/>
                <w:webHidden/>
              </w:rPr>
            </w:r>
            <w:r w:rsidR="006A6D48" w:rsidRPr="00DA6437">
              <w:rPr>
                <w:rFonts w:ascii="Arial" w:hAnsi="Arial" w:cs="Arial"/>
                <w:noProof/>
                <w:webHidden/>
              </w:rPr>
              <w:fldChar w:fldCharType="separate"/>
            </w:r>
            <w:r w:rsidR="006A6D48" w:rsidRPr="00DA6437">
              <w:rPr>
                <w:rFonts w:ascii="Arial" w:hAnsi="Arial" w:cs="Arial"/>
                <w:noProof/>
                <w:webHidden/>
              </w:rPr>
              <w:t>8</w:t>
            </w:r>
            <w:r w:rsidR="006A6D48" w:rsidRPr="00DA6437">
              <w:rPr>
                <w:rFonts w:ascii="Arial" w:hAnsi="Arial" w:cs="Arial"/>
                <w:noProof/>
                <w:webHidden/>
              </w:rPr>
              <w:fldChar w:fldCharType="end"/>
            </w:r>
          </w:hyperlink>
        </w:p>
        <w:p w14:paraId="5DA8687C" w14:textId="70DAEB8C" w:rsidR="006A6D48" w:rsidRPr="00DA6437" w:rsidRDefault="00266995" w:rsidP="001F106D">
          <w:pPr>
            <w:pStyle w:val="TOC1"/>
            <w:tabs>
              <w:tab w:val="right" w:leader="dot" w:pos="9010"/>
            </w:tabs>
            <w:jc w:val="both"/>
            <w:rPr>
              <w:rFonts w:ascii="Arial" w:hAnsi="Arial" w:cs="Arial"/>
              <w:b w:val="0"/>
              <w:bCs w:val="0"/>
              <w:i w:val="0"/>
              <w:iCs w:val="0"/>
              <w:noProof/>
              <w:lang w:eastAsia="en-GB"/>
            </w:rPr>
          </w:pPr>
          <w:hyperlink w:anchor="_Toc64671730" w:history="1">
            <w:r w:rsidR="006A6D48" w:rsidRPr="00DA6437">
              <w:rPr>
                <w:rStyle w:val="Hyperlink"/>
                <w:rFonts w:ascii="Arial" w:hAnsi="Arial" w:cs="Arial"/>
                <w:noProof/>
              </w:rPr>
              <w:t>5.Research strategy</w:t>
            </w:r>
            <w:r w:rsidR="006A6D48" w:rsidRPr="00DA6437">
              <w:rPr>
                <w:rFonts w:ascii="Arial" w:hAnsi="Arial" w:cs="Arial"/>
                <w:noProof/>
                <w:webHidden/>
              </w:rPr>
              <w:tab/>
            </w:r>
            <w:r w:rsidR="006A6D48" w:rsidRPr="00DA6437">
              <w:rPr>
                <w:rFonts w:ascii="Arial" w:hAnsi="Arial" w:cs="Arial"/>
                <w:noProof/>
                <w:webHidden/>
              </w:rPr>
              <w:fldChar w:fldCharType="begin"/>
            </w:r>
            <w:r w:rsidR="006A6D48" w:rsidRPr="00DA6437">
              <w:rPr>
                <w:rFonts w:ascii="Arial" w:hAnsi="Arial" w:cs="Arial"/>
                <w:noProof/>
                <w:webHidden/>
              </w:rPr>
              <w:instrText xml:space="preserve"> PAGEREF _Toc64671730 \h </w:instrText>
            </w:r>
            <w:r w:rsidR="006A6D48" w:rsidRPr="00DA6437">
              <w:rPr>
                <w:rFonts w:ascii="Arial" w:hAnsi="Arial" w:cs="Arial"/>
                <w:noProof/>
                <w:webHidden/>
              </w:rPr>
            </w:r>
            <w:r w:rsidR="006A6D48" w:rsidRPr="00DA6437">
              <w:rPr>
                <w:rFonts w:ascii="Arial" w:hAnsi="Arial" w:cs="Arial"/>
                <w:noProof/>
                <w:webHidden/>
              </w:rPr>
              <w:fldChar w:fldCharType="separate"/>
            </w:r>
            <w:r w:rsidR="006A6D48" w:rsidRPr="00DA6437">
              <w:rPr>
                <w:rFonts w:ascii="Arial" w:hAnsi="Arial" w:cs="Arial"/>
                <w:noProof/>
                <w:webHidden/>
              </w:rPr>
              <w:t>8</w:t>
            </w:r>
            <w:r w:rsidR="006A6D48" w:rsidRPr="00DA6437">
              <w:rPr>
                <w:rFonts w:ascii="Arial" w:hAnsi="Arial" w:cs="Arial"/>
                <w:noProof/>
                <w:webHidden/>
              </w:rPr>
              <w:fldChar w:fldCharType="end"/>
            </w:r>
          </w:hyperlink>
        </w:p>
        <w:p w14:paraId="20BD4739" w14:textId="68E569A9" w:rsidR="006A6D48" w:rsidRPr="00DA6437" w:rsidRDefault="00266995" w:rsidP="001F106D">
          <w:pPr>
            <w:pStyle w:val="TOC2"/>
            <w:tabs>
              <w:tab w:val="right" w:leader="dot" w:pos="9010"/>
            </w:tabs>
            <w:jc w:val="both"/>
            <w:rPr>
              <w:rFonts w:ascii="Arial" w:hAnsi="Arial" w:cs="Arial"/>
              <w:b w:val="0"/>
              <w:bCs w:val="0"/>
              <w:noProof/>
              <w:sz w:val="24"/>
              <w:szCs w:val="24"/>
              <w:lang w:eastAsia="en-GB"/>
            </w:rPr>
          </w:pPr>
          <w:hyperlink w:anchor="_Toc64671731" w:history="1">
            <w:r w:rsidR="006A6D48" w:rsidRPr="00DA6437">
              <w:rPr>
                <w:rStyle w:val="Hyperlink"/>
                <w:rFonts w:ascii="Arial" w:hAnsi="Arial" w:cs="Arial"/>
                <w:noProof/>
              </w:rPr>
              <w:t>5.1. Experiment</w:t>
            </w:r>
            <w:r w:rsidR="006A6D48" w:rsidRPr="00DA6437">
              <w:rPr>
                <w:rFonts w:ascii="Arial" w:hAnsi="Arial" w:cs="Arial"/>
                <w:noProof/>
                <w:webHidden/>
              </w:rPr>
              <w:tab/>
            </w:r>
            <w:r w:rsidR="006A6D48" w:rsidRPr="00DA6437">
              <w:rPr>
                <w:rFonts w:ascii="Arial" w:hAnsi="Arial" w:cs="Arial"/>
                <w:noProof/>
                <w:webHidden/>
              </w:rPr>
              <w:fldChar w:fldCharType="begin"/>
            </w:r>
            <w:r w:rsidR="006A6D48" w:rsidRPr="00DA6437">
              <w:rPr>
                <w:rFonts w:ascii="Arial" w:hAnsi="Arial" w:cs="Arial"/>
                <w:noProof/>
                <w:webHidden/>
              </w:rPr>
              <w:instrText xml:space="preserve"> PAGEREF _Toc64671731 \h </w:instrText>
            </w:r>
            <w:r w:rsidR="006A6D48" w:rsidRPr="00DA6437">
              <w:rPr>
                <w:rFonts w:ascii="Arial" w:hAnsi="Arial" w:cs="Arial"/>
                <w:noProof/>
                <w:webHidden/>
              </w:rPr>
            </w:r>
            <w:r w:rsidR="006A6D48" w:rsidRPr="00DA6437">
              <w:rPr>
                <w:rFonts w:ascii="Arial" w:hAnsi="Arial" w:cs="Arial"/>
                <w:noProof/>
                <w:webHidden/>
              </w:rPr>
              <w:fldChar w:fldCharType="separate"/>
            </w:r>
            <w:r w:rsidR="006A6D48" w:rsidRPr="00DA6437">
              <w:rPr>
                <w:rFonts w:ascii="Arial" w:hAnsi="Arial" w:cs="Arial"/>
                <w:noProof/>
                <w:webHidden/>
              </w:rPr>
              <w:t>8</w:t>
            </w:r>
            <w:r w:rsidR="006A6D48" w:rsidRPr="00DA6437">
              <w:rPr>
                <w:rFonts w:ascii="Arial" w:hAnsi="Arial" w:cs="Arial"/>
                <w:noProof/>
                <w:webHidden/>
              </w:rPr>
              <w:fldChar w:fldCharType="end"/>
            </w:r>
          </w:hyperlink>
        </w:p>
        <w:p w14:paraId="186217F2" w14:textId="6B813931" w:rsidR="006A6D48" w:rsidRPr="00DA6437" w:rsidRDefault="00266995" w:rsidP="001F106D">
          <w:pPr>
            <w:pStyle w:val="TOC2"/>
            <w:tabs>
              <w:tab w:val="right" w:leader="dot" w:pos="9010"/>
            </w:tabs>
            <w:jc w:val="both"/>
            <w:rPr>
              <w:rFonts w:ascii="Arial" w:hAnsi="Arial" w:cs="Arial"/>
              <w:b w:val="0"/>
              <w:bCs w:val="0"/>
              <w:noProof/>
              <w:sz w:val="24"/>
              <w:szCs w:val="24"/>
              <w:lang w:eastAsia="en-GB"/>
            </w:rPr>
          </w:pPr>
          <w:hyperlink w:anchor="_Toc64671732" w:history="1">
            <w:r w:rsidR="006A6D48" w:rsidRPr="00DA6437">
              <w:rPr>
                <w:rStyle w:val="Hyperlink"/>
                <w:rFonts w:ascii="Arial" w:hAnsi="Arial" w:cs="Arial"/>
                <w:noProof/>
              </w:rPr>
              <w:t>5.3. Archival and documentary research</w:t>
            </w:r>
            <w:r w:rsidR="006A6D48" w:rsidRPr="00DA6437">
              <w:rPr>
                <w:rFonts w:ascii="Arial" w:hAnsi="Arial" w:cs="Arial"/>
                <w:noProof/>
                <w:webHidden/>
              </w:rPr>
              <w:tab/>
            </w:r>
            <w:r w:rsidR="006A6D48" w:rsidRPr="00DA6437">
              <w:rPr>
                <w:rFonts w:ascii="Arial" w:hAnsi="Arial" w:cs="Arial"/>
                <w:noProof/>
                <w:webHidden/>
              </w:rPr>
              <w:fldChar w:fldCharType="begin"/>
            </w:r>
            <w:r w:rsidR="006A6D48" w:rsidRPr="00DA6437">
              <w:rPr>
                <w:rFonts w:ascii="Arial" w:hAnsi="Arial" w:cs="Arial"/>
                <w:noProof/>
                <w:webHidden/>
              </w:rPr>
              <w:instrText xml:space="preserve"> PAGEREF _Toc64671732 \h </w:instrText>
            </w:r>
            <w:r w:rsidR="006A6D48" w:rsidRPr="00DA6437">
              <w:rPr>
                <w:rFonts w:ascii="Arial" w:hAnsi="Arial" w:cs="Arial"/>
                <w:noProof/>
                <w:webHidden/>
              </w:rPr>
            </w:r>
            <w:r w:rsidR="006A6D48" w:rsidRPr="00DA6437">
              <w:rPr>
                <w:rFonts w:ascii="Arial" w:hAnsi="Arial" w:cs="Arial"/>
                <w:noProof/>
                <w:webHidden/>
              </w:rPr>
              <w:fldChar w:fldCharType="separate"/>
            </w:r>
            <w:r w:rsidR="006A6D48" w:rsidRPr="00DA6437">
              <w:rPr>
                <w:rFonts w:ascii="Arial" w:hAnsi="Arial" w:cs="Arial"/>
                <w:noProof/>
                <w:webHidden/>
              </w:rPr>
              <w:t>9</w:t>
            </w:r>
            <w:r w:rsidR="006A6D48" w:rsidRPr="00DA6437">
              <w:rPr>
                <w:rFonts w:ascii="Arial" w:hAnsi="Arial" w:cs="Arial"/>
                <w:noProof/>
                <w:webHidden/>
              </w:rPr>
              <w:fldChar w:fldCharType="end"/>
            </w:r>
          </w:hyperlink>
        </w:p>
        <w:p w14:paraId="063D6846" w14:textId="397BD248" w:rsidR="006A6D48" w:rsidRPr="00DA6437" w:rsidRDefault="00266995" w:rsidP="001F106D">
          <w:pPr>
            <w:pStyle w:val="TOC2"/>
            <w:tabs>
              <w:tab w:val="right" w:leader="dot" w:pos="9010"/>
            </w:tabs>
            <w:jc w:val="both"/>
            <w:rPr>
              <w:rFonts w:ascii="Arial" w:hAnsi="Arial" w:cs="Arial"/>
              <w:b w:val="0"/>
              <w:bCs w:val="0"/>
              <w:noProof/>
              <w:sz w:val="24"/>
              <w:szCs w:val="24"/>
              <w:lang w:eastAsia="en-GB"/>
            </w:rPr>
          </w:pPr>
          <w:hyperlink w:anchor="_Toc64671733" w:history="1">
            <w:r w:rsidR="006A6D48" w:rsidRPr="00DA6437">
              <w:rPr>
                <w:rStyle w:val="Hyperlink"/>
                <w:rFonts w:ascii="Arial" w:hAnsi="Arial" w:cs="Arial"/>
                <w:noProof/>
              </w:rPr>
              <w:t>5.4. Case study</w:t>
            </w:r>
            <w:r w:rsidR="006A6D48" w:rsidRPr="00DA6437">
              <w:rPr>
                <w:rFonts w:ascii="Arial" w:hAnsi="Arial" w:cs="Arial"/>
                <w:noProof/>
                <w:webHidden/>
              </w:rPr>
              <w:tab/>
            </w:r>
            <w:r w:rsidR="006A6D48" w:rsidRPr="00DA6437">
              <w:rPr>
                <w:rFonts w:ascii="Arial" w:hAnsi="Arial" w:cs="Arial"/>
                <w:noProof/>
                <w:webHidden/>
              </w:rPr>
              <w:fldChar w:fldCharType="begin"/>
            </w:r>
            <w:r w:rsidR="006A6D48" w:rsidRPr="00DA6437">
              <w:rPr>
                <w:rFonts w:ascii="Arial" w:hAnsi="Arial" w:cs="Arial"/>
                <w:noProof/>
                <w:webHidden/>
              </w:rPr>
              <w:instrText xml:space="preserve"> PAGEREF _Toc64671733 \h </w:instrText>
            </w:r>
            <w:r w:rsidR="006A6D48" w:rsidRPr="00DA6437">
              <w:rPr>
                <w:rFonts w:ascii="Arial" w:hAnsi="Arial" w:cs="Arial"/>
                <w:noProof/>
                <w:webHidden/>
              </w:rPr>
            </w:r>
            <w:r w:rsidR="006A6D48" w:rsidRPr="00DA6437">
              <w:rPr>
                <w:rFonts w:ascii="Arial" w:hAnsi="Arial" w:cs="Arial"/>
                <w:noProof/>
                <w:webHidden/>
              </w:rPr>
              <w:fldChar w:fldCharType="separate"/>
            </w:r>
            <w:r w:rsidR="006A6D48" w:rsidRPr="00DA6437">
              <w:rPr>
                <w:rFonts w:ascii="Arial" w:hAnsi="Arial" w:cs="Arial"/>
                <w:noProof/>
                <w:webHidden/>
              </w:rPr>
              <w:t>9</w:t>
            </w:r>
            <w:r w:rsidR="006A6D48" w:rsidRPr="00DA6437">
              <w:rPr>
                <w:rFonts w:ascii="Arial" w:hAnsi="Arial" w:cs="Arial"/>
                <w:noProof/>
                <w:webHidden/>
              </w:rPr>
              <w:fldChar w:fldCharType="end"/>
            </w:r>
          </w:hyperlink>
        </w:p>
        <w:p w14:paraId="7CD5F23C" w14:textId="4BCC3C5E" w:rsidR="006A6D48" w:rsidRPr="00DA6437" w:rsidRDefault="00266995" w:rsidP="001F106D">
          <w:pPr>
            <w:pStyle w:val="TOC2"/>
            <w:tabs>
              <w:tab w:val="right" w:leader="dot" w:pos="9010"/>
            </w:tabs>
            <w:jc w:val="both"/>
            <w:rPr>
              <w:rFonts w:ascii="Arial" w:hAnsi="Arial" w:cs="Arial"/>
              <w:b w:val="0"/>
              <w:bCs w:val="0"/>
              <w:noProof/>
              <w:sz w:val="24"/>
              <w:szCs w:val="24"/>
              <w:lang w:eastAsia="en-GB"/>
            </w:rPr>
          </w:pPr>
          <w:hyperlink w:anchor="_Toc64671734" w:history="1">
            <w:r w:rsidR="006A6D48" w:rsidRPr="00DA6437">
              <w:rPr>
                <w:rStyle w:val="Hyperlink"/>
                <w:rFonts w:ascii="Arial" w:hAnsi="Arial" w:cs="Arial"/>
                <w:noProof/>
              </w:rPr>
              <w:t>5.5. Ethnography</w:t>
            </w:r>
            <w:r w:rsidR="006A6D48" w:rsidRPr="00DA6437">
              <w:rPr>
                <w:rFonts w:ascii="Arial" w:hAnsi="Arial" w:cs="Arial"/>
                <w:noProof/>
                <w:webHidden/>
              </w:rPr>
              <w:tab/>
            </w:r>
            <w:r w:rsidR="006A6D48" w:rsidRPr="00DA6437">
              <w:rPr>
                <w:rFonts w:ascii="Arial" w:hAnsi="Arial" w:cs="Arial"/>
                <w:noProof/>
                <w:webHidden/>
              </w:rPr>
              <w:fldChar w:fldCharType="begin"/>
            </w:r>
            <w:r w:rsidR="006A6D48" w:rsidRPr="00DA6437">
              <w:rPr>
                <w:rFonts w:ascii="Arial" w:hAnsi="Arial" w:cs="Arial"/>
                <w:noProof/>
                <w:webHidden/>
              </w:rPr>
              <w:instrText xml:space="preserve"> PAGEREF _Toc64671734 \h </w:instrText>
            </w:r>
            <w:r w:rsidR="006A6D48" w:rsidRPr="00DA6437">
              <w:rPr>
                <w:rFonts w:ascii="Arial" w:hAnsi="Arial" w:cs="Arial"/>
                <w:noProof/>
                <w:webHidden/>
              </w:rPr>
            </w:r>
            <w:r w:rsidR="006A6D48" w:rsidRPr="00DA6437">
              <w:rPr>
                <w:rFonts w:ascii="Arial" w:hAnsi="Arial" w:cs="Arial"/>
                <w:noProof/>
                <w:webHidden/>
              </w:rPr>
              <w:fldChar w:fldCharType="separate"/>
            </w:r>
            <w:r w:rsidR="006A6D48" w:rsidRPr="00DA6437">
              <w:rPr>
                <w:rFonts w:ascii="Arial" w:hAnsi="Arial" w:cs="Arial"/>
                <w:noProof/>
                <w:webHidden/>
              </w:rPr>
              <w:t>9</w:t>
            </w:r>
            <w:r w:rsidR="006A6D48" w:rsidRPr="00DA6437">
              <w:rPr>
                <w:rFonts w:ascii="Arial" w:hAnsi="Arial" w:cs="Arial"/>
                <w:noProof/>
                <w:webHidden/>
              </w:rPr>
              <w:fldChar w:fldCharType="end"/>
            </w:r>
          </w:hyperlink>
        </w:p>
        <w:p w14:paraId="36BAD977" w14:textId="05D46994" w:rsidR="006A6D48" w:rsidRPr="00DA6437" w:rsidRDefault="00266995" w:rsidP="001F106D">
          <w:pPr>
            <w:pStyle w:val="TOC1"/>
            <w:tabs>
              <w:tab w:val="right" w:leader="dot" w:pos="9010"/>
            </w:tabs>
            <w:jc w:val="both"/>
            <w:rPr>
              <w:rFonts w:ascii="Arial" w:hAnsi="Arial" w:cs="Arial"/>
              <w:b w:val="0"/>
              <w:bCs w:val="0"/>
              <w:i w:val="0"/>
              <w:iCs w:val="0"/>
              <w:noProof/>
              <w:lang w:eastAsia="en-GB"/>
            </w:rPr>
          </w:pPr>
          <w:hyperlink w:anchor="_Toc64671735" w:history="1">
            <w:r w:rsidR="006A6D48" w:rsidRPr="00DA6437">
              <w:rPr>
                <w:rStyle w:val="Hyperlink"/>
                <w:rFonts w:ascii="Arial" w:hAnsi="Arial" w:cs="Arial"/>
                <w:noProof/>
              </w:rPr>
              <w:t>References</w:t>
            </w:r>
            <w:r w:rsidR="006A6D48" w:rsidRPr="00DA6437">
              <w:rPr>
                <w:rFonts w:ascii="Arial" w:hAnsi="Arial" w:cs="Arial"/>
                <w:noProof/>
                <w:webHidden/>
              </w:rPr>
              <w:tab/>
            </w:r>
            <w:r w:rsidR="006A6D48" w:rsidRPr="00DA6437">
              <w:rPr>
                <w:rFonts w:ascii="Arial" w:hAnsi="Arial" w:cs="Arial"/>
                <w:noProof/>
                <w:webHidden/>
              </w:rPr>
              <w:fldChar w:fldCharType="begin"/>
            </w:r>
            <w:r w:rsidR="006A6D48" w:rsidRPr="00DA6437">
              <w:rPr>
                <w:rFonts w:ascii="Arial" w:hAnsi="Arial" w:cs="Arial"/>
                <w:noProof/>
                <w:webHidden/>
              </w:rPr>
              <w:instrText xml:space="preserve"> PAGEREF _Toc64671735 \h </w:instrText>
            </w:r>
            <w:r w:rsidR="006A6D48" w:rsidRPr="00DA6437">
              <w:rPr>
                <w:rFonts w:ascii="Arial" w:hAnsi="Arial" w:cs="Arial"/>
                <w:noProof/>
                <w:webHidden/>
              </w:rPr>
            </w:r>
            <w:r w:rsidR="006A6D48" w:rsidRPr="00DA6437">
              <w:rPr>
                <w:rFonts w:ascii="Arial" w:hAnsi="Arial" w:cs="Arial"/>
                <w:noProof/>
                <w:webHidden/>
              </w:rPr>
              <w:fldChar w:fldCharType="separate"/>
            </w:r>
            <w:r w:rsidR="006A6D48" w:rsidRPr="00DA6437">
              <w:rPr>
                <w:rFonts w:ascii="Arial" w:hAnsi="Arial" w:cs="Arial"/>
                <w:noProof/>
                <w:webHidden/>
              </w:rPr>
              <w:t>11</w:t>
            </w:r>
            <w:r w:rsidR="006A6D48" w:rsidRPr="00DA6437">
              <w:rPr>
                <w:rFonts w:ascii="Arial" w:hAnsi="Arial" w:cs="Arial"/>
                <w:noProof/>
                <w:webHidden/>
              </w:rPr>
              <w:fldChar w:fldCharType="end"/>
            </w:r>
          </w:hyperlink>
        </w:p>
        <w:p w14:paraId="7844AF73" w14:textId="393572D6" w:rsidR="00CE352F" w:rsidRPr="00DA6437" w:rsidRDefault="00CE352F" w:rsidP="001F106D">
          <w:pPr>
            <w:jc w:val="both"/>
            <w:rPr>
              <w:rFonts w:ascii="Arial" w:hAnsi="Arial" w:cs="Arial"/>
            </w:rPr>
          </w:pPr>
          <w:r w:rsidRPr="00DA6437">
            <w:rPr>
              <w:rFonts w:ascii="Arial" w:hAnsi="Arial" w:cs="Arial"/>
              <w:b/>
              <w:bCs/>
              <w:noProof/>
            </w:rPr>
            <w:fldChar w:fldCharType="end"/>
          </w:r>
        </w:p>
      </w:sdtContent>
    </w:sdt>
    <w:p w14:paraId="2C7862EA" w14:textId="77777777" w:rsidR="00941C89" w:rsidRPr="00DA6437" w:rsidRDefault="00941C89" w:rsidP="001F106D">
      <w:pPr>
        <w:jc w:val="both"/>
        <w:rPr>
          <w:rFonts w:ascii="Arial" w:hAnsi="Arial" w:cs="Arial"/>
          <w:b/>
          <w:bCs/>
          <w:sz w:val="36"/>
          <w:szCs w:val="36"/>
        </w:rPr>
      </w:pPr>
    </w:p>
    <w:p w14:paraId="3709B1E1" w14:textId="77777777" w:rsidR="00B6749C" w:rsidRPr="00DA6437" w:rsidRDefault="00B6749C" w:rsidP="001F106D">
      <w:pPr>
        <w:ind w:left="720"/>
        <w:jc w:val="both"/>
        <w:rPr>
          <w:rFonts w:ascii="Arial" w:hAnsi="Arial" w:cs="Arial"/>
          <w:sz w:val="32"/>
          <w:szCs w:val="32"/>
        </w:rPr>
      </w:pPr>
    </w:p>
    <w:p w14:paraId="1FBEE117" w14:textId="78CDFE54" w:rsidR="00497189" w:rsidRPr="00DA6437" w:rsidRDefault="00497189" w:rsidP="001F106D">
      <w:pPr>
        <w:jc w:val="both"/>
        <w:rPr>
          <w:rFonts w:ascii="Arial" w:hAnsi="Arial" w:cs="Arial"/>
          <w:sz w:val="32"/>
          <w:szCs w:val="32"/>
        </w:rPr>
      </w:pPr>
    </w:p>
    <w:p w14:paraId="6D3F1581" w14:textId="77777777" w:rsidR="00DC6097" w:rsidRPr="00DA6437" w:rsidRDefault="00DC6097" w:rsidP="001F106D">
      <w:pPr>
        <w:spacing w:line="360" w:lineRule="auto"/>
        <w:jc w:val="both"/>
        <w:rPr>
          <w:rFonts w:ascii="Arial" w:hAnsi="Arial" w:cs="Arial"/>
          <w:sz w:val="32"/>
          <w:szCs w:val="32"/>
        </w:rPr>
      </w:pPr>
    </w:p>
    <w:p w14:paraId="73DB0E5B" w14:textId="77777777" w:rsidR="00FF799E" w:rsidRPr="00DA6437" w:rsidRDefault="00FF799E" w:rsidP="001F106D">
      <w:pPr>
        <w:spacing w:line="360" w:lineRule="auto"/>
        <w:jc w:val="both"/>
        <w:rPr>
          <w:rFonts w:ascii="Arial" w:hAnsi="Arial" w:cs="Arial"/>
          <w:b/>
          <w:bCs/>
          <w:u w:val="single"/>
        </w:rPr>
      </w:pPr>
    </w:p>
    <w:p w14:paraId="05EBE379" w14:textId="77777777" w:rsidR="00FF799E" w:rsidRPr="00DA6437" w:rsidRDefault="00FF799E" w:rsidP="001F106D">
      <w:pPr>
        <w:spacing w:line="360" w:lineRule="auto"/>
        <w:jc w:val="both"/>
        <w:rPr>
          <w:rFonts w:ascii="Arial" w:hAnsi="Arial" w:cs="Arial"/>
          <w:b/>
          <w:bCs/>
          <w:u w:val="single"/>
        </w:rPr>
      </w:pPr>
    </w:p>
    <w:p w14:paraId="338726D1" w14:textId="77777777" w:rsidR="00FF799E" w:rsidRPr="00DA6437" w:rsidRDefault="00FF799E" w:rsidP="001F106D">
      <w:pPr>
        <w:spacing w:line="360" w:lineRule="auto"/>
        <w:jc w:val="both"/>
        <w:rPr>
          <w:rFonts w:ascii="Arial" w:hAnsi="Arial" w:cs="Arial"/>
          <w:b/>
          <w:bCs/>
          <w:u w:val="single"/>
        </w:rPr>
      </w:pPr>
    </w:p>
    <w:p w14:paraId="1B16B02B" w14:textId="77777777" w:rsidR="00FF799E" w:rsidRPr="00DA6437" w:rsidRDefault="00FF799E" w:rsidP="001F106D">
      <w:pPr>
        <w:spacing w:line="360" w:lineRule="auto"/>
        <w:jc w:val="both"/>
        <w:rPr>
          <w:rFonts w:ascii="Arial" w:hAnsi="Arial" w:cs="Arial"/>
          <w:b/>
          <w:bCs/>
          <w:u w:val="single"/>
        </w:rPr>
      </w:pPr>
    </w:p>
    <w:p w14:paraId="5819ACC8" w14:textId="62E8E143" w:rsidR="00E823A6" w:rsidRPr="00DA6437" w:rsidRDefault="00E823A6" w:rsidP="001F106D">
      <w:pPr>
        <w:spacing w:line="360" w:lineRule="auto"/>
        <w:jc w:val="both"/>
        <w:rPr>
          <w:rFonts w:ascii="Arial" w:hAnsi="Arial" w:cs="Arial"/>
          <w:b/>
          <w:bCs/>
          <w:u w:val="single"/>
        </w:rPr>
      </w:pPr>
      <w:r w:rsidRPr="00DA6437">
        <w:rPr>
          <w:rFonts w:ascii="Arial" w:hAnsi="Arial" w:cs="Arial"/>
          <w:b/>
          <w:bCs/>
          <w:u w:val="single"/>
        </w:rPr>
        <w:lastRenderedPageBreak/>
        <w:t>Research title : An analysis of the impact of returned/end of life packaging</w:t>
      </w:r>
    </w:p>
    <w:p w14:paraId="4D62B811" w14:textId="0C09DBE4" w:rsidR="00F838D4" w:rsidRPr="00DA6437" w:rsidRDefault="00180FFF" w:rsidP="001F106D">
      <w:pPr>
        <w:pStyle w:val="Heading1"/>
        <w:jc w:val="both"/>
        <w:rPr>
          <w:rFonts w:ascii="Arial" w:hAnsi="Arial" w:cs="Arial"/>
          <w:color w:val="000000" w:themeColor="text1"/>
          <w:sz w:val="24"/>
          <w:szCs w:val="24"/>
        </w:rPr>
      </w:pPr>
      <w:bookmarkStart w:id="1" w:name="_Toc64671713"/>
      <w:r w:rsidRPr="00DA6437">
        <w:rPr>
          <w:rFonts w:ascii="Arial" w:hAnsi="Arial" w:cs="Arial"/>
          <w:color w:val="000000" w:themeColor="text1"/>
          <w:sz w:val="24"/>
          <w:szCs w:val="24"/>
        </w:rPr>
        <w:t>1.</w:t>
      </w:r>
      <w:r w:rsidR="0043450F" w:rsidRPr="00DA6437">
        <w:rPr>
          <w:rFonts w:ascii="Arial" w:hAnsi="Arial" w:cs="Arial"/>
          <w:color w:val="000000" w:themeColor="text1"/>
          <w:sz w:val="24"/>
          <w:szCs w:val="24"/>
        </w:rPr>
        <w:t xml:space="preserve"> </w:t>
      </w:r>
      <w:r w:rsidR="001A3ECC" w:rsidRPr="00DA6437">
        <w:rPr>
          <w:rFonts w:ascii="Arial" w:hAnsi="Arial" w:cs="Arial"/>
          <w:color w:val="000000" w:themeColor="text1"/>
          <w:sz w:val="24"/>
          <w:szCs w:val="24"/>
          <w:u w:val="single"/>
        </w:rPr>
        <w:t>Introduction</w:t>
      </w:r>
      <w:bookmarkEnd w:id="1"/>
    </w:p>
    <w:p w14:paraId="3729ED38" w14:textId="4B0987FE" w:rsidR="003361C3" w:rsidRPr="00DA6437" w:rsidRDefault="00792FD3" w:rsidP="001F106D">
      <w:pPr>
        <w:pStyle w:val="Heading2"/>
        <w:jc w:val="both"/>
        <w:rPr>
          <w:rFonts w:ascii="Arial" w:hAnsi="Arial" w:cs="Arial"/>
          <w:color w:val="000000" w:themeColor="text1"/>
          <w:sz w:val="21"/>
          <w:szCs w:val="21"/>
        </w:rPr>
      </w:pPr>
      <w:bookmarkStart w:id="2" w:name="_Toc64671714"/>
      <w:r w:rsidRPr="00DA6437">
        <w:rPr>
          <w:rFonts w:ascii="Arial" w:hAnsi="Arial" w:cs="Arial"/>
          <w:color w:val="000000" w:themeColor="text1"/>
          <w:sz w:val="21"/>
          <w:szCs w:val="21"/>
        </w:rPr>
        <w:t>1.</w:t>
      </w:r>
      <w:r w:rsidR="00180FFF" w:rsidRPr="00DA6437">
        <w:rPr>
          <w:rFonts w:ascii="Arial" w:hAnsi="Arial" w:cs="Arial"/>
          <w:color w:val="000000" w:themeColor="text1"/>
          <w:sz w:val="21"/>
          <w:szCs w:val="21"/>
        </w:rPr>
        <w:t>1</w:t>
      </w:r>
      <w:r w:rsidR="00DB6C67" w:rsidRPr="00DA6437">
        <w:rPr>
          <w:rFonts w:ascii="Arial" w:hAnsi="Arial" w:cs="Arial"/>
          <w:color w:val="000000" w:themeColor="text1"/>
          <w:sz w:val="21"/>
          <w:szCs w:val="21"/>
        </w:rPr>
        <w:t>.</w:t>
      </w:r>
      <w:r w:rsidR="001D6253" w:rsidRPr="00DA6437">
        <w:rPr>
          <w:rFonts w:ascii="Arial" w:hAnsi="Arial" w:cs="Arial"/>
          <w:color w:val="000000" w:themeColor="text1"/>
          <w:sz w:val="21"/>
          <w:szCs w:val="21"/>
        </w:rPr>
        <w:t xml:space="preserve"> </w:t>
      </w:r>
      <w:r w:rsidR="00433732" w:rsidRPr="00DA6437">
        <w:rPr>
          <w:rFonts w:ascii="Arial" w:hAnsi="Arial" w:cs="Arial"/>
          <w:color w:val="000000" w:themeColor="text1"/>
          <w:sz w:val="21"/>
          <w:szCs w:val="21"/>
        </w:rPr>
        <w:t>Background</w:t>
      </w:r>
      <w:bookmarkEnd w:id="2"/>
      <w:r w:rsidR="003361C3" w:rsidRPr="00DA6437">
        <w:rPr>
          <w:rFonts w:ascii="Arial" w:hAnsi="Arial" w:cs="Arial"/>
          <w:color w:val="000000" w:themeColor="text1"/>
          <w:sz w:val="21"/>
          <w:szCs w:val="21"/>
        </w:rPr>
        <w:t xml:space="preserve">  </w:t>
      </w:r>
    </w:p>
    <w:p w14:paraId="5E7E41AD" w14:textId="77777777" w:rsidR="003361C3" w:rsidRPr="00DA6437" w:rsidRDefault="003361C3" w:rsidP="001F106D">
      <w:pPr>
        <w:spacing w:line="360" w:lineRule="auto"/>
        <w:jc w:val="both"/>
        <w:rPr>
          <w:rFonts w:ascii="Arial" w:hAnsi="Arial" w:cs="Arial"/>
          <w:b/>
          <w:bCs/>
          <w:sz w:val="20"/>
          <w:szCs w:val="20"/>
          <w:u w:val="single"/>
        </w:rPr>
      </w:pPr>
    </w:p>
    <w:p w14:paraId="42CD49DA" w14:textId="3B467BC0" w:rsidR="004A3B63" w:rsidRPr="00DA6437" w:rsidRDefault="00F85466" w:rsidP="001F106D">
      <w:pPr>
        <w:spacing w:line="360" w:lineRule="auto"/>
        <w:jc w:val="both"/>
        <w:rPr>
          <w:rFonts w:ascii="Arial" w:hAnsi="Arial" w:cs="Arial"/>
        </w:rPr>
      </w:pPr>
      <w:r w:rsidRPr="00DA6437">
        <w:rPr>
          <w:rFonts w:ascii="Arial" w:hAnsi="Arial" w:cs="Arial"/>
        </w:rPr>
        <w:t xml:space="preserve">In recent times, there has been a considerable shift from the use of single-use packaging to more sustainable and reusable alternatives due to international governmental legislation and changes within consumer expectation </w:t>
      </w:r>
      <w:r w:rsidR="00D3147D" w:rsidRPr="00DA6437">
        <w:rPr>
          <w:rFonts w:ascii="Arial" w:hAnsi="Arial" w:cs="Arial"/>
        </w:rPr>
        <w:fldChar w:fldCharType="begin"/>
      </w:r>
      <w:r w:rsidR="00D3147D" w:rsidRPr="00DA6437">
        <w:rPr>
          <w:rFonts w:ascii="Arial" w:hAnsi="Arial" w:cs="Arial"/>
        </w:rPr>
        <w:instrText xml:space="preserve"> ADDIN ZOTERO_ITEM CSL_CITATION {"citationID":"DTFqylxK","properties":{"formattedCitation":"(Gourdin, 2006)","plainCitation":"(Gourdin, 2006)","noteIndex":0},"citationItems":[{"id":1295,"uris":["http://zotero.org/users/local/Db3yIdfR/items/YMJVASGT"],"uri":["http://zotero.org/users/local/Db3yIdfR/items/YMJVASGT"],"itemData":{"id":1295,"type":"book","edition":"2","ISBN":"1-4051-2713-9","number-of-pages":"159","publisher":"Blackwell Publishing","title":"Global Logistics Management","author":[{"family":"Gourdin","given":"Kent. N"}],"issued":{"date-parts":[["2006"]]}}}],"schema":"https://github.com/citation-style-language/schema/raw/master/csl-citation.json"} </w:instrText>
      </w:r>
      <w:r w:rsidR="00D3147D" w:rsidRPr="00DA6437">
        <w:rPr>
          <w:rFonts w:ascii="Arial" w:hAnsi="Arial" w:cs="Arial"/>
        </w:rPr>
        <w:fldChar w:fldCharType="separate"/>
      </w:r>
      <w:r w:rsidR="00D3147D" w:rsidRPr="00DA6437">
        <w:rPr>
          <w:rFonts w:ascii="Arial" w:hAnsi="Arial" w:cs="Arial"/>
          <w:noProof/>
        </w:rPr>
        <w:t>(Gourdin, 2006)</w:t>
      </w:r>
      <w:r w:rsidR="00D3147D" w:rsidRPr="00DA6437">
        <w:rPr>
          <w:rFonts w:ascii="Arial" w:hAnsi="Arial" w:cs="Arial"/>
        </w:rPr>
        <w:fldChar w:fldCharType="end"/>
      </w:r>
      <w:r w:rsidRPr="00DA6437">
        <w:rPr>
          <w:rFonts w:ascii="Arial" w:hAnsi="Arial" w:cs="Arial"/>
        </w:rPr>
        <w:t xml:space="preserve">. For global companies and the packaging sector, such a transition has acted as an enabler to stimulate greater interest </w:t>
      </w:r>
      <w:r w:rsidR="00380C10" w:rsidRPr="00DA6437">
        <w:rPr>
          <w:rFonts w:ascii="Arial" w:hAnsi="Arial" w:cs="Arial"/>
        </w:rPr>
        <w:t>in thinking</w:t>
      </w:r>
      <w:r w:rsidRPr="00DA6437">
        <w:rPr>
          <w:rFonts w:ascii="Arial" w:hAnsi="Arial" w:cs="Arial"/>
        </w:rPr>
        <w:t xml:space="preserve"> more strategically to produce packaging that is of a more durable and eco-friendly nature. Moreover, as a result of this innovation, to develop better and more sustainable packaging. It has brought about substantial pressure for a company's reverse supply chains to perform to drive forward efficiency through adapting their current remanufacturing processes to produce a newly formed product whilst reducing costs and their impact surrounding environmental degradation.</w:t>
      </w:r>
    </w:p>
    <w:p w14:paraId="6063F2CA" w14:textId="77777777" w:rsidR="00F85466" w:rsidRPr="00DA6437" w:rsidRDefault="00F85466" w:rsidP="001F106D">
      <w:pPr>
        <w:spacing w:line="360" w:lineRule="auto"/>
        <w:jc w:val="both"/>
        <w:rPr>
          <w:rFonts w:ascii="Arial" w:hAnsi="Arial" w:cs="Arial"/>
        </w:rPr>
      </w:pPr>
    </w:p>
    <w:p w14:paraId="70B46FEC" w14:textId="00EEB35F" w:rsidR="005B09EB" w:rsidRPr="00DA6437" w:rsidRDefault="00694DE1" w:rsidP="001F106D">
      <w:pPr>
        <w:spacing w:line="360" w:lineRule="auto"/>
        <w:jc w:val="both"/>
        <w:rPr>
          <w:rFonts w:ascii="Arial" w:hAnsi="Arial" w:cs="Arial"/>
        </w:rPr>
      </w:pPr>
      <w:r w:rsidRPr="00DA6437">
        <w:rPr>
          <w:rFonts w:ascii="Arial" w:hAnsi="Arial" w:cs="Arial"/>
        </w:rPr>
        <w:t xml:space="preserve">The topics of </w:t>
      </w:r>
      <w:r w:rsidR="002B19D3" w:rsidRPr="00DA6437">
        <w:rPr>
          <w:rFonts w:ascii="Arial" w:hAnsi="Arial" w:cs="Arial"/>
        </w:rPr>
        <w:t>sustainability</w:t>
      </w:r>
      <w:r w:rsidR="00192334" w:rsidRPr="00DA6437">
        <w:rPr>
          <w:rFonts w:ascii="Arial" w:hAnsi="Arial" w:cs="Arial"/>
        </w:rPr>
        <w:t xml:space="preserve"> and</w:t>
      </w:r>
      <w:r w:rsidR="002B19D3" w:rsidRPr="00DA6437">
        <w:rPr>
          <w:rFonts w:ascii="Arial" w:hAnsi="Arial" w:cs="Arial"/>
        </w:rPr>
        <w:t xml:space="preserve"> sustainable</w:t>
      </w:r>
      <w:r w:rsidR="0040676A" w:rsidRPr="00DA6437">
        <w:rPr>
          <w:rFonts w:ascii="Arial" w:hAnsi="Arial" w:cs="Arial"/>
        </w:rPr>
        <w:t xml:space="preserve"> packaging</w:t>
      </w:r>
      <w:r w:rsidR="00BE5817" w:rsidRPr="00DA6437">
        <w:rPr>
          <w:rFonts w:ascii="Arial" w:hAnsi="Arial" w:cs="Arial"/>
        </w:rPr>
        <w:t xml:space="preserve"> and products</w:t>
      </w:r>
      <w:r w:rsidR="0040676A" w:rsidRPr="00DA6437">
        <w:rPr>
          <w:rFonts w:ascii="Arial" w:hAnsi="Arial" w:cs="Arial"/>
        </w:rPr>
        <w:t xml:space="preserve"> as </w:t>
      </w:r>
      <w:r w:rsidR="00F27CB4" w:rsidRPr="00DA6437">
        <w:rPr>
          <w:rFonts w:ascii="Arial" w:hAnsi="Arial" w:cs="Arial"/>
        </w:rPr>
        <w:t xml:space="preserve">a whole </w:t>
      </w:r>
      <w:r w:rsidR="00E74D61" w:rsidRPr="00DA6437">
        <w:rPr>
          <w:rFonts w:ascii="Arial" w:hAnsi="Arial" w:cs="Arial"/>
        </w:rPr>
        <w:t>have</w:t>
      </w:r>
      <w:r w:rsidR="00654363" w:rsidRPr="00DA6437">
        <w:rPr>
          <w:rFonts w:ascii="Arial" w:hAnsi="Arial" w:cs="Arial"/>
        </w:rPr>
        <w:t xml:space="preserve"> been somewhat of </w:t>
      </w:r>
      <w:r w:rsidR="002C1F9E" w:rsidRPr="00DA6437">
        <w:rPr>
          <w:rFonts w:ascii="Arial" w:hAnsi="Arial" w:cs="Arial"/>
        </w:rPr>
        <w:t>a</w:t>
      </w:r>
      <w:r w:rsidR="0040676A" w:rsidRPr="00DA6437">
        <w:rPr>
          <w:rFonts w:ascii="Arial" w:hAnsi="Arial" w:cs="Arial"/>
        </w:rPr>
        <w:t xml:space="preserve"> </w:t>
      </w:r>
      <w:r w:rsidR="00A46DBC" w:rsidRPr="00DA6437">
        <w:rPr>
          <w:rFonts w:ascii="Arial" w:hAnsi="Arial" w:cs="Arial"/>
        </w:rPr>
        <w:t xml:space="preserve">key </w:t>
      </w:r>
      <w:r w:rsidR="0040676A" w:rsidRPr="00DA6437">
        <w:rPr>
          <w:rFonts w:ascii="Arial" w:hAnsi="Arial" w:cs="Arial"/>
        </w:rPr>
        <w:t>area of great discussion</w:t>
      </w:r>
      <w:r w:rsidR="00654363" w:rsidRPr="00DA6437">
        <w:rPr>
          <w:rFonts w:ascii="Arial" w:hAnsi="Arial" w:cs="Arial"/>
        </w:rPr>
        <w:t xml:space="preserve"> within the context of </w:t>
      </w:r>
      <w:r w:rsidR="009D2CEB" w:rsidRPr="00DA6437">
        <w:rPr>
          <w:rFonts w:ascii="Arial" w:hAnsi="Arial" w:cs="Arial"/>
        </w:rPr>
        <w:t>modern-day</w:t>
      </w:r>
      <w:r w:rsidR="0063023F" w:rsidRPr="00DA6437">
        <w:rPr>
          <w:rFonts w:ascii="Arial" w:hAnsi="Arial" w:cs="Arial"/>
        </w:rPr>
        <w:t xml:space="preserve"> </w:t>
      </w:r>
      <w:r w:rsidR="00654363" w:rsidRPr="00DA6437">
        <w:rPr>
          <w:rFonts w:ascii="Arial" w:hAnsi="Arial" w:cs="Arial"/>
        </w:rPr>
        <w:t>literature</w:t>
      </w:r>
      <w:r w:rsidR="00B52044" w:rsidRPr="00DA6437">
        <w:rPr>
          <w:rFonts w:ascii="Arial" w:hAnsi="Arial" w:cs="Arial"/>
        </w:rPr>
        <w:t>.</w:t>
      </w:r>
      <w:r w:rsidR="00C84CD5" w:rsidRPr="00DA6437">
        <w:rPr>
          <w:rFonts w:ascii="Arial" w:hAnsi="Arial" w:cs="Arial"/>
        </w:rPr>
        <w:t xml:space="preserve"> </w:t>
      </w:r>
      <w:r w:rsidR="0032080E" w:rsidRPr="00DA6437">
        <w:rPr>
          <w:rFonts w:ascii="Arial" w:hAnsi="Arial" w:cs="Arial"/>
        </w:rPr>
        <w:fldChar w:fldCharType="begin"/>
      </w:r>
      <w:r w:rsidR="0032080E" w:rsidRPr="00DA6437">
        <w:rPr>
          <w:rFonts w:ascii="Arial" w:hAnsi="Arial" w:cs="Arial"/>
        </w:rPr>
        <w:instrText xml:space="preserve"> ADDIN ZOTERO_ITEM CSL_CITATION {"citationID":"XPKJvHRq","properties":{"formattedCitation":"(Meherishi, Narayana and Ranjani, 2019)","plainCitation":"(Meherishi, Narayana and Ranjani, 2019)","noteIndex":0},"citationItems":[{"id":1235,"uris":["http://zotero.org/users/local/Db3yIdfR/items/LCLANFIP"],"uri":["http://zotero.org/users/local/Db3yIdfR/items/LCLANFIP"],"itemData":{"id":1235,"type":"article-journal","abstract":"Packaging enables the movement of product from its point of origin to its point of consumption and influences all other industries directly or indirectly. Despite technological advancements, increasing length of global supply chains for products has led to a simultaneous increase in the use of packaging layers and associated waste along the supply chain. Thus, packaging poses challenges and opportunities to the environment and society, with implications for supply chain costs. With growing popularity of concepts such as circular economy and sustainability, packaging and its relationship with sustainability and supply chain management in a circular economy needs to be studied. This paper presents a systematic literature review of studies done over the last 18 years with the objective to generate a greater understanding of the work done in the field of sustainable packaging in supply chain management (SPSCM). Our findings indicate SPSCM trends are aligned to circular economy concepts but have not adequately considered the interaction of the product with its packaging system. Research efforts in SPSCM are restricted to environmental and economic dimensions and are mostly concentrated in developed economies. The review identifies three main supply chain structures studied in SPSCM literature of which there has been an increased focus on fragmented portions and dyads of the supply chain with respect to packaging. The research contributes by identifying and mapping the collated literature to organizational theories that support and drive SPSCM. In particular, the institutional theory, stakeholder theory and ecological modernization theory are investigated from a SPSCM perspective. Further, the three organizational theories are used to develop a framework for circular economy to highlight future avenues for research and practice in SPSCM for a circular economy.","container-title":"Journal of Cleaner Production","DOI":"10.1016/j.jclepro.2019.07.057","ISSN":"0959-6526","journalAbbreviation":"Journal of Cleaner Production","language":"en","page":"117582","source":"ScienceDirect","title":"Sustainable packaging for supply chain management in the circular economy: A review","title-short":"Sustainable packaging for supply chain management in the circular economy","volume":"237","author":[{"family":"Meherishi","given":"Lavanya"},{"family":"Narayana","given":"Sushmita A."},{"family":"Ranjani","given":"K. S."}],"issued":{"date-parts":[["2019",11,10]]}}}],"schema":"https://github.com/citation-style-language/schema/raw/master/csl-citation.json"} </w:instrText>
      </w:r>
      <w:r w:rsidR="0032080E" w:rsidRPr="00DA6437">
        <w:rPr>
          <w:rFonts w:ascii="Arial" w:hAnsi="Arial" w:cs="Arial"/>
        </w:rPr>
        <w:fldChar w:fldCharType="separate"/>
      </w:r>
      <w:r w:rsidR="0032080E" w:rsidRPr="00DA6437">
        <w:rPr>
          <w:rFonts w:ascii="Arial" w:hAnsi="Arial" w:cs="Arial"/>
          <w:noProof/>
        </w:rPr>
        <w:t>(Meherishi</w:t>
      </w:r>
      <w:r w:rsidR="002E1AE3" w:rsidRPr="00DA6437">
        <w:rPr>
          <w:rFonts w:ascii="Arial" w:hAnsi="Arial" w:cs="Arial"/>
          <w:noProof/>
        </w:rPr>
        <w:t xml:space="preserve"> et al</w:t>
      </w:r>
      <w:r w:rsidR="0032080E" w:rsidRPr="00DA6437">
        <w:rPr>
          <w:rFonts w:ascii="Arial" w:hAnsi="Arial" w:cs="Arial"/>
          <w:noProof/>
        </w:rPr>
        <w:t>, 2019)</w:t>
      </w:r>
      <w:r w:rsidR="0032080E" w:rsidRPr="00DA6437">
        <w:rPr>
          <w:rFonts w:ascii="Arial" w:hAnsi="Arial" w:cs="Arial"/>
        </w:rPr>
        <w:fldChar w:fldCharType="end"/>
      </w:r>
      <w:r w:rsidR="0032080E" w:rsidRPr="00DA6437">
        <w:rPr>
          <w:rFonts w:ascii="Arial" w:hAnsi="Arial" w:cs="Arial"/>
        </w:rPr>
        <w:t xml:space="preserve"> </w:t>
      </w:r>
      <w:r w:rsidR="00833424" w:rsidRPr="00DA6437">
        <w:rPr>
          <w:rFonts w:ascii="Arial" w:hAnsi="Arial" w:cs="Arial"/>
        </w:rPr>
        <w:t xml:space="preserve">provides a detailed </w:t>
      </w:r>
      <w:r w:rsidR="006F2D5F" w:rsidRPr="00DA6437">
        <w:rPr>
          <w:rFonts w:ascii="Arial" w:hAnsi="Arial" w:cs="Arial"/>
        </w:rPr>
        <w:t>account</w:t>
      </w:r>
      <w:r w:rsidR="006757E5" w:rsidRPr="00DA6437">
        <w:rPr>
          <w:rFonts w:ascii="Arial" w:hAnsi="Arial" w:cs="Arial"/>
        </w:rPr>
        <w:t xml:space="preserve"> </w:t>
      </w:r>
      <w:r w:rsidR="005B22B2" w:rsidRPr="00DA6437">
        <w:rPr>
          <w:rFonts w:ascii="Arial" w:hAnsi="Arial" w:cs="Arial"/>
        </w:rPr>
        <w:t xml:space="preserve">of </w:t>
      </w:r>
      <w:r w:rsidR="001851AC" w:rsidRPr="00DA6437">
        <w:rPr>
          <w:rFonts w:ascii="Arial" w:hAnsi="Arial" w:cs="Arial"/>
        </w:rPr>
        <w:t xml:space="preserve">18 of the most recent </w:t>
      </w:r>
      <w:r w:rsidR="00754541" w:rsidRPr="00DA6437">
        <w:rPr>
          <w:rFonts w:ascii="Arial" w:hAnsi="Arial" w:cs="Arial"/>
        </w:rPr>
        <w:t xml:space="preserve">papers </w:t>
      </w:r>
      <w:r w:rsidR="00DB295E" w:rsidRPr="00DA6437">
        <w:rPr>
          <w:rFonts w:ascii="Arial" w:hAnsi="Arial" w:cs="Arial"/>
        </w:rPr>
        <w:t xml:space="preserve">addressing </w:t>
      </w:r>
      <w:r w:rsidR="007973C5" w:rsidRPr="00DA6437">
        <w:rPr>
          <w:rFonts w:ascii="Arial" w:hAnsi="Arial" w:cs="Arial"/>
        </w:rPr>
        <w:t xml:space="preserve">the field of sustainable </w:t>
      </w:r>
      <w:r w:rsidR="00601D5D" w:rsidRPr="00DA6437">
        <w:rPr>
          <w:rFonts w:ascii="Arial" w:hAnsi="Arial" w:cs="Arial"/>
        </w:rPr>
        <w:t>packaging</w:t>
      </w:r>
      <w:r w:rsidR="000716D9" w:rsidRPr="00DA6437">
        <w:rPr>
          <w:rFonts w:ascii="Arial" w:hAnsi="Arial" w:cs="Arial"/>
        </w:rPr>
        <w:t xml:space="preserve"> </w:t>
      </w:r>
      <w:r w:rsidR="00DD7FFC" w:rsidRPr="00DA6437">
        <w:rPr>
          <w:rFonts w:ascii="Arial" w:hAnsi="Arial" w:cs="Arial"/>
        </w:rPr>
        <w:t xml:space="preserve">whilst </w:t>
      </w:r>
      <w:r w:rsidR="00F16246" w:rsidRPr="00DA6437">
        <w:rPr>
          <w:rFonts w:ascii="Arial" w:hAnsi="Arial" w:cs="Arial"/>
        </w:rPr>
        <w:t xml:space="preserve">analysing organisational theory </w:t>
      </w:r>
      <w:r w:rsidR="008A1FF7" w:rsidRPr="00DA6437">
        <w:rPr>
          <w:rFonts w:ascii="Arial" w:hAnsi="Arial" w:cs="Arial"/>
        </w:rPr>
        <w:t xml:space="preserve">which presents a </w:t>
      </w:r>
      <w:r w:rsidR="00050519" w:rsidRPr="00DA6437">
        <w:rPr>
          <w:rFonts w:ascii="Arial" w:hAnsi="Arial" w:cs="Arial"/>
        </w:rPr>
        <w:t>series of</w:t>
      </w:r>
      <w:r w:rsidR="00257614" w:rsidRPr="00DA6437">
        <w:rPr>
          <w:rFonts w:ascii="Arial" w:hAnsi="Arial" w:cs="Arial"/>
        </w:rPr>
        <w:t xml:space="preserve"> questions which are</w:t>
      </w:r>
      <w:r w:rsidR="005A1953" w:rsidRPr="00DA6437">
        <w:rPr>
          <w:rFonts w:ascii="Arial" w:hAnsi="Arial" w:cs="Arial"/>
        </w:rPr>
        <w:t xml:space="preserve"> deemed to be critical in the context </w:t>
      </w:r>
      <w:r w:rsidR="003B656B" w:rsidRPr="00DA6437">
        <w:rPr>
          <w:rFonts w:ascii="Arial" w:hAnsi="Arial" w:cs="Arial"/>
        </w:rPr>
        <w:t>for</w:t>
      </w:r>
      <w:r w:rsidR="003434E7" w:rsidRPr="00DA6437">
        <w:rPr>
          <w:rFonts w:ascii="Arial" w:hAnsi="Arial" w:cs="Arial"/>
        </w:rPr>
        <w:t xml:space="preserve"> </w:t>
      </w:r>
      <w:r w:rsidR="00050519" w:rsidRPr="00DA6437">
        <w:rPr>
          <w:rFonts w:ascii="Arial" w:hAnsi="Arial" w:cs="Arial"/>
        </w:rPr>
        <w:t xml:space="preserve">the </w:t>
      </w:r>
      <w:r w:rsidR="003434E7" w:rsidRPr="00DA6437">
        <w:rPr>
          <w:rFonts w:ascii="Arial" w:hAnsi="Arial" w:cs="Arial"/>
        </w:rPr>
        <w:t xml:space="preserve">development of </w:t>
      </w:r>
      <w:r w:rsidR="009354A9" w:rsidRPr="00DA6437">
        <w:rPr>
          <w:rFonts w:ascii="Arial" w:hAnsi="Arial" w:cs="Arial"/>
        </w:rPr>
        <w:t xml:space="preserve">a </w:t>
      </w:r>
      <w:r w:rsidR="00D2284B" w:rsidRPr="00DA6437">
        <w:rPr>
          <w:rFonts w:ascii="Arial" w:hAnsi="Arial" w:cs="Arial"/>
        </w:rPr>
        <w:t>sustainable pack</w:t>
      </w:r>
      <w:r w:rsidR="007B4505" w:rsidRPr="00DA6437">
        <w:rPr>
          <w:rFonts w:ascii="Arial" w:hAnsi="Arial" w:cs="Arial"/>
        </w:rPr>
        <w:t>ag</w:t>
      </w:r>
      <w:r w:rsidR="00D2284B" w:rsidRPr="00DA6437">
        <w:rPr>
          <w:rFonts w:ascii="Arial" w:hAnsi="Arial" w:cs="Arial"/>
        </w:rPr>
        <w:t>ing</w:t>
      </w:r>
      <w:r w:rsidR="00B21C30" w:rsidRPr="00DA6437">
        <w:rPr>
          <w:rFonts w:ascii="Arial" w:hAnsi="Arial" w:cs="Arial"/>
        </w:rPr>
        <w:t xml:space="preserve"> </w:t>
      </w:r>
      <w:r w:rsidR="00D2284B" w:rsidRPr="00DA6437">
        <w:rPr>
          <w:rFonts w:ascii="Arial" w:hAnsi="Arial" w:cs="Arial"/>
        </w:rPr>
        <w:t xml:space="preserve">supply chain </w:t>
      </w:r>
      <w:r w:rsidR="00050519" w:rsidRPr="00DA6437">
        <w:rPr>
          <w:rFonts w:ascii="Arial" w:hAnsi="Arial" w:cs="Arial"/>
        </w:rPr>
        <w:t xml:space="preserve">for </w:t>
      </w:r>
      <w:r w:rsidR="00270CEA" w:rsidRPr="00DA6437">
        <w:rPr>
          <w:rFonts w:ascii="Arial" w:hAnsi="Arial" w:cs="Arial"/>
        </w:rPr>
        <w:t xml:space="preserve">the </w:t>
      </w:r>
      <w:r w:rsidR="009656EC" w:rsidRPr="00DA6437">
        <w:rPr>
          <w:rFonts w:ascii="Arial" w:hAnsi="Arial" w:cs="Arial"/>
        </w:rPr>
        <w:t>transition to a circular</w:t>
      </w:r>
      <w:r w:rsidR="00E846E0" w:rsidRPr="00DA6437">
        <w:rPr>
          <w:rFonts w:ascii="Arial" w:hAnsi="Arial" w:cs="Arial"/>
        </w:rPr>
        <w:t xml:space="preserve"> </w:t>
      </w:r>
      <w:r w:rsidR="009656EC" w:rsidRPr="00DA6437">
        <w:rPr>
          <w:rFonts w:ascii="Arial" w:hAnsi="Arial" w:cs="Arial"/>
        </w:rPr>
        <w:t>economy.</w:t>
      </w:r>
      <w:r w:rsidR="00F62177" w:rsidRPr="00DA6437">
        <w:rPr>
          <w:rFonts w:ascii="Arial" w:hAnsi="Arial" w:cs="Arial"/>
        </w:rPr>
        <w:t xml:space="preserve"> Moreover,</w:t>
      </w:r>
      <w:r w:rsidR="00A067C2" w:rsidRPr="00DA6437">
        <w:rPr>
          <w:rFonts w:ascii="Arial" w:hAnsi="Arial" w:cs="Arial"/>
        </w:rPr>
        <w:t xml:space="preserve"> theorists</w:t>
      </w:r>
      <w:r w:rsidR="00F62177" w:rsidRPr="00DA6437">
        <w:rPr>
          <w:rFonts w:ascii="Arial" w:hAnsi="Arial" w:cs="Arial"/>
        </w:rPr>
        <w:t xml:space="preserve"> </w:t>
      </w:r>
      <w:r w:rsidR="00A216D7" w:rsidRPr="00DA6437">
        <w:rPr>
          <w:rFonts w:ascii="Arial" w:hAnsi="Arial" w:cs="Arial"/>
        </w:rPr>
        <w:fldChar w:fldCharType="begin"/>
      </w:r>
      <w:r w:rsidR="00703B47" w:rsidRPr="00DA6437">
        <w:rPr>
          <w:rFonts w:ascii="Arial" w:hAnsi="Arial" w:cs="Arial"/>
        </w:rPr>
        <w:instrText xml:space="preserve"> ADDIN ZOTERO_ITEM CSL_CITATION {"citationID":"JeeDDHgv","properties":{"formattedCitation":"(Garc\\uc0\\u237{}a-Arca, Garrido and Prado-Prado, 2017)","plainCitation":"(García-Arca, Garrido and Prado-Prado, 2017)","noteIndex":0},"citationItems":[{"id":1228,"uris":["http://zotero.org/users/local/Db3yIdfR/items/254N9T8Q"],"uri":["http://zotero.org/users/local/Db3yIdfR/items/254N9T8Q"],"itemData":{"id":1228,"type":"article-journal","abstract":"Packaging is one element that can support and promote improvements and innovations in sustainable management of supply chains. This multifunctional vision has brought about the approach “sustainable packaging logistics” (SPL), which refers to the integration of packaging design, logistics management and new product development. The main aim of this paper is twofold. Firstly, to characterise the main aspects associated with SPL as a preliminary step towards constructing a conceptual model that can be validated in a quantitative way. Secondly, to carry out an exploratory study in the Spanish toy manufacturing sector in order to identify whether SPL deployment promotes changes and innovations in packaging that can lead to improved sustainability. The literature review was conducted via content analysis, and the methodology used to carry out empirical analysis was an electronic questionnaire dealing with aspects of SPL. The number of toy manufacturers participating in the study was 70. The results analysis indicates that further development of the main aspects of SPL actively contributes to better sustainable performance in almost all items considered in the study. The SPL approach is considered particularly innovative, because there is a scarcity of literature that deals jointly with packaging, logistics and sustainability from an empirical standpoint, rather than just the analysis of case studies.","container-title":"Sustainability","DOI":"10.3390/su9071098","issue":"7","language":"en","note":"number: 7\npublisher: Multidisciplinary Digital Publishing Institute","page":"1098","source":"www.mdpi.com","title":"“Sustainable Packaging Logistics”. The link between Sustainability and Competitiveness in Supply Chains","volume":"9","author":[{"family":"García-Arca","given":"Jesús"},{"family":"Garrido","given":"A. Trinidad González-Portela"},{"family":"Prado-Prado","given":"J. Carlos"}],"issued":{"date-parts":[["2017",7]]}}}],"schema":"https://github.com/citation-style-language/schema/raw/master/csl-citation.json"} </w:instrText>
      </w:r>
      <w:r w:rsidR="00A216D7" w:rsidRPr="00DA6437">
        <w:rPr>
          <w:rFonts w:ascii="Arial" w:hAnsi="Arial" w:cs="Arial"/>
        </w:rPr>
        <w:fldChar w:fldCharType="separate"/>
      </w:r>
      <w:r w:rsidR="00703B47" w:rsidRPr="00DA6437">
        <w:rPr>
          <w:rFonts w:ascii="Arial" w:hAnsi="Arial" w:cs="Arial"/>
        </w:rPr>
        <w:t>(García-Arca</w:t>
      </w:r>
      <w:r w:rsidR="002E1AE3" w:rsidRPr="00DA6437">
        <w:rPr>
          <w:rFonts w:ascii="Arial" w:hAnsi="Arial" w:cs="Arial"/>
        </w:rPr>
        <w:t xml:space="preserve"> et a</w:t>
      </w:r>
      <w:r w:rsidR="00C153DD" w:rsidRPr="00DA6437">
        <w:rPr>
          <w:rFonts w:ascii="Arial" w:hAnsi="Arial" w:cs="Arial"/>
        </w:rPr>
        <w:t>l,</w:t>
      </w:r>
      <w:r w:rsidR="00703B47" w:rsidRPr="00DA6437">
        <w:rPr>
          <w:rFonts w:ascii="Arial" w:hAnsi="Arial" w:cs="Arial"/>
        </w:rPr>
        <w:t xml:space="preserve"> 2017)</w:t>
      </w:r>
      <w:r w:rsidR="00A216D7" w:rsidRPr="00DA6437">
        <w:rPr>
          <w:rFonts w:ascii="Arial" w:hAnsi="Arial" w:cs="Arial"/>
        </w:rPr>
        <w:fldChar w:fldCharType="end"/>
      </w:r>
      <w:r w:rsidR="00703B47" w:rsidRPr="00DA6437">
        <w:rPr>
          <w:rFonts w:ascii="Arial" w:hAnsi="Arial" w:cs="Arial"/>
        </w:rPr>
        <w:t xml:space="preserve"> </w:t>
      </w:r>
      <w:r w:rsidR="00FE13B8" w:rsidRPr="00DA6437">
        <w:rPr>
          <w:rFonts w:ascii="Arial" w:hAnsi="Arial" w:cs="Arial"/>
        </w:rPr>
        <w:t>address</w:t>
      </w:r>
      <w:r w:rsidR="00735012" w:rsidRPr="00DA6437">
        <w:rPr>
          <w:rFonts w:ascii="Arial" w:hAnsi="Arial" w:cs="Arial"/>
        </w:rPr>
        <w:t xml:space="preserve"> through a detailed analysis of a case study of the Spanish toy manufactu</w:t>
      </w:r>
      <w:r w:rsidR="003C2378" w:rsidRPr="00DA6437">
        <w:rPr>
          <w:rFonts w:ascii="Arial" w:hAnsi="Arial" w:cs="Arial"/>
        </w:rPr>
        <w:t xml:space="preserve">ring sector highlight that the role of packaging can be further </w:t>
      </w:r>
      <w:r w:rsidR="0075796D" w:rsidRPr="00DA6437">
        <w:rPr>
          <w:rFonts w:ascii="Arial" w:hAnsi="Arial" w:cs="Arial"/>
        </w:rPr>
        <w:t>utilised</w:t>
      </w:r>
      <w:r w:rsidR="003C2378" w:rsidRPr="00DA6437">
        <w:rPr>
          <w:rFonts w:ascii="Arial" w:hAnsi="Arial" w:cs="Arial"/>
        </w:rPr>
        <w:t xml:space="preserve"> as a</w:t>
      </w:r>
      <w:r w:rsidR="00F61172" w:rsidRPr="00DA6437">
        <w:rPr>
          <w:rFonts w:ascii="Arial" w:hAnsi="Arial" w:cs="Arial"/>
        </w:rPr>
        <w:t>n</w:t>
      </w:r>
      <w:r w:rsidR="003C2378" w:rsidRPr="00DA6437">
        <w:rPr>
          <w:rFonts w:ascii="Arial" w:hAnsi="Arial" w:cs="Arial"/>
        </w:rPr>
        <w:t xml:space="preserve"> effective</w:t>
      </w:r>
      <w:r w:rsidR="0075796D" w:rsidRPr="00DA6437">
        <w:rPr>
          <w:rFonts w:ascii="Arial" w:hAnsi="Arial" w:cs="Arial"/>
        </w:rPr>
        <w:t xml:space="preserve"> method</w:t>
      </w:r>
      <w:r w:rsidR="003C2378" w:rsidRPr="00DA6437">
        <w:rPr>
          <w:rFonts w:ascii="Arial" w:hAnsi="Arial" w:cs="Arial"/>
        </w:rPr>
        <w:t xml:space="preserve"> </w:t>
      </w:r>
      <w:r w:rsidR="001E57D3" w:rsidRPr="00DA6437">
        <w:rPr>
          <w:rFonts w:ascii="Arial" w:hAnsi="Arial" w:cs="Arial"/>
        </w:rPr>
        <w:t xml:space="preserve">to achieve </w:t>
      </w:r>
      <w:r w:rsidR="0007414C" w:rsidRPr="00DA6437">
        <w:rPr>
          <w:rFonts w:ascii="Arial" w:hAnsi="Arial" w:cs="Arial"/>
        </w:rPr>
        <w:t xml:space="preserve">a level of </w:t>
      </w:r>
      <w:r w:rsidR="002210C6" w:rsidRPr="00DA6437">
        <w:rPr>
          <w:rFonts w:ascii="Arial" w:hAnsi="Arial" w:cs="Arial"/>
        </w:rPr>
        <w:t>competitiveness</w:t>
      </w:r>
      <w:r w:rsidR="00EF206E" w:rsidRPr="00DA6437">
        <w:rPr>
          <w:rFonts w:ascii="Arial" w:hAnsi="Arial" w:cs="Arial"/>
        </w:rPr>
        <w:t xml:space="preserve"> within </w:t>
      </w:r>
      <w:r w:rsidR="00097B71" w:rsidRPr="00DA6437">
        <w:rPr>
          <w:rFonts w:ascii="Arial" w:hAnsi="Arial" w:cs="Arial"/>
        </w:rPr>
        <w:t xml:space="preserve">the </w:t>
      </w:r>
      <w:r w:rsidR="00EF206E" w:rsidRPr="00DA6437">
        <w:rPr>
          <w:rFonts w:ascii="Arial" w:hAnsi="Arial" w:cs="Arial"/>
        </w:rPr>
        <w:t>supply c</w:t>
      </w:r>
      <w:r w:rsidR="008A489B" w:rsidRPr="00DA6437">
        <w:rPr>
          <w:rFonts w:ascii="Arial" w:hAnsi="Arial" w:cs="Arial"/>
        </w:rPr>
        <w:t>hain</w:t>
      </w:r>
      <w:r w:rsidR="00204D9E" w:rsidRPr="00DA6437">
        <w:rPr>
          <w:rFonts w:ascii="Arial" w:hAnsi="Arial" w:cs="Arial"/>
        </w:rPr>
        <w:t xml:space="preserve"> by adopting changes to the </w:t>
      </w:r>
      <w:r w:rsidR="00AF7450" w:rsidRPr="00DA6437">
        <w:rPr>
          <w:rFonts w:ascii="Arial" w:hAnsi="Arial" w:cs="Arial"/>
        </w:rPr>
        <w:t xml:space="preserve">overall </w:t>
      </w:r>
      <w:r w:rsidR="00204D9E" w:rsidRPr="00DA6437">
        <w:rPr>
          <w:rFonts w:ascii="Arial" w:hAnsi="Arial" w:cs="Arial"/>
        </w:rPr>
        <w:t>p</w:t>
      </w:r>
      <w:r w:rsidR="00AF7450" w:rsidRPr="00DA6437">
        <w:rPr>
          <w:rFonts w:ascii="Arial" w:hAnsi="Arial" w:cs="Arial"/>
        </w:rPr>
        <w:t>ackaging design</w:t>
      </w:r>
      <w:r w:rsidR="00EC6A09" w:rsidRPr="00DA6437">
        <w:rPr>
          <w:rFonts w:ascii="Arial" w:hAnsi="Arial" w:cs="Arial"/>
        </w:rPr>
        <w:t>.</w:t>
      </w:r>
    </w:p>
    <w:p w14:paraId="30ED46B1" w14:textId="3818DFF0" w:rsidR="005F2176" w:rsidRPr="00DA6437" w:rsidRDefault="005F2176" w:rsidP="001F106D">
      <w:pPr>
        <w:spacing w:line="360" w:lineRule="auto"/>
        <w:jc w:val="both"/>
        <w:rPr>
          <w:rFonts w:ascii="Arial" w:hAnsi="Arial" w:cs="Arial"/>
        </w:rPr>
      </w:pPr>
    </w:p>
    <w:p w14:paraId="0E36E13F" w14:textId="6B2364D2" w:rsidR="00377175" w:rsidRPr="00DA6437" w:rsidRDefault="005A4300" w:rsidP="001F106D">
      <w:pPr>
        <w:spacing w:line="360" w:lineRule="auto"/>
        <w:jc w:val="both"/>
        <w:rPr>
          <w:rFonts w:ascii="Arial" w:hAnsi="Arial" w:cs="Arial"/>
        </w:rPr>
      </w:pPr>
      <w:r w:rsidRPr="00DA6437">
        <w:rPr>
          <w:rFonts w:ascii="Arial" w:hAnsi="Arial" w:cs="Arial"/>
        </w:rPr>
        <w:t>However,</w:t>
      </w:r>
      <w:r w:rsidR="00B43318" w:rsidRPr="00DA6437">
        <w:rPr>
          <w:rFonts w:ascii="Arial" w:hAnsi="Arial" w:cs="Arial"/>
        </w:rPr>
        <w:fldChar w:fldCharType="begin"/>
      </w:r>
      <w:r w:rsidR="00B43318" w:rsidRPr="00DA6437">
        <w:rPr>
          <w:rFonts w:ascii="Arial" w:hAnsi="Arial" w:cs="Arial"/>
        </w:rPr>
        <w:instrText xml:space="preserve"> ADDIN ZOTERO_ITEM CSL_CITATION {"citationID":"D0akc8hO","properties":{"formattedCitation":"(Paletta et al., 2019)","plainCitation":"(Paletta et al., 2019)","noteIndex":0},"citationItems":[{"id":1278,"uris":["http://zotero.org/users/local/Db3yIdfR/items/6AF269L7"],"uri":["http://zotero.org/users/local/Db3yIdfR/items/6AF269L7"],"itemData":{"id":1278,"type":"article-journal","abstract":"In 2017, over 320 million tons of polymers, excluding fibers, were manufactured across the globe. The excessive amounts of plastics produced today pose a threat to both man and nature. Urgent approaches towards reducing plastic consumption and increasing its recyclability are needed. This paper discusses the matter of accelerating the circularity of plastic-based material systems. It investigates a sample of plastics-converting companies in Emilia Romagna region (Italy), which stand out for radical innovations in business models, with the aim to catalyse changes in current manufacturing practices. The findings provide empirical support for a positive relationship between business strategies and the use of non-virgin plastic materials. The innovative value of this paper relies on the fact that it elaborates on the vision established within the European Strategy for Plastics in a Circular Economy that sets ambitious targets about achieving high plastic recycling targets by 2025. Legislative, economic, technological and social barriers can only be tackled by radically revising the current philosophy of designing, producing, distributing and consuming plastic as part of goods and services. A systemic thinking perspective is an essential building block in this context: moving from a micro to a meso-scale analysis can represent a useful means supporting the creation of viable management approaches towards achieving environmental and economic gains, especially in European plastic conversion industry, where SMEs are the majority (about 50000). Thanks to its analysis and scope, this paper provides useful insights to the plastic industry: it shows that this substantial improvements in this sector will require innovative solutions and major efforts by key decision makers, producers, recyclers, manufacturer, retailers as well as consumers.","container-title":"Journal of Cleaner Production","DOI":"10.1016/j.jclepro.2019.118149","ISSN":"0959-6526","journalAbbreviation":"Journal of Cleaner Production","language":"en","page":"118149","source":"ScienceDirect","title":"Barriers and challenges to plastics valorisation in the context of a circular economy: Case studies from Italy","title-short":"Barriers and challenges to plastics valorisation in the context of a circular economy","volume":"241","author":[{"family":"Paletta","given":"Angelo"},{"family":"Leal Filho","given":"Walter"},{"family":"Balogun","given":"Abdul-Lateef"},{"family":"Foschi","given":"Eleonora"},{"family":"Bonoli","given":"Alessandra"}],"issued":{"date-parts":[["2019",12,20]]}}}],"schema":"https://github.com/citation-style-language/schema/raw/master/csl-citation.json"} </w:instrText>
      </w:r>
      <w:r w:rsidR="00B43318" w:rsidRPr="00DA6437">
        <w:rPr>
          <w:rFonts w:ascii="Arial" w:hAnsi="Arial" w:cs="Arial"/>
        </w:rPr>
        <w:fldChar w:fldCharType="separate"/>
      </w:r>
      <w:r w:rsidR="00B43318" w:rsidRPr="00DA6437">
        <w:rPr>
          <w:rFonts w:ascii="Arial" w:hAnsi="Arial" w:cs="Arial"/>
          <w:noProof/>
        </w:rPr>
        <w:t>(Paletta et al., 2019)</w:t>
      </w:r>
      <w:r w:rsidR="00B43318" w:rsidRPr="00DA6437">
        <w:rPr>
          <w:rFonts w:ascii="Arial" w:hAnsi="Arial" w:cs="Arial"/>
        </w:rPr>
        <w:fldChar w:fldCharType="end"/>
      </w:r>
      <w:r w:rsidRPr="00DA6437">
        <w:rPr>
          <w:rFonts w:ascii="Arial" w:hAnsi="Arial" w:cs="Arial"/>
        </w:rPr>
        <w:t xml:space="preserve"> through a detailed analysis of a case study of several Italian plastic packaging companies during 2012 and 2018. Have stipulated that packaging development for a circular economy is still hindered by several different quandaries that significantly impact and prevent circular practices like recycling from occurring proficiently. The literature also stresses that although specific circular </w:t>
      </w:r>
      <w:r w:rsidRPr="00DA6437">
        <w:rPr>
          <w:rFonts w:ascii="Arial" w:hAnsi="Arial" w:cs="Arial"/>
        </w:rPr>
        <w:lastRenderedPageBreak/>
        <w:t>models are utilised within these companies for a sustained period, the need for reassessment of these circular models is very much needed and essential for advancing a plastic value chain towards a closed-loop system.</w:t>
      </w:r>
    </w:p>
    <w:p w14:paraId="6DE2F803" w14:textId="77777777" w:rsidR="002E308C" w:rsidRPr="00DA6437" w:rsidRDefault="002E308C" w:rsidP="001F106D">
      <w:pPr>
        <w:spacing w:line="360" w:lineRule="auto"/>
        <w:jc w:val="both"/>
        <w:rPr>
          <w:rFonts w:ascii="Arial" w:hAnsi="Arial" w:cs="Arial"/>
        </w:rPr>
      </w:pPr>
    </w:p>
    <w:p w14:paraId="6D30F1E5" w14:textId="06763FF2" w:rsidR="005A4300" w:rsidRPr="00DA6437" w:rsidRDefault="002E308C" w:rsidP="001F106D">
      <w:pPr>
        <w:spacing w:line="360" w:lineRule="auto"/>
        <w:jc w:val="both"/>
        <w:rPr>
          <w:rFonts w:ascii="Arial" w:hAnsi="Arial" w:cs="Arial"/>
        </w:rPr>
      </w:pPr>
      <w:r w:rsidRPr="00DA6437">
        <w:rPr>
          <w:rFonts w:ascii="Arial" w:hAnsi="Arial" w:cs="Arial"/>
        </w:rPr>
        <w:t xml:space="preserve">Furthermore, the authors conclude that further research around the adaptations of a reverse supply chains structure should be conducted to see whether this would </w:t>
      </w:r>
      <w:r w:rsidR="00E24468" w:rsidRPr="00DA6437">
        <w:rPr>
          <w:rFonts w:ascii="Arial" w:hAnsi="Arial" w:cs="Arial"/>
        </w:rPr>
        <w:t xml:space="preserve">have a </w:t>
      </w:r>
      <w:r w:rsidRPr="00DA6437">
        <w:rPr>
          <w:rFonts w:ascii="Arial" w:hAnsi="Arial" w:cs="Arial"/>
        </w:rPr>
        <w:t xml:space="preserve">profound </w:t>
      </w:r>
      <w:r w:rsidR="00ED7581" w:rsidRPr="00DA6437">
        <w:rPr>
          <w:rFonts w:ascii="Arial" w:hAnsi="Arial" w:cs="Arial"/>
        </w:rPr>
        <w:t>effect</w:t>
      </w:r>
      <w:r w:rsidRPr="00DA6437">
        <w:rPr>
          <w:rFonts w:ascii="Arial" w:hAnsi="Arial" w:cs="Arial"/>
        </w:rPr>
        <w:t xml:space="preserve"> </w:t>
      </w:r>
      <w:r w:rsidR="00ED7581" w:rsidRPr="00DA6437">
        <w:rPr>
          <w:rFonts w:ascii="Arial" w:hAnsi="Arial" w:cs="Arial"/>
        </w:rPr>
        <w:t xml:space="preserve">on </w:t>
      </w:r>
      <w:r w:rsidRPr="00DA6437">
        <w:rPr>
          <w:rFonts w:ascii="Arial" w:hAnsi="Arial" w:cs="Arial"/>
        </w:rPr>
        <w:t>such issues surrounding recycling and other related circular practices.</w:t>
      </w:r>
      <w:r w:rsidR="0045070A" w:rsidRPr="00DA6437">
        <w:rPr>
          <w:rFonts w:ascii="Arial" w:hAnsi="Arial" w:cs="Arial"/>
        </w:rPr>
        <w:fldChar w:fldCharType="begin"/>
      </w:r>
      <w:r w:rsidR="0045070A" w:rsidRPr="00DA6437">
        <w:rPr>
          <w:rFonts w:ascii="Arial" w:hAnsi="Arial" w:cs="Arial"/>
        </w:rPr>
        <w:instrText xml:space="preserve"> ADDIN ZOTERO_ITEM CSL_CITATION {"citationID":"9eU6XmBo","properties":{"formattedCitation":"(Sasikumar and Govindan, 2008)","plainCitation":"(Sasikumar and Govindan, 2008)","noteIndex":0},"citationItems":[{"id":1296,"uris":["http://zotero.org/users/local/Db3yIdfR/items/S9XU7YJT"],"uri":["http://zotero.org/users/local/Db3yIdfR/items/S9XU7YJT"],"itemData":{"id":1296,"type":"article-journal","abstract":"Recovery of used products has become a field of rapidly growing importance in reverse supply chain management. Product recovery includes collection, inspection/separation, disassembly, reconditioning/reuse, remanufacturing, and recycling. In real time situations, the collection of end</w:instrText>
      </w:r>
      <w:r w:rsidR="0045070A" w:rsidRPr="00DA6437">
        <w:rPr>
          <w:rFonts w:ascii="Cambria Math" w:hAnsi="Cambria Math" w:cs="Cambria Math"/>
        </w:rPr>
        <w:instrText>‐</w:instrText>
      </w:r>
      <w:r w:rsidR="0045070A" w:rsidRPr="00DA6437">
        <w:rPr>
          <w:rFonts w:ascii="Arial" w:hAnsi="Arial" w:cs="Arial"/>
        </w:rPr>
        <w:instrText>of</w:instrText>
      </w:r>
      <w:r w:rsidR="0045070A" w:rsidRPr="00DA6437">
        <w:rPr>
          <w:rFonts w:ascii="Cambria Math" w:hAnsi="Cambria Math" w:cs="Cambria Math"/>
        </w:rPr>
        <w:instrText>‐</w:instrText>
      </w:r>
      <w:r w:rsidR="0045070A" w:rsidRPr="00DA6437">
        <w:rPr>
          <w:rFonts w:ascii="Arial" w:hAnsi="Arial" w:cs="Arial"/>
        </w:rPr>
        <w:instrText xml:space="preserve">life (EoL) products from the customer and their return to the manufacturer is tedious and time consuming. Reduced product life cycles have increased the rate of product returns and disposals. Owing to shortened product economic life cycles, the recovery of value from EoL products is becoming a necessity. Companies have realised the value that they could recover by remanufacturing or recycling EoL products. Researchers have developed various models for product recovery network design, optimal inventory, production planning and control, remanufacturing, recycling, disposal, etc. The main purpose of this paper is to review the literature on EoL product recovery and inventory management issues in reverse supply chains and to outline some future directions for research on these issues.","container-title":"International Journal of Sustainable Engineering","DOI":"10.1080/19397030802433860","journalAbbreviation":"International Journal of Sustainable Engineering","page":"154-172","source":"ResearchGate","title":"Issues in reverse supply chains, part I: End-of-life product recovery and inventory management - an overview","title-short":"Issues in reverse supply chains, part I","volume":"1","author":[{"family":"Sasikumar","given":"P."},{"family":"Govindan","given":"Kannan"}],"issued":{"date-parts":[["2008",9,1]]}}}],"schema":"https://github.com/citation-style-language/schema/raw/master/csl-citation.json"} </w:instrText>
      </w:r>
      <w:r w:rsidR="0045070A" w:rsidRPr="00DA6437">
        <w:rPr>
          <w:rFonts w:ascii="Arial" w:hAnsi="Arial" w:cs="Arial"/>
        </w:rPr>
        <w:fldChar w:fldCharType="separate"/>
      </w:r>
      <w:r w:rsidR="0045070A" w:rsidRPr="00DA6437">
        <w:rPr>
          <w:rFonts w:ascii="Arial" w:hAnsi="Arial" w:cs="Arial"/>
          <w:noProof/>
        </w:rPr>
        <w:t>(Sasikumar and Govindan, 2008)</w:t>
      </w:r>
      <w:r w:rsidR="0045070A" w:rsidRPr="00DA6437">
        <w:rPr>
          <w:rFonts w:ascii="Arial" w:hAnsi="Arial" w:cs="Arial"/>
        </w:rPr>
        <w:fldChar w:fldCharType="end"/>
      </w:r>
      <w:r w:rsidRPr="00DA6437">
        <w:rPr>
          <w:rFonts w:ascii="Arial" w:hAnsi="Arial" w:cs="Arial"/>
        </w:rPr>
        <w:t xml:space="preserve"> further, express deepening concerns regarding the recovery of packaging and plastic products within reverse supply chains. The authors state how the collection phase for returning used products to where it needs to be remanufactured contributes heavily to the reverse and closed-loop supply chain's overall total costs.</w:t>
      </w:r>
    </w:p>
    <w:p w14:paraId="7B780990" w14:textId="77777777" w:rsidR="00302259" w:rsidRPr="00DA6437" w:rsidRDefault="00302259" w:rsidP="001F106D">
      <w:pPr>
        <w:pStyle w:val="Heading2"/>
        <w:jc w:val="both"/>
        <w:rPr>
          <w:rFonts w:ascii="Arial" w:hAnsi="Arial" w:cs="Arial"/>
          <w:color w:val="000000" w:themeColor="text1"/>
          <w:sz w:val="21"/>
          <w:szCs w:val="21"/>
        </w:rPr>
      </w:pPr>
    </w:p>
    <w:p w14:paraId="6C429826" w14:textId="2E5B311E" w:rsidR="00D85A32" w:rsidRPr="00DA6437" w:rsidRDefault="000B6D2E" w:rsidP="001F106D">
      <w:pPr>
        <w:pStyle w:val="Heading2"/>
        <w:jc w:val="both"/>
        <w:rPr>
          <w:rFonts w:ascii="Arial" w:hAnsi="Arial" w:cs="Arial"/>
          <w:color w:val="000000" w:themeColor="text1"/>
          <w:sz w:val="28"/>
          <w:szCs w:val="28"/>
        </w:rPr>
      </w:pPr>
      <w:bookmarkStart w:id="3" w:name="_Toc64671715"/>
      <w:r w:rsidRPr="00DA6437">
        <w:rPr>
          <w:rFonts w:ascii="Arial" w:hAnsi="Arial" w:cs="Arial"/>
          <w:b/>
          <w:bCs/>
          <w:color w:val="000000" w:themeColor="text1"/>
          <w:sz w:val="28"/>
          <w:szCs w:val="28"/>
        </w:rPr>
        <w:t>1</w:t>
      </w:r>
      <w:r w:rsidR="00DB6C67" w:rsidRPr="00DA6437">
        <w:rPr>
          <w:rFonts w:ascii="Arial" w:hAnsi="Arial" w:cs="Arial"/>
          <w:b/>
          <w:bCs/>
          <w:color w:val="000000" w:themeColor="text1"/>
          <w:sz w:val="28"/>
          <w:szCs w:val="28"/>
        </w:rPr>
        <w:t>.2.</w:t>
      </w:r>
      <w:r w:rsidR="00DB6C67" w:rsidRPr="00DA6437">
        <w:rPr>
          <w:rFonts w:ascii="Arial" w:hAnsi="Arial" w:cs="Arial"/>
          <w:color w:val="000000" w:themeColor="text1"/>
          <w:sz w:val="28"/>
          <w:szCs w:val="28"/>
        </w:rPr>
        <w:t xml:space="preserve"> </w:t>
      </w:r>
      <w:r w:rsidR="00A95A47" w:rsidRPr="00DA6437">
        <w:rPr>
          <w:rFonts w:ascii="Arial" w:hAnsi="Arial" w:cs="Arial"/>
          <w:b/>
          <w:bCs/>
          <w:color w:val="000000" w:themeColor="text1"/>
          <w:sz w:val="28"/>
          <w:szCs w:val="28"/>
        </w:rPr>
        <w:t>Main a</w:t>
      </w:r>
      <w:r w:rsidR="00E93A24" w:rsidRPr="00DA6437">
        <w:rPr>
          <w:rFonts w:ascii="Arial" w:hAnsi="Arial" w:cs="Arial"/>
          <w:b/>
          <w:bCs/>
          <w:color w:val="000000" w:themeColor="text1"/>
          <w:sz w:val="28"/>
          <w:szCs w:val="28"/>
        </w:rPr>
        <w:t xml:space="preserve">im </w:t>
      </w:r>
      <w:r w:rsidR="0043450F" w:rsidRPr="00DA6437">
        <w:rPr>
          <w:rFonts w:ascii="Arial" w:hAnsi="Arial" w:cs="Arial"/>
          <w:b/>
          <w:bCs/>
          <w:color w:val="000000" w:themeColor="text1"/>
          <w:sz w:val="28"/>
          <w:szCs w:val="28"/>
        </w:rPr>
        <w:t>and objectives</w:t>
      </w:r>
      <w:bookmarkEnd w:id="3"/>
      <w:r w:rsidR="0043450F" w:rsidRPr="00DA6437">
        <w:rPr>
          <w:rFonts w:ascii="Arial" w:hAnsi="Arial" w:cs="Arial"/>
          <w:color w:val="000000" w:themeColor="text1"/>
          <w:sz w:val="28"/>
          <w:szCs w:val="28"/>
        </w:rPr>
        <w:t xml:space="preserve"> </w:t>
      </w:r>
    </w:p>
    <w:p w14:paraId="1735F522" w14:textId="77777777" w:rsidR="0043450F" w:rsidRPr="00DA6437" w:rsidRDefault="0043450F" w:rsidP="001F106D">
      <w:pPr>
        <w:spacing w:line="360" w:lineRule="auto"/>
        <w:jc w:val="both"/>
        <w:rPr>
          <w:rFonts w:ascii="Arial" w:hAnsi="Arial" w:cs="Arial"/>
          <w:color w:val="FF0000"/>
          <w:sz w:val="20"/>
          <w:szCs w:val="20"/>
        </w:rPr>
      </w:pPr>
    </w:p>
    <w:p w14:paraId="7A9659A2" w14:textId="69CFF174" w:rsidR="00425E8D" w:rsidRPr="00DA6437" w:rsidRDefault="00CC639E" w:rsidP="001F106D">
      <w:pPr>
        <w:spacing w:line="360" w:lineRule="auto"/>
        <w:jc w:val="both"/>
        <w:rPr>
          <w:rFonts w:ascii="Arial" w:hAnsi="Arial" w:cs="Arial"/>
          <w:color w:val="000000" w:themeColor="text1"/>
        </w:rPr>
      </w:pPr>
      <w:r w:rsidRPr="00DA6437">
        <w:rPr>
          <w:rFonts w:ascii="Arial" w:hAnsi="Arial" w:cs="Arial"/>
          <w:color w:val="000000" w:themeColor="text1"/>
        </w:rPr>
        <w:t xml:space="preserve">The main aim </w:t>
      </w:r>
      <w:r w:rsidR="00FC480A" w:rsidRPr="00DA6437">
        <w:rPr>
          <w:rFonts w:ascii="Arial" w:hAnsi="Arial" w:cs="Arial"/>
          <w:color w:val="000000" w:themeColor="text1"/>
        </w:rPr>
        <w:t xml:space="preserve">for this conducted research is </w:t>
      </w:r>
      <w:r w:rsidR="00297F0C" w:rsidRPr="00DA6437">
        <w:rPr>
          <w:rFonts w:ascii="Arial" w:hAnsi="Arial" w:cs="Arial"/>
          <w:color w:val="000000" w:themeColor="text1"/>
        </w:rPr>
        <w:t>d</w:t>
      </w:r>
      <w:r w:rsidR="00EE194E" w:rsidRPr="00DA6437">
        <w:rPr>
          <w:rFonts w:ascii="Arial" w:hAnsi="Arial" w:cs="Arial"/>
          <w:color w:val="000000" w:themeColor="text1"/>
        </w:rPr>
        <w:t>evelop a circular e</w:t>
      </w:r>
      <w:r w:rsidR="00335219" w:rsidRPr="00DA6437">
        <w:rPr>
          <w:rFonts w:ascii="Arial" w:hAnsi="Arial" w:cs="Arial"/>
          <w:color w:val="000000" w:themeColor="text1"/>
        </w:rPr>
        <w:t>conomy model including packaging for reverse logistics</w:t>
      </w:r>
      <w:r w:rsidR="00974BEE" w:rsidRPr="00DA6437">
        <w:rPr>
          <w:rFonts w:ascii="Arial" w:hAnsi="Arial" w:cs="Arial"/>
          <w:color w:val="000000" w:themeColor="text1"/>
        </w:rPr>
        <w:t>.</w:t>
      </w:r>
    </w:p>
    <w:p w14:paraId="4F7A300B" w14:textId="77777777" w:rsidR="00D73467" w:rsidRPr="00DA6437" w:rsidRDefault="00D73467" w:rsidP="001F106D">
      <w:pPr>
        <w:spacing w:line="360" w:lineRule="auto"/>
        <w:jc w:val="both"/>
        <w:rPr>
          <w:rFonts w:ascii="Arial" w:hAnsi="Arial" w:cs="Arial"/>
          <w:color w:val="000000" w:themeColor="text1"/>
        </w:rPr>
      </w:pPr>
    </w:p>
    <w:p w14:paraId="75409381" w14:textId="0F0860E7" w:rsidR="00302259" w:rsidRPr="00DA6437" w:rsidRDefault="00302259" w:rsidP="001F106D">
      <w:pPr>
        <w:spacing w:line="360" w:lineRule="auto"/>
        <w:jc w:val="both"/>
        <w:rPr>
          <w:rFonts w:ascii="Arial" w:hAnsi="Arial" w:cs="Arial"/>
          <w:color w:val="000000" w:themeColor="text1"/>
        </w:rPr>
      </w:pPr>
      <w:r w:rsidRPr="00DA6437">
        <w:rPr>
          <w:rFonts w:ascii="Arial" w:hAnsi="Arial" w:cs="Arial"/>
          <w:color w:val="000000" w:themeColor="text1"/>
        </w:rPr>
        <w:t xml:space="preserve">The objectives to be achieved </w:t>
      </w:r>
      <w:r w:rsidR="00CF09D5" w:rsidRPr="00DA6437">
        <w:rPr>
          <w:rFonts w:ascii="Arial" w:hAnsi="Arial" w:cs="Arial"/>
          <w:color w:val="000000" w:themeColor="text1"/>
        </w:rPr>
        <w:t>are:</w:t>
      </w:r>
    </w:p>
    <w:p w14:paraId="5DA14A13" w14:textId="77777777" w:rsidR="00860587" w:rsidRPr="00DA6437" w:rsidRDefault="00860587" w:rsidP="001F106D">
      <w:pPr>
        <w:jc w:val="both"/>
        <w:rPr>
          <w:rFonts w:ascii="Arial" w:hAnsi="Arial" w:cs="Arial"/>
          <w:color w:val="000000" w:themeColor="text1"/>
        </w:rPr>
      </w:pPr>
    </w:p>
    <w:p w14:paraId="538BD36C" w14:textId="3A1BF561" w:rsidR="0043488D" w:rsidRPr="00DA6437" w:rsidRDefault="009529ED" w:rsidP="001F106D">
      <w:pPr>
        <w:pStyle w:val="ListParagraph"/>
        <w:numPr>
          <w:ilvl w:val="0"/>
          <w:numId w:val="20"/>
        </w:numPr>
        <w:spacing w:line="360" w:lineRule="auto"/>
        <w:jc w:val="both"/>
        <w:rPr>
          <w:rFonts w:ascii="Arial" w:hAnsi="Arial" w:cs="Arial"/>
          <w:color w:val="000000" w:themeColor="text1"/>
          <w:u w:val="single"/>
        </w:rPr>
      </w:pPr>
      <w:r w:rsidRPr="00DA6437">
        <w:rPr>
          <w:rFonts w:ascii="Arial" w:hAnsi="Arial" w:cs="Arial"/>
          <w:color w:val="000000" w:themeColor="text1"/>
        </w:rPr>
        <w:t>Assess</w:t>
      </w:r>
      <w:r w:rsidR="0043488D" w:rsidRPr="00DA6437">
        <w:rPr>
          <w:rFonts w:ascii="Arial" w:hAnsi="Arial" w:cs="Arial"/>
          <w:color w:val="000000" w:themeColor="text1"/>
        </w:rPr>
        <w:t xml:space="preserve"> the </w:t>
      </w:r>
      <w:r w:rsidR="005E75A6" w:rsidRPr="00DA6437">
        <w:rPr>
          <w:rFonts w:ascii="Arial" w:hAnsi="Arial" w:cs="Arial"/>
          <w:color w:val="000000" w:themeColor="text1"/>
        </w:rPr>
        <w:t>prese</w:t>
      </w:r>
      <w:r w:rsidR="003C40E6" w:rsidRPr="00DA6437">
        <w:rPr>
          <w:rFonts w:ascii="Arial" w:hAnsi="Arial" w:cs="Arial"/>
          <w:color w:val="000000" w:themeColor="text1"/>
        </w:rPr>
        <w:t>nt</w:t>
      </w:r>
      <w:r w:rsidR="0043488D" w:rsidRPr="00DA6437">
        <w:rPr>
          <w:rFonts w:ascii="Arial" w:hAnsi="Arial" w:cs="Arial"/>
          <w:color w:val="000000" w:themeColor="text1"/>
        </w:rPr>
        <w:t xml:space="preserve"> life cycle models for products and packaging</w:t>
      </w:r>
    </w:p>
    <w:p w14:paraId="363AC4FB" w14:textId="3B5C087C" w:rsidR="0043488D" w:rsidRPr="00DA6437" w:rsidRDefault="0043488D" w:rsidP="001F106D">
      <w:pPr>
        <w:pStyle w:val="ListParagraph"/>
        <w:numPr>
          <w:ilvl w:val="0"/>
          <w:numId w:val="20"/>
        </w:numPr>
        <w:spacing w:line="360" w:lineRule="auto"/>
        <w:jc w:val="both"/>
        <w:rPr>
          <w:rFonts w:ascii="Arial" w:hAnsi="Arial" w:cs="Arial"/>
          <w:color w:val="000000" w:themeColor="text1"/>
          <w:u w:val="single"/>
        </w:rPr>
      </w:pPr>
      <w:r w:rsidRPr="00DA6437">
        <w:rPr>
          <w:rFonts w:ascii="Arial" w:hAnsi="Arial" w:cs="Arial"/>
          <w:color w:val="000000" w:themeColor="text1"/>
        </w:rPr>
        <w:t xml:space="preserve">Critically </w:t>
      </w:r>
      <w:r w:rsidR="00BB1C02" w:rsidRPr="00DA6437">
        <w:rPr>
          <w:rFonts w:ascii="Arial" w:hAnsi="Arial" w:cs="Arial"/>
          <w:color w:val="000000" w:themeColor="text1"/>
        </w:rPr>
        <w:t>weigh up</w:t>
      </w:r>
      <w:r w:rsidRPr="00DA6437">
        <w:rPr>
          <w:rFonts w:ascii="Arial" w:hAnsi="Arial" w:cs="Arial"/>
          <w:color w:val="000000" w:themeColor="text1"/>
        </w:rPr>
        <w:t xml:space="preserve"> the impact of packaging on reverse logistics supply chains</w:t>
      </w:r>
    </w:p>
    <w:p w14:paraId="07A3967F" w14:textId="58525BFB" w:rsidR="0043488D" w:rsidRPr="00DA6437" w:rsidRDefault="0062456C" w:rsidP="001F106D">
      <w:pPr>
        <w:pStyle w:val="ListParagraph"/>
        <w:numPr>
          <w:ilvl w:val="0"/>
          <w:numId w:val="20"/>
        </w:numPr>
        <w:spacing w:line="360" w:lineRule="auto"/>
        <w:jc w:val="both"/>
        <w:rPr>
          <w:rFonts w:ascii="Arial" w:hAnsi="Arial" w:cs="Arial"/>
          <w:color w:val="000000" w:themeColor="text1"/>
          <w:u w:val="single"/>
        </w:rPr>
      </w:pPr>
      <w:r w:rsidRPr="00DA6437">
        <w:rPr>
          <w:rFonts w:ascii="Arial" w:hAnsi="Arial" w:cs="Arial"/>
          <w:color w:val="000000" w:themeColor="text1"/>
        </w:rPr>
        <w:t>Propose</w:t>
      </w:r>
      <w:r w:rsidR="0043488D" w:rsidRPr="00DA6437">
        <w:rPr>
          <w:rFonts w:ascii="Arial" w:hAnsi="Arial" w:cs="Arial"/>
          <w:color w:val="000000" w:themeColor="text1"/>
        </w:rPr>
        <w:t xml:space="preserve"> </w:t>
      </w:r>
      <w:r w:rsidR="000B1760" w:rsidRPr="00DA6437">
        <w:rPr>
          <w:rFonts w:ascii="Arial" w:hAnsi="Arial" w:cs="Arial"/>
          <w:color w:val="000000" w:themeColor="text1"/>
        </w:rPr>
        <w:t>recommendations</w:t>
      </w:r>
      <w:r w:rsidR="0043488D" w:rsidRPr="00DA6437">
        <w:rPr>
          <w:rFonts w:ascii="Arial" w:hAnsi="Arial" w:cs="Arial"/>
          <w:color w:val="000000" w:themeColor="text1"/>
        </w:rPr>
        <w:t xml:space="preserve"> </w:t>
      </w:r>
      <w:r w:rsidR="00A2099B" w:rsidRPr="00DA6437">
        <w:rPr>
          <w:rFonts w:ascii="Arial" w:hAnsi="Arial" w:cs="Arial"/>
          <w:color w:val="000000" w:themeColor="text1"/>
        </w:rPr>
        <w:t>that will</w:t>
      </w:r>
      <w:r w:rsidR="0043488D" w:rsidRPr="00DA6437">
        <w:rPr>
          <w:rFonts w:ascii="Arial" w:hAnsi="Arial" w:cs="Arial"/>
          <w:color w:val="000000" w:themeColor="text1"/>
        </w:rPr>
        <w:t xml:space="preserve"> </w:t>
      </w:r>
      <w:r w:rsidR="00690489" w:rsidRPr="00DA6437">
        <w:rPr>
          <w:rFonts w:ascii="Arial" w:hAnsi="Arial" w:cs="Arial"/>
          <w:color w:val="000000" w:themeColor="text1"/>
        </w:rPr>
        <w:t>assist with</w:t>
      </w:r>
      <w:r w:rsidR="0043488D" w:rsidRPr="00DA6437">
        <w:rPr>
          <w:rFonts w:ascii="Arial" w:hAnsi="Arial" w:cs="Arial"/>
          <w:color w:val="000000" w:themeColor="text1"/>
        </w:rPr>
        <w:t xml:space="preserve"> reducing and reusing packaging for increasing the performance of reverse supply chains</w:t>
      </w:r>
    </w:p>
    <w:p w14:paraId="4AE5804E" w14:textId="77777777" w:rsidR="00AE0880" w:rsidRPr="00DA6437" w:rsidRDefault="00AE0880" w:rsidP="001F106D">
      <w:pPr>
        <w:pStyle w:val="Heading2"/>
        <w:jc w:val="both"/>
        <w:rPr>
          <w:rFonts w:ascii="Arial" w:hAnsi="Arial" w:cs="Arial"/>
          <w:color w:val="000000" w:themeColor="text1"/>
          <w:sz w:val="20"/>
          <w:szCs w:val="20"/>
        </w:rPr>
      </w:pPr>
    </w:p>
    <w:p w14:paraId="69126F27" w14:textId="6D7F6228" w:rsidR="00205D8F" w:rsidRPr="00DA6437" w:rsidRDefault="00DB6C67" w:rsidP="001F106D">
      <w:pPr>
        <w:pStyle w:val="Heading2"/>
        <w:jc w:val="both"/>
        <w:rPr>
          <w:rFonts w:ascii="Arial" w:hAnsi="Arial" w:cs="Arial"/>
          <w:b/>
          <w:bCs/>
          <w:color w:val="000000" w:themeColor="text1"/>
          <w:sz w:val="28"/>
          <w:szCs w:val="28"/>
        </w:rPr>
      </w:pPr>
      <w:bookmarkStart w:id="4" w:name="_Toc64671716"/>
      <w:r w:rsidRPr="00DA6437">
        <w:rPr>
          <w:rFonts w:ascii="Arial" w:hAnsi="Arial" w:cs="Arial"/>
          <w:b/>
          <w:bCs/>
          <w:color w:val="000000" w:themeColor="text1"/>
          <w:sz w:val="28"/>
          <w:szCs w:val="28"/>
        </w:rPr>
        <w:t xml:space="preserve">1.3. </w:t>
      </w:r>
      <w:r w:rsidR="00205D8F" w:rsidRPr="00DA6437">
        <w:rPr>
          <w:rFonts w:ascii="Arial" w:hAnsi="Arial" w:cs="Arial"/>
          <w:b/>
          <w:bCs/>
          <w:color w:val="000000" w:themeColor="text1"/>
          <w:sz w:val="28"/>
          <w:szCs w:val="28"/>
        </w:rPr>
        <w:t>Overview of the research project</w:t>
      </w:r>
      <w:bookmarkEnd w:id="4"/>
    </w:p>
    <w:p w14:paraId="07E18B5A" w14:textId="77777777" w:rsidR="0061034A" w:rsidRPr="00DA6437" w:rsidRDefault="0061034A" w:rsidP="001F106D">
      <w:pPr>
        <w:spacing w:line="276" w:lineRule="auto"/>
        <w:jc w:val="both"/>
        <w:rPr>
          <w:rFonts w:ascii="Arial" w:hAnsi="Arial" w:cs="Arial"/>
          <w:sz w:val="20"/>
          <w:szCs w:val="20"/>
          <w:u w:val="single"/>
        </w:rPr>
      </w:pPr>
    </w:p>
    <w:p w14:paraId="2D955714" w14:textId="77777777" w:rsidR="00AA55D7" w:rsidRPr="00DA6437" w:rsidRDefault="008662DC" w:rsidP="001F106D">
      <w:pPr>
        <w:spacing w:line="360" w:lineRule="auto"/>
        <w:jc w:val="both"/>
        <w:rPr>
          <w:rFonts w:ascii="Arial" w:hAnsi="Arial" w:cs="Arial"/>
        </w:rPr>
      </w:pPr>
      <w:r w:rsidRPr="00DA6437">
        <w:rPr>
          <w:rFonts w:ascii="Arial" w:hAnsi="Arial" w:cs="Arial"/>
        </w:rPr>
        <w:t xml:space="preserve">Having </w:t>
      </w:r>
      <w:r w:rsidR="005364FE" w:rsidRPr="00DA6437">
        <w:rPr>
          <w:rFonts w:ascii="Arial" w:hAnsi="Arial" w:cs="Arial"/>
        </w:rPr>
        <w:t>previously</w:t>
      </w:r>
      <w:r w:rsidR="00663824" w:rsidRPr="00DA6437">
        <w:rPr>
          <w:rFonts w:ascii="Arial" w:hAnsi="Arial" w:cs="Arial"/>
        </w:rPr>
        <w:t xml:space="preserve"> </w:t>
      </w:r>
      <w:r w:rsidR="007A592D" w:rsidRPr="00DA6437">
        <w:rPr>
          <w:rFonts w:ascii="Arial" w:hAnsi="Arial" w:cs="Arial"/>
        </w:rPr>
        <w:t xml:space="preserve">been employed </w:t>
      </w:r>
      <w:r w:rsidR="00DA1B61" w:rsidRPr="00DA6437">
        <w:rPr>
          <w:rFonts w:ascii="Arial" w:hAnsi="Arial" w:cs="Arial"/>
        </w:rPr>
        <w:t xml:space="preserve">by the </w:t>
      </w:r>
      <w:r w:rsidR="008F7B0D" w:rsidRPr="00DA6437">
        <w:rPr>
          <w:rFonts w:ascii="Arial" w:hAnsi="Arial" w:cs="Arial"/>
        </w:rPr>
        <w:t>world’s</w:t>
      </w:r>
      <w:r w:rsidR="000D4C27" w:rsidRPr="00DA6437">
        <w:rPr>
          <w:rFonts w:ascii="Arial" w:hAnsi="Arial" w:cs="Arial"/>
        </w:rPr>
        <w:t xml:space="preserve"> leading </w:t>
      </w:r>
      <w:r w:rsidR="00DA1B61" w:rsidRPr="00DA6437">
        <w:rPr>
          <w:rFonts w:ascii="Arial" w:hAnsi="Arial" w:cs="Arial"/>
        </w:rPr>
        <w:t>global producer</w:t>
      </w:r>
      <w:r w:rsidR="00663824" w:rsidRPr="00DA6437">
        <w:rPr>
          <w:rFonts w:ascii="Arial" w:hAnsi="Arial" w:cs="Arial"/>
        </w:rPr>
        <w:t xml:space="preserve"> </w:t>
      </w:r>
      <w:r w:rsidR="000D4C27" w:rsidRPr="00DA6437">
        <w:rPr>
          <w:rFonts w:ascii="Arial" w:hAnsi="Arial" w:cs="Arial"/>
        </w:rPr>
        <w:t xml:space="preserve">of </w:t>
      </w:r>
      <w:r w:rsidR="00AC129E" w:rsidRPr="00DA6437">
        <w:rPr>
          <w:rFonts w:ascii="Arial" w:hAnsi="Arial" w:cs="Arial"/>
        </w:rPr>
        <w:t xml:space="preserve">plastic packaging Amcor </w:t>
      </w:r>
      <w:r w:rsidR="00280614" w:rsidRPr="00DA6437">
        <w:rPr>
          <w:rFonts w:ascii="Arial" w:hAnsi="Arial" w:cs="Arial"/>
        </w:rPr>
        <w:t>F</w:t>
      </w:r>
      <w:r w:rsidR="00AC129E" w:rsidRPr="00DA6437">
        <w:rPr>
          <w:rFonts w:ascii="Arial" w:hAnsi="Arial" w:cs="Arial"/>
        </w:rPr>
        <w:t>lexible</w:t>
      </w:r>
      <w:r w:rsidR="00280614" w:rsidRPr="00DA6437">
        <w:rPr>
          <w:rFonts w:ascii="Arial" w:hAnsi="Arial" w:cs="Arial"/>
        </w:rPr>
        <w:t>s</w:t>
      </w:r>
      <w:r w:rsidR="006B4AA1" w:rsidRPr="00DA6437">
        <w:rPr>
          <w:rFonts w:ascii="Arial" w:hAnsi="Arial" w:cs="Arial"/>
        </w:rPr>
        <w:t xml:space="preserve"> </w:t>
      </w:r>
      <w:r w:rsidR="00421FF0" w:rsidRPr="00DA6437">
        <w:rPr>
          <w:rFonts w:ascii="Arial" w:hAnsi="Arial" w:cs="Arial"/>
        </w:rPr>
        <w:t xml:space="preserve">for a number of </w:t>
      </w:r>
      <w:r w:rsidR="00AC129E" w:rsidRPr="00DA6437">
        <w:rPr>
          <w:rFonts w:ascii="Arial" w:hAnsi="Arial" w:cs="Arial"/>
        </w:rPr>
        <w:t xml:space="preserve">years. </w:t>
      </w:r>
      <w:r w:rsidR="00D544F5" w:rsidRPr="00DA6437">
        <w:rPr>
          <w:rFonts w:ascii="Arial" w:hAnsi="Arial" w:cs="Arial"/>
        </w:rPr>
        <w:t xml:space="preserve">It was during this </w:t>
      </w:r>
      <w:r w:rsidR="006346F3" w:rsidRPr="00DA6437">
        <w:rPr>
          <w:rFonts w:ascii="Arial" w:hAnsi="Arial" w:cs="Arial"/>
        </w:rPr>
        <w:t xml:space="preserve">time </w:t>
      </w:r>
      <w:r w:rsidR="007720AA" w:rsidRPr="00DA6437">
        <w:rPr>
          <w:rFonts w:ascii="Arial" w:hAnsi="Arial" w:cs="Arial"/>
        </w:rPr>
        <w:t xml:space="preserve">period </w:t>
      </w:r>
      <w:r w:rsidR="007710DB" w:rsidRPr="00DA6437">
        <w:rPr>
          <w:rFonts w:ascii="Arial" w:hAnsi="Arial" w:cs="Arial"/>
        </w:rPr>
        <w:t>that I obtained a</w:t>
      </w:r>
      <w:r w:rsidR="003D0051" w:rsidRPr="00DA6437">
        <w:rPr>
          <w:rFonts w:ascii="Arial" w:hAnsi="Arial" w:cs="Arial"/>
        </w:rPr>
        <w:t xml:space="preserve"> resurgence </w:t>
      </w:r>
      <w:r w:rsidR="00EC6B35" w:rsidRPr="00DA6437">
        <w:rPr>
          <w:rFonts w:ascii="Arial" w:hAnsi="Arial" w:cs="Arial"/>
        </w:rPr>
        <w:t xml:space="preserve">of </w:t>
      </w:r>
      <w:r w:rsidR="006C2045" w:rsidRPr="00DA6437">
        <w:rPr>
          <w:rFonts w:ascii="Arial" w:hAnsi="Arial" w:cs="Arial"/>
        </w:rPr>
        <w:t xml:space="preserve">increased </w:t>
      </w:r>
      <w:r w:rsidR="00EC6B35" w:rsidRPr="00DA6437">
        <w:rPr>
          <w:rFonts w:ascii="Arial" w:hAnsi="Arial" w:cs="Arial"/>
        </w:rPr>
        <w:t xml:space="preserve">interest </w:t>
      </w:r>
      <w:r w:rsidR="006C2045" w:rsidRPr="00DA6437">
        <w:rPr>
          <w:rFonts w:ascii="Arial" w:hAnsi="Arial" w:cs="Arial"/>
        </w:rPr>
        <w:t>with</w:t>
      </w:r>
      <w:r w:rsidR="00D71C73" w:rsidRPr="00DA6437">
        <w:rPr>
          <w:rFonts w:ascii="Arial" w:hAnsi="Arial" w:cs="Arial"/>
        </w:rPr>
        <w:t xml:space="preserve">in the </w:t>
      </w:r>
      <w:r w:rsidR="00AC129E" w:rsidRPr="00DA6437">
        <w:rPr>
          <w:rFonts w:ascii="Arial" w:hAnsi="Arial" w:cs="Arial"/>
        </w:rPr>
        <w:t>realms of sustainab</w:t>
      </w:r>
      <w:r w:rsidR="00094749" w:rsidRPr="00DA6437">
        <w:rPr>
          <w:rFonts w:ascii="Arial" w:hAnsi="Arial" w:cs="Arial"/>
        </w:rPr>
        <w:t xml:space="preserve">ility </w:t>
      </w:r>
      <w:r w:rsidR="00CB69C0" w:rsidRPr="00DA6437">
        <w:rPr>
          <w:rFonts w:ascii="Arial" w:hAnsi="Arial" w:cs="Arial"/>
        </w:rPr>
        <w:t>within</w:t>
      </w:r>
      <w:r w:rsidR="008F7B0D" w:rsidRPr="00DA6437">
        <w:rPr>
          <w:rFonts w:ascii="Arial" w:hAnsi="Arial" w:cs="Arial"/>
        </w:rPr>
        <w:t xml:space="preserve"> </w:t>
      </w:r>
      <w:r w:rsidR="00153E01" w:rsidRPr="00DA6437">
        <w:rPr>
          <w:rFonts w:ascii="Arial" w:hAnsi="Arial" w:cs="Arial"/>
        </w:rPr>
        <w:t>packaging. I</w:t>
      </w:r>
      <w:r w:rsidR="006C2B22" w:rsidRPr="00DA6437">
        <w:rPr>
          <w:rFonts w:ascii="Arial" w:hAnsi="Arial" w:cs="Arial"/>
        </w:rPr>
        <w:t xml:space="preserve"> found </w:t>
      </w:r>
      <w:r w:rsidR="00331ACD" w:rsidRPr="00DA6437">
        <w:rPr>
          <w:rFonts w:ascii="Arial" w:hAnsi="Arial" w:cs="Arial"/>
        </w:rPr>
        <w:t>par</w:t>
      </w:r>
      <w:r w:rsidR="00A022A9" w:rsidRPr="00DA6437">
        <w:rPr>
          <w:rFonts w:ascii="Arial" w:hAnsi="Arial" w:cs="Arial"/>
        </w:rPr>
        <w:t>ticular</w:t>
      </w:r>
      <w:r w:rsidR="00960671" w:rsidRPr="00DA6437">
        <w:rPr>
          <w:rFonts w:ascii="Arial" w:hAnsi="Arial" w:cs="Arial"/>
        </w:rPr>
        <w:t xml:space="preserve"> interest</w:t>
      </w:r>
      <w:r w:rsidR="00A022A9" w:rsidRPr="00DA6437">
        <w:rPr>
          <w:rFonts w:ascii="Arial" w:hAnsi="Arial" w:cs="Arial"/>
        </w:rPr>
        <w:t xml:space="preserve"> with the regards to how packaging </w:t>
      </w:r>
      <w:r w:rsidR="00D07ED2" w:rsidRPr="00DA6437">
        <w:rPr>
          <w:rFonts w:ascii="Arial" w:hAnsi="Arial" w:cs="Arial"/>
        </w:rPr>
        <w:t xml:space="preserve">is </w:t>
      </w:r>
      <w:r w:rsidR="00941E50" w:rsidRPr="00DA6437">
        <w:rPr>
          <w:rFonts w:ascii="Arial" w:hAnsi="Arial" w:cs="Arial"/>
        </w:rPr>
        <w:t xml:space="preserve">reconditioned </w:t>
      </w:r>
      <w:r w:rsidR="00D42399" w:rsidRPr="00DA6437">
        <w:rPr>
          <w:rFonts w:ascii="Arial" w:hAnsi="Arial" w:cs="Arial"/>
        </w:rPr>
        <w:t>afte</w:t>
      </w:r>
      <w:r w:rsidR="00183332" w:rsidRPr="00DA6437">
        <w:rPr>
          <w:rFonts w:ascii="Arial" w:hAnsi="Arial" w:cs="Arial"/>
        </w:rPr>
        <w:t xml:space="preserve">r </w:t>
      </w:r>
      <w:r w:rsidR="004C0864" w:rsidRPr="00DA6437">
        <w:rPr>
          <w:rFonts w:ascii="Arial" w:hAnsi="Arial" w:cs="Arial"/>
        </w:rPr>
        <w:t xml:space="preserve">it has </w:t>
      </w:r>
      <w:r w:rsidR="00D07ED2" w:rsidRPr="00DA6437">
        <w:rPr>
          <w:rFonts w:ascii="Arial" w:hAnsi="Arial" w:cs="Arial"/>
        </w:rPr>
        <w:t xml:space="preserve">been </w:t>
      </w:r>
      <w:r w:rsidR="00196CEB" w:rsidRPr="00DA6437">
        <w:rPr>
          <w:rFonts w:ascii="Arial" w:hAnsi="Arial" w:cs="Arial"/>
        </w:rPr>
        <w:t xml:space="preserve">distributed </w:t>
      </w:r>
      <w:r w:rsidR="00BD7236" w:rsidRPr="00DA6437">
        <w:rPr>
          <w:rFonts w:ascii="Arial" w:hAnsi="Arial" w:cs="Arial"/>
        </w:rPr>
        <w:t xml:space="preserve">back </w:t>
      </w:r>
      <w:r w:rsidR="00763E4F" w:rsidRPr="00DA6437">
        <w:rPr>
          <w:rFonts w:ascii="Arial" w:hAnsi="Arial" w:cs="Arial"/>
        </w:rPr>
        <w:t xml:space="preserve">through </w:t>
      </w:r>
      <w:r w:rsidR="00D14B7E" w:rsidRPr="00DA6437">
        <w:rPr>
          <w:rFonts w:ascii="Arial" w:hAnsi="Arial" w:cs="Arial"/>
        </w:rPr>
        <w:t xml:space="preserve">the </w:t>
      </w:r>
      <w:r w:rsidR="00BD7236" w:rsidRPr="00DA6437">
        <w:rPr>
          <w:rFonts w:ascii="Arial" w:hAnsi="Arial" w:cs="Arial"/>
        </w:rPr>
        <w:t>re</w:t>
      </w:r>
      <w:r w:rsidR="00D14B7E" w:rsidRPr="00DA6437">
        <w:rPr>
          <w:rFonts w:ascii="Arial" w:hAnsi="Arial" w:cs="Arial"/>
        </w:rPr>
        <w:t xml:space="preserve">verse supply chain into a </w:t>
      </w:r>
      <w:r w:rsidR="007710DB" w:rsidRPr="00DA6437">
        <w:rPr>
          <w:rFonts w:ascii="Arial" w:hAnsi="Arial" w:cs="Arial"/>
        </w:rPr>
        <w:t xml:space="preserve">new </w:t>
      </w:r>
      <w:r w:rsidR="00E3754E" w:rsidRPr="00DA6437">
        <w:rPr>
          <w:rFonts w:ascii="Arial" w:hAnsi="Arial" w:cs="Arial"/>
        </w:rPr>
        <w:t>product</w:t>
      </w:r>
      <w:r w:rsidR="00D57E4B" w:rsidRPr="00DA6437">
        <w:rPr>
          <w:rFonts w:ascii="Arial" w:hAnsi="Arial" w:cs="Arial"/>
        </w:rPr>
        <w:t xml:space="preserve"> and what </w:t>
      </w:r>
      <w:r w:rsidR="00D15672" w:rsidRPr="00DA6437">
        <w:rPr>
          <w:rFonts w:ascii="Arial" w:hAnsi="Arial" w:cs="Arial"/>
        </w:rPr>
        <w:t xml:space="preserve">were </w:t>
      </w:r>
      <w:r w:rsidR="00FA560E" w:rsidRPr="00DA6437">
        <w:rPr>
          <w:rFonts w:ascii="Arial" w:hAnsi="Arial" w:cs="Arial"/>
        </w:rPr>
        <w:t>the implications associated</w:t>
      </w:r>
      <w:r w:rsidR="008745D7" w:rsidRPr="00DA6437">
        <w:rPr>
          <w:rFonts w:ascii="Arial" w:hAnsi="Arial" w:cs="Arial"/>
        </w:rPr>
        <w:t xml:space="preserve"> to </w:t>
      </w:r>
      <w:r w:rsidR="004D6478" w:rsidRPr="00DA6437">
        <w:rPr>
          <w:rFonts w:ascii="Arial" w:hAnsi="Arial" w:cs="Arial"/>
        </w:rPr>
        <w:t xml:space="preserve">both environmental and economic </w:t>
      </w:r>
      <w:r w:rsidR="00BF1A1C" w:rsidRPr="00DA6437">
        <w:rPr>
          <w:rFonts w:ascii="Arial" w:hAnsi="Arial" w:cs="Arial"/>
        </w:rPr>
        <w:t>cost</w:t>
      </w:r>
      <w:r w:rsidR="00EB5AA4" w:rsidRPr="00DA6437">
        <w:rPr>
          <w:rFonts w:ascii="Arial" w:hAnsi="Arial" w:cs="Arial"/>
        </w:rPr>
        <w:t>s</w:t>
      </w:r>
      <w:r w:rsidR="00BF1A1C" w:rsidRPr="00DA6437">
        <w:rPr>
          <w:rFonts w:ascii="Arial" w:hAnsi="Arial" w:cs="Arial"/>
        </w:rPr>
        <w:t>. To</w:t>
      </w:r>
      <w:r w:rsidR="00981C8A" w:rsidRPr="00DA6437">
        <w:rPr>
          <w:rFonts w:ascii="Arial" w:hAnsi="Arial" w:cs="Arial"/>
        </w:rPr>
        <w:t xml:space="preserve"> further </w:t>
      </w:r>
      <w:r w:rsidR="00BF1A1C" w:rsidRPr="00DA6437">
        <w:rPr>
          <w:rFonts w:ascii="Arial" w:hAnsi="Arial" w:cs="Arial"/>
        </w:rPr>
        <w:t>fulfil</w:t>
      </w:r>
      <w:r w:rsidR="00E3754E" w:rsidRPr="00DA6437">
        <w:rPr>
          <w:rFonts w:ascii="Arial" w:hAnsi="Arial" w:cs="Arial"/>
        </w:rPr>
        <w:t xml:space="preserve"> </w:t>
      </w:r>
      <w:r w:rsidR="00981C8A" w:rsidRPr="00DA6437">
        <w:rPr>
          <w:rFonts w:ascii="Arial" w:hAnsi="Arial" w:cs="Arial"/>
        </w:rPr>
        <w:t>m</w:t>
      </w:r>
      <w:r w:rsidR="00E3754E" w:rsidRPr="00DA6437">
        <w:rPr>
          <w:rFonts w:ascii="Arial" w:hAnsi="Arial" w:cs="Arial"/>
        </w:rPr>
        <w:t>y</w:t>
      </w:r>
      <w:r w:rsidR="00183332" w:rsidRPr="00DA6437">
        <w:rPr>
          <w:rFonts w:ascii="Arial" w:hAnsi="Arial" w:cs="Arial"/>
        </w:rPr>
        <w:t xml:space="preserve"> </w:t>
      </w:r>
      <w:r w:rsidR="00F22295" w:rsidRPr="00DA6437">
        <w:rPr>
          <w:rFonts w:ascii="Arial" w:hAnsi="Arial" w:cs="Arial"/>
        </w:rPr>
        <w:t xml:space="preserve">fascination </w:t>
      </w:r>
      <w:r w:rsidR="00C3707B" w:rsidRPr="00DA6437">
        <w:rPr>
          <w:rFonts w:ascii="Arial" w:hAnsi="Arial" w:cs="Arial"/>
        </w:rPr>
        <w:t xml:space="preserve">within </w:t>
      </w:r>
      <w:r w:rsidR="00E22B86" w:rsidRPr="00DA6437">
        <w:rPr>
          <w:rFonts w:ascii="Arial" w:hAnsi="Arial" w:cs="Arial"/>
        </w:rPr>
        <w:t>th</w:t>
      </w:r>
      <w:r w:rsidR="00991690" w:rsidRPr="00DA6437">
        <w:rPr>
          <w:rFonts w:ascii="Arial" w:hAnsi="Arial" w:cs="Arial"/>
        </w:rPr>
        <w:t>e</w:t>
      </w:r>
      <w:r w:rsidR="00E22B86" w:rsidRPr="00DA6437">
        <w:rPr>
          <w:rFonts w:ascii="Arial" w:hAnsi="Arial" w:cs="Arial"/>
        </w:rPr>
        <w:t xml:space="preserve"> field of packaging sustainability</w:t>
      </w:r>
      <w:r w:rsidR="00512B17" w:rsidRPr="00DA6437">
        <w:rPr>
          <w:rFonts w:ascii="Arial" w:hAnsi="Arial" w:cs="Arial"/>
        </w:rPr>
        <w:t>,</w:t>
      </w:r>
      <w:r w:rsidR="00E22B86" w:rsidRPr="00DA6437">
        <w:rPr>
          <w:rFonts w:ascii="Arial" w:hAnsi="Arial" w:cs="Arial"/>
        </w:rPr>
        <w:t xml:space="preserve"> </w:t>
      </w:r>
      <w:r w:rsidR="0095084B" w:rsidRPr="00DA6437">
        <w:rPr>
          <w:rFonts w:ascii="Arial" w:hAnsi="Arial" w:cs="Arial"/>
        </w:rPr>
        <w:t>I frequently</w:t>
      </w:r>
      <w:r w:rsidR="00E22B86" w:rsidRPr="00DA6437">
        <w:rPr>
          <w:rFonts w:ascii="Arial" w:hAnsi="Arial" w:cs="Arial"/>
        </w:rPr>
        <w:t xml:space="preserve"> </w:t>
      </w:r>
      <w:r w:rsidR="0095084B" w:rsidRPr="00DA6437">
        <w:rPr>
          <w:rFonts w:ascii="Arial" w:hAnsi="Arial" w:cs="Arial"/>
        </w:rPr>
        <w:t>partic</w:t>
      </w:r>
      <w:r w:rsidR="00DC0518" w:rsidRPr="00DA6437">
        <w:rPr>
          <w:rFonts w:ascii="Arial" w:hAnsi="Arial" w:cs="Arial"/>
        </w:rPr>
        <w:t xml:space="preserve">ipated in </w:t>
      </w:r>
      <w:r w:rsidR="000F702D" w:rsidRPr="00DA6437">
        <w:rPr>
          <w:rFonts w:ascii="Arial" w:hAnsi="Arial" w:cs="Arial"/>
        </w:rPr>
        <w:t>attend</w:t>
      </w:r>
      <w:r w:rsidR="00DC0518" w:rsidRPr="00DA6437">
        <w:rPr>
          <w:rFonts w:ascii="Arial" w:hAnsi="Arial" w:cs="Arial"/>
        </w:rPr>
        <w:t>ing</w:t>
      </w:r>
      <w:r w:rsidR="00685507" w:rsidRPr="00DA6437">
        <w:rPr>
          <w:rFonts w:ascii="Arial" w:hAnsi="Arial" w:cs="Arial"/>
        </w:rPr>
        <w:t xml:space="preserve"> of </w:t>
      </w:r>
      <w:r w:rsidR="004155EB" w:rsidRPr="00DA6437">
        <w:rPr>
          <w:rFonts w:ascii="Arial" w:hAnsi="Arial" w:cs="Arial"/>
        </w:rPr>
        <w:t xml:space="preserve">a series of </w:t>
      </w:r>
      <w:r w:rsidR="008B15C7" w:rsidRPr="00DA6437">
        <w:rPr>
          <w:rFonts w:ascii="Arial" w:hAnsi="Arial" w:cs="Arial"/>
        </w:rPr>
        <w:t>discussions</w:t>
      </w:r>
      <w:r w:rsidR="004155EB" w:rsidRPr="00DA6437">
        <w:rPr>
          <w:rFonts w:ascii="Arial" w:hAnsi="Arial" w:cs="Arial"/>
        </w:rPr>
        <w:t xml:space="preserve"> </w:t>
      </w:r>
      <w:r w:rsidR="008B15C7" w:rsidRPr="00DA6437">
        <w:rPr>
          <w:rFonts w:ascii="Arial" w:hAnsi="Arial" w:cs="Arial"/>
        </w:rPr>
        <w:t xml:space="preserve">and </w:t>
      </w:r>
      <w:r w:rsidR="008B15C7" w:rsidRPr="00DA6437">
        <w:rPr>
          <w:rFonts w:ascii="Arial" w:hAnsi="Arial" w:cs="Arial"/>
        </w:rPr>
        <w:lastRenderedPageBreak/>
        <w:t xml:space="preserve">seminars that were conducted </w:t>
      </w:r>
      <w:r w:rsidR="00241FF8" w:rsidRPr="00DA6437">
        <w:rPr>
          <w:rFonts w:ascii="Arial" w:hAnsi="Arial" w:cs="Arial"/>
        </w:rPr>
        <w:t xml:space="preserve">by </w:t>
      </w:r>
      <w:r w:rsidR="000F702D" w:rsidRPr="00DA6437">
        <w:rPr>
          <w:rFonts w:ascii="Arial" w:hAnsi="Arial" w:cs="Arial"/>
        </w:rPr>
        <w:t xml:space="preserve">other </w:t>
      </w:r>
      <w:r w:rsidR="007C2324" w:rsidRPr="00DA6437">
        <w:rPr>
          <w:rFonts w:ascii="Arial" w:hAnsi="Arial" w:cs="Arial"/>
        </w:rPr>
        <w:t xml:space="preserve">leading packaging manufacturers such as the likes of Unilever and </w:t>
      </w:r>
      <w:r w:rsidR="00EB0EB5" w:rsidRPr="00DA6437">
        <w:rPr>
          <w:rFonts w:ascii="Arial" w:hAnsi="Arial" w:cs="Arial"/>
        </w:rPr>
        <w:t xml:space="preserve">PepsiCo. </w:t>
      </w:r>
    </w:p>
    <w:p w14:paraId="78EA265E" w14:textId="77777777" w:rsidR="00473D2E" w:rsidRPr="00DA6437" w:rsidRDefault="00473D2E" w:rsidP="001F106D">
      <w:pPr>
        <w:spacing w:line="360" w:lineRule="auto"/>
        <w:jc w:val="both"/>
        <w:rPr>
          <w:rFonts w:ascii="Arial" w:hAnsi="Arial" w:cs="Arial"/>
        </w:rPr>
      </w:pPr>
    </w:p>
    <w:p w14:paraId="3AD1D8D9" w14:textId="0769442C" w:rsidR="00A336A7" w:rsidRPr="00DA6437" w:rsidRDefault="00EB0EB5" w:rsidP="001F106D">
      <w:pPr>
        <w:spacing w:line="360" w:lineRule="auto"/>
        <w:jc w:val="both"/>
        <w:rPr>
          <w:rFonts w:ascii="Arial" w:hAnsi="Arial" w:cs="Arial"/>
        </w:rPr>
      </w:pPr>
      <w:r w:rsidRPr="00DA6437">
        <w:rPr>
          <w:rFonts w:ascii="Arial" w:hAnsi="Arial" w:cs="Arial"/>
        </w:rPr>
        <w:t>It</w:t>
      </w:r>
      <w:r w:rsidR="00D35C5A" w:rsidRPr="00DA6437">
        <w:rPr>
          <w:rFonts w:ascii="Arial" w:hAnsi="Arial" w:cs="Arial"/>
        </w:rPr>
        <w:t xml:space="preserve"> was during these </w:t>
      </w:r>
      <w:r w:rsidRPr="00DA6437">
        <w:rPr>
          <w:rFonts w:ascii="Arial" w:hAnsi="Arial" w:cs="Arial"/>
        </w:rPr>
        <w:t xml:space="preserve">discussions where </w:t>
      </w:r>
      <w:r w:rsidR="00AA55D7" w:rsidRPr="00DA6437">
        <w:rPr>
          <w:rFonts w:ascii="Arial" w:hAnsi="Arial" w:cs="Arial"/>
        </w:rPr>
        <w:t xml:space="preserve">issues </w:t>
      </w:r>
      <w:r w:rsidR="001357EB" w:rsidRPr="00DA6437">
        <w:rPr>
          <w:rFonts w:ascii="Arial" w:hAnsi="Arial" w:cs="Arial"/>
        </w:rPr>
        <w:t xml:space="preserve">within </w:t>
      </w:r>
      <w:r w:rsidR="00DA36EE" w:rsidRPr="00DA6437">
        <w:rPr>
          <w:rFonts w:ascii="Arial" w:hAnsi="Arial" w:cs="Arial"/>
        </w:rPr>
        <w:t>reve</w:t>
      </w:r>
      <w:r w:rsidR="00072B2F" w:rsidRPr="00DA6437">
        <w:rPr>
          <w:rFonts w:ascii="Arial" w:hAnsi="Arial" w:cs="Arial"/>
        </w:rPr>
        <w:t>rse logistics</w:t>
      </w:r>
      <w:r w:rsidR="004663F0" w:rsidRPr="00DA6437">
        <w:rPr>
          <w:rFonts w:ascii="Arial" w:hAnsi="Arial" w:cs="Arial"/>
        </w:rPr>
        <w:t xml:space="preserve"> were consistently </w:t>
      </w:r>
      <w:r w:rsidR="00A0742F" w:rsidRPr="00DA6437">
        <w:rPr>
          <w:rFonts w:ascii="Arial" w:hAnsi="Arial" w:cs="Arial"/>
        </w:rPr>
        <w:t>being addressed</w:t>
      </w:r>
      <w:r w:rsidR="0061229F" w:rsidRPr="00DA6437">
        <w:rPr>
          <w:rFonts w:ascii="Arial" w:hAnsi="Arial" w:cs="Arial"/>
        </w:rPr>
        <w:t>,</w:t>
      </w:r>
      <w:r w:rsidR="00071B1F" w:rsidRPr="00DA6437">
        <w:rPr>
          <w:rFonts w:ascii="Arial" w:hAnsi="Arial" w:cs="Arial"/>
        </w:rPr>
        <w:t xml:space="preserve"> </w:t>
      </w:r>
      <w:r w:rsidR="00597396" w:rsidRPr="00DA6437">
        <w:rPr>
          <w:rFonts w:ascii="Arial" w:hAnsi="Arial" w:cs="Arial"/>
        </w:rPr>
        <w:t>which directly coincides with what has been ta</w:t>
      </w:r>
      <w:r w:rsidR="003F12EA" w:rsidRPr="00DA6437">
        <w:rPr>
          <w:rFonts w:ascii="Arial" w:hAnsi="Arial" w:cs="Arial"/>
        </w:rPr>
        <w:t>lked</w:t>
      </w:r>
      <w:r w:rsidR="00597396" w:rsidRPr="00DA6437">
        <w:rPr>
          <w:rFonts w:ascii="Arial" w:hAnsi="Arial" w:cs="Arial"/>
        </w:rPr>
        <w:t xml:space="preserve"> about </w:t>
      </w:r>
      <w:r w:rsidR="00072A99" w:rsidRPr="00DA6437">
        <w:rPr>
          <w:rFonts w:ascii="Arial" w:hAnsi="Arial" w:cs="Arial"/>
        </w:rPr>
        <w:t xml:space="preserve"> within the</w:t>
      </w:r>
      <w:r w:rsidR="00EB2DE4" w:rsidRPr="00DA6437">
        <w:rPr>
          <w:rFonts w:ascii="Arial" w:hAnsi="Arial" w:cs="Arial"/>
        </w:rPr>
        <w:t xml:space="preserve"> context</w:t>
      </w:r>
      <w:r w:rsidR="004326E6" w:rsidRPr="00DA6437">
        <w:rPr>
          <w:rFonts w:ascii="Arial" w:hAnsi="Arial" w:cs="Arial"/>
        </w:rPr>
        <w:t xml:space="preserve"> of</w:t>
      </w:r>
      <w:r w:rsidR="00072A99" w:rsidRPr="00DA6437">
        <w:rPr>
          <w:rFonts w:ascii="Arial" w:hAnsi="Arial" w:cs="Arial"/>
        </w:rPr>
        <w:t xml:space="preserve"> literature</w:t>
      </w:r>
      <w:r w:rsidR="00194A9A" w:rsidRPr="00DA6437">
        <w:rPr>
          <w:rFonts w:ascii="Arial" w:hAnsi="Arial" w:cs="Arial"/>
        </w:rPr>
        <w:t xml:space="preserve"> </w:t>
      </w:r>
      <w:r w:rsidR="00E16C90" w:rsidRPr="00DA6437">
        <w:rPr>
          <w:rFonts w:ascii="Arial" w:hAnsi="Arial" w:cs="Arial"/>
        </w:rPr>
        <w:t xml:space="preserve">and further reinforces the need for </w:t>
      </w:r>
      <w:r w:rsidR="00494443" w:rsidRPr="00DA6437">
        <w:rPr>
          <w:rFonts w:ascii="Arial" w:hAnsi="Arial" w:cs="Arial"/>
        </w:rPr>
        <w:t xml:space="preserve">further </w:t>
      </w:r>
      <w:r w:rsidR="00FB1AE7" w:rsidRPr="00DA6437">
        <w:rPr>
          <w:rFonts w:ascii="Arial" w:hAnsi="Arial" w:cs="Arial"/>
        </w:rPr>
        <w:t>research to be carried out</w:t>
      </w:r>
      <w:r w:rsidR="00E0329D" w:rsidRPr="00DA6437">
        <w:rPr>
          <w:rFonts w:ascii="Arial" w:hAnsi="Arial" w:cs="Arial"/>
        </w:rPr>
        <w:t xml:space="preserve"> within th</w:t>
      </w:r>
      <w:r w:rsidR="0020709E" w:rsidRPr="00DA6437">
        <w:rPr>
          <w:rFonts w:ascii="Arial" w:hAnsi="Arial" w:cs="Arial"/>
        </w:rPr>
        <w:t>is</w:t>
      </w:r>
      <w:r w:rsidR="00E0329D" w:rsidRPr="00DA6437">
        <w:rPr>
          <w:rFonts w:ascii="Arial" w:hAnsi="Arial" w:cs="Arial"/>
        </w:rPr>
        <w:t xml:space="preserve"> particular area</w:t>
      </w:r>
      <w:r w:rsidR="0061229F" w:rsidRPr="00DA6437">
        <w:rPr>
          <w:rFonts w:ascii="Arial" w:hAnsi="Arial" w:cs="Arial"/>
        </w:rPr>
        <w:t>.</w:t>
      </w:r>
    </w:p>
    <w:p w14:paraId="5FC43845" w14:textId="1781CE87" w:rsidR="0061034A" w:rsidRPr="00DA6437" w:rsidRDefault="008F63EE" w:rsidP="001F106D">
      <w:pPr>
        <w:pStyle w:val="Heading1"/>
        <w:jc w:val="both"/>
        <w:rPr>
          <w:rFonts w:ascii="Arial" w:hAnsi="Arial" w:cs="Arial"/>
          <w:color w:val="000000" w:themeColor="text1"/>
          <w:sz w:val="24"/>
          <w:szCs w:val="24"/>
        </w:rPr>
      </w:pPr>
      <w:bookmarkStart w:id="5" w:name="_Toc64671717"/>
      <w:r w:rsidRPr="00DA6437">
        <w:rPr>
          <w:rFonts w:ascii="Arial" w:hAnsi="Arial" w:cs="Arial"/>
          <w:color w:val="000000" w:themeColor="text1"/>
          <w:sz w:val="24"/>
          <w:szCs w:val="24"/>
        </w:rPr>
        <w:t>2</w:t>
      </w:r>
      <w:r w:rsidR="00740AE5" w:rsidRPr="00DA6437">
        <w:rPr>
          <w:rFonts w:ascii="Arial" w:hAnsi="Arial" w:cs="Arial"/>
          <w:color w:val="000000" w:themeColor="text1"/>
          <w:sz w:val="24"/>
          <w:szCs w:val="24"/>
        </w:rPr>
        <w:t>.</w:t>
      </w:r>
      <w:r w:rsidR="00A1109B" w:rsidRPr="00DA6437">
        <w:rPr>
          <w:rFonts w:ascii="Arial" w:hAnsi="Arial" w:cs="Arial"/>
          <w:color w:val="000000" w:themeColor="text1"/>
          <w:sz w:val="24"/>
          <w:szCs w:val="24"/>
        </w:rPr>
        <w:t xml:space="preserve"> </w:t>
      </w:r>
      <w:r w:rsidR="0079626B" w:rsidRPr="00DA6437">
        <w:rPr>
          <w:rFonts w:ascii="Arial" w:hAnsi="Arial" w:cs="Arial"/>
          <w:color w:val="000000" w:themeColor="text1"/>
          <w:sz w:val="24"/>
          <w:szCs w:val="24"/>
          <w:u w:val="single"/>
        </w:rPr>
        <w:t xml:space="preserve">Research </w:t>
      </w:r>
      <w:r w:rsidR="00E9401E" w:rsidRPr="00DA6437">
        <w:rPr>
          <w:rFonts w:ascii="Arial" w:hAnsi="Arial" w:cs="Arial"/>
          <w:color w:val="000000" w:themeColor="text1"/>
          <w:sz w:val="24"/>
          <w:szCs w:val="24"/>
          <w:u w:val="single"/>
        </w:rPr>
        <w:t>d</w:t>
      </w:r>
      <w:r w:rsidR="0079626B" w:rsidRPr="00DA6437">
        <w:rPr>
          <w:rFonts w:ascii="Arial" w:hAnsi="Arial" w:cs="Arial"/>
          <w:color w:val="000000" w:themeColor="text1"/>
          <w:sz w:val="24"/>
          <w:szCs w:val="24"/>
          <w:u w:val="single"/>
        </w:rPr>
        <w:t>esign</w:t>
      </w:r>
      <w:bookmarkEnd w:id="5"/>
    </w:p>
    <w:p w14:paraId="7191F38D" w14:textId="4EAE8BE4" w:rsidR="00A746B6" w:rsidRPr="00DA6437" w:rsidRDefault="00A746B6" w:rsidP="001F106D">
      <w:pPr>
        <w:pStyle w:val="Heading2"/>
        <w:jc w:val="both"/>
        <w:rPr>
          <w:rFonts w:ascii="Arial" w:hAnsi="Arial" w:cs="Arial"/>
          <w:color w:val="000000" w:themeColor="text1"/>
          <w:sz w:val="21"/>
          <w:szCs w:val="21"/>
        </w:rPr>
      </w:pPr>
      <w:bookmarkStart w:id="6" w:name="_Toc64671718"/>
      <w:r w:rsidRPr="00DA6437">
        <w:rPr>
          <w:rFonts w:ascii="Arial" w:hAnsi="Arial" w:cs="Arial"/>
          <w:color w:val="000000" w:themeColor="text1"/>
          <w:sz w:val="21"/>
          <w:szCs w:val="21"/>
        </w:rPr>
        <w:t>2.1. Introduction</w:t>
      </w:r>
      <w:bookmarkEnd w:id="6"/>
    </w:p>
    <w:p w14:paraId="0A1F9B16" w14:textId="77777777" w:rsidR="00BC4CF5" w:rsidRPr="00DA6437" w:rsidRDefault="00BC4CF5" w:rsidP="001F106D">
      <w:pPr>
        <w:spacing w:line="360" w:lineRule="auto"/>
        <w:jc w:val="both"/>
        <w:rPr>
          <w:rFonts w:ascii="Arial" w:hAnsi="Arial" w:cs="Arial"/>
          <w:sz w:val="20"/>
          <w:szCs w:val="20"/>
        </w:rPr>
      </w:pPr>
    </w:p>
    <w:p w14:paraId="48C8A879" w14:textId="2498847E" w:rsidR="006A489C" w:rsidRPr="00DA6437" w:rsidRDefault="00BD78FA" w:rsidP="001F106D">
      <w:pPr>
        <w:spacing w:line="360" w:lineRule="auto"/>
        <w:jc w:val="both"/>
        <w:rPr>
          <w:rFonts w:ascii="Arial" w:hAnsi="Arial" w:cs="Arial"/>
          <w:sz w:val="20"/>
          <w:szCs w:val="20"/>
        </w:rPr>
      </w:pPr>
      <w:r w:rsidRPr="00DA6437">
        <w:rPr>
          <w:rFonts w:ascii="Arial" w:hAnsi="Arial" w:cs="Arial"/>
        </w:rPr>
        <w:t>After finding gaps within the literature review where further research can be applied and more thoroughly investigated, it is imperative to formulate a methodological approach to show that the research will be conducted and how to tackle and answer the proposed research question correctly</w:t>
      </w:r>
      <w:r w:rsidRPr="00DA6437">
        <w:rPr>
          <w:rFonts w:ascii="Arial" w:hAnsi="Arial" w:cs="Arial"/>
          <w:sz w:val="20"/>
          <w:szCs w:val="20"/>
        </w:rPr>
        <w:t>.</w:t>
      </w:r>
    </w:p>
    <w:p w14:paraId="6841A774" w14:textId="412C3178" w:rsidR="00BD78FA" w:rsidRPr="00DA6437" w:rsidRDefault="00BC4CF5" w:rsidP="001F106D">
      <w:pPr>
        <w:spacing w:line="360" w:lineRule="auto"/>
        <w:jc w:val="both"/>
        <w:rPr>
          <w:rFonts w:ascii="Arial" w:hAnsi="Arial" w:cs="Arial"/>
          <w:sz w:val="20"/>
          <w:szCs w:val="20"/>
        </w:rPr>
      </w:pPr>
      <w:r w:rsidRPr="00DA6437">
        <w:rPr>
          <w:rFonts w:ascii="Arial" w:hAnsi="Arial" w:cs="Arial"/>
          <w:noProof/>
        </w:rPr>
        <mc:AlternateContent>
          <mc:Choice Requires="wps">
            <w:drawing>
              <wp:anchor distT="0" distB="0" distL="114300" distR="114300" simplePos="0" relativeHeight="251663361" behindDoc="1" locked="0" layoutInCell="1" allowOverlap="1" wp14:anchorId="557867A9" wp14:editId="498F3CB5">
                <wp:simplePos x="0" y="0"/>
                <wp:positionH relativeFrom="column">
                  <wp:posOffset>3431548</wp:posOffset>
                </wp:positionH>
                <wp:positionV relativeFrom="paragraph">
                  <wp:posOffset>49417</wp:posOffset>
                </wp:positionV>
                <wp:extent cx="1958340" cy="273685"/>
                <wp:effectExtent l="0" t="0" r="0" b="5715"/>
                <wp:wrapTight wrapText="bothSides">
                  <wp:wrapPolygon edited="0">
                    <wp:start x="21600" y="21600"/>
                    <wp:lineTo x="21600" y="551"/>
                    <wp:lineTo x="168" y="551"/>
                    <wp:lineTo x="168" y="21600"/>
                    <wp:lineTo x="21600" y="21600"/>
                  </wp:wrapPolygon>
                </wp:wrapTight>
                <wp:docPr id="5" name="Text Box 5"/>
                <wp:cNvGraphicFramePr/>
                <a:graphic xmlns:a="http://schemas.openxmlformats.org/drawingml/2006/main">
                  <a:graphicData uri="http://schemas.microsoft.com/office/word/2010/wordprocessingShape">
                    <wps:wsp>
                      <wps:cNvSpPr txBox="1"/>
                      <wps:spPr>
                        <a:xfrm rot="10800000" flipV="1">
                          <a:off x="0" y="0"/>
                          <a:ext cx="1958340" cy="273685"/>
                        </a:xfrm>
                        <a:prstGeom prst="rect">
                          <a:avLst/>
                        </a:prstGeom>
                        <a:solidFill>
                          <a:prstClr val="white"/>
                        </a:solidFill>
                        <a:ln>
                          <a:noFill/>
                        </a:ln>
                      </wps:spPr>
                      <wps:txbx>
                        <w:txbxContent>
                          <w:p w14:paraId="28ECDA53" w14:textId="6440767E" w:rsidR="00160374" w:rsidRPr="007418AA" w:rsidRDefault="00160374" w:rsidP="00160374">
                            <w:pPr>
                              <w:pStyle w:val="Caption"/>
                              <w:rPr>
                                <w:rFonts w:ascii="Arial" w:hAnsi="Arial" w:cs="Arial"/>
                                <w:noProof/>
                                <w:color w:val="000000" w:themeColor="text1"/>
                                <w:sz w:val="14"/>
                                <w:szCs w:val="14"/>
                              </w:rPr>
                            </w:pPr>
                            <w:r w:rsidRPr="007418AA">
                              <w:rPr>
                                <w:rFonts w:ascii="Arial" w:hAnsi="Arial" w:cs="Arial"/>
                                <w:color w:val="000000" w:themeColor="text1"/>
                                <w:sz w:val="14"/>
                                <w:szCs w:val="14"/>
                              </w:rPr>
                              <w:t xml:space="preserve">Figure </w:t>
                            </w:r>
                            <w:r w:rsidRPr="007418AA">
                              <w:rPr>
                                <w:rFonts w:ascii="Arial" w:hAnsi="Arial" w:cs="Arial"/>
                                <w:color w:val="000000" w:themeColor="text1"/>
                                <w:sz w:val="14"/>
                                <w:szCs w:val="14"/>
                              </w:rPr>
                              <w:fldChar w:fldCharType="begin"/>
                            </w:r>
                            <w:r w:rsidRPr="007418AA">
                              <w:rPr>
                                <w:rFonts w:ascii="Arial" w:hAnsi="Arial" w:cs="Arial"/>
                                <w:color w:val="000000" w:themeColor="text1"/>
                                <w:sz w:val="14"/>
                                <w:szCs w:val="14"/>
                              </w:rPr>
                              <w:instrText xml:space="preserve"> SEQ Figure \* ARABIC </w:instrText>
                            </w:r>
                            <w:r w:rsidRPr="007418AA">
                              <w:rPr>
                                <w:rFonts w:ascii="Arial" w:hAnsi="Arial" w:cs="Arial"/>
                                <w:color w:val="000000" w:themeColor="text1"/>
                                <w:sz w:val="14"/>
                                <w:szCs w:val="14"/>
                              </w:rPr>
                              <w:fldChar w:fldCharType="separate"/>
                            </w:r>
                            <w:r w:rsidR="00E633A6" w:rsidRPr="007418AA">
                              <w:rPr>
                                <w:rFonts w:ascii="Arial" w:hAnsi="Arial" w:cs="Arial"/>
                                <w:noProof/>
                                <w:color w:val="000000" w:themeColor="text1"/>
                                <w:sz w:val="14"/>
                                <w:szCs w:val="14"/>
                              </w:rPr>
                              <w:t>1</w:t>
                            </w:r>
                            <w:r w:rsidRPr="007418AA">
                              <w:rPr>
                                <w:rFonts w:ascii="Arial" w:hAnsi="Arial" w:cs="Arial"/>
                                <w:color w:val="000000" w:themeColor="text1"/>
                                <w:sz w:val="14"/>
                                <w:szCs w:val="14"/>
                              </w:rPr>
                              <w:fldChar w:fldCharType="end"/>
                            </w:r>
                            <w:r w:rsidRPr="007418AA">
                              <w:rPr>
                                <w:rFonts w:ascii="Arial" w:hAnsi="Arial" w:cs="Arial"/>
                                <w:color w:val="000000" w:themeColor="text1"/>
                                <w:sz w:val="14"/>
                                <w:szCs w:val="14"/>
                              </w:rPr>
                              <w:t xml:space="preserve"> - Research Onion (Saunders et al.201</w:t>
                            </w:r>
                            <w:r w:rsidR="00B15FCD" w:rsidRPr="007418AA">
                              <w:rPr>
                                <w:rFonts w:ascii="Arial" w:hAnsi="Arial" w:cs="Arial"/>
                                <w:color w:val="000000" w:themeColor="text1"/>
                                <w:sz w:val="14"/>
                                <w:szCs w:val="14"/>
                              </w:rPr>
                              <w:t>9</w:t>
                            </w:r>
                            <w:r w:rsidRPr="007418AA">
                              <w:rPr>
                                <w:rFonts w:ascii="Arial" w:hAnsi="Arial" w:cs="Arial"/>
                                <w:color w:val="000000" w:themeColor="text1"/>
                                <w:sz w:val="14"/>
                                <w:szCs w:val="14"/>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7867A9" id="_x0000_t202" coordsize="21600,21600" o:spt="202" path="m,l,21600r21600,l21600,xe">
                <v:stroke joinstyle="miter"/>
                <v:path gradientshapeok="t" o:connecttype="rect"/>
              </v:shapetype>
              <v:shape id="Text Box 5" o:spid="_x0000_s1026" type="#_x0000_t202" style="position:absolute;left:0;text-align:left;margin-left:270.2pt;margin-top:3.9pt;width:154.2pt;height:21.55pt;rotation:180;flip:y;z-index:-2516531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" stroked="f">
                <v:textbox inset="0,0,0,0">
                  <w:txbxContent>
                    <w:p w14:paraId="28ECDA53" w14:textId="6440767E" w:rsidR="00160374" w:rsidRPr="007418AA" w:rsidRDefault="00160374" w:rsidP="00160374">
                      <w:pPr>
                        <w:pStyle w:val="Caption"/>
                        <w:rPr>
                          <w:rFonts w:ascii="Arial" w:hAnsi="Arial" w:cs="Arial"/>
                          <w:noProof/>
                          <w:color w:val="000000" w:themeColor="text1"/>
                          <w:sz w:val="14"/>
                          <w:szCs w:val="14"/>
                        </w:rPr>
                      </w:pPr>
                      <w:r w:rsidRPr="007418AA">
                        <w:rPr>
                          <w:rFonts w:ascii="Arial" w:hAnsi="Arial" w:cs="Arial"/>
                          <w:color w:val="000000" w:themeColor="text1"/>
                          <w:sz w:val="14"/>
                          <w:szCs w:val="14"/>
                        </w:rPr>
                        <w:t xml:space="preserve">Figure </w:t>
                      </w:r>
                      <w:r w:rsidRPr="007418AA">
                        <w:rPr>
                          <w:rFonts w:ascii="Arial" w:hAnsi="Arial" w:cs="Arial"/>
                          <w:color w:val="000000" w:themeColor="text1"/>
                          <w:sz w:val="14"/>
                          <w:szCs w:val="14"/>
                        </w:rPr>
                        <w:fldChar w:fldCharType="begin"/>
                      </w:r>
                      <w:r w:rsidRPr="007418AA">
                        <w:rPr>
                          <w:rFonts w:ascii="Arial" w:hAnsi="Arial" w:cs="Arial"/>
                          <w:color w:val="000000" w:themeColor="text1"/>
                          <w:sz w:val="14"/>
                          <w:szCs w:val="14"/>
                        </w:rPr>
                        <w:instrText xml:space="preserve"> SEQ Figure \* ARABIC </w:instrText>
                      </w:r>
                      <w:r w:rsidRPr="007418AA">
                        <w:rPr>
                          <w:rFonts w:ascii="Arial" w:hAnsi="Arial" w:cs="Arial"/>
                          <w:color w:val="000000" w:themeColor="text1"/>
                          <w:sz w:val="14"/>
                          <w:szCs w:val="14"/>
                        </w:rPr>
                        <w:fldChar w:fldCharType="separate"/>
                      </w:r>
                      <w:r w:rsidR="00E633A6" w:rsidRPr="007418AA">
                        <w:rPr>
                          <w:rFonts w:ascii="Arial" w:hAnsi="Arial" w:cs="Arial"/>
                          <w:noProof/>
                          <w:color w:val="000000" w:themeColor="text1"/>
                          <w:sz w:val="14"/>
                          <w:szCs w:val="14"/>
                        </w:rPr>
                        <w:t>1</w:t>
                      </w:r>
                      <w:r w:rsidRPr="007418AA">
                        <w:rPr>
                          <w:rFonts w:ascii="Arial" w:hAnsi="Arial" w:cs="Arial"/>
                          <w:color w:val="000000" w:themeColor="text1"/>
                          <w:sz w:val="14"/>
                          <w:szCs w:val="14"/>
                        </w:rPr>
                        <w:fldChar w:fldCharType="end"/>
                      </w:r>
                      <w:r w:rsidRPr="007418AA">
                        <w:rPr>
                          <w:rFonts w:ascii="Arial" w:hAnsi="Arial" w:cs="Arial"/>
                          <w:color w:val="000000" w:themeColor="text1"/>
                          <w:sz w:val="14"/>
                          <w:szCs w:val="14"/>
                        </w:rPr>
                        <w:t xml:space="preserve"> - Research Onion (Saunders et al.201</w:t>
                      </w:r>
                      <w:r w:rsidR="00B15FCD" w:rsidRPr="007418AA">
                        <w:rPr>
                          <w:rFonts w:ascii="Arial" w:hAnsi="Arial" w:cs="Arial"/>
                          <w:color w:val="000000" w:themeColor="text1"/>
                          <w:sz w:val="14"/>
                          <w:szCs w:val="14"/>
                        </w:rPr>
                        <w:t>9</w:t>
                      </w:r>
                      <w:r w:rsidRPr="007418AA">
                        <w:rPr>
                          <w:rFonts w:ascii="Arial" w:hAnsi="Arial" w:cs="Arial"/>
                          <w:color w:val="000000" w:themeColor="text1"/>
                          <w:sz w:val="14"/>
                          <w:szCs w:val="14"/>
                        </w:rPr>
                        <w:t>)</w:t>
                      </w:r>
                    </w:p>
                  </w:txbxContent>
                </v:textbox>
                <w10:wrap type="tight"/>
              </v:shape>
            </w:pict>
          </mc:Fallback>
        </mc:AlternateContent>
      </w:r>
    </w:p>
    <w:p w14:paraId="411C88A7" w14:textId="51D8AA92" w:rsidR="00BC4CF5" w:rsidRPr="00DA6437" w:rsidRDefault="00BC4CF5" w:rsidP="001F106D">
      <w:pPr>
        <w:spacing w:line="360" w:lineRule="auto"/>
        <w:jc w:val="both"/>
        <w:rPr>
          <w:rFonts w:ascii="Arial" w:hAnsi="Arial" w:cs="Arial"/>
          <w:sz w:val="20"/>
          <w:szCs w:val="20"/>
        </w:rPr>
      </w:pPr>
      <w:r w:rsidRPr="00DA6437">
        <w:rPr>
          <w:rFonts w:ascii="Arial" w:hAnsi="Arial" w:cs="Arial"/>
          <w:noProof/>
        </w:rPr>
        <w:drawing>
          <wp:anchor distT="0" distB="0" distL="114300" distR="114300" simplePos="0" relativeHeight="251676673" behindDoc="1" locked="0" layoutInCell="1" allowOverlap="1" wp14:anchorId="73C8547D" wp14:editId="6E757557">
            <wp:simplePos x="0" y="0"/>
            <wp:positionH relativeFrom="column">
              <wp:posOffset>2467610</wp:posOffset>
            </wp:positionH>
            <wp:positionV relativeFrom="paragraph">
              <wp:posOffset>45720</wp:posOffset>
            </wp:positionV>
            <wp:extent cx="3718560" cy="2266315"/>
            <wp:effectExtent l="0" t="0" r="2540" b="0"/>
            <wp:wrapTight wrapText="bothSides">
              <wp:wrapPolygon edited="0">
                <wp:start x="0" y="0"/>
                <wp:lineTo x="0" y="21424"/>
                <wp:lineTo x="21541" y="21424"/>
                <wp:lineTo x="21541" y="0"/>
                <wp:lineTo x="0" y="0"/>
              </wp:wrapPolygon>
            </wp:wrapTight>
            <wp:docPr id="18" name="Picture 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718560" cy="2266315"/>
                    </a:xfrm>
                    <a:prstGeom prst="rect">
                      <a:avLst/>
                    </a:prstGeom>
                  </pic:spPr>
                </pic:pic>
              </a:graphicData>
            </a:graphic>
            <wp14:sizeRelH relativeFrom="page">
              <wp14:pctWidth>0</wp14:pctWidth>
            </wp14:sizeRelH>
            <wp14:sizeRelV relativeFrom="page">
              <wp14:pctHeight>0</wp14:pctHeight>
            </wp14:sizeRelV>
          </wp:anchor>
        </w:drawing>
      </w:r>
      <w:r w:rsidR="00160374" w:rsidRPr="00DA6437">
        <w:rPr>
          <w:rFonts w:ascii="Arial" w:hAnsi="Arial" w:cs="Arial"/>
          <w:sz w:val="20"/>
          <w:szCs w:val="20"/>
        </w:rPr>
        <w:t xml:space="preserve"> </w:t>
      </w:r>
    </w:p>
    <w:p w14:paraId="697A6C11" w14:textId="77777777" w:rsidR="007D3FEE" w:rsidRPr="00DA6437" w:rsidRDefault="00AC0BA4" w:rsidP="001F106D">
      <w:pPr>
        <w:spacing w:line="360" w:lineRule="auto"/>
        <w:jc w:val="both"/>
        <w:rPr>
          <w:rFonts w:ascii="Arial" w:hAnsi="Arial" w:cs="Arial"/>
          <w:sz w:val="21"/>
          <w:szCs w:val="21"/>
        </w:rPr>
      </w:pPr>
      <w:r w:rsidRPr="00DA6437">
        <w:rPr>
          <w:rFonts w:ascii="Arial" w:hAnsi="Arial" w:cs="Arial"/>
        </w:rPr>
        <w:t>Fig 1 depicts a detailed illustration of the Saunders research onion, which comprises many different layers with each layer providing a level of guidance of the different stages that one must conduct to complete a research project</w:t>
      </w:r>
      <w:r w:rsidR="00EE5079" w:rsidRPr="00DA6437">
        <w:rPr>
          <w:rFonts w:ascii="Arial" w:hAnsi="Arial" w:cs="Arial"/>
          <w:sz w:val="21"/>
          <w:szCs w:val="21"/>
        </w:rPr>
        <w:t>.</w:t>
      </w:r>
    </w:p>
    <w:p w14:paraId="0008E09A" w14:textId="77777777" w:rsidR="007D3FEE" w:rsidRPr="00DA6437" w:rsidRDefault="007D3FEE" w:rsidP="001F106D">
      <w:pPr>
        <w:spacing w:line="360" w:lineRule="auto"/>
        <w:jc w:val="both"/>
        <w:rPr>
          <w:rFonts w:ascii="Arial" w:hAnsi="Arial" w:cs="Arial"/>
          <w:sz w:val="21"/>
          <w:szCs w:val="21"/>
        </w:rPr>
      </w:pPr>
    </w:p>
    <w:p w14:paraId="3BB64A75" w14:textId="3425E495" w:rsidR="00D1695D" w:rsidRPr="00DA6437" w:rsidRDefault="00E60037" w:rsidP="001F106D">
      <w:pPr>
        <w:spacing w:line="360" w:lineRule="auto"/>
        <w:jc w:val="both"/>
        <w:rPr>
          <w:rFonts w:ascii="Arial" w:hAnsi="Arial" w:cs="Arial"/>
          <w:color w:val="000000" w:themeColor="text1"/>
        </w:rPr>
      </w:pPr>
      <w:r w:rsidRPr="00DA6437">
        <w:rPr>
          <w:rFonts w:ascii="Arial" w:hAnsi="Arial" w:cs="Arial"/>
          <w:color w:val="000000" w:themeColor="text1"/>
        </w:rPr>
        <w:t xml:space="preserve">The research process </w:t>
      </w:r>
      <w:r w:rsidR="00C75F79" w:rsidRPr="00DA6437">
        <w:rPr>
          <w:rFonts w:ascii="Arial" w:hAnsi="Arial" w:cs="Arial"/>
          <w:color w:val="000000" w:themeColor="text1"/>
        </w:rPr>
        <w:t>starts b</w:t>
      </w:r>
      <w:r w:rsidR="007D3FEE" w:rsidRPr="00DA6437">
        <w:rPr>
          <w:rFonts w:ascii="Arial" w:hAnsi="Arial" w:cs="Arial"/>
          <w:color w:val="000000" w:themeColor="text1"/>
        </w:rPr>
        <w:t>y</w:t>
      </w:r>
      <w:r w:rsidR="00E62C99" w:rsidRPr="00DA6437">
        <w:rPr>
          <w:rFonts w:ascii="Arial" w:hAnsi="Arial" w:cs="Arial"/>
          <w:color w:val="000000" w:themeColor="text1"/>
        </w:rPr>
        <w:t xml:space="preserve"> </w:t>
      </w:r>
      <w:r w:rsidR="00D73467" w:rsidRPr="00DA6437">
        <w:rPr>
          <w:rFonts w:ascii="Arial" w:hAnsi="Arial" w:cs="Arial"/>
          <w:color w:val="000000" w:themeColor="text1"/>
        </w:rPr>
        <w:t>:</w:t>
      </w:r>
    </w:p>
    <w:p w14:paraId="4C26CAAB" w14:textId="77777777" w:rsidR="00D1695D" w:rsidRPr="00DA6437" w:rsidRDefault="00D1695D" w:rsidP="001F106D">
      <w:pPr>
        <w:spacing w:line="360" w:lineRule="auto"/>
        <w:jc w:val="both"/>
        <w:rPr>
          <w:rFonts w:ascii="Arial" w:hAnsi="Arial" w:cs="Arial"/>
          <w:color w:val="000000" w:themeColor="text1"/>
        </w:rPr>
      </w:pPr>
    </w:p>
    <w:p w14:paraId="7C72DF16" w14:textId="77777777" w:rsidR="00D1695D" w:rsidRPr="00DA6437" w:rsidRDefault="00C75F79" w:rsidP="001F106D">
      <w:pPr>
        <w:pStyle w:val="ListParagraph"/>
        <w:numPr>
          <w:ilvl w:val="0"/>
          <w:numId w:val="17"/>
        </w:numPr>
        <w:spacing w:line="360" w:lineRule="auto"/>
        <w:jc w:val="both"/>
        <w:rPr>
          <w:rFonts w:ascii="Arial" w:hAnsi="Arial" w:cs="Arial"/>
          <w:color w:val="000000" w:themeColor="text1"/>
        </w:rPr>
      </w:pPr>
      <w:r w:rsidRPr="00DA6437">
        <w:rPr>
          <w:rFonts w:ascii="Arial" w:hAnsi="Arial" w:cs="Arial"/>
          <w:color w:val="000000" w:themeColor="text1"/>
        </w:rPr>
        <w:t>Picking the most appropriate research philosophy which best suits the research that is to being conducted</w:t>
      </w:r>
    </w:p>
    <w:p w14:paraId="36DE173C" w14:textId="77777777" w:rsidR="00D1695D" w:rsidRPr="00DA6437" w:rsidRDefault="00C75F79" w:rsidP="001F106D">
      <w:pPr>
        <w:pStyle w:val="ListParagraph"/>
        <w:numPr>
          <w:ilvl w:val="0"/>
          <w:numId w:val="17"/>
        </w:numPr>
        <w:spacing w:line="360" w:lineRule="auto"/>
        <w:jc w:val="both"/>
        <w:rPr>
          <w:rFonts w:ascii="Arial" w:hAnsi="Arial" w:cs="Arial"/>
          <w:color w:val="000000" w:themeColor="text1"/>
        </w:rPr>
      </w:pPr>
      <w:r w:rsidRPr="00DA6437">
        <w:rPr>
          <w:rFonts w:ascii="Arial" w:hAnsi="Arial" w:cs="Arial"/>
          <w:color w:val="000000" w:themeColor="text1"/>
        </w:rPr>
        <w:t xml:space="preserve">Applying a practical approach to carry out the research </w:t>
      </w:r>
      <w:r w:rsidR="00D1695D" w:rsidRPr="00DA6437">
        <w:rPr>
          <w:rFonts w:ascii="Arial" w:hAnsi="Arial" w:cs="Arial"/>
          <w:color w:val="000000" w:themeColor="text1"/>
        </w:rPr>
        <w:t>I</w:t>
      </w:r>
      <w:r w:rsidRPr="00DA6437">
        <w:rPr>
          <w:rFonts w:ascii="Arial" w:hAnsi="Arial" w:cs="Arial"/>
          <w:color w:val="000000" w:themeColor="text1"/>
        </w:rPr>
        <w:t xml:space="preserve">mplementing an adequate strategy that provides an overall outline of how the researcher intends to carry out the work </w:t>
      </w:r>
    </w:p>
    <w:p w14:paraId="398814F5" w14:textId="77777777" w:rsidR="00D1695D" w:rsidRPr="00DA6437" w:rsidRDefault="00C75F79" w:rsidP="001F106D">
      <w:pPr>
        <w:pStyle w:val="ListParagraph"/>
        <w:numPr>
          <w:ilvl w:val="0"/>
          <w:numId w:val="17"/>
        </w:numPr>
        <w:spacing w:line="360" w:lineRule="auto"/>
        <w:jc w:val="both"/>
        <w:rPr>
          <w:rFonts w:ascii="Arial" w:hAnsi="Arial" w:cs="Arial"/>
          <w:color w:val="000000" w:themeColor="text1"/>
        </w:rPr>
      </w:pPr>
      <w:r w:rsidRPr="00DA6437">
        <w:rPr>
          <w:rFonts w:ascii="Arial" w:hAnsi="Arial" w:cs="Arial"/>
          <w:color w:val="000000" w:themeColor="text1"/>
        </w:rPr>
        <w:t>Deciding on whether the data is to be of a quantitative, qualitative nature or a combination of both (mixed method)</w:t>
      </w:r>
    </w:p>
    <w:p w14:paraId="2661406D" w14:textId="77777777" w:rsidR="00D1695D" w:rsidRPr="00DA6437" w:rsidRDefault="00C75F79" w:rsidP="001F106D">
      <w:pPr>
        <w:pStyle w:val="ListParagraph"/>
        <w:numPr>
          <w:ilvl w:val="0"/>
          <w:numId w:val="17"/>
        </w:numPr>
        <w:spacing w:line="360" w:lineRule="auto"/>
        <w:jc w:val="both"/>
        <w:rPr>
          <w:rFonts w:ascii="Arial" w:hAnsi="Arial" w:cs="Arial"/>
          <w:color w:val="000000" w:themeColor="text1"/>
        </w:rPr>
      </w:pPr>
      <w:r w:rsidRPr="00DA6437">
        <w:rPr>
          <w:rFonts w:ascii="Arial" w:hAnsi="Arial" w:cs="Arial"/>
          <w:color w:val="000000" w:themeColor="text1"/>
        </w:rPr>
        <w:lastRenderedPageBreak/>
        <w:t>Addressing the length of time that it will take to complete the project work successfully</w:t>
      </w:r>
    </w:p>
    <w:p w14:paraId="0E46E071" w14:textId="5BD5711D" w:rsidR="00C75F79" w:rsidRPr="00DA6437" w:rsidRDefault="00C75F79" w:rsidP="001F106D">
      <w:pPr>
        <w:pStyle w:val="ListParagraph"/>
        <w:numPr>
          <w:ilvl w:val="0"/>
          <w:numId w:val="17"/>
        </w:numPr>
        <w:spacing w:line="360" w:lineRule="auto"/>
        <w:jc w:val="both"/>
        <w:rPr>
          <w:rFonts w:ascii="Arial" w:hAnsi="Arial" w:cs="Arial"/>
          <w:color w:val="000000" w:themeColor="text1"/>
        </w:rPr>
      </w:pPr>
      <w:r w:rsidRPr="00DA6437">
        <w:rPr>
          <w:rFonts w:ascii="Arial" w:hAnsi="Arial" w:cs="Arial"/>
          <w:color w:val="000000" w:themeColor="text1"/>
        </w:rPr>
        <w:t>Determining whether the data is be obtained from either a primary or secondary source and how will that data then be effectively be analysed</w:t>
      </w:r>
    </w:p>
    <w:p w14:paraId="0F715C8C" w14:textId="77777777" w:rsidR="007E5038" w:rsidRPr="00DA6437" w:rsidRDefault="00E60037" w:rsidP="001F106D">
      <w:pPr>
        <w:spacing w:line="360" w:lineRule="auto"/>
        <w:jc w:val="both"/>
        <w:rPr>
          <w:rFonts w:ascii="Arial" w:hAnsi="Arial" w:cs="Arial"/>
          <w:color w:val="000000" w:themeColor="text1"/>
          <w:sz w:val="28"/>
          <w:szCs w:val="28"/>
        </w:rPr>
      </w:pPr>
      <w:r w:rsidRPr="00DA6437">
        <w:rPr>
          <w:rFonts w:ascii="Arial" w:hAnsi="Arial" w:cs="Arial"/>
          <w:color w:val="000000" w:themeColor="text1"/>
          <w:sz w:val="28"/>
          <w:szCs w:val="28"/>
        </w:rPr>
        <w:t xml:space="preserve"> </w:t>
      </w:r>
    </w:p>
    <w:p w14:paraId="1892234B" w14:textId="0F5A1F59" w:rsidR="002A3240" w:rsidRPr="00DA6437" w:rsidRDefault="009C03FD" w:rsidP="001F106D">
      <w:pPr>
        <w:spacing w:line="360" w:lineRule="auto"/>
        <w:jc w:val="both"/>
        <w:rPr>
          <w:rFonts w:ascii="Arial" w:hAnsi="Arial" w:cs="Arial"/>
          <w:color w:val="000000" w:themeColor="text1"/>
          <w:sz w:val="28"/>
          <w:szCs w:val="28"/>
        </w:rPr>
      </w:pPr>
      <w:r w:rsidRPr="00DA6437">
        <w:rPr>
          <w:rFonts w:ascii="Arial" w:hAnsi="Arial" w:cs="Arial"/>
          <w:color w:val="000000" w:themeColor="text1"/>
          <w:sz w:val="28"/>
          <w:szCs w:val="28"/>
        </w:rPr>
        <w:t>2.2.</w:t>
      </w:r>
      <w:r w:rsidR="007D598B" w:rsidRPr="00DA6437">
        <w:rPr>
          <w:rFonts w:ascii="Arial" w:hAnsi="Arial" w:cs="Arial"/>
          <w:color w:val="000000" w:themeColor="text1"/>
          <w:sz w:val="28"/>
          <w:szCs w:val="28"/>
        </w:rPr>
        <w:t xml:space="preserve"> </w:t>
      </w:r>
      <w:r w:rsidR="00A265ED" w:rsidRPr="00DA6437">
        <w:rPr>
          <w:rFonts w:ascii="Arial" w:hAnsi="Arial" w:cs="Arial"/>
          <w:b/>
          <w:bCs/>
          <w:color w:val="000000" w:themeColor="text1"/>
          <w:sz w:val="28"/>
          <w:szCs w:val="28"/>
          <w:u w:val="single"/>
        </w:rPr>
        <w:t>Research philosophy</w:t>
      </w:r>
    </w:p>
    <w:p w14:paraId="4610634A" w14:textId="19A98173" w:rsidR="003B27F3" w:rsidRPr="00DA6437" w:rsidRDefault="009179C0" w:rsidP="001F106D">
      <w:pPr>
        <w:spacing w:line="360" w:lineRule="auto"/>
        <w:jc w:val="both"/>
        <w:rPr>
          <w:rFonts w:ascii="Arial" w:hAnsi="Arial" w:cs="Arial"/>
        </w:rPr>
      </w:pPr>
      <w:r w:rsidRPr="00DA6437">
        <w:rPr>
          <w:rFonts w:ascii="Arial" w:hAnsi="Arial" w:cs="Arial"/>
        </w:rPr>
        <w:t xml:space="preserve">The  </w:t>
      </w:r>
      <w:r w:rsidR="00CA41B1" w:rsidRPr="00DA6437">
        <w:rPr>
          <w:rFonts w:ascii="Arial" w:hAnsi="Arial" w:cs="Arial"/>
        </w:rPr>
        <w:t xml:space="preserve">widespread </w:t>
      </w:r>
      <w:r w:rsidRPr="00DA6437">
        <w:rPr>
          <w:rFonts w:ascii="Arial" w:hAnsi="Arial" w:cs="Arial"/>
        </w:rPr>
        <w:t xml:space="preserve">term of research philosophy is defined by </w:t>
      </w:r>
      <w:r w:rsidR="00371826" w:rsidRPr="00DA6437">
        <w:rPr>
          <w:rFonts w:ascii="Arial" w:hAnsi="Arial" w:cs="Arial"/>
        </w:rPr>
        <w:fldChar w:fldCharType="begin"/>
      </w:r>
      <w:r w:rsidR="00371826" w:rsidRPr="00DA6437">
        <w:rPr>
          <w:rFonts w:ascii="Arial" w:hAnsi="Arial" w:cs="Arial"/>
        </w:rPr>
        <w:instrText xml:space="preserve"> ADDIN ZOTERO_ITEM CSL_CITATION {"citationID":"ckE6z523","properties":{"formattedCitation":"(Saunders, Lewis and Thornhill, 2016)","plainCitation":"(Saunders, Lewis and Thornhill, 2016)","noteIndex":0},"citationItems":[{"id":1300,"uris":["http://zotero.org/users/local/Db3yIdfR/items/B6472UQ5"],"uri":["http://zotero.org/users/local/Db3yIdfR/items/B6472UQ5"],"itemData":{"id":1300,"type":"book","edition":"7","event-place":"Essex,England","ISBN":"978-1-292-01662-7","publisher":"Pearson Education Ltd","publisher-place":"Essex,England","title":"Research methods for business students","author":[{"family":"Saunders","given":"Mark"},{"family":"Lewis","given":"Philip"},{"family":"Thornhill","given":"Adrian"}],"issued":{"date-parts":[["2016"]]}}}],"schema":"https://github.com/citation-style-language/schema/raw/master/csl-citation.json"} </w:instrText>
      </w:r>
      <w:r w:rsidR="00371826" w:rsidRPr="00DA6437">
        <w:rPr>
          <w:rFonts w:ascii="Arial" w:hAnsi="Arial" w:cs="Arial"/>
        </w:rPr>
        <w:fldChar w:fldCharType="separate"/>
      </w:r>
      <w:r w:rsidR="00371826" w:rsidRPr="00DA6437">
        <w:rPr>
          <w:rFonts w:ascii="Arial" w:hAnsi="Arial" w:cs="Arial"/>
          <w:noProof/>
        </w:rPr>
        <w:t>(Saunders et al</w:t>
      </w:r>
      <w:r w:rsidR="000D15F2" w:rsidRPr="00DA6437">
        <w:rPr>
          <w:rFonts w:ascii="Arial" w:hAnsi="Arial" w:cs="Arial"/>
          <w:noProof/>
        </w:rPr>
        <w:t>,</w:t>
      </w:r>
      <w:r w:rsidR="00371826" w:rsidRPr="00DA6437">
        <w:rPr>
          <w:rFonts w:ascii="Arial" w:hAnsi="Arial" w:cs="Arial"/>
          <w:noProof/>
        </w:rPr>
        <w:t xml:space="preserve"> 2016)</w:t>
      </w:r>
      <w:r w:rsidR="00371826" w:rsidRPr="00DA6437">
        <w:rPr>
          <w:rFonts w:ascii="Arial" w:hAnsi="Arial" w:cs="Arial"/>
        </w:rPr>
        <w:fldChar w:fldCharType="end"/>
      </w:r>
      <w:r w:rsidRPr="00DA6437">
        <w:rPr>
          <w:rFonts w:ascii="Arial" w:hAnsi="Arial" w:cs="Arial"/>
        </w:rPr>
        <w:t xml:space="preserve"> as a series of ideas and assumptions about the growth of knowledge concerning research. </w:t>
      </w:r>
      <w:r w:rsidR="00F571D7" w:rsidRPr="00DA6437">
        <w:rPr>
          <w:rFonts w:ascii="Arial" w:hAnsi="Arial" w:cs="Arial"/>
        </w:rPr>
        <w:fldChar w:fldCharType="begin"/>
      </w:r>
      <w:r w:rsidR="0024642E" w:rsidRPr="00DA6437">
        <w:rPr>
          <w:rFonts w:ascii="Arial" w:hAnsi="Arial" w:cs="Arial"/>
        </w:rPr>
        <w:instrText xml:space="preserve"> ADDIN ZOTERO_ITEM CSL_CITATION {"citationID":"gYdNtwXC","properties":{"formattedCitation":"(Crotty, 1988)","plainCitation":"(Crotty, 1988)","noteIndex":0},"citationItems":[{"id":1299,"uris":["http://zotero.org/users/local/Db3yIdfR/items/527HVK6P"],"uri":["http://zotero.org/users/local/Db3yIdfR/items/527HVK6P"],"itemData":{"id":1299,"type":"book","publisher":"Sage publications","title":"The foundations of social research","author":[{"family":"Crotty","given":"M."}],"issued":{"date-parts":[["1988"]]}}}],"schema":"https://github.com/citation-style-language/schema/raw/master/csl-citation.json"} </w:instrText>
      </w:r>
      <w:r w:rsidR="00F571D7" w:rsidRPr="00DA6437">
        <w:rPr>
          <w:rFonts w:ascii="Arial" w:hAnsi="Arial" w:cs="Arial"/>
        </w:rPr>
        <w:fldChar w:fldCharType="separate"/>
      </w:r>
      <w:r w:rsidR="0024642E" w:rsidRPr="00DA6437">
        <w:rPr>
          <w:rFonts w:ascii="Arial" w:hAnsi="Arial" w:cs="Arial"/>
          <w:noProof/>
        </w:rPr>
        <w:t>(Crotty, 1988)</w:t>
      </w:r>
      <w:r w:rsidR="00F571D7" w:rsidRPr="00DA6437">
        <w:rPr>
          <w:rFonts w:ascii="Arial" w:hAnsi="Arial" w:cs="Arial"/>
        </w:rPr>
        <w:fldChar w:fldCharType="end"/>
      </w:r>
      <w:r w:rsidRPr="00DA6437">
        <w:rPr>
          <w:rFonts w:ascii="Arial" w:hAnsi="Arial" w:cs="Arial"/>
        </w:rPr>
        <w:t xml:space="preserve"> continues to address that such assumptions will undoubtedly determine how the research questions are interpreted, the type of methods used, and how the findings are analysed.</w:t>
      </w:r>
    </w:p>
    <w:p w14:paraId="321F6A2D" w14:textId="77777777" w:rsidR="00DE4137" w:rsidRPr="00DA6437" w:rsidRDefault="00DE4137" w:rsidP="001F106D">
      <w:pPr>
        <w:spacing w:line="360" w:lineRule="auto"/>
        <w:jc w:val="both"/>
        <w:rPr>
          <w:rFonts w:ascii="Arial" w:hAnsi="Arial" w:cs="Arial"/>
          <w:sz w:val="20"/>
          <w:szCs w:val="20"/>
        </w:rPr>
      </w:pPr>
    </w:p>
    <w:p w14:paraId="1BA58D26" w14:textId="0E782490" w:rsidR="00D711BB" w:rsidRPr="00DA6437" w:rsidRDefault="0049680F" w:rsidP="001F106D">
      <w:pPr>
        <w:spacing w:line="360" w:lineRule="auto"/>
        <w:jc w:val="both"/>
        <w:rPr>
          <w:rFonts w:ascii="Arial" w:hAnsi="Arial" w:cs="Arial"/>
        </w:rPr>
      </w:pPr>
      <w:r w:rsidRPr="00DA6437">
        <w:rPr>
          <w:rFonts w:ascii="Arial" w:hAnsi="Arial" w:cs="Arial"/>
        </w:rPr>
        <w:t xml:space="preserve">Research philosophy itself consists of </w:t>
      </w:r>
      <w:r w:rsidR="00DC47D3" w:rsidRPr="00DA6437">
        <w:rPr>
          <w:rFonts w:ascii="Arial" w:hAnsi="Arial" w:cs="Arial"/>
        </w:rPr>
        <w:t>four</w:t>
      </w:r>
      <w:r w:rsidRPr="00DA6437">
        <w:rPr>
          <w:rFonts w:ascii="Arial" w:hAnsi="Arial" w:cs="Arial"/>
        </w:rPr>
        <w:t xml:space="preserve"> key areas</w:t>
      </w:r>
      <w:r w:rsidR="00E32975" w:rsidRPr="00DA6437">
        <w:rPr>
          <w:rFonts w:ascii="Arial" w:hAnsi="Arial" w:cs="Arial"/>
        </w:rPr>
        <w:t>.</w:t>
      </w:r>
    </w:p>
    <w:p w14:paraId="4CDEC192" w14:textId="20EAD2A9" w:rsidR="00D711BB" w:rsidRPr="00DA6437" w:rsidRDefault="00D711BB" w:rsidP="001F106D">
      <w:pPr>
        <w:ind w:left="-993" w:firstLine="993"/>
        <w:jc w:val="both"/>
        <w:rPr>
          <w:rFonts w:ascii="Arial" w:hAnsi="Arial" w:cs="Arial"/>
          <w:u w:val="single"/>
        </w:rPr>
      </w:pPr>
    </w:p>
    <w:p w14:paraId="3FDBEDEF" w14:textId="3084AC51" w:rsidR="00A33F59" w:rsidRPr="00DA6437" w:rsidRDefault="009C03FD" w:rsidP="001F106D">
      <w:pPr>
        <w:pStyle w:val="Heading2"/>
        <w:spacing w:line="360" w:lineRule="auto"/>
        <w:jc w:val="both"/>
        <w:rPr>
          <w:rFonts w:ascii="Arial" w:hAnsi="Arial" w:cs="Arial"/>
          <w:color w:val="000000" w:themeColor="text1"/>
          <w:sz w:val="28"/>
          <w:szCs w:val="28"/>
        </w:rPr>
      </w:pPr>
      <w:bookmarkStart w:id="7" w:name="_Toc64671719"/>
      <w:r w:rsidRPr="00DA6437">
        <w:rPr>
          <w:rFonts w:ascii="Arial" w:hAnsi="Arial" w:cs="Arial"/>
          <w:color w:val="000000" w:themeColor="text1"/>
          <w:sz w:val="28"/>
          <w:szCs w:val="28"/>
        </w:rPr>
        <w:t>2.2.1</w:t>
      </w:r>
      <w:r w:rsidR="00A1109B" w:rsidRPr="00DA6437">
        <w:rPr>
          <w:rFonts w:ascii="Arial" w:hAnsi="Arial" w:cs="Arial"/>
          <w:color w:val="000000" w:themeColor="text1"/>
          <w:sz w:val="28"/>
          <w:szCs w:val="28"/>
        </w:rPr>
        <w:t>.</w:t>
      </w:r>
      <w:r w:rsidRPr="00DA6437">
        <w:rPr>
          <w:rFonts w:ascii="Arial" w:hAnsi="Arial" w:cs="Arial"/>
          <w:color w:val="000000" w:themeColor="text1"/>
          <w:sz w:val="28"/>
          <w:szCs w:val="28"/>
        </w:rPr>
        <w:t xml:space="preserve"> </w:t>
      </w:r>
      <w:r w:rsidR="003B27F3" w:rsidRPr="00DA6437">
        <w:rPr>
          <w:rFonts w:ascii="Arial" w:hAnsi="Arial" w:cs="Arial"/>
          <w:b/>
          <w:bCs/>
          <w:color w:val="000000" w:themeColor="text1"/>
          <w:sz w:val="24"/>
          <w:szCs w:val="24"/>
        </w:rPr>
        <w:t>Positivism</w:t>
      </w:r>
      <w:bookmarkEnd w:id="7"/>
      <w:r w:rsidR="003B27F3" w:rsidRPr="00DA6437">
        <w:rPr>
          <w:rFonts w:ascii="Arial" w:hAnsi="Arial" w:cs="Arial"/>
          <w:b/>
          <w:bCs/>
          <w:color w:val="000000" w:themeColor="text1"/>
          <w:sz w:val="24"/>
          <w:szCs w:val="24"/>
        </w:rPr>
        <w:t xml:space="preserve"> </w:t>
      </w:r>
    </w:p>
    <w:p w14:paraId="3BC4AC15" w14:textId="4FABE73B" w:rsidR="003B27F3" w:rsidRPr="00DA6437" w:rsidRDefault="00C03413" w:rsidP="001F106D">
      <w:pPr>
        <w:spacing w:line="360" w:lineRule="auto"/>
        <w:jc w:val="both"/>
        <w:rPr>
          <w:rFonts w:ascii="Arial" w:hAnsi="Arial" w:cs="Arial"/>
        </w:rPr>
      </w:pPr>
      <w:r w:rsidRPr="00DA6437">
        <w:rPr>
          <w:rFonts w:ascii="Arial" w:hAnsi="Arial" w:cs="Arial"/>
        </w:rPr>
        <w:t xml:space="preserve">Positivism follows a view that only authenticated knowledge is deemed trustworthy. </w:t>
      </w:r>
      <w:r w:rsidR="00F571D7" w:rsidRPr="00DA6437">
        <w:rPr>
          <w:rFonts w:ascii="Arial" w:hAnsi="Arial" w:cs="Arial"/>
        </w:rPr>
        <w:fldChar w:fldCharType="begin"/>
      </w:r>
      <w:r w:rsidR="00F571D7" w:rsidRPr="00DA6437">
        <w:rPr>
          <w:rFonts w:ascii="Arial" w:hAnsi="Arial" w:cs="Arial"/>
        </w:rPr>
        <w:instrText xml:space="preserve"> ADDIN ZOTERO_ITEM CSL_CITATION {"citationID":"sCBmhc3p","properties":{"formattedCitation":"(Crotty, 1988)","plainCitation":"(Crotty, 1988)","noteIndex":0},"citationItems":[{"id":1299,"uris":["http://zotero.org/users/local/Db3yIdfR/items/527HVK6P"],"uri":["http://zotero.org/users/local/Db3yIdfR/items/527HVK6P"],"itemData":{"id":1299,"type":"book","publisher":"Sage publications","title":"The foundations of social research","author":[{"family":"Crotty","given":"M."}],"issued":{"date-parts":[["1988"]]}}}],"schema":"https://github.com/citation-style-language/schema/raw/master/csl-citation.json"} </w:instrText>
      </w:r>
      <w:r w:rsidR="00F571D7" w:rsidRPr="00DA6437">
        <w:rPr>
          <w:rFonts w:ascii="Arial" w:hAnsi="Arial" w:cs="Arial"/>
        </w:rPr>
        <w:fldChar w:fldCharType="separate"/>
      </w:r>
      <w:r w:rsidR="00F571D7" w:rsidRPr="00DA6437">
        <w:rPr>
          <w:rFonts w:ascii="Arial" w:hAnsi="Arial" w:cs="Arial"/>
          <w:noProof/>
        </w:rPr>
        <w:t>(Crotty, 1988)</w:t>
      </w:r>
      <w:r w:rsidR="00F571D7" w:rsidRPr="00DA6437">
        <w:rPr>
          <w:rFonts w:ascii="Arial" w:hAnsi="Arial" w:cs="Arial"/>
        </w:rPr>
        <w:fldChar w:fldCharType="end"/>
      </w:r>
      <w:r w:rsidRPr="00DA6437">
        <w:rPr>
          <w:rFonts w:ascii="Arial" w:hAnsi="Arial" w:cs="Arial"/>
        </w:rPr>
        <w:t xml:space="preserve"> describes positivism as the focus on ascertaining both visible and quantifiable figures and regularities. The author also states how those only eventualities observed and measured would produce a legitimate response and a coherent set of data.</w:t>
      </w:r>
    </w:p>
    <w:p w14:paraId="16AD3354" w14:textId="77777777" w:rsidR="00906C4B" w:rsidRPr="00DA6437" w:rsidRDefault="00906C4B" w:rsidP="001F106D">
      <w:pPr>
        <w:pStyle w:val="Heading2"/>
        <w:jc w:val="both"/>
        <w:rPr>
          <w:rFonts w:ascii="Arial" w:hAnsi="Arial" w:cs="Arial"/>
          <w:color w:val="000000" w:themeColor="text1"/>
          <w:sz w:val="24"/>
          <w:szCs w:val="24"/>
        </w:rPr>
      </w:pPr>
    </w:p>
    <w:p w14:paraId="125D49CE" w14:textId="6656454B" w:rsidR="00683079" w:rsidRPr="00DA6437" w:rsidRDefault="009C03FD" w:rsidP="001F106D">
      <w:pPr>
        <w:pStyle w:val="Heading2"/>
        <w:spacing w:line="360" w:lineRule="auto"/>
        <w:jc w:val="both"/>
        <w:rPr>
          <w:rFonts w:ascii="Arial" w:hAnsi="Arial" w:cs="Arial"/>
          <w:color w:val="000000" w:themeColor="text1"/>
          <w:sz w:val="28"/>
          <w:szCs w:val="28"/>
        </w:rPr>
      </w:pPr>
      <w:bookmarkStart w:id="8" w:name="_Toc64671720"/>
      <w:r w:rsidRPr="00DA6437">
        <w:rPr>
          <w:rFonts w:ascii="Arial" w:hAnsi="Arial" w:cs="Arial"/>
          <w:color w:val="000000" w:themeColor="text1"/>
          <w:sz w:val="28"/>
          <w:szCs w:val="28"/>
        </w:rPr>
        <w:t>2.2.2</w:t>
      </w:r>
      <w:r w:rsidR="00126D07" w:rsidRPr="00DA6437">
        <w:rPr>
          <w:rFonts w:ascii="Arial" w:hAnsi="Arial" w:cs="Arial"/>
          <w:color w:val="000000" w:themeColor="text1"/>
          <w:sz w:val="28"/>
          <w:szCs w:val="28"/>
        </w:rPr>
        <w:t>.</w:t>
      </w:r>
      <w:r w:rsidR="00646284" w:rsidRPr="00DA6437">
        <w:rPr>
          <w:rFonts w:ascii="Arial" w:hAnsi="Arial" w:cs="Arial"/>
          <w:color w:val="000000" w:themeColor="text1"/>
          <w:sz w:val="28"/>
          <w:szCs w:val="28"/>
        </w:rPr>
        <w:t xml:space="preserve"> </w:t>
      </w:r>
      <w:r w:rsidR="00A462CD" w:rsidRPr="00DA6437">
        <w:rPr>
          <w:rFonts w:ascii="Arial" w:hAnsi="Arial" w:cs="Arial"/>
          <w:b/>
          <w:bCs/>
          <w:color w:val="000000" w:themeColor="text1"/>
          <w:sz w:val="24"/>
          <w:szCs w:val="24"/>
        </w:rPr>
        <w:t>R</w:t>
      </w:r>
      <w:r w:rsidR="00683079" w:rsidRPr="00DA6437">
        <w:rPr>
          <w:rFonts w:ascii="Arial" w:hAnsi="Arial" w:cs="Arial"/>
          <w:b/>
          <w:bCs/>
          <w:color w:val="000000" w:themeColor="text1"/>
          <w:sz w:val="24"/>
          <w:szCs w:val="24"/>
        </w:rPr>
        <w:t>ealism</w:t>
      </w:r>
      <w:bookmarkEnd w:id="8"/>
    </w:p>
    <w:p w14:paraId="49B54A9F" w14:textId="6B01529B" w:rsidR="007111F8" w:rsidRPr="00DA6437" w:rsidRDefault="00C03413" w:rsidP="001F106D">
      <w:pPr>
        <w:spacing w:line="360" w:lineRule="auto"/>
        <w:jc w:val="both"/>
        <w:rPr>
          <w:rFonts w:ascii="Arial" w:hAnsi="Arial" w:cs="Arial"/>
          <w:color w:val="000000" w:themeColor="text1"/>
        </w:rPr>
      </w:pPr>
      <w:r w:rsidRPr="00DA6437">
        <w:rPr>
          <w:rFonts w:ascii="Arial" w:hAnsi="Arial" w:cs="Arial"/>
          <w:color w:val="000000" w:themeColor="text1"/>
        </w:rPr>
        <w:t xml:space="preserve">The theory of realism research relies on the concept of the separation of reality from human experience. Realism theory comprises qualitative and qualitative methodology or the combination of the two, which occupies both subjectivism and objectivism </w:t>
      </w:r>
      <w:r w:rsidR="009307AD" w:rsidRPr="00DA6437">
        <w:rPr>
          <w:rFonts w:ascii="Arial" w:hAnsi="Arial" w:cs="Arial"/>
          <w:color w:val="000000" w:themeColor="text1"/>
        </w:rPr>
        <w:fldChar w:fldCharType="begin"/>
      </w:r>
      <w:r w:rsidR="009307AD" w:rsidRPr="00DA6437">
        <w:rPr>
          <w:rFonts w:ascii="Arial" w:hAnsi="Arial" w:cs="Arial"/>
          <w:color w:val="000000" w:themeColor="text1"/>
        </w:rPr>
        <w:instrText xml:space="preserve"> ADDIN ZOTERO_ITEM CSL_CITATION {"citationID":"TC7cWPvY","properties":{"formattedCitation":"(Collins, 2018)","plainCitation":"(Collins, 2018)","noteIndex":0},"citationItems":[{"id":1304,"uris":["http://zotero.org/users/local/Db3yIdfR/items/F8QVRFER"],"uri":["http://zotero.org/users/local/Db3yIdfR/items/F8QVRFER"],"itemData":{"id":1304,"type":"book","edition":"2","ISBN":"978-1-4742-4710-8","publisher":"Bloomsbury Publishing","title":"Creative research the theory and practice of research for creative industries","author":[{"family":"Collins","given":"Hilary"}],"issued":{"date-parts":[["2018"]]}}}],"schema":"https://github.com/citation-style-language/schema/raw/master/csl-citation.json"} </w:instrText>
      </w:r>
      <w:r w:rsidR="009307AD" w:rsidRPr="00DA6437">
        <w:rPr>
          <w:rFonts w:ascii="Arial" w:hAnsi="Arial" w:cs="Arial"/>
          <w:color w:val="000000" w:themeColor="text1"/>
        </w:rPr>
        <w:fldChar w:fldCharType="separate"/>
      </w:r>
      <w:r w:rsidR="009307AD" w:rsidRPr="00DA6437">
        <w:rPr>
          <w:rFonts w:ascii="Arial" w:hAnsi="Arial" w:cs="Arial"/>
          <w:noProof/>
          <w:color w:val="000000" w:themeColor="text1"/>
        </w:rPr>
        <w:t>(Collins, 2018)</w:t>
      </w:r>
      <w:r w:rsidR="009307AD" w:rsidRPr="00DA6437">
        <w:rPr>
          <w:rFonts w:ascii="Arial" w:hAnsi="Arial" w:cs="Arial"/>
          <w:color w:val="000000" w:themeColor="text1"/>
        </w:rPr>
        <w:fldChar w:fldCharType="end"/>
      </w:r>
      <w:r w:rsidR="009307AD" w:rsidRPr="00DA6437">
        <w:rPr>
          <w:rFonts w:ascii="Arial" w:hAnsi="Arial" w:cs="Arial"/>
          <w:color w:val="000000" w:themeColor="text1"/>
        </w:rPr>
        <w:t>.</w:t>
      </w:r>
    </w:p>
    <w:p w14:paraId="112DDC63" w14:textId="77777777" w:rsidR="006C4A92" w:rsidRPr="00DA6437" w:rsidRDefault="006C4A92" w:rsidP="001F106D">
      <w:pPr>
        <w:pStyle w:val="Heading2"/>
        <w:spacing w:line="360" w:lineRule="auto"/>
        <w:jc w:val="both"/>
        <w:rPr>
          <w:rFonts w:ascii="Arial" w:hAnsi="Arial" w:cs="Arial"/>
          <w:color w:val="000000" w:themeColor="text1"/>
          <w:sz w:val="28"/>
          <w:szCs w:val="28"/>
        </w:rPr>
      </w:pPr>
      <w:bookmarkStart w:id="9" w:name="_Toc64671721"/>
    </w:p>
    <w:p w14:paraId="0C1F6A5E" w14:textId="7BC35F59" w:rsidR="003B27F3" w:rsidRPr="00DA6437" w:rsidRDefault="00646284" w:rsidP="001F106D">
      <w:pPr>
        <w:pStyle w:val="Heading2"/>
        <w:spacing w:line="360" w:lineRule="auto"/>
        <w:jc w:val="both"/>
        <w:rPr>
          <w:rFonts w:ascii="Arial" w:hAnsi="Arial" w:cs="Arial"/>
          <w:b/>
          <w:bCs/>
          <w:color w:val="000000" w:themeColor="text1"/>
          <w:sz w:val="28"/>
          <w:szCs w:val="28"/>
        </w:rPr>
      </w:pPr>
      <w:r w:rsidRPr="00DA6437">
        <w:rPr>
          <w:rFonts w:ascii="Arial" w:hAnsi="Arial" w:cs="Arial"/>
          <w:color w:val="000000" w:themeColor="text1"/>
          <w:sz w:val="28"/>
          <w:szCs w:val="28"/>
        </w:rPr>
        <w:t>2.2.3</w:t>
      </w:r>
      <w:r w:rsidR="00220B94" w:rsidRPr="00DA6437">
        <w:rPr>
          <w:rFonts w:ascii="Arial" w:hAnsi="Arial" w:cs="Arial"/>
          <w:color w:val="000000" w:themeColor="text1"/>
          <w:sz w:val="28"/>
          <w:szCs w:val="28"/>
        </w:rPr>
        <w:t>.</w:t>
      </w:r>
      <w:r w:rsidR="00126D07" w:rsidRPr="00DA6437">
        <w:rPr>
          <w:rFonts w:ascii="Arial" w:hAnsi="Arial" w:cs="Arial"/>
          <w:color w:val="000000" w:themeColor="text1"/>
          <w:sz w:val="28"/>
          <w:szCs w:val="28"/>
        </w:rPr>
        <w:t xml:space="preserve"> </w:t>
      </w:r>
      <w:r w:rsidR="003B27F3" w:rsidRPr="00DA6437">
        <w:rPr>
          <w:rFonts w:ascii="Arial" w:hAnsi="Arial" w:cs="Arial"/>
          <w:b/>
          <w:bCs/>
          <w:color w:val="000000" w:themeColor="text1"/>
          <w:sz w:val="24"/>
          <w:szCs w:val="24"/>
        </w:rPr>
        <w:t>Interpretivism</w:t>
      </w:r>
      <w:bookmarkEnd w:id="9"/>
    </w:p>
    <w:p w14:paraId="1C97A4E7" w14:textId="28ADF177" w:rsidR="00D85440" w:rsidRPr="00DA6437" w:rsidRDefault="00837364" w:rsidP="001F106D">
      <w:pPr>
        <w:spacing w:line="360" w:lineRule="auto"/>
        <w:jc w:val="both"/>
        <w:rPr>
          <w:rFonts w:ascii="Arial" w:hAnsi="Arial" w:cs="Arial"/>
        </w:rPr>
      </w:pPr>
      <w:r w:rsidRPr="00DA6437">
        <w:rPr>
          <w:rFonts w:ascii="Arial" w:hAnsi="Arial" w:cs="Arial"/>
        </w:rPr>
        <w:t xml:space="preserve">Interpretivism is strongly linked to the philosophical view of idealism. Interpretivism is applied to unite various approaches, such as constructivism and phenomenology (Collins, 2018). Interpretivism consists of small-sized samples and a series of in-depth </w:t>
      </w:r>
      <w:r w:rsidRPr="00DA6437">
        <w:rPr>
          <w:rFonts w:ascii="Arial" w:hAnsi="Arial" w:cs="Arial"/>
        </w:rPr>
        <w:lastRenderedPageBreak/>
        <w:t xml:space="preserve">investigations to which data can be effectively interpreted through qualitative analysis </w:t>
      </w:r>
      <w:r w:rsidR="00F12D57" w:rsidRPr="00DA6437">
        <w:rPr>
          <w:rFonts w:ascii="Arial" w:hAnsi="Arial" w:cs="Arial"/>
        </w:rPr>
        <w:fldChar w:fldCharType="begin"/>
      </w:r>
      <w:r w:rsidR="00F12D57" w:rsidRPr="00DA6437">
        <w:rPr>
          <w:rFonts w:ascii="Arial" w:hAnsi="Arial" w:cs="Arial"/>
        </w:rPr>
        <w:instrText xml:space="preserve"> ADDIN ZOTERO_ITEM CSL_CITATION {"citationID":"qtHageas","properties":{"formattedCitation":"(Saunders, Lewis and Thornhill, 2016)","plainCitation":"(Saunders, Lewis and Thornhill, 2016)","noteIndex":0},"citationItems":[{"id":1300,"uris":["http://zotero.org/users/local/Db3yIdfR/items/B6472UQ5"],"uri":["http://zotero.org/users/local/Db3yIdfR/items/B6472UQ5"],"itemData":{"id":1300,"type":"book","edition":"7","event-place":"Essex,England","ISBN":"978-1-292-01662-7","publisher":"Pearson Education Ltd","publisher-place":"Essex,England","title":"Research methods for business students","author":[{"family":"Saunders","given":"Mark"},{"family":"Lewis","given":"Philip"},{"family":"Thornhill","given":"Adrian"}],"issued":{"date-parts":[["2016"]]}}}],"schema":"https://github.com/citation-style-language/schema/raw/master/csl-citation.json"} </w:instrText>
      </w:r>
      <w:r w:rsidR="00F12D57" w:rsidRPr="00DA6437">
        <w:rPr>
          <w:rFonts w:ascii="Arial" w:hAnsi="Arial" w:cs="Arial"/>
        </w:rPr>
        <w:fldChar w:fldCharType="separate"/>
      </w:r>
      <w:r w:rsidR="00F12D57" w:rsidRPr="00DA6437">
        <w:rPr>
          <w:rFonts w:ascii="Arial" w:hAnsi="Arial" w:cs="Arial"/>
          <w:noProof/>
        </w:rPr>
        <w:t>(Saunders et al, 2016)</w:t>
      </w:r>
      <w:r w:rsidR="00F12D57" w:rsidRPr="00DA6437">
        <w:rPr>
          <w:rFonts w:ascii="Arial" w:hAnsi="Arial" w:cs="Arial"/>
        </w:rPr>
        <w:fldChar w:fldCharType="end"/>
      </w:r>
      <w:r w:rsidR="000B273E" w:rsidRPr="00DA6437">
        <w:rPr>
          <w:rFonts w:ascii="Arial" w:hAnsi="Arial" w:cs="Arial"/>
        </w:rPr>
        <w:t>.</w:t>
      </w:r>
    </w:p>
    <w:p w14:paraId="7BBBAB0E" w14:textId="15DA00B4" w:rsidR="009F0380" w:rsidRPr="00DA6437" w:rsidRDefault="00220B94" w:rsidP="001F106D">
      <w:pPr>
        <w:pStyle w:val="Heading2"/>
        <w:spacing w:line="360" w:lineRule="auto"/>
        <w:jc w:val="both"/>
        <w:rPr>
          <w:rFonts w:ascii="Arial" w:hAnsi="Arial" w:cs="Arial"/>
          <w:b/>
          <w:bCs/>
          <w:color w:val="000000" w:themeColor="text1"/>
          <w:sz w:val="28"/>
          <w:szCs w:val="28"/>
        </w:rPr>
      </w:pPr>
      <w:bookmarkStart w:id="10" w:name="_Toc64671722"/>
      <w:r w:rsidRPr="00DA6437">
        <w:rPr>
          <w:rFonts w:ascii="Arial" w:hAnsi="Arial" w:cs="Arial"/>
          <w:color w:val="000000" w:themeColor="text1"/>
          <w:sz w:val="28"/>
          <w:szCs w:val="28"/>
        </w:rPr>
        <w:t>2.2.</w:t>
      </w:r>
      <w:r w:rsidR="00126D07" w:rsidRPr="00DA6437">
        <w:rPr>
          <w:rFonts w:ascii="Arial" w:hAnsi="Arial" w:cs="Arial"/>
          <w:color w:val="000000" w:themeColor="text1"/>
          <w:sz w:val="28"/>
          <w:szCs w:val="28"/>
        </w:rPr>
        <w:t xml:space="preserve">4. </w:t>
      </w:r>
      <w:r w:rsidR="00A942F1" w:rsidRPr="00DA6437">
        <w:rPr>
          <w:rFonts w:ascii="Arial" w:hAnsi="Arial" w:cs="Arial"/>
          <w:b/>
          <w:bCs/>
          <w:color w:val="000000" w:themeColor="text1"/>
          <w:sz w:val="24"/>
          <w:szCs w:val="24"/>
        </w:rPr>
        <w:t>Pragmatism</w:t>
      </w:r>
      <w:bookmarkEnd w:id="10"/>
    </w:p>
    <w:p w14:paraId="55C3516F" w14:textId="77777777" w:rsidR="00CD167B" w:rsidRPr="00DA6437" w:rsidRDefault="00CD167B" w:rsidP="001F106D">
      <w:pPr>
        <w:jc w:val="both"/>
        <w:rPr>
          <w:rFonts w:ascii="Arial" w:hAnsi="Arial" w:cs="Arial"/>
        </w:rPr>
      </w:pPr>
    </w:p>
    <w:p w14:paraId="5E2102A1" w14:textId="2CB924BE" w:rsidR="000B1F0D" w:rsidRPr="00DA6437" w:rsidRDefault="008D4BC2" w:rsidP="001F106D">
      <w:pPr>
        <w:spacing w:line="360" w:lineRule="auto"/>
        <w:jc w:val="both"/>
        <w:rPr>
          <w:rFonts w:ascii="Arial" w:hAnsi="Arial" w:cs="Arial"/>
        </w:rPr>
      </w:pPr>
      <w:r w:rsidRPr="00DA6437">
        <w:rPr>
          <w:rFonts w:ascii="Arial" w:hAnsi="Arial" w:cs="Arial"/>
        </w:rPr>
        <w:t xml:space="preserve">The philosophy of pragmatism offers a rationale for using a mixture of methodological approaches to see whether they work on a practical basis and achieve the desired outcome. This philosophy considers a "hypothetical question" if blending qualitative and quantitative methods is valid on a practical level </w:t>
      </w:r>
      <w:r w:rsidR="00291A4E" w:rsidRPr="00DA6437">
        <w:rPr>
          <w:rFonts w:ascii="Arial" w:hAnsi="Arial" w:cs="Arial"/>
        </w:rPr>
        <w:fldChar w:fldCharType="begin"/>
      </w:r>
      <w:r w:rsidR="00291A4E" w:rsidRPr="00DA6437">
        <w:rPr>
          <w:rFonts w:ascii="Arial" w:hAnsi="Arial" w:cs="Arial"/>
        </w:rPr>
        <w:instrText xml:space="preserve"> ADDIN ZOTERO_ITEM CSL_CITATION {"citationID":"BHYFj4dx","properties":{"formattedCitation":"(Christensen, Johnson and Turner, 2015)","plainCitation":"(Christensen, Johnson and Turner, 2015)","noteIndex":0},"citationItems":[{"id":1301,"uris":["http://zotero.org/users/local/Db3yIdfR/items/HCQSRKLI"],"uri":["http://zotero.org/users/local/Db3yIdfR/items/HCQSRKLI"],"itemData":{"id":1301,"type":"book","edition":"12","ISBN":"978-1-292-06846-6","publisher":"Pearson Education Ltd","title":"Research Methods,Design and Analysis - Global edition","author":[{"family":"Christensen","given":"Larry B."},{"family":"Johnson","given":"R.Burke"},{"family":"Turner","given":"Lisa A."}],"issued":{"date-parts":[["2015"]]}}}],"schema":"https://github.com/citation-style-language/schema/raw/master/csl-citation.json"} </w:instrText>
      </w:r>
      <w:r w:rsidR="00291A4E" w:rsidRPr="00DA6437">
        <w:rPr>
          <w:rFonts w:ascii="Arial" w:hAnsi="Arial" w:cs="Arial"/>
        </w:rPr>
        <w:fldChar w:fldCharType="separate"/>
      </w:r>
      <w:r w:rsidR="00291A4E" w:rsidRPr="00DA6437">
        <w:rPr>
          <w:rFonts w:ascii="Arial" w:hAnsi="Arial" w:cs="Arial"/>
          <w:noProof/>
        </w:rPr>
        <w:t>(Christensen</w:t>
      </w:r>
      <w:r w:rsidR="00F219D1" w:rsidRPr="00DA6437">
        <w:rPr>
          <w:rFonts w:ascii="Arial" w:hAnsi="Arial" w:cs="Arial"/>
          <w:noProof/>
        </w:rPr>
        <w:t xml:space="preserve"> et al</w:t>
      </w:r>
      <w:r w:rsidR="00291A4E" w:rsidRPr="00DA6437">
        <w:rPr>
          <w:rFonts w:ascii="Arial" w:hAnsi="Arial" w:cs="Arial"/>
          <w:noProof/>
        </w:rPr>
        <w:t>, 2015)</w:t>
      </w:r>
      <w:r w:rsidR="00291A4E" w:rsidRPr="00DA6437">
        <w:rPr>
          <w:rFonts w:ascii="Arial" w:hAnsi="Arial" w:cs="Arial"/>
        </w:rPr>
        <w:fldChar w:fldCharType="end"/>
      </w:r>
      <w:r w:rsidR="00F219D1" w:rsidRPr="00DA6437">
        <w:rPr>
          <w:rFonts w:ascii="Arial" w:hAnsi="Arial" w:cs="Arial"/>
        </w:rPr>
        <w:t>.</w:t>
      </w:r>
    </w:p>
    <w:p w14:paraId="7E84B5CF" w14:textId="77777777" w:rsidR="00B14565" w:rsidRPr="00DA6437" w:rsidRDefault="00B14565" w:rsidP="001F106D">
      <w:pPr>
        <w:jc w:val="both"/>
        <w:rPr>
          <w:rFonts w:ascii="Arial" w:hAnsi="Arial" w:cs="Arial"/>
        </w:rPr>
      </w:pPr>
    </w:p>
    <w:p w14:paraId="2A24DC13" w14:textId="339AB7C8" w:rsidR="00B14565" w:rsidRPr="00DA6437" w:rsidRDefault="00B14565" w:rsidP="001F106D">
      <w:pPr>
        <w:jc w:val="both"/>
        <w:rPr>
          <w:rFonts w:ascii="Arial" w:hAnsi="Arial" w:cs="Arial"/>
        </w:rPr>
      </w:pPr>
      <w:r w:rsidRPr="00DA6437">
        <w:rPr>
          <w:rFonts w:ascii="Arial" w:hAnsi="Arial" w:cs="Arial"/>
        </w:rPr>
        <w:t xml:space="preserve"> </w:t>
      </w:r>
      <w:r w:rsidR="00C52B53" w:rsidRPr="00DA6437">
        <w:rPr>
          <w:rFonts w:ascii="Arial" w:hAnsi="Arial" w:cs="Arial"/>
        </w:rPr>
        <w:t>A</w:t>
      </w:r>
      <w:r w:rsidRPr="00DA6437">
        <w:rPr>
          <w:rFonts w:ascii="Arial" w:hAnsi="Arial" w:cs="Arial"/>
        </w:rPr>
        <w:t xml:space="preserve"> </w:t>
      </w:r>
      <w:r w:rsidR="00F44FE5" w:rsidRPr="00DA6437">
        <w:rPr>
          <w:rFonts w:ascii="Arial" w:hAnsi="Arial" w:cs="Arial"/>
        </w:rPr>
        <w:t>pos</w:t>
      </w:r>
      <w:r w:rsidR="00C52B53" w:rsidRPr="00DA6437">
        <w:rPr>
          <w:rFonts w:ascii="Arial" w:hAnsi="Arial" w:cs="Arial"/>
        </w:rPr>
        <w:t xml:space="preserve">itivist </w:t>
      </w:r>
      <w:r w:rsidRPr="00DA6437">
        <w:rPr>
          <w:rFonts w:ascii="Arial" w:hAnsi="Arial" w:cs="Arial"/>
        </w:rPr>
        <w:t xml:space="preserve">approach </w:t>
      </w:r>
      <w:r w:rsidR="00C52B53" w:rsidRPr="00DA6437">
        <w:rPr>
          <w:rFonts w:ascii="Arial" w:hAnsi="Arial" w:cs="Arial"/>
        </w:rPr>
        <w:t xml:space="preserve">will be </w:t>
      </w:r>
      <w:r w:rsidRPr="00DA6437">
        <w:rPr>
          <w:rFonts w:ascii="Arial" w:hAnsi="Arial" w:cs="Arial"/>
        </w:rPr>
        <w:t xml:space="preserve">deemed as </w:t>
      </w:r>
      <w:r w:rsidR="00C52B53" w:rsidRPr="00DA6437">
        <w:rPr>
          <w:rFonts w:ascii="Arial" w:hAnsi="Arial" w:cs="Arial"/>
        </w:rPr>
        <w:t xml:space="preserve">the </w:t>
      </w:r>
      <w:r w:rsidRPr="00DA6437">
        <w:rPr>
          <w:rFonts w:ascii="Arial" w:hAnsi="Arial" w:cs="Arial"/>
        </w:rPr>
        <w:t xml:space="preserve">most appropriate </w:t>
      </w:r>
      <w:r w:rsidR="00B91916" w:rsidRPr="00DA6437">
        <w:rPr>
          <w:rFonts w:ascii="Arial" w:hAnsi="Arial" w:cs="Arial"/>
        </w:rPr>
        <w:t xml:space="preserve">philosophy to adopt </w:t>
      </w:r>
      <w:r w:rsidRPr="00DA6437">
        <w:rPr>
          <w:rFonts w:ascii="Arial" w:hAnsi="Arial" w:cs="Arial"/>
        </w:rPr>
        <w:t>for th</w:t>
      </w:r>
      <w:r w:rsidR="00B91916" w:rsidRPr="00DA6437">
        <w:rPr>
          <w:rFonts w:ascii="Arial" w:hAnsi="Arial" w:cs="Arial"/>
        </w:rPr>
        <w:t>is</w:t>
      </w:r>
      <w:r w:rsidRPr="00DA6437">
        <w:rPr>
          <w:rFonts w:ascii="Arial" w:hAnsi="Arial" w:cs="Arial"/>
        </w:rPr>
        <w:t xml:space="preserve"> research topic </w:t>
      </w:r>
      <w:r w:rsidR="00D37EC9" w:rsidRPr="00DA6437">
        <w:rPr>
          <w:rFonts w:ascii="Arial" w:hAnsi="Arial" w:cs="Arial"/>
        </w:rPr>
        <w:t>for the foll</w:t>
      </w:r>
      <w:r w:rsidR="00A35E12" w:rsidRPr="00DA6437">
        <w:rPr>
          <w:rFonts w:ascii="Arial" w:hAnsi="Arial" w:cs="Arial"/>
        </w:rPr>
        <w:t>owing reasons:</w:t>
      </w:r>
    </w:p>
    <w:p w14:paraId="51893C43" w14:textId="77777777" w:rsidR="009D0D5C" w:rsidRPr="00DA6437" w:rsidRDefault="009D0D5C" w:rsidP="001F106D">
      <w:pPr>
        <w:jc w:val="both"/>
        <w:rPr>
          <w:rFonts w:ascii="Arial" w:hAnsi="Arial" w:cs="Arial"/>
        </w:rPr>
      </w:pPr>
    </w:p>
    <w:p w14:paraId="0D0C46BD" w14:textId="534CA083" w:rsidR="00057F94" w:rsidRPr="00DA6437" w:rsidRDefault="00057F94" w:rsidP="001F106D">
      <w:pPr>
        <w:pStyle w:val="ListParagraph"/>
        <w:numPr>
          <w:ilvl w:val="0"/>
          <w:numId w:val="22"/>
        </w:numPr>
        <w:spacing w:line="276" w:lineRule="auto"/>
        <w:jc w:val="both"/>
        <w:rPr>
          <w:rFonts w:ascii="Arial" w:hAnsi="Arial" w:cs="Arial"/>
        </w:rPr>
      </w:pPr>
      <w:r w:rsidRPr="00DA6437">
        <w:rPr>
          <w:rFonts w:ascii="Arial" w:hAnsi="Arial" w:cs="Arial"/>
        </w:rPr>
        <w:t>The need of conducting interviews and discussions with senior and lower ranking company members</w:t>
      </w:r>
      <w:r w:rsidR="00101FEB">
        <w:rPr>
          <w:rFonts w:ascii="Arial" w:hAnsi="Arial" w:cs="Arial"/>
        </w:rPr>
        <w:t xml:space="preserve"> </w:t>
      </w:r>
      <w:r w:rsidR="006C25D1">
        <w:rPr>
          <w:rFonts w:ascii="Arial" w:hAnsi="Arial" w:cs="Arial"/>
        </w:rPr>
        <w:t>–</w:t>
      </w:r>
      <w:r w:rsidR="00BF405D">
        <w:rPr>
          <w:rFonts w:ascii="Arial" w:hAnsi="Arial" w:cs="Arial"/>
        </w:rPr>
        <w:t xml:space="preserve"> </w:t>
      </w:r>
      <w:r w:rsidR="006C25D1">
        <w:rPr>
          <w:rFonts w:ascii="Arial" w:hAnsi="Arial" w:cs="Arial"/>
        </w:rPr>
        <w:t>this will provide the opportunity to see if the</w:t>
      </w:r>
      <w:r w:rsidR="00F07089">
        <w:rPr>
          <w:rFonts w:ascii="Arial" w:hAnsi="Arial" w:cs="Arial"/>
        </w:rPr>
        <w:t xml:space="preserve"> views of the company have a clear comparison between what is being addressed in the context of literature</w:t>
      </w:r>
      <w:r w:rsidR="005F40B3">
        <w:rPr>
          <w:rFonts w:ascii="Arial" w:hAnsi="Arial" w:cs="Arial"/>
        </w:rPr>
        <w:t>.</w:t>
      </w:r>
    </w:p>
    <w:p w14:paraId="6D0172F6" w14:textId="3CA554B7" w:rsidR="005074D6" w:rsidRPr="00E54CC7" w:rsidRDefault="00B14565" w:rsidP="001F106D">
      <w:pPr>
        <w:pStyle w:val="ListParagraph"/>
        <w:numPr>
          <w:ilvl w:val="0"/>
          <w:numId w:val="18"/>
        </w:numPr>
        <w:spacing w:line="276" w:lineRule="auto"/>
        <w:jc w:val="both"/>
        <w:rPr>
          <w:rFonts w:ascii="Arial" w:hAnsi="Arial" w:cs="Arial"/>
          <w:color w:val="000000" w:themeColor="text1"/>
          <w:sz w:val="28"/>
          <w:szCs w:val="28"/>
        </w:rPr>
      </w:pPr>
      <w:r w:rsidRPr="00E54CC7">
        <w:rPr>
          <w:rFonts w:ascii="Arial" w:hAnsi="Arial" w:cs="Arial"/>
        </w:rPr>
        <w:t xml:space="preserve">The need to analyse current data </w:t>
      </w:r>
      <w:r w:rsidR="007605F1" w:rsidRPr="00E54CC7">
        <w:rPr>
          <w:rFonts w:ascii="Arial" w:hAnsi="Arial" w:cs="Arial"/>
        </w:rPr>
        <w:t xml:space="preserve">against the previous </w:t>
      </w:r>
      <w:r w:rsidR="0010465A" w:rsidRPr="00E54CC7">
        <w:rPr>
          <w:rFonts w:ascii="Arial" w:hAnsi="Arial" w:cs="Arial"/>
        </w:rPr>
        <w:t>year’s</w:t>
      </w:r>
      <w:r w:rsidR="007605F1" w:rsidRPr="00E54CC7">
        <w:rPr>
          <w:rFonts w:ascii="Arial" w:hAnsi="Arial" w:cs="Arial"/>
        </w:rPr>
        <w:t xml:space="preserve"> data</w:t>
      </w:r>
      <w:r w:rsidR="002656FC" w:rsidRPr="00E54CC7">
        <w:rPr>
          <w:rFonts w:ascii="Arial" w:hAnsi="Arial" w:cs="Arial"/>
        </w:rPr>
        <w:t xml:space="preserve"> of returned products</w:t>
      </w:r>
      <w:r w:rsidR="007605F1" w:rsidRPr="00E54CC7">
        <w:rPr>
          <w:rFonts w:ascii="Arial" w:hAnsi="Arial" w:cs="Arial"/>
        </w:rPr>
        <w:t xml:space="preserve"> to see if it highlights any distinctive patterns</w:t>
      </w:r>
      <w:r w:rsidR="00833555" w:rsidRPr="00E54CC7">
        <w:rPr>
          <w:rFonts w:ascii="Arial" w:hAnsi="Arial" w:cs="Arial"/>
        </w:rPr>
        <w:t xml:space="preserve"> </w:t>
      </w:r>
      <w:bookmarkStart w:id="11" w:name="_Toc64671723"/>
      <w:r w:rsidR="000154AE">
        <w:rPr>
          <w:rFonts w:ascii="Arial" w:hAnsi="Arial" w:cs="Arial"/>
        </w:rPr>
        <w:t xml:space="preserve">of </w:t>
      </w:r>
      <w:r w:rsidR="00CC47AB">
        <w:rPr>
          <w:rFonts w:ascii="Arial" w:hAnsi="Arial" w:cs="Arial"/>
        </w:rPr>
        <w:t>persistent</w:t>
      </w:r>
      <w:r w:rsidR="000154AE">
        <w:rPr>
          <w:rFonts w:ascii="Arial" w:hAnsi="Arial" w:cs="Arial"/>
        </w:rPr>
        <w:t xml:space="preserve"> problems within </w:t>
      </w:r>
      <w:r w:rsidR="00CC47AB">
        <w:rPr>
          <w:rFonts w:ascii="Arial" w:hAnsi="Arial" w:cs="Arial"/>
        </w:rPr>
        <w:t>reverse logistic procedures</w:t>
      </w:r>
      <w:r w:rsidR="00370AB3">
        <w:rPr>
          <w:rFonts w:ascii="Arial" w:hAnsi="Arial" w:cs="Arial"/>
        </w:rPr>
        <w:t xml:space="preserve"> and gauge </w:t>
      </w:r>
      <w:r w:rsidR="00FF7C21">
        <w:rPr>
          <w:rFonts w:ascii="Arial" w:hAnsi="Arial" w:cs="Arial"/>
        </w:rPr>
        <w:t xml:space="preserve">from the findings </w:t>
      </w:r>
      <w:r w:rsidR="00B13BEA">
        <w:rPr>
          <w:rFonts w:ascii="Arial" w:hAnsi="Arial" w:cs="Arial"/>
        </w:rPr>
        <w:t xml:space="preserve">what could be implemented </w:t>
      </w:r>
      <w:r w:rsidR="00971F90">
        <w:rPr>
          <w:rFonts w:ascii="Arial" w:hAnsi="Arial" w:cs="Arial"/>
        </w:rPr>
        <w:t>to further reduce those issues</w:t>
      </w:r>
    </w:p>
    <w:p w14:paraId="7DCB0279" w14:textId="7FBF67E3" w:rsidR="000B1F0D" w:rsidRPr="00DA6437" w:rsidRDefault="000217DB" w:rsidP="001F106D">
      <w:pPr>
        <w:pStyle w:val="Heading1"/>
        <w:jc w:val="both"/>
        <w:rPr>
          <w:rFonts w:ascii="Arial" w:hAnsi="Arial" w:cs="Arial"/>
          <w:color w:val="000000" w:themeColor="text1"/>
          <w:sz w:val="28"/>
          <w:szCs w:val="28"/>
        </w:rPr>
      </w:pPr>
      <w:r w:rsidRPr="00DA6437">
        <w:rPr>
          <w:rFonts w:ascii="Arial" w:hAnsi="Arial" w:cs="Arial"/>
          <w:color w:val="000000" w:themeColor="text1"/>
          <w:sz w:val="28"/>
          <w:szCs w:val="28"/>
        </w:rPr>
        <w:t>3</w:t>
      </w:r>
      <w:r w:rsidR="001A0501" w:rsidRPr="00DA6437">
        <w:rPr>
          <w:rFonts w:ascii="Arial" w:hAnsi="Arial" w:cs="Arial"/>
          <w:color w:val="000000" w:themeColor="text1"/>
          <w:sz w:val="28"/>
          <w:szCs w:val="28"/>
        </w:rPr>
        <w:t xml:space="preserve">. </w:t>
      </w:r>
      <w:r w:rsidR="000B1F0D" w:rsidRPr="00DA6437">
        <w:rPr>
          <w:rFonts w:ascii="Arial" w:hAnsi="Arial" w:cs="Arial"/>
          <w:b/>
          <w:bCs/>
          <w:color w:val="000000" w:themeColor="text1"/>
          <w:sz w:val="28"/>
          <w:szCs w:val="28"/>
          <w:u w:val="single"/>
        </w:rPr>
        <w:t>Research approach</w:t>
      </w:r>
      <w:r w:rsidR="00177277" w:rsidRPr="00DA6437">
        <w:rPr>
          <w:rFonts w:ascii="Arial" w:hAnsi="Arial" w:cs="Arial"/>
          <w:b/>
          <w:bCs/>
          <w:color w:val="000000" w:themeColor="text1"/>
          <w:sz w:val="28"/>
          <w:szCs w:val="28"/>
          <w:u w:val="single"/>
        </w:rPr>
        <w:t>es</w:t>
      </w:r>
      <w:bookmarkEnd w:id="11"/>
      <w:r w:rsidR="002B490E" w:rsidRPr="00DA6437">
        <w:rPr>
          <w:rFonts w:ascii="Arial" w:hAnsi="Arial" w:cs="Arial"/>
          <w:color w:val="000000" w:themeColor="text1"/>
          <w:sz w:val="28"/>
          <w:szCs w:val="28"/>
        </w:rPr>
        <w:t xml:space="preserve"> </w:t>
      </w:r>
    </w:p>
    <w:p w14:paraId="3B03B7FC" w14:textId="77777777" w:rsidR="005331C4" w:rsidRPr="00DA6437" w:rsidRDefault="005331C4" w:rsidP="001F106D">
      <w:pPr>
        <w:jc w:val="both"/>
        <w:rPr>
          <w:rFonts w:ascii="Arial" w:hAnsi="Arial" w:cs="Arial"/>
        </w:rPr>
      </w:pPr>
    </w:p>
    <w:p w14:paraId="03261B31" w14:textId="444C55EA" w:rsidR="004B0BAB" w:rsidRPr="00DA6437" w:rsidRDefault="00435F14" w:rsidP="001F106D">
      <w:pPr>
        <w:pStyle w:val="Heading2"/>
        <w:jc w:val="both"/>
        <w:rPr>
          <w:rFonts w:ascii="Arial" w:hAnsi="Arial" w:cs="Arial"/>
          <w:color w:val="000000" w:themeColor="text1"/>
          <w:sz w:val="28"/>
          <w:szCs w:val="28"/>
        </w:rPr>
      </w:pPr>
      <w:bookmarkStart w:id="12" w:name="_Toc64671724"/>
      <w:r w:rsidRPr="00DA6437">
        <w:rPr>
          <w:rFonts w:ascii="Arial" w:hAnsi="Arial" w:cs="Arial"/>
          <w:color w:val="000000" w:themeColor="text1"/>
          <w:sz w:val="28"/>
          <w:szCs w:val="28"/>
        </w:rPr>
        <w:t>3.1.</w:t>
      </w:r>
      <w:r w:rsidR="00D476BD" w:rsidRPr="00DA6437">
        <w:rPr>
          <w:rFonts w:ascii="Arial" w:hAnsi="Arial" w:cs="Arial"/>
          <w:b/>
          <w:bCs/>
          <w:color w:val="000000" w:themeColor="text1"/>
          <w:sz w:val="28"/>
          <w:szCs w:val="28"/>
        </w:rPr>
        <w:t xml:space="preserve"> </w:t>
      </w:r>
      <w:r w:rsidR="00D42B12" w:rsidRPr="00DA6437">
        <w:rPr>
          <w:rFonts w:ascii="Arial" w:hAnsi="Arial" w:cs="Arial"/>
          <w:b/>
          <w:bCs/>
          <w:color w:val="000000" w:themeColor="text1"/>
          <w:sz w:val="24"/>
          <w:szCs w:val="24"/>
        </w:rPr>
        <w:t>Deductive approach</w:t>
      </w:r>
      <w:bookmarkEnd w:id="12"/>
      <w:r w:rsidR="00177277" w:rsidRPr="00DA6437">
        <w:rPr>
          <w:rFonts w:ascii="Arial" w:hAnsi="Arial" w:cs="Arial"/>
          <w:b/>
          <w:bCs/>
          <w:color w:val="000000" w:themeColor="text1"/>
          <w:sz w:val="28"/>
          <w:szCs w:val="28"/>
        </w:rPr>
        <w:t xml:space="preserve"> </w:t>
      </w:r>
    </w:p>
    <w:p w14:paraId="63451F23" w14:textId="77777777" w:rsidR="00507420" w:rsidRPr="00DA6437" w:rsidRDefault="00507420" w:rsidP="001F106D">
      <w:pPr>
        <w:spacing w:line="360" w:lineRule="auto"/>
        <w:jc w:val="both"/>
        <w:rPr>
          <w:rFonts w:ascii="Arial" w:hAnsi="Arial" w:cs="Arial"/>
        </w:rPr>
      </w:pPr>
    </w:p>
    <w:p w14:paraId="37BCEA05" w14:textId="4C909F89" w:rsidR="00E07524" w:rsidRPr="00DA6437" w:rsidRDefault="00E07524" w:rsidP="001F106D">
      <w:pPr>
        <w:spacing w:line="360" w:lineRule="auto"/>
        <w:jc w:val="both"/>
        <w:rPr>
          <w:rFonts w:ascii="Arial" w:hAnsi="Arial" w:cs="Arial"/>
        </w:rPr>
      </w:pPr>
      <w:r w:rsidRPr="00DA6437">
        <w:rPr>
          <w:rFonts w:ascii="Arial" w:hAnsi="Arial" w:cs="Arial"/>
        </w:rPr>
        <w:t xml:space="preserve">A deductive approach is when a researcher wants to conduct research on a further refined theory from academic literature readings on that specific subject area. Moreover, the researcher would then devise a strategy whereby utilising the data collected, to effectively test the hypothesis and come to a decision whether or not to reject or accept it </w:t>
      </w:r>
      <w:r w:rsidR="00372A5D" w:rsidRPr="00DA6437">
        <w:rPr>
          <w:rFonts w:ascii="Arial" w:hAnsi="Arial" w:cs="Arial"/>
        </w:rPr>
        <w:fldChar w:fldCharType="begin"/>
      </w:r>
      <w:r w:rsidR="00372A5D" w:rsidRPr="00DA6437">
        <w:rPr>
          <w:rFonts w:ascii="Arial" w:hAnsi="Arial" w:cs="Arial"/>
        </w:rPr>
        <w:instrText xml:space="preserve"> ADDIN ZOTERO_ITEM CSL_CITATION {"citationID":"LrdTiaNM","properties":{"formattedCitation":"(Saunders, Lewis and Thornhill, 2016)","plainCitation":"(Saunders, Lewis and Thornhill, 2016)","noteIndex":0},"citationItems":[{"id":1300,"uris":["http://zotero.org/users/local/Db3yIdfR/items/B6472UQ5"],"uri":["http://zotero.org/users/local/Db3yIdfR/items/B6472UQ5"],"itemData":{"id":1300,"type":"book","edition":"7","event-place":"Essex,England","ISBN":"978-1-292-01662-7","publisher":"Pearson Education Ltd","publisher-place":"Essex,England","title":"Research methods for business students","author":[{"family":"Saunders","given":"Mark"},{"family":"Lewis","given":"Philip"},{"family":"Thornhill","given":"Adrian"}],"issued":{"date-parts":[["2016"]]}}}],"schema":"https://github.com/citation-style-language/schema/raw/master/csl-citation.json"} </w:instrText>
      </w:r>
      <w:r w:rsidR="00372A5D" w:rsidRPr="00DA6437">
        <w:rPr>
          <w:rFonts w:ascii="Arial" w:hAnsi="Arial" w:cs="Arial"/>
        </w:rPr>
        <w:fldChar w:fldCharType="separate"/>
      </w:r>
      <w:r w:rsidR="00372A5D" w:rsidRPr="00DA6437">
        <w:rPr>
          <w:rFonts w:ascii="Arial" w:hAnsi="Arial" w:cs="Arial"/>
          <w:noProof/>
        </w:rPr>
        <w:t>(Saunders</w:t>
      </w:r>
      <w:r w:rsidR="00B978FB" w:rsidRPr="00DA6437">
        <w:rPr>
          <w:rFonts w:ascii="Arial" w:hAnsi="Arial" w:cs="Arial"/>
          <w:noProof/>
        </w:rPr>
        <w:t xml:space="preserve"> et al</w:t>
      </w:r>
      <w:r w:rsidR="00372A5D" w:rsidRPr="00DA6437">
        <w:rPr>
          <w:rFonts w:ascii="Arial" w:hAnsi="Arial" w:cs="Arial"/>
          <w:noProof/>
        </w:rPr>
        <w:t>, 2016)</w:t>
      </w:r>
      <w:r w:rsidR="00372A5D" w:rsidRPr="00DA6437">
        <w:rPr>
          <w:rFonts w:ascii="Arial" w:hAnsi="Arial" w:cs="Arial"/>
        </w:rPr>
        <w:fldChar w:fldCharType="end"/>
      </w:r>
      <w:r w:rsidR="00372A5D" w:rsidRPr="00DA6437">
        <w:rPr>
          <w:rFonts w:ascii="Arial" w:hAnsi="Arial" w:cs="Arial"/>
        </w:rPr>
        <w:t>.</w:t>
      </w:r>
    </w:p>
    <w:p w14:paraId="20CA89CD" w14:textId="49F880D5" w:rsidR="00177277" w:rsidRPr="00DA6437" w:rsidRDefault="00177277" w:rsidP="001F106D">
      <w:pPr>
        <w:ind w:left="-993"/>
        <w:jc w:val="both"/>
        <w:rPr>
          <w:rFonts w:ascii="Arial" w:hAnsi="Arial" w:cs="Arial"/>
          <w:u w:val="single"/>
        </w:rPr>
      </w:pPr>
    </w:p>
    <w:p w14:paraId="31869231" w14:textId="6188901F" w:rsidR="00177277" w:rsidRPr="00DA6437" w:rsidRDefault="00D476BD" w:rsidP="001F106D">
      <w:pPr>
        <w:pStyle w:val="Heading2"/>
        <w:jc w:val="both"/>
        <w:rPr>
          <w:rFonts w:ascii="Arial" w:hAnsi="Arial" w:cs="Arial"/>
          <w:color w:val="000000" w:themeColor="text1"/>
          <w:sz w:val="28"/>
          <w:szCs w:val="28"/>
        </w:rPr>
      </w:pPr>
      <w:bookmarkStart w:id="13" w:name="_Toc64671725"/>
      <w:r w:rsidRPr="00DA6437">
        <w:rPr>
          <w:rFonts w:ascii="Arial" w:hAnsi="Arial" w:cs="Arial"/>
          <w:color w:val="000000" w:themeColor="text1"/>
          <w:sz w:val="28"/>
          <w:szCs w:val="28"/>
        </w:rPr>
        <w:t>3.2</w:t>
      </w:r>
      <w:r w:rsidR="00AE0863" w:rsidRPr="00DA6437">
        <w:rPr>
          <w:rFonts w:ascii="Arial" w:hAnsi="Arial" w:cs="Arial"/>
          <w:color w:val="000000" w:themeColor="text1"/>
          <w:sz w:val="28"/>
          <w:szCs w:val="28"/>
        </w:rPr>
        <w:t>.</w:t>
      </w:r>
      <w:r w:rsidRPr="00DA6437">
        <w:rPr>
          <w:rFonts w:ascii="Arial" w:hAnsi="Arial" w:cs="Arial"/>
          <w:color w:val="000000" w:themeColor="text1"/>
          <w:sz w:val="28"/>
          <w:szCs w:val="28"/>
        </w:rPr>
        <w:t xml:space="preserve"> </w:t>
      </w:r>
      <w:r w:rsidR="00177277" w:rsidRPr="00DA6437">
        <w:rPr>
          <w:rFonts w:ascii="Arial" w:hAnsi="Arial" w:cs="Arial"/>
          <w:b/>
          <w:bCs/>
          <w:color w:val="000000" w:themeColor="text1"/>
          <w:sz w:val="24"/>
          <w:szCs w:val="24"/>
        </w:rPr>
        <w:t>Inductive approach</w:t>
      </w:r>
      <w:bookmarkEnd w:id="13"/>
    </w:p>
    <w:p w14:paraId="3D754557" w14:textId="77777777" w:rsidR="00507420" w:rsidRPr="00DA6437" w:rsidRDefault="00507420" w:rsidP="001F106D">
      <w:pPr>
        <w:jc w:val="both"/>
        <w:rPr>
          <w:rFonts w:ascii="Arial" w:hAnsi="Arial" w:cs="Arial"/>
        </w:rPr>
      </w:pPr>
    </w:p>
    <w:p w14:paraId="7386B838" w14:textId="6DC86FC8" w:rsidR="009135D2" w:rsidRPr="00DA6437" w:rsidRDefault="00FA13F6" w:rsidP="001F106D">
      <w:pPr>
        <w:spacing w:line="360" w:lineRule="auto"/>
        <w:jc w:val="both"/>
        <w:rPr>
          <w:rFonts w:ascii="Arial" w:hAnsi="Arial" w:cs="Arial"/>
        </w:rPr>
      </w:pPr>
      <w:r w:rsidRPr="00DA6437">
        <w:rPr>
          <w:rFonts w:ascii="Arial" w:hAnsi="Arial" w:cs="Arial"/>
        </w:rPr>
        <w:t xml:space="preserve">In an inductive research approach, a researcher will collect the data deemed to be of the most relevance to the chosen research topic. Once collated, the researcher will then observe the data to see if any distinctive patterns are emerging. The researcher will then formulate a theory that would justify those patterns </w:t>
      </w:r>
      <w:r w:rsidR="002B42C1" w:rsidRPr="00DA6437">
        <w:rPr>
          <w:rFonts w:ascii="Arial" w:hAnsi="Arial" w:cs="Arial"/>
        </w:rPr>
        <w:fldChar w:fldCharType="begin"/>
      </w:r>
      <w:r w:rsidR="002B42C1" w:rsidRPr="00DA6437">
        <w:rPr>
          <w:rFonts w:ascii="Arial" w:hAnsi="Arial" w:cs="Arial"/>
        </w:rPr>
        <w:instrText xml:space="preserve"> ADDIN ZOTERO_ITEM CSL_CITATION {"citationID":"k8LyFUUk","properties":{"formattedCitation":"(Christensen, Johnson and Turner, 2015)","plainCitation":"(Christensen, Johnson and Turner, 2015)","noteIndex":0},"citationItems":[{"id":1301,"uris":["http://zotero.org/users/local/Db3yIdfR/items/HCQSRKLI"],"uri":["http://zotero.org/users/local/Db3yIdfR/items/HCQSRKLI"],"itemData":{"id":1301,"type":"book","edition":"12","ISBN":"978-1-292-06846-6","publisher":"Pearson Education Ltd","title":"Research Methods,Design and Analysis - Global edition","author":[{"family":"Christensen","given":"Larry B."},{"family":"Johnson","given":"R.Burke"},{"family":"Turner","given":"Lisa A."}],"issued":{"date-parts":[["2015"]]}}}],"schema":"https://github.com/citation-style-language/schema/raw/master/csl-citation.json"} </w:instrText>
      </w:r>
      <w:r w:rsidR="002B42C1" w:rsidRPr="00DA6437">
        <w:rPr>
          <w:rFonts w:ascii="Arial" w:hAnsi="Arial" w:cs="Arial"/>
        </w:rPr>
        <w:fldChar w:fldCharType="separate"/>
      </w:r>
      <w:r w:rsidR="002B42C1" w:rsidRPr="00DA6437">
        <w:rPr>
          <w:rFonts w:ascii="Arial" w:hAnsi="Arial" w:cs="Arial"/>
          <w:noProof/>
        </w:rPr>
        <w:t>(Christensen et al, 2015)</w:t>
      </w:r>
      <w:r w:rsidR="002B42C1" w:rsidRPr="00DA6437">
        <w:rPr>
          <w:rFonts w:ascii="Arial" w:hAnsi="Arial" w:cs="Arial"/>
        </w:rPr>
        <w:fldChar w:fldCharType="end"/>
      </w:r>
      <w:r w:rsidR="00372A5D" w:rsidRPr="00DA6437">
        <w:rPr>
          <w:rFonts w:ascii="Arial" w:hAnsi="Arial" w:cs="Arial"/>
        </w:rPr>
        <w:t>.</w:t>
      </w:r>
    </w:p>
    <w:p w14:paraId="72796008" w14:textId="44DB1922" w:rsidR="00D34B97" w:rsidRDefault="00D34B97" w:rsidP="001F106D">
      <w:pPr>
        <w:jc w:val="both"/>
        <w:rPr>
          <w:rFonts w:ascii="Arial" w:hAnsi="Arial" w:cs="Arial"/>
        </w:rPr>
      </w:pPr>
    </w:p>
    <w:p w14:paraId="245FFAFB" w14:textId="5707AA1D" w:rsidR="00FC1618" w:rsidRPr="00DA6437" w:rsidRDefault="00366954" w:rsidP="001F106D">
      <w:pPr>
        <w:jc w:val="both"/>
        <w:rPr>
          <w:rFonts w:ascii="Arial" w:hAnsi="Arial" w:cs="Arial"/>
        </w:rPr>
      </w:pPr>
      <w:r>
        <w:rPr>
          <w:rFonts w:ascii="Arial" w:hAnsi="Arial" w:cs="Arial"/>
        </w:rPr>
        <w:lastRenderedPageBreak/>
        <w:t>An</w:t>
      </w:r>
      <w:r w:rsidR="002E453F">
        <w:rPr>
          <w:rFonts w:ascii="Arial" w:hAnsi="Arial" w:cs="Arial"/>
        </w:rPr>
        <w:t xml:space="preserve"> inductive approach </w:t>
      </w:r>
      <w:r w:rsidR="000E434D">
        <w:rPr>
          <w:rFonts w:ascii="Arial" w:hAnsi="Arial" w:cs="Arial"/>
        </w:rPr>
        <w:t xml:space="preserve">will be chosen </w:t>
      </w:r>
      <w:r w:rsidR="00A571FE">
        <w:rPr>
          <w:rFonts w:ascii="Arial" w:hAnsi="Arial" w:cs="Arial"/>
        </w:rPr>
        <w:t>for research</w:t>
      </w:r>
      <w:r w:rsidR="0060418F">
        <w:rPr>
          <w:rFonts w:ascii="Arial" w:hAnsi="Arial" w:cs="Arial"/>
        </w:rPr>
        <w:t xml:space="preserve"> </w:t>
      </w:r>
      <w:r w:rsidR="00325203">
        <w:rPr>
          <w:rFonts w:ascii="Arial" w:hAnsi="Arial" w:cs="Arial"/>
        </w:rPr>
        <w:t xml:space="preserve">as it would clearly address the main objectives that have </w:t>
      </w:r>
      <w:r w:rsidR="00DC56DE">
        <w:rPr>
          <w:rFonts w:ascii="Arial" w:hAnsi="Arial" w:cs="Arial"/>
        </w:rPr>
        <w:t>been presented</w:t>
      </w:r>
      <w:r w:rsidR="003F12C6">
        <w:rPr>
          <w:rFonts w:ascii="Arial" w:hAnsi="Arial" w:cs="Arial"/>
        </w:rPr>
        <w:t>.</w:t>
      </w:r>
      <w:r w:rsidR="000A2B7F">
        <w:rPr>
          <w:rFonts w:ascii="Arial" w:hAnsi="Arial" w:cs="Arial"/>
        </w:rPr>
        <w:t xml:space="preserve"> </w:t>
      </w:r>
    </w:p>
    <w:p w14:paraId="7A5472B9" w14:textId="50739EDC" w:rsidR="00A942F1" w:rsidRPr="00DA6437" w:rsidRDefault="004606D2" w:rsidP="001F106D">
      <w:pPr>
        <w:pStyle w:val="Heading1"/>
        <w:spacing w:line="360" w:lineRule="auto"/>
        <w:jc w:val="both"/>
        <w:rPr>
          <w:rFonts w:ascii="Arial" w:hAnsi="Arial" w:cs="Arial"/>
          <w:color w:val="000000" w:themeColor="text1"/>
          <w:sz w:val="28"/>
          <w:szCs w:val="28"/>
        </w:rPr>
      </w:pPr>
      <w:bookmarkStart w:id="14" w:name="_Toc64671726"/>
      <w:r w:rsidRPr="00DA6437">
        <w:rPr>
          <w:rFonts w:ascii="Arial" w:hAnsi="Arial" w:cs="Arial"/>
          <w:color w:val="000000" w:themeColor="text1"/>
          <w:sz w:val="28"/>
          <w:szCs w:val="28"/>
        </w:rPr>
        <w:t>4.</w:t>
      </w:r>
      <w:r w:rsidR="005B0D03" w:rsidRPr="00DA6437">
        <w:rPr>
          <w:rFonts w:ascii="Arial" w:hAnsi="Arial" w:cs="Arial"/>
          <w:color w:val="000000" w:themeColor="text1"/>
          <w:sz w:val="28"/>
          <w:szCs w:val="28"/>
        </w:rPr>
        <w:t xml:space="preserve"> </w:t>
      </w:r>
      <w:r w:rsidR="0046741D" w:rsidRPr="00DA6437">
        <w:rPr>
          <w:rFonts w:ascii="Arial" w:hAnsi="Arial" w:cs="Arial"/>
          <w:b/>
          <w:bCs/>
          <w:color w:val="000000" w:themeColor="text1"/>
          <w:sz w:val="28"/>
          <w:szCs w:val="28"/>
          <w:u w:val="single"/>
        </w:rPr>
        <w:t xml:space="preserve">Research </w:t>
      </w:r>
      <w:r w:rsidR="00A942F1" w:rsidRPr="00DA6437">
        <w:rPr>
          <w:rFonts w:ascii="Arial" w:hAnsi="Arial" w:cs="Arial"/>
          <w:b/>
          <w:bCs/>
          <w:color w:val="000000" w:themeColor="text1"/>
          <w:sz w:val="28"/>
          <w:szCs w:val="28"/>
          <w:u w:val="single"/>
        </w:rPr>
        <w:t>Methodolog</w:t>
      </w:r>
      <w:r w:rsidR="00E2596E" w:rsidRPr="00DA6437">
        <w:rPr>
          <w:rFonts w:ascii="Arial" w:hAnsi="Arial" w:cs="Arial"/>
          <w:b/>
          <w:bCs/>
          <w:color w:val="000000" w:themeColor="text1"/>
          <w:sz w:val="28"/>
          <w:szCs w:val="28"/>
          <w:u w:val="single"/>
        </w:rPr>
        <w:t>y</w:t>
      </w:r>
      <w:bookmarkEnd w:id="14"/>
    </w:p>
    <w:p w14:paraId="16241036" w14:textId="10012FF8" w:rsidR="002852FB" w:rsidRPr="00DA6437" w:rsidRDefault="004606D2" w:rsidP="001F106D">
      <w:pPr>
        <w:pStyle w:val="Heading2"/>
        <w:spacing w:line="360" w:lineRule="auto"/>
        <w:jc w:val="both"/>
        <w:rPr>
          <w:rFonts w:ascii="Arial" w:hAnsi="Arial" w:cs="Arial"/>
          <w:b/>
          <w:bCs/>
          <w:color w:val="000000" w:themeColor="text1"/>
          <w:sz w:val="24"/>
          <w:szCs w:val="24"/>
        </w:rPr>
      </w:pPr>
      <w:bookmarkStart w:id="15" w:name="_Toc64671727"/>
      <w:r w:rsidRPr="00DA6437">
        <w:rPr>
          <w:rFonts w:ascii="Arial" w:hAnsi="Arial" w:cs="Arial"/>
          <w:color w:val="000000" w:themeColor="text1"/>
          <w:sz w:val="28"/>
          <w:szCs w:val="28"/>
        </w:rPr>
        <w:t>4.1</w:t>
      </w:r>
      <w:r w:rsidR="00D66912" w:rsidRPr="00DA6437">
        <w:rPr>
          <w:rFonts w:ascii="Arial" w:hAnsi="Arial" w:cs="Arial"/>
          <w:color w:val="000000" w:themeColor="text1"/>
          <w:sz w:val="28"/>
          <w:szCs w:val="28"/>
        </w:rPr>
        <w:t>.</w:t>
      </w:r>
      <w:r w:rsidR="002D6DEF" w:rsidRPr="00DA6437">
        <w:rPr>
          <w:rFonts w:ascii="Arial" w:hAnsi="Arial" w:cs="Arial"/>
          <w:color w:val="000000" w:themeColor="text1"/>
          <w:sz w:val="28"/>
          <w:szCs w:val="28"/>
        </w:rPr>
        <w:t xml:space="preserve"> </w:t>
      </w:r>
      <w:r w:rsidR="00A942F1" w:rsidRPr="00DA6437">
        <w:rPr>
          <w:rFonts w:ascii="Arial" w:hAnsi="Arial" w:cs="Arial"/>
          <w:b/>
          <w:bCs/>
          <w:color w:val="000000" w:themeColor="text1"/>
          <w:sz w:val="24"/>
          <w:szCs w:val="24"/>
        </w:rPr>
        <w:t>Quantitative</w:t>
      </w:r>
      <w:bookmarkEnd w:id="15"/>
    </w:p>
    <w:p w14:paraId="49987411" w14:textId="6DB07BB7" w:rsidR="00502EDB" w:rsidRPr="00DA6437" w:rsidRDefault="009A58B2" w:rsidP="001F106D">
      <w:pPr>
        <w:spacing w:line="360" w:lineRule="auto"/>
        <w:jc w:val="both"/>
        <w:rPr>
          <w:rFonts w:ascii="Arial" w:hAnsi="Arial" w:cs="Arial"/>
        </w:rPr>
      </w:pPr>
      <w:r w:rsidRPr="00DA6437">
        <w:rPr>
          <w:rFonts w:ascii="Arial" w:hAnsi="Arial" w:cs="Arial"/>
        </w:rPr>
        <w:t xml:space="preserve">A quantitative methodology is directly related to positivism; this methodology is used to examine the association between different numerical nature variables analysed through a broad array of statistical and graphical software programmes </w:t>
      </w:r>
      <w:r w:rsidR="00CE4AD6" w:rsidRPr="00DA6437">
        <w:rPr>
          <w:rFonts w:ascii="Arial" w:hAnsi="Arial" w:cs="Arial"/>
        </w:rPr>
        <w:fldChar w:fldCharType="begin"/>
      </w:r>
      <w:r w:rsidR="00CE4AD6" w:rsidRPr="00DA6437">
        <w:rPr>
          <w:rFonts w:ascii="Arial" w:hAnsi="Arial" w:cs="Arial"/>
        </w:rPr>
        <w:instrText xml:space="preserve"> ADDIN ZOTERO_ITEM CSL_CITATION {"citationID":"jQL62HJb","properties":{"formattedCitation":"(Saunders, Lewis and Thornhill, 2016)","plainCitation":"(Saunders, Lewis and Thornhill, 2016)","noteIndex":0},"citationItems":[{"id":1300,"uris":["http://zotero.org/users/local/Db3yIdfR/items/B6472UQ5"],"uri":["http://zotero.org/users/local/Db3yIdfR/items/B6472UQ5"],"itemData":{"id":1300,"type":"book","edition":"7","event-place":"Essex,England","ISBN":"978-1-292-01662-7","publisher":"Pearson Education Ltd","publisher-place":"Essex,England","title":"Research methods for business students","author":[{"family":"Saunders","given":"Mark"},{"family":"Lewis","given":"Philip"},{"family":"Thornhill","given":"Adrian"}],"issued":{"date-parts":[["2016"]]}}}],"schema":"https://github.com/citation-style-language/schema/raw/master/csl-citation.json"} </w:instrText>
      </w:r>
      <w:r w:rsidR="00CE4AD6" w:rsidRPr="00DA6437">
        <w:rPr>
          <w:rFonts w:ascii="Arial" w:hAnsi="Arial" w:cs="Arial"/>
        </w:rPr>
        <w:fldChar w:fldCharType="separate"/>
      </w:r>
      <w:r w:rsidR="00CE4AD6" w:rsidRPr="00DA6437">
        <w:rPr>
          <w:rFonts w:ascii="Arial" w:hAnsi="Arial" w:cs="Arial"/>
          <w:noProof/>
        </w:rPr>
        <w:t>(Saunders</w:t>
      </w:r>
      <w:r w:rsidR="00CA38D3" w:rsidRPr="00DA6437">
        <w:rPr>
          <w:rFonts w:ascii="Arial" w:hAnsi="Arial" w:cs="Arial"/>
          <w:noProof/>
        </w:rPr>
        <w:t xml:space="preserve"> et al, </w:t>
      </w:r>
      <w:r w:rsidR="00CE4AD6" w:rsidRPr="00DA6437">
        <w:rPr>
          <w:rFonts w:ascii="Arial" w:hAnsi="Arial" w:cs="Arial"/>
          <w:noProof/>
        </w:rPr>
        <w:t>2016)</w:t>
      </w:r>
      <w:r w:rsidR="00CE4AD6" w:rsidRPr="00DA6437">
        <w:rPr>
          <w:rFonts w:ascii="Arial" w:hAnsi="Arial" w:cs="Arial"/>
        </w:rPr>
        <w:fldChar w:fldCharType="end"/>
      </w:r>
      <w:r w:rsidR="00F219D1" w:rsidRPr="00DA6437">
        <w:rPr>
          <w:rFonts w:ascii="Arial" w:hAnsi="Arial" w:cs="Arial"/>
        </w:rPr>
        <w:t>.</w:t>
      </w:r>
    </w:p>
    <w:p w14:paraId="166B6D77" w14:textId="77777777" w:rsidR="006450A7" w:rsidRPr="00DA6437" w:rsidRDefault="006450A7" w:rsidP="001F106D">
      <w:pPr>
        <w:pStyle w:val="Heading2"/>
        <w:spacing w:line="360" w:lineRule="auto"/>
        <w:jc w:val="both"/>
        <w:rPr>
          <w:rFonts w:ascii="Arial" w:hAnsi="Arial" w:cs="Arial"/>
          <w:b/>
          <w:bCs/>
          <w:color w:val="000000" w:themeColor="text1"/>
          <w:sz w:val="24"/>
          <w:szCs w:val="24"/>
        </w:rPr>
      </w:pPr>
      <w:bookmarkStart w:id="16" w:name="_Toc64671728"/>
    </w:p>
    <w:p w14:paraId="7335437B" w14:textId="67F0A80A" w:rsidR="00F76581" w:rsidRPr="00DA6437" w:rsidRDefault="004D628F" w:rsidP="001F106D">
      <w:pPr>
        <w:pStyle w:val="Heading2"/>
        <w:spacing w:line="360" w:lineRule="auto"/>
        <w:jc w:val="both"/>
        <w:rPr>
          <w:rFonts w:ascii="Arial" w:hAnsi="Arial" w:cs="Arial"/>
          <w:b/>
          <w:bCs/>
          <w:color w:val="000000" w:themeColor="text1"/>
          <w:sz w:val="24"/>
          <w:szCs w:val="24"/>
        </w:rPr>
      </w:pPr>
      <w:r w:rsidRPr="00DA6437">
        <w:rPr>
          <w:rFonts w:ascii="Arial" w:hAnsi="Arial" w:cs="Arial"/>
          <w:b/>
          <w:bCs/>
          <w:color w:val="000000" w:themeColor="text1"/>
          <w:sz w:val="24"/>
          <w:szCs w:val="24"/>
        </w:rPr>
        <w:t>4.</w:t>
      </w:r>
      <w:r w:rsidR="002E2A86" w:rsidRPr="00DA6437">
        <w:rPr>
          <w:rFonts w:ascii="Arial" w:hAnsi="Arial" w:cs="Arial"/>
          <w:b/>
          <w:bCs/>
          <w:color w:val="000000" w:themeColor="text1"/>
          <w:sz w:val="24"/>
          <w:szCs w:val="24"/>
        </w:rPr>
        <w:t xml:space="preserve">2. </w:t>
      </w:r>
      <w:r w:rsidR="00A942F1" w:rsidRPr="00DA6437">
        <w:rPr>
          <w:rFonts w:ascii="Arial" w:hAnsi="Arial" w:cs="Arial"/>
          <w:b/>
          <w:bCs/>
          <w:color w:val="000000" w:themeColor="text1"/>
          <w:sz w:val="24"/>
          <w:szCs w:val="24"/>
        </w:rPr>
        <w:t>Qualitative</w:t>
      </w:r>
      <w:bookmarkEnd w:id="16"/>
    </w:p>
    <w:p w14:paraId="22A0020A" w14:textId="21C3E502" w:rsidR="005C4AD3" w:rsidRPr="00DA6437" w:rsidRDefault="00BE390F" w:rsidP="001F106D">
      <w:pPr>
        <w:spacing w:line="360" w:lineRule="auto"/>
        <w:jc w:val="both"/>
        <w:rPr>
          <w:rFonts w:ascii="Arial" w:hAnsi="Arial" w:cs="Arial"/>
        </w:rPr>
      </w:pPr>
      <w:r w:rsidRPr="00DA6437">
        <w:rPr>
          <w:rFonts w:ascii="Arial" w:hAnsi="Arial" w:cs="Arial"/>
        </w:rPr>
        <w:t xml:space="preserve">Qualitative research is frequently associated with an interpretive philosophy. Qualitative research depends on a researcher's numerical data from direct observation within a natural setting </w:t>
      </w:r>
      <w:r w:rsidR="00FA358B" w:rsidRPr="00DA6437">
        <w:rPr>
          <w:rFonts w:ascii="Arial" w:hAnsi="Arial" w:cs="Arial"/>
        </w:rPr>
        <w:fldChar w:fldCharType="begin"/>
      </w:r>
      <w:r w:rsidR="00C91F74" w:rsidRPr="00DA6437">
        <w:rPr>
          <w:rFonts w:ascii="Arial" w:hAnsi="Arial" w:cs="Arial"/>
        </w:rPr>
        <w:instrText xml:space="preserve"> ADDIN ZOTERO_ITEM CSL_CITATION {"citationID":"5m2b9yZT","properties":{"formattedCitation":"(Denzin and Lincoln, 2011)","plainCitation":"(Denzin and Lincoln, 2011)","noteIndex":0},"citationItems":[{"id":1302,"uris":["http://zotero.org/users/local/Db3yIdfR/items/GTE3ZLPL"],"uri":["http://zotero.org/users/local/Db3yIdfR/items/GTE3ZLPL"],"itemData":{"id":1302,"type":"book","title":"Introduction: The discipline and practice of qualitative research","author":[{"family":"Denzin","given":"N.K."},{"family":"Lincoln","given":"Y.S."}],"issued":{"date-parts":[["2011"]]}}}],"schema":"https://github.com/citation-style-language/schema/raw/master/csl-citation.json"} </w:instrText>
      </w:r>
      <w:r w:rsidR="00FA358B" w:rsidRPr="00DA6437">
        <w:rPr>
          <w:rFonts w:ascii="Arial" w:hAnsi="Arial" w:cs="Arial"/>
        </w:rPr>
        <w:fldChar w:fldCharType="separate"/>
      </w:r>
      <w:r w:rsidR="00C91F74" w:rsidRPr="00DA6437">
        <w:rPr>
          <w:rFonts w:ascii="Arial" w:hAnsi="Arial" w:cs="Arial"/>
          <w:noProof/>
        </w:rPr>
        <w:t>(Denzin and Lincoln, 2011)</w:t>
      </w:r>
      <w:r w:rsidR="00FA358B" w:rsidRPr="00DA6437">
        <w:rPr>
          <w:rFonts w:ascii="Arial" w:hAnsi="Arial" w:cs="Arial"/>
        </w:rPr>
        <w:fldChar w:fldCharType="end"/>
      </w:r>
      <w:r w:rsidR="00F955BD" w:rsidRPr="00DA6437">
        <w:rPr>
          <w:rFonts w:ascii="Arial" w:hAnsi="Arial" w:cs="Arial"/>
        </w:rPr>
        <w:t>.</w:t>
      </w:r>
    </w:p>
    <w:p w14:paraId="5C7F8E6A" w14:textId="24876262" w:rsidR="008A2D7B" w:rsidRPr="00DA6437" w:rsidRDefault="008A2D7B" w:rsidP="001F106D">
      <w:pPr>
        <w:jc w:val="both"/>
        <w:rPr>
          <w:rFonts w:ascii="Arial" w:hAnsi="Arial" w:cs="Arial"/>
        </w:rPr>
      </w:pPr>
    </w:p>
    <w:p w14:paraId="62ED0C8C" w14:textId="0D504D74" w:rsidR="00A942F1" w:rsidRPr="00DA6437" w:rsidRDefault="002E2A86" w:rsidP="001F106D">
      <w:pPr>
        <w:pStyle w:val="Heading2"/>
        <w:spacing w:line="360" w:lineRule="auto"/>
        <w:jc w:val="both"/>
        <w:rPr>
          <w:rFonts w:ascii="Arial" w:hAnsi="Arial" w:cs="Arial"/>
          <w:b/>
          <w:bCs/>
          <w:color w:val="000000" w:themeColor="text1"/>
          <w:sz w:val="24"/>
          <w:szCs w:val="24"/>
        </w:rPr>
      </w:pPr>
      <w:bookmarkStart w:id="17" w:name="_Toc64671729"/>
      <w:r w:rsidRPr="00DA6437">
        <w:rPr>
          <w:rFonts w:ascii="Arial" w:hAnsi="Arial" w:cs="Arial"/>
          <w:b/>
          <w:bCs/>
          <w:color w:val="000000" w:themeColor="text1"/>
          <w:sz w:val="24"/>
          <w:szCs w:val="24"/>
        </w:rPr>
        <w:t xml:space="preserve">4.3. </w:t>
      </w:r>
      <w:r w:rsidR="00F83506" w:rsidRPr="00DA6437">
        <w:rPr>
          <w:rFonts w:ascii="Arial" w:hAnsi="Arial" w:cs="Arial"/>
          <w:b/>
          <w:bCs/>
          <w:color w:val="000000" w:themeColor="text1"/>
          <w:sz w:val="24"/>
          <w:szCs w:val="24"/>
        </w:rPr>
        <w:t>Mixed methods</w:t>
      </w:r>
      <w:bookmarkEnd w:id="17"/>
    </w:p>
    <w:p w14:paraId="01A78629" w14:textId="4103E7EF" w:rsidR="000F5900" w:rsidRPr="00DA6437" w:rsidRDefault="00092A88" w:rsidP="001F106D">
      <w:pPr>
        <w:spacing w:line="360" w:lineRule="auto"/>
        <w:jc w:val="both"/>
        <w:rPr>
          <w:rFonts w:ascii="Arial" w:hAnsi="Arial" w:cs="Arial"/>
        </w:rPr>
      </w:pPr>
      <w:r w:rsidRPr="00DA6437">
        <w:rPr>
          <w:rFonts w:ascii="Arial" w:hAnsi="Arial" w:cs="Arial"/>
        </w:rPr>
        <w:t xml:space="preserve">The mixed-method approach is the merging of both quantitative and qualitative data. This particular methodology can provide various types of validity with a researchers' chosen area of independent study </w:t>
      </w:r>
      <w:r w:rsidR="00FA358B" w:rsidRPr="00DA6437">
        <w:rPr>
          <w:rFonts w:ascii="Arial" w:hAnsi="Arial" w:cs="Arial"/>
        </w:rPr>
        <w:fldChar w:fldCharType="begin"/>
      </w:r>
      <w:r w:rsidR="00FA358B" w:rsidRPr="00DA6437">
        <w:rPr>
          <w:rFonts w:ascii="Arial" w:hAnsi="Arial" w:cs="Arial"/>
        </w:rPr>
        <w:instrText xml:space="preserve"> ADDIN ZOTERO_ITEM CSL_CITATION {"citationID":"7MfWeeDX","properties":{"formattedCitation":"(Christensen, Johnson and Turner, 2015)","plainCitation":"(Christensen, Johnson and Turner, 2015)","noteIndex":0},"citationItems":[{"id":1301,"uris":["http://zotero.org/users/local/Db3yIdfR/items/HCQSRKLI"],"uri":["http://zotero.org/users/local/Db3yIdfR/items/HCQSRKLI"],"itemData":{"id":1301,"type":"book","edition":"12","ISBN":"978-1-292-06846-6","publisher":"Pearson Education Ltd","title":"Research Methods,Design and Analysis - Global edition","author":[{"family":"Christensen","given":"Larry B."},{"family":"Johnson","given":"R.Burke"},{"family":"Turner","given":"Lisa A."}],"issued":{"date-parts":[["2015"]]}}}],"schema":"https://github.com/citation-style-language/schema/raw/master/csl-citation.json"} </w:instrText>
      </w:r>
      <w:r w:rsidR="00FA358B" w:rsidRPr="00DA6437">
        <w:rPr>
          <w:rFonts w:ascii="Arial" w:hAnsi="Arial" w:cs="Arial"/>
        </w:rPr>
        <w:fldChar w:fldCharType="separate"/>
      </w:r>
      <w:r w:rsidR="00FA358B" w:rsidRPr="00DA6437">
        <w:rPr>
          <w:rFonts w:ascii="Arial" w:hAnsi="Arial" w:cs="Arial"/>
          <w:noProof/>
        </w:rPr>
        <w:t>(Christensen et al, 2015)</w:t>
      </w:r>
      <w:r w:rsidR="00FA358B" w:rsidRPr="00DA6437">
        <w:rPr>
          <w:rFonts w:ascii="Arial" w:hAnsi="Arial" w:cs="Arial"/>
        </w:rPr>
        <w:fldChar w:fldCharType="end"/>
      </w:r>
      <w:r w:rsidR="00FA358B" w:rsidRPr="00DA6437">
        <w:rPr>
          <w:rFonts w:ascii="Arial" w:hAnsi="Arial" w:cs="Arial"/>
        </w:rPr>
        <w:t>.</w:t>
      </w:r>
    </w:p>
    <w:p w14:paraId="1E045535" w14:textId="77777777" w:rsidR="00FF799E" w:rsidRPr="00DA6437" w:rsidRDefault="00FF799E" w:rsidP="001F106D">
      <w:pPr>
        <w:jc w:val="both"/>
        <w:rPr>
          <w:rFonts w:ascii="Arial" w:hAnsi="Arial" w:cs="Arial"/>
        </w:rPr>
      </w:pPr>
    </w:p>
    <w:p w14:paraId="1790500C" w14:textId="071797A5" w:rsidR="0020303F" w:rsidRPr="00DA6437" w:rsidRDefault="003A7306" w:rsidP="001F106D">
      <w:pPr>
        <w:spacing w:line="360" w:lineRule="auto"/>
        <w:jc w:val="both"/>
        <w:rPr>
          <w:rFonts w:ascii="Arial" w:hAnsi="Arial" w:cs="Arial"/>
        </w:rPr>
      </w:pPr>
      <w:r w:rsidRPr="00DA6437">
        <w:rPr>
          <w:rFonts w:ascii="Arial" w:hAnsi="Arial" w:cs="Arial"/>
        </w:rPr>
        <w:t xml:space="preserve">The </w:t>
      </w:r>
      <w:r w:rsidR="008F41E3" w:rsidRPr="00DA6437">
        <w:rPr>
          <w:rFonts w:ascii="Arial" w:hAnsi="Arial" w:cs="Arial"/>
        </w:rPr>
        <w:t>q</w:t>
      </w:r>
      <w:r w:rsidR="008D2CE8">
        <w:rPr>
          <w:rFonts w:ascii="Arial" w:hAnsi="Arial" w:cs="Arial"/>
        </w:rPr>
        <w:t>u</w:t>
      </w:r>
      <w:r w:rsidR="00BD22C3">
        <w:rPr>
          <w:rFonts w:ascii="Arial" w:hAnsi="Arial" w:cs="Arial"/>
        </w:rPr>
        <w:t>antitative</w:t>
      </w:r>
      <w:r w:rsidR="008F41E3" w:rsidRPr="00DA6437">
        <w:rPr>
          <w:rFonts w:ascii="Arial" w:hAnsi="Arial" w:cs="Arial"/>
        </w:rPr>
        <w:t xml:space="preserve"> </w:t>
      </w:r>
      <w:r w:rsidR="0020303F" w:rsidRPr="00DA6437">
        <w:rPr>
          <w:rFonts w:ascii="Arial" w:hAnsi="Arial" w:cs="Arial"/>
        </w:rPr>
        <w:t>m</w:t>
      </w:r>
      <w:r w:rsidR="00F827BD" w:rsidRPr="00DA6437">
        <w:rPr>
          <w:rFonts w:ascii="Arial" w:hAnsi="Arial" w:cs="Arial"/>
        </w:rPr>
        <w:t xml:space="preserve">ethodology </w:t>
      </w:r>
      <w:r w:rsidR="008F41E3" w:rsidRPr="00DA6437">
        <w:rPr>
          <w:rFonts w:ascii="Arial" w:hAnsi="Arial" w:cs="Arial"/>
        </w:rPr>
        <w:t xml:space="preserve">will be </w:t>
      </w:r>
      <w:r w:rsidR="00414A7E">
        <w:rPr>
          <w:rFonts w:ascii="Arial" w:hAnsi="Arial" w:cs="Arial"/>
        </w:rPr>
        <w:t>the</w:t>
      </w:r>
      <w:r w:rsidR="00F827BD" w:rsidRPr="00DA6437">
        <w:rPr>
          <w:rFonts w:ascii="Arial" w:hAnsi="Arial" w:cs="Arial"/>
        </w:rPr>
        <w:t xml:space="preserve"> most appropriate for </w:t>
      </w:r>
      <w:r w:rsidR="00B71CCA" w:rsidRPr="00DA6437">
        <w:rPr>
          <w:rFonts w:ascii="Arial" w:hAnsi="Arial" w:cs="Arial"/>
        </w:rPr>
        <w:t xml:space="preserve">the research </w:t>
      </w:r>
      <w:r w:rsidR="008F41E3" w:rsidRPr="00DA6437">
        <w:rPr>
          <w:rFonts w:ascii="Arial" w:hAnsi="Arial" w:cs="Arial"/>
        </w:rPr>
        <w:t xml:space="preserve">project this is because of </w:t>
      </w:r>
    </w:p>
    <w:p w14:paraId="40E50271" w14:textId="77777777" w:rsidR="00FF799E" w:rsidRPr="00DA6437" w:rsidRDefault="00FF799E" w:rsidP="001F106D">
      <w:pPr>
        <w:spacing w:line="360" w:lineRule="auto"/>
        <w:jc w:val="both"/>
        <w:rPr>
          <w:rFonts w:ascii="Arial" w:hAnsi="Arial" w:cs="Arial"/>
        </w:rPr>
      </w:pPr>
    </w:p>
    <w:p w14:paraId="76FDCBD6" w14:textId="6B70516F" w:rsidR="0020303F" w:rsidRPr="00DA6437" w:rsidRDefault="0020303F" w:rsidP="001F106D">
      <w:pPr>
        <w:pStyle w:val="ListParagraph"/>
        <w:numPr>
          <w:ilvl w:val="0"/>
          <w:numId w:val="18"/>
        </w:numPr>
        <w:spacing w:line="360" w:lineRule="auto"/>
        <w:jc w:val="both"/>
        <w:rPr>
          <w:rFonts w:ascii="Arial" w:hAnsi="Arial" w:cs="Arial"/>
        </w:rPr>
      </w:pPr>
      <w:r w:rsidRPr="00DA6437">
        <w:rPr>
          <w:rFonts w:ascii="Arial" w:hAnsi="Arial" w:cs="Arial"/>
        </w:rPr>
        <w:t>T</w:t>
      </w:r>
      <w:r w:rsidR="00D9605A" w:rsidRPr="00DA6437">
        <w:rPr>
          <w:rFonts w:ascii="Arial" w:hAnsi="Arial" w:cs="Arial"/>
        </w:rPr>
        <w:t xml:space="preserve">he </w:t>
      </w:r>
      <w:r w:rsidRPr="00DA6437">
        <w:rPr>
          <w:rFonts w:ascii="Arial" w:hAnsi="Arial" w:cs="Arial"/>
        </w:rPr>
        <w:t xml:space="preserve">need </w:t>
      </w:r>
      <w:r w:rsidR="00960C20" w:rsidRPr="00DA6437">
        <w:rPr>
          <w:rFonts w:ascii="Arial" w:hAnsi="Arial" w:cs="Arial"/>
        </w:rPr>
        <w:t>to</w:t>
      </w:r>
      <w:r w:rsidRPr="00DA6437">
        <w:rPr>
          <w:rFonts w:ascii="Arial" w:hAnsi="Arial" w:cs="Arial"/>
        </w:rPr>
        <w:t xml:space="preserve"> </w:t>
      </w:r>
      <w:r w:rsidR="00D9605A" w:rsidRPr="00DA6437">
        <w:rPr>
          <w:rFonts w:ascii="Arial" w:hAnsi="Arial" w:cs="Arial"/>
        </w:rPr>
        <w:t>conduct interview</w:t>
      </w:r>
      <w:r w:rsidR="00843774" w:rsidRPr="00DA6437">
        <w:rPr>
          <w:rFonts w:ascii="Arial" w:hAnsi="Arial" w:cs="Arial"/>
        </w:rPr>
        <w:t>s</w:t>
      </w:r>
      <w:r w:rsidR="001D3180" w:rsidRPr="00DA6437">
        <w:rPr>
          <w:rFonts w:ascii="Arial" w:hAnsi="Arial" w:cs="Arial"/>
        </w:rPr>
        <w:t xml:space="preserve"> with </w:t>
      </w:r>
      <w:r w:rsidR="009E6356" w:rsidRPr="00DA6437">
        <w:rPr>
          <w:rFonts w:ascii="Arial" w:hAnsi="Arial" w:cs="Arial"/>
        </w:rPr>
        <w:t>sen</w:t>
      </w:r>
      <w:r w:rsidR="00B83E63" w:rsidRPr="00DA6437">
        <w:rPr>
          <w:rFonts w:ascii="Arial" w:hAnsi="Arial" w:cs="Arial"/>
        </w:rPr>
        <w:t>ior and lower ranking company members</w:t>
      </w:r>
    </w:p>
    <w:p w14:paraId="13BD8A76" w14:textId="53328566" w:rsidR="0046741D" w:rsidRPr="00DA6437" w:rsidRDefault="0020303F" w:rsidP="001F106D">
      <w:pPr>
        <w:pStyle w:val="ListParagraph"/>
        <w:numPr>
          <w:ilvl w:val="0"/>
          <w:numId w:val="18"/>
        </w:numPr>
        <w:spacing w:line="360" w:lineRule="auto"/>
        <w:jc w:val="both"/>
        <w:rPr>
          <w:rFonts w:ascii="Arial" w:hAnsi="Arial" w:cs="Arial"/>
        </w:rPr>
      </w:pPr>
      <w:r w:rsidRPr="00DA6437">
        <w:rPr>
          <w:rFonts w:ascii="Arial" w:hAnsi="Arial" w:cs="Arial"/>
        </w:rPr>
        <w:t>T</w:t>
      </w:r>
      <w:r w:rsidR="00D9605A" w:rsidRPr="00DA6437">
        <w:rPr>
          <w:rFonts w:ascii="Arial" w:hAnsi="Arial" w:cs="Arial"/>
        </w:rPr>
        <w:t xml:space="preserve">he </w:t>
      </w:r>
      <w:r w:rsidR="00EB5E88" w:rsidRPr="00DA6437">
        <w:rPr>
          <w:rFonts w:ascii="Arial" w:hAnsi="Arial" w:cs="Arial"/>
        </w:rPr>
        <w:t xml:space="preserve">need to </w:t>
      </w:r>
      <w:r w:rsidR="00D9605A" w:rsidRPr="00DA6437">
        <w:rPr>
          <w:rFonts w:ascii="Arial" w:hAnsi="Arial" w:cs="Arial"/>
        </w:rPr>
        <w:t xml:space="preserve">analyse </w:t>
      </w:r>
      <w:r w:rsidR="00187C60">
        <w:rPr>
          <w:rFonts w:ascii="Arial" w:hAnsi="Arial" w:cs="Arial"/>
        </w:rPr>
        <w:t>data</w:t>
      </w:r>
    </w:p>
    <w:p w14:paraId="7FFBC15D" w14:textId="7F06834D" w:rsidR="004B0BAB" w:rsidRPr="00DA6437" w:rsidRDefault="002852FB" w:rsidP="001F106D">
      <w:pPr>
        <w:pStyle w:val="Heading1"/>
        <w:jc w:val="both"/>
        <w:rPr>
          <w:rFonts w:ascii="Arial" w:hAnsi="Arial" w:cs="Arial"/>
          <w:b/>
          <w:bCs/>
          <w:color w:val="000000" w:themeColor="text1"/>
          <w:sz w:val="28"/>
          <w:szCs w:val="28"/>
          <w:u w:val="single"/>
        </w:rPr>
      </w:pPr>
      <w:bookmarkStart w:id="18" w:name="_Toc64671730"/>
      <w:r w:rsidRPr="00DA6437">
        <w:rPr>
          <w:rFonts w:ascii="Arial" w:hAnsi="Arial" w:cs="Arial"/>
          <w:color w:val="000000" w:themeColor="text1"/>
          <w:sz w:val="28"/>
          <w:szCs w:val="28"/>
        </w:rPr>
        <w:t>5.</w:t>
      </w:r>
      <w:r w:rsidR="004B0BAB" w:rsidRPr="00DA6437">
        <w:rPr>
          <w:rFonts w:ascii="Arial" w:hAnsi="Arial" w:cs="Arial"/>
          <w:b/>
          <w:bCs/>
          <w:color w:val="000000" w:themeColor="text1"/>
          <w:sz w:val="28"/>
          <w:szCs w:val="28"/>
          <w:u w:val="single"/>
        </w:rPr>
        <w:t>Research strategy</w:t>
      </w:r>
      <w:bookmarkEnd w:id="18"/>
    </w:p>
    <w:p w14:paraId="3BD7C385" w14:textId="77777777" w:rsidR="009C218E" w:rsidRPr="00DA6437" w:rsidRDefault="009C218E" w:rsidP="001F106D">
      <w:pPr>
        <w:ind w:left="1080"/>
        <w:jc w:val="both"/>
        <w:rPr>
          <w:rFonts w:ascii="Arial" w:hAnsi="Arial" w:cs="Arial"/>
        </w:rPr>
      </w:pPr>
    </w:p>
    <w:p w14:paraId="5ACADFBE" w14:textId="16534BA2" w:rsidR="00B6648F" w:rsidRPr="00DA6437" w:rsidRDefault="00B6648F" w:rsidP="001F106D">
      <w:pPr>
        <w:spacing w:line="360" w:lineRule="auto"/>
        <w:jc w:val="both"/>
        <w:rPr>
          <w:rFonts w:ascii="Arial" w:hAnsi="Arial" w:cs="Arial"/>
        </w:rPr>
      </w:pPr>
      <w:r w:rsidRPr="00DA6437">
        <w:rPr>
          <w:rFonts w:ascii="Arial" w:hAnsi="Arial" w:cs="Arial"/>
        </w:rPr>
        <w:t xml:space="preserve">A research strategy can be defined as a reasonable cause of action undertaken by a researcher to answer a research question effectively. It is a methodical approach incorporating both philosophy and a mixture of methods that can be applied to collect and analyse data </w:t>
      </w:r>
      <w:r w:rsidR="00902B11" w:rsidRPr="00DA6437">
        <w:rPr>
          <w:rFonts w:ascii="Arial" w:hAnsi="Arial" w:cs="Arial"/>
        </w:rPr>
        <w:fldChar w:fldCharType="begin"/>
      </w:r>
      <w:r w:rsidR="0013591C" w:rsidRPr="00DA6437">
        <w:rPr>
          <w:rFonts w:ascii="Arial" w:hAnsi="Arial" w:cs="Arial"/>
        </w:rPr>
        <w:instrText xml:space="preserve"> ADDIN ZOTERO_ITEM CSL_CITATION {"citationID":"XkBKhleg","properties":{"formattedCitation":"(Denzin and Lincoln, 2011)","plainCitation":"(Denzin and Lincoln, 2011)","noteIndex":0},"citationItems":[{"id":1302,"uris":["http://zotero.org/users/local/Db3yIdfR/items/GTE3ZLPL"],"uri":["http://zotero.org/users/local/Db3yIdfR/items/GTE3ZLPL"],"itemData":{"id":1302,"type":"book","title":"Introduction: The discipline and practice of qualitative research","author":[{"family":"Denzin","given":"N.K."},{"family":"Lincoln","given":"Y.S."}],"issued":{"date-parts":[["2011"]]}}}],"schema":"https://github.com/citation-style-language/schema/raw/master/csl-citation.json"} </w:instrText>
      </w:r>
      <w:r w:rsidR="00902B11" w:rsidRPr="00DA6437">
        <w:rPr>
          <w:rFonts w:ascii="Arial" w:hAnsi="Arial" w:cs="Arial"/>
        </w:rPr>
        <w:fldChar w:fldCharType="separate"/>
      </w:r>
      <w:r w:rsidR="0013591C" w:rsidRPr="00DA6437">
        <w:rPr>
          <w:rFonts w:ascii="Arial" w:hAnsi="Arial" w:cs="Arial"/>
          <w:noProof/>
        </w:rPr>
        <w:t>(Denzin and Lincoln, 2011)</w:t>
      </w:r>
      <w:r w:rsidR="00902B11" w:rsidRPr="00DA6437">
        <w:rPr>
          <w:rFonts w:ascii="Arial" w:hAnsi="Arial" w:cs="Arial"/>
        </w:rPr>
        <w:fldChar w:fldCharType="end"/>
      </w:r>
      <w:r w:rsidR="0013591C" w:rsidRPr="00DA6437">
        <w:rPr>
          <w:rFonts w:ascii="Arial" w:hAnsi="Arial" w:cs="Arial"/>
        </w:rPr>
        <w:t>.</w:t>
      </w:r>
    </w:p>
    <w:p w14:paraId="490E368F" w14:textId="3743CD07" w:rsidR="00E57EFD" w:rsidRPr="00DA6437" w:rsidRDefault="005152D0" w:rsidP="001F106D">
      <w:pPr>
        <w:pStyle w:val="Heading2"/>
        <w:spacing w:line="360" w:lineRule="auto"/>
        <w:jc w:val="both"/>
        <w:rPr>
          <w:rFonts w:ascii="Arial" w:hAnsi="Arial" w:cs="Arial"/>
          <w:b/>
          <w:bCs/>
          <w:color w:val="000000" w:themeColor="text1"/>
          <w:sz w:val="24"/>
          <w:szCs w:val="24"/>
        </w:rPr>
      </w:pPr>
      <w:bookmarkStart w:id="19" w:name="_Toc64671731"/>
      <w:r w:rsidRPr="00DA6437">
        <w:rPr>
          <w:rFonts w:ascii="Arial" w:hAnsi="Arial" w:cs="Arial"/>
          <w:b/>
          <w:bCs/>
          <w:color w:val="000000" w:themeColor="text1"/>
          <w:sz w:val="24"/>
          <w:szCs w:val="24"/>
        </w:rPr>
        <w:lastRenderedPageBreak/>
        <w:t>5.</w:t>
      </w:r>
      <w:r w:rsidR="003532F7" w:rsidRPr="00DA6437">
        <w:rPr>
          <w:rFonts w:ascii="Arial" w:hAnsi="Arial" w:cs="Arial"/>
          <w:b/>
          <w:bCs/>
          <w:color w:val="000000" w:themeColor="text1"/>
          <w:sz w:val="24"/>
          <w:szCs w:val="24"/>
        </w:rPr>
        <w:t>1.</w:t>
      </w:r>
      <w:r w:rsidR="001F2ADD" w:rsidRPr="00DA6437">
        <w:rPr>
          <w:rFonts w:ascii="Arial" w:hAnsi="Arial" w:cs="Arial"/>
          <w:b/>
          <w:bCs/>
          <w:color w:val="000000" w:themeColor="text1"/>
          <w:sz w:val="24"/>
          <w:szCs w:val="24"/>
        </w:rPr>
        <w:t xml:space="preserve"> </w:t>
      </w:r>
      <w:r w:rsidR="00785F4E" w:rsidRPr="00DA6437">
        <w:rPr>
          <w:rFonts w:ascii="Arial" w:hAnsi="Arial" w:cs="Arial"/>
          <w:b/>
          <w:bCs/>
          <w:color w:val="000000" w:themeColor="text1"/>
          <w:sz w:val="24"/>
          <w:szCs w:val="24"/>
        </w:rPr>
        <w:t>Experiment</w:t>
      </w:r>
      <w:bookmarkEnd w:id="19"/>
      <w:r w:rsidR="00164A5A" w:rsidRPr="00DA6437">
        <w:rPr>
          <w:rFonts w:ascii="Arial" w:hAnsi="Arial" w:cs="Arial"/>
          <w:b/>
          <w:bCs/>
          <w:color w:val="000000" w:themeColor="text1"/>
          <w:sz w:val="24"/>
          <w:szCs w:val="24"/>
        </w:rPr>
        <w:t xml:space="preserve"> </w:t>
      </w:r>
    </w:p>
    <w:p w14:paraId="36ACD1B5" w14:textId="02AA149E" w:rsidR="007D34A9" w:rsidRPr="00DA6437" w:rsidRDefault="00E00592" w:rsidP="001F106D">
      <w:pPr>
        <w:spacing w:line="360" w:lineRule="auto"/>
        <w:jc w:val="both"/>
        <w:rPr>
          <w:rFonts w:ascii="Arial" w:hAnsi="Arial" w:cs="Arial"/>
        </w:rPr>
      </w:pPr>
      <w:r w:rsidRPr="00DA6437">
        <w:rPr>
          <w:rFonts w:ascii="Arial" w:hAnsi="Arial" w:cs="Arial"/>
        </w:rPr>
        <w:t xml:space="preserve">The experimental strategy is purposeful in studying the possible chances that an independent variable would be subject to change into a dependant variable. An experiment strategy implements a series of forecasts in the form of hypotheses rather than the implementation of research questions. This is because the researcher foresees whether there is an association between the variables </w:t>
      </w:r>
      <w:r w:rsidR="00DA13A1" w:rsidRPr="00DA6437">
        <w:rPr>
          <w:rFonts w:ascii="Arial" w:hAnsi="Arial" w:cs="Arial"/>
        </w:rPr>
        <w:fldChar w:fldCharType="begin"/>
      </w:r>
      <w:r w:rsidR="00DA13A1" w:rsidRPr="00DA6437">
        <w:rPr>
          <w:rFonts w:ascii="Arial" w:hAnsi="Arial" w:cs="Arial"/>
        </w:rPr>
        <w:instrText xml:space="preserve"> ADDIN ZOTERO_ITEM CSL_CITATION {"citationID":"h9whJYUl","properties":{"formattedCitation":"(Saunders, Lewis and Thornhill, 2016)","plainCitation":"(Saunders, Lewis and Thornhill, 2016)","noteIndex":0},"citationItems":[{"id":1300,"uris":["http://zotero.org/users/local/Db3yIdfR/items/B6472UQ5"],"uri":["http://zotero.org/users/local/Db3yIdfR/items/B6472UQ5"],"itemData":{"id":1300,"type":"book","edition":"7","event-place":"Essex,England","ISBN":"978-1-292-01662-7","publisher":"Pearson Education Ltd","publisher-place":"Essex,England","title":"Research methods for business students","author":[{"family":"Saunders","given":"Mark"},{"family":"Lewis","given":"Philip"},{"family":"Thornhill","given":"Adrian"}],"issued":{"date-parts":[["2016"]]}}}],"schema":"https://github.com/citation-style-language/schema/raw/master/csl-citation.json"} </w:instrText>
      </w:r>
      <w:r w:rsidR="00DA13A1" w:rsidRPr="00DA6437">
        <w:rPr>
          <w:rFonts w:ascii="Arial" w:hAnsi="Arial" w:cs="Arial"/>
        </w:rPr>
        <w:fldChar w:fldCharType="separate"/>
      </w:r>
      <w:r w:rsidR="00DA13A1" w:rsidRPr="00DA6437">
        <w:rPr>
          <w:rFonts w:ascii="Arial" w:hAnsi="Arial" w:cs="Arial"/>
          <w:noProof/>
        </w:rPr>
        <w:t>(Saunders</w:t>
      </w:r>
      <w:r w:rsidR="00902B11" w:rsidRPr="00DA6437">
        <w:rPr>
          <w:rFonts w:ascii="Arial" w:hAnsi="Arial" w:cs="Arial"/>
          <w:noProof/>
        </w:rPr>
        <w:t xml:space="preserve"> et al</w:t>
      </w:r>
      <w:r w:rsidR="00DA13A1" w:rsidRPr="00DA6437">
        <w:rPr>
          <w:rFonts w:ascii="Arial" w:hAnsi="Arial" w:cs="Arial"/>
          <w:noProof/>
        </w:rPr>
        <w:t>, 2016)</w:t>
      </w:r>
      <w:r w:rsidR="00DA13A1" w:rsidRPr="00DA6437">
        <w:rPr>
          <w:rFonts w:ascii="Arial" w:hAnsi="Arial" w:cs="Arial"/>
        </w:rPr>
        <w:fldChar w:fldCharType="end"/>
      </w:r>
      <w:r w:rsidR="00F955BD" w:rsidRPr="00DA6437">
        <w:rPr>
          <w:rFonts w:ascii="Arial" w:hAnsi="Arial" w:cs="Arial"/>
        </w:rPr>
        <w:t>.</w:t>
      </w:r>
    </w:p>
    <w:p w14:paraId="268142AC" w14:textId="77777777" w:rsidR="00032D25" w:rsidRPr="00DA6437" w:rsidRDefault="00032D25" w:rsidP="001F106D">
      <w:pPr>
        <w:spacing w:line="360" w:lineRule="auto"/>
        <w:jc w:val="both"/>
        <w:rPr>
          <w:rFonts w:ascii="Arial" w:hAnsi="Arial" w:cs="Arial"/>
          <w:sz w:val="21"/>
          <w:szCs w:val="21"/>
        </w:rPr>
      </w:pPr>
    </w:p>
    <w:p w14:paraId="32C0A92D" w14:textId="798A8DB4" w:rsidR="009C218E" w:rsidRPr="00DA6437" w:rsidRDefault="007D091E" w:rsidP="001F106D">
      <w:pPr>
        <w:spacing w:line="360" w:lineRule="auto"/>
        <w:jc w:val="both"/>
        <w:rPr>
          <w:rFonts w:ascii="Arial" w:hAnsi="Arial" w:cs="Arial"/>
          <w:b/>
          <w:bCs/>
          <w:color w:val="000000" w:themeColor="text1"/>
        </w:rPr>
      </w:pPr>
      <w:r w:rsidRPr="00DA6437">
        <w:rPr>
          <w:rFonts w:ascii="Arial" w:hAnsi="Arial" w:cs="Arial"/>
          <w:b/>
          <w:bCs/>
          <w:color w:val="000000" w:themeColor="text1"/>
        </w:rPr>
        <w:t>5.2. Survey</w:t>
      </w:r>
      <w:r w:rsidR="00052400" w:rsidRPr="00DA6437">
        <w:rPr>
          <w:rFonts w:ascii="Arial" w:hAnsi="Arial" w:cs="Arial"/>
          <w:b/>
          <w:bCs/>
          <w:color w:val="000000" w:themeColor="text1"/>
        </w:rPr>
        <w:t xml:space="preserve"> </w:t>
      </w:r>
    </w:p>
    <w:p w14:paraId="258A6ACD" w14:textId="3F31BA42" w:rsidR="007D091E" w:rsidRPr="00DA6437" w:rsidRDefault="007D091E" w:rsidP="001F106D">
      <w:pPr>
        <w:spacing w:line="360" w:lineRule="auto"/>
        <w:jc w:val="both"/>
        <w:rPr>
          <w:rFonts w:ascii="Arial" w:hAnsi="Arial" w:cs="Arial"/>
          <w:color w:val="000000" w:themeColor="text1"/>
        </w:rPr>
      </w:pPr>
      <w:r w:rsidRPr="00DA6437">
        <w:rPr>
          <w:rFonts w:ascii="Arial" w:hAnsi="Arial" w:cs="Arial"/>
          <w:color w:val="000000" w:themeColor="text1"/>
        </w:rPr>
        <w:t xml:space="preserve">The survey strategy is directly linked to that of a deductive research approach. A survey is used most commonly to answer those 'what' and 'how' type questions; thus, a survey is predominately used in investigative and detailed research. The most favoured survey type is considered a questionnaire as they enable a considerable amount of data to be collected from many people across a wide-ranging area </w:t>
      </w:r>
      <w:r w:rsidR="00DE47F8" w:rsidRPr="00DA6437">
        <w:rPr>
          <w:rFonts w:ascii="Arial" w:hAnsi="Arial" w:cs="Arial"/>
          <w:color w:val="000000" w:themeColor="text1"/>
        </w:rPr>
        <w:fldChar w:fldCharType="begin"/>
      </w:r>
      <w:r w:rsidR="00DE47F8" w:rsidRPr="00DA6437">
        <w:rPr>
          <w:rFonts w:ascii="Arial" w:hAnsi="Arial" w:cs="Arial"/>
          <w:color w:val="000000" w:themeColor="text1"/>
        </w:rPr>
        <w:instrText xml:space="preserve"> ADDIN ZOTERO_ITEM CSL_CITATION {"citationID":"n4j68Clq","properties":{"formattedCitation":"(Collins, 2018)","plainCitation":"(Collins, 2018)","noteIndex":0},"citationItems":[{"id":1304,"uris":["http://zotero.org/users/local/Db3yIdfR/items/F8QVRFER"],"uri":["http://zotero.org/users/local/Db3yIdfR/items/F8QVRFER"],"itemData":{"id":1304,"type":"book","edition":"2","ISBN":"978-1-4742-4710-8","publisher":"Bloomsbury Publishing","title":"Creative research the theory and practice of research for creative industries","author":[{"family":"Collins","given":"Hilary"}],"issued":{"date-parts":[["2018"]]}}}],"schema":"https://github.com/citation-style-language/schema/raw/master/csl-citation.json"} </w:instrText>
      </w:r>
      <w:r w:rsidR="00DE47F8" w:rsidRPr="00DA6437">
        <w:rPr>
          <w:rFonts w:ascii="Arial" w:hAnsi="Arial" w:cs="Arial"/>
          <w:color w:val="000000" w:themeColor="text1"/>
        </w:rPr>
        <w:fldChar w:fldCharType="separate"/>
      </w:r>
      <w:r w:rsidR="00DE47F8" w:rsidRPr="00DA6437">
        <w:rPr>
          <w:rFonts w:ascii="Arial" w:hAnsi="Arial" w:cs="Arial"/>
          <w:noProof/>
          <w:color w:val="000000" w:themeColor="text1"/>
        </w:rPr>
        <w:t>(Collins, 2018)</w:t>
      </w:r>
      <w:r w:rsidR="00DE47F8" w:rsidRPr="00DA6437">
        <w:rPr>
          <w:rFonts w:ascii="Arial" w:hAnsi="Arial" w:cs="Arial"/>
          <w:color w:val="000000" w:themeColor="text1"/>
        </w:rPr>
        <w:fldChar w:fldCharType="end"/>
      </w:r>
      <w:r w:rsidR="00DE47F8" w:rsidRPr="00DA6437">
        <w:rPr>
          <w:rFonts w:ascii="Arial" w:hAnsi="Arial" w:cs="Arial"/>
          <w:color w:val="000000" w:themeColor="text1"/>
        </w:rPr>
        <w:t>.</w:t>
      </w:r>
    </w:p>
    <w:p w14:paraId="451A3567" w14:textId="77777777" w:rsidR="00A07862" w:rsidRPr="00DA6437" w:rsidRDefault="00A07862" w:rsidP="001F106D">
      <w:pPr>
        <w:spacing w:line="276" w:lineRule="auto"/>
        <w:jc w:val="both"/>
        <w:rPr>
          <w:rFonts w:ascii="Arial" w:hAnsi="Arial" w:cs="Arial"/>
          <w:sz w:val="20"/>
          <w:szCs w:val="20"/>
        </w:rPr>
      </w:pPr>
    </w:p>
    <w:p w14:paraId="0B5D307C" w14:textId="37BF8008" w:rsidR="00A9685B" w:rsidRPr="00DA6437" w:rsidRDefault="004B1D52" w:rsidP="001F106D">
      <w:pPr>
        <w:pStyle w:val="Heading2"/>
        <w:spacing w:line="360" w:lineRule="auto"/>
        <w:jc w:val="both"/>
        <w:rPr>
          <w:rFonts w:ascii="Arial" w:hAnsi="Arial" w:cs="Arial"/>
          <w:b/>
          <w:bCs/>
          <w:color w:val="000000" w:themeColor="text1"/>
          <w:sz w:val="24"/>
          <w:szCs w:val="24"/>
        </w:rPr>
      </w:pPr>
      <w:bookmarkStart w:id="20" w:name="_Toc64671732"/>
      <w:r w:rsidRPr="00DA6437">
        <w:rPr>
          <w:rFonts w:ascii="Arial" w:hAnsi="Arial" w:cs="Arial"/>
          <w:b/>
          <w:bCs/>
          <w:color w:val="000000" w:themeColor="text1"/>
          <w:sz w:val="24"/>
          <w:szCs w:val="24"/>
        </w:rPr>
        <w:t>5.3.</w:t>
      </w:r>
      <w:r w:rsidR="001F2ADD" w:rsidRPr="00DA6437">
        <w:rPr>
          <w:rFonts w:ascii="Arial" w:hAnsi="Arial" w:cs="Arial"/>
          <w:b/>
          <w:bCs/>
          <w:color w:val="000000" w:themeColor="text1"/>
          <w:sz w:val="24"/>
          <w:szCs w:val="24"/>
        </w:rPr>
        <w:t xml:space="preserve"> </w:t>
      </w:r>
      <w:r w:rsidR="00A9685B" w:rsidRPr="00DA6437">
        <w:rPr>
          <w:rFonts w:ascii="Arial" w:hAnsi="Arial" w:cs="Arial"/>
          <w:b/>
          <w:bCs/>
          <w:color w:val="000000" w:themeColor="text1"/>
          <w:sz w:val="24"/>
          <w:szCs w:val="24"/>
        </w:rPr>
        <w:t>Archival and documentary research</w:t>
      </w:r>
      <w:bookmarkEnd w:id="20"/>
    </w:p>
    <w:p w14:paraId="411FB9AB" w14:textId="32055E23" w:rsidR="006E0A53" w:rsidRPr="00DA6437" w:rsidRDefault="00F377D3" w:rsidP="001F106D">
      <w:pPr>
        <w:spacing w:line="360" w:lineRule="auto"/>
        <w:jc w:val="both"/>
        <w:rPr>
          <w:rFonts w:ascii="Arial" w:hAnsi="Arial" w:cs="Arial"/>
        </w:rPr>
      </w:pPr>
      <w:r w:rsidRPr="00DA6437">
        <w:rPr>
          <w:rFonts w:ascii="Arial" w:hAnsi="Arial" w:cs="Arial"/>
        </w:rPr>
        <w:t xml:space="preserve">The archival and documentary research strategy focuses on former digitalised data. Having a digitalised platform allows the easy distribution of organisational and national data. The researcher has such greater accessibility to a much wider field of open resources to successfully conduct a research project </w:t>
      </w:r>
      <w:r w:rsidR="00825F55" w:rsidRPr="00DA6437">
        <w:rPr>
          <w:rFonts w:ascii="Arial" w:hAnsi="Arial" w:cs="Arial"/>
        </w:rPr>
        <w:fldChar w:fldCharType="begin"/>
      </w:r>
      <w:r w:rsidR="00825F55" w:rsidRPr="00DA6437">
        <w:rPr>
          <w:rFonts w:ascii="Arial" w:hAnsi="Arial" w:cs="Arial"/>
        </w:rPr>
        <w:instrText xml:space="preserve"> ADDIN ZOTERO_ITEM CSL_CITATION {"citationID":"Rm19P1VF","properties":{"formattedCitation":"(Saunders, Lewis and Thornhill, 2016)","plainCitation":"(Saunders, Lewis and Thornhill, 2016)","noteIndex":0},"citationItems":[{"id":1300,"uris":["http://zotero.org/users/local/Db3yIdfR/items/B6472UQ5"],"uri":["http://zotero.org/users/local/Db3yIdfR/items/B6472UQ5"],"itemData":{"id":1300,"type":"book","edition":"7","event-place":"Essex,England","ISBN":"978-1-292-01662-7","publisher":"Pearson Education Ltd","publisher-place":"Essex,England","title":"Research methods for business students","author":[{"family":"Saunders","given":"Mark"},{"family":"Lewis","given":"Philip"},{"family":"Thornhill","given":"Adrian"}],"issued":{"date-parts":[["2016"]]}}}],"schema":"https://github.com/citation-style-language/schema/raw/master/csl-citation.json"} </w:instrText>
      </w:r>
      <w:r w:rsidR="00825F55" w:rsidRPr="00DA6437">
        <w:rPr>
          <w:rFonts w:ascii="Arial" w:hAnsi="Arial" w:cs="Arial"/>
        </w:rPr>
        <w:fldChar w:fldCharType="separate"/>
      </w:r>
      <w:r w:rsidR="00825F55" w:rsidRPr="00DA6437">
        <w:rPr>
          <w:rFonts w:ascii="Arial" w:hAnsi="Arial" w:cs="Arial"/>
          <w:noProof/>
        </w:rPr>
        <w:t>(Saunders</w:t>
      </w:r>
      <w:r w:rsidR="008D6E95" w:rsidRPr="00DA6437">
        <w:rPr>
          <w:rFonts w:ascii="Arial" w:hAnsi="Arial" w:cs="Arial"/>
          <w:noProof/>
        </w:rPr>
        <w:t xml:space="preserve"> et al</w:t>
      </w:r>
      <w:r w:rsidR="00825F55" w:rsidRPr="00DA6437">
        <w:rPr>
          <w:rFonts w:ascii="Arial" w:hAnsi="Arial" w:cs="Arial"/>
          <w:noProof/>
        </w:rPr>
        <w:t>, 2016)</w:t>
      </w:r>
      <w:r w:rsidR="00825F55" w:rsidRPr="00DA6437">
        <w:rPr>
          <w:rFonts w:ascii="Arial" w:hAnsi="Arial" w:cs="Arial"/>
        </w:rPr>
        <w:fldChar w:fldCharType="end"/>
      </w:r>
      <w:r w:rsidR="00C05AE0" w:rsidRPr="00DA6437">
        <w:rPr>
          <w:rFonts w:ascii="Arial" w:hAnsi="Arial" w:cs="Arial"/>
        </w:rPr>
        <w:t>.</w:t>
      </w:r>
    </w:p>
    <w:p w14:paraId="3D89DA05" w14:textId="77777777" w:rsidR="00F377D3" w:rsidRPr="00DA6437" w:rsidRDefault="00F377D3" w:rsidP="001F106D">
      <w:pPr>
        <w:pStyle w:val="Heading2"/>
        <w:jc w:val="both"/>
        <w:rPr>
          <w:rFonts w:ascii="Arial" w:hAnsi="Arial" w:cs="Arial"/>
          <w:color w:val="000000" w:themeColor="text1"/>
          <w:sz w:val="24"/>
          <w:szCs w:val="24"/>
        </w:rPr>
      </w:pPr>
    </w:p>
    <w:p w14:paraId="42AD4464" w14:textId="1D544F08" w:rsidR="006E0A53" w:rsidRPr="00DA6437" w:rsidRDefault="008B5597" w:rsidP="001F106D">
      <w:pPr>
        <w:pStyle w:val="Heading2"/>
        <w:spacing w:line="360" w:lineRule="auto"/>
        <w:jc w:val="both"/>
        <w:rPr>
          <w:rFonts w:ascii="Arial" w:hAnsi="Arial" w:cs="Arial"/>
          <w:b/>
          <w:bCs/>
          <w:color w:val="000000" w:themeColor="text1"/>
          <w:sz w:val="24"/>
          <w:szCs w:val="24"/>
        </w:rPr>
      </w:pPr>
      <w:bookmarkStart w:id="21" w:name="_Toc64671733"/>
      <w:r w:rsidRPr="00DA6437">
        <w:rPr>
          <w:rFonts w:ascii="Arial" w:hAnsi="Arial" w:cs="Arial"/>
          <w:b/>
          <w:bCs/>
          <w:color w:val="000000" w:themeColor="text1"/>
          <w:sz w:val="24"/>
          <w:szCs w:val="24"/>
        </w:rPr>
        <w:t xml:space="preserve">5.4. </w:t>
      </w:r>
      <w:r w:rsidR="00730A34" w:rsidRPr="00DA6437">
        <w:rPr>
          <w:rFonts w:ascii="Arial" w:hAnsi="Arial" w:cs="Arial"/>
          <w:b/>
          <w:bCs/>
          <w:color w:val="000000" w:themeColor="text1"/>
          <w:sz w:val="24"/>
          <w:szCs w:val="24"/>
        </w:rPr>
        <w:t>Case study</w:t>
      </w:r>
      <w:bookmarkEnd w:id="21"/>
    </w:p>
    <w:p w14:paraId="4112164E" w14:textId="6F71260C" w:rsidR="00A03308" w:rsidRPr="00DA6437" w:rsidRDefault="00183457" w:rsidP="001F106D">
      <w:pPr>
        <w:spacing w:line="360" w:lineRule="auto"/>
        <w:jc w:val="both"/>
        <w:rPr>
          <w:rFonts w:ascii="Arial" w:hAnsi="Arial" w:cs="Arial"/>
        </w:rPr>
      </w:pPr>
      <w:r w:rsidRPr="00DA6437">
        <w:rPr>
          <w:rFonts w:ascii="Arial" w:hAnsi="Arial" w:cs="Arial"/>
        </w:rPr>
        <w:t xml:space="preserve">A case study strategy provides a researcher with a comprehensive investigation into a research field which works within a real-world environment. A researcher can implement a case study when confines between the phenomenon being examined and the conditions in which it is studied are not made clear </w:t>
      </w:r>
      <w:r w:rsidR="00825F55" w:rsidRPr="00DA6437">
        <w:rPr>
          <w:rFonts w:ascii="Arial" w:hAnsi="Arial" w:cs="Arial"/>
        </w:rPr>
        <w:fldChar w:fldCharType="begin"/>
      </w:r>
      <w:r w:rsidR="00825F55" w:rsidRPr="00DA6437">
        <w:rPr>
          <w:rFonts w:ascii="Arial" w:hAnsi="Arial" w:cs="Arial"/>
        </w:rPr>
        <w:instrText xml:space="preserve"> ADDIN ZOTERO_ITEM CSL_CITATION {"citationID":"FJSk4QP0","properties":{"formattedCitation":"(Yin, 2014)","plainCitation":"(Yin, 2014)","noteIndex":0},"citationItems":[{"id":1303,"uris":["http://zotero.org/users/local/Db3yIdfR/items/TC8DI7PR"],"uri":["http://zotero.org/users/local/Db3yIdfR/items/TC8DI7PR"],"itemData":{"id":1303,"type":"book","edition":"5","title":"Case study research : Design and method","author":[{"family":"Yin","given":"R.K"}],"issued":{"date-parts":[["2014"]]}}}],"schema":"https://github.com/citation-style-language/schema/raw/master/csl-citation.json"} </w:instrText>
      </w:r>
      <w:r w:rsidR="00825F55" w:rsidRPr="00DA6437">
        <w:rPr>
          <w:rFonts w:ascii="Arial" w:hAnsi="Arial" w:cs="Arial"/>
        </w:rPr>
        <w:fldChar w:fldCharType="separate"/>
      </w:r>
      <w:r w:rsidR="00825F55" w:rsidRPr="00DA6437">
        <w:rPr>
          <w:rFonts w:ascii="Arial" w:hAnsi="Arial" w:cs="Arial"/>
          <w:noProof/>
        </w:rPr>
        <w:t>(Yin, 2014)</w:t>
      </w:r>
      <w:r w:rsidR="00825F55" w:rsidRPr="00DA6437">
        <w:rPr>
          <w:rFonts w:ascii="Arial" w:hAnsi="Arial" w:cs="Arial"/>
        </w:rPr>
        <w:fldChar w:fldCharType="end"/>
      </w:r>
      <w:r w:rsidR="00825F55" w:rsidRPr="00DA6437">
        <w:rPr>
          <w:rFonts w:ascii="Arial" w:hAnsi="Arial" w:cs="Arial"/>
        </w:rPr>
        <w:t>.</w:t>
      </w:r>
    </w:p>
    <w:p w14:paraId="49906880" w14:textId="77777777" w:rsidR="00183457" w:rsidRPr="00DA6437" w:rsidRDefault="00183457" w:rsidP="001F106D">
      <w:pPr>
        <w:pStyle w:val="Heading2"/>
        <w:jc w:val="both"/>
        <w:rPr>
          <w:rFonts w:ascii="Arial" w:hAnsi="Arial" w:cs="Arial"/>
          <w:color w:val="000000" w:themeColor="text1"/>
          <w:sz w:val="24"/>
          <w:szCs w:val="24"/>
        </w:rPr>
      </w:pPr>
    </w:p>
    <w:p w14:paraId="744A8B21" w14:textId="15132BEC" w:rsidR="006D2106" w:rsidRPr="00DA6437" w:rsidRDefault="008B5597" w:rsidP="001F106D">
      <w:pPr>
        <w:pStyle w:val="Heading2"/>
        <w:spacing w:line="360" w:lineRule="auto"/>
        <w:jc w:val="both"/>
        <w:rPr>
          <w:rFonts w:ascii="Arial" w:hAnsi="Arial" w:cs="Arial"/>
          <w:b/>
          <w:bCs/>
          <w:color w:val="000000" w:themeColor="text1"/>
          <w:sz w:val="24"/>
          <w:szCs w:val="24"/>
        </w:rPr>
      </w:pPr>
      <w:bookmarkStart w:id="22" w:name="_Toc64671734"/>
      <w:r w:rsidRPr="00DA6437">
        <w:rPr>
          <w:rFonts w:ascii="Arial" w:hAnsi="Arial" w:cs="Arial"/>
          <w:b/>
          <w:bCs/>
          <w:color w:val="000000" w:themeColor="text1"/>
          <w:sz w:val="24"/>
          <w:szCs w:val="24"/>
        </w:rPr>
        <w:t xml:space="preserve">5.5. </w:t>
      </w:r>
      <w:r w:rsidR="006D2106" w:rsidRPr="00DA6437">
        <w:rPr>
          <w:rFonts w:ascii="Arial" w:hAnsi="Arial" w:cs="Arial"/>
          <w:b/>
          <w:bCs/>
          <w:color w:val="000000" w:themeColor="text1"/>
          <w:sz w:val="24"/>
          <w:szCs w:val="24"/>
        </w:rPr>
        <w:t>Et</w:t>
      </w:r>
      <w:r w:rsidR="009151FD" w:rsidRPr="00DA6437">
        <w:rPr>
          <w:rFonts w:ascii="Arial" w:hAnsi="Arial" w:cs="Arial"/>
          <w:b/>
          <w:bCs/>
          <w:color w:val="000000" w:themeColor="text1"/>
          <w:sz w:val="24"/>
          <w:szCs w:val="24"/>
        </w:rPr>
        <w:t>hnography</w:t>
      </w:r>
      <w:bookmarkEnd w:id="22"/>
    </w:p>
    <w:p w14:paraId="2C825C0A" w14:textId="7FC1D52B" w:rsidR="006B37AC" w:rsidRPr="00DA6437" w:rsidRDefault="00CD0B0C" w:rsidP="001F106D">
      <w:pPr>
        <w:spacing w:line="360" w:lineRule="auto"/>
        <w:jc w:val="both"/>
        <w:rPr>
          <w:rFonts w:ascii="Arial" w:hAnsi="Arial" w:cs="Arial"/>
          <w:color w:val="000000" w:themeColor="text1"/>
          <w:sz w:val="21"/>
          <w:szCs w:val="21"/>
        </w:rPr>
      </w:pPr>
      <w:r w:rsidRPr="00DA6437">
        <w:rPr>
          <w:rFonts w:ascii="Arial" w:hAnsi="Arial" w:cs="Arial"/>
          <w:color w:val="000000" w:themeColor="text1"/>
          <w:sz w:val="21"/>
          <w:szCs w:val="21"/>
        </w:rPr>
        <w:t xml:space="preserve">The ethnography research strategy adopts a qualitative research idea which a researcher can utilise to observe a particular group of people concerning their cultural beliefs or social background </w:t>
      </w:r>
      <w:r w:rsidR="006459B1" w:rsidRPr="00DA6437">
        <w:rPr>
          <w:rFonts w:ascii="Arial" w:hAnsi="Arial" w:cs="Arial"/>
          <w:color w:val="000000" w:themeColor="text1"/>
          <w:sz w:val="21"/>
          <w:szCs w:val="21"/>
        </w:rPr>
        <w:fldChar w:fldCharType="begin"/>
      </w:r>
      <w:r w:rsidR="00DB6866" w:rsidRPr="00DA6437">
        <w:rPr>
          <w:rFonts w:ascii="Arial" w:hAnsi="Arial" w:cs="Arial"/>
          <w:color w:val="000000" w:themeColor="text1"/>
          <w:sz w:val="21"/>
          <w:szCs w:val="21"/>
        </w:rPr>
        <w:instrText xml:space="preserve"> ADDIN ZOTERO_ITEM CSL_CITATION {"citationID":"i3pJnDOu","properties":{"formattedCitation":"(Saunders, Lewis and Thornhill, 2016)","plainCitation":"(Saunders, Lewis and Thornhill, 2016)","noteIndex":0},"citationItems":[{"id":1300,"uris":["http://zotero.org/users/local/Db3yIdfR/items/B6472UQ5"],"uri":["http://zotero.org/users/local/Db3yIdfR/items/B6472UQ5"],"itemData":{"id":1300,"type":"book","edition":"7","event-place":"Essex,England","ISBN":"978-1-292-01662-7","publisher":"Pearson Education Ltd","publisher-place":"Essex,England","title":"Research methods for business students","author":[{"family":"Saunders","given":"Mark"},{"family":"Lewis","given":"Philip"},{"family":"Thornhill","given":"Adrian"}],"issued":{"date-parts":[["2016"]]}}}],"schema":"https://github.com/citation-style-language/schema/raw/master/csl-citation.json"} </w:instrText>
      </w:r>
      <w:r w:rsidR="006459B1" w:rsidRPr="00DA6437">
        <w:rPr>
          <w:rFonts w:ascii="Arial" w:hAnsi="Arial" w:cs="Arial"/>
          <w:color w:val="000000" w:themeColor="text1"/>
          <w:sz w:val="21"/>
          <w:szCs w:val="21"/>
        </w:rPr>
        <w:fldChar w:fldCharType="separate"/>
      </w:r>
      <w:r w:rsidR="00DB6866" w:rsidRPr="00DA6437">
        <w:rPr>
          <w:rFonts w:ascii="Arial" w:hAnsi="Arial" w:cs="Arial"/>
          <w:noProof/>
          <w:color w:val="000000" w:themeColor="text1"/>
          <w:sz w:val="21"/>
          <w:szCs w:val="21"/>
        </w:rPr>
        <w:t>(Saunders et al, 2016)</w:t>
      </w:r>
      <w:r w:rsidR="006459B1" w:rsidRPr="00DA6437">
        <w:rPr>
          <w:rFonts w:ascii="Arial" w:hAnsi="Arial" w:cs="Arial"/>
          <w:color w:val="000000" w:themeColor="text1"/>
          <w:sz w:val="21"/>
          <w:szCs w:val="21"/>
        </w:rPr>
        <w:fldChar w:fldCharType="end"/>
      </w:r>
      <w:r w:rsidR="008F400E" w:rsidRPr="00DA6437">
        <w:rPr>
          <w:rFonts w:ascii="Arial" w:hAnsi="Arial" w:cs="Arial"/>
          <w:color w:val="000000" w:themeColor="text1"/>
          <w:sz w:val="21"/>
          <w:szCs w:val="21"/>
        </w:rPr>
        <w:t>.</w:t>
      </w:r>
    </w:p>
    <w:p w14:paraId="29FF96E0" w14:textId="77777777" w:rsidR="00CD0B0C" w:rsidRPr="00DA6437" w:rsidRDefault="00CD0B0C" w:rsidP="001F106D">
      <w:pPr>
        <w:spacing w:line="360" w:lineRule="auto"/>
        <w:jc w:val="both"/>
        <w:rPr>
          <w:rFonts w:ascii="Arial" w:hAnsi="Arial" w:cs="Arial"/>
          <w:color w:val="000000" w:themeColor="text1"/>
        </w:rPr>
      </w:pPr>
    </w:p>
    <w:p w14:paraId="764116E2" w14:textId="77777777" w:rsidR="00ED03EA" w:rsidRDefault="00ED03EA" w:rsidP="001F106D">
      <w:pPr>
        <w:spacing w:line="360" w:lineRule="auto"/>
        <w:jc w:val="both"/>
        <w:rPr>
          <w:rFonts w:ascii="Arial" w:hAnsi="Arial" w:cs="Arial"/>
          <w:b/>
          <w:bCs/>
          <w:color w:val="000000" w:themeColor="text1"/>
        </w:rPr>
      </w:pPr>
    </w:p>
    <w:p w14:paraId="3CE7B6A3" w14:textId="77777777" w:rsidR="00ED03EA" w:rsidRDefault="00ED03EA" w:rsidP="001F106D">
      <w:pPr>
        <w:spacing w:line="360" w:lineRule="auto"/>
        <w:jc w:val="both"/>
        <w:rPr>
          <w:rFonts w:ascii="Arial" w:hAnsi="Arial" w:cs="Arial"/>
          <w:b/>
          <w:bCs/>
          <w:color w:val="000000" w:themeColor="text1"/>
        </w:rPr>
      </w:pPr>
    </w:p>
    <w:p w14:paraId="2E64B072" w14:textId="3A17C4DA" w:rsidR="00ED03EA" w:rsidRDefault="00A47F5C" w:rsidP="001F106D">
      <w:pPr>
        <w:spacing w:line="360" w:lineRule="auto"/>
        <w:jc w:val="both"/>
        <w:rPr>
          <w:rFonts w:ascii="Arial" w:hAnsi="Arial" w:cs="Arial"/>
          <w:b/>
          <w:bCs/>
          <w:color w:val="000000" w:themeColor="text1"/>
        </w:rPr>
      </w:pPr>
      <w:r w:rsidRPr="00DA6437">
        <w:rPr>
          <w:rFonts w:ascii="Arial" w:hAnsi="Arial" w:cs="Arial"/>
          <w:b/>
          <w:bCs/>
          <w:color w:val="000000" w:themeColor="text1"/>
        </w:rPr>
        <w:lastRenderedPageBreak/>
        <w:t xml:space="preserve">5.6. </w:t>
      </w:r>
      <w:r w:rsidR="00730A34" w:rsidRPr="00DA6437">
        <w:rPr>
          <w:rFonts w:ascii="Arial" w:hAnsi="Arial" w:cs="Arial"/>
          <w:b/>
          <w:bCs/>
          <w:color w:val="000000" w:themeColor="text1"/>
        </w:rPr>
        <w:t xml:space="preserve">Action </w:t>
      </w:r>
      <w:r w:rsidR="001C0E74" w:rsidRPr="00DA6437">
        <w:rPr>
          <w:rFonts w:ascii="Arial" w:hAnsi="Arial" w:cs="Arial"/>
          <w:b/>
          <w:bCs/>
          <w:color w:val="000000" w:themeColor="text1"/>
        </w:rPr>
        <w:t>research</w:t>
      </w:r>
    </w:p>
    <w:p w14:paraId="7F560061" w14:textId="500D6EE9" w:rsidR="00090C25" w:rsidRPr="00ED03EA" w:rsidRDefault="00CD0B0C" w:rsidP="001F106D">
      <w:pPr>
        <w:spacing w:line="360" w:lineRule="auto"/>
        <w:jc w:val="both"/>
        <w:rPr>
          <w:rFonts w:ascii="Arial" w:hAnsi="Arial" w:cs="Arial"/>
          <w:b/>
          <w:bCs/>
          <w:color w:val="000000" w:themeColor="text1"/>
        </w:rPr>
      </w:pPr>
      <w:r w:rsidRPr="00DA6437">
        <w:rPr>
          <w:rFonts w:ascii="Arial" w:hAnsi="Arial" w:cs="Arial"/>
        </w:rPr>
        <w:t xml:space="preserve">Action research refers to the cooperation between a researcher and a company representative to solve organisational challenges. Action research makes use of both qualitative  and qualitative data for the possibility of obtaining a better understanding of a particular problem </w:t>
      </w:r>
      <w:r w:rsidR="00665A7F" w:rsidRPr="00DA6437">
        <w:rPr>
          <w:rFonts w:ascii="Arial" w:hAnsi="Arial" w:cs="Arial"/>
        </w:rPr>
        <w:fldChar w:fldCharType="begin"/>
      </w:r>
      <w:r w:rsidR="0041788C" w:rsidRPr="00DA6437">
        <w:rPr>
          <w:rFonts w:ascii="Arial" w:hAnsi="Arial" w:cs="Arial"/>
        </w:rPr>
        <w:instrText xml:space="preserve"> ADDIN ZOTERO_ITEM CSL_CITATION {"citationID":"uSLkGGKU","properties":{"formattedCitation":"(Yin, 2014)","plainCitation":"(Yin, 2014)","noteIndex":0},"citationItems":[{"id":1303,"uris":["http://zotero.org/users/local/Db3yIdfR/items/TC8DI7PR"],"uri":["http://zotero.org/users/local/Db3yIdfR/items/TC8DI7PR"],"itemData":{"id":1303,"type":"book","edition":"5","title":"Case study research : Design and method","author":[{"family":"Yin","given":"R.K"}],"issued":{"date-parts":[["2014"]]}}}],"schema":"https://github.com/citation-style-language/schema/raw/master/csl-citation.json"} </w:instrText>
      </w:r>
      <w:r w:rsidR="00665A7F" w:rsidRPr="00DA6437">
        <w:rPr>
          <w:rFonts w:ascii="Arial" w:hAnsi="Arial" w:cs="Arial"/>
        </w:rPr>
        <w:fldChar w:fldCharType="separate"/>
      </w:r>
      <w:r w:rsidR="0041788C" w:rsidRPr="00DA6437">
        <w:rPr>
          <w:rFonts w:ascii="Arial" w:hAnsi="Arial" w:cs="Arial"/>
          <w:noProof/>
        </w:rPr>
        <w:t>(Yin, 2014)</w:t>
      </w:r>
      <w:r w:rsidR="00665A7F" w:rsidRPr="00DA6437">
        <w:rPr>
          <w:rFonts w:ascii="Arial" w:hAnsi="Arial" w:cs="Arial"/>
        </w:rPr>
        <w:fldChar w:fldCharType="end"/>
      </w:r>
      <w:r w:rsidR="008F400E" w:rsidRPr="00DA6437">
        <w:rPr>
          <w:rFonts w:ascii="Arial" w:hAnsi="Arial" w:cs="Arial"/>
        </w:rPr>
        <w:t>.</w:t>
      </w:r>
    </w:p>
    <w:p w14:paraId="3EC00F77" w14:textId="77777777" w:rsidR="00D34B97" w:rsidRPr="00DA6437" w:rsidRDefault="00D34B97" w:rsidP="001F106D">
      <w:pPr>
        <w:jc w:val="both"/>
        <w:rPr>
          <w:rFonts w:ascii="Arial" w:hAnsi="Arial" w:cs="Arial"/>
          <w:b/>
          <w:bCs/>
          <w:color w:val="000000" w:themeColor="text1"/>
        </w:rPr>
      </w:pPr>
    </w:p>
    <w:p w14:paraId="0D6B427A" w14:textId="2AA60950" w:rsidR="00E64324" w:rsidRPr="00DA6437" w:rsidRDefault="0051548D" w:rsidP="001F106D">
      <w:pPr>
        <w:jc w:val="both"/>
        <w:rPr>
          <w:rFonts w:ascii="Arial" w:hAnsi="Arial" w:cs="Arial"/>
          <w:b/>
          <w:bCs/>
          <w:color w:val="000000" w:themeColor="text1"/>
        </w:rPr>
      </w:pPr>
      <w:r w:rsidRPr="00DA6437">
        <w:rPr>
          <w:rFonts w:ascii="Arial" w:hAnsi="Arial" w:cs="Arial"/>
          <w:b/>
          <w:bCs/>
          <w:color w:val="000000" w:themeColor="text1"/>
        </w:rPr>
        <w:t xml:space="preserve">5.7. </w:t>
      </w:r>
      <w:r w:rsidR="00730A34" w:rsidRPr="00DA6437">
        <w:rPr>
          <w:rFonts w:ascii="Arial" w:hAnsi="Arial" w:cs="Arial"/>
          <w:b/>
          <w:bCs/>
          <w:color w:val="000000" w:themeColor="text1"/>
        </w:rPr>
        <w:t>Grounded theory</w:t>
      </w:r>
    </w:p>
    <w:p w14:paraId="56BF2DBA" w14:textId="4475A5BD" w:rsidR="00A93C05" w:rsidRPr="00DA6437" w:rsidRDefault="00A93C05" w:rsidP="001F106D">
      <w:pPr>
        <w:spacing w:line="360" w:lineRule="auto"/>
        <w:jc w:val="both"/>
        <w:rPr>
          <w:rFonts w:ascii="Arial" w:hAnsi="Arial" w:cs="Arial"/>
        </w:rPr>
      </w:pPr>
      <w:r w:rsidRPr="00DA6437">
        <w:rPr>
          <w:rFonts w:ascii="Arial" w:hAnsi="Arial" w:cs="Arial"/>
        </w:rPr>
        <w:t xml:space="preserve">Grounded theory is interpretive research that aims to create a theory through social interactions and processes. Grounded theory uses quantitative methods and applies a methodical approach when compiling and analysing data </w:t>
      </w:r>
      <w:r w:rsidRPr="00DA6437">
        <w:rPr>
          <w:rFonts w:ascii="Arial" w:hAnsi="Arial" w:cs="Arial"/>
        </w:rPr>
        <w:fldChar w:fldCharType="begin"/>
      </w:r>
      <w:r w:rsidRPr="00DA6437">
        <w:rPr>
          <w:rFonts w:ascii="Arial" w:hAnsi="Arial" w:cs="Arial"/>
        </w:rPr>
        <w:instrText xml:space="preserve"> ADDIN ZOTERO_ITEM CSL_CITATION {"citationID":"nRofukk7","properties":{"formattedCitation":"(Collins, 2018)","plainCitation":"(Collins, 2018)","noteIndex":0},"citationItems":[{"id":1304,"uris":["http://zotero.org/users/local/Db3yIdfR/items/F8QVRFER"],"uri":["http://zotero.org/users/local/Db3yIdfR/items/F8QVRFER"],"itemData":{"id":1304,"type":"book","edition":"2","ISBN":"978-1-4742-4710-8","publisher":"Bloomsbury Publishing","title":"Creative research the theory and practice of research for creative industries","author":[{"family":"Collins","given":"Hilary"}],"issued":{"date-parts":[["2018"]]}}}],"schema":"https://github.com/citation-style-language/schema/raw/master/csl-citation.json"} </w:instrText>
      </w:r>
      <w:r w:rsidRPr="00DA6437">
        <w:rPr>
          <w:rFonts w:ascii="Arial" w:hAnsi="Arial" w:cs="Arial"/>
        </w:rPr>
        <w:fldChar w:fldCharType="separate"/>
      </w:r>
      <w:r w:rsidRPr="00DA6437">
        <w:rPr>
          <w:rFonts w:ascii="Arial" w:hAnsi="Arial" w:cs="Arial"/>
          <w:noProof/>
        </w:rPr>
        <w:t>(Collins, 2018)</w:t>
      </w:r>
      <w:r w:rsidRPr="00DA6437">
        <w:rPr>
          <w:rFonts w:ascii="Arial" w:hAnsi="Arial" w:cs="Arial"/>
        </w:rPr>
        <w:fldChar w:fldCharType="end"/>
      </w:r>
      <w:r w:rsidRPr="00DA6437">
        <w:rPr>
          <w:rFonts w:ascii="Arial" w:hAnsi="Arial" w:cs="Arial"/>
        </w:rPr>
        <w:t>.</w:t>
      </w:r>
    </w:p>
    <w:p w14:paraId="68C5DC33" w14:textId="77777777" w:rsidR="00C16BB8" w:rsidRPr="00DA6437" w:rsidRDefault="00C16BB8" w:rsidP="001F106D">
      <w:pPr>
        <w:jc w:val="both"/>
        <w:rPr>
          <w:rFonts w:ascii="Arial" w:hAnsi="Arial" w:cs="Arial"/>
        </w:rPr>
      </w:pPr>
    </w:p>
    <w:p w14:paraId="7277E726" w14:textId="330F212F" w:rsidR="00DD08EC" w:rsidRPr="00DA6437" w:rsidRDefault="00A93C05" w:rsidP="001F106D">
      <w:pPr>
        <w:jc w:val="both"/>
        <w:rPr>
          <w:rFonts w:ascii="Arial" w:hAnsi="Arial" w:cs="Arial"/>
        </w:rPr>
      </w:pPr>
      <w:r w:rsidRPr="00DA6437">
        <w:rPr>
          <w:rFonts w:ascii="Arial" w:hAnsi="Arial" w:cs="Arial"/>
        </w:rPr>
        <w:t xml:space="preserve">The </w:t>
      </w:r>
      <w:r w:rsidR="00D42388" w:rsidRPr="00DA6437">
        <w:rPr>
          <w:rFonts w:ascii="Arial" w:hAnsi="Arial" w:cs="Arial"/>
        </w:rPr>
        <w:t xml:space="preserve"> research </w:t>
      </w:r>
      <w:r w:rsidRPr="00DA6437">
        <w:rPr>
          <w:rFonts w:ascii="Arial" w:hAnsi="Arial" w:cs="Arial"/>
        </w:rPr>
        <w:t xml:space="preserve">strategy deemed as most appropriate for the research proposal will be a single case study of the packaging company Amcor Flexibles. </w:t>
      </w:r>
    </w:p>
    <w:p w14:paraId="2F40752E" w14:textId="77777777" w:rsidR="00092CC0" w:rsidRPr="00DA6437" w:rsidRDefault="00092CC0" w:rsidP="001F106D">
      <w:pPr>
        <w:pStyle w:val="ListParagraph"/>
        <w:jc w:val="both"/>
        <w:rPr>
          <w:rFonts w:ascii="Arial" w:hAnsi="Arial" w:cs="Arial"/>
        </w:rPr>
      </w:pPr>
    </w:p>
    <w:p w14:paraId="263B781F" w14:textId="7B1F0DA2" w:rsidR="009F2051" w:rsidRPr="00DA6437" w:rsidRDefault="00260AB8" w:rsidP="001F106D">
      <w:pPr>
        <w:pStyle w:val="ListParagraph"/>
        <w:numPr>
          <w:ilvl w:val="0"/>
          <w:numId w:val="21"/>
        </w:numPr>
        <w:jc w:val="both"/>
        <w:rPr>
          <w:rFonts w:ascii="Arial" w:hAnsi="Arial" w:cs="Arial"/>
        </w:rPr>
      </w:pPr>
      <w:r w:rsidRPr="00DA6437">
        <w:rPr>
          <w:rFonts w:ascii="Arial" w:hAnsi="Arial" w:cs="Arial"/>
        </w:rPr>
        <w:t>It will provide an opportunity to address the objectives at hand with a real working environment</w:t>
      </w:r>
    </w:p>
    <w:p w14:paraId="7509A305" w14:textId="75A3C14C" w:rsidR="005D3E6B" w:rsidRPr="00DA6437" w:rsidRDefault="005D3E6B" w:rsidP="001F106D">
      <w:pPr>
        <w:pStyle w:val="ListParagraph"/>
        <w:numPr>
          <w:ilvl w:val="0"/>
          <w:numId w:val="21"/>
        </w:numPr>
        <w:jc w:val="both"/>
        <w:rPr>
          <w:rFonts w:ascii="Arial" w:hAnsi="Arial" w:cs="Arial"/>
        </w:rPr>
      </w:pPr>
      <w:r w:rsidRPr="00DA6437">
        <w:rPr>
          <w:rFonts w:ascii="Arial" w:hAnsi="Arial" w:cs="Arial"/>
        </w:rPr>
        <w:t>Obtain and collect a substantially large samples in a short period of time</w:t>
      </w:r>
    </w:p>
    <w:p w14:paraId="77E80D54" w14:textId="11EDB363" w:rsidR="00162E68" w:rsidRPr="00DA6437" w:rsidRDefault="005E6E5D" w:rsidP="001F106D">
      <w:pPr>
        <w:pStyle w:val="ListParagraph"/>
        <w:numPr>
          <w:ilvl w:val="0"/>
          <w:numId w:val="21"/>
        </w:numPr>
        <w:jc w:val="both"/>
        <w:rPr>
          <w:rFonts w:ascii="Arial" w:hAnsi="Arial" w:cs="Arial"/>
        </w:rPr>
      </w:pPr>
      <w:r w:rsidRPr="00DA6437">
        <w:rPr>
          <w:rFonts w:ascii="Arial" w:hAnsi="Arial" w:cs="Arial"/>
        </w:rPr>
        <w:t xml:space="preserve">It will provide the opportunity to </w:t>
      </w:r>
      <w:r w:rsidR="003816F4" w:rsidRPr="00DA6437">
        <w:rPr>
          <w:rFonts w:ascii="Arial" w:hAnsi="Arial" w:cs="Arial"/>
        </w:rPr>
        <w:t xml:space="preserve">compare the theory </w:t>
      </w:r>
      <w:r w:rsidR="0082440C" w:rsidRPr="00DA6437">
        <w:rPr>
          <w:rFonts w:ascii="Arial" w:hAnsi="Arial" w:cs="Arial"/>
        </w:rPr>
        <w:t xml:space="preserve">found within </w:t>
      </w:r>
      <w:r w:rsidR="00426E92" w:rsidRPr="00DA6437">
        <w:rPr>
          <w:rFonts w:ascii="Arial" w:hAnsi="Arial" w:cs="Arial"/>
        </w:rPr>
        <w:t>t</w:t>
      </w:r>
      <w:r w:rsidR="00D030EF" w:rsidRPr="00DA6437">
        <w:rPr>
          <w:rFonts w:ascii="Arial" w:hAnsi="Arial" w:cs="Arial"/>
        </w:rPr>
        <w:t xml:space="preserve">he </w:t>
      </w:r>
      <w:r w:rsidR="0082440C" w:rsidRPr="00DA6437">
        <w:rPr>
          <w:rFonts w:ascii="Arial" w:hAnsi="Arial" w:cs="Arial"/>
        </w:rPr>
        <w:t>literature</w:t>
      </w:r>
      <w:r w:rsidR="00D030EF" w:rsidRPr="00DA6437">
        <w:rPr>
          <w:rFonts w:ascii="Arial" w:hAnsi="Arial" w:cs="Arial"/>
        </w:rPr>
        <w:t xml:space="preserve"> review </w:t>
      </w:r>
      <w:r w:rsidR="0082440C" w:rsidRPr="00DA6437">
        <w:rPr>
          <w:rFonts w:ascii="Arial" w:hAnsi="Arial" w:cs="Arial"/>
        </w:rPr>
        <w:t>ag</w:t>
      </w:r>
      <w:r w:rsidR="00384F52" w:rsidRPr="00DA6437">
        <w:rPr>
          <w:rFonts w:ascii="Arial" w:hAnsi="Arial" w:cs="Arial"/>
        </w:rPr>
        <w:t>a</w:t>
      </w:r>
      <w:r w:rsidR="0082440C" w:rsidRPr="00DA6437">
        <w:rPr>
          <w:rFonts w:ascii="Arial" w:hAnsi="Arial" w:cs="Arial"/>
        </w:rPr>
        <w:t xml:space="preserve">inst the </w:t>
      </w:r>
      <w:r w:rsidR="00D42388" w:rsidRPr="00DA6437">
        <w:rPr>
          <w:rFonts w:ascii="Arial" w:hAnsi="Arial" w:cs="Arial"/>
        </w:rPr>
        <w:t xml:space="preserve">opinions </w:t>
      </w:r>
      <w:r w:rsidR="00EF1F17" w:rsidRPr="00DA6437">
        <w:rPr>
          <w:rFonts w:ascii="Arial" w:hAnsi="Arial" w:cs="Arial"/>
        </w:rPr>
        <w:t>of the company</w:t>
      </w:r>
      <w:r w:rsidR="00D030EF" w:rsidRPr="00DA6437">
        <w:rPr>
          <w:rFonts w:ascii="Arial" w:hAnsi="Arial" w:cs="Arial"/>
        </w:rPr>
        <w:t xml:space="preserve"> </w:t>
      </w:r>
    </w:p>
    <w:tbl>
      <w:tblPr>
        <w:tblStyle w:val="TableGrid"/>
        <w:tblpPr w:leftFromText="180" w:rightFromText="180" w:vertAnchor="text" w:horzAnchor="margin" w:tblpY="667"/>
        <w:tblW w:w="0" w:type="auto"/>
        <w:tblLook w:val="04A0" w:firstRow="1" w:lastRow="0" w:firstColumn="1" w:lastColumn="0" w:noHBand="0" w:noVBand="1"/>
      </w:tblPr>
      <w:tblGrid>
        <w:gridCol w:w="3864"/>
        <w:gridCol w:w="710"/>
        <w:gridCol w:w="590"/>
        <w:gridCol w:w="643"/>
        <w:gridCol w:w="643"/>
        <w:gridCol w:w="603"/>
        <w:gridCol w:w="630"/>
        <w:gridCol w:w="630"/>
        <w:gridCol w:w="697"/>
      </w:tblGrid>
      <w:tr w:rsidR="00ED03EA" w:rsidRPr="00DA6437" w14:paraId="6FB0503D" w14:textId="77777777" w:rsidTr="00ED03EA">
        <w:trPr>
          <w:trHeight w:val="436"/>
        </w:trPr>
        <w:tc>
          <w:tcPr>
            <w:tcW w:w="0" w:type="auto"/>
          </w:tcPr>
          <w:p w14:paraId="68183DAB" w14:textId="77777777" w:rsidR="00ED03EA" w:rsidRPr="00DA6437" w:rsidRDefault="00ED03EA" w:rsidP="00ED03EA">
            <w:pPr>
              <w:jc w:val="both"/>
              <w:rPr>
                <w:rFonts w:ascii="Arial" w:hAnsi="Arial" w:cs="Arial"/>
              </w:rPr>
            </w:pPr>
          </w:p>
        </w:tc>
        <w:tc>
          <w:tcPr>
            <w:tcW w:w="0" w:type="auto"/>
          </w:tcPr>
          <w:p w14:paraId="0502A643" w14:textId="77777777" w:rsidR="00ED03EA" w:rsidRPr="00DA6437" w:rsidRDefault="00ED03EA" w:rsidP="00ED03EA">
            <w:pPr>
              <w:jc w:val="both"/>
              <w:rPr>
                <w:rFonts w:ascii="Arial" w:hAnsi="Arial" w:cs="Arial"/>
              </w:rPr>
            </w:pPr>
            <w:r w:rsidRPr="00DA6437">
              <w:rPr>
                <w:rFonts w:ascii="Arial" w:hAnsi="Arial" w:cs="Arial"/>
              </w:rPr>
              <w:t>Sept</w:t>
            </w:r>
          </w:p>
        </w:tc>
        <w:tc>
          <w:tcPr>
            <w:tcW w:w="0" w:type="auto"/>
          </w:tcPr>
          <w:p w14:paraId="51B10359" w14:textId="77777777" w:rsidR="00ED03EA" w:rsidRPr="00DA6437" w:rsidRDefault="00ED03EA" w:rsidP="00ED03EA">
            <w:pPr>
              <w:jc w:val="both"/>
              <w:rPr>
                <w:rFonts w:ascii="Arial" w:hAnsi="Arial" w:cs="Arial"/>
              </w:rPr>
            </w:pPr>
            <w:r w:rsidRPr="00DA6437">
              <w:rPr>
                <w:rFonts w:ascii="Arial" w:hAnsi="Arial" w:cs="Arial"/>
              </w:rPr>
              <w:t>Oct</w:t>
            </w:r>
          </w:p>
        </w:tc>
        <w:tc>
          <w:tcPr>
            <w:tcW w:w="0" w:type="auto"/>
          </w:tcPr>
          <w:p w14:paraId="0EDA5137" w14:textId="77777777" w:rsidR="00ED03EA" w:rsidRPr="00DA6437" w:rsidRDefault="00ED03EA" w:rsidP="00ED03EA">
            <w:pPr>
              <w:jc w:val="both"/>
              <w:rPr>
                <w:rFonts w:ascii="Arial" w:hAnsi="Arial" w:cs="Arial"/>
              </w:rPr>
            </w:pPr>
            <w:r w:rsidRPr="00DA6437">
              <w:rPr>
                <w:rFonts w:ascii="Arial" w:hAnsi="Arial" w:cs="Arial"/>
              </w:rPr>
              <w:t>Nov</w:t>
            </w:r>
          </w:p>
        </w:tc>
        <w:tc>
          <w:tcPr>
            <w:tcW w:w="0" w:type="auto"/>
          </w:tcPr>
          <w:p w14:paraId="686A6353" w14:textId="77777777" w:rsidR="00ED03EA" w:rsidRPr="00DA6437" w:rsidRDefault="00ED03EA" w:rsidP="00ED03EA">
            <w:pPr>
              <w:jc w:val="both"/>
              <w:rPr>
                <w:rFonts w:ascii="Arial" w:hAnsi="Arial" w:cs="Arial"/>
              </w:rPr>
            </w:pPr>
            <w:r w:rsidRPr="00DA6437">
              <w:rPr>
                <w:rFonts w:ascii="Arial" w:hAnsi="Arial" w:cs="Arial"/>
              </w:rPr>
              <w:t>Dec</w:t>
            </w:r>
          </w:p>
        </w:tc>
        <w:tc>
          <w:tcPr>
            <w:tcW w:w="0" w:type="auto"/>
          </w:tcPr>
          <w:p w14:paraId="547157C5" w14:textId="77777777" w:rsidR="00ED03EA" w:rsidRPr="00DA6437" w:rsidRDefault="00ED03EA" w:rsidP="00ED03EA">
            <w:pPr>
              <w:jc w:val="both"/>
              <w:rPr>
                <w:rFonts w:ascii="Arial" w:hAnsi="Arial" w:cs="Arial"/>
              </w:rPr>
            </w:pPr>
            <w:r w:rsidRPr="00DA6437">
              <w:rPr>
                <w:rFonts w:ascii="Arial" w:hAnsi="Arial" w:cs="Arial"/>
              </w:rPr>
              <w:t>Jan</w:t>
            </w:r>
          </w:p>
        </w:tc>
        <w:tc>
          <w:tcPr>
            <w:tcW w:w="0" w:type="auto"/>
          </w:tcPr>
          <w:p w14:paraId="1B40FAA2" w14:textId="77777777" w:rsidR="00ED03EA" w:rsidRPr="00DA6437" w:rsidRDefault="00ED03EA" w:rsidP="00ED03EA">
            <w:pPr>
              <w:jc w:val="both"/>
              <w:rPr>
                <w:rFonts w:ascii="Arial" w:hAnsi="Arial" w:cs="Arial"/>
              </w:rPr>
            </w:pPr>
            <w:r w:rsidRPr="00DA6437">
              <w:rPr>
                <w:rFonts w:ascii="Arial" w:hAnsi="Arial" w:cs="Arial"/>
              </w:rPr>
              <w:t>Feb</w:t>
            </w:r>
          </w:p>
        </w:tc>
        <w:tc>
          <w:tcPr>
            <w:tcW w:w="0" w:type="auto"/>
          </w:tcPr>
          <w:p w14:paraId="26DBD911" w14:textId="77777777" w:rsidR="00ED03EA" w:rsidRPr="00DA6437" w:rsidRDefault="00ED03EA" w:rsidP="00ED03EA">
            <w:pPr>
              <w:jc w:val="both"/>
              <w:rPr>
                <w:rFonts w:ascii="Arial" w:hAnsi="Arial" w:cs="Arial"/>
              </w:rPr>
            </w:pPr>
            <w:r w:rsidRPr="00DA6437">
              <w:rPr>
                <w:rFonts w:ascii="Arial" w:hAnsi="Arial" w:cs="Arial"/>
              </w:rPr>
              <w:t>Mar</w:t>
            </w:r>
          </w:p>
        </w:tc>
        <w:tc>
          <w:tcPr>
            <w:tcW w:w="0" w:type="auto"/>
          </w:tcPr>
          <w:p w14:paraId="5B232E33" w14:textId="77777777" w:rsidR="00ED03EA" w:rsidRPr="00DA6437" w:rsidRDefault="00ED03EA" w:rsidP="00ED03EA">
            <w:pPr>
              <w:jc w:val="both"/>
              <w:rPr>
                <w:rFonts w:ascii="Arial" w:hAnsi="Arial" w:cs="Arial"/>
              </w:rPr>
            </w:pPr>
            <w:r w:rsidRPr="00DA6437">
              <w:rPr>
                <w:rFonts w:ascii="Arial" w:hAnsi="Arial" w:cs="Arial"/>
              </w:rPr>
              <w:t>April</w:t>
            </w:r>
          </w:p>
        </w:tc>
      </w:tr>
      <w:tr w:rsidR="00ED03EA" w:rsidRPr="00DA6437" w14:paraId="5EC52145" w14:textId="77777777" w:rsidTr="00ED03EA">
        <w:trPr>
          <w:trHeight w:val="467"/>
        </w:trPr>
        <w:tc>
          <w:tcPr>
            <w:tcW w:w="0" w:type="auto"/>
          </w:tcPr>
          <w:p w14:paraId="5A031BB6" w14:textId="77777777" w:rsidR="00ED03EA" w:rsidRPr="00DA6437" w:rsidRDefault="00ED03EA" w:rsidP="00ED03EA">
            <w:pPr>
              <w:jc w:val="both"/>
              <w:rPr>
                <w:rFonts w:ascii="Arial" w:hAnsi="Arial" w:cs="Arial"/>
                <w:sz w:val="21"/>
                <w:szCs w:val="21"/>
              </w:rPr>
            </w:pPr>
            <w:r w:rsidRPr="00DA6437">
              <w:rPr>
                <w:rFonts w:ascii="Arial" w:hAnsi="Arial" w:cs="Arial"/>
                <w:sz w:val="21"/>
                <w:szCs w:val="21"/>
              </w:rPr>
              <w:t>Carry out literature review</w:t>
            </w:r>
          </w:p>
        </w:tc>
        <w:tc>
          <w:tcPr>
            <w:tcW w:w="0" w:type="auto"/>
            <w:shd w:val="clear" w:color="auto" w:fill="8EAADB" w:themeFill="accent1" w:themeFillTint="99"/>
          </w:tcPr>
          <w:p w14:paraId="444AF028" w14:textId="77777777" w:rsidR="00ED03EA" w:rsidRPr="00DA6437" w:rsidRDefault="00ED03EA" w:rsidP="00ED03EA">
            <w:pPr>
              <w:jc w:val="both"/>
              <w:rPr>
                <w:rFonts w:ascii="Arial" w:hAnsi="Arial" w:cs="Arial"/>
              </w:rPr>
            </w:pPr>
          </w:p>
        </w:tc>
        <w:tc>
          <w:tcPr>
            <w:tcW w:w="0" w:type="auto"/>
            <w:shd w:val="clear" w:color="auto" w:fill="8EAADB" w:themeFill="accent1" w:themeFillTint="99"/>
          </w:tcPr>
          <w:p w14:paraId="09EBFC9C" w14:textId="77777777" w:rsidR="00ED03EA" w:rsidRPr="00DA6437" w:rsidRDefault="00ED03EA" w:rsidP="00ED03EA">
            <w:pPr>
              <w:jc w:val="both"/>
              <w:rPr>
                <w:rFonts w:ascii="Arial" w:hAnsi="Arial" w:cs="Arial"/>
              </w:rPr>
            </w:pPr>
          </w:p>
        </w:tc>
        <w:tc>
          <w:tcPr>
            <w:tcW w:w="0" w:type="auto"/>
            <w:shd w:val="clear" w:color="auto" w:fill="auto"/>
          </w:tcPr>
          <w:p w14:paraId="3D46AA7D" w14:textId="77777777" w:rsidR="00ED03EA" w:rsidRPr="00DA6437" w:rsidRDefault="00ED03EA" w:rsidP="00ED03EA">
            <w:pPr>
              <w:jc w:val="both"/>
              <w:rPr>
                <w:rFonts w:ascii="Arial" w:hAnsi="Arial" w:cs="Arial"/>
              </w:rPr>
            </w:pPr>
          </w:p>
        </w:tc>
        <w:tc>
          <w:tcPr>
            <w:tcW w:w="0" w:type="auto"/>
          </w:tcPr>
          <w:p w14:paraId="5B0751A1" w14:textId="77777777" w:rsidR="00ED03EA" w:rsidRPr="00DA6437" w:rsidRDefault="00ED03EA" w:rsidP="00ED03EA">
            <w:pPr>
              <w:jc w:val="both"/>
              <w:rPr>
                <w:rFonts w:ascii="Arial" w:hAnsi="Arial" w:cs="Arial"/>
              </w:rPr>
            </w:pPr>
          </w:p>
        </w:tc>
        <w:tc>
          <w:tcPr>
            <w:tcW w:w="0" w:type="auto"/>
          </w:tcPr>
          <w:p w14:paraId="42D36D9F" w14:textId="77777777" w:rsidR="00ED03EA" w:rsidRPr="00DA6437" w:rsidRDefault="00ED03EA" w:rsidP="00ED03EA">
            <w:pPr>
              <w:jc w:val="both"/>
              <w:rPr>
                <w:rFonts w:ascii="Arial" w:hAnsi="Arial" w:cs="Arial"/>
              </w:rPr>
            </w:pPr>
          </w:p>
        </w:tc>
        <w:tc>
          <w:tcPr>
            <w:tcW w:w="0" w:type="auto"/>
          </w:tcPr>
          <w:p w14:paraId="44214853" w14:textId="77777777" w:rsidR="00ED03EA" w:rsidRPr="00DA6437" w:rsidRDefault="00ED03EA" w:rsidP="00ED03EA">
            <w:pPr>
              <w:jc w:val="both"/>
              <w:rPr>
                <w:rFonts w:ascii="Arial" w:hAnsi="Arial" w:cs="Arial"/>
              </w:rPr>
            </w:pPr>
          </w:p>
        </w:tc>
        <w:tc>
          <w:tcPr>
            <w:tcW w:w="0" w:type="auto"/>
          </w:tcPr>
          <w:p w14:paraId="4BE070A4" w14:textId="77777777" w:rsidR="00ED03EA" w:rsidRPr="00DA6437" w:rsidRDefault="00ED03EA" w:rsidP="00ED03EA">
            <w:pPr>
              <w:jc w:val="both"/>
              <w:rPr>
                <w:rFonts w:ascii="Arial" w:hAnsi="Arial" w:cs="Arial"/>
              </w:rPr>
            </w:pPr>
          </w:p>
        </w:tc>
        <w:tc>
          <w:tcPr>
            <w:tcW w:w="0" w:type="auto"/>
          </w:tcPr>
          <w:p w14:paraId="7C4E3145" w14:textId="77777777" w:rsidR="00ED03EA" w:rsidRPr="00DA6437" w:rsidRDefault="00ED03EA" w:rsidP="00ED03EA">
            <w:pPr>
              <w:jc w:val="both"/>
              <w:rPr>
                <w:rFonts w:ascii="Arial" w:hAnsi="Arial" w:cs="Arial"/>
              </w:rPr>
            </w:pPr>
          </w:p>
        </w:tc>
      </w:tr>
      <w:tr w:rsidR="00ED03EA" w:rsidRPr="00DA6437" w14:paraId="37CF4E86" w14:textId="77777777" w:rsidTr="00ED03EA">
        <w:trPr>
          <w:trHeight w:val="436"/>
        </w:trPr>
        <w:tc>
          <w:tcPr>
            <w:tcW w:w="0" w:type="auto"/>
          </w:tcPr>
          <w:p w14:paraId="4B9A41FC" w14:textId="77777777" w:rsidR="00ED03EA" w:rsidRPr="00DA6437" w:rsidRDefault="00ED03EA" w:rsidP="00ED03EA">
            <w:pPr>
              <w:jc w:val="both"/>
              <w:rPr>
                <w:rFonts w:ascii="Arial" w:hAnsi="Arial" w:cs="Arial"/>
                <w:sz w:val="21"/>
                <w:szCs w:val="21"/>
              </w:rPr>
            </w:pPr>
            <w:r w:rsidRPr="00DA6437">
              <w:rPr>
                <w:rFonts w:ascii="Arial" w:hAnsi="Arial" w:cs="Arial"/>
                <w:sz w:val="21"/>
                <w:szCs w:val="21"/>
              </w:rPr>
              <w:t>Identify of research area</w:t>
            </w:r>
          </w:p>
        </w:tc>
        <w:tc>
          <w:tcPr>
            <w:tcW w:w="0" w:type="auto"/>
          </w:tcPr>
          <w:p w14:paraId="77E24C4A" w14:textId="77777777" w:rsidR="00ED03EA" w:rsidRPr="00DA6437" w:rsidRDefault="00ED03EA" w:rsidP="00ED03EA">
            <w:pPr>
              <w:jc w:val="both"/>
              <w:rPr>
                <w:rFonts w:ascii="Arial" w:hAnsi="Arial" w:cs="Arial"/>
              </w:rPr>
            </w:pPr>
          </w:p>
        </w:tc>
        <w:tc>
          <w:tcPr>
            <w:tcW w:w="0" w:type="auto"/>
            <w:shd w:val="clear" w:color="auto" w:fill="8EAADB" w:themeFill="accent1" w:themeFillTint="99"/>
          </w:tcPr>
          <w:p w14:paraId="3F95BABA" w14:textId="77777777" w:rsidR="00ED03EA" w:rsidRPr="00DA6437" w:rsidRDefault="00ED03EA" w:rsidP="00ED03EA">
            <w:pPr>
              <w:jc w:val="both"/>
              <w:rPr>
                <w:rFonts w:ascii="Arial" w:hAnsi="Arial" w:cs="Arial"/>
              </w:rPr>
            </w:pPr>
          </w:p>
        </w:tc>
        <w:tc>
          <w:tcPr>
            <w:tcW w:w="0" w:type="auto"/>
          </w:tcPr>
          <w:p w14:paraId="6E29578C" w14:textId="77777777" w:rsidR="00ED03EA" w:rsidRPr="00DA6437" w:rsidRDefault="00ED03EA" w:rsidP="00ED03EA">
            <w:pPr>
              <w:jc w:val="both"/>
              <w:rPr>
                <w:rFonts w:ascii="Arial" w:hAnsi="Arial" w:cs="Arial"/>
              </w:rPr>
            </w:pPr>
          </w:p>
        </w:tc>
        <w:tc>
          <w:tcPr>
            <w:tcW w:w="0" w:type="auto"/>
          </w:tcPr>
          <w:p w14:paraId="431077DE" w14:textId="77777777" w:rsidR="00ED03EA" w:rsidRPr="00DA6437" w:rsidRDefault="00ED03EA" w:rsidP="00ED03EA">
            <w:pPr>
              <w:jc w:val="both"/>
              <w:rPr>
                <w:rFonts w:ascii="Arial" w:hAnsi="Arial" w:cs="Arial"/>
              </w:rPr>
            </w:pPr>
          </w:p>
        </w:tc>
        <w:tc>
          <w:tcPr>
            <w:tcW w:w="0" w:type="auto"/>
          </w:tcPr>
          <w:p w14:paraId="69D3499A" w14:textId="77777777" w:rsidR="00ED03EA" w:rsidRPr="00DA6437" w:rsidRDefault="00ED03EA" w:rsidP="00ED03EA">
            <w:pPr>
              <w:jc w:val="both"/>
              <w:rPr>
                <w:rFonts w:ascii="Arial" w:hAnsi="Arial" w:cs="Arial"/>
              </w:rPr>
            </w:pPr>
          </w:p>
        </w:tc>
        <w:tc>
          <w:tcPr>
            <w:tcW w:w="0" w:type="auto"/>
          </w:tcPr>
          <w:p w14:paraId="69BB7D7F" w14:textId="77777777" w:rsidR="00ED03EA" w:rsidRPr="00DA6437" w:rsidRDefault="00ED03EA" w:rsidP="00ED03EA">
            <w:pPr>
              <w:jc w:val="both"/>
              <w:rPr>
                <w:rFonts w:ascii="Arial" w:hAnsi="Arial" w:cs="Arial"/>
              </w:rPr>
            </w:pPr>
          </w:p>
        </w:tc>
        <w:tc>
          <w:tcPr>
            <w:tcW w:w="0" w:type="auto"/>
          </w:tcPr>
          <w:p w14:paraId="58CA6832" w14:textId="77777777" w:rsidR="00ED03EA" w:rsidRPr="00DA6437" w:rsidRDefault="00ED03EA" w:rsidP="00ED03EA">
            <w:pPr>
              <w:jc w:val="both"/>
              <w:rPr>
                <w:rFonts w:ascii="Arial" w:hAnsi="Arial" w:cs="Arial"/>
              </w:rPr>
            </w:pPr>
          </w:p>
        </w:tc>
        <w:tc>
          <w:tcPr>
            <w:tcW w:w="0" w:type="auto"/>
          </w:tcPr>
          <w:p w14:paraId="680C380E" w14:textId="77777777" w:rsidR="00ED03EA" w:rsidRPr="00DA6437" w:rsidRDefault="00ED03EA" w:rsidP="00ED03EA">
            <w:pPr>
              <w:jc w:val="both"/>
              <w:rPr>
                <w:rFonts w:ascii="Arial" w:hAnsi="Arial" w:cs="Arial"/>
              </w:rPr>
            </w:pPr>
          </w:p>
        </w:tc>
      </w:tr>
      <w:tr w:rsidR="00ED03EA" w:rsidRPr="00DA6437" w14:paraId="496CFD8A" w14:textId="77777777" w:rsidTr="00ED03EA">
        <w:trPr>
          <w:trHeight w:val="436"/>
        </w:trPr>
        <w:tc>
          <w:tcPr>
            <w:tcW w:w="0" w:type="auto"/>
          </w:tcPr>
          <w:p w14:paraId="27043190" w14:textId="77777777" w:rsidR="00ED03EA" w:rsidRPr="00DA6437" w:rsidRDefault="00ED03EA" w:rsidP="00ED03EA">
            <w:pPr>
              <w:jc w:val="both"/>
              <w:rPr>
                <w:rFonts w:ascii="Arial" w:hAnsi="Arial" w:cs="Arial"/>
                <w:sz w:val="21"/>
                <w:szCs w:val="21"/>
              </w:rPr>
            </w:pPr>
            <w:r w:rsidRPr="00DA6437">
              <w:rPr>
                <w:rFonts w:ascii="Arial" w:hAnsi="Arial" w:cs="Arial"/>
                <w:sz w:val="21"/>
                <w:szCs w:val="21"/>
              </w:rPr>
              <w:t>Develop  research questions</w:t>
            </w:r>
          </w:p>
        </w:tc>
        <w:tc>
          <w:tcPr>
            <w:tcW w:w="0" w:type="auto"/>
          </w:tcPr>
          <w:p w14:paraId="66EE34B5" w14:textId="77777777" w:rsidR="00ED03EA" w:rsidRPr="00DA6437" w:rsidRDefault="00ED03EA" w:rsidP="00ED03EA">
            <w:pPr>
              <w:jc w:val="both"/>
              <w:rPr>
                <w:rFonts w:ascii="Arial" w:hAnsi="Arial" w:cs="Arial"/>
              </w:rPr>
            </w:pPr>
          </w:p>
        </w:tc>
        <w:tc>
          <w:tcPr>
            <w:tcW w:w="0" w:type="auto"/>
            <w:shd w:val="clear" w:color="auto" w:fill="8EAADB" w:themeFill="accent1" w:themeFillTint="99"/>
          </w:tcPr>
          <w:p w14:paraId="5B68E3F6" w14:textId="77777777" w:rsidR="00ED03EA" w:rsidRPr="00DA6437" w:rsidRDefault="00ED03EA" w:rsidP="00ED03EA">
            <w:pPr>
              <w:jc w:val="both"/>
              <w:rPr>
                <w:rFonts w:ascii="Arial" w:hAnsi="Arial" w:cs="Arial"/>
              </w:rPr>
            </w:pPr>
          </w:p>
        </w:tc>
        <w:tc>
          <w:tcPr>
            <w:tcW w:w="0" w:type="auto"/>
            <w:shd w:val="clear" w:color="auto" w:fill="8EAADB" w:themeFill="accent1" w:themeFillTint="99"/>
          </w:tcPr>
          <w:p w14:paraId="61FE36E5" w14:textId="77777777" w:rsidR="00ED03EA" w:rsidRPr="00DA6437" w:rsidRDefault="00ED03EA" w:rsidP="00ED03EA">
            <w:pPr>
              <w:jc w:val="both"/>
              <w:rPr>
                <w:rFonts w:ascii="Arial" w:hAnsi="Arial" w:cs="Arial"/>
              </w:rPr>
            </w:pPr>
          </w:p>
        </w:tc>
        <w:tc>
          <w:tcPr>
            <w:tcW w:w="0" w:type="auto"/>
          </w:tcPr>
          <w:p w14:paraId="708CE9EC" w14:textId="77777777" w:rsidR="00ED03EA" w:rsidRPr="00DA6437" w:rsidRDefault="00ED03EA" w:rsidP="00ED03EA">
            <w:pPr>
              <w:jc w:val="both"/>
              <w:rPr>
                <w:rFonts w:ascii="Arial" w:hAnsi="Arial" w:cs="Arial"/>
              </w:rPr>
            </w:pPr>
          </w:p>
        </w:tc>
        <w:tc>
          <w:tcPr>
            <w:tcW w:w="0" w:type="auto"/>
          </w:tcPr>
          <w:p w14:paraId="68F6F0CD" w14:textId="77777777" w:rsidR="00ED03EA" w:rsidRPr="00DA6437" w:rsidRDefault="00ED03EA" w:rsidP="00ED03EA">
            <w:pPr>
              <w:jc w:val="both"/>
              <w:rPr>
                <w:rFonts w:ascii="Arial" w:hAnsi="Arial" w:cs="Arial"/>
              </w:rPr>
            </w:pPr>
          </w:p>
        </w:tc>
        <w:tc>
          <w:tcPr>
            <w:tcW w:w="0" w:type="auto"/>
          </w:tcPr>
          <w:p w14:paraId="6480E23B" w14:textId="77777777" w:rsidR="00ED03EA" w:rsidRPr="00DA6437" w:rsidRDefault="00ED03EA" w:rsidP="00ED03EA">
            <w:pPr>
              <w:jc w:val="both"/>
              <w:rPr>
                <w:rFonts w:ascii="Arial" w:hAnsi="Arial" w:cs="Arial"/>
              </w:rPr>
            </w:pPr>
          </w:p>
        </w:tc>
        <w:tc>
          <w:tcPr>
            <w:tcW w:w="0" w:type="auto"/>
          </w:tcPr>
          <w:p w14:paraId="3F73D1A4" w14:textId="77777777" w:rsidR="00ED03EA" w:rsidRPr="00DA6437" w:rsidRDefault="00ED03EA" w:rsidP="00ED03EA">
            <w:pPr>
              <w:jc w:val="both"/>
              <w:rPr>
                <w:rFonts w:ascii="Arial" w:hAnsi="Arial" w:cs="Arial"/>
              </w:rPr>
            </w:pPr>
          </w:p>
        </w:tc>
        <w:tc>
          <w:tcPr>
            <w:tcW w:w="0" w:type="auto"/>
          </w:tcPr>
          <w:p w14:paraId="593E631C" w14:textId="77777777" w:rsidR="00ED03EA" w:rsidRPr="00DA6437" w:rsidRDefault="00ED03EA" w:rsidP="00ED03EA">
            <w:pPr>
              <w:jc w:val="both"/>
              <w:rPr>
                <w:rFonts w:ascii="Arial" w:hAnsi="Arial" w:cs="Arial"/>
              </w:rPr>
            </w:pPr>
          </w:p>
        </w:tc>
      </w:tr>
      <w:tr w:rsidR="00ED03EA" w:rsidRPr="00DA6437" w14:paraId="3558FE9F" w14:textId="77777777" w:rsidTr="00ED03EA">
        <w:trPr>
          <w:trHeight w:val="467"/>
        </w:trPr>
        <w:tc>
          <w:tcPr>
            <w:tcW w:w="0" w:type="auto"/>
          </w:tcPr>
          <w:p w14:paraId="75478533" w14:textId="77777777" w:rsidR="00ED03EA" w:rsidRPr="00DA6437" w:rsidRDefault="00ED03EA" w:rsidP="00ED03EA">
            <w:pPr>
              <w:jc w:val="both"/>
              <w:rPr>
                <w:rFonts w:ascii="Arial" w:hAnsi="Arial" w:cs="Arial"/>
                <w:sz w:val="21"/>
                <w:szCs w:val="21"/>
              </w:rPr>
            </w:pPr>
            <w:r w:rsidRPr="00DA6437">
              <w:rPr>
                <w:rFonts w:ascii="Arial" w:hAnsi="Arial" w:cs="Arial"/>
                <w:sz w:val="21"/>
                <w:szCs w:val="21"/>
              </w:rPr>
              <w:t>Formulate research strategy and design</w:t>
            </w:r>
          </w:p>
        </w:tc>
        <w:tc>
          <w:tcPr>
            <w:tcW w:w="0" w:type="auto"/>
          </w:tcPr>
          <w:p w14:paraId="53CDEF36" w14:textId="77777777" w:rsidR="00ED03EA" w:rsidRPr="00DA6437" w:rsidRDefault="00ED03EA" w:rsidP="00ED03EA">
            <w:pPr>
              <w:jc w:val="both"/>
              <w:rPr>
                <w:rFonts w:ascii="Arial" w:hAnsi="Arial" w:cs="Arial"/>
              </w:rPr>
            </w:pPr>
          </w:p>
        </w:tc>
        <w:tc>
          <w:tcPr>
            <w:tcW w:w="0" w:type="auto"/>
          </w:tcPr>
          <w:p w14:paraId="1E5EC3DC" w14:textId="77777777" w:rsidR="00ED03EA" w:rsidRPr="00DA6437" w:rsidRDefault="00ED03EA" w:rsidP="00ED03EA">
            <w:pPr>
              <w:jc w:val="both"/>
              <w:rPr>
                <w:rFonts w:ascii="Arial" w:hAnsi="Arial" w:cs="Arial"/>
              </w:rPr>
            </w:pPr>
          </w:p>
        </w:tc>
        <w:tc>
          <w:tcPr>
            <w:tcW w:w="0" w:type="auto"/>
            <w:shd w:val="clear" w:color="auto" w:fill="8EAADB" w:themeFill="accent1" w:themeFillTint="99"/>
          </w:tcPr>
          <w:p w14:paraId="348C8F36" w14:textId="77777777" w:rsidR="00ED03EA" w:rsidRPr="00DA6437" w:rsidRDefault="00ED03EA" w:rsidP="00ED03EA">
            <w:pPr>
              <w:jc w:val="both"/>
              <w:rPr>
                <w:rFonts w:ascii="Arial" w:hAnsi="Arial" w:cs="Arial"/>
              </w:rPr>
            </w:pPr>
          </w:p>
        </w:tc>
        <w:tc>
          <w:tcPr>
            <w:tcW w:w="0" w:type="auto"/>
          </w:tcPr>
          <w:p w14:paraId="0F5EDE9D" w14:textId="77777777" w:rsidR="00ED03EA" w:rsidRPr="00DA6437" w:rsidRDefault="00ED03EA" w:rsidP="00ED03EA">
            <w:pPr>
              <w:jc w:val="both"/>
              <w:rPr>
                <w:rFonts w:ascii="Arial" w:hAnsi="Arial" w:cs="Arial"/>
              </w:rPr>
            </w:pPr>
          </w:p>
        </w:tc>
        <w:tc>
          <w:tcPr>
            <w:tcW w:w="0" w:type="auto"/>
          </w:tcPr>
          <w:p w14:paraId="458EF843" w14:textId="77777777" w:rsidR="00ED03EA" w:rsidRPr="00DA6437" w:rsidRDefault="00ED03EA" w:rsidP="00ED03EA">
            <w:pPr>
              <w:jc w:val="both"/>
              <w:rPr>
                <w:rFonts w:ascii="Arial" w:hAnsi="Arial" w:cs="Arial"/>
              </w:rPr>
            </w:pPr>
          </w:p>
        </w:tc>
        <w:tc>
          <w:tcPr>
            <w:tcW w:w="0" w:type="auto"/>
          </w:tcPr>
          <w:p w14:paraId="18D70A45" w14:textId="77777777" w:rsidR="00ED03EA" w:rsidRPr="00DA6437" w:rsidRDefault="00ED03EA" w:rsidP="00ED03EA">
            <w:pPr>
              <w:jc w:val="both"/>
              <w:rPr>
                <w:rFonts w:ascii="Arial" w:hAnsi="Arial" w:cs="Arial"/>
              </w:rPr>
            </w:pPr>
          </w:p>
        </w:tc>
        <w:tc>
          <w:tcPr>
            <w:tcW w:w="0" w:type="auto"/>
          </w:tcPr>
          <w:p w14:paraId="0CB1AA13" w14:textId="77777777" w:rsidR="00ED03EA" w:rsidRPr="00DA6437" w:rsidRDefault="00ED03EA" w:rsidP="00ED03EA">
            <w:pPr>
              <w:jc w:val="both"/>
              <w:rPr>
                <w:rFonts w:ascii="Arial" w:hAnsi="Arial" w:cs="Arial"/>
              </w:rPr>
            </w:pPr>
          </w:p>
        </w:tc>
        <w:tc>
          <w:tcPr>
            <w:tcW w:w="0" w:type="auto"/>
          </w:tcPr>
          <w:p w14:paraId="16D64670" w14:textId="77777777" w:rsidR="00ED03EA" w:rsidRPr="00DA6437" w:rsidRDefault="00ED03EA" w:rsidP="00ED03EA">
            <w:pPr>
              <w:jc w:val="both"/>
              <w:rPr>
                <w:rFonts w:ascii="Arial" w:hAnsi="Arial" w:cs="Arial"/>
              </w:rPr>
            </w:pPr>
          </w:p>
        </w:tc>
      </w:tr>
      <w:tr w:rsidR="00ED03EA" w:rsidRPr="00DA6437" w14:paraId="58B4B2AD" w14:textId="77777777" w:rsidTr="00ED03EA">
        <w:trPr>
          <w:trHeight w:val="436"/>
        </w:trPr>
        <w:tc>
          <w:tcPr>
            <w:tcW w:w="0" w:type="auto"/>
          </w:tcPr>
          <w:p w14:paraId="322CDBA0" w14:textId="77777777" w:rsidR="00ED03EA" w:rsidRPr="00DA6437" w:rsidRDefault="00ED03EA" w:rsidP="00ED03EA">
            <w:pPr>
              <w:jc w:val="both"/>
              <w:rPr>
                <w:rFonts w:ascii="Arial" w:hAnsi="Arial" w:cs="Arial"/>
                <w:sz w:val="21"/>
                <w:szCs w:val="21"/>
              </w:rPr>
            </w:pPr>
            <w:r w:rsidRPr="00DA6437">
              <w:rPr>
                <w:rFonts w:ascii="Arial" w:hAnsi="Arial" w:cs="Arial"/>
                <w:sz w:val="21"/>
                <w:szCs w:val="21"/>
              </w:rPr>
              <w:t>Select appropriate methodology</w:t>
            </w:r>
          </w:p>
        </w:tc>
        <w:tc>
          <w:tcPr>
            <w:tcW w:w="0" w:type="auto"/>
          </w:tcPr>
          <w:p w14:paraId="7DF255FF" w14:textId="77777777" w:rsidR="00ED03EA" w:rsidRPr="00DA6437" w:rsidRDefault="00ED03EA" w:rsidP="00ED03EA">
            <w:pPr>
              <w:jc w:val="both"/>
              <w:rPr>
                <w:rFonts w:ascii="Arial" w:hAnsi="Arial" w:cs="Arial"/>
              </w:rPr>
            </w:pPr>
          </w:p>
        </w:tc>
        <w:tc>
          <w:tcPr>
            <w:tcW w:w="0" w:type="auto"/>
          </w:tcPr>
          <w:p w14:paraId="54DA25C6" w14:textId="77777777" w:rsidR="00ED03EA" w:rsidRPr="00DA6437" w:rsidRDefault="00ED03EA" w:rsidP="00ED03EA">
            <w:pPr>
              <w:jc w:val="both"/>
              <w:rPr>
                <w:rFonts w:ascii="Arial" w:hAnsi="Arial" w:cs="Arial"/>
              </w:rPr>
            </w:pPr>
          </w:p>
        </w:tc>
        <w:tc>
          <w:tcPr>
            <w:tcW w:w="0" w:type="auto"/>
            <w:shd w:val="clear" w:color="auto" w:fill="8EAADB" w:themeFill="accent1" w:themeFillTint="99"/>
          </w:tcPr>
          <w:p w14:paraId="4FE80CCC" w14:textId="77777777" w:rsidR="00ED03EA" w:rsidRPr="00DA6437" w:rsidRDefault="00ED03EA" w:rsidP="00ED03EA">
            <w:pPr>
              <w:jc w:val="both"/>
              <w:rPr>
                <w:rFonts w:ascii="Arial" w:hAnsi="Arial" w:cs="Arial"/>
              </w:rPr>
            </w:pPr>
          </w:p>
        </w:tc>
        <w:tc>
          <w:tcPr>
            <w:tcW w:w="0" w:type="auto"/>
          </w:tcPr>
          <w:p w14:paraId="143FCF38" w14:textId="77777777" w:rsidR="00ED03EA" w:rsidRPr="00DA6437" w:rsidRDefault="00ED03EA" w:rsidP="00ED03EA">
            <w:pPr>
              <w:jc w:val="both"/>
              <w:rPr>
                <w:rFonts w:ascii="Arial" w:hAnsi="Arial" w:cs="Arial"/>
              </w:rPr>
            </w:pPr>
          </w:p>
        </w:tc>
        <w:tc>
          <w:tcPr>
            <w:tcW w:w="0" w:type="auto"/>
          </w:tcPr>
          <w:p w14:paraId="6EFD5A67" w14:textId="77777777" w:rsidR="00ED03EA" w:rsidRPr="00DA6437" w:rsidRDefault="00ED03EA" w:rsidP="00ED03EA">
            <w:pPr>
              <w:jc w:val="both"/>
              <w:rPr>
                <w:rFonts w:ascii="Arial" w:hAnsi="Arial" w:cs="Arial"/>
              </w:rPr>
            </w:pPr>
          </w:p>
        </w:tc>
        <w:tc>
          <w:tcPr>
            <w:tcW w:w="0" w:type="auto"/>
          </w:tcPr>
          <w:p w14:paraId="08821111" w14:textId="77777777" w:rsidR="00ED03EA" w:rsidRPr="00DA6437" w:rsidRDefault="00ED03EA" w:rsidP="00ED03EA">
            <w:pPr>
              <w:jc w:val="both"/>
              <w:rPr>
                <w:rFonts w:ascii="Arial" w:hAnsi="Arial" w:cs="Arial"/>
              </w:rPr>
            </w:pPr>
          </w:p>
        </w:tc>
        <w:tc>
          <w:tcPr>
            <w:tcW w:w="0" w:type="auto"/>
          </w:tcPr>
          <w:p w14:paraId="00D55F2B" w14:textId="77777777" w:rsidR="00ED03EA" w:rsidRPr="00DA6437" w:rsidRDefault="00ED03EA" w:rsidP="00ED03EA">
            <w:pPr>
              <w:jc w:val="both"/>
              <w:rPr>
                <w:rFonts w:ascii="Arial" w:hAnsi="Arial" w:cs="Arial"/>
              </w:rPr>
            </w:pPr>
          </w:p>
        </w:tc>
        <w:tc>
          <w:tcPr>
            <w:tcW w:w="0" w:type="auto"/>
          </w:tcPr>
          <w:p w14:paraId="14B0AB9F" w14:textId="77777777" w:rsidR="00ED03EA" w:rsidRPr="00DA6437" w:rsidRDefault="00ED03EA" w:rsidP="00ED03EA">
            <w:pPr>
              <w:jc w:val="both"/>
              <w:rPr>
                <w:rFonts w:ascii="Arial" w:hAnsi="Arial" w:cs="Arial"/>
              </w:rPr>
            </w:pPr>
          </w:p>
        </w:tc>
      </w:tr>
      <w:tr w:rsidR="00ED03EA" w:rsidRPr="00DA6437" w14:paraId="2727BFF4" w14:textId="77777777" w:rsidTr="00ED03EA">
        <w:trPr>
          <w:trHeight w:val="467"/>
        </w:trPr>
        <w:tc>
          <w:tcPr>
            <w:tcW w:w="0" w:type="auto"/>
          </w:tcPr>
          <w:p w14:paraId="273779DE" w14:textId="77777777" w:rsidR="00ED03EA" w:rsidRPr="00DA6437" w:rsidRDefault="00ED03EA" w:rsidP="00ED03EA">
            <w:pPr>
              <w:jc w:val="both"/>
              <w:rPr>
                <w:rFonts w:ascii="Arial" w:hAnsi="Arial" w:cs="Arial"/>
                <w:sz w:val="21"/>
                <w:szCs w:val="21"/>
              </w:rPr>
            </w:pPr>
            <w:r w:rsidRPr="00DA6437">
              <w:rPr>
                <w:rFonts w:ascii="Arial" w:hAnsi="Arial" w:cs="Arial"/>
                <w:sz w:val="21"/>
                <w:szCs w:val="21"/>
              </w:rPr>
              <w:t>Negotiate with Amcor Flexibles to obtain data access</w:t>
            </w:r>
          </w:p>
        </w:tc>
        <w:tc>
          <w:tcPr>
            <w:tcW w:w="0" w:type="auto"/>
          </w:tcPr>
          <w:p w14:paraId="164B01BB" w14:textId="77777777" w:rsidR="00ED03EA" w:rsidRPr="00DA6437" w:rsidRDefault="00ED03EA" w:rsidP="00ED03EA">
            <w:pPr>
              <w:jc w:val="both"/>
              <w:rPr>
                <w:rFonts w:ascii="Arial" w:hAnsi="Arial" w:cs="Arial"/>
              </w:rPr>
            </w:pPr>
          </w:p>
        </w:tc>
        <w:tc>
          <w:tcPr>
            <w:tcW w:w="0" w:type="auto"/>
          </w:tcPr>
          <w:p w14:paraId="568E32BB" w14:textId="77777777" w:rsidR="00ED03EA" w:rsidRPr="00DA6437" w:rsidRDefault="00ED03EA" w:rsidP="00ED03EA">
            <w:pPr>
              <w:jc w:val="both"/>
              <w:rPr>
                <w:rFonts w:ascii="Arial" w:hAnsi="Arial" w:cs="Arial"/>
              </w:rPr>
            </w:pPr>
          </w:p>
        </w:tc>
        <w:tc>
          <w:tcPr>
            <w:tcW w:w="0" w:type="auto"/>
            <w:shd w:val="clear" w:color="auto" w:fill="8EAADB" w:themeFill="accent1" w:themeFillTint="99"/>
          </w:tcPr>
          <w:p w14:paraId="283D1AEF" w14:textId="77777777" w:rsidR="00ED03EA" w:rsidRPr="00DA6437" w:rsidRDefault="00ED03EA" w:rsidP="00ED03EA">
            <w:pPr>
              <w:jc w:val="both"/>
              <w:rPr>
                <w:rFonts w:ascii="Arial" w:hAnsi="Arial" w:cs="Arial"/>
              </w:rPr>
            </w:pPr>
          </w:p>
        </w:tc>
        <w:tc>
          <w:tcPr>
            <w:tcW w:w="0" w:type="auto"/>
            <w:shd w:val="clear" w:color="auto" w:fill="8EAADB" w:themeFill="accent1" w:themeFillTint="99"/>
          </w:tcPr>
          <w:p w14:paraId="4B3F04FC" w14:textId="77777777" w:rsidR="00ED03EA" w:rsidRPr="00DA6437" w:rsidRDefault="00ED03EA" w:rsidP="00ED03EA">
            <w:pPr>
              <w:jc w:val="both"/>
              <w:rPr>
                <w:rFonts w:ascii="Arial" w:hAnsi="Arial" w:cs="Arial"/>
              </w:rPr>
            </w:pPr>
          </w:p>
        </w:tc>
        <w:tc>
          <w:tcPr>
            <w:tcW w:w="0" w:type="auto"/>
          </w:tcPr>
          <w:p w14:paraId="4BAF204C" w14:textId="77777777" w:rsidR="00ED03EA" w:rsidRPr="00DA6437" w:rsidRDefault="00ED03EA" w:rsidP="00ED03EA">
            <w:pPr>
              <w:jc w:val="both"/>
              <w:rPr>
                <w:rFonts w:ascii="Arial" w:hAnsi="Arial" w:cs="Arial"/>
              </w:rPr>
            </w:pPr>
          </w:p>
        </w:tc>
        <w:tc>
          <w:tcPr>
            <w:tcW w:w="0" w:type="auto"/>
          </w:tcPr>
          <w:p w14:paraId="1876DAE7" w14:textId="77777777" w:rsidR="00ED03EA" w:rsidRPr="00DA6437" w:rsidRDefault="00ED03EA" w:rsidP="00ED03EA">
            <w:pPr>
              <w:jc w:val="both"/>
              <w:rPr>
                <w:rFonts w:ascii="Arial" w:hAnsi="Arial" w:cs="Arial"/>
              </w:rPr>
            </w:pPr>
          </w:p>
        </w:tc>
        <w:tc>
          <w:tcPr>
            <w:tcW w:w="0" w:type="auto"/>
          </w:tcPr>
          <w:p w14:paraId="22B89AD9" w14:textId="77777777" w:rsidR="00ED03EA" w:rsidRPr="00DA6437" w:rsidRDefault="00ED03EA" w:rsidP="00ED03EA">
            <w:pPr>
              <w:jc w:val="both"/>
              <w:rPr>
                <w:rFonts w:ascii="Arial" w:hAnsi="Arial" w:cs="Arial"/>
              </w:rPr>
            </w:pPr>
          </w:p>
        </w:tc>
        <w:tc>
          <w:tcPr>
            <w:tcW w:w="0" w:type="auto"/>
          </w:tcPr>
          <w:p w14:paraId="1F1942E3" w14:textId="77777777" w:rsidR="00ED03EA" w:rsidRPr="00DA6437" w:rsidRDefault="00ED03EA" w:rsidP="00ED03EA">
            <w:pPr>
              <w:jc w:val="both"/>
              <w:rPr>
                <w:rFonts w:ascii="Arial" w:hAnsi="Arial" w:cs="Arial"/>
              </w:rPr>
            </w:pPr>
          </w:p>
        </w:tc>
      </w:tr>
      <w:tr w:rsidR="00ED03EA" w:rsidRPr="00DA6437" w14:paraId="3B3993A5" w14:textId="77777777" w:rsidTr="00ED03EA">
        <w:trPr>
          <w:trHeight w:val="436"/>
        </w:trPr>
        <w:tc>
          <w:tcPr>
            <w:tcW w:w="0" w:type="auto"/>
          </w:tcPr>
          <w:p w14:paraId="3AFBC40A" w14:textId="77777777" w:rsidR="00ED03EA" w:rsidRPr="00DA6437" w:rsidRDefault="00ED03EA" w:rsidP="00ED03EA">
            <w:pPr>
              <w:jc w:val="both"/>
              <w:rPr>
                <w:rFonts w:ascii="Arial" w:hAnsi="Arial" w:cs="Arial"/>
                <w:sz w:val="21"/>
                <w:szCs w:val="21"/>
              </w:rPr>
            </w:pPr>
            <w:r w:rsidRPr="00DA6437">
              <w:rPr>
                <w:rFonts w:ascii="Arial" w:hAnsi="Arial" w:cs="Arial"/>
                <w:sz w:val="21"/>
                <w:szCs w:val="21"/>
              </w:rPr>
              <w:t>Conduct interviews with Amcor Flexibles</w:t>
            </w:r>
          </w:p>
        </w:tc>
        <w:tc>
          <w:tcPr>
            <w:tcW w:w="0" w:type="auto"/>
          </w:tcPr>
          <w:p w14:paraId="679C89A6" w14:textId="77777777" w:rsidR="00ED03EA" w:rsidRPr="00DA6437" w:rsidRDefault="00ED03EA" w:rsidP="00ED03EA">
            <w:pPr>
              <w:jc w:val="both"/>
              <w:rPr>
                <w:rFonts w:ascii="Arial" w:hAnsi="Arial" w:cs="Arial"/>
              </w:rPr>
            </w:pPr>
          </w:p>
        </w:tc>
        <w:tc>
          <w:tcPr>
            <w:tcW w:w="0" w:type="auto"/>
          </w:tcPr>
          <w:p w14:paraId="7B599339" w14:textId="77777777" w:rsidR="00ED03EA" w:rsidRPr="00DA6437" w:rsidRDefault="00ED03EA" w:rsidP="00ED03EA">
            <w:pPr>
              <w:jc w:val="both"/>
              <w:rPr>
                <w:rFonts w:ascii="Arial" w:hAnsi="Arial" w:cs="Arial"/>
              </w:rPr>
            </w:pPr>
          </w:p>
        </w:tc>
        <w:tc>
          <w:tcPr>
            <w:tcW w:w="0" w:type="auto"/>
            <w:shd w:val="clear" w:color="auto" w:fill="8EAADB" w:themeFill="accent1" w:themeFillTint="99"/>
          </w:tcPr>
          <w:p w14:paraId="3671DD74" w14:textId="77777777" w:rsidR="00ED03EA" w:rsidRPr="00DA6437" w:rsidRDefault="00ED03EA" w:rsidP="00ED03EA">
            <w:pPr>
              <w:jc w:val="both"/>
              <w:rPr>
                <w:rFonts w:ascii="Arial" w:hAnsi="Arial" w:cs="Arial"/>
              </w:rPr>
            </w:pPr>
          </w:p>
        </w:tc>
        <w:tc>
          <w:tcPr>
            <w:tcW w:w="0" w:type="auto"/>
            <w:shd w:val="clear" w:color="auto" w:fill="8EAADB" w:themeFill="accent1" w:themeFillTint="99"/>
          </w:tcPr>
          <w:p w14:paraId="49498CC6" w14:textId="77777777" w:rsidR="00ED03EA" w:rsidRPr="00DA6437" w:rsidRDefault="00ED03EA" w:rsidP="00ED03EA">
            <w:pPr>
              <w:jc w:val="both"/>
              <w:rPr>
                <w:rFonts w:ascii="Arial" w:hAnsi="Arial" w:cs="Arial"/>
              </w:rPr>
            </w:pPr>
          </w:p>
        </w:tc>
        <w:tc>
          <w:tcPr>
            <w:tcW w:w="0" w:type="auto"/>
            <w:shd w:val="clear" w:color="auto" w:fill="auto"/>
          </w:tcPr>
          <w:p w14:paraId="25AA5568" w14:textId="77777777" w:rsidR="00ED03EA" w:rsidRPr="00DA6437" w:rsidRDefault="00ED03EA" w:rsidP="00ED03EA">
            <w:pPr>
              <w:jc w:val="both"/>
              <w:rPr>
                <w:rFonts w:ascii="Arial" w:hAnsi="Arial" w:cs="Arial"/>
              </w:rPr>
            </w:pPr>
          </w:p>
        </w:tc>
        <w:tc>
          <w:tcPr>
            <w:tcW w:w="0" w:type="auto"/>
          </w:tcPr>
          <w:p w14:paraId="129B4995" w14:textId="77777777" w:rsidR="00ED03EA" w:rsidRPr="00DA6437" w:rsidRDefault="00ED03EA" w:rsidP="00ED03EA">
            <w:pPr>
              <w:jc w:val="both"/>
              <w:rPr>
                <w:rFonts w:ascii="Arial" w:hAnsi="Arial" w:cs="Arial"/>
              </w:rPr>
            </w:pPr>
          </w:p>
        </w:tc>
        <w:tc>
          <w:tcPr>
            <w:tcW w:w="0" w:type="auto"/>
          </w:tcPr>
          <w:p w14:paraId="6A628197" w14:textId="77777777" w:rsidR="00ED03EA" w:rsidRPr="00DA6437" w:rsidRDefault="00ED03EA" w:rsidP="00ED03EA">
            <w:pPr>
              <w:jc w:val="both"/>
              <w:rPr>
                <w:rFonts w:ascii="Arial" w:hAnsi="Arial" w:cs="Arial"/>
              </w:rPr>
            </w:pPr>
          </w:p>
        </w:tc>
        <w:tc>
          <w:tcPr>
            <w:tcW w:w="0" w:type="auto"/>
          </w:tcPr>
          <w:p w14:paraId="60125AFD" w14:textId="77777777" w:rsidR="00ED03EA" w:rsidRPr="00DA6437" w:rsidRDefault="00ED03EA" w:rsidP="00ED03EA">
            <w:pPr>
              <w:jc w:val="both"/>
              <w:rPr>
                <w:rFonts w:ascii="Arial" w:hAnsi="Arial" w:cs="Arial"/>
              </w:rPr>
            </w:pPr>
          </w:p>
        </w:tc>
      </w:tr>
      <w:tr w:rsidR="00ED03EA" w:rsidRPr="00DA6437" w14:paraId="75019009" w14:textId="77777777" w:rsidTr="00ED03EA">
        <w:trPr>
          <w:trHeight w:val="436"/>
        </w:trPr>
        <w:tc>
          <w:tcPr>
            <w:tcW w:w="0" w:type="auto"/>
          </w:tcPr>
          <w:p w14:paraId="2AE204D3" w14:textId="77777777" w:rsidR="00ED03EA" w:rsidRPr="00DA6437" w:rsidRDefault="00ED03EA" w:rsidP="00ED03EA">
            <w:pPr>
              <w:jc w:val="both"/>
              <w:rPr>
                <w:rFonts w:ascii="Arial" w:hAnsi="Arial" w:cs="Arial"/>
                <w:sz w:val="21"/>
                <w:szCs w:val="21"/>
              </w:rPr>
            </w:pPr>
            <w:r w:rsidRPr="00DA6437">
              <w:rPr>
                <w:rFonts w:ascii="Arial" w:hAnsi="Arial" w:cs="Arial"/>
                <w:sz w:val="21"/>
                <w:szCs w:val="21"/>
              </w:rPr>
              <w:t>Collect data from Amcor Flexibles</w:t>
            </w:r>
          </w:p>
        </w:tc>
        <w:tc>
          <w:tcPr>
            <w:tcW w:w="0" w:type="auto"/>
          </w:tcPr>
          <w:p w14:paraId="3BDFCB00" w14:textId="77777777" w:rsidR="00ED03EA" w:rsidRPr="00DA6437" w:rsidRDefault="00ED03EA" w:rsidP="00ED03EA">
            <w:pPr>
              <w:jc w:val="both"/>
              <w:rPr>
                <w:rFonts w:ascii="Arial" w:hAnsi="Arial" w:cs="Arial"/>
              </w:rPr>
            </w:pPr>
          </w:p>
        </w:tc>
        <w:tc>
          <w:tcPr>
            <w:tcW w:w="0" w:type="auto"/>
          </w:tcPr>
          <w:p w14:paraId="137B8942" w14:textId="77777777" w:rsidR="00ED03EA" w:rsidRPr="00DA6437" w:rsidRDefault="00ED03EA" w:rsidP="00ED03EA">
            <w:pPr>
              <w:jc w:val="both"/>
              <w:rPr>
                <w:rFonts w:ascii="Arial" w:hAnsi="Arial" w:cs="Arial"/>
              </w:rPr>
            </w:pPr>
          </w:p>
        </w:tc>
        <w:tc>
          <w:tcPr>
            <w:tcW w:w="0" w:type="auto"/>
          </w:tcPr>
          <w:p w14:paraId="054D5CAE" w14:textId="77777777" w:rsidR="00ED03EA" w:rsidRPr="00DA6437" w:rsidRDefault="00ED03EA" w:rsidP="00ED03EA">
            <w:pPr>
              <w:jc w:val="both"/>
              <w:rPr>
                <w:rFonts w:ascii="Arial" w:hAnsi="Arial" w:cs="Arial"/>
              </w:rPr>
            </w:pPr>
          </w:p>
        </w:tc>
        <w:tc>
          <w:tcPr>
            <w:tcW w:w="0" w:type="auto"/>
            <w:shd w:val="clear" w:color="auto" w:fill="8EAADB" w:themeFill="accent1" w:themeFillTint="99"/>
          </w:tcPr>
          <w:p w14:paraId="03E93F6E" w14:textId="77777777" w:rsidR="00ED03EA" w:rsidRPr="00DA6437" w:rsidRDefault="00ED03EA" w:rsidP="00ED03EA">
            <w:pPr>
              <w:jc w:val="both"/>
              <w:rPr>
                <w:rFonts w:ascii="Arial" w:hAnsi="Arial" w:cs="Arial"/>
              </w:rPr>
            </w:pPr>
          </w:p>
        </w:tc>
        <w:tc>
          <w:tcPr>
            <w:tcW w:w="0" w:type="auto"/>
            <w:shd w:val="clear" w:color="auto" w:fill="8EAADB" w:themeFill="accent1" w:themeFillTint="99"/>
          </w:tcPr>
          <w:p w14:paraId="263305A0" w14:textId="77777777" w:rsidR="00ED03EA" w:rsidRPr="00DA6437" w:rsidRDefault="00ED03EA" w:rsidP="00ED03EA">
            <w:pPr>
              <w:jc w:val="both"/>
              <w:rPr>
                <w:rFonts w:ascii="Arial" w:hAnsi="Arial" w:cs="Arial"/>
              </w:rPr>
            </w:pPr>
          </w:p>
        </w:tc>
        <w:tc>
          <w:tcPr>
            <w:tcW w:w="0" w:type="auto"/>
          </w:tcPr>
          <w:p w14:paraId="0E6B9A7A" w14:textId="77777777" w:rsidR="00ED03EA" w:rsidRPr="00DA6437" w:rsidRDefault="00ED03EA" w:rsidP="00ED03EA">
            <w:pPr>
              <w:jc w:val="both"/>
              <w:rPr>
                <w:rFonts w:ascii="Arial" w:hAnsi="Arial" w:cs="Arial"/>
              </w:rPr>
            </w:pPr>
          </w:p>
        </w:tc>
        <w:tc>
          <w:tcPr>
            <w:tcW w:w="0" w:type="auto"/>
          </w:tcPr>
          <w:p w14:paraId="5111FB82" w14:textId="77777777" w:rsidR="00ED03EA" w:rsidRPr="00DA6437" w:rsidRDefault="00ED03EA" w:rsidP="00ED03EA">
            <w:pPr>
              <w:jc w:val="both"/>
              <w:rPr>
                <w:rFonts w:ascii="Arial" w:hAnsi="Arial" w:cs="Arial"/>
              </w:rPr>
            </w:pPr>
          </w:p>
        </w:tc>
        <w:tc>
          <w:tcPr>
            <w:tcW w:w="0" w:type="auto"/>
          </w:tcPr>
          <w:p w14:paraId="39EA851E" w14:textId="77777777" w:rsidR="00ED03EA" w:rsidRPr="00DA6437" w:rsidRDefault="00ED03EA" w:rsidP="00ED03EA">
            <w:pPr>
              <w:jc w:val="both"/>
              <w:rPr>
                <w:rFonts w:ascii="Arial" w:hAnsi="Arial" w:cs="Arial"/>
              </w:rPr>
            </w:pPr>
          </w:p>
        </w:tc>
      </w:tr>
      <w:tr w:rsidR="00ED03EA" w:rsidRPr="00DA6437" w14:paraId="36DB3153" w14:textId="77777777" w:rsidTr="00ED03EA">
        <w:trPr>
          <w:trHeight w:val="467"/>
        </w:trPr>
        <w:tc>
          <w:tcPr>
            <w:tcW w:w="0" w:type="auto"/>
          </w:tcPr>
          <w:p w14:paraId="57FF95B1" w14:textId="77777777" w:rsidR="00ED03EA" w:rsidRPr="00DA6437" w:rsidRDefault="00ED03EA" w:rsidP="00ED03EA">
            <w:pPr>
              <w:jc w:val="both"/>
              <w:rPr>
                <w:rFonts w:ascii="Arial" w:hAnsi="Arial" w:cs="Arial"/>
                <w:sz w:val="21"/>
                <w:szCs w:val="21"/>
              </w:rPr>
            </w:pPr>
            <w:r w:rsidRPr="00DA6437">
              <w:rPr>
                <w:rFonts w:ascii="Arial" w:hAnsi="Arial" w:cs="Arial"/>
                <w:sz w:val="21"/>
                <w:szCs w:val="21"/>
              </w:rPr>
              <w:t>Analyse the data</w:t>
            </w:r>
          </w:p>
        </w:tc>
        <w:tc>
          <w:tcPr>
            <w:tcW w:w="0" w:type="auto"/>
          </w:tcPr>
          <w:p w14:paraId="031E7ADA" w14:textId="77777777" w:rsidR="00ED03EA" w:rsidRPr="00DA6437" w:rsidRDefault="00ED03EA" w:rsidP="00ED03EA">
            <w:pPr>
              <w:jc w:val="both"/>
              <w:rPr>
                <w:rFonts w:ascii="Arial" w:hAnsi="Arial" w:cs="Arial"/>
              </w:rPr>
            </w:pPr>
          </w:p>
        </w:tc>
        <w:tc>
          <w:tcPr>
            <w:tcW w:w="0" w:type="auto"/>
          </w:tcPr>
          <w:p w14:paraId="435B9E9D" w14:textId="77777777" w:rsidR="00ED03EA" w:rsidRPr="00DA6437" w:rsidRDefault="00ED03EA" w:rsidP="00ED03EA">
            <w:pPr>
              <w:jc w:val="both"/>
              <w:rPr>
                <w:rFonts w:ascii="Arial" w:hAnsi="Arial" w:cs="Arial"/>
              </w:rPr>
            </w:pPr>
          </w:p>
        </w:tc>
        <w:tc>
          <w:tcPr>
            <w:tcW w:w="0" w:type="auto"/>
          </w:tcPr>
          <w:p w14:paraId="2CE0C754" w14:textId="77777777" w:rsidR="00ED03EA" w:rsidRPr="00DA6437" w:rsidRDefault="00ED03EA" w:rsidP="00ED03EA">
            <w:pPr>
              <w:jc w:val="both"/>
              <w:rPr>
                <w:rFonts w:ascii="Arial" w:hAnsi="Arial" w:cs="Arial"/>
              </w:rPr>
            </w:pPr>
          </w:p>
        </w:tc>
        <w:tc>
          <w:tcPr>
            <w:tcW w:w="0" w:type="auto"/>
          </w:tcPr>
          <w:p w14:paraId="464BA746" w14:textId="77777777" w:rsidR="00ED03EA" w:rsidRPr="00DA6437" w:rsidRDefault="00ED03EA" w:rsidP="00ED03EA">
            <w:pPr>
              <w:jc w:val="both"/>
              <w:rPr>
                <w:rFonts w:ascii="Arial" w:hAnsi="Arial" w:cs="Arial"/>
              </w:rPr>
            </w:pPr>
          </w:p>
        </w:tc>
        <w:tc>
          <w:tcPr>
            <w:tcW w:w="0" w:type="auto"/>
            <w:shd w:val="clear" w:color="auto" w:fill="8EAADB" w:themeFill="accent1" w:themeFillTint="99"/>
          </w:tcPr>
          <w:p w14:paraId="5F5D0663" w14:textId="77777777" w:rsidR="00ED03EA" w:rsidRPr="00DA6437" w:rsidRDefault="00ED03EA" w:rsidP="00ED03EA">
            <w:pPr>
              <w:jc w:val="both"/>
              <w:rPr>
                <w:rFonts w:ascii="Arial" w:hAnsi="Arial" w:cs="Arial"/>
              </w:rPr>
            </w:pPr>
          </w:p>
        </w:tc>
        <w:tc>
          <w:tcPr>
            <w:tcW w:w="0" w:type="auto"/>
            <w:shd w:val="clear" w:color="auto" w:fill="8EAADB" w:themeFill="accent1" w:themeFillTint="99"/>
          </w:tcPr>
          <w:p w14:paraId="0ECAFBA1" w14:textId="77777777" w:rsidR="00ED03EA" w:rsidRPr="00DA6437" w:rsidRDefault="00ED03EA" w:rsidP="00ED03EA">
            <w:pPr>
              <w:jc w:val="both"/>
              <w:rPr>
                <w:rFonts w:ascii="Arial" w:hAnsi="Arial" w:cs="Arial"/>
              </w:rPr>
            </w:pPr>
          </w:p>
        </w:tc>
        <w:tc>
          <w:tcPr>
            <w:tcW w:w="0" w:type="auto"/>
          </w:tcPr>
          <w:p w14:paraId="1C24060A" w14:textId="77777777" w:rsidR="00ED03EA" w:rsidRPr="00DA6437" w:rsidRDefault="00ED03EA" w:rsidP="00ED03EA">
            <w:pPr>
              <w:jc w:val="both"/>
              <w:rPr>
                <w:rFonts w:ascii="Arial" w:hAnsi="Arial" w:cs="Arial"/>
              </w:rPr>
            </w:pPr>
          </w:p>
        </w:tc>
        <w:tc>
          <w:tcPr>
            <w:tcW w:w="0" w:type="auto"/>
          </w:tcPr>
          <w:p w14:paraId="2D086A1A" w14:textId="77777777" w:rsidR="00ED03EA" w:rsidRPr="00DA6437" w:rsidRDefault="00ED03EA" w:rsidP="00ED03EA">
            <w:pPr>
              <w:jc w:val="both"/>
              <w:rPr>
                <w:rFonts w:ascii="Arial" w:hAnsi="Arial" w:cs="Arial"/>
              </w:rPr>
            </w:pPr>
          </w:p>
        </w:tc>
      </w:tr>
      <w:tr w:rsidR="00ED03EA" w:rsidRPr="00DA6437" w14:paraId="50284E78" w14:textId="77777777" w:rsidTr="00ED03EA">
        <w:trPr>
          <w:trHeight w:val="436"/>
        </w:trPr>
        <w:tc>
          <w:tcPr>
            <w:tcW w:w="0" w:type="auto"/>
          </w:tcPr>
          <w:p w14:paraId="12001ABE" w14:textId="77777777" w:rsidR="00ED03EA" w:rsidRPr="00DA6437" w:rsidRDefault="00ED03EA" w:rsidP="00ED03EA">
            <w:pPr>
              <w:jc w:val="both"/>
              <w:rPr>
                <w:rFonts w:ascii="Arial" w:hAnsi="Arial" w:cs="Arial"/>
                <w:sz w:val="21"/>
                <w:szCs w:val="21"/>
              </w:rPr>
            </w:pPr>
            <w:r w:rsidRPr="00DA6437">
              <w:rPr>
                <w:rFonts w:ascii="Arial" w:hAnsi="Arial" w:cs="Arial"/>
                <w:sz w:val="21"/>
                <w:szCs w:val="21"/>
              </w:rPr>
              <w:t>Compose first draft</w:t>
            </w:r>
          </w:p>
        </w:tc>
        <w:tc>
          <w:tcPr>
            <w:tcW w:w="0" w:type="auto"/>
          </w:tcPr>
          <w:p w14:paraId="290E997B" w14:textId="77777777" w:rsidR="00ED03EA" w:rsidRPr="00DA6437" w:rsidRDefault="00ED03EA" w:rsidP="00ED03EA">
            <w:pPr>
              <w:jc w:val="both"/>
              <w:rPr>
                <w:rFonts w:ascii="Arial" w:hAnsi="Arial" w:cs="Arial"/>
              </w:rPr>
            </w:pPr>
          </w:p>
        </w:tc>
        <w:tc>
          <w:tcPr>
            <w:tcW w:w="0" w:type="auto"/>
          </w:tcPr>
          <w:p w14:paraId="3022CED7" w14:textId="77777777" w:rsidR="00ED03EA" w:rsidRPr="00DA6437" w:rsidRDefault="00ED03EA" w:rsidP="00ED03EA">
            <w:pPr>
              <w:jc w:val="both"/>
              <w:rPr>
                <w:rFonts w:ascii="Arial" w:hAnsi="Arial" w:cs="Arial"/>
              </w:rPr>
            </w:pPr>
          </w:p>
        </w:tc>
        <w:tc>
          <w:tcPr>
            <w:tcW w:w="0" w:type="auto"/>
          </w:tcPr>
          <w:p w14:paraId="4265C8B3" w14:textId="77777777" w:rsidR="00ED03EA" w:rsidRPr="00DA6437" w:rsidRDefault="00ED03EA" w:rsidP="00ED03EA">
            <w:pPr>
              <w:jc w:val="both"/>
              <w:rPr>
                <w:rFonts w:ascii="Arial" w:hAnsi="Arial" w:cs="Arial"/>
              </w:rPr>
            </w:pPr>
          </w:p>
        </w:tc>
        <w:tc>
          <w:tcPr>
            <w:tcW w:w="0" w:type="auto"/>
          </w:tcPr>
          <w:p w14:paraId="55D15684" w14:textId="77777777" w:rsidR="00ED03EA" w:rsidRPr="00DA6437" w:rsidRDefault="00ED03EA" w:rsidP="00ED03EA">
            <w:pPr>
              <w:jc w:val="both"/>
              <w:rPr>
                <w:rFonts w:ascii="Arial" w:hAnsi="Arial" w:cs="Arial"/>
              </w:rPr>
            </w:pPr>
          </w:p>
        </w:tc>
        <w:tc>
          <w:tcPr>
            <w:tcW w:w="0" w:type="auto"/>
          </w:tcPr>
          <w:p w14:paraId="5AF0D779" w14:textId="77777777" w:rsidR="00ED03EA" w:rsidRPr="00DA6437" w:rsidRDefault="00ED03EA" w:rsidP="00ED03EA">
            <w:pPr>
              <w:jc w:val="both"/>
              <w:rPr>
                <w:rFonts w:ascii="Arial" w:hAnsi="Arial" w:cs="Arial"/>
              </w:rPr>
            </w:pPr>
          </w:p>
        </w:tc>
        <w:tc>
          <w:tcPr>
            <w:tcW w:w="0" w:type="auto"/>
            <w:shd w:val="clear" w:color="auto" w:fill="8EAADB" w:themeFill="accent1" w:themeFillTint="99"/>
          </w:tcPr>
          <w:p w14:paraId="64872EC5" w14:textId="77777777" w:rsidR="00ED03EA" w:rsidRPr="00DA6437" w:rsidRDefault="00ED03EA" w:rsidP="00ED03EA">
            <w:pPr>
              <w:jc w:val="both"/>
              <w:rPr>
                <w:rFonts w:ascii="Arial" w:hAnsi="Arial" w:cs="Arial"/>
              </w:rPr>
            </w:pPr>
          </w:p>
        </w:tc>
        <w:tc>
          <w:tcPr>
            <w:tcW w:w="0" w:type="auto"/>
            <w:shd w:val="clear" w:color="auto" w:fill="8EAADB" w:themeFill="accent1" w:themeFillTint="99"/>
          </w:tcPr>
          <w:p w14:paraId="311A3866" w14:textId="77777777" w:rsidR="00ED03EA" w:rsidRPr="00DA6437" w:rsidRDefault="00ED03EA" w:rsidP="00ED03EA">
            <w:pPr>
              <w:jc w:val="both"/>
              <w:rPr>
                <w:rFonts w:ascii="Arial" w:hAnsi="Arial" w:cs="Arial"/>
              </w:rPr>
            </w:pPr>
          </w:p>
        </w:tc>
        <w:tc>
          <w:tcPr>
            <w:tcW w:w="0" w:type="auto"/>
          </w:tcPr>
          <w:p w14:paraId="55F26C0F" w14:textId="77777777" w:rsidR="00ED03EA" w:rsidRPr="00DA6437" w:rsidRDefault="00ED03EA" w:rsidP="00ED03EA">
            <w:pPr>
              <w:jc w:val="both"/>
              <w:rPr>
                <w:rFonts w:ascii="Arial" w:hAnsi="Arial" w:cs="Arial"/>
              </w:rPr>
            </w:pPr>
          </w:p>
        </w:tc>
      </w:tr>
      <w:tr w:rsidR="00ED03EA" w:rsidRPr="00DA6437" w14:paraId="56FEEC06" w14:textId="77777777" w:rsidTr="00ED03EA">
        <w:trPr>
          <w:trHeight w:val="436"/>
        </w:trPr>
        <w:tc>
          <w:tcPr>
            <w:tcW w:w="0" w:type="auto"/>
          </w:tcPr>
          <w:p w14:paraId="35573553" w14:textId="77777777" w:rsidR="00ED03EA" w:rsidRPr="00DA6437" w:rsidRDefault="00ED03EA" w:rsidP="00ED03EA">
            <w:pPr>
              <w:jc w:val="both"/>
              <w:rPr>
                <w:rFonts w:ascii="Arial" w:hAnsi="Arial" w:cs="Arial"/>
                <w:sz w:val="21"/>
                <w:szCs w:val="21"/>
              </w:rPr>
            </w:pPr>
            <w:r w:rsidRPr="00DA6437">
              <w:rPr>
                <w:rFonts w:ascii="Arial" w:hAnsi="Arial" w:cs="Arial"/>
                <w:sz w:val="21"/>
                <w:szCs w:val="21"/>
              </w:rPr>
              <w:t>Compose second draft</w:t>
            </w:r>
          </w:p>
        </w:tc>
        <w:tc>
          <w:tcPr>
            <w:tcW w:w="0" w:type="auto"/>
          </w:tcPr>
          <w:p w14:paraId="6DA581EC" w14:textId="77777777" w:rsidR="00ED03EA" w:rsidRPr="00DA6437" w:rsidRDefault="00ED03EA" w:rsidP="00ED03EA">
            <w:pPr>
              <w:jc w:val="both"/>
              <w:rPr>
                <w:rFonts w:ascii="Arial" w:hAnsi="Arial" w:cs="Arial"/>
              </w:rPr>
            </w:pPr>
          </w:p>
        </w:tc>
        <w:tc>
          <w:tcPr>
            <w:tcW w:w="0" w:type="auto"/>
          </w:tcPr>
          <w:p w14:paraId="01763399" w14:textId="77777777" w:rsidR="00ED03EA" w:rsidRPr="00DA6437" w:rsidRDefault="00ED03EA" w:rsidP="00ED03EA">
            <w:pPr>
              <w:jc w:val="both"/>
              <w:rPr>
                <w:rFonts w:ascii="Arial" w:hAnsi="Arial" w:cs="Arial"/>
              </w:rPr>
            </w:pPr>
          </w:p>
        </w:tc>
        <w:tc>
          <w:tcPr>
            <w:tcW w:w="0" w:type="auto"/>
          </w:tcPr>
          <w:p w14:paraId="2EA6279C" w14:textId="77777777" w:rsidR="00ED03EA" w:rsidRPr="00DA6437" w:rsidRDefault="00ED03EA" w:rsidP="00ED03EA">
            <w:pPr>
              <w:jc w:val="both"/>
              <w:rPr>
                <w:rFonts w:ascii="Arial" w:hAnsi="Arial" w:cs="Arial"/>
              </w:rPr>
            </w:pPr>
          </w:p>
        </w:tc>
        <w:tc>
          <w:tcPr>
            <w:tcW w:w="0" w:type="auto"/>
          </w:tcPr>
          <w:p w14:paraId="374A59E6" w14:textId="77777777" w:rsidR="00ED03EA" w:rsidRPr="00DA6437" w:rsidRDefault="00ED03EA" w:rsidP="00ED03EA">
            <w:pPr>
              <w:jc w:val="both"/>
              <w:rPr>
                <w:rFonts w:ascii="Arial" w:hAnsi="Arial" w:cs="Arial"/>
              </w:rPr>
            </w:pPr>
          </w:p>
        </w:tc>
        <w:tc>
          <w:tcPr>
            <w:tcW w:w="0" w:type="auto"/>
          </w:tcPr>
          <w:p w14:paraId="3A67A3CF" w14:textId="77777777" w:rsidR="00ED03EA" w:rsidRPr="00DA6437" w:rsidRDefault="00ED03EA" w:rsidP="00ED03EA">
            <w:pPr>
              <w:jc w:val="both"/>
              <w:rPr>
                <w:rFonts w:ascii="Arial" w:hAnsi="Arial" w:cs="Arial"/>
              </w:rPr>
            </w:pPr>
          </w:p>
        </w:tc>
        <w:tc>
          <w:tcPr>
            <w:tcW w:w="0" w:type="auto"/>
          </w:tcPr>
          <w:p w14:paraId="350416DD" w14:textId="77777777" w:rsidR="00ED03EA" w:rsidRPr="00DA6437" w:rsidRDefault="00ED03EA" w:rsidP="00ED03EA">
            <w:pPr>
              <w:jc w:val="both"/>
              <w:rPr>
                <w:rFonts w:ascii="Arial" w:hAnsi="Arial" w:cs="Arial"/>
              </w:rPr>
            </w:pPr>
          </w:p>
        </w:tc>
        <w:tc>
          <w:tcPr>
            <w:tcW w:w="0" w:type="auto"/>
            <w:shd w:val="clear" w:color="auto" w:fill="8EAADB" w:themeFill="accent1" w:themeFillTint="99"/>
          </w:tcPr>
          <w:p w14:paraId="78EDEDE1" w14:textId="77777777" w:rsidR="00ED03EA" w:rsidRPr="00DA6437" w:rsidRDefault="00ED03EA" w:rsidP="00ED03EA">
            <w:pPr>
              <w:jc w:val="both"/>
              <w:rPr>
                <w:rFonts w:ascii="Arial" w:hAnsi="Arial" w:cs="Arial"/>
              </w:rPr>
            </w:pPr>
          </w:p>
        </w:tc>
        <w:tc>
          <w:tcPr>
            <w:tcW w:w="0" w:type="auto"/>
          </w:tcPr>
          <w:p w14:paraId="5ACBC985" w14:textId="77777777" w:rsidR="00ED03EA" w:rsidRPr="00DA6437" w:rsidRDefault="00ED03EA" w:rsidP="00ED03EA">
            <w:pPr>
              <w:jc w:val="both"/>
              <w:rPr>
                <w:rFonts w:ascii="Arial" w:hAnsi="Arial" w:cs="Arial"/>
              </w:rPr>
            </w:pPr>
          </w:p>
        </w:tc>
      </w:tr>
      <w:tr w:rsidR="00ED03EA" w:rsidRPr="00DA6437" w14:paraId="6645A6C6" w14:textId="77777777" w:rsidTr="00ED03EA">
        <w:trPr>
          <w:trHeight w:val="436"/>
        </w:trPr>
        <w:tc>
          <w:tcPr>
            <w:tcW w:w="0" w:type="auto"/>
          </w:tcPr>
          <w:p w14:paraId="0CB193ED" w14:textId="77777777" w:rsidR="00ED03EA" w:rsidRPr="00DA6437" w:rsidRDefault="00ED03EA" w:rsidP="00ED03EA">
            <w:pPr>
              <w:jc w:val="both"/>
              <w:rPr>
                <w:rFonts w:ascii="Arial" w:hAnsi="Arial" w:cs="Arial"/>
                <w:sz w:val="21"/>
                <w:szCs w:val="21"/>
              </w:rPr>
            </w:pPr>
            <w:r w:rsidRPr="00DA6437">
              <w:rPr>
                <w:rFonts w:ascii="Arial" w:hAnsi="Arial" w:cs="Arial"/>
                <w:sz w:val="21"/>
                <w:szCs w:val="21"/>
              </w:rPr>
              <w:t>Compose final draft</w:t>
            </w:r>
          </w:p>
        </w:tc>
        <w:tc>
          <w:tcPr>
            <w:tcW w:w="0" w:type="auto"/>
          </w:tcPr>
          <w:p w14:paraId="1384943D" w14:textId="77777777" w:rsidR="00ED03EA" w:rsidRPr="00DA6437" w:rsidRDefault="00ED03EA" w:rsidP="00ED03EA">
            <w:pPr>
              <w:jc w:val="both"/>
              <w:rPr>
                <w:rFonts w:ascii="Arial" w:hAnsi="Arial" w:cs="Arial"/>
              </w:rPr>
            </w:pPr>
          </w:p>
        </w:tc>
        <w:tc>
          <w:tcPr>
            <w:tcW w:w="0" w:type="auto"/>
          </w:tcPr>
          <w:p w14:paraId="603790EB" w14:textId="77777777" w:rsidR="00ED03EA" w:rsidRPr="00DA6437" w:rsidRDefault="00ED03EA" w:rsidP="00ED03EA">
            <w:pPr>
              <w:jc w:val="both"/>
              <w:rPr>
                <w:rFonts w:ascii="Arial" w:hAnsi="Arial" w:cs="Arial"/>
              </w:rPr>
            </w:pPr>
          </w:p>
        </w:tc>
        <w:tc>
          <w:tcPr>
            <w:tcW w:w="0" w:type="auto"/>
          </w:tcPr>
          <w:p w14:paraId="4EBF8061" w14:textId="77777777" w:rsidR="00ED03EA" w:rsidRPr="00DA6437" w:rsidRDefault="00ED03EA" w:rsidP="00ED03EA">
            <w:pPr>
              <w:jc w:val="both"/>
              <w:rPr>
                <w:rFonts w:ascii="Arial" w:hAnsi="Arial" w:cs="Arial"/>
              </w:rPr>
            </w:pPr>
          </w:p>
        </w:tc>
        <w:tc>
          <w:tcPr>
            <w:tcW w:w="0" w:type="auto"/>
          </w:tcPr>
          <w:p w14:paraId="23ACF07E" w14:textId="77777777" w:rsidR="00ED03EA" w:rsidRPr="00DA6437" w:rsidRDefault="00ED03EA" w:rsidP="00ED03EA">
            <w:pPr>
              <w:jc w:val="both"/>
              <w:rPr>
                <w:rFonts w:ascii="Arial" w:hAnsi="Arial" w:cs="Arial"/>
              </w:rPr>
            </w:pPr>
          </w:p>
        </w:tc>
        <w:tc>
          <w:tcPr>
            <w:tcW w:w="0" w:type="auto"/>
          </w:tcPr>
          <w:p w14:paraId="3C92D0CA" w14:textId="77777777" w:rsidR="00ED03EA" w:rsidRPr="00DA6437" w:rsidRDefault="00ED03EA" w:rsidP="00ED03EA">
            <w:pPr>
              <w:jc w:val="both"/>
              <w:rPr>
                <w:rFonts w:ascii="Arial" w:hAnsi="Arial" w:cs="Arial"/>
              </w:rPr>
            </w:pPr>
          </w:p>
        </w:tc>
        <w:tc>
          <w:tcPr>
            <w:tcW w:w="0" w:type="auto"/>
          </w:tcPr>
          <w:p w14:paraId="6760A601" w14:textId="77777777" w:rsidR="00ED03EA" w:rsidRPr="00DA6437" w:rsidRDefault="00ED03EA" w:rsidP="00ED03EA">
            <w:pPr>
              <w:jc w:val="both"/>
              <w:rPr>
                <w:rFonts w:ascii="Arial" w:hAnsi="Arial" w:cs="Arial"/>
              </w:rPr>
            </w:pPr>
          </w:p>
        </w:tc>
        <w:tc>
          <w:tcPr>
            <w:tcW w:w="0" w:type="auto"/>
          </w:tcPr>
          <w:p w14:paraId="01CD5F4A" w14:textId="77777777" w:rsidR="00ED03EA" w:rsidRPr="00DA6437" w:rsidRDefault="00ED03EA" w:rsidP="00ED03EA">
            <w:pPr>
              <w:jc w:val="both"/>
              <w:rPr>
                <w:rFonts w:ascii="Arial" w:hAnsi="Arial" w:cs="Arial"/>
              </w:rPr>
            </w:pPr>
          </w:p>
        </w:tc>
        <w:tc>
          <w:tcPr>
            <w:tcW w:w="0" w:type="auto"/>
            <w:shd w:val="clear" w:color="auto" w:fill="8EAADB" w:themeFill="accent1" w:themeFillTint="99"/>
          </w:tcPr>
          <w:p w14:paraId="3ECD5514" w14:textId="77777777" w:rsidR="00ED03EA" w:rsidRPr="00DA6437" w:rsidRDefault="00ED03EA" w:rsidP="00ED03EA">
            <w:pPr>
              <w:jc w:val="both"/>
              <w:rPr>
                <w:rFonts w:ascii="Arial" w:hAnsi="Arial" w:cs="Arial"/>
              </w:rPr>
            </w:pPr>
          </w:p>
        </w:tc>
      </w:tr>
      <w:tr w:rsidR="00ED03EA" w:rsidRPr="00DA6437" w14:paraId="4AC2C347" w14:textId="77777777" w:rsidTr="00ED03EA">
        <w:trPr>
          <w:trHeight w:val="387"/>
        </w:trPr>
        <w:tc>
          <w:tcPr>
            <w:tcW w:w="0" w:type="auto"/>
          </w:tcPr>
          <w:p w14:paraId="191BE7DA" w14:textId="77777777" w:rsidR="00ED03EA" w:rsidRPr="00DA6437" w:rsidRDefault="00ED03EA" w:rsidP="00ED03EA">
            <w:pPr>
              <w:jc w:val="both"/>
              <w:rPr>
                <w:rFonts w:ascii="Arial" w:hAnsi="Arial" w:cs="Arial"/>
                <w:sz w:val="21"/>
                <w:szCs w:val="21"/>
              </w:rPr>
            </w:pPr>
            <w:r w:rsidRPr="00DA6437">
              <w:rPr>
                <w:rFonts w:ascii="Arial" w:hAnsi="Arial" w:cs="Arial"/>
                <w:sz w:val="21"/>
                <w:szCs w:val="21"/>
              </w:rPr>
              <w:t>Hand in research project</w:t>
            </w:r>
          </w:p>
        </w:tc>
        <w:tc>
          <w:tcPr>
            <w:tcW w:w="0" w:type="auto"/>
          </w:tcPr>
          <w:p w14:paraId="5E9A5B94" w14:textId="77777777" w:rsidR="00ED03EA" w:rsidRPr="00DA6437" w:rsidRDefault="00ED03EA" w:rsidP="00ED03EA">
            <w:pPr>
              <w:jc w:val="both"/>
              <w:rPr>
                <w:rFonts w:ascii="Arial" w:hAnsi="Arial" w:cs="Arial"/>
              </w:rPr>
            </w:pPr>
          </w:p>
        </w:tc>
        <w:tc>
          <w:tcPr>
            <w:tcW w:w="0" w:type="auto"/>
          </w:tcPr>
          <w:p w14:paraId="62B81E3F" w14:textId="77777777" w:rsidR="00ED03EA" w:rsidRPr="00DA6437" w:rsidRDefault="00ED03EA" w:rsidP="00ED03EA">
            <w:pPr>
              <w:jc w:val="both"/>
              <w:rPr>
                <w:rFonts w:ascii="Arial" w:hAnsi="Arial" w:cs="Arial"/>
              </w:rPr>
            </w:pPr>
          </w:p>
        </w:tc>
        <w:tc>
          <w:tcPr>
            <w:tcW w:w="0" w:type="auto"/>
          </w:tcPr>
          <w:p w14:paraId="4C6D3CCA" w14:textId="77777777" w:rsidR="00ED03EA" w:rsidRPr="00DA6437" w:rsidRDefault="00ED03EA" w:rsidP="00ED03EA">
            <w:pPr>
              <w:jc w:val="both"/>
              <w:rPr>
                <w:rFonts w:ascii="Arial" w:hAnsi="Arial" w:cs="Arial"/>
              </w:rPr>
            </w:pPr>
          </w:p>
        </w:tc>
        <w:tc>
          <w:tcPr>
            <w:tcW w:w="0" w:type="auto"/>
          </w:tcPr>
          <w:p w14:paraId="15C1EC6C" w14:textId="77777777" w:rsidR="00ED03EA" w:rsidRPr="00DA6437" w:rsidRDefault="00ED03EA" w:rsidP="00ED03EA">
            <w:pPr>
              <w:jc w:val="both"/>
              <w:rPr>
                <w:rFonts w:ascii="Arial" w:hAnsi="Arial" w:cs="Arial"/>
              </w:rPr>
            </w:pPr>
          </w:p>
        </w:tc>
        <w:tc>
          <w:tcPr>
            <w:tcW w:w="0" w:type="auto"/>
          </w:tcPr>
          <w:p w14:paraId="4B97B94F" w14:textId="77777777" w:rsidR="00ED03EA" w:rsidRPr="00DA6437" w:rsidRDefault="00ED03EA" w:rsidP="00ED03EA">
            <w:pPr>
              <w:jc w:val="both"/>
              <w:rPr>
                <w:rFonts w:ascii="Arial" w:hAnsi="Arial" w:cs="Arial"/>
              </w:rPr>
            </w:pPr>
          </w:p>
        </w:tc>
        <w:tc>
          <w:tcPr>
            <w:tcW w:w="0" w:type="auto"/>
          </w:tcPr>
          <w:p w14:paraId="16ACEFE2" w14:textId="77777777" w:rsidR="00ED03EA" w:rsidRPr="00DA6437" w:rsidRDefault="00ED03EA" w:rsidP="00ED03EA">
            <w:pPr>
              <w:jc w:val="both"/>
              <w:rPr>
                <w:rFonts w:ascii="Arial" w:hAnsi="Arial" w:cs="Arial"/>
              </w:rPr>
            </w:pPr>
          </w:p>
        </w:tc>
        <w:tc>
          <w:tcPr>
            <w:tcW w:w="0" w:type="auto"/>
          </w:tcPr>
          <w:p w14:paraId="037B5EF6" w14:textId="77777777" w:rsidR="00ED03EA" w:rsidRPr="00DA6437" w:rsidRDefault="00ED03EA" w:rsidP="00ED03EA">
            <w:pPr>
              <w:jc w:val="both"/>
              <w:rPr>
                <w:rFonts w:ascii="Arial" w:hAnsi="Arial" w:cs="Arial"/>
              </w:rPr>
            </w:pPr>
          </w:p>
        </w:tc>
        <w:tc>
          <w:tcPr>
            <w:tcW w:w="0" w:type="auto"/>
            <w:shd w:val="clear" w:color="auto" w:fill="8EAADB" w:themeFill="accent1" w:themeFillTint="99"/>
          </w:tcPr>
          <w:p w14:paraId="2EF6BD23" w14:textId="77777777" w:rsidR="00ED03EA" w:rsidRPr="00DA6437" w:rsidRDefault="00ED03EA" w:rsidP="00ED03EA">
            <w:pPr>
              <w:jc w:val="both"/>
              <w:rPr>
                <w:rFonts w:ascii="Arial" w:hAnsi="Arial" w:cs="Arial"/>
              </w:rPr>
            </w:pPr>
          </w:p>
        </w:tc>
      </w:tr>
    </w:tbl>
    <w:p w14:paraId="67B16109" w14:textId="77777777" w:rsidR="00B0061E" w:rsidRPr="00DA6437" w:rsidRDefault="00B0061E" w:rsidP="001F106D">
      <w:pPr>
        <w:pStyle w:val="ListParagraph"/>
        <w:jc w:val="both"/>
        <w:rPr>
          <w:rFonts w:ascii="Arial" w:hAnsi="Arial" w:cs="Arial"/>
        </w:rPr>
      </w:pPr>
    </w:p>
    <w:p w14:paraId="4C00CA37" w14:textId="77777777" w:rsidR="006C4A92" w:rsidRPr="00DA6437" w:rsidRDefault="00D030EF" w:rsidP="001F106D">
      <w:pPr>
        <w:jc w:val="both"/>
        <w:rPr>
          <w:rFonts w:ascii="Arial" w:hAnsi="Arial" w:cs="Arial"/>
          <w:b/>
          <w:bCs/>
          <w:color w:val="000000" w:themeColor="text1"/>
          <w:sz w:val="28"/>
          <w:szCs w:val="28"/>
          <w:u w:val="single"/>
        </w:rPr>
      </w:pPr>
      <w:r w:rsidRPr="00DA6437">
        <w:rPr>
          <w:rFonts w:ascii="Arial" w:hAnsi="Arial" w:cs="Arial"/>
          <w:b/>
          <w:bCs/>
          <w:color w:val="000000" w:themeColor="text1"/>
        </w:rPr>
        <w:t xml:space="preserve"> </w:t>
      </w:r>
      <w:r w:rsidR="00162E68" w:rsidRPr="00DA6437">
        <w:rPr>
          <w:rFonts w:ascii="Arial" w:hAnsi="Arial" w:cs="Arial"/>
          <w:b/>
          <w:bCs/>
          <w:color w:val="000000" w:themeColor="text1"/>
        </w:rPr>
        <w:t xml:space="preserve">6. </w:t>
      </w:r>
      <w:r w:rsidR="00162E68" w:rsidRPr="00DA6437">
        <w:rPr>
          <w:rFonts w:ascii="Arial" w:hAnsi="Arial" w:cs="Arial"/>
          <w:b/>
          <w:bCs/>
          <w:color w:val="000000" w:themeColor="text1"/>
          <w:sz w:val="28"/>
          <w:szCs w:val="28"/>
          <w:u w:val="single"/>
        </w:rPr>
        <w:t>Project plan</w:t>
      </w:r>
      <w:bookmarkStart w:id="23" w:name="_GoBack"/>
      <w:bookmarkStart w:id="24" w:name="_Toc64671735"/>
      <w:bookmarkEnd w:id="23"/>
    </w:p>
    <w:p w14:paraId="5C54B306" w14:textId="77777777" w:rsidR="00E04DD0" w:rsidRDefault="00E04DD0" w:rsidP="001F106D">
      <w:pPr>
        <w:pStyle w:val="Heading1"/>
        <w:jc w:val="both"/>
        <w:rPr>
          <w:rFonts w:ascii="Arial" w:hAnsi="Arial" w:cs="Arial"/>
          <w:b/>
          <w:bCs/>
          <w:color w:val="000000" w:themeColor="text1"/>
          <w:sz w:val="28"/>
          <w:szCs w:val="28"/>
          <w:u w:val="single"/>
        </w:rPr>
      </w:pPr>
    </w:p>
    <w:p w14:paraId="1D971E2B" w14:textId="576BC440" w:rsidR="00276B0D" w:rsidRPr="00DA6437" w:rsidRDefault="00276B0D" w:rsidP="001F106D">
      <w:pPr>
        <w:pStyle w:val="Heading1"/>
        <w:jc w:val="both"/>
        <w:rPr>
          <w:rFonts w:ascii="Arial" w:hAnsi="Arial" w:cs="Arial"/>
          <w:b/>
          <w:bCs/>
          <w:color w:val="000000" w:themeColor="text1"/>
          <w:sz w:val="28"/>
          <w:szCs w:val="28"/>
          <w:u w:val="single"/>
        </w:rPr>
      </w:pPr>
      <w:r w:rsidRPr="00DA6437">
        <w:rPr>
          <w:rFonts w:ascii="Arial" w:hAnsi="Arial" w:cs="Arial"/>
          <w:b/>
          <w:bCs/>
          <w:color w:val="000000" w:themeColor="text1"/>
          <w:sz w:val="28"/>
          <w:szCs w:val="28"/>
          <w:u w:val="single"/>
        </w:rPr>
        <w:t>References</w:t>
      </w:r>
    </w:p>
    <w:p w14:paraId="496D1AAF" w14:textId="77777777" w:rsidR="00276B0D" w:rsidRPr="00DA6437" w:rsidRDefault="00276B0D" w:rsidP="001F106D">
      <w:pPr>
        <w:pStyle w:val="Bibliography"/>
        <w:jc w:val="both"/>
        <w:rPr>
          <w:rFonts w:ascii="Arial" w:hAnsi="Arial" w:cs="Arial"/>
          <w:sz w:val="21"/>
          <w:szCs w:val="21"/>
          <w:u w:val="single"/>
        </w:rPr>
      </w:pPr>
    </w:p>
    <w:p w14:paraId="79A574DA" w14:textId="77777777" w:rsidR="00276B0D" w:rsidRPr="00DA6437" w:rsidRDefault="00276B0D" w:rsidP="001F106D">
      <w:pPr>
        <w:pStyle w:val="Bibliography"/>
        <w:jc w:val="both"/>
        <w:rPr>
          <w:rFonts w:ascii="Arial" w:hAnsi="Arial" w:cs="Arial"/>
          <w:sz w:val="21"/>
        </w:rPr>
      </w:pPr>
      <w:r w:rsidRPr="00DA6437">
        <w:rPr>
          <w:rFonts w:ascii="Arial" w:hAnsi="Arial" w:cs="Arial"/>
          <w:sz w:val="21"/>
          <w:szCs w:val="21"/>
          <w:u w:val="single"/>
        </w:rPr>
        <w:fldChar w:fldCharType="begin"/>
      </w:r>
      <w:r w:rsidRPr="00DA6437">
        <w:rPr>
          <w:rFonts w:ascii="Arial" w:hAnsi="Arial" w:cs="Arial"/>
          <w:sz w:val="21"/>
          <w:szCs w:val="21"/>
          <w:u w:val="single"/>
        </w:rPr>
        <w:instrText xml:space="preserve"> ADDIN ZOTERO_BIBL {"uncited":[],"omitted":[],"custom":[]} CSL_BIBLIOGRAPHY </w:instrText>
      </w:r>
      <w:r w:rsidRPr="00DA6437">
        <w:rPr>
          <w:rFonts w:ascii="Arial" w:hAnsi="Arial" w:cs="Arial"/>
          <w:sz w:val="21"/>
          <w:szCs w:val="21"/>
          <w:u w:val="single"/>
        </w:rPr>
        <w:fldChar w:fldCharType="separate"/>
      </w:r>
      <w:r w:rsidRPr="00DA6437">
        <w:rPr>
          <w:rFonts w:ascii="Arial" w:hAnsi="Arial" w:cs="Arial"/>
          <w:sz w:val="21"/>
        </w:rPr>
        <w:t xml:space="preserve">Christensen, L.B., Johnson, R.B. and Turner, L.A., 2015. </w:t>
      </w:r>
      <w:r w:rsidRPr="00DA6437">
        <w:rPr>
          <w:rFonts w:ascii="Arial" w:hAnsi="Arial" w:cs="Arial"/>
          <w:i/>
          <w:iCs/>
          <w:sz w:val="21"/>
        </w:rPr>
        <w:t>Research Methods,Design and Analysis - Global edition</w:t>
      </w:r>
      <w:r w:rsidRPr="00DA6437">
        <w:rPr>
          <w:rFonts w:ascii="Arial" w:hAnsi="Arial" w:cs="Arial"/>
          <w:sz w:val="21"/>
        </w:rPr>
        <w:t>. 12th ed. Pearson Education Ltd.</w:t>
      </w:r>
    </w:p>
    <w:p w14:paraId="5B80C1C2" w14:textId="77777777" w:rsidR="00276B0D" w:rsidRPr="00DA6437" w:rsidRDefault="00276B0D" w:rsidP="001F106D">
      <w:pPr>
        <w:pStyle w:val="Bibliography"/>
        <w:jc w:val="both"/>
        <w:rPr>
          <w:rFonts w:ascii="Arial" w:hAnsi="Arial" w:cs="Arial"/>
          <w:sz w:val="21"/>
        </w:rPr>
      </w:pPr>
      <w:r w:rsidRPr="00DA6437">
        <w:rPr>
          <w:rFonts w:ascii="Arial" w:hAnsi="Arial" w:cs="Arial"/>
          <w:sz w:val="21"/>
        </w:rPr>
        <w:t xml:space="preserve">Collins, H., 2018. </w:t>
      </w:r>
      <w:r w:rsidRPr="00DA6437">
        <w:rPr>
          <w:rFonts w:ascii="Arial" w:hAnsi="Arial" w:cs="Arial"/>
          <w:i/>
          <w:iCs/>
          <w:sz w:val="21"/>
        </w:rPr>
        <w:t>Creative research the theory and practice of research for creative industries</w:t>
      </w:r>
      <w:r w:rsidRPr="00DA6437">
        <w:rPr>
          <w:rFonts w:ascii="Arial" w:hAnsi="Arial" w:cs="Arial"/>
          <w:sz w:val="21"/>
        </w:rPr>
        <w:t>. 2nd ed. Bloomsbury Publishing.</w:t>
      </w:r>
    </w:p>
    <w:p w14:paraId="75962556" w14:textId="77777777" w:rsidR="00276B0D" w:rsidRPr="00DA6437" w:rsidRDefault="00276B0D" w:rsidP="001F106D">
      <w:pPr>
        <w:pStyle w:val="Bibliography"/>
        <w:jc w:val="both"/>
        <w:rPr>
          <w:rFonts w:ascii="Arial" w:hAnsi="Arial" w:cs="Arial"/>
          <w:sz w:val="21"/>
        </w:rPr>
      </w:pPr>
      <w:r w:rsidRPr="00DA6437">
        <w:rPr>
          <w:rFonts w:ascii="Arial" w:hAnsi="Arial" w:cs="Arial"/>
          <w:sz w:val="21"/>
        </w:rPr>
        <w:t xml:space="preserve">Crotty, M., 1988. </w:t>
      </w:r>
      <w:r w:rsidRPr="00DA6437">
        <w:rPr>
          <w:rFonts w:ascii="Arial" w:hAnsi="Arial" w:cs="Arial"/>
          <w:i/>
          <w:iCs/>
          <w:sz w:val="21"/>
        </w:rPr>
        <w:t>The foundations of social research</w:t>
      </w:r>
      <w:r w:rsidRPr="00DA6437">
        <w:rPr>
          <w:rFonts w:ascii="Arial" w:hAnsi="Arial" w:cs="Arial"/>
          <w:sz w:val="21"/>
        </w:rPr>
        <w:t>. Sage publications.</w:t>
      </w:r>
    </w:p>
    <w:p w14:paraId="1C2349BB" w14:textId="77777777" w:rsidR="00276B0D" w:rsidRPr="00DA6437" w:rsidRDefault="00276B0D" w:rsidP="001F106D">
      <w:pPr>
        <w:pStyle w:val="Bibliography"/>
        <w:jc w:val="both"/>
        <w:rPr>
          <w:rFonts w:ascii="Arial" w:hAnsi="Arial" w:cs="Arial"/>
          <w:sz w:val="21"/>
        </w:rPr>
      </w:pPr>
      <w:r w:rsidRPr="00DA6437">
        <w:rPr>
          <w:rFonts w:ascii="Arial" w:hAnsi="Arial" w:cs="Arial"/>
          <w:sz w:val="21"/>
        </w:rPr>
        <w:t xml:space="preserve">Denzin, N.K. and Lincoln, Y.S., 2011. </w:t>
      </w:r>
      <w:r w:rsidRPr="00DA6437">
        <w:rPr>
          <w:rFonts w:ascii="Arial" w:hAnsi="Arial" w:cs="Arial"/>
          <w:i/>
          <w:iCs/>
          <w:sz w:val="21"/>
        </w:rPr>
        <w:t>Introduction: The discipline and practice of qualitative research</w:t>
      </w:r>
      <w:r w:rsidRPr="00DA6437">
        <w:rPr>
          <w:rFonts w:ascii="Arial" w:hAnsi="Arial" w:cs="Arial"/>
          <w:sz w:val="21"/>
        </w:rPr>
        <w:t>.</w:t>
      </w:r>
    </w:p>
    <w:p w14:paraId="10D05D95" w14:textId="77777777" w:rsidR="00276B0D" w:rsidRPr="00DA6437" w:rsidRDefault="00276B0D" w:rsidP="001F106D">
      <w:pPr>
        <w:pStyle w:val="Bibliography"/>
        <w:jc w:val="both"/>
        <w:rPr>
          <w:rFonts w:ascii="Arial" w:hAnsi="Arial" w:cs="Arial"/>
          <w:sz w:val="21"/>
        </w:rPr>
      </w:pPr>
      <w:r w:rsidRPr="00DA6437">
        <w:rPr>
          <w:rFonts w:ascii="Arial" w:hAnsi="Arial" w:cs="Arial"/>
          <w:sz w:val="21"/>
        </w:rPr>
        <w:t xml:space="preserve">García-Arca, J., Garrido, A.T.G.-P. and Prado-Prado, J.C., 2017. “Sustainable Packaging Logistics”. The link between Sustainability and Competitiveness in Supply Chains. </w:t>
      </w:r>
      <w:r w:rsidRPr="00DA6437">
        <w:rPr>
          <w:rFonts w:ascii="Arial" w:hAnsi="Arial" w:cs="Arial"/>
          <w:i/>
          <w:iCs/>
          <w:sz w:val="21"/>
        </w:rPr>
        <w:t>Sustainability</w:t>
      </w:r>
      <w:r w:rsidRPr="00DA6437">
        <w:rPr>
          <w:rFonts w:ascii="Arial" w:hAnsi="Arial" w:cs="Arial"/>
          <w:sz w:val="21"/>
        </w:rPr>
        <w:t>, 9(7), p.1098.</w:t>
      </w:r>
    </w:p>
    <w:p w14:paraId="24A2DE05" w14:textId="77777777" w:rsidR="00276B0D" w:rsidRPr="00DA6437" w:rsidRDefault="00276B0D" w:rsidP="001F106D">
      <w:pPr>
        <w:pStyle w:val="Bibliography"/>
        <w:jc w:val="both"/>
        <w:rPr>
          <w:rFonts w:ascii="Arial" w:hAnsi="Arial" w:cs="Arial"/>
          <w:sz w:val="21"/>
        </w:rPr>
      </w:pPr>
      <w:r w:rsidRPr="00DA6437">
        <w:rPr>
          <w:rFonts w:ascii="Arial" w:hAnsi="Arial" w:cs="Arial"/>
          <w:sz w:val="21"/>
        </w:rPr>
        <w:t xml:space="preserve">Gourdin, Kent.N., 2006. </w:t>
      </w:r>
      <w:r w:rsidRPr="00DA6437">
        <w:rPr>
          <w:rFonts w:ascii="Arial" w:hAnsi="Arial" w:cs="Arial"/>
          <w:i/>
          <w:iCs/>
          <w:sz w:val="21"/>
        </w:rPr>
        <w:t>Global Logistics Management</w:t>
      </w:r>
      <w:r w:rsidRPr="00DA6437">
        <w:rPr>
          <w:rFonts w:ascii="Arial" w:hAnsi="Arial" w:cs="Arial"/>
          <w:sz w:val="21"/>
        </w:rPr>
        <w:t>. 2nd ed. Blackwell Publishing.</w:t>
      </w:r>
    </w:p>
    <w:p w14:paraId="172C24D5" w14:textId="77777777" w:rsidR="00276B0D" w:rsidRPr="00DA6437" w:rsidRDefault="00276B0D" w:rsidP="001F106D">
      <w:pPr>
        <w:pStyle w:val="Bibliography"/>
        <w:jc w:val="both"/>
        <w:rPr>
          <w:rFonts w:ascii="Arial" w:hAnsi="Arial" w:cs="Arial"/>
          <w:sz w:val="21"/>
        </w:rPr>
      </w:pPr>
      <w:r w:rsidRPr="00DA6437">
        <w:rPr>
          <w:rFonts w:ascii="Arial" w:hAnsi="Arial" w:cs="Arial"/>
          <w:sz w:val="21"/>
        </w:rPr>
        <w:t xml:space="preserve">Meherishi, L., Narayana, S.A. and Ranjani, K.S., 2019. Sustainable packaging for supply chain management in the circular economy: A review. </w:t>
      </w:r>
      <w:r w:rsidRPr="00DA6437">
        <w:rPr>
          <w:rFonts w:ascii="Arial" w:hAnsi="Arial" w:cs="Arial"/>
          <w:i/>
          <w:iCs/>
          <w:sz w:val="21"/>
        </w:rPr>
        <w:t>Journal of Cleaner Production</w:t>
      </w:r>
      <w:r w:rsidRPr="00DA6437">
        <w:rPr>
          <w:rFonts w:ascii="Arial" w:hAnsi="Arial" w:cs="Arial"/>
          <w:sz w:val="21"/>
        </w:rPr>
        <w:t>, 237, p.117582.</w:t>
      </w:r>
    </w:p>
    <w:p w14:paraId="138DD001" w14:textId="77777777" w:rsidR="00276B0D" w:rsidRPr="00DA6437" w:rsidRDefault="00276B0D" w:rsidP="001F106D">
      <w:pPr>
        <w:pStyle w:val="Bibliography"/>
        <w:jc w:val="both"/>
        <w:rPr>
          <w:rFonts w:ascii="Arial" w:hAnsi="Arial" w:cs="Arial"/>
          <w:sz w:val="21"/>
        </w:rPr>
      </w:pPr>
      <w:r w:rsidRPr="00DA6437">
        <w:rPr>
          <w:rFonts w:ascii="Arial" w:hAnsi="Arial" w:cs="Arial"/>
          <w:sz w:val="21"/>
        </w:rPr>
        <w:t xml:space="preserve">Paletta, A., Leal Filho, W., Balogun, A.-L., Foschi, E. and Bonoli, A., 2019. Barriers and challenges to plastics valorisation in the context of a circular economy: Case studies from Italy. </w:t>
      </w:r>
      <w:r w:rsidRPr="00DA6437">
        <w:rPr>
          <w:rFonts w:ascii="Arial" w:hAnsi="Arial" w:cs="Arial"/>
          <w:i/>
          <w:iCs/>
          <w:sz w:val="21"/>
        </w:rPr>
        <w:t>Journal of Cleaner Production</w:t>
      </w:r>
      <w:r w:rsidRPr="00DA6437">
        <w:rPr>
          <w:rFonts w:ascii="Arial" w:hAnsi="Arial" w:cs="Arial"/>
          <w:sz w:val="21"/>
        </w:rPr>
        <w:t>, 241, p.118149.</w:t>
      </w:r>
    </w:p>
    <w:p w14:paraId="42717AEC" w14:textId="77777777" w:rsidR="00276B0D" w:rsidRPr="00DA6437" w:rsidRDefault="00276B0D" w:rsidP="001F106D">
      <w:pPr>
        <w:pStyle w:val="Bibliography"/>
        <w:jc w:val="both"/>
        <w:rPr>
          <w:rFonts w:ascii="Arial" w:hAnsi="Arial" w:cs="Arial"/>
          <w:sz w:val="21"/>
        </w:rPr>
      </w:pPr>
      <w:r w:rsidRPr="00DA6437">
        <w:rPr>
          <w:rFonts w:ascii="Arial" w:hAnsi="Arial" w:cs="Arial"/>
          <w:sz w:val="21"/>
        </w:rPr>
        <w:t xml:space="preserve">Sasikumar, P. and Govindan, K., 2008. Issues in reverse supply chains, part I: End-of-life product recovery and inventory management - an overview. </w:t>
      </w:r>
      <w:r w:rsidRPr="00DA6437">
        <w:rPr>
          <w:rFonts w:ascii="Arial" w:hAnsi="Arial" w:cs="Arial"/>
          <w:i/>
          <w:iCs/>
          <w:sz w:val="21"/>
        </w:rPr>
        <w:t>International Journal of Sustainable Engineering</w:t>
      </w:r>
      <w:r w:rsidRPr="00DA6437">
        <w:rPr>
          <w:rFonts w:ascii="Arial" w:hAnsi="Arial" w:cs="Arial"/>
          <w:sz w:val="21"/>
        </w:rPr>
        <w:t>, 1, pp.154–172.</w:t>
      </w:r>
    </w:p>
    <w:p w14:paraId="1685914B" w14:textId="77777777" w:rsidR="00276B0D" w:rsidRPr="00DA6437" w:rsidRDefault="00276B0D" w:rsidP="001F106D">
      <w:pPr>
        <w:pStyle w:val="Bibliography"/>
        <w:jc w:val="both"/>
        <w:rPr>
          <w:rFonts w:ascii="Arial" w:hAnsi="Arial" w:cs="Arial"/>
          <w:sz w:val="21"/>
        </w:rPr>
      </w:pPr>
      <w:r w:rsidRPr="00DA6437">
        <w:rPr>
          <w:rFonts w:ascii="Arial" w:hAnsi="Arial" w:cs="Arial"/>
          <w:sz w:val="21"/>
        </w:rPr>
        <w:t xml:space="preserve">Saunders, M., Lewis, P. and Thornhill, A., 2016. </w:t>
      </w:r>
      <w:r w:rsidRPr="00DA6437">
        <w:rPr>
          <w:rFonts w:ascii="Arial" w:hAnsi="Arial" w:cs="Arial"/>
          <w:i/>
          <w:iCs/>
          <w:sz w:val="21"/>
        </w:rPr>
        <w:t>Research methods for business students</w:t>
      </w:r>
      <w:r w:rsidRPr="00DA6437">
        <w:rPr>
          <w:rFonts w:ascii="Arial" w:hAnsi="Arial" w:cs="Arial"/>
          <w:sz w:val="21"/>
        </w:rPr>
        <w:t>. 7th ed. Essex,England: Pearson Education Ltd.</w:t>
      </w:r>
    </w:p>
    <w:p w14:paraId="6348DBCB" w14:textId="0945F93A" w:rsidR="00276B0D" w:rsidRPr="00DA6437" w:rsidRDefault="00276B0D" w:rsidP="001F106D">
      <w:pPr>
        <w:pStyle w:val="Bibliography"/>
        <w:jc w:val="both"/>
        <w:rPr>
          <w:rFonts w:ascii="Arial" w:hAnsi="Arial" w:cs="Arial"/>
          <w:sz w:val="21"/>
        </w:rPr>
      </w:pPr>
      <w:r w:rsidRPr="00DA6437">
        <w:rPr>
          <w:rFonts w:ascii="Arial" w:hAnsi="Arial" w:cs="Arial"/>
          <w:sz w:val="21"/>
        </w:rPr>
        <w:t xml:space="preserve">Yin, R.K., 2014. </w:t>
      </w:r>
      <w:r w:rsidRPr="00DA6437">
        <w:rPr>
          <w:rFonts w:ascii="Arial" w:hAnsi="Arial" w:cs="Arial"/>
          <w:i/>
          <w:iCs/>
          <w:sz w:val="21"/>
        </w:rPr>
        <w:t>Case study research : Design and method</w:t>
      </w:r>
      <w:r w:rsidRPr="00DA6437">
        <w:rPr>
          <w:rFonts w:ascii="Arial" w:hAnsi="Arial" w:cs="Arial"/>
          <w:sz w:val="21"/>
        </w:rPr>
        <w:t>. 5th ed.</w:t>
      </w:r>
      <w:r w:rsidRPr="00DA6437">
        <w:rPr>
          <w:rFonts w:ascii="Arial" w:hAnsi="Arial" w:cs="Arial"/>
          <w:sz w:val="21"/>
          <w:szCs w:val="21"/>
          <w:u w:val="single"/>
        </w:rPr>
        <w:fldChar w:fldCharType="end"/>
      </w:r>
    </w:p>
    <w:p w14:paraId="7D24F1F4" w14:textId="77777777" w:rsidR="00276B0D" w:rsidRPr="00DA6437" w:rsidRDefault="00276B0D" w:rsidP="001F106D">
      <w:pPr>
        <w:pStyle w:val="Heading1"/>
        <w:jc w:val="both"/>
        <w:rPr>
          <w:rFonts w:ascii="Arial" w:hAnsi="Arial" w:cs="Arial"/>
          <w:color w:val="000000" w:themeColor="text1"/>
          <w:sz w:val="2"/>
          <w:szCs w:val="2"/>
          <w:u w:val="single"/>
        </w:rPr>
      </w:pPr>
    </w:p>
    <w:p w14:paraId="0D631D79" w14:textId="77777777" w:rsidR="00276B0D" w:rsidRPr="00DA6437" w:rsidRDefault="00276B0D" w:rsidP="001F106D">
      <w:pPr>
        <w:pStyle w:val="Heading1"/>
        <w:jc w:val="both"/>
        <w:rPr>
          <w:rFonts w:ascii="Arial" w:hAnsi="Arial" w:cs="Arial"/>
          <w:color w:val="000000" w:themeColor="text1"/>
          <w:sz w:val="2"/>
          <w:szCs w:val="2"/>
          <w:u w:val="single"/>
        </w:rPr>
      </w:pPr>
    </w:p>
    <w:p w14:paraId="2E6E59F0" w14:textId="77777777" w:rsidR="00276B0D" w:rsidRPr="00DA6437" w:rsidRDefault="00276B0D" w:rsidP="001F106D">
      <w:pPr>
        <w:pStyle w:val="Heading1"/>
        <w:jc w:val="both"/>
        <w:rPr>
          <w:rFonts w:ascii="Arial" w:hAnsi="Arial" w:cs="Arial"/>
          <w:color w:val="000000" w:themeColor="text1"/>
          <w:sz w:val="2"/>
          <w:szCs w:val="2"/>
          <w:u w:val="single"/>
        </w:rPr>
      </w:pPr>
    </w:p>
    <w:p w14:paraId="5A7D21C1" w14:textId="77777777" w:rsidR="00276B0D" w:rsidRPr="00DA6437" w:rsidRDefault="00276B0D" w:rsidP="001F106D">
      <w:pPr>
        <w:pStyle w:val="Heading1"/>
        <w:jc w:val="both"/>
        <w:rPr>
          <w:rFonts w:ascii="Arial" w:hAnsi="Arial" w:cs="Arial"/>
          <w:color w:val="000000" w:themeColor="text1"/>
          <w:sz w:val="2"/>
          <w:szCs w:val="2"/>
          <w:u w:val="single"/>
        </w:rPr>
      </w:pPr>
    </w:p>
    <w:p w14:paraId="0D84D397" w14:textId="77777777" w:rsidR="00276B0D" w:rsidRPr="00DA6437" w:rsidRDefault="00276B0D" w:rsidP="001F106D">
      <w:pPr>
        <w:pStyle w:val="Heading1"/>
        <w:jc w:val="both"/>
        <w:rPr>
          <w:rFonts w:ascii="Arial" w:hAnsi="Arial" w:cs="Arial"/>
          <w:color w:val="000000" w:themeColor="text1"/>
          <w:sz w:val="2"/>
          <w:szCs w:val="2"/>
          <w:u w:val="single"/>
        </w:rPr>
      </w:pPr>
    </w:p>
    <w:p w14:paraId="3BB5FF9A" w14:textId="77777777" w:rsidR="00276B0D" w:rsidRPr="00DA6437" w:rsidRDefault="00276B0D" w:rsidP="001F106D">
      <w:pPr>
        <w:pStyle w:val="Heading1"/>
        <w:jc w:val="both"/>
        <w:rPr>
          <w:rFonts w:ascii="Arial" w:hAnsi="Arial" w:cs="Arial"/>
          <w:color w:val="000000" w:themeColor="text1"/>
          <w:sz w:val="2"/>
          <w:szCs w:val="2"/>
          <w:u w:val="single"/>
        </w:rPr>
      </w:pPr>
    </w:p>
    <w:p w14:paraId="1893385C" w14:textId="77777777" w:rsidR="00276B0D" w:rsidRPr="00DA6437" w:rsidRDefault="00276B0D" w:rsidP="001F106D">
      <w:pPr>
        <w:pStyle w:val="Heading1"/>
        <w:jc w:val="both"/>
        <w:rPr>
          <w:rFonts w:ascii="Arial" w:hAnsi="Arial" w:cs="Arial"/>
          <w:color w:val="000000" w:themeColor="text1"/>
          <w:sz w:val="2"/>
          <w:szCs w:val="2"/>
          <w:u w:val="single"/>
        </w:rPr>
      </w:pPr>
    </w:p>
    <w:p w14:paraId="2892314B" w14:textId="77777777" w:rsidR="00276B0D" w:rsidRPr="00DA6437" w:rsidRDefault="00276B0D" w:rsidP="001F106D">
      <w:pPr>
        <w:pStyle w:val="Heading1"/>
        <w:jc w:val="both"/>
        <w:rPr>
          <w:rFonts w:ascii="Arial" w:hAnsi="Arial" w:cs="Arial"/>
          <w:color w:val="000000" w:themeColor="text1"/>
          <w:sz w:val="2"/>
          <w:szCs w:val="2"/>
          <w:u w:val="single"/>
        </w:rPr>
      </w:pPr>
    </w:p>
    <w:p w14:paraId="5CF3BFE3" w14:textId="77777777" w:rsidR="00276B0D" w:rsidRPr="00DA6437" w:rsidRDefault="00276B0D" w:rsidP="001F106D">
      <w:pPr>
        <w:pStyle w:val="Heading1"/>
        <w:jc w:val="both"/>
        <w:rPr>
          <w:rFonts w:ascii="Arial" w:hAnsi="Arial" w:cs="Arial"/>
          <w:color w:val="000000" w:themeColor="text1"/>
          <w:sz w:val="2"/>
          <w:szCs w:val="2"/>
          <w:u w:val="single"/>
        </w:rPr>
      </w:pPr>
    </w:p>
    <w:p w14:paraId="5308708C" w14:textId="3FA86719" w:rsidR="00276B0D" w:rsidRPr="00DA6437" w:rsidRDefault="00276B0D" w:rsidP="001F106D">
      <w:pPr>
        <w:pStyle w:val="Heading1"/>
        <w:jc w:val="both"/>
        <w:rPr>
          <w:rFonts w:ascii="Arial" w:hAnsi="Arial" w:cs="Arial"/>
          <w:color w:val="000000" w:themeColor="text1"/>
          <w:sz w:val="2"/>
          <w:szCs w:val="2"/>
          <w:u w:val="single"/>
        </w:rPr>
      </w:pPr>
    </w:p>
    <w:p w14:paraId="78EEB08C" w14:textId="77777777" w:rsidR="00276B0D" w:rsidRPr="00DA6437" w:rsidRDefault="00276B0D" w:rsidP="001F106D">
      <w:pPr>
        <w:pStyle w:val="Heading1"/>
        <w:jc w:val="both"/>
        <w:rPr>
          <w:rFonts w:ascii="Arial" w:hAnsi="Arial" w:cs="Arial"/>
          <w:color w:val="000000" w:themeColor="text1"/>
          <w:sz w:val="2"/>
          <w:szCs w:val="2"/>
          <w:u w:val="single"/>
        </w:rPr>
      </w:pPr>
    </w:p>
    <w:p w14:paraId="7E4667DE" w14:textId="77777777" w:rsidR="00276B0D" w:rsidRPr="00DA6437" w:rsidRDefault="00276B0D" w:rsidP="001F106D">
      <w:pPr>
        <w:pStyle w:val="Heading1"/>
        <w:jc w:val="both"/>
        <w:rPr>
          <w:rFonts w:ascii="Arial" w:hAnsi="Arial" w:cs="Arial"/>
          <w:color w:val="000000" w:themeColor="text1"/>
          <w:sz w:val="2"/>
          <w:szCs w:val="2"/>
          <w:u w:val="single"/>
        </w:rPr>
      </w:pPr>
    </w:p>
    <w:bookmarkEnd w:id="24"/>
    <w:p w14:paraId="4E5EBBC9" w14:textId="6EB563FF" w:rsidR="006123BF" w:rsidRPr="00DA6437" w:rsidRDefault="006123BF" w:rsidP="001F106D">
      <w:pPr>
        <w:jc w:val="both"/>
        <w:rPr>
          <w:rFonts w:ascii="Arial" w:hAnsi="Arial" w:cs="Arial"/>
          <w:sz w:val="2"/>
          <w:szCs w:val="2"/>
          <w:u w:val="single"/>
        </w:rPr>
      </w:pPr>
    </w:p>
    <w:p w14:paraId="6AD4ABEE" w14:textId="7BD4ACAA" w:rsidR="00676782" w:rsidRPr="00DA6437" w:rsidRDefault="00676782" w:rsidP="001F106D">
      <w:pPr>
        <w:jc w:val="both"/>
        <w:rPr>
          <w:rFonts w:ascii="Arial" w:hAnsi="Arial" w:cs="Arial"/>
          <w:sz w:val="2"/>
          <w:szCs w:val="2"/>
          <w:u w:val="single"/>
        </w:rPr>
      </w:pPr>
    </w:p>
    <w:p w14:paraId="28F0E27B" w14:textId="3C2D51BD" w:rsidR="00676782" w:rsidRPr="00DA6437" w:rsidRDefault="00676782" w:rsidP="001F106D">
      <w:pPr>
        <w:jc w:val="both"/>
        <w:rPr>
          <w:rFonts w:ascii="Arial" w:hAnsi="Arial" w:cs="Arial"/>
          <w:sz w:val="2"/>
          <w:szCs w:val="2"/>
          <w:u w:val="single"/>
        </w:rPr>
      </w:pPr>
    </w:p>
    <w:p w14:paraId="31A59D52" w14:textId="77777777" w:rsidR="00676782" w:rsidRPr="00DA6437" w:rsidRDefault="00676782" w:rsidP="001F106D">
      <w:pPr>
        <w:jc w:val="both"/>
        <w:rPr>
          <w:rFonts w:ascii="Arial" w:hAnsi="Arial" w:cs="Arial"/>
          <w:sz w:val="2"/>
          <w:szCs w:val="2"/>
          <w:u w:val="single"/>
        </w:rPr>
      </w:pPr>
    </w:p>
    <w:p w14:paraId="597C85F2" w14:textId="6A59E22A" w:rsidR="00AF5E29" w:rsidRPr="00DA6437" w:rsidRDefault="00AF5E29" w:rsidP="001F106D">
      <w:pPr>
        <w:jc w:val="both"/>
        <w:rPr>
          <w:rFonts w:ascii="Arial" w:hAnsi="Arial" w:cs="Arial"/>
          <w:b/>
          <w:bCs/>
          <w:sz w:val="2"/>
          <w:szCs w:val="2"/>
        </w:rPr>
      </w:pPr>
    </w:p>
    <w:p w14:paraId="1546532E" w14:textId="77777777" w:rsidR="007C6CC1" w:rsidRPr="00DA6437" w:rsidRDefault="007C6CC1" w:rsidP="001F106D">
      <w:pPr>
        <w:jc w:val="both"/>
        <w:rPr>
          <w:rFonts w:ascii="Arial" w:hAnsi="Arial" w:cs="Arial"/>
          <w:b/>
          <w:bCs/>
          <w:sz w:val="2"/>
          <w:szCs w:val="2"/>
        </w:rPr>
      </w:pPr>
    </w:p>
    <w:p w14:paraId="3452BC1F" w14:textId="6507B166" w:rsidR="00AF5E29" w:rsidRPr="00DA6437" w:rsidRDefault="00AF5E29" w:rsidP="001F106D">
      <w:pPr>
        <w:jc w:val="both"/>
        <w:rPr>
          <w:rFonts w:ascii="Arial" w:hAnsi="Arial" w:cs="Arial"/>
          <w:b/>
          <w:bCs/>
          <w:sz w:val="2"/>
          <w:szCs w:val="2"/>
        </w:rPr>
      </w:pPr>
    </w:p>
    <w:p w14:paraId="732D8279" w14:textId="77777777" w:rsidR="00AF5E29" w:rsidRPr="00DA6437" w:rsidRDefault="00AF5E29" w:rsidP="001F106D">
      <w:pPr>
        <w:jc w:val="both"/>
        <w:rPr>
          <w:rFonts w:ascii="Arial" w:hAnsi="Arial" w:cs="Arial"/>
          <w:b/>
          <w:bCs/>
          <w:sz w:val="2"/>
          <w:szCs w:val="2"/>
        </w:rPr>
      </w:pPr>
    </w:p>
    <w:p w14:paraId="70B5206E" w14:textId="05CCC850" w:rsidR="00ED2915" w:rsidRPr="00DA6437" w:rsidRDefault="00ED2915" w:rsidP="001F106D">
      <w:pPr>
        <w:jc w:val="both"/>
        <w:rPr>
          <w:rFonts w:ascii="Arial" w:hAnsi="Arial" w:cs="Arial"/>
          <w:sz w:val="2"/>
          <w:szCs w:val="2"/>
          <w:u w:val="single"/>
        </w:rPr>
      </w:pPr>
    </w:p>
    <w:sectPr w:rsidR="00ED2915" w:rsidRPr="00DA6437" w:rsidSect="00A65295">
      <w:pgSz w:w="11900" w:h="16840"/>
      <w:pgMar w:top="1776"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A315E9"/>
    <w:multiLevelType w:val="hybridMultilevel"/>
    <w:tmpl w:val="691CE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D97256"/>
    <w:multiLevelType w:val="hybridMultilevel"/>
    <w:tmpl w:val="1F06A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762F5E"/>
    <w:multiLevelType w:val="hybridMultilevel"/>
    <w:tmpl w:val="B6A44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9744B4"/>
    <w:multiLevelType w:val="hybridMultilevel"/>
    <w:tmpl w:val="A6F488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4534DF"/>
    <w:multiLevelType w:val="hybridMultilevel"/>
    <w:tmpl w:val="E7401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8F7DED"/>
    <w:multiLevelType w:val="hybridMultilevel"/>
    <w:tmpl w:val="86C0F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9B6443"/>
    <w:multiLevelType w:val="hybridMultilevel"/>
    <w:tmpl w:val="0EF2A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22207D"/>
    <w:multiLevelType w:val="hybridMultilevel"/>
    <w:tmpl w:val="357C48F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44AF230A"/>
    <w:multiLevelType w:val="hybridMultilevel"/>
    <w:tmpl w:val="C0C8337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44BD3819"/>
    <w:multiLevelType w:val="hybridMultilevel"/>
    <w:tmpl w:val="B4243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5D3346"/>
    <w:multiLevelType w:val="hybridMultilevel"/>
    <w:tmpl w:val="8AD8EDCA"/>
    <w:lvl w:ilvl="0" w:tplc="08090001">
      <w:start w:val="1"/>
      <w:numFmt w:val="bullet"/>
      <w:lvlText w:val=""/>
      <w:lvlJc w:val="left"/>
      <w:pPr>
        <w:ind w:left="720" w:hanging="360"/>
      </w:pPr>
      <w:rPr>
        <w:rFonts w:ascii="Symbol" w:hAnsi="Symbol" w:hint="default"/>
      </w:rPr>
    </w:lvl>
    <w:lvl w:ilvl="1" w:tplc="1C786E7C">
      <w:numFmt w:val="bullet"/>
      <w:lvlText w:val="•"/>
      <w:lvlJc w:val="left"/>
      <w:pPr>
        <w:ind w:left="1440" w:hanging="360"/>
      </w:pPr>
      <w:rPr>
        <w:rFonts w:ascii="Arial" w:eastAsiaTheme="maj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5016BD"/>
    <w:multiLevelType w:val="hybridMultilevel"/>
    <w:tmpl w:val="30FC914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69965D76"/>
    <w:multiLevelType w:val="hybridMultilevel"/>
    <w:tmpl w:val="8F90E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985920"/>
    <w:multiLevelType w:val="hybridMultilevel"/>
    <w:tmpl w:val="CD8AA8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B07D5C"/>
    <w:multiLevelType w:val="hybridMultilevel"/>
    <w:tmpl w:val="ED7EBC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D425817"/>
    <w:multiLevelType w:val="hybridMultilevel"/>
    <w:tmpl w:val="4E6C0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0360D4"/>
    <w:multiLevelType w:val="multilevel"/>
    <w:tmpl w:val="AEA8D2D0"/>
    <w:lvl w:ilvl="0">
      <w:start w:val="1"/>
      <w:numFmt w:val="decimal"/>
      <w:lvlText w:val="%1."/>
      <w:lvlJc w:val="left"/>
      <w:pPr>
        <w:ind w:left="1440" w:hanging="360"/>
      </w:pPr>
    </w:lvl>
    <w:lvl w:ilvl="1">
      <w:start w:val="1"/>
      <w:numFmt w:val="decimal"/>
      <w:isLgl/>
      <w:lvlText w:val="%1.%2."/>
      <w:lvlJc w:val="left"/>
      <w:pPr>
        <w:ind w:left="1580" w:hanging="500"/>
      </w:pPr>
      <w:rPr>
        <w:rFonts w:hint="default"/>
      </w:rPr>
    </w:lvl>
    <w:lvl w:ilvl="2">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7" w15:restartNumberingAfterBreak="0">
    <w:nsid w:val="70250BCC"/>
    <w:multiLevelType w:val="hybridMultilevel"/>
    <w:tmpl w:val="820C75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0F2360B"/>
    <w:multiLevelType w:val="hybridMultilevel"/>
    <w:tmpl w:val="E1563C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4B818AC"/>
    <w:multiLevelType w:val="hybridMultilevel"/>
    <w:tmpl w:val="6B2A8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3A5D41"/>
    <w:multiLevelType w:val="hybridMultilevel"/>
    <w:tmpl w:val="A8B80506"/>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1" w15:restartNumberingAfterBreak="0">
    <w:nsid w:val="7CEA7454"/>
    <w:multiLevelType w:val="hybridMultilevel"/>
    <w:tmpl w:val="0944D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5"/>
  </w:num>
  <w:num w:numId="3">
    <w:abstractNumId w:val="14"/>
  </w:num>
  <w:num w:numId="4">
    <w:abstractNumId w:val="8"/>
  </w:num>
  <w:num w:numId="5">
    <w:abstractNumId w:val="7"/>
  </w:num>
  <w:num w:numId="6">
    <w:abstractNumId w:val="17"/>
  </w:num>
  <w:num w:numId="7">
    <w:abstractNumId w:val="3"/>
  </w:num>
  <w:num w:numId="8">
    <w:abstractNumId w:val="18"/>
  </w:num>
  <w:num w:numId="9">
    <w:abstractNumId w:val="11"/>
  </w:num>
  <w:num w:numId="10">
    <w:abstractNumId w:val="20"/>
  </w:num>
  <w:num w:numId="11">
    <w:abstractNumId w:val="13"/>
  </w:num>
  <w:num w:numId="12">
    <w:abstractNumId w:val="16"/>
  </w:num>
  <w:num w:numId="13">
    <w:abstractNumId w:val="9"/>
  </w:num>
  <w:num w:numId="14">
    <w:abstractNumId w:val="19"/>
  </w:num>
  <w:num w:numId="15">
    <w:abstractNumId w:val="5"/>
  </w:num>
  <w:num w:numId="16">
    <w:abstractNumId w:val="10"/>
  </w:num>
  <w:num w:numId="17">
    <w:abstractNumId w:val="2"/>
  </w:num>
  <w:num w:numId="18">
    <w:abstractNumId w:val="4"/>
  </w:num>
  <w:num w:numId="19">
    <w:abstractNumId w:val="6"/>
  </w:num>
  <w:num w:numId="20">
    <w:abstractNumId w:val="0"/>
  </w:num>
  <w:num w:numId="21">
    <w:abstractNumId w:val="21"/>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2"/>
  <w:mirrorMargin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CEB"/>
    <w:rsid w:val="000000A5"/>
    <w:rsid w:val="000035D0"/>
    <w:rsid w:val="0000588A"/>
    <w:rsid w:val="00006203"/>
    <w:rsid w:val="000079B2"/>
    <w:rsid w:val="00007B46"/>
    <w:rsid w:val="000154AE"/>
    <w:rsid w:val="00016F6C"/>
    <w:rsid w:val="00020581"/>
    <w:rsid w:val="0002136E"/>
    <w:rsid w:val="000217DB"/>
    <w:rsid w:val="00021BE7"/>
    <w:rsid w:val="00022048"/>
    <w:rsid w:val="00022497"/>
    <w:rsid w:val="000250A3"/>
    <w:rsid w:val="00025FEB"/>
    <w:rsid w:val="000268FC"/>
    <w:rsid w:val="00026A51"/>
    <w:rsid w:val="000273EA"/>
    <w:rsid w:val="00031236"/>
    <w:rsid w:val="00031D73"/>
    <w:rsid w:val="0003221D"/>
    <w:rsid w:val="00032408"/>
    <w:rsid w:val="0003290E"/>
    <w:rsid w:val="00032D25"/>
    <w:rsid w:val="00033D62"/>
    <w:rsid w:val="00033E8A"/>
    <w:rsid w:val="0003507A"/>
    <w:rsid w:val="000354CF"/>
    <w:rsid w:val="000356F3"/>
    <w:rsid w:val="000362F2"/>
    <w:rsid w:val="00036605"/>
    <w:rsid w:val="0004146D"/>
    <w:rsid w:val="00041F71"/>
    <w:rsid w:val="00042E1A"/>
    <w:rsid w:val="000437C3"/>
    <w:rsid w:val="00045945"/>
    <w:rsid w:val="00045D58"/>
    <w:rsid w:val="000466E8"/>
    <w:rsid w:val="00046891"/>
    <w:rsid w:val="00046BAC"/>
    <w:rsid w:val="0004709A"/>
    <w:rsid w:val="000478B2"/>
    <w:rsid w:val="00050519"/>
    <w:rsid w:val="00050EC4"/>
    <w:rsid w:val="00051CF5"/>
    <w:rsid w:val="00052400"/>
    <w:rsid w:val="00052A9A"/>
    <w:rsid w:val="00053D65"/>
    <w:rsid w:val="000548A0"/>
    <w:rsid w:val="00055261"/>
    <w:rsid w:val="0005665F"/>
    <w:rsid w:val="00057382"/>
    <w:rsid w:val="00057A57"/>
    <w:rsid w:val="00057F94"/>
    <w:rsid w:val="000600C0"/>
    <w:rsid w:val="000616F6"/>
    <w:rsid w:val="00061F56"/>
    <w:rsid w:val="000620B5"/>
    <w:rsid w:val="00062144"/>
    <w:rsid w:val="000621E8"/>
    <w:rsid w:val="0006254F"/>
    <w:rsid w:val="0006346E"/>
    <w:rsid w:val="00064E63"/>
    <w:rsid w:val="000703AF"/>
    <w:rsid w:val="00071588"/>
    <w:rsid w:val="000716D9"/>
    <w:rsid w:val="00071B1F"/>
    <w:rsid w:val="00071B72"/>
    <w:rsid w:val="00072A99"/>
    <w:rsid w:val="00072B2F"/>
    <w:rsid w:val="00072D09"/>
    <w:rsid w:val="0007325B"/>
    <w:rsid w:val="000734AA"/>
    <w:rsid w:val="00073ADF"/>
    <w:rsid w:val="00073D12"/>
    <w:rsid w:val="00073FCA"/>
    <w:rsid w:val="0007414C"/>
    <w:rsid w:val="000742A2"/>
    <w:rsid w:val="000752BB"/>
    <w:rsid w:val="0007588F"/>
    <w:rsid w:val="000767C5"/>
    <w:rsid w:val="00076A15"/>
    <w:rsid w:val="0007735F"/>
    <w:rsid w:val="000776D8"/>
    <w:rsid w:val="00082C2D"/>
    <w:rsid w:val="000833D7"/>
    <w:rsid w:val="00083B8F"/>
    <w:rsid w:val="00085D94"/>
    <w:rsid w:val="000872E0"/>
    <w:rsid w:val="00090C25"/>
    <w:rsid w:val="000920F4"/>
    <w:rsid w:val="00092255"/>
    <w:rsid w:val="00092637"/>
    <w:rsid w:val="00092A88"/>
    <w:rsid w:val="00092CC0"/>
    <w:rsid w:val="00093BD5"/>
    <w:rsid w:val="000943C7"/>
    <w:rsid w:val="00094749"/>
    <w:rsid w:val="00094EE7"/>
    <w:rsid w:val="00097B71"/>
    <w:rsid w:val="000A0454"/>
    <w:rsid w:val="000A09C9"/>
    <w:rsid w:val="000A2470"/>
    <w:rsid w:val="000A2B7F"/>
    <w:rsid w:val="000A44F9"/>
    <w:rsid w:val="000A632D"/>
    <w:rsid w:val="000A7C2C"/>
    <w:rsid w:val="000A7E1A"/>
    <w:rsid w:val="000B0B75"/>
    <w:rsid w:val="000B1760"/>
    <w:rsid w:val="000B1F0D"/>
    <w:rsid w:val="000B23AB"/>
    <w:rsid w:val="000B273E"/>
    <w:rsid w:val="000B2C81"/>
    <w:rsid w:val="000B3D1C"/>
    <w:rsid w:val="000B43A8"/>
    <w:rsid w:val="000B4C3C"/>
    <w:rsid w:val="000B4F12"/>
    <w:rsid w:val="000B526E"/>
    <w:rsid w:val="000B608B"/>
    <w:rsid w:val="000B6D2E"/>
    <w:rsid w:val="000C0F1A"/>
    <w:rsid w:val="000C1A8F"/>
    <w:rsid w:val="000C4285"/>
    <w:rsid w:val="000C4F55"/>
    <w:rsid w:val="000C6366"/>
    <w:rsid w:val="000C63A3"/>
    <w:rsid w:val="000C65EE"/>
    <w:rsid w:val="000C6608"/>
    <w:rsid w:val="000C6834"/>
    <w:rsid w:val="000C6B36"/>
    <w:rsid w:val="000C6BEC"/>
    <w:rsid w:val="000C72CE"/>
    <w:rsid w:val="000D0E1A"/>
    <w:rsid w:val="000D0EA5"/>
    <w:rsid w:val="000D15F2"/>
    <w:rsid w:val="000D1BDE"/>
    <w:rsid w:val="000D39DE"/>
    <w:rsid w:val="000D40B5"/>
    <w:rsid w:val="000D427C"/>
    <w:rsid w:val="000D44F4"/>
    <w:rsid w:val="000D4C27"/>
    <w:rsid w:val="000D61CF"/>
    <w:rsid w:val="000D6537"/>
    <w:rsid w:val="000D6D2A"/>
    <w:rsid w:val="000D75F6"/>
    <w:rsid w:val="000E05B4"/>
    <w:rsid w:val="000E0D6D"/>
    <w:rsid w:val="000E114A"/>
    <w:rsid w:val="000E14E8"/>
    <w:rsid w:val="000E36F2"/>
    <w:rsid w:val="000E434D"/>
    <w:rsid w:val="000E46C3"/>
    <w:rsid w:val="000F2C1C"/>
    <w:rsid w:val="000F4AB4"/>
    <w:rsid w:val="000F5481"/>
    <w:rsid w:val="000F5900"/>
    <w:rsid w:val="000F5AD4"/>
    <w:rsid w:val="000F5CE1"/>
    <w:rsid w:val="000F5D1C"/>
    <w:rsid w:val="000F5FFB"/>
    <w:rsid w:val="000F702D"/>
    <w:rsid w:val="00100D9B"/>
    <w:rsid w:val="0010106D"/>
    <w:rsid w:val="00101A50"/>
    <w:rsid w:val="00101FEB"/>
    <w:rsid w:val="00102803"/>
    <w:rsid w:val="001037A2"/>
    <w:rsid w:val="001039F6"/>
    <w:rsid w:val="0010465A"/>
    <w:rsid w:val="0010479E"/>
    <w:rsid w:val="00106CC7"/>
    <w:rsid w:val="00107BFC"/>
    <w:rsid w:val="00107E61"/>
    <w:rsid w:val="00107FBD"/>
    <w:rsid w:val="001111F1"/>
    <w:rsid w:val="001112EB"/>
    <w:rsid w:val="00112779"/>
    <w:rsid w:val="00112CC6"/>
    <w:rsid w:val="001144D3"/>
    <w:rsid w:val="0011610D"/>
    <w:rsid w:val="0012138A"/>
    <w:rsid w:val="00121BDE"/>
    <w:rsid w:val="00122396"/>
    <w:rsid w:val="00123502"/>
    <w:rsid w:val="00125A9B"/>
    <w:rsid w:val="00126D07"/>
    <w:rsid w:val="00127061"/>
    <w:rsid w:val="001302D9"/>
    <w:rsid w:val="00130714"/>
    <w:rsid w:val="001313FB"/>
    <w:rsid w:val="0013452F"/>
    <w:rsid w:val="00135017"/>
    <w:rsid w:val="001357EB"/>
    <w:rsid w:val="0013591C"/>
    <w:rsid w:val="00136D8A"/>
    <w:rsid w:val="00137053"/>
    <w:rsid w:val="00140910"/>
    <w:rsid w:val="00140F90"/>
    <w:rsid w:val="00143703"/>
    <w:rsid w:val="00144876"/>
    <w:rsid w:val="00144A88"/>
    <w:rsid w:val="00144F02"/>
    <w:rsid w:val="00145499"/>
    <w:rsid w:val="0014588A"/>
    <w:rsid w:val="001472A3"/>
    <w:rsid w:val="00147700"/>
    <w:rsid w:val="00150642"/>
    <w:rsid w:val="00150EB5"/>
    <w:rsid w:val="0015386F"/>
    <w:rsid w:val="00153D40"/>
    <w:rsid w:val="00153E01"/>
    <w:rsid w:val="00154F5F"/>
    <w:rsid w:val="00155326"/>
    <w:rsid w:val="00156096"/>
    <w:rsid w:val="00156626"/>
    <w:rsid w:val="0015662D"/>
    <w:rsid w:val="001575A7"/>
    <w:rsid w:val="00157E6F"/>
    <w:rsid w:val="00160328"/>
    <w:rsid w:val="00160374"/>
    <w:rsid w:val="00162049"/>
    <w:rsid w:val="00162D39"/>
    <w:rsid w:val="00162E68"/>
    <w:rsid w:val="00164A5A"/>
    <w:rsid w:val="00164C57"/>
    <w:rsid w:val="00165F94"/>
    <w:rsid w:val="001670E3"/>
    <w:rsid w:val="00167572"/>
    <w:rsid w:val="0017028C"/>
    <w:rsid w:val="00170794"/>
    <w:rsid w:val="001712AD"/>
    <w:rsid w:val="001727E3"/>
    <w:rsid w:val="00173084"/>
    <w:rsid w:val="00173090"/>
    <w:rsid w:val="00175270"/>
    <w:rsid w:val="00177277"/>
    <w:rsid w:val="00177620"/>
    <w:rsid w:val="0018090E"/>
    <w:rsid w:val="00180FFF"/>
    <w:rsid w:val="00181902"/>
    <w:rsid w:val="001828E4"/>
    <w:rsid w:val="00182D6F"/>
    <w:rsid w:val="001831C4"/>
    <w:rsid w:val="00183332"/>
    <w:rsid w:val="00183457"/>
    <w:rsid w:val="00183616"/>
    <w:rsid w:val="001844AC"/>
    <w:rsid w:val="00184885"/>
    <w:rsid w:val="00184BA3"/>
    <w:rsid w:val="001851AC"/>
    <w:rsid w:val="0018540D"/>
    <w:rsid w:val="00185896"/>
    <w:rsid w:val="001861ED"/>
    <w:rsid w:val="001876F7"/>
    <w:rsid w:val="00187C60"/>
    <w:rsid w:val="001900C2"/>
    <w:rsid w:val="001904E7"/>
    <w:rsid w:val="00192334"/>
    <w:rsid w:val="00192A96"/>
    <w:rsid w:val="001930A3"/>
    <w:rsid w:val="0019495C"/>
    <w:rsid w:val="00194A9A"/>
    <w:rsid w:val="00195484"/>
    <w:rsid w:val="0019685E"/>
    <w:rsid w:val="00196CEB"/>
    <w:rsid w:val="00196D55"/>
    <w:rsid w:val="00197B44"/>
    <w:rsid w:val="00197D05"/>
    <w:rsid w:val="00197EE1"/>
    <w:rsid w:val="001A036F"/>
    <w:rsid w:val="001A0501"/>
    <w:rsid w:val="001A2765"/>
    <w:rsid w:val="001A2E27"/>
    <w:rsid w:val="001A3ECC"/>
    <w:rsid w:val="001A496B"/>
    <w:rsid w:val="001A533D"/>
    <w:rsid w:val="001A5BE3"/>
    <w:rsid w:val="001B02F6"/>
    <w:rsid w:val="001B08FD"/>
    <w:rsid w:val="001B0E2E"/>
    <w:rsid w:val="001B2A28"/>
    <w:rsid w:val="001B3D61"/>
    <w:rsid w:val="001B41E9"/>
    <w:rsid w:val="001B4286"/>
    <w:rsid w:val="001B46A0"/>
    <w:rsid w:val="001B51CC"/>
    <w:rsid w:val="001B541D"/>
    <w:rsid w:val="001B545E"/>
    <w:rsid w:val="001B6CFA"/>
    <w:rsid w:val="001B7766"/>
    <w:rsid w:val="001B7E06"/>
    <w:rsid w:val="001C0882"/>
    <w:rsid w:val="001C0E74"/>
    <w:rsid w:val="001C2878"/>
    <w:rsid w:val="001C304B"/>
    <w:rsid w:val="001C3308"/>
    <w:rsid w:val="001C3643"/>
    <w:rsid w:val="001C5EE5"/>
    <w:rsid w:val="001D04F0"/>
    <w:rsid w:val="001D09AA"/>
    <w:rsid w:val="001D3180"/>
    <w:rsid w:val="001D34A6"/>
    <w:rsid w:val="001D3937"/>
    <w:rsid w:val="001D3F03"/>
    <w:rsid w:val="001D3F8A"/>
    <w:rsid w:val="001D57A4"/>
    <w:rsid w:val="001D6121"/>
    <w:rsid w:val="001D6253"/>
    <w:rsid w:val="001D750B"/>
    <w:rsid w:val="001D7D9B"/>
    <w:rsid w:val="001E0CA2"/>
    <w:rsid w:val="001E2FC5"/>
    <w:rsid w:val="001E38E4"/>
    <w:rsid w:val="001E3BD0"/>
    <w:rsid w:val="001E5595"/>
    <w:rsid w:val="001E57D3"/>
    <w:rsid w:val="001E6064"/>
    <w:rsid w:val="001E6253"/>
    <w:rsid w:val="001E65F0"/>
    <w:rsid w:val="001E7B0A"/>
    <w:rsid w:val="001F0289"/>
    <w:rsid w:val="001F029A"/>
    <w:rsid w:val="001F0BB2"/>
    <w:rsid w:val="001F106D"/>
    <w:rsid w:val="001F12F1"/>
    <w:rsid w:val="001F1B7A"/>
    <w:rsid w:val="001F2ADD"/>
    <w:rsid w:val="001F2E39"/>
    <w:rsid w:val="001F359C"/>
    <w:rsid w:val="001F3D22"/>
    <w:rsid w:val="001F4E3B"/>
    <w:rsid w:val="001F7EE5"/>
    <w:rsid w:val="002002C1"/>
    <w:rsid w:val="002015A8"/>
    <w:rsid w:val="00201B4C"/>
    <w:rsid w:val="00202481"/>
    <w:rsid w:val="00202BC6"/>
    <w:rsid w:val="00202EEE"/>
    <w:rsid w:val="0020303F"/>
    <w:rsid w:val="0020315C"/>
    <w:rsid w:val="00204D9E"/>
    <w:rsid w:val="00204F73"/>
    <w:rsid w:val="002056CC"/>
    <w:rsid w:val="00205D8F"/>
    <w:rsid w:val="0020709E"/>
    <w:rsid w:val="002102FA"/>
    <w:rsid w:val="002103C1"/>
    <w:rsid w:val="00211956"/>
    <w:rsid w:val="00211B95"/>
    <w:rsid w:val="0021287F"/>
    <w:rsid w:val="002130CC"/>
    <w:rsid w:val="002152BD"/>
    <w:rsid w:val="00216555"/>
    <w:rsid w:val="00217008"/>
    <w:rsid w:val="00220B94"/>
    <w:rsid w:val="002210C6"/>
    <w:rsid w:val="002251C7"/>
    <w:rsid w:val="0022674B"/>
    <w:rsid w:val="00226A7B"/>
    <w:rsid w:val="00231E2E"/>
    <w:rsid w:val="00232787"/>
    <w:rsid w:val="002330DB"/>
    <w:rsid w:val="00233445"/>
    <w:rsid w:val="00233598"/>
    <w:rsid w:val="00233B31"/>
    <w:rsid w:val="00235D02"/>
    <w:rsid w:val="00235F50"/>
    <w:rsid w:val="002363D1"/>
    <w:rsid w:val="0023699B"/>
    <w:rsid w:val="002378FE"/>
    <w:rsid w:val="002402C9"/>
    <w:rsid w:val="00240BCE"/>
    <w:rsid w:val="00241489"/>
    <w:rsid w:val="00241FF8"/>
    <w:rsid w:val="00242902"/>
    <w:rsid w:val="00243349"/>
    <w:rsid w:val="00244231"/>
    <w:rsid w:val="0024507D"/>
    <w:rsid w:val="00245F01"/>
    <w:rsid w:val="0024642E"/>
    <w:rsid w:val="0024692F"/>
    <w:rsid w:val="002472C6"/>
    <w:rsid w:val="00250177"/>
    <w:rsid w:val="0025268B"/>
    <w:rsid w:val="00253542"/>
    <w:rsid w:val="00255244"/>
    <w:rsid w:val="00256BEC"/>
    <w:rsid w:val="00257614"/>
    <w:rsid w:val="002603E2"/>
    <w:rsid w:val="00260A16"/>
    <w:rsid w:val="00260AB8"/>
    <w:rsid w:val="002616BC"/>
    <w:rsid w:val="002621E7"/>
    <w:rsid w:val="002624C3"/>
    <w:rsid w:val="00262804"/>
    <w:rsid w:val="00264276"/>
    <w:rsid w:val="00264C56"/>
    <w:rsid w:val="0026505E"/>
    <w:rsid w:val="002656FC"/>
    <w:rsid w:val="00266402"/>
    <w:rsid w:val="00266995"/>
    <w:rsid w:val="0027058C"/>
    <w:rsid w:val="00270AD8"/>
    <w:rsid w:val="00270CEA"/>
    <w:rsid w:val="0027162F"/>
    <w:rsid w:val="00271F8A"/>
    <w:rsid w:val="00273D86"/>
    <w:rsid w:val="00274263"/>
    <w:rsid w:val="0027597F"/>
    <w:rsid w:val="00275F2C"/>
    <w:rsid w:val="00276A24"/>
    <w:rsid w:val="00276B0D"/>
    <w:rsid w:val="0027787A"/>
    <w:rsid w:val="00280614"/>
    <w:rsid w:val="002806D9"/>
    <w:rsid w:val="0028138A"/>
    <w:rsid w:val="002815E6"/>
    <w:rsid w:val="00282B8A"/>
    <w:rsid w:val="00284DE8"/>
    <w:rsid w:val="002852FB"/>
    <w:rsid w:val="00287263"/>
    <w:rsid w:val="00287C32"/>
    <w:rsid w:val="00287E5D"/>
    <w:rsid w:val="00291089"/>
    <w:rsid w:val="00291A4E"/>
    <w:rsid w:val="00291C68"/>
    <w:rsid w:val="00291F4B"/>
    <w:rsid w:val="0029242D"/>
    <w:rsid w:val="00297F0C"/>
    <w:rsid w:val="002A1C8C"/>
    <w:rsid w:val="002A20A8"/>
    <w:rsid w:val="002A2A42"/>
    <w:rsid w:val="002A3240"/>
    <w:rsid w:val="002A56E9"/>
    <w:rsid w:val="002A72D8"/>
    <w:rsid w:val="002B0233"/>
    <w:rsid w:val="002B19D3"/>
    <w:rsid w:val="002B1C46"/>
    <w:rsid w:val="002B1D97"/>
    <w:rsid w:val="002B1DD1"/>
    <w:rsid w:val="002B25A0"/>
    <w:rsid w:val="002B2996"/>
    <w:rsid w:val="002B2B40"/>
    <w:rsid w:val="002B347E"/>
    <w:rsid w:val="002B3E2B"/>
    <w:rsid w:val="002B42C1"/>
    <w:rsid w:val="002B490E"/>
    <w:rsid w:val="002B519A"/>
    <w:rsid w:val="002B7710"/>
    <w:rsid w:val="002C0A15"/>
    <w:rsid w:val="002C1592"/>
    <w:rsid w:val="002C17A9"/>
    <w:rsid w:val="002C1F9E"/>
    <w:rsid w:val="002C4651"/>
    <w:rsid w:val="002C567F"/>
    <w:rsid w:val="002C6E4C"/>
    <w:rsid w:val="002C776E"/>
    <w:rsid w:val="002C7D8D"/>
    <w:rsid w:val="002D0E70"/>
    <w:rsid w:val="002D251D"/>
    <w:rsid w:val="002D2917"/>
    <w:rsid w:val="002D3515"/>
    <w:rsid w:val="002D3A27"/>
    <w:rsid w:val="002D6DEF"/>
    <w:rsid w:val="002D75F7"/>
    <w:rsid w:val="002D7B3A"/>
    <w:rsid w:val="002D7D08"/>
    <w:rsid w:val="002E07A1"/>
    <w:rsid w:val="002E1AE3"/>
    <w:rsid w:val="002E2A86"/>
    <w:rsid w:val="002E308C"/>
    <w:rsid w:val="002E35C9"/>
    <w:rsid w:val="002E453F"/>
    <w:rsid w:val="002E4E1A"/>
    <w:rsid w:val="002E5F56"/>
    <w:rsid w:val="002E6412"/>
    <w:rsid w:val="002E721C"/>
    <w:rsid w:val="002F109A"/>
    <w:rsid w:val="002F14A9"/>
    <w:rsid w:val="002F2AAD"/>
    <w:rsid w:val="002F303B"/>
    <w:rsid w:val="002F41B9"/>
    <w:rsid w:val="002F421E"/>
    <w:rsid w:val="002F5A42"/>
    <w:rsid w:val="002F5A4C"/>
    <w:rsid w:val="002F6F95"/>
    <w:rsid w:val="00301220"/>
    <w:rsid w:val="003015F1"/>
    <w:rsid w:val="00302259"/>
    <w:rsid w:val="003033BC"/>
    <w:rsid w:val="003036A3"/>
    <w:rsid w:val="003039E8"/>
    <w:rsid w:val="00305ED9"/>
    <w:rsid w:val="00307A34"/>
    <w:rsid w:val="00312074"/>
    <w:rsid w:val="00312C05"/>
    <w:rsid w:val="003137C7"/>
    <w:rsid w:val="00313951"/>
    <w:rsid w:val="00314380"/>
    <w:rsid w:val="003150F4"/>
    <w:rsid w:val="003154B1"/>
    <w:rsid w:val="00316D46"/>
    <w:rsid w:val="00317382"/>
    <w:rsid w:val="00317390"/>
    <w:rsid w:val="0031776A"/>
    <w:rsid w:val="00317E66"/>
    <w:rsid w:val="00320760"/>
    <w:rsid w:val="0032080E"/>
    <w:rsid w:val="0032105C"/>
    <w:rsid w:val="00322C49"/>
    <w:rsid w:val="00323068"/>
    <w:rsid w:val="00324085"/>
    <w:rsid w:val="00325203"/>
    <w:rsid w:val="003252E0"/>
    <w:rsid w:val="00327E14"/>
    <w:rsid w:val="00330A8F"/>
    <w:rsid w:val="00331ACD"/>
    <w:rsid w:val="00332266"/>
    <w:rsid w:val="00332362"/>
    <w:rsid w:val="00333043"/>
    <w:rsid w:val="00333EAD"/>
    <w:rsid w:val="00333FCB"/>
    <w:rsid w:val="00334053"/>
    <w:rsid w:val="0033436D"/>
    <w:rsid w:val="00334491"/>
    <w:rsid w:val="00335219"/>
    <w:rsid w:val="003361C3"/>
    <w:rsid w:val="00336561"/>
    <w:rsid w:val="00337249"/>
    <w:rsid w:val="00342379"/>
    <w:rsid w:val="0034260A"/>
    <w:rsid w:val="00342BA4"/>
    <w:rsid w:val="00342BB8"/>
    <w:rsid w:val="0034304F"/>
    <w:rsid w:val="00343058"/>
    <w:rsid w:val="003431B2"/>
    <w:rsid w:val="003434E7"/>
    <w:rsid w:val="003437B0"/>
    <w:rsid w:val="0034435D"/>
    <w:rsid w:val="00347DBA"/>
    <w:rsid w:val="00350476"/>
    <w:rsid w:val="00350FFB"/>
    <w:rsid w:val="003514E0"/>
    <w:rsid w:val="00351C2F"/>
    <w:rsid w:val="00352394"/>
    <w:rsid w:val="003532F7"/>
    <w:rsid w:val="00353B2E"/>
    <w:rsid w:val="00353C81"/>
    <w:rsid w:val="00353CD9"/>
    <w:rsid w:val="00356AF1"/>
    <w:rsid w:val="00357205"/>
    <w:rsid w:val="0035741A"/>
    <w:rsid w:val="003576EA"/>
    <w:rsid w:val="00362497"/>
    <w:rsid w:val="00362863"/>
    <w:rsid w:val="00362ADC"/>
    <w:rsid w:val="00362D8B"/>
    <w:rsid w:val="003633D5"/>
    <w:rsid w:val="003643D3"/>
    <w:rsid w:val="00364665"/>
    <w:rsid w:val="0036501B"/>
    <w:rsid w:val="00366954"/>
    <w:rsid w:val="00366D46"/>
    <w:rsid w:val="00370AB3"/>
    <w:rsid w:val="00371231"/>
    <w:rsid w:val="00371354"/>
    <w:rsid w:val="00371826"/>
    <w:rsid w:val="00371FCD"/>
    <w:rsid w:val="00372341"/>
    <w:rsid w:val="00372A5D"/>
    <w:rsid w:val="0037349B"/>
    <w:rsid w:val="0037377D"/>
    <w:rsid w:val="00374F76"/>
    <w:rsid w:val="003759A8"/>
    <w:rsid w:val="00376AFF"/>
    <w:rsid w:val="00377175"/>
    <w:rsid w:val="00380C10"/>
    <w:rsid w:val="003816F4"/>
    <w:rsid w:val="00381B38"/>
    <w:rsid w:val="00381E6E"/>
    <w:rsid w:val="003825B1"/>
    <w:rsid w:val="003830E8"/>
    <w:rsid w:val="00383FA1"/>
    <w:rsid w:val="00384197"/>
    <w:rsid w:val="00384F52"/>
    <w:rsid w:val="00386316"/>
    <w:rsid w:val="00386563"/>
    <w:rsid w:val="00386ACF"/>
    <w:rsid w:val="00386C72"/>
    <w:rsid w:val="0038765C"/>
    <w:rsid w:val="00387D75"/>
    <w:rsid w:val="003900DE"/>
    <w:rsid w:val="0039084A"/>
    <w:rsid w:val="003920F1"/>
    <w:rsid w:val="0039287F"/>
    <w:rsid w:val="00392884"/>
    <w:rsid w:val="00392A2C"/>
    <w:rsid w:val="003A0A0E"/>
    <w:rsid w:val="003A153F"/>
    <w:rsid w:val="003A1DEA"/>
    <w:rsid w:val="003A2114"/>
    <w:rsid w:val="003A22E8"/>
    <w:rsid w:val="003A2BA7"/>
    <w:rsid w:val="003A2FB9"/>
    <w:rsid w:val="003A5CBF"/>
    <w:rsid w:val="003A5FC0"/>
    <w:rsid w:val="003A6ACF"/>
    <w:rsid w:val="003A7306"/>
    <w:rsid w:val="003B10EC"/>
    <w:rsid w:val="003B27F3"/>
    <w:rsid w:val="003B5025"/>
    <w:rsid w:val="003B51BA"/>
    <w:rsid w:val="003B57B8"/>
    <w:rsid w:val="003B5E03"/>
    <w:rsid w:val="003B60B1"/>
    <w:rsid w:val="003B656B"/>
    <w:rsid w:val="003B7213"/>
    <w:rsid w:val="003B7E96"/>
    <w:rsid w:val="003C0209"/>
    <w:rsid w:val="003C090A"/>
    <w:rsid w:val="003C1DE5"/>
    <w:rsid w:val="003C2378"/>
    <w:rsid w:val="003C258D"/>
    <w:rsid w:val="003C3183"/>
    <w:rsid w:val="003C3FC6"/>
    <w:rsid w:val="003C3FE4"/>
    <w:rsid w:val="003C408A"/>
    <w:rsid w:val="003C40E6"/>
    <w:rsid w:val="003C41FE"/>
    <w:rsid w:val="003C4667"/>
    <w:rsid w:val="003C610E"/>
    <w:rsid w:val="003C6225"/>
    <w:rsid w:val="003C633D"/>
    <w:rsid w:val="003C6BFB"/>
    <w:rsid w:val="003C6E20"/>
    <w:rsid w:val="003D0051"/>
    <w:rsid w:val="003D0C88"/>
    <w:rsid w:val="003D19E0"/>
    <w:rsid w:val="003D1C20"/>
    <w:rsid w:val="003D3655"/>
    <w:rsid w:val="003D39F0"/>
    <w:rsid w:val="003D5A3C"/>
    <w:rsid w:val="003D67B6"/>
    <w:rsid w:val="003D73B1"/>
    <w:rsid w:val="003D7792"/>
    <w:rsid w:val="003D7B05"/>
    <w:rsid w:val="003E0377"/>
    <w:rsid w:val="003E0CF2"/>
    <w:rsid w:val="003E0DC1"/>
    <w:rsid w:val="003E1D1A"/>
    <w:rsid w:val="003E37D7"/>
    <w:rsid w:val="003E450F"/>
    <w:rsid w:val="003E4CAE"/>
    <w:rsid w:val="003E50F2"/>
    <w:rsid w:val="003E622F"/>
    <w:rsid w:val="003E6669"/>
    <w:rsid w:val="003E68EA"/>
    <w:rsid w:val="003E72BF"/>
    <w:rsid w:val="003E79EC"/>
    <w:rsid w:val="003F12C6"/>
    <w:rsid w:val="003F12EA"/>
    <w:rsid w:val="003F18CD"/>
    <w:rsid w:val="003F22DA"/>
    <w:rsid w:val="003F2566"/>
    <w:rsid w:val="003F370E"/>
    <w:rsid w:val="003F3C3C"/>
    <w:rsid w:val="003F42F7"/>
    <w:rsid w:val="003F5704"/>
    <w:rsid w:val="003F76ED"/>
    <w:rsid w:val="003F777A"/>
    <w:rsid w:val="003F7D7C"/>
    <w:rsid w:val="004005C1"/>
    <w:rsid w:val="00401CE8"/>
    <w:rsid w:val="00402179"/>
    <w:rsid w:val="004027D0"/>
    <w:rsid w:val="00403D7D"/>
    <w:rsid w:val="004053FA"/>
    <w:rsid w:val="004058E8"/>
    <w:rsid w:val="00405D58"/>
    <w:rsid w:val="0040676A"/>
    <w:rsid w:val="00406AC9"/>
    <w:rsid w:val="00412279"/>
    <w:rsid w:val="0041252D"/>
    <w:rsid w:val="004133BE"/>
    <w:rsid w:val="00414A7E"/>
    <w:rsid w:val="004155EB"/>
    <w:rsid w:val="00415CC6"/>
    <w:rsid w:val="004167DD"/>
    <w:rsid w:val="00416D24"/>
    <w:rsid w:val="0041788C"/>
    <w:rsid w:val="00420362"/>
    <w:rsid w:val="00420671"/>
    <w:rsid w:val="00421FF0"/>
    <w:rsid w:val="004221CA"/>
    <w:rsid w:val="004223DE"/>
    <w:rsid w:val="00423B43"/>
    <w:rsid w:val="0042499D"/>
    <w:rsid w:val="00425662"/>
    <w:rsid w:val="00425E8D"/>
    <w:rsid w:val="00426E92"/>
    <w:rsid w:val="00432211"/>
    <w:rsid w:val="004326E6"/>
    <w:rsid w:val="00433732"/>
    <w:rsid w:val="004343DA"/>
    <w:rsid w:val="0043450F"/>
    <w:rsid w:val="0043488D"/>
    <w:rsid w:val="00435F14"/>
    <w:rsid w:val="0043647C"/>
    <w:rsid w:val="00437481"/>
    <w:rsid w:val="00437E03"/>
    <w:rsid w:val="004405E5"/>
    <w:rsid w:val="00444962"/>
    <w:rsid w:val="0044505E"/>
    <w:rsid w:val="004458EC"/>
    <w:rsid w:val="004465D1"/>
    <w:rsid w:val="004466CE"/>
    <w:rsid w:val="00447071"/>
    <w:rsid w:val="00447EFD"/>
    <w:rsid w:val="0045009F"/>
    <w:rsid w:val="004504B0"/>
    <w:rsid w:val="0045070A"/>
    <w:rsid w:val="00450D2B"/>
    <w:rsid w:val="00455372"/>
    <w:rsid w:val="00457BC0"/>
    <w:rsid w:val="004606D2"/>
    <w:rsid w:val="00461612"/>
    <w:rsid w:val="00465265"/>
    <w:rsid w:val="004652C5"/>
    <w:rsid w:val="004652DE"/>
    <w:rsid w:val="00465A32"/>
    <w:rsid w:val="004663F0"/>
    <w:rsid w:val="00466549"/>
    <w:rsid w:val="0046741D"/>
    <w:rsid w:val="0047085B"/>
    <w:rsid w:val="004722E8"/>
    <w:rsid w:val="00472831"/>
    <w:rsid w:val="00472D9A"/>
    <w:rsid w:val="00473D2E"/>
    <w:rsid w:val="00473FEA"/>
    <w:rsid w:val="00474395"/>
    <w:rsid w:val="00480E55"/>
    <w:rsid w:val="00480F3F"/>
    <w:rsid w:val="004824DB"/>
    <w:rsid w:val="00484A53"/>
    <w:rsid w:val="00485E4D"/>
    <w:rsid w:val="00487009"/>
    <w:rsid w:val="00487532"/>
    <w:rsid w:val="00491246"/>
    <w:rsid w:val="00492A4D"/>
    <w:rsid w:val="00493450"/>
    <w:rsid w:val="00493A1A"/>
    <w:rsid w:val="00494443"/>
    <w:rsid w:val="0049595B"/>
    <w:rsid w:val="004963A4"/>
    <w:rsid w:val="0049680F"/>
    <w:rsid w:val="00497189"/>
    <w:rsid w:val="004973F5"/>
    <w:rsid w:val="004978DB"/>
    <w:rsid w:val="004A05C8"/>
    <w:rsid w:val="004A21F9"/>
    <w:rsid w:val="004A2225"/>
    <w:rsid w:val="004A23D6"/>
    <w:rsid w:val="004A3000"/>
    <w:rsid w:val="004A3B63"/>
    <w:rsid w:val="004A4A2B"/>
    <w:rsid w:val="004A4F89"/>
    <w:rsid w:val="004A56C8"/>
    <w:rsid w:val="004A5F18"/>
    <w:rsid w:val="004A6924"/>
    <w:rsid w:val="004A78F4"/>
    <w:rsid w:val="004B0BAB"/>
    <w:rsid w:val="004B0C62"/>
    <w:rsid w:val="004B0D45"/>
    <w:rsid w:val="004B1BE4"/>
    <w:rsid w:val="004B1D52"/>
    <w:rsid w:val="004B27C0"/>
    <w:rsid w:val="004B3DFD"/>
    <w:rsid w:val="004B6512"/>
    <w:rsid w:val="004B7A07"/>
    <w:rsid w:val="004C06A5"/>
    <w:rsid w:val="004C0864"/>
    <w:rsid w:val="004C0E19"/>
    <w:rsid w:val="004C19C0"/>
    <w:rsid w:val="004C1FDA"/>
    <w:rsid w:val="004C33C6"/>
    <w:rsid w:val="004C344E"/>
    <w:rsid w:val="004C3647"/>
    <w:rsid w:val="004C367F"/>
    <w:rsid w:val="004C4375"/>
    <w:rsid w:val="004C4D50"/>
    <w:rsid w:val="004C6B82"/>
    <w:rsid w:val="004D035E"/>
    <w:rsid w:val="004D1890"/>
    <w:rsid w:val="004D190B"/>
    <w:rsid w:val="004D1D87"/>
    <w:rsid w:val="004D32E4"/>
    <w:rsid w:val="004D4EEB"/>
    <w:rsid w:val="004D58B5"/>
    <w:rsid w:val="004D614E"/>
    <w:rsid w:val="004D628F"/>
    <w:rsid w:val="004D6478"/>
    <w:rsid w:val="004D6566"/>
    <w:rsid w:val="004D6826"/>
    <w:rsid w:val="004D7AE4"/>
    <w:rsid w:val="004E1600"/>
    <w:rsid w:val="004E1D4D"/>
    <w:rsid w:val="004E1F95"/>
    <w:rsid w:val="004E3BF8"/>
    <w:rsid w:val="004E4C15"/>
    <w:rsid w:val="004E5D6B"/>
    <w:rsid w:val="004E75D1"/>
    <w:rsid w:val="004F0249"/>
    <w:rsid w:val="004F0533"/>
    <w:rsid w:val="004F079F"/>
    <w:rsid w:val="004F0D25"/>
    <w:rsid w:val="004F22A8"/>
    <w:rsid w:val="004F3291"/>
    <w:rsid w:val="004F3611"/>
    <w:rsid w:val="004F3C6E"/>
    <w:rsid w:val="004F401D"/>
    <w:rsid w:val="004F4133"/>
    <w:rsid w:val="004F479D"/>
    <w:rsid w:val="004F66EB"/>
    <w:rsid w:val="00500438"/>
    <w:rsid w:val="00500468"/>
    <w:rsid w:val="0050086E"/>
    <w:rsid w:val="0050113E"/>
    <w:rsid w:val="005023B1"/>
    <w:rsid w:val="00502EDB"/>
    <w:rsid w:val="00505153"/>
    <w:rsid w:val="00506DCB"/>
    <w:rsid w:val="00507420"/>
    <w:rsid w:val="005074D6"/>
    <w:rsid w:val="00510561"/>
    <w:rsid w:val="00510A6F"/>
    <w:rsid w:val="00510AE9"/>
    <w:rsid w:val="00511591"/>
    <w:rsid w:val="0051264B"/>
    <w:rsid w:val="00512B17"/>
    <w:rsid w:val="00512C8C"/>
    <w:rsid w:val="00513D40"/>
    <w:rsid w:val="005147F5"/>
    <w:rsid w:val="005152D0"/>
    <w:rsid w:val="0051548D"/>
    <w:rsid w:val="00516CFB"/>
    <w:rsid w:val="00516FC4"/>
    <w:rsid w:val="00517EF4"/>
    <w:rsid w:val="00520C16"/>
    <w:rsid w:val="0052116E"/>
    <w:rsid w:val="0052126D"/>
    <w:rsid w:val="0052183D"/>
    <w:rsid w:val="005219A3"/>
    <w:rsid w:val="0052327D"/>
    <w:rsid w:val="00524E16"/>
    <w:rsid w:val="005254A6"/>
    <w:rsid w:val="00525A5C"/>
    <w:rsid w:val="005263A6"/>
    <w:rsid w:val="00526939"/>
    <w:rsid w:val="005309ED"/>
    <w:rsid w:val="00532E5F"/>
    <w:rsid w:val="0053312A"/>
    <w:rsid w:val="005331C4"/>
    <w:rsid w:val="00534BED"/>
    <w:rsid w:val="005364FE"/>
    <w:rsid w:val="005373FE"/>
    <w:rsid w:val="005400D9"/>
    <w:rsid w:val="00540865"/>
    <w:rsid w:val="00543725"/>
    <w:rsid w:val="005456A0"/>
    <w:rsid w:val="00545B52"/>
    <w:rsid w:val="00545F10"/>
    <w:rsid w:val="00546269"/>
    <w:rsid w:val="00547907"/>
    <w:rsid w:val="005525F8"/>
    <w:rsid w:val="00554000"/>
    <w:rsid w:val="00555492"/>
    <w:rsid w:val="005638E9"/>
    <w:rsid w:val="0056493F"/>
    <w:rsid w:val="00565679"/>
    <w:rsid w:val="0056713D"/>
    <w:rsid w:val="00570536"/>
    <w:rsid w:val="005720D6"/>
    <w:rsid w:val="0057269A"/>
    <w:rsid w:val="005731F5"/>
    <w:rsid w:val="00574138"/>
    <w:rsid w:val="00576E27"/>
    <w:rsid w:val="00576E49"/>
    <w:rsid w:val="005803B9"/>
    <w:rsid w:val="00580C98"/>
    <w:rsid w:val="005818CC"/>
    <w:rsid w:val="0058361B"/>
    <w:rsid w:val="00583AB4"/>
    <w:rsid w:val="00583B61"/>
    <w:rsid w:val="00584380"/>
    <w:rsid w:val="00584D07"/>
    <w:rsid w:val="00585972"/>
    <w:rsid w:val="00585A36"/>
    <w:rsid w:val="00590D40"/>
    <w:rsid w:val="00591A10"/>
    <w:rsid w:val="00592BB6"/>
    <w:rsid w:val="005935A0"/>
    <w:rsid w:val="00594E65"/>
    <w:rsid w:val="00595DDC"/>
    <w:rsid w:val="00596EC9"/>
    <w:rsid w:val="00597396"/>
    <w:rsid w:val="005A174D"/>
    <w:rsid w:val="005A1953"/>
    <w:rsid w:val="005A4300"/>
    <w:rsid w:val="005A6B27"/>
    <w:rsid w:val="005A754D"/>
    <w:rsid w:val="005A76CB"/>
    <w:rsid w:val="005B00B2"/>
    <w:rsid w:val="005B09EB"/>
    <w:rsid w:val="005B0D03"/>
    <w:rsid w:val="005B1E23"/>
    <w:rsid w:val="005B22B2"/>
    <w:rsid w:val="005B4134"/>
    <w:rsid w:val="005B453E"/>
    <w:rsid w:val="005B4867"/>
    <w:rsid w:val="005B48CA"/>
    <w:rsid w:val="005B505F"/>
    <w:rsid w:val="005B5917"/>
    <w:rsid w:val="005B604E"/>
    <w:rsid w:val="005B7611"/>
    <w:rsid w:val="005B7F50"/>
    <w:rsid w:val="005C1EC6"/>
    <w:rsid w:val="005C1F09"/>
    <w:rsid w:val="005C1FC7"/>
    <w:rsid w:val="005C283A"/>
    <w:rsid w:val="005C2872"/>
    <w:rsid w:val="005C2CE8"/>
    <w:rsid w:val="005C3AA5"/>
    <w:rsid w:val="005C3BC3"/>
    <w:rsid w:val="005C4AD3"/>
    <w:rsid w:val="005C6E92"/>
    <w:rsid w:val="005C7C89"/>
    <w:rsid w:val="005D030A"/>
    <w:rsid w:val="005D0439"/>
    <w:rsid w:val="005D0AD2"/>
    <w:rsid w:val="005D14D6"/>
    <w:rsid w:val="005D256D"/>
    <w:rsid w:val="005D260E"/>
    <w:rsid w:val="005D29EC"/>
    <w:rsid w:val="005D3020"/>
    <w:rsid w:val="005D3808"/>
    <w:rsid w:val="005D3E6B"/>
    <w:rsid w:val="005D53BF"/>
    <w:rsid w:val="005D7D93"/>
    <w:rsid w:val="005D7EFA"/>
    <w:rsid w:val="005E0B45"/>
    <w:rsid w:val="005E1E1C"/>
    <w:rsid w:val="005E370A"/>
    <w:rsid w:val="005E6E5D"/>
    <w:rsid w:val="005E75A6"/>
    <w:rsid w:val="005F00BE"/>
    <w:rsid w:val="005F0A10"/>
    <w:rsid w:val="005F2176"/>
    <w:rsid w:val="005F2A26"/>
    <w:rsid w:val="005F3D3C"/>
    <w:rsid w:val="005F3FD5"/>
    <w:rsid w:val="005F40B3"/>
    <w:rsid w:val="005F4280"/>
    <w:rsid w:val="005F5C0B"/>
    <w:rsid w:val="005F5C26"/>
    <w:rsid w:val="005F6E72"/>
    <w:rsid w:val="00600163"/>
    <w:rsid w:val="006005F6"/>
    <w:rsid w:val="00601AF5"/>
    <w:rsid w:val="00601D5D"/>
    <w:rsid w:val="00602670"/>
    <w:rsid w:val="00603583"/>
    <w:rsid w:val="0060418F"/>
    <w:rsid w:val="00604534"/>
    <w:rsid w:val="006047A1"/>
    <w:rsid w:val="00604B35"/>
    <w:rsid w:val="0060600A"/>
    <w:rsid w:val="0060693D"/>
    <w:rsid w:val="00606F16"/>
    <w:rsid w:val="006071EC"/>
    <w:rsid w:val="006077F3"/>
    <w:rsid w:val="0061034A"/>
    <w:rsid w:val="00610429"/>
    <w:rsid w:val="006112A2"/>
    <w:rsid w:val="0061229F"/>
    <w:rsid w:val="006123BF"/>
    <w:rsid w:val="0061351C"/>
    <w:rsid w:val="00613607"/>
    <w:rsid w:val="00613D17"/>
    <w:rsid w:val="00614011"/>
    <w:rsid w:val="00615688"/>
    <w:rsid w:val="00615B21"/>
    <w:rsid w:val="006161C7"/>
    <w:rsid w:val="006167AF"/>
    <w:rsid w:val="00616C6D"/>
    <w:rsid w:val="006210B0"/>
    <w:rsid w:val="00621143"/>
    <w:rsid w:val="00623671"/>
    <w:rsid w:val="0062456C"/>
    <w:rsid w:val="00625D89"/>
    <w:rsid w:val="00627B0A"/>
    <w:rsid w:val="0063023F"/>
    <w:rsid w:val="006308F2"/>
    <w:rsid w:val="006319CA"/>
    <w:rsid w:val="00632B5D"/>
    <w:rsid w:val="0063384D"/>
    <w:rsid w:val="00633C7F"/>
    <w:rsid w:val="00634059"/>
    <w:rsid w:val="006346F3"/>
    <w:rsid w:val="00636003"/>
    <w:rsid w:val="0063751B"/>
    <w:rsid w:val="00643026"/>
    <w:rsid w:val="00643148"/>
    <w:rsid w:val="006449BF"/>
    <w:rsid w:val="006450A7"/>
    <w:rsid w:val="006458E9"/>
    <w:rsid w:val="006459B1"/>
    <w:rsid w:val="00646284"/>
    <w:rsid w:val="006468F2"/>
    <w:rsid w:val="00647B79"/>
    <w:rsid w:val="006504B6"/>
    <w:rsid w:val="00654363"/>
    <w:rsid w:val="00654E96"/>
    <w:rsid w:val="006557CD"/>
    <w:rsid w:val="00655EFE"/>
    <w:rsid w:val="006562C2"/>
    <w:rsid w:val="00663132"/>
    <w:rsid w:val="00663179"/>
    <w:rsid w:val="00663824"/>
    <w:rsid w:val="00664249"/>
    <w:rsid w:val="006645D6"/>
    <w:rsid w:val="00664EF7"/>
    <w:rsid w:val="00665A7F"/>
    <w:rsid w:val="00667656"/>
    <w:rsid w:val="00667C26"/>
    <w:rsid w:val="006705CC"/>
    <w:rsid w:val="00670805"/>
    <w:rsid w:val="00671937"/>
    <w:rsid w:val="00671BEA"/>
    <w:rsid w:val="006726A6"/>
    <w:rsid w:val="00673781"/>
    <w:rsid w:val="006740B9"/>
    <w:rsid w:val="00674F1B"/>
    <w:rsid w:val="006757E5"/>
    <w:rsid w:val="00676782"/>
    <w:rsid w:val="00681338"/>
    <w:rsid w:val="0068151A"/>
    <w:rsid w:val="00681D8D"/>
    <w:rsid w:val="006824DF"/>
    <w:rsid w:val="00683079"/>
    <w:rsid w:val="006839FB"/>
    <w:rsid w:val="00683BCE"/>
    <w:rsid w:val="0068435F"/>
    <w:rsid w:val="00684A94"/>
    <w:rsid w:val="00684C90"/>
    <w:rsid w:val="00685507"/>
    <w:rsid w:val="00685F1E"/>
    <w:rsid w:val="0068654D"/>
    <w:rsid w:val="006865E9"/>
    <w:rsid w:val="0068684F"/>
    <w:rsid w:val="00686B03"/>
    <w:rsid w:val="0069040E"/>
    <w:rsid w:val="00690489"/>
    <w:rsid w:val="00693420"/>
    <w:rsid w:val="00693723"/>
    <w:rsid w:val="0069372E"/>
    <w:rsid w:val="006945ED"/>
    <w:rsid w:val="00694DE1"/>
    <w:rsid w:val="006A01B1"/>
    <w:rsid w:val="006A0CB8"/>
    <w:rsid w:val="006A0FB5"/>
    <w:rsid w:val="006A18B9"/>
    <w:rsid w:val="006A2980"/>
    <w:rsid w:val="006A4867"/>
    <w:rsid w:val="006A489C"/>
    <w:rsid w:val="006A4A4D"/>
    <w:rsid w:val="006A4B15"/>
    <w:rsid w:val="006A4F59"/>
    <w:rsid w:val="006A5101"/>
    <w:rsid w:val="006A56B2"/>
    <w:rsid w:val="006A6169"/>
    <w:rsid w:val="006A6AA1"/>
    <w:rsid w:val="006A6D48"/>
    <w:rsid w:val="006A6DA3"/>
    <w:rsid w:val="006B1894"/>
    <w:rsid w:val="006B1CEC"/>
    <w:rsid w:val="006B31A8"/>
    <w:rsid w:val="006B3349"/>
    <w:rsid w:val="006B37AC"/>
    <w:rsid w:val="006B3D25"/>
    <w:rsid w:val="006B3E80"/>
    <w:rsid w:val="006B4A35"/>
    <w:rsid w:val="006B4AA0"/>
    <w:rsid w:val="006B4AA1"/>
    <w:rsid w:val="006B6F52"/>
    <w:rsid w:val="006B7C97"/>
    <w:rsid w:val="006C0CD9"/>
    <w:rsid w:val="006C2045"/>
    <w:rsid w:val="006C25D1"/>
    <w:rsid w:val="006C2B22"/>
    <w:rsid w:val="006C365E"/>
    <w:rsid w:val="006C4989"/>
    <w:rsid w:val="006C4A92"/>
    <w:rsid w:val="006C4B17"/>
    <w:rsid w:val="006C5608"/>
    <w:rsid w:val="006C78E1"/>
    <w:rsid w:val="006D009A"/>
    <w:rsid w:val="006D14F1"/>
    <w:rsid w:val="006D1658"/>
    <w:rsid w:val="006D2106"/>
    <w:rsid w:val="006D2388"/>
    <w:rsid w:val="006D266A"/>
    <w:rsid w:val="006D44E8"/>
    <w:rsid w:val="006D4A16"/>
    <w:rsid w:val="006D4D40"/>
    <w:rsid w:val="006D6D91"/>
    <w:rsid w:val="006D6E1E"/>
    <w:rsid w:val="006D79DA"/>
    <w:rsid w:val="006E0917"/>
    <w:rsid w:val="006E0A53"/>
    <w:rsid w:val="006E2079"/>
    <w:rsid w:val="006E2F93"/>
    <w:rsid w:val="006E3815"/>
    <w:rsid w:val="006E3E8B"/>
    <w:rsid w:val="006E4C70"/>
    <w:rsid w:val="006E4CEC"/>
    <w:rsid w:val="006E5713"/>
    <w:rsid w:val="006E677E"/>
    <w:rsid w:val="006E6D0D"/>
    <w:rsid w:val="006E6E0D"/>
    <w:rsid w:val="006E6F72"/>
    <w:rsid w:val="006E73E4"/>
    <w:rsid w:val="006F020A"/>
    <w:rsid w:val="006F094C"/>
    <w:rsid w:val="006F0B06"/>
    <w:rsid w:val="006F1361"/>
    <w:rsid w:val="006F268E"/>
    <w:rsid w:val="006F2D5F"/>
    <w:rsid w:val="006F378D"/>
    <w:rsid w:val="006F4A54"/>
    <w:rsid w:val="006F5582"/>
    <w:rsid w:val="006F60F0"/>
    <w:rsid w:val="006F6BB4"/>
    <w:rsid w:val="0070003B"/>
    <w:rsid w:val="00700AF9"/>
    <w:rsid w:val="00701B9E"/>
    <w:rsid w:val="007026C5"/>
    <w:rsid w:val="00703B47"/>
    <w:rsid w:val="00703E91"/>
    <w:rsid w:val="007040D2"/>
    <w:rsid w:val="00704431"/>
    <w:rsid w:val="00707B47"/>
    <w:rsid w:val="00711182"/>
    <w:rsid w:val="007111F8"/>
    <w:rsid w:val="00711885"/>
    <w:rsid w:val="00711916"/>
    <w:rsid w:val="007119B5"/>
    <w:rsid w:val="00711D82"/>
    <w:rsid w:val="00713669"/>
    <w:rsid w:val="00714696"/>
    <w:rsid w:val="00714804"/>
    <w:rsid w:val="00715287"/>
    <w:rsid w:val="00716C5D"/>
    <w:rsid w:val="007171AD"/>
    <w:rsid w:val="0071758F"/>
    <w:rsid w:val="007176E6"/>
    <w:rsid w:val="007201C1"/>
    <w:rsid w:val="00720922"/>
    <w:rsid w:val="00720A76"/>
    <w:rsid w:val="00721801"/>
    <w:rsid w:val="007223B0"/>
    <w:rsid w:val="00722473"/>
    <w:rsid w:val="00723672"/>
    <w:rsid w:val="00724D96"/>
    <w:rsid w:val="00725638"/>
    <w:rsid w:val="007260A3"/>
    <w:rsid w:val="00727123"/>
    <w:rsid w:val="0072786E"/>
    <w:rsid w:val="00727B44"/>
    <w:rsid w:val="00730A34"/>
    <w:rsid w:val="00732417"/>
    <w:rsid w:val="0073376F"/>
    <w:rsid w:val="007338BF"/>
    <w:rsid w:val="0073393E"/>
    <w:rsid w:val="007339F2"/>
    <w:rsid w:val="00734EAC"/>
    <w:rsid w:val="00735012"/>
    <w:rsid w:val="00735E0C"/>
    <w:rsid w:val="0073636B"/>
    <w:rsid w:val="00736695"/>
    <w:rsid w:val="007366EF"/>
    <w:rsid w:val="00740AE5"/>
    <w:rsid w:val="00740C40"/>
    <w:rsid w:val="007418AA"/>
    <w:rsid w:val="00742CD1"/>
    <w:rsid w:val="00743112"/>
    <w:rsid w:val="0074393C"/>
    <w:rsid w:val="00745D77"/>
    <w:rsid w:val="00745E4E"/>
    <w:rsid w:val="00745EFE"/>
    <w:rsid w:val="007466E6"/>
    <w:rsid w:val="0074701D"/>
    <w:rsid w:val="00747FB1"/>
    <w:rsid w:val="0075025B"/>
    <w:rsid w:val="0075249F"/>
    <w:rsid w:val="007524B7"/>
    <w:rsid w:val="00753581"/>
    <w:rsid w:val="00754032"/>
    <w:rsid w:val="00754106"/>
    <w:rsid w:val="007544FB"/>
    <w:rsid w:val="00754541"/>
    <w:rsid w:val="00755930"/>
    <w:rsid w:val="007560F3"/>
    <w:rsid w:val="0075796D"/>
    <w:rsid w:val="007605CF"/>
    <w:rsid w:val="007605F1"/>
    <w:rsid w:val="0076165B"/>
    <w:rsid w:val="0076181D"/>
    <w:rsid w:val="00762AD9"/>
    <w:rsid w:val="00763E38"/>
    <w:rsid w:val="00763E4F"/>
    <w:rsid w:val="00764554"/>
    <w:rsid w:val="007651DA"/>
    <w:rsid w:val="007659CF"/>
    <w:rsid w:val="00766EA1"/>
    <w:rsid w:val="007710DB"/>
    <w:rsid w:val="00771CEC"/>
    <w:rsid w:val="007720AA"/>
    <w:rsid w:val="00772491"/>
    <w:rsid w:val="007724B6"/>
    <w:rsid w:val="00773A80"/>
    <w:rsid w:val="007748D8"/>
    <w:rsid w:val="00774A18"/>
    <w:rsid w:val="00777C0B"/>
    <w:rsid w:val="007803F7"/>
    <w:rsid w:val="00781AFF"/>
    <w:rsid w:val="0078217D"/>
    <w:rsid w:val="00782DB0"/>
    <w:rsid w:val="00783B4C"/>
    <w:rsid w:val="007846B3"/>
    <w:rsid w:val="0078547E"/>
    <w:rsid w:val="00785F4E"/>
    <w:rsid w:val="007872DA"/>
    <w:rsid w:val="007876FF"/>
    <w:rsid w:val="00790CEE"/>
    <w:rsid w:val="0079157A"/>
    <w:rsid w:val="00792FD3"/>
    <w:rsid w:val="0079354B"/>
    <w:rsid w:val="00793E75"/>
    <w:rsid w:val="00794018"/>
    <w:rsid w:val="0079429B"/>
    <w:rsid w:val="0079626B"/>
    <w:rsid w:val="00796F94"/>
    <w:rsid w:val="00797201"/>
    <w:rsid w:val="007973C5"/>
    <w:rsid w:val="007A13F5"/>
    <w:rsid w:val="007A339D"/>
    <w:rsid w:val="007A3A50"/>
    <w:rsid w:val="007A592D"/>
    <w:rsid w:val="007A62CF"/>
    <w:rsid w:val="007A63D3"/>
    <w:rsid w:val="007A6A9E"/>
    <w:rsid w:val="007A6E03"/>
    <w:rsid w:val="007B06CB"/>
    <w:rsid w:val="007B06DB"/>
    <w:rsid w:val="007B1B9E"/>
    <w:rsid w:val="007B2DA1"/>
    <w:rsid w:val="007B392B"/>
    <w:rsid w:val="007B4505"/>
    <w:rsid w:val="007B4808"/>
    <w:rsid w:val="007B4C93"/>
    <w:rsid w:val="007B61D0"/>
    <w:rsid w:val="007B7037"/>
    <w:rsid w:val="007C2324"/>
    <w:rsid w:val="007C2C6E"/>
    <w:rsid w:val="007C3B88"/>
    <w:rsid w:val="007C5345"/>
    <w:rsid w:val="007C5661"/>
    <w:rsid w:val="007C698B"/>
    <w:rsid w:val="007C6CC1"/>
    <w:rsid w:val="007D06DE"/>
    <w:rsid w:val="007D091E"/>
    <w:rsid w:val="007D16B4"/>
    <w:rsid w:val="007D3440"/>
    <w:rsid w:val="007D34A9"/>
    <w:rsid w:val="007D3E80"/>
    <w:rsid w:val="007D3FEE"/>
    <w:rsid w:val="007D4666"/>
    <w:rsid w:val="007D4FA2"/>
    <w:rsid w:val="007D5197"/>
    <w:rsid w:val="007D598B"/>
    <w:rsid w:val="007D60A3"/>
    <w:rsid w:val="007D64CC"/>
    <w:rsid w:val="007D6C3E"/>
    <w:rsid w:val="007E02F1"/>
    <w:rsid w:val="007E09D5"/>
    <w:rsid w:val="007E0A45"/>
    <w:rsid w:val="007E163D"/>
    <w:rsid w:val="007E1D28"/>
    <w:rsid w:val="007E256A"/>
    <w:rsid w:val="007E2A0C"/>
    <w:rsid w:val="007E43EA"/>
    <w:rsid w:val="007E49E5"/>
    <w:rsid w:val="007E5038"/>
    <w:rsid w:val="007E528E"/>
    <w:rsid w:val="007E5A01"/>
    <w:rsid w:val="007E7876"/>
    <w:rsid w:val="007E7C93"/>
    <w:rsid w:val="007F0B7E"/>
    <w:rsid w:val="007F12CC"/>
    <w:rsid w:val="007F18F5"/>
    <w:rsid w:val="007F2187"/>
    <w:rsid w:val="007F3D4F"/>
    <w:rsid w:val="007F3DD4"/>
    <w:rsid w:val="007F51FB"/>
    <w:rsid w:val="007F5A7E"/>
    <w:rsid w:val="007F6156"/>
    <w:rsid w:val="007F627F"/>
    <w:rsid w:val="007F66A2"/>
    <w:rsid w:val="007F7303"/>
    <w:rsid w:val="007F7C04"/>
    <w:rsid w:val="00800A69"/>
    <w:rsid w:val="00802664"/>
    <w:rsid w:val="0080268C"/>
    <w:rsid w:val="00802833"/>
    <w:rsid w:val="00803513"/>
    <w:rsid w:val="00804264"/>
    <w:rsid w:val="00805379"/>
    <w:rsid w:val="008059FF"/>
    <w:rsid w:val="00805D65"/>
    <w:rsid w:val="008064B7"/>
    <w:rsid w:val="00807EA3"/>
    <w:rsid w:val="00813879"/>
    <w:rsid w:val="008144AA"/>
    <w:rsid w:val="0081450B"/>
    <w:rsid w:val="008159D0"/>
    <w:rsid w:val="0081611D"/>
    <w:rsid w:val="0081716F"/>
    <w:rsid w:val="00817B0D"/>
    <w:rsid w:val="00817C47"/>
    <w:rsid w:val="00817F76"/>
    <w:rsid w:val="008215CB"/>
    <w:rsid w:val="00821E1D"/>
    <w:rsid w:val="008228F3"/>
    <w:rsid w:val="00822A23"/>
    <w:rsid w:val="00822E7E"/>
    <w:rsid w:val="0082328A"/>
    <w:rsid w:val="0082386D"/>
    <w:rsid w:val="0082440C"/>
    <w:rsid w:val="00824812"/>
    <w:rsid w:val="00825F55"/>
    <w:rsid w:val="00826C11"/>
    <w:rsid w:val="00827A60"/>
    <w:rsid w:val="00827AC0"/>
    <w:rsid w:val="00832398"/>
    <w:rsid w:val="00832C3D"/>
    <w:rsid w:val="00833424"/>
    <w:rsid w:val="00833555"/>
    <w:rsid w:val="008353E9"/>
    <w:rsid w:val="0083668B"/>
    <w:rsid w:val="00836CBD"/>
    <w:rsid w:val="00836DB6"/>
    <w:rsid w:val="00837364"/>
    <w:rsid w:val="0083782A"/>
    <w:rsid w:val="008404B4"/>
    <w:rsid w:val="008416EB"/>
    <w:rsid w:val="00843774"/>
    <w:rsid w:val="008439F5"/>
    <w:rsid w:val="00843A29"/>
    <w:rsid w:val="00844096"/>
    <w:rsid w:val="008463C9"/>
    <w:rsid w:val="0084689A"/>
    <w:rsid w:val="00846D6F"/>
    <w:rsid w:val="00847175"/>
    <w:rsid w:val="008478D9"/>
    <w:rsid w:val="00850525"/>
    <w:rsid w:val="0085065F"/>
    <w:rsid w:val="0085075D"/>
    <w:rsid w:val="00851266"/>
    <w:rsid w:val="00853219"/>
    <w:rsid w:val="008543C2"/>
    <w:rsid w:val="00854886"/>
    <w:rsid w:val="00854979"/>
    <w:rsid w:val="00855185"/>
    <w:rsid w:val="00855B5E"/>
    <w:rsid w:val="0085727C"/>
    <w:rsid w:val="00857406"/>
    <w:rsid w:val="0086042C"/>
    <w:rsid w:val="00860587"/>
    <w:rsid w:val="0086159D"/>
    <w:rsid w:val="008628A3"/>
    <w:rsid w:val="008629EA"/>
    <w:rsid w:val="0086408D"/>
    <w:rsid w:val="0086411C"/>
    <w:rsid w:val="00864577"/>
    <w:rsid w:val="00864FA5"/>
    <w:rsid w:val="008658EF"/>
    <w:rsid w:val="008662DC"/>
    <w:rsid w:val="0086701F"/>
    <w:rsid w:val="00871BB5"/>
    <w:rsid w:val="00872718"/>
    <w:rsid w:val="0087317F"/>
    <w:rsid w:val="0087412C"/>
    <w:rsid w:val="0087447F"/>
    <w:rsid w:val="008745D7"/>
    <w:rsid w:val="0087499C"/>
    <w:rsid w:val="008755C7"/>
    <w:rsid w:val="00875C65"/>
    <w:rsid w:val="00876241"/>
    <w:rsid w:val="0087734D"/>
    <w:rsid w:val="00880B90"/>
    <w:rsid w:val="00883467"/>
    <w:rsid w:val="008838A1"/>
    <w:rsid w:val="008846BD"/>
    <w:rsid w:val="00885250"/>
    <w:rsid w:val="00886FEA"/>
    <w:rsid w:val="00887B6A"/>
    <w:rsid w:val="00890473"/>
    <w:rsid w:val="008904E9"/>
    <w:rsid w:val="008916DA"/>
    <w:rsid w:val="00891E9A"/>
    <w:rsid w:val="00892173"/>
    <w:rsid w:val="008935B9"/>
    <w:rsid w:val="00894434"/>
    <w:rsid w:val="008963F8"/>
    <w:rsid w:val="008973B1"/>
    <w:rsid w:val="0089745B"/>
    <w:rsid w:val="0089775A"/>
    <w:rsid w:val="008A0DD4"/>
    <w:rsid w:val="008A1D84"/>
    <w:rsid w:val="008A1FF7"/>
    <w:rsid w:val="008A2941"/>
    <w:rsid w:val="008A2D7B"/>
    <w:rsid w:val="008A489B"/>
    <w:rsid w:val="008A4BE4"/>
    <w:rsid w:val="008A5B39"/>
    <w:rsid w:val="008B0ACD"/>
    <w:rsid w:val="008B15C7"/>
    <w:rsid w:val="008B1A5A"/>
    <w:rsid w:val="008B1C29"/>
    <w:rsid w:val="008B1C62"/>
    <w:rsid w:val="008B2E6A"/>
    <w:rsid w:val="008B31FA"/>
    <w:rsid w:val="008B4350"/>
    <w:rsid w:val="008B4938"/>
    <w:rsid w:val="008B4E3E"/>
    <w:rsid w:val="008B5597"/>
    <w:rsid w:val="008B5D64"/>
    <w:rsid w:val="008B6E70"/>
    <w:rsid w:val="008C1CFB"/>
    <w:rsid w:val="008C3E96"/>
    <w:rsid w:val="008C4512"/>
    <w:rsid w:val="008C53EA"/>
    <w:rsid w:val="008C57C4"/>
    <w:rsid w:val="008C5B83"/>
    <w:rsid w:val="008C5E29"/>
    <w:rsid w:val="008C5F0B"/>
    <w:rsid w:val="008C6D33"/>
    <w:rsid w:val="008C6DC1"/>
    <w:rsid w:val="008D05F8"/>
    <w:rsid w:val="008D27F1"/>
    <w:rsid w:val="008D2CE8"/>
    <w:rsid w:val="008D3EC9"/>
    <w:rsid w:val="008D3F7F"/>
    <w:rsid w:val="008D4BC2"/>
    <w:rsid w:val="008D5B50"/>
    <w:rsid w:val="008D5E31"/>
    <w:rsid w:val="008D6193"/>
    <w:rsid w:val="008D6E95"/>
    <w:rsid w:val="008D75BB"/>
    <w:rsid w:val="008D7AF1"/>
    <w:rsid w:val="008D7B31"/>
    <w:rsid w:val="008E061F"/>
    <w:rsid w:val="008E0853"/>
    <w:rsid w:val="008E0AE4"/>
    <w:rsid w:val="008E17F1"/>
    <w:rsid w:val="008E1A7E"/>
    <w:rsid w:val="008E21A6"/>
    <w:rsid w:val="008E23AB"/>
    <w:rsid w:val="008E35D9"/>
    <w:rsid w:val="008E3F8A"/>
    <w:rsid w:val="008E4623"/>
    <w:rsid w:val="008E642B"/>
    <w:rsid w:val="008E664D"/>
    <w:rsid w:val="008E77E6"/>
    <w:rsid w:val="008F0006"/>
    <w:rsid w:val="008F06B7"/>
    <w:rsid w:val="008F225D"/>
    <w:rsid w:val="008F33C1"/>
    <w:rsid w:val="008F373C"/>
    <w:rsid w:val="008F400E"/>
    <w:rsid w:val="008F41E3"/>
    <w:rsid w:val="008F569F"/>
    <w:rsid w:val="008F57E4"/>
    <w:rsid w:val="008F5BA5"/>
    <w:rsid w:val="008F63EE"/>
    <w:rsid w:val="008F7474"/>
    <w:rsid w:val="008F7561"/>
    <w:rsid w:val="008F760D"/>
    <w:rsid w:val="008F7A83"/>
    <w:rsid w:val="008F7B0D"/>
    <w:rsid w:val="00902419"/>
    <w:rsid w:val="009026EF"/>
    <w:rsid w:val="0090273E"/>
    <w:rsid w:val="0090289C"/>
    <w:rsid w:val="00902B11"/>
    <w:rsid w:val="00902BCE"/>
    <w:rsid w:val="00903253"/>
    <w:rsid w:val="00904126"/>
    <w:rsid w:val="009055A1"/>
    <w:rsid w:val="00905DD3"/>
    <w:rsid w:val="0090617D"/>
    <w:rsid w:val="00906C3E"/>
    <w:rsid w:val="00906C4B"/>
    <w:rsid w:val="00912068"/>
    <w:rsid w:val="00912B9A"/>
    <w:rsid w:val="00913133"/>
    <w:rsid w:val="009135D2"/>
    <w:rsid w:val="009137C4"/>
    <w:rsid w:val="00914E75"/>
    <w:rsid w:val="009151FD"/>
    <w:rsid w:val="009161DD"/>
    <w:rsid w:val="009163DB"/>
    <w:rsid w:val="009171E5"/>
    <w:rsid w:val="00917862"/>
    <w:rsid w:val="009179AA"/>
    <w:rsid w:val="009179C0"/>
    <w:rsid w:val="0092165C"/>
    <w:rsid w:val="00922529"/>
    <w:rsid w:val="0092267C"/>
    <w:rsid w:val="00923B58"/>
    <w:rsid w:val="009248B6"/>
    <w:rsid w:val="009259AE"/>
    <w:rsid w:val="00927995"/>
    <w:rsid w:val="00927A29"/>
    <w:rsid w:val="009307AD"/>
    <w:rsid w:val="009312E9"/>
    <w:rsid w:val="009319BC"/>
    <w:rsid w:val="009320AC"/>
    <w:rsid w:val="009334CA"/>
    <w:rsid w:val="00933FE8"/>
    <w:rsid w:val="009354A9"/>
    <w:rsid w:val="00935AA9"/>
    <w:rsid w:val="00936481"/>
    <w:rsid w:val="009368A9"/>
    <w:rsid w:val="0093783A"/>
    <w:rsid w:val="00937B75"/>
    <w:rsid w:val="00941C89"/>
    <w:rsid w:val="00941E50"/>
    <w:rsid w:val="00945A29"/>
    <w:rsid w:val="00946CDF"/>
    <w:rsid w:val="0095084B"/>
    <w:rsid w:val="0095093B"/>
    <w:rsid w:val="00950C46"/>
    <w:rsid w:val="00951018"/>
    <w:rsid w:val="009516B4"/>
    <w:rsid w:val="009529ED"/>
    <w:rsid w:val="009548D5"/>
    <w:rsid w:val="00955058"/>
    <w:rsid w:val="00955088"/>
    <w:rsid w:val="00955707"/>
    <w:rsid w:val="00955EE6"/>
    <w:rsid w:val="00956C2C"/>
    <w:rsid w:val="0095769C"/>
    <w:rsid w:val="00960381"/>
    <w:rsid w:val="00960671"/>
    <w:rsid w:val="00960A09"/>
    <w:rsid w:val="00960C20"/>
    <w:rsid w:val="009621F5"/>
    <w:rsid w:val="0096401D"/>
    <w:rsid w:val="0096411B"/>
    <w:rsid w:val="00964555"/>
    <w:rsid w:val="009656EC"/>
    <w:rsid w:val="0096590D"/>
    <w:rsid w:val="00966D24"/>
    <w:rsid w:val="00967433"/>
    <w:rsid w:val="00967B69"/>
    <w:rsid w:val="00970D88"/>
    <w:rsid w:val="00971F90"/>
    <w:rsid w:val="00972768"/>
    <w:rsid w:val="00973628"/>
    <w:rsid w:val="00974A7B"/>
    <w:rsid w:val="00974BEE"/>
    <w:rsid w:val="0097526C"/>
    <w:rsid w:val="0097630F"/>
    <w:rsid w:val="00976527"/>
    <w:rsid w:val="009765A5"/>
    <w:rsid w:val="00976640"/>
    <w:rsid w:val="00976F51"/>
    <w:rsid w:val="00976FE0"/>
    <w:rsid w:val="00977FB0"/>
    <w:rsid w:val="00980341"/>
    <w:rsid w:val="00981962"/>
    <w:rsid w:val="00981C8A"/>
    <w:rsid w:val="00981DFD"/>
    <w:rsid w:val="009828F9"/>
    <w:rsid w:val="00982E49"/>
    <w:rsid w:val="00983338"/>
    <w:rsid w:val="00983BD3"/>
    <w:rsid w:val="009841D7"/>
    <w:rsid w:val="00984BA2"/>
    <w:rsid w:val="009861B0"/>
    <w:rsid w:val="00986A96"/>
    <w:rsid w:val="0098739E"/>
    <w:rsid w:val="00987489"/>
    <w:rsid w:val="00987A51"/>
    <w:rsid w:val="00991690"/>
    <w:rsid w:val="009917B8"/>
    <w:rsid w:val="009919B2"/>
    <w:rsid w:val="00991D59"/>
    <w:rsid w:val="00992408"/>
    <w:rsid w:val="0099270E"/>
    <w:rsid w:val="00993F62"/>
    <w:rsid w:val="00994470"/>
    <w:rsid w:val="009944CD"/>
    <w:rsid w:val="00994868"/>
    <w:rsid w:val="00995226"/>
    <w:rsid w:val="00995450"/>
    <w:rsid w:val="009957F3"/>
    <w:rsid w:val="00996419"/>
    <w:rsid w:val="00997A5E"/>
    <w:rsid w:val="00997D71"/>
    <w:rsid w:val="009A07FE"/>
    <w:rsid w:val="009A24CC"/>
    <w:rsid w:val="009A3AB6"/>
    <w:rsid w:val="009A4180"/>
    <w:rsid w:val="009A5449"/>
    <w:rsid w:val="009A58B2"/>
    <w:rsid w:val="009A640F"/>
    <w:rsid w:val="009A6CD1"/>
    <w:rsid w:val="009A765D"/>
    <w:rsid w:val="009B0584"/>
    <w:rsid w:val="009B1155"/>
    <w:rsid w:val="009B1E3A"/>
    <w:rsid w:val="009B4BEB"/>
    <w:rsid w:val="009B5315"/>
    <w:rsid w:val="009B5C39"/>
    <w:rsid w:val="009B654E"/>
    <w:rsid w:val="009B7167"/>
    <w:rsid w:val="009B74DA"/>
    <w:rsid w:val="009C03FD"/>
    <w:rsid w:val="009C195C"/>
    <w:rsid w:val="009C218E"/>
    <w:rsid w:val="009C333E"/>
    <w:rsid w:val="009C4B82"/>
    <w:rsid w:val="009C511E"/>
    <w:rsid w:val="009C55A9"/>
    <w:rsid w:val="009C56CC"/>
    <w:rsid w:val="009C62A1"/>
    <w:rsid w:val="009C6939"/>
    <w:rsid w:val="009D0AEF"/>
    <w:rsid w:val="009D0D5C"/>
    <w:rsid w:val="009D0E5D"/>
    <w:rsid w:val="009D2CEB"/>
    <w:rsid w:val="009D37AF"/>
    <w:rsid w:val="009D4DC5"/>
    <w:rsid w:val="009D7D65"/>
    <w:rsid w:val="009E23F7"/>
    <w:rsid w:val="009E2F61"/>
    <w:rsid w:val="009E60E2"/>
    <w:rsid w:val="009E6356"/>
    <w:rsid w:val="009E635A"/>
    <w:rsid w:val="009E6711"/>
    <w:rsid w:val="009E6F19"/>
    <w:rsid w:val="009E6FF6"/>
    <w:rsid w:val="009E754D"/>
    <w:rsid w:val="009F0380"/>
    <w:rsid w:val="009F1C5F"/>
    <w:rsid w:val="009F2051"/>
    <w:rsid w:val="009F3052"/>
    <w:rsid w:val="009F4406"/>
    <w:rsid w:val="009F447D"/>
    <w:rsid w:val="009F4862"/>
    <w:rsid w:val="009F4D77"/>
    <w:rsid w:val="009F59C2"/>
    <w:rsid w:val="009F672C"/>
    <w:rsid w:val="009F7252"/>
    <w:rsid w:val="009F7C63"/>
    <w:rsid w:val="009F7CCA"/>
    <w:rsid w:val="00A00A36"/>
    <w:rsid w:val="00A00AD0"/>
    <w:rsid w:val="00A00F99"/>
    <w:rsid w:val="00A01D1D"/>
    <w:rsid w:val="00A020A3"/>
    <w:rsid w:val="00A022A9"/>
    <w:rsid w:val="00A027C5"/>
    <w:rsid w:val="00A03308"/>
    <w:rsid w:val="00A03446"/>
    <w:rsid w:val="00A04F8A"/>
    <w:rsid w:val="00A057D4"/>
    <w:rsid w:val="00A0612B"/>
    <w:rsid w:val="00A067C2"/>
    <w:rsid w:val="00A0742F"/>
    <w:rsid w:val="00A07654"/>
    <w:rsid w:val="00A07862"/>
    <w:rsid w:val="00A1109B"/>
    <w:rsid w:val="00A1112C"/>
    <w:rsid w:val="00A112A9"/>
    <w:rsid w:val="00A124CD"/>
    <w:rsid w:val="00A12A16"/>
    <w:rsid w:val="00A14227"/>
    <w:rsid w:val="00A14A0B"/>
    <w:rsid w:val="00A15514"/>
    <w:rsid w:val="00A162AB"/>
    <w:rsid w:val="00A17DF7"/>
    <w:rsid w:val="00A2099B"/>
    <w:rsid w:val="00A20AEF"/>
    <w:rsid w:val="00A20FF5"/>
    <w:rsid w:val="00A215AE"/>
    <w:rsid w:val="00A216D7"/>
    <w:rsid w:val="00A242FA"/>
    <w:rsid w:val="00A243D4"/>
    <w:rsid w:val="00A24D92"/>
    <w:rsid w:val="00A2556C"/>
    <w:rsid w:val="00A265ED"/>
    <w:rsid w:val="00A2767B"/>
    <w:rsid w:val="00A279F1"/>
    <w:rsid w:val="00A27B5F"/>
    <w:rsid w:val="00A27BE9"/>
    <w:rsid w:val="00A27BFA"/>
    <w:rsid w:val="00A31151"/>
    <w:rsid w:val="00A327C1"/>
    <w:rsid w:val="00A32820"/>
    <w:rsid w:val="00A336A7"/>
    <w:rsid w:val="00A33BAA"/>
    <w:rsid w:val="00A33F59"/>
    <w:rsid w:val="00A3495A"/>
    <w:rsid w:val="00A35E12"/>
    <w:rsid w:val="00A36C82"/>
    <w:rsid w:val="00A4094F"/>
    <w:rsid w:val="00A410B0"/>
    <w:rsid w:val="00A42058"/>
    <w:rsid w:val="00A42BCF"/>
    <w:rsid w:val="00A4319D"/>
    <w:rsid w:val="00A4344B"/>
    <w:rsid w:val="00A44678"/>
    <w:rsid w:val="00A44EC9"/>
    <w:rsid w:val="00A4581E"/>
    <w:rsid w:val="00A462CD"/>
    <w:rsid w:val="00A46CB8"/>
    <w:rsid w:val="00A46D43"/>
    <w:rsid w:val="00A46DBC"/>
    <w:rsid w:val="00A47F5C"/>
    <w:rsid w:val="00A50D97"/>
    <w:rsid w:val="00A50E74"/>
    <w:rsid w:val="00A51A3C"/>
    <w:rsid w:val="00A52B63"/>
    <w:rsid w:val="00A533E6"/>
    <w:rsid w:val="00A55BE4"/>
    <w:rsid w:val="00A55E90"/>
    <w:rsid w:val="00A5673D"/>
    <w:rsid w:val="00A571FE"/>
    <w:rsid w:val="00A57965"/>
    <w:rsid w:val="00A60BE9"/>
    <w:rsid w:val="00A60F0E"/>
    <w:rsid w:val="00A61D68"/>
    <w:rsid w:val="00A6386F"/>
    <w:rsid w:val="00A65295"/>
    <w:rsid w:val="00A660F5"/>
    <w:rsid w:val="00A66BC2"/>
    <w:rsid w:val="00A6755C"/>
    <w:rsid w:val="00A700EF"/>
    <w:rsid w:val="00A70D66"/>
    <w:rsid w:val="00A71CB8"/>
    <w:rsid w:val="00A71EF8"/>
    <w:rsid w:val="00A72F73"/>
    <w:rsid w:val="00A73B4C"/>
    <w:rsid w:val="00A73D6C"/>
    <w:rsid w:val="00A746B6"/>
    <w:rsid w:val="00A747BD"/>
    <w:rsid w:val="00A74819"/>
    <w:rsid w:val="00A75905"/>
    <w:rsid w:val="00A75DCF"/>
    <w:rsid w:val="00A76D99"/>
    <w:rsid w:val="00A76E84"/>
    <w:rsid w:val="00A80339"/>
    <w:rsid w:val="00A80402"/>
    <w:rsid w:val="00A8067A"/>
    <w:rsid w:val="00A807D0"/>
    <w:rsid w:val="00A808E2"/>
    <w:rsid w:val="00A81F90"/>
    <w:rsid w:val="00A837E7"/>
    <w:rsid w:val="00A83AD8"/>
    <w:rsid w:val="00A84E70"/>
    <w:rsid w:val="00A85059"/>
    <w:rsid w:val="00A86130"/>
    <w:rsid w:val="00A92486"/>
    <w:rsid w:val="00A93C05"/>
    <w:rsid w:val="00A942F1"/>
    <w:rsid w:val="00A95A47"/>
    <w:rsid w:val="00A95F4E"/>
    <w:rsid w:val="00A9685B"/>
    <w:rsid w:val="00A97241"/>
    <w:rsid w:val="00AA00A3"/>
    <w:rsid w:val="00AA22AD"/>
    <w:rsid w:val="00AA2934"/>
    <w:rsid w:val="00AA3D83"/>
    <w:rsid w:val="00AA4E68"/>
    <w:rsid w:val="00AA50DC"/>
    <w:rsid w:val="00AA5101"/>
    <w:rsid w:val="00AA55D7"/>
    <w:rsid w:val="00AA5D70"/>
    <w:rsid w:val="00AA7593"/>
    <w:rsid w:val="00AB0B16"/>
    <w:rsid w:val="00AB209D"/>
    <w:rsid w:val="00AB2F74"/>
    <w:rsid w:val="00AB3D3C"/>
    <w:rsid w:val="00AB484A"/>
    <w:rsid w:val="00AB501F"/>
    <w:rsid w:val="00AC05E3"/>
    <w:rsid w:val="00AC0BA4"/>
    <w:rsid w:val="00AC129E"/>
    <w:rsid w:val="00AC191C"/>
    <w:rsid w:val="00AC1A6D"/>
    <w:rsid w:val="00AC22D3"/>
    <w:rsid w:val="00AC2B12"/>
    <w:rsid w:val="00AC465B"/>
    <w:rsid w:val="00AC488F"/>
    <w:rsid w:val="00AC5023"/>
    <w:rsid w:val="00AC5A9C"/>
    <w:rsid w:val="00AC6DBF"/>
    <w:rsid w:val="00AD0C28"/>
    <w:rsid w:val="00AD3187"/>
    <w:rsid w:val="00AD38B0"/>
    <w:rsid w:val="00AD44D2"/>
    <w:rsid w:val="00AD4C30"/>
    <w:rsid w:val="00AD4C87"/>
    <w:rsid w:val="00AD60D5"/>
    <w:rsid w:val="00AD7375"/>
    <w:rsid w:val="00AD7C3F"/>
    <w:rsid w:val="00AE0863"/>
    <w:rsid w:val="00AE0880"/>
    <w:rsid w:val="00AE096E"/>
    <w:rsid w:val="00AE1AFF"/>
    <w:rsid w:val="00AE43FB"/>
    <w:rsid w:val="00AE5AB1"/>
    <w:rsid w:val="00AE5E5A"/>
    <w:rsid w:val="00AE6D19"/>
    <w:rsid w:val="00AE7A62"/>
    <w:rsid w:val="00AF082C"/>
    <w:rsid w:val="00AF08AA"/>
    <w:rsid w:val="00AF1173"/>
    <w:rsid w:val="00AF1286"/>
    <w:rsid w:val="00AF1949"/>
    <w:rsid w:val="00AF1E05"/>
    <w:rsid w:val="00AF26E8"/>
    <w:rsid w:val="00AF27B3"/>
    <w:rsid w:val="00AF2B04"/>
    <w:rsid w:val="00AF423A"/>
    <w:rsid w:val="00AF497D"/>
    <w:rsid w:val="00AF51F9"/>
    <w:rsid w:val="00AF5E29"/>
    <w:rsid w:val="00AF7450"/>
    <w:rsid w:val="00B0061E"/>
    <w:rsid w:val="00B00C03"/>
    <w:rsid w:val="00B01872"/>
    <w:rsid w:val="00B0241A"/>
    <w:rsid w:val="00B0281A"/>
    <w:rsid w:val="00B0293A"/>
    <w:rsid w:val="00B03F72"/>
    <w:rsid w:val="00B0578D"/>
    <w:rsid w:val="00B065D5"/>
    <w:rsid w:val="00B068EF"/>
    <w:rsid w:val="00B13153"/>
    <w:rsid w:val="00B13BEA"/>
    <w:rsid w:val="00B14565"/>
    <w:rsid w:val="00B1491C"/>
    <w:rsid w:val="00B15AFD"/>
    <w:rsid w:val="00B15FCD"/>
    <w:rsid w:val="00B21B32"/>
    <w:rsid w:val="00B21C30"/>
    <w:rsid w:val="00B222B4"/>
    <w:rsid w:val="00B2336E"/>
    <w:rsid w:val="00B240FE"/>
    <w:rsid w:val="00B304D6"/>
    <w:rsid w:val="00B307B8"/>
    <w:rsid w:val="00B33E66"/>
    <w:rsid w:val="00B35FE1"/>
    <w:rsid w:val="00B36DC5"/>
    <w:rsid w:val="00B37107"/>
    <w:rsid w:val="00B403AE"/>
    <w:rsid w:val="00B40CC0"/>
    <w:rsid w:val="00B42EB1"/>
    <w:rsid w:val="00B43318"/>
    <w:rsid w:val="00B43F5E"/>
    <w:rsid w:val="00B4470D"/>
    <w:rsid w:val="00B45124"/>
    <w:rsid w:val="00B453F0"/>
    <w:rsid w:val="00B457B6"/>
    <w:rsid w:val="00B4591C"/>
    <w:rsid w:val="00B4621D"/>
    <w:rsid w:val="00B4768A"/>
    <w:rsid w:val="00B47D38"/>
    <w:rsid w:val="00B51148"/>
    <w:rsid w:val="00B52044"/>
    <w:rsid w:val="00B52FCE"/>
    <w:rsid w:val="00B54A82"/>
    <w:rsid w:val="00B54DE7"/>
    <w:rsid w:val="00B56425"/>
    <w:rsid w:val="00B56E39"/>
    <w:rsid w:val="00B57A07"/>
    <w:rsid w:val="00B6357D"/>
    <w:rsid w:val="00B63BCD"/>
    <w:rsid w:val="00B64778"/>
    <w:rsid w:val="00B6529C"/>
    <w:rsid w:val="00B657DE"/>
    <w:rsid w:val="00B6648F"/>
    <w:rsid w:val="00B6749C"/>
    <w:rsid w:val="00B678C0"/>
    <w:rsid w:val="00B717E4"/>
    <w:rsid w:val="00B719D7"/>
    <w:rsid w:val="00B71B6C"/>
    <w:rsid w:val="00B71CCA"/>
    <w:rsid w:val="00B7201B"/>
    <w:rsid w:val="00B723A3"/>
    <w:rsid w:val="00B731FA"/>
    <w:rsid w:val="00B736C8"/>
    <w:rsid w:val="00B7781B"/>
    <w:rsid w:val="00B77F0A"/>
    <w:rsid w:val="00B815CE"/>
    <w:rsid w:val="00B82079"/>
    <w:rsid w:val="00B82244"/>
    <w:rsid w:val="00B82F10"/>
    <w:rsid w:val="00B83CB5"/>
    <w:rsid w:val="00B83D38"/>
    <w:rsid w:val="00B83E63"/>
    <w:rsid w:val="00B83E9F"/>
    <w:rsid w:val="00B84055"/>
    <w:rsid w:val="00B8516C"/>
    <w:rsid w:val="00B87593"/>
    <w:rsid w:val="00B9158D"/>
    <w:rsid w:val="00B91916"/>
    <w:rsid w:val="00B94A88"/>
    <w:rsid w:val="00B94D8A"/>
    <w:rsid w:val="00B965DE"/>
    <w:rsid w:val="00B9709B"/>
    <w:rsid w:val="00B978FB"/>
    <w:rsid w:val="00BA07E0"/>
    <w:rsid w:val="00BA0E2A"/>
    <w:rsid w:val="00BA1235"/>
    <w:rsid w:val="00BA12B8"/>
    <w:rsid w:val="00BA1986"/>
    <w:rsid w:val="00BA28EE"/>
    <w:rsid w:val="00BA2C17"/>
    <w:rsid w:val="00BA2C27"/>
    <w:rsid w:val="00BA3C55"/>
    <w:rsid w:val="00BA4510"/>
    <w:rsid w:val="00BA4C09"/>
    <w:rsid w:val="00BA5369"/>
    <w:rsid w:val="00BA5C9D"/>
    <w:rsid w:val="00BA6F85"/>
    <w:rsid w:val="00BA765E"/>
    <w:rsid w:val="00BB1C02"/>
    <w:rsid w:val="00BB3464"/>
    <w:rsid w:val="00BB3C47"/>
    <w:rsid w:val="00BB5C47"/>
    <w:rsid w:val="00BB659D"/>
    <w:rsid w:val="00BB6634"/>
    <w:rsid w:val="00BB7073"/>
    <w:rsid w:val="00BB7469"/>
    <w:rsid w:val="00BB7F9E"/>
    <w:rsid w:val="00BC2683"/>
    <w:rsid w:val="00BC3BDC"/>
    <w:rsid w:val="00BC4CF5"/>
    <w:rsid w:val="00BC59A7"/>
    <w:rsid w:val="00BC682D"/>
    <w:rsid w:val="00BD1244"/>
    <w:rsid w:val="00BD214F"/>
    <w:rsid w:val="00BD22C3"/>
    <w:rsid w:val="00BD248D"/>
    <w:rsid w:val="00BD27FF"/>
    <w:rsid w:val="00BD4DF7"/>
    <w:rsid w:val="00BD5D31"/>
    <w:rsid w:val="00BD5ED7"/>
    <w:rsid w:val="00BD668D"/>
    <w:rsid w:val="00BD7236"/>
    <w:rsid w:val="00BD78FA"/>
    <w:rsid w:val="00BE0AD9"/>
    <w:rsid w:val="00BE0E11"/>
    <w:rsid w:val="00BE1784"/>
    <w:rsid w:val="00BE1C1C"/>
    <w:rsid w:val="00BE20E0"/>
    <w:rsid w:val="00BE2E9D"/>
    <w:rsid w:val="00BE3405"/>
    <w:rsid w:val="00BE38FD"/>
    <w:rsid w:val="00BE390F"/>
    <w:rsid w:val="00BE5817"/>
    <w:rsid w:val="00BE6CCA"/>
    <w:rsid w:val="00BF1A1C"/>
    <w:rsid w:val="00BF1D07"/>
    <w:rsid w:val="00BF31D2"/>
    <w:rsid w:val="00BF342F"/>
    <w:rsid w:val="00BF346D"/>
    <w:rsid w:val="00BF3977"/>
    <w:rsid w:val="00BF405D"/>
    <w:rsid w:val="00BF636B"/>
    <w:rsid w:val="00BF67D5"/>
    <w:rsid w:val="00BF73F4"/>
    <w:rsid w:val="00BF7861"/>
    <w:rsid w:val="00C00752"/>
    <w:rsid w:val="00C022A1"/>
    <w:rsid w:val="00C02C97"/>
    <w:rsid w:val="00C033F9"/>
    <w:rsid w:val="00C03413"/>
    <w:rsid w:val="00C057E8"/>
    <w:rsid w:val="00C05AE0"/>
    <w:rsid w:val="00C05E95"/>
    <w:rsid w:val="00C06A5B"/>
    <w:rsid w:val="00C06CC1"/>
    <w:rsid w:val="00C07513"/>
    <w:rsid w:val="00C078EA"/>
    <w:rsid w:val="00C0794C"/>
    <w:rsid w:val="00C07AA7"/>
    <w:rsid w:val="00C07AEE"/>
    <w:rsid w:val="00C142A4"/>
    <w:rsid w:val="00C14A9F"/>
    <w:rsid w:val="00C153AC"/>
    <w:rsid w:val="00C153DD"/>
    <w:rsid w:val="00C15914"/>
    <w:rsid w:val="00C16A7C"/>
    <w:rsid w:val="00C16BB8"/>
    <w:rsid w:val="00C201E4"/>
    <w:rsid w:val="00C21FD9"/>
    <w:rsid w:val="00C23325"/>
    <w:rsid w:val="00C235D8"/>
    <w:rsid w:val="00C2367D"/>
    <w:rsid w:val="00C2500D"/>
    <w:rsid w:val="00C2526E"/>
    <w:rsid w:val="00C25713"/>
    <w:rsid w:val="00C25856"/>
    <w:rsid w:val="00C274C5"/>
    <w:rsid w:val="00C30955"/>
    <w:rsid w:val="00C30C87"/>
    <w:rsid w:val="00C31A9B"/>
    <w:rsid w:val="00C32ED0"/>
    <w:rsid w:val="00C333D5"/>
    <w:rsid w:val="00C34E0C"/>
    <w:rsid w:val="00C34E46"/>
    <w:rsid w:val="00C350BA"/>
    <w:rsid w:val="00C36702"/>
    <w:rsid w:val="00C3707B"/>
    <w:rsid w:val="00C3766D"/>
    <w:rsid w:val="00C40234"/>
    <w:rsid w:val="00C41678"/>
    <w:rsid w:val="00C42181"/>
    <w:rsid w:val="00C425FA"/>
    <w:rsid w:val="00C42AB2"/>
    <w:rsid w:val="00C447D3"/>
    <w:rsid w:val="00C45E0A"/>
    <w:rsid w:val="00C514D8"/>
    <w:rsid w:val="00C52B53"/>
    <w:rsid w:val="00C52D21"/>
    <w:rsid w:val="00C532E2"/>
    <w:rsid w:val="00C535D3"/>
    <w:rsid w:val="00C53BBE"/>
    <w:rsid w:val="00C5593F"/>
    <w:rsid w:val="00C55F2C"/>
    <w:rsid w:val="00C568A8"/>
    <w:rsid w:val="00C56A27"/>
    <w:rsid w:val="00C56FE3"/>
    <w:rsid w:val="00C57964"/>
    <w:rsid w:val="00C62696"/>
    <w:rsid w:val="00C62F97"/>
    <w:rsid w:val="00C6517A"/>
    <w:rsid w:val="00C65303"/>
    <w:rsid w:val="00C65EBE"/>
    <w:rsid w:val="00C661B2"/>
    <w:rsid w:val="00C67A85"/>
    <w:rsid w:val="00C72647"/>
    <w:rsid w:val="00C7458A"/>
    <w:rsid w:val="00C75845"/>
    <w:rsid w:val="00C75F79"/>
    <w:rsid w:val="00C76EC6"/>
    <w:rsid w:val="00C8105A"/>
    <w:rsid w:val="00C82240"/>
    <w:rsid w:val="00C82568"/>
    <w:rsid w:val="00C83639"/>
    <w:rsid w:val="00C83823"/>
    <w:rsid w:val="00C84557"/>
    <w:rsid w:val="00C84CD5"/>
    <w:rsid w:val="00C84F55"/>
    <w:rsid w:val="00C851AD"/>
    <w:rsid w:val="00C851D9"/>
    <w:rsid w:val="00C85A4D"/>
    <w:rsid w:val="00C8722D"/>
    <w:rsid w:val="00C87FC9"/>
    <w:rsid w:val="00C90037"/>
    <w:rsid w:val="00C9119F"/>
    <w:rsid w:val="00C91F74"/>
    <w:rsid w:val="00C94641"/>
    <w:rsid w:val="00C94B6B"/>
    <w:rsid w:val="00C96FB5"/>
    <w:rsid w:val="00C97FF1"/>
    <w:rsid w:val="00CA0160"/>
    <w:rsid w:val="00CA0B34"/>
    <w:rsid w:val="00CA32F9"/>
    <w:rsid w:val="00CA38D3"/>
    <w:rsid w:val="00CA3FB2"/>
    <w:rsid w:val="00CA41B1"/>
    <w:rsid w:val="00CA45AA"/>
    <w:rsid w:val="00CA4687"/>
    <w:rsid w:val="00CA4B22"/>
    <w:rsid w:val="00CA5719"/>
    <w:rsid w:val="00CA5882"/>
    <w:rsid w:val="00CA5E4F"/>
    <w:rsid w:val="00CA63A3"/>
    <w:rsid w:val="00CA64F0"/>
    <w:rsid w:val="00CA66DC"/>
    <w:rsid w:val="00CB0613"/>
    <w:rsid w:val="00CB092E"/>
    <w:rsid w:val="00CB0F85"/>
    <w:rsid w:val="00CB2CEF"/>
    <w:rsid w:val="00CB4992"/>
    <w:rsid w:val="00CB54E8"/>
    <w:rsid w:val="00CB5C8E"/>
    <w:rsid w:val="00CB6311"/>
    <w:rsid w:val="00CB69C0"/>
    <w:rsid w:val="00CB7686"/>
    <w:rsid w:val="00CB7728"/>
    <w:rsid w:val="00CC1A8F"/>
    <w:rsid w:val="00CC2A61"/>
    <w:rsid w:val="00CC3334"/>
    <w:rsid w:val="00CC3BBE"/>
    <w:rsid w:val="00CC3FEF"/>
    <w:rsid w:val="00CC47AB"/>
    <w:rsid w:val="00CC4D38"/>
    <w:rsid w:val="00CC51D0"/>
    <w:rsid w:val="00CC6096"/>
    <w:rsid w:val="00CC639E"/>
    <w:rsid w:val="00CC7121"/>
    <w:rsid w:val="00CC7E35"/>
    <w:rsid w:val="00CD0B0C"/>
    <w:rsid w:val="00CD167B"/>
    <w:rsid w:val="00CD1D87"/>
    <w:rsid w:val="00CD1DBD"/>
    <w:rsid w:val="00CD2DE4"/>
    <w:rsid w:val="00CD3C00"/>
    <w:rsid w:val="00CD47F6"/>
    <w:rsid w:val="00CD6472"/>
    <w:rsid w:val="00CD6D08"/>
    <w:rsid w:val="00CD7873"/>
    <w:rsid w:val="00CE1136"/>
    <w:rsid w:val="00CE28DF"/>
    <w:rsid w:val="00CE352F"/>
    <w:rsid w:val="00CE37DC"/>
    <w:rsid w:val="00CE42BA"/>
    <w:rsid w:val="00CE46E1"/>
    <w:rsid w:val="00CE4AD6"/>
    <w:rsid w:val="00CE7418"/>
    <w:rsid w:val="00CE7EFD"/>
    <w:rsid w:val="00CF024C"/>
    <w:rsid w:val="00CF0775"/>
    <w:rsid w:val="00CF09D5"/>
    <w:rsid w:val="00CF261D"/>
    <w:rsid w:val="00CF26A6"/>
    <w:rsid w:val="00CF45E6"/>
    <w:rsid w:val="00CF4A9D"/>
    <w:rsid w:val="00CF4DC2"/>
    <w:rsid w:val="00CF61B7"/>
    <w:rsid w:val="00CF7B5D"/>
    <w:rsid w:val="00D001B7"/>
    <w:rsid w:val="00D02B59"/>
    <w:rsid w:val="00D030EF"/>
    <w:rsid w:val="00D04519"/>
    <w:rsid w:val="00D045FE"/>
    <w:rsid w:val="00D05631"/>
    <w:rsid w:val="00D057B7"/>
    <w:rsid w:val="00D05D17"/>
    <w:rsid w:val="00D061D1"/>
    <w:rsid w:val="00D06464"/>
    <w:rsid w:val="00D06EFD"/>
    <w:rsid w:val="00D07ED2"/>
    <w:rsid w:val="00D10363"/>
    <w:rsid w:val="00D119B1"/>
    <w:rsid w:val="00D11D42"/>
    <w:rsid w:val="00D13791"/>
    <w:rsid w:val="00D1446F"/>
    <w:rsid w:val="00D14A97"/>
    <w:rsid w:val="00D14B7E"/>
    <w:rsid w:val="00D15672"/>
    <w:rsid w:val="00D16016"/>
    <w:rsid w:val="00D16879"/>
    <w:rsid w:val="00D1695D"/>
    <w:rsid w:val="00D16CD0"/>
    <w:rsid w:val="00D21614"/>
    <w:rsid w:val="00D2255A"/>
    <w:rsid w:val="00D2270A"/>
    <w:rsid w:val="00D2284B"/>
    <w:rsid w:val="00D24DE0"/>
    <w:rsid w:val="00D24E8C"/>
    <w:rsid w:val="00D25596"/>
    <w:rsid w:val="00D26F38"/>
    <w:rsid w:val="00D3008F"/>
    <w:rsid w:val="00D30277"/>
    <w:rsid w:val="00D3147D"/>
    <w:rsid w:val="00D34B97"/>
    <w:rsid w:val="00D34C7E"/>
    <w:rsid w:val="00D35A95"/>
    <w:rsid w:val="00D35C5A"/>
    <w:rsid w:val="00D35CF5"/>
    <w:rsid w:val="00D3703F"/>
    <w:rsid w:val="00D37462"/>
    <w:rsid w:val="00D37EC9"/>
    <w:rsid w:val="00D40141"/>
    <w:rsid w:val="00D408B1"/>
    <w:rsid w:val="00D42388"/>
    <w:rsid w:val="00D42399"/>
    <w:rsid w:val="00D42496"/>
    <w:rsid w:val="00D4274D"/>
    <w:rsid w:val="00D42B12"/>
    <w:rsid w:val="00D43386"/>
    <w:rsid w:val="00D4339E"/>
    <w:rsid w:val="00D440B2"/>
    <w:rsid w:val="00D46250"/>
    <w:rsid w:val="00D46E52"/>
    <w:rsid w:val="00D476BD"/>
    <w:rsid w:val="00D47A31"/>
    <w:rsid w:val="00D5039B"/>
    <w:rsid w:val="00D51A9C"/>
    <w:rsid w:val="00D51FD4"/>
    <w:rsid w:val="00D52273"/>
    <w:rsid w:val="00D52438"/>
    <w:rsid w:val="00D53AD2"/>
    <w:rsid w:val="00D53BD0"/>
    <w:rsid w:val="00D53DD8"/>
    <w:rsid w:val="00D53F36"/>
    <w:rsid w:val="00D54310"/>
    <w:rsid w:val="00D544F5"/>
    <w:rsid w:val="00D54AA0"/>
    <w:rsid w:val="00D5594F"/>
    <w:rsid w:val="00D5738F"/>
    <w:rsid w:val="00D57E4B"/>
    <w:rsid w:val="00D60245"/>
    <w:rsid w:val="00D603A0"/>
    <w:rsid w:val="00D60FC0"/>
    <w:rsid w:val="00D61FED"/>
    <w:rsid w:val="00D62242"/>
    <w:rsid w:val="00D630F3"/>
    <w:rsid w:val="00D6352C"/>
    <w:rsid w:val="00D653F7"/>
    <w:rsid w:val="00D654EA"/>
    <w:rsid w:val="00D66462"/>
    <w:rsid w:val="00D66912"/>
    <w:rsid w:val="00D67F14"/>
    <w:rsid w:val="00D70437"/>
    <w:rsid w:val="00D7086C"/>
    <w:rsid w:val="00D7100D"/>
    <w:rsid w:val="00D711BB"/>
    <w:rsid w:val="00D71469"/>
    <w:rsid w:val="00D71C73"/>
    <w:rsid w:val="00D7260E"/>
    <w:rsid w:val="00D73130"/>
    <w:rsid w:val="00D73467"/>
    <w:rsid w:val="00D74060"/>
    <w:rsid w:val="00D75EA5"/>
    <w:rsid w:val="00D7687E"/>
    <w:rsid w:val="00D77D51"/>
    <w:rsid w:val="00D81D8E"/>
    <w:rsid w:val="00D8262E"/>
    <w:rsid w:val="00D829FD"/>
    <w:rsid w:val="00D83D16"/>
    <w:rsid w:val="00D8521C"/>
    <w:rsid w:val="00D85440"/>
    <w:rsid w:val="00D85A32"/>
    <w:rsid w:val="00D86F32"/>
    <w:rsid w:val="00D8788F"/>
    <w:rsid w:val="00D87CB6"/>
    <w:rsid w:val="00D9030C"/>
    <w:rsid w:val="00D918BB"/>
    <w:rsid w:val="00D91A14"/>
    <w:rsid w:val="00D92213"/>
    <w:rsid w:val="00D938A7"/>
    <w:rsid w:val="00D944F8"/>
    <w:rsid w:val="00D94695"/>
    <w:rsid w:val="00D948F5"/>
    <w:rsid w:val="00D9559C"/>
    <w:rsid w:val="00D9605A"/>
    <w:rsid w:val="00D969B5"/>
    <w:rsid w:val="00D9739F"/>
    <w:rsid w:val="00D97F87"/>
    <w:rsid w:val="00DA13A1"/>
    <w:rsid w:val="00DA1B61"/>
    <w:rsid w:val="00DA36EE"/>
    <w:rsid w:val="00DA49FE"/>
    <w:rsid w:val="00DA4A48"/>
    <w:rsid w:val="00DA6437"/>
    <w:rsid w:val="00DA6600"/>
    <w:rsid w:val="00DA6610"/>
    <w:rsid w:val="00DA7191"/>
    <w:rsid w:val="00DB0E80"/>
    <w:rsid w:val="00DB295E"/>
    <w:rsid w:val="00DB2B6D"/>
    <w:rsid w:val="00DB35C5"/>
    <w:rsid w:val="00DB3EB7"/>
    <w:rsid w:val="00DB43F9"/>
    <w:rsid w:val="00DB4465"/>
    <w:rsid w:val="00DB55FC"/>
    <w:rsid w:val="00DB5A27"/>
    <w:rsid w:val="00DB5E54"/>
    <w:rsid w:val="00DB6866"/>
    <w:rsid w:val="00DB6BD1"/>
    <w:rsid w:val="00DB6C67"/>
    <w:rsid w:val="00DB7A12"/>
    <w:rsid w:val="00DC01A5"/>
    <w:rsid w:val="00DC0518"/>
    <w:rsid w:val="00DC1F34"/>
    <w:rsid w:val="00DC2AF9"/>
    <w:rsid w:val="00DC3B70"/>
    <w:rsid w:val="00DC47D3"/>
    <w:rsid w:val="00DC51B6"/>
    <w:rsid w:val="00DC553E"/>
    <w:rsid w:val="00DC56DE"/>
    <w:rsid w:val="00DC5867"/>
    <w:rsid w:val="00DC6097"/>
    <w:rsid w:val="00DC7574"/>
    <w:rsid w:val="00DC7D64"/>
    <w:rsid w:val="00DD055D"/>
    <w:rsid w:val="00DD08EC"/>
    <w:rsid w:val="00DD271C"/>
    <w:rsid w:val="00DD2DAF"/>
    <w:rsid w:val="00DD44BD"/>
    <w:rsid w:val="00DD678E"/>
    <w:rsid w:val="00DD7FFC"/>
    <w:rsid w:val="00DE172D"/>
    <w:rsid w:val="00DE27F4"/>
    <w:rsid w:val="00DE4137"/>
    <w:rsid w:val="00DE4727"/>
    <w:rsid w:val="00DE47F8"/>
    <w:rsid w:val="00DE4EAE"/>
    <w:rsid w:val="00DF0E2D"/>
    <w:rsid w:val="00DF0E9C"/>
    <w:rsid w:val="00DF18E0"/>
    <w:rsid w:val="00DF248F"/>
    <w:rsid w:val="00DF2DE4"/>
    <w:rsid w:val="00DF6BD7"/>
    <w:rsid w:val="00E003FD"/>
    <w:rsid w:val="00E00592"/>
    <w:rsid w:val="00E02D04"/>
    <w:rsid w:val="00E0329D"/>
    <w:rsid w:val="00E035AA"/>
    <w:rsid w:val="00E03644"/>
    <w:rsid w:val="00E036BA"/>
    <w:rsid w:val="00E03DE4"/>
    <w:rsid w:val="00E03EF0"/>
    <w:rsid w:val="00E03F04"/>
    <w:rsid w:val="00E04301"/>
    <w:rsid w:val="00E043A1"/>
    <w:rsid w:val="00E04DD0"/>
    <w:rsid w:val="00E06BEB"/>
    <w:rsid w:val="00E07524"/>
    <w:rsid w:val="00E11966"/>
    <w:rsid w:val="00E11C58"/>
    <w:rsid w:val="00E1342B"/>
    <w:rsid w:val="00E134FC"/>
    <w:rsid w:val="00E137AC"/>
    <w:rsid w:val="00E16751"/>
    <w:rsid w:val="00E16C90"/>
    <w:rsid w:val="00E17506"/>
    <w:rsid w:val="00E17CD2"/>
    <w:rsid w:val="00E20340"/>
    <w:rsid w:val="00E224EA"/>
    <w:rsid w:val="00E22B86"/>
    <w:rsid w:val="00E24468"/>
    <w:rsid w:val="00E2596E"/>
    <w:rsid w:val="00E26374"/>
    <w:rsid w:val="00E30101"/>
    <w:rsid w:val="00E31FDC"/>
    <w:rsid w:val="00E32616"/>
    <w:rsid w:val="00E32975"/>
    <w:rsid w:val="00E34252"/>
    <w:rsid w:val="00E35423"/>
    <w:rsid w:val="00E36513"/>
    <w:rsid w:val="00E3726F"/>
    <w:rsid w:val="00E3754E"/>
    <w:rsid w:val="00E40192"/>
    <w:rsid w:val="00E41AC0"/>
    <w:rsid w:val="00E41BB8"/>
    <w:rsid w:val="00E42747"/>
    <w:rsid w:val="00E42887"/>
    <w:rsid w:val="00E43938"/>
    <w:rsid w:val="00E45A29"/>
    <w:rsid w:val="00E463CA"/>
    <w:rsid w:val="00E505CF"/>
    <w:rsid w:val="00E51311"/>
    <w:rsid w:val="00E51BFF"/>
    <w:rsid w:val="00E539A9"/>
    <w:rsid w:val="00E53DDE"/>
    <w:rsid w:val="00E53F03"/>
    <w:rsid w:val="00E543AD"/>
    <w:rsid w:val="00E545C5"/>
    <w:rsid w:val="00E545FA"/>
    <w:rsid w:val="00E54CC7"/>
    <w:rsid w:val="00E551EA"/>
    <w:rsid w:val="00E55F46"/>
    <w:rsid w:val="00E57A35"/>
    <w:rsid w:val="00E57B9E"/>
    <w:rsid w:val="00E57EFD"/>
    <w:rsid w:val="00E60037"/>
    <w:rsid w:val="00E60F64"/>
    <w:rsid w:val="00E62C99"/>
    <w:rsid w:val="00E63204"/>
    <w:rsid w:val="00E633A6"/>
    <w:rsid w:val="00E63B3C"/>
    <w:rsid w:val="00E63C3D"/>
    <w:rsid w:val="00E64324"/>
    <w:rsid w:val="00E6475C"/>
    <w:rsid w:val="00E64A32"/>
    <w:rsid w:val="00E64DE2"/>
    <w:rsid w:val="00E664CF"/>
    <w:rsid w:val="00E66867"/>
    <w:rsid w:val="00E67BFB"/>
    <w:rsid w:val="00E716AF"/>
    <w:rsid w:val="00E722A9"/>
    <w:rsid w:val="00E727EF"/>
    <w:rsid w:val="00E7370E"/>
    <w:rsid w:val="00E74BE5"/>
    <w:rsid w:val="00E74D61"/>
    <w:rsid w:val="00E74F05"/>
    <w:rsid w:val="00E75CCA"/>
    <w:rsid w:val="00E76AFA"/>
    <w:rsid w:val="00E76C03"/>
    <w:rsid w:val="00E77D7E"/>
    <w:rsid w:val="00E77E2F"/>
    <w:rsid w:val="00E77F6D"/>
    <w:rsid w:val="00E81D32"/>
    <w:rsid w:val="00E823A6"/>
    <w:rsid w:val="00E82B8D"/>
    <w:rsid w:val="00E82F9D"/>
    <w:rsid w:val="00E843A0"/>
    <w:rsid w:val="00E846E0"/>
    <w:rsid w:val="00E84FE1"/>
    <w:rsid w:val="00E854E7"/>
    <w:rsid w:val="00E86919"/>
    <w:rsid w:val="00E871CD"/>
    <w:rsid w:val="00E87969"/>
    <w:rsid w:val="00E93A24"/>
    <w:rsid w:val="00E9401E"/>
    <w:rsid w:val="00E947ED"/>
    <w:rsid w:val="00E94C89"/>
    <w:rsid w:val="00E95A03"/>
    <w:rsid w:val="00E962EC"/>
    <w:rsid w:val="00E965C4"/>
    <w:rsid w:val="00E97D30"/>
    <w:rsid w:val="00E97D3D"/>
    <w:rsid w:val="00E97FAB"/>
    <w:rsid w:val="00EA00B2"/>
    <w:rsid w:val="00EA0704"/>
    <w:rsid w:val="00EA103C"/>
    <w:rsid w:val="00EA29EE"/>
    <w:rsid w:val="00EA2CE3"/>
    <w:rsid w:val="00EA43D4"/>
    <w:rsid w:val="00EA4C8F"/>
    <w:rsid w:val="00EA65B6"/>
    <w:rsid w:val="00EA6955"/>
    <w:rsid w:val="00EA7D3F"/>
    <w:rsid w:val="00EA7D8D"/>
    <w:rsid w:val="00EB06F3"/>
    <w:rsid w:val="00EB0CE6"/>
    <w:rsid w:val="00EB0EB5"/>
    <w:rsid w:val="00EB1629"/>
    <w:rsid w:val="00EB2DE4"/>
    <w:rsid w:val="00EB5AA4"/>
    <w:rsid w:val="00EB5E88"/>
    <w:rsid w:val="00EC3999"/>
    <w:rsid w:val="00EC3F4E"/>
    <w:rsid w:val="00EC4FEC"/>
    <w:rsid w:val="00EC5152"/>
    <w:rsid w:val="00EC564E"/>
    <w:rsid w:val="00EC5A2E"/>
    <w:rsid w:val="00EC5DED"/>
    <w:rsid w:val="00EC622B"/>
    <w:rsid w:val="00EC6A09"/>
    <w:rsid w:val="00EC6B35"/>
    <w:rsid w:val="00EC7AC3"/>
    <w:rsid w:val="00ED03EA"/>
    <w:rsid w:val="00ED0FB1"/>
    <w:rsid w:val="00ED2915"/>
    <w:rsid w:val="00ED2B0D"/>
    <w:rsid w:val="00ED5C76"/>
    <w:rsid w:val="00ED7581"/>
    <w:rsid w:val="00ED7CEB"/>
    <w:rsid w:val="00EE0344"/>
    <w:rsid w:val="00EE194E"/>
    <w:rsid w:val="00EE2AE2"/>
    <w:rsid w:val="00EE2F56"/>
    <w:rsid w:val="00EE44AE"/>
    <w:rsid w:val="00EE48CA"/>
    <w:rsid w:val="00EE5079"/>
    <w:rsid w:val="00EE5348"/>
    <w:rsid w:val="00EE6787"/>
    <w:rsid w:val="00EE7176"/>
    <w:rsid w:val="00EE7333"/>
    <w:rsid w:val="00EE733D"/>
    <w:rsid w:val="00EF02BA"/>
    <w:rsid w:val="00EF0CFE"/>
    <w:rsid w:val="00EF0D7C"/>
    <w:rsid w:val="00EF18B0"/>
    <w:rsid w:val="00EF195D"/>
    <w:rsid w:val="00EF1F17"/>
    <w:rsid w:val="00EF206E"/>
    <w:rsid w:val="00EF3752"/>
    <w:rsid w:val="00EF38E7"/>
    <w:rsid w:val="00EF3B0F"/>
    <w:rsid w:val="00EF6610"/>
    <w:rsid w:val="00F01DC2"/>
    <w:rsid w:val="00F028F5"/>
    <w:rsid w:val="00F0519E"/>
    <w:rsid w:val="00F061C5"/>
    <w:rsid w:val="00F07089"/>
    <w:rsid w:val="00F07AAA"/>
    <w:rsid w:val="00F126F4"/>
    <w:rsid w:val="00F12870"/>
    <w:rsid w:val="00F12D57"/>
    <w:rsid w:val="00F13BDC"/>
    <w:rsid w:val="00F16246"/>
    <w:rsid w:val="00F1675B"/>
    <w:rsid w:val="00F16B2D"/>
    <w:rsid w:val="00F177CA"/>
    <w:rsid w:val="00F20895"/>
    <w:rsid w:val="00F20D51"/>
    <w:rsid w:val="00F2178C"/>
    <w:rsid w:val="00F219D1"/>
    <w:rsid w:val="00F22295"/>
    <w:rsid w:val="00F22F68"/>
    <w:rsid w:val="00F23D65"/>
    <w:rsid w:val="00F24165"/>
    <w:rsid w:val="00F245E5"/>
    <w:rsid w:val="00F25299"/>
    <w:rsid w:val="00F26377"/>
    <w:rsid w:val="00F264C7"/>
    <w:rsid w:val="00F26B64"/>
    <w:rsid w:val="00F27CB4"/>
    <w:rsid w:val="00F30460"/>
    <w:rsid w:val="00F30828"/>
    <w:rsid w:val="00F309B5"/>
    <w:rsid w:val="00F32589"/>
    <w:rsid w:val="00F33404"/>
    <w:rsid w:val="00F33420"/>
    <w:rsid w:val="00F357C7"/>
    <w:rsid w:val="00F35B02"/>
    <w:rsid w:val="00F35CE8"/>
    <w:rsid w:val="00F35D4E"/>
    <w:rsid w:val="00F35F6B"/>
    <w:rsid w:val="00F377D3"/>
    <w:rsid w:val="00F37AAD"/>
    <w:rsid w:val="00F42BE4"/>
    <w:rsid w:val="00F432B6"/>
    <w:rsid w:val="00F432CF"/>
    <w:rsid w:val="00F4357C"/>
    <w:rsid w:val="00F44B48"/>
    <w:rsid w:val="00F44FE5"/>
    <w:rsid w:val="00F46806"/>
    <w:rsid w:val="00F47191"/>
    <w:rsid w:val="00F50896"/>
    <w:rsid w:val="00F50C0A"/>
    <w:rsid w:val="00F5339D"/>
    <w:rsid w:val="00F5431D"/>
    <w:rsid w:val="00F5458D"/>
    <w:rsid w:val="00F558A2"/>
    <w:rsid w:val="00F56408"/>
    <w:rsid w:val="00F56D05"/>
    <w:rsid w:val="00F56ED1"/>
    <w:rsid w:val="00F571D7"/>
    <w:rsid w:val="00F57238"/>
    <w:rsid w:val="00F61172"/>
    <w:rsid w:val="00F61D2F"/>
    <w:rsid w:val="00F62177"/>
    <w:rsid w:val="00F63859"/>
    <w:rsid w:val="00F64007"/>
    <w:rsid w:val="00F641F2"/>
    <w:rsid w:val="00F65153"/>
    <w:rsid w:val="00F674E9"/>
    <w:rsid w:val="00F70EAC"/>
    <w:rsid w:val="00F70FF8"/>
    <w:rsid w:val="00F712A6"/>
    <w:rsid w:val="00F71FDE"/>
    <w:rsid w:val="00F726B1"/>
    <w:rsid w:val="00F72704"/>
    <w:rsid w:val="00F7282C"/>
    <w:rsid w:val="00F740EC"/>
    <w:rsid w:val="00F7505E"/>
    <w:rsid w:val="00F7613F"/>
    <w:rsid w:val="00F76581"/>
    <w:rsid w:val="00F76C14"/>
    <w:rsid w:val="00F771DC"/>
    <w:rsid w:val="00F77CBF"/>
    <w:rsid w:val="00F80CB8"/>
    <w:rsid w:val="00F81245"/>
    <w:rsid w:val="00F81FE1"/>
    <w:rsid w:val="00F82438"/>
    <w:rsid w:val="00F827AB"/>
    <w:rsid w:val="00F827BD"/>
    <w:rsid w:val="00F83506"/>
    <w:rsid w:val="00F838D4"/>
    <w:rsid w:val="00F841BA"/>
    <w:rsid w:val="00F85466"/>
    <w:rsid w:val="00F85F2B"/>
    <w:rsid w:val="00F86369"/>
    <w:rsid w:val="00F86818"/>
    <w:rsid w:val="00F86FDD"/>
    <w:rsid w:val="00F877DF"/>
    <w:rsid w:val="00F90760"/>
    <w:rsid w:val="00F9086F"/>
    <w:rsid w:val="00F92880"/>
    <w:rsid w:val="00F955BD"/>
    <w:rsid w:val="00F9771F"/>
    <w:rsid w:val="00FA0AFB"/>
    <w:rsid w:val="00FA1100"/>
    <w:rsid w:val="00FA13F6"/>
    <w:rsid w:val="00FA2369"/>
    <w:rsid w:val="00FA23A6"/>
    <w:rsid w:val="00FA358B"/>
    <w:rsid w:val="00FA475C"/>
    <w:rsid w:val="00FA560E"/>
    <w:rsid w:val="00FA74E5"/>
    <w:rsid w:val="00FA782F"/>
    <w:rsid w:val="00FB0605"/>
    <w:rsid w:val="00FB0A3F"/>
    <w:rsid w:val="00FB0F31"/>
    <w:rsid w:val="00FB1917"/>
    <w:rsid w:val="00FB1AE7"/>
    <w:rsid w:val="00FB1D9C"/>
    <w:rsid w:val="00FB2107"/>
    <w:rsid w:val="00FB2832"/>
    <w:rsid w:val="00FB3242"/>
    <w:rsid w:val="00FB414C"/>
    <w:rsid w:val="00FB50F1"/>
    <w:rsid w:val="00FB558B"/>
    <w:rsid w:val="00FB5E06"/>
    <w:rsid w:val="00FB656D"/>
    <w:rsid w:val="00FB7858"/>
    <w:rsid w:val="00FB7CF1"/>
    <w:rsid w:val="00FC061B"/>
    <w:rsid w:val="00FC07C3"/>
    <w:rsid w:val="00FC10E0"/>
    <w:rsid w:val="00FC1618"/>
    <w:rsid w:val="00FC2BF7"/>
    <w:rsid w:val="00FC353C"/>
    <w:rsid w:val="00FC3769"/>
    <w:rsid w:val="00FC47CC"/>
    <w:rsid w:val="00FC480A"/>
    <w:rsid w:val="00FC5B34"/>
    <w:rsid w:val="00FC631C"/>
    <w:rsid w:val="00FC6A41"/>
    <w:rsid w:val="00FC7466"/>
    <w:rsid w:val="00FC7887"/>
    <w:rsid w:val="00FC7B64"/>
    <w:rsid w:val="00FD0944"/>
    <w:rsid w:val="00FD0EEF"/>
    <w:rsid w:val="00FD2A38"/>
    <w:rsid w:val="00FD2BBC"/>
    <w:rsid w:val="00FD2FE1"/>
    <w:rsid w:val="00FD35CD"/>
    <w:rsid w:val="00FD49F8"/>
    <w:rsid w:val="00FD4E19"/>
    <w:rsid w:val="00FE0CD2"/>
    <w:rsid w:val="00FE13B8"/>
    <w:rsid w:val="00FE32C0"/>
    <w:rsid w:val="00FE6E5B"/>
    <w:rsid w:val="00FE724B"/>
    <w:rsid w:val="00FF09F0"/>
    <w:rsid w:val="00FF0ED6"/>
    <w:rsid w:val="00FF221A"/>
    <w:rsid w:val="00FF29B3"/>
    <w:rsid w:val="00FF4722"/>
    <w:rsid w:val="00FF5739"/>
    <w:rsid w:val="00FF6E57"/>
    <w:rsid w:val="00FF6F40"/>
    <w:rsid w:val="00FF799E"/>
    <w:rsid w:val="00FF7C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E6B21"/>
  <w15:chartTrackingRefBased/>
  <w15:docId w15:val="{F6756281-17F3-974F-8F7B-4E05BCB8E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1D625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D625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7E96"/>
    <w:pPr>
      <w:ind w:left="720"/>
      <w:contextualSpacing/>
    </w:pPr>
  </w:style>
  <w:style w:type="paragraph" w:styleId="NormalWeb">
    <w:name w:val="Normal (Web)"/>
    <w:basedOn w:val="Normal"/>
    <w:uiPriority w:val="99"/>
    <w:semiHidden/>
    <w:unhideWhenUsed/>
    <w:rsid w:val="007201C1"/>
    <w:pPr>
      <w:spacing w:before="100" w:beforeAutospacing="1" w:after="100" w:afterAutospacing="1"/>
    </w:pPr>
    <w:rPr>
      <w:rFonts w:ascii="Times New Roman" w:eastAsia="Times New Roman" w:hAnsi="Times New Roman" w:cs="Times New Roman"/>
      <w:lang w:eastAsia="en-GB"/>
    </w:rPr>
  </w:style>
  <w:style w:type="paragraph" w:styleId="Caption">
    <w:name w:val="caption"/>
    <w:basedOn w:val="Normal"/>
    <w:next w:val="Normal"/>
    <w:uiPriority w:val="35"/>
    <w:unhideWhenUsed/>
    <w:qFormat/>
    <w:rsid w:val="006A4F59"/>
    <w:pPr>
      <w:spacing w:after="200"/>
    </w:pPr>
    <w:rPr>
      <w:i/>
      <w:iCs/>
      <w:color w:val="44546A" w:themeColor="text2"/>
      <w:sz w:val="18"/>
      <w:szCs w:val="18"/>
    </w:rPr>
  </w:style>
  <w:style w:type="paragraph" w:styleId="NoSpacing">
    <w:name w:val="No Spacing"/>
    <w:uiPriority w:val="1"/>
    <w:qFormat/>
    <w:rsid w:val="001D6253"/>
  </w:style>
  <w:style w:type="character" w:customStyle="1" w:styleId="Heading1Char">
    <w:name w:val="Heading 1 Char"/>
    <w:basedOn w:val="DefaultParagraphFont"/>
    <w:link w:val="Heading1"/>
    <w:uiPriority w:val="9"/>
    <w:rsid w:val="001D625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D625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E352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CE352F"/>
    <w:pPr>
      <w:spacing w:before="120"/>
    </w:pPr>
    <w:rPr>
      <w:rFonts w:cstheme="minorHAnsi"/>
      <w:b/>
      <w:bCs/>
      <w:i/>
      <w:iCs/>
    </w:rPr>
  </w:style>
  <w:style w:type="paragraph" w:styleId="TOC2">
    <w:name w:val="toc 2"/>
    <w:basedOn w:val="Normal"/>
    <w:next w:val="Normal"/>
    <w:autoRedefine/>
    <w:uiPriority w:val="39"/>
    <w:unhideWhenUsed/>
    <w:rsid w:val="00CE352F"/>
    <w:pPr>
      <w:spacing w:before="120"/>
      <w:ind w:left="240"/>
    </w:pPr>
    <w:rPr>
      <w:rFonts w:cstheme="minorHAnsi"/>
      <w:b/>
      <w:bCs/>
      <w:sz w:val="22"/>
      <w:szCs w:val="22"/>
    </w:rPr>
  </w:style>
  <w:style w:type="character" w:styleId="Hyperlink">
    <w:name w:val="Hyperlink"/>
    <w:basedOn w:val="DefaultParagraphFont"/>
    <w:uiPriority w:val="99"/>
    <w:unhideWhenUsed/>
    <w:rsid w:val="00CE352F"/>
    <w:rPr>
      <w:color w:val="0563C1" w:themeColor="hyperlink"/>
      <w:u w:val="single"/>
    </w:rPr>
  </w:style>
  <w:style w:type="paragraph" w:styleId="TOC3">
    <w:name w:val="toc 3"/>
    <w:basedOn w:val="Normal"/>
    <w:next w:val="Normal"/>
    <w:autoRedefine/>
    <w:uiPriority w:val="39"/>
    <w:semiHidden/>
    <w:unhideWhenUsed/>
    <w:rsid w:val="00CE352F"/>
    <w:pPr>
      <w:ind w:left="480"/>
    </w:pPr>
    <w:rPr>
      <w:rFonts w:cstheme="minorHAnsi"/>
      <w:sz w:val="20"/>
      <w:szCs w:val="20"/>
    </w:rPr>
  </w:style>
  <w:style w:type="paragraph" w:styleId="TOC4">
    <w:name w:val="toc 4"/>
    <w:basedOn w:val="Normal"/>
    <w:next w:val="Normal"/>
    <w:autoRedefine/>
    <w:uiPriority w:val="39"/>
    <w:semiHidden/>
    <w:unhideWhenUsed/>
    <w:rsid w:val="00CE352F"/>
    <w:pPr>
      <w:ind w:left="720"/>
    </w:pPr>
    <w:rPr>
      <w:rFonts w:cstheme="minorHAnsi"/>
      <w:sz w:val="20"/>
      <w:szCs w:val="20"/>
    </w:rPr>
  </w:style>
  <w:style w:type="paragraph" w:styleId="TOC5">
    <w:name w:val="toc 5"/>
    <w:basedOn w:val="Normal"/>
    <w:next w:val="Normal"/>
    <w:autoRedefine/>
    <w:uiPriority w:val="39"/>
    <w:semiHidden/>
    <w:unhideWhenUsed/>
    <w:rsid w:val="00CE352F"/>
    <w:pPr>
      <w:ind w:left="960"/>
    </w:pPr>
    <w:rPr>
      <w:rFonts w:cstheme="minorHAnsi"/>
      <w:sz w:val="20"/>
      <w:szCs w:val="20"/>
    </w:rPr>
  </w:style>
  <w:style w:type="paragraph" w:styleId="TOC6">
    <w:name w:val="toc 6"/>
    <w:basedOn w:val="Normal"/>
    <w:next w:val="Normal"/>
    <w:autoRedefine/>
    <w:uiPriority w:val="39"/>
    <w:semiHidden/>
    <w:unhideWhenUsed/>
    <w:rsid w:val="00CE352F"/>
    <w:pPr>
      <w:ind w:left="1200"/>
    </w:pPr>
    <w:rPr>
      <w:rFonts w:cstheme="minorHAnsi"/>
      <w:sz w:val="20"/>
      <w:szCs w:val="20"/>
    </w:rPr>
  </w:style>
  <w:style w:type="paragraph" w:styleId="TOC7">
    <w:name w:val="toc 7"/>
    <w:basedOn w:val="Normal"/>
    <w:next w:val="Normal"/>
    <w:autoRedefine/>
    <w:uiPriority w:val="39"/>
    <w:semiHidden/>
    <w:unhideWhenUsed/>
    <w:rsid w:val="00CE352F"/>
    <w:pPr>
      <w:ind w:left="1440"/>
    </w:pPr>
    <w:rPr>
      <w:rFonts w:cstheme="minorHAnsi"/>
      <w:sz w:val="20"/>
      <w:szCs w:val="20"/>
    </w:rPr>
  </w:style>
  <w:style w:type="paragraph" w:styleId="TOC8">
    <w:name w:val="toc 8"/>
    <w:basedOn w:val="Normal"/>
    <w:next w:val="Normal"/>
    <w:autoRedefine/>
    <w:uiPriority w:val="39"/>
    <w:semiHidden/>
    <w:unhideWhenUsed/>
    <w:rsid w:val="00CE352F"/>
    <w:pPr>
      <w:ind w:left="1680"/>
    </w:pPr>
    <w:rPr>
      <w:rFonts w:cstheme="minorHAnsi"/>
      <w:sz w:val="20"/>
      <w:szCs w:val="20"/>
    </w:rPr>
  </w:style>
  <w:style w:type="paragraph" w:styleId="TOC9">
    <w:name w:val="toc 9"/>
    <w:basedOn w:val="Normal"/>
    <w:next w:val="Normal"/>
    <w:autoRedefine/>
    <w:uiPriority w:val="39"/>
    <w:semiHidden/>
    <w:unhideWhenUsed/>
    <w:rsid w:val="00CE352F"/>
    <w:pPr>
      <w:ind w:left="1920"/>
    </w:pPr>
    <w:rPr>
      <w:rFonts w:cstheme="minorHAnsi"/>
      <w:sz w:val="20"/>
      <w:szCs w:val="20"/>
    </w:rPr>
  </w:style>
  <w:style w:type="paragraph" w:styleId="Bibliography">
    <w:name w:val="Bibliography"/>
    <w:basedOn w:val="Normal"/>
    <w:next w:val="Normal"/>
    <w:uiPriority w:val="37"/>
    <w:unhideWhenUsed/>
    <w:rsid w:val="00AF51F9"/>
    <w:pPr>
      <w:spacing w:after="240"/>
    </w:pPr>
  </w:style>
  <w:style w:type="table" w:styleId="TableGrid">
    <w:name w:val="Table Grid"/>
    <w:basedOn w:val="TableNormal"/>
    <w:uiPriority w:val="39"/>
    <w:rsid w:val="009F30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4372629">
      <w:bodyDiv w:val="1"/>
      <w:marLeft w:val="0"/>
      <w:marRight w:val="0"/>
      <w:marTop w:val="0"/>
      <w:marBottom w:val="0"/>
      <w:divBdr>
        <w:top w:val="none" w:sz="0" w:space="0" w:color="auto"/>
        <w:left w:val="none" w:sz="0" w:space="0" w:color="auto"/>
        <w:bottom w:val="none" w:sz="0" w:space="0" w:color="auto"/>
        <w:right w:val="none" w:sz="0" w:space="0" w:color="auto"/>
      </w:divBdr>
    </w:div>
    <w:div w:id="243802608">
      <w:bodyDiv w:val="1"/>
      <w:marLeft w:val="0"/>
      <w:marRight w:val="0"/>
      <w:marTop w:val="0"/>
      <w:marBottom w:val="0"/>
      <w:divBdr>
        <w:top w:val="none" w:sz="0" w:space="0" w:color="auto"/>
        <w:left w:val="none" w:sz="0" w:space="0" w:color="auto"/>
        <w:bottom w:val="none" w:sz="0" w:space="0" w:color="auto"/>
        <w:right w:val="none" w:sz="0" w:space="0" w:color="auto"/>
      </w:divBdr>
    </w:div>
    <w:div w:id="318927090">
      <w:bodyDiv w:val="1"/>
      <w:marLeft w:val="0"/>
      <w:marRight w:val="0"/>
      <w:marTop w:val="0"/>
      <w:marBottom w:val="0"/>
      <w:divBdr>
        <w:top w:val="none" w:sz="0" w:space="0" w:color="auto"/>
        <w:left w:val="none" w:sz="0" w:space="0" w:color="auto"/>
        <w:bottom w:val="none" w:sz="0" w:space="0" w:color="auto"/>
        <w:right w:val="none" w:sz="0" w:space="0" w:color="auto"/>
      </w:divBdr>
    </w:div>
    <w:div w:id="566113437">
      <w:bodyDiv w:val="1"/>
      <w:marLeft w:val="0"/>
      <w:marRight w:val="0"/>
      <w:marTop w:val="0"/>
      <w:marBottom w:val="0"/>
      <w:divBdr>
        <w:top w:val="none" w:sz="0" w:space="0" w:color="auto"/>
        <w:left w:val="none" w:sz="0" w:space="0" w:color="auto"/>
        <w:bottom w:val="none" w:sz="0" w:space="0" w:color="auto"/>
        <w:right w:val="none" w:sz="0" w:space="0" w:color="auto"/>
      </w:divBdr>
      <w:divsChild>
        <w:div w:id="1824471081">
          <w:marLeft w:val="0"/>
          <w:marRight w:val="0"/>
          <w:marTop w:val="0"/>
          <w:marBottom w:val="0"/>
          <w:divBdr>
            <w:top w:val="none" w:sz="0" w:space="0" w:color="auto"/>
            <w:left w:val="none" w:sz="0" w:space="0" w:color="auto"/>
            <w:bottom w:val="none" w:sz="0" w:space="0" w:color="auto"/>
            <w:right w:val="none" w:sz="0" w:space="0" w:color="auto"/>
          </w:divBdr>
          <w:divsChild>
            <w:div w:id="1357196914">
              <w:marLeft w:val="0"/>
              <w:marRight w:val="0"/>
              <w:marTop w:val="0"/>
              <w:marBottom w:val="0"/>
              <w:divBdr>
                <w:top w:val="none" w:sz="0" w:space="0" w:color="auto"/>
                <w:left w:val="none" w:sz="0" w:space="0" w:color="auto"/>
                <w:bottom w:val="none" w:sz="0" w:space="0" w:color="auto"/>
                <w:right w:val="none" w:sz="0" w:space="0" w:color="auto"/>
              </w:divBdr>
              <w:divsChild>
                <w:div w:id="76087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032172">
      <w:bodyDiv w:val="1"/>
      <w:marLeft w:val="0"/>
      <w:marRight w:val="0"/>
      <w:marTop w:val="0"/>
      <w:marBottom w:val="0"/>
      <w:divBdr>
        <w:top w:val="none" w:sz="0" w:space="0" w:color="auto"/>
        <w:left w:val="none" w:sz="0" w:space="0" w:color="auto"/>
        <w:bottom w:val="none" w:sz="0" w:space="0" w:color="auto"/>
        <w:right w:val="none" w:sz="0" w:space="0" w:color="auto"/>
      </w:divBdr>
      <w:divsChild>
        <w:div w:id="404576387">
          <w:marLeft w:val="0"/>
          <w:marRight w:val="0"/>
          <w:marTop w:val="0"/>
          <w:marBottom w:val="0"/>
          <w:divBdr>
            <w:top w:val="none" w:sz="0" w:space="0" w:color="auto"/>
            <w:left w:val="none" w:sz="0" w:space="0" w:color="auto"/>
            <w:bottom w:val="none" w:sz="0" w:space="0" w:color="auto"/>
            <w:right w:val="none" w:sz="0" w:space="0" w:color="auto"/>
          </w:divBdr>
          <w:divsChild>
            <w:div w:id="1983466505">
              <w:marLeft w:val="0"/>
              <w:marRight w:val="0"/>
              <w:marTop w:val="0"/>
              <w:marBottom w:val="0"/>
              <w:divBdr>
                <w:top w:val="none" w:sz="0" w:space="0" w:color="auto"/>
                <w:left w:val="none" w:sz="0" w:space="0" w:color="auto"/>
                <w:bottom w:val="none" w:sz="0" w:space="0" w:color="auto"/>
                <w:right w:val="none" w:sz="0" w:space="0" w:color="auto"/>
              </w:divBdr>
              <w:divsChild>
                <w:div w:id="141659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246129">
      <w:bodyDiv w:val="1"/>
      <w:marLeft w:val="0"/>
      <w:marRight w:val="0"/>
      <w:marTop w:val="0"/>
      <w:marBottom w:val="0"/>
      <w:divBdr>
        <w:top w:val="none" w:sz="0" w:space="0" w:color="auto"/>
        <w:left w:val="none" w:sz="0" w:space="0" w:color="auto"/>
        <w:bottom w:val="none" w:sz="0" w:space="0" w:color="auto"/>
        <w:right w:val="none" w:sz="0" w:space="0" w:color="auto"/>
      </w:divBdr>
    </w:div>
    <w:div w:id="984091601">
      <w:bodyDiv w:val="1"/>
      <w:marLeft w:val="0"/>
      <w:marRight w:val="0"/>
      <w:marTop w:val="0"/>
      <w:marBottom w:val="0"/>
      <w:divBdr>
        <w:top w:val="none" w:sz="0" w:space="0" w:color="auto"/>
        <w:left w:val="none" w:sz="0" w:space="0" w:color="auto"/>
        <w:bottom w:val="none" w:sz="0" w:space="0" w:color="auto"/>
        <w:right w:val="none" w:sz="0" w:space="0" w:color="auto"/>
      </w:divBdr>
    </w:div>
    <w:div w:id="1074931481">
      <w:bodyDiv w:val="1"/>
      <w:marLeft w:val="0"/>
      <w:marRight w:val="0"/>
      <w:marTop w:val="0"/>
      <w:marBottom w:val="0"/>
      <w:divBdr>
        <w:top w:val="none" w:sz="0" w:space="0" w:color="auto"/>
        <w:left w:val="none" w:sz="0" w:space="0" w:color="auto"/>
        <w:bottom w:val="none" w:sz="0" w:space="0" w:color="auto"/>
        <w:right w:val="none" w:sz="0" w:space="0" w:color="auto"/>
      </w:divBdr>
    </w:div>
    <w:div w:id="1153789300">
      <w:bodyDiv w:val="1"/>
      <w:marLeft w:val="0"/>
      <w:marRight w:val="0"/>
      <w:marTop w:val="0"/>
      <w:marBottom w:val="0"/>
      <w:divBdr>
        <w:top w:val="none" w:sz="0" w:space="0" w:color="auto"/>
        <w:left w:val="none" w:sz="0" w:space="0" w:color="auto"/>
        <w:bottom w:val="none" w:sz="0" w:space="0" w:color="auto"/>
        <w:right w:val="none" w:sz="0" w:space="0" w:color="auto"/>
      </w:divBdr>
    </w:div>
    <w:div w:id="1683629581">
      <w:bodyDiv w:val="1"/>
      <w:marLeft w:val="0"/>
      <w:marRight w:val="0"/>
      <w:marTop w:val="0"/>
      <w:marBottom w:val="0"/>
      <w:divBdr>
        <w:top w:val="none" w:sz="0" w:space="0" w:color="auto"/>
        <w:left w:val="none" w:sz="0" w:space="0" w:color="auto"/>
        <w:bottom w:val="none" w:sz="0" w:space="0" w:color="auto"/>
        <w:right w:val="none" w:sz="0" w:space="0" w:color="auto"/>
      </w:divBdr>
    </w:div>
    <w:div w:id="1982152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B6184C0-AC67-164E-94D2-2B9F4426C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1850</TotalTime>
  <Pages>11</Pages>
  <Words>6504</Words>
  <Characters>37076</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Peter Ashmead (1902167)</dc:creator>
  <cp:keywords/>
  <dc:description/>
  <cp:lastModifiedBy>Chris Peter Ashmead (1902167)</cp:lastModifiedBy>
  <cp:revision>1505</cp:revision>
  <dcterms:created xsi:type="dcterms:W3CDTF">2021-02-15T00:46:00Z</dcterms:created>
  <dcterms:modified xsi:type="dcterms:W3CDTF">2021-02-22T08:54:00Z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zotero-version="5.0.95.3"&gt;&lt;session id="XYGcHfMC"/&gt;&lt;style id="http://www.zotero.org/styles/harvard-anglia-ruskin-university" hasBibliography="1" bibliographyStyleHasBeenSet="1"/&gt;&lt;prefs&gt;&lt;pref name="fieldType" value="Field"/&gt;&lt;/prefs&gt;&lt;/</vt:lpwstr>
  </property>
  <property fmtid="{D5CDD505-2E9C-101B-9397-08002B2CF9AE}" pid="3" name="ZOTERO_PREF_2">
    <vt:lpwstr>data&gt;</vt:lpwstr>
  </property>
</Properties>
</file>