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32DA2" w14:textId="77777777" w:rsidR="006B641D" w:rsidRPr="003C0E50" w:rsidRDefault="006B641D" w:rsidP="003C0E50">
      <w:pPr>
        <w:rPr>
          <w:rFonts w:cs="Arial"/>
          <w:szCs w:val="24"/>
        </w:rPr>
      </w:pPr>
    </w:p>
    <w:p w14:paraId="3F0A4FE2" w14:textId="77777777" w:rsidR="006B641D" w:rsidRPr="003C0E50" w:rsidRDefault="006B641D" w:rsidP="003C0E50">
      <w:pPr>
        <w:rPr>
          <w:rFonts w:cs="Arial"/>
          <w:szCs w:val="24"/>
        </w:rPr>
      </w:pPr>
    </w:p>
    <w:p w14:paraId="09A75524" w14:textId="77777777" w:rsidR="006B641D" w:rsidRPr="003C0E50" w:rsidRDefault="006B641D" w:rsidP="003C0E50">
      <w:pPr>
        <w:rPr>
          <w:rFonts w:cs="Arial"/>
          <w:szCs w:val="24"/>
        </w:rPr>
      </w:pPr>
    </w:p>
    <w:p w14:paraId="7379F6DB" w14:textId="77777777" w:rsidR="009E16B9" w:rsidRPr="006658D3" w:rsidRDefault="009E16B9" w:rsidP="009E16B9">
      <w:pPr>
        <w:rPr>
          <w:rFonts w:cs="Arial"/>
          <w:color w:val="000000" w:themeColor="text1"/>
          <w:szCs w:val="24"/>
        </w:rPr>
      </w:pPr>
    </w:p>
    <w:p w14:paraId="290012EA" w14:textId="77777777" w:rsidR="00574C1E" w:rsidRDefault="00574C1E" w:rsidP="009E16B9">
      <w:pPr>
        <w:jc w:val="center"/>
        <w:rPr>
          <w:rFonts w:cs="Arial"/>
          <w:b/>
          <w:color w:val="000000" w:themeColor="text1"/>
          <w:szCs w:val="24"/>
        </w:rPr>
      </w:pPr>
      <w:r>
        <w:rPr>
          <w:rFonts w:cs="Arial"/>
          <w:b/>
          <w:color w:val="000000" w:themeColor="text1"/>
          <w:szCs w:val="24"/>
        </w:rPr>
        <w:t>BMIH5005 Personnel Resourcing and Development</w:t>
      </w:r>
    </w:p>
    <w:p w14:paraId="02E26F75" w14:textId="77777777" w:rsidR="00574C1E" w:rsidRDefault="00574C1E" w:rsidP="009E16B9">
      <w:pPr>
        <w:jc w:val="center"/>
        <w:rPr>
          <w:rFonts w:cs="Arial"/>
          <w:b/>
          <w:color w:val="000000" w:themeColor="text1"/>
          <w:szCs w:val="24"/>
        </w:rPr>
      </w:pPr>
      <w:r>
        <w:rPr>
          <w:rFonts w:cs="Arial"/>
          <w:b/>
          <w:color w:val="000000" w:themeColor="text1"/>
          <w:szCs w:val="24"/>
        </w:rPr>
        <w:t>Essay: Employee Engagement</w:t>
      </w:r>
    </w:p>
    <w:p w14:paraId="43DA83D1" w14:textId="77777777" w:rsidR="009E16B9" w:rsidRPr="006658D3" w:rsidRDefault="00025054" w:rsidP="009E16B9">
      <w:pPr>
        <w:jc w:val="center"/>
        <w:rPr>
          <w:rFonts w:cs="Arial"/>
          <w:b/>
          <w:color w:val="000000" w:themeColor="text1"/>
          <w:szCs w:val="24"/>
        </w:rPr>
      </w:pPr>
      <w:r w:rsidRPr="006658D3">
        <w:rPr>
          <w:rFonts w:cs="Arial"/>
          <w:b/>
          <w:color w:val="000000" w:themeColor="text1"/>
          <w:szCs w:val="24"/>
        </w:rPr>
        <w:t>How to engage employees throughout the employee lifecycle.</w:t>
      </w:r>
    </w:p>
    <w:p w14:paraId="30FFB821" w14:textId="77777777" w:rsidR="009E16B9" w:rsidRPr="006658D3" w:rsidRDefault="009E16B9" w:rsidP="009E16B9">
      <w:pPr>
        <w:jc w:val="center"/>
        <w:rPr>
          <w:rFonts w:cs="Arial"/>
          <w:b/>
          <w:color w:val="000000" w:themeColor="text1"/>
          <w:szCs w:val="24"/>
        </w:rPr>
      </w:pPr>
    </w:p>
    <w:p w14:paraId="5D47943E" w14:textId="77777777" w:rsidR="009E16B9" w:rsidRPr="006658D3" w:rsidRDefault="009E16B9" w:rsidP="009E16B9">
      <w:pPr>
        <w:jc w:val="center"/>
        <w:rPr>
          <w:rFonts w:cs="Arial"/>
          <w:b/>
          <w:color w:val="000000" w:themeColor="text1"/>
          <w:szCs w:val="24"/>
        </w:rPr>
      </w:pPr>
    </w:p>
    <w:p w14:paraId="1E0EE897" w14:textId="6A335FF9" w:rsidR="009E16B9" w:rsidRDefault="00146F21" w:rsidP="009E16B9">
      <w:pPr>
        <w:jc w:val="center"/>
        <w:rPr>
          <w:rFonts w:cs="Arial"/>
          <w:b/>
          <w:color w:val="000000" w:themeColor="text1"/>
          <w:szCs w:val="24"/>
        </w:rPr>
      </w:pPr>
      <w:r>
        <w:rPr>
          <w:rFonts w:cs="Arial"/>
          <w:b/>
          <w:color w:val="000000" w:themeColor="text1"/>
          <w:szCs w:val="24"/>
        </w:rPr>
        <w:t>Student Name</w:t>
      </w:r>
      <w:r w:rsidR="00C97767">
        <w:rPr>
          <w:rFonts w:cs="Arial"/>
          <w:b/>
          <w:color w:val="000000" w:themeColor="text1"/>
          <w:szCs w:val="24"/>
        </w:rPr>
        <w:t>:</w:t>
      </w:r>
      <w:r>
        <w:rPr>
          <w:rFonts w:cs="Arial"/>
          <w:b/>
          <w:color w:val="000000" w:themeColor="text1"/>
          <w:szCs w:val="24"/>
        </w:rPr>
        <w:t xml:space="preserve"> Mariana Burcea</w:t>
      </w:r>
    </w:p>
    <w:p w14:paraId="4FF5D169" w14:textId="0E67B057" w:rsidR="00146F21" w:rsidRPr="006658D3" w:rsidRDefault="00146F21" w:rsidP="009E16B9">
      <w:pPr>
        <w:jc w:val="center"/>
        <w:rPr>
          <w:rFonts w:cs="Arial"/>
          <w:b/>
          <w:color w:val="000000" w:themeColor="text1"/>
          <w:szCs w:val="24"/>
        </w:rPr>
      </w:pPr>
      <w:r>
        <w:rPr>
          <w:rFonts w:cs="Arial"/>
          <w:b/>
          <w:color w:val="000000" w:themeColor="text1"/>
          <w:szCs w:val="24"/>
        </w:rPr>
        <w:t>Student No: 2128501</w:t>
      </w:r>
    </w:p>
    <w:p w14:paraId="3CFDA912" w14:textId="1B20E4E1" w:rsidR="009E16B9" w:rsidRPr="006658D3" w:rsidRDefault="00025054" w:rsidP="009E16B9">
      <w:pPr>
        <w:jc w:val="center"/>
        <w:rPr>
          <w:rFonts w:cs="Arial"/>
          <w:b/>
          <w:color w:val="000000" w:themeColor="text1"/>
          <w:szCs w:val="24"/>
        </w:rPr>
      </w:pPr>
      <w:r w:rsidRPr="006658D3">
        <w:rPr>
          <w:rFonts w:cs="Arial"/>
          <w:b/>
          <w:color w:val="000000" w:themeColor="text1"/>
          <w:szCs w:val="24"/>
        </w:rPr>
        <w:t>The module title and module code</w:t>
      </w:r>
      <w:r w:rsidR="00C97767">
        <w:rPr>
          <w:rFonts w:cs="Arial"/>
          <w:b/>
          <w:color w:val="000000" w:themeColor="text1"/>
          <w:szCs w:val="24"/>
        </w:rPr>
        <w:t>:</w:t>
      </w:r>
      <w:r w:rsidRPr="006658D3">
        <w:rPr>
          <w:rFonts w:cs="Arial"/>
          <w:b/>
          <w:color w:val="000000" w:themeColor="text1"/>
          <w:szCs w:val="24"/>
        </w:rPr>
        <w:t xml:space="preserve"> </w:t>
      </w:r>
      <w:r w:rsidR="00146F21">
        <w:rPr>
          <w:rFonts w:cs="Arial"/>
          <w:b/>
          <w:color w:val="000000" w:themeColor="text1"/>
          <w:szCs w:val="24"/>
        </w:rPr>
        <w:t xml:space="preserve">BMIH5005 </w:t>
      </w:r>
      <w:r w:rsidR="00146F21" w:rsidRPr="00146F21">
        <w:rPr>
          <w:rFonts w:cs="Arial"/>
          <w:b/>
          <w:color w:val="000000" w:themeColor="text1"/>
          <w:szCs w:val="24"/>
        </w:rPr>
        <w:t>Personnel Resourcing &amp; Development</w:t>
      </w:r>
    </w:p>
    <w:p w14:paraId="6A4BE490" w14:textId="2FDB2470" w:rsidR="009E16B9" w:rsidRPr="006658D3" w:rsidRDefault="00146F21" w:rsidP="009E16B9">
      <w:pPr>
        <w:jc w:val="center"/>
        <w:rPr>
          <w:rFonts w:cs="Arial"/>
          <w:b/>
          <w:color w:val="000000" w:themeColor="text1"/>
          <w:szCs w:val="24"/>
        </w:rPr>
      </w:pPr>
      <w:r>
        <w:rPr>
          <w:rFonts w:cs="Arial"/>
          <w:b/>
          <w:color w:val="000000" w:themeColor="text1"/>
          <w:szCs w:val="24"/>
        </w:rPr>
        <w:t>L</w:t>
      </w:r>
      <w:r w:rsidR="00025054" w:rsidRPr="006658D3">
        <w:rPr>
          <w:rFonts w:cs="Arial"/>
          <w:b/>
          <w:color w:val="000000" w:themeColor="text1"/>
          <w:szCs w:val="24"/>
        </w:rPr>
        <w:t>ecturer’s name</w:t>
      </w:r>
      <w:r w:rsidR="00C97767">
        <w:rPr>
          <w:rFonts w:cs="Arial"/>
          <w:b/>
          <w:color w:val="000000" w:themeColor="text1"/>
          <w:szCs w:val="24"/>
        </w:rPr>
        <w:t>:</w:t>
      </w:r>
      <w:r w:rsidR="00025054" w:rsidRPr="006658D3">
        <w:rPr>
          <w:rFonts w:cs="Arial"/>
          <w:b/>
          <w:color w:val="000000" w:themeColor="text1"/>
          <w:szCs w:val="24"/>
        </w:rPr>
        <w:t xml:space="preserve"> </w:t>
      </w:r>
      <w:r>
        <w:rPr>
          <w:rFonts w:cs="Arial"/>
          <w:b/>
          <w:color w:val="000000" w:themeColor="text1"/>
          <w:szCs w:val="24"/>
        </w:rPr>
        <w:t>Helen Evans</w:t>
      </w:r>
    </w:p>
    <w:p w14:paraId="7C8C5E05" w14:textId="77777777" w:rsidR="009E16B9" w:rsidRDefault="00025054">
      <w:pPr>
        <w:ind w:firstLine="0"/>
        <w:contextualSpacing w:val="0"/>
        <w:rPr>
          <w:rFonts w:cs="Arial"/>
          <w:szCs w:val="24"/>
        </w:rPr>
      </w:pPr>
      <w:r>
        <w:rPr>
          <w:rFonts w:cs="Arial"/>
          <w:szCs w:val="24"/>
        </w:rPr>
        <w:br w:type="page"/>
      </w:r>
    </w:p>
    <w:sdt>
      <w:sdtPr>
        <w:rPr>
          <w:rFonts w:cs="Arial"/>
          <w:szCs w:val="24"/>
        </w:rPr>
        <w:id w:val="62995637"/>
        <w:docPartObj>
          <w:docPartGallery w:val="Table of Contents"/>
          <w:docPartUnique/>
        </w:docPartObj>
      </w:sdtPr>
      <w:sdtEndPr>
        <w:rPr>
          <w:bCs/>
          <w:noProof/>
        </w:rPr>
      </w:sdtEndPr>
      <w:sdtContent>
        <w:p w14:paraId="2FFFF3BB" w14:textId="77777777" w:rsidR="0079599B" w:rsidRPr="003C0E50" w:rsidRDefault="00025054" w:rsidP="003C0E50">
          <w:pPr>
            <w:jc w:val="center"/>
            <w:rPr>
              <w:rFonts w:cs="Arial"/>
              <w:b/>
              <w:szCs w:val="24"/>
            </w:rPr>
          </w:pPr>
          <w:r w:rsidRPr="003C0E50">
            <w:rPr>
              <w:rFonts w:cs="Arial"/>
              <w:b/>
              <w:szCs w:val="24"/>
            </w:rPr>
            <w:t>Table of Contents</w:t>
          </w:r>
        </w:p>
        <w:p w14:paraId="093627FA" w14:textId="77777777" w:rsidR="0036547A" w:rsidRDefault="00025054">
          <w:pPr>
            <w:pStyle w:val="TOC1"/>
            <w:tabs>
              <w:tab w:val="right" w:leader="dot" w:pos="9016"/>
            </w:tabs>
            <w:rPr>
              <w:rFonts w:asciiTheme="minorHAnsi" w:eastAsiaTheme="minorEastAsia" w:hAnsiTheme="minorHAnsi"/>
              <w:noProof/>
              <w:sz w:val="22"/>
              <w:lang w:val="en-US"/>
            </w:rPr>
          </w:pPr>
          <w:r w:rsidRPr="003C0E50">
            <w:rPr>
              <w:rFonts w:cs="Arial"/>
              <w:szCs w:val="24"/>
            </w:rPr>
            <w:fldChar w:fldCharType="begin"/>
          </w:r>
          <w:r w:rsidRPr="003C0E50">
            <w:rPr>
              <w:rFonts w:cs="Arial"/>
              <w:szCs w:val="24"/>
            </w:rPr>
            <w:instrText xml:space="preserve"> TOC \o "1-3" \h \z \u </w:instrText>
          </w:r>
          <w:r w:rsidRPr="003C0E50">
            <w:rPr>
              <w:rFonts w:cs="Arial"/>
              <w:szCs w:val="24"/>
            </w:rPr>
            <w:fldChar w:fldCharType="separate"/>
          </w:r>
          <w:hyperlink w:anchor="_Toc134715137" w:history="1">
            <w:r w:rsidR="0036547A" w:rsidRPr="002F46C0">
              <w:rPr>
                <w:rStyle w:val="Hyperlink"/>
                <w:rFonts w:cs="Arial"/>
                <w:noProof/>
              </w:rPr>
              <w:t>Introduction</w:t>
            </w:r>
            <w:r w:rsidR="0036547A">
              <w:rPr>
                <w:noProof/>
                <w:webHidden/>
              </w:rPr>
              <w:tab/>
            </w:r>
            <w:r w:rsidR="0036547A">
              <w:rPr>
                <w:noProof/>
                <w:webHidden/>
              </w:rPr>
              <w:fldChar w:fldCharType="begin"/>
            </w:r>
            <w:r w:rsidR="0036547A">
              <w:rPr>
                <w:noProof/>
                <w:webHidden/>
              </w:rPr>
              <w:instrText xml:space="preserve"> PAGEREF _Toc134715137 \h </w:instrText>
            </w:r>
            <w:r w:rsidR="0036547A">
              <w:rPr>
                <w:noProof/>
                <w:webHidden/>
              </w:rPr>
            </w:r>
            <w:r w:rsidR="0036547A">
              <w:rPr>
                <w:noProof/>
                <w:webHidden/>
              </w:rPr>
              <w:fldChar w:fldCharType="separate"/>
            </w:r>
            <w:r w:rsidR="0036547A">
              <w:rPr>
                <w:noProof/>
                <w:webHidden/>
              </w:rPr>
              <w:t>3</w:t>
            </w:r>
            <w:r w:rsidR="0036547A">
              <w:rPr>
                <w:noProof/>
                <w:webHidden/>
              </w:rPr>
              <w:fldChar w:fldCharType="end"/>
            </w:r>
          </w:hyperlink>
        </w:p>
        <w:p w14:paraId="7DA84987" w14:textId="77777777" w:rsidR="0036547A" w:rsidRDefault="00146F21">
          <w:pPr>
            <w:pStyle w:val="TOC1"/>
            <w:tabs>
              <w:tab w:val="right" w:leader="dot" w:pos="9016"/>
            </w:tabs>
            <w:rPr>
              <w:rFonts w:asciiTheme="minorHAnsi" w:eastAsiaTheme="minorEastAsia" w:hAnsiTheme="minorHAnsi"/>
              <w:noProof/>
              <w:sz w:val="22"/>
              <w:lang w:val="en-US"/>
            </w:rPr>
          </w:pPr>
          <w:hyperlink w:anchor="_Toc134715138" w:history="1">
            <w:r w:rsidR="0036547A" w:rsidRPr="002F46C0">
              <w:rPr>
                <w:rStyle w:val="Hyperlink"/>
                <w:noProof/>
              </w:rPr>
              <w:t>Main Body</w:t>
            </w:r>
            <w:r w:rsidR="0036547A">
              <w:rPr>
                <w:noProof/>
                <w:webHidden/>
              </w:rPr>
              <w:tab/>
            </w:r>
            <w:r w:rsidR="0036547A">
              <w:rPr>
                <w:noProof/>
                <w:webHidden/>
              </w:rPr>
              <w:fldChar w:fldCharType="begin"/>
            </w:r>
            <w:r w:rsidR="0036547A">
              <w:rPr>
                <w:noProof/>
                <w:webHidden/>
              </w:rPr>
              <w:instrText xml:space="preserve"> PAGEREF _Toc134715138 \h </w:instrText>
            </w:r>
            <w:r w:rsidR="0036547A">
              <w:rPr>
                <w:noProof/>
                <w:webHidden/>
              </w:rPr>
            </w:r>
            <w:r w:rsidR="0036547A">
              <w:rPr>
                <w:noProof/>
                <w:webHidden/>
              </w:rPr>
              <w:fldChar w:fldCharType="separate"/>
            </w:r>
            <w:r w:rsidR="0036547A">
              <w:rPr>
                <w:noProof/>
                <w:webHidden/>
              </w:rPr>
              <w:t>3</w:t>
            </w:r>
            <w:r w:rsidR="0036547A">
              <w:rPr>
                <w:noProof/>
                <w:webHidden/>
              </w:rPr>
              <w:fldChar w:fldCharType="end"/>
            </w:r>
          </w:hyperlink>
        </w:p>
        <w:p w14:paraId="3C19CA96" w14:textId="77777777" w:rsidR="0036547A" w:rsidRDefault="00146F21">
          <w:pPr>
            <w:pStyle w:val="TOC1"/>
            <w:tabs>
              <w:tab w:val="right" w:leader="dot" w:pos="9016"/>
            </w:tabs>
            <w:rPr>
              <w:rFonts w:asciiTheme="minorHAnsi" w:eastAsiaTheme="minorEastAsia" w:hAnsiTheme="minorHAnsi"/>
              <w:noProof/>
              <w:sz w:val="22"/>
              <w:lang w:val="en-US"/>
            </w:rPr>
          </w:pPr>
          <w:hyperlink w:anchor="_Toc134715139" w:history="1">
            <w:r w:rsidR="0036547A" w:rsidRPr="002F46C0">
              <w:rPr>
                <w:rStyle w:val="Hyperlink"/>
                <w:noProof/>
              </w:rPr>
              <w:t>Conclusion</w:t>
            </w:r>
            <w:r w:rsidR="0036547A">
              <w:rPr>
                <w:noProof/>
                <w:webHidden/>
              </w:rPr>
              <w:tab/>
            </w:r>
            <w:r w:rsidR="0036547A">
              <w:rPr>
                <w:noProof/>
                <w:webHidden/>
              </w:rPr>
              <w:fldChar w:fldCharType="begin"/>
            </w:r>
            <w:r w:rsidR="0036547A">
              <w:rPr>
                <w:noProof/>
                <w:webHidden/>
              </w:rPr>
              <w:instrText xml:space="preserve"> PAGEREF _Toc134715139 \h </w:instrText>
            </w:r>
            <w:r w:rsidR="0036547A">
              <w:rPr>
                <w:noProof/>
                <w:webHidden/>
              </w:rPr>
            </w:r>
            <w:r w:rsidR="0036547A">
              <w:rPr>
                <w:noProof/>
                <w:webHidden/>
              </w:rPr>
              <w:fldChar w:fldCharType="separate"/>
            </w:r>
            <w:r w:rsidR="0036547A">
              <w:rPr>
                <w:noProof/>
                <w:webHidden/>
              </w:rPr>
              <w:t>7</w:t>
            </w:r>
            <w:r w:rsidR="0036547A">
              <w:rPr>
                <w:noProof/>
                <w:webHidden/>
              </w:rPr>
              <w:fldChar w:fldCharType="end"/>
            </w:r>
          </w:hyperlink>
        </w:p>
        <w:p w14:paraId="447DB0C9" w14:textId="77777777" w:rsidR="0036547A" w:rsidRDefault="00146F21">
          <w:pPr>
            <w:pStyle w:val="TOC1"/>
            <w:tabs>
              <w:tab w:val="right" w:leader="dot" w:pos="9016"/>
            </w:tabs>
            <w:rPr>
              <w:rFonts w:asciiTheme="minorHAnsi" w:eastAsiaTheme="minorEastAsia" w:hAnsiTheme="minorHAnsi"/>
              <w:noProof/>
              <w:sz w:val="22"/>
              <w:lang w:val="en-US"/>
            </w:rPr>
          </w:pPr>
          <w:hyperlink w:anchor="_Toc134715140" w:history="1">
            <w:r w:rsidR="0036547A" w:rsidRPr="002F46C0">
              <w:rPr>
                <w:rStyle w:val="Hyperlink"/>
                <w:noProof/>
              </w:rPr>
              <w:t>References</w:t>
            </w:r>
            <w:r w:rsidR="0036547A">
              <w:rPr>
                <w:noProof/>
                <w:webHidden/>
              </w:rPr>
              <w:tab/>
            </w:r>
            <w:r w:rsidR="0036547A">
              <w:rPr>
                <w:noProof/>
                <w:webHidden/>
              </w:rPr>
              <w:fldChar w:fldCharType="begin"/>
            </w:r>
            <w:r w:rsidR="0036547A">
              <w:rPr>
                <w:noProof/>
                <w:webHidden/>
              </w:rPr>
              <w:instrText xml:space="preserve"> PAGEREF _Toc134715140 \h </w:instrText>
            </w:r>
            <w:r w:rsidR="0036547A">
              <w:rPr>
                <w:noProof/>
                <w:webHidden/>
              </w:rPr>
            </w:r>
            <w:r w:rsidR="0036547A">
              <w:rPr>
                <w:noProof/>
                <w:webHidden/>
              </w:rPr>
              <w:fldChar w:fldCharType="separate"/>
            </w:r>
            <w:r w:rsidR="0036547A">
              <w:rPr>
                <w:noProof/>
                <w:webHidden/>
              </w:rPr>
              <w:t>8</w:t>
            </w:r>
            <w:r w:rsidR="0036547A">
              <w:rPr>
                <w:noProof/>
                <w:webHidden/>
              </w:rPr>
              <w:fldChar w:fldCharType="end"/>
            </w:r>
          </w:hyperlink>
        </w:p>
        <w:p w14:paraId="24F3F61F" w14:textId="77777777" w:rsidR="0079599B" w:rsidRPr="003C0E50" w:rsidRDefault="00025054" w:rsidP="003C0E50">
          <w:pPr>
            <w:ind w:firstLine="0"/>
            <w:rPr>
              <w:rFonts w:cs="Arial"/>
              <w:szCs w:val="24"/>
            </w:rPr>
          </w:pPr>
          <w:r w:rsidRPr="003C0E50">
            <w:rPr>
              <w:rFonts w:cs="Arial"/>
              <w:bCs/>
              <w:noProof/>
              <w:szCs w:val="24"/>
            </w:rPr>
            <w:fldChar w:fldCharType="end"/>
          </w:r>
        </w:p>
      </w:sdtContent>
    </w:sdt>
    <w:p w14:paraId="3E35DAB4" w14:textId="77777777" w:rsidR="00BA0088" w:rsidRPr="003C0E50" w:rsidRDefault="00BA0088" w:rsidP="003C0E50">
      <w:pPr>
        <w:rPr>
          <w:rFonts w:cs="Arial"/>
          <w:szCs w:val="24"/>
        </w:rPr>
      </w:pPr>
    </w:p>
    <w:p w14:paraId="33140442" w14:textId="77777777" w:rsidR="00565B14" w:rsidRPr="003C0E50" w:rsidRDefault="00025054" w:rsidP="003C0E50">
      <w:pPr>
        <w:rPr>
          <w:rFonts w:cs="Arial"/>
          <w:szCs w:val="24"/>
        </w:rPr>
      </w:pPr>
      <w:r w:rsidRPr="003C0E50">
        <w:rPr>
          <w:rFonts w:cs="Arial"/>
          <w:szCs w:val="24"/>
        </w:rPr>
        <w:br w:type="page"/>
      </w:r>
    </w:p>
    <w:p w14:paraId="21F41BCA" w14:textId="77777777" w:rsidR="00EB65F8" w:rsidRPr="003C0E50" w:rsidRDefault="00025054" w:rsidP="003C0E50">
      <w:pPr>
        <w:pStyle w:val="Heading1"/>
        <w:rPr>
          <w:rFonts w:cs="Arial"/>
          <w:szCs w:val="24"/>
        </w:rPr>
      </w:pPr>
      <w:bookmarkStart w:id="0" w:name="_Toc134715137"/>
      <w:r w:rsidRPr="003C0E50">
        <w:rPr>
          <w:rFonts w:cs="Arial"/>
          <w:szCs w:val="24"/>
        </w:rPr>
        <w:lastRenderedPageBreak/>
        <w:t>Introduction</w:t>
      </w:r>
      <w:bookmarkEnd w:id="0"/>
    </w:p>
    <w:p w14:paraId="2CDAD69F" w14:textId="77777777" w:rsidR="008D4788" w:rsidRDefault="00025054" w:rsidP="00FB151E">
      <w:pPr>
        <w:rPr>
          <w:rFonts w:cs="Arial"/>
          <w:szCs w:val="24"/>
        </w:rPr>
      </w:pPr>
      <w:r w:rsidRPr="00FB151E">
        <w:rPr>
          <w:rFonts w:cs="Arial"/>
          <w:szCs w:val="24"/>
        </w:rPr>
        <w:t>Employee involvement in human resources (HR) refers to how passionate and committed a worker is to their job. Employees who work hard and care about their jobs and the success of the company think their efforts matter</w:t>
      </w:r>
      <w:r>
        <w:rPr>
          <w:rFonts w:cs="Arial"/>
          <w:szCs w:val="24"/>
        </w:rPr>
        <w:t xml:space="preserve"> </w:t>
      </w:r>
      <w:r>
        <w:rPr>
          <w:color w:val="000000"/>
          <w:shd w:val="clear" w:color="auto" w:fill="FFFFFF"/>
        </w:rPr>
        <w:t>(Investopedia, 2023)</w:t>
      </w:r>
      <w:r w:rsidRPr="00FB151E">
        <w:rPr>
          <w:rFonts w:cs="Arial"/>
          <w:szCs w:val="24"/>
        </w:rPr>
        <w:t>. An involved employee may see a link between how well they do their job and how happy they are, making them essential to their company's success. Strong employee engagement programmes are important for all companies because they improve working conditions, lower employee turnover, increase output, build better relationships with clients, and positively affect the bottom line</w:t>
      </w:r>
      <w:r>
        <w:rPr>
          <w:rFonts w:cs="Arial"/>
          <w:szCs w:val="24"/>
        </w:rPr>
        <w:t xml:space="preserve"> </w:t>
      </w:r>
      <w:r>
        <w:rPr>
          <w:color w:val="000000"/>
          <w:shd w:val="clear" w:color="auto" w:fill="FFFFFF"/>
        </w:rPr>
        <w:t>(EveryoneSocial, 2022)</w:t>
      </w:r>
      <w:r w:rsidRPr="00FB151E">
        <w:rPr>
          <w:rFonts w:cs="Arial"/>
          <w:szCs w:val="24"/>
        </w:rPr>
        <w:t xml:space="preserve">. </w:t>
      </w:r>
      <w:r w:rsidR="00390B87" w:rsidRPr="00390B87">
        <w:rPr>
          <w:rFonts w:cs="Arial"/>
          <w:szCs w:val="24"/>
        </w:rPr>
        <w:t>Human resource management, or HRM, is the process of hiring people, giving them the right training and pay, making rules for them, and coming up with ways to keep them</w:t>
      </w:r>
      <w:r w:rsidR="00714560">
        <w:rPr>
          <w:rFonts w:cs="Arial"/>
          <w:szCs w:val="24"/>
        </w:rPr>
        <w:t xml:space="preserve"> </w:t>
      </w:r>
      <w:r w:rsidR="00714560">
        <w:rPr>
          <w:color w:val="000000"/>
          <w:shd w:val="clear" w:color="auto" w:fill="FFFFFF"/>
        </w:rPr>
        <w:t>(Author, 2016)</w:t>
      </w:r>
      <w:r w:rsidR="00390B87" w:rsidRPr="00390B87">
        <w:rPr>
          <w:rFonts w:cs="Arial"/>
          <w:szCs w:val="24"/>
        </w:rPr>
        <w:t xml:space="preserve">. HRM has changed significantly in the last 20 years, making it even more important for businesses today. </w:t>
      </w:r>
      <w:r>
        <w:rPr>
          <w:rFonts w:cs="Arial"/>
          <w:szCs w:val="24"/>
        </w:rPr>
        <w:t xml:space="preserve">The purpose of this essay is to enhance the role of the human resource department </w:t>
      </w:r>
      <w:r w:rsidR="00CD0E4D">
        <w:rPr>
          <w:rFonts w:cs="Arial"/>
          <w:szCs w:val="24"/>
        </w:rPr>
        <w:t xml:space="preserve">in improving </w:t>
      </w:r>
      <w:r w:rsidR="007342CB">
        <w:rPr>
          <w:rFonts w:cs="Arial"/>
          <w:szCs w:val="24"/>
        </w:rPr>
        <w:t xml:space="preserve">and managing </w:t>
      </w:r>
      <w:r w:rsidR="00CD0E4D">
        <w:rPr>
          <w:rFonts w:cs="Arial"/>
          <w:szCs w:val="24"/>
        </w:rPr>
        <w:t>employee</w:t>
      </w:r>
      <w:r w:rsidR="007646A3">
        <w:rPr>
          <w:rFonts w:cs="Arial"/>
          <w:szCs w:val="24"/>
        </w:rPr>
        <w:t xml:space="preserve"> engagement in the workplace. T</w:t>
      </w:r>
      <w:r w:rsidR="007342CB">
        <w:rPr>
          <w:rFonts w:cs="Arial"/>
          <w:szCs w:val="24"/>
        </w:rPr>
        <w:t xml:space="preserve">his essay will also discuss the significance of developing and managing talent in the workplace. </w:t>
      </w:r>
      <w:r w:rsidR="007646A3">
        <w:rPr>
          <w:rFonts w:cs="Arial"/>
          <w:szCs w:val="24"/>
        </w:rPr>
        <w:t xml:space="preserve">Moreover, this essay </w:t>
      </w:r>
      <w:r w:rsidR="00921948">
        <w:rPr>
          <w:rFonts w:cs="Arial"/>
          <w:szCs w:val="24"/>
        </w:rPr>
        <w:t xml:space="preserve">will discuss </w:t>
      </w:r>
      <w:r w:rsidR="00DD5593">
        <w:rPr>
          <w:rFonts w:cs="Arial"/>
          <w:szCs w:val="24"/>
        </w:rPr>
        <w:t xml:space="preserve">the employee lifecycle that plays a crucial role in the employee engagement process. </w:t>
      </w:r>
    </w:p>
    <w:p w14:paraId="62685B1D" w14:textId="77777777" w:rsidR="00B32BD9" w:rsidRDefault="00B32BD9" w:rsidP="00FB151E">
      <w:pPr>
        <w:rPr>
          <w:rFonts w:cs="Arial"/>
          <w:szCs w:val="24"/>
        </w:rPr>
      </w:pPr>
    </w:p>
    <w:p w14:paraId="587C6111" w14:textId="77777777" w:rsidR="00B32BD9" w:rsidRDefault="00025054" w:rsidP="007C28DA">
      <w:pPr>
        <w:pStyle w:val="Heading1"/>
      </w:pPr>
      <w:bookmarkStart w:id="1" w:name="_Toc134715138"/>
      <w:r>
        <w:t>Main Body</w:t>
      </w:r>
      <w:bookmarkEnd w:id="1"/>
    </w:p>
    <w:p w14:paraId="36A4BAD8" w14:textId="77777777" w:rsidR="00F03DF7" w:rsidRPr="00323C12" w:rsidRDefault="00025054" w:rsidP="00323C12">
      <w:r>
        <w:t>H</w:t>
      </w:r>
      <w:r w:rsidRPr="00323C12">
        <w:t xml:space="preserve">uman resources are very necessary </w:t>
      </w:r>
      <w:r>
        <w:t>w</w:t>
      </w:r>
      <w:r w:rsidRPr="00323C12">
        <w:t>hen it comes to formulating a strategy for ta</w:t>
      </w:r>
      <w:r>
        <w:t>lent management and development</w:t>
      </w:r>
      <w:r w:rsidR="00CE782B">
        <w:t xml:space="preserve"> </w:t>
      </w:r>
      <w:r w:rsidR="00CE782B">
        <w:rPr>
          <w:color w:val="000000"/>
          <w:shd w:val="clear" w:color="auto" w:fill="FFFFFF"/>
        </w:rPr>
        <w:t>(Firmbee, 2022)</w:t>
      </w:r>
      <w:r w:rsidRPr="00323C12">
        <w:t>. Plans to uncover and develop the organisation's human potential may be developed, managed, and put into action with the</w:t>
      </w:r>
      <w:r w:rsidR="005873BC">
        <w:t xml:space="preserve"> assistance of HR professionals</w:t>
      </w:r>
      <w:r w:rsidRPr="00323C12">
        <w:t>. Due to the fact that they are responsible for managing the workforce, the human resources department is in a unique position to analyse management methods in a manner that provides an accurate image of the workforce and how it contributes to the achievement of the company's objectives</w:t>
      </w:r>
      <w:r w:rsidR="00CE782B">
        <w:t xml:space="preserve"> </w:t>
      </w:r>
      <w:r w:rsidR="00CE782B">
        <w:rPr>
          <w:color w:val="000000"/>
          <w:shd w:val="clear" w:color="auto" w:fill="FFFFFF"/>
        </w:rPr>
        <w:t>(</w:t>
      </w:r>
      <w:r w:rsidR="00FC58E7">
        <w:rPr>
          <w:rFonts w:cs="Arial"/>
          <w:shd w:val="clear" w:color="auto" w:fill="FFFFFF"/>
        </w:rPr>
        <w:t>Armstrong and Taylor, 2020</w:t>
      </w:r>
      <w:r w:rsidR="00CE782B">
        <w:rPr>
          <w:color w:val="000000"/>
          <w:shd w:val="clear" w:color="auto" w:fill="FFFFFF"/>
        </w:rPr>
        <w:t>)</w:t>
      </w:r>
      <w:r w:rsidRPr="00323C12">
        <w:t>. This involves mediating disagreements, organising activities at work, and establishing positive connections between management and staff members</w:t>
      </w:r>
      <w:r w:rsidR="005873BC">
        <w:t xml:space="preserve"> in the hotel industry</w:t>
      </w:r>
      <w:r w:rsidRPr="00323C12">
        <w:t>. When coming up with new strategies for managing personnel, it is the responsibility of the HR staff to complete the following critical duties.</w:t>
      </w:r>
    </w:p>
    <w:p w14:paraId="68A0B8FF" w14:textId="77777777" w:rsidR="00D10AEF" w:rsidRDefault="007333A0" w:rsidP="00F03DF7">
      <w:r>
        <w:rPr>
          <w:rFonts w:eastAsia="Times New Roman" w:cs="Arial"/>
          <w:color w:val="000000"/>
          <w:szCs w:val="24"/>
          <w:lang w:val="en-US"/>
        </w:rPr>
        <w:t>Torrington</w:t>
      </w:r>
      <w:r w:rsidR="00FC58E7">
        <w:rPr>
          <w:rFonts w:eastAsia="Times New Roman" w:cs="Arial"/>
          <w:color w:val="000000"/>
          <w:szCs w:val="24"/>
          <w:lang w:val="en-US"/>
        </w:rPr>
        <w:t xml:space="preserve"> et al.</w:t>
      </w:r>
      <w:r>
        <w:rPr>
          <w:rFonts w:eastAsia="Times New Roman" w:cs="Arial"/>
          <w:color w:val="000000"/>
          <w:szCs w:val="24"/>
          <w:lang w:val="en-US"/>
        </w:rPr>
        <w:t xml:space="preserve"> (2017)</w:t>
      </w:r>
      <w:r w:rsidR="00025054">
        <w:rPr>
          <w:color w:val="000000"/>
          <w:shd w:val="clear" w:color="auto" w:fill="FFFFFF"/>
        </w:rPr>
        <w:t xml:space="preserve"> stated that </w:t>
      </w:r>
      <w:r w:rsidR="00025054">
        <w:t>h</w:t>
      </w:r>
      <w:r w:rsidR="000E790D">
        <w:t xml:space="preserve">uman resource management </w:t>
      </w:r>
      <w:r w:rsidR="00F03DF7">
        <w:t xml:space="preserve">is to look at how well the company </w:t>
      </w:r>
      <w:r w:rsidR="005873BC">
        <w:t xml:space="preserve">in the hotel industry </w:t>
      </w:r>
      <w:r w:rsidR="00F03DF7">
        <w:t xml:space="preserve">is doing and talk with management about any changes that might be needed to reach their goals. The people in charge of human </w:t>
      </w:r>
      <w:r w:rsidR="00F03DF7">
        <w:lastRenderedPageBreak/>
        <w:t>resources may support the use of strategies to help reach goals more quickly and efficiently</w:t>
      </w:r>
      <w:r w:rsidR="00750903">
        <w:t xml:space="preserve"> </w:t>
      </w:r>
      <w:r w:rsidR="00750903">
        <w:rPr>
          <w:color w:val="000000"/>
          <w:shd w:val="clear" w:color="auto" w:fill="FFFFFF"/>
        </w:rPr>
        <w:t>(Indeed Editorial Team, 2022)</w:t>
      </w:r>
      <w:r w:rsidR="00F03DF7">
        <w:t>. They could help with talent management</w:t>
      </w:r>
      <w:r w:rsidR="00F20C1A">
        <w:t xml:space="preserve"> and development</w:t>
      </w:r>
      <w:r w:rsidR="00F03DF7">
        <w:t xml:space="preserve"> methods at all levels of a company, such as with workers, managers, and senior offices. Human resources make plans for skill development, training, and improving the work setting in order to handle talent in a company. They build the talent management strategy by coming up with ways to reach talent management </w:t>
      </w:r>
      <w:r w:rsidR="00F20C1A">
        <w:t xml:space="preserve">and development </w:t>
      </w:r>
      <w:r w:rsidR="00F03DF7">
        <w:t>goals, such as a search strategy to find the best people for a job opening. Using regional plans as a guide, the human resources staff also helps come up with a people management strategy</w:t>
      </w:r>
      <w:r w:rsidR="00750903">
        <w:t xml:space="preserve"> </w:t>
      </w:r>
      <w:r w:rsidR="00750903">
        <w:rPr>
          <w:color w:val="000000"/>
          <w:shd w:val="clear" w:color="auto" w:fill="FFFFFF"/>
        </w:rPr>
        <w:t>(</w:t>
      </w:r>
      <w:r w:rsidR="00FC58E7">
        <w:rPr>
          <w:rFonts w:cs="Arial"/>
          <w:shd w:val="clear" w:color="auto" w:fill="FFFFFF"/>
        </w:rPr>
        <w:t>Armstrong and Taylor, 2020</w:t>
      </w:r>
      <w:r w:rsidR="00750903">
        <w:rPr>
          <w:color w:val="000000"/>
          <w:shd w:val="clear" w:color="auto" w:fill="FFFFFF"/>
        </w:rPr>
        <w:t>)</w:t>
      </w:r>
      <w:r w:rsidR="00F03DF7">
        <w:t xml:space="preserve">. The HR department often comes up with training courses and ways to improve the work environment </w:t>
      </w:r>
      <w:r w:rsidR="00740C32">
        <w:t xml:space="preserve">in hotels </w:t>
      </w:r>
      <w:r w:rsidR="00F03DF7">
        <w:t>to show how the plan could help other areas. By making copies of the plans they come up with, HR can figure out the pros and cons of each one before putting it to use in another area.</w:t>
      </w:r>
    </w:p>
    <w:p w14:paraId="78E6083E" w14:textId="77777777" w:rsidR="00754295" w:rsidRDefault="00025054" w:rsidP="00AA76F3">
      <w:r>
        <w:rPr>
          <w:color w:val="000000"/>
          <w:shd w:val="clear" w:color="auto" w:fill="FFFFFF"/>
        </w:rPr>
        <w:t xml:space="preserve">Valamis (2021) stated that </w:t>
      </w:r>
      <w:r>
        <w:t>t</w:t>
      </w:r>
      <w:r w:rsidR="0004190D" w:rsidRPr="0004190D">
        <w:t>alent management is an organisational strategy for identifying, recruiting, and retaining top talent and exceptional individuals so that they can perpetually develop their skills</w:t>
      </w:r>
      <w:r w:rsidR="00740C32">
        <w:t xml:space="preserve"> in the hotel industry</w:t>
      </w:r>
      <w:r w:rsidR="0004190D" w:rsidRPr="0004190D">
        <w:t>.</w:t>
      </w:r>
      <w:r w:rsidR="00AD5DB6" w:rsidRPr="00AD5DB6">
        <w:t xml:space="preserve"> </w:t>
      </w:r>
      <w:r w:rsidR="0004190D">
        <w:t xml:space="preserve">Employers can several benefits through </w:t>
      </w:r>
      <w:r w:rsidR="00BE7F13">
        <w:t>effective talent management</w:t>
      </w:r>
      <w:r>
        <w:t xml:space="preserve"> policies </w:t>
      </w:r>
      <w:r>
        <w:rPr>
          <w:color w:val="000000"/>
          <w:shd w:val="clear" w:color="auto" w:fill="FFFFFF"/>
        </w:rPr>
        <w:t>(Indeed Editorial Team, 2022)</w:t>
      </w:r>
      <w:r w:rsidR="00BE7F13">
        <w:t>.</w:t>
      </w:r>
      <w:r w:rsidR="0004190D">
        <w:t xml:space="preserve"> </w:t>
      </w:r>
      <w:r w:rsidR="00AD5DB6" w:rsidRPr="00AD5DB6">
        <w:t>Employers can easily reach any goal they set for their business if they keep their best workers. Skilled employees who do their jobs well can use new ideas and methods to solve difficult business problems. Employers can build a highly productive team with the help of talent management because each team member works towards the same group goal</w:t>
      </w:r>
      <w:r>
        <w:t xml:space="preserve"> </w:t>
      </w:r>
      <w:r>
        <w:rPr>
          <w:color w:val="000000"/>
          <w:shd w:val="clear" w:color="auto" w:fill="FFFFFF"/>
        </w:rPr>
        <w:t>(Indeed Editorial Team, 2022)</w:t>
      </w:r>
      <w:r w:rsidR="00AD5DB6" w:rsidRPr="00AD5DB6">
        <w:t xml:space="preserve">. </w:t>
      </w:r>
      <w:r w:rsidR="00AD5DB6">
        <w:t xml:space="preserve">On the other hand, </w:t>
      </w:r>
      <w:r w:rsidR="00BE7F13" w:rsidRPr="00BE7F13">
        <w:t>Talent development creates comprehensive learning and development programmes emphasising enhancing employees' skills and abilities</w:t>
      </w:r>
      <w:r w:rsidR="00AA76F3">
        <w:t xml:space="preserve"> necessary for the </w:t>
      </w:r>
      <w:r w:rsidR="00107862">
        <w:t>growth of the hotel industry</w:t>
      </w:r>
      <w:r w:rsidR="00C71C66">
        <w:t xml:space="preserve"> </w:t>
      </w:r>
      <w:r w:rsidR="00C71C66">
        <w:rPr>
          <w:color w:val="000000"/>
          <w:shd w:val="clear" w:color="auto" w:fill="FFFFFF"/>
        </w:rPr>
        <w:t>(Linkedin.com, 2022)</w:t>
      </w:r>
      <w:r w:rsidR="00BE7F13" w:rsidRPr="00BE7F13">
        <w:t>.</w:t>
      </w:r>
      <w:r w:rsidR="00AA76F3">
        <w:t xml:space="preserve"> </w:t>
      </w:r>
    </w:p>
    <w:p w14:paraId="2BD72B29" w14:textId="77777777" w:rsidR="00F20C1A" w:rsidRDefault="00025054" w:rsidP="00AA76F3">
      <w:r w:rsidRPr="00C05F65">
        <w:t>Using talent development on a regular basis helps job seekers find work by helping them recognise their skills and look for ways to improve their careers</w:t>
      </w:r>
      <w:r w:rsidR="00107862">
        <w:t xml:space="preserve"> in the hospitality industry</w:t>
      </w:r>
      <w:r w:rsidRPr="00C05F65">
        <w:t>. Adding to a plan for developing ability takes more than just effort and trial and error. A good programme always starts with a skills review of the staff. A long-term investment in making a plan that moves forward. 96% of the people who answered the survey wanted to figure out how much they had learned, but only 50% did so using measures like return on investment, effects on the company, and job performance</w:t>
      </w:r>
      <w:r w:rsidR="00C71C66">
        <w:t xml:space="preserve"> </w:t>
      </w:r>
      <w:r w:rsidR="00C71C66">
        <w:rPr>
          <w:color w:val="000000"/>
          <w:shd w:val="clear" w:color="auto" w:fill="FFFFFF"/>
        </w:rPr>
        <w:t>(Linkedin.com, 2022)</w:t>
      </w:r>
      <w:r w:rsidRPr="00C05F65">
        <w:t>. The lesson should ideally include ways to measure and evaluate the effect.</w:t>
      </w:r>
    </w:p>
    <w:p w14:paraId="789F8873" w14:textId="77777777" w:rsidR="00744CB8" w:rsidRDefault="00025054" w:rsidP="00523285">
      <w:r>
        <w:lastRenderedPageBreak/>
        <w:t>The success of the hotel industry</w:t>
      </w:r>
      <w:r w:rsidR="00523285" w:rsidRPr="00523285">
        <w:t xml:space="preserve"> depends on how many employees take part. Hotel management uses a number of methods to get employees more involved. </w:t>
      </w:r>
      <w:r w:rsidR="00AC50B8">
        <w:rPr>
          <w:color w:val="000000"/>
          <w:shd w:val="clear" w:color="auto" w:fill="FFFFFF"/>
        </w:rPr>
        <w:t>Shraddha Kakade (2020) evaluated that</w:t>
      </w:r>
      <w:r w:rsidR="00AC50B8">
        <w:t xml:space="preserve"> the </w:t>
      </w:r>
      <w:r w:rsidR="002650C6" w:rsidRPr="002650C6">
        <w:t xml:space="preserve">employee life </w:t>
      </w:r>
      <w:r w:rsidR="00AC50B8">
        <w:t>cycle</w:t>
      </w:r>
      <w:r w:rsidR="002650C6" w:rsidRPr="002650C6">
        <w:t xml:space="preserve"> refers to a human resources (HR) model that shows the different stages an employee goes through in a company and what HR's job is in making sure those stages go as smoothly as possible. Companies need to keep track of employee lifecycles for two reasons: to examine data and give workers a uniform development of times throughout their employment</w:t>
      </w:r>
      <w:r w:rsidR="00AC50B8">
        <w:t xml:space="preserve"> </w:t>
      </w:r>
      <w:r w:rsidR="00AC50B8">
        <w:rPr>
          <w:color w:val="000000"/>
          <w:shd w:val="clear" w:color="auto" w:fill="FFFFFF"/>
        </w:rPr>
        <w:t>(Verlinden, 2022)</w:t>
      </w:r>
      <w:r w:rsidR="002650C6" w:rsidRPr="002650C6">
        <w:t xml:space="preserve">. </w:t>
      </w:r>
      <w:r w:rsidR="00523285" w:rsidRPr="00523285">
        <w:t>Several big hotel groups apply a six-step employee life</w:t>
      </w:r>
      <w:r w:rsidR="0002105E">
        <w:t>cycle plan to improve</w:t>
      </w:r>
      <w:r w:rsidR="00523285" w:rsidRPr="00523285">
        <w:t xml:space="preserve"> </w:t>
      </w:r>
      <w:r w:rsidR="0002105E" w:rsidRPr="00523285">
        <w:t>employee</w:t>
      </w:r>
      <w:r w:rsidR="0002105E">
        <w:t xml:space="preserve"> engagement</w:t>
      </w:r>
      <w:r w:rsidR="00523285" w:rsidRPr="00523285">
        <w:t xml:space="preserve">, </w:t>
      </w:r>
      <w:r w:rsidR="0002105E">
        <w:t xml:space="preserve">including </w:t>
      </w:r>
      <w:r w:rsidR="00523285" w:rsidRPr="00523285">
        <w:t xml:space="preserve">attraction, Recruitment, </w:t>
      </w:r>
      <w:r w:rsidR="00E1501D" w:rsidRPr="00523285">
        <w:t>onboarding</w:t>
      </w:r>
      <w:r w:rsidR="00523285" w:rsidRPr="00523285">
        <w:t>, Development, Retention, and Separation</w:t>
      </w:r>
      <w:r w:rsidR="00AC50B8">
        <w:t xml:space="preserve"> </w:t>
      </w:r>
      <w:r w:rsidR="00AC50B8">
        <w:rPr>
          <w:color w:val="000000"/>
          <w:shd w:val="clear" w:color="auto" w:fill="FFFFFF"/>
        </w:rPr>
        <w:t>(Shraddha Kakade, 2020)</w:t>
      </w:r>
      <w:r w:rsidR="00523285" w:rsidRPr="00523285">
        <w:t xml:space="preserve">. </w:t>
      </w:r>
    </w:p>
    <w:p w14:paraId="1B42ABB3" w14:textId="77777777" w:rsidR="00523285" w:rsidRPr="00523285" w:rsidRDefault="00025054" w:rsidP="00523285">
      <w:r w:rsidRPr="00523285">
        <w:t>During the attraction phase, the company's management works on building a strong brand image to attract the best workers. The management supports the company's culture, principles, and perks through employee branding, social media, and job sites. Management uses a number of methods</w:t>
      </w:r>
      <w:r w:rsidR="00E1501D">
        <w:t xml:space="preserve"> in the recruitment phase</w:t>
      </w:r>
      <w:r w:rsidRPr="00523285">
        <w:t xml:space="preserve">, such as job ads, word-of-mouth, and talent networks, to find the best people for open roles. The goal is to find people who believe in the same things as the group. During </w:t>
      </w:r>
      <w:r w:rsidR="00E1501D">
        <w:t>onboarding</w:t>
      </w:r>
      <w:r w:rsidRPr="00523285">
        <w:t xml:space="preserve">, management teaches new workers about the company's processes, culture, and standards. Hotels have </w:t>
      </w:r>
      <w:r w:rsidR="00E1501D" w:rsidRPr="00523285">
        <w:t>onboarding</w:t>
      </w:r>
      <w:r w:rsidRPr="00523285">
        <w:t>, training, and coaching schemes for new employees to help them fit in and contribute to the company</w:t>
      </w:r>
      <w:r w:rsidR="00AC50B8">
        <w:t xml:space="preserve"> </w:t>
      </w:r>
      <w:r w:rsidR="00AC50B8">
        <w:rPr>
          <w:color w:val="000000"/>
          <w:shd w:val="clear" w:color="auto" w:fill="FFFFFF"/>
        </w:rPr>
        <w:t>(Personio.com, 2023)</w:t>
      </w:r>
      <w:r w:rsidRPr="00523285">
        <w:t>.</w:t>
      </w:r>
    </w:p>
    <w:p w14:paraId="67C1B8AF" w14:textId="77777777" w:rsidR="001664DE" w:rsidRDefault="00025054" w:rsidP="002650C6">
      <w:r w:rsidRPr="001664DE">
        <w:t>During the development phase, training, teaching, and mentoring courses give people chances to improve their skills and learn new ones. By helping employees grow, management keeps the best people and creates a place where people want to work. Keeping employees engaged and motivated is a top priority during the retention phase. Constant contact in both directions, schemes to show appreciation, and chances to grow to make it easier to keep top talent</w:t>
      </w:r>
      <w:r w:rsidR="009D1C84">
        <w:t xml:space="preserve"> </w:t>
      </w:r>
      <w:r w:rsidR="009D1C84">
        <w:rPr>
          <w:color w:val="000000"/>
          <w:shd w:val="clear" w:color="auto" w:fill="FFFFFF"/>
        </w:rPr>
        <w:t>(Personio.com, 2023)</w:t>
      </w:r>
      <w:r w:rsidRPr="001664DE">
        <w:t>. The employee's lifetime ends when the employee</w:t>
      </w:r>
      <w:r w:rsidR="001625F6">
        <w:t xml:space="preserve"> leaves the company. During separation</w:t>
      </w:r>
      <w:r w:rsidRPr="001664DE">
        <w:t xml:space="preserve"> time, management helps out by doing exit interviews, helping with the </w:t>
      </w:r>
      <w:r w:rsidR="002E7B08" w:rsidRPr="001664DE">
        <w:t>off-boarding</w:t>
      </w:r>
      <w:r w:rsidRPr="001664DE">
        <w:t xml:space="preserve"> process, and handling any concerns. So, hotel management can use the employee process to create a productive and satisfying setting for both workers and the company. By focusing on their workers' wants and growth, businesses can create a culture of engagement and keep their best employees, which will help the business do better</w:t>
      </w:r>
      <w:r w:rsidR="009D1C84">
        <w:t xml:space="preserve"> </w:t>
      </w:r>
      <w:r w:rsidR="009D1C84">
        <w:rPr>
          <w:color w:val="000000"/>
          <w:shd w:val="clear" w:color="auto" w:fill="FFFFFF"/>
        </w:rPr>
        <w:t>(Verlinden, 2022)</w:t>
      </w:r>
      <w:r w:rsidRPr="001664DE">
        <w:t>.</w:t>
      </w:r>
    </w:p>
    <w:p w14:paraId="0DD6F66E" w14:textId="77777777" w:rsidR="00016D12" w:rsidRDefault="00025054" w:rsidP="00016D12">
      <w:r>
        <w:lastRenderedPageBreak/>
        <w:t>Hotel management may also apply the ENGAGE method to improve staff involvement. It is a starting point for getting employees more involved.</w:t>
      </w:r>
      <w:r w:rsidR="000B4F5C" w:rsidRPr="000B4F5C">
        <w:t xml:space="preserve"> A business interaction model is a set of rules that explain how the client and the development team should work together</w:t>
      </w:r>
      <w:r w:rsidR="005645A7">
        <w:t xml:space="preserve"> </w:t>
      </w:r>
      <w:r w:rsidR="005645A7">
        <w:rPr>
          <w:color w:val="000000"/>
          <w:shd w:val="clear" w:color="auto" w:fill="FFFFFF"/>
        </w:rPr>
        <w:t>(The ENGAGE Model, n.d.)</w:t>
      </w:r>
      <w:r w:rsidR="000B4F5C" w:rsidRPr="000B4F5C">
        <w:t>. It lists the tasks, obligations, rules, dates, and length of the contract. Each of these is spelt out in a contract that both parties have signed and is legally binding.</w:t>
      </w:r>
      <w:r>
        <w:t xml:space="preserve"> It lists six things hotel managers can do to get their employees more involved. The organisation's purpose and vision are clearly outlined in the first step of this process. Ensure workers know what the organisation stands for and its goals so they can help it succeed. The second part of this model is about creating a friendly and accepting workplace atmosphere that gives workers a feeling of worth and respect</w:t>
      </w:r>
      <w:r w:rsidR="005645A7">
        <w:t xml:space="preserve"> </w:t>
      </w:r>
      <w:r w:rsidR="005645A7">
        <w:rPr>
          <w:color w:val="000000"/>
          <w:shd w:val="clear" w:color="auto" w:fill="FFFFFF"/>
        </w:rPr>
        <w:t>(The Engaging Executive, 2020)</w:t>
      </w:r>
      <w:r>
        <w:t>. In this way, things like building a team and talking to each other openly may be helpful. The third part of this model is giving employees a voice. This supports open communication and comments from workers so that managers can better understand their needs and points of view. Methods that work well include focus groups, polls of employees, and one-on-one conversations.</w:t>
      </w:r>
    </w:p>
    <w:p w14:paraId="0AB8A02C" w14:textId="77777777" w:rsidR="00744CB8" w:rsidRDefault="00025054" w:rsidP="002B2BF6">
      <w:r>
        <w:t xml:space="preserve">The next step in this method is ensuring staff goals and objectives align with the company's general plan. Then, workers can see how their work helps the company succeed. The fifth step of this plan is to help workers reach their full potential and stay inspired by giving them training and growth chances. The last step of this plan is to recognise and praise employees for their work. Organisations should praise workers for their work to motivate and </w:t>
      </w:r>
      <w:r w:rsidR="005645A7">
        <w:t xml:space="preserve">engage them </w:t>
      </w:r>
      <w:r w:rsidR="005645A7">
        <w:rPr>
          <w:color w:val="000000"/>
          <w:shd w:val="clear" w:color="auto" w:fill="FFFFFF"/>
        </w:rPr>
        <w:t>(The ENGAGE Model, n.d.)</w:t>
      </w:r>
      <w:r>
        <w:t>. But by using the six steps of the ENGAGE model, companies can make their employees more engaged, which will make them happier at work, more productive, and more likely to stay with the company. To make sure that the operation goes well, it is important for all parties, such as employees, managers, and top leaders, to be involved.</w:t>
      </w:r>
      <w:r w:rsidR="0064741C">
        <w:t xml:space="preserve"> </w:t>
      </w:r>
    </w:p>
    <w:p w14:paraId="67E57307" w14:textId="77777777" w:rsidR="00852B9D" w:rsidRDefault="00025054" w:rsidP="00DE09D2">
      <w:r w:rsidRPr="00ED68D8">
        <w:t>Several hotel companies urge their workers to get involved at work so they can get ahead. For example, The Ritz London, which is known for its luxury and great customer service, places a high value on how engaged its staff is. The hotel has a variety of training and development courses, employee recognition events, and opportunities for job advancement in order to keep its staff engaged</w:t>
      </w:r>
      <w:r w:rsidR="003043DD">
        <w:t xml:space="preserve"> </w:t>
      </w:r>
      <w:r w:rsidR="003043DD">
        <w:rPr>
          <w:color w:val="000000"/>
          <w:shd w:val="clear" w:color="auto" w:fill="FFFFFF"/>
        </w:rPr>
        <w:t>(CRM.org, 2019)</w:t>
      </w:r>
      <w:r w:rsidRPr="00ED68D8">
        <w:t xml:space="preserve">. Travelodge in the UK is another company that urges its employees to get involved. The </w:t>
      </w:r>
      <w:r w:rsidR="005E2F29">
        <w:t>Travelodge</w:t>
      </w:r>
      <w:r w:rsidRPr="00ED68D8">
        <w:t xml:space="preserve"> puts a lot of effort into making sure its employees are happy and engaged. It does this by giving them opportunities for professional growth, award </w:t>
      </w:r>
      <w:r w:rsidRPr="00ED68D8">
        <w:lastRenderedPageBreak/>
        <w:t>schemes, and a good place to work. The London Mandarin Oriental Hyde Park also has a business style that welcomes staff involvement. The Mandarin Oriental Hyde Park offers many ways for employees to grow in their careers, such as training and development courses, employee award schemes, and professional growth opportunities</w:t>
      </w:r>
      <w:r w:rsidR="00495DD5">
        <w:t xml:space="preserve"> </w:t>
      </w:r>
      <w:r w:rsidR="00495DD5">
        <w:rPr>
          <w:color w:val="000000"/>
          <w:shd w:val="clear" w:color="auto" w:fill="FFFFFF"/>
        </w:rPr>
        <w:t>(Mandarinoriental.com, 2013)</w:t>
      </w:r>
      <w:r w:rsidRPr="00ED68D8">
        <w:t>. All of these things add to a healthy work culture. The hotel is known for having great customer service and making sure its employees are happy.</w:t>
      </w:r>
    </w:p>
    <w:p w14:paraId="687AB27A" w14:textId="77777777" w:rsidR="00E642AF" w:rsidRDefault="00E642AF" w:rsidP="00E642AF"/>
    <w:p w14:paraId="461DD17B" w14:textId="77777777" w:rsidR="00E72769" w:rsidRDefault="00025054" w:rsidP="00E72769">
      <w:pPr>
        <w:pStyle w:val="Heading1"/>
      </w:pPr>
      <w:bookmarkStart w:id="2" w:name="_Toc134715139"/>
      <w:r>
        <w:t>Conclusion</w:t>
      </w:r>
      <w:bookmarkEnd w:id="2"/>
    </w:p>
    <w:p w14:paraId="00FA2963" w14:textId="77777777" w:rsidR="00E72769" w:rsidRDefault="00025054" w:rsidP="00C41FF5">
      <w:r>
        <w:t>In conclusion</w:t>
      </w:r>
      <w:r w:rsidRPr="00E72769">
        <w:t xml:space="preserve">, </w:t>
      </w:r>
      <w:r w:rsidR="007057C3">
        <w:t xml:space="preserve">employee engagement and human resources can play an important role in the success of companies in the hotel industry. </w:t>
      </w:r>
      <w:r w:rsidR="00B714B7">
        <w:t xml:space="preserve">Employee engagement </w:t>
      </w:r>
      <w:r w:rsidR="00685224">
        <w:t>helps</w:t>
      </w:r>
      <w:r w:rsidR="00B714B7">
        <w:t xml:space="preserve"> to increase employee retention and employee productivity </w:t>
      </w:r>
      <w:r w:rsidR="007C4317">
        <w:t xml:space="preserve">and increase profitability as well. </w:t>
      </w:r>
      <w:r w:rsidR="00685224">
        <w:t>M</w:t>
      </w:r>
      <w:r w:rsidR="007C4317">
        <w:t xml:space="preserve">oreover, </w:t>
      </w:r>
      <w:r w:rsidR="00344584">
        <w:t>HR</w:t>
      </w:r>
      <w:r w:rsidR="00BC19FB">
        <w:t xml:space="preserve"> in the </w:t>
      </w:r>
      <w:r w:rsidR="00685224">
        <w:t>hotel</w:t>
      </w:r>
      <w:r w:rsidR="00BC19FB">
        <w:t xml:space="preserve"> industry can make effective strategies </w:t>
      </w:r>
      <w:r w:rsidR="00685224">
        <w:t>to enhanc</w:t>
      </w:r>
      <w:r w:rsidR="004869D4">
        <w:t>e skills, make some changes in coordinating functions</w:t>
      </w:r>
      <w:r w:rsidR="00685224">
        <w:t>, and shape talent management</w:t>
      </w:r>
      <w:r w:rsidR="001A57AF">
        <w:t xml:space="preserve">. These strategies help to find out experienced and </w:t>
      </w:r>
      <w:r w:rsidR="004869D4">
        <w:t>skilful talent in the business. Different well-reputed hotel management uses employee lifecycle to improve talent management.</w:t>
      </w:r>
      <w:r w:rsidR="00685224">
        <w:t xml:space="preserve"> </w:t>
      </w:r>
      <w:r w:rsidR="0099784B" w:rsidRPr="0099784B">
        <w:t>Setting up a good employee life cycle is</w:t>
      </w:r>
      <w:r w:rsidR="00C41FF5">
        <w:t xml:space="preserve"> important because it forces hotel management</w:t>
      </w:r>
      <w:r w:rsidR="0099784B" w:rsidRPr="0099784B">
        <w:t xml:space="preserve"> to review and improve the employee experience at each step. And if an employee is happy with their job, they are mor</w:t>
      </w:r>
      <w:r w:rsidR="00C41FF5">
        <w:t>e likely to keep working for hotel management</w:t>
      </w:r>
      <w:r w:rsidR="0099784B" w:rsidRPr="0099784B">
        <w:t>.</w:t>
      </w:r>
      <w:r w:rsidR="00C41FF5">
        <w:t xml:space="preserve"> </w:t>
      </w:r>
      <w:r w:rsidRPr="00E72769">
        <w:t xml:space="preserve">The ENGAGE approach is one of the helpful ways to get employees more involved at work. The Ritz London, </w:t>
      </w:r>
      <w:r w:rsidR="00C41FF5">
        <w:t>Travelodge</w:t>
      </w:r>
      <w:r w:rsidRPr="00E72769">
        <w:t>, and Mandarin Oriental Hyde Park are all hotels in London that put an emphasis on employee involvement through training, reward schemes, and opportunities for job growth. To g</w:t>
      </w:r>
      <w:r w:rsidR="00B1633D">
        <w:t>et workers more involved, a manager in hotel industries</w:t>
      </w:r>
      <w:r w:rsidRPr="00E72769">
        <w:t xml:space="preserve"> should be honest with them, show them love and respect, give them responsibility, and give them chances to grow professionally. Because of this, the workplace has a great atmosphere, and the business does better. Doing this also gets people to work harder by making them feel valuable, trusted, and respected.</w:t>
      </w:r>
      <w:r>
        <w:t xml:space="preserve"> </w:t>
      </w:r>
    </w:p>
    <w:p w14:paraId="18127C4E" w14:textId="77777777" w:rsidR="00E06A9E" w:rsidRPr="00D10AEF" w:rsidRDefault="00E06A9E" w:rsidP="00F03DF7"/>
    <w:p w14:paraId="18377ECD" w14:textId="77777777" w:rsidR="007C28DA" w:rsidRPr="007C28DA" w:rsidRDefault="007C28DA" w:rsidP="007C28DA"/>
    <w:p w14:paraId="240841DF" w14:textId="77777777" w:rsidR="008D4788" w:rsidRDefault="00025054">
      <w:pPr>
        <w:ind w:firstLine="0"/>
        <w:contextualSpacing w:val="0"/>
        <w:rPr>
          <w:rFonts w:cs="Arial"/>
          <w:szCs w:val="24"/>
        </w:rPr>
      </w:pPr>
      <w:r>
        <w:rPr>
          <w:rFonts w:cs="Arial"/>
          <w:szCs w:val="24"/>
        </w:rPr>
        <w:br w:type="page"/>
      </w:r>
    </w:p>
    <w:p w14:paraId="6BD3DD77" w14:textId="77777777" w:rsidR="00A26D3D" w:rsidRPr="00495DD5" w:rsidRDefault="00025054" w:rsidP="00A26D3D">
      <w:pPr>
        <w:pStyle w:val="Heading1"/>
      </w:pPr>
      <w:bookmarkStart w:id="3" w:name="_Toc134715140"/>
      <w:r>
        <w:lastRenderedPageBreak/>
        <w:t>References</w:t>
      </w:r>
      <w:bookmarkEnd w:id="3"/>
    </w:p>
    <w:p w14:paraId="39E4116F" w14:textId="77777777" w:rsidR="0036547A" w:rsidRPr="007333A0" w:rsidRDefault="0036547A" w:rsidP="007333A0">
      <w:pPr>
        <w:ind w:left="720" w:hanging="720"/>
        <w:rPr>
          <w:rFonts w:cs="Arial"/>
          <w:shd w:val="clear" w:color="auto" w:fill="FFFFFF"/>
        </w:rPr>
      </w:pPr>
      <w:r>
        <w:rPr>
          <w:rFonts w:cs="Arial"/>
          <w:shd w:val="clear" w:color="auto" w:fill="FFFFFF"/>
        </w:rPr>
        <w:t>Armstrong, M. and Taylor, S</w:t>
      </w:r>
      <w:r w:rsidRPr="007333A0">
        <w:rPr>
          <w:rFonts w:cs="Arial"/>
          <w:shd w:val="clear" w:color="auto" w:fill="FFFFFF"/>
        </w:rPr>
        <w:t xml:space="preserve">, </w:t>
      </w:r>
      <w:r>
        <w:rPr>
          <w:rFonts w:cs="Arial"/>
          <w:shd w:val="clear" w:color="auto" w:fill="FFFFFF"/>
        </w:rPr>
        <w:t>(</w:t>
      </w:r>
      <w:r w:rsidRPr="007333A0">
        <w:rPr>
          <w:rFonts w:cs="Arial"/>
          <w:shd w:val="clear" w:color="auto" w:fill="FFFFFF"/>
        </w:rPr>
        <w:t>2020</w:t>
      </w:r>
      <w:r>
        <w:rPr>
          <w:rFonts w:cs="Arial"/>
          <w:shd w:val="clear" w:color="auto" w:fill="FFFFFF"/>
        </w:rPr>
        <w:t>)</w:t>
      </w:r>
      <w:r w:rsidRPr="007333A0">
        <w:rPr>
          <w:rFonts w:cs="Arial"/>
          <w:shd w:val="clear" w:color="auto" w:fill="FFFFFF"/>
        </w:rPr>
        <w:t>. </w:t>
      </w:r>
      <w:r w:rsidRPr="007333A0">
        <w:rPr>
          <w:rFonts w:cs="Arial"/>
          <w:i/>
          <w:iCs/>
          <w:shd w:val="clear" w:color="auto" w:fill="FFFFFF"/>
        </w:rPr>
        <w:t>Armstrong's handbook of human resource management practice</w:t>
      </w:r>
      <w:r w:rsidRPr="007333A0">
        <w:rPr>
          <w:rFonts w:cs="Arial"/>
          <w:shd w:val="clear" w:color="auto" w:fill="FFFFFF"/>
        </w:rPr>
        <w:t>. Kogan Page Publishers.</w:t>
      </w:r>
    </w:p>
    <w:p w14:paraId="7D7DA078" w14:textId="77777777" w:rsidR="0036547A" w:rsidRPr="00714560" w:rsidRDefault="0036547A" w:rsidP="00FC1152">
      <w:pPr>
        <w:ind w:left="720" w:hanging="720"/>
        <w:rPr>
          <w:lang w:val="en-US"/>
        </w:rPr>
      </w:pPr>
      <w:r w:rsidRPr="00714560">
        <w:rPr>
          <w:lang w:val="en-US"/>
        </w:rPr>
        <w:t>Author (2016). </w:t>
      </w:r>
      <w:r w:rsidRPr="00714560">
        <w:rPr>
          <w:i/>
          <w:iCs/>
          <w:lang w:val="en-US"/>
        </w:rPr>
        <w:t>1.1 What Is Human Resources?</w:t>
      </w:r>
      <w:r w:rsidRPr="00714560">
        <w:rPr>
          <w:lang w:val="en-US"/>
        </w:rPr>
        <w:t> [online] Umn.edu. Available at: https://open.lib.umn.edu/humanresourcemanagement/chapter/1-1-what-is-human-resources/.</w:t>
      </w:r>
    </w:p>
    <w:p w14:paraId="578210EE" w14:textId="77777777" w:rsidR="0036547A" w:rsidRPr="00495DD5" w:rsidRDefault="0036547A" w:rsidP="00FC1152">
      <w:pPr>
        <w:ind w:left="720" w:hanging="720"/>
        <w:rPr>
          <w:lang w:val="en-US"/>
        </w:rPr>
      </w:pPr>
      <w:r w:rsidRPr="00495DD5">
        <w:rPr>
          <w:lang w:val="en-US"/>
        </w:rPr>
        <w:t>CRM.org. (2019). </w:t>
      </w:r>
      <w:r w:rsidRPr="00495DD5">
        <w:rPr>
          <w:i/>
          <w:iCs/>
          <w:lang w:val="en-US"/>
        </w:rPr>
        <w:t>How the Ritz-Carlton Creates a 5-Star Customer Experience</w:t>
      </w:r>
      <w:r w:rsidRPr="00495DD5">
        <w:rPr>
          <w:lang w:val="en-US"/>
        </w:rPr>
        <w:t>. [online] Available at: https://crm.org/articles/ritz-carlton-gold-standards.</w:t>
      </w:r>
    </w:p>
    <w:p w14:paraId="33D065AF" w14:textId="77777777" w:rsidR="0036547A" w:rsidRPr="008D4788" w:rsidRDefault="0036547A" w:rsidP="00FC1152">
      <w:pPr>
        <w:ind w:left="720" w:hanging="720"/>
        <w:rPr>
          <w:lang w:val="en-US"/>
        </w:rPr>
      </w:pPr>
      <w:r w:rsidRPr="008D4788">
        <w:rPr>
          <w:lang w:val="en-US"/>
        </w:rPr>
        <w:t>EveryoneSocial. (2022). </w:t>
      </w:r>
      <w:r w:rsidRPr="008D4788">
        <w:rPr>
          <w:i/>
          <w:iCs/>
          <w:lang w:val="en-US"/>
        </w:rPr>
        <w:t>Employee Engagement: Why It Matters For Your Company</w:t>
      </w:r>
      <w:r w:rsidRPr="008D4788">
        <w:rPr>
          <w:lang w:val="en-US"/>
        </w:rPr>
        <w:t>. [online] Available at: https://everyonesocial.com/employee-engagement/.</w:t>
      </w:r>
    </w:p>
    <w:p w14:paraId="5CD9C1A4" w14:textId="77777777" w:rsidR="0036547A" w:rsidRPr="00C71C66" w:rsidRDefault="0036547A" w:rsidP="00FC1152">
      <w:pPr>
        <w:ind w:left="720" w:hanging="720"/>
        <w:rPr>
          <w:lang w:val="en-US"/>
        </w:rPr>
      </w:pPr>
      <w:r w:rsidRPr="00C71C66">
        <w:rPr>
          <w:lang w:val="en-US"/>
        </w:rPr>
        <w:t>Firmbee. (2022). </w:t>
      </w:r>
      <w:r w:rsidRPr="00C71C66">
        <w:rPr>
          <w:i/>
          <w:iCs/>
          <w:lang w:val="en-US"/>
        </w:rPr>
        <w:t>What is the role of Human Resources in talent management? | Firmbee</w:t>
      </w:r>
      <w:r w:rsidRPr="00C71C66">
        <w:rPr>
          <w:lang w:val="en-US"/>
        </w:rPr>
        <w:t>. [online] Available at: https://firmbee.com/recruitment-in-talent-management.</w:t>
      </w:r>
    </w:p>
    <w:p w14:paraId="28E68CF7" w14:textId="77777777" w:rsidR="0036547A" w:rsidRPr="00C71C66" w:rsidRDefault="0036547A" w:rsidP="00FC1152">
      <w:pPr>
        <w:ind w:left="720" w:hanging="720"/>
        <w:rPr>
          <w:lang w:val="en-US"/>
        </w:rPr>
      </w:pPr>
      <w:r w:rsidRPr="00C71C66">
        <w:rPr>
          <w:lang w:val="en-US"/>
        </w:rPr>
        <w:t>Indeed Editorial Team (2022). </w:t>
      </w:r>
      <w:r w:rsidRPr="00C71C66">
        <w:rPr>
          <w:i/>
          <w:iCs/>
          <w:lang w:val="en-US"/>
        </w:rPr>
        <w:t>What Is Talent Management in Human Resources (HR)?</w:t>
      </w:r>
      <w:r w:rsidRPr="00C71C66">
        <w:rPr>
          <w:lang w:val="en-US"/>
        </w:rPr>
        <w:t xml:space="preserve"> [online] Indeed Career Guide. Available at: https://www.indeed.com/career-advice/career-development/talent-management-hr#:~:text=Human%20resources%20develop%20strategies%20for,employees%20for%20a%20job%20role. </w:t>
      </w:r>
    </w:p>
    <w:p w14:paraId="2FBAB826" w14:textId="77777777" w:rsidR="0036547A" w:rsidRPr="00C71C66" w:rsidRDefault="0036547A" w:rsidP="00FC1152">
      <w:pPr>
        <w:ind w:left="720" w:hanging="720"/>
        <w:rPr>
          <w:lang w:val="en-US"/>
        </w:rPr>
      </w:pPr>
      <w:r w:rsidRPr="00C71C66">
        <w:rPr>
          <w:lang w:val="en-US"/>
        </w:rPr>
        <w:t>Indeed Editorial Team (2022). </w:t>
      </w:r>
      <w:r w:rsidRPr="00C71C66">
        <w:rPr>
          <w:i/>
          <w:iCs/>
          <w:lang w:val="en-US"/>
        </w:rPr>
        <w:t>What Is Talent Management? Importance, Strategy and Process</w:t>
      </w:r>
      <w:r w:rsidRPr="00C71C66">
        <w:rPr>
          <w:lang w:val="en-US"/>
        </w:rPr>
        <w:t>. [online] Indeed Career Guide. Available at: https://in.indeed.com/career-advice/career-development/what-is-talent-management.</w:t>
      </w:r>
    </w:p>
    <w:p w14:paraId="29374A2B" w14:textId="77777777" w:rsidR="0036547A" w:rsidRPr="008D4788" w:rsidRDefault="0036547A" w:rsidP="00FC1152">
      <w:pPr>
        <w:ind w:left="720" w:hanging="720"/>
        <w:rPr>
          <w:lang w:val="en-US"/>
        </w:rPr>
      </w:pPr>
      <w:r w:rsidRPr="008D4788">
        <w:rPr>
          <w:lang w:val="en-US"/>
        </w:rPr>
        <w:t>Investopedia. (2023). </w:t>
      </w:r>
      <w:r w:rsidRPr="008D4788">
        <w:rPr>
          <w:i/>
          <w:iCs/>
          <w:lang w:val="en-US"/>
        </w:rPr>
        <w:t>What Is Employee Engagement? Definition, Strategies, and Example</w:t>
      </w:r>
      <w:r w:rsidRPr="008D4788">
        <w:rPr>
          <w:lang w:val="en-US"/>
        </w:rPr>
        <w:t>. [online] Available at: https://www.investopedia.com/terms/e/employee-engagement.asp.</w:t>
      </w:r>
    </w:p>
    <w:p w14:paraId="49252E95" w14:textId="77777777" w:rsidR="0036547A" w:rsidRPr="00C71C66" w:rsidRDefault="0036547A" w:rsidP="00FC1152">
      <w:pPr>
        <w:ind w:left="720" w:hanging="720"/>
        <w:rPr>
          <w:lang w:val="en-US"/>
        </w:rPr>
      </w:pPr>
      <w:r w:rsidRPr="00714560">
        <w:rPr>
          <w:lang w:val="en-US"/>
        </w:rPr>
        <w:t>‌</w:t>
      </w:r>
      <w:r w:rsidRPr="00C71C66">
        <w:rPr>
          <w:lang w:val="en-US"/>
        </w:rPr>
        <w:t>Linkedin.com. (2022). </w:t>
      </w:r>
      <w:r w:rsidRPr="00C71C66">
        <w:rPr>
          <w:i/>
          <w:iCs/>
          <w:lang w:val="en-US"/>
        </w:rPr>
        <w:t>Importance of Talent Development</w:t>
      </w:r>
      <w:r w:rsidRPr="00C71C66">
        <w:rPr>
          <w:lang w:val="en-US"/>
        </w:rPr>
        <w:t>. [online] Available at: https://www.linkedin.com/pulse/importance-talent-development-deirdre-e-orr.</w:t>
      </w:r>
    </w:p>
    <w:p w14:paraId="3278F79A" w14:textId="77777777" w:rsidR="0036547A" w:rsidRPr="00495DD5" w:rsidRDefault="0036547A" w:rsidP="00FC1152">
      <w:pPr>
        <w:ind w:left="720" w:hanging="720"/>
        <w:rPr>
          <w:lang w:val="en-US"/>
        </w:rPr>
      </w:pPr>
      <w:r w:rsidRPr="00495DD5">
        <w:rPr>
          <w:lang w:val="en-US"/>
        </w:rPr>
        <w:t>Mandarinoriental.com. (2013). </w:t>
      </w:r>
      <w:r w:rsidRPr="00495DD5">
        <w:rPr>
          <w:i/>
          <w:iCs/>
          <w:lang w:val="en-US"/>
        </w:rPr>
        <w:t>MANDARIN ORIENTAL HYDE PARK, LONDON | Luxury 5-Star Hotel</w:t>
      </w:r>
      <w:r w:rsidRPr="00495DD5">
        <w:rPr>
          <w:lang w:val="en-US"/>
        </w:rPr>
        <w:t>. [online] Available at: https://www.mandarinoriental.com/en/london/hyde-park.</w:t>
      </w:r>
    </w:p>
    <w:p w14:paraId="65BF90E1" w14:textId="77777777" w:rsidR="0036547A" w:rsidRPr="001B1546" w:rsidRDefault="0036547A" w:rsidP="00FC1152">
      <w:pPr>
        <w:ind w:left="720" w:hanging="720"/>
        <w:rPr>
          <w:lang w:val="en-US"/>
        </w:rPr>
      </w:pPr>
      <w:r w:rsidRPr="001B1546">
        <w:rPr>
          <w:lang w:val="en-US"/>
        </w:rPr>
        <w:t>Personio.com. (2023). </w:t>
      </w:r>
      <w:r w:rsidRPr="001B1546">
        <w:rPr>
          <w:i/>
          <w:iCs/>
          <w:lang w:val="en-US"/>
        </w:rPr>
        <w:t>The Employee Life Cycle: Success In 6 Stages</w:t>
      </w:r>
      <w:r w:rsidRPr="001B1546">
        <w:rPr>
          <w:lang w:val="en-US"/>
        </w:rPr>
        <w:t>. [online] Available at: https://www.personio.com/hr-lexicon/employee-life-cycle-model-uk/.</w:t>
      </w:r>
    </w:p>
    <w:p w14:paraId="012601F3" w14:textId="77777777" w:rsidR="0036547A" w:rsidRPr="001B1546" w:rsidRDefault="0036547A" w:rsidP="00FC1152">
      <w:pPr>
        <w:ind w:left="720" w:hanging="720"/>
        <w:rPr>
          <w:lang w:val="en-US"/>
        </w:rPr>
      </w:pPr>
      <w:r w:rsidRPr="001B1546">
        <w:rPr>
          <w:lang w:val="en-US"/>
        </w:rPr>
        <w:lastRenderedPageBreak/>
        <w:t>Shraddha Kakade (2020). </w:t>
      </w:r>
      <w:r w:rsidRPr="001B1546">
        <w:rPr>
          <w:i/>
          <w:iCs/>
          <w:lang w:val="en-US"/>
        </w:rPr>
        <w:t>Employee life cycle</w:t>
      </w:r>
      <w:r w:rsidRPr="001B1546">
        <w:rPr>
          <w:lang w:val="en-US"/>
        </w:rPr>
        <w:t>. [online] HR Software. Available at: https://www.techtarget.com/searchhrsoftware/definition/employee-life-cycle.</w:t>
      </w:r>
    </w:p>
    <w:p w14:paraId="2A258492" w14:textId="77777777" w:rsidR="0036547A" w:rsidRPr="00495DD5" w:rsidRDefault="0036547A" w:rsidP="00FC1152">
      <w:pPr>
        <w:ind w:left="720" w:hanging="720"/>
        <w:rPr>
          <w:lang w:val="en-US"/>
        </w:rPr>
      </w:pPr>
      <w:r w:rsidRPr="00495DD5">
        <w:rPr>
          <w:lang w:val="en-US"/>
        </w:rPr>
        <w:t>The ENGAGE Model. (n.d.). Available at: https://uk.sagepub.com/sites/default/files/upm-assets/70814_book_item_70814.pdf.</w:t>
      </w:r>
    </w:p>
    <w:p w14:paraId="7C5B9ED7" w14:textId="77777777" w:rsidR="0036547A" w:rsidRPr="00495DD5" w:rsidRDefault="0036547A" w:rsidP="00FC1152">
      <w:pPr>
        <w:ind w:left="720" w:hanging="720"/>
        <w:rPr>
          <w:lang w:val="en-US"/>
        </w:rPr>
      </w:pPr>
      <w:r w:rsidRPr="001B1546">
        <w:rPr>
          <w:lang w:val="en-US"/>
        </w:rPr>
        <w:t>‌</w:t>
      </w:r>
      <w:r w:rsidRPr="00495DD5">
        <w:rPr>
          <w:lang w:val="en-US"/>
        </w:rPr>
        <w:t>The Engaging Executive |. (2020). </w:t>
      </w:r>
      <w:r w:rsidRPr="00495DD5">
        <w:rPr>
          <w:i/>
          <w:iCs/>
          <w:lang w:val="en-US"/>
        </w:rPr>
        <w:t>What is the ENGAGE Model?</w:t>
      </w:r>
      <w:r w:rsidRPr="00495DD5">
        <w:rPr>
          <w:lang w:val="en-US"/>
        </w:rPr>
        <w:t> [online] Available at: https://www.engagingexec.com.au/what-is-the-engage-model/#:~:text=The%20ENGAGE%20model%20enables%20staff,Acknowledge%20%E2%80%93%20is%20about%20understanding%20emotions.</w:t>
      </w:r>
    </w:p>
    <w:p w14:paraId="61E9A696" w14:textId="77777777" w:rsidR="0036547A" w:rsidRPr="007333A0" w:rsidRDefault="0036547A" w:rsidP="007333A0">
      <w:pPr>
        <w:ind w:left="720" w:hanging="720"/>
        <w:rPr>
          <w:rFonts w:eastAsia="Times New Roman" w:cs="Arial"/>
          <w:color w:val="000000"/>
          <w:szCs w:val="24"/>
          <w:lang w:val="en-US"/>
        </w:rPr>
      </w:pPr>
      <w:r w:rsidRPr="007333A0">
        <w:rPr>
          <w:rFonts w:eastAsia="Times New Roman" w:cs="Arial"/>
          <w:color w:val="000000"/>
          <w:szCs w:val="24"/>
          <w:lang w:val="en-US"/>
        </w:rPr>
        <w:t>Torringto</w:t>
      </w:r>
      <w:r>
        <w:rPr>
          <w:rFonts w:eastAsia="Times New Roman" w:cs="Arial"/>
          <w:color w:val="000000"/>
          <w:szCs w:val="24"/>
          <w:lang w:val="en-US"/>
        </w:rPr>
        <w:t>n, D., Hall, L. and Atkinson, C</w:t>
      </w:r>
      <w:r w:rsidRPr="007333A0">
        <w:rPr>
          <w:rFonts w:eastAsia="Times New Roman" w:cs="Arial"/>
          <w:color w:val="000000"/>
          <w:szCs w:val="24"/>
          <w:lang w:val="en-US"/>
        </w:rPr>
        <w:t xml:space="preserve">, </w:t>
      </w:r>
      <w:r>
        <w:rPr>
          <w:rFonts w:eastAsia="Times New Roman" w:cs="Arial"/>
          <w:color w:val="000000"/>
          <w:szCs w:val="24"/>
          <w:lang w:val="en-US"/>
        </w:rPr>
        <w:t>(</w:t>
      </w:r>
      <w:r w:rsidRPr="007333A0">
        <w:rPr>
          <w:rFonts w:eastAsia="Times New Roman" w:cs="Arial"/>
          <w:color w:val="000000"/>
          <w:szCs w:val="24"/>
          <w:lang w:val="en-US"/>
        </w:rPr>
        <w:t>2017</w:t>
      </w:r>
      <w:r>
        <w:rPr>
          <w:rFonts w:eastAsia="Times New Roman" w:cs="Arial"/>
          <w:color w:val="000000"/>
          <w:szCs w:val="24"/>
          <w:lang w:val="en-US"/>
        </w:rPr>
        <w:t>)</w:t>
      </w:r>
      <w:r w:rsidRPr="007333A0">
        <w:rPr>
          <w:rFonts w:eastAsia="Times New Roman" w:cs="Arial"/>
          <w:color w:val="000000"/>
          <w:szCs w:val="24"/>
          <w:lang w:val="en-US"/>
        </w:rPr>
        <w:t>. Human Resource Management PDF eBook. Pearson Higher Ed.</w:t>
      </w:r>
    </w:p>
    <w:p w14:paraId="5BA8B01E" w14:textId="77777777" w:rsidR="0036547A" w:rsidRPr="00C71C66" w:rsidRDefault="0036547A" w:rsidP="00FC1152">
      <w:pPr>
        <w:ind w:left="720" w:hanging="720"/>
        <w:rPr>
          <w:lang w:val="en-US"/>
        </w:rPr>
      </w:pPr>
      <w:r w:rsidRPr="00C71C66">
        <w:rPr>
          <w:lang w:val="en-US"/>
        </w:rPr>
        <w:t>Valamis (2021). </w:t>
      </w:r>
      <w:r w:rsidRPr="00C71C66">
        <w:rPr>
          <w:i/>
          <w:iCs/>
          <w:lang w:val="en-US"/>
        </w:rPr>
        <w:t>Talent Management</w:t>
      </w:r>
      <w:r w:rsidRPr="00C71C66">
        <w:rPr>
          <w:lang w:val="en-US"/>
        </w:rPr>
        <w:t>. [online] Valamis. Available at: https://www.valamis.com/hub/talent-management.</w:t>
      </w:r>
    </w:p>
    <w:p w14:paraId="717950C1" w14:textId="77777777" w:rsidR="0036547A" w:rsidRPr="001B1546" w:rsidRDefault="0036547A" w:rsidP="00FC1152">
      <w:pPr>
        <w:ind w:left="720" w:hanging="720"/>
        <w:rPr>
          <w:lang w:val="en-US"/>
        </w:rPr>
      </w:pPr>
      <w:r w:rsidRPr="001B1546">
        <w:rPr>
          <w:lang w:val="en-US"/>
        </w:rPr>
        <w:t>Verlinden, N. (2022). </w:t>
      </w:r>
      <w:r w:rsidRPr="001B1546">
        <w:rPr>
          <w:i/>
          <w:iCs/>
          <w:lang w:val="en-US"/>
        </w:rPr>
        <w:t>Employee Life Cycle: The Ultimate Guide for HR</w:t>
      </w:r>
      <w:r w:rsidRPr="001B1546">
        <w:rPr>
          <w:lang w:val="en-US"/>
        </w:rPr>
        <w:t>. [online] AIHR. Available at: https://www.aihr.com/blog/employee-life-cycle/.</w:t>
      </w:r>
    </w:p>
    <w:p w14:paraId="561BDE7E" w14:textId="77777777" w:rsidR="00714560" w:rsidRPr="00714560" w:rsidRDefault="00714560" w:rsidP="00714560">
      <w:pPr>
        <w:spacing w:before="100" w:beforeAutospacing="1" w:after="100" w:afterAutospacing="1" w:line="240" w:lineRule="auto"/>
        <w:ind w:firstLine="0"/>
        <w:contextualSpacing w:val="0"/>
        <w:jc w:val="left"/>
        <w:rPr>
          <w:rFonts w:ascii="Times New Roman" w:eastAsia="Times New Roman" w:hAnsi="Times New Roman" w:cs="Times New Roman"/>
          <w:color w:val="000000"/>
          <w:szCs w:val="24"/>
          <w:lang w:val="en-US"/>
        </w:rPr>
      </w:pPr>
    </w:p>
    <w:p w14:paraId="063374A6" w14:textId="77777777" w:rsidR="008D4788" w:rsidRPr="008D4788" w:rsidRDefault="008D4788" w:rsidP="008D4788">
      <w:pPr>
        <w:spacing w:before="100" w:beforeAutospacing="1" w:after="100" w:afterAutospacing="1" w:line="240" w:lineRule="auto"/>
        <w:ind w:firstLine="0"/>
        <w:contextualSpacing w:val="0"/>
        <w:jc w:val="left"/>
        <w:rPr>
          <w:rFonts w:ascii="Times New Roman" w:eastAsia="Times New Roman" w:hAnsi="Times New Roman" w:cs="Times New Roman"/>
          <w:color w:val="000000"/>
          <w:szCs w:val="24"/>
          <w:lang w:val="en-US"/>
        </w:rPr>
      </w:pPr>
    </w:p>
    <w:p w14:paraId="7F0EB4DB" w14:textId="77777777" w:rsidR="008D4788" w:rsidRPr="008D4788" w:rsidRDefault="008D4788" w:rsidP="008D4788"/>
    <w:sectPr w:rsidR="008D4788" w:rsidRPr="008D4788" w:rsidSect="001741D5">
      <w:head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181E7" w14:textId="77777777" w:rsidR="00D86116" w:rsidRDefault="00D86116">
      <w:pPr>
        <w:spacing w:line="240" w:lineRule="auto"/>
      </w:pPr>
      <w:r>
        <w:separator/>
      </w:r>
    </w:p>
  </w:endnote>
  <w:endnote w:type="continuationSeparator" w:id="0">
    <w:p w14:paraId="1C7FBB17" w14:textId="77777777" w:rsidR="00D86116" w:rsidRDefault="00D861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D2A5E" w14:textId="77777777" w:rsidR="00D86116" w:rsidRDefault="00D86116">
      <w:pPr>
        <w:spacing w:line="240" w:lineRule="auto"/>
      </w:pPr>
      <w:r>
        <w:separator/>
      </w:r>
    </w:p>
  </w:footnote>
  <w:footnote w:type="continuationSeparator" w:id="0">
    <w:p w14:paraId="2A45BA8C" w14:textId="77777777" w:rsidR="00D86116" w:rsidRDefault="00D8611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685535"/>
      <w:docPartObj>
        <w:docPartGallery w:val="Page Numbers (Top of Page)"/>
        <w:docPartUnique/>
      </w:docPartObj>
    </w:sdtPr>
    <w:sdtEndPr>
      <w:rPr>
        <w:noProof/>
      </w:rPr>
    </w:sdtEndPr>
    <w:sdtContent>
      <w:p w14:paraId="08AD17DF" w14:textId="77777777" w:rsidR="001741D5" w:rsidRDefault="00025054">
        <w:pPr>
          <w:pStyle w:val="Header"/>
          <w:jc w:val="right"/>
        </w:pPr>
        <w:r>
          <w:fldChar w:fldCharType="begin"/>
        </w:r>
        <w:r>
          <w:instrText xml:space="preserve"> PAGE   \* MERGEFORMAT </w:instrText>
        </w:r>
        <w:r>
          <w:fldChar w:fldCharType="separate"/>
        </w:r>
        <w:r w:rsidR="0036547A">
          <w:rPr>
            <w:noProof/>
          </w:rPr>
          <w:t>4</w:t>
        </w:r>
        <w:r>
          <w:rPr>
            <w:noProof/>
          </w:rPr>
          <w:fldChar w:fldCharType="end"/>
        </w:r>
      </w:p>
    </w:sdtContent>
  </w:sdt>
  <w:p w14:paraId="7379876C" w14:textId="77777777" w:rsidR="001741D5" w:rsidRDefault="001741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0BC2"/>
    <w:multiLevelType w:val="hybridMultilevel"/>
    <w:tmpl w:val="6F22CED4"/>
    <w:lvl w:ilvl="0" w:tplc="996E7FE0">
      <w:start w:val="1"/>
      <w:numFmt w:val="bullet"/>
      <w:lvlText w:val=""/>
      <w:lvlJc w:val="left"/>
      <w:pPr>
        <w:ind w:left="1440" w:hanging="360"/>
      </w:pPr>
      <w:rPr>
        <w:rFonts w:ascii="Symbol" w:hAnsi="Symbol" w:hint="default"/>
      </w:rPr>
    </w:lvl>
    <w:lvl w:ilvl="1" w:tplc="414A17C8" w:tentative="1">
      <w:start w:val="1"/>
      <w:numFmt w:val="bullet"/>
      <w:lvlText w:val="o"/>
      <w:lvlJc w:val="left"/>
      <w:pPr>
        <w:ind w:left="2160" w:hanging="360"/>
      </w:pPr>
      <w:rPr>
        <w:rFonts w:ascii="Courier New" w:hAnsi="Courier New" w:cs="Courier New" w:hint="default"/>
      </w:rPr>
    </w:lvl>
    <w:lvl w:ilvl="2" w:tplc="C8DC4BB0" w:tentative="1">
      <w:start w:val="1"/>
      <w:numFmt w:val="bullet"/>
      <w:lvlText w:val=""/>
      <w:lvlJc w:val="left"/>
      <w:pPr>
        <w:ind w:left="2880" w:hanging="360"/>
      </w:pPr>
      <w:rPr>
        <w:rFonts w:ascii="Wingdings" w:hAnsi="Wingdings" w:hint="default"/>
      </w:rPr>
    </w:lvl>
    <w:lvl w:ilvl="3" w:tplc="F0047F52" w:tentative="1">
      <w:start w:val="1"/>
      <w:numFmt w:val="bullet"/>
      <w:lvlText w:val=""/>
      <w:lvlJc w:val="left"/>
      <w:pPr>
        <w:ind w:left="3600" w:hanging="360"/>
      </w:pPr>
      <w:rPr>
        <w:rFonts w:ascii="Symbol" w:hAnsi="Symbol" w:hint="default"/>
      </w:rPr>
    </w:lvl>
    <w:lvl w:ilvl="4" w:tplc="E626FFD4" w:tentative="1">
      <w:start w:val="1"/>
      <w:numFmt w:val="bullet"/>
      <w:lvlText w:val="o"/>
      <w:lvlJc w:val="left"/>
      <w:pPr>
        <w:ind w:left="4320" w:hanging="360"/>
      </w:pPr>
      <w:rPr>
        <w:rFonts w:ascii="Courier New" w:hAnsi="Courier New" w:cs="Courier New" w:hint="default"/>
      </w:rPr>
    </w:lvl>
    <w:lvl w:ilvl="5" w:tplc="31249EA0" w:tentative="1">
      <w:start w:val="1"/>
      <w:numFmt w:val="bullet"/>
      <w:lvlText w:val=""/>
      <w:lvlJc w:val="left"/>
      <w:pPr>
        <w:ind w:left="5040" w:hanging="360"/>
      </w:pPr>
      <w:rPr>
        <w:rFonts w:ascii="Wingdings" w:hAnsi="Wingdings" w:hint="default"/>
      </w:rPr>
    </w:lvl>
    <w:lvl w:ilvl="6" w:tplc="D9ECBF6A" w:tentative="1">
      <w:start w:val="1"/>
      <w:numFmt w:val="bullet"/>
      <w:lvlText w:val=""/>
      <w:lvlJc w:val="left"/>
      <w:pPr>
        <w:ind w:left="5760" w:hanging="360"/>
      </w:pPr>
      <w:rPr>
        <w:rFonts w:ascii="Symbol" w:hAnsi="Symbol" w:hint="default"/>
      </w:rPr>
    </w:lvl>
    <w:lvl w:ilvl="7" w:tplc="CB728444" w:tentative="1">
      <w:start w:val="1"/>
      <w:numFmt w:val="bullet"/>
      <w:lvlText w:val="o"/>
      <w:lvlJc w:val="left"/>
      <w:pPr>
        <w:ind w:left="6480" w:hanging="360"/>
      </w:pPr>
      <w:rPr>
        <w:rFonts w:ascii="Courier New" w:hAnsi="Courier New" w:cs="Courier New" w:hint="default"/>
      </w:rPr>
    </w:lvl>
    <w:lvl w:ilvl="8" w:tplc="8ECEF084" w:tentative="1">
      <w:start w:val="1"/>
      <w:numFmt w:val="bullet"/>
      <w:lvlText w:val=""/>
      <w:lvlJc w:val="left"/>
      <w:pPr>
        <w:ind w:left="7200" w:hanging="360"/>
      </w:pPr>
      <w:rPr>
        <w:rFonts w:ascii="Wingdings" w:hAnsi="Wingdings" w:hint="default"/>
      </w:rPr>
    </w:lvl>
  </w:abstractNum>
  <w:abstractNum w:abstractNumId="1" w15:restartNumberingAfterBreak="0">
    <w:nsid w:val="04DD38E8"/>
    <w:multiLevelType w:val="multilevel"/>
    <w:tmpl w:val="CA2CB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B22E2"/>
    <w:multiLevelType w:val="hybridMultilevel"/>
    <w:tmpl w:val="F252BA9A"/>
    <w:lvl w:ilvl="0" w:tplc="7B9A51B0">
      <w:start w:val="1"/>
      <w:numFmt w:val="bullet"/>
      <w:lvlText w:val=""/>
      <w:lvlJc w:val="left"/>
      <w:pPr>
        <w:ind w:left="1440" w:hanging="360"/>
      </w:pPr>
      <w:rPr>
        <w:rFonts w:ascii="Symbol" w:hAnsi="Symbol" w:hint="default"/>
      </w:rPr>
    </w:lvl>
    <w:lvl w:ilvl="1" w:tplc="4B02164A" w:tentative="1">
      <w:start w:val="1"/>
      <w:numFmt w:val="bullet"/>
      <w:lvlText w:val="o"/>
      <w:lvlJc w:val="left"/>
      <w:pPr>
        <w:ind w:left="2160" w:hanging="360"/>
      </w:pPr>
      <w:rPr>
        <w:rFonts w:ascii="Courier New" w:hAnsi="Courier New" w:cs="Courier New" w:hint="default"/>
      </w:rPr>
    </w:lvl>
    <w:lvl w:ilvl="2" w:tplc="82240606" w:tentative="1">
      <w:start w:val="1"/>
      <w:numFmt w:val="bullet"/>
      <w:lvlText w:val=""/>
      <w:lvlJc w:val="left"/>
      <w:pPr>
        <w:ind w:left="2880" w:hanging="360"/>
      </w:pPr>
      <w:rPr>
        <w:rFonts w:ascii="Wingdings" w:hAnsi="Wingdings" w:hint="default"/>
      </w:rPr>
    </w:lvl>
    <w:lvl w:ilvl="3" w:tplc="793C930E" w:tentative="1">
      <w:start w:val="1"/>
      <w:numFmt w:val="bullet"/>
      <w:lvlText w:val=""/>
      <w:lvlJc w:val="left"/>
      <w:pPr>
        <w:ind w:left="3600" w:hanging="360"/>
      </w:pPr>
      <w:rPr>
        <w:rFonts w:ascii="Symbol" w:hAnsi="Symbol" w:hint="default"/>
      </w:rPr>
    </w:lvl>
    <w:lvl w:ilvl="4" w:tplc="1F2092CC" w:tentative="1">
      <w:start w:val="1"/>
      <w:numFmt w:val="bullet"/>
      <w:lvlText w:val="o"/>
      <w:lvlJc w:val="left"/>
      <w:pPr>
        <w:ind w:left="4320" w:hanging="360"/>
      </w:pPr>
      <w:rPr>
        <w:rFonts w:ascii="Courier New" w:hAnsi="Courier New" w:cs="Courier New" w:hint="default"/>
      </w:rPr>
    </w:lvl>
    <w:lvl w:ilvl="5" w:tplc="21CE2AF4" w:tentative="1">
      <w:start w:val="1"/>
      <w:numFmt w:val="bullet"/>
      <w:lvlText w:val=""/>
      <w:lvlJc w:val="left"/>
      <w:pPr>
        <w:ind w:left="5040" w:hanging="360"/>
      </w:pPr>
      <w:rPr>
        <w:rFonts w:ascii="Wingdings" w:hAnsi="Wingdings" w:hint="default"/>
      </w:rPr>
    </w:lvl>
    <w:lvl w:ilvl="6" w:tplc="5DE0EB6E" w:tentative="1">
      <w:start w:val="1"/>
      <w:numFmt w:val="bullet"/>
      <w:lvlText w:val=""/>
      <w:lvlJc w:val="left"/>
      <w:pPr>
        <w:ind w:left="5760" w:hanging="360"/>
      </w:pPr>
      <w:rPr>
        <w:rFonts w:ascii="Symbol" w:hAnsi="Symbol" w:hint="default"/>
      </w:rPr>
    </w:lvl>
    <w:lvl w:ilvl="7" w:tplc="8F52A1B2" w:tentative="1">
      <w:start w:val="1"/>
      <w:numFmt w:val="bullet"/>
      <w:lvlText w:val="o"/>
      <w:lvlJc w:val="left"/>
      <w:pPr>
        <w:ind w:left="6480" w:hanging="360"/>
      </w:pPr>
      <w:rPr>
        <w:rFonts w:ascii="Courier New" w:hAnsi="Courier New" w:cs="Courier New" w:hint="default"/>
      </w:rPr>
    </w:lvl>
    <w:lvl w:ilvl="8" w:tplc="994A4BEA" w:tentative="1">
      <w:start w:val="1"/>
      <w:numFmt w:val="bullet"/>
      <w:lvlText w:val=""/>
      <w:lvlJc w:val="left"/>
      <w:pPr>
        <w:ind w:left="7200" w:hanging="360"/>
      </w:pPr>
      <w:rPr>
        <w:rFonts w:ascii="Wingdings" w:hAnsi="Wingdings" w:hint="default"/>
      </w:rPr>
    </w:lvl>
  </w:abstractNum>
  <w:abstractNum w:abstractNumId="3" w15:restartNumberingAfterBreak="0">
    <w:nsid w:val="15771B40"/>
    <w:multiLevelType w:val="hybridMultilevel"/>
    <w:tmpl w:val="2594E50C"/>
    <w:lvl w:ilvl="0" w:tplc="02360E92">
      <w:start w:val="1"/>
      <w:numFmt w:val="bullet"/>
      <w:lvlText w:val=""/>
      <w:lvlJc w:val="left"/>
      <w:pPr>
        <w:ind w:left="1440" w:hanging="360"/>
      </w:pPr>
      <w:rPr>
        <w:rFonts w:ascii="Symbol" w:hAnsi="Symbol" w:hint="default"/>
      </w:rPr>
    </w:lvl>
    <w:lvl w:ilvl="1" w:tplc="61F461DC" w:tentative="1">
      <w:start w:val="1"/>
      <w:numFmt w:val="bullet"/>
      <w:lvlText w:val="o"/>
      <w:lvlJc w:val="left"/>
      <w:pPr>
        <w:ind w:left="2160" w:hanging="360"/>
      </w:pPr>
      <w:rPr>
        <w:rFonts w:ascii="Courier New" w:hAnsi="Courier New" w:cs="Courier New" w:hint="default"/>
      </w:rPr>
    </w:lvl>
    <w:lvl w:ilvl="2" w:tplc="B2EA639A" w:tentative="1">
      <w:start w:val="1"/>
      <w:numFmt w:val="bullet"/>
      <w:lvlText w:val=""/>
      <w:lvlJc w:val="left"/>
      <w:pPr>
        <w:ind w:left="2880" w:hanging="360"/>
      </w:pPr>
      <w:rPr>
        <w:rFonts w:ascii="Wingdings" w:hAnsi="Wingdings" w:hint="default"/>
      </w:rPr>
    </w:lvl>
    <w:lvl w:ilvl="3" w:tplc="A9D28EAE" w:tentative="1">
      <w:start w:val="1"/>
      <w:numFmt w:val="bullet"/>
      <w:lvlText w:val=""/>
      <w:lvlJc w:val="left"/>
      <w:pPr>
        <w:ind w:left="3600" w:hanging="360"/>
      </w:pPr>
      <w:rPr>
        <w:rFonts w:ascii="Symbol" w:hAnsi="Symbol" w:hint="default"/>
      </w:rPr>
    </w:lvl>
    <w:lvl w:ilvl="4" w:tplc="36DCEF68" w:tentative="1">
      <w:start w:val="1"/>
      <w:numFmt w:val="bullet"/>
      <w:lvlText w:val="o"/>
      <w:lvlJc w:val="left"/>
      <w:pPr>
        <w:ind w:left="4320" w:hanging="360"/>
      </w:pPr>
      <w:rPr>
        <w:rFonts w:ascii="Courier New" w:hAnsi="Courier New" w:cs="Courier New" w:hint="default"/>
      </w:rPr>
    </w:lvl>
    <w:lvl w:ilvl="5" w:tplc="206878A4" w:tentative="1">
      <w:start w:val="1"/>
      <w:numFmt w:val="bullet"/>
      <w:lvlText w:val=""/>
      <w:lvlJc w:val="left"/>
      <w:pPr>
        <w:ind w:left="5040" w:hanging="360"/>
      </w:pPr>
      <w:rPr>
        <w:rFonts w:ascii="Wingdings" w:hAnsi="Wingdings" w:hint="default"/>
      </w:rPr>
    </w:lvl>
    <w:lvl w:ilvl="6" w:tplc="BBD2ECC2" w:tentative="1">
      <w:start w:val="1"/>
      <w:numFmt w:val="bullet"/>
      <w:lvlText w:val=""/>
      <w:lvlJc w:val="left"/>
      <w:pPr>
        <w:ind w:left="5760" w:hanging="360"/>
      </w:pPr>
      <w:rPr>
        <w:rFonts w:ascii="Symbol" w:hAnsi="Symbol" w:hint="default"/>
      </w:rPr>
    </w:lvl>
    <w:lvl w:ilvl="7" w:tplc="97C009EC" w:tentative="1">
      <w:start w:val="1"/>
      <w:numFmt w:val="bullet"/>
      <w:lvlText w:val="o"/>
      <w:lvlJc w:val="left"/>
      <w:pPr>
        <w:ind w:left="6480" w:hanging="360"/>
      </w:pPr>
      <w:rPr>
        <w:rFonts w:ascii="Courier New" w:hAnsi="Courier New" w:cs="Courier New" w:hint="default"/>
      </w:rPr>
    </w:lvl>
    <w:lvl w:ilvl="8" w:tplc="0234D5E8" w:tentative="1">
      <w:start w:val="1"/>
      <w:numFmt w:val="bullet"/>
      <w:lvlText w:val=""/>
      <w:lvlJc w:val="left"/>
      <w:pPr>
        <w:ind w:left="7200" w:hanging="360"/>
      </w:pPr>
      <w:rPr>
        <w:rFonts w:ascii="Wingdings" w:hAnsi="Wingdings" w:hint="default"/>
      </w:rPr>
    </w:lvl>
  </w:abstractNum>
  <w:abstractNum w:abstractNumId="4" w15:restartNumberingAfterBreak="0">
    <w:nsid w:val="1BFE13B9"/>
    <w:multiLevelType w:val="hybridMultilevel"/>
    <w:tmpl w:val="CBFCFD32"/>
    <w:lvl w:ilvl="0" w:tplc="27C2AB94">
      <w:start w:val="1"/>
      <w:numFmt w:val="bullet"/>
      <w:lvlText w:val=""/>
      <w:lvlJc w:val="left"/>
      <w:pPr>
        <w:ind w:left="1440" w:hanging="360"/>
      </w:pPr>
      <w:rPr>
        <w:rFonts w:ascii="Symbol" w:hAnsi="Symbol" w:hint="default"/>
      </w:rPr>
    </w:lvl>
    <w:lvl w:ilvl="1" w:tplc="F43421F2" w:tentative="1">
      <w:start w:val="1"/>
      <w:numFmt w:val="bullet"/>
      <w:lvlText w:val="o"/>
      <w:lvlJc w:val="left"/>
      <w:pPr>
        <w:ind w:left="2160" w:hanging="360"/>
      </w:pPr>
      <w:rPr>
        <w:rFonts w:ascii="Courier New" w:hAnsi="Courier New" w:cs="Courier New" w:hint="default"/>
      </w:rPr>
    </w:lvl>
    <w:lvl w:ilvl="2" w:tplc="BD0AE296" w:tentative="1">
      <w:start w:val="1"/>
      <w:numFmt w:val="bullet"/>
      <w:lvlText w:val=""/>
      <w:lvlJc w:val="left"/>
      <w:pPr>
        <w:ind w:left="2880" w:hanging="360"/>
      </w:pPr>
      <w:rPr>
        <w:rFonts w:ascii="Wingdings" w:hAnsi="Wingdings" w:hint="default"/>
      </w:rPr>
    </w:lvl>
    <w:lvl w:ilvl="3" w:tplc="2E60A4EA" w:tentative="1">
      <w:start w:val="1"/>
      <w:numFmt w:val="bullet"/>
      <w:lvlText w:val=""/>
      <w:lvlJc w:val="left"/>
      <w:pPr>
        <w:ind w:left="3600" w:hanging="360"/>
      </w:pPr>
      <w:rPr>
        <w:rFonts w:ascii="Symbol" w:hAnsi="Symbol" w:hint="default"/>
      </w:rPr>
    </w:lvl>
    <w:lvl w:ilvl="4" w:tplc="16029ADC" w:tentative="1">
      <w:start w:val="1"/>
      <w:numFmt w:val="bullet"/>
      <w:lvlText w:val="o"/>
      <w:lvlJc w:val="left"/>
      <w:pPr>
        <w:ind w:left="4320" w:hanging="360"/>
      </w:pPr>
      <w:rPr>
        <w:rFonts w:ascii="Courier New" w:hAnsi="Courier New" w:cs="Courier New" w:hint="default"/>
      </w:rPr>
    </w:lvl>
    <w:lvl w:ilvl="5" w:tplc="89644250" w:tentative="1">
      <w:start w:val="1"/>
      <w:numFmt w:val="bullet"/>
      <w:lvlText w:val=""/>
      <w:lvlJc w:val="left"/>
      <w:pPr>
        <w:ind w:left="5040" w:hanging="360"/>
      </w:pPr>
      <w:rPr>
        <w:rFonts w:ascii="Wingdings" w:hAnsi="Wingdings" w:hint="default"/>
      </w:rPr>
    </w:lvl>
    <w:lvl w:ilvl="6" w:tplc="6AE09AC0" w:tentative="1">
      <w:start w:val="1"/>
      <w:numFmt w:val="bullet"/>
      <w:lvlText w:val=""/>
      <w:lvlJc w:val="left"/>
      <w:pPr>
        <w:ind w:left="5760" w:hanging="360"/>
      </w:pPr>
      <w:rPr>
        <w:rFonts w:ascii="Symbol" w:hAnsi="Symbol" w:hint="default"/>
      </w:rPr>
    </w:lvl>
    <w:lvl w:ilvl="7" w:tplc="4F783BF6" w:tentative="1">
      <w:start w:val="1"/>
      <w:numFmt w:val="bullet"/>
      <w:lvlText w:val="o"/>
      <w:lvlJc w:val="left"/>
      <w:pPr>
        <w:ind w:left="6480" w:hanging="360"/>
      </w:pPr>
      <w:rPr>
        <w:rFonts w:ascii="Courier New" w:hAnsi="Courier New" w:cs="Courier New" w:hint="default"/>
      </w:rPr>
    </w:lvl>
    <w:lvl w:ilvl="8" w:tplc="DF8A3F92" w:tentative="1">
      <w:start w:val="1"/>
      <w:numFmt w:val="bullet"/>
      <w:lvlText w:val=""/>
      <w:lvlJc w:val="left"/>
      <w:pPr>
        <w:ind w:left="7200" w:hanging="360"/>
      </w:pPr>
      <w:rPr>
        <w:rFonts w:ascii="Wingdings" w:hAnsi="Wingdings" w:hint="default"/>
      </w:rPr>
    </w:lvl>
  </w:abstractNum>
  <w:abstractNum w:abstractNumId="5" w15:restartNumberingAfterBreak="0">
    <w:nsid w:val="2DD750A6"/>
    <w:multiLevelType w:val="multilevel"/>
    <w:tmpl w:val="7672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336A0E"/>
    <w:multiLevelType w:val="hybridMultilevel"/>
    <w:tmpl w:val="DAE64A78"/>
    <w:lvl w:ilvl="0" w:tplc="3168A92E">
      <w:start w:val="1"/>
      <w:numFmt w:val="bullet"/>
      <w:lvlText w:val=""/>
      <w:lvlJc w:val="left"/>
      <w:pPr>
        <w:ind w:left="1440" w:hanging="360"/>
      </w:pPr>
      <w:rPr>
        <w:rFonts w:ascii="Wingdings" w:hAnsi="Wingdings" w:hint="default"/>
      </w:rPr>
    </w:lvl>
    <w:lvl w:ilvl="1" w:tplc="CDB66CD4" w:tentative="1">
      <w:start w:val="1"/>
      <w:numFmt w:val="bullet"/>
      <w:lvlText w:val="o"/>
      <w:lvlJc w:val="left"/>
      <w:pPr>
        <w:ind w:left="2160" w:hanging="360"/>
      </w:pPr>
      <w:rPr>
        <w:rFonts w:ascii="Courier New" w:hAnsi="Courier New" w:cs="Courier New" w:hint="default"/>
      </w:rPr>
    </w:lvl>
    <w:lvl w:ilvl="2" w:tplc="98C2E488" w:tentative="1">
      <w:start w:val="1"/>
      <w:numFmt w:val="bullet"/>
      <w:lvlText w:val=""/>
      <w:lvlJc w:val="left"/>
      <w:pPr>
        <w:ind w:left="2880" w:hanging="360"/>
      </w:pPr>
      <w:rPr>
        <w:rFonts w:ascii="Wingdings" w:hAnsi="Wingdings" w:hint="default"/>
      </w:rPr>
    </w:lvl>
    <w:lvl w:ilvl="3" w:tplc="FB5477C6" w:tentative="1">
      <w:start w:val="1"/>
      <w:numFmt w:val="bullet"/>
      <w:lvlText w:val=""/>
      <w:lvlJc w:val="left"/>
      <w:pPr>
        <w:ind w:left="3600" w:hanging="360"/>
      </w:pPr>
      <w:rPr>
        <w:rFonts w:ascii="Symbol" w:hAnsi="Symbol" w:hint="default"/>
      </w:rPr>
    </w:lvl>
    <w:lvl w:ilvl="4" w:tplc="547223D2" w:tentative="1">
      <w:start w:val="1"/>
      <w:numFmt w:val="bullet"/>
      <w:lvlText w:val="o"/>
      <w:lvlJc w:val="left"/>
      <w:pPr>
        <w:ind w:left="4320" w:hanging="360"/>
      </w:pPr>
      <w:rPr>
        <w:rFonts w:ascii="Courier New" w:hAnsi="Courier New" w:cs="Courier New" w:hint="default"/>
      </w:rPr>
    </w:lvl>
    <w:lvl w:ilvl="5" w:tplc="B0B0D8C6" w:tentative="1">
      <w:start w:val="1"/>
      <w:numFmt w:val="bullet"/>
      <w:lvlText w:val=""/>
      <w:lvlJc w:val="left"/>
      <w:pPr>
        <w:ind w:left="5040" w:hanging="360"/>
      </w:pPr>
      <w:rPr>
        <w:rFonts w:ascii="Wingdings" w:hAnsi="Wingdings" w:hint="default"/>
      </w:rPr>
    </w:lvl>
    <w:lvl w:ilvl="6" w:tplc="AF168AC6" w:tentative="1">
      <w:start w:val="1"/>
      <w:numFmt w:val="bullet"/>
      <w:lvlText w:val=""/>
      <w:lvlJc w:val="left"/>
      <w:pPr>
        <w:ind w:left="5760" w:hanging="360"/>
      </w:pPr>
      <w:rPr>
        <w:rFonts w:ascii="Symbol" w:hAnsi="Symbol" w:hint="default"/>
      </w:rPr>
    </w:lvl>
    <w:lvl w:ilvl="7" w:tplc="6822387A" w:tentative="1">
      <w:start w:val="1"/>
      <w:numFmt w:val="bullet"/>
      <w:lvlText w:val="o"/>
      <w:lvlJc w:val="left"/>
      <w:pPr>
        <w:ind w:left="6480" w:hanging="360"/>
      </w:pPr>
      <w:rPr>
        <w:rFonts w:ascii="Courier New" w:hAnsi="Courier New" w:cs="Courier New" w:hint="default"/>
      </w:rPr>
    </w:lvl>
    <w:lvl w:ilvl="8" w:tplc="268C2D0C" w:tentative="1">
      <w:start w:val="1"/>
      <w:numFmt w:val="bullet"/>
      <w:lvlText w:val=""/>
      <w:lvlJc w:val="left"/>
      <w:pPr>
        <w:ind w:left="7200" w:hanging="360"/>
      </w:pPr>
      <w:rPr>
        <w:rFonts w:ascii="Wingdings" w:hAnsi="Wingdings" w:hint="default"/>
      </w:rPr>
    </w:lvl>
  </w:abstractNum>
  <w:abstractNum w:abstractNumId="7" w15:restartNumberingAfterBreak="0">
    <w:nsid w:val="32714F2E"/>
    <w:multiLevelType w:val="hybridMultilevel"/>
    <w:tmpl w:val="B6625F52"/>
    <w:lvl w:ilvl="0" w:tplc="1A50D89C">
      <w:start w:val="1"/>
      <w:numFmt w:val="bullet"/>
      <w:lvlText w:val=""/>
      <w:lvlJc w:val="left"/>
      <w:pPr>
        <w:ind w:left="1440" w:hanging="360"/>
      </w:pPr>
      <w:rPr>
        <w:rFonts w:ascii="Symbol" w:hAnsi="Symbol" w:hint="default"/>
      </w:rPr>
    </w:lvl>
    <w:lvl w:ilvl="1" w:tplc="9C68EAC2" w:tentative="1">
      <w:start w:val="1"/>
      <w:numFmt w:val="bullet"/>
      <w:lvlText w:val="o"/>
      <w:lvlJc w:val="left"/>
      <w:pPr>
        <w:ind w:left="2160" w:hanging="360"/>
      </w:pPr>
      <w:rPr>
        <w:rFonts w:ascii="Courier New" w:hAnsi="Courier New" w:cs="Courier New" w:hint="default"/>
      </w:rPr>
    </w:lvl>
    <w:lvl w:ilvl="2" w:tplc="D750941C" w:tentative="1">
      <w:start w:val="1"/>
      <w:numFmt w:val="bullet"/>
      <w:lvlText w:val=""/>
      <w:lvlJc w:val="left"/>
      <w:pPr>
        <w:ind w:left="2880" w:hanging="360"/>
      </w:pPr>
      <w:rPr>
        <w:rFonts w:ascii="Wingdings" w:hAnsi="Wingdings" w:hint="default"/>
      </w:rPr>
    </w:lvl>
    <w:lvl w:ilvl="3" w:tplc="7F88FFDC" w:tentative="1">
      <w:start w:val="1"/>
      <w:numFmt w:val="bullet"/>
      <w:lvlText w:val=""/>
      <w:lvlJc w:val="left"/>
      <w:pPr>
        <w:ind w:left="3600" w:hanging="360"/>
      </w:pPr>
      <w:rPr>
        <w:rFonts w:ascii="Symbol" w:hAnsi="Symbol" w:hint="default"/>
      </w:rPr>
    </w:lvl>
    <w:lvl w:ilvl="4" w:tplc="4D58C152" w:tentative="1">
      <w:start w:val="1"/>
      <w:numFmt w:val="bullet"/>
      <w:lvlText w:val="o"/>
      <w:lvlJc w:val="left"/>
      <w:pPr>
        <w:ind w:left="4320" w:hanging="360"/>
      </w:pPr>
      <w:rPr>
        <w:rFonts w:ascii="Courier New" w:hAnsi="Courier New" w:cs="Courier New" w:hint="default"/>
      </w:rPr>
    </w:lvl>
    <w:lvl w:ilvl="5" w:tplc="E11EF53E" w:tentative="1">
      <w:start w:val="1"/>
      <w:numFmt w:val="bullet"/>
      <w:lvlText w:val=""/>
      <w:lvlJc w:val="left"/>
      <w:pPr>
        <w:ind w:left="5040" w:hanging="360"/>
      </w:pPr>
      <w:rPr>
        <w:rFonts w:ascii="Wingdings" w:hAnsi="Wingdings" w:hint="default"/>
      </w:rPr>
    </w:lvl>
    <w:lvl w:ilvl="6" w:tplc="14CAFD68" w:tentative="1">
      <w:start w:val="1"/>
      <w:numFmt w:val="bullet"/>
      <w:lvlText w:val=""/>
      <w:lvlJc w:val="left"/>
      <w:pPr>
        <w:ind w:left="5760" w:hanging="360"/>
      </w:pPr>
      <w:rPr>
        <w:rFonts w:ascii="Symbol" w:hAnsi="Symbol" w:hint="default"/>
      </w:rPr>
    </w:lvl>
    <w:lvl w:ilvl="7" w:tplc="332EF10A" w:tentative="1">
      <w:start w:val="1"/>
      <w:numFmt w:val="bullet"/>
      <w:lvlText w:val="o"/>
      <w:lvlJc w:val="left"/>
      <w:pPr>
        <w:ind w:left="6480" w:hanging="360"/>
      </w:pPr>
      <w:rPr>
        <w:rFonts w:ascii="Courier New" w:hAnsi="Courier New" w:cs="Courier New" w:hint="default"/>
      </w:rPr>
    </w:lvl>
    <w:lvl w:ilvl="8" w:tplc="B704CB50" w:tentative="1">
      <w:start w:val="1"/>
      <w:numFmt w:val="bullet"/>
      <w:lvlText w:val=""/>
      <w:lvlJc w:val="left"/>
      <w:pPr>
        <w:ind w:left="7200" w:hanging="360"/>
      </w:pPr>
      <w:rPr>
        <w:rFonts w:ascii="Wingdings" w:hAnsi="Wingdings" w:hint="default"/>
      </w:rPr>
    </w:lvl>
  </w:abstractNum>
  <w:abstractNum w:abstractNumId="8" w15:restartNumberingAfterBreak="0">
    <w:nsid w:val="45A76425"/>
    <w:multiLevelType w:val="hybridMultilevel"/>
    <w:tmpl w:val="369C642A"/>
    <w:lvl w:ilvl="0" w:tplc="4532E45E">
      <w:start w:val="1"/>
      <w:numFmt w:val="bullet"/>
      <w:lvlText w:val=""/>
      <w:lvlJc w:val="left"/>
      <w:pPr>
        <w:ind w:left="1440" w:hanging="360"/>
      </w:pPr>
      <w:rPr>
        <w:rFonts w:ascii="Symbol" w:hAnsi="Symbol" w:hint="default"/>
      </w:rPr>
    </w:lvl>
    <w:lvl w:ilvl="1" w:tplc="A6E8B37E" w:tentative="1">
      <w:start w:val="1"/>
      <w:numFmt w:val="bullet"/>
      <w:lvlText w:val="o"/>
      <w:lvlJc w:val="left"/>
      <w:pPr>
        <w:ind w:left="2160" w:hanging="360"/>
      </w:pPr>
      <w:rPr>
        <w:rFonts w:ascii="Courier New" w:hAnsi="Courier New" w:cs="Courier New" w:hint="default"/>
      </w:rPr>
    </w:lvl>
    <w:lvl w:ilvl="2" w:tplc="97982524" w:tentative="1">
      <w:start w:val="1"/>
      <w:numFmt w:val="bullet"/>
      <w:lvlText w:val=""/>
      <w:lvlJc w:val="left"/>
      <w:pPr>
        <w:ind w:left="2880" w:hanging="360"/>
      </w:pPr>
      <w:rPr>
        <w:rFonts w:ascii="Wingdings" w:hAnsi="Wingdings" w:hint="default"/>
      </w:rPr>
    </w:lvl>
    <w:lvl w:ilvl="3" w:tplc="5388E860" w:tentative="1">
      <w:start w:val="1"/>
      <w:numFmt w:val="bullet"/>
      <w:lvlText w:val=""/>
      <w:lvlJc w:val="left"/>
      <w:pPr>
        <w:ind w:left="3600" w:hanging="360"/>
      </w:pPr>
      <w:rPr>
        <w:rFonts w:ascii="Symbol" w:hAnsi="Symbol" w:hint="default"/>
      </w:rPr>
    </w:lvl>
    <w:lvl w:ilvl="4" w:tplc="300ED072" w:tentative="1">
      <w:start w:val="1"/>
      <w:numFmt w:val="bullet"/>
      <w:lvlText w:val="o"/>
      <w:lvlJc w:val="left"/>
      <w:pPr>
        <w:ind w:left="4320" w:hanging="360"/>
      </w:pPr>
      <w:rPr>
        <w:rFonts w:ascii="Courier New" w:hAnsi="Courier New" w:cs="Courier New" w:hint="default"/>
      </w:rPr>
    </w:lvl>
    <w:lvl w:ilvl="5" w:tplc="4134F280" w:tentative="1">
      <w:start w:val="1"/>
      <w:numFmt w:val="bullet"/>
      <w:lvlText w:val=""/>
      <w:lvlJc w:val="left"/>
      <w:pPr>
        <w:ind w:left="5040" w:hanging="360"/>
      </w:pPr>
      <w:rPr>
        <w:rFonts w:ascii="Wingdings" w:hAnsi="Wingdings" w:hint="default"/>
      </w:rPr>
    </w:lvl>
    <w:lvl w:ilvl="6" w:tplc="B0ECFB7C" w:tentative="1">
      <w:start w:val="1"/>
      <w:numFmt w:val="bullet"/>
      <w:lvlText w:val=""/>
      <w:lvlJc w:val="left"/>
      <w:pPr>
        <w:ind w:left="5760" w:hanging="360"/>
      </w:pPr>
      <w:rPr>
        <w:rFonts w:ascii="Symbol" w:hAnsi="Symbol" w:hint="default"/>
      </w:rPr>
    </w:lvl>
    <w:lvl w:ilvl="7" w:tplc="52004E38" w:tentative="1">
      <w:start w:val="1"/>
      <w:numFmt w:val="bullet"/>
      <w:lvlText w:val="o"/>
      <w:lvlJc w:val="left"/>
      <w:pPr>
        <w:ind w:left="6480" w:hanging="360"/>
      </w:pPr>
      <w:rPr>
        <w:rFonts w:ascii="Courier New" w:hAnsi="Courier New" w:cs="Courier New" w:hint="default"/>
      </w:rPr>
    </w:lvl>
    <w:lvl w:ilvl="8" w:tplc="235E3C08" w:tentative="1">
      <w:start w:val="1"/>
      <w:numFmt w:val="bullet"/>
      <w:lvlText w:val=""/>
      <w:lvlJc w:val="left"/>
      <w:pPr>
        <w:ind w:left="7200" w:hanging="360"/>
      </w:pPr>
      <w:rPr>
        <w:rFonts w:ascii="Wingdings" w:hAnsi="Wingdings" w:hint="default"/>
      </w:rPr>
    </w:lvl>
  </w:abstractNum>
  <w:abstractNum w:abstractNumId="9" w15:restartNumberingAfterBreak="0">
    <w:nsid w:val="45C56A3F"/>
    <w:multiLevelType w:val="hybridMultilevel"/>
    <w:tmpl w:val="70D61A2C"/>
    <w:lvl w:ilvl="0" w:tplc="74C63464">
      <w:start w:val="1"/>
      <w:numFmt w:val="bullet"/>
      <w:lvlText w:val=""/>
      <w:lvlJc w:val="left"/>
      <w:pPr>
        <w:ind w:left="1440" w:hanging="360"/>
      </w:pPr>
      <w:rPr>
        <w:rFonts w:ascii="Symbol" w:hAnsi="Symbol" w:hint="default"/>
      </w:rPr>
    </w:lvl>
    <w:lvl w:ilvl="1" w:tplc="4454CF2C" w:tentative="1">
      <w:start w:val="1"/>
      <w:numFmt w:val="bullet"/>
      <w:lvlText w:val="o"/>
      <w:lvlJc w:val="left"/>
      <w:pPr>
        <w:ind w:left="2160" w:hanging="360"/>
      </w:pPr>
      <w:rPr>
        <w:rFonts w:ascii="Courier New" w:hAnsi="Courier New" w:cs="Courier New" w:hint="default"/>
      </w:rPr>
    </w:lvl>
    <w:lvl w:ilvl="2" w:tplc="87320926" w:tentative="1">
      <w:start w:val="1"/>
      <w:numFmt w:val="bullet"/>
      <w:lvlText w:val=""/>
      <w:lvlJc w:val="left"/>
      <w:pPr>
        <w:ind w:left="2880" w:hanging="360"/>
      </w:pPr>
      <w:rPr>
        <w:rFonts w:ascii="Wingdings" w:hAnsi="Wingdings" w:hint="default"/>
      </w:rPr>
    </w:lvl>
    <w:lvl w:ilvl="3" w:tplc="4AD6860A" w:tentative="1">
      <w:start w:val="1"/>
      <w:numFmt w:val="bullet"/>
      <w:lvlText w:val=""/>
      <w:lvlJc w:val="left"/>
      <w:pPr>
        <w:ind w:left="3600" w:hanging="360"/>
      </w:pPr>
      <w:rPr>
        <w:rFonts w:ascii="Symbol" w:hAnsi="Symbol" w:hint="default"/>
      </w:rPr>
    </w:lvl>
    <w:lvl w:ilvl="4" w:tplc="A6EAFF08" w:tentative="1">
      <w:start w:val="1"/>
      <w:numFmt w:val="bullet"/>
      <w:lvlText w:val="o"/>
      <w:lvlJc w:val="left"/>
      <w:pPr>
        <w:ind w:left="4320" w:hanging="360"/>
      </w:pPr>
      <w:rPr>
        <w:rFonts w:ascii="Courier New" w:hAnsi="Courier New" w:cs="Courier New" w:hint="default"/>
      </w:rPr>
    </w:lvl>
    <w:lvl w:ilvl="5" w:tplc="93E41588" w:tentative="1">
      <w:start w:val="1"/>
      <w:numFmt w:val="bullet"/>
      <w:lvlText w:val=""/>
      <w:lvlJc w:val="left"/>
      <w:pPr>
        <w:ind w:left="5040" w:hanging="360"/>
      </w:pPr>
      <w:rPr>
        <w:rFonts w:ascii="Wingdings" w:hAnsi="Wingdings" w:hint="default"/>
      </w:rPr>
    </w:lvl>
    <w:lvl w:ilvl="6" w:tplc="7284B47E" w:tentative="1">
      <w:start w:val="1"/>
      <w:numFmt w:val="bullet"/>
      <w:lvlText w:val=""/>
      <w:lvlJc w:val="left"/>
      <w:pPr>
        <w:ind w:left="5760" w:hanging="360"/>
      </w:pPr>
      <w:rPr>
        <w:rFonts w:ascii="Symbol" w:hAnsi="Symbol" w:hint="default"/>
      </w:rPr>
    </w:lvl>
    <w:lvl w:ilvl="7" w:tplc="C8D2C8FA" w:tentative="1">
      <w:start w:val="1"/>
      <w:numFmt w:val="bullet"/>
      <w:lvlText w:val="o"/>
      <w:lvlJc w:val="left"/>
      <w:pPr>
        <w:ind w:left="6480" w:hanging="360"/>
      </w:pPr>
      <w:rPr>
        <w:rFonts w:ascii="Courier New" w:hAnsi="Courier New" w:cs="Courier New" w:hint="default"/>
      </w:rPr>
    </w:lvl>
    <w:lvl w:ilvl="8" w:tplc="A7F2773E" w:tentative="1">
      <w:start w:val="1"/>
      <w:numFmt w:val="bullet"/>
      <w:lvlText w:val=""/>
      <w:lvlJc w:val="left"/>
      <w:pPr>
        <w:ind w:left="7200" w:hanging="360"/>
      </w:pPr>
      <w:rPr>
        <w:rFonts w:ascii="Wingdings" w:hAnsi="Wingdings" w:hint="default"/>
      </w:rPr>
    </w:lvl>
  </w:abstractNum>
  <w:abstractNum w:abstractNumId="10" w15:restartNumberingAfterBreak="0">
    <w:nsid w:val="4CBB5C3C"/>
    <w:multiLevelType w:val="multilevel"/>
    <w:tmpl w:val="43CE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5B4648"/>
    <w:multiLevelType w:val="multilevel"/>
    <w:tmpl w:val="FC2E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CE2677"/>
    <w:multiLevelType w:val="multilevel"/>
    <w:tmpl w:val="DB36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0C0898"/>
    <w:multiLevelType w:val="hybridMultilevel"/>
    <w:tmpl w:val="C6FC4E3A"/>
    <w:lvl w:ilvl="0" w:tplc="D472D9D2">
      <w:start w:val="1"/>
      <w:numFmt w:val="bullet"/>
      <w:lvlText w:val=""/>
      <w:lvlJc w:val="left"/>
      <w:pPr>
        <w:ind w:left="1440" w:hanging="360"/>
      </w:pPr>
      <w:rPr>
        <w:rFonts w:ascii="Symbol" w:hAnsi="Symbol" w:hint="default"/>
      </w:rPr>
    </w:lvl>
    <w:lvl w:ilvl="1" w:tplc="CC40309A" w:tentative="1">
      <w:start w:val="1"/>
      <w:numFmt w:val="bullet"/>
      <w:lvlText w:val="o"/>
      <w:lvlJc w:val="left"/>
      <w:pPr>
        <w:ind w:left="2160" w:hanging="360"/>
      </w:pPr>
      <w:rPr>
        <w:rFonts w:ascii="Courier New" w:hAnsi="Courier New" w:cs="Courier New" w:hint="default"/>
      </w:rPr>
    </w:lvl>
    <w:lvl w:ilvl="2" w:tplc="CD6E7F68" w:tentative="1">
      <w:start w:val="1"/>
      <w:numFmt w:val="bullet"/>
      <w:lvlText w:val=""/>
      <w:lvlJc w:val="left"/>
      <w:pPr>
        <w:ind w:left="2880" w:hanging="360"/>
      </w:pPr>
      <w:rPr>
        <w:rFonts w:ascii="Wingdings" w:hAnsi="Wingdings" w:hint="default"/>
      </w:rPr>
    </w:lvl>
    <w:lvl w:ilvl="3" w:tplc="46CEAC54" w:tentative="1">
      <w:start w:val="1"/>
      <w:numFmt w:val="bullet"/>
      <w:lvlText w:val=""/>
      <w:lvlJc w:val="left"/>
      <w:pPr>
        <w:ind w:left="3600" w:hanging="360"/>
      </w:pPr>
      <w:rPr>
        <w:rFonts w:ascii="Symbol" w:hAnsi="Symbol" w:hint="default"/>
      </w:rPr>
    </w:lvl>
    <w:lvl w:ilvl="4" w:tplc="7EBC544C" w:tentative="1">
      <w:start w:val="1"/>
      <w:numFmt w:val="bullet"/>
      <w:lvlText w:val="o"/>
      <w:lvlJc w:val="left"/>
      <w:pPr>
        <w:ind w:left="4320" w:hanging="360"/>
      </w:pPr>
      <w:rPr>
        <w:rFonts w:ascii="Courier New" w:hAnsi="Courier New" w:cs="Courier New" w:hint="default"/>
      </w:rPr>
    </w:lvl>
    <w:lvl w:ilvl="5" w:tplc="599AF71A" w:tentative="1">
      <w:start w:val="1"/>
      <w:numFmt w:val="bullet"/>
      <w:lvlText w:val=""/>
      <w:lvlJc w:val="left"/>
      <w:pPr>
        <w:ind w:left="5040" w:hanging="360"/>
      </w:pPr>
      <w:rPr>
        <w:rFonts w:ascii="Wingdings" w:hAnsi="Wingdings" w:hint="default"/>
      </w:rPr>
    </w:lvl>
    <w:lvl w:ilvl="6" w:tplc="255448EC" w:tentative="1">
      <w:start w:val="1"/>
      <w:numFmt w:val="bullet"/>
      <w:lvlText w:val=""/>
      <w:lvlJc w:val="left"/>
      <w:pPr>
        <w:ind w:left="5760" w:hanging="360"/>
      </w:pPr>
      <w:rPr>
        <w:rFonts w:ascii="Symbol" w:hAnsi="Symbol" w:hint="default"/>
      </w:rPr>
    </w:lvl>
    <w:lvl w:ilvl="7" w:tplc="0C2EB36E" w:tentative="1">
      <w:start w:val="1"/>
      <w:numFmt w:val="bullet"/>
      <w:lvlText w:val="o"/>
      <w:lvlJc w:val="left"/>
      <w:pPr>
        <w:ind w:left="6480" w:hanging="360"/>
      </w:pPr>
      <w:rPr>
        <w:rFonts w:ascii="Courier New" w:hAnsi="Courier New" w:cs="Courier New" w:hint="default"/>
      </w:rPr>
    </w:lvl>
    <w:lvl w:ilvl="8" w:tplc="18108BC4" w:tentative="1">
      <w:start w:val="1"/>
      <w:numFmt w:val="bullet"/>
      <w:lvlText w:val=""/>
      <w:lvlJc w:val="left"/>
      <w:pPr>
        <w:ind w:left="7200" w:hanging="360"/>
      </w:pPr>
      <w:rPr>
        <w:rFonts w:ascii="Wingdings" w:hAnsi="Wingdings" w:hint="default"/>
      </w:rPr>
    </w:lvl>
  </w:abstractNum>
  <w:abstractNum w:abstractNumId="14" w15:restartNumberingAfterBreak="0">
    <w:nsid w:val="647066D9"/>
    <w:multiLevelType w:val="hybridMultilevel"/>
    <w:tmpl w:val="E488BABA"/>
    <w:lvl w:ilvl="0" w:tplc="F14A5548">
      <w:start w:val="1"/>
      <w:numFmt w:val="bullet"/>
      <w:lvlText w:val=""/>
      <w:lvlJc w:val="left"/>
      <w:pPr>
        <w:ind w:left="1440" w:hanging="360"/>
      </w:pPr>
      <w:rPr>
        <w:rFonts w:ascii="Symbol" w:hAnsi="Symbol" w:hint="default"/>
      </w:rPr>
    </w:lvl>
    <w:lvl w:ilvl="1" w:tplc="1AA8E1B2" w:tentative="1">
      <w:start w:val="1"/>
      <w:numFmt w:val="bullet"/>
      <w:lvlText w:val="o"/>
      <w:lvlJc w:val="left"/>
      <w:pPr>
        <w:ind w:left="2160" w:hanging="360"/>
      </w:pPr>
      <w:rPr>
        <w:rFonts w:ascii="Courier New" w:hAnsi="Courier New" w:cs="Courier New" w:hint="default"/>
      </w:rPr>
    </w:lvl>
    <w:lvl w:ilvl="2" w:tplc="0E702F78" w:tentative="1">
      <w:start w:val="1"/>
      <w:numFmt w:val="bullet"/>
      <w:lvlText w:val=""/>
      <w:lvlJc w:val="left"/>
      <w:pPr>
        <w:ind w:left="2880" w:hanging="360"/>
      </w:pPr>
      <w:rPr>
        <w:rFonts w:ascii="Wingdings" w:hAnsi="Wingdings" w:hint="default"/>
      </w:rPr>
    </w:lvl>
    <w:lvl w:ilvl="3" w:tplc="5CBAD214" w:tentative="1">
      <w:start w:val="1"/>
      <w:numFmt w:val="bullet"/>
      <w:lvlText w:val=""/>
      <w:lvlJc w:val="left"/>
      <w:pPr>
        <w:ind w:left="3600" w:hanging="360"/>
      </w:pPr>
      <w:rPr>
        <w:rFonts w:ascii="Symbol" w:hAnsi="Symbol" w:hint="default"/>
      </w:rPr>
    </w:lvl>
    <w:lvl w:ilvl="4" w:tplc="F3C6799C" w:tentative="1">
      <w:start w:val="1"/>
      <w:numFmt w:val="bullet"/>
      <w:lvlText w:val="o"/>
      <w:lvlJc w:val="left"/>
      <w:pPr>
        <w:ind w:left="4320" w:hanging="360"/>
      </w:pPr>
      <w:rPr>
        <w:rFonts w:ascii="Courier New" w:hAnsi="Courier New" w:cs="Courier New" w:hint="default"/>
      </w:rPr>
    </w:lvl>
    <w:lvl w:ilvl="5" w:tplc="DFC40FD2" w:tentative="1">
      <w:start w:val="1"/>
      <w:numFmt w:val="bullet"/>
      <w:lvlText w:val=""/>
      <w:lvlJc w:val="left"/>
      <w:pPr>
        <w:ind w:left="5040" w:hanging="360"/>
      </w:pPr>
      <w:rPr>
        <w:rFonts w:ascii="Wingdings" w:hAnsi="Wingdings" w:hint="default"/>
      </w:rPr>
    </w:lvl>
    <w:lvl w:ilvl="6" w:tplc="6E00518C" w:tentative="1">
      <w:start w:val="1"/>
      <w:numFmt w:val="bullet"/>
      <w:lvlText w:val=""/>
      <w:lvlJc w:val="left"/>
      <w:pPr>
        <w:ind w:left="5760" w:hanging="360"/>
      </w:pPr>
      <w:rPr>
        <w:rFonts w:ascii="Symbol" w:hAnsi="Symbol" w:hint="default"/>
      </w:rPr>
    </w:lvl>
    <w:lvl w:ilvl="7" w:tplc="D09EDF1A" w:tentative="1">
      <w:start w:val="1"/>
      <w:numFmt w:val="bullet"/>
      <w:lvlText w:val="o"/>
      <w:lvlJc w:val="left"/>
      <w:pPr>
        <w:ind w:left="6480" w:hanging="360"/>
      </w:pPr>
      <w:rPr>
        <w:rFonts w:ascii="Courier New" w:hAnsi="Courier New" w:cs="Courier New" w:hint="default"/>
      </w:rPr>
    </w:lvl>
    <w:lvl w:ilvl="8" w:tplc="986AA5FA" w:tentative="1">
      <w:start w:val="1"/>
      <w:numFmt w:val="bullet"/>
      <w:lvlText w:val=""/>
      <w:lvlJc w:val="left"/>
      <w:pPr>
        <w:ind w:left="7200" w:hanging="360"/>
      </w:pPr>
      <w:rPr>
        <w:rFonts w:ascii="Wingdings" w:hAnsi="Wingdings" w:hint="default"/>
      </w:rPr>
    </w:lvl>
  </w:abstractNum>
  <w:abstractNum w:abstractNumId="15" w15:restartNumberingAfterBreak="0">
    <w:nsid w:val="73990D85"/>
    <w:multiLevelType w:val="hybridMultilevel"/>
    <w:tmpl w:val="CE0E869C"/>
    <w:lvl w:ilvl="0" w:tplc="9DD0C050">
      <w:start w:val="1"/>
      <w:numFmt w:val="bullet"/>
      <w:lvlText w:val=""/>
      <w:lvlJc w:val="left"/>
      <w:pPr>
        <w:ind w:left="1440" w:hanging="360"/>
      </w:pPr>
      <w:rPr>
        <w:rFonts w:ascii="Symbol" w:hAnsi="Symbol" w:hint="default"/>
      </w:rPr>
    </w:lvl>
    <w:lvl w:ilvl="1" w:tplc="31B42C00" w:tentative="1">
      <w:start w:val="1"/>
      <w:numFmt w:val="bullet"/>
      <w:lvlText w:val="o"/>
      <w:lvlJc w:val="left"/>
      <w:pPr>
        <w:ind w:left="2160" w:hanging="360"/>
      </w:pPr>
      <w:rPr>
        <w:rFonts w:ascii="Courier New" w:hAnsi="Courier New" w:cs="Courier New" w:hint="default"/>
      </w:rPr>
    </w:lvl>
    <w:lvl w:ilvl="2" w:tplc="84B0E832" w:tentative="1">
      <w:start w:val="1"/>
      <w:numFmt w:val="bullet"/>
      <w:lvlText w:val=""/>
      <w:lvlJc w:val="left"/>
      <w:pPr>
        <w:ind w:left="2880" w:hanging="360"/>
      </w:pPr>
      <w:rPr>
        <w:rFonts w:ascii="Wingdings" w:hAnsi="Wingdings" w:hint="default"/>
      </w:rPr>
    </w:lvl>
    <w:lvl w:ilvl="3" w:tplc="8BF813B8" w:tentative="1">
      <w:start w:val="1"/>
      <w:numFmt w:val="bullet"/>
      <w:lvlText w:val=""/>
      <w:lvlJc w:val="left"/>
      <w:pPr>
        <w:ind w:left="3600" w:hanging="360"/>
      </w:pPr>
      <w:rPr>
        <w:rFonts w:ascii="Symbol" w:hAnsi="Symbol" w:hint="default"/>
      </w:rPr>
    </w:lvl>
    <w:lvl w:ilvl="4" w:tplc="B78AB1BC" w:tentative="1">
      <w:start w:val="1"/>
      <w:numFmt w:val="bullet"/>
      <w:lvlText w:val="o"/>
      <w:lvlJc w:val="left"/>
      <w:pPr>
        <w:ind w:left="4320" w:hanging="360"/>
      </w:pPr>
      <w:rPr>
        <w:rFonts w:ascii="Courier New" w:hAnsi="Courier New" w:cs="Courier New" w:hint="default"/>
      </w:rPr>
    </w:lvl>
    <w:lvl w:ilvl="5" w:tplc="0C9286CE" w:tentative="1">
      <w:start w:val="1"/>
      <w:numFmt w:val="bullet"/>
      <w:lvlText w:val=""/>
      <w:lvlJc w:val="left"/>
      <w:pPr>
        <w:ind w:left="5040" w:hanging="360"/>
      </w:pPr>
      <w:rPr>
        <w:rFonts w:ascii="Wingdings" w:hAnsi="Wingdings" w:hint="default"/>
      </w:rPr>
    </w:lvl>
    <w:lvl w:ilvl="6" w:tplc="0240C932" w:tentative="1">
      <w:start w:val="1"/>
      <w:numFmt w:val="bullet"/>
      <w:lvlText w:val=""/>
      <w:lvlJc w:val="left"/>
      <w:pPr>
        <w:ind w:left="5760" w:hanging="360"/>
      </w:pPr>
      <w:rPr>
        <w:rFonts w:ascii="Symbol" w:hAnsi="Symbol" w:hint="default"/>
      </w:rPr>
    </w:lvl>
    <w:lvl w:ilvl="7" w:tplc="1C4601D4" w:tentative="1">
      <w:start w:val="1"/>
      <w:numFmt w:val="bullet"/>
      <w:lvlText w:val="o"/>
      <w:lvlJc w:val="left"/>
      <w:pPr>
        <w:ind w:left="6480" w:hanging="360"/>
      </w:pPr>
      <w:rPr>
        <w:rFonts w:ascii="Courier New" w:hAnsi="Courier New" w:cs="Courier New" w:hint="default"/>
      </w:rPr>
    </w:lvl>
    <w:lvl w:ilvl="8" w:tplc="8F8A06EC" w:tentative="1">
      <w:start w:val="1"/>
      <w:numFmt w:val="bullet"/>
      <w:lvlText w:val=""/>
      <w:lvlJc w:val="left"/>
      <w:pPr>
        <w:ind w:left="7200" w:hanging="360"/>
      </w:pPr>
      <w:rPr>
        <w:rFonts w:ascii="Wingdings" w:hAnsi="Wingdings" w:hint="default"/>
      </w:rPr>
    </w:lvl>
  </w:abstractNum>
  <w:abstractNum w:abstractNumId="16" w15:restartNumberingAfterBreak="0">
    <w:nsid w:val="7F0409EC"/>
    <w:multiLevelType w:val="multilevel"/>
    <w:tmpl w:val="9392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8553110">
    <w:abstractNumId w:val="2"/>
  </w:num>
  <w:num w:numId="2" w16cid:durableId="631324391">
    <w:abstractNumId w:val="13"/>
  </w:num>
  <w:num w:numId="3" w16cid:durableId="1897858702">
    <w:abstractNumId w:val="3"/>
  </w:num>
  <w:num w:numId="4" w16cid:durableId="993224328">
    <w:abstractNumId w:val="4"/>
  </w:num>
  <w:num w:numId="5" w16cid:durableId="1944726599">
    <w:abstractNumId w:val="14"/>
  </w:num>
  <w:num w:numId="6" w16cid:durableId="297953606">
    <w:abstractNumId w:val="9"/>
  </w:num>
  <w:num w:numId="7" w16cid:durableId="1797722410">
    <w:abstractNumId w:val="16"/>
  </w:num>
  <w:num w:numId="8" w16cid:durableId="801771130">
    <w:abstractNumId w:val="10"/>
  </w:num>
  <w:num w:numId="9" w16cid:durableId="1128477702">
    <w:abstractNumId w:val="5"/>
  </w:num>
  <w:num w:numId="10" w16cid:durableId="717971621">
    <w:abstractNumId w:val="12"/>
  </w:num>
  <w:num w:numId="11" w16cid:durableId="71464520">
    <w:abstractNumId w:val="15"/>
  </w:num>
  <w:num w:numId="12" w16cid:durableId="1462073494">
    <w:abstractNumId w:val="0"/>
  </w:num>
  <w:num w:numId="13" w16cid:durableId="1322540997">
    <w:abstractNumId w:val="11"/>
  </w:num>
  <w:num w:numId="14" w16cid:durableId="435712161">
    <w:abstractNumId w:val="8"/>
  </w:num>
  <w:num w:numId="15" w16cid:durableId="1750690241">
    <w:abstractNumId w:val="1"/>
  </w:num>
  <w:num w:numId="16" w16cid:durableId="1497265185">
    <w:abstractNumId w:val="7"/>
  </w:num>
  <w:num w:numId="17" w16cid:durableId="1206556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9BC"/>
    <w:rsid w:val="00000425"/>
    <w:rsid w:val="00000DF3"/>
    <w:rsid w:val="0000176A"/>
    <w:rsid w:val="00003088"/>
    <w:rsid w:val="000035E6"/>
    <w:rsid w:val="000047F5"/>
    <w:rsid w:val="00005F6E"/>
    <w:rsid w:val="0000687C"/>
    <w:rsid w:val="00010621"/>
    <w:rsid w:val="000108A2"/>
    <w:rsid w:val="00010BDD"/>
    <w:rsid w:val="00011A43"/>
    <w:rsid w:val="00014664"/>
    <w:rsid w:val="00015401"/>
    <w:rsid w:val="00016D12"/>
    <w:rsid w:val="000174D3"/>
    <w:rsid w:val="000174E1"/>
    <w:rsid w:val="0002105E"/>
    <w:rsid w:val="000223F0"/>
    <w:rsid w:val="00022B65"/>
    <w:rsid w:val="00025054"/>
    <w:rsid w:val="00026CD6"/>
    <w:rsid w:val="00027056"/>
    <w:rsid w:val="0002714D"/>
    <w:rsid w:val="000276ED"/>
    <w:rsid w:val="00030960"/>
    <w:rsid w:val="00032097"/>
    <w:rsid w:val="000335BF"/>
    <w:rsid w:val="00034BBA"/>
    <w:rsid w:val="00035FA5"/>
    <w:rsid w:val="0004101E"/>
    <w:rsid w:val="0004190D"/>
    <w:rsid w:val="000425EA"/>
    <w:rsid w:val="00042B1A"/>
    <w:rsid w:val="00043716"/>
    <w:rsid w:val="00043B4D"/>
    <w:rsid w:val="00043B9D"/>
    <w:rsid w:val="00043C63"/>
    <w:rsid w:val="000440DA"/>
    <w:rsid w:val="00044707"/>
    <w:rsid w:val="00046B4F"/>
    <w:rsid w:val="00046CCB"/>
    <w:rsid w:val="00050BC1"/>
    <w:rsid w:val="0005158A"/>
    <w:rsid w:val="000525FC"/>
    <w:rsid w:val="00053B50"/>
    <w:rsid w:val="00054B5F"/>
    <w:rsid w:val="00057C1F"/>
    <w:rsid w:val="000604AE"/>
    <w:rsid w:val="00060FF1"/>
    <w:rsid w:val="000626D4"/>
    <w:rsid w:val="00062DF1"/>
    <w:rsid w:val="00063440"/>
    <w:rsid w:val="0006479E"/>
    <w:rsid w:val="000649BA"/>
    <w:rsid w:val="00065111"/>
    <w:rsid w:val="00066DB6"/>
    <w:rsid w:val="00067716"/>
    <w:rsid w:val="00067BA1"/>
    <w:rsid w:val="00067C02"/>
    <w:rsid w:val="0007087E"/>
    <w:rsid w:val="0007139C"/>
    <w:rsid w:val="00073F87"/>
    <w:rsid w:val="00074F7D"/>
    <w:rsid w:val="00075EDF"/>
    <w:rsid w:val="000764D9"/>
    <w:rsid w:val="0007685D"/>
    <w:rsid w:val="00080547"/>
    <w:rsid w:val="00080718"/>
    <w:rsid w:val="00082FA2"/>
    <w:rsid w:val="000863DA"/>
    <w:rsid w:val="00086BB4"/>
    <w:rsid w:val="00086BDB"/>
    <w:rsid w:val="0009281F"/>
    <w:rsid w:val="000931B1"/>
    <w:rsid w:val="00095B74"/>
    <w:rsid w:val="00096395"/>
    <w:rsid w:val="000A0D13"/>
    <w:rsid w:val="000A14CB"/>
    <w:rsid w:val="000A2BA1"/>
    <w:rsid w:val="000A3D4C"/>
    <w:rsid w:val="000A4094"/>
    <w:rsid w:val="000A500A"/>
    <w:rsid w:val="000A6839"/>
    <w:rsid w:val="000A711E"/>
    <w:rsid w:val="000B2E47"/>
    <w:rsid w:val="000B355C"/>
    <w:rsid w:val="000B3C8E"/>
    <w:rsid w:val="000B4324"/>
    <w:rsid w:val="000B4F5C"/>
    <w:rsid w:val="000B591B"/>
    <w:rsid w:val="000B7B46"/>
    <w:rsid w:val="000C1785"/>
    <w:rsid w:val="000C1AE7"/>
    <w:rsid w:val="000C485E"/>
    <w:rsid w:val="000C6C30"/>
    <w:rsid w:val="000D1245"/>
    <w:rsid w:val="000D2015"/>
    <w:rsid w:val="000D2AE6"/>
    <w:rsid w:val="000D34DE"/>
    <w:rsid w:val="000D3E25"/>
    <w:rsid w:val="000D4967"/>
    <w:rsid w:val="000D50C2"/>
    <w:rsid w:val="000D5DEC"/>
    <w:rsid w:val="000E08B1"/>
    <w:rsid w:val="000E0E80"/>
    <w:rsid w:val="000E177E"/>
    <w:rsid w:val="000E2D4F"/>
    <w:rsid w:val="000E3550"/>
    <w:rsid w:val="000E3564"/>
    <w:rsid w:val="000E4AF3"/>
    <w:rsid w:val="000E50CB"/>
    <w:rsid w:val="000E790D"/>
    <w:rsid w:val="000E7F3E"/>
    <w:rsid w:val="000F1AD6"/>
    <w:rsid w:val="000F23B7"/>
    <w:rsid w:val="000F36E6"/>
    <w:rsid w:val="000F6CC2"/>
    <w:rsid w:val="000F7341"/>
    <w:rsid w:val="001004BD"/>
    <w:rsid w:val="00101468"/>
    <w:rsid w:val="00102E94"/>
    <w:rsid w:val="001053D6"/>
    <w:rsid w:val="001055F8"/>
    <w:rsid w:val="001056FC"/>
    <w:rsid w:val="00107862"/>
    <w:rsid w:val="0010796B"/>
    <w:rsid w:val="00107C5E"/>
    <w:rsid w:val="00111482"/>
    <w:rsid w:val="00112F5F"/>
    <w:rsid w:val="00113F3A"/>
    <w:rsid w:val="001160C8"/>
    <w:rsid w:val="00116DD4"/>
    <w:rsid w:val="001170AC"/>
    <w:rsid w:val="001226CE"/>
    <w:rsid w:val="00122792"/>
    <w:rsid w:val="0013008D"/>
    <w:rsid w:val="00130BD7"/>
    <w:rsid w:val="001318C8"/>
    <w:rsid w:val="00133900"/>
    <w:rsid w:val="00133E33"/>
    <w:rsid w:val="001350F3"/>
    <w:rsid w:val="00135788"/>
    <w:rsid w:val="00136092"/>
    <w:rsid w:val="00140DF8"/>
    <w:rsid w:val="00141933"/>
    <w:rsid w:val="001432F0"/>
    <w:rsid w:val="00146D8C"/>
    <w:rsid w:val="00146F21"/>
    <w:rsid w:val="001515D0"/>
    <w:rsid w:val="00153A52"/>
    <w:rsid w:val="00155BCF"/>
    <w:rsid w:val="00162577"/>
    <w:rsid w:val="001625F6"/>
    <w:rsid w:val="001628A1"/>
    <w:rsid w:val="00164032"/>
    <w:rsid w:val="00165AA9"/>
    <w:rsid w:val="001664DE"/>
    <w:rsid w:val="00166523"/>
    <w:rsid w:val="001717D8"/>
    <w:rsid w:val="00172CB5"/>
    <w:rsid w:val="0017305D"/>
    <w:rsid w:val="001741D5"/>
    <w:rsid w:val="00175705"/>
    <w:rsid w:val="0017760E"/>
    <w:rsid w:val="00180869"/>
    <w:rsid w:val="001818EE"/>
    <w:rsid w:val="001841B6"/>
    <w:rsid w:val="00186788"/>
    <w:rsid w:val="00186BC3"/>
    <w:rsid w:val="001917FD"/>
    <w:rsid w:val="0019232D"/>
    <w:rsid w:val="0019417E"/>
    <w:rsid w:val="00194B1C"/>
    <w:rsid w:val="00195145"/>
    <w:rsid w:val="0019577A"/>
    <w:rsid w:val="001A3E23"/>
    <w:rsid w:val="001A561D"/>
    <w:rsid w:val="001A57AF"/>
    <w:rsid w:val="001A7668"/>
    <w:rsid w:val="001B01F0"/>
    <w:rsid w:val="001B1546"/>
    <w:rsid w:val="001B664E"/>
    <w:rsid w:val="001B6C54"/>
    <w:rsid w:val="001C14DB"/>
    <w:rsid w:val="001C2831"/>
    <w:rsid w:val="001C38FD"/>
    <w:rsid w:val="001C70F7"/>
    <w:rsid w:val="001C7664"/>
    <w:rsid w:val="001D1F62"/>
    <w:rsid w:val="001D2E38"/>
    <w:rsid w:val="001D44F9"/>
    <w:rsid w:val="001D459E"/>
    <w:rsid w:val="001D672A"/>
    <w:rsid w:val="001D7168"/>
    <w:rsid w:val="001E182A"/>
    <w:rsid w:val="001E6881"/>
    <w:rsid w:val="001E6F09"/>
    <w:rsid w:val="001E7708"/>
    <w:rsid w:val="001F104E"/>
    <w:rsid w:val="001F38F1"/>
    <w:rsid w:val="001F48B3"/>
    <w:rsid w:val="001F4C71"/>
    <w:rsid w:val="001F4E37"/>
    <w:rsid w:val="001F57C3"/>
    <w:rsid w:val="001F624E"/>
    <w:rsid w:val="001F6B79"/>
    <w:rsid w:val="002016D5"/>
    <w:rsid w:val="002025E7"/>
    <w:rsid w:val="00205CF7"/>
    <w:rsid w:val="00206A0B"/>
    <w:rsid w:val="00211A7A"/>
    <w:rsid w:val="002145AB"/>
    <w:rsid w:val="00214887"/>
    <w:rsid w:val="00214B90"/>
    <w:rsid w:val="00215545"/>
    <w:rsid w:val="00220FCA"/>
    <w:rsid w:val="00221851"/>
    <w:rsid w:val="002226C4"/>
    <w:rsid w:val="00223D63"/>
    <w:rsid w:val="00226EAE"/>
    <w:rsid w:val="00231124"/>
    <w:rsid w:val="00231E0D"/>
    <w:rsid w:val="0023256D"/>
    <w:rsid w:val="00233D25"/>
    <w:rsid w:val="002365D5"/>
    <w:rsid w:val="00236779"/>
    <w:rsid w:val="0023767B"/>
    <w:rsid w:val="00242C6A"/>
    <w:rsid w:val="00242C84"/>
    <w:rsid w:val="00244EDC"/>
    <w:rsid w:val="00246290"/>
    <w:rsid w:val="00246549"/>
    <w:rsid w:val="00246862"/>
    <w:rsid w:val="002504ED"/>
    <w:rsid w:val="00250A30"/>
    <w:rsid w:val="00253593"/>
    <w:rsid w:val="002603E2"/>
    <w:rsid w:val="00264729"/>
    <w:rsid w:val="00264C6E"/>
    <w:rsid w:val="002650C6"/>
    <w:rsid w:val="00265E83"/>
    <w:rsid w:val="002709D9"/>
    <w:rsid w:val="00270BB0"/>
    <w:rsid w:val="00270FEB"/>
    <w:rsid w:val="00271643"/>
    <w:rsid w:val="00272245"/>
    <w:rsid w:val="00273FAD"/>
    <w:rsid w:val="0027479B"/>
    <w:rsid w:val="00274EE1"/>
    <w:rsid w:val="00275683"/>
    <w:rsid w:val="00275736"/>
    <w:rsid w:val="00275EB2"/>
    <w:rsid w:val="002760CD"/>
    <w:rsid w:val="002767E1"/>
    <w:rsid w:val="00276BF2"/>
    <w:rsid w:val="002777B2"/>
    <w:rsid w:val="002805B5"/>
    <w:rsid w:val="00281067"/>
    <w:rsid w:val="002822F8"/>
    <w:rsid w:val="0028258B"/>
    <w:rsid w:val="00283454"/>
    <w:rsid w:val="00286D48"/>
    <w:rsid w:val="00290272"/>
    <w:rsid w:val="00290868"/>
    <w:rsid w:val="00291718"/>
    <w:rsid w:val="002929FD"/>
    <w:rsid w:val="00292C4C"/>
    <w:rsid w:val="00292D90"/>
    <w:rsid w:val="0029465B"/>
    <w:rsid w:val="002958DD"/>
    <w:rsid w:val="00295EC4"/>
    <w:rsid w:val="0029719F"/>
    <w:rsid w:val="002973B2"/>
    <w:rsid w:val="00297C18"/>
    <w:rsid w:val="002A191D"/>
    <w:rsid w:val="002A2536"/>
    <w:rsid w:val="002A261C"/>
    <w:rsid w:val="002A3073"/>
    <w:rsid w:val="002A3671"/>
    <w:rsid w:val="002A4125"/>
    <w:rsid w:val="002A6D47"/>
    <w:rsid w:val="002B0F9B"/>
    <w:rsid w:val="002B2BF6"/>
    <w:rsid w:val="002B380A"/>
    <w:rsid w:val="002B7DC3"/>
    <w:rsid w:val="002C0736"/>
    <w:rsid w:val="002C0FA2"/>
    <w:rsid w:val="002C1483"/>
    <w:rsid w:val="002C4ACF"/>
    <w:rsid w:val="002C5535"/>
    <w:rsid w:val="002C674D"/>
    <w:rsid w:val="002C693E"/>
    <w:rsid w:val="002C7E00"/>
    <w:rsid w:val="002D0119"/>
    <w:rsid w:val="002D20BC"/>
    <w:rsid w:val="002D2E50"/>
    <w:rsid w:val="002D39F8"/>
    <w:rsid w:val="002D6471"/>
    <w:rsid w:val="002E0DF8"/>
    <w:rsid w:val="002E2E1C"/>
    <w:rsid w:val="002E2EDA"/>
    <w:rsid w:val="002E3457"/>
    <w:rsid w:val="002E71C4"/>
    <w:rsid w:val="002E7598"/>
    <w:rsid w:val="002E7B08"/>
    <w:rsid w:val="002E7F6B"/>
    <w:rsid w:val="002F0C5A"/>
    <w:rsid w:val="002F57D3"/>
    <w:rsid w:val="002F61DD"/>
    <w:rsid w:val="002F71EC"/>
    <w:rsid w:val="002F7A85"/>
    <w:rsid w:val="002F7F60"/>
    <w:rsid w:val="003014D2"/>
    <w:rsid w:val="003043DD"/>
    <w:rsid w:val="00305DE3"/>
    <w:rsid w:val="003061EB"/>
    <w:rsid w:val="003105CE"/>
    <w:rsid w:val="00310BA4"/>
    <w:rsid w:val="00310BDB"/>
    <w:rsid w:val="00311219"/>
    <w:rsid w:val="0031378B"/>
    <w:rsid w:val="003147A2"/>
    <w:rsid w:val="00316F08"/>
    <w:rsid w:val="003219BC"/>
    <w:rsid w:val="00323BAF"/>
    <w:rsid w:val="00323C12"/>
    <w:rsid w:val="003277F0"/>
    <w:rsid w:val="0033417B"/>
    <w:rsid w:val="00334825"/>
    <w:rsid w:val="00334D00"/>
    <w:rsid w:val="0033533E"/>
    <w:rsid w:val="003360DD"/>
    <w:rsid w:val="00336D42"/>
    <w:rsid w:val="003409C8"/>
    <w:rsid w:val="003420BD"/>
    <w:rsid w:val="003421DA"/>
    <w:rsid w:val="00343DAF"/>
    <w:rsid w:val="00344584"/>
    <w:rsid w:val="003459AA"/>
    <w:rsid w:val="00345FE0"/>
    <w:rsid w:val="003465EF"/>
    <w:rsid w:val="00346B8E"/>
    <w:rsid w:val="00350BB8"/>
    <w:rsid w:val="003547CC"/>
    <w:rsid w:val="00355A77"/>
    <w:rsid w:val="00356477"/>
    <w:rsid w:val="003617C2"/>
    <w:rsid w:val="00364A30"/>
    <w:rsid w:val="00364ABD"/>
    <w:rsid w:val="00364CAC"/>
    <w:rsid w:val="0036547A"/>
    <w:rsid w:val="00367886"/>
    <w:rsid w:val="0037114D"/>
    <w:rsid w:val="00371C12"/>
    <w:rsid w:val="00372003"/>
    <w:rsid w:val="003727E9"/>
    <w:rsid w:val="00372CDC"/>
    <w:rsid w:val="00374A0D"/>
    <w:rsid w:val="0037643F"/>
    <w:rsid w:val="00376F8E"/>
    <w:rsid w:val="00383F15"/>
    <w:rsid w:val="003872D0"/>
    <w:rsid w:val="00390B87"/>
    <w:rsid w:val="00391528"/>
    <w:rsid w:val="003917B1"/>
    <w:rsid w:val="00392B75"/>
    <w:rsid w:val="003930B0"/>
    <w:rsid w:val="003934C4"/>
    <w:rsid w:val="003936F1"/>
    <w:rsid w:val="00395A58"/>
    <w:rsid w:val="0039682D"/>
    <w:rsid w:val="00397250"/>
    <w:rsid w:val="003A1699"/>
    <w:rsid w:val="003A17E9"/>
    <w:rsid w:val="003A1AF4"/>
    <w:rsid w:val="003A1C15"/>
    <w:rsid w:val="003A20D2"/>
    <w:rsid w:val="003A3D90"/>
    <w:rsid w:val="003A617C"/>
    <w:rsid w:val="003A6938"/>
    <w:rsid w:val="003A7366"/>
    <w:rsid w:val="003A7B9B"/>
    <w:rsid w:val="003B0BA1"/>
    <w:rsid w:val="003B1F24"/>
    <w:rsid w:val="003B293A"/>
    <w:rsid w:val="003B3A17"/>
    <w:rsid w:val="003B6373"/>
    <w:rsid w:val="003C0320"/>
    <w:rsid w:val="003C0E50"/>
    <w:rsid w:val="003C0FE5"/>
    <w:rsid w:val="003C3AF4"/>
    <w:rsid w:val="003C61F6"/>
    <w:rsid w:val="003D45E2"/>
    <w:rsid w:val="003D590F"/>
    <w:rsid w:val="003D67BF"/>
    <w:rsid w:val="003E148A"/>
    <w:rsid w:val="003E6440"/>
    <w:rsid w:val="003E74F8"/>
    <w:rsid w:val="003F078D"/>
    <w:rsid w:val="003F092B"/>
    <w:rsid w:val="003F0BE0"/>
    <w:rsid w:val="003F4417"/>
    <w:rsid w:val="003F4A06"/>
    <w:rsid w:val="003F5361"/>
    <w:rsid w:val="003F5ED7"/>
    <w:rsid w:val="003F77AE"/>
    <w:rsid w:val="004044B2"/>
    <w:rsid w:val="004078A1"/>
    <w:rsid w:val="00410253"/>
    <w:rsid w:val="00410F3C"/>
    <w:rsid w:val="00411B4F"/>
    <w:rsid w:val="004170C1"/>
    <w:rsid w:val="00420C22"/>
    <w:rsid w:val="00423170"/>
    <w:rsid w:val="0042343A"/>
    <w:rsid w:val="00423D53"/>
    <w:rsid w:val="00425529"/>
    <w:rsid w:val="00425CD1"/>
    <w:rsid w:val="004268D7"/>
    <w:rsid w:val="004307A0"/>
    <w:rsid w:val="00430CDC"/>
    <w:rsid w:val="00431368"/>
    <w:rsid w:val="00432961"/>
    <w:rsid w:val="00432BB4"/>
    <w:rsid w:val="0043333A"/>
    <w:rsid w:val="004340C1"/>
    <w:rsid w:val="00434C21"/>
    <w:rsid w:val="0043588F"/>
    <w:rsid w:val="00435929"/>
    <w:rsid w:val="00435AF0"/>
    <w:rsid w:val="00437C97"/>
    <w:rsid w:val="00441BC8"/>
    <w:rsid w:val="004425BB"/>
    <w:rsid w:val="0044675F"/>
    <w:rsid w:val="00446A59"/>
    <w:rsid w:val="00447746"/>
    <w:rsid w:val="00447C85"/>
    <w:rsid w:val="00450880"/>
    <w:rsid w:val="00451FA2"/>
    <w:rsid w:val="00453B6A"/>
    <w:rsid w:val="004546B3"/>
    <w:rsid w:val="004574C3"/>
    <w:rsid w:val="00460E08"/>
    <w:rsid w:val="00461918"/>
    <w:rsid w:val="00461950"/>
    <w:rsid w:val="00464276"/>
    <w:rsid w:val="00464553"/>
    <w:rsid w:val="00465CCD"/>
    <w:rsid w:val="0047064F"/>
    <w:rsid w:val="00470C72"/>
    <w:rsid w:val="0047205E"/>
    <w:rsid w:val="00472B5D"/>
    <w:rsid w:val="004732E8"/>
    <w:rsid w:val="00473733"/>
    <w:rsid w:val="00473F38"/>
    <w:rsid w:val="0047441A"/>
    <w:rsid w:val="00476B10"/>
    <w:rsid w:val="00480301"/>
    <w:rsid w:val="00480980"/>
    <w:rsid w:val="004815B7"/>
    <w:rsid w:val="00482495"/>
    <w:rsid w:val="00482ECD"/>
    <w:rsid w:val="0048443C"/>
    <w:rsid w:val="00485A08"/>
    <w:rsid w:val="00485F3A"/>
    <w:rsid w:val="004869D4"/>
    <w:rsid w:val="00487B3D"/>
    <w:rsid w:val="004911B8"/>
    <w:rsid w:val="00491937"/>
    <w:rsid w:val="00493C25"/>
    <w:rsid w:val="00495DD5"/>
    <w:rsid w:val="004960B4"/>
    <w:rsid w:val="00497E36"/>
    <w:rsid w:val="00497F37"/>
    <w:rsid w:val="004A221C"/>
    <w:rsid w:val="004A3F5B"/>
    <w:rsid w:val="004B058E"/>
    <w:rsid w:val="004B0E80"/>
    <w:rsid w:val="004B1BFA"/>
    <w:rsid w:val="004B2E41"/>
    <w:rsid w:val="004B75E2"/>
    <w:rsid w:val="004B7EFF"/>
    <w:rsid w:val="004C3049"/>
    <w:rsid w:val="004C38C9"/>
    <w:rsid w:val="004C63B9"/>
    <w:rsid w:val="004C643D"/>
    <w:rsid w:val="004C6B2F"/>
    <w:rsid w:val="004C718D"/>
    <w:rsid w:val="004C7E7D"/>
    <w:rsid w:val="004D05C7"/>
    <w:rsid w:val="004D1A8B"/>
    <w:rsid w:val="004D2F1C"/>
    <w:rsid w:val="004D3314"/>
    <w:rsid w:val="004D35C7"/>
    <w:rsid w:val="004D39FB"/>
    <w:rsid w:val="004D4D1B"/>
    <w:rsid w:val="004D4D82"/>
    <w:rsid w:val="004D5436"/>
    <w:rsid w:val="004D76CE"/>
    <w:rsid w:val="004E05D2"/>
    <w:rsid w:val="004E23D3"/>
    <w:rsid w:val="004E476C"/>
    <w:rsid w:val="004E4825"/>
    <w:rsid w:val="004E485F"/>
    <w:rsid w:val="004E74AA"/>
    <w:rsid w:val="004E76FA"/>
    <w:rsid w:val="004F0F2E"/>
    <w:rsid w:val="004F17B0"/>
    <w:rsid w:val="004F206B"/>
    <w:rsid w:val="004F58BF"/>
    <w:rsid w:val="004F5C94"/>
    <w:rsid w:val="004F6069"/>
    <w:rsid w:val="004F71BF"/>
    <w:rsid w:val="004F7AFA"/>
    <w:rsid w:val="0050042C"/>
    <w:rsid w:val="00501F2D"/>
    <w:rsid w:val="005031CB"/>
    <w:rsid w:val="005035B7"/>
    <w:rsid w:val="00505BAB"/>
    <w:rsid w:val="00507153"/>
    <w:rsid w:val="00513DD9"/>
    <w:rsid w:val="00513E4F"/>
    <w:rsid w:val="00515629"/>
    <w:rsid w:val="005164E3"/>
    <w:rsid w:val="00517AF2"/>
    <w:rsid w:val="00520CD1"/>
    <w:rsid w:val="005217E7"/>
    <w:rsid w:val="005219BE"/>
    <w:rsid w:val="005224B8"/>
    <w:rsid w:val="00523150"/>
    <w:rsid w:val="00523285"/>
    <w:rsid w:val="0052578D"/>
    <w:rsid w:val="005261CD"/>
    <w:rsid w:val="00526FD7"/>
    <w:rsid w:val="00530567"/>
    <w:rsid w:val="00531B29"/>
    <w:rsid w:val="005324D4"/>
    <w:rsid w:val="00534600"/>
    <w:rsid w:val="0053535F"/>
    <w:rsid w:val="00536C4D"/>
    <w:rsid w:val="005370D6"/>
    <w:rsid w:val="00537705"/>
    <w:rsid w:val="00540DE5"/>
    <w:rsid w:val="0054365D"/>
    <w:rsid w:val="005463C0"/>
    <w:rsid w:val="00546778"/>
    <w:rsid w:val="00546D06"/>
    <w:rsid w:val="00546D1B"/>
    <w:rsid w:val="00547723"/>
    <w:rsid w:val="00547B02"/>
    <w:rsid w:val="005515E7"/>
    <w:rsid w:val="0055222C"/>
    <w:rsid w:val="00552E9D"/>
    <w:rsid w:val="00553E61"/>
    <w:rsid w:val="00555016"/>
    <w:rsid w:val="005558F4"/>
    <w:rsid w:val="005574B2"/>
    <w:rsid w:val="00557F86"/>
    <w:rsid w:val="00560094"/>
    <w:rsid w:val="00561387"/>
    <w:rsid w:val="005616B2"/>
    <w:rsid w:val="005617A7"/>
    <w:rsid w:val="00561D13"/>
    <w:rsid w:val="005645A7"/>
    <w:rsid w:val="005646F9"/>
    <w:rsid w:val="00564DDD"/>
    <w:rsid w:val="0056564D"/>
    <w:rsid w:val="00565B14"/>
    <w:rsid w:val="00565E06"/>
    <w:rsid w:val="00566031"/>
    <w:rsid w:val="00566827"/>
    <w:rsid w:val="005700CD"/>
    <w:rsid w:val="00570D2A"/>
    <w:rsid w:val="005710BD"/>
    <w:rsid w:val="00571A5C"/>
    <w:rsid w:val="005738A6"/>
    <w:rsid w:val="00574C1E"/>
    <w:rsid w:val="00576B6B"/>
    <w:rsid w:val="00580FC2"/>
    <w:rsid w:val="00586660"/>
    <w:rsid w:val="00587135"/>
    <w:rsid w:val="005873BC"/>
    <w:rsid w:val="00593B1E"/>
    <w:rsid w:val="00595662"/>
    <w:rsid w:val="005970A7"/>
    <w:rsid w:val="0059770C"/>
    <w:rsid w:val="005A0743"/>
    <w:rsid w:val="005A3DA6"/>
    <w:rsid w:val="005A409B"/>
    <w:rsid w:val="005A59B8"/>
    <w:rsid w:val="005B00B1"/>
    <w:rsid w:val="005B2183"/>
    <w:rsid w:val="005B6E38"/>
    <w:rsid w:val="005B7B1F"/>
    <w:rsid w:val="005C04F7"/>
    <w:rsid w:val="005C21E1"/>
    <w:rsid w:val="005C3472"/>
    <w:rsid w:val="005C3861"/>
    <w:rsid w:val="005C45E2"/>
    <w:rsid w:val="005C6552"/>
    <w:rsid w:val="005D2656"/>
    <w:rsid w:val="005D3CB2"/>
    <w:rsid w:val="005D43A2"/>
    <w:rsid w:val="005D4F15"/>
    <w:rsid w:val="005D5377"/>
    <w:rsid w:val="005D57C0"/>
    <w:rsid w:val="005D7ADB"/>
    <w:rsid w:val="005D7C09"/>
    <w:rsid w:val="005D7C9D"/>
    <w:rsid w:val="005E029B"/>
    <w:rsid w:val="005E1FAB"/>
    <w:rsid w:val="005E2F29"/>
    <w:rsid w:val="005E5D5A"/>
    <w:rsid w:val="005E65EE"/>
    <w:rsid w:val="005E68C6"/>
    <w:rsid w:val="005E75BC"/>
    <w:rsid w:val="005F275C"/>
    <w:rsid w:val="005F2BB3"/>
    <w:rsid w:val="005F42AD"/>
    <w:rsid w:val="005F4E4B"/>
    <w:rsid w:val="00600932"/>
    <w:rsid w:val="00601739"/>
    <w:rsid w:val="00603940"/>
    <w:rsid w:val="00603A92"/>
    <w:rsid w:val="00606AF2"/>
    <w:rsid w:val="00607124"/>
    <w:rsid w:val="00612EF1"/>
    <w:rsid w:val="00615A42"/>
    <w:rsid w:val="00617665"/>
    <w:rsid w:val="006202BB"/>
    <w:rsid w:val="00621239"/>
    <w:rsid w:val="00627ACC"/>
    <w:rsid w:val="0063263D"/>
    <w:rsid w:val="00633884"/>
    <w:rsid w:val="0063475A"/>
    <w:rsid w:val="006354A9"/>
    <w:rsid w:val="0063620D"/>
    <w:rsid w:val="00636A1F"/>
    <w:rsid w:val="006372D5"/>
    <w:rsid w:val="0063731E"/>
    <w:rsid w:val="0063734D"/>
    <w:rsid w:val="0063762D"/>
    <w:rsid w:val="00643302"/>
    <w:rsid w:val="006436F5"/>
    <w:rsid w:val="006465B6"/>
    <w:rsid w:val="00646BB9"/>
    <w:rsid w:val="0064741C"/>
    <w:rsid w:val="00647C76"/>
    <w:rsid w:val="00652D66"/>
    <w:rsid w:val="00653302"/>
    <w:rsid w:val="006546EC"/>
    <w:rsid w:val="006602DA"/>
    <w:rsid w:val="006625ED"/>
    <w:rsid w:val="006643F8"/>
    <w:rsid w:val="006654FB"/>
    <w:rsid w:val="006658D3"/>
    <w:rsid w:val="00665921"/>
    <w:rsid w:val="00672DEF"/>
    <w:rsid w:val="006736F6"/>
    <w:rsid w:val="00674C74"/>
    <w:rsid w:val="00676F29"/>
    <w:rsid w:val="00677F0D"/>
    <w:rsid w:val="0068038C"/>
    <w:rsid w:val="00680BC0"/>
    <w:rsid w:val="00680C10"/>
    <w:rsid w:val="00681E49"/>
    <w:rsid w:val="00684970"/>
    <w:rsid w:val="00685224"/>
    <w:rsid w:val="00685BA4"/>
    <w:rsid w:val="00685FD3"/>
    <w:rsid w:val="006917E8"/>
    <w:rsid w:val="00692560"/>
    <w:rsid w:val="00696B4D"/>
    <w:rsid w:val="00697C75"/>
    <w:rsid w:val="006A0B58"/>
    <w:rsid w:val="006A1A99"/>
    <w:rsid w:val="006A32E0"/>
    <w:rsid w:val="006A66AE"/>
    <w:rsid w:val="006A78C8"/>
    <w:rsid w:val="006B0812"/>
    <w:rsid w:val="006B3135"/>
    <w:rsid w:val="006B3E11"/>
    <w:rsid w:val="006B58BD"/>
    <w:rsid w:val="006B641D"/>
    <w:rsid w:val="006B6732"/>
    <w:rsid w:val="006C0166"/>
    <w:rsid w:val="006C03C6"/>
    <w:rsid w:val="006C08FF"/>
    <w:rsid w:val="006C1416"/>
    <w:rsid w:val="006C25FF"/>
    <w:rsid w:val="006C31E8"/>
    <w:rsid w:val="006C37D5"/>
    <w:rsid w:val="006C7652"/>
    <w:rsid w:val="006D1223"/>
    <w:rsid w:val="006D2894"/>
    <w:rsid w:val="006D328F"/>
    <w:rsid w:val="006D4164"/>
    <w:rsid w:val="006D469F"/>
    <w:rsid w:val="006D46F7"/>
    <w:rsid w:val="006D5BF5"/>
    <w:rsid w:val="006D7B37"/>
    <w:rsid w:val="006E0184"/>
    <w:rsid w:val="006E25AA"/>
    <w:rsid w:val="006E26DA"/>
    <w:rsid w:val="006E4944"/>
    <w:rsid w:val="006E5563"/>
    <w:rsid w:val="006E6F3A"/>
    <w:rsid w:val="006E79AA"/>
    <w:rsid w:val="006F24EF"/>
    <w:rsid w:val="006F31E3"/>
    <w:rsid w:val="006F4319"/>
    <w:rsid w:val="006F767E"/>
    <w:rsid w:val="007036B4"/>
    <w:rsid w:val="007043A4"/>
    <w:rsid w:val="00704970"/>
    <w:rsid w:val="007057C3"/>
    <w:rsid w:val="0071232B"/>
    <w:rsid w:val="0071385C"/>
    <w:rsid w:val="00714560"/>
    <w:rsid w:val="00717A2D"/>
    <w:rsid w:val="007203E2"/>
    <w:rsid w:val="007220C5"/>
    <w:rsid w:val="00722463"/>
    <w:rsid w:val="00722A72"/>
    <w:rsid w:val="00723862"/>
    <w:rsid w:val="00723E5A"/>
    <w:rsid w:val="007256F4"/>
    <w:rsid w:val="00726224"/>
    <w:rsid w:val="00726C37"/>
    <w:rsid w:val="0073000B"/>
    <w:rsid w:val="00732B31"/>
    <w:rsid w:val="007333A0"/>
    <w:rsid w:val="007342CB"/>
    <w:rsid w:val="00736AFF"/>
    <w:rsid w:val="0073733F"/>
    <w:rsid w:val="00737946"/>
    <w:rsid w:val="007404EC"/>
    <w:rsid w:val="00740C32"/>
    <w:rsid w:val="00744CB8"/>
    <w:rsid w:val="00745992"/>
    <w:rsid w:val="00746410"/>
    <w:rsid w:val="007467F9"/>
    <w:rsid w:val="00746BC0"/>
    <w:rsid w:val="00746E47"/>
    <w:rsid w:val="00750120"/>
    <w:rsid w:val="00750903"/>
    <w:rsid w:val="00752709"/>
    <w:rsid w:val="0075403E"/>
    <w:rsid w:val="00754295"/>
    <w:rsid w:val="007570FC"/>
    <w:rsid w:val="00760236"/>
    <w:rsid w:val="007646A3"/>
    <w:rsid w:val="00766029"/>
    <w:rsid w:val="00766F4C"/>
    <w:rsid w:val="007716C4"/>
    <w:rsid w:val="00773D10"/>
    <w:rsid w:val="00775A18"/>
    <w:rsid w:val="007776C8"/>
    <w:rsid w:val="007807AB"/>
    <w:rsid w:val="00782269"/>
    <w:rsid w:val="0078263B"/>
    <w:rsid w:val="00783ED6"/>
    <w:rsid w:val="00786733"/>
    <w:rsid w:val="007873B2"/>
    <w:rsid w:val="007875EE"/>
    <w:rsid w:val="00791313"/>
    <w:rsid w:val="007918CC"/>
    <w:rsid w:val="0079322D"/>
    <w:rsid w:val="00794609"/>
    <w:rsid w:val="00794AAA"/>
    <w:rsid w:val="0079524B"/>
    <w:rsid w:val="0079563E"/>
    <w:rsid w:val="0079599B"/>
    <w:rsid w:val="00795A72"/>
    <w:rsid w:val="00797037"/>
    <w:rsid w:val="007977B7"/>
    <w:rsid w:val="007A584A"/>
    <w:rsid w:val="007A5E0F"/>
    <w:rsid w:val="007A5FBD"/>
    <w:rsid w:val="007A6D29"/>
    <w:rsid w:val="007B1D02"/>
    <w:rsid w:val="007B1FD0"/>
    <w:rsid w:val="007B4D27"/>
    <w:rsid w:val="007B6494"/>
    <w:rsid w:val="007C116E"/>
    <w:rsid w:val="007C2242"/>
    <w:rsid w:val="007C28DA"/>
    <w:rsid w:val="007C3352"/>
    <w:rsid w:val="007C42EC"/>
    <w:rsid w:val="007C4317"/>
    <w:rsid w:val="007C48BA"/>
    <w:rsid w:val="007C4BC7"/>
    <w:rsid w:val="007C5461"/>
    <w:rsid w:val="007D19E9"/>
    <w:rsid w:val="007D2A9E"/>
    <w:rsid w:val="007D2DD2"/>
    <w:rsid w:val="007D36F7"/>
    <w:rsid w:val="007D5ACA"/>
    <w:rsid w:val="007D66C9"/>
    <w:rsid w:val="007D7A47"/>
    <w:rsid w:val="007D7EB2"/>
    <w:rsid w:val="007E006D"/>
    <w:rsid w:val="007E1474"/>
    <w:rsid w:val="007E161B"/>
    <w:rsid w:val="007E4D0D"/>
    <w:rsid w:val="007E5E75"/>
    <w:rsid w:val="007E63E6"/>
    <w:rsid w:val="007E7A25"/>
    <w:rsid w:val="007F18C0"/>
    <w:rsid w:val="007F1934"/>
    <w:rsid w:val="007F4010"/>
    <w:rsid w:val="007F7E20"/>
    <w:rsid w:val="007F7E7E"/>
    <w:rsid w:val="00801B73"/>
    <w:rsid w:val="0080216A"/>
    <w:rsid w:val="008025BB"/>
    <w:rsid w:val="0080315F"/>
    <w:rsid w:val="00804DF3"/>
    <w:rsid w:val="00805EA8"/>
    <w:rsid w:val="00807CC6"/>
    <w:rsid w:val="008101D4"/>
    <w:rsid w:val="00812E2A"/>
    <w:rsid w:val="00817370"/>
    <w:rsid w:val="00817455"/>
    <w:rsid w:val="00817A9C"/>
    <w:rsid w:val="00817B82"/>
    <w:rsid w:val="00820B88"/>
    <w:rsid w:val="008223B9"/>
    <w:rsid w:val="00823B0E"/>
    <w:rsid w:val="0082601E"/>
    <w:rsid w:val="00826FA9"/>
    <w:rsid w:val="008279D3"/>
    <w:rsid w:val="00833732"/>
    <w:rsid w:val="00833C9F"/>
    <w:rsid w:val="00834895"/>
    <w:rsid w:val="0083630F"/>
    <w:rsid w:val="00836CFC"/>
    <w:rsid w:val="0084044F"/>
    <w:rsid w:val="0084157F"/>
    <w:rsid w:val="008427AE"/>
    <w:rsid w:val="00845B61"/>
    <w:rsid w:val="00846BE1"/>
    <w:rsid w:val="00851512"/>
    <w:rsid w:val="00851BCB"/>
    <w:rsid w:val="00852B9D"/>
    <w:rsid w:val="00856518"/>
    <w:rsid w:val="008571FB"/>
    <w:rsid w:val="00857E9C"/>
    <w:rsid w:val="008634E2"/>
    <w:rsid w:val="00865704"/>
    <w:rsid w:val="00865DD9"/>
    <w:rsid w:val="00866DDD"/>
    <w:rsid w:val="00872C7E"/>
    <w:rsid w:val="00874245"/>
    <w:rsid w:val="008747F0"/>
    <w:rsid w:val="008757B4"/>
    <w:rsid w:val="00875B0B"/>
    <w:rsid w:val="00876696"/>
    <w:rsid w:val="0087690B"/>
    <w:rsid w:val="00880BCE"/>
    <w:rsid w:val="00883A89"/>
    <w:rsid w:val="00883BC5"/>
    <w:rsid w:val="00884DF2"/>
    <w:rsid w:val="00886FEA"/>
    <w:rsid w:val="00891AD8"/>
    <w:rsid w:val="0089202E"/>
    <w:rsid w:val="008939F8"/>
    <w:rsid w:val="00893D5C"/>
    <w:rsid w:val="00893DDA"/>
    <w:rsid w:val="00895A4B"/>
    <w:rsid w:val="00896400"/>
    <w:rsid w:val="008968AC"/>
    <w:rsid w:val="008A0635"/>
    <w:rsid w:val="008A0CD7"/>
    <w:rsid w:val="008A2060"/>
    <w:rsid w:val="008A211B"/>
    <w:rsid w:val="008A41A5"/>
    <w:rsid w:val="008A4AB0"/>
    <w:rsid w:val="008A67D4"/>
    <w:rsid w:val="008B2A9F"/>
    <w:rsid w:val="008B6178"/>
    <w:rsid w:val="008B7DD1"/>
    <w:rsid w:val="008B7DDB"/>
    <w:rsid w:val="008C1E93"/>
    <w:rsid w:val="008C2AAB"/>
    <w:rsid w:val="008C2E98"/>
    <w:rsid w:val="008C2E99"/>
    <w:rsid w:val="008C453B"/>
    <w:rsid w:val="008C58E7"/>
    <w:rsid w:val="008C6536"/>
    <w:rsid w:val="008C6E6D"/>
    <w:rsid w:val="008D1180"/>
    <w:rsid w:val="008D18D4"/>
    <w:rsid w:val="008D37AC"/>
    <w:rsid w:val="008D4788"/>
    <w:rsid w:val="008D4D6C"/>
    <w:rsid w:val="008E0C41"/>
    <w:rsid w:val="008E19BC"/>
    <w:rsid w:val="008E2A5B"/>
    <w:rsid w:val="008E3153"/>
    <w:rsid w:val="008E31F9"/>
    <w:rsid w:val="008E372F"/>
    <w:rsid w:val="008E5CB2"/>
    <w:rsid w:val="008F1D08"/>
    <w:rsid w:val="008F277B"/>
    <w:rsid w:val="008F2D10"/>
    <w:rsid w:val="008F3219"/>
    <w:rsid w:val="008F37EA"/>
    <w:rsid w:val="008F4A13"/>
    <w:rsid w:val="008F4A31"/>
    <w:rsid w:val="008F6158"/>
    <w:rsid w:val="008F7605"/>
    <w:rsid w:val="00902D49"/>
    <w:rsid w:val="009038AE"/>
    <w:rsid w:val="00903EA8"/>
    <w:rsid w:val="00904292"/>
    <w:rsid w:val="00904888"/>
    <w:rsid w:val="00905469"/>
    <w:rsid w:val="00906764"/>
    <w:rsid w:val="00907BDD"/>
    <w:rsid w:val="009103B5"/>
    <w:rsid w:val="00911543"/>
    <w:rsid w:val="00911A66"/>
    <w:rsid w:val="00916DC1"/>
    <w:rsid w:val="00921948"/>
    <w:rsid w:val="009238D7"/>
    <w:rsid w:val="0092650F"/>
    <w:rsid w:val="00930BDF"/>
    <w:rsid w:val="00934C91"/>
    <w:rsid w:val="00934DB7"/>
    <w:rsid w:val="00936742"/>
    <w:rsid w:val="0094295B"/>
    <w:rsid w:val="009430ED"/>
    <w:rsid w:val="009431A0"/>
    <w:rsid w:val="009432FD"/>
    <w:rsid w:val="00943561"/>
    <w:rsid w:val="00943676"/>
    <w:rsid w:val="00943769"/>
    <w:rsid w:val="009458C3"/>
    <w:rsid w:val="009476BB"/>
    <w:rsid w:val="00950BE4"/>
    <w:rsid w:val="00951108"/>
    <w:rsid w:val="009523FC"/>
    <w:rsid w:val="00952708"/>
    <w:rsid w:val="00954295"/>
    <w:rsid w:val="00954984"/>
    <w:rsid w:val="009552A6"/>
    <w:rsid w:val="00955AC4"/>
    <w:rsid w:val="009575A9"/>
    <w:rsid w:val="009579B0"/>
    <w:rsid w:val="00961806"/>
    <w:rsid w:val="00961EF3"/>
    <w:rsid w:val="00962A93"/>
    <w:rsid w:val="00966ED6"/>
    <w:rsid w:val="00966FEA"/>
    <w:rsid w:val="00967082"/>
    <w:rsid w:val="0097140C"/>
    <w:rsid w:val="0097264D"/>
    <w:rsid w:val="0097326F"/>
    <w:rsid w:val="00974A04"/>
    <w:rsid w:val="00974B6F"/>
    <w:rsid w:val="00976331"/>
    <w:rsid w:val="00977826"/>
    <w:rsid w:val="009824D7"/>
    <w:rsid w:val="009840C8"/>
    <w:rsid w:val="0098431F"/>
    <w:rsid w:val="00985575"/>
    <w:rsid w:val="00986591"/>
    <w:rsid w:val="00987023"/>
    <w:rsid w:val="0099064F"/>
    <w:rsid w:val="0099104B"/>
    <w:rsid w:val="009912A8"/>
    <w:rsid w:val="009916B1"/>
    <w:rsid w:val="00991D57"/>
    <w:rsid w:val="009922BB"/>
    <w:rsid w:val="009928B9"/>
    <w:rsid w:val="009936C7"/>
    <w:rsid w:val="00996CE7"/>
    <w:rsid w:val="009972B3"/>
    <w:rsid w:val="0099784B"/>
    <w:rsid w:val="009A22C5"/>
    <w:rsid w:val="009A3BFD"/>
    <w:rsid w:val="009A78C1"/>
    <w:rsid w:val="009B1835"/>
    <w:rsid w:val="009B29D5"/>
    <w:rsid w:val="009B2C0C"/>
    <w:rsid w:val="009B66A8"/>
    <w:rsid w:val="009B77E1"/>
    <w:rsid w:val="009C0E04"/>
    <w:rsid w:val="009C1352"/>
    <w:rsid w:val="009C24FE"/>
    <w:rsid w:val="009C29AE"/>
    <w:rsid w:val="009C2BD7"/>
    <w:rsid w:val="009C4982"/>
    <w:rsid w:val="009C4DBC"/>
    <w:rsid w:val="009C517C"/>
    <w:rsid w:val="009C7644"/>
    <w:rsid w:val="009D1C84"/>
    <w:rsid w:val="009D7699"/>
    <w:rsid w:val="009E16B9"/>
    <w:rsid w:val="009E376D"/>
    <w:rsid w:val="009E43AD"/>
    <w:rsid w:val="009E62ED"/>
    <w:rsid w:val="009E7D60"/>
    <w:rsid w:val="009E7F1B"/>
    <w:rsid w:val="009F0B0A"/>
    <w:rsid w:val="009F0FE7"/>
    <w:rsid w:val="009F4BC9"/>
    <w:rsid w:val="00A01622"/>
    <w:rsid w:val="00A0177B"/>
    <w:rsid w:val="00A02357"/>
    <w:rsid w:val="00A028EA"/>
    <w:rsid w:val="00A0329E"/>
    <w:rsid w:val="00A03DFD"/>
    <w:rsid w:val="00A07C29"/>
    <w:rsid w:val="00A12347"/>
    <w:rsid w:val="00A13CFA"/>
    <w:rsid w:val="00A14C1F"/>
    <w:rsid w:val="00A1729E"/>
    <w:rsid w:val="00A209DA"/>
    <w:rsid w:val="00A20D3D"/>
    <w:rsid w:val="00A22E13"/>
    <w:rsid w:val="00A22F91"/>
    <w:rsid w:val="00A25236"/>
    <w:rsid w:val="00A25F07"/>
    <w:rsid w:val="00A26D3D"/>
    <w:rsid w:val="00A31E2A"/>
    <w:rsid w:val="00A366F3"/>
    <w:rsid w:val="00A368F8"/>
    <w:rsid w:val="00A40B1F"/>
    <w:rsid w:val="00A4152C"/>
    <w:rsid w:val="00A42FBD"/>
    <w:rsid w:val="00A44CF5"/>
    <w:rsid w:val="00A461F1"/>
    <w:rsid w:val="00A46B70"/>
    <w:rsid w:val="00A471FE"/>
    <w:rsid w:val="00A5116E"/>
    <w:rsid w:val="00A52357"/>
    <w:rsid w:val="00A53A59"/>
    <w:rsid w:val="00A5456F"/>
    <w:rsid w:val="00A54C95"/>
    <w:rsid w:val="00A55504"/>
    <w:rsid w:val="00A55C9C"/>
    <w:rsid w:val="00A56153"/>
    <w:rsid w:val="00A56A2C"/>
    <w:rsid w:val="00A56F8A"/>
    <w:rsid w:val="00A5778D"/>
    <w:rsid w:val="00A57A16"/>
    <w:rsid w:val="00A57A7B"/>
    <w:rsid w:val="00A61301"/>
    <w:rsid w:val="00A61873"/>
    <w:rsid w:val="00A707C9"/>
    <w:rsid w:val="00A72942"/>
    <w:rsid w:val="00A72D14"/>
    <w:rsid w:val="00A73F87"/>
    <w:rsid w:val="00A7478D"/>
    <w:rsid w:val="00A76242"/>
    <w:rsid w:val="00A7692E"/>
    <w:rsid w:val="00A76F7F"/>
    <w:rsid w:val="00A77DC8"/>
    <w:rsid w:val="00A8037F"/>
    <w:rsid w:val="00A81E77"/>
    <w:rsid w:val="00A83CA3"/>
    <w:rsid w:val="00A84B12"/>
    <w:rsid w:val="00A878CB"/>
    <w:rsid w:val="00A901A0"/>
    <w:rsid w:val="00A90311"/>
    <w:rsid w:val="00A947EF"/>
    <w:rsid w:val="00A957AA"/>
    <w:rsid w:val="00AA0AE0"/>
    <w:rsid w:val="00AA4363"/>
    <w:rsid w:val="00AA4E86"/>
    <w:rsid w:val="00AA58DC"/>
    <w:rsid w:val="00AA76F3"/>
    <w:rsid w:val="00AB3EA3"/>
    <w:rsid w:val="00AB4B61"/>
    <w:rsid w:val="00AB6860"/>
    <w:rsid w:val="00AC0393"/>
    <w:rsid w:val="00AC0D21"/>
    <w:rsid w:val="00AC163B"/>
    <w:rsid w:val="00AC2F71"/>
    <w:rsid w:val="00AC50B8"/>
    <w:rsid w:val="00AD0FFB"/>
    <w:rsid w:val="00AD1AED"/>
    <w:rsid w:val="00AD2734"/>
    <w:rsid w:val="00AD3B75"/>
    <w:rsid w:val="00AD467A"/>
    <w:rsid w:val="00AD49D6"/>
    <w:rsid w:val="00AD4F95"/>
    <w:rsid w:val="00AD5DB6"/>
    <w:rsid w:val="00AD5F8C"/>
    <w:rsid w:val="00AD645D"/>
    <w:rsid w:val="00AD6897"/>
    <w:rsid w:val="00AD6CAD"/>
    <w:rsid w:val="00AD714F"/>
    <w:rsid w:val="00AD78B9"/>
    <w:rsid w:val="00AD7964"/>
    <w:rsid w:val="00AE03D5"/>
    <w:rsid w:val="00AE333E"/>
    <w:rsid w:val="00AE55F1"/>
    <w:rsid w:val="00AE586B"/>
    <w:rsid w:val="00AE61A9"/>
    <w:rsid w:val="00AE7FA5"/>
    <w:rsid w:val="00AF0678"/>
    <w:rsid w:val="00AF2AAD"/>
    <w:rsid w:val="00AF37BF"/>
    <w:rsid w:val="00AF4A8C"/>
    <w:rsid w:val="00AF6E31"/>
    <w:rsid w:val="00B00088"/>
    <w:rsid w:val="00B04866"/>
    <w:rsid w:val="00B06362"/>
    <w:rsid w:val="00B0679A"/>
    <w:rsid w:val="00B103E2"/>
    <w:rsid w:val="00B10640"/>
    <w:rsid w:val="00B12F85"/>
    <w:rsid w:val="00B13189"/>
    <w:rsid w:val="00B13978"/>
    <w:rsid w:val="00B156E6"/>
    <w:rsid w:val="00B1633D"/>
    <w:rsid w:val="00B177CB"/>
    <w:rsid w:val="00B217A5"/>
    <w:rsid w:val="00B2293F"/>
    <w:rsid w:val="00B22EFB"/>
    <w:rsid w:val="00B3007B"/>
    <w:rsid w:val="00B3028A"/>
    <w:rsid w:val="00B32BD9"/>
    <w:rsid w:val="00B336DC"/>
    <w:rsid w:val="00B33A43"/>
    <w:rsid w:val="00B349A1"/>
    <w:rsid w:val="00B3549F"/>
    <w:rsid w:val="00B36C4A"/>
    <w:rsid w:val="00B36D3D"/>
    <w:rsid w:val="00B428D8"/>
    <w:rsid w:val="00B46543"/>
    <w:rsid w:val="00B474A0"/>
    <w:rsid w:val="00B50595"/>
    <w:rsid w:val="00B52ED2"/>
    <w:rsid w:val="00B532E1"/>
    <w:rsid w:val="00B53644"/>
    <w:rsid w:val="00B553CC"/>
    <w:rsid w:val="00B56E3E"/>
    <w:rsid w:val="00B57948"/>
    <w:rsid w:val="00B607B8"/>
    <w:rsid w:val="00B6250B"/>
    <w:rsid w:val="00B633E2"/>
    <w:rsid w:val="00B64B7A"/>
    <w:rsid w:val="00B65C3C"/>
    <w:rsid w:val="00B67170"/>
    <w:rsid w:val="00B67557"/>
    <w:rsid w:val="00B701B3"/>
    <w:rsid w:val="00B71481"/>
    <w:rsid w:val="00B714B7"/>
    <w:rsid w:val="00B74BD8"/>
    <w:rsid w:val="00B7687F"/>
    <w:rsid w:val="00B77AC3"/>
    <w:rsid w:val="00B81721"/>
    <w:rsid w:val="00B825C9"/>
    <w:rsid w:val="00B82B87"/>
    <w:rsid w:val="00B8365C"/>
    <w:rsid w:val="00B84E0A"/>
    <w:rsid w:val="00B852D5"/>
    <w:rsid w:val="00B87749"/>
    <w:rsid w:val="00B8796B"/>
    <w:rsid w:val="00B87F1C"/>
    <w:rsid w:val="00B91A24"/>
    <w:rsid w:val="00B9381C"/>
    <w:rsid w:val="00B94AC0"/>
    <w:rsid w:val="00B952B2"/>
    <w:rsid w:val="00B965ED"/>
    <w:rsid w:val="00B96E96"/>
    <w:rsid w:val="00BA0088"/>
    <w:rsid w:val="00BA1A86"/>
    <w:rsid w:val="00BA4360"/>
    <w:rsid w:val="00BA4F9F"/>
    <w:rsid w:val="00BA5077"/>
    <w:rsid w:val="00BA66E1"/>
    <w:rsid w:val="00BA6FE1"/>
    <w:rsid w:val="00BB0779"/>
    <w:rsid w:val="00BB26C1"/>
    <w:rsid w:val="00BB2CCA"/>
    <w:rsid w:val="00BB6290"/>
    <w:rsid w:val="00BB7F63"/>
    <w:rsid w:val="00BB7FDB"/>
    <w:rsid w:val="00BC0EB5"/>
    <w:rsid w:val="00BC19FB"/>
    <w:rsid w:val="00BC2654"/>
    <w:rsid w:val="00BC2ACC"/>
    <w:rsid w:val="00BC30EA"/>
    <w:rsid w:val="00BC3353"/>
    <w:rsid w:val="00BC34BC"/>
    <w:rsid w:val="00BC42F3"/>
    <w:rsid w:val="00BC434E"/>
    <w:rsid w:val="00BC4C21"/>
    <w:rsid w:val="00BC4CF1"/>
    <w:rsid w:val="00BC5172"/>
    <w:rsid w:val="00BC7029"/>
    <w:rsid w:val="00BC79C1"/>
    <w:rsid w:val="00BD0476"/>
    <w:rsid w:val="00BD0F17"/>
    <w:rsid w:val="00BD4065"/>
    <w:rsid w:val="00BD50C2"/>
    <w:rsid w:val="00BD6740"/>
    <w:rsid w:val="00BD7CC1"/>
    <w:rsid w:val="00BE12CA"/>
    <w:rsid w:val="00BE1810"/>
    <w:rsid w:val="00BE34D2"/>
    <w:rsid w:val="00BE3BBE"/>
    <w:rsid w:val="00BE58C1"/>
    <w:rsid w:val="00BE5A21"/>
    <w:rsid w:val="00BE7F13"/>
    <w:rsid w:val="00BF25EA"/>
    <w:rsid w:val="00BF2A69"/>
    <w:rsid w:val="00BF63CC"/>
    <w:rsid w:val="00C00E36"/>
    <w:rsid w:val="00C01DAC"/>
    <w:rsid w:val="00C01F86"/>
    <w:rsid w:val="00C02A68"/>
    <w:rsid w:val="00C05F65"/>
    <w:rsid w:val="00C067BF"/>
    <w:rsid w:val="00C1019B"/>
    <w:rsid w:val="00C10FA1"/>
    <w:rsid w:val="00C14EBC"/>
    <w:rsid w:val="00C14F08"/>
    <w:rsid w:val="00C16A3D"/>
    <w:rsid w:val="00C173B8"/>
    <w:rsid w:val="00C2063A"/>
    <w:rsid w:val="00C20992"/>
    <w:rsid w:val="00C210E5"/>
    <w:rsid w:val="00C25A9F"/>
    <w:rsid w:val="00C26578"/>
    <w:rsid w:val="00C2666C"/>
    <w:rsid w:val="00C27864"/>
    <w:rsid w:val="00C319A1"/>
    <w:rsid w:val="00C32F77"/>
    <w:rsid w:val="00C335C5"/>
    <w:rsid w:val="00C33B94"/>
    <w:rsid w:val="00C33F5D"/>
    <w:rsid w:val="00C34380"/>
    <w:rsid w:val="00C35AE8"/>
    <w:rsid w:val="00C365EA"/>
    <w:rsid w:val="00C36A00"/>
    <w:rsid w:val="00C40DA2"/>
    <w:rsid w:val="00C41FF5"/>
    <w:rsid w:val="00C4205D"/>
    <w:rsid w:val="00C42A6D"/>
    <w:rsid w:val="00C4345D"/>
    <w:rsid w:val="00C43585"/>
    <w:rsid w:val="00C43980"/>
    <w:rsid w:val="00C43EDC"/>
    <w:rsid w:val="00C442F9"/>
    <w:rsid w:val="00C44375"/>
    <w:rsid w:val="00C44BAD"/>
    <w:rsid w:val="00C45A98"/>
    <w:rsid w:val="00C45F74"/>
    <w:rsid w:val="00C46DE3"/>
    <w:rsid w:val="00C47B37"/>
    <w:rsid w:val="00C50B4B"/>
    <w:rsid w:val="00C52609"/>
    <w:rsid w:val="00C52C92"/>
    <w:rsid w:val="00C54543"/>
    <w:rsid w:val="00C55CBE"/>
    <w:rsid w:val="00C56608"/>
    <w:rsid w:val="00C56B00"/>
    <w:rsid w:val="00C573A5"/>
    <w:rsid w:val="00C57C7B"/>
    <w:rsid w:val="00C61385"/>
    <w:rsid w:val="00C626DD"/>
    <w:rsid w:val="00C630B8"/>
    <w:rsid w:val="00C6354B"/>
    <w:rsid w:val="00C63F9E"/>
    <w:rsid w:val="00C65561"/>
    <w:rsid w:val="00C66678"/>
    <w:rsid w:val="00C66724"/>
    <w:rsid w:val="00C66B89"/>
    <w:rsid w:val="00C67721"/>
    <w:rsid w:val="00C67ECF"/>
    <w:rsid w:val="00C70871"/>
    <w:rsid w:val="00C70A76"/>
    <w:rsid w:val="00C71C66"/>
    <w:rsid w:val="00C7552D"/>
    <w:rsid w:val="00C75596"/>
    <w:rsid w:val="00C7678D"/>
    <w:rsid w:val="00C813E6"/>
    <w:rsid w:val="00C83634"/>
    <w:rsid w:val="00C84E90"/>
    <w:rsid w:val="00C85282"/>
    <w:rsid w:val="00C85579"/>
    <w:rsid w:val="00C8591F"/>
    <w:rsid w:val="00C919C4"/>
    <w:rsid w:val="00C91F65"/>
    <w:rsid w:val="00C94BC4"/>
    <w:rsid w:val="00C94C55"/>
    <w:rsid w:val="00C97767"/>
    <w:rsid w:val="00CA522B"/>
    <w:rsid w:val="00CA73CD"/>
    <w:rsid w:val="00CB0904"/>
    <w:rsid w:val="00CB0BC8"/>
    <w:rsid w:val="00CB12E1"/>
    <w:rsid w:val="00CB1CB8"/>
    <w:rsid w:val="00CB3096"/>
    <w:rsid w:val="00CB5829"/>
    <w:rsid w:val="00CB5EDC"/>
    <w:rsid w:val="00CB6259"/>
    <w:rsid w:val="00CB658E"/>
    <w:rsid w:val="00CB6D95"/>
    <w:rsid w:val="00CC05B4"/>
    <w:rsid w:val="00CC1205"/>
    <w:rsid w:val="00CC4F06"/>
    <w:rsid w:val="00CC6515"/>
    <w:rsid w:val="00CC7756"/>
    <w:rsid w:val="00CD0E4D"/>
    <w:rsid w:val="00CD0E6F"/>
    <w:rsid w:val="00CD0FBF"/>
    <w:rsid w:val="00CD2735"/>
    <w:rsid w:val="00CD28FB"/>
    <w:rsid w:val="00CD5679"/>
    <w:rsid w:val="00CD5B3F"/>
    <w:rsid w:val="00CD6580"/>
    <w:rsid w:val="00CD7737"/>
    <w:rsid w:val="00CE0BAD"/>
    <w:rsid w:val="00CE2466"/>
    <w:rsid w:val="00CE475E"/>
    <w:rsid w:val="00CE6518"/>
    <w:rsid w:val="00CE782B"/>
    <w:rsid w:val="00CE7BA7"/>
    <w:rsid w:val="00CF03AE"/>
    <w:rsid w:val="00CF080A"/>
    <w:rsid w:val="00CF271A"/>
    <w:rsid w:val="00CF388A"/>
    <w:rsid w:val="00CF3F19"/>
    <w:rsid w:val="00CF663E"/>
    <w:rsid w:val="00CF66D2"/>
    <w:rsid w:val="00CF75DC"/>
    <w:rsid w:val="00D01321"/>
    <w:rsid w:val="00D01370"/>
    <w:rsid w:val="00D01A31"/>
    <w:rsid w:val="00D01B75"/>
    <w:rsid w:val="00D02E8B"/>
    <w:rsid w:val="00D03220"/>
    <w:rsid w:val="00D0328C"/>
    <w:rsid w:val="00D04D67"/>
    <w:rsid w:val="00D0538D"/>
    <w:rsid w:val="00D05DD8"/>
    <w:rsid w:val="00D06BC3"/>
    <w:rsid w:val="00D06BF9"/>
    <w:rsid w:val="00D10709"/>
    <w:rsid w:val="00D1075A"/>
    <w:rsid w:val="00D10AEF"/>
    <w:rsid w:val="00D1349D"/>
    <w:rsid w:val="00D13DB2"/>
    <w:rsid w:val="00D14D26"/>
    <w:rsid w:val="00D15ABD"/>
    <w:rsid w:val="00D15C2E"/>
    <w:rsid w:val="00D17637"/>
    <w:rsid w:val="00D23B76"/>
    <w:rsid w:val="00D23D9B"/>
    <w:rsid w:val="00D24CB2"/>
    <w:rsid w:val="00D255BF"/>
    <w:rsid w:val="00D25CD9"/>
    <w:rsid w:val="00D25F9F"/>
    <w:rsid w:val="00D26626"/>
    <w:rsid w:val="00D30620"/>
    <w:rsid w:val="00D30A4D"/>
    <w:rsid w:val="00D32A3A"/>
    <w:rsid w:val="00D355BA"/>
    <w:rsid w:val="00D35FF9"/>
    <w:rsid w:val="00D36BC8"/>
    <w:rsid w:val="00D417A2"/>
    <w:rsid w:val="00D422A0"/>
    <w:rsid w:val="00D428F5"/>
    <w:rsid w:val="00D44F9B"/>
    <w:rsid w:val="00D45AE7"/>
    <w:rsid w:val="00D47341"/>
    <w:rsid w:val="00D512FE"/>
    <w:rsid w:val="00D53D9F"/>
    <w:rsid w:val="00D54025"/>
    <w:rsid w:val="00D55681"/>
    <w:rsid w:val="00D60F94"/>
    <w:rsid w:val="00D62A7A"/>
    <w:rsid w:val="00D7102D"/>
    <w:rsid w:val="00D719F3"/>
    <w:rsid w:val="00D74709"/>
    <w:rsid w:val="00D758B0"/>
    <w:rsid w:val="00D81173"/>
    <w:rsid w:val="00D84AFA"/>
    <w:rsid w:val="00D8501B"/>
    <w:rsid w:val="00D8528C"/>
    <w:rsid w:val="00D8592F"/>
    <w:rsid w:val="00D85DDA"/>
    <w:rsid w:val="00D86116"/>
    <w:rsid w:val="00D91395"/>
    <w:rsid w:val="00D92180"/>
    <w:rsid w:val="00D927FF"/>
    <w:rsid w:val="00D9311C"/>
    <w:rsid w:val="00D94942"/>
    <w:rsid w:val="00D94F51"/>
    <w:rsid w:val="00D95E94"/>
    <w:rsid w:val="00D9737D"/>
    <w:rsid w:val="00DA3828"/>
    <w:rsid w:val="00DA38CB"/>
    <w:rsid w:val="00DA52CB"/>
    <w:rsid w:val="00DA5A71"/>
    <w:rsid w:val="00DA6316"/>
    <w:rsid w:val="00DA72CD"/>
    <w:rsid w:val="00DB2F56"/>
    <w:rsid w:val="00DB3A73"/>
    <w:rsid w:val="00DB4235"/>
    <w:rsid w:val="00DB4DA9"/>
    <w:rsid w:val="00DB72F1"/>
    <w:rsid w:val="00DB749D"/>
    <w:rsid w:val="00DC07C5"/>
    <w:rsid w:val="00DC2D27"/>
    <w:rsid w:val="00DC43D1"/>
    <w:rsid w:val="00DC568B"/>
    <w:rsid w:val="00DC6324"/>
    <w:rsid w:val="00DC6BA4"/>
    <w:rsid w:val="00DC7439"/>
    <w:rsid w:val="00DD22BE"/>
    <w:rsid w:val="00DD5287"/>
    <w:rsid w:val="00DD5593"/>
    <w:rsid w:val="00DD5D51"/>
    <w:rsid w:val="00DE09D2"/>
    <w:rsid w:val="00DE0BED"/>
    <w:rsid w:val="00DE19F4"/>
    <w:rsid w:val="00DE1BAC"/>
    <w:rsid w:val="00DE3786"/>
    <w:rsid w:val="00DE4155"/>
    <w:rsid w:val="00DE6159"/>
    <w:rsid w:val="00DE69F9"/>
    <w:rsid w:val="00DE6C79"/>
    <w:rsid w:val="00DF061C"/>
    <w:rsid w:val="00DF10DD"/>
    <w:rsid w:val="00DF3C06"/>
    <w:rsid w:val="00DF3E34"/>
    <w:rsid w:val="00DF47EC"/>
    <w:rsid w:val="00DF590B"/>
    <w:rsid w:val="00DF7D77"/>
    <w:rsid w:val="00E00C07"/>
    <w:rsid w:val="00E02866"/>
    <w:rsid w:val="00E0348E"/>
    <w:rsid w:val="00E06A9E"/>
    <w:rsid w:val="00E0711B"/>
    <w:rsid w:val="00E078BC"/>
    <w:rsid w:val="00E101E7"/>
    <w:rsid w:val="00E107E5"/>
    <w:rsid w:val="00E11CDD"/>
    <w:rsid w:val="00E12962"/>
    <w:rsid w:val="00E14494"/>
    <w:rsid w:val="00E149AE"/>
    <w:rsid w:val="00E1501D"/>
    <w:rsid w:val="00E163F9"/>
    <w:rsid w:val="00E20416"/>
    <w:rsid w:val="00E21A3E"/>
    <w:rsid w:val="00E22881"/>
    <w:rsid w:val="00E2674C"/>
    <w:rsid w:val="00E32850"/>
    <w:rsid w:val="00E34E2D"/>
    <w:rsid w:val="00E36998"/>
    <w:rsid w:val="00E3725B"/>
    <w:rsid w:val="00E42F8B"/>
    <w:rsid w:val="00E4399C"/>
    <w:rsid w:val="00E446DD"/>
    <w:rsid w:val="00E45B9F"/>
    <w:rsid w:val="00E45BFD"/>
    <w:rsid w:val="00E471F5"/>
    <w:rsid w:val="00E50946"/>
    <w:rsid w:val="00E52391"/>
    <w:rsid w:val="00E5382C"/>
    <w:rsid w:val="00E55D7F"/>
    <w:rsid w:val="00E56CD5"/>
    <w:rsid w:val="00E61E3F"/>
    <w:rsid w:val="00E6416A"/>
    <w:rsid w:val="00E642AF"/>
    <w:rsid w:val="00E646F4"/>
    <w:rsid w:val="00E647C7"/>
    <w:rsid w:val="00E72769"/>
    <w:rsid w:val="00E729DB"/>
    <w:rsid w:val="00E72CC4"/>
    <w:rsid w:val="00E73E05"/>
    <w:rsid w:val="00E77DEA"/>
    <w:rsid w:val="00E813ED"/>
    <w:rsid w:val="00E82CA0"/>
    <w:rsid w:val="00E83ECE"/>
    <w:rsid w:val="00E84BFC"/>
    <w:rsid w:val="00E85E36"/>
    <w:rsid w:val="00E86089"/>
    <w:rsid w:val="00E904BB"/>
    <w:rsid w:val="00E91BE0"/>
    <w:rsid w:val="00E9312B"/>
    <w:rsid w:val="00E93D20"/>
    <w:rsid w:val="00E966E4"/>
    <w:rsid w:val="00E969CC"/>
    <w:rsid w:val="00E96E71"/>
    <w:rsid w:val="00E97F17"/>
    <w:rsid w:val="00EA04B1"/>
    <w:rsid w:val="00EA0DF3"/>
    <w:rsid w:val="00EA0E03"/>
    <w:rsid w:val="00EA2A10"/>
    <w:rsid w:val="00EA3A18"/>
    <w:rsid w:val="00EA6FA7"/>
    <w:rsid w:val="00EB1CAC"/>
    <w:rsid w:val="00EB1D68"/>
    <w:rsid w:val="00EB2018"/>
    <w:rsid w:val="00EB4AC8"/>
    <w:rsid w:val="00EB65F8"/>
    <w:rsid w:val="00EB7710"/>
    <w:rsid w:val="00EB7A62"/>
    <w:rsid w:val="00EC0220"/>
    <w:rsid w:val="00EC1AD2"/>
    <w:rsid w:val="00EC4E2C"/>
    <w:rsid w:val="00EC575A"/>
    <w:rsid w:val="00EC666A"/>
    <w:rsid w:val="00EC6FC2"/>
    <w:rsid w:val="00ED04FC"/>
    <w:rsid w:val="00ED182A"/>
    <w:rsid w:val="00ED1D49"/>
    <w:rsid w:val="00ED20BE"/>
    <w:rsid w:val="00ED44AF"/>
    <w:rsid w:val="00ED5865"/>
    <w:rsid w:val="00ED68D8"/>
    <w:rsid w:val="00ED71B6"/>
    <w:rsid w:val="00ED79E7"/>
    <w:rsid w:val="00EE1889"/>
    <w:rsid w:val="00EE3FFE"/>
    <w:rsid w:val="00EE455E"/>
    <w:rsid w:val="00EE4F6B"/>
    <w:rsid w:val="00EE5A43"/>
    <w:rsid w:val="00EE64C2"/>
    <w:rsid w:val="00EE6711"/>
    <w:rsid w:val="00EE7278"/>
    <w:rsid w:val="00EE76FD"/>
    <w:rsid w:val="00EE7A19"/>
    <w:rsid w:val="00EF09D5"/>
    <w:rsid w:val="00EF1BE1"/>
    <w:rsid w:val="00F0078F"/>
    <w:rsid w:val="00F013FE"/>
    <w:rsid w:val="00F02B12"/>
    <w:rsid w:val="00F03DF7"/>
    <w:rsid w:val="00F06248"/>
    <w:rsid w:val="00F073DE"/>
    <w:rsid w:val="00F12F0C"/>
    <w:rsid w:val="00F133C8"/>
    <w:rsid w:val="00F13AD8"/>
    <w:rsid w:val="00F14717"/>
    <w:rsid w:val="00F15774"/>
    <w:rsid w:val="00F161DF"/>
    <w:rsid w:val="00F16741"/>
    <w:rsid w:val="00F17349"/>
    <w:rsid w:val="00F17F4D"/>
    <w:rsid w:val="00F202DA"/>
    <w:rsid w:val="00F20C1A"/>
    <w:rsid w:val="00F21C51"/>
    <w:rsid w:val="00F237D2"/>
    <w:rsid w:val="00F25E4B"/>
    <w:rsid w:val="00F30121"/>
    <w:rsid w:val="00F307CC"/>
    <w:rsid w:val="00F3287B"/>
    <w:rsid w:val="00F32ADD"/>
    <w:rsid w:val="00F350FB"/>
    <w:rsid w:val="00F3640C"/>
    <w:rsid w:val="00F3775D"/>
    <w:rsid w:val="00F41DFF"/>
    <w:rsid w:val="00F427BC"/>
    <w:rsid w:val="00F44342"/>
    <w:rsid w:val="00F459E6"/>
    <w:rsid w:val="00F5033A"/>
    <w:rsid w:val="00F51C25"/>
    <w:rsid w:val="00F525DE"/>
    <w:rsid w:val="00F54688"/>
    <w:rsid w:val="00F5558D"/>
    <w:rsid w:val="00F55DCB"/>
    <w:rsid w:val="00F56459"/>
    <w:rsid w:val="00F57C04"/>
    <w:rsid w:val="00F62A07"/>
    <w:rsid w:val="00F635DC"/>
    <w:rsid w:val="00F65E08"/>
    <w:rsid w:val="00F6628E"/>
    <w:rsid w:val="00F66977"/>
    <w:rsid w:val="00F67958"/>
    <w:rsid w:val="00F67C6E"/>
    <w:rsid w:val="00F70287"/>
    <w:rsid w:val="00F70EEA"/>
    <w:rsid w:val="00F720CF"/>
    <w:rsid w:val="00F746B8"/>
    <w:rsid w:val="00F74C4E"/>
    <w:rsid w:val="00F74CB3"/>
    <w:rsid w:val="00F80D51"/>
    <w:rsid w:val="00F81F1C"/>
    <w:rsid w:val="00F827E0"/>
    <w:rsid w:val="00F839F2"/>
    <w:rsid w:val="00F85AB5"/>
    <w:rsid w:val="00F863FE"/>
    <w:rsid w:val="00F86799"/>
    <w:rsid w:val="00F8696E"/>
    <w:rsid w:val="00F90D5B"/>
    <w:rsid w:val="00F91EF7"/>
    <w:rsid w:val="00F92ECF"/>
    <w:rsid w:val="00F93544"/>
    <w:rsid w:val="00F93CC3"/>
    <w:rsid w:val="00F960CC"/>
    <w:rsid w:val="00FA4382"/>
    <w:rsid w:val="00FA7A61"/>
    <w:rsid w:val="00FB0AB9"/>
    <w:rsid w:val="00FB151E"/>
    <w:rsid w:val="00FB17A5"/>
    <w:rsid w:val="00FB18D0"/>
    <w:rsid w:val="00FC1152"/>
    <w:rsid w:val="00FC26F4"/>
    <w:rsid w:val="00FC327B"/>
    <w:rsid w:val="00FC4C94"/>
    <w:rsid w:val="00FC56C9"/>
    <w:rsid w:val="00FC58E7"/>
    <w:rsid w:val="00FC62CE"/>
    <w:rsid w:val="00FC6EB9"/>
    <w:rsid w:val="00FD19AE"/>
    <w:rsid w:val="00FD4AD6"/>
    <w:rsid w:val="00FD7D5D"/>
    <w:rsid w:val="00FD7FEE"/>
    <w:rsid w:val="00FE16B2"/>
    <w:rsid w:val="00FE1D05"/>
    <w:rsid w:val="00FE2145"/>
    <w:rsid w:val="00FE3C64"/>
    <w:rsid w:val="00FE5138"/>
    <w:rsid w:val="00FF04E2"/>
    <w:rsid w:val="00FF09FB"/>
    <w:rsid w:val="00FF118C"/>
    <w:rsid w:val="00FF4C62"/>
    <w:rsid w:val="00FF5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5E4362"/>
  <w15:chartTrackingRefBased/>
  <w15:docId w15:val="{5CC1B0B9-D050-43F2-8989-1A9D65F97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B14"/>
    <w:pPr>
      <w:ind w:firstLine="720"/>
      <w:contextualSpacing/>
    </w:pPr>
    <w:rPr>
      <w:rFonts w:ascii="Arial" w:hAnsi="Arial"/>
      <w:sz w:val="24"/>
    </w:rPr>
  </w:style>
  <w:style w:type="paragraph" w:styleId="Heading1">
    <w:name w:val="heading 1"/>
    <w:basedOn w:val="Normal"/>
    <w:next w:val="Normal"/>
    <w:link w:val="Heading1Char"/>
    <w:uiPriority w:val="9"/>
    <w:qFormat/>
    <w:rsid w:val="0079599B"/>
    <w:pPr>
      <w:keepNext/>
      <w:keepLines/>
      <w:ind w:firstLine="0"/>
      <w:outlineLvl w:val="0"/>
    </w:pPr>
    <w:rPr>
      <w:rFonts w:eastAsiaTheme="majorEastAsia"/>
      <w:b/>
    </w:rPr>
  </w:style>
  <w:style w:type="paragraph" w:styleId="Heading2">
    <w:name w:val="heading 2"/>
    <w:basedOn w:val="NoSpacing"/>
    <w:next w:val="Normal"/>
    <w:link w:val="Heading2Char"/>
    <w:uiPriority w:val="9"/>
    <w:unhideWhenUsed/>
    <w:qFormat/>
    <w:rsid w:val="00D23D9B"/>
    <w:pPr>
      <w:outlineLvl w:val="1"/>
    </w:pPr>
    <w:rPr>
      <w:i/>
    </w:rPr>
  </w:style>
  <w:style w:type="paragraph" w:styleId="Heading3">
    <w:name w:val="heading 3"/>
    <w:basedOn w:val="Normal"/>
    <w:next w:val="Normal"/>
    <w:link w:val="Heading3Char"/>
    <w:uiPriority w:val="9"/>
    <w:unhideWhenUsed/>
    <w:qFormat/>
    <w:rsid w:val="00D23D9B"/>
    <w:pPr>
      <w:keepNext/>
      <w:keepLines/>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23D9B"/>
    <w:rPr>
      <w:rFonts w:ascii="Arial" w:hAnsi="Arial"/>
      <w:b/>
      <w:i/>
      <w:sz w:val="24"/>
    </w:rPr>
  </w:style>
  <w:style w:type="character" w:customStyle="1" w:styleId="Heading1Char">
    <w:name w:val="Heading 1 Char"/>
    <w:basedOn w:val="DefaultParagraphFont"/>
    <w:link w:val="Heading1"/>
    <w:uiPriority w:val="9"/>
    <w:rsid w:val="0079599B"/>
    <w:rPr>
      <w:rFonts w:ascii="Arial" w:eastAsiaTheme="majorEastAsia" w:hAnsi="Arial"/>
      <w:b/>
      <w:sz w:val="24"/>
    </w:rPr>
  </w:style>
  <w:style w:type="paragraph" w:styleId="NoSpacing">
    <w:name w:val="No Spacing"/>
    <w:aliases w:val="heading 1"/>
    <w:basedOn w:val="Normal"/>
    <w:next w:val="Heading1"/>
    <w:autoRedefine/>
    <w:uiPriority w:val="1"/>
    <w:rsid w:val="008B2A9F"/>
    <w:pPr>
      <w:ind w:firstLine="0"/>
    </w:pPr>
    <w:rPr>
      <w:b/>
    </w:rPr>
  </w:style>
  <w:style w:type="character" w:customStyle="1" w:styleId="Heading3Char">
    <w:name w:val="Heading 3 Char"/>
    <w:basedOn w:val="DefaultParagraphFont"/>
    <w:link w:val="Heading3"/>
    <w:uiPriority w:val="9"/>
    <w:rsid w:val="00D23D9B"/>
    <w:rPr>
      <w:rFonts w:ascii="Arial" w:eastAsiaTheme="majorEastAsia" w:hAnsi="Arial" w:cstheme="majorBidi"/>
      <w:b/>
      <w:sz w:val="24"/>
      <w:szCs w:val="24"/>
    </w:rPr>
  </w:style>
  <w:style w:type="paragraph" w:styleId="NormalWeb">
    <w:name w:val="Normal (Web)"/>
    <w:basedOn w:val="Normal"/>
    <w:uiPriority w:val="99"/>
    <w:unhideWhenUsed/>
    <w:rsid w:val="00F67958"/>
    <w:pPr>
      <w:spacing w:before="100" w:beforeAutospacing="1" w:after="100" w:afterAutospacing="1" w:line="240" w:lineRule="auto"/>
      <w:contextualSpacing w:val="0"/>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F67958"/>
    <w:rPr>
      <w:color w:val="0000FF"/>
      <w:u w:val="single"/>
    </w:rPr>
  </w:style>
  <w:style w:type="paragraph" w:styleId="TOCHeading">
    <w:name w:val="TOC Heading"/>
    <w:basedOn w:val="Heading1"/>
    <w:next w:val="Normal"/>
    <w:uiPriority w:val="39"/>
    <w:unhideWhenUsed/>
    <w:qFormat/>
    <w:rsid w:val="00565B14"/>
    <w:pPr>
      <w:spacing w:before="240" w:line="259" w:lineRule="auto"/>
      <w:contextualSpacing w:val="0"/>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65B14"/>
    <w:pPr>
      <w:spacing w:after="100"/>
    </w:pPr>
  </w:style>
  <w:style w:type="paragraph" w:styleId="Header">
    <w:name w:val="header"/>
    <w:basedOn w:val="Normal"/>
    <w:link w:val="HeaderChar"/>
    <w:uiPriority w:val="99"/>
    <w:unhideWhenUsed/>
    <w:rsid w:val="001741D5"/>
    <w:pPr>
      <w:tabs>
        <w:tab w:val="center" w:pos="4513"/>
        <w:tab w:val="right" w:pos="9026"/>
      </w:tabs>
      <w:spacing w:line="240" w:lineRule="auto"/>
    </w:pPr>
  </w:style>
  <w:style w:type="character" w:customStyle="1" w:styleId="HeaderChar">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rsid w:val="001741D5"/>
    <w:pPr>
      <w:tabs>
        <w:tab w:val="center" w:pos="4513"/>
        <w:tab w:val="right" w:pos="9026"/>
      </w:tabs>
      <w:spacing w:line="240" w:lineRule="auto"/>
    </w:pPr>
  </w:style>
  <w:style w:type="character" w:customStyle="1" w:styleId="FooterChar">
    <w:name w:val="Footer Char"/>
    <w:basedOn w:val="DefaultParagraphFont"/>
    <w:link w:val="Footer"/>
    <w:uiPriority w:val="99"/>
    <w:rsid w:val="001741D5"/>
    <w:rPr>
      <w:rFonts w:ascii="Arial" w:hAnsi="Arial"/>
      <w:sz w:val="24"/>
    </w:rPr>
  </w:style>
  <w:style w:type="paragraph" w:styleId="TOC2">
    <w:name w:val="toc 2"/>
    <w:basedOn w:val="Normal"/>
    <w:next w:val="Normal"/>
    <w:autoRedefine/>
    <w:uiPriority w:val="39"/>
    <w:unhideWhenUsed/>
    <w:rsid w:val="0079599B"/>
    <w:pPr>
      <w:spacing w:after="100"/>
      <w:ind w:left="240"/>
    </w:pPr>
  </w:style>
  <w:style w:type="paragraph" w:styleId="ListParagraph">
    <w:name w:val="List Paragraph"/>
    <w:basedOn w:val="Normal"/>
    <w:uiPriority w:val="34"/>
    <w:qFormat/>
    <w:rsid w:val="006202BB"/>
    <w:pPr>
      <w:ind w:left="720"/>
    </w:pPr>
  </w:style>
  <w:style w:type="character" w:styleId="Strong">
    <w:name w:val="Strong"/>
    <w:basedOn w:val="DefaultParagraphFont"/>
    <w:uiPriority w:val="22"/>
    <w:qFormat/>
    <w:rsid w:val="00356477"/>
    <w:rPr>
      <w:b/>
      <w:bCs/>
    </w:rPr>
  </w:style>
  <w:style w:type="paragraph" w:styleId="Caption">
    <w:name w:val="caption"/>
    <w:basedOn w:val="Normal"/>
    <w:next w:val="Normal"/>
    <w:uiPriority w:val="35"/>
    <w:unhideWhenUsed/>
    <w:qFormat/>
    <w:rsid w:val="00531B2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796297">
      <w:bodyDiv w:val="1"/>
      <w:marLeft w:val="0"/>
      <w:marRight w:val="0"/>
      <w:marTop w:val="0"/>
      <w:marBottom w:val="0"/>
      <w:divBdr>
        <w:top w:val="none" w:sz="0" w:space="0" w:color="auto"/>
        <w:left w:val="none" w:sz="0" w:space="0" w:color="auto"/>
        <w:bottom w:val="none" w:sz="0" w:space="0" w:color="auto"/>
        <w:right w:val="none" w:sz="0" w:space="0" w:color="auto"/>
      </w:divBdr>
      <w:divsChild>
        <w:div w:id="1034959112">
          <w:marLeft w:val="0"/>
          <w:marRight w:val="0"/>
          <w:marTop w:val="0"/>
          <w:marBottom w:val="0"/>
          <w:divBdr>
            <w:top w:val="none" w:sz="0" w:space="0" w:color="auto"/>
            <w:left w:val="none" w:sz="0" w:space="0" w:color="auto"/>
            <w:bottom w:val="none" w:sz="0" w:space="0" w:color="auto"/>
            <w:right w:val="none" w:sz="0" w:space="0" w:color="auto"/>
          </w:divBdr>
          <w:divsChild>
            <w:div w:id="39867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405CBE-F231-4564-B2BF-39550A5FCA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2310</Words>
  <Characters>13539</Characters>
  <Application>Microsoft Office Word</Application>
  <DocSecurity>4</DocSecurity>
  <Lines>246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mariana</dc:creator>
  <cp:lastModifiedBy>Bianca Burcea</cp:lastModifiedBy>
  <cp:revision>2</cp:revision>
  <dcterms:created xsi:type="dcterms:W3CDTF">2023-06-08T12:46:00Z</dcterms:created>
  <dcterms:modified xsi:type="dcterms:W3CDTF">2023-06-08T12:46:00Z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2023-06-08T12:41:57Z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dce641a9-4603-4e38-8c82-78b96a6c3eb3</vt:lpwstr>
  </property>
  <property fmtid="{D5CDD505-2E9C-101B-9397-08002B2CF9AE}" pid="8" name="MSIP_Label_ba2ef5eb-f4dc-4350-b858-3238ea3234a5_ContentBits">
    <vt:lpwstr>0</vt:lpwstr>
  </property>
  <property fmtid="{D5CDD505-2E9C-101B-9397-08002B2CF9AE}" pid="9" name="GrammarlyDocumentId">
    <vt:lpwstr>d1fb42ab74e8666b326d355ba9908de6742ecdeac0b48fa4d380587f963e3fde</vt:lpwstr>
  </property>
</Properties>
</file>