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E5478A6" w14:textId="244E4DAF" w:rsidR="00826537" w:rsidRDefault="00EE0523" w:rsidP="00EE0523">
      <w:pPr>
        <w:jc w:val="center"/>
        <w:rPr>
          <w:i/>
          <w:sz w:val="24"/>
          <w:u w:val="single"/>
        </w:rPr>
      </w:pPr>
      <w:r>
        <w:rPr>
          <w:i/>
          <w:sz w:val="24"/>
          <w:u w:val="single"/>
        </w:rPr>
        <w:t>Differences on Mao summary.</w:t>
      </w:r>
    </w:p>
    <w:p w14:paraId="0EDA6B20" w14:textId="77777777" w:rsidR="00A460E3" w:rsidRDefault="00B36B19" w:rsidP="00A460E3">
      <w:pPr>
        <w:ind w:firstLine="720"/>
      </w:pPr>
      <w:r>
        <w:t>This journal article</w:t>
      </w:r>
      <w:r w:rsidR="00A460E3">
        <w:t xml:space="preserve"> written by G. P. D. describes how the party at a certain point in history</w:t>
      </w:r>
      <w:r>
        <w:t xml:space="preserve"> felt towards Mao. This article was written in the 1980’s</w:t>
      </w:r>
      <w:r w:rsidR="00A460E3">
        <w:t>,</w:t>
      </w:r>
      <w:r>
        <w:t xml:space="preserve"> jus</w:t>
      </w:r>
      <w:r w:rsidR="00A460E3">
        <w:t>t over 4 years from Mao’s death. T</w:t>
      </w:r>
      <w:r>
        <w:t>he article itself is written about a specific event; The fifth National People’s Congress. The author constantly quotes The People’s Daily which is the biggest newspaper in China and the official newspaper of the Chinese</w:t>
      </w:r>
      <w:r w:rsidR="00A460E3">
        <w:t xml:space="preserve"> Communist Party, therefore it is</w:t>
      </w:r>
      <w:r>
        <w:t xml:space="preserve"> a re</w:t>
      </w:r>
      <w:r w:rsidR="00A460E3">
        <w:t>putable source to refer back to</w:t>
      </w:r>
      <w:r>
        <w:t xml:space="preserve"> when talking about the National People’s Congress.</w:t>
      </w:r>
      <w:r w:rsidR="00442132">
        <w:t xml:space="preserve"> At the start of this article the author mentions the Cultural Revolution and how Mao, Marx</w:t>
      </w:r>
      <w:r w:rsidR="00A460E3">
        <w:t xml:space="preserve"> and Lenin were praised as heroe</w:t>
      </w:r>
      <w:r w:rsidR="00442132">
        <w:t>s with the huge banners that were displayed everywhere during that time</w:t>
      </w:r>
      <w:r w:rsidR="00A460E3">
        <w:t xml:space="preserve">. This is now a </w:t>
      </w:r>
      <w:r w:rsidR="00442132">
        <w:t xml:space="preserve">sight that </w:t>
      </w:r>
      <w:r w:rsidR="00A460E3">
        <w:t>i</w:t>
      </w:r>
      <w:r w:rsidR="00442132">
        <w:t>s</w:t>
      </w:r>
      <w:r w:rsidR="00A460E3">
        <w:t xml:space="preserve"> no</w:t>
      </w:r>
      <w:r w:rsidR="00442132">
        <w:t xml:space="preserve">t often seen until </w:t>
      </w:r>
      <w:r w:rsidR="00A460E3">
        <w:t>the Beijing Review circulated</w:t>
      </w:r>
      <w:r w:rsidR="00442132">
        <w:t xml:space="preserve"> a picture of Mao but only to ‘</w:t>
      </w:r>
      <w:r w:rsidR="00442132">
        <w:rPr>
          <w:i/>
        </w:rPr>
        <w:t>Remind the people that he was one of the four great make</w:t>
      </w:r>
      <w:r w:rsidR="00A460E3">
        <w:rPr>
          <w:i/>
        </w:rPr>
        <w:t>r</w:t>
      </w:r>
      <w:r w:rsidR="00442132">
        <w:rPr>
          <w:i/>
        </w:rPr>
        <w:t>s of the Chinese revolution’</w:t>
      </w:r>
      <w:r w:rsidR="00442132">
        <w:t xml:space="preserve"> and not o</w:t>
      </w:r>
      <w:r w:rsidR="00A460E3">
        <w:t>ut of sheer respect or fear as they would have</w:t>
      </w:r>
      <w:r w:rsidR="00442132">
        <w:t xml:space="preserve"> when he was alive.</w:t>
      </w:r>
    </w:p>
    <w:p w14:paraId="49BCF1DE" w14:textId="77777777" w:rsidR="00A460E3" w:rsidRDefault="00A460E3" w:rsidP="00A460E3">
      <w:pPr>
        <w:ind w:firstLine="720"/>
      </w:pPr>
    </w:p>
    <w:p w14:paraId="09A56F25" w14:textId="0A8D666B" w:rsidR="00B36B19" w:rsidRPr="002D4955" w:rsidRDefault="00A460E3" w:rsidP="00A460E3">
      <w:pPr>
        <w:ind w:firstLine="720"/>
      </w:pPr>
      <w:r>
        <w:t xml:space="preserve"> The article then continues by discussing what the congress was about. T</w:t>
      </w:r>
      <w:r w:rsidR="003F1807">
        <w:t xml:space="preserve">he theme for this time was </w:t>
      </w:r>
      <w:r w:rsidR="003F1807">
        <w:rPr>
          <w:i/>
        </w:rPr>
        <w:t>‘Democracy and Reform’</w:t>
      </w:r>
      <w:r w:rsidR="003F1807">
        <w:t xml:space="preserve">. The author talks about how political democracy in this context meant the Chinese government wanted to move away from the </w:t>
      </w:r>
      <w:r w:rsidR="003F1807">
        <w:rPr>
          <w:i/>
        </w:rPr>
        <w:t>‘turmoil between 1961-76’</w:t>
      </w:r>
      <w:r w:rsidR="00E619B3">
        <w:t>, that turmoil being the Cultural Revolution. The</w:t>
      </w:r>
      <w:r>
        <w:t xml:space="preserve"> discussion then moves on to </w:t>
      </w:r>
      <w:r w:rsidR="00E619B3">
        <w:t xml:space="preserve">Deng </w:t>
      </w:r>
      <w:proofErr w:type="spellStart"/>
      <w:r w:rsidR="00E619B3">
        <w:t>Ziaoping’s</w:t>
      </w:r>
      <w:proofErr w:type="spellEnd"/>
      <w:r w:rsidR="00E619B3">
        <w:t xml:space="preserve"> opinion on Mao and how the people of China s</w:t>
      </w:r>
      <w:r>
        <w:t>hould remember him now that he i</w:t>
      </w:r>
      <w:r w:rsidR="00E619B3">
        <w:t xml:space="preserve">s dead. Deng </w:t>
      </w:r>
      <w:proofErr w:type="spellStart"/>
      <w:r w:rsidR="00E619B3">
        <w:t>Ziaoping</w:t>
      </w:r>
      <w:proofErr w:type="spellEnd"/>
      <w:r w:rsidR="00E619B3">
        <w:t xml:space="preserve"> only mentions Mao Zedong thought once throughout his speeches at the conference, unlike the then chairman Hua Guofeng </w:t>
      </w:r>
      <w:r>
        <w:t xml:space="preserve">who </w:t>
      </w:r>
      <w:r w:rsidR="00E619B3">
        <w:t xml:space="preserve">makes as many </w:t>
      </w:r>
      <w:r>
        <w:t xml:space="preserve">as </w:t>
      </w:r>
      <w:r w:rsidR="00E619B3">
        <w:t>16 reference</w:t>
      </w:r>
      <w:r>
        <w:t xml:space="preserve">s to Mao and Mao Zedong </w:t>
      </w:r>
      <w:r w:rsidR="00E619B3">
        <w:t>in his speeches. Hua is quick to defend Mao in his speeches and tells the entire congress that ‘</w:t>
      </w:r>
      <w:r w:rsidR="00E619B3">
        <w:rPr>
          <w:i/>
        </w:rPr>
        <w:t>Mao Zedong cannot be attacked’</w:t>
      </w:r>
      <w:r w:rsidR="00E619B3">
        <w:t xml:space="preserve"> and continued to mention and reference Mao as much as possible in his speeches</w:t>
      </w:r>
      <w:r>
        <w:t>,</w:t>
      </w:r>
      <w:r w:rsidR="00E619B3">
        <w:t xml:space="preserve"> unlike other politicians who actively avoided referring to Mao as much as they could. The article</w:t>
      </w:r>
      <w:r>
        <w:t>, which</w:t>
      </w:r>
      <w:r w:rsidR="00E619B3">
        <w:t xml:space="preserve"> includes quotes from Red </w:t>
      </w:r>
      <w:r>
        <w:t>Flag (Issue No 16) also features</w:t>
      </w:r>
      <w:r w:rsidR="00E619B3">
        <w:t xml:space="preserve"> a theoretical at</w:t>
      </w:r>
      <w:r w:rsidR="002D4955">
        <w:t>tack against Kan</w:t>
      </w:r>
      <w:r>
        <w:t xml:space="preserve">g Sheng, </w:t>
      </w:r>
      <w:r w:rsidR="002D4955">
        <w:t xml:space="preserve">entitled </w:t>
      </w:r>
      <w:r w:rsidR="002D4955">
        <w:rPr>
          <w:i/>
        </w:rPr>
        <w:t>‘Is Kang Sheng Theor</w:t>
      </w:r>
      <w:r>
        <w:rPr>
          <w:i/>
        </w:rPr>
        <w:t>etician or Political Swindler.’</w:t>
      </w:r>
      <w:r w:rsidR="002D4955">
        <w:t xml:space="preserve"> Sheng </w:t>
      </w:r>
      <w:r>
        <w:t xml:space="preserve">is attacked </w:t>
      </w:r>
      <w:r w:rsidR="002D4955">
        <w:t xml:space="preserve">for claiming that Mao said Kang’s theory was </w:t>
      </w:r>
      <w:r>
        <w:t>a great step forward in Marxism;</w:t>
      </w:r>
      <w:r w:rsidR="002D4955">
        <w:t xml:space="preserve"> the two authors of Red Flag proceeded to say that Kang actively ignored Mao’s critici</w:t>
      </w:r>
      <w:r>
        <w:t>sm of his theory. The a</w:t>
      </w:r>
      <w:r w:rsidR="002D4955">
        <w:t>rticle concludes briefly</w:t>
      </w:r>
      <w:r>
        <w:t>,</w:t>
      </w:r>
      <w:r w:rsidR="002D4955">
        <w:t xml:space="preserve"> saying that the party and the people are evidently split on Mao’s role within the CCP and </w:t>
      </w:r>
      <w:r>
        <w:t>then ends with a quote from Confuci</w:t>
      </w:r>
      <w:r w:rsidR="002D4955">
        <w:t xml:space="preserve">us; </w:t>
      </w:r>
      <w:r w:rsidR="002D4955">
        <w:rPr>
          <w:i/>
        </w:rPr>
        <w:t xml:space="preserve">‘The faults of men are characteristic of the class to which they belong. By observing a man’s </w:t>
      </w:r>
      <w:proofErr w:type="gramStart"/>
      <w:r w:rsidR="002D4955">
        <w:rPr>
          <w:i/>
        </w:rPr>
        <w:t>faults</w:t>
      </w:r>
      <w:proofErr w:type="gramEnd"/>
      <w:r w:rsidR="002D4955">
        <w:rPr>
          <w:i/>
        </w:rPr>
        <w:t xml:space="preserve"> it may be known that he is virtuous.’</w:t>
      </w:r>
      <w:r w:rsidR="002D4955">
        <w:t xml:space="preserve"> </w:t>
      </w:r>
      <w:r>
        <w:t xml:space="preserve"> This ending may indicate that the author has some sympathy with Mao as a man of his time and class. </w:t>
      </w:r>
    </w:p>
    <w:p w14:paraId="2AA59537" w14:textId="1E2C1837" w:rsidR="00B36B19" w:rsidRDefault="00580168" w:rsidP="00B36B19">
      <w:r>
        <w:t xml:space="preserve">Bibliography </w:t>
      </w:r>
    </w:p>
    <w:p w14:paraId="61DB33AB" w14:textId="77777777" w:rsidR="00580168" w:rsidRDefault="00580168" w:rsidP="00580168">
      <w:r>
        <w:t xml:space="preserve">G.P.D, </w:t>
      </w:r>
      <w:r>
        <w:rPr>
          <w:i/>
        </w:rPr>
        <w:t>‘Differences on Mao’, ‘Economic and Political Weekly’</w:t>
      </w:r>
      <w:r>
        <w:t xml:space="preserve">, published by Economic and Political weekly November 1980, [online], Available at </w:t>
      </w:r>
      <w:hyperlink r:id="rId4" w:history="1">
        <w:r w:rsidRPr="000D663D">
          <w:rPr>
            <w:rStyle w:val="Hyperlink"/>
          </w:rPr>
          <w:t>https://www.jstor.org/stable/pdf/4369184.pdf?refreqid=excelsior%3Af5bdc42cc913e3c30e3c6933db69e8c6</w:t>
        </w:r>
      </w:hyperlink>
      <w:bookmarkStart w:id="0" w:name="_GoBack"/>
      <w:bookmarkEnd w:id="0"/>
    </w:p>
    <w:p w14:paraId="1CA9B898" w14:textId="3CA08A5B" w:rsidR="00580168" w:rsidRPr="00580168" w:rsidRDefault="00580168" w:rsidP="00B36B19"/>
    <w:p w14:paraId="7E0619C7" w14:textId="4B17F222" w:rsidR="00580168" w:rsidRDefault="00580168" w:rsidP="00B36B19">
      <w:pPr>
        <w:rPr>
          <w:i/>
        </w:rPr>
      </w:pPr>
    </w:p>
    <w:p w14:paraId="77FDD092" w14:textId="77777777" w:rsidR="002D4955" w:rsidRPr="00EE0523" w:rsidRDefault="002D4955" w:rsidP="00EE0523"/>
    <w:sectPr w:rsidR="002D4955" w:rsidRPr="00EE052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E0523"/>
    <w:rsid w:val="002D4955"/>
    <w:rsid w:val="003F1807"/>
    <w:rsid w:val="00442132"/>
    <w:rsid w:val="005142F3"/>
    <w:rsid w:val="00580168"/>
    <w:rsid w:val="00716BE9"/>
    <w:rsid w:val="00826537"/>
    <w:rsid w:val="00995C08"/>
    <w:rsid w:val="00A460E3"/>
    <w:rsid w:val="00A91828"/>
    <w:rsid w:val="00B36B19"/>
    <w:rsid w:val="00C92446"/>
    <w:rsid w:val="00E619B3"/>
    <w:rsid w:val="00EE052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EC26C8D"/>
  <w15:chartTrackingRefBased/>
  <w15:docId w15:val="{89737219-070D-4256-AC58-5A499FF82A9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CommentReference">
    <w:name w:val="annotation reference"/>
    <w:basedOn w:val="DefaultParagraphFont"/>
    <w:uiPriority w:val="99"/>
    <w:semiHidden/>
    <w:unhideWhenUsed/>
    <w:rsid w:val="00E619B3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E619B3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E619B3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E619B3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E619B3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E619B3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E619B3"/>
    <w:rPr>
      <w:rFonts w:ascii="Segoe UI" w:hAnsi="Segoe UI" w:cs="Segoe UI"/>
      <w:sz w:val="18"/>
      <w:szCs w:val="18"/>
    </w:rPr>
  </w:style>
  <w:style w:type="character" w:styleId="Hyperlink">
    <w:name w:val="Hyperlink"/>
    <w:basedOn w:val="DefaultParagraphFont"/>
    <w:uiPriority w:val="99"/>
    <w:unhideWhenUsed/>
    <w:rsid w:val="002D4955"/>
    <w:rPr>
      <w:color w:val="0563C1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A460E3"/>
    <w:rPr>
      <w:color w:val="954F72" w:themeColor="followed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80168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www.jstor.org/stable/pdf/4369184.pdf?refreqid=excelsior%3Af5bdc42cc913e3c30e3c6933db69e8c6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463</Words>
  <Characters>2644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3101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Hollie Mcdonald (1701849)</dc:creator>
  <cp:keywords/>
  <dc:description/>
  <cp:lastModifiedBy>Hollie x</cp:lastModifiedBy>
  <cp:revision>2</cp:revision>
  <dcterms:created xsi:type="dcterms:W3CDTF">2018-12-18T16:40:00Z</dcterms:created>
  <dcterms:modified xsi:type="dcterms:W3CDTF">2018-12-18T16:40:00Z</dcterms:modified>
</cp:coreProperties>
</file>