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EEEB4" w14:textId="6E516B68" w:rsidR="00C8049D" w:rsidRDefault="00DB0F0F" w:rsidP="00C8049D">
      <w:pPr>
        <w:pStyle w:val="ListParagraph"/>
        <w:numPr>
          <w:ilvl w:val="1"/>
          <w:numId w:val="1"/>
        </w:numPr>
        <w:rPr>
          <w:lang w:val="en-US"/>
        </w:rPr>
      </w:pPr>
      <w:r w:rsidRPr="004C0108">
        <w:rPr>
          <w:lang w:val="en-US"/>
        </w:rPr>
        <w:t xml:space="preserve">A key principle of reward is that individuals are awarded for their contribution fairly at </w:t>
      </w:r>
      <w:proofErr w:type="spellStart"/>
      <w:r w:rsidRPr="004C0108">
        <w:rPr>
          <w:lang w:val="en-US"/>
        </w:rPr>
        <w:t>GreenFriendlyEco</w:t>
      </w:r>
      <w:proofErr w:type="spellEnd"/>
      <w:r w:rsidRPr="004C0108">
        <w:rPr>
          <w:lang w:val="en-US"/>
        </w:rPr>
        <w:t xml:space="preserve">. </w:t>
      </w:r>
      <w:r w:rsidR="00A73DFD" w:rsidRPr="004C0108">
        <w:rPr>
          <w:lang w:val="en-US"/>
        </w:rPr>
        <w:t xml:space="preserve">Pay is an emotive </w:t>
      </w:r>
      <w:r w:rsidR="00EF4D8A" w:rsidRPr="004C0108">
        <w:rPr>
          <w:lang w:val="en-US"/>
        </w:rPr>
        <w:t>issue,</w:t>
      </w:r>
      <w:r w:rsidR="00A73DFD" w:rsidRPr="004C0108">
        <w:rPr>
          <w:lang w:val="en-US"/>
        </w:rPr>
        <w:t xml:space="preserve"> and employees can have strong feelings about what is right and what is wrong based on their skill set and if they feel that they are </w:t>
      </w:r>
      <w:proofErr w:type="gramStart"/>
      <w:r w:rsidR="00A73DFD" w:rsidRPr="004C0108">
        <w:rPr>
          <w:lang w:val="en-US"/>
        </w:rPr>
        <w:t>fairly paid</w:t>
      </w:r>
      <w:proofErr w:type="gramEnd"/>
      <w:r w:rsidR="00A73DFD" w:rsidRPr="004C0108">
        <w:rPr>
          <w:lang w:val="en-US"/>
        </w:rPr>
        <w:t xml:space="preserve"> (Woodhams and Perkins 2022). Reward practices that are thought to be unfair can break the psychological contract between employer and employee which can</w:t>
      </w:r>
      <w:r w:rsidR="00856B5F" w:rsidRPr="004C0108">
        <w:rPr>
          <w:lang w:val="en-US"/>
        </w:rPr>
        <w:t xml:space="preserve"> create a climate of distrust, </w:t>
      </w:r>
      <w:r w:rsidR="004C0108" w:rsidRPr="004C0108">
        <w:rPr>
          <w:lang w:val="en-US"/>
        </w:rPr>
        <w:t xml:space="preserve">lack of motivation and increased </w:t>
      </w:r>
      <w:proofErr w:type="spellStart"/>
      <w:r w:rsidR="004C0108" w:rsidRPr="004C0108">
        <w:rPr>
          <w:lang w:val="en-US"/>
        </w:rPr>
        <w:t>labour</w:t>
      </w:r>
      <w:proofErr w:type="spellEnd"/>
      <w:r w:rsidR="004C0108" w:rsidRPr="004C0108">
        <w:rPr>
          <w:lang w:val="en-US"/>
        </w:rPr>
        <w:t xml:space="preserve"> turnover (</w:t>
      </w:r>
      <w:proofErr w:type="spellStart"/>
      <w:r w:rsidR="004C0108" w:rsidRPr="004C0108">
        <w:rPr>
          <w:lang w:val="en-US"/>
        </w:rPr>
        <w:t>Caplenski</w:t>
      </w:r>
      <w:proofErr w:type="spellEnd"/>
      <w:r w:rsidR="004C0108" w:rsidRPr="004C0108">
        <w:rPr>
          <w:lang w:val="en-US"/>
        </w:rPr>
        <w:t>, 2013</w:t>
      </w:r>
      <w:r w:rsidR="007315A4">
        <w:rPr>
          <w:lang w:val="en-US"/>
        </w:rPr>
        <w:t>)</w:t>
      </w:r>
      <w:r w:rsidR="004C0108" w:rsidRPr="004C0108">
        <w:rPr>
          <w:lang w:val="en-US"/>
        </w:rPr>
        <w:t xml:space="preserve">. </w:t>
      </w:r>
    </w:p>
    <w:p w14:paraId="2A3F5AE3" w14:textId="1FBE366B" w:rsidR="004C0108" w:rsidRDefault="004C0108" w:rsidP="004C0108">
      <w:pPr>
        <w:ind w:left="380"/>
        <w:rPr>
          <w:lang w:val="en-US"/>
        </w:rPr>
      </w:pPr>
      <w:r>
        <w:rPr>
          <w:lang w:val="en-US"/>
        </w:rPr>
        <w:t>Another key principle is consistency</w:t>
      </w:r>
      <w:r w:rsidR="006C335E">
        <w:rPr>
          <w:lang w:val="en-US"/>
        </w:rPr>
        <w:t>. C</w:t>
      </w:r>
      <w:r>
        <w:rPr>
          <w:lang w:val="en-US"/>
        </w:rPr>
        <w:t xml:space="preserve">lear and effective communication regarding reward practices </w:t>
      </w:r>
      <w:r w:rsidR="008B78A3">
        <w:rPr>
          <w:lang w:val="en-US"/>
        </w:rPr>
        <w:t>is</w:t>
      </w:r>
      <w:r>
        <w:rPr>
          <w:lang w:val="en-US"/>
        </w:rPr>
        <w:t xml:space="preserve"> essential at </w:t>
      </w:r>
      <w:proofErr w:type="spellStart"/>
      <w:r>
        <w:rPr>
          <w:lang w:val="en-US"/>
        </w:rPr>
        <w:t>GreenFriendlyEco</w:t>
      </w:r>
      <w:proofErr w:type="spellEnd"/>
      <w:r>
        <w:rPr>
          <w:lang w:val="en-US"/>
        </w:rPr>
        <w:t xml:space="preserve"> for employee engagement (Woodhams and Perkins 2022). </w:t>
      </w:r>
      <w:r w:rsidR="007315A4">
        <w:rPr>
          <w:lang w:val="en-US"/>
        </w:rPr>
        <w:t xml:space="preserve">Before focusing on communication </w:t>
      </w:r>
      <w:proofErr w:type="spellStart"/>
      <w:r w:rsidR="007315A4">
        <w:rPr>
          <w:lang w:val="en-US"/>
        </w:rPr>
        <w:t>GreenFriendlyEco</w:t>
      </w:r>
      <w:proofErr w:type="spellEnd"/>
      <w:r w:rsidR="007315A4">
        <w:rPr>
          <w:lang w:val="en-US"/>
        </w:rPr>
        <w:t xml:space="preserve"> should focus on impactful reward by asking the employees what matters to them. If employees find reward mechanisms unsuitable, they aren’t going to be motivated by them (R</w:t>
      </w:r>
      <w:r w:rsidR="007001DC">
        <w:rPr>
          <w:lang w:val="en-US"/>
        </w:rPr>
        <w:t>EBA</w:t>
      </w:r>
      <w:r w:rsidR="007315A4">
        <w:rPr>
          <w:lang w:val="en-US"/>
        </w:rPr>
        <w:t xml:space="preserve">, 2013). Reward strategies should be applied with consistency throughout the workforce to </w:t>
      </w:r>
      <w:proofErr w:type="spellStart"/>
      <w:r w:rsidR="007315A4">
        <w:rPr>
          <w:lang w:val="en-US"/>
        </w:rPr>
        <w:t>minimise</w:t>
      </w:r>
      <w:proofErr w:type="spellEnd"/>
      <w:r w:rsidR="007315A4">
        <w:rPr>
          <w:lang w:val="en-US"/>
        </w:rPr>
        <w:t xml:space="preserve"> perceptions of favoritism </w:t>
      </w:r>
      <w:r w:rsidR="00E313D1">
        <w:rPr>
          <w:lang w:val="en-US"/>
        </w:rPr>
        <w:t>across the workforce rather than just benefiting the senior team</w:t>
      </w:r>
      <w:r w:rsidR="007315A4">
        <w:rPr>
          <w:lang w:val="en-US"/>
        </w:rPr>
        <w:t xml:space="preserve">. </w:t>
      </w:r>
    </w:p>
    <w:p w14:paraId="6EF39394" w14:textId="48E8F909" w:rsidR="007315A4" w:rsidRDefault="00A06E34" w:rsidP="004C0108">
      <w:pPr>
        <w:ind w:left="380"/>
        <w:rPr>
          <w:lang w:val="en-US"/>
        </w:rPr>
      </w:pPr>
      <w:r>
        <w:rPr>
          <w:lang w:val="en-US"/>
        </w:rPr>
        <w:t xml:space="preserve">Transparency is another key principle. </w:t>
      </w:r>
      <w:r w:rsidR="008B78A3">
        <w:rPr>
          <w:lang w:val="en-US"/>
        </w:rPr>
        <w:t>For</w:t>
      </w:r>
      <w:r w:rsidR="007001DC">
        <w:rPr>
          <w:lang w:val="en-US"/>
        </w:rPr>
        <w:t xml:space="preserve"> reward to be successful, </w:t>
      </w:r>
      <w:proofErr w:type="spellStart"/>
      <w:r w:rsidR="007001DC">
        <w:rPr>
          <w:lang w:val="en-US"/>
        </w:rPr>
        <w:t>GreenFriendlyEco</w:t>
      </w:r>
      <w:proofErr w:type="spellEnd"/>
      <w:r w:rsidR="007001DC">
        <w:rPr>
          <w:lang w:val="en-US"/>
        </w:rPr>
        <w:t xml:space="preserve"> should provide transparency to all employees around what reward policies are in place and what employee</w:t>
      </w:r>
      <w:r w:rsidR="007B06BC">
        <w:rPr>
          <w:lang w:val="en-US"/>
        </w:rPr>
        <w:t>s</w:t>
      </w:r>
      <w:r w:rsidR="007001DC">
        <w:rPr>
          <w:lang w:val="en-US"/>
        </w:rPr>
        <w:t xml:space="preserve"> need to do to qualify for a pay</w:t>
      </w:r>
      <w:r w:rsidR="00E313D1">
        <w:rPr>
          <w:lang w:val="en-US"/>
        </w:rPr>
        <w:t xml:space="preserve"> </w:t>
      </w:r>
      <w:r w:rsidR="007001DC">
        <w:rPr>
          <w:lang w:val="en-US"/>
        </w:rPr>
        <w:t>rise or a bonus (REBA, 2021).</w:t>
      </w:r>
      <w:r w:rsidR="00C36934">
        <w:rPr>
          <w:lang w:val="en-US"/>
        </w:rPr>
        <w:t xml:space="preserve"> Transparent reward systems can improve an </w:t>
      </w:r>
      <w:r w:rsidR="00E313D1">
        <w:rPr>
          <w:lang w:val="en-US"/>
        </w:rPr>
        <w:t>employee’s</w:t>
      </w:r>
      <w:r w:rsidR="00C36934">
        <w:rPr>
          <w:lang w:val="en-US"/>
        </w:rPr>
        <w:t xml:space="preserve"> confidence in </w:t>
      </w:r>
      <w:proofErr w:type="spellStart"/>
      <w:r w:rsidR="008B78A3">
        <w:rPr>
          <w:lang w:val="en-US"/>
        </w:rPr>
        <w:t>GreenFriendlyEco</w:t>
      </w:r>
      <w:proofErr w:type="spellEnd"/>
      <w:r w:rsidR="008B78A3">
        <w:rPr>
          <w:lang w:val="en-US"/>
        </w:rPr>
        <w:t xml:space="preserve"> and</w:t>
      </w:r>
      <w:r w:rsidR="00C36934">
        <w:rPr>
          <w:lang w:val="en-US"/>
        </w:rPr>
        <w:t xml:space="preserve"> can encourage employees to focus on their </w:t>
      </w:r>
      <w:proofErr w:type="spellStart"/>
      <w:r w:rsidR="00C36934">
        <w:rPr>
          <w:lang w:val="en-US"/>
        </w:rPr>
        <w:t>behaviours</w:t>
      </w:r>
      <w:proofErr w:type="spellEnd"/>
      <w:r w:rsidR="00C36934">
        <w:rPr>
          <w:lang w:val="en-US"/>
        </w:rPr>
        <w:t xml:space="preserve"> and outcomes that are valued. </w:t>
      </w:r>
    </w:p>
    <w:p w14:paraId="7B1303EE" w14:textId="707C69EB" w:rsidR="00C36934" w:rsidRDefault="00C36934" w:rsidP="004C0108">
      <w:pPr>
        <w:ind w:left="380"/>
        <w:rPr>
          <w:lang w:val="en-US"/>
        </w:rPr>
      </w:pPr>
      <w:r>
        <w:rPr>
          <w:lang w:val="en-US"/>
        </w:rPr>
        <w:t xml:space="preserve">A further key principle for reward management is that rewards can either be intrinsic or extrinsic. Intrinsic reward comes from work itself and includes a sense of meaningfulness or opportunities for development. </w:t>
      </w:r>
      <w:r w:rsidR="006C335E" w:rsidRPr="006C335E">
        <w:t xml:space="preserve">Extrinsic rewards, by contrast, include pay, bonuses, employee benefits and the working </w:t>
      </w:r>
      <w:r w:rsidR="00D16ACE" w:rsidRPr="006C335E">
        <w:t>environment (</w:t>
      </w:r>
      <w:r w:rsidR="006C335E" w:rsidRPr="006C335E">
        <w:t>Woodhams and Perkins, 2022</w:t>
      </w:r>
      <w:r w:rsidR="006C335E">
        <w:rPr>
          <w:lang w:val="en-US"/>
        </w:rPr>
        <w:t>)</w:t>
      </w:r>
      <w:r w:rsidR="007B06BC">
        <w:rPr>
          <w:lang w:val="en-US"/>
        </w:rPr>
        <w:t>.</w:t>
      </w:r>
    </w:p>
    <w:p w14:paraId="55632DD1" w14:textId="5DC5462B" w:rsidR="006F5954" w:rsidRDefault="00C36934" w:rsidP="00C623BE">
      <w:pPr>
        <w:ind w:left="380"/>
        <w:rPr>
          <w:lang w:val="en-US"/>
        </w:rPr>
      </w:pPr>
      <w:r>
        <w:rPr>
          <w:lang w:val="en-US"/>
        </w:rPr>
        <w:t xml:space="preserve">Reward strategies can encourage strong individual performance in the </w:t>
      </w:r>
      <w:proofErr w:type="spellStart"/>
      <w:r>
        <w:rPr>
          <w:lang w:val="en-US"/>
        </w:rPr>
        <w:t>organisation</w:t>
      </w:r>
      <w:proofErr w:type="spellEnd"/>
      <w:r w:rsidR="00C623BE">
        <w:rPr>
          <w:lang w:val="en-US"/>
        </w:rPr>
        <w:t>.</w:t>
      </w:r>
      <w:r w:rsidR="007A6749">
        <w:rPr>
          <w:lang w:val="en-US"/>
        </w:rPr>
        <w:t xml:space="preserve"> Reward is linked with performance as it helps reinforce </w:t>
      </w:r>
      <w:proofErr w:type="spellStart"/>
      <w:r w:rsidR="007A6749">
        <w:rPr>
          <w:lang w:val="en-US"/>
        </w:rPr>
        <w:t>behaviours</w:t>
      </w:r>
      <w:proofErr w:type="spellEnd"/>
      <w:r w:rsidR="007A6749">
        <w:rPr>
          <w:lang w:val="en-US"/>
        </w:rPr>
        <w:t xml:space="preserve"> to attain the goals of the </w:t>
      </w:r>
      <w:proofErr w:type="spellStart"/>
      <w:r w:rsidR="007A6749">
        <w:rPr>
          <w:lang w:val="en-US"/>
        </w:rPr>
        <w:t>organisation</w:t>
      </w:r>
      <w:proofErr w:type="spellEnd"/>
      <w:r w:rsidR="007A6749">
        <w:rPr>
          <w:lang w:val="en-US"/>
        </w:rPr>
        <w:t xml:space="preserve"> (</w:t>
      </w:r>
      <w:proofErr w:type="spellStart"/>
      <w:r w:rsidR="007A6749">
        <w:rPr>
          <w:lang w:val="en-US"/>
        </w:rPr>
        <w:t>Personio</w:t>
      </w:r>
      <w:proofErr w:type="spellEnd"/>
      <w:r w:rsidR="007A6749">
        <w:rPr>
          <w:lang w:val="en-US"/>
        </w:rPr>
        <w:t xml:space="preserve">, Nd). If an employee is </w:t>
      </w:r>
      <w:proofErr w:type="spellStart"/>
      <w:r w:rsidR="007A6749">
        <w:rPr>
          <w:lang w:val="en-US"/>
        </w:rPr>
        <w:t>recognised</w:t>
      </w:r>
      <w:proofErr w:type="spellEnd"/>
      <w:r w:rsidR="007A6749">
        <w:rPr>
          <w:lang w:val="en-US"/>
        </w:rPr>
        <w:t xml:space="preserve"> through reward platforms it can motivate them to perform better in the workplace.</w:t>
      </w:r>
      <w:r w:rsidR="0038602C">
        <w:rPr>
          <w:lang w:val="en-US"/>
        </w:rPr>
        <w:t xml:space="preserve"> </w:t>
      </w:r>
      <w:proofErr w:type="spellStart"/>
      <w:r w:rsidR="0038602C">
        <w:rPr>
          <w:lang w:val="en-US"/>
        </w:rPr>
        <w:t>GreenFriendlyEco</w:t>
      </w:r>
      <w:proofErr w:type="spellEnd"/>
      <w:r w:rsidR="0038602C">
        <w:rPr>
          <w:lang w:val="en-US"/>
        </w:rPr>
        <w:t xml:space="preserve"> can motivate employees to achieve individual and company goals </w:t>
      </w:r>
      <w:r w:rsidR="006C335E">
        <w:rPr>
          <w:lang w:val="en-US"/>
        </w:rPr>
        <w:t>with the use of</w:t>
      </w:r>
      <w:r w:rsidR="0038602C">
        <w:rPr>
          <w:lang w:val="en-US"/>
        </w:rPr>
        <w:t xml:space="preserve"> a reward system which will improve productivity, increase motivation, </w:t>
      </w:r>
      <w:r w:rsidR="007B06BC">
        <w:rPr>
          <w:lang w:val="en-US"/>
        </w:rPr>
        <w:t>engagement, and</w:t>
      </w:r>
      <w:r w:rsidR="0038602C">
        <w:rPr>
          <w:lang w:val="en-US"/>
        </w:rPr>
        <w:t xml:space="preserve"> overall improve </w:t>
      </w:r>
      <w:proofErr w:type="spellStart"/>
      <w:r w:rsidR="0038602C">
        <w:rPr>
          <w:lang w:val="en-US"/>
        </w:rPr>
        <w:t>organisational</w:t>
      </w:r>
      <w:proofErr w:type="spellEnd"/>
      <w:r w:rsidR="0038602C">
        <w:rPr>
          <w:lang w:val="en-US"/>
        </w:rPr>
        <w:t xml:space="preserve"> performance. </w:t>
      </w:r>
    </w:p>
    <w:p w14:paraId="026E04C2" w14:textId="20DFFCEE" w:rsidR="00435234" w:rsidRDefault="00435234" w:rsidP="009F7469">
      <w:pPr>
        <w:ind w:left="380"/>
        <w:rPr>
          <w:lang w:val="en-US"/>
        </w:rPr>
      </w:pPr>
      <w:r>
        <w:rPr>
          <w:lang w:val="en-US"/>
        </w:rPr>
        <w:t xml:space="preserve">The range of benefits that can be offered to employees at </w:t>
      </w:r>
      <w:proofErr w:type="spellStart"/>
      <w:r>
        <w:rPr>
          <w:lang w:val="en-US"/>
        </w:rPr>
        <w:t>GreenFriendlyEco</w:t>
      </w:r>
      <w:proofErr w:type="spellEnd"/>
      <w:r>
        <w:rPr>
          <w:lang w:val="en-US"/>
        </w:rPr>
        <w:t xml:space="preserve"> can send a loud signal to employees on what the </w:t>
      </w:r>
      <w:proofErr w:type="spellStart"/>
      <w:r>
        <w:rPr>
          <w:lang w:val="en-US"/>
        </w:rPr>
        <w:t>organisation</w:t>
      </w:r>
      <w:proofErr w:type="spellEnd"/>
      <w:r>
        <w:rPr>
          <w:lang w:val="en-US"/>
        </w:rPr>
        <w:t xml:space="preserve"> values and plays a significant role in shaping the culture. </w:t>
      </w:r>
      <w:r w:rsidR="00C623BE">
        <w:rPr>
          <w:lang w:val="en-US"/>
        </w:rPr>
        <w:t xml:space="preserve">When employees understand how rewards are determined and they believe that the process is equitable this can foster a culture of trust and openness. If </w:t>
      </w:r>
      <w:proofErr w:type="spellStart"/>
      <w:r w:rsidR="00C623BE">
        <w:rPr>
          <w:lang w:val="en-US"/>
        </w:rPr>
        <w:t>GreenFriendlyEco</w:t>
      </w:r>
      <w:proofErr w:type="spellEnd"/>
      <w:r w:rsidR="00C623BE">
        <w:rPr>
          <w:lang w:val="en-US"/>
        </w:rPr>
        <w:t xml:space="preserve"> </w:t>
      </w:r>
      <w:proofErr w:type="gramStart"/>
      <w:r w:rsidR="00C623BE">
        <w:rPr>
          <w:lang w:val="en-US"/>
        </w:rPr>
        <w:t>offer</w:t>
      </w:r>
      <w:proofErr w:type="gramEnd"/>
      <w:r w:rsidR="00C623BE">
        <w:rPr>
          <w:lang w:val="en-US"/>
        </w:rPr>
        <w:t xml:space="preserve"> </w:t>
      </w:r>
      <w:r w:rsidR="00E313D1">
        <w:rPr>
          <w:lang w:val="en-US"/>
        </w:rPr>
        <w:t>a competitive and meaningful</w:t>
      </w:r>
      <w:r w:rsidR="00C623BE">
        <w:rPr>
          <w:lang w:val="en-US"/>
        </w:rPr>
        <w:t xml:space="preserve"> benefits </w:t>
      </w:r>
      <w:r w:rsidR="00E313D1">
        <w:rPr>
          <w:lang w:val="en-US"/>
        </w:rPr>
        <w:t xml:space="preserve">package, </w:t>
      </w:r>
      <w:r w:rsidR="00C623BE">
        <w:rPr>
          <w:lang w:val="en-US"/>
        </w:rPr>
        <w:t xml:space="preserve">it </w:t>
      </w:r>
      <w:r w:rsidR="00E313D1">
        <w:rPr>
          <w:lang w:val="en-US"/>
        </w:rPr>
        <w:t>is likely that</w:t>
      </w:r>
      <w:r w:rsidR="0038602C">
        <w:rPr>
          <w:lang w:val="en-US"/>
        </w:rPr>
        <w:t xml:space="preserve"> retention</w:t>
      </w:r>
      <w:r w:rsidR="006C335E">
        <w:rPr>
          <w:lang w:val="en-US"/>
        </w:rPr>
        <w:t xml:space="preserve"> will improve</w:t>
      </w:r>
      <w:r w:rsidR="00C623BE">
        <w:rPr>
          <w:lang w:val="en-US"/>
        </w:rPr>
        <w:t xml:space="preserve"> </w:t>
      </w:r>
      <w:r w:rsidR="006C335E">
        <w:rPr>
          <w:lang w:val="en-US"/>
        </w:rPr>
        <w:t>and it will increase</w:t>
      </w:r>
      <w:r w:rsidR="006F5954">
        <w:rPr>
          <w:lang w:val="en-US"/>
        </w:rPr>
        <w:t xml:space="preserve"> engagement</w:t>
      </w:r>
      <w:r w:rsidR="0035442E">
        <w:rPr>
          <w:lang w:val="en-US"/>
        </w:rPr>
        <w:t xml:space="preserve">. </w:t>
      </w:r>
    </w:p>
    <w:p w14:paraId="2837240A" w14:textId="77777777" w:rsidR="008B6797" w:rsidRDefault="008B6797" w:rsidP="009F7469">
      <w:pPr>
        <w:ind w:left="380"/>
        <w:rPr>
          <w:lang w:val="en-US"/>
        </w:rPr>
      </w:pPr>
    </w:p>
    <w:p w14:paraId="0F6E4362" w14:textId="43895A7F" w:rsidR="008A3138" w:rsidRDefault="008B6797" w:rsidP="00A800A2">
      <w:pPr>
        <w:ind w:left="380"/>
        <w:rPr>
          <w:lang w:val="en-US"/>
        </w:rPr>
      </w:pPr>
      <w:r>
        <w:rPr>
          <w:lang w:val="en-US"/>
        </w:rPr>
        <w:t xml:space="preserve">1.2 </w:t>
      </w:r>
      <w:r w:rsidR="00CC4E57">
        <w:rPr>
          <w:lang w:val="en-US"/>
        </w:rPr>
        <w:t xml:space="preserve">Reward is everything that an employee derives from their work. Extrinsic reward covers pay, bonuses and benefits whilst intrinsic </w:t>
      </w:r>
      <w:r w:rsidR="00C574AF">
        <w:rPr>
          <w:lang w:val="en-US"/>
        </w:rPr>
        <w:t>rewards</w:t>
      </w:r>
      <w:r w:rsidR="00CC4E57">
        <w:rPr>
          <w:lang w:val="en-US"/>
        </w:rPr>
        <w:t xml:space="preserve"> are psychological </w:t>
      </w:r>
      <w:r w:rsidR="00A800A2">
        <w:rPr>
          <w:lang w:val="en-US"/>
        </w:rPr>
        <w:t xml:space="preserve">benefits an employee can gain from making meaningful contribution (Hajduk 2017). </w:t>
      </w:r>
      <w:r w:rsidR="004E758D">
        <w:rPr>
          <w:lang w:val="en-US"/>
        </w:rPr>
        <w:t xml:space="preserve">Both types of reward can influence employee </w:t>
      </w:r>
      <w:proofErr w:type="spellStart"/>
      <w:r w:rsidR="004E758D">
        <w:rPr>
          <w:lang w:val="en-US"/>
        </w:rPr>
        <w:t>behaviour</w:t>
      </w:r>
      <w:proofErr w:type="spellEnd"/>
      <w:r w:rsidR="004E758D">
        <w:rPr>
          <w:lang w:val="en-US"/>
        </w:rPr>
        <w:t xml:space="preserve"> and can contribute in different ways </w:t>
      </w:r>
      <w:r w:rsidR="00C574AF">
        <w:rPr>
          <w:lang w:val="en-US"/>
        </w:rPr>
        <w:t>to</w:t>
      </w:r>
      <w:r w:rsidR="004E758D">
        <w:rPr>
          <w:lang w:val="en-US"/>
        </w:rPr>
        <w:t xml:space="preserve"> </w:t>
      </w:r>
      <w:proofErr w:type="spellStart"/>
      <w:r w:rsidR="004E758D">
        <w:rPr>
          <w:lang w:val="en-US"/>
        </w:rPr>
        <w:t>GreenFriendlyEco</w:t>
      </w:r>
      <w:proofErr w:type="spellEnd"/>
      <w:r w:rsidR="00D77B45">
        <w:rPr>
          <w:lang w:val="en-US"/>
        </w:rPr>
        <w:t>.</w:t>
      </w:r>
      <w:r w:rsidR="004E758D">
        <w:rPr>
          <w:lang w:val="en-US"/>
        </w:rPr>
        <w:t xml:space="preserve"> </w:t>
      </w:r>
    </w:p>
    <w:p w14:paraId="36BE0447" w14:textId="6AF61A44" w:rsidR="00315A9F" w:rsidRDefault="00204D6D" w:rsidP="004C0108">
      <w:pPr>
        <w:ind w:left="380"/>
        <w:rPr>
          <w:lang w:val="en-US"/>
        </w:rPr>
      </w:pPr>
      <w:r>
        <w:rPr>
          <w:lang w:val="en-US"/>
        </w:rPr>
        <w:t xml:space="preserve">Extrinsic </w:t>
      </w:r>
      <w:r w:rsidR="00111465">
        <w:rPr>
          <w:lang w:val="en-US"/>
        </w:rPr>
        <w:t>rewards</w:t>
      </w:r>
      <w:r>
        <w:rPr>
          <w:lang w:val="en-US"/>
        </w:rPr>
        <w:t xml:space="preserve"> are financial rewards provided by the employer from salary, commissions and bonuses</w:t>
      </w:r>
      <w:r w:rsidR="00F27366">
        <w:rPr>
          <w:lang w:val="en-US"/>
        </w:rPr>
        <w:t xml:space="preserve"> and other financial incentives. These can be highly effective in </w:t>
      </w:r>
      <w:proofErr w:type="spellStart"/>
      <w:r w:rsidR="00F27366">
        <w:rPr>
          <w:lang w:val="en-US"/>
        </w:rPr>
        <w:t>GreenFriendlyEco</w:t>
      </w:r>
      <w:proofErr w:type="spellEnd"/>
      <w:r w:rsidR="00F27366">
        <w:rPr>
          <w:lang w:val="en-US"/>
        </w:rPr>
        <w:t xml:space="preserve"> as </w:t>
      </w:r>
      <w:r w:rsidR="00C04E19">
        <w:rPr>
          <w:lang w:val="en-US"/>
        </w:rPr>
        <w:t xml:space="preserve">they </w:t>
      </w:r>
      <w:r w:rsidR="00F27366">
        <w:rPr>
          <w:lang w:val="en-US"/>
        </w:rPr>
        <w:t xml:space="preserve">attract and retain talent. </w:t>
      </w:r>
      <w:r w:rsidR="00D77B45">
        <w:rPr>
          <w:lang w:val="en-US"/>
        </w:rPr>
        <w:t>Performance-related</w:t>
      </w:r>
      <w:r w:rsidR="00F27366">
        <w:rPr>
          <w:lang w:val="en-US"/>
        </w:rPr>
        <w:t xml:space="preserve"> pay incentives can motivate employees to perform highly in the workplace, increasing productivity and </w:t>
      </w:r>
      <w:proofErr w:type="spellStart"/>
      <w:r w:rsidR="00F27366">
        <w:rPr>
          <w:lang w:val="en-US"/>
        </w:rPr>
        <w:t>organisational</w:t>
      </w:r>
      <w:proofErr w:type="spellEnd"/>
      <w:r w:rsidR="00F27366">
        <w:rPr>
          <w:lang w:val="en-US"/>
        </w:rPr>
        <w:t xml:space="preserve"> success. A limitation here is </w:t>
      </w:r>
      <w:r w:rsidR="00F27366">
        <w:rPr>
          <w:lang w:val="en-US"/>
        </w:rPr>
        <w:lastRenderedPageBreak/>
        <w:t xml:space="preserve">that money could be seen as a demotivator if an employee considers their pay to be unfair (Hajduk 2017). </w:t>
      </w:r>
      <w:r w:rsidR="00D77B45">
        <w:rPr>
          <w:lang w:val="en-US"/>
        </w:rPr>
        <w:t xml:space="preserve">The workplace could also become overcompetitive. If there are personal bonuses, rather than focusing on </w:t>
      </w:r>
      <w:proofErr w:type="spellStart"/>
      <w:r w:rsidR="00D77B45">
        <w:rPr>
          <w:lang w:val="en-US"/>
        </w:rPr>
        <w:t>organisational</w:t>
      </w:r>
      <w:proofErr w:type="spellEnd"/>
      <w:r w:rsidR="00D77B45">
        <w:rPr>
          <w:lang w:val="en-US"/>
        </w:rPr>
        <w:t xml:space="preserve"> goals </w:t>
      </w:r>
      <w:r w:rsidR="008774E3">
        <w:rPr>
          <w:lang w:val="en-US"/>
        </w:rPr>
        <w:t>teamwork</w:t>
      </w:r>
      <w:r w:rsidR="00D77B45">
        <w:rPr>
          <w:lang w:val="en-US"/>
        </w:rPr>
        <w:t xml:space="preserve"> and collaboration, it may cause short term </w:t>
      </w:r>
      <w:r w:rsidR="00111465">
        <w:rPr>
          <w:lang w:val="en-US"/>
        </w:rPr>
        <w:t>thinking,</w:t>
      </w:r>
      <w:r w:rsidR="00D77B45">
        <w:rPr>
          <w:lang w:val="en-US"/>
        </w:rPr>
        <w:t xml:space="preserve"> and employees may just be out for themselves for financial gain.  </w:t>
      </w:r>
    </w:p>
    <w:p w14:paraId="48A630AA" w14:textId="169A3D17" w:rsidR="00023D76" w:rsidRDefault="00315A9F" w:rsidP="00204D6D">
      <w:pPr>
        <w:ind w:left="380"/>
        <w:rPr>
          <w:rFonts w:ascii="Calibri" w:hAnsi="Calibri" w:cs="Calibri"/>
        </w:rPr>
      </w:pPr>
      <w:r>
        <w:rPr>
          <w:lang w:val="en-US"/>
        </w:rPr>
        <w:t>In</w:t>
      </w:r>
      <w:r w:rsidR="00D16ACE">
        <w:rPr>
          <w:lang w:val="en-US"/>
        </w:rPr>
        <w:t xml:space="preserve">trinsic reward is driven by desire or enjoyment completing work and relates to the psychological satisfaction that an employee can gain from their job role, this includes meaningful work, opportunities for career development, and a sense of challenge </w:t>
      </w:r>
      <w:r w:rsidR="00D16ACE" w:rsidRPr="006C335E">
        <w:t>(Woodhams and Perkins, 2022</w:t>
      </w:r>
      <w:r w:rsidR="00D16ACE">
        <w:rPr>
          <w:lang w:val="en-US"/>
        </w:rPr>
        <w:t>).</w:t>
      </w:r>
      <w:r w:rsidR="00023D76">
        <w:rPr>
          <w:lang w:val="en-US"/>
        </w:rPr>
        <w:t xml:space="preserve"> </w:t>
      </w:r>
      <w:r w:rsidR="00023D76">
        <w:rPr>
          <w:rFonts w:ascii="Calibri" w:hAnsi="Calibri" w:cs="Calibri"/>
        </w:rPr>
        <w:t xml:space="preserve">According to Maslow’s theory </w:t>
      </w:r>
      <w:r w:rsidR="00947FCD">
        <w:rPr>
          <w:rFonts w:ascii="Calibri" w:hAnsi="Calibri" w:cs="Calibri"/>
        </w:rPr>
        <w:t>it</w:t>
      </w:r>
      <w:r w:rsidR="00947FCD" w:rsidRPr="00947FCD">
        <w:rPr>
          <w:rFonts w:ascii="Calibri" w:hAnsi="Calibri" w:cs="Calibri"/>
        </w:rPr>
        <w:t xml:space="preserve"> suggests that once employees' physiological and safety needs are met, they become motivated by higher-level needs such as belonging, esteem and self-actualisation</w:t>
      </w:r>
      <w:r w:rsidR="00023D76">
        <w:rPr>
          <w:rFonts w:ascii="Calibri" w:hAnsi="Calibri" w:cs="Calibri"/>
        </w:rPr>
        <w:t>. People generally often engage in a profession which gives them a sense of value (Mcleod,2025)</w:t>
      </w:r>
      <w:r w:rsidR="00023D76" w:rsidRPr="00115532">
        <w:rPr>
          <w:rFonts w:ascii="Calibri" w:hAnsi="Calibri" w:cs="Calibri"/>
        </w:rPr>
        <w:t>.</w:t>
      </w:r>
      <w:r w:rsidR="00204D6D">
        <w:rPr>
          <w:rFonts w:ascii="Calibri" w:hAnsi="Calibri" w:cs="Calibri"/>
        </w:rPr>
        <w:t xml:space="preserve"> </w:t>
      </w:r>
      <w:r w:rsidR="00111465">
        <w:rPr>
          <w:rFonts w:ascii="Calibri" w:hAnsi="Calibri" w:cs="Calibri"/>
        </w:rPr>
        <w:t xml:space="preserve">Intrinsic rewards such as </w:t>
      </w:r>
      <w:r w:rsidR="00C574AF">
        <w:rPr>
          <w:rFonts w:ascii="Calibri" w:hAnsi="Calibri" w:cs="Calibri"/>
        </w:rPr>
        <w:t xml:space="preserve">employee </w:t>
      </w:r>
      <w:r w:rsidR="00111465">
        <w:rPr>
          <w:rFonts w:ascii="Calibri" w:hAnsi="Calibri" w:cs="Calibri"/>
        </w:rPr>
        <w:t>development opportunities can help develop these.</w:t>
      </w:r>
    </w:p>
    <w:p w14:paraId="41AD28C5" w14:textId="649F4644" w:rsidR="00204D6D" w:rsidRDefault="00204D6D" w:rsidP="00204D6D">
      <w:pPr>
        <w:ind w:left="380"/>
        <w:rPr>
          <w:lang w:val="en-US"/>
        </w:rPr>
      </w:pPr>
      <w:r>
        <w:rPr>
          <w:lang w:val="en-US"/>
        </w:rPr>
        <w:t xml:space="preserve">Intrinsic reward is valuable to </w:t>
      </w:r>
      <w:proofErr w:type="spellStart"/>
      <w:r>
        <w:rPr>
          <w:lang w:val="en-US"/>
        </w:rPr>
        <w:t>GreenFriendlyEco</w:t>
      </w:r>
      <w:proofErr w:type="spellEnd"/>
      <w:r>
        <w:rPr>
          <w:lang w:val="en-US"/>
        </w:rPr>
        <w:t xml:space="preserve"> as it promotes employee engagement and a steady work attendance.</w:t>
      </w:r>
      <w:r w:rsidR="00111465">
        <w:rPr>
          <w:lang w:val="en-US"/>
        </w:rPr>
        <w:t xml:space="preserve"> Sustained </w:t>
      </w:r>
      <w:proofErr w:type="spellStart"/>
      <w:r w:rsidR="00111465">
        <w:rPr>
          <w:lang w:val="en-US"/>
        </w:rPr>
        <w:t>organisational</w:t>
      </w:r>
      <w:proofErr w:type="spellEnd"/>
      <w:r w:rsidR="00111465">
        <w:rPr>
          <w:lang w:val="en-US"/>
        </w:rPr>
        <w:t xml:space="preserve"> performance is supported through higher employee engagement.</w:t>
      </w:r>
      <w:r>
        <w:rPr>
          <w:lang w:val="en-US"/>
        </w:rPr>
        <w:t xml:space="preserve"> Employees who are </w:t>
      </w:r>
      <w:proofErr w:type="spellStart"/>
      <w:r>
        <w:rPr>
          <w:lang w:val="en-US"/>
        </w:rPr>
        <w:t>recognised</w:t>
      </w:r>
      <w:proofErr w:type="spellEnd"/>
      <w:r>
        <w:rPr>
          <w:lang w:val="en-US"/>
        </w:rPr>
        <w:t xml:space="preserve"> and developed internally are more than likely to remain with the </w:t>
      </w:r>
      <w:proofErr w:type="spellStart"/>
      <w:r>
        <w:rPr>
          <w:lang w:val="en-US"/>
        </w:rPr>
        <w:t>organisation</w:t>
      </w:r>
      <w:proofErr w:type="spellEnd"/>
      <w:r>
        <w:rPr>
          <w:lang w:val="en-US"/>
        </w:rPr>
        <w:t>. This is positive as it reduces labor turnover costs and retains key talent.</w:t>
      </w:r>
      <w:r w:rsidR="00111465">
        <w:rPr>
          <w:lang w:val="en-US"/>
        </w:rPr>
        <w:t xml:space="preserve">  </w:t>
      </w:r>
    </w:p>
    <w:p w14:paraId="1963B41A" w14:textId="4D05653C" w:rsidR="00435234" w:rsidRDefault="002D0D93" w:rsidP="00D77B45">
      <w:pPr>
        <w:ind w:left="380"/>
        <w:rPr>
          <w:lang w:val="en-US"/>
        </w:rPr>
      </w:pPr>
      <w:r>
        <w:rPr>
          <w:lang w:val="en-US"/>
        </w:rPr>
        <w:t xml:space="preserve">According to </w:t>
      </w:r>
      <w:r w:rsidRPr="002D0D93">
        <w:rPr>
          <w:color w:val="000000" w:themeColor="text1"/>
        </w:rPr>
        <w:t xml:space="preserve">Alhmoud, A. and </w:t>
      </w:r>
      <w:proofErr w:type="spellStart"/>
      <w:r w:rsidRPr="002D0D93">
        <w:rPr>
          <w:color w:val="000000" w:themeColor="text1"/>
        </w:rPr>
        <w:t>Rjoub</w:t>
      </w:r>
      <w:proofErr w:type="spellEnd"/>
      <w:r w:rsidRPr="002D0D93">
        <w:rPr>
          <w:color w:val="000000" w:themeColor="text1"/>
        </w:rPr>
        <w:t>, H</w:t>
      </w:r>
      <w:r>
        <w:rPr>
          <w:color w:val="000000" w:themeColor="text1"/>
        </w:rPr>
        <w:t xml:space="preserve"> </w:t>
      </w:r>
      <w:r w:rsidR="00D16ACE">
        <w:rPr>
          <w:color w:val="000000" w:themeColor="text1"/>
        </w:rPr>
        <w:t xml:space="preserve">(2019) </w:t>
      </w:r>
      <w:r>
        <w:rPr>
          <w:color w:val="000000" w:themeColor="text1"/>
        </w:rPr>
        <w:t xml:space="preserve">research has shown that if </w:t>
      </w:r>
      <w:proofErr w:type="spellStart"/>
      <w:r>
        <w:rPr>
          <w:color w:val="000000" w:themeColor="text1"/>
        </w:rPr>
        <w:t>GreenFriendlyEco</w:t>
      </w:r>
      <w:proofErr w:type="spellEnd"/>
      <w:r>
        <w:rPr>
          <w:color w:val="000000" w:themeColor="text1"/>
        </w:rPr>
        <w:t xml:space="preserve"> invest in a mixture of both intrinsic and extrinsic rewards it would increase employee retention which would retain talent and overall increase </w:t>
      </w:r>
      <w:r w:rsidR="008A3138">
        <w:rPr>
          <w:color w:val="000000" w:themeColor="text1"/>
        </w:rPr>
        <w:t xml:space="preserve">organisational productivity. </w:t>
      </w:r>
      <w:r w:rsidR="00E71348">
        <w:rPr>
          <w:color w:val="000000" w:themeColor="text1"/>
        </w:rPr>
        <w:t>Both type</w:t>
      </w:r>
      <w:r w:rsidR="00947FCD">
        <w:rPr>
          <w:color w:val="000000" w:themeColor="text1"/>
        </w:rPr>
        <w:t>s</w:t>
      </w:r>
      <w:r w:rsidR="00E71348">
        <w:rPr>
          <w:color w:val="000000" w:themeColor="text1"/>
        </w:rPr>
        <w:t xml:space="preserve"> of reward</w:t>
      </w:r>
      <w:r w:rsidR="00947FCD">
        <w:rPr>
          <w:color w:val="000000" w:themeColor="text1"/>
        </w:rPr>
        <w:t xml:space="preserve"> </w:t>
      </w:r>
      <w:r w:rsidR="008B78A3">
        <w:rPr>
          <w:color w:val="000000" w:themeColor="text1"/>
        </w:rPr>
        <w:t>contribute</w:t>
      </w:r>
      <w:r w:rsidR="00E71348">
        <w:rPr>
          <w:color w:val="000000" w:themeColor="text1"/>
        </w:rPr>
        <w:t xml:space="preserve"> positively to employee contribution and engagement but one can’t be favoured over the other.  Extrinsic rewards can attract a wide talent pool and drive performance whilst in</w:t>
      </w:r>
      <w:r w:rsidR="00F075C9">
        <w:rPr>
          <w:color w:val="000000" w:themeColor="text1"/>
        </w:rPr>
        <w:t xml:space="preserve">trinsic rewards foster employee engagement. If </w:t>
      </w:r>
      <w:proofErr w:type="spellStart"/>
      <w:r w:rsidR="00F075C9">
        <w:rPr>
          <w:color w:val="000000" w:themeColor="text1"/>
        </w:rPr>
        <w:t>GreenFriendlyEco</w:t>
      </w:r>
      <w:proofErr w:type="spellEnd"/>
      <w:r w:rsidR="00F075C9">
        <w:rPr>
          <w:color w:val="000000" w:themeColor="text1"/>
        </w:rPr>
        <w:t xml:space="preserve"> only focus on financial reward the organisation may struggle to keep employees engaged, </w:t>
      </w:r>
      <w:r w:rsidR="00EB3504">
        <w:rPr>
          <w:color w:val="000000" w:themeColor="text1"/>
        </w:rPr>
        <w:t>whereas</w:t>
      </w:r>
      <w:r w:rsidR="00F075C9">
        <w:rPr>
          <w:color w:val="000000" w:themeColor="text1"/>
        </w:rPr>
        <w:t xml:space="preserve"> if the focus is on intrinsic rewards, </w:t>
      </w:r>
      <w:proofErr w:type="spellStart"/>
      <w:r w:rsidR="00F075C9">
        <w:rPr>
          <w:color w:val="000000" w:themeColor="text1"/>
        </w:rPr>
        <w:t>GreenFriendlyEco</w:t>
      </w:r>
      <w:proofErr w:type="spellEnd"/>
      <w:r w:rsidR="00F075C9">
        <w:rPr>
          <w:color w:val="000000" w:themeColor="text1"/>
        </w:rPr>
        <w:t xml:space="preserve"> may struggle to attract and retain key talent in the organisation. </w:t>
      </w:r>
    </w:p>
    <w:p w14:paraId="2C270C19" w14:textId="059DADCB" w:rsidR="00C8049D" w:rsidRDefault="008774E3" w:rsidP="00111465">
      <w:pPr>
        <w:ind w:left="380"/>
        <w:rPr>
          <w:lang w:val="en-US"/>
        </w:rPr>
      </w:pPr>
      <w:proofErr w:type="spellStart"/>
      <w:r>
        <w:t>GreenFriendlyEco</w:t>
      </w:r>
      <w:proofErr w:type="spellEnd"/>
      <w:r>
        <w:t xml:space="preserve"> can be</w:t>
      </w:r>
      <w:r w:rsidR="00F075C9" w:rsidRPr="00F075C9">
        <w:t xml:space="preserve"> strategic </w:t>
      </w:r>
      <w:r>
        <w:t>by using both intrinsic and extrinsic rewards to</w:t>
      </w:r>
      <w:r w:rsidR="00F075C9" w:rsidRPr="00F075C9">
        <w:t xml:space="preserve"> attract, retain, and engage employees. </w:t>
      </w:r>
      <w:r>
        <w:t>By</w:t>
      </w:r>
      <w:r w:rsidR="00F075C9" w:rsidRPr="00F075C9">
        <w:t xml:space="preserve"> combin</w:t>
      </w:r>
      <w:r>
        <w:t>ing</w:t>
      </w:r>
      <w:r w:rsidR="00F075C9" w:rsidRPr="00F075C9">
        <w:t xml:space="preserve"> </w:t>
      </w:r>
      <w:r>
        <w:t xml:space="preserve">both and offering a valuable rewards package the organisation can meet the </w:t>
      </w:r>
      <w:r w:rsidR="00111465">
        <w:t>employees’</w:t>
      </w:r>
      <w:r>
        <w:t xml:space="preserve"> financial needs whilst ensuring that there are opportunities for personal development and growth</w:t>
      </w:r>
      <w:r w:rsidR="00DD012A">
        <w:t>.</w:t>
      </w:r>
      <w:r w:rsidR="00111465">
        <w:t xml:space="preserve"> </w:t>
      </w:r>
    </w:p>
    <w:p w14:paraId="574C2A6D" w14:textId="77777777" w:rsidR="00C8049D" w:rsidRDefault="00C8049D" w:rsidP="00C8049D">
      <w:pPr>
        <w:rPr>
          <w:lang w:val="en-US"/>
        </w:rPr>
      </w:pPr>
    </w:p>
    <w:p w14:paraId="24ED841D" w14:textId="7E223A06" w:rsidR="00351CD5" w:rsidRDefault="00A34CCC" w:rsidP="00351CD5">
      <w:pPr>
        <w:ind w:left="380"/>
        <w:rPr>
          <w:lang w:val="en-US"/>
        </w:rPr>
      </w:pPr>
      <w:r>
        <w:rPr>
          <w:lang w:val="en-US"/>
        </w:rPr>
        <w:t>2.1</w:t>
      </w:r>
      <w:r w:rsidR="00351CD5">
        <w:rPr>
          <w:lang w:val="en-US"/>
        </w:rPr>
        <w:t xml:space="preserve"> </w:t>
      </w:r>
      <w:r w:rsidR="008A73D5">
        <w:rPr>
          <w:lang w:val="en-US"/>
        </w:rPr>
        <w:t>Having a p</w:t>
      </w:r>
      <w:r w:rsidR="001772F2" w:rsidRPr="00351CD5">
        <w:rPr>
          <w:lang w:val="en-US"/>
        </w:rPr>
        <w:t>ay and grade structure</w:t>
      </w:r>
      <w:r w:rsidR="008A73D5">
        <w:rPr>
          <w:lang w:val="en-US"/>
        </w:rPr>
        <w:t xml:space="preserve"> at </w:t>
      </w:r>
      <w:proofErr w:type="spellStart"/>
      <w:r w:rsidR="008A73D5">
        <w:rPr>
          <w:lang w:val="en-US"/>
        </w:rPr>
        <w:t>GreenFriendlyEco</w:t>
      </w:r>
      <w:proofErr w:type="spellEnd"/>
      <w:r w:rsidR="001772F2" w:rsidRPr="00351CD5">
        <w:rPr>
          <w:lang w:val="en-US"/>
        </w:rPr>
        <w:t xml:space="preserve"> </w:t>
      </w:r>
      <w:r w:rsidR="008A73D5">
        <w:rPr>
          <w:lang w:val="en-US"/>
        </w:rPr>
        <w:t>is</w:t>
      </w:r>
      <w:r w:rsidR="001772F2" w:rsidRPr="00351CD5">
        <w:rPr>
          <w:lang w:val="en-US"/>
        </w:rPr>
        <w:t xml:space="preserve"> </w:t>
      </w:r>
      <w:r w:rsidR="008B78A3" w:rsidRPr="00351CD5">
        <w:rPr>
          <w:lang w:val="en-US"/>
        </w:rPr>
        <w:t>essential</w:t>
      </w:r>
      <w:r w:rsidR="001772F2" w:rsidRPr="00351CD5">
        <w:rPr>
          <w:lang w:val="en-US"/>
        </w:rPr>
        <w:t>.</w:t>
      </w:r>
      <w:r w:rsidR="00C703AA">
        <w:rPr>
          <w:lang w:val="en-US"/>
        </w:rPr>
        <w:t xml:space="preserve"> </w:t>
      </w:r>
      <w:r w:rsidR="001772F2" w:rsidRPr="00351CD5">
        <w:rPr>
          <w:lang w:val="en-US"/>
        </w:rPr>
        <w:t xml:space="preserve">It </w:t>
      </w:r>
      <w:r w:rsidR="008A73D5">
        <w:rPr>
          <w:lang w:val="en-US"/>
        </w:rPr>
        <w:t xml:space="preserve">will help the </w:t>
      </w:r>
      <w:proofErr w:type="spellStart"/>
      <w:r w:rsidR="001772F2" w:rsidRPr="00351CD5">
        <w:rPr>
          <w:lang w:val="en-US"/>
        </w:rPr>
        <w:t>organisation</w:t>
      </w:r>
      <w:proofErr w:type="spellEnd"/>
      <w:r w:rsidR="001772F2" w:rsidRPr="00351CD5">
        <w:rPr>
          <w:lang w:val="en-US"/>
        </w:rPr>
        <w:t xml:space="preserve"> to plan its budget</w:t>
      </w:r>
      <w:r w:rsidR="00C703AA">
        <w:rPr>
          <w:lang w:val="en-US"/>
        </w:rPr>
        <w:t xml:space="preserve"> and </w:t>
      </w:r>
      <w:r w:rsidR="001772F2" w:rsidRPr="00351CD5">
        <w:rPr>
          <w:lang w:val="en-US"/>
        </w:rPr>
        <w:t>establish reward priorities</w:t>
      </w:r>
      <w:r w:rsidR="00C703AA">
        <w:rPr>
          <w:lang w:val="en-US"/>
        </w:rPr>
        <w:t xml:space="preserve"> </w:t>
      </w:r>
      <w:r w:rsidR="008377A8">
        <w:rPr>
          <w:lang w:val="en-US"/>
        </w:rPr>
        <w:t>in line</w:t>
      </w:r>
      <w:r w:rsidR="00C703AA">
        <w:rPr>
          <w:lang w:val="en-US"/>
        </w:rPr>
        <w:t xml:space="preserve"> with the current </w:t>
      </w:r>
      <w:proofErr w:type="spellStart"/>
      <w:r w:rsidR="00C703AA">
        <w:rPr>
          <w:lang w:val="en-US"/>
        </w:rPr>
        <w:t>labour</w:t>
      </w:r>
      <w:proofErr w:type="spellEnd"/>
      <w:r w:rsidR="00C703AA">
        <w:rPr>
          <w:lang w:val="en-US"/>
        </w:rPr>
        <w:t xml:space="preserve"> market </w:t>
      </w:r>
      <w:r w:rsidR="001772F2" w:rsidRPr="00351CD5">
        <w:rPr>
          <w:lang w:val="en-US"/>
        </w:rPr>
        <w:t>(Wiebusch, 2024).</w:t>
      </w:r>
      <w:r w:rsidR="008A73D5">
        <w:rPr>
          <w:lang w:val="en-US"/>
        </w:rPr>
        <w:t xml:space="preserve"> </w:t>
      </w:r>
      <w:r w:rsidR="001772F2" w:rsidRPr="00351CD5">
        <w:rPr>
          <w:lang w:val="en-US"/>
        </w:rPr>
        <w:t xml:space="preserve">They </w:t>
      </w:r>
      <w:r w:rsidR="00C703AA">
        <w:rPr>
          <w:lang w:val="en-US"/>
        </w:rPr>
        <w:t>show transparency</w:t>
      </w:r>
      <w:r w:rsidR="001772F2" w:rsidRPr="00351CD5">
        <w:rPr>
          <w:lang w:val="en-US"/>
        </w:rPr>
        <w:t xml:space="preserve"> and clarity to manage pay rises and progression whilst also remaining fair and lawfulness by avoiding discrimination (CIPD, 2025c). </w:t>
      </w:r>
      <w:r w:rsidR="00351CD5">
        <w:rPr>
          <w:lang w:val="en-US"/>
        </w:rPr>
        <w:t xml:space="preserve">A grade structure is made up of several grades, bands, ranks or levels into which similar job roles can be placed, a pay structure similarly defines actual pay for jobs by reference of value to the </w:t>
      </w:r>
      <w:proofErr w:type="spellStart"/>
      <w:r w:rsidR="00351CD5">
        <w:rPr>
          <w:lang w:val="en-US"/>
        </w:rPr>
        <w:t>organisation</w:t>
      </w:r>
      <w:proofErr w:type="spellEnd"/>
      <w:r w:rsidR="00351CD5">
        <w:rPr>
          <w:lang w:val="en-US"/>
        </w:rPr>
        <w:t xml:space="preserve"> </w:t>
      </w:r>
      <w:r w:rsidR="00351CD5" w:rsidRPr="006C335E">
        <w:t>(Woodhams and Perkins, 2022</w:t>
      </w:r>
      <w:r w:rsidR="00351CD5">
        <w:rPr>
          <w:lang w:val="en-US"/>
        </w:rPr>
        <w:t xml:space="preserve">). </w:t>
      </w:r>
    </w:p>
    <w:p w14:paraId="6621A01D" w14:textId="46F2075B" w:rsidR="00C8049D" w:rsidRPr="00351CD5" w:rsidRDefault="00C8049D" w:rsidP="00351CD5">
      <w:pPr>
        <w:rPr>
          <w:lang w:val="en-US"/>
        </w:rPr>
      </w:pPr>
    </w:p>
    <w:p w14:paraId="1B80C351" w14:textId="29FCCE09" w:rsidR="006A14AB" w:rsidRDefault="006A14AB" w:rsidP="00F06317">
      <w:pPr>
        <w:ind w:left="380"/>
        <w:rPr>
          <w:lang w:val="en-US"/>
        </w:rPr>
      </w:pPr>
      <w:r>
        <w:rPr>
          <w:lang w:val="en-US"/>
        </w:rPr>
        <w:t xml:space="preserve">Individual pay rates, spot rates or spot salaries </w:t>
      </w:r>
      <w:r w:rsidR="006E4E04">
        <w:rPr>
          <w:lang w:val="en-US"/>
        </w:rPr>
        <w:t>are</w:t>
      </w:r>
      <w:r>
        <w:rPr>
          <w:lang w:val="en-US"/>
        </w:rPr>
        <w:t xml:space="preserve"> a single hourly, weekly or monthly salary. This type of structure is usually found in lower</w:t>
      </w:r>
      <w:r w:rsidR="006E4E04">
        <w:rPr>
          <w:lang w:val="en-US"/>
        </w:rPr>
        <w:t>-</w:t>
      </w:r>
      <w:r>
        <w:rPr>
          <w:lang w:val="en-US"/>
        </w:rPr>
        <w:t>skilled occupation</w:t>
      </w:r>
      <w:r w:rsidR="006E4E04">
        <w:rPr>
          <w:lang w:val="en-US"/>
        </w:rPr>
        <w:t>s</w:t>
      </w:r>
      <w:r>
        <w:rPr>
          <w:lang w:val="en-US"/>
        </w:rPr>
        <w:t xml:space="preserve">. The employer may increase the wage overtime or </w:t>
      </w:r>
      <w:r w:rsidR="008B78A3">
        <w:rPr>
          <w:lang w:val="en-US"/>
        </w:rPr>
        <w:t>in line</w:t>
      </w:r>
      <w:r>
        <w:rPr>
          <w:lang w:val="en-US"/>
        </w:rPr>
        <w:t xml:space="preserve"> with national minimum wage, but this structure does not offer a set structure for </w:t>
      </w:r>
      <w:r w:rsidR="006E4E04">
        <w:rPr>
          <w:lang w:val="en-US"/>
        </w:rPr>
        <w:t>employees’</w:t>
      </w:r>
      <w:r>
        <w:rPr>
          <w:lang w:val="en-US"/>
        </w:rPr>
        <w:t xml:space="preserve"> progression (CIPD, 2025c). Whereas an individual pay range structure is very similar, however it sets </w:t>
      </w:r>
      <w:r w:rsidR="00F06317">
        <w:rPr>
          <w:lang w:val="en-US"/>
        </w:rPr>
        <w:t xml:space="preserve">a pay range instead of a single position rate giving the </w:t>
      </w:r>
      <w:proofErr w:type="spellStart"/>
      <w:r w:rsidR="00F06317">
        <w:rPr>
          <w:lang w:val="en-US"/>
        </w:rPr>
        <w:t>organisation</w:t>
      </w:r>
      <w:proofErr w:type="spellEnd"/>
      <w:r w:rsidR="00F06317">
        <w:rPr>
          <w:lang w:val="en-US"/>
        </w:rPr>
        <w:t xml:space="preserve"> a </w:t>
      </w:r>
      <w:r w:rsidR="00F06317">
        <w:rPr>
          <w:lang w:val="en-US"/>
        </w:rPr>
        <w:lastRenderedPageBreak/>
        <w:t>level of discretion for all employees to progress in the workforce once they have reached certain objectives.</w:t>
      </w:r>
    </w:p>
    <w:p w14:paraId="4F601CA8" w14:textId="01D4450D" w:rsidR="00A6722D" w:rsidRDefault="00FA670C" w:rsidP="00F06317">
      <w:pPr>
        <w:ind w:left="380"/>
        <w:rPr>
          <w:lang w:val="en-US"/>
        </w:rPr>
      </w:pPr>
      <w:r>
        <w:rPr>
          <w:lang w:val="en-US"/>
        </w:rPr>
        <w:t xml:space="preserve">Narrow graded pay structure consists of many grades, usually ten or more with jobs equivalent to each other. Jobs are usually evaluated and allocated a grade based on the skill set, knowledge and experience. Employees can progress through the pay range </w:t>
      </w:r>
      <w:r w:rsidR="003776BB">
        <w:rPr>
          <w:lang w:val="en-US"/>
        </w:rPr>
        <w:t>usually through length of service</w:t>
      </w:r>
      <w:r>
        <w:rPr>
          <w:lang w:val="en-US"/>
        </w:rPr>
        <w:t xml:space="preserve">, as grades are narrow people can </w:t>
      </w:r>
      <w:r w:rsidR="003776BB">
        <w:rPr>
          <w:lang w:val="en-US"/>
        </w:rPr>
        <w:t xml:space="preserve">reach the top of the range quite quickly (CIPD, 2025c). In contrast a </w:t>
      </w:r>
      <w:proofErr w:type="spellStart"/>
      <w:r w:rsidR="003776BB">
        <w:rPr>
          <w:lang w:val="en-US"/>
        </w:rPr>
        <w:t>broadbanding</w:t>
      </w:r>
      <w:proofErr w:type="spellEnd"/>
      <w:r w:rsidR="003776BB">
        <w:rPr>
          <w:lang w:val="en-US"/>
        </w:rPr>
        <w:t xml:space="preserve"> structure is quite similar but operates </w:t>
      </w:r>
      <w:r w:rsidR="006E4E04">
        <w:rPr>
          <w:lang w:val="en-US"/>
        </w:rPr>
        <w:t>in</w:t>
      </w:r>
      <w:r w:rsidR="003776BB">
        <w:rPr>
          <w:lang w:val="en-US"/>
        </w:rPr>
        <w:t xml:space="preserve"> lower grades usually around four. </w:t>
      </w:r>
      <w:proofErr w:type="spellStart"/>
      <w:r w:rsidR="00351CD5">
        <w:rPr>
          <w:lang w:val="en-US"/>
        </w:rPr>
        <w:t>b</w:t>
      </w:r>
      <w:r w:rsidR="003776BB">
        <w:rPr>
          <w:lang w:val="en-US"/>
        </w:rPr>
        <w:t>roadbanding</w:t>
      </w:r>
      <w:proofErr w:type="spellEnd"/>
      <w:r w:rsidR="003776BB">
        <w:rPr>
          <w:lang w:val="en-US"/>
        </w:rPr>
        <w:t xml:space="preserve"> has no pay progression limits</w:t>
      </w:r>
      <w:r w:rsidR="00351CD5">
        <w:rPr>
          <w:lang w:val="en-US"/>
        </w:rPr>
        <w:t xml:space="preserve"> within each band, which encourages employees to perform well, whereas narrow graded pay structure could be awarded for length of service meaning employees that who might not perform well, may still receive more pay based on </w:t>
      </w:r>
      <w:r w:rsidR="006E4E04">
        <w:rPr>
          <w:lang w:val="en-US"/>
        </w:rPr>
        <w:t xml:space="preserve">many factors like </w:t>
      </w:r>
      <w:r w:rsidR="00351CD5">
        <w:rPr>
          <w:lang w:val="en-US"/>
        </w:rPr>
        <w:t>their years of service</w:t>
      </w:r>
      <w:r w:rsidR="006E4E04">
        <w:rPr>
          <w:lang w:val="en-US"/>
        </w:rPr>
        <w:t>, or experience</w:t>
      </w:r>
      <w:r w:rsidR="00351CD5">
        <w:rPr>
          <w:lang w:val="en-US"/>
        </w:rPr>
        <w:t xml:space="preserve">. </w:t>
      </w:r>
    </w:p>
    <w:p w14:paraId="43AEEA5A" w14:textId="63E057EF" w:rsidR="008A73D5" w:rsidRPr="008A73D5" w:rsidRDefault="005E6C16" w:rsidP="008A73D5">
      <w:pPr>
        <w:ind w:left="380"/>
      </w:pPr>
      <w:r>
        <w:rPr>
          <w:lang w:val="en-US"/>
        </w:rPr>
        <w:t>A Job familie</w:t>
      </w:r>
      <w:r w:rsidR="006E4E04">
        <w:rPr>
          <w:lang w:val="en-US"/>
        </w:rPr>
        <w:t>s</w:t>
      </w:r>
      <w:r>
        <w:rPr>
          <w:lang w:val="en-US"/>
        </w:rPr>
        <w:t xml:space="preserve"> structure groups job roles that have similar responsibilities or characteristics. There are separate salary structures for different families, a finance department for example could be on a different structure to IT. This could cause inequity amongst employees. In contrast to this </w:t>
      </w:r>
      <w:r w:rsidR="006E4E04">
        <w:t>c</w:t>
      </w:r>
      <w:r w:rsidR="008A73D5" w:rsidRPr="008A73D5">
        <w:t>areer families</w:t>
      </w:r>
      <w:r w:rsidR="006E4E04">
        <w:t xml:space="preserve"> or </w:t>
      </w:r>
      <w:r w:rsidR="008A73D5" w:rsidRPr="008A73D5">
        <w:t>career-grade structures</w:t>
      </w:r>
      <w:r w:rsidR="008A73D5">
        <w:t xml:space="preserve"> is a common pay structure across all job families, rather than having separate salary structures per department, an admin role in finance would be paid the same in a different department. They </w:t>
      </w:r>
      <w:r w:rsidR="00C703AA">
        <w:t xml:space="preserve">can </w:t>
      </w:r>
      <w:r w:rsidR="008A73D5">
        <w:t xml:space="preserve">emphasise greater career progression rather than pay focus of the job </w:t>
      </w:r>
      <w:proofErr w:type="gramStart"/>
      <w:r w:rsidR="00C574AF">
        <w:t>families</w:t>
      </w:r>
      <w:proofErr w:type="gramEnd"/>
      <w:r w:rsidR="008A73D5">
        <w:t xml:space="preserve"> approach</w:t>
      </w:r>
      <w:r w:rsidR="006E4E04">
        <w:t xml:space="preserve"> (</w:t>
      </w:r>
      <w:r w:rsidR="006E4E04">
        <w:rPr>
          <w:lang w:val="en-US"/>
        </w:rPr>
        <w:t>Wiebusch, 2024)</w:t>
      </w:r>
      <w:r w:rsidR="008A73D5">
        <w:t xml:space="preserve">. </w:t>
      </w:r>
    </w:p>
    <w:p w14:paraId="4BC3A928" w14:textId="27A3186E" w:rsidR="006A14AB" w:rsidRDefault="00C83B95" w:rsidP="008A73D5">
      <w:pPr>
        <w:ind w:left="380"/>
        <w:rPr>
          <w:lang w:val="en-US"/>
        </w:rPr>
      </w:pPr>
      <w:r>
        <w:rPr>
          <w:lang w:val="en-US"/>
        </w:rPr>
        <w:t xml:space="preserve">For </w:t>
      </w:r>
      <w:proofErr w:type="spellStart"/>
      <w:r>
        <w:rPr>
          <w:lang w:val="en-US"/>
        </w:rPr>
        <w:t>GreenFriendlyEco</w:t>
      </w:r>
      <w:proofErr w:type="spellEnd"/>
      <w:r>
        <w:rPr>
          <w:lang w:val="en-US"/>
        </w:rPr>
        <w:t xml:space="preserve"> </w:t>
      </w:r>
      <w:r w:rsidR="00A6722D">
        <w:rPr>
          <w:lang w:val="en-US"/>
        </w:rPr>
        <w:t>to remain competitive in the job market</w:t>
      </w:r>
      <w:r w:rsidR="00C703AA">
        <w:rPr>
          <w:lang w:val="en-US"/>
        </w:rPr>
        <w:t xml:space="preserve"> and keep their employees engaged</w:t>
      </w:r>
      <w:r w:rsidR="00A6722D">
        <w:rPr>
          <w:lang w:val="en-US"/>
        </w:rPr>
        <w:t xml:space="preserve">, they must </w:t>
      </w:r>
      <w:r w:rsidR="00C703AA">
        <w:rPr>
          <w:lang w:val="en-US"/>
        </w:rPr>
        <w:t>have</w:t>
      </w:r>
      <w:r w:rsidR="00A6722D">
        <w:rPr>
          <w:lang w:val="en-US"/>
        </w:rPr>
        <w:t xml:space="preserve"> a pay or grade structure that </w:t>
      </w:r>
      <w:r w:rsidR="006E4E04">
        <w:rPr>
          <w:lang w:val="en-US"/>
        </w:rPr>
        <w:t>aligns</w:t>
      </w:r>
      <w:r w:rsidR="00A6722D">
        <w:rPr>
          <w:lang w:val="en-US"/>
        </w:rPr>
        <w:t xml:space="preserve"> with their strategic objectives and workforce needs. Having an effective structure which is transparent</w:t>
      </w:r>
      <w:r w:rsidR="00C703AA">
        <w:rPr>
          <w:lang w:val="en-US"/>
        </w:rPr>
        <w:t xml:space="preserve"> and clear</w:t>
      </w:r>
      <w:r w:rsidR="00A6722D">
        <w:rPr>
          <w:lang w:val="en-US"/>
        </w:rPr>
        <w:t xml:space="preserve"> for employees will ensure fairness, promote engagement and will ultimately contribute to the attraction, development of talent and sustain </w:t>
      </w:r>
      <w:r w:rsidR="008A73D5">
        <w:rPr>
          <w:lang w:val="en-US"/>
        </w:rPr>
        <w:t>employee</w:t>
      </w:r>
      <w:r w:rsidR="00A6722D">
        <w:rPr>
          <w:lang w:val="en-US"/>
        </w:rPr>
        <w:t xml:space="preserve"> retention. </w:t>
      </w:r>
    </w:p>
    <w:p w14:paraId="42B62AB6" w14:textId="77777777" w:rsidR="006A14AB" w:rsidRPr="002D78FF" w:rsidRDefault="006A14AB" w:rsidP="002D78FF">
      <w:pPr>
        <w:ind w:left="380"/>
        <w:rPr>
          <w:lang w:val="en-US"/>
        </w:rPr>
      </w:pPr>
    </w:p>
    <w:p w14:paraId="66E47E24" w14:textId="5BCC64EE" w:rsidR="00C8049D" w:rsidRDefault="00A34CCC" w:rsidP="00390C7A">
      <w:pPr>
        <w:ind w:left="380"/>
        <w:rPr>
          <w:lang w:val="en-US"/>
        </w:rPr>
      </w:pPr>
      <w:r>
        <w:rPr>
          <w:lang w:val="en-US"/>
        </w:rPr>
        <w:t>2.2</w:t>
      </w:r>
      <w:r w:rsidR="00124539">
        <w:rPr>
          <w:lang w:val="en-US"/>
        </w:rPr>
        <w:t xml:space="preserve"> Contingent rewards are linked to a strategy put in place by an </w:t>
      </w:r>
      <w:proofErr w:type="spellStart"/>
      <w:r w:rsidR="00124539">
        <w:rPr>
          <w:lang w:val="en-US"/>
        </w:rPr>
        <w:t>organisation</w:t>
      </w:r>
      <w:proofErr w:type="spellEnd"/>
      <w:r w:rsidR="00124539">
        <w:rPr>
          <w:lang w:val="en-US"/>
        </w:rPr>
        <w:t xml:space="preserve"> that </w:t>
      </w:r>
      <w:r w:rsidR="00493436">
        <w:rPr>
          <w:lang w:val="en-US"/>
        </w:rPr>
        <w:t>provides</w:t>
      </w:r>
      <w:r w:rsidR="00124539">
        <w:rPr>
          <w:lang w:val="en-US"/>
        </w:rPr>
        <w:t xml:space="preserve"> employees </w:t>
      </w:r>
      <w:r w:rsidR="00390C7A">
        <w:rPr>
          <w:lang w:val="en-US"/>
        </w:rPr>
        <w:t xml:space="preserve">with an element of base pay and bonus related outcomes that the </w:t>
      </w:r>
      <w:proofErr w:type="spellStart"/>
      <w:r w:rsidR="00390C7A">
        <w:rPr>
          <w:lang w:val="en-US"/>
        </w:rPr>
        <w:t>organisation</w:t>
      </w:r>
      <w:proofErr w:type="spellEnd"/>
      <w:r w:rsidR="00390C7A">
        <w:rPr>
          <w:lang w:val="en-US"/>
        </w:rPr>
        <w:t xml:space="preserve"> </w:t>
      </w:r>
      <w:r w:rsidR="00B82C31">
        <w:rPr>
          <w:lang w:val="en-US"/>
        </w:rPr>
        <w:t>deems</w:t>
      </w:r>
      <w:r w:rsidR="00390C7A">
        <w:rPr>
          <w:lang w:val="en-US"/>
        </w:rPr>
        <w:t xml:space="preserve"> to be important </w:t>
      </w:r>
      <w:r w:rsidR="00390C7A" w:rsidRPr="006C335E">
        <w:t>(Woodhams and Perkins, 2022</w:t>
      </w:r>
      <w:r w:rsidR="00390C7A">
        <w:rPr>
          <w:lang w:val="en-US"/>
        </w:rPr>
        <w:t xml:space="preserve">). </w:t>
      </w:r>
      <w:r w:rsidR="00493436">
        <w:rPr>
          <w:lang w:val="en-US"/>
        </w:rPr>
        <w:t xml:space="preserve">This </w:t>
      </w:r>
      <w:r w:rsidR="003A7240">
        <w:rPr>
          <w:lang w:val="en-US"/>
        </w:rPr>
        <w:t>is referred</w:t>
      </w:r>
      <w:r w:rsidR="00493436">
        <w:rPr>
          <w:lang w:val="en-US"/>
        </w:rPr>
        <w:t xml:space="preserve"> </w:t>
      </w:r>
      <w:r w:rsidR="003A7240">
        <w:rPr>
          <w:lang w:val="en-US"/>
        </w:rPr>
        <w:t>to</w:t>
      </w:r>
      <w:r w:rsidR="00493436">
        <w:rPr>
          <w:lang w:val="en-US"/>
        </w:rPr>
        <w:t xml:space="preserve"> variable pay it is not guaranteed but can include bonuses, commission, incentives and overtime payments (CIPD,2025). </w:t>
      </w:r>
    </w:p>
    <w:p w14:paraId="781CDBC0" w14:textId="2CD53CC2" w:rsidR="00B82C31" w:rsidRDefault="00B82C31" w:rsidP="00390C7A">
      <w:pPr>
        <w:ind w:left="380"/>
        <w:rPr>
          <w:lang w:val="en-US"/>
        </w:rPr>
      </w:pPr>
      <w:r>
        <w:rPr>
          <w:lang w:val="en-US"/>
        </w:rPr>
        <w:t xml:space="preserve">According to the CIPD (2022a) there is a strong body of research which has shown that financial rewards or incentives have a positive effect on an </w:t>
      </w:r>
      <w:r w:rsidR="00762D62">
        <w:rPr>
          <w:lang w:val="en-US"/>
        </w:rPr>
        <w:t>employee’s</w:t>
      </w:r>
      <w:r>
        <w:rPr>
          <w:lang w:val="en-US"/>
        </w:rPr>
        <w:t xml:space="preserve"> motivation and consequently their performance in the </w:t>
      </w:r>
      <w:r w:rsidR="00C218DA">
        <w:rPr>
          <w:lang w:val="en-US"/>
        </w:rPr>
        <w:t>workplace</w:t>
      </w:r>
      <w:r>
        <w:rPr>
          <w:lang w:val="en-US"/>
        </w:rPr>
        <w:t xml:space="preserve">. </w:t>
      </w:r>
      <w:r w:rsidR="006D63F5">
        <w:rPr>
          <w:lang w:val="en-US"/>
        </w:rPr>
        <w:t xml:space="preserve">In other </w:t>
      </w:r>
      <w:r w:rsidR="004174B9">
        <w:rPr>
          <w:lang w:val="en-US"/>
        </w:rPr>
        <w:t>words,</w:t>
      </w:r>
      <w:r w:rsidR="006D63F5">
        <w:rPr>
          <w:lang w:val="en-US"/>
        </w:rPr>
        <w:t xml:space="preserve"> a promise of a contingent reward is an incentive for an employee to do well. </w:t>
      </w:r>
      <w:r w:rsidR="00762D62">
        <w:rPr>
          <w:lang w:val="en-US"/>
        </w:rPr>
        <w:t xml:space="preserve">When there are financial incentives linked to performance bonuses at </w:t>
      </w:r>
      <w:proofErr w:type="spellStart"/>
      <w:r w:rsidR="00F4284B">
        <w:rPr>
          <w:lang w:val="en-US"/>
        </w:rPr>
        <w:t>GreenFriendlyEco</w:t>
      </w:r>
      <w:proofErr w:type="spellEnd"/>
      <w:r w:rsidR="00762D62">
        <w:rPr>
          <w:lang w:val="en-US"/>
        </w:rPr>
        <w:t xml:space="preserve">, this can </w:t>
      </w:r>
      <w:r w:rsidR="00C218DA">
        <w:rPr>
          <w:lang w:val="en-US"/>
        </w:rPr>
        <w:t>motivate</w:t>
      </w:r>
      <w:r w:rsidR="00762D62">
        <w:rPr>
          <w:lang w:val="en-US"/>
        </w:rPr>
        <w:t xml:space="preserve"> </w:t>
      </w:r>
      <w:r w:rsidR="000268BC">
        <w:rPr>
          <w:lang w:val="en-US"/>
        </w:rPr>
        <w:t>employees to increase their effort and</w:t>
      </w:r>
      <w:r w:rsidR="00762D62">
        <w:rPr>
          <w:lang w:val="en-US"/>
        </w:rPr>
        <w:t xml:space="preserve"> to work harder for more pay (Burt, 2017). Employees become more motivated to achieve </w:t>
      </w:r>
      <w:proofErr w:type="spellStart"/>
      <w:r w:rsidR="00762D62">
        <w:rPr>
          <w:lang w:val="en-US"/>
        </w:rPr>
        <w:t>organisation</w:t>
      </w:r>
      <w:proofErr w:type="spellEnd"/>
      <w:r w:rsidR="00762D62">
        <w:rPr>
          <w:lang w:val="en-US"/>
        </w:rPr>
        <w:t xml:space="preserve"> goals if it leads to a financial reward, however if the reward system is perceived as unfair, it can have the opposite effect on an individual and become demotiva</w:t>
      </w:r>
      <w:r w:rsidR="006D63F5">
        <w:rPr>
          <w:lang w:val="en-US"/>
        </w:rPr>
        <w:t>ted</w:t>
      </w:r>
      <w:r w:rsidR="00762D62">
        <w:rPr>
          <w:lang w:val="en-US"/>
        </w:rPr>
        <w:t xml:space="preserve"> and in some cases can cause resentment</w:t>
      </w:r>
      <w:r w:rsidR="006D63F5">
        <w:rPr>
          <w:lang w:val="en-US"/>
        </w:rPr>
        <w:t xml:space="preserve">. </w:t>
      </w:r>
    </w:p>
    <w:p w14:paraId="675D3B46" w14:textId="134558F1" w:rsidR="00C218DA" w:rsidRDefault="004174B9" w:rsidP="00390C7A">
      <w:pPr>
        <w:ind w:left="380"/>
        <w:rPr>
          <w:lang w:val="en-US"/>
        </w:rPr>
      </w:pPr>
      <w:r>
        <w:rPr>
          <w:lang w:val="en-US"/>
        </w:rPr>
        <w:t>At a team level linking an element of pay to the achievement of a particular goal could encourage team performance to achieve set objectives</w:t>
      </w:r>
      <w:r w:rsidR="003B04A7">
        <w:rPr>
          <w:lang w:val="en-US"/>
        </w:rPr>
        <w:t xml:space="preserve"> at </w:t>
      </w:r>
      <w:proofErr w:type="spellStart"/>
      <w:r w:rsidR="00F4284B" w:rsidRPr="00F4284B">
        <w:rPr>
          <w:lang w:val="en-US"/>
        </w:rPr>
        <w:t>GreenFriendlyEco</w:t>
      </w:r>
      <w:proofErr w:type="spellEnd"/>
      <w:r>
        <w:rPr>
          <w:lang w:val="en-US"/>
        </w:rPr>
        <w:t xml:space="preserve"> </w:t>
      </w:r>
      <w:r w:rsidRPr="006C335E">
        <w:t>(Woodhams and Perkins, 2022</w:t>
      </w:r>
      <w:r>
        <w:rPr>
          <w:lang w:val="en-US"/>
        </w:rPr>
        <w:t>). This could encourage workplace collaboration, communication and collective responsibility</w:t>
      </w:r>
      <w:r w:rsidR="003B04A7">
        <w:rPr>
          <w:lang w:val="en-US"/>
        </w:rPr>
        <w:t xml:space="preserve">. </w:t>
      </w:r>
      <w:r w:rsidR="00A10B2C">
        <w:rPr>
          <w:lang w:val="en-US"/>
        </w:rPr>
        <w:t xml:space="preserve">Team bonuses can promote knowledge sharing and can encourage employees to work well together so that goals are achieved. The expectancy theory suggests that employees will perform a certain way to attain a reward that they value (CIPD, 2015). </w:t>
      </w:r>
    </w:p>
    <w:p w14:paraId="68FEE0E3" w14:textId="7A56B036" w:rsidR="00A10B2C" w:rsidRDefault="00541AB7" w:rsidP="00390C7A">
      <w:pPr>
        <w:ind w:left="380"/>
        <w:rPr>
          <w:lang w:val="en-US"/>
        </w:rPr>
      </w:pPr>
      <w:r>
        <w:rPr>
          <w:lang w:val="en-US"/>
        </w:rPr>
        <w:lastRenderedPageBreak/>
        <w:t>C</w:t>
      </w:r>
      <w:r w:rsidR="00A10B2C">
        <w:rPr>
          <w:lang w:val="en-US"/>
        </w:rPr>
        <w:t xml:space="preserve">ontingent rewards </w:t>
      </w:r>
      <w:r w:rsidR="00471D8A">
        <w:rPr>
          <w:lang w:val="en-US"/>
        </w:rPr>
        <w:t xml:space="preserve">can </w:t>
      </w:r>
      <w:r w:rsidR="000268BC">
        <w:rPr>
          <w:lang w:val="en-US"/>
        </w:rPr>
        <w:t>improve</w:t>
      </w:r>
      <w:r w:rsidR="00471D8A">
        <w:rPr>
          <w:lang w:val="en-US"/>
        </w:rPr>
        <w:t xml:space="preserve"> businesses performance by aligning employee </w:t>
      </w:r>
      <w:proofErr w:type="spellStart"/>
      <w:r w:rsidR="005533C6">
        <w:rPr>
          <w:lang w:val="en-US"/>
        </w:rPr>
        <w:t>behavio</w:t>
      </w:r>
      <w:r w:rsidR="000268BC">
        <w:rPr>
          <w:lang w:val="en-US"/>
        </w:rPr>
        <w:t>u</w:t>
      </w:r>
      <w:r w:rsidR="005533C6">
        <w:rPr>
          <w:lang w:val="en-US"/>
        </w:rPr>
        <w:t>rs</w:t>
      </w:r>
      <w:proofErr w:type="spellEnd"/>
      <w:r w:rsidR="00471D8A">
        <w:rPr>
          <w:lang w:val="en-US"/>
        </w:rPr>
        <w:t xml:space="preserve"> </w:t>
      </w:r>
      <w:proofErr w:type="gramStart"/>
      <w:r w:rsidR="00471D8A">
        <w:rPr>
          <w:lang w:val="en-US"/>
        </w:rPr>
        <w:t>with  company</w:t>
      </w:r>
      <w:proofErr w:type="gramEnd"/>
      <w:r w:rsidR="00471D8A">
        <w:rPr>
          <w:lang w:val="en-US"/>
        </w:rPr>
        <w:t xml:space="preserve"> objectives. Rewarding employees when it comes to </w:t>
      </w:r>
      <w:r w:rsidR="005533C6">
        <w:rPr>
          <w:lang w:val="en-US"/>
        </w:rPr>
        <w:t>performance-related</w:t>
      </w:r>
      <w:r w:rsidR="00471D8A">
        <w:rPr>
          <w:lang w:val="en-US"/>
        </w:rPr>
        <w:t xml:space="preserve"> targets can improve </w:t>
      </w:r>
      <w:proofErr w:type="spellStart"/>
      <w:r w:rsidR="00471D8A">
        <w:rPr>
          <w:lang w:val="en-US"/>
        </w:rPr>
        <w:t>organisational</w:t>
      </w:r>
      <w:proofErr w:type="spellEnd"/>
      <w:r w:rsidR="00471D8A">
        <w:rPr>
          <w:lang w:val="en-US"/>
        </w:rPr>
        <w:t xml:space="preserve"> outcomes. Contingent rewards can also help the staff retention at </w:t>
      </w:r>
      <w:proofErr w:type="spellStart"/>
      <w:r w:rsidR="00F4284B">
        <w:rPr>
          <w:lang w:val="en-US"/>
        </w:rPr>
        <w:t>GreenFriendlyEco</w:t>
      </w:r>
      <w:proofErr w:type="spellEnd"/>
      <w:r w:rsidR="00471D8A">
        <w:rPr>
          <w:lang w:val="en-US"/>
        </w:rPr>
        <w:t xml:space="preserve">, by </w:t>
      </w:r>
      <w:proofErr w:type="spellStart"/>
      <w:r w:rsidR="00471D8A">
        <w:rPr>
          <w:lang w:val="en-US"/>
        </w:rPr>
        <w:t>recognising</w:t>
      </w:r>
      <w:proofErr w:type="spellEnd"/>
      <w:r w:rsidR="00471D8A">
        <w:rPr>
          <w:lang w:val="en-US"/>
        </w:rPr>
        <w:t xml:space="preserve"> performance or contributions it will encourage employees to continue working for the </w:t>
      </w:r>
      <w:proofErr w:type="spellStart"/>
      <w:r w:rsidR="00471D8A">
        <w:rPr>
          <w:lang w:val="en-US"/>
        </w:rPr>
        <w:t>organisation</w:t>
      </w:r>
      <w:proofErr w:type="spellEnd"/>
      <w:r w:rsidR="00471D8A">
        <w:rPr>
          <w:lang w:val="en-US"/>
        </w:rPr>
        <w:t xml:space="preserve">. </w:t>
      </w:r>
    </w:p>
    <w:p w14:paraId="4F7989E2" w14:textId="7C336526" w:rsidR="00471D8A" w:rsidRDefault="00471D8A" w:rsidP="00390C7A">
      <w:pPr>
        <w:ind w:left="380"/>
        <w:rPr>
          <w:lang w:val="en-US"/>
        </w:rPr>
      </w:pPr>
      <w:r>
        <w:rPr>
          <w:lang w:val="en-US"/>
        </w:rPr>
        <w:t xml:space="preserve">Contingent rewards </w:t>
      </w:r>
      <w:r w:rsidR="005533C6">
        <w:rPr>
          <w:lang w:val="en-US"/>
        </w:rPr>
        <w:t xml:space="preserve">at </w:t>
      </w:r>
      <w:proofErr w:type="spellStart"/>
      <w:r w:rsidR="005533C6">
        <w:rPr>
          <w:lang w:val="en-US"/>
        </w:rPr>
        <w:t>GreenFriendlyEco</w:t>
      </w:r>
      <w:proofErr w:type="spellEnd"/>
      <w:r w:rsidR="005533C6">
        <w:rPr>
          <w:lang w:val="en-US"/>
        </w:rPr>
        <w:t xml:space="preserve"> can contribute</w:t>
      </w:r>
      <w:r>
        <w:rPr>
          <w:lang w:val="en-US"/>
        </w:rPr>
        <w:t xml:space="preserve"> to individual, team and </w:t>
      </w:r>
      <w:proofErr w:type="spellStart"/>
      <w:r>
        <w:rPr>
          <w:lang w:val="en-US"/>
        </w:rPr>
        <w:t>organisational</w:t>
      </w:r>
      <w:proofErr w:type="spellEnd"/>
      <w:r>
        <w:rPr>
          <w:lang w:val="en-US"/>
        </w:rPr>
        <w:t xml:space="preserve"> performance</w:t>
      </w:r>
      <w:r w:rsidR="005533C6">
        <w:rPr>
          <w:lang w:val="en-US"/>
        </w:rPr>
        <w:t>, but these rewards need to be fair and realistic for employees to achieve.</w:t>
      </w:r>
      <w:r w:rsidR="00541AB7">
        <w:rPr>
          <w:lang w:val="en-US"/>
        </w:rPr>
        <w:t xml:space="preserve"> </w:t>
      </w:r>
      <w:r w:rsidR="000268BC">
        <w:rPr>
          <w:lang w:val="en-US"/>
        </w:rPr>
        <w:t>I</w:t>
      </w:r>
      <w:r w:rsidR="005533C6">
        <w:rPr>
          <w:lang w:val="en-US"/>
        </w:rPr>
        <w:t xml:space="preserve">ndividuals are thought to be motivated by intrinsic and extrinsic factors, it is important that </w:t>
      </w:r>
      <w:proofErr w:type="spellStart"/>
      <w:r w:rsidR="005533C6">
        <w:rPr>
          <w:lang w:val="en-US"/>
        </w:rPr>
        <w:t>GreenFriendlyEco</w:t>
      </w:r>
      <w:proofErr w:type="spellEnd"/>
      <w:r w:rsidR="005533C6">
        <w:rPr>
          <w:lang w:val="en-US"/>
        </w:rPr>
        <w:t xml:space="preserve"> strike a balance between their reward framework</w:t>
      </w:r>
      <w:r w:rsidR="000268BC">
        <w:rPr>
          <w:lang w:val="en-US"/>
        </w:rPr>
        <w:t xml:space="preserve"> alongside contingent rewards</w:t>
      </w:r>
      <w:r w:rsidR="005533C6">
        <w:rPr>
          <w:lang w:val="en-US"/>
        </w:rPr>
        <w:t xml:space="preserve"> to ensure that they are </w:t>
      </w:r>
      <w:r w:rsidR="000268BC">
        <w:rPr>
          <w:lang w:val="en-US"/>
        </w:rPr>
        <w:t xml:space="preserve">promoting employee engagement and </w:t>
      </w:r>
      <w:r w:rsidR="005533C6">
        <w:rPr>
          <w:lang w:val="en-US"/>
        </w:rPr>
        <w:t>imp</w:t>
      </w:r>
      <w:r w:rsidR="0046274D">
        <w:rPr>
          <w:lang w:val="en-US"/>
        </w:rPr>
        <w:t xml:space="preserve">roved </w:t>
      </w:r>
      <w:proofErr w:type="spellStart"/>
      <w:r w:rsidR="0046274D">
        <w:rPr>
          <w:lang w:val="en-US"/>
        </w:rPr>
        <w:t>organisational</w:t>
      </w:r>
      <w:proofErr w:type="spellEnd"/>
      <w:r w:rsidR="0046274D">
        <w:rPr>
          <w:lang w:val="en-US"/>
        </w:rPr>
        <w:t xml:space="preserve"> performance. </w:t>
      </w:r>
    </w:p>
    <w:p w14:paraId="5913B759" w14:textId="3BF13FBD" w:rsidR="00866346" w:rsidRDefault="00A34CCC" w:rsidP="00866346">
      <w:pPr>
        <w:ind w:left="380"/>
        <w:rPr>
          <w:lang w:val="en-US"/>
        </w:rPr>
      </w:pPr>
      <w:r>
        <w:rPr>
          <w:lang w:val="en-US"/>
        </w:rPr>
        <w:t>2.3</w:t>
      </w:r>
      <w:r w:rsidR="00CE5694">
        <w:rPr>
          <w:lang w:val="en-US"/>
        </w:rPr>
        <w:t xml:space="preserve"> Employee benefits are a non-cash provision provided by </w:t>
      </w:r>
      <w:r w:rsidR="00EB1312">
        <w:rPr>
          <w:lang w:val="en-US"/>
        </w:rPr>
        <w:t>employers (</w:t>
      </w:r>
      <w:r w:rsidR="00CE5694">
        <w:rPr>
          <w:lang w:val="en-US"/>
        </w:rPr>
        <w:t xml:space="preserve">CIPD, 2025b). </w:t>
      </w:r>
      <w:r w:rsidR="00A77CFF">
        <w:rPr>
          <w:lang w:val="en-US"/>
        </w:rPr>
        <w:t>A</w:t>
      </w:r>
      <w:r w:rsidR="00CE5694">
        <w:rPr>
          <w:lang w:val="en-US"/>
        </w:rPr>
        <w:t xml:space="preserve">s part of the reward package employee benefits at </w:t>
      </w:r>
      <w:proofErr w:type="spellStart"/>
      <w:r w:rsidR="00F4284B">
        <w:rPr>
          <w:lang w:val="en-US"/>
        </w:rPr>
        <w:t>GreenFriendlyEco</w:t>
      </w:r>
      <w:proofErr w:type="spellEnd"/>
      <w:r w:rsidR="00CE5694">
        <w:rPr>
          <w:lang w:val="en-US"/>
        </w:rPr>
        <w:t xml:space="preserve"> could be used to obtain more positive employee commitment</w:t>
      </w:r>
      <w:r w:rsidR="00A77CFF">
        <w:rPr>
          <w:lang w:val="en-US"/>
        </w:rPr>
        <w:t xml:space="preserve">, </w:t>
      </w:r>
      <w:r w:rsidR="00CE5694">
        <w:rPr>
          <w:lang w:val="en-US"/>
        </w:rPr>
        <w:t xml:space="preserve">with pay not being the sole motivator </w:t>
      </w:r>
      <w:r w:rsidR="00CE5694" w:rsidRPr="006C335E">
        <w:t>(Woodhams and Perkins, 2022</w:t>
      </w:r>
      <w:r w:rsidR="00CE5694">
        <w:rPr>
          <w:lang w:val="en-US"/>
        </w:rPr>
        <w:t>).</w:t>
      </w:r>
    </w:p>
    <w:p w14:paraId="1D4BD276" w14:textId="6D6FAB11" w:rsidR="00866346" w:rsidRDefault="00A77CFF" w:rsidP="00866346">
      <w:pPr>
        <w:ind w:left="380"/>
        <w:rPr>
          <w:lang w:val="en-US"/>
        </w:rPr>
      </w:pPr>
      <w:r>
        <w:rPr>
          <w:lang w:val="en-US"/>
        </w:rPr>
        <w:t>F</w:t>
      </w:r>
      <w:r w:rsidR="00866346">
        <w:rPr>
          <w:lang w:val="en-US"/>
        </w:rPr>
        <w:t>inancial benefits, such as an enhanced pension scheme</w:t>
      </w:r>
      <w:r>
        <w:rPr>
          <w:lang w:val="en-US"/>
        </w:rPr>
        <w:t>, a</w:t>
      </w:r>
      <w:r w:rsidR="00866346">
        <w:rPr>
          <w:lang w:val="en-US"/>
        </w:rPr>
        <w:t>lthough pension schemes are mandatory,</w:t>
      </w:r>
      <w:r w:rsidR="00B03D95">
        <w:rPr>
          <w:lang w:val="en-US"/>
        </w:rPr>
        <w:t xml:space="preserve"> </w:t>
      </w:r>
      <w:r w:rsidR="00866346">
        <w:rPr>
          <w:lang w:val="en-US"/>
        </w:rPr>
        <w:t xml:space="preserve">an enhanced pension scheme offers </w:t>
      </w:r>
      <w:r w:rsidR="00612323">
        <w:rPr>
          <w:lang w:val="en-US"/>
        </w:rPr>
        <w:t>contributions</w:t>
      </w:r>
      <w:r w:rsidR="00866346">
        <w:rPr>
          <w:lang w:val="en-US"/>
        </w:rPr>
        <w:t xml:space="preserve"> from both the employer and employee (Fields, 2024). It can help employees </w:t>
      </w:r>
      <w:r>
        <w:rPr>
          <w:lang w:val="en-US"/>
        </w:rPr>
        <w:t>prepare and save</w:t>
      </w:r>
      <w:r w:rsidR="00866346">
        <w:rPr>
          <w:lang w:val="en-US"/>
        </w:rPr>
        <w:t xml:space="preserve"> for retirement</w:t>
      </w:r>
      <w:r w:rsidR="00612323">
        <w:rPr>
          <w:lang w:val="en-US"/>
        </w:rPr>
        <w:t xml:space="preserve">. A </w:t>
      </w:r>
      <w:r w:rsidR="00866346">
        <w:rPr>
          <w:lang w:val="en-US"/>
        </w:rPr>
        <w:t xml:space="preserve">good pension scheme provides financial security and peace of mind for all employees. A competitive pension scheme can also encourage employees to remain working in </w:t>
      </w:r>
      <w:proofErr w:type="spellStart"/>
      <w:r w:rsidR="00866346">
        <w:rPr>
          <w:lang w:val="en-US"/>
        </w:rPr>
        <w:t>GreenFriendlyEco</w:t>
      </w:r>
      <w:proofErr w:type="spellEnd"/>
      <w:r w:rsidR="00866346">
        <w:rPr>
          <w:lang w:val="en-US"/>
        </w:rPr>
        <w:t xml:space="preserve"> for </w:t>
      </w:r>
      <w:r w:rsidR="00612323">
        <w:rPr>
          <w:lang w:val="en-US"/>
        </w:rPr>
        <w:t>longer,</w:t>
      </w:r>
      <w:r w:rsidR="00866346">
        <w:rPr>
          <w:lang w:val="en-US"/>
        </w:rPr>
        <w:t xml:space="preserve"> which would offer the </w:t>
      </w:r>
      <w:proofErr w:type="spellStart"/>
      <w:r w:rsidR="00866346">
        <w:rPr>
          <w:lang w:val="en-US"/>
        </w:rPr>
        <w:t>organisation</w:t>
      </w:r>
      <w:proofErr w:type="spellEnd"/>
      <w:r w:rsidR="00866346">
        <w:rPr>
          <w:lang w:val="en-US"/>
        </w:rPr>
        <w:t xml:space="preserve"> more stability and improve retention. </w:t>
      </w:r>
    </w:p>
    <w:p w14:paraId="2ABD211E" w14:textId="266A4F16" w:rsidR="00612323" w:rsidRDefault="00612323" w:rsidP="00866346">
      <w:pPr>
        <w:ind w:left="380"/>
        <w:rPr>
          <w:lang w:val="en-US"/>
        </w:rPr>
      </w:pPr>
      <w:r>
        <w:rPr>
          <w:lang w:val="en-US"/>
        </w:rPr>
        <w:t>Work</w:t>
      </w:r>
      <w:r w:rsidR="00075238">
        <w:rPr>
          <w:lang w:val="en-US"/>
        </w:rPr>
        <w:t>-</w:t>
      </w:r>
      <w:r>
        <w:rPr>
          <w:lang w:val="en-US"/>
        </w:rPr>
        <w:t xml:space="preserve">life balance benefits have become increasingly popular. Family friendly policies and hybrid working models </w:t>
      </w:r>
      <w:r w:rsidR="00075238">
        <w:rPr>
          <w:lang w:val="en-US"/>
        </w:rPr>
        <w:t>allow</w:t>
      </w:r>
      <w:r>
        <w:rPr>
          <w:lang w:val="en-US"/>
        </w:rPr>
        <w:t xml:space="preserve"> an employee to split their time between working in different locations and balance their work and personal responsibilities which can improve job satisfaction and increase morale. These can align to the business and the workforce at </w:t>
      </w:r>
      <w:proofErr w:type="spellStart"/>
      <w:r w:rsidR="00F4284B">
        <w:rPr>
          <w:lang w:val="en-US"/>
        </w:rPr>
        <w:t>GreenFriendlyEco</w:t>
      </w:r>
      <w:proofErr w:type="spellEnd"/>
      <w:r w:rsidR="00F4284B">
        <w:rPr>
          <w:lang w:val="en-US"/>
        </w:rPr>
        <w:t xml:space="preserve"> </w:t>
      </w:r>
      <w:r>
        <w:rPr>
          <w:lang w:val="en-US"/>
        </w:rPr>
        <w:t>(CIPD, 2025b).  By offering</w:t>
      </w:r>
      <w:r w:rsidR="00075238">
        <w:rPr>
          <w:lang w:val="en-US"/>
        </w:rPr>
        <w:t xml:space="preserve"> strong work-life balance benefits</w:t>
      </w:r>
      <w:r w:rsidR="009B7992">
        <w:rPr>
          <w:lang w:val="en-US"/>
        </w:rPr>
        <w:t xml:space="preserve"> this can also widen the selection pool and attract candidates who require greater flexibility in their working arrangements. </w:t>
      </w:r>
    </w:p>
    <w:p w14:paraId="6528404B" w14:textId="4C00BEF3" w:rsidR="00EB1312" w:rsidRDefault="00DE55B9" w:rsidP="00390C7A">
      <w:pPr>
        <w:ind w:left="380"/>
        <w:rPr>
          <w:lang w:val="en-US"/>
        </w:rPr>
      </w:pPr>
      <w:proofErr w:type="spellStart"/>
      <w:r>
        <w:rPr>
          <w:lang w:val="en-US"/>
        </w:rPr>
        <w:t>GreenFriendlyEco</w:t>
      </w:r>
      <w:proofErr w:type="spellEnd"/>
      <w:r>
        <w:rPr>
          <w:lang w:val="en-US"/>
        </w:rPr>
        <w:t xml:space="preserve"> can also offer a skills development benefit. This invests in employee growth and </w:t>
      </w:r>
      <w:r w:rsidR="00A77CFF">
        <w:rPr>
          <w:lang w:val="en-US"/>
        </w:rPr>
        <w:t>may offer</w:t>
      </w:r>
      <w:r>
        <w:rPr>
          <w:lang w:val="en-US"/>
        </w:rPr>
        <w:t xml:space="preserve"> opportunities for career </w:t>
      </w:r>
      <w:r w:rsidR="00A77CFF">
        <w:rPr>
          <w:lang w:val="en-US"/>
        </w:rPr>
        <w:t>progression</w:t>
      </w:r>
      <w:r>
        <w:rPr>
          <w:lang w:val="en-US"/>
        </w:rPr>
        <w:t xml:space="preserve"> through training </w:t>
      </w:r>
      <w:r w:rsidR="00940A16">
        <w:rPr>
          <w:lang w:val="en-US"/>
        </w:rPr>
        <w:t>programs</w:t>
      </w:r>
      <w:r>
        <w:rPr>
          <w:lang w:val="en-US"/>
        </w:rPr>
        <w:t xml:space="preserve">, workshops, mentoring </w:t>
      </w:r>
      <w:r w:rsidR="00940A16">
        <w:rPr>
          <w:lang w:val="en-US"/>
        </w:rPr>
        <w:t xml:space="preserve">and gaining professional qualifications. Development initiatives can create a positive working environment for employees (Fields, 2024). Having this benefit will increase employee engagement and it will help </w:t>
      </w:r>
      <w:proofErr w:type="spellStart"/>
      <w:r w:rsidR="00940A16">
        <w:rPr>
          <w:lang w:val="en-US"/>
        </w:rPr>
        <w:t>GreenFriendlyEco</w:t>
      </w:r>
      <w:proofErr w:type="spellEnd"/>
      <w:r w:rsidR="00940A16">
        <w:rPr>
          <w:lang w:val="en-US"/>
        </w:rPr>
        <w:t xml:space="preserve"> build </w:t>
      </w:r>
      <w:r w:rsidR="00734ABC">
        <w:rPr>
          <w:lang w:val="en-US"/>
        </w:rPr>
        <w:t xml:space="preserve">an </w:t>
      </w:r>
      <w:r w:rsidR="00940A16">
        <w:rPr>
          <w:lang w:val="en-US"/>
        </w:rPr>
        <w:t>internal talent pipeline. Employees who also feel</w:t>
      </w:r>
      <w:r w:rsidR="00734ABC">
        <w:rPr>
          <w:lang w:val="en-US"/>
        </w:rPr>
        <w:t xml:space="preserve"> </w:t>
      </w:r>
      <w:r w:rsidR="00940A16">
        <w:rPr>
          <w:lang w:val="en-US"/>
        </w:rPr>
        <w:t xml:space="preserve">valued </w:t>
      </w:r>
      <w:r w:rsidR="00734ABC">
        <w:rPr>
          <w:lang w:val="en-US"/>
        </w:rPr>
        <w:t>are</w:t>
      </w:r>
      <w:r w:rsidR="00940A16">
        <w:rPr>
          <w:lang w:val="en-US"/>
        </w:rPr>
        <w:t xml:space="preserve"> less likely </w:t>
      </w:r>
      <w:r w:rsidR="00734ABC">
        <w:rPr>
          <w:lang w:val="en-US"/>
        </w:rPr>
        <w:t xml:space="preserve">to seek alternative employment and be more committed to the </w:t>
      </w:r>
      <w:proofErr w:type="spellStart"/>
      <w:r w:rsidR="00734ABC">
        <w:rPr>
          <w:lang w:val="en-US"/>
        </w:rPr>
        <w:t>organisation</w:t>
      </w:r>
      <w:proofErr w:type="spellEnd"/>
      <w:r w:rsidR="00734ABC">
        <w:rPr>
          <w:lang w:val="en-US"/>
        </w:rPr>
        <w:t xml:space="preserve">. It will also strengthen the workforce by having </w:t>
      </w:r>
      <w:r w:rsidR="00F4284B">
        <w:rPr>
          <w:lang w:val="en-US"/>
        </w:rPr>
        <w:t>more</w:t>
      </w:r>
      <w:r w:rsidR="00734ABC">
        <w:rPr>
          <w:lang w:val="en-US"/>
        </w:rPr>
        <w:t xml:space="preserve"> skilled and adaptable employees.</w:t>
      </w:r>
    </w:p>
    <w:p w14:paraId="0AA39FEE" w14:textId="14C0E3B9" w:rsidR="00553088" w:rsidRDefault="00F94862" w:rsidP="00D64602">
      <w:pPr>
        <w:ind w:left="380"/>
        <w:rPr>
          <w:lang w:val="en-US"/>
        </w:rPr>
      </w:pPr>
      <w:r>
        <w:rPr>
          <w:lang w:val="en-US"/>
        </w:rPr>
        <w:t xml:space="preserve">Another type of benefit is health and risk. </w:t>
      </w:r>
      <w:r w:rsidR="00D64602">
        <w:rPr>
          <w:lang w:val="en-US"/>
        </w:rPr>
        <w:t xml:space="preserve">This provides employee assistance </w:t>
      </w:r>
      <w:r w:rsidR="00A77CFF">
        <w:rPr>
          <w:lang w:val="en-US"/>
        </w:rPr>
        <w:t>programs</w:t>
      </w:r>
      <w:r w:rsidR="00D64602">
        <w:rPr>
          <w:lang w:val="en-US"/>
        </w:rPr>
        <w:t xml:space="preserve">, eyecare, medical insurance, programs to encourage physical activity (CIPD, 2025b). This ensures the welfare and productivity of employees and supports their physical and mental health. </w:t>
      </w:r>
      <w:r w:rsidR="00F4284B">
        <w:rPr>
          <w:lang w:val="en-US"/>
        </w:rPr>
        <w:t xml:space="preserve">This benefit reduces absenteeism, offers support to </w:t>
      </w:r>
      <w:r w:rsidR="009B595D">
        <w:rPr>
          <w:lang w:val="en-US"/>
        </w:rPr>
        <w:t>employees’</w:t>
      </w:r>
      <w:r w:rsidR="00F4284B">
        <w:rPr>
          <w:lang w:val="en-US"/>
        </w:rPr>
        <w:t xml:space="preserve"> wellbeing which will improve their productivity contributing to improved performance at </w:t>
      </w:r>
      <w:proofErr w:type="spellStart"/>
      <w:r w:rsidR="00F4284B">
        <w:rPr>
          <w:lang w:val="en-US"/>
        </w:rPr>
        <w:t>GreenFriendlyEco</w:t>
      </w:r>
      <w:proofErr w:type="spellEnd"/>
      <w:r w:rsidR="00F4284B">
        <w:rPr>
          <w:lang w:val="en-US"/>
        </w:rPr>
        <w:t>.</w:t>
      </w:r>
    </w:p>
    <w:p w14:paraId="3DA9F5BA" w14:textId="78B8EE9B" w:rsidR="003B04A7" w:rsidRDefault="00EB1312" w:rsidP="00A34CCC">
      <w:pPr>
        <w:ind w:left="380"/>
        <w:rPr>
          <w:lang w:val="en-US"/>
        </w:rPr>
      </w:pPr>
      <w:r>
        <w:rPr>
          <w:lang w:val="en-US"/>
        </w:rPr>
        <w:t xml:space="preserve">A good benefit package at </w:t>
      </w:r>
      <w:proofErr w:type="spellStart"/>
      <w:r w:rsidR="00F4284B">
        <w:rPr>
          <w:lang w:val="en-US"/>
        </w:rPr>
        <w:t>GreenFriendlyEco</w:t>
      </w:r>
      <w:proofErr w:type="spellEnd"/>
      <w:r>
        <w:rPr>
          <w:lang w:val="en-US"/>
        </w:rPr>
        <w:t xml:space="preserve"> will provide perks and advantages for the </w:t>
      </w:r>
      <w:proofErr w:type="spellStart"/>
      <w:r>
        <w:rPr>
          <w:lang w:val="en-US"/>
        </w:rPr>
        <w:t>organisation</w:t>
      </w:r>
      <w:proofErr w:type="spellEnd"/>
      <w:r>
        <w:rPr>
          <w:lang w:val="en-US"/>
        </w:rPr>
        <w:t xml:space="preserve"> </w:t>
      </w:r>
      <w:r w:rsidR="00F4284B">
        <w:rPr>
          <w:lang w:val="en-US"/>
        </w:rPr>
        <w:t>and it will help to</w:t>
      </w:r>
      <w:r>
        <w:rPr>
          <w:lang w:val="en-US"/>
        </w:rPr>
        <w:t xml:space="preserve"> attract and retain talent. A benefit reward package can be beneficial </w:t>
      </w:r>
      <w:r w:rsidR="00866346">
        <w:rPr>
          <w:lang w:val="en-US"/>
        </w:rPr>
        <w:t xml:space="preserve">to enhance job satisfaction, as well as physical, mental and financial wellbeing beyond the basic employee salary (Fields, 2024). </w:t>
      </w:r>
    </w:p>
    <w:p w14:paraId="38C33AE0" w14:textId="4C560BFA" w:rsidR="00A34CCC" w:rsidRDefault="00A34CCC" w:rsidP="00A34CCC">
      <w:pPr>
        <w:ind w:left="380"/>
        <w:rPr>
          <w:lang w:val="en-US"/>
        </w:rPr>
      </w:pPr>
      <w:r>
        <w:rPr>
          <w:lang w:val="en-US"/>
        </w:rPr>
        <w:lastRenderedPageBreak/>
        <w:t xml:space="preserve">2.4 </w:t>
      </w:r>
      <w:r w:rsidR="00531E07">
        <w:rPr>
          <w:lang w:val="en-US"/>
        </w:rPr>
        <w:t xml:space="preserve">Recognition </w:t>
      </w:r>
      <w:r w:rsidR="005A7E61">
        <w:rPr>
          <w:lang w:val="en-US"/>
        </w:rPr>
        <w:t xml:space="preserve">scheme </w:t>
      </w:r>
      <w:r w:rsidR="00E816F0">
        <w:rPr>
          <w:lang w:val="en-US"/>
        </w:rPr>
        <w:t>refers</w:t>
      </w:r>
      <w:r w:rsidR="00531E07">
        <w:rPr>
          <w:lang w:val="en-US"/>
        </w:rPr>
        <w:t xml:space="preserve"> to non-monetary rewards given to employees to acknowledge their efforts, performance, </w:t>
      </w:r>
      <w:proofErr w:type="spellStart"/>
      <w:r w:rsidR="00531E07">
        <w:rPr>
          <w:lang w:val="en-US"/>
        </w:rPr>
        <w:t>behaviour</w:t>
      </w:r>
      <w:proofErr w:type="spellEnd"/>
      <w:r w:rsidR="00531E07">
        <w:rPr>
          <w:lang w:val="en-US"/>
        </w:rPr>
        <w:t xml:space="preserve"> or achievements in the workplace (CIPD, 2022a). </w:t>
      </w:r>
      <w:r w:rsidR="005A7E61">
        <w:rPr>
          <w:lang w:val="en-US"/>
        </w:rPr>
        <w:t xml:space="preserve"> An effective recognition scheme at </w:t>
      </w:r>
      <w:proofErr w:type="spellStart"/>
      <w:r w:rsidR="005A7E61">
        <w:rPr>
          <w:lang w:val="en-US"/>
        </w:rPr>
        <w:t>GreenFriendlyEco</w:t>
      </w:r>
      <w:proofErr w:type="spellEnd"/>
      <w:r w:rsidR="005A7E61">
        <w:rPr>
          <w:lang w:val="en-US"/>
        </w:rPr>
        <w:t xml:space="preserve"> can increase employee engagement, </w:t>
      </w:r>
      <w:proofErr w:type="spellStart"/>
      <w:r w:rsidR="005A7E61">
        <w:rPr>
          <w:lang w:val="en-US"/>
        </w:rPr>
        <w:t>organisational</w:t>
      </w:r>
      <w:proofErr w:type="spellEnd"/>
      <w:r w:rsidR="005A7E61">
        <w:rPr>
          <w:lang w:val="en-US"/>
        </w:rPr>
        <w:t xml:space="preserve"> commitment and motivation by ensuring that employees feel valued for their contribution (CIPD, 2022). </w:t>
      </w:r>
    </w:p>
    <w:p w14:paraId="73DB3EBC" w14:textId="57D0237A" w:rsidR="00E34BD3" w:rsidRDefault="00E34BD3" w:rsidP="00A34CCC">
      <w:pPr>
        <w:ind w:left="380"/>
        <w:rPr>
          <w:lang w:val="en-US"/>
        </w:rPr>
      </w:pPr>
      <w:r>
        <w:rPr>
          <w:lang w:val="en-US"/>
        </w:rPr>
        <w:t xml:space="preserve">A type of recognition scheme can be informal, this can be delivered by managers throughout </w:t>
      </w:r>
      <w:proofErr w:type="spellStart"/>
      <w:r>
        <w:rPr>
          <w:lang w:val="en-US"/>
        </w:rPr>
        <w:t>GreenFriendlyEco</w:t>
      </w:r>
      <w:proofErr w:type="spellEnd"/>
      <w:r>
        <w:rPr>
          <w:lang w:val="en-US"/>
        </w:rPr>
        <w:t xml:space="preserve"> which can include un-planned in the moment appreciation</w:t>
      </w:r>
      <w:r w:rsidR="002025EA">
        <w:rPr>
          <w:lang w:val="en-US"/>
        </w:rPr>
        <w:t xml:space="preserve"> from verbal praise to thank you messages (Dewar, 2025).</w:t>
      </w:r>
      <w:r w:rsidR="0039229B">
        <w:rPr>
          <w:lang w:val="en-US"/>
        </w:rPr>
        <w:t xml:space="preserve"> These might be small gestures but provide immediate recognition for their efforts creating a culture where employees genuinely feel valued for their contribution. Employees who feel valued are more engaged and motivated to perform well in their workplace as they feel </w:t>
      </w:r>
      <w:r w:rsidR="00E816F0">
        <w:rPr>
          <w:lang w:val="en-US"/>
        </w:rPr>
        <w:t>appreciated</w:t>
      </w:r>
      <w:r w:rsidR="0039229B">
        <w:rPr>
          <w:lang w:val="en-US"/>
        </w:rPr>
        <w:t xml:space="preserve"> on a day-to-day basis. </w:t>
      </w:r>
    </w:p>
    <w:p w14:paraId="2B3B29B1" w14:textId="2E9AD54F" w:rsidR="0039229B" w:rsidRDefault="0046056D" w:rsidP="00A34CCC">
      <w:pPr>
        <w:ind w:left="380"/>
        <w:rPr>
          <w:lang w:val="en-US"/>
        </w:rPr>
      </w:pPr>
      <w:r>
        <w:rPr>
          <w:lang w:val="en-US"/>
        </w:rPr>
        <w:t xml:space="preserve">A common type of recognition scheme that </w:t>
      </w:r>
      <w:proofErr w:type="spellStart"/>
      <w:r>
        <w:rPr>
          <w:lang w:val="en-US"/>
        </w:rPr>
        <w:t>GreenFriedlyEco</w:t>
      </w:r>
      <w:proofErr w:type="spellEnd"/>
      <w:r>
        <w:rPr>
          <w:lang w:val="en-US"/>
        </w:rPr>
        <w:t xml:space="preserve"> can embed is f</w:t>
      </w:r>
      <w:r w:rsidR="0039229B">
        <w:rPr>
          <w:lang w:val="en-US"/>
        </w:rPr>
        <w:t xml:space="preserve">ormal recognition </w:t>
      </w:r>
      <w:r>
        <w:rPr>
          <w:lang w:val="en-US"/>
        </w:rPr>
        <w:t xml:space="preserve">programs. This can be </w:t>
      </w:r>
      <w:proofErr w:type="spellStart"/>
      <w:r>
        <w:rPr>
          <w:lang w:val="en-US"/>
        </w:rPr>
        <w:t>recognising</w:t>
      </w:r>
      <w:proofErr w:type="spellEnd"/>
      <w:r>
        <w:rPr>
          <w:lang w:val="en-US"/>
        </w:rPr>
        <w:t xml:space="preserve"> long service rewards, employee of the month or annual achievements. Formal recognition in the workplace can help shape a high performing culture and reinforces </w:t>
      </w:r>
      <w:proofErr w:type="spellStart"/>
      <w:r>
        <w:rPr>
          <w:lang w:val="en-US"/>
        </w:rPr>
        <w:t>behaviours</w:t>
      </w:r>
      <w:proofErr w:type="spellEnd"/>
      <w:r>
        <w:rPr>
          <w:lang w:val="en-US"/>
        </w:rPr>
        <w:t xml:space="preserve"> and achievements (Dewar, 2025). This type of scheme can improve morale by noticing that </w:t>
      </w:r>
      <w:r w:rsidR="006E3F3A">
        <w:rPr>
          <w:lang w:val="en-US"/>
        </w:rPr>
        <w:t>employees’</w:t>
      </w:r>
      <w:r>
        <w:rPr>
          <w:lang w:val="en-US"/>
        </w:rPr>
        <w:t xml:space="preserve"> efforts have not gone unnoticed. It also gives employees something to strive for in the </w:t>
      </w:r>
      <w:proofErr w:type="spellStart"/>
      <w:r>
        <w:rPr>
          <w:lang w:val="en-US"/>
        </w:rPr>
        <w:t>organisation</w:t>
      </w:r>
      <w:proofErr w:type="spellEnd"/>
      <w:r>
        <w:rPr>
          <w:lang w:val="en-US"/>
        </w:rPr>
        <w:t xml:space="preserve"> and contribute</w:t>
      </w:r>
      <w:r w:rsidR="006559A6">
        <w:rPr>
          <w:lang w:val="en-US"/>
        </w:rPr>
        <w:t>s</w:t>
      </w:r>
      <w:r>
        <w:rPr>
          <w:lang w:val="en-US"/>
        </w:rPr>
        <w:t xml:space="preserve"> towards </w:t>
      </w:r>
      <w:proofErr w:type="spellStart"/>
      <w:r>
        <w:rPr>
          <w:lang w:val="en-US"/>
        </w:rPr>
        <w:t>orgainsation</w:t>
      </w:r>
      <w:proofErr w:type="spellEnd"/>
      <w:r>
        <w:rPr>
          <w:lang w:val="en-US"/>
        </w:rPr>
        <w:t xml:space="preserve"> commitment. </w:t>
      </w:r>
    </w:p>
    <w:p w14:paraId="27754266" w14:textId="659D4443" w:rsidR="003B04A7" w:rsidRDefault="007065C5" w:rsidP="00390C7A">
      <w:pPr>
        <w:ind w:left="380"/>
        <w:rPr>
          <w:lang w:val="en-US"/>
        </w:rPr>
      </w:pPr>
      <w:r>
        <w:rPr>
          <w:lang w:val="en-US"/>
        </w:rPr>
        <w:t>Peer-to-peer recognition happens when employees express thanks to each other</w:t>
      </w:r>
      <w:r w:rsidR="00577D15">
        <w:rPr>
          <w:lang w:val="en-US"/>
        </w:rPr>
        <w:t xml:space="preserve">. </w:t>
      </w:r>
      <w:proofErr w:type="spellStart"/>
      <w:r w:rsidR="00577D15">
        <w:rPr>
          <w:lang w:val="en-US"/>
        </w:rPr>
        <w:t>GreenFriendlyEco</w:t>
      </w:r>
      <w:proofErr w:type="spellEnd"/>
      <w:r w:rsidR="00577D15">
        <w:rPr>
          <w:lang w:val="en-US"/>
        </w:rPr>
        <w:t xml:space="preserve"> can create a peer-</w:t>
      </w:r>
      <w:r w:rsidR="00E816F0">
        <w:rPr>
          <w:lang w:val="en-US"/>
        </w:rPr>
        <w:t>to-</w:t>
      </w:r>
      <w:r w:rsidR="00577D15">
        <w:rPr>
          <w:lang w:val="en-US"/>
        </w:rPr>
        <w:t xml:space="preserve">peer recognition </w:t>
      </w:r>
      <w:proofErr w:type="spellStart"/>
      <w:r w:rsidR="00577D15">
        <w:rPr>
          <w:lang w:val="en-US"/>
        </w:rPr>
        <w:t>programme</w:t>
      </w:r>
      <w:proofErr w:type="spellEnd"/>
      <w:r w:rsidR="00577D15">
        <w:rPr>
          <w:lang w:val="en-US"/>
        </w:rPr>
        <w:t xml:space="preserve"> to encourage a culture of appreciation (NHS, 2022). This type of </w:t>
      </w:r>
      <w:proofErr w:type="spellStart"/>
      <w:r w:rsidR="00577D15">
        <w:rPr>
          <w:lang w:val="en-US"/>
        </w:rPr>
        <w:t>program</w:t>
      </w:r>
      <w:r w:rsidR="008B69A4">
        <w:rPr>
          <w:lang w:val="en-US"/>
        </w:rPr>
        <w:t>me</w:t>
      </w:r>
      <w:proofErr w:type="spellEnd"/>
      <w:r w:rsidR="00577D15">
        <w:rPr>
          <w:lang w:val="en-US"/>
        </w:rPr>
        <w:t xml:space="preserve"> gives an employee an opportunity where they can share their feedback and thanks with each other. This recognition can strengthen employee relationships and </w:t>
      </w:r>
      <w:r w:rsidR="008409C5">
        <w:rPr>
          <w:lang w:val="en-US"/>
        </w:rPr>
        <w:t>help</w:t>
      </w:r>
      <w:r w:rsidR="00577D15">
        <w:rPr>
          <w:lang w:val="en-US"/>
        </w:rPr>
        <w:t xml:space="preserve"> encourage teamwork, which</w:t>
      </w:r>
      <w:r w:rsidR="008409C5">
        <w:rPr>
          <w:lang w:val="en-US"/>
        </w:rPr>
        <w:t xml:space="preserve"> </w:t>
      </w:r>
      <w:r w:rsidR="006E3F3A">
        <w:rPr>
          <w:lang w:val="en-US"/>
        </w:rPr>
        <w:t>contributes</w:t>
      </w:r>
      <w:r w:rsidR="00577D15">
        <w:rPr>
          <w:lang w:val="en-US"/>
        </w:rPr>
        <w:t xml:space="preserve"> to a high performing work culture. Receiving recognition from another colleague can also help boost an individual’s confidence, </w:t>
      </w:r>
      <w:r w:rsidR="006E3F3A">
        <w:rPr>
          <w:lang w:val="en-US"/>
        </w:rPr>
        <w:t>and</w:t>
      </w:r>
      <w:r w:rsidR="00577D15">
        <w:rPr>
          <w:lang w:val="en-US"/>
        </w:rPr>
        <w:t xml:space="preserve"> result in a team that </w:t>
      </w:r>
      <w:r w:rsidR="009B595D">
        <w:rPr>
          <w:lang w:val="en-US"/>
        </w:rPr>
        <w:t>feels</w:t>
      </w:r>
      <w:r w:rsidR="00577D15">
        <w:rPr>
          <w:lang w:val="en-US"/>
        </w:rPr>
        <w:t xml:space="preserve"> happy, confident and valued</w:t>
      </w:r>
      <w:r w:rsidR="00A51D4A">
        <w:rPr>
          <w:lang w:val="en-US"/>
        </w:rPr>
        <w:t xml:space="preserve"> </w:t>
      </w:r>
      <w:r w:rsidR="006E3F3A">
        <w:rPr>
          <w:lang w:val="en-US"/>
        </w:rPr>
        <w:t xml:space="preserve">which </w:t>
      </w:r>
      <w:r w:rsidR="00A51D4A">
        <w:rPr>
          <w:lang w:val="en-US"/>
        </w:rPr>
        <w:t xml:space="preserve">supports their wellbeing. </w:t>
      </w:r>
    </w:p>
    <w:p w14:paraId="499324F8" w14:textId="370921AF" w:rsidR="008B69A4" w:rsidRDefault="00FD61C1" w:rsidP="006E3F3A">
      <w:pPr>
        <w:ind w:left="380"/>
        <w:rPr>
          <w:lang w:val="en-US"/>
        </w:rPr>
      </w:pPr>
      <w:r>
        <w:rPr>
          <w:lang w:val="en-US"/>
        </w:rPr>
        <w:t xml:space="preserve">Performance based recognition is when an employee is </w:t>
      </w:r>
      <w:proofErr w:type="spellStart"/>
      <w:r>
        <w:rPr>
          <w:lang w:val="en-US"/>
        </w:rPr>
        <w:t>recognised</w:t>
      </w:r>
      <w:proofErr w:type="spellEnd"/>
      <w:r>
        <w:rPr>
          <w:lang w:val="en-US"/>
        </w:rPr>
        <w:t xml:space="preserve"> for hitting objectives or demonstrating high levels of performance or contributions. This could be awards or certificates. This creates a link between performance and recognition. </w:t>
      </w:r>
      <w:proofErr w:type="spellStart"/>
      <w:r>
        <w:rPr>
          <w:lang w:val="en-US"/>
        </w:rPr>
        <w:t>Recognising</w:t>
      </w:r>
      <w:proofErr w:type="spellEnd"/>
      <w:r>
        <w:rPr>
          <w:lang w:val="en-US"/>
        </w:rPr>
        <w:t xml:space="preserve"> an individual employee can create a spill-over effect on </w:t>
      </w:r>
      <w:r w:rsidR="006E3F3A">
        <w:rPr>
          <w:lang w:val="en-US"/>
        </w:rPr>
        <w:t>others’</w:t>
      </w:r>
      <w:r>
        <w:rPr>
          <w:lang w:val="en-US"/>
        </w:rPr>
        <w:t xml:space="preserve"> performance as well as </w:t>
      </w:r>
      <w:r w:rsidR="00E816F0">
        <w:rPr>
          <w:lang w:val="en-US"/>
        </w:rPr>
        <w:t>team</w:t>
      </w:r>
      <w:r>
        <w:rPr>
          <w:lang w:val="en-US"/>
        </w:rPr>
        <w:t xml:space="preserve"> performance (CIPD, 2022). This can encourage other employees to contribute </w:t>
      </w:r>
      <w:r w:rsidR="006E3F3A">
        <w:rPr>
          <w:lang w:val="en-US"/>
        </w:rPr>
        <w:t>more and</w:t>
      </w:r>
      <w:r w:rsidR="00E816F0">
        <w:rPr>
          <w:lang w:val="en-US"/>
        </w:rPr>
        <w:t xml:space="preserve"> creates a</w:t>
      </w:r>
      <w:r w:rsidR="006E3F3A">
        <w:rPr>
          <w:lang w:val="en-US"/>
        </w:rPr>
        <w:t>n</w:t>
      </w:r>
      <w:r w:rsidR="00E816F0">
        <w:rPr>
          <w:lang w:val="en-US"/>
        </w:rPr>
        <w:t xml:space="preserve"> engaged workforce. </w:t>
      </w:r>
    </w:p>
    <w:p w14:paraId="674AA7E5" w14:textId="5C91C68D" w:rsidR="003B04A7" w:rsidRDefault="001F49AC" w:rsidP="00390C7A">
      <w:pPr>
        <w:ind w:left="380"/>
        <w:rPr>
          <w:lang w:val="en-US"/>
        </w:rPr>
      </w:pPr>
      <w:r>
        <w:rPr>
          <w:lang w:val="en-US"/>
        </w:rPr>
        <w:t xml:space="preserve">Effective recognition schemes at </w:t>
      </w:r>
      <w:proofErr w:type="spellStart"/>
      <w:r>
        <w:rPr>
          <w:lang w:val="en-US"/>
        </w:rPr>
        <w:t>GreenFriendlyEco</w:t>
      </w:r>
      <w:proofErr w:type="spellEnd"/>
      <w:r>
        <w:rPr>
          <w:lang w:val="en-US"/>
        </w:rPr>
        <w:t xml:space="preserve"> can contribute to retention, commitment and enhanced employee engagement and can have a positive impact on performance outcomes (CIPD, 2022). Recognition can help reinforce </w:t>
      </w:r>
      <w:proofErr w:type="spellStart"/>
      <w:r>
        <w:rPr>
          <w:lang w:val="en-US"/>
        </w:rPr>
        <w:t>organisational</w:t>
      </w:r>
      <w:proofErr w:type="spellEnd"/>
      <w:r>
        <w:rPr>
          <w:lang w:val="en-US"/>
        </w:rPr>
        <w:t xml:space="preserve"> values by rewarding </w:t>
      </w:r>
      <w:proofErr w:type="spellStart"/>
      <w:r>
        <w:rPr>
          <w:lang w:val="en-US"/>
        </w:rPr>
        <w:t>behaviours</w:t>
      </w:r>
      <w:proofErr w:type="spellEnd"/>
      <w:r>
        <w:rPr>
          <w:lang w:val="en-US"/>
        </w:rPr>
        <w:t xml:space="preserve"> that reflect the culture and objectives of </w:t>
      </w:r>
      <w:proofErr w:type="spellStart"/>
      <w:r>
        <w:rPr>
          <w:lang w:val="en-US"/>
        </w:rPr>
        <w:t>GreenFriendlyEco</w:t>
      </w:r>
      <w:proofErr w:type="spellEnd"/>
      <w:r>
        <w:rPr>
          <w:lang w:val="en-US"/>
        </w:rPr>
        <w:t xml:space="preserve">. </w:t>
      </w:r>
    </w:p>
    <w:p w14:paraId="490DA23F" w14:textId="77777777" w:rsidR="000B5029" w:rsidRDefault="000B5029" w:rsidP="00390C7A">
      <w:pPr>
        <w:ind w:left="380"/>
        <w:rPr>
          <w:lang w:val="en-US"/>
        </w:rPr>
      </w:pPr>
    </w:p>
    <w:p w14:paraId="0E4925B1" w14:textId="05A29CF2" w:rsidR="000B5029" w:rsidRDefault="000B5029" w:rsidP="00390C7A">
      <w:pPr>
        <w:ind w:left="380"/>
        <w:rPr>
          <w:lang w:val="en-US"/>
        </w:rPr>
      </w:pPr>
      <w:r>
        <w:rPr>
          <w:lang w:val="en-US"/>
        </w:rPr>
        <w:t>3.1</w:t>
      </w:r>
      <w:r w:rsidR="00607682">
        <w:rPr>
          <w:lang w:val="en-US"/>
        </w:rPr>
        <w:t xml:space="preserve"> The reward environment is influenced heavily by internal and external factors. Reward decisions need to be in line with the workforce needs </w:t>
      </w:r>
      <w:r w:rsidR="00DC3E28">
        <w:rPr>
          <w:lang w:val="en-US"/>
        </w:rPr>
        <w:t xml:space="preserve">and </w:t>
      </w:r>
      <w:r w:rsidR="00F13759">
        <w:rPr>
          <w:lang w:val="en-US"/>
        </w:rPr>
        <w:t xml:space="preserve">the </w:t>
      </w:r>
      <w:r w:rsidR="00DC3E28">
        <w:rPr>
          <w:lang w:val="en-US"/>
        </w:rPr>
        <w:t>financial</w:t>
      </w:r>
      <w:r w:rsidR="00607682">
        <w:rPr>
          <w:lang w:val="en-US"/>
        </w:rPr>
        <w:t xml:space="preserve"> position </w:t>
      </w:r>
      <w:r w:rsidR="00F13759">
        <w:rPr>
          <w:lang w:val="en-US"/>
        </w:rPr>
        <w:t xml:space="preserve">of </w:t>
      </w:r>
      <w:proofErr w:type="spellStart"/>
      <w:r w:rsidR="00607682">
        <w:rPr>
          <w:lang w:val="en-US"/>
        </w:rPr>
        <w:t>GreenFriendlyEco</w:t>
      </w:r>
      <w:proofErr w:type="spellEnd"/>
      <w:r w:rsidR="00607682">
        <w:rPr>
          <w:lang w:val="en-US"/>
        </w:rPr>
        <w:t xml:space="preserve"> as well as </w:t>
      </w:r>
      <w:r w:rsidR="00F13759">
        <w:rPr>
          <w:lang w:val="en-US"/>
        </w:rPr>
        <w:t>factoring in the</w:t>
      </w:r>
      <w:r w:rsidR="00607682">
        <w:rPr>
          <w:lang w:val="en-US"/>
        </w:rPr>
        <w:t xml:space="preserve"> current economic climate and </w:t>
      </w:r>
      <w:proofErr w:type="spellStart"/>
      <w:r w:rsidR="00607682">
        <w:rPr>
          <w:lang w:val="en-US"/>
        </w:rPr>
        <w:t>labour</w:t>
      </w:r>
      <w:proofErr w:type="spellEnd"/>
      <w:r w:rsidR="00607682">
        <w:rPr>
          <w:lang w:val="en-US"/>
        </w:rPr>
        <w:t xml:space="preserve"> market to ensure that it remains competitive and fair</w:t>
      </w:r>
      <w:r w:rsidR="00F13759">
        <w:rPr>
          <w:lang w:val="en-US"/>
        </w:rPr>
        <w:t xml:space="preserve"> to all the work force</w:t>
      </w:r>
      <w:r w:rsidR="00607682">
        <w:rPr>
          <w:lang w:val="en-US"/>
        </w:rPr>
        <w:t xml:space="preserve">. </w:t>
      </w:r>
    </w:p>
    <w:p w14:paraId="67E6CAAB" w14:textId="680CEA48" w:rsidR="008C0AA2" w:rsidRDefault="008C0AA2" w:rsidP="00390C7A">
      <w:pPr>
        <w:ind w:left="380"/>
        <w:rPr>
          <w:lang w:val="en-US"/>
        </w:rPr>
      </w:pPr>
      <w:r>
        <w:rPr>
          <w:lang w:val="en-US"/>
        </w:rPr>
        <w:t>The economic context such as inflation, cost of living crisis, economic growth can affect the expectations regarding pay and benefit</w:t>
      </w:r>
      <w:r w:rsidR="0062552E">
        <w:rPr>
          <w:lang w:val="en-US"/>
        </w:rPr>
        <w:t>s</w:t>
      </w:r>
      <w:r>
        <w:rPr>
          <w:lang w:val="en-US"/>
        </w:rPr>
        <w:t xml:space="preserve">. If </w:t>
      </w:r>
      <w:proofErr w:type="spellStart"/>
      <w:r>
        <w:rPr>
          <w:lang w:val="en-US"/>
        </w:rPr>
        <w:t>GreenFriendlyEco</w:t>
      </w:r>
      <w:proofErr w:type="spellEnd"/>
      <w:r>
        <w:rPr>
          <w:lang w:val="en-US"/>
        </w:rPr>
        <w:t xml:space="preserve"> can’t respond appropriately with enhanced benefits or pay it could reduce employee satisfaction and increase </w:t>
      </w:r>
      <w:proofErr w:type="gramStart"/>
      <w:r w:rsidR="00D06629">
        <w:rPr>
          <w:lang w:val="en-US"/>
        </w:rPr>
        <w:t>turnover</w:t>
      </w:r>
      <w:proofErr w:type="gramEnd"/>
      <w:r w:rsidR="00D06629">
        <w:rPr>
          <w:lang w:val="en-US"/>
        </w:rPr>
        <w:t xml:space="preserve"> which could </w:t>
      </w:r>
      <w:proofErr w:type="spellStart"/>
      <w:proofErr w:type="gramStart"/>
      <w:r w:rsidR="00D06629">
        <w:rPr>
          <w:lang w:val="en-US"/>
        </w:rPr>
        <w:t>effect</w:t>
      </w:r>
      <w:proofErr w:type="spellEnd"/>
      <w:proofErr w:type="gramEnd"/>
      <w:r w:rsidR="00D06629">
        <w:rPr>
          <w:lang w:val="en-US"/>
        </w:rPr>
        <w:t xml:space="preserve"> </w:t>
      </w:r>
      <w:proofErr w:type="spellStart"/>
      <w:r w:rsidR="00D06629">
        <w:rPr>
          <w:lang w:val="en-US"/>
        </w:rPr>
        <w:t>organisational</w:t>
      </w:r>
      <w:proofErr w:type="spellEnd"/>
      <w:r w:rsidR="00D06629">
        <w:rPr>
          <w:lang w:val="en-US"/>
        </w:rPr>
        <w:t xml:space="preserve"> stability. It is important that </w:t>
      </w:r>
      <w:proofErr w:type="spellStart"/>
      <w:r w:rsidR="00D06629">
        <w:rPr>
          <w:lang w:val="en-US"/>
        </w:rPr>
        <w:t>GreenFriendlyEco</w:t>
      </w:r>
      <w:proofErr w:type="spellEnd"/>
      <w:r w:rsidR="00D06629">
        <w:rPr>
          <w:lang w:val="en-US"/>
        </w:rPr>
        <w:t xml:space="preserve"> finds a balance </w:t>
      </w:r>
      <w:r w:rsidR="00D06629">
        <w:rPr>
          <w:lang w:val="en-US"/>
        </w:rPr>
        <w:lastRenderedPageBreak/>
        <w:t>between what is affordable and what is expected so they remain financially stable.</w:t>
      </w:r>
      <w:r w:rsidR="00FB2373">
        <w:rPr>
          <w:lang w:val="en-US"/>
        </w:rPr>
        <w:t xml:space="preserve"> </w:t>
      </w:r>
      <w:r w:rsidR="00D06629">
        <w:rPr>
          <w:lang w:val="en-US"/>
        </w:rPr>
        <w:t xml:space="preserve">It is important that the </w:t>
      </w:r>
      <w:proofErr w:type="spellStart"/>
      <w:r w:rsidR="00D06629">
        <w:rPr>
          <w:lang w:val="en-US"/>
        </w:rPr>
        <w:t>organisation</w:t>
      </w:r>
      <w:proofErr w:type="spellEnd"/>
      <w:r w:rsidR="00D06629">
        <w:rPr>
          <w:lang w:val="en-US"/>
        </w:rPr>
        <w:t xml:space="preserve"> remains transparent with their employees to ensure that they are </w:t>
      </w:r>
      <w:r w:rsidR="0062552E">
        <w:rPr>
          <w:lang w:val="en-US"/>
        </w:rPr>
        <w:t>being paid and rewarded fairly</w:t>
      </w:r>
      <w:r w:rsidR="00FB2373">
        <w:rPr>
          <w:lang w:val="en-US"/>
        </w:rPr>
        <w:t>, especially if the economy fluctuates</w:t>
      </w:r>
      <w:r w:rsidR="0062552E">
        <w:rPr>
          <w:lang w:val="en-US"/>
        </w:rPr>
        <w:t xml:space="preserve"> (CIPD, 2024a)</w:t>
      </w:r>
      <w:r w:rsidR="00D06629">
        <w:rPr>
          <w:lang w:val="en-US"/>
        </w:rPr>
        <w:t xml:space="preserve">. </w:t>
      </w:r>
    </w:p>
    <w:p w14:paraId="54251305" w14:textId="4A4949F8" w:rsidR="00424940" w:rsidRDefault="001312E7" w:rsidP="00D06629">
      <w:pPr>
        <w:ind w:left="380"/>
        <w:rPr>
          <w:lang w:val="en-US"/>
        </w:rPr>
      </w:pPr>
      <w:r>
        <w:rPr>
          <w:lang w:val="en-US"/>
        </w:rPr>
        <w:t xml:space="preserve">The </w:t>
      </w:r>
      <w:proofErr w:type="spellStart"/>
      <w:r>
        <w:rPr>
          <w:lang w:val="en-US"/>
        </w:rPr>
        <w:t>labour</w:t>
      </w:r>
      <w:proofErr w:type="spellEnd"/>
      <w:r>
        <w:rPr>
          <w:lang w:val="en-US"/>
        </w:rPr>
        <w:t xml:space="preserve"> market </w:t>
      </w:r>
      <w:r w:rsidR="003936D0">
        <w:rPr>
          <w:lang w:val="en-US"/>
        </w:rPr>
        <w:t xml:space="preserve">has impact on reward decisions. In a competitive </w:t>
      </w:r>
      <w:proofErr w:type="spellStart"/>
      <w:r w:rsidR="003936D0">
        <w:rPr>
          <w:lang w:val="en-US"/>
        </w:rPr>
        <w:t>labour</w:t>
      </w:r>
      <w:proofErr w:type="spellEnd"/>
      <w:r w:rsidR="003936D0">
        <w:rPr>
          <w:lang w:val="en-US"/>
        </w:rPr>
        <w:t xml:space="preserve"> market </w:t>
      </w:r>
      <w:proofErr w:type="spellStart"/>
      <w:r w:rsidR="003936D0">
        <w:rPr>
          <w:lang w:val="en-US"/>
        </w:rPr>
        <w:t>GreenFriendlyEco</w:t>
      </w:r>
      <w:proofErr w:type="spellEnd"/>
      <w:r w:rsidR="003936D0">
        <w:rPr>
          <w:lang w:val="en-US"/>
        </w:rPr>
        <w:t xml:space="preserve"> may have to offer a higher wage or enhance their benefits (Wilkinson and Taylor, 2022). If pay increases are expected to be smaller </w:t>
      </w:r>
      <w:proofErr w:type="spellStart"/>
      <w:r w:rsidR="003936D0">
        <w:rPr>
          <w:lang w:val="en-US"/>
        </w:rPr>
        <w:t>GreenFriendlyEco</w:t>
      </w:r>
      <w:proofErr w:type="spellEnd"/>
      <w:r w:rsidR="003936D0">
        <w:rPr>
          <w:lang w:val="en-US"/>
        </w:rPr>
        <w:t xml:space="preserve"> could offer enhanced benefits as well as improving learning and development opportunities</w:t>
      </w:r>
      <w:r w:rsidR="00034811">
        <w:rPr>
          <w:lang w:val="en-US"/>
        </w:rPr>
        <w:t xml:space="preserve"> (CIPD, 2024)</w:t>
      </w:r>
      <w:r w:rsidR="003936D0">
        <w:rPr>
          <w:lang w:val="en-US"/>
        </w:rPr>
        <w:t xml:space="preserve">. This would keep the work </w:t>
      </w:r>
      <w:r w:rsidR="00034811">
        <w:rPr>
          <w:lang w:val="en-US"/>
        </w:rPr>
        <w:t>force</w:t>
      </w:r>
      <w:r w:rsidR="003936D0">
        <w:rPr>
          <w:lang w:val="en-US"/>
        </w:rPr>
        <w:t xml:space="preserve"> engaged and </w:t>
      </w:r>
      <w:r w:rsidR="00034811">
        <w:rPr>
          <w:lang w:val="en-US"/>
        </w:rPr>
        <w:t xml:space="preserve">can contribute long term to retention and attraction of talent. </w:t>
      </w:r>
    </w:p>
    <w:p w14:paraId="11AD362C" w14:textId="17BE32D5" w:rsidR="00424940" w:rsidRDefault="00424940" w:rsidP="00390C7A">
      <w:pPr>
        <w:ind w:left="380"/>
        <w:rPr>
          <w:lang w:val="en-US"/>
        </w:rPr>
      </w:pPr>
      <w:r>
        <w:rPr>
          <w:lang w:val="en-US"/>
        </w:rPr>
        <w:t xml:space="preserve">Internal </w:t>
      </w:r>
      <w:r w:rsidR="00DC3E28">
        <w:rPr>
          <w:lang w:val="en-US"/>
        </w:rPr>
        <w:t>factors within the reward system shape</w:t>
      </w:r>
      <w:r>
        <w:rPr>
          <w:lang w:val="en-US"/>
        </w:rPr>
        <w:t xml:space="preserve"> the</w:t>
      </w:r>
      <w:r w:rsidR="002B04AC">
        <w:rPr>
          <w:lang w:val="en-US"/>
        </w:rPr>
        <w:t xml:space="preserve"> psychological contract</w:t>
      </w:r>
      <w:r w:rsidR="00DC3E28">
        <w:rPr>
          <w:lang w:val="en-US"/>
        </w:rPr>
        <w:t xml:space="preserve"> </w:t>
      </w:r>
      <w:r w:rsidR="002B04AC">
        <w:rPr>
          <w:lang w:val="en-US"/>
        </w:rPr>
        <w:t xml:space="preserve">which influences </w:t>
      </w:r>
      <w:proofErr w:type="spellStart"/>
      <w:r w:rsidR="00DC3E28">
        <w:rPr>
          <w:lang w:val="en-US"/>
        </w:rPr>
        <w:t>behaviour</w:t>
      </w:r>
      <w:proofErr w:type="spellEnd"/>
      <w:r w:rsidR="00DC3E28">
        <w:rPr>
          <w:lang w:val="en-US"/>
        </w:rPr>
        <w:t xml:space="preserve"> in the </w:t>
      </w:r>
      <w:proofErr w:type="spellStart"/>
      <w:r w:rsidR="00DC3E28">
        <w:rPr>
          <w:lang w:val="en-US"/>
        </w:rPr>
        <w:t>organisation</w:t>
      </w:r>
      <w:proofErr w:type="spellEnd"/>
      <w:r w:rsidR="002B04AC">
        <w:rPr>
          <w:lang w:val="en-US"/>
        </w:rPr>
        <w:t xml:space="preserve">. When the design </w:t>
      </w:r>
      <w:r w:rsidR="00DC3E28">
        <w:rPr>
          <w:lang w:val="en-US"/>
        </w:rPr>
        <w:t xml:space="preserve">of the </w:t>
      </w:r>
      <w:r w:rsidR="002B04AC">
        <w:rPr>
          <w:lang w:val="en-US"/>
        </w:rPr>
        <w:t xml:space="preserve">reward system aligns with the objectives set by </w:t>
      </w:r>
      <w:proofErr w:type="spellStart"/>
      <w:r w:rsidR="002B04AC">
        <w:rPr>
          <w:lang w:val="en-US"/>
        </w:rPr>
        <w:t>GreenFriendyEco</w:t>
      </w:r>
      <w:proofErr w:type="spellEnd"/>
      <w:r w:rsidR="002B04AC">
        <w:rPr>
          <w:lang w:val="en-US"/>
        </w:rPr>
        <w:t xml:space="preserve"> employees will have increased motivation to achieve the objectives set by the </w:t>
      </w:r>
      <w:proofErr w:type="spellStart"/>
      <w:r w:rsidR="002B04AC">
        <w:rPr>
          <w:lang w:val="en-US"/>
        </w:rPr>
        <w:t>organisation</w:t>
      </w:r>
      <w:proofErr w:type="spellEnd"/>
      <w:r w:rsidR="002B04AC">
        <w:rPr>
          <w:lang w:val="en-US"/>
        </w:rPr>
        <w:t xml:space="preserve">. </w:t>
      </w:r>
      <w:r w:rsidR="00DC3E28">
        <w:rPr>
          <w:lang w:val="en-US"/>
        </w:rPr>
        <w:t xml:space="preserve">It is built on working relationships and what an employee can expect in return (CIPD, 2025d). This is positive as employees will strive to achieve targets as they are having a return for their </w:t>
      </w:r>
      <w:r w:rsidR="001C4AC3">
        <w:rPr>
          <w:lang w:val="en-US"/>
        </w:rPr>
        <w:t>hard work</w:t>
      </w:r>
      <w:r w:rsidR="00DC3E28">
        <w:rPr>
          <w:lang w:val="en-US"/>
        </w:rPr>
        <w:t xml:space="preserve">, but in contrast to this breaching the psychological contract is not always unavoidable especially if the economic downturn can </w:t>
      </w:r>
      <w:r w:rsidR="00E77384">
        <w:rPr>
          <w:lang w:val="en-US"/>
        </w:rPr>
        <w:t>impact on</w:t>
      </w:r>
      <w:r w:rsidR="00DC3E28">
        <w:rPr>
          <w:lang w:val="en-US"/>
        </w:rPr>
        <w:t xml:space="preserve"> the reward system in place which could have a negative impact on motivation and commitment. For this to be avoided </w:t>
      </w:r>
      <w:proofErr w:type="spellStart"/>
      <w:r w:rsidR="00DC3E28">
        <w:rPr>
          <w:lang w:val="en-US"/>
        </w:rPr>
        <w:t>GreenFriendlyEco</w:t>
      </w:r>
      <w:proofErr w:type="spellEnd"/>
      <w:r w:rsidR="00DC3E28">
        <w:rPr>
          <w:lang w:val="en-US"/>
        </w:rPr>
        <w:t xml:space="preserve"> need to ensure that they act fairly and not promise positive outcomes if they can’t be delivered (CIPD, 2025d).  </w:t>
      </w:r>
    </w:p>
    <w:p w14:paraId="467EA610" w14:textId="3BC9A1DF" w:rsidR="0062552E" w:rsidRDefault="0062552E" w:rsidP="00390C7A">
      <w:pPr>
        <w:ind w:left="380"/>
        <w:rPr>
          <w:lang w:val="en-US"/>
        </w:rPr>
      </w:pPr>
      <w:r>
        <w:rPr>
          <w:lang w:val="en-US"/>
        </w:rPr>
        <w:t xml:space="preserve">The legal </w:t>
      </w:r>
      <w:r w:rsidR="00FB2373">
        <w:rPr>
          <w:lang w:val="en-US"/>
        </w:rPr>
        <w:t>requirements</w:t>
      </w:r>
      <w:r>
        <w:rPr>
          <w:lang w:val="en-US"/>
        </w:rPr>
        <w:t xml:space="preserve"> can also impact the reward environment, </w:t>
      </w:r>
      <w:proofErr w:type="spellStart"/>
      <w:r>
        <w:rPr>
          <w:lang w:val="en-US"/>
        </w:rPr>
        <w:t>GreenFriendlyEco</w:t>
      </w:r>
      <w:proofErr w:type="spellEnd"/>
      <w:r>
        <w:rPr>
          <w:lang w:val="en-US"/>
        </w:rPr>
        <w:t xml:space="preserve"> </w:t>
      </w:r>
      <w:r w:rsidR="009B595D">
        <w:rPr>
          <w:lang w:val="en-US"/>
        </w:rPr>
        <w:t>needs</w:t>
      </w:r>
      <w:r>
        <w:rPr>
          <w:lang w:val="en-US"/>
        </w:rPr>
        <w:t xml:space="preserve"> to ensure that their reward practices comply with the current legislation, including requirements around national minimum wage, equal pay, gender pay gap and any discrimination (Woodhams and Perkins 2022). If this is not complied with it could result in </w:t>
      </w:r>
      <w:r w:rsidR="00E77384">
        <w:rPr>
          <w:lang w:val="en-US"/>
        </w:rPr>
        <w:t xml:space="preserve">fines, </w:t>
      </w:r>
      <w:r w:rsidR="00FB2373">
        <w:rPr>
          <w:lang w:val="en-US"/>
        </w:rPr>
        <w:t>penalties</w:t>
      </w:r>
      <w:r>
        <w:rPr>
          <w:lang w:val="en-US"/>
        </w:rPr>
        <w:t>, reputation damage and loss of employee trust</w:t>
      </w:r>
      <w:r w:rsidR="00E77384">
        <w:rPr>
          <w:lang w:val="en-US"/>
        </w:rPr>
        <w:t xml:space="preserve">. This could impact on future recruitment and sustainability in the </w:t>
      </w:r>
      <w:proofErr w:type="spellStart"/>
      <w:r w:rsidR="00E77384">
        <w:rPr>
          <w:lang w:val="en-US"/>
        </w:rPr>
        <w:t>organisation</w:t>
      </w:r>
      <w:proofErr w:type="spellEnd"/>
      <w:r w:rsidR="00E77384">
        <w:rPr>
          <w:lang w:val="en-US"/>
        </w:rPr>
        <w:t>.</w:t>
      </w:r>
    </w:p>
    <w:p w14:paraId="432056E1" w14:textId="688E910C" w:rsidR="00B82C31" w:rsidRDefault="00E77384" w:rsidP="00390C7A">
      <w:pPr>
        <w:ind w:left="380"/>
        <w:rPr>
          <w:lang w:val="en-US"/>
        </w:rPr>
      </w:pPr>
      <w:r>
        <w:rPr>
          <w:lang w:val="en-US"/>
        </w:rPr>
        <w:t xml:space="preserve">For </w:t>
      </w:r>
      <w:proofErr w:type="spellStart"/>
      <w:r>
        <w:rPr>
          <w:lang w:val="en-US"/>
        </w:rPr>
        <w:t>GreenFriendlyEco</w:t>
      </w:r>
      <w:proofErr w:type="spellEnd"/>
      <w:r>
        <w:rPr>
          <w:lang w:val="en-US"/>
        </w:rPr>
        <w:t xml:space="preserve"> reward decisions need to be made to reflect </w:t>
      </w:r>
      <w:r w:rsidR="0054182C">
        <w:rPr>
          <w:lang w:val="en-US"/>
        </w:rPr>
        <w:t>external</w:t>
      </w:r>
      <w:r>
        <w:rPr>
          <w:lang w:val="en-US"/>
        </w:rPr>
        <w:t xml:space="preserve"> pressures and internal priorities in line with what’s financially affordable. The </w:t>
      </w:r>
      <w:proofErr w:type="spellStart"/>
      <w:r>
        <w:rPr>
          <w:lang w:val="en-US"/>
        </w:rPr>
        <w:t>organisation</w:t>
      </w:r>
      <w:proofErr w:type="spellEnd"/>
      <w:r>
        <w:rPr>
          <w:lang w:val="en-US"/>
        </w:rPr>
        <w:t xml:space="preserve"> should regularly assess all the factors in making the best decisions around reward strategy that can enhance employee engagement and </w:t>
      </w:r>
      <w:proofErr w:type="spellStart"/>
      <w:r>
        <w:rPr>
          <w:lang w:val="en-US"/>
        </w:rPr>
        <w:t>organisational</w:t>
      </w:r>
      <w:proofErr w:type="spellEnd"/>
      <w:r>
        <w:rPr>
          <w:lang w:val="en-US"/>
        </w:rPr>
        <w:t xml:space="preserve"> performance. </w:t>
      </w:r>
    </w:p>
    <w:p w14:paraId="620CD5E5" w14:textId="5C319D37" w:rsidR="004A35CF" w:rsidRDefault="004A35CF" w:rsidP="00390C7A">
      <w:pPr>
        <w:ind w:left="380"/>
        <w:rPr>
          <w:lang w:val="en-US"/>
        </w:rPr>
      </w:pPr>
    </w:p>
    <w:p w14:paraId="3B3C5D07" w14:textId="6D7D8173" w:rsidR="004A35CF" w:rsidRDefault="004A35CF" w:rsidP="00390C7A">
      <w:pPr>
        <w:ind w:left="380"/>
        <w:rPr>
          <w:lang w:val="en-US"/>
        </w:rPr>
      </w:pPr>
      <w:r>
        <w:rPr>
          <w:lang w:val="en-US"/>
        </w:rPr>
        <w:t>3.2</w:t>
      </w:r>
      <w:r w:rsidR="00E738A8">
        <w:rPr>
          <w:lang w:val="en-US"/>
        </w:rPr>
        <w:t xml:space="preserve"> Benchmarking is a process </w:t>
      </w:r>
      <w:r w:rsidR="00E74FD3">
        <w:rPr>
          <w:lang w:val="en-US"/>
        </w:rPr>
        <w:t xml:space="preserve">that </w:t>
      </w:r>
      <w:r w:rsidR="00E738A8">
        <w:rPr>
          <w:lang w:val="en-US"/>
        </w:rPr>
        <w:t>c</w:t>
      </w:r>
      <w:r w:rsidR="00E74FD3">
        <w:rPr>
          <w:lang w:val="en-US"/>
        </w:rPr>
        <w:t xml:space="preserve">ompares </w:t>
      </w:r>
      <w:proofErr w:type="spellStart"/>
      <w:r w:rsidR="00E74FD3">
        <w:rPr>
          <w:lang w:val="en-US"/>
        </w:rPr>
        <w:t>organisation</w:t>
      </w:r>
      <w:proofErr w:type="spellEnd"/>
      <w:r w:rsidR="00E74FD3">
        <w:rPr>
          <w:lang w:val="en-US"/>
        </w:rPr>
        <w:t xml:space="preserve"> reward practices with other </w:t>
      </w:r>
      <w:r w:rsidR="000F31D2">
        <w:rPr>
          <w:lang w:val="en-US"/>
        </w:rPr>
        <w:t xml:space="preserve">competitor </w:t>
      </w:r>
      <w:proofErr w:type="spellStart"/>
      <w:r w:rsidR="000F31D2">
        <w:rPr>
          <w:lang w:val="en-US"/>
        </w:rPr>
        <w:t>organisations</w:t>
      </w:r>
      <w:proofErr w:type="spellEnd"/>
      <w:r w:rsidR="00E74FD3">
        <w:rPr>
          <w:lang w:val="en-US"/>
        </w:rPr>
        <w:t xml:space="preserve"> to determine whether pay and benefits are competitive and fair</w:t>
      </w:r>
      <w:r w:rsidR="001B4BCB">
        <w:rPr>
          <w:lang w:val="en-US"/>
        </w:rPr>
        <w:t>.</w:t>
      </w:r>
      <w:r w:rsidR="00BA0393">
        <w:rPr>
          <w:lang w:val="en-US"/>
        </w:rPr>
        <w:t xml:space="preserve"> </w:t>
      </w:r>
      <w:r w:rsidR="001B4BCB">
        <w:rPr>
          <w:lang w:val="en-US"/>
        </w:rPr>
        <w:t>The goal of benchmarking is to ensure that there is continuous improvement</w:t>
      </w:r>
      <w:r w:rsidR="00BA0393">
        <w:rPr>
          <w:lang w:val="en-US"/>
        </w:rPr>
        <w:t xml:space="preserve"> which will</w:t>
      </w:r>
      <w:r w:rsidR="00200A5F">
        <w:rPr>
          <w:lang w:val="en-US"/>
        </w:rPr>
        <w:t xml:space="preserve"> </w:t>
      </w:r>
      <w:r w:rsidR="00BA0393">
        <w:rPr>
          <w:lang w:val="en-US"/>
        </w:rPr>
        <w:t>attract and retain key talent</w:t>
      </w:r>
      <w:r w:rsidR="001B4BCB">
        <w:rPr>
          <w:lang w:val="en-US"/>
        </w:rPr>
        <w:t xml:space="preserve"> (Fallon, 2023). </w:t>
      </w:r>
    </w:p>
    <w:p w14:paraId="31258BFF" w14:textId="5F04049A" w:rsidR="001B4BCB" w:rsidRDefault="002F4294" w:rsidP="00390C7A">
      <w:pPr>
        <w:ind w:left="380"/>
        <w:rPr>
          <w:lang w:val="en-US"/>
        </w:rPr>
      </w:pPr>
      <w:r>
        <w:rPr>
          <w:lang w:val="en-US"/>
        </w:rPr>
        <w:t xml:space="preserve">External benchmarking </w:t>
      </w:r>
      <w:r w:rsidR="004C2809">
        <w:rPr>
          <w:lang w:val="en-US"/>
        </w:rPr>
        <w:t xml:space="preserve">using salary and reward surveys produced by the CIPD and </w:t>
      </w:r>
      <w:r w:rsidR="00004B4D">
        <w:rPr>
          <w:lang w:val="en-US"/>
        </w:rPr>
        <w:t>the office of national statistics</w:t>
      </w:r>
      <w:r w:rsidR="004C2809">
        <w:rPr>
          <w:lang w:val="en-US"/>
        </w:rPr>
        <w:t xml:space="preserve"> provides reliable information on </w:t>
      </w:r>
      <w:r w:rsidR="00004B4D">
        <w:rPr>
          <w:lang w:val="en-US"/>
        </w:rPr>
        <w:t>pay levels, reward trends</w:t>
      </w:r>
      <w:r w:rsidR="00BC13B5">
        <w:rPr>
          <w:lang w:val="en-US"/>
        </w:rPr>
        <w:t xml:space="preserve"> and benefits</w:t>
      </w:r>
      <w:r w:rsidR="00004B4D">
        <w:rPr>
          <w:lang w:val="en-US"/>
        </w:rPr>
        <w:t xml:space="preserve"> </w:t>
      </w:r>
      <w:r w:rsidR="00BC13B5">
        <w:rPr>
          <w:lang w:val="en-US"/>
        </w:rPr>
        <w:t xml:space="preserve">across different sectors (CIPD, 2026).An advantage to this is that it will allow </w:t>
      </w:r>
      <w:proofErr w:type="spellStart"/>
      <w:r w:rsidR="00BC13B5">
        <w:rPr>
          <w:lang w:val="en-US"/>
        </w:rPr>
        <w:t>GreenFriendlyEco</w:t>
      </w:r>
      <w:proofErr w:type="spellEnd"/>
      <w:r w:rsidR="00BC13B5">
        <w:rPr>
          <w:lang w:val="en-US"/>
        </w:rPr>
        <w:t xml:space="preserve"> to compare their reward packages to other employers to ensure they are paying a fair wage and remaining competitive, however a limitation here is that surveys can become outdated </w:t>
      </w:r>
      <w:r w:rsidR="000C0011">
        <w:rPr>
          <w:lang w:val="en-US"/>
        </w:rPr>
        <w:t xml:space="preserve">and it may not </w:t>
      </w:r>
      <w:r w:rsidR="007F46C3">
        <w:rPr>
          <w:lang w:val="en-US"/>
        </w:rPr>
        <w:t>reflect</w:t>
      </w:r>
      <w:r w:rsidR="000C0011">
        <w:rPr>
          <w:lang w:val="en-US"/>
        </w:rPr>
        <w:t xml:space="preserve"> the </w:t>
      </w:r>
      <w:proofErr w:type="spellStart"/>
      <w:r w:rsidR="000C0011">
        <w:rPr>
          <w:lang w:val="en-US"/>
        </w:rPr>
        <w:t>organisations</w:t>
      </w:r>
      <w:proofErr w:type="spellEnd"/>
      <w:r w:rsidR="000C0011">
        <w:rPr>
          <w:lang w:val="en-US"/>
        </w:rPr>
        <w:t xml:space="preserve"> </w:t>
      </w:r>
      <w:r w:rsidR="00200A5F">
        <w:rPr>
          <w:lang w:val="en-US"/>
        </w:rPr>
        <w:t xml:space="preserve">medium </w:t>
      </w:r>
      <w:r w:rsidR="000C0011">
        <w:rPr>
          <w:lang w:val="en-US"/>
        </w:rPr>
        <w:t>size</w:t>
      </w:r>
      <w:r w:rsidR="00172A57">
        <w:rPr>
          <w:lang w:val="en-US"/>
        </w:rPr>
        <w:t xml:space="preserve"> or the quality of specific job matching (Armstrong,2019).</w:t>
      </w:r>
      <w:r w:rsidR="00DB7CE6">
        <w:rPr>
          <w:lang w:val="en-US"/>
        </w:rPr>
        <w:t xml:space="preserve"> Pay clubs </w:t>
      </w:r>
      <w:r w:rsidR="007F46C3">
        <w:rPr>
          <w:lang w:val="en-US"/>
        </w:rPr>
        <w:t>are</w:t>
      </w:r>
      <w:r w:rsidR="00DB7CE6">
        <w:rPr>
          <w:lang w:val="en-US"/>
        </w:rPr>
        <w:t xml:space="preserve"> also an effecti</w:t>
      </w:r>
      <w:r w:rsidR="007F46C3">
        <w:rPr>
          <w:lang w:val="en-US"/>
        </w:rPr>
        <w:t>ve</w:t>
      </w:r>
      <w:r w:rsidR="00DB7CE6">
        <w:rPr>
          <w:lang w:val="en-US"/>
        </w:rPr>
        <w:t xml:space="preserve"> benchmarking model where similar </w:t>
      </w:r>
      <w:proofErr w:type="spellStart"/>
      <w:r w:rsidR="00DB7CE6">
        <w:rPr>
          <w:lang w:val="en-US"/>
        </w:rPr>
        <w:t>organisations</w:t>
      </w:r>
      <w:proofErr w:type="spellEnd"/>
      <w:r w:rsidR="00DB7CE6">
        <w:rPr>
          <w:lang w:val="en-US"/>
        </w:rPr>
        <w:t xml:space="preserve"> to </w:t>
      </w:r>
      <w:proofErr w:type="spellStart"/>
      <w:r w:rsidR="00DB7CE6">
        <w:rPr>
          <w:lang w:val="en-US"/>
        </w:rPr>
        <w:t>GreenFriendlyEco</w:t>
      </w:r>
      <w:proofErr w:type="spellEnd"/>
      <w:r w:rsidR="00DB7CE6">
        <w:rPr>
          <w:lang w:val="en-US"/>
        </w:rPr>
        <w:t xml:space="preserve"> share salaries and rewards, this is helpful when people are collaborative, a limitation here is if the market is competitive other </w:t>
      </w:r>
      <w:proofErr w:type="spellStart"/>
      <w:r w:rsidR="00DB7CE6">
        <w:rPr>
          <w:lang w:val="en-US"/>
        </w:rPr>
        <w:t>organisations</w:t>
      </w:r>
      <w:proofErr w:type="spellEnd"/>
      <w:r w:rsidR="00DB7CE6">
        <w:rPr>
          <w:lang w:val="en-US"/>
        </w:rPr>
        <w:t xml:space="preserve"> may not want to take part or give accurate information so the data received may</w:t>
      </w:r>
      <w:r w:rsidR="007F46C3">
        <w:rPr>
          <w:lang w:val="en-US"/>
        </w:rPr>
        <w:t xml:space="preserve"> </w:t>
      </w:r>
      <w:r w:rsidR="00DB7CE6">
        <w:rPr>
          <w:lang w:val="en-US"/>
        </w:rPr>
        <w:t xml:space="preserve">be unreliable. </w:t>
      </w:r>
    </w:p>
    <w:p w14:paraId="35DCD25A" w14:textId="2EF9FFB1" w:rsidR="00172A57" w:rsidRDefault="00172A57" w:rsidP="00390C7A">
      <w:pPr>
        <w:ind w:left="380"/>
        <w:rPr>
          <w:lang w:val="en-US"/>
        </w:rPr>
      </w:pPr>
      <w:r>
        <w:rPr>
          <w:lang w:val="en-US"/>
        </w:rPr>
        <w:lastRenderedPageBreak/>
        <w:t xml:space="preserve">Another source of benchmarking data is </w:t>
      </w:r>
      <w:proofErr w:type="spellStart"/>
      <w:r>
        <w:rPr>
          <w:lang w:val="en-US"/>
        </w:rPr>
        <w:t>labour</w:t>
      </w:r>
      <w:proofErr w:type="spellEnd"/>
      <w:r>
        <w:rPr>
          <w:lang w:val="en-US"/>
        </w:rPr>
        <w:t xml:space="preserve"> market information. These sources of information can be gathered from job advertisements, government statistics and recruitment agencies. </w:t>
      </w:r>
      <w:r w:rsidR="00A82CB8">
        <w:rPr>
          <w:lang w:val="en-US"/>
        </w:rPr>
        <w:t xml:space="preserve">This provides insight </w:t>
      </w:r>
      <w:r w:rsidR="00DE7613">
        <w:rPr>
          <w:lang w:val="en-US"/>
        </w:rPr>
        <w:t>into</w:t>
      </w:r>
      <w:r w:rsidR="00A82CB8">
        <w:rPr>
          <w:lang w:val="en-US"/>
        </w:rPr>
        <w:t xml:space="preserve"> external factors affecting pay decisions. This is good as </w:t>
      </w:r>
      <w:proofErr w:type="spellStart"/>
      <w:r w:rsidR="00A82CB8">
        <w:rPr>
          <w:lang w:val="en-US"/>
        </w:rPr>
        <w:t>GreenFriendlyEco</w:t>
      </w:r>
      <w:proofErr w:type="spellEnd"/>
      <w:r w:rsidR="00A82CB8">
        <w:rPr>
          <w:lang w:val="en-US"/>
        </w:rPr>
        <w:t xml:space="preserve"> can remain competitive by offering fair wages that attract and retain key talent. These are readily accessible and highly visible to employees and employers</w:t>
      </w:r>
      <w:r w:rsidR="00DE7613">
        <w:rPr>
          <w:lang w:val="en-US"/>
        </w:rPr>
        <w:t xml:space="preserve">. </w:t>
      </w:r>
      <w:r w:rsidR="00A82CB8">
        <w:rPr>
          <w:lang w:val="en-US"/>
        </w:rPr>
        <w:t xml:space="preserve">A limitation here is the affordability of the </w:t>
      </w:r>
      <w:proofErr w:type="spellStart"/>
      <w:r w:rsidR="00A82CB8">
        <w:rPr>
          <w:lang w:val="en-US"/>
        </w:rPr>
        <w:t>organisation</w:t>
      </w:r>
      <w:proofErr w:type="spellEnd"/>
      <w:r w:rsidR="00A82CB8">
        <w:rPr>
          <w:lang w:val="en-US"/>
        </w:rPr>
        <w:t xml:space="preserve"> and that the job matching could be imprecise so pay could be misleading</w:t>
      </w:r>
      <w:r w:rsidR="00DE7613">
        <w:rPr>
          <w:lang w:val="en-US"/>
        </w:rPr>
        <w:t xml:space="preserve"> (Armstrong, 2019).</w:t>
      </w:r>
    </w:p>
    <w:p w14:paraId="5AE764B1" w14:textId="4F4E117C" w:rsidR="00172A57" w:rsidRDefault="00DE7613" w:rsidP="000F31D2">
      <w:pPr>
        <w:ind w:left="380"/>
        <w:rPr>
          <w:lang w:val="en-US"/>
        </w:rPr>
      </w:pPr>
      <w:r>
        <w:rPr>
          <w:lang w:val="en-US"/>
        </w:rPr>
        <w:t xml:space="preserve">Internal benchmarking can be used to improve </w:t>
      </w:r>
      <w:r w:rsidR="007F46C3">
        <w:rPr>
          <w:lang w:val="en-US"/>
        </w:rPr>
        <w:t xml:space="preserve">the </w:t>
      </w:r>
      <w:proofErr w:type="spellStart"/>
      <w:r w:rsidR="007F46C3">
        <w:rPr>
          <w:lang w:val="en-US"/>
        </w:rPr>
        <w:t>organisation</w:t>
      </w:r>
      <w:proofErr w:type="spellEnd"/>
      <w:r>
        <w:rPr>
          <w:lang w:val="en-US"/>
        </w:rPr>
        <w:t xml:space="preserve"> </w:t>
      </w:r>
      <w:r w:rsidR="007F46C3">
        <w:rPr>
          <w:lang w:val="en-US"/>
        </w:rPr>
        <w:t>using</w:t>
      </w:r>
      <w:r>
        <w:rPr>
          <w:lang w:val="en-US"/>
        </w:rPr>
        <w:t xml:space="preserve"> historical </w:t>
      </w:r>
      <w:r w:rsidR="007F46C3">
        <w:rPr>
          <w:lang w:val="en-US"/>
        </w:rPr>
        <w:t>data;</w:t>
      </w:r>
      <w:r w:rsidR="00263A92">
        <w:rPr>
          <w:lang w:val="en-US"/>
        </w:rPr>
        <w:t xml:space="preserve"> turnover</w:t>
      </w:r>
      <w:r w:rsidR="007F46C3">
        <w:rPr>
          <w:lang w:val="en-US"/>
        </w:rPr>
        <w:t xml:space="preserve">, </w:t>
      </w:r>
      <w:r w:rsidR="00263A92">
        <w:rPr>
          <w:lang w:val="en-US"/>
        </w:rPr>
        <w:t>tenure, absence</w:t>
      </w:r>
      <w:r w:rsidR="00335869">
        <w:rPr>
          <w:lang w:val="en-US"/>
        </w:rPr>
        <w:t xml:space="preserve"> rates and employee engagement surveys. Monitoring this data is positive and enables the </w:t>
      </w:r>
      <w:proofErr w:type="spellStart"/>
      <w:r w:rsidR="00335869">
        <w:rPr>
          <w:lang w:val="en-US"/>
        </w:rPr>
        <w:t>organisation</w:t>
      </w:r>
      <w:proofErr w:type="spellEnd"/>
      <w:r w:rsidR="00335869">
        <w:rPr>
          <w:lang w:val="en-US"/>
        </w:rPr>
        <w:t xml:space="preserve"> to identify trends and issues to ensure that employees experience good work. (Cockett, 2024). These should be evaluated over time and could influence different reward strategies </w:t>
      </w:r>
      <w:r w:rsidR="000F31D2">
        <w:rPr>
          <w:lang w:val="en-US"/>
        </w:rPr>
        <w:t xml:space="preserve">which will long term improve the culture. This also enables </w:t>
      </w:r>
      <w:proofErr w:type="spellStart"/>
      <w:r w:rsidR="000F31D2">
        <w:rPr>
          <w:lang w:val="en-US"/>
        </w:rPr>
        <w:t>GreenFriendlyEco</w:t>
      </w:r>
      <w:proofErr w:type="spellEnd"/>
      <w:r w:rsidR="000F31D2">
        <w:rPr>
          <w:lang w:val="en-US"/>
        </w:rPr>
        <w:t xml:space="preserve"> to evaluate if their rewards in place are impacting turnover, absence and engagement.   </w:t>
      </w:r>
    </w:p>
    <w:p w14:paraId="7177B204" w14:textId="273238BB" w:rsidR="00E738A8" w:rsidRDefault="00AD4346" w:rsidP="00DE7613">
      <w:pPr>
        <w:ind w:left="380"/>
        <w:rPr>
          <w:lang w:val="en-US"/>
        </w:rPr>
      </w:pPr>
      <w:r>
        <w:rPr>
          <w:lang w:val="en-US"/>
        </w:rPr>
        <w:t>For the most effective benchmarking</w:t>
      </w:r>
      <w:r w:rsidR="00E738A8">
        <w:rPr>
          <w:lang w:val="en-US"/>
        </w:rPr>
        <w:t xml:space="preserve"> </w:t>
      </w:r>
      <w:proofErr w:type="spellStart"/>
      <w:r w:rsidR="00E738A8">
        <w:rPr>
          <w:lang w:val="en-US"/>
        </w:rPr>
        <w:t>GreenFriendlyEco</w:t>
      </w:r>
      <w:proofErr w:type="spellEnd"/>
      <w:r w:rsidR="00E738A8">
        <w:rPr>
          <w:lang w:val="en-US"/>
        </w:rPr>
        <w:t xml:space="preserve"> </w:t>
      </w:r>
      <w:r>
        <w:rPr>
          <w:lang w:val="en-US"/>
        </w:rPr>
        <w:t>should use a combination of</w:t>
      </w:r>
      <w:r w:rsidR="00E738A8">
        <w:rPr>
          <w:lang w:val="en-US"/>
        </w:rPr>
        <w:t xml:space="preserve"> internal </w:t>
      </w:r>
      <w:r>
        <w:rPr>
          <w:lang w:val="en-US"/>
        </w:rPr>
        <w:t xml:space="preserve">and </w:t>
      </w:r>
      <w:r w:rsidR="00E738A8">
        <w:rPr>
          <w:lang w:val="en-US"/>
        </w:rPr>
        <w:t xml:space="preserve">external </w:t>
      </w:r>
      <w:r>
        <w:rPr>
          <w:lang w:val="en-US"/>
        </w:rPr>
        <w:t>data</w:t>
      </w:r>
      <w:r w:rsidR="00E738A8">
        <w:rPr>
          <w:lang w:val="en-US"/>
        </w:rPr>
        <w:t xml:space="preserve"> to </w:t>
      </w:r>
      <w:r w:rsidR="007F53BE">
        <w:rPr>
          <w:lang w:val="en-US"/>
        </w:rPr>
        <w:t xml:space="preserve">ensure that </w:t>
      </w:r>
      <w:r w:rsidR="00E738A8">
        <w:rPr>
          <w:lang w:val="en-US"/>
        </w:rPr>
        <w:t>reward strategies remain competitive</w:t>
      </w:r>
      <w:r w:rsidR="007F53BE">
        <w:rPr>
          <w:lang w:val="en-US"/>
        </w:rPr>
        <w:t xml:space="preserve"> and </w:t>
      </w:r>
      <w:r w:rsidR="0054182C">
        <w:rPr>
          <w:lang w:val="en-US"/>
        </w:rPr>
        <w:t>meet</w:t>
      </w:r>
      <w:r w:rsidR="007F53BE">
        <w:rPr>
          <w:lang w:val="en-US"/>
        </w:rPr>
        <w:t xml:space="preserve"> </w:t>
      </w:r>
      <w:proofErr w:type="gramStart"/>
      <w:r w:rsidR="007F53BE">
        <w:rPr>
          <w:lang w:val="en-US"/>
        </w:rPr>
        <w:t>employee’s</w:t>
      </w:r>
      <w:proofErr w:type="gramEnd"/>
      <w:r w:rsidR="007F53BE">
        <w:rPr>
          <w:lang w:val="en-US"/>
        </w:rPr>
        <w:t xml:space="preserve"> needs</w:t>
      </w:r>
      <w:r w:rsidR="00E738A8">
        <w:rPr>
          <w:lang w:val="en-US"/>
        </w:rPr>
        <w:t xml:space="preserve"> (Fallon, 2023). </w:t>
      </w:r>
      <w:r w:rsidR="007F53BE">
        <w:rPr>
          <w:lang w:val="en-US"/>
        </w:rPr>
        <w:t xml:space="preserve">By evaluating reward packages from multiple sources this will develop insight, improve strategies and will continue to support employee retention, engagement and improve </w:t>
      </w:r>
      <w:proofErr w:type="spellStart"/>
      <w:r w:rsidR="007F53BE">
        <w:rPr>
          <w:lang w:val="en-US"/>
        </w:rPr>
        <w:t>organisational</w:t>
      </w:r>
      <w:proofErr w:type="spellEnd"/>
      <w:r w:rsidR="007F53BE">
        <w:rPr>
          <w:lang w:val="en-US"/>
        </w:rPr>
        <w:t xml:space="preserve"> performance. </w:t>
      </w:r>
    </w:p>
    <w:p w14:paraId="2A230CC7" w14:textId="77777777" w:rsidR="0054182C" w:rsidRDefault="0054182C" w:rsidP="00DE7613">
      <w:pPr>
        <w:ind w:left="380"/>
        <w:rPr>
          <w:lang w:val="en-US"/>
        </w:rPr>
      </w:pPr>
    </w:p>
    <w:p w14:paraId="370522D6" w14:textId="03C03FE2" w:rsidR="0054182C" w:rsidRDefault="0054182C" w:rsidP="00DE7613">
      <w:pPr>
        <w:ind w:left="380"/>
        <w:rPr>
          <w:lang w:val="en-US"/>
        </w:rPr>
      </w:pPr>
      <w:r>
        <w:rPr>
          <w:lang w:val="en-US"/>
        </w:rPr>
        <w:t>3.3</w:t>
      </w:r>
      <w:r w:rsidR="00366A8A">
        <w:rPr>
          <w:lang w:val="en-US"/>
        </w:rPr>
        <w:t xml:space="preserve"> Job evaluation is a systematic process for defining the size or worth of jobs in an </w:t>
      </w:r>
      <w:proofErr w:type="spellStart"/>
      <w:r w:rsidR="00366A8A">
        <w:rPr>
          <w:lang w:val="en-US"/>
        </w:rPr>
        <w:t>organisation</w:t>
      </w:r>
      <w:proofErr w:type="spellEnd"/>
      <w:r w:rsidR="00366A8A">
        <w:rPr>
          <w:lang w:val="en-US"/>
        </w:rPr>
        <w:t xml:space="preserve">. A Job evaluation is undertaken to assess which jobs are similar to establish their position within </w:t>
      </w:r>
      <w:r w:rsidR="00D74AFE">
        <w:rPr>
          <w:lang w:val="en-US"/>
        </w:rPr>
        <w:t xml:space="preserve">a </w:t>
      </w:r>
      <w:r w:rsidR="00366A8A">
        <w:rPr>
          <w:lang w:val="en-US"/>
        </w:rPr>
        <w:t xml:space="preserve">pay or grade structure </w:t>
      </w:r>
      <w:r w:rsidR="00C150C3">
        <w:rPr>
          <w:lang w:val="en-US"/>
        </w:rPr>
        <w:t>(Woodhams</w:t>
      </w:r>
      <w:r w:rsidR="00366A8A">
        <w:rPr>
          <w:lang w:val="en-US"/>
        </w:rPr>
        <w:t xml:space="preserve"> and Pe</w:t>
      </w:r>
      <w:r w:rsidR="00A7188B">
        <w:rPr>
          <w:lang w:val="en-US"/>
        </w:rPr>
        <w:t>r</w:t>
      </w:r>
      <w:r w:rsidR="00366A8A">
        <w:rPr>
          <w:lang w:val="en-US"/>
        </w:rPr>
        <w:t xml:space="preserve">kins 2022). Job evaluation provides internal transparency for all stakeholders and ensures that </w:t>
      </w:r>
      <w:proofErr w:type="spellStart"/>
      <w:r w:rsidR="00366A8A">
        <w:rPr>
          <w:lang w:val="en-US"/>
        </w:rPr>
        <w:t>organisations</w:t>
      </w:r>
      <w:proofErr w:type="spellEnd"/>
      <w:r w:rsidR="00366A8A">
        <w:rPr>
          <w:lang w:val="en-US"/>
        </w:rPr>
        <w:t xml:space="preserve"> meet equal pay obligations. </w:t>
      </w:r>
    </w:p>
    <w:p w14:paraId="27C783F3" w14:textId="21CC4D57" w:rsidR="00366A8A" w:rsidRDefault="00366A8A" w:rsidP="00DE7613">
      <w:pPr>
        <w:ind w:left="380"/>
        <w:rPr>
          <w:lang w:val="en-US"/>
        </w:rPr>
      </w:pPr>
      <w:r>
        <w:rPr>
          <w:lang w:val="en-US"/>
        </w:rPr>
        <w:t>Job evaluation can be either ‘</w:t>
      </w:r>
      <w:r w:rsidR="00FA03E5">
        <w:rPr>
          <w:lang w:val="en-US"/>
        </w:rPr>
        <w:t xml:space="preserve">analytical’ or ‘non analytical’. Analytical revolves around </w:t>
      </w:r>
      <w:proofErr w:type="spellStart"/>
      <w:r w:rsidR="00FA03E5">
        <w:rPr>
          <w:lang w:val="en-US"/>
        </w:rPr>
        <w:t>analysing</w:t>
      </w:r>
      <w:proofErr w:type="spellEnd"/>
      <w:r w:rsidR="00FA03E5">
        <w:rPr>
          <w:lang w:val="en-US"/>
        </w:rPr>
        <w:t xml:space="preserve"> factors such as competency and the value of the specific role to the </w:t>
      </w:r>
      <w:proofErr w:type="spellStart"/>
      <w:r w:rsidR="00FA03E5">
        <w:rPr>
          <w:lang w:val="en-US"/>
        </w:rPr>
        <w:t>organisation</w:t>
      </w:r>
      <w:proofErr w:type="spellEnd"/>
      <w:r w:rsidR="00FA03E5">
        <w:rPr>
          <w:lang w:val="en-US"/>
        </w:rPr>
        <w:t xml:space="preserve"> whereas non analytical evaluation compares whole jobs and places them in a grade or rank order (Woodhams and Perkins 2022). </w:t>
      </w:r>
    </w:p>
    <w:p w14:paraId="7A14DFCB" w14:textId="77777777" w:rsidR="009D4319" w:rsidRDefault="00FA03E5" w:rsidP="00DE7613">
      <w:pPr>
        <w:ind w:left="380"/>
        <w:rPr>
          <w:lang w:val="en-US"/>
        </w:rPr>
      </w:pPr>
      <w:r>
        <w:rPr>
          <w:lang w:val="en-US"/>
        </w:rPr>
        <w:t xml:space="preserve">A common job evaluation approach is the job ranking method. This is where an </w:t>
      </w:r>
      <w:proofErr w:type="spellStart"/>
      <w:r>
        <w:rPr>
          <w:lang w:val="en-US"/>
        </w:rPr>
        <w:t>organisation</w:t>
      </w:r>
      <w:proofErr w:type="spellEnd"/>
      <w:r>
        <w:rPr>
          <w:lang w:val="en-US"/>
        </w:rPr>
        <w:t xml:space="preserve"> ranks jobs of their importance or value to the </w:t>
      </w:r>
      <w:proofErr w:type="spellStart"/>
      <w:r>
        <w:rPr>
          <w:lang w:val="en-US"/>
        </w:rPr>
        <w:t>organisation</w:t>
      </w:r>
      <w:proofErr w:type="spellEnd"/>
      <w:r w:rsidR="006A2D63">
        <w:rPr>
          <w:lang w:val="en-US"/>
        </w:rPr>
        <w:t xml:space="preserve"> or the difficulty in performing them. This approach is suited to </w:t>
      </w:r>
      <w:proofErr w:type="spellStart"/>
      <w:r w:rsidR="006A2D63">
        <w:rPr>
          <w:lang w:val="en-US"/>
        </w:rPr>
        <w:t>GreenFriendlyEco</w:t>
      </w:r>
      <w:proofErr w:type="spellEnd"/>
      <w:r w:rsidR="006A2D63">
        <w:rPr>
          <w:lang w:val="en-US"/>
        </w:rPr>
        <w:t xml:space="preserve"> due to the size of the </w:t>
      </w:r>
      <w:proofErr w:type="spellStart"/>
      <w:proofErr w:type="gramStart"/>
      <w:r w:rsidR="006A2D63">
        <w:rPr>
          <w:lang w:val="en-US"/>
        </w:rPr>
        <w:t>organisation</w:t>
      </w:r>
      <w:proofErr w:type="spellEnd"/>
      <w:r w:rsidR="006A2D63">
        <w:rPr>
          <w:lang w:val="en-US"/>
        </w:rPr>
        <w:t>,</w:t>
      </w:r>
      <w:proofErr w:type="gramEnd"/>
      <w:r w:rsidR="006A2D63">
        <w:rPr>
          <w:lang w:val="en-US"/>
        </w:rPr>
        <w:t xml:space="preserve"> however it can be difficult to make decisions if roles are similar, which could lead to pay being unfair (CIPD, 2025e)</w:t>
      </w:r>
      <w:r w:rsidR="009D4319">
        <w:rPr>
          <w:lang w:val="en-US"/>
        </w:rPr>
        <w:t>.</w:t>
      </w:r>
    </w:p>
    <w:p w14:paraId="1B4820CC" w14:textId="15558D42" w:rsidR="00FA03E5" w:rsidRDefault="009D4319" w:rsidP="00DE7613">
      <w:pPr>
        <w:ind w:left="380"/>
        <w:rPr>
          <w:lang w:val="en-US"/>
        </w:rPr>
      </w:pPr>
      <w:r>
        <w:rPr>
          <w:lang w:val="en-US"/>
        </w:rPr>
        <w:t xml:space="preserve">A points rating evaluation </w:t>
      </w:r>
      <w:r w:rsidR="00D549C5">
        <w:rPr>
          <w:lang w:val="en-US"/>
        </w:rPr>
        <w:t xml:space="preserve">identifies key elements known as factors. Each </w:t>
      </w:r>
      <w:r w:rsidR="00C150C3">
        <w:rPr>
          <w:lang w:val="en-US"/>
        </w:rPr>
        <w:t>factor is</w:t>
      </w:r>
      <w:r w:rsidR="00D549C5">
        <w:rPr>
          <w:lang w:val="en-US"/>
        </w:rPr>
        <w:t xml:space="preserve"> identified by the </w:t>
      </w:r>
      <w:proofErr w:type="spellStart"/>
      <w:r w:rsidR="00D549C5">
        <w:rPr>
          <w:lang w:val="en-US"/>
        </w:rPr>
        <w:t>organisation</w:t>
      </w:r>
      <w:proofErr w:type="spellEnd"/>
      <w:r w:rsidR="00D549C5">
        <w:rPr>
          <w:lang w:val="en-US"/>
        </w:rPr>
        <w:t xml:space="preserve"> and </w:t>
      </w:r>
      <w:proofErr w:type="gramStart"/>
      <w:r w:rsidR="00D549C5">
        <w:rPr>
          <w:lang w:val="en-US"/>
        </w:rPr>
        <w:t>are</w:t>
      </w:r>
      <w:proofErr w:type="gramEnd"/>
      <w:r w:rsidR="00D549C5">
        <w:rPr>
          <w:lang w:val="en-US"/>
        </w:rPr>
        <w:t xml:space="preserve"> broken down into components such as skill level, responsibility, working conditions and knowledge, each factor is assessed </w:t>
      </w:r>
      <w:proofErr w:type="gramStart"/>
      <w:r w:rsidR="00D549C5">
        <w:rPr>
          <w:lang w:val="en-US"/>
        </w:rPr>
        <w:t>separately</w:t>
      </w:r>
      <w:proofErr w:type="gramEnd"/>
      <w:r w:rsidR="00D549C5">
        <w:rPr>
          <w:lang w:val="en-US"/>
        </w:rPr>
        <w:t xml:space="preserve"> and points are allocated according to the level needed for the job role. The more demanding job, points will be a higher level (CIPD, 2025e). </w:t>
      </w:r>
      <w:r w:rsidR="00D74AFE">
        <w:rPr>
          <w:lang w:val="en-US"/>
        </w:rPr>
        <w:t xml:space="preserve">This supports fairness by applying a consistent approach to </w:t>
      </w:r>
      <w:r w:rsidR="00A7188B">
        <w:rPr>
          <w:lang w:val="en-US"/>
        </w:rPr>
        <w:t>determining</w:t>
      </w:r>
      <w:r w:rsidR="00D74AFE">
        <w:rPr>
          <w:lang w:val="en-US"/>
        </w:rPr>
        <w:t xml:space="preserve"> pay levels. </w:t>
      </w:r>
    </w:p>
    <w:p w14:paraId="54D91BF5" w14:textId="1558937E" w:rsidR="00D549C5" w:rsidRDefault="00F22634" w:rsidP="00F22634">
      <w:pPr>
        <w:ind w:left="350"/>
      </w:pPr>
      <w:r>
        <w:t>Another approach is job classification method</w:t>
      </w:r>
      <w:r w:rsidR="008B78A3">
        <w:t xml:space="preserve"> it is </w:t>
      </w:r>
      <w:r>
        <w:t xml:space="preserve">used to determine the number of grades for the organisation usually between four and eight based on tasks, responsibilities, experience and skill set. Clear distinctions need to be made between the </w:t>
      </w:r>
      <w:r w:rsidR="00D74AFE">
        <w:t>grades;</w:t>
      </w:r>
      <w:r>
        <w:t xml:space="preserve"> jobs are then allocated to these pre-determined grades. Using a grading system can encourage employee progression at </w:t>
      </w:r>
      <w:proofErr w:type="spellStart"/>
      <w:r>
        <w:t>GreenFriendlyEco</w:t>
      </w:r>
      <w:proofErr w:type="spellEnd"/>
      <w:r>
        <w:t xml:space="preserve"> (CIPD, 2025e).</w:t>
      </w:r>
    </w:p>
    <w:p w14:paraId="3793D0BA" w14:textId="78BF46DA" w:rsidR="00F22634" w:rsidRDefault="00F22634" w:rsidP="00F22634">
      <w:pPr>
        <w:ind w:left="350"/>
      </w:pPr>
      <w:r>
        <w:lastRenderedPageBreak/>
        <w:t>Pay levels in an organisation is also subject to external pressures</w:t>
      </w:r>
      <w:r w:rsidR="00C150C3">
        <w:t xml:space="preserve">, a market rate analysis can determine external relativities </w:t>
      </w:r>
      <w:r w:rsidR="00C150C3">
        <w:rPr>
          <w:lang w:val="en-US"/>
        </w:rPr>
        <w:t>(Woodhams and Pekins 2022)</w:t>
      </w:r>
      <w:r w:rsidR="00C150C3">
        <w:t>. Market pricing enables the organisation to compare other pay rates being offered to a relevant or similar job enabling them to set appropriate rates to attract and keep employees.</w:t>
      </w:r>
      <w:r w:rsidR="00D74AFE">
        <w:t xml:space="preserve"> Data can sometimes be misleading or </w:t>
      </w:r>
      <w:r w:rsidR="00A7188B">
        <w:t>incomplete;</w:t>
      </w:r>
      <w:r w:rsidR="00D74AFE">
        <w:t xml:space="preserve"> </w:t>
      </w:r>
      <w:r w:rsidR="00A7188B">
        <w:t xml:space="preserve">data should be interpreted with the organisation’s current needs and </w:t>
      </w:r>
      <w:proofErr w:type="gramStart"/>
      <w:r w:rsidR="00A7188B">
        <w:t>circumstances,</w:t>
      </w:r>
      <w:proofErr w:type="gramEnd"/>
      <w:r w:rsidR="00A7188B">
        <w:t xml:space="preserve"> this ensure that it does not create internal pay inequities.</w:t>
      </w:r>
    </w:p>
    <w:p w14:paraId="3FC19845" w14:textId="4133AD17" w:rsidR="00C150C3" w:rsidRDefault="00C150C3" w:rsidP="00F22634">
      <w:pPr>
        <w:ind w:left="350"/>
      </w:pPr>
      <w:r>
        <w:t xml:space="preserve">As </w:t>
      </w:r>
      <w:proofErr w:type="spellStart"/>
      <w:r>
        <w:t>GreenFriendlyEco</w:t>
      </w:r>
      <w:proofErr w:type="spellEnd"/>
      <w:r>
        <w:t xml:space="preserve"> </w:t>
      </w:r>
      <w:r w:rsidR="00A7188B">
        <w:t>expects a</w:t>
      </w:r>
      <w:r w:rsidR="00D74AFE">
        <w:t xml:space="preserve"> level of performance a point factor combined with market pricing might be the most appropriate approach. Job evaluation will provide fairness and transparency to employees and using market pricing enables the organi</w:t>
      </w:r>
      <w:r w:rsidR="00A7188B">
        <w:t>sation</w:t>
      </w:r>
      <w:r w:rsidR="00D74AFE">
        <w:t xml:space="preserve"> to remain competitive</w:t>
      </w:r>
      <w:r w:rsidR="00A7188B">
        <w:t xml:space="preserve"> in attracting and retaining employees</w:t>
      </w:r>
      <w:r w:rsidR="00D74AFE">
        <w:t>.</w:t>
      </w:r>
    </w:p>
    <w:p w14:paraId="3356576E" w14:textId="77777777" w:rsidR="0050095D" w:rsidRDefault="0050095D" w:rsidP="00F22634">
      <w:pPr>
        <w:ind w:left="350"/>
      </w:pPr>
    </w:p>
    <w:p w14:paraId="449C43F9" w14:textId="043A871C" w:rsidR="0050095D" w:rsidRDefault="0050095D" w:rsidP="00F22634">
      <w:pPr>
        <w:ind w:left="350"/>
      </w:pPr>
      <w:r>
        <w:t xml:space="preserve">3.4 </w:t>
      </w:r>
      <w:r w:rsidR="0011304D">
        <w:t xml:space="preserve">Reward practises must comply with employment legislation </w:t>
      </w:r>
      <w:r>
        <w:t xml:space="preserve">that impact reward practises and policies to ensure that the organisation remain compliant and that employees are treated equally without any discrimination (CIPD, 2025). </w:t>
      </w:r>
    </w:p>
    <w:p w14:paraId="70CBD5CE" w14:textId="3EE0642A" w:rsidR="0050095D" w:rsidRDefault="0050095D" w:rsidP="00F22634">
      <w:pPr>
        <w:ind w:left="350"/>
        <w:rPr>
          <w:lang w:val="en-US"/>
        </w:rPr>
      </w:pPr>
      <w:r>
        <w:t xml:space="preserve">The National Minimum Wage Act 1998 </w:t>
      </w:r>
      <w:r w:rsidR="00703914">
        <w:t xml:space="preserve">determines that all employers must pay at least the minimum rate to their employees, the </w:t>
      </w:r>
      <w:r w:rsidR="0011304D">
        <w:t xml:space="preserve">statutory </w:t>
      </w:r>
      <w:r w:rsidR="00703914">
        <w:t xml:space="preserve">rate does </w:t>
      </w:r>
      <w:r w:rsidR="0011304D">
        <w:t>vary</w:t>
      </w:r>
      <w:r w:rsidR="00703914">
        <w:t xml:space="preserve"> by age </w:t>
      </w:r>
      <w:r w:rsidR="00703914">
        <w:rPr>
          <w:lang w:val="en-US"/>
        </w:rPr>
        <w:t>and gets reviewed annually</w:t>
      </w:r>
      <w:r w:rsidR="00B53084">
        <w:rPr>
          <w:lang w:val="en-US"/>
        </w:rPr>
        <w:t xml:space="preserve">, failure to </w:t>
      </w:r>
      <w:r w:rsidR="0011304D">
        <w:rPr>
          <w:lang w:val="en-US"/>
        </w:rPr>
        <w:t>comply with</w:t>
      </w:r>
      <w:r w:rsidR="00B53084">
        <w:rPr>
          <w:lang w:val="en-US"/>
        </w:rPr>
        <w:t xml:space="preserve"> the minimum wage at </w:t>
      </w:r>
      <w:proofErr w:type="spellStart"/>
      <w:r w:rsidR="00B53084">
        <w:rPr>
          <w:lang w:val="en-US"/>
        </w:rPr>
        <w:t>GreenFriendlyEco</w:t>
      </w:r>
      <w:proofErr w:type="spellEnd"/>
      <w:r w:rsidR="00B53084">
        <w:rPr>
          <w:lang w:val="en-US"/>
        </w:rPr>
        <w:t xml:space="preserve"> could result in legal action.</w:t>
      </w:r>
      <w:r w:rsidR="00703914">
        <w:rPr>
          <w:lang w:val="en-US"/>
        </w:rPr>
        <w:t xml:space="preserve"> (Woodhams and Perkins 2022)</w:t>
      </w:r>
      <w:r w:rsidR="00703914">
        <w:rPr>
          <w:lang w:val="en-US"/>
        </w:rPr>
        <w:t xml:space="preserve">. The living wage is not a legal </w:t>
      </w:r>
      <w:r w:rsidR="0011304D">
        <w:rPr>
          <w:lang w:val="en-US"/>
        </w:rPr>
        <w:t>requirement,</w:t>
      </w:r>
      <w:r w:rsidR="00703914">
        <w:rPr>
          <w:lang w:val="en-US"/>
        </w:rPr>
        <w:t xml:space="preserve"> but many </w:t>
      </w:r>
      <w:proofErr w:type="spellStart"/>
      <w:r w:rsidR="00703914">
        <w:rPr>
          <w:lang w:val="en-US"/>
        </w:rPr>
        <w:t>organisations</w:t>
      </w:r>
      <w:proofErr w:type="spellEnd"/>
      <w:r w:rsidR="00703914">
        <w:rPr>
          <w:lang w:val="en-US"/>
        </w:rPr>
        <w:t xml:space="preserve"> do sign up for </w:t>
      </w:r>
      <w:r w:rsidR="0011304D">
        <w:rPr>
          <w:lang w:val="en-US"/>
        </w:rPr>
        <w:t>this,</w:t>
      </w:r>
      <w:r w:rsidR="00703914">
        <w:rPr>
          <w:lang w:val="en-US"/>
        </w:rPr>
        <w:t xml:space="preserve"> which is paid at a higher rate. </w:t>
      </w:r>
    </w:p>
    <w:p w14:paraId="068910F3" w14:textId="70F675E8" w:rsidR="00C8049D" w:rsidRDefault="00703914" w:rsidP="008A534F">
      <w:pPr>
        <w:ind w:left="350"/>
        <w:rPr>
          <w:rFonts w:cs="Calibri"/>
        </w:rPr>
      </w:pPr>
      <w:r>
        <w:rPr>
          <w:lang w:val="en-US"/>
        </w:rPr>
        <w:t xml:space="preserve">The Equal Pay Act 1970 is also now incorporated into the Equality Act 2010. </w:t>
      </w:r>
      <w:r w:rsidR="008A534F">
        <w:rPr>
          <w:rFonts w:cs="Calibri"/>
        </w:rPr>
        <w:t xml:space="preserve">Under the Equality </w:t>
      </w:r>
      <w:r w:rsidR="008A534F">
        <w:rPr>
          <w:rFonts w:cs="Calibri"/>
        </w:rPr>
        <w:t>A</w:t>
      </w:r>
      <w:r w:rsidR="008A534F">
        <w:rPr>
          <w:rFonts w:cs="Calibri"/>
        </w:rPr>
        <w:t xml:space="preserve">ct </w:t>
      </w:r>
      <w:r w:rsidR="008A534F">
        <w:rPr>
          <w:rFonts w:cs="Calibri"/>
        </w:rPr>
        <w:t>(</w:t>
      </w:r>
      <w:r w:rsidR="008A534F">
        <w:rPr>
          <w:rFonts w:cs="Calibri"/>
        </w:rPr>
        <w:t>2010</w:t>
      </w:r>
      <w:r w:rsidR="008A534F">
        <w:rPr>
          <w:rFonts w:cs="Calibri"/>
        </w:rPr>
        <w:t>)</w:t>
      </w:r>
      <w:r w:rsidR="008A534F">
        <w:rPr>
          <w:rFonts w:cs="Calibri"/>
        </w:rPr>
        <w:t xml:space="preserve">, </w:t>
      </w:r>
      <w:r w:rsidR="0011304D">
        <w:rPr>
          <w:rFonts w:cs="Calibri"/>
        </w:rPr>
        <w:t>e</w:t>
      </w:r>
      <w:r w:rsidR="008A534F">
        <w:rPr>
          <w:rFonts w:cs="Calibri"/>
        </w:rPr>
        <w:t>mployers can’t treat someone less favourably on the grounds of a protected characteristic, under the main principles of discrimination law this would be classed as direct discrimination (Daniels, 2022)</w:t>
      </w:r>
      <w:r w:rsidR="008A534F">
        <w:rPr>
          <w:rFonts w:cs="Calibri"/>
        </w:rPr>
        <w:t>. The Equal Pay Act (1970) defines pay as wages and all other contractual entitlement, more specifically men and woman have to be paid the same for like work, work rated as the equivalent or work of equal value</w:t>
      </w:r>
      <w:r w:rsidR="00B53084">
        <w:rPr>
          <w:rFonts w:cs="Calibri"/>
        </w:rPr>
        <w:t xml:space="preserve"> </w:t>
      </w:r>
      <w:r w:rsidR="00B53084">
        <w:rPr>
          <w:lang w:val="en-US"/>
        </w:rPr>
        <w:t>(Woodhams and Perkins 2022)</w:t>
      </w:r>
      <w:r w:rsidR="008A534F">
        <w:rPr>
          <w:rFonts w:cs="Calibri"/>
        </w:rPr>
        <w:t xml:space="preserve">. </w:t>
      </w:r>
      <w:proofErr w:type="spellStart"/>
      <w:r w:rsidR="00B53084">
        <w:rPr>
          <w:rFonts w:cs="Calibri"/>
        </w:rPr>
        <w:t>GreenFriendlyEco</w:t>
      </w:r>
      <w:proofErr w:type="spellEnd"/>
      <w:r w:rsidR="00B53084">
        <w:rPr>
          <w:rFonts w:cs="Calibri"/>
        </w:rPr>
        <w:t xml:space="preserve"> need to make reward decisions based on objective criteria to ensure that there is fairness and they are protecting themselves from potential discrimination claims.</w:t>
      </w:r>
    </w:p>
    <w:p w14:paraId="53E3901F" w14:textId="13F4F5DC" w:rsidR="00B53084" w:rsidRDefault="00B53084" w:rsidP="008A534F">
      <w:pPr>
        <w:ind w:left="350"/>
        <w:rPr>
          <w:rFonts w:cs="Calibri"/>
        </w:rPr>
      </w:pPr>
      <w:r>
        <w:rPr>
          <w:rFonts w:cs="Calibri"/>
        </w:rPr>
        <w:t>The Gender Pay gap</w:t>
      </w:r>
      <w:r w:rsidR="00B23941">
        <w:rPr>
          <w:rFonts w:cs="Calibri"/>
        </w:rPr>
        <w:t xml:space="preserve"> 2017</w:t>
      </w:r>
      <w:r>
        <w:rPr>
          <w:rFonts w:cs="Calibri"/>
        </w:rPr>
        <w:t xml:space="preserve"> is also a </w:t>
      </w:r>
      <w:r w:rsidR="00B23941">
        <w:rPr>
          <w:rFonts w:cs="Calibri"/>
        </w:rPr>
        <w:t>requirement which is placed on some organisations.</w:t>
      </w:r>
      <w:r w:rsidR="00541AB7">
        <w:rPr>
          <w:rFonts w:cs="Calibri"/>
        </w:rPr>
        <w:t xml:space="preserve"> </w:t>
      </w:r>
      <w:r w:rsidR="00B23941">
        <w:rPr>
          <w:rFonts w:cs="Calibri"/>
        </w:rPr>
        <w:t xml:space="preserve">This report is mainly about pay but also includes male-female ratio in senior management positions </w:t>
      </w:r>
      <w:r w:rsidR="00B23941">
        <w:rPr>
          <w:lang w:val="en-US"/>
        </w:rPr>
        <w:t xml:space="preserve">(Woodhams and Perkins 2022). </w:t>
      </w:r>
      <w:r w:rsidR="0011304D">
        <w:rPr>
          <w:lang w:val="en-US"/>
        </w:rPr>
        <w:t>Employers with more than 250 employees are legally required to publish a report.</w:t>
      </w:r>
      <w:r w:rsidR="00B23941">
        <w:rPr>
          <w:lang w:val="en-US"/>
        </w:rPr>
        <w:t xml:space="preserve"> As </w:t>
      </w:r>
      <w:proofErr w:type="spellStart"/>
      <w:r w:rsidR="00B23941">
        <w:rPr>
          <w:lang w:val="en-US"/>
        </w:rPr>
        <w:t>GreenFriendlyEco</w:t>
      </w:r>
      <w:proofErr w:type="spellEnd"/>
      <w:r w:rsidR="00B23941">
        <w:rPr>
          <w:lang w:val="en-US"/>
        </w:rPr>
        <w:t xml:space="preserve"> are a </w:t>
      </w:r>
      <w:r w:rsidR="0011304D">
        <w:rPr>
          <w:lang w:val="en-US"/>
        </w:rPr>
        <w:t xml:space="preserve">medium-sized </w:t>
      </w:r>
      <w:proofErr w:type="spellStart"/>
      <w:r w:rsidR="0011304D">
        <w:rPr>
          <w:lang w:val="en-US"/>
        </w:rPr>
        <w:t>organisation</w:t>
      </w:r>
      <w:proofErr w:type="spellEnd"/>
      <w:r w:rsidR="00B23941">
        <w:rPr>
          <w:lang w:val="en-US"/>
        </w:rPr>
        <w:t xml:space="preserve">, it might not be a requirement to produce this </w:t>
      </w:r>
      <w:r w:rsidR="00944562">
        <w:rPr>
          <w:lang w:val="en-US"/>
        </w:rPr>
        <w:t>report,</w:t>
      </w:r>
      <w:r w:rsidR="00B23941">
        <w:rPr>
          <w:lang w:val="en-US"/>
        </w:rPr>
        <w:t xml:space="preserve"> but it will be good practice. </w:t>
      </w:r>
    </w:p>
    <w:p w14:paraId="7C3F2568" w14:textId="4802E3B1" w:rsidR="00E27D1D" w:rsidRDefault="00944562" w:rsidP="00D656D2">
      <w:pPr>
        <w:ind w:left="350"/>
        <w:rPr>
          <w:rFonts w:cs="Calibri"/>
        </w:rPr>
      </w:pPr>
      <w:r>
        <w:rPr>
          <w:rFonts w:cs="Calibri"/>
        </w:rPr>
        <w:t>The Employment Rights Act 1996, all employers have to provide employees a written pay statement with or before they receive a wage payment (Daniels, 2022). If an employee believes that they have received a deduction in wages unlawfully they can make a claim to the employ</w:t>
      </w:r>
      <w:r w:rsidR="00E27D1D">
        <w:rPr>
          <w:rFonts w:cs="Calibri"/>
        </w:rPr>
        <w:t>ment</w:t>
      </w:r>
      <w:r>
        <w:rPr>
          <w:rFonts w:cs="Calibri"/>
        </w:rPr>
        <w:t xml:space="preserve"> tribunal, therefore if there is an agreement this </w:t>
      </w:r>
      <w:r w:rsidR="00480BDE">
        <w:rPr>
          <w:rFonts w:cs="Calibri"/>
        </w:rPr>
        <w:t xml:space="preserve">must be made in writing. This ensures pay is administered fairly and that there is transparency between the employer and the employee. </w:t>
      </w:r>
      <w:r>
        <w:rPr>
          <w:rFonts w:cs="Calibri"/>
        </w:rPr>
        <w:t xml:space="preserve"> </w:t>
      </w:r>
    </w:p>
    <w:p w14:paraId="15D342BD" w14:textId="35277381" w:rsidR="00B53084" w:rsidRDefault="00480BDE" w:rsidP="008A534F">
      <w:pPr>
        <w:ind w:left="350"/>
        <w:rPr>
          <w:rFonts w:cs="Calibri"/>
        </w:rPr>
      </w:pPr>
      <w:proofErr w:type="spellStart"/>
      <w:r>
        <w:rPr>
          <w:rFonts w:cs="Calibri"/>
        </w:rPr>
        <w:t>GreenFriendlyEco</w:t>
      </w:r>
      <w:proofErr w:type="spellEnd"/>
      <w:r>
        <w:rPr>
          <w:rFonts w:cs="Calibri"/>
        </w:rPr>
        <w:t xml:space="preserve"> need to ensure that they comply with employment legislation this will help ensure that reward practises are inline with the law, transparent for employees </w:t>
      </w:r>
      <w:r w:rsidR="0011304D">
        <w:rPr>
          <w:rFonts w:cs="Calibri"/>
        </w:rPr>
        <w:t xml:space="preserve">and everyone is receiving equal rights. By reviewing reward practises regularly, it reduces legal risks. It will also support the attraction of new employees, encourage engagement and help with retention. </w:t>
      </w:r>
    </w:p>
    <w:p w14:paraId="685F116B" w14:textId="77777777" w:rsidR="00B53084" w:rsidRDefault="00B53084" w:rsidP="008A534F">
      <w:pPr>
        <w:ind w:left="350"/>
        <w:rPr>
          <w:lang w:val="en-US"/>
        </w:rPr>
      </w:pPr>
    </w:p>
    <w:p w14:paraId="0B2C9ABA" w14:textId="77777777" w:rsidR="00C8049D" w:rsidRDefault="00C8049D" w:rsidP="00C8049D">
      <w:pPr>
        <w:rPr>
          <w:lang w:val="en-US"/>
        </w:rPr>
      </w:pPr>
    </w:p>
    <w:p w14:paraId="167AA45F" w14:textId="77777777" w:rsidR="00C8049D" w:rsidRDefault="00C8049D" w:rsidP="00C8049D">
      <w:pPr>
        <w:rPr>
          <w:lang w:val="en-US"/>
        </w:rPr>
      </w:pPr>
    </w:p>
    <w:p w14:paraId="04ED8362" w14:textId="77777777" w:rsidR="00C8049D" w:rsidRDefault="00C8049D" w:rsidP="00C8049D">
      <w:pPr>
        <w:rPr>
          <w:lang w:val="en-US"/>
        </w:rPr>
      </w:pPr>
    </w:p>
    <w:p w14:paraId="78A5B16B" w14:textId="77777777" w:rsidR="00C8049D" w:rsidRDefault="00C8049D" w:rsidP="00C8049D">
      <w:pPr>
        <w:rPr>
          <w:lang w:val="en-US"/>
        </w:rPr>
      </w:pPr>
    </w:p>
    <w:p w14:paraId="60D3A75B" w14:textId="77777777" w:rsidR="00C8049D" w:rsidRDefault="00C8049D" w:rsidP="00C8049D">
      <w:pPr>
        <w:rPr>
          <w:lang w:val="en-US"/>
        </w:rPr>
      </w:pPr>
    </w:p>
    <w:p w14:paraId="443C4DE4" w14:textId="77777777" w:rsidR="00C8049D" w:rsidRDefault="00C8049D" w:rsidP="00C8049D">
      <w:pPr>
        <w:rPr>
          <w:lang w:val="en-US"/>
        </w:rPr>
      </w:pPr>
    </w:p>
    <w:p w14:paraId="7F6F0D06" w14:textId="77777777" w:rsidR="00C8049D" w:rsidRDefault="00C8049D" w:rsidP="00C8049D">
      <w:pPr>
        <w:rPr>
          <w:lang w:val="en-US"/>
        </w:rPr>
      </w:pPr>
    </w:p>
    <w:p w14:paraId="3DDC9B5A" w14:textId="77777777" w:rsidR="00C8049D" w:rsidRDefault="00C8049D" w:rsidP="00C8049D">
      <w:pPr>
        <w:rPr>
          <w:lang w:val="en-US"/>
        </w:rPr>
      </w:pPr>
    </w:p>
    <w:p w14:paraId="6FAB8681" w14:textId="77777777" w:rsidR="00C8049D" w:rsidRDefault="00C8049D" w:rsidP="00C8049D">
      <w:pPr>
        <w:rPr>
          <w:lang w:val="en-US"/>
        </w:rPr>
      </w:pPr>
    </w:p>
    <w:p w14:paraId="07FE8348" w14:textId="77777777" w:rsidR="00C8049D" w:rsidRDefault="00C8049D" w:rsidP="00C8049D">
      <w:pPr>
        <w:rPr>
          <w:lang w:val="en-US"/>
        </w:rPr>
      </w:pPr>
    </w:p>
    <w:p w14:paraId="57351A23" w14:textId="77777777" w:rsidR="00C8049D" w:rsidRDefault="00C8049D" w:rsidP="00C8049D">
      <w:pPr>
        <w:rPr>
          <w:lang w:val="en-US"/>
        </w:rPr>
      </w:pPr>
    </w:p>
    <w:p w14:paraId="4482E267" w14:textId="77777777" w:rsidR="009B595D" w:rsidRDefault="009B595D" w:rsidP="00C8049D">
      <w:pPr>
        <w:rPr>
          <w:lang w:val="en-US"/>
        </w:rPr>
      </w:pPr>
    </w:p>
    <w:p w14:paraId="3143A77A" w14:textId="77777777" w:rsidR="009B595D" w:rsidRDefault="009B595D" w:rsidP="00C8049D">
      <w:pPr>
        <w:rPr>
          <w:lang w:val="en-US"/>
        </w:rPr>
      </w:pPr>
    </w:p>
    <w:p w14:paraId="4C1703BE" w14:textId="77777777" w:rsidR="009B595D" w:rsidRDefault="009B595D" w:rsidP="00C8049D">
      <w:pPr>
        <w:rPr>
          <w:lang w:val="en-US"/>
        </w:rPr>
      </w:pPr>
    </w:p>
    <w:p w14:paraId="122F65C6" w14:textId="77777777" w:rsidR="009B595D" w:rsidRDefault="009B595D" w:rsidP="00C8049D">
      <w:pPr>
        <w:rPr>
          <w:lang w:val="en-US"/>
        </w:rPr>
      </w:pPr>
    </w:p>
    <w:p w14:paraId="631D3A8E" w14:textId="77777777" w:rsidR="009B595D" w:rsidRDefault="009B595D" w:rsidP="00C8049D">
      <w:pPr>
        <w:rPr>
          <w:lang w:val="en-US"/>
        </w:rPr>
      </w:pPr>
    </w:p>
    <w:p w14:paraId="366F48C4" w14:textId="77777777" w:rsidR="009B595D" w:rsidRDefault="009B595D" w:rsidP="00C8049D">
      <w:pPr>
        <w:rPr>
          <w:lang w:val="en-US"/>
        </w:rPr>
      </w:pPr>
    </w:p>
    <w:p w14:paraId="5A713F88" w14:textId="77777777" w:rsidR="009B595D" w:rsidRDefault="009B595D" w:rsidP="00C8049D">
      <w:pPr>
        <w:rPr>
          <w:lang w:val="en-US"/>
        </w:rPr>
      </w:pPr>
    </w:p>
    <w:p w14:paraId="046967C9" w14:textId="77777777" w:rsidR="009B595D" w:rsidRDefault="009B595D" w:rsidP="00C8049D">
      <w:pPr>
        <w:rPr>
          <w:lang w:val="en-US"/>
        </w:rPr>
      </w:pPr>
    </w:p>
    <w:p w14:paraId="77A0EC0B" w14:textId="77777777" w:rsidR="009B595D" w:rsidRDefault="009B595D" w:rsidP="00C8049D">
      <w:pPr>
        <w:rPr>
          <w:lang w:val="en-US"/>
        </w:rPr>
      </w:pPr>
    </w:p>
    <w:p w14:paraId="6C18CAD7" w14:textId="77777777" w:rsidR="009B595D" w:rsidRDefault="009B595D" w:rsidP="00C8049D">
      <w:pPr>
        <w:rPr>
          <w:lang w:val="en-US"/>
        </w:rPr>
      </w:pPr>
    </w:p>
    <w:p w14:paraId="117A70F4" w14:textId="77777777" w:rsidR="009B595D" w:rsidRDefault="009B595D" w:rsidP="00C8049D">
      <w:pPr>
        <w:rPr>
          <w:lang w:val="en-US"/>
        </w:rPr>
      </w:pPr>
    </w:p>
    <w:p w14:paraId="7914DDC0" w14:textId="77777777" w:rsidR="009B595D" w:rsidRDefault="009B595D" w:rsidP="00C8049D">
      <w:pPr>
        <w:rPr>
          <w:lang w:val="en-US"/>
        </w:rPr>
      </w:pPr>
    </w:p>
    <w:p w14:paraId="05F031F2" w14:textId="77777777" w:rsidR="009B595D" w:rsidRDefault="009B595D" w:rsidP="00C8049D">
      <w:pPr>
        <w:rPr>
          <w:lang w:val="en-US"/>
        </w:rPr>
      </w:pPr>
    </w:p>
    <w:p w14:paraId="05C23169" w14:textId="77777777" w:rsidR="00541AB7" w:rsidRDefault="00541AB7" w:rsidP="00C8049D">
      <w:pPr>
        <w:rPr>
          <w:lang w:val="en-US"/>
        </w:rPr>
      </w:pPr>
    </w:p>
    <w:p w14:paraId="21BD78BC" w14:textId="77777777" w:rsidR="00541AB7" w:rsidRDefault="00541AB7" w:rsidP="00C8049D">
      <w:pPr>
        <w:rPr>
          <w:lang w:val="en-US"/>
        </w:rPr>
      </w:pPr>
    </w:p>
    <w:p w14:paraId="742D796E" w14:textId="77777777" w:rsidR="00541AB7" w:rsidRDefault="00541AB7" w:rsidP="00C8049D">
      <w:pPr>
        <w:rPr>
          <w:lang w:val="en-US"/>
        </w:rPr>
      </w:pPr>
    </w:p>
    <w:p w14:paraId="4F2421E1" w14:textId="77777777" w:rsidR="009B595D" w:rsidRDefault="009B595D" w:rsidP="00C8049D">
      <w:pPr>
        <w:rPr>
          <w:lang w:val="en-US"/>
        </w:rPr>
      </w:pPr>
    </w:p>
    <w:p w14:paraId="2E1866DE" w14:textId="77777777" w:rsidR="00C8049D" w:rsidRDefault="00C8049D" w:rsidP="00C8049D">
      <w:pPr>
        <w:rPr>
          <w:lang w:val="en-US"/>
        </w:rPr>
      </w:pPr>
      <w:r>
        <w:rPr>
          <w:lang w:val="en-US"/>
        </w:rPr>
        <w:t>Bibliography</w:t>
      </w:r>
    </w:p>
    <w:p w14:paraId="6D5D58C4" w14:textId="7C977F79" w:rsidR="009D4319" w:rsidRDefault="009D4319" w:rsidP="00C8049D">
      <w:pPr>
        <w:rPr>
          <w:lang w:val="en-US"/>
        </w:rPr>
      </w:pPr>
      <w:r>
        <w:rPr>
          <w:lang w:val="en-US"/>
        </w:rPr>
        <w:t xml:space="preserve">ACAS (2014) Job evaluation considerations and </w:t>
      </w:r>
      <w:proofErr w:type="gramStart"/>
      <w:r>
        <w:rPr>
          <w:lang w:val="en-US"/>
        </w:rPr>
        <w:t>risks ,</w:t>
      </w:r>
      <w:proofErr w:type="gramEnd"/>
      <w:r>
        <w:rPr>
          <w:lang w:val="en-US"/>
        </w:rPr>
        <w:t xml:space="preserve"> Available at - </w:t>
      </w:r>
      <w:hyperlink r:id="rId5" w:history="1">
        <w:r w:rsidRPr="009D4319">
          <w:rPr>
            <w:rStyle w:val="Hyperlink"/>
            <w:color w:val="000000" w:themeColor="text1"/>
            <w:u w:val="none"/>
            <w:lang w:val="en-US"/>
          </w:rPr>
          <w:t>https://webarchive.nationalarchives.gov.uk/ukgwa/20260106053551/https://www.acas.org.uk/job-evaluation-considerations-and-risks-advice-booklet</w:t>
        </w:r>
      </w:hyperlink>
      <w:r>
        <w:rPr>
          <w:lang w:val="en-US"/>
        </w:rPr>
        <w:t xml:space="preserve"> (Accessed July 14th</w:t>
      </w:r>
      <w:proofErr w:type="gramStart"/>
      <w:r>
        <w:rPr>
          <w:lang w:val="en-US"/>
        </w:rPr>
        <w:t xml:space="preserve"> 2026</w:t>
      </w:r>
      <w:proofErr w:type="gramEnd"/>
      <w:r>
        <w:rPr>
          <w:lang w:val="en-US"/>
        </w:rPr>
        <w:t>)</w:t>
      </w:r>
    </w:p>
    <w:p w14:paraId="0DA042B3" w14:textId="13D1EA29" w:rsidR="00C07413" w:rsidRDefault="00E738A8" w:rsidP="00C8049D">
      <w:pPr>
        <w:rPr>
          <w:lang w:val="en-US"/>
        </w:rPr>
      </w:pPr>
      <w:r>
        <w:rPr>
          <w:lang w:val="en-US"/>
        </w:rPr>
        <w:lastRenderedPageBreak/>
        <w:t xml:space="preserve">Armstrong, M. (2019) </w:t>
      </w:r>
      <w:r w:rsidRPr="00E738A8">
        <w:rPr>
          <w:i/>
          <w:iCs/>
          <w:lang w:val="en-US"/>
        </w:rPr>
        <w:t>Armstrongs handbook of reward management practice</w:t>
      </w:r>
      <w:r>
        <w:rPr>
          <w:lang w:val="en-US"/>
        </w:rPr>
        <w:t xml:space="preserve"> – </w:t>
      </w:r>
      <w:r>
        <w:rPr>
          <w:rFonts w:cs="Calibri"/>
        </w:rPr>
        <w:t>6</w:t>
      </w:r>
      <w:r w:rsidRPr="00E738A8">
        <w:rPr>
          <w:rFonts w:cs="Calibri"/>
          <w:vertAlign w:val="superscript"/>
        </w:rPr>
        <w:t>th</w:t>
      </w:r>
      <w:r>
        <w:rPr>
          <w:rFonts w:cs="Calibri"/>
        </w:rPr>
        <w:t xml:space="preserve"> </w:t>
      </w:r>
      <w:proofErr w:type="spellStart"/>
      <w:r>
        <w:rPr>
          <w:rFonts w:cs="Calibri"/>
        </w:rPr>
        <w:t>Edn</w:t>
      </w:r>
      <w:proofErr w:type="spellEnd"/>
      <w:r>
        <w:rPr>
          <w:rFonts w:cs="Calibri"/>
        </w:rPr>
        <w:t>. London, New York, India: Kogan Page</w:t>
      </w:r>
    </w:p>
    <w:p w14:paraId="6D8264A9" w14:textId="77777777" w:rsidR="00C07413" w:rsidRPr="002D0D93" w:rsidRDefault="00C07413" w:rsidP="00C07413">
      <w:pPr>
        <w:rPr>
          <w:color w:val="000000" w:themeColor="text1"/>
          <w:lang w:val="en-US"/>
        </w:rPr>
      </w:pPr>
      <w:r w:rsidRPr="002D0D93">
        <w:rPr>
          <w:color w:val="000000" w:themeColor="text1"/>
        </w:rPr>
        <w:t xml:space="preserve">Alhmoud, A. and </w:t>
      </w:r>
      <w:proofErr w:type="spellStart"/>
      <w:r w:rsidRPr="002D0D93">
        <w:rPr>
          <w:color w:val="000000" w:themeColor="text1"/>
        </w:rPr>
        <w:t>Rjoub</w:t>
      </w:r>
      <w:proofErr w:type="spellEnd"/>
      <w:r w:rsidRPr="002D0D93">
        <w:rPr>
          <w:color w:val="000000" w:themeColor="text1"/>
        </w:rPr>
        <w:t>, H. (2019).</w:t>
      </w:r>
      <w:r w:rsidRPr="002D0D93">
        <w:rPr>
          <w:i/>
          <w:iCs/>
          <w:color w:val="000000" w:themeColor="text1"/>
        </w:rPr>
        <w:t> </w:t>
      </w:r>
      <w:hyperlink r:id="rId6" w:tgtFrame="_blank" w:history="1">
        <w:r w:rsidRPr="002D0D93">
          <w:rPr>
            <w:rStyle w:val="Hyperlink"/>
            <w:i/>
            <w:iCs/>
            <w:color w:val="000000" w:themeColor="text1"/>
            <w:u w:val="none"/>
          </w:rPr>
          <w:t>Total Rewards and Employee Retention in a Middle Eastern Context</w:t>
        </w:r>
      </w:hyperlink>
      <w:r>
        <w:rPr>
          <w:color w:val="000000" w:themeColor="text1"/>
        </w:rPr>
        <w:t xml:space="preserve">, Available at - </w:t>
      </w:r>
      <w:hyperlink r:id="rId7" w:history="1">
        <w:r w:rsidRPr="002D0D93">
          <w:rPr>
            <w:rStyle w:val="Hyperlink"/>
            <w:color w:val="000000" w:themeColor="text1"/>
            <w:u w:val="none"/>
          </w:rPr>
          <w:t>https://journals.sagepub.com/doi/10.1177/2158244019840118</w:t>
        </w:r>
      </w:hyperlink>
      <w:r>
        <w:rPr>
          <w:color w:val="000000" w:themeColor="text1"/>
        </w:rPr>
        <w:t xml:space="preserve"> (Accessed 10th June 2026)</w:t>
      </w:r>
    </w:p>
    <w:p w14:paraId="56568F3B" w14:textId="3AB6957B" w:rsidR="009F7469" w:rsidRDefault="009F7469" w:rsidP="00C8049D">
      <w:pPr>
        <w:rPr>
          <w:lang w:val="en-US"/>
        </w:rPr>
      </w:pPr>
      <w:r>
        <w:rPr>
          <w:lang w:val="en-US"/>
        </w:rPr>
        <w:t xml:space="preserve">APM management team (no </w:t>
      </w:r>
      <w:r w:rsidR="009D4319">
        <w:rPr>
          <w:lang w:val="en-US"/>
        </w:rPr>
        <w:t xml:space="preserve">date) </w:t>
      </w:r>
      <w:r w:rsidR="009D4319" w:rsidRPr="009D4319">
        <w:rPr>
          <w:i/>
          <w:iCs/>
          <w:lang w:val="en-US"/>
        </w:rPr>
        <w:t>Reward</w:t>
      </w:r>
      <w:r w:rsidRPr="009F7469">
        <w:rPr>
          <w:i/>
          <w:iCs/>
          <w:lang w:val="en-US"/>
        </w:rPr>
        <w:t xml:space="preserve"> schemes for employees and management</w:t>
      </w:r>
      <w:r>
        <w:rPr>
          <w:lang w:val="en-US"/>
        </w:rPr>
        <w:t xml:space="preserve">, Available at - </w:t>
      </w:r>
      <w:hyperlink r:id="rId8" w:history="1">
        <w:r w:rsidRPr="009F7469">
          <w:rPr>
            <w:rStyle w:val="Hyperlink"/>
            <w:color w:val="000000" w:themeColor="text1"/>
            <w:u w:val="none"/>
            <w:lang w:val="en-US"/>
          </w:rPr>
          <w:t>https://www.accaglobal.com/uk/en/student/exam-support-resources/professional-exams-study-resources/p5/technical-articles/reward-schemes-for-employees-and-management.html</w:t>
        </w:r>
      </w:hyperlink>
      <w:r>
        <w:rPr>
          <w:lang w:val="en-US"/>
        </w:rPr>
        <w:t xml:space="preserve"> (Accessed 10th June 2026)</w:t>
      </w:r>
    </w:p>
    <w:p w14:paraId="5531A9E7" w14:textId="0D57837C" w:rsidR="00390C7A" w:rsidRDefault="00390C7A" w:rsidP="00C8049D">
      <w:pPr>
        <w:rPr>
          <w:lang w:val="en-US"/>
        </w:rPr>
      </w:pPr>
      <w:r>
        <w:rPr>
          <w:lang w:val="en-US"/>
        </w:rPr>
        <w:t>Burt, E. (2017</w:t>
      </w:r>
      <w:proofErr w:type="gramStart"/>
      <w:r>
        <w:rPr>
          <w:lang w:val="en-US"/>
        </w:rPr>
        <w:t>)  Incentive</w:t>
      </w:r>
      <w:proofErr w:type="gramEnd"/>
      <w:r>
        <w:rPr>
          <w:lang w:val="en-US"/>
        </w:rPr>
        <w:t xml:space="preserve"> schemes can make employees stressed, Available at - </w:t>
      </w:r>
      <w:hyperlink r:id="rId9" w:history="1">
        <w:r w:rsidRPr="00390C7A">
          <w:rPr>
            <w:rStyle w:val="Hyperlink"/>
            <w:color w:val="auto"/>
            <w:u w:val="none"/>
            <w:lang w:val="en-US"/>
          </w:rPr>
          <w:t>https://www.peoplemanagement.co.uk/article/1742066/incentive-schemes-stress-employees</w:t>
        </w:r>
      </w:hyperlink>
      <w:r w:rsidRPr="00390C7A">
        <w:rPr>
          <w:lang w:val="en-US"/>
        </w:rPr>
        <w:t xml:space="preserve"> </w:t>
      </w:r>
      <w:r>
        <w:rPr>
          <w:lang w:val="en-US"/>
        </w:rPr>
        <w:t>(Accessed June 17th</w:t>
      </w:r>
      <w:proofErr w:type="gramStart"/>
      <w:r>
        <w:rPr>
          <w:lang w:val="en-US"/>
        </w:rPr>
        <w:t xml:space="preserve"> 2026</w:t>
      </w:r>
      <w:proofErr w:type="gramEnd"/>
      <w:r>
        <w:rPr>
          <w:lang w:val="en-US"/>
        </w:rPr>
        <w:t>)</w:t>
      </w:r>
    </w:p>
    <w:p w14:paraId="1C1D8B26" w14:textId="77777777" w:rsidR="00C07413" w:rsidRDefault="00C07413" w:rsidP="00C07413">
      <w:pPr>
        <w:rPr>
          <w:lang w:val="en-US"/>
        </w:rPr>
      </w:pPr>
      <w:proofErr w:type="spellStart"/>
      <w:r>
        <w:rPr>
          <w:lang w:val="en-US"/>
        </w:rPr>
        <w:t>Ceplenski</w:t>
      </w:r>
      <w:proofErr w:type="spellEnd"/>
      <w:r>
        <w:rPr>
          <w:lang w:val="en-US"/>
        </w:rPr>
        <w:t xml:space="preserve">, C. (2013) </w:t>
      </w:r>
      <w:r w:rsidRPr="00F563F1">
        <w:rPr>
          <w:i/>
          <w:iCs/>
          <w:lang w:val="en-US"/>
        </w:rPr>
        <w:t>Employee rewards, the importance of perceived fairness</w:t>
      </w:r>
      <w:r>
        <w:rPr>
          <w:lang w:val="en-US"/>
        </w:rPr>
        <w:t xml:space="preserve">, Available at </w:t>
      </w:r>
      <w:hyperlink r:id="rId10" w:history="1">
        <w:r w:rsidRPr="00F563F1">
          <w:rPr>
            <w:rStyle w:val="Hyperlink"/>
            <w:color w:val="000000" w:themeColor="text1"/>
            <w:u w:val="none"/>
            <w:lang w:val="en-US"/>
          </w:rPr>
          <w:t>https://hrdailyadvisor.hci.org/2013/06/29/employee-rewards-the-importance-of-perceived-fairness/</w:t>
        </w:r>
      </w:hyperlink>
      <w:r>
        <w:rPr>
          <w:lang w:val="en-US"/>
        </w:rPr>
        <w:t xml:space="preserve"> (Accessed June 3</w:t>
      </w:r>
      <w:r w:rsidRPr="00F563F1">
        <w:rPr>
          <w:vertAlign w:val="superscript"/>
          <w:lang w:val="en-US"/>
        </w:rPr>
        <w:t>rd</w:t>
      </w:r>
      <w:proofErr w:type="gramStart"/>
      <w:r>
        <w:rPr>
          <w:lang w:val="en-US"/>
        </w:rPr>
        <w:t xml:space="preserve"> 2026</w:t>
      </w:r>
      <w:proofErr w:type="gramEnd"/>
      <w:r>
        <w:rPr>
          <w:lang w:val="en-US"/>
        </w:rPr>
        <w:t>)</w:t>
      </w:r>
    </w:p>
    <w:p w14:paraId="309F4E6A" w14:textId="04B3C5DD" w:rsidR="00074BC4" w:rsidRDefault="00074BC4" w:rsidP="00C07413">
      <w:pPr>
        <w:rPr>
          <w:lang w:val="en-US"/>
        </w:rPr>
      </w:pPr>
      <w:r>
        <w:rPr>
          <w:lang w:val="en-US"/>
        </w:rPr>
        <w:t xml:space="preserve">CIPD (2015) </w:t>
      </w:r>
      <w:r w:rsidRPr="00074BC4">
        <w:rPr>
          <w:i/>
          <w:iCs/>
          <w:lang w:val="en-US"/>
        </w:rPr>
        <w:t xml:space="preserve">Show me the money, </w:t>
      </w:r>
      <w:proofErr w:type="spellStart"/>
      <w:r w:rsidRPr="00074BC4">
        <w:rPr>
          <w:i/>
          <w:iCs/>
          <w:lang w:val="en-US"/>
        </w:rPr>
        <w:t>behavioural</w:t>
      </w:r>
      <w:proofErr w:type="spellEnd"/>
      <w:r w:rsidRPr="00074BC4">
        <w:rPr>
          <w:i/>
          <w:iCs/>
          <w:lang w:val="en-US"/>
        </w:rPr>
        <w:t xml:space="preserve"> science of </w:t>
      </w:r>
      <w:proofErr w:type="gramStart"/>
      <w:r w:rsidRPr="00074BC4">
        <w:rPr>
          <w:i/>
          <w:iCs/>
          <w:lang w:val="en-US"/>
        </w:rPr>
        <w:t>reward</w:t>
      </w:r>
      <w:r>
        <w:rPr>
          <w:lang w:val="en-US"/>
        </w:rPr>
        <w:t xml:space="preserve"> ,</w:t>
      </w:r>
      <w:proofErr w:type="gramEnd"/>
      <w:r>
        <w:rPr>
          <w:lang w:val="en-US"/>
        </w:rPr>
        <w:t xml:space="preserve"> Available at </w:t>
      </w:r>
      <w:hyperlink r:id="rId11" w:history="1">
        <w:r w:rsidRPr="00074BC4">
          <w:rPr>
            <w:rStyle w:val="Hyperlink"/>
            <w:color w:val="auto"/>
            <w:u w:val="none"/>
            <w:lang w:val="en-US"/>
          </w:rPr>
          <w:t>https://www.cipd.org/globalassets/media/knowledge/knowledge-hub/reports/show-me-the-money_2015-behavioural-science-of-reward_tcm18-9560.pdf</w:t>
        </w:r>
      </w:hyperlink>
      <w:r>
        <w:rPr>
          <w:lang w:val="en-US"/>
        </w:rPr>
        <w:t xml:space="preserve"> (Accessed 16th June 2026)</w:t>
      </w:r>
    </w:p>
    <w:p w14:paraId="57F90A9E" w14:textId="1D77325B" w:rsidR="00F13759" w:rsidRDefault="00F13759" w:rsidP="00C07413">
      <w:pPr>
        <w:rPr>
          <w:lang w:val="en-US"/>
        </w:rPr>
      </w:pPr>
      <w:r>
        <w:rPr>
          <w:lang w:val="en-US"/>
        </w:rPr>
        <w:t xml:space="preserve">CIPD (2018) Reward management, focus on employee </w:t>
      </w:r>
      <w:proofErr w:type="gramStart"/>
      <w:r>
        <w:rPr>
          <w:lang w:val="en-US"/>
        </w:rPr>
        <w:t>benefits ,</w:t>
      </w:r>
      <w:proofErr w:type="gramEnd"/>
      <w:r>
        <w:rPr>
          <w:lang w:val="en-US"/>
        </w:rPr>
        <w:t xml:space="preserve"> Available at </w:t>
      </w:r>
      <w:hyperlink r:id="rId12" w:history="1">
        <w:r w:rsidRPr="00F13759">
          <w:rPr>
            <w:rStyle w:val="Hyperlink"/>
            <w:color w:val="000000" w:themeColor="text1"/>
            <w:u w:val="none"/>
            <w:lang w:val="en-US"/>
          </w:rPr>
          <w:t>https://moodle.uwtsd.ac.uk/course/format/tiles/mod_view.php?cmid=630980</w:t>
        </w:r>
      </w:hyperlink>
      <w:r w:rsidRPr="00F13759">
        <w:rPr>
          <w:color w:val="000000" w:themeColor="text1"/>
          <w:lang w:val="en-US"/>
        </w:rPr>
        <w:t xml:space="preserve"> </w:t>
      </w:r>
      <w:r>
        <w:rPr>
          <w:lang w:val="en-US"/>
        </w:rPr>
        <w:t>(Accessed 26</w:t>
      </w:r>
      <w:r w:rsidRPr="00F13759">
        <w:rPr>
          <w:vertAlign w:val="superscript"/>
          <w:lang w:val="en-US"/>
        </w:rPr>
        <w:t>th</w:t>
      </w:r>
      <w:r>
        <w:rPr>
          <w:lang w:val="en-US"/>
        </w:rPr>
        <w:t xml:space="preserve"> June 2026)</w:t>
      </w:r>
    </w:p>
    <w:p w14:paraId="25D7D99A" w14:textId="0DEC36DA" w:rsidR="00390C7A" w:rsidRDefault="00390C7A" w:rsidP="00C07413">
      <w:pPr>
        <w:rPr>
          <w:lang w:val="en-US"/>
        </w:rPr>
      </w:pPr>
      <w:r>
        <w:rPr>
          <w:lang w:val="en-US"/>
        </w:rPr>
        <w:t xml:space="preserve">CIPD (2022) </w:t>
      </w:r>
      <w:r w:rsidRPr="00A34CCC">
        <w:rPr>
          <w:i/>
          <w:iCs/>
          <w:lang w:val="en-US"/>
        </w:rPr>
        <w:t xml:space="preserve">Employee recognition and </w:t>
      </w:r>
      <w:proofErr w:type="spellStart"/>
      <w:proofErr w:type="gramStart"/>
      <w:r w:rsidRPr="00A34CCC">
        <w:rPr>
          <w:i/>
          <w:iCs/>
          <w:lang w:val="en-US"/>
        </w:rPr>
        <w:t>non financial</w:t>
      </w:r>
      <w:proofErr w:type="spellEnd"/>
      <w:proofErr w:type="gramEnd"/>
      <w:r w:rsidRPr="00A34CCC">
        <w:rPr>
          <w:i/>
          <w:iCs/>
          <w:lang w:val="en-US"/>
        </w:rPr>
        <w:t xml:space="preserve"> awards,</w:t>
      </w:r>
      <w:r>
        <w:rPr>
          <w:lang w:val="en-US"/>
        </w:rPr>
        <w:t xml:space="preserve"> Available at - </w:t>
      </w:r>
      <w:hyperlink r:id="rId13" w:history="1">
        <w:r w:rsidRPr="00390C7A">
          <w:rPr>
            <w:rStyle w:val="Hyperlink"/>
            <w:color w:val="auto"/>
            <w:u w:val="none"/>
            <w:lang w:val="en-US"/>
          </w:rPr>
          <w:t>https://www.cipd.org/globalassets/media/knowledge/knowledge-hub/evidence-reviews/non-financial-recognition-scientific-summary_tcm18-105469.pdf</w:t>
        </w:r>
      </w:hyperlink>
      <w:r>
        <w:rPr>
          <w:lang w:val="en-US"/>
        </w:rPr>
        <w:t xml:space="preserve"> (Accessed 15th June 2026)</w:t>
      </w:r>
    </w:p>
    <w:p w14:paraId="1CF1DDFD" w14:textId="026CB14D" w:rsidR="00B82C31" w:rsidRDefault="00B82C31" w:rsidP="00C07413">
      <w:pPr>
        <w:rPr>
          <w:lang w:val="en-US"/>
        </w:rPr>
      </w:pPr>
      <w:r>
        <w:rPr>
          <w:lang w:val="en-US"/>
        </w:rPr>
        <w:t xml:space="preserve">CIPD (2022a) </w:t>
      </w:r>
      <w:r w:rsidRPr="00A34CCC">
        <w:rPr>
          <w:i/>
          <w:iCs/>
          <w:lang w:val="en-US"/>
        </w:rPr>
        <w:t>Incentives and recognition</w:t>
      </w:r>
      <w:r>
        <w:rPr>
          <w:lang w:val="en-US"/>
        </w:rPr>
        <w:t xml:space="preserve">, Available at - </w:t>
      </w:r>
      <w:hyperlink r:id="rId14" w:history="1">
        <w:r w:rsidRPr="00B82C31">
          <w:rPr>
            <w:rStyle w:val="Hyperlink"/>
            <w:color w:val="auto"/>
            <w:u w:val="none"/>
            <w:lang w:val="en-US"/>
          </w:rPr>
          <w:t>https://www.cipd.org/globalassets/media/knowledge/knowledge-hub/evidence-reviews/incentives-recognition-practice-summary_tcm18-105466.pdf</w:t>
        </w:r>
      </w:hyperlink>
      <w:r w:rsidRPr="00B82C31">
        <w:rPr>
          <w:lang w:val="en-US"/>
        </w:rPr>
        <w:t xml:space="preserve"> </w:t>
      </w:r>
      <w:r>
        <w:rPr>
          <w:lang w:val="en-US"/>
        </w:rPr>
        <w:t>(Accessed 15th June 2026)</w:t>
      </w:r>
    </w:p>
    <w:p w14:paraId="0F5F682C" w14:textId="337AB111" w:rsidR="001312E7" w:rsidRDefault="001312E7" w:rsidP="00C07413">
      <w:pPr>
        <w:rPr>
          <w:lang w:val="en-US"/>
        </w:rPr>
      </w:pPr>
      <w:r>
        <w:rPr>
          <w:lang w:val="en-US"/>
        </w:rPr>
        <w:t xml:space="preserve">CIPD (2024) </w:t>
      </w:r>
      <w:proofErr w:type="spellStart"/>
      <w:r w:rsidRPr="001312E7">
        <w:rPr>
          <w:i/>
          <w:iCs/>
          <w:lang w:val="en-US"/>
        </w:rPr>
        <w:t>Labour</w:t>
      </w:r>
      <w:proofErr w:type="spellEnd"/>
      <w:r w:rsidRPr="001312E7">
        <w:rPr>
          <w:i/>
          <w:iCs/>
          <w:lang w:val="en-US"/>
        </w:rPr>
        <w:t xml:space="preserve"> market outlook, views from employers</w:t>
      </w:r>
      <w:r>
        <w:rPr>
          <w:lang w:val="en-US"/>
        </w:rPr>
        <w:t xml:space="preserve">, Available at - </w:t>
      </w:r>
      <w:hyperlink r:id="rId15" w:history="1">
        <w:r w:rsidRPr="001312E7">
          <w:rPr>
            <w:rStyle w:val="Hyperlink"/>
            <w:color w:val="000000" w:themeColor="text1"/>
            <w:u w:val="none"/>
            <w:lang w:val="en-US"/>
          </w:rPr>
          <w:t>https://moodle.uwtsd.ac.uk/course/format/tiles/mod_view.php?cmid=630986</w:t>
        </w:r>
      </w:hyperlink>
      <w:r>
        <w:rPr>
          <w:lang w:val="en-US"/>
        </w:rPr>
        <w:t xml:space="preserve"> (Accessed 26</w:t>
      </w:r>
      <w:r w:rsidRPr="001312E7">
        <w:rPr>
          <w:vertAlign w:val="superscript"/>
          <w:lang w:val="en-US"/>
        </w:rPr>
        <w:t>th</w:t>
      </w:r>
      <w:r>
        <w:rPr>
          <w:lang w:val="en-US"/>
        </w:rPr>
        <w:t xml:space="preserve"> June 2026)</w:t>
      </w:r>
    </w:p>
    <w:p w14:paraId="40C24A30" w14:textId="6D9BC16C" w:rsidR="0062552E" w:rsidRDefault="0062552E" w:rsidP="00C07413">
      <w:pPr>
        <w:rPr>
          <w:lang w:val="en-US"/>
        </w:rPr>
      </w:pPr>
      <w:r>
        <w:rPr>
          <w:lang w:val="en-US"/>
        </w:rPr>
        <w:t xml:space="preserve">CIPD (2024a) Pay, performance and transparency, Available at - </w:t>
      </w:r>
      <w:hyperlink r:id="rId16" w:history="1">
        <w:r w:rsidRPr="0062552E">
          <w:rPr>
            <w:rStyle w:val="Hyperlink"/>
            <w:color w:val="000000" w:themeColor="text1"/>
            <w:u w:val="none"/>
            <w:lang w:val="en-US"/>
          </w:rPr>
          <w:t>https://www.cipd.org/globalassets/media/knowledge/knowledge-hub/reports/2024-pdfs/8551-pay-performance-and-transparency-report-web2.pdf</w:t>
        </w:r>
      </w:hyperlink>
      <w:r>
        <w:rPr>
          <w:lang w:val="en-US"/>
        </w:rPr>
        <w:t xml:space="preserve"> (Accessed 26th June 2026)</w:t>
      </w:r>
    </w:p>
    <w:p w14:paraId="1D32DDFB" w14:textId="2CF3BC9F" w:rsidR="00C8049D" w:rsidRDefault="00ED745A" w:rsidP="00C8049D">
      <w:pPr>
        <w:rPr>
          <w:lang w:val="en-US"/>
        </w:rPr>
      </w:pPr>
      <w:r>
        <w:rPr>
          <w:lang w:val="en-US"/>
        </w:rPr>
        <w:t xml:space="preserve">CIPD (2025) </w:t>
      </w:r>
      <w:r w:rsidRPr="00ED745A">
        <w:rPr>
          <w:i/>
          <w:iCs/>
          <w:lang w:val="en-US"/>
        </w:rPr>
        <w:t>Reward – An Introduction</w:t>
      </w:r>
      <w:r>
        <w:rPr>
          <w:lang w:val="en-US"/>
        </w:rPr>
        <w:t xml:space="preserve">, Available at </w:t>
      </w:r>
      <w:hyperlink r:id="rId17" w:history="1">
        <w:r w:rsidRPr="00ED745A">
          <w:rPr>
            <w:rStyle w:val="Hyperlink"/>
            <w:color w:val="000000" w:themeColor="text1"/>
            <w:u w:val="none"/>
            <w:lang w:val="en-US"/>
          </w:rPr>
          <w:t>https://www.cipd.org/uk/knowledge/factsheets/reward-factsheet/</w:t>
        </w:r>
      </w:hyperlink>
      <w:r>
        <w:rPr>
          <w:lang w:val="en-US"/>
        </w:rPr>
        <w:t xml:space="preserve"> - (Accessed June 1</w:t>
      </w:r>
      <w:r w:rsidRPr="00ED745A">
        <w:rPr>
          <w:vertAlign w:val="superscript"/>
          <w:lang w:val="en-US"/>
        </w:rPr>
        <w:t>st</w:t>
      </w:r>
      <w:proofErr w:type="gramStart"/>
      <w:r>
        <w:rPr>
          <w:lang w:val="en-US"/>
        </w:rPr>
        <w:t xml:space="preserve"> 2026</w:t>
      </w:r>
      <w:proofErr w:type="gramEnd"/>
      <w:r>
        <w:rPr>
          <w:lang w:val="en-US"/>
        </w:rPr>
        <w:t>)</w:t>
      </w:r>
    </w:p>
    <w:p w14:paraId="7B604B61" w14:textId="3A2E7913" w:rsidR="00705CC3" w:rsidRDefault="00705CC3" w:rsidP="00C8049D">
      <w:pPr>
        <w:rPr>
          <w:lang w:val="en-US"/>
        </w:rPr>
      </w:pPr>
      <w:r>
        <w:rPr>
          <w:lang w:val="en-US"/>
        </w:rPr>
        <w:t xml:space="preserve">CIPD (2025a) </w:t>
      </w:r>
      <w:r w:rsidRPr="00705CC3">
        <w:rPr>
          <w:i/>
          <w:iCs/>
          <w:lang w:val="en-US"/>
        </w:rPr>
        <w:t>Strategic reward and total reward</w:t>
      </w:r>
      <w:r>
        <w:rPr>
          <w:lang w:val="en-US"/>
        </w:rPr>
        <w:t xml:space="preserve">, Available at </w:t>
      </w:r>
      <w:hyperlink r:id="rId18" w:history="1">
        <w:r w:rsidRPr="00705CC3">
          <w:rPr>
            <w:rStyle w:val="Hyperlink"/>
            <w:color w:val="000000" w:themeColor="text1"/>
            <w:u w:val="none"/>
            <w:lang w:val="en-US"/>
          </w:rPr>
          <w:t>https://www.cipd.org/uk/knowledge/factsheets/strategic-total-factsheet/</w:t>
        </w:r>
      </w:hyperlink>
      <w:r>
        <w:rPr>
          <w:lang w:val="en-US"/>
        </w:rPr>
        <w:t xml:space="preserve"> (Accessed June 1</w:t>
      </w:r>
      <w:r w:rsidRPr="00705CC3">
        <w:rPr>
          <w:vertAlign w:val="superscript"/>
          <w:lang w:val="en-US"/>
        </w:rPr>
        <w:t>st</w:t>
      </w:r>
      <w:proofErr w:type="gramStart"/>
      <w:r>
        <w:rPr>
          <w:lang w:val="en-US"/>
        </w:rPr>
        <w:t xml:space="preserve"> 2026</w:t>
      </w:r>
      <w:proofErr w:type="gramEnd"/>
      <w:r>
        <w:rPr>
          <w:lang w:val="en-US"/>
        </w:rPr>
        <w:t>)</w:t>
      </w:r>
    </w:p>
    <w:p w14:paraId="464E07D4" w14:textId="72855EA7" w:rsidR="008B6797" w:rsidRDefault="008B6797" w:rsidP="00C8049D">
      <w:pPr>
        <w:rPr>
          <w:lang w:val="en-US"/>
        </w:rPr>
      </w:pPr>
      <w:r>
        <w:rPr>
          <w:lang w:val="en-US"/>
        </w:rPr>
        <w:t xml:space="preserve">CIPD (2025b) </w:t>
      </w:r>
      <w:r w:rsidRPr="008B6797">
        <w:rPr>
          <w:i/>
          <w:iCs/>
          <w:lang w:val="en-US"/>
        </w:rPr>
        <w:t xml:space="preserve">Employee </w:t>
      </w:r>
      <w:proofErr w:type="gramStart"/>
      <w:r w:rsidRPr="008B6797">
        <w:rPr>
          <w:i/>
          <w:iCs/>
          <w:lang w:val="en-US"/>
        </w:rPr>
        <w:t>Benefits :</w:t>
      </w:r>
      <w:proofErr w:type="gramEnd"/>
      <w:r w:rsidRPr="008B6797">
        <w:rPr>
          <w:i/>
          <w:iCs/>
          <w:lang w:val="en-US"/>
        </w:rPr>
        <w:t xml:space="preserve"> An introduction</w:t>
      </w:r>
      <w:r>
        <w:rPr>
          <w:lang w:val="en-US"/>
        </w:rPr>
        <w:t xml:space="preserve">, Available at - </w:t>
      </w:r>
      <w:hyperlink r:id="rId19" w:history="1">
        <w:r w:rsidRPr="008B6797">
          <w:rPr>
            <w:rStyle w:val="Hyperlink"/>
            <w:color w:val="000000" w:themeColor="text1"/>
            <w:u w:val="none"/>
            <w:lang w:val="en-US"/>
          </w:rPr>
          <w:t>https://www.cipd.org/uk/knowledge/factsheets/benefits-factsheet/</w:t>
        </w:r>
      </w:hyperlink>
      <w:r>
        <w:rPr>
          <w:lang w:val="en-US"/>
        </w:rPr>
        <w:t xml:space="preserve"> (Accessed June 10</w:t>
      </w:r>
      <w:r w:rsidRPr="008B6797">
        <w:rPr>
          <w:vertAlign w:val="superscript"/>
          <w:lang w:val="en-US"/>
        </w:rPr>
        <w:t>th</w:t>
      </w:r>
      <w:proofErr w:type="gramStart"/>
      <w:r>
        <w:rPr>
          <w:lang w:val="en-US"/>
        </w:rPr>
        <w:t xml:space="preserve"> 2026</w:t>
      </w:r>
      <w:proofErr w:type="gramEnd"/>
      <w:r>
        <w:rPr>
          <w:lang w:val="en-US"/>
        </w:rPr>
        <w:t xml:space="preserve">) </w:t>
      </w:r>
    </w:p>
    <w:p w14:paraId="37BBFEB1" w14:textId="2A4926E9" w:rsidR="00C07413" w:rsidRDefault="00C07413" w:rsidP="00C8049D">
      <w:pPr>
        <w:rPr>
          <w:lang w:val="en-US"/>
        </w:rPr>
      </w:pPr>
      <w:r>
        <w:rPr>
          <w:lang w:val="en-US"/>
        </w:rPr>
        <w:lastRenderedPageBreak/>
        <w:t xml:space="preserve">CIPD (2025c) </w:t>
      </w:r>
      <w:r w:rsidRPr="00C07413">
        <w:rPr>
          <w:i/>
          <w:iCs/>
          <w:lang w:val="en-US"/>
        </w:rPr>
        <w:t>Pay structures and pay progression</w:t>
      </w:r>
      <w:r>
        <w:rPr>
          <w:lang w:val="en-US"/>
        </w:rPr>
        <w:t xml:space="preserve">, Available at - </w:t>
      </w:r>
      <w:hyperlink r:id="rId20" w:history="1">
        <w:r w:rsidRPr="00C07413">
          <w:rPr>
            <w:rStyle w:val="Hyperlink"/>
            <w:color w:val="000000" w:themeColor="text1"/>
            <w:u w:val="none"/>
            <w:lang w:val="en-US"/>
          </w:rPr>
          <w:t>https://www.cipd.org/uk/knowledge/factsheets/pay-structures-factsheet/</w:t>
        </w:r>
      </w:hyperlink>
      <w:r>
        <w:rPr>
          <w:lang w:val="en-US"/>
        </w:rPr>
        <w:t xml:space="preserve"> (Accessed June 12th</w:t>
      </w:r>
      <w:proofErr w:type="gramStart"/>
      <w:r>
        <w:rPr>
          <w:lang w:val="en-US"/>
        </w:rPr>
        <w:t xml:space="preserve"> 2026</w:t>
      </w:r>
      <w:proofErr w:type="gramEnd"/>
      <w:r>
        <w:rPr>
          <w:lang w:val="en-US"/>
        </w:rPr>
        <w:t>)</w:t>
      </w:r>
    </w:p>
    <w:p w14:paraId="08839571" w14:textId="0A5CB4F5" w:rsidR="002B04AC" w:rsidRDefault="002B04AC" w:rsidP="00C8049D">
      <w:pPr>
        <w:rPr>
          <w:lang w:val="en-US"/>
        </w:rPr>
      </w:pPr>
      <w:r>
        <w:rPr>
          <w:lang w:val="en-US"/>
        </w:rPr>
        <w:t xml:space="preserve">CIPD (2025d) </w:t>
      </w:r>
      <w:r w:rsidRPr="002B04AC">
        <w:rPr>
          <w:i/>
          <w:iCs/>
          <w:lang w:val="en-US"/>
        </w:rPr>
        <w:t>Psychological contract</w:t>
      </w:r>
      <w:r>
        <w:rPr>
          <w:i/>
          <w:iCs/>
          <w:lang w:val="en-US"/>
        </w:rPr>
        <w:t>,</w:t>
      </w:r>
      <w:r>
        <w:rPr>
          <w:lang w:val="en-US"/>
        </w:rPr>
        <w:t xml:space="preserve"> Available at, - </w:t>
      </w:r>
      <w:hyperlink r:id="rId21" w:history="1">
        <w:r w:rsidRPr="002B04AC">
          <w:rPr>
            <w:rStyle w:val="Hyperlink"/>
            <w:color w:val="000000" w:themeColor="text1"/>
            <w:u w:val="none"/>
            <w:lang w:val="en-US"/>
          </w:rPr>
          <w:t>https://www.cipd.org/uk/knowledge/factsheets/psychological-factsheet/</w:t>
        </w:r>
      </w:hyperlink>
      <w:r>
        <w:rPr>
          <w:lang w:val="en-US"/>
        </w:rPr>
        <w:t xml:space="preserve"> (Accessed June 26</w:t>
      </w:r>
      <w:r w:rsidRPr="002B04AC">
        <w:rPr>
          <w:vertAlign w:val="superscript"/>
          <w:lang w:val="en-US"/>
        </w:rPr>
        <w:t>th</w:t>
      </w:r>
      <w:proofErr w:type="gramStart"/>
      <w:r>
        <w:rPr>
          <w:lang w:val="en-US"/>
        </w:rPr>
        <w:t xml:space="preserve"> 2026</w:t>
      </w:r>
      <w:proofErr w:type="gramEnd"/>
      <w:r>
        <w:rPr>
          <w:lang w:val="en-US"/>
        </w:rPr>
        <w:t>)</w:t>
      </w:r>
    </w:p>
    <w:p w14:paraId="346D00A1" w14:textId="6BC74381" w:rsidR="00AD4346" w:rsidRDefault="00AD4346" w:rsidP="00C8049D">
      <w:pPr>
        <w:rPr>
          <w:lang w:val="en-US"/>
        </w:rPr>
      </w:pPr>
      <w:r>
        <w:rPr>
          <w:lang w:val="en-US"/>
        </w:rPr>
        <w:t xml:space="preserve">CIPD (2025e) </w:t>
      </w:r>
      <w:r w:rsidRPr="00AD4346">
        <w:rPr>
          <w:i/>
          <w:iCs/>
          <w:lang w:val="en-US"/>
        </w:rPr>
        <w:t>Job evaluation and market pricing</w:t>
      </w:r>
      <w:r>
        <w:rPr>
          <w:lang w:val="en-US"/>
        </w:rPr>
        <w:t xml:space="preserve">, Available at - </w:t>
      </w:r>
      <w:hyperlink r:id="rId22" w:history="1">
        <w:r w:rsidRPr="00AD4346">
          <w:rPr>
            <w:rStyle w:val="Hyperlink"/>
            <w:color w:val="000000" w:themeColor="text1"/>
            <w:u w:val="none"/>
            <w:lang w:val="en-US"/>
          </w:rPr>
          <w:t>https://www.cipd.org/uk/knowledge/factsheets/market-pricing-factsheet/</w:t>
        </w:r>
      </w:hyperlink>
      <w:r>
        <w:rPr>
          <w:lang w:val="en-US"/>
        </w:rPr>
        <w:t xml:space="preserve"> (Accessed July 14</w:t>
      </w:r>
      <w:r w:rsidRPr="00AD4346">
        <w:rPr>
          <w:vertAlign w:val="superscript"/>
          <w:lang w:val="en-US"/>
        </w:rPr>
        <w:t>th</w:t>
      </w:r>
      <w:proofErr w:type="gramStart"/>
      <w:r>
        <w:rPr>
          <w:lang w:val="en-US"/>
        </w:rPr>
        <w:t xml:space="preserve"> 2026</w:t>
      </w:r>
      <w:proofErr w:type="gramEnd"/>
      <w:r>
        <w:rPr>
          <w:lang w:val="en-US"/>
        </w:rPr>
        <w:t>)</w:t>
      </w:r>
    </w:p>
    <w:p w14:paraId="63731440" w14:textId="14A342FD" w:rsidR="00E27D1D" w:rsidRDefault="00E27D1D" w:rsidP="00C8049D">
      <w:pPr>
        <w:rPr>
          <w:lang w:val="en-US"/>
        </w:rPr>
      </w:pPr>
      <w:r>
        <w:rPr>
          <w:lang w:val="en-US"/>
        </w:rPr>
        <w:t>CIPD (2025</w:t>
      </w:r>
      <w:proofErr w:type="gramStart"/>
      <w:r>
        <w:rPr>
          <w:lang w:val="en-US"/>
        </w:rPr>
        <w:t xml:space="preserve">f)  </w:t>
      </w:r>
      <w:r w:rsidRPr="00E27D1D">
        <w:rPr>
          <w:i/>
          <w:iCs/>
          <w:lang w:val="en-US"/>
        </w:rPr>
        <w:t>Workplace</w:t>
      </w:r>
      <w:proofErr w:type="gramEnd"/>
      <w:r w:rsidRPr="00E27D1D">
        <w:rPr>
          <w:i/>
          <w:iCs/>
          <w:lang w:val="en-US"/>
        </w:rPr>
        <w:t xml:space="preserve"> pensions</w:t>
      </w:r>
      <w:r w:rsidRPr="00E27D1D">
        <w:rPr>
          <w:lang w:val="en-US"/>
        </w:rPr>
        <w:t xml:space="preserve">, Available at - </w:t>
      </w:r>
      <w:hyperlink r:id="rId23" w:history="1">
        <w:r w:rsidRPr="00E27D1D">
          <w:rPr>
            <w:rStyle w:val="Hyperlink"/>
            <w:color w:val="000000" w:themeColor="text1"/>
            <w:u w:val="none"/>
            <w:lang w:val="en-US"/>
          </w:rPr>
          <w:t>https://www.cipd.org/uk/knowledge/factsheets/workplace-pensions-factsheet/</w:t>
        </w:r>
      </w:hyperlink>
      <w:r w:rsidRPr="00E27D1D">
        <w:rPr>
          <w:lang w:val="en-US"/>
        </w:rPr>
        <w:t xml:space="preserve"> (Accessed July 17</w:t>
      </w:r>
      <w:r w:rsidRPr="00E27D1D">
        <w:rPr>
          <w:vertAlign w:val="superscript"/>
          <w:lang w:val="en-US"/>
        </w:rPr>
        <w:t>th</w:t>
      </w:r>
      <w:proofErr w:type="gramStart"/>
      <w:r w:rsidRPr="00E27D1D">
        <w:rPr>
          <w:lang w:val="en-US"/>
        </w:rPr>
        <w:t xml:space="preserve"> 2026</w:t>
      </w:r>
      <w:proofErr w:type="gramEnd"/>
      <w:r w:rsidRPr="00E27D1D">
        <w:rPr>
          <w:lang w:val="en-US"/>
        </w:rPr>
        <w:t>)</w:t>
      </w:r>
      <w:r>
        <w:rPr>
          <w:lang w:val="en-US"/>
        </w:rPr>
        <w:t xml:space="preserve"> </w:t>
      </w:r>
    </w:p>
    <w:p w14:paraId="6669E6E4" w14:textId="036BA538" w:rsidR="00004B4D" w:rsidRDefault="00004B4D" w:rsidP="00C8049D">
      <w:pPr>
        <w:rPr>
          <w:lang w:val="en-US"/>
        </w:rPr>
      </w:pPr>
      <w:r>
        <w:rPr>
          <w:lang w:val="en-US"/>
        </w:rPr>
        <w:t xml:space="preserve">CIPD (2026) </w:t>
      </w:r>
      <w:r w:rsidRPr="00004B4D">
        <w:rPr>
          <w:i/>
          <w:iCs/>
          <w:lang w:val="en-US"/>
        </w:rPr>
        <w:t>Reward Survey</w:t>
      </w:r>
      <w:r>
        <w:rPr>
          <w:lang w:val="en-US"/>
        </w:rPr>
        <w:t xml:space="preserve">, Available at - </w:t>
      </w:r>
      <w:hyperlink r:id="rId24" w:history="1">
        <w:r w:rsidRPr="00004B4D">
          <w:rPr>
            <w:rStyle w:val="Hyperlink"/>
            <w:color w:val="000000" w:themeColor="text1"/>
            <w:u w:val="none"/>
            <w:lang w:val="en-US"/>
          </w:rPr>
          <w:t>https://www.cipd.org/globalassets/media/knowledge/knowledge-hub/reports/2026-pdfs/9075-reward-survey-report-web-new.pd</w:t>
        </w:r>
        <w:r w:rsidRPr="00004B4D">
          <w:rPr>
            <w:rStyle w:val="Hyperlink"/>
            <w:color w:val="000000" w:themeColor="text1"/>
            <w:lang w:val="en-US"/>
          </w:rPr>
          <w:t>f</w:t>
        </w:r>
      </w:hyperlink>
      <w:r>
        <w:rPr>
          <w:lang w:val="en-US"/>
        </w:rPr>
        <w:t xml:space="preserve"> (Accessed July 13th</w:t>
      </w:r>
      <w:proofErr w:type="gramStart"/>
      <w:r>
        <w:rPr>
          <w:lang w:val="en-US"/>
        </w:rPr>
        <w:t xml:space="preserve"> 2026</w:t>
      </w:r>
      <w:proofErr w:type="gramEnd"/>
      <w:r>
        <w:rPr>
          <w:lang w:val="en-US"/>
        </w:rPr>
        <w:t>)</w:t>
      </w:r>
    </w:p>
    <w:p w14:paraId="1EAA79A7" w14:textId="60E5087C" w:rsidR="0043797F" w:rsidRDefault="0043797F" w:rsidP="00C8049D">
      <w:pPr>
        <w:rPr>
          <w:lang w:val="en-US"/>
        </w:rPr>
      </w:pPr>
      <w:r>
        <w:rPr>
          <w:lang w:val="en-US"/>
        </w:rPr>
        <w:t xml:space="preserve">Cockett, J. (2024) </w:t>
      </w:r>
      <w:r w:rsidRPr="0043797F">
        <w:rPr>
          <w:i/>
          <w:iCs/>
        </w:rPr>
        <w:t>Benchmarking employee turnover: What are the latest trends and insights,</w:t>
      </w:r>
      <w:r>
        <w:rPr>
          <w:lang w:val="en-US"/>
        </w:rPr>
        <w:t xml:space="preserve"> Available at -</w:t>
      </w:r>
      <w:r w:rsidRPr="0043797F">
        <w:rPr>
          <w:color w:val="000000" w:themeColor="text1"/>
          <w:lang w:val="en-US"/>
        </w:rPr>
        <w:t xml:space="preserve"> </w:t>
      </w:r>
      <w:hyperlink r:id="rId25" w:history="1">
        <w:r w:rsidRPr="0043797F">
          <w:rPr>
            <w:rStyle w:val="Hyperlink"/>
            <w:color w:val="000000" w:themeColor="text1"/>
            <w:u w:val="none"/>
            <w:lang w:val="en-US"/>
          </w:rPr>
          <w:t>https://www.cipd.org/uk/views-and-insights/thought-leadership/cipd-voice/benchmarking-employee-turnover/</w:t>
        </w:r>
      </w:hyperlink>
      <w:r>
        <w:rPr>
          <w:lang w:val="en-US"/>
        </w:rPr>
        <w:t xml:space="preserve"> (Accessed 14</w:t>
      </w:r>
      <w:r w:rsidRPr="0043797F">
        <w:rPr>
          <w:vertAlign w:val="superscript"/>
          <w:lang w:val="en-US"/>
        </w:rPr>
        <w:t>th</w:t>
      </w:r>
      <w:r>
        <w:rPr>
          <w:lang w:val="en-US"/>
        </w:rPr>
        <w:t xml:space="preserve"> July 2026)</w:t>
      </w:r>
    </w:p>
    <w:p w14:paraId="5DFE4CA9" w14:textId="7FCFCE07" w:rsidR="008A534F" w:rsidRPr="0043797F" w:rsidRDefault="008A534F" w:rsidP="00C8049D">
      <w:proofErr w:type="spellStart"/>
      <w:proofErr w:type="gramStart"/>
      <w:r>
        <w:rPr>
          <w:rFonts w:cs="Calibri"/>
        </w:rPr>
        <w:t>Daniels,K</w:t>
      </w:r>
      <w:proofErr w:type="spellEnd"/>
      <w:r>
        <w:rPr>
          <w:rFonts w:cs="Calibri"/>
        </w:rPr>
        <w:t>.</w:t>
      </w:r>
      <w:proofErr w:type="gramEnd"/>
      <w:r>
        <w:rPr>
          <w:rFonts w:cs="Calibri"/>
        </w:rPr>
        <w:t xml:space="preserve">  (2022</w:t>
      </w:r>
      <w:proofErr w:type="gramStart"/>
      <w:r>
        <w:rPr>
          <w:rFonts w:cs="Calibri"/>
        </w:rPr>
        <w:t xml:space="preserve">) </w:t>
      </w:r>
      <w:r>
        <w:rPr>
          <w:rFonts w:cs="Calibri"/>
          <w:i/>
          <w:iCs/>
        </w:rPr>
        <w:t xml:space="preserve"> Human</w:t>
      </w:r>
      <w:proofErr w:type="gramEnd"/>
      <w:r>
        <w:rPr>
          <w:rFonts w:cs="Calibri"/>
          <w:i/>
          <w:iCs/>
        </w:rPr>
        <w:t xml:space="preserve"> resource management </w:t>
      </w:r>
      <w:r>
        <w:rPr>
          <w:rFonts w:cs="Calibri"/>
        </w:rPr>
        <w:t>– 3</w:t>
      </w:r>
      <w:r>
        <w:rPr>
          <w:rFonts w:cs="Calibri"/>
          <w:vertAlign w:val="superscript"/>
        </w:rPr>
        <w:t>rd</w:t>
      </w:r>
      <w:r>
        <w:rPr>
          <w:rFonts w:cs="Calibri"/>
        </w:rPr>
        <w:t xml:space="preserve"> </w:t>
      </w:r>
      <w:proofErr w:type="spellStart"/>
      <w:r>
        <w:rPr>
          <w:rFonts w:cs="Calibri"/>
        </w:rPr>
        <w:t>Edn</w:t>
      </w:r>
      <w:proofErr w:type="spellEnd"/>
      <w:r>
        <w:rPr>
          <w:rFonts w:cs="Calibri"/>
        </w:rPr>
        <w:t>. London, New York, India: Kogan Page</w:t>
      </w:r>
    </w:p>
    <w:p w14:paraId="214CB7BB" w14:textId="5904D7FF" w:rsidR="00E34BD3" w:rsidRDefault="00E34BD3" w:rsidP="00C8049D">
      <w:pPr>
        <w:rPr>
          <w:lang w:val="en-US"/>
        </w:rPr>
      </w:pPr>
      <w:r>
        <w:rPr>
          <w:lang w:val="en-US"/>
        </w:rPr>
        <w:t xml:space="preserve">Dewar, K. (2025) </w:t>
      </w:r>
      <w:r w:rsidRPr="00E34BD3">
        <w:rPr>
          <w:i/>
          <w:iCs/>
          <w:lang w:val="en-US"/>
        </w:rPr>
        <w:t xml:space="preserve">7 types of recognition for </w:t>
      </w:r>
      <w:proofErr w:type="gramStart"/>
      <w:r w:rsidRPr="00E34BD3">
        <w:rPr>
          <w:i/>
          <w:iCs/>
          <w:lang w:val="en-US"/>
        </w:rPr>
        <w:t>employees</w:t>
      </w:r>
      <w:r>
        <w:rPr>
          <w:lang w:val="en-US"/>
        </w:rPr>
        <w:t xml:space="preserve"> ,</w:t>
      </w:r>
      <w:proofErr w:type="gramEnd"/>
      <w:r>
        <w:rPr>
          <w:lang w:val="en-US"/>
        </w:rPr>
        <w:t xml:space="preserve"> Available at - </w:t>
      </w:r>
      <w:hyperlink r:id="rId26" w:history="1">
        <w:r w:rsidRPr="00E34BD3">
          <w:rPr>
            <w:rStyle w:val="Hyperlink"/>
            <w:color w:val="auto"/>
            <w:u w:val="none"/>
            <w:lang w:val="en-US"/>
          </w:rPr>
          <w:t>https://www.achievers.com/blog/4-types-of-recognition-for-employees</w:t>
        </w:r>
        <w:r w:rsidRPr="004258FF">
          <w:rPr>
            <w:rStyle w:val="Hyperlink"/>
            <w:lang w:val="en-US"/>
          </w:rPr>
          <w:t>/</w:t>
        </w:r>
      </w:hyperlink>
      <w:r>
        <w:rPr>
          <w:lang w:val="en-US"/>
        </w:rPr>
        <w:t xml:space="preserve"> Accessed 25</w:t>
      </w:r>
      <w:r w:rsidRPr="00E34BD3">
        <w:rPr>
          <w:vertAlign w:val="superscript"/>
          <w:lang w:val="en-US"/>
        </w:rPr>
        <w:t>th</w:t>
      </w:r>
      <w:r>
        <w:rPr>
          <w:lang w:val="en-US"/>
        </w:rPr>
        <w:t xml:space="preserve"> June 2026</w:t>
      </w:r>
    </w:p>
    <w:p w14:paraId="53A8E3B7" w14:textId="5DDBDE5B" w:rsidR="002F4294" w:rsidRDefault="002F4294" w:rsidP="00C8049D">
      <w:pPr>
        <w:rPr>
          <w:lang w:val="en-US"/>
        </w:rPr>
      </w:pPr>
      <w:r>
        <w:rPr>
          <w:lang w:val="en-US"/>
        </w:rPr>
        <w:t xml:space="preserve">GOV. (2024) earnings and working hours, Available at - </w:t>
      </w:r>
      <w:hyperlink r:id="rId27" w:history="1">
        <w:r w:rsidRPr="002F4294">
          <w:rPr>
            <w:rStyle w:val="Hyperlink"/>
            <w:color w:val="000000" w:themeColor="text1"/>
            <w:u w:val="none"/>
            <w:lang w:val="en-US"/>
          </w:rPr>
          <w:t>https://www.ons.gov.uk/employmentandlabourmarket/peopleinwork/earningsandworkinghours</w:t>
        </w:r>
      </w:hyperlink>
      <w:r w:rsidRPr="002F4294">
        <w:rPr>
          <w:color w:val="000000" w:themeColor="text1"/>
          <w:lang w:val="en-US"/>
        </w:rPr>
        <w:t xml:space="preserve"> (</w:t>
      </w:r>
      <w:r>
        <w:rPr>
          <w:lang w:val="en-US"/>
        </w:rPr>
        <w:t>Accessed 13th July 2026)</w:t>
      </w:r>
    </w:p>
    <w:p w14:paraId="6A7129BB" w14:textId="2759A00D" w:rsidR="0035442E" w:rsidRDefault="0035442E" w:rsidP="00C8049D">
      <w:pPr>
        <w:rPr>
          <w:lang w:val="en-US"/>
        </w:rPr>
      </w:pPr>
      <w:r>
        <w:rPr>
          <w:lang w:val="en-US"/>
        </w:rPr>
        <w:t xml:space="preserve">Employee Experience (2024) </w:t>
      </w:r>
      <w:r w:rsidRPr="0035442E">
        <w:rPr>
          <w:i/>
          <w:iCs/>
          <w:lang w:val="en-US"/>
        </w:rPr>
        <w:t>How a total reward strategy can shape company culture</w:t>
      </w:r>
      <w:r>
        <w:rPr>
          <w:lang w:val="en-US"/>
        </w:rPr>
        <w:t xml:space="preserve">, Available at - </w:t>
      </w:r>
      <w:hyperlink r:id="rId28" w:history="1">
        <w:r w:rsidRPr="0035442E">
          <w:rPr>
            <w:rStyle w:val="Hyperlink"/>
            <w:color w:val="000000" w:themeColor="text1"/>
            <w:u w:val="none"/>
            <w:lang w:val="en-US"/>
          </w:rPr>
          <w:t>https://www.kornferry.com/insights/featured-topics/employee-experience/how-a-total-rewards-strategy-can-shape-company-culture</w:t>
        </w:r>
      </w:hyperlink>
      <w:r>
        <w:rPr>
          <w:lang w:val="en-US"/>
        </w:rPr>
        <w:t xml:space="preserve"> </w:t>
      </w:r>
      <w:r w:rsidR="00C04E19">
        <w:rPr>
          <w:lang w:val="en-US"/>
        </w:rPr>
        <w:t xml:space="preserve">(Accessed </w:t>
      </w:r>
      <w:r>
        <w:rPr>
          <w:lang w:val="en-US"/>
        </w:rPr>
        <w:t>June 7th</w:t>
      </w:r>
      <w:proofErr w:type="gramStart"/>
      <w:r>
        <w:rPr>
          <w:lang w:val="en-US"/>
        </w:rPr>
        <w:t xml:space="preserve"> 2026</w:t>
      </w:r>
      <w:proofErr w:type="gramEnd"/>
      <w:r>
        <w:rPr>
          <w:lang w:val="en-US"/>
        </w:rPr>
        <w:t>)</w:t>
      </w:r>
    </w:p>
    <w:p w14:paraId="5539F037" w14:textId="00C5959C" w:rsidR="00C04E19" w:rsidRDefault="00C04E19" w:rsidP="00C8049D">
      <w:pPr>
        <w:rPr>
          <w:lang w:val="en-US"/>
        </w:rPr>
      </w:pPr>
      <w:r>
        <w:rPr>
          <w:lang w:val="en-US"/>
        </w:rPr>
        <w:t xml:space="preserve">Fallon, N. (2023) </w:t>
      </w:r>
      <w:r w:rsidRPr="00C04E19">
        <w:rPr>
          <w:i/>
          <w:iCs/>
          <w:lang w:val="en-US"/>
        </w:rPr>
        <w:t xml:space="preserve">What is benchmarking in </w:t>
      </w:r>
      <w:proofErr w:type="gramStart"/>
      <w:r w:rsidRPr="00C04E19">
        <w:rPr>
          <w:i/>
          <w:iCs/>
          <w:lang w:val="en-US"/>
        </w:rPr>
        <w:t>business</w:t>
      </w:r>
      <w:r>
        <w:rPr>
          <w:lang w:val="en-US"/>
        </w:rPr>
        <w:t xml:space="preserve"> ,</w:t>
      </w:r>
      <w:proofErr w:type="gramEnd"/>
      <w:r>
        <w:rPr>
          <w:lang w:val="en-US"/>
        </w:rPr>
        <w:t xml:space="preserve"> Available at - </w:t>
      </w:r>
      <w:hyperlink r:id="rId29" w:history="1">
        <w:r w:rsidRPr="00C04E19">
          <w:rPr>
            <w:rStyle w:val="Hyperlink"/>
            <w:color w:val="000000" w:themeColor="text1"/>
            <w:u w:val="none"/>
            <w:lang w:val="en-US"/>
          </w:rPr>
          <w:t>https://www.businessnewsdaily.com/15960-benchmarking-benefits-small-business.html</w:t>
        </w:r>
      </w:hyperlink>
      <w:r>
        <w:rPr>
          <w:lang w:val="en-US"/>
        </w:rPr>
        <w:t xml:space="preserve"> </w:t>
      </w:r>
      <w:proofErr w:type="gramStart"/>
      <w:r>
        <w:rPr>
          <w:lang w:val="en-US"/>
        </w:rPr>
        <w:t>( Accessed</w:t>
      </w:r>
      <w:proofErr w:type="gramEnd"/>
      <w:r>
        <w:rPr>
          <w:lang w:val="en-US"/>
        </w:rPr>
        <w:t xml:space="preserve"> July 13</w:t>
      </w:r>
      <w:r w:rsidRPr="00C04E19">
        <w:rPr>
          <w:vertAlign w:val="superscript"/>
          <w:lang w:val="en-US"/>
        </w:rPr>
        <w:t>th</w:t>
      </w:r>
      <w:proofErr w:type="gramStart"/>
      <w:r>
        <w:rPr>
          <w:lang w:val="en-US"/>
        </w:rPr>
        <w:t xml:space="preserve"> 2026</w:t>
      </w:r>
      <w:proofErr w:type="gramEnd"/>
      <w:r>
        <w:rPr>
          <w:lang w:val="en-US"/>
        </w:rPr>
        <w:t>)</w:t>
      </w:r>
    </w:p>
    <w:p w14:paraId="3C9314A6" w14:textId="01DCA944" w:rsidR="00EB1312" w:rsidRPr="00EB1312" w:rsidRDefault="00EB1312" w:rsidP="00C8049D">
      <w:proofErr w:type="spellStart"/>
      <w:r>
        <w:rPr>
          <w:lang w:val="en-US"/>
        </w:rPr>
        <w:t>Fie</w:t>
      </w:r>
      <w:r w:rsidR="00175C14">
        <w:rPr>
          <w:lang w:val="en-US"/>
        </w:rPr>
        <w:t>l</w:t>
      </w:r>
      <w:r>
        <w:rPr>
          <w:lang w:val="en-US"/>
        </w:rPr>
        <w:t>ds,J</w:t>
      </w:r>
      <w:proofErr w:type="spellEnd"/>
      <w:r>
        <w:rPr>
          <w:lang w:val="en-US"/>
        </w:rPr>
        <w:t>. (2024</w:t>
      </w:r>
      <w:r w:rsidRPr="00EB1312">
        <w:rPr>
          <w:i/>
          <w:iCs/>
          <w:lang w:val="en-US"/>
        </w:rPr>
        <w:t xml:space="preserve">) </w:t>
      </w:r>
      <w:r w:rsidRPr="00EB1312">
        <w:rPr>
          <w:i/>
          <w:iCs/>
        </w:rPr>
        <w:t>Employee Benefits Packages: Tips &amp; Tools for Success,</w:t>
      </w:r>
      <w:r>
        <w:t xml:space="preserve"> </w:t>
      </w:r>
      <w:r>
        <w:rPr>
          <w:lang w:val="en-US"/>
        </w:rPr>
        <w:t xml:space="preserve">Available at - </w:t>
      </w:r>
      <w:hyperlink r:id="rId30" w:history="1">
        <w:r w:rsidRPr="00EB1312">
          <w:rPr>
            <w:rStyle w:val="Hyperlink"/>
            <w:color w:val="auto"/>
            <w:u w:val="none"/>
            <w:lang w:val="en-US"/>
          </w:rPr>
          <w:t>https://www.peoplehr.com/en-gb/resources/blog/employee-benefits-package-explained-and-tips/</w:t>
        </w:r>
      </w:hyperlink>
      <w:r w:rsidRPr="00EB1312">
        <w:rPr>
          <w:lang w:val="en-US"/>
        </w:rPr>
        <w:t xml:space="preserve"> </w:t>
      </w:r>
      <w:r>
        <w:rPr>
          <w:lang w:val="en-US"/>
        </w:rPr>
        <w:t>(Accessed June 24</w:t>
      </w:r>
      <w:r w:rsidRPr="00EB1312">
        <w:rPr>
          <w:vertAlign w:val="superscript"/>
          <w:lang w:val="en-US"/>
        </w:rPr>
        <w:t>th</w:t>
      </w:r>
      <w:proofErr w:type="gramStart"/>
      <w:r>
        <w:rPr>
          <w:lang w:val="en-US"/>
        </w:rPr>
        <w:t xml:space="preserve"> 2026</w:t>
      </w:r>
      <w:proofErr w:type="gramEnd"/>
      <w:r>
        <w:rPr>
          <w:lang w:val="en-US"/>
        </w:rPr>
        <w:t>)</w:t>
      </w:r>
    </w:p>
    <w:p w14:paraId="06317A92" w14:textId="77777777" w:rsidR="00C07413" w:rsidRDefault="00C07413" w:rsidP="00C07413">
      <w:pPr>
        <w:rPr>
          <w:lang w:val="en-US"/>
        </w:rPr>
      </w:pPr>
      <w:proofErr w:type="spellStart"/>
      <w:proofErr w:type="gramStart"/>
      <w:r>
        <w:rPr>
          <w:lang w:val="en-US"/>
        </w:rPr>
        <w:t>Hajduk,P</w:t>
      </w:r>
      <w:proofErr w:type="spellEnd"/>
      <w:r>
        <w:rPr>
          <w:lang w:val="en-US"/>
        </w:rPr>
        <w:t>.</w:t>
      </w:r>
      <w:proofErr w:type="gramEnd"/>
      <w:r>
        <w:rPr>
          <w:lang w:val="en-US"/>
        </w:rPr>
        <w:t xml:space="preserve"> (2017) What’s the real value of </w:t>
      </w:r>
      <w:proofErr w:type="gramStart"/>
      <w:r>
        <w:rPr>
          <w:lang w:val="en-US"/>
        </w:rPr>
        <w:t>reward?,</w:t>
      </w:r>
      <w:proofErr w:type="gramEnd"/>
      <w:r>
        <w:rPr>
          <w:lang w:val="en-US"/>
        </w:rPr>
        <w:t xml:space="preserve"> Available at </w:t>
      </w:r>
      <w:hyperlink r:id="rId31" w:history="1">
        <w:r w:rsidRPr="00721EDB">
          <w:rPr>
            <w:rStyle w:val="Hyperlink"/>
            <w:color w:val="000000" w:themeColor="text1"/>
            <w:u w:val="none"/>
            <w:lang w:val="en-US"/>
          </w:rPr>
          <w:t>https://www.peoplemanagement.co.uk/article/1743866/real-value-reward</w:t>
        </w:r>
      </w:hyperlink>
      <w:r>
        <w:rPr>
          <w:lang w:val="en-US"/>
        </w:rPr>
        <w:t xml:space="preserve"> (Accessed June 8th</w:t>
      </w:r>
      <w:proofErr w:type="gramStart"/>
      <w:r>
        <w:rPr>
          <w:lang w:val="en-US"/>
        </w:rPr>
        <w:t xml:space="preserve"> 2026</w:t>
      </w:r>
      <w:proofErr w:type="gramEnd"/>
      <w:r>
        <w:rPr>
          <w:lang w:val="en-US"/>
        </w:rPr>
        <w:t>)</w:t>
      </w:r>
    </w:p>
    <w:p w14:paraId="4BCE55B3" w14:textId="77777777" w:rsidR="00C07413" w:rsidRDefault="00C07413" w:rsidP="00C07413">
      <w:pPr>
        <w:rPr>
          <w:rFonts w:ascii="Calibri" w:hAnsi="Calibri" w:cs="Calibri"/>
          <w:color w:val="000000" w:themeColor="text1"/>
        </w:rPr>
      </w:pPr>
      <w:proofErr w:type="spellStart"/>
      <w:proofErr w:type="gramStart"/>
      <w:r>
        <w:rPr>
          <w:rFonts w:ascii="Calibri" w:hAnsi="Calibri" w:cs="Calibri"/>
          <w:color w:val="000000" w:themeColor="text1"/>
        </w:rPr>
        <w:t>Mcleod,S</w:t>
      </w:r>
      <w:proofErr w:type="spellEnd"/>
      <w:r>
        <w:rPr>
          <w:rFonts w:ascii="Calibri" w:hAnsi="Calibri" w:cs="Calibri"/>
          <w:color w:val="000000" w:themeColor="text1"/>
        </w:rPr>
        <w:t>.</w:t>
      </w:r>
      <w:proofErr w:type="gramEnd"/>
      <w:r>
        <w:rPr>
          <w:rFonts w:ascii="Calibri" w:hAnsi="Calibri" w:cs="Calibri"/>
          <w:color w:val="000000" w:themeColor="text1"/>
        </w:rPr>
        <w:t xml:space="preserve"> (2025) </w:t>
      </w:r>
      <w:r w:rsidRPr="009278F6">
        <w:rPr>
          <w:rFonts w:ascii="Calibri" w:hAnsi="Calibri" w:cs="Calibri"/>
          <w:i/>
          <w:iCs/>
          <w:color w:val="000000" w:themeColor="text1"/>
        </w:rPr>
        <w:t xml:space="preserve">Maslow’s </w:t>
      </w:r>
      <w:proofErr w:type="spellStart"/>
      <w:r w:rsidRPr="009278F6">
        <w:rPr>
          <w:rFonts w:ascii="Calibri" w:hAnsi="Calibri" w:cs="Calibri"/>
          <w:i/>
          <w:iCs/>
          <w:color w:val="000000" w:themeColor="text1"/>
        </w:rPr>
        <w:t>Hierachy</w:t>
      </w:r>
      <w:proofErr w:type="spellEnd"/>
      <w:r w:rsidRPr="009278F6">
        <w:rPr>
          <w:rFonts w:ascii="Calibri" w:hAnsi="Calibri" w:cs="Calibri"/>
          <w:i/>
          <w:iCs/>
          <w:color w:val="000000" w:themeColor="text1"/>
        </w:rPr>
        <w:t xml:space="preserve"> of needs</w:t>
      </w:r>
      <w:r>
        <w:rPr>
          <w:rFonts w:ascii="Calibri" w:hAnsi="Calibri" w:cs="Calibri"/>
          <w:color w:val="000000" w:themeColor="text1"/>
        </w:rPr>
        <w:t xml:space="preserve">, Available at - </w:t>
      </w:r>
      <w:hyperlink r:id="rId32" w:history="1">
        <w:r w:rsidRPr="009278F6">
          <w:rPr>
            <w:rStyle w:val="Hyperlink"/>
            <w:rFonts w:ascii="Calibri" w:hAnsi="Calibri" w:cs="Calibri"/>
            <w:color w:val="auto"/>
            <w:u w:val="none"/>
          </w:rPr>
          <w:t>https://www.simplypsychology.org/maslow.html</w:t>
        </w:r>
      </w:hyperlink>
      <w:r>
        <w:rPr>
          <w:rFonts w:ascii="Calibri" w:hAnsi="Calibri" w:cs="Calibri"/>
          <w:color w:val="000000" w:themeColor="text1"/>
        </w:rPr>
        <w:t xml:space="preserve"> (Accessed </w:t>
      </w:r>
      <w:proofErr w:type="gramStart"/>
      <w:r>
        <w:rPr>
          <w:rFonts w:ascii="Calibri" w:hAnsi="Calibri" w:cs="Calibri"/>
          <w:color w:val="000000" w:themeColor="text1"/>
        </w:rPr>
        <w:t>on</w:t>
      </w:r>
      <w:proofErr w:type="gramEnd"/>
      <w:r>
        <w:rPr>
          <w:rFonts w:ascii="Calibri" w:hAnsi="Calibri" w:cs="Calibri"/>
          <w:color w:val="000000" w:themeColor="text1"/>
        </w:rPr>
        <w:t xml:space="preserve"> October 2025) </w:t>
      </w:r>
    </w:p>
    <w:p w14:paraId="3DF9C476" w14:textId="79167BB7" w:rsidR="00F13759" w:rsidRDefault="007065C5" w:rsidP="00C07413">
      <w:pPr>
        <w:rPr>
          <w:rFonts w:ascii="Calibri" w:hAnsi="Calibri" w:cs="Calibri"/>
          <w:color w:val="000000" w:themeColor="text1"/>
        </w:rPr>
      </w:pPr>
      <w:r>
        <w:rPr>
          <w:rFonts w:ascii="Calibri" w:hAnsi="Calibri" w:cs="Calibri"/>
          <w:color w:val="000000" w:themeColor="text1"/>
        </w:rPr>
        <w:t xml:space="preserve">NHS (2022) </w:t>
      </w:r>
      <w:r w:rsidRPr="007065C5">
        <w:rPr>
          <w:rFonts w:ascii="Calibri" w:hAnsi="Calibri" w:cs="Calibri"/>
          <w:i/>
          <w:iCs/>
          <w:color w:val="000000" w:themeColor="text1"/>
        </w:rPr>
        <w:t>Employee Recognition</w:t>
      </w:r>
      <w:r>
        <w:rPr>
          <w:rFonts w:ascii="Calibri" w:hAnsi="Calibri" w:cs="Calibri"/>
          <w:color w:val="000000" w:themeColor="text1"/>
        </w:rPr>
        <w:t xml:space="preserve">, Available at - </w:t>
      </w:r>
      <w:hyperlink r:id="rId33" w:history="1">
        <w:r w:rsidRPr="007065C5">
          <w:rPr>
            <w:rStyle w:val="Hyperlink"/>
            <w:rFonts w:ascii="Calibri" w:hAnsi="Calibri" w:cs="Calibri"/>
            <w:color w:val="auto"/>
            <w:u w:val="none"/>
          </w:rPr>
          <w:t>https://www.nhsemployers.org/articles/employee-recognition</w:t>
        </w:r>
      </w:hyperlink>
      <w:r>
        <w:rPr>
          <w:rFonts w:ascii="Calibri" w:hAnsi="Calibri" w:cs="Calibri"/>
          <w:color w:val="000000" w:themeColor="text1"/>
        </w:rPr>
        <w:t xml:space="preserve"> (Accessed June 25th</w:t>
      </w:r>
      <w:proofErr w:type="gramStart"/>
      <w:r>
        <w:rPr>
          <w:rFonts w:ascii="Calibri" w:hAnsi="Calibri" w:cs="Calibri"/>
          <w:color w:val="000000" w:themeColor="text1"/>
        </w:rPr>
        <w:t xml:space="preserve"> 2026</w:t>
      </w:r>
      <w:proofErr w:type="gramEnd"/>
      <w:r>
        <w:rPr>
          <w:rFonts w:ascii="Calibri" w:hAnsi="Calibri" w:cs="Calibri"/>
          <w:color w:val="000000" w:themeColor="text1"/>
        </w:rPr>
        <w:t>)</w:t>
      </w:r>
    </w:p>
    <w:p w14:paraId="11D0CB9F" w14:textId="77777777" w:rsidR="00C07413" w:rsidRPr="007001DC" w:rsidRDefault="00C07413" w:rsidP="00C07413">
      <w:pPr>
        <w:rPr>
          <w:rFonts w:cs="Calibri"/>
        </w:rPr>
      </w:pPr>
      <w:r>
        <w:rPr>
          <w:rFonts w:cs="Calibri"/>
        </w:rPr>
        <w:lastRenderedPageBreak/>
        <w:t xml:space="preserve">REBA (2021) </w:t>
      </w:r>
      <w:r w:rsidRPr="007001DC">
        <w:rPr>
          <w:rFonts w:cs="Calibri"/>
          <w:i/>
          <w:iCs/>
        </w:rPr>
        <w:t>Why transparency and openness are critical to reward strategy – and how to achieve it</w:t>
      </w:r>
      <w:r>
        <w:rPr>
          <w:rFonts w:cs="Calibri"/>
          <w:i/>
          <w:iCs/>
        </w:rPr>
        <w:t xml:space="preserve">, </w:t>
      </w:r>
      <w:r w:rsidRPr="007001DC">
        <w:rPr>
          <w:rFonts w:cs="Calibri"/>
        </w:rPr>
        <w:t>Available at</w:t>
      </w:r>
      <w:r>
        <w:rPr>
          <w:rFonts w:cs="Calibri"/>
          <w:i/>
          <w:iCs/>
        </w:rPr>
        <w:t xml:space="preserve"> - </w:t>
      </w:r>
      <w:r w:rsidRPr="007001DC">
        <w:rPr>
          <w:rFonts w:cs="Calibri"/>
        </w:rPr>
        <w:t>https://reba.global/resource/why-transparency-and-openness-are-critical-to-reward-strategy-and-how-to-achieve-it.html</w:t>
      </w:r>
      <w:r>
        <w:rPr>
          <w:rFonts w:cs="Calibri"/>
          <w:i/>
          <w:iCs/>
        </w:rPr>
        <w:t xml:space="preserve"> </w:t>
      </w:r>
      <w:r>
        <w:rPr>
          <w:rFonts w:cs="Calibri"/>
        </w:rPr>
        <w:t>(Accessed June 8th</w:t>
      </w:r>
      <w:proofErr w:type="gramStart"/>
      <w:r>
        <w:rPr>
          <w:rFonts w:cs="Calibri"/>
        </w:rPr>
        <w:t xml:space="preserve"> 2026</w:t>
      </w:r>
      <w:proofErr w:type="gramEnd"/>
      <w:r>
        <w:rPr>
          <w:rFonts w:cs="Calibri"/>
        </w:rPr>
        <w:t>)</w:t>
      </w:r>
    </w:p>
    <w:p w14:paraId="12203D8D" w14:textId="77777777" w:rsidR="00C07413" w:rsidRDefault="00C07413" w:rsidP="00C07413">
      <w:pPr>
        <w:rPr>
          <w:color w:val="000000" w:themeColor="text1"/>
        </w:rPr>
      </w:pPr>
      <w:r>
        <w:rPr>
          <w:lang w:val="en-US"/>
        </w:rPr>
        <w:t xml:space="preserve">REBA (2023) </w:t>
      </w:r>
      <w:r w:rsidRPr="00856B5F">
        <w:rPr>
          <w:i/>
          <w:iCs/>
        </w:rPr>
        <w:t>Top tips to ensure your reward and recognition strategy stays consistent</w:t>
      </w:r>
      <w:r>
        <w:rPr>
          <w:b/>
          <w:bCs/>
        </w:rPr>
        <w:t xml:space="preserve">, </w:t>
      </w:r>
      <w:r w:rsidRPr="00856B5F">
        <w:rPr>
          <w:color w:val="000000" w:themeColor="text1"/>
        </w:rPr>
        <w:t xml:space="preserve">Available at - </w:t>
      </w:r>
      <w:hyperlink r:id="rId34" w:history="1">
        <w:r w:rsidRPr="00856B5F">
          <w:rPr>
            <w:rStyle w:val="Hyperlink"/>
            <w:color w:val="000000" w:themeColor="text1"/>
            <w:u w:val="none"/>
          </w:rPr>
          <w:t>https://reba.global/resource/how-to-communicate-reward-and-recognition-strategy-to-ensure-consistency.html</w:t>
        </w:r>
      </w:hyperlink>
      <w:r w:rsidRPr="00856B5F">
        <w:rPr>
          <w:color w:val="000000" w:themeColor="text1"/>
        </w:rPr>
        <w:t xml:space="preserve"> (Accessed June 8th</w:t>
      </w:r>
      <w:proofErr w:type="gramStart"/>
      <w:r w:rsidRPr="00856B5F">
        <w:rPr>
          <w:color w:val="000000" w:themeColor="text1"/>
        </w:rPr>
        <w:t xml:space="preserve"> 2026</w:t>
      </w:r>
      <w:proofErr w:type="gramEnd"/>
      <w:r w:rsidRPr="00856B5F">
        <w:rPr>
          <w:color w:val="000000" w:themeColor="text1"/>
        </w:rPr>
        <w:t>)</w:t>
      </w:r>
    </w:p>
    <w:p w14:paraId="3EC99407" w14:textId="6E5862A1" w:rsidR="00531E07" w:rsidRDefault="00531E07" w:rsidP="00C07413">
      <w:pPr>
        <w:rPr>
          <w:color w:val="000000" w:themeColor="text1"/>
        </w:rPr>
      </w:pPr>
      <w:proofErr w:type="spellStart"/>
      <w:r>
        <w:rPr>
          <w:color w:val="000000" w:themeColor="text1"/>
        </w:rPr>
        <w:t>Perkbox</w:t>
      </w:r>
      <w:proofErr w:type="spellEnd"/>
      <w:r>
        <w:rPr>
          <w:color w:val="000000" w:themeColor="text1"/>
        </w:rPr>
        <w:t xml:space="preserve"> (No </w:t>
      </w:r>
      <w:proofErr w:type="gramStart"/>
      <w:r>
        <w:rPr>
          <w:color w:val="000000" w:themeColor="text1"/>
        </w:rPr>
        <w:t>date )</w:t>
      </w:r>
      <w:proofErr w:type="gramEnd"/>
      <w:r>
        <w:rPr>
          <w:color w:val="000000" w:themeColor="text1"/>
        </w:rPr>
        <w:t xml:space="preserve"> </w:t>
      </w:r>
      <w:r w:rsidRPr="00531E07">
        <w:rPr>
          <w:i/>
          <w:iCs/>
          <w:color w:val="000000" w:themeColor="text1"/>
        </w:rPr>
        <w:t xml:space="preserve">Employee </w:t>
      </w:r>
      <w:proofErr w:type="gramStart"/>
      <w:r w:rsidRPr="00531E07">
        <w:rPr>
          <w:i/>
          <w:iCs/>
          <w:color w:val="000000" w:themeColor="text1"/>
        </w:rPr>
        <w:t>Recognition</w:t>
      </w:r>
      <w:r>
        <w:rPr>
          <w:color w:val="000000" w:themeColor="text1"/>
        </w:rPr>
        <w:t>,  Available</w:t>
      </w:r>
      <w:proofErr w:type="gramEnd"/>
      <w:r>
        <w:rPr>
          <w:color w:val="000000" w:themeColor="text1"/>
        </w:rPr>
        <w:t xml:space="preserve"> at -</w:t>
      </w:r>
      <w:r w:rsidRPr="00531E07">
        <w:t xml:space="preserve"> </w:t>
      </w:r>
      <w:hyperlink r:id="rId35" w:history="1">
        <w:r w:rsidRPr="00531E07">
          <w:rPr>
            <w:rStyle w:val="Hyperlink"/>
            <w:color w:val="auto"/>
            <w:u w:val="none"/>
          </w:rPr>
          <w:t>https://www.perkbox.com/guide/employee-recognition/types</w:t>
        </w:r>
      </w:hyperlink>
      <w:r>
        <w:rPr>
          <w:color w:val="000000" w:themeColor="text1"/>
        </w:rPr>
        <w:t xml:space="preserve"> (Accessed 25th June 2026)</w:t>
      </w:r>
    </w:p>
    <w:p w14:paraId="40976796" w14:textId="77777777" w:rsidR="00C07413" w:rsidRDefault="00C07413" w:rsidP="00C07413">
      <w:pPr>
        <w:rPr>
          <w:lang w:val="en-US"/>
        </w:rPr>
      </w:pPr>
      <w:proofErr w:type="spellStart"/>
      <w:r>
        <w:rPr>
          <w:lang w:val="en-US"/>
        </w:rPr>
        <w:t>Personio</w:t>
      </w:r>
      <w:proofErr w:type="spellEnd"/>
      <w:r>
        <w:rPr>
          <w:lang w:val="en-US"/>
        </w:rPr>
        <w:t xml:space="preserve"> (No </w:t>
      </w:r>
      <w:proofErr w:type="gramStart"/>
      <w:r>
        <w:rPr>
          <w:lang w:val="en-US"/>
        </w:rPr>
        <w:t>date)  Employee</w:t>
      </w:r>
      <w:proofErr w:type="gramEnd"/>
      <w:r>
        <w:rPr>
          <w:lang w:val="en-US"/>
        </w:rPr>
        <w:t xml:space="preserve"> recognition programs: Boosting employee loyalty, Available at - </w:t>
      </w:r>
      <w:hyperlink r:id="rId36" w:history="1">
        <w:r w:rsidRPr="007A6749">
          <w:rPr>
            <w:rStyle w:val="Hyperlink"/>
            <w:color w:val="000000" w:themeColor="text1"/>
            <w:u w:val="none"/>
            <w:lang w:val="en-US"/>
          </w:rPr>
          <w:t>https://www.personio.com/hr-lexicon/employee-recognition-programs-boosting-employee-loyalty/?utm_source=cipd&amp;utm_medium=partner&amp;utm_campaign=om_cipd_recognition</w:t>
        </w:r>
      </w:hyperlink>
      <w:r w:rsidRPr="007A6749">
        <w:rPr>
          <w:color w:val="000000" w:themeColor="text1"/>
          <w:lang w:val="en-US"/>
        </w:rPr>
        <w:t xml:space="preserve"> </w:t>
      </w:r>
      <w:r>
        <w:rPr>
          <w:lang w:val="en-US"/>
        </w:rPr>
        <w:t>(Accessed 2</w:t>
      </w:r>
      <w:r w:rsidRPr="007A6749">
        <w:rPr>
          <w:vertAlign w:val="superscript"/>
          <w:lang w:val="en-US"/>
        </w:rPr>
        <w:t>nd</w:t>
      </w:r>
      <w:r>
        <w:rPr>
          <w:lang w:val="en-US"/>
        </w:rPr>
        <w:t xml:space="preserve"> June 2026)</w:t>
      </w:r>
    </w:p>
    <w:p w14:paraId="613835B3" w14:textId="1E86F9C2" w:rsidR="004E758D" w:rsidRDefault="004E758D" w:rsidP="00C8049D">
      <w:pPr>
        <w:rPr>
          <w:lang w:val="en-US"/>
        </w:rPr>
      </w:pPr>
      <w:r>
        <w:rPr>
          <w:lang w:val="en-US"/>
        </w:rPr>
        <w:t xml:space="preserve">Study (No Date) </w:t>
      </w:r>
      <w:r w:rsidRPr="004E758D">
        <w:rPr>
          <w:i/>
          <w:iCs/>
        </w:rPr>
        <w:t>Intrinsic vs. Extrinsic Rewards | Definition, Benefits &amp; Examples</w:t>
      </w:r>
      <w:r>
        <w:rPr>
          <w:i/>
          <w:iCs/>
        </w:rPr>
        <w:t xml:space="preserve">, </w:t>
      </w:r>
      <w:r>
        <w:t xml:space="preserve">Available at - </w:t>
      </w:r>
      <w:hyperlink r:id="rId37" w:history="1">
        <w:r w:rsidRPr="004E758D">
          <w:rPr>
            <w:rStyle w:val="Hyperlink"/>
            <w:color w:val="000000" w:themeColor="text1"/>
            <w:u w:val="none"/>
            <w:lang w:val="en-US"/>
          </w:rPr>
          <w:t>https://study.com/academy/lesson/reward-systems-employee-behavior-intrinsic-extrinsic-rewards.html</w:t>
        </w:r>
      </w:hyperlink>
      <w:r>
        <w:rPr>
          <w:lang w:val="en-US"/>
        </w:rPr>
        <w:t xml:space="preserve"> (Accessed June 11th </w:t>
      </w:r>
      <w:proofErr w:type="gramStart"/>
      <w:r>
        <w:rPr>
          <w:lang w:val="en-US"/>
        </w:rPr>
        <w:t>2026 )</w:t>
      </w:r>
      <w:proofErr w:type="gramEnd"/>
      <w:r>
        <w:rPr>
          <w:lang w:val="en-US"/>
        </w:rPr>
        <w:t xml:space="preserve"> </w:t>
      </w:r>
    </w:p>
    <w:p w14:paraId="589C0472" w14:textId="1AFF4E83" w:rsidR="00C07413" w:rsidRDefault="00C07413" w:rsidP="00C8049D">
      <w:pPr>
        <w:rPr>
          <w:lang w:val="en-US"/>
        </w:rPr>
      </w:pPr>
      <w:r>
        <w:rPr>
          <w:lang w:val="en-US"/>
        </w:rPr>
        <w:t>Wiebu</w:t>
      </w:r>
      <w:r w:rsidR="00AA727A">
        <w:rPr>
          <w:lang w:val="en-US"/>
        </w:rPr>
        <w:t xml:space="preserve">sch, N. (2024) Pay structures, what they are and how to use them, Available at - </w:t>
      </w:r>
      <w:hyperlink r:id="rId38" w:history="1">
        <w:r w:rsidR="00AA727A" w:rsidRPr="00AA727A">
          <w:rPr>
            <w:rStyle w:val="Hyperlink"/>
            <w:color w:val="000000" w:themeColor="text1"/>
            <w:u w:val="none"/>
            <w:lang w:val="en-US"/>
          </w:rPr>
          <w:t>https://www.brightmine.com/uk/resources/total-rewards/benchmarking/pay-structures/</w:t>
        </w:r>
      </w:hyperlink>
      <w:r w:rsidR="00AA727A">
        <w:rPr>
          <w:lang w:val="en-US"/>
        </w:rPr>
        <w:t xml:space="preserve"> (Accessed June 12</w:t>
      </w:r>
      <w:r w:rsidR="00AA727A" w:rsidRPr="00AA727A">
        <w:rPr>
          <w:vertAlign w:val="superscript"/>
          <w:lang w:val="en-US"/>
        </w:rPr>
        <w:t>th</w:t>
      </w:r>
      <w:proofErr w:type="gramStart"/>
      <w:r w:rsidR="00AA727A">
        <w:rPr>
          <w:lang w:val="en-US"/>
        </w:rPr>
        <w:t xml:space="preserve"> 2026</w:t>
      </w:r>
      <w:proofErr w:type="gramEnd"/>
      <w:r w:rsidR="00AA727A">
        <w:rPr>
          <w:lang w:val="en-US"/>
        </w:rPr>
        <w:t>)</w:t>
      </w:r>
    </w:p>
    <w:p w14:paraId="2FC374FC" w14:textId="0CF5CF45" w:rsidR="0062552E" w:rsidRPr="004E758D" w:rsidRDefault="0062552E" w:rsidP="00C8049D">
      <w:proofErr w:type="spellStart"/>
      <w:proofErr w:type="gramStart"/>
      <w:r>
        <w:rPr>
          <w:color w:val="000000"/>
        </w:rPr>
        <w:t>Wilkinson,K</w:t>
      </w:r>
      <w:proofErr w:type="spellEnd"/>
      <w:r>
        <w:rPr>
          <w:color w:val="000000"/>
        </w:rPr>
        <w:t>.</w:t>
      </w:r>
      <w:proofErr w:type="gramEnd"/>
      <w:r>
        <w:rPr>
          <w:color w:val="000000"/>
        </w:rPr>
        <w:t xml:space="preserve"> and </w:t>
      </w:r>
      <w:proofErr w:type="spellStart"/>
      <w:proofErr w:type="gramStart"/>
      <w:r>
        <w:rPr>
          <w:color w:val="000000"/>
        </w:rPr>
        <w:t>Taylor,S</w:t>
      </w:r>
      <w:proofErr w:type="spellEnd"/>
      <w:r>
        <w:rPr>
          <w:color w:val="000000"/>
        </w:rPr>
        <w:t>.</w:t>
      </w:r>
      <w:proofErr w:type="gramEnd"/>
      <w:r>
        <w:rPr>
          <w:color w:val="000000"/>
        </w:rPr>
        <w:t xml:space="preserve"> (2022) </w:t>
      </w:r>
      <w:r>
        <w:rPr>
          <w:i/>
          <w:iCs/>
          <w:color w:val="000000"/>
        </w:rPr>
        <w:t>Human resource management</w:t>
      </w:r>
      <w:r>
        <w:rPr>
          <w:color w:val="000000"/>
        </w:rPr>
        <w:t xml:space="preserve">- </w:t>
      </w:r>
      <w:r>
        <w:rPr>
          <w:rFonts w:cs="Calibri"/>
        </w:rPr>
        <w:t>3</w:t>
      </w:r>
      <w:r>
        <w:rPr>
          <w:rFonts w:cs="Calibri"/>
          <w:vertAlign w:val="superscript"/>
        </w:rPr>
        <w:t>rd</w:t>
      </w:r>
      <w:r>
        <w:rPr>
          <w:rFonts w:cs="Calibri"/>
        </w:rPr>
        <w:t xml:space="preserve"> </w:t>
      </w:r>
      <w:proofErr w:type="spellStart"/>
      <w:r>
        <w:rPr>
          <w:rFonts w:cs="Calibri"/>
        </w:rPr>
        <w:t>Edn</w:t>
      </w:r>
      <w:proofErr w:type="spellEnd"/>
      <w:r>
        <w:rPr>
          <w:rFonts w:cs="Calibri"/>
        </w:rPr>
        <w:t>. London, New York, India: Kogan Page</w:t>
      </w:r>
    </w:p>
    <w:p w14:paraId="017CE271" w14:textId="77777777" w:rsidR="00C07413" w:rsidRDefault="00C07413" w:rsidP="00C07413">
      <w:pPr>
        <w:rPr>
          <w:rFonts w:cs="Calibri"/>
        </w:rPr>
      </w:pPr>
      <w:proofErr w:type="spellStart"/>
      <w:proofErr w:type="gramStart"/>
      <w:r>
        <w:rPr>
          <w:color w:val="000000"/>
        </w:rPr>
        <w:t>Woodhams,C</w:t>
      </w:r>
      <w:proofErr w:type="spellEnd"/>
      <w:r>
        <w:rPr>
          <w:color w:val="000000"/>
        </w:rPr>
        <w:t>.</w:t>
      </w:r>
      <w:proofErr w:type="gramEnd"/>
      <w:r>
        <w:rPr>
          <w:color w:val="000000"/>
        </w:rPr>
        <w:t xml:space="preserve"> and Perkins, G. (2022) </w:t>
      </w:r>
      <w:r>
        <w:rPr>
          <w:i/>
          <w:iCs/>
          <w:color w:val="000000"/>
        </w:rPr>
        <w:t>Human resource management</w:t>
      </w:r>
      <w:r>
        <w:rPr>
          <w:color w:val="000000"/>
        </w:rPr>
        <w:t xml:space="preserve">- </w:t>
      </w:r>
      <w:r>
        <w:rPr>
          <w:rFonts w:cs="Calibri"/>
        </w:rPr>
        <w:t>3</w:t>
      </w:r>
      <w:r>
        <w:rPr>
          <w:rFonts w:cs="Calibri"/>
          <w:vertAlign w:val="superscript"/>
        </w:rPr>
        <w:t>rd</w:t>
      </w:r>
      <w:r>
        <w:rPr>
          <w:rFonts w:cs="Calibri"/>
        </w:rPr>
        <w:t xml:space="preserve"> </w:t>
      </w:r>
      <w:proofErr w:type="spellStart"/>
      <w:r>
        <w:rPr>
          <w:rFonts w:cs="Calibri"/>
        </w:rPr>
        <w:t>Edn</w:t>
      </w:r>
      <w:proofErr w:type="spellEnd"/>
      <w:r>
        <w:rPr>
          <w:rFonts w:cs="Calibri"/>
        </w:rPr>
        <w:t>. London, New York, India: Kogan Page</w:t>
      </w:r>
    </w:p>
    <w:p w14:paraId="1B7FA466" w14:textId="77777777" w:rsidR="00A73DFD" w:rsidRDefault="00A73DFD" w:rsidP="00C8049D">
      <w:pPr>
        <w:rPr>
          <w:lang w:val="en-US"/>
        </w:rPr>
      </w:pPr>
    </w:p>
    <w:p w14:paraId="4CFC4C30" w14:textId="77777777" w:rsidR="00A73DFD" w:rsidRDefault="00A73DFD" w:rsidP="00C8049D">
      <w:pPr>
        <w:rPr>
          <w:lang w:val="en-US"/>
        </w:rPr>
      </w:pPr>
    </w:p>
    <w:p w14:paraId="550FC225" w14:textId="17C66CD2" w:rsidR="00A73DFD" w:rsidRDefault="00A73DFD" w:rsidP="00C8049D">
      <w:pPr>
        <w:rPr>
          <w:lang w:val="en-US"/>
        </w:rPr>
      </w:pPr>
      <w:r>
        <w:rPr>
          <w:lang w:val="en-US"/>
        </w:rPr>
        <w:t xml:space="preserve">References </w:t>
      </w:r>
    </w:p>
    <w:p w14:paraId="0A0BE12D" w14:textId="76EA3B5E" w:rsidR="002D0D93" w:rsidRPr="002D0D93" w:rsidRDefault="002D0D93" w:rsidP="00C8049D">
      <w:pPr>
        <w:rPr>
          <w:color w:val="000000" w:themeColor="text1"/>
          <w:lang w:val="en-US"/>
        </w:rPr>
      </w:pPr>
      <w:r w:rsidRPr="002D0D93">
        <w:rPr>
          <w:color w:val="000000" w:themeColor="text1"/>
        </w:rPr>
        <w:t xml:space="preserve">Alhmoud, A. and </w:t>
      </w:r>
      <w:proofErr w:type="spellStart"/>
      <w:r w:rsidRPr="002D0D93">
        <w:rPr>
          <w:color w:val="000000" w:themeColor="text1"/>
        </w:rPr>
        <w:t>Rjoub</w:t>
      </w:r>
      <w:proofErr w:type="spellEnd"/>
      <w:r w:rsidRPr="002D0D93">
        <w:rPr>
          <w:color w:val="000000" w:themeColor="text1"/>
        </w:rPr>
        <w:t>, H. (2019).</w:t>
      </w:r>
      <w:r w:rsidRPr="002D0D93">
        <w:rPr>
          <w:i/>
          <w:iCs/>
          <w:color w:val="000000" w:themeColor="text1"/>
        </w:rPr>
        <w:t> </w:t>
      </w:r>
      <w:hyperlink r:id="rId39" w:tgtFrame="_blank" w:history="1">
        <w:r w:rsidRPr="002D0D93">
          <w:rPr>
            <w:rStyle w:val="Hyperlink"/>
            <w:i/>
            <w:iCs/>
            <w:color w:val="000000" w:themeColor="text1"/>
            <w:u w:val="none"/>
          </w:rPr>
          <w:t>Total Rewards and Employee Retention in a Middle Eastern Context</w:t>
        </w:r>
      </w:hyperlink>
      <w:r>
        <w:rPr>
          <w:color w:val="000000" w:themeColor="text1"/>
        </w:rPr>
        <w:t xml:space="preserve">, Available at - </w:t>
      </w:r>
      <w:hyperlink r:id="rId40" w:history="1">
        <w:r w:rsidRPr="002D0D93">
          <w:rPr>
            <w:rStyle w:val="Hyperlink"/>
            <w:color w:val="000000" w:themeColor="text1"/>
            <w:u w:val="none"/>
          </w:rPr>
          <w:t>https://journals.sagepub.com/doi/10.1177/2158244019840118</w:t>
        </w:r>
      </w:hyperlink>
      <w:r>
        <w:rPr>
          <w:color w:val="000000" w:themeColor="text1"/>
        </w:rPr>
        <w:t xml:space="preserve"> (Accessed 10th June 2026)</w:t>
      </w:r>
    </w:p>
    <w:p w14:paraId="61F3041E" w14:textId="77777777" w:rsidR="004C0108" w:rsidRDefault="004C0108" w:rsidP="004C0108">
      <w:pPr>
        <w:rPr>
          <w:lang w:val="en-US"/>
        </w:rPr>
      </w:pPr>
      <w:proofErr w:type="spellStart"/>
      <w:r>
        <w:rPr>
          <w:lang w:val="en-US"/>
        </w:rPr>
        <w:t>Ceplenski</w:t>
      </w:r>
      <w:proofErr w:type="spellEnd"/>
      <w:r>
        <w:rPr>
          <w:lang w:val="en-US"/>
        </w:rPr>
        <w:t xml:space="preserve">, C. (2013) </w:t>
      </w:r>
      <w:r w:rsidRPr="00F563F1">
        <w:rPr>
          <w:i/>
          <w:iCs/>
          <w:lang w:val="en-US"/>
        </w:rPr>
        <w:t>Employee rewards, the importance of perceived fairness</w:t>
      </w:r>
      <w:r>
        <w:rPr>
          <w:lang w:val="en-US"/>
        </w:rPr>
        <w:t xml:space="preserve">, Available at </w:t>
      </w:r>
      <w:hyperlink r:id="rId41" w:history="1">
        <w:r w:rsidRPr="00F563F1">
          <w:rPr>
            <w:rStyle w:val="Hyperlink"/>
            <w:color w:val="000000" w:themeColor="text1"/>
            <w:u w:val="none"/>
            <w:lang w:val="en-US"/>
          </w:rPr>
          <w:t>https://hrdailyadvisor.hci.org/2013/06/29/employee-rewards-the-importance-of-perceived-fairness/</w:t>
        </w:r>
      </w:hyperlink>
      <w:r>
        <w:rPr>
          <w:lang w:val="en-US"/>
        </w:rPr>
        <w:t xml:space="preserve"> (Accessed June 3</w:t>
      </w:r>
      <w:r w:rsidRPr="00F563F1">
        <w:rPr>
          <w:vertAlign w:val="superscript"/>
          <w:lang w:val="en-US"/>
        </w:rPr>
        <w:t>rd</w:t>
      </w:r>
      <w:proofErr w:type="gramStart"/>
      <w:r>
        <w:rPr>
          <w:lang w:val="en-US"/>
        </w:rPr>
        <w:t xml:space="preserve"> 2026</w:t>
      </w:r>
      <w:proofErr w:type="gramEnd"/>
      <w:r>
        <w:rPr>
          <w:lang w:val="en-US"/>
        </w:rPr>
        <w:t>)</w:t>
      </w:r>
    </w:p>
    <w:p w14:paraId="5E037F7B" w14:textId="77777777" w:rsidR="00175C14" w:rsidRDefault="00175C14" w:rsidP="00175C14">
      <w:pPr>
        <w:rPr>
          <w:lang w:val="en-US"/>
        </w:rPr>
      </w:pPr>
      <w:r>
        <w:rPr>
          <w:lang w:val="en-US"/>
        </w:rPr>
        <w:t xml:space="preserve">CIPD (2015) </w:t>
      </w:r>
      <w:r w:rsidRPr="00074BC4">
        <w:rPr>
          <w:i/>
          <w:iCs/>
          <w:lang w:val="en-US"/>
        </w:rPr>
        <w:t xml:space="preserve">Show me the money, </w:t>
      </w:r>
      <w:proofErr w:type="spellStart"/>
      <w:r w:rsidRPr="00074BC4">
        <w:rPr>
          <w:i/>
          <w:iCs/>
          <w:lang w:val="en-US"/>
        </w:rPr>
        <w:t>behavioural</w:t>
      </w:r>
      <w:proofErr w:type="spellEnd"/>
      <w:r w:rsidRPr="00074BC4">
        <w:rPr>
          <w:i/>
          <w:iCs/>
          <w:lang w:val="en-US"/>
        </w:rPr>
        <w:t xml:space="preserve"> science of </w:t>
      </w:r>
      <w:proofErr w:type="gramStart"/>
      <w:r w:rsidRPr="00074BC4">
        <w:rPr>
          <w:i/>
          <w:iCs/>
          <w:lang w:val="en-US"/>
        </w:rPr>
        <w:t>reward</w:t>
      </w:r>
      <w:r>
        <w:rPr>
          <w:lang w:val="en-US"/>
        </w:rPr>
        <w:t xml:space="preserve"> ,</w:t>
      </w:r>
      <w:proofErr w:type="gramEnd"/>
      <w:r>
        <w:rPr>
          <w:lang w:val="en-US"/>
        </w:rPr>
        <w:t xml:space="preserve"> Available at </w:t>
      </w:r>
      <w:hyperlink r:id="rId42" w:history="1">
        <w:r w:rsidRPr="00074BC4">
          <w:rPr>
            <w:rStyle w:val="Hyperlink"/>
            <w:color w:val="auto"/>
            <w:u w:val="none"/>
            <w:lang w:val="en-US"/>
          </w:rPr>
          <w:t>https://www.cipd.org/globalassets/media/knowledge/knowledge-hub/reports/show-me-the-money_2015-behavioural-science-of-reward_tcm18-9560.pdf</w:t>
        </w:r>
      </w:hyperlink>
      <w:r>
        <w:rPr>
          <w:lang w:val="en-US"/>
        </w:rPr>
        <w:t xml:space="preserve"> (Accessed 16th June 2026)</w:t>
      </w:r>
    </w:p>
    <w:p w14:paraId="473E848C" w14:textId="77777777" w:rsidR="00175C14" w:rsidRDefault="00175C14" w:rsidP="00175C14">
      <w:pPr>
        <w:rPr>
          <w:lang w:val="en-US"/>
        </w:rPr>
      </w:pPr>
      <w:r>
        <w:rPr>
          <w:lang w:val="en-US"/>
        </w:rPr>
        <w:t xml:space="preserve">CIPD (2018) Reward management, focus on employee </w:t>
      </w:r>
      <w:proofErr w:type="gramStart"/>
      <w:r>
        <w:rPr>
          <w:lang w:val="en-US"/>
        </w:rPr>
        <w:t>benefits ,</w:t>
      </w:r>
      <w:proofErr w:type="gramEnd"/>
      <w:r>
        <w:rPr>
          <w:lang w:val="en-US"/>
        </w:rPr>
        <w:t xml:space="preserve"> Available at </w:t>
      </w:r>
      <w:hyperlink r:id="rId43" w:history="1">
        <w:r w:rsidRPr="00F13759">
          <w:rPr>
            <w:rStyle w:val="Hyperlink"/>
            <w:color w:val="000000" w:themeColor="text1"/>
            <w:u w:val="none"/>
            <w:lang w:val="en-US"/>
          </w:rPr>
          <w:t>https://moodle.uwtsd.ac.uk/course/format/tiles/mod_view.php?cmid=630980</w:t>
        </w:r>
      </w:hyperlink>
      <w:r w:rsidRPr="00F13759">
        <w:rPr>
          <w:color w:val="000000" w:themeColor="text1"/>
          <w:lang w:val="en-US"/>
        </w:rPr>
        <w:t xml:space="preserve"> </w:t>
      </w:r>
      <w:r>
        <w:rPr>
          <w:lang w:val="en-US"/>
        </w:rPr>
        <w:t>(Accessed 26</w:t>
      </w:r>
      <w:r w:rsidRPr="00F13759">
        <w:rPr>
          <w:vertAlign w:val="superscript"/>
          <w:lang w:val="en-US"/>
        </w:rPr>
        <w:t>th</w:t>
      </w:r>
      <w:r>
        <w:rPr>
          <w:lang w:val="en-US"/>
        </w:rPr>
        <w:t xml:space="preserve"> June 2026)</w:t>
      </w:r>
    </w:p>
    <w:p w14:paraId="446FDA28" w14:textId="77777777" w:rsidR="00175C14" w:rsidRDefault="00175C14" w:rsidP="00175C14">
      <w:pPr>
        <w:rPr>
          <w:lang w:val="en-US"/>
        </w:rPr>
      </w:pPr>
      <w:r>
        <w:rPr>
          <w:lang w:val="en-US"/>
        </w:rPr>
        <w:lastRenderedPageBreak/>
        <w:t xml:space="preserve">CIPD (2022) </w:t>
      </w:r>
      <w:r w:rsidRPr="00A34CCC">
        <w:rPr>
          <w:i/>
          <w:iCs/>
          <w:lang w:val="en-US"/>
        </w:rPr>
        <w:t xml:space="preserve">Employee recognition and </w:t>
      </w:r>
      <w:proofErr w:type="spellStart"/>
      <w:proofErr w:type="gramStart"/>
      <w:r w:rsidRPr="00A34CCC">
        <w:rPr>
          <w:i/>
          <w:iCs/>
          <w:lang w:val="en-US"/>
        </w:rPr>
        <w:t>non financial</w:t>
      </w:r>
      <w:proofErr w:type="spellEnd"/>
      <w:proofErr w:type="gramEnd"/>
      <w:r w:rsidRPr="00A34CCC">
        <w:rPr>
          <w:i/>
          <w:iCs/>
          <w:lang w:val="en-US"/>
        </w:rPr>
        <w:t xml:space="preserve"> awards,</w:t>
      </w:r>
      <w:r>
        <w:rPr>
          <w:lang w:val="en-US"/>
        </w:rPr>
        <w:t xml:space="preserve"> Available at - </w:t>
      </w:r>
      <w:hyperlink r:id="rId44" w:history="1">
        <w:r w:rsidRPr="00390C7A">
          <w:rPr>
            <w:rStyle w:val="Hyperlink"/>
            <w:color w:val="auto"/>
            <w:u w:val="none"/>
            <w:lang w:val="en-US"/>
          </w:rPr>
          <w:t>https://www.cipd.org/globalassets/media/knowledge/knowledge-hub/evidence-reviews/non-financial-recognition-scientific-summary_tcm18-105469.pdf</w:t>
        </w:r>
      </w:hyperlink>
      <w:r>
        <w:rPr>
          <w:lang w:val="en-US"/>
        </w:rPr>
        <w:t xml:space="preserve"> (Accessed 15th June 2026)</w:t>
      </w:r>
    </w:p>
    <w:p w14:paraId="12110E92" w14:textId="77777777" w:rsidR="00175C14" w:rsidRDefault="00175C14" w:rsidP="00175C14">
      <w:pPr>
        <w:rPr>
          <w:lang w:val="en-US"/>
        </w:rPr>
      </w:pPr>
      <w:r>
        <w:rPr>
          <w:lang w:val="en-US"/>
        </w:rPr>
        <w:t xml:space="preserve">CIPD (2022a) </w:t>
      </w:r>
      <w:r w:rsidRPr="00A34CCC">
        <w:rPr>
          <w:i/>
          <w:iCs/>
          <w:lang w:val="en-US"/>
        </w:rPr>
        <w:t>Incentives and recognition</w:t>
      </w:r>
      <w:r>
        <w:rPr>
          <w:lang w:val="en-US"/>
        </w:rPr>
        <w:t xml:space="preserve">, Available at - </w:t>
      </w:r>
      <w:hyperlink r:id="rId45" w:history="1">
        <w:r w:rsidRPr="00B82C31">
          <w:rPr>
            <w:rStyle w:val="Hyperlink"/>
            <w:color w:val="auto"/>
            <w:u w:val="none"/>
            <w:lang w:val="en-US"/>
          </w:rPr>
          <w:t>https://www.cipd.org/globalassets/media/knowledge/knowledge-hub/evidence-reviews/incentives-recognition-practice-summary_tcm18-105466.pdf</w:t>
        </w:r>
      </w:hyperlink>
      <w:r w:rsidRPr="00B82C31">
        <w:rPr>
          <w:lang w:val="en-US"/>
        </w:rPr>
        <w:t xml:space="preserve"> </w:t>
      </w:r>
      <w:r>
        <w:rPr>
          <w:lang w:val="en-US"/>
        </w:rPr>
        <w:t>(Accessed 15th June 2026)</w:t>
      </w:r>
    </w:p>
    <w:p w14:paraId="3368A8F1" w14:textId="77777777" w:rsidR="00175C14" w:rsidRDefault="00175C14" w:rsidP="00175C14">
      <w:pPr>
        <w:rPr>
          <w:lang w:val="en-US"/>
        </w:rPr>
      </w:pPr>
      <w:r>
        <w:rPr>
          <w:lang w:val="en-US"/>
        </w:rPr>
        <w:t xml:space="preserve">CIPD (2024) </w:t>
      </w:r>
      <w:proofErr w:type="spellStart"/>
      <w:r w:rsidRPr="001312E7">
        <w:rPr>
          <w:i/>
          <w:iCs/>
          <w:lang w:val="en-US"/>
        </w:rPr>
        <w:t>Labour</w:t>
      </w:r>
      <w:proofErr w:type="spellEnd"/>
      <w:r w:rsidRPr="001312E7">
        <w:rPr>
          <w:i/>
          <w:iCs/>
          <w:lang w:val="en-US"/>
        </w:rPr>
        <w:t xml:space="preserve"> market outlook, views from employers</w:t>
      </w:r>
      <w:r>
        <w:rPr>
          <w:lang w:val="en-US"/>
        </w:rPr>
        <w:t xml:space="preserve">, Available at - </w:t>
      </w:r>
      <w:hyperlink r:id="rId46" w:history="1">
        <w:r w:rsidRPr="001312E7">
          <w:rPr>
            <w:rStyle w:val="Hyperlink"/>
            <w:color w:val="000000" w:themeColor="text1"/>
            <w:u w:val="none"/>
            <w:lang w:val="en-US"/>
          </w:rPr>
          <w:t>https://moodle.uwtsd.ac.uk/course/format/tiles/mod_view.php?cmid=630986</w:t>
        </w:r>
      </w:hyperlink>
      <w:r>
        <w:rPr>
          <w:lang w:val="en-US"/>
        </w:rPr>
        <w:t xml:space="preserve"> (Accessed 26</w:t>
      </w:r>
      <w:r w:rsidRPr="001312E7">
        <w:rPr>
          <w:vertAlign w:val="superscript"/>
          <w:lang w:val="en-US"/>
        </w:rPr>
        <w:t>th</w:t>
      </w:r>
      <w:r>
        <w:rPr>
          <w:lang w:val="en-US"/>
        </w:rPr>
        <w:t xml:space="preserve"> June 2026)</w:t>
      </w:r>
    </w:p>
    <w:p w14:paraId="5125FE57" w14:textId="77777777" w:rsidR="00175C14" w:rsidRDefault="00175C14" w:rsidP="00175C14">
      <w:pPr>
        <w:rPr>
          <w:lang w:val="en-US"/>
        </w:rPr>
      </w:pPr>
      <w:r>
        <w:rPr>
          <w:lang w:val="en-US"/>
        </w:rPr>
        <w:t xml:space="preserve">CIPD (2024a) Pay, performance and transparency, Available at - </w:t>
      </w:r>
      <w:hyperlink r:id="rId47" w:history="1">
        <w:r w:rsidRPr="0062552E">
          <w:rPr>
            <w:rStyle w:val="Hyperlink"/>
            <w:color w:val="000000" w:themeColor="text1"/>
            <w:u w:val="none"/>
            <w:lang w:val="en-US"/>
          </w:rPr>
          <w:t>https://www.cipd.org/globalassets/media/knowledge/knowledge-hub/reports/2024-pdfs/8551-pay-performance-and-transparency-report-web2.pdf</w:t>
        </w:r>
      </w:hyperlink>
      <w:r>
        <w:rPr>
          <w:lang w:val="en-US"/>
        </w:rPr>
        <w:t xml:space="preserve"> (Accessed 26th June 2026)</w:t>
      </w:r>
    </w:p>
    <w:p w14:paraId="399B32D0" w14:textId="77777777" w:rsidR="00175C14" w:rsidRDefault="00175C14" w:rsidP="00175C14">
      <w:pPr>
        <w:rPr>
          <w:lang w:val="en-US"/>
        </w:rPr>
      </w:pPr>
      <w:r>
        <w:rPr>
          <w:lang w:val="en-US"/>
        </w:rPr>
        <w:t xml:space="preserve">CIPD (2025) </w:t>
      </w:r>
      <w:r w:rsidRPr="00ED745A">
        <w:rPr>
          <w:i/>
          <w:iCs/>
          <w:lang w:val="en-US"/>
        </w:rPr>
        <w:t>Reward – An Introduction</w:t>
      </w:r>
      <w:r>
        <w:rPr>
          <w:lang w:val="en-US"/>
        </w:rPr>
        <w:t xml:space="preserve">, Available at </w:t>
      </w:r>
      <w:hyperlink r:id="rId48" w:history="1">
        <w:r w:rsidRPr="00ED745A">
          <w:rPr>
            <w:rStyle w:val="Hyperlink"/>
            <w:color w:val="000000" w:themeColor="text1"/>
            <w:u w:val="none"/>
            <w:lang w:val="en-US"/>
          </w:rPr>
          <w:t>https://www.cipd.org/uk/knowledge/factsheets/reward-factsheet/</w:t>
        </w:r>
      </w:hyperlink>
      <w:r>
        <w:rPr>
          <w:lang w:val="en-US"/>
        </w:rPr>
        <w:t xml:space="preserve"> - (Accessed June 1</w:t>
      </w:r>
      <w:r w:rsidRPr="00ED745A">
        <w:rPr>
          <w:vertAlign w:val="superscript"/>
          <w:lang w:val="en-US"/>
        </w:rPr>
        <w:t>st</w:t>
      </w:r>
      <w:proofErr w:type="gramStart"/>
      <w:r>
        <w:rPr>
          <w:lang w:val="en-US"/>
        </w:rPr>
        <w:t xml:space="preserve"> 2026</w:t>
      </w:r>
      <w:proofErr w:type="gramEnd"/>
      <w:r>
        <w:rPr>
          <w:lang w:val="en-US"/>
        </w:rPr>
        <w:t>)</w:t>
      </w:r>
    </w:p>
    <w:p w14:paraId="11F91BEC" w14:textId="77777777" w:rsidR="00175C14" w:rsidRDefault="00175C14" w:rsidP="00175C14">
      <w:pPr>
        <w:rPr>
          <w:lang w:val="en-US"/>
        </w:rPr>
      </w:pPr>
      <w:r>
        <w:rPr>
          <w:lang w:val="en-US"/>
        </w:rPr>
        <w:t xml:space="preserve">CIPD (2025a) </w:t>
      </w:r>
      <w:r w:rsidRPr="00705CC3">
        <w:rPr>
          <w:i/>
          <w:iCs/>
          <w:lang w:val="en-US"/>
        </w:rPr>
        <w:t>Strategic reward and total reward</w:t>
      </w:r>
      <w:r>
        <w:rPr>
          <w:lang w:val="en-US"/>
        </w:rPr>
        <w:t xml:space="preserve">, Available at </w:t>
      </w:r>
      <w:hyperlink r:id="rId49" w:history="1">
        <w:r w:rsidRPr="00705CC3">
          <w:rPr>
            <w:rStyle w:val="Hyperlink"/>
            <w:color w:val="000000" w:themeColor="text1"/>
            <w:u w:val="none"/>
            <w:lang w:val="en-US"/>
          </w:rPr>
          <w:t>https://www.cipd.org/uk/knowledge/factsheets/strategic-total-factsheet/</w:t>
        </w:r>
      </w:hyperlink>
      <w:r>
        <w:rPr>
          <w:lang w:val="en-US"/>
        </w:rPr>
        <w:t xml:space="preserve"> (Accessed June 1</w:t>
      </w:r>
      <w:r w:rsidRPr="00705CC3">
        <w:rPr>
          <w:vertAlign w:val="superscript"/>
          <w:lang w:val="en-US"/>
        </w:rPr>
        <w:t>st</w:t>
      </w:r>
      <w:proofErr w:type="gramStart"/>
      <w:r>
        <w:rPr>
          <w:lang w:val="en-US"/>
        </w:rPr>
        <w:t xml:space="preserve"> 2026</w:t>
      </w:r>
      <w:proofErr w:type="gramEnd"/>
      <w:r>
        <w:rPr>
          <w:lang w:val="en-US"/>
        </w:rPr>
        <w:t>)</w:t>
      </w:r>
    </w:p>
    <w:p w14:paraId="1CB0F5B8" w14:textId="77777777" w:rsidR="00175C14" w:rsidRDefault="00175C14" w:rsidP="00175C14">
      <w:pPr>
        <w:rPr>
          <w:lang w:val="en-US"/>
        </w:rPr>
      </w:pPr>
      <w:r>
        <w:rPr>
          <w:lang w:val="en-US"/>
        </w:rPr>
        <w:t xml:space="preserve">CIPD (2025b) </w:t>
      </w:r>
      <w:r w:rsidRPr="008B6797">
        <w:rPr>
          <w:i/>
          <w:iCs/>
          <w:lang w:val="en-US"/>
        </w:rPr>
        <w:t xml:space="preserve">Employee </w:t>
      </w:r>
      <w:proofErr w:type="gramStart"/>
      <w:r w:rsidRPr="008B6797">
        <w:rPr>
          <w:i/>
          <w:iCs/>
          <w:lang w:val="en-US"/>
        </w:rPr>
        <w:t>Benefits :</w:t>
      </w:r>
      <w:proofErr w:type="gramEnd"/>
      <w:r w:rsidRPr="008B6797">
        <w:rPr>
          <w:i/>
          <w:iCs/>
          <w:lang w:val="en-US"/>
        </w:rPr>
        <w:t xml:space="preserve"> An introduction</w:t>
      </w:r>
      <w:r>
        <w:rPr>
          <w:lang w:val="en-US"/>
        </w:rPr>
        <w:t xml:space="preserve">, Available at - </w:t>
      </w:r>
      <w:hyperlink r:id="rId50" w:history="1">
        <w:r w:rsidRPr="008B6797">
          <w:rPr>
            <w:rStyle w:val="Hyperlink"/>
            <w:color w:val="000000" w:themeColor="text1"/>
            <w:u w:val="none"/>
            <w:lang w:val="en-US"/>
          </w:rPr>
          <w:t>https://www.cipd.org/uk/knowledge/factsheets/benefits-factsheet/</w:t>
        </w:r>
      </w:hyperlink>
      <w:r>
        <w:rPr>
          <w:lang w:val="en-US"/>
        </w:rPr>
        <w:t xml:space="preserve"> (Accessed June 10</w:t>
      </w:r>
      <w:r w:rsidRPr="008B6797">
        <w:rPr>
          <w:vertAlign w:val="superscript"/>
          <w:lang w:val="en-US"/>
        </w:rPr>
        <w:t>th</w:t>
      </w:r>
      <w:proofErr w:type="gramStart"/>
      <w:r>
        <w:rPr>
          <w:lang w:val="en-US"/>
        </w:rPr>
        <w:t xml:space="preserve"> 2026</w:t>
      </w:r>
      <w:proofErr w:type="gramEnd"/>
      <w:r>
        <w:rPr>
          <w:lang w:val="en-US"/>
        </w:rPr>
        <w:t xml:space="preserve">) </w:t>
      </w:r>
    </w:p>
    <w:p w14:paraId="4BCF442C" w14:textId="77777777" w:rsidR="00175C14" w:rsidRDefault="00175C14" w:rsidP="00175C14">
      <w:pPr>
        <w:rPr>
          <w:lang w:val="en-US"/>
        </w:rPr>
      </w:pPr>
      <w:r>
        <w:rPr>
          <w:lang w:val="en-US"/>
        </w:rPr>
        <w:t xml:space="preserve">CIPD (2025c) </w:t>
      </w:r>
      <w:r w:rsidRPr="00C07413">
        <w:rPr>
          <w:i/>
          <w:iCs/>
          <w:lang w:val="en-US"/>
        </w:rPr>
        <w:t>Pay structures and pay progression</w:t>
      </w:r>
      <w:r>
        <w:rPr>
          <w:lang w:val="en-US"/>
        </w:rPr>
        <w:t xml:space="preserve">, Available at - </w:t>
      </w:r>
      <w:hyperlink r:id="rId51" w:history="1">
        <w:r w:rsidRPr="00C07413">
          <w:rPr>
            <w:rStyle w:val="Hyperlink"/>
            <w:color w:val="000000" w:themeColor="text1"/>
            <w:u w:val="none"/>
            <w:lang w:val="en-US"/>
          </w:rPr>
          <w:t>https://www.cipd.org/uk/knowledge/factsheets/pay-structures-factsheet/</w:t>
        </w:r>
      </w:hyperlink>
      <w:r>
        <w:rPr>
          <w:lang w:val="en-US"/>
        </w:rPr>
        <w:t xml:space="preserve"> (Accessed June 12th</w:t>
      </w:r>
      <w:proofErr w:type="gramStart"/>
      <w:r>
        <w:rPr>
          <w:lang w:val="en-US"/>
        </w:rPr>
        <w:t xml:space="preserve"> 2026</w:t>
      </w:r>
      <w:proofErr w:type="gramEnd"/>
      <w:r>
        <w:rPr>
          <w:lang w:val="en-US"/>
        </w:rPr>
        <w:t>)</w:t>
      </w:r>
    </w:p>
    <w:p w14:paraId="69772BE4" w14:textId="77777777" w:rsidR="00175C14" w:rsidRDefault="00175C14" w:rsidP="00175C14">
      <w:pPr>
        <w:rPr>
          <w:lang w:val="en-US"/>
        </w:rPr>
      </w:pPr>
      <w:r>
        <w:rPr>
          <w:lang w:val="en-US"/>
        </w:rPr>
        <w:t xml:space="preserve">CIPD (2025d) </w:t>
      </w:r>
      <w:r w:rsidRPr="002B04AC">
        <w:rPr>
          <w:i/>
          <w:iCs/>
          <w:lang w:val="en-US"/>
        </w:rPr>
        <w:t>Psychological contract</w:t>
      </w:r>
      <w:r>
        <w:rPr>
          <w:i/>
          <w:iCs/>
          <w:lang w:val="en-US"/>
        </w:rPr>
        <w:t>,</w:t>
      </w:r>
      <w:r>
        <w:rPr>
          <w:lang w:val="en-US"/>
        </w:rPr>
        <w:t xml:space="preserve"> Available at, - </w:t>
      </w:r>
      <w:hyperlink r:id="rId52" w:history="1">
        <w:r w:rsidRPr="002B04AC">
          <w:rPr>
            <w:rStyle w:val="Hyperlink"/>
            <w:color w:val="000000" w:themeColor="text1"/>
            <w:u w:val="none"/>
            <w:lang w:val="en-US"/>
          </w:rPr>
          <w:t>https://www.cipd.org/uk/knowledge/factsheets/psychological-factsheet/</w:t>
        </w:r>
      </w:hyperlink>
      <w:r>
        <w:rPr>
          <w:lang w:val="en-US"/>
        </w:rPr>
        <w:t xml:space="preserve"> (Accessed June 26</w:t>
      </w:r>
      <w:r w:rsidRPr="002B04AC">
        <w:rPr>
          <w:vertAlign w:val="superscript"/>
          <w:lang w:val="en-US"/>
        </w:rPr>
        <w:t>th</w:t>
      </w:r>
      <w:proofErr w:type="gramStart"/>
      <w:r>
        <w:rPr>
          <w:lang w:val="en-US"/>
        </w:rPr>
        <w:t xml:space="preserve"> 2026</w:t>
      </w:r>
      <w:proofErr w:type="gramEnd"/>
      <w:r>
        <w:rPr>
          <w:lang w:val="en-US"/>
        </w:rPr>
        <w:t>)</w:t>
      </w:r>
    </w:p>
    <w:p w14:paraId="1BDBB6DA" w14:textId="77777777" w:rsidR="00175C14" w:rsidRDefault="00175C14" w:rsidP="00175C14">
      <w:pPr>
        <w:rPr>
          <w:lang w:val="en-US"/>
        </w:rPr>
      </w:pPr>
      <w:r>
        <w:rPr>
          <w:lang w:val="en-US"/>
        </w:rPr>
        <w:t xml:space="preserve">CIPD (2025e) </w:t>
      </w:r>
      <w:r w:rsidRPr="00AD4346">
        <w:rPr>
          <w:i/>
          <w:iCs/>
          <w:lang w:val="en-US"/>
        </w:rPr>
        <w:t>Job evaluation and market pricing</w:t>
      </w:r>
      <w:r>
        <w:rPr>
          <w:lang w:val="en-US"/>
        </w:rPr>
        <w:t xml:space="preserve">, Available at - </w:t>
      </w:r>
      <w:hyperlink r:id="rId53" w:history="1">
        <w:r w:rsidRPr="00AD4346">
          <w:rPr>
            <w:rStyle w:val="Hyperlink"/>
            <w:color w:val="000000" w:themeColor="text1"/>
            <w:u w:val="none"/>
            <w:lang w:val="en-US"/>
          </w:rPr>
          <w:t>https://www.cipd.org/uk/knowledge/factsheets/market-pricing-factsheet/</w:t>
        </w:r>
      </w:hyperlink>
      <w:r>
        <w:rPr>
          <w:lang w:val="en-US"/>
        </w:rPr>
        <w:t xml:space="preserve"> (Accessed July 14</w:t>
      </w:r>
      <w:r w:rsidRPr="00AD4346">
        <w:rPr>
          <w:vertAlign w:val="superscript"/>
          <w:lang w:val="en-US"/>
        </w:rPr>
        <w:t>th</w:t>
      </w:r>
      <w:proofErr w:type="gramStart"/>
      <w:r>
        <w:rPr>
          <w:lang w:val="en-US"/>
        </w:rPr>
        <w:t xml:space="preserve"> 2026</w:t>
      </w:r>
      <w:proofErr w:type="gramEnd"/>
      <w:r>
        <w:rPr>
          <w:lang w:val="en-US"/>
        </w:rPr>
        <w:t>)</w:t>
      </w:r>
    </w:p>
    <w:p w14:paraId="0360F65E" w14:textId="77777777" w:rsidR="00175C14" w:rsidRPr="0043797F" w:rsidRDefault="00175C14" w:rsidP="00175C14">
      <w:proofErr w:type="spellStart"/>
      <w:proofErr w:type="gramStart"/>
      <w:r>
        <w:rPr>
          <w:rFonts w:cs="Calibri"/>
        </w:rPr>
        <w:t>Daniels,K</w:t>
      </w:r>
      <w:proofErr w:type="spellEnd"/>
      <w:r>
        <w:rPr>
          <w:rFonts w:cs="Calibri"/>
        </w:rPr>
        <w:t>.</w:t>
      </w:r>
      <w:proofErr w:type="gramEnd"/>
      <w:r>
        <w:rPr>
          <w:rFonts w:cs="Calibri"/>
        </w:rPr>
        <w:t xml:space="preserve">  (2022</w:t>
      </w:r>
      <w:proofErr w:type="gramStart"/>
      <w:r>
        <w:rPr>
          <w:rFonts w:cs="Calibri"/>
        </w:rPr>
        <w:t xml:space="preserve">) </w:t>
      </w:r>
      <w:r>
        <w:rPr>
          <w:rFonts w:cs="Calibri"/>
          <w:i/>
          <w:iCs/>
        </w:rPr>
        <w:t xml:space="preserve"> Human</w:t>
      </w:r>
      <w:proofErr w:type="gramEnd"/>
      <w:r>
        <w:rPr>
          <w:rFonts w:cs="Calibri"/>
          <w:i/>
          <w:iCs/>
        </w:rPr>
        <w:t xml:space="preserve"> resource management </w:t>
      </w:r>
      <w:r>
        <w:rPr>
          <w:rFonts w:cs="Calibri"/>
        </w:rPr>
        <w:t>– 3</w:t>
      </w:r>
      <w:r>
        <w:rPr>
          <w:rFonts w:cs="Calibri"/>
          <w:vertAlign w:val="superscript"/>
        </w:rPr>
        <w:t>rd</w:t>
      </w:r>
      <w:r>
        <w:rPr>
          <w:rFonts w:cs="Calibri"/>
        </w:rPr>
        <w:t xml:space="preserve"> </w:t>
      </w:r>
      <w:proofErr w:type="spellStart"/>
      <w:r>
        <w:rPr>
          <w:rFonts w:cs="Calibri"/>
        </w:rPr>
        <w:t>Edn</w:t>
      </w:r>
      <w:proofErr w:type="spellEnd"/>
      <w:r>
        <w:rPr>
          <w:rFonts w:cs="Calibri"/>
        </w:rPr>
        <w:t>. London, New York, India: Kogan Page</w:t>
      </w:r>
    </w:p>
    <w:p w14:paraId="39D81B7D" w14:textId="77777777" w:rsidR="00175C14" w:rsidRDefault="00175C14" w:rsidP="00175C14">
      <w:pPr>
        <w:rPr>
          <w:lang w:val="en-US"/>
        </w:rPr>
      </w:pPr>
      <w:r>
        <w:rPr>
          <w:lang w:val="en-US"/>
        </w:rPr>
        <w:t xml:space="preserve">Dewar, K. (2025) </w:t>
      </w:r>
      <w:r w:rsidRPr="00E34BD3">
        <w:rPr>
          <w:i/>
          <w:iCs/>
          <w:lang w:val="en-US"/>
        </w:rPr>
        <w:t xml:space="preserve">7 types of recognition for </w:t>
      </w:r>
      <w:proofErr w:type="gramStart"/>
      <w:r w:rsidRPr="00E34BD3">
        <w:rPr>
          <w:i/>
          <w:iCs/>
          <w:lang w:val="en-US"/>
        </w:rPr>
        <w:t>employees</w:t>
      </w:r>
      <w:r>
        <w:rPr>
          <w:lang w:val="en-US"/>
        </w:rPr>
        <w:t xml:space="preserve"> ,</w:t>
      </w:r>
      <w:proofErr w:type="gramEnd"/>
      <w:r>
        <w:rPr>
          <w:lang w:val="en-US"/>
        </w:rPr>
        <w:t xml:space="preserve"> Available at - </w:t>
      </w:r>
      <w:hyperlink r:id="rId54" w:history="1">
        <w:r w:rsidRPr="00E34BD3">
          <w:rPr>
            <w:rStyle w:val="Hyperlink"/>
            <w:color w:val="auto"/>
            <w:u w:val="none"/>
            <w:lang w:val="en-US"/>
          </w:rPr>
          <w:t>https://www.achievers.com/blog/4-types-of-recognition-for-employees</w:t>
        </w:r>
        <w:r w:rsidRPr="004258FF">
          <w:rPr>
            <w:rStyle w:val="Hyperlink"/>
            <w:lang w:val="en-US"/>
          </w:rPr>
          <w:t>/</w:t>
        </w:r>
      </w:hyperlink>
      <w:r>
        <w:rPr>
          <w:lang w:val="en-US"/>
        </w:rPr>
        <w:t xml:space="preserve"> Accessed 25</w:t>
      </w:r>
      <w:r w:rsidRPr="00E34BD3">
        <w:rPr>
          <w:vertAlign w:val="superscript"/>
          <w:lang w:val="en-US"/>
        </w:rPr>
        <w:t>th</w:t>
      </w:r>
      <w:r>
        <w:rPr>
          <w:lang w:val="en-US"/>
        </w:rPr>
        <w:t xml:space="preserve"> June 2026</w:t>
      </w:r>
    </w:p>
    <w:p w14:paraId="7967E393" w14:textId="77777777" w:rsidR="00175C14" w:rsidRDefault="00175C14" w:rsidP="00175C14">
      <w:pPr>
        <w:rPr>
          <w:lang w:val="en-US"/>
        </w:rPr>
      </w:pPr>
      <w:r>
        <w:rPr>
          <w:lang w:val="en-US"/>
        </w:rPr>
        <w:t xml:space="preserve">Fallon, N. (2023) </w:t>
      </w:r>
      <w:r w:rsidRPr="00C04E19">
        <w:rPr>
          <w:i/>
          <w:iCs/>
          <w:lang w:val="en-US"/>
        </w:rPr>
        <w:t xml:space="preserve">What is benchmarking in </w:t>
      </w:r>
      <w:proofErr w:type="gramStart"/>
      <w:r w:rsidRPr="00C04E19">
        <w:rPr>
          <w:i/>
          <w:iCs/>
          <w:lang w:val="en-US"/>
        </w:rPr>
        <w:t>business</w:t>
      </w:r>
      <w:r>
        <w:rPr>
          <w:lang w:val="en-US"/>
        </w:rPr>
        <w:t xml:space="preserve"> ,</w:t>
      </w:r>
      <w:proofErr w:type="gramEnd"/>
      <w:r>
        <w:rPr>
          <w:lang w:val="en-US"/>
        </w:rPr>
        <w:t xml:space="preserve"> Available at - </w:t>
      </w:r>
      <w:hyperlink r:id="rId55" w:history="1">
        <w:r w:rsidRPr="00C04E19">
          <w:rPr>
            <w:rStyle w:val="Hyperlink"/>
            <w:color w:val="000000" w:themeColor="text1"/>
            <w:u w:val="none"/>
            <w:lang w:val="en-US"/>
          </w:rPr>
          <w:t>https://www.businessnewsdaily.com/15960-benchmarking-benefits-small-business.html</w:t>
        </w:r>
      </w:hyperlink>
      <w:r>
        <w:rPr>
          <w:lang w:val="en-US"/>
        </w:rPr>
        <w:t xml:space="preserve"> </w:t>
      </w:r>
      <w:proofErr w:type="gramStart"/>
      <w:r>
        <w:rPr>
          <w:lang w:val="en-US"/>
        </w:rPr>
        <w:t>( Accessed</w:t>
      </w:r>
      <w:proofErr w:type="gramEnd"/>
      <w:r>
        <w:rPr>
          <w:lang w:val="en-US"/>
        </w:rPr>
        <w:t xml:space="preserve"> July 13</w:t>
      </w:r>
      <w:r w:rsidRPr="00C04E19">
        <w:rPr>
          <w:vertAlign w:val="superscript"/>
          <w:lang w:val="en-US"/>
        </w:rPr>
        <w:t>th</w:t>
      </w:r>
      <w:proofErr w:type="gramStart"/>
      <w:r>
        <w:rPr>
          <w:lang w:val="en-US"/>
        </w:rPr>
        <w:t xml:space="preserve"> 2026</w:t>
      </w:r>
      <w:proofErr w:type="gramEnd"/>
      <w:r>
        <w:rPr>
          <w:lang w:val="en-US"/>
        </w:rPr>
        <w:t>)</w:t>
      </w:r>
    </w:p>
    <w:p w14:paraId="21928786" w14:textId="77777777" w:rsidR="00175C14" w:rsidRPr="00EB1312" w:rsidRDefault="00175C14" w:rsidP="00175C14">
      <w:proofErr w:type="spellStart"/>
      <w:proofErr w:type="gramStart"/>
      <w:r>
        <w:rPr>
          <w:lang w:val="en-US"/>
        </w:rPr>
        <w:t>Fields,J</w:t>
      </w:r>
      <w:proofErr w:type="spellEnd"/>
      <w:r>
        <w:rPr>
          <w:lang w:val="en-US"/>
        </w:rPr>
        <w:t>.</w:t>
      </w:r>
      <w:proofErr w:type="gramEnd"/>
      <w:r>
        <w:rPr>
          <w:lang w:val="en-US"/>
        </w:rPr>
        <w:t xml:space="preserve"> (2024</w:t>
      </w:r>
      <w:r w:rsidRPr="00EB1312">
        <w:rPr>
          <w:i/>
          <w:iCs/>
          <w:lang w:val="en-US"/>
        </w:rPr>
        <w:t xml:space="preserve">) </w:t>
      </w:r>
      <w:r w:rsidRPr="00EB1312">
        <w:rPr>
          <w:i/>
          <w:iCs/>
        </w:rPr>
        <w:t>Employee Benefits Packages: Tips &amp; Tools for Success,</w:t>
      </w:r>
      <w:r>
        <w:t xml:space="preserve"> </w:t>
      </w:r>
      <w:r>
        <w:rPr>
          <w:lang w:val="en-US"/>
        </w:rPr>
        <w:t xml:space="preserve">Available at - </w:t>
      </w:r>
      <w:hyperlink r:id="rId56" w:history="1">
        <w:r w:rsidRPr="00EB1312">
          <w:rPr>
            <w:rStyle w:val="Hyperlink"/>
            <w:color w:val="auto"/>
            <w:u w:val="none"/>
            <w:lang w:val="en-US"/>
          </w:rPr>
          <w:t>https://www.peoplehr.com/en-gb/resources/blog/employee-benefits-package-explained-and-tips/</w:t>
        </w:r>
      </w:hyperlink>
      <w:r w:rsidRPr="00EB1312">
        <w:rPr>
          <w:lang w:val="en-US"/>
        </w:rPr>
        <w:t xml:space="preserve"> </w:t>
      </w:r>
      <w:r>
        <w:rPr>
          <w:lang w:val="en-US"/>
        </w:rPr>
        <w:t>(Accessed June 24</w:t>
      </w:r>
      <w:r w:rsidRPr="00EB1312">
        <w:rPr>
          <w:vertAlign w:val="superscript"/>
          <w:lang w:val="en-US"/>
        </w:rPr>
        <w:t>th</w:t>
      </w:r>
      <w:proofErr w:type="gramStart"/>
      <w:r>
        <w:rPr>
          <w:lang w:val="en-US"/>
        </w:rPr>
        <w:t xml:space="preserve"> 2026</w:t>
      </w:r>
      <w:proofErr w:type="gramEnd"/>
      <w:r>
        <w:rPr>
          <w:lang w:val="en-US"/>
        </w:rPr>
        <w:t>)</w:t>
      </w:r>
    </w:p>
    <w:p w14:paraId="4F8B19EF" w14:textId="77777777" w:rsidR="00D523C1" w:rsidRDefault="00D523C1" w:rsidP="00D523C1">
      <w:pPr>
        <w:rPr>
          <w:lang w:val="en-US"/>
        </w:rPr>
      </w:pPr>
      <w:proofErr w:type="spellStart"/>
      <w:r>
        <w:rPr>
          <w:lang w:val="en-US"/>
        </w:rPr>
        <w:t>Hajduk,P</w:t>
      </w:r>
      <w:proofErr w:type="spellEnd"/>
      <w:r>
        <w:rPr>
          <w:lang w:val="en-US"/>
        </w:rPr>
        <w:t xml:space="preserve">. (2017) What’s the real value of </w:t>
      </w:r>
      <w:proofErr w:type="gramStart"/>
      <w:r>
        <w:rPr>
          <w:lang w:val="en-US"/>
        </w:rPr>
        <w:t>reward?,</w:t>
      </w:r>
      <w:proofErr w:type="gramEnd"/>
      <w:r>
        <w:rPr>
          <w:lang w:val="en-US"/>
        </w:rPr>
        <w:t xml:space="preserve"> Available at </w:t>
      </w:r>
      <w:hyperlink r:id="rId57" w:history="1">
        <w:r w:rsidRPr="00721EDB">
          <w:rPr>
            <w:rStyle w:val="Hyperlink"/>
            <w:color w:val="000000" w:themeColor="text1"/>
            <w:u w:val="none"/>
            <w:lang w:val="en-US"/>
          </w:rPr>
          <w:t>https://www.peoplemanagement.co.uk/article/1743866/real-value-reward</w:t>
        </w:r>
      </w:hyperlink>
      <w:r>
        <w:rPr>
          <w:lang w:val="en-US"/>
        </w:rPr>
        <w:t xml:space="preserve"> (Accessed June 8th</w:t>
      </w:r>
      <w:proofErr w:type="gramStart"/>
      <w:r>
        <w:rPr>
          <w:lang w:val="en-US"/>
        </w:rPr>
        <w:t xml:space="preserve"> 2026</w:t>
      </w:r>
      <w:proofErr w:type="gramEnd"/>
      <w:r>
        <w:rPr>
          <w:lang w:val="en-US"/>
        </w:rPr>
        <w:t>)</w:t>
      </w:r>
    </w:p>
    <w:p w14:paraId="6CAC61B8" w14:textId="77777777" w:rsidR="00023D76" w:rsidRDefault="00023D76" w:rsidP="00023D76">
      <w:pPr>
        <w:rPr>
          <w:rFonts w:ascii="Calibri" w:hAnsi="Calibri" w:cs="Calibri"/>
          <w:color w:val="000000" w:themeColor="text1"/>
        </w:rPr>
      </w:pPr>
      <w:proofErr w:type="spellStart"/>
      <w:proofErr w:type="gramStart"/>
      <w:r>
        <w:rPr>
          <w:rFonts w:ascii="Calibri" w:hAnsi="Calibri" w:cs="Calibri"/>
          <w:color w:val="000000" w:themeColor="text1"/>
        </w:rPr>
        <w:t>Mcleod,S</w:t>
      </w:r>
      <w:proofErr w:type="spellEnd"/>
      <w:r>
        <w:rPr>
          <w:rFonts w:ascii="Calibri" w:hAnsi="Calibri" w:cs="Calibri"/>
          <w:color w:val="000000" w:themeColor="text1"/>
        </w:rPr>
        <w:t>.</w:t>
      </w:r>
      <w:proofErr w:type="gramEnd"/>
      <w:r>
        <w:rPr>
          <w:rFonts w:ascii="Calibri" w:hAnsi="Calibri" w:cs="Calibri"/>
          <w:color w:val="000000" w:themeColor="text1"/>
        </w:rPr>
        <w:t xml:space="preserve"> (2025) </w:t>
      </w:r>
      <w:r w:rsidRPr="009278F6">
        <w:rPr>
          <w:rFonts w:ascii="Calibri" w:hAnsi="Calibri" w:cs="Calibri"/>
          <w:i/>
          <w:iCs/>
          <w:color w:val="000000" w:themeColor="text1"/>
        </w:rPr>
        <w:t xml:space="preserve">Maslow’s </w:t>
      </w:r>
      <w:proofErr w:type="spellStart"/>
      <w:r w:rsidRPr="009278F6">
        <w:rPr>
          <w:rFonts w:ascii="Calibri" w:hAnsi="Calibri" w:cs="Calibri"/>
          <w:i/>
          <w:iCs/>
          <w:color w:val="000000" w:themeColor="text1"/>
        </w:rPr>
        <w:t>Hierachy</w:t>
      </w:r>
      <w:proofErr w:type="spellEnd"/>
      <w:r w:rsidRPr="009278F6">
        <w:rPr>
          <w:rFonts w:ascii="Calibri" w:hAnsi="Calibri" w:cs="Calibri"/>
          <w:i/>
          <w:iCs/>
          <w:color w:val="000000" w:themeColor="text1"/>
        </w:rPr>
        <w:t xml:space="preserve"> of needs</w:t>
      </w:r>
      <w:r>
        <w:rPr>
          <w:rFonts w:ascii="Calibri" w:hAnsi="Calibri" w:cs="Calibri"/>
          <w:color w:val="000000" w:themeColor="text1"/>
        </w:rPr>
        <w:t xml:space="preserve">, Available at - </w:t>
      </w:r>
      <w:hyperlink r:id="rId58" w:history="1">
        <w:r w:rsidRPr="009278F6">
          <w:rPr>
            <w:rStyle w:val="Hyperlink"/>
            <w:rFonts w:ascii="Calibri" w:hAnsi="Calibri" w:cs="Calibri"/>
            <w:color w:val="auto"/>
            <w:u w:val="none"/>
          </w:rPr>
          <w:t>https://www.simplypsychology.org/maslow.html</w:t>
        </w:r>
      </w:hyperlink>
      <w:r>
        <w:rPr>
          <w:rFonts w:ascii="Calibri" w:hAnsi="Calibri" w:cs="Calibri"/>
          <w:color w:val="000000" w:themeColor="text1"/>
        </w:rPr>
        <w:t xml:space="preserve"> (Accessed </w:t>
      </w:r>
      <w:proofErr w:type="gramStart"/>
      <w:r>
        <w:rPr>
          <w:rFonts w:ascii="Calibri" w:hAnsi="Calibri" w:cs="Calibri"/>
          <w:color w:val="000000" w:themeColor="text1"/>
        </w:rPr>
        <w:t>on</w:t>
      </w:r>
      <w:proofErr w:type="gramEnd"/>
      <w:r>
        <w:rPr>
          <w:rFonts w:ascii="Calibri" w:hAnsi="Calibri" w:cs="Calibri"/>
          <w:color w:val="000000" w:themeColor="text1"/>
        </w:rPr>
        <w:t xml:space="preserve"> October 2025) </w:t>
      </w:r>
    </w:p>
    <w:p w14:paraId="06769D75" w14:textId="77777777" w:rsidR="00C07413" w:rsidRDefault="00C07413" w:rsidP="00C07413">
      <w:pPr>
        <w:rPr>
          <w:lang w:val="en-US"/>
        </w:rPr>
      </w:pPr>
      <w:proofErr w:type="spellStart"/>
      <w:r>
        <w:rPr>
          <w:lang w:val="en-US"/>
        </w:rPr>
        <w:lastRenderedPageBreak/>
        <w:t>Personio</w:t>
      </w:r>
      <w:proofErr w:type="spellEnd"/>
      <w:r>
        <w:rPr>
          <w:lang w:val="en-US"/>
        </w:rPr>
        <w:t xml:space="preserve"> (No </w:t>
      </w:r>
      <w:proofErr w:type="gramStart"/>
      <w:r>
        <w:rPr>
          <w:lang w:val="en-US"/>
        </w:rPr>
        <w:t>date)  Employee</w:t>
      </w:r>
      <w:proofErr w:type="gramEnd"/>
      <w:r>
        <w:rPr>
          <w:lang w:val="en-US"/>
        </w:rPr>
        <w:t xml:space="preserve"> recognition programs: Boosting employee loyalty, Available at - </w:t>
      </w:r>
      <w:hyperlink r:id="rId59" w:history="1">
        <w:r w:rsidRPr="007A6749">
          <w:rPr>
            <w:rStyle w:val="Hyperlink"/>
            <w:color w:val="000000" w:themeColor="text1"/>
            <w:u w:val="none"/>
            <w:lang w:val="en-US"/>
          </w:rPr>
          <w:t>https://www.personio.com/hr-lexicon/employee-recognition-programs-boosting-employee-loyalty/?utm_source=cipd&amp;utm_medium=partner&amp;utm_campaign=om_cipd_recognition</w:t>
        </w:r>
      </w:hyperlink>
      <w:r w:rsidRPr="007A6749">
        <w:rPr>
          <w:color w:val="000000" w:themeColor="text1"/>
          <w:lang w:val="en-US"/>
        </w:rPr>
        <w:t xml:space="preserve"> </w:t>
      </w:r>
      <w:r>
        <w:rPr>
          <w:lang w:val="en-US"/>
        </w:rPr>
        <w:t>(Accessed 2</w:t>
      </w:r>
      <w:r w:rsidRPr="007A6749">
        <w:rPr>
          <w:vertAlign w:val="superscript"/>
          <w:lang w:val="en-US"/>
        </w:rPr>
        <w:t>nd</w:t>
      </w:r>
      <w:r>
        <w:rPr>
          <w:lang w:val="en-US"/>
        </w:rPr>
        <w:t xml:space="preserve"> June 2026)</w:t>
      </w:r>
    </w:p>
    <w:p w14:paraId="3CBE366C" w14:textId="77777777" w:rsidR="00C07413" w:rsidRPr="007001DC" w:rsidRDefault="00C07413" w:rsidP="00C07413">
      <w:pPr>
        <w:rPr>
          <w:rFonts w:cs="Calibri"/>
        </w:rPr>
      </w:pPr>
      <w:r>
        <w:rPr>
          <w:rFonts w:cs="Calibri"/>
        </w:rPr>
        <w:t xml:space="preserve">REBA (2021) </w:t>
      </w:r>
      <w:r w:rsidRPr="007001DC">
        <w:rPr>
          <w:rFonts w:cs="Calibri"/>
          <w:i/>
          <w:iCs/>
        </w:rPr>
        <w:t>Why transparency and openness are critical to reward strategy – and how to achieve it</w:t>
      </w:r>
      <w:r>
        <w:rPr>
          <w:rFonts w:cs="Calibri"/>
          <w:i/>
          <w:iCs/>
        </w:rPr>
        <w:t xml:space="preserve">, </w:t>
      </w:r>
      <w:r w:rsidRPr="007001DC">
        <w:rPr>
          <w:rFonts w:cs="Calibri"/>
        </w:rPr>
        <w:t>Available at</w:t>
      </w:r>
      <w:r>
        <w:rPr>
          <w:rFonts w:cs="Calibri"/>
          <w:i/>
          <w:iCs/>
        </w:rPr>
        <w:t xml:space="preserve"> - </w:t>
      </w:r>
      <w:r w:rsidRPr="007001DC">
        <w:rPr>
          <w:rFonts w:cs="Calibri"/>
        </w:rPr>
        <w:t>https://reba.global/resource/why-transparency-and-openness-are-critical-to-reward-strategy-and-how-to-achieve-it.html</w:t>
      </w:r>
      <w:r>
        <w:rPr>
          <w:rFonts w:cs="Calibri"/>
          <w:i/>
          <w:iCs/>
        </w:rPr>
        <w:t xml:space="preserve"> </w:t>
      </w:r>
      <w:r>
        <w:rPr>
          <w:rFonts w:cs="Calibri"/>
        </w:rPr>
        <w:t>(Accessed June 8th</w:t>
      </w:r>
      <w:proofErr w:type="gramStart"/>
      <w:r>
        <w:rPr>
          <w:rFonts w:cs="Calibri"/>
        </w:rPr>
        <w:t xml:space="preserve"> 2026</w:t>
      </w:r>
      <w:proofErr w:type="gramEnd"/>
      <w:r>
        <w:rPr>
          <w:rFonts w:cs="Calibri"/>
        </w:rPr>
        <w:t>)</w:t>
      </w:r>
    </w:p>
    <w:p w14:paraId="683AA2E0" w14:textId="77777777" w:rsidR="00C07413" w:rsidRDefault="00C07413" w:rsidP="00C07413">
      <w:pPr>
        <w:rPr>
          <w:color w:val="000000" w:themeColor="text1"/>
        </w:rPr>
      </w:pPr>
      <w:r>
        <w:rPr>
          <w:lang w:val="en-US"/>
        </w:rPr>
        <w:t xml:space="preserve">REBA (2023) </w:t>
      </w:r>
      <w:r w:rsidRPr="00856B5F">
        <w:rPr>
          <w:i/>
          <w:iCs/>
        </w:rPr>
        <w:t>Top tips to ensure your reward and recognition strategy stays consistent</w:t>
      </w:r>
      <w:r>
        <w:rPr>
          <w:b/>
          <w:bCs/>
        </w:rPr>
        <w:t xml:space="preserve">, </w:t>
      </w:r>
      <w:r w:rsidRPr="00856B5F">
        <w:rPr>
          <w:color w:val="000000" w:themeColor="text1"/>
        </w:rPr>
        <w:t xml:space="preserve">Available at - </w:t>
      </w:r>
      <w:hyperlink r:id="rId60" w:history="1">
        <w:r w:rsidRPr="00856B5F">
          <w:rPr>
            <w:rStyle w:val="Hyperlink"/>
            <w:color w:val="000000" w:themeColor="text1"/>
            <w:u w:val="none"/>
          </w:rPr>
          <w:t>https://reba.global/resource/how-to-communicate-reward-and-recognition-strategy-to-ensure-consistency.html</w:t>
        </w:r>
      </w:hyperlink>
      <w:r w:rsidRPr="00856B5F">
        <w:rPr>
          <w:color w:val="000000" w:themeColor="text1"/>
        </w:rPr>
        <w:t xml:space="preserve"> (Accessed June 8th</w:t>
      </w:r>
      <w:proofErr w:type="gramStart"/>
      <w:r w:rsidRPr="00856B5F">
        <w:rPr>
          <w:color w:val="000000" w:themeColor="text1"/>
        </w:rPr>
        <w:t xml:space="preserve"> 2026</w:t>
      </w:r>
      <w:proofErr w:type="gramEnd"/>
      <w:r w:rsidRPr="00856B5F">
        <w:rPr>
          <w:color w:val="000000" w:themeColor="text1"/>
        </w:rPr>
        <w:t>)</w:t>
      </w:r>
    </w:p>
    <w:p w14:paraId="17E948B8" w14:textId="77777777" w:rsidR="00AA727A" w:rsidRPr="004E758D" w:rsidRDefault="00AA727A" w:rsidP="00AA727A">
      <w:r>
        <w:rPr>
          <w:lang w:val="en-US"/>
        </w:rPr>
        <w:t xml:space="preserve">Wiebusch, N. (2024) Pay structures, what they are and how to use them, Available at - </w:t>
      </w:r>
      <w:hyperlink r:id="rId61" w:history="1">
        <w:r w:rsidRPr="00AA727A">
          <w:rPr>
            <w:rStyle w:val="Hyperlink"/>
            <w:color w:val="000000" w:themeColor="text1"/>
            <w:u w:val="none"/>
            <w:lang w:val="en-US"/>
          </w:rPr>
          <w:t>https://www.brightmine.com/uk/resources/total-rewards/benchmarking/pay-structures/</w:t>
        </w:r>
      </w:hyperlink>
      <w:r>
        <w:rPr>
          <w:lang w:val="en-US"/>
        </w:rPr>
        <w:t xml:space="preserve"> (Accessed June 12</w:t>
      </w:r>
      <w:r w:rsidRPr="00AA727A">
        <w:rPr>
          <w:vertAlign w:val="superscript"/>
          <w:lang w:val="en-US"/>
        </w:rPr>
        <w:t>th</w:t>
      </w:r>
      <w:proofErr w:type="gramStart"/>
      <w:r>
        <w:rPr>
          <w:lang w:val="en-US"/>
        </w:rPr>
        <w:t xml:space="preserve"> 2026</w:t>
      </w:r>
      <w:proofErr w:type="gramEnd"/>
      <w:r>
        <w:rPr>
          <w:lang w:val="en-US"/>
        </w:rPr>
        <w:t>)</w:t>
      </w:r>
    </w:p>
    <w:p w14:paraId="2F07BF73" w14:textId="77777777" w:rsidR="00C07413" w:rsidRDefault="00C07413" w:rsidP="00C07413">
      <w:pPr>
        <w:rPr>
          <w:rFonts w:cs="Calibri"/>
        </w:rPr>
      </w:pPr>
      <w:proofErr w:type="spellStart"/>
      <w:proofErr w:type="gramStart"/>
      <w:r>
        <w:rPr>
          <w:color w:val="000000"/>
        </w:rPr>
        <w:t>Woodhams,C</w:t>
      </w:r>
      <w:proofErr w:type="spellEnd"/>
      <w:r>
        <w:rPr>
          <w:color w:val="000000"/>
        </w:rPr>
        <w:t>.</w:t>
      </w:r>
      <w:proofErr w:type="gramEnd"/>
      <w:r>
        <w:rPr>
          <w:color w:val="000000"/>
        </w:rPr>
        <w:t xml:space="preserve"> and Perkins, G. (2022) </w:t>
      </w:r>
      <w:r>
        <w:rPr>
          <w:i/>
          <w:iCs/>
          <w:color w:val="000000"/>
        </w:rPr>
        <w:t>Human resource management</w:t>
      </w:r>
      <w:r>
        <w:rPr>
          <w:color w:val="000000"/>
        </w:rPr>
        <w:t xml:space="preserve">- </w:t>
      </w:r>
      <w:r>
        <w:rPr>
          <w:rFonts w:cs="Calibri"/>
        </w:rPr>
        <w:t>3</w:t>
      </w:r>
      <w:r>
        <w:rPr>
          <w:rFonts w:cs="Calibri"/>
          <w:vertAlign w:val="superscript"/>
        </w:rPr>
        <w:t>rd</w:t>
      </w:r>
      <w:r>
        <w:rPr>
          <w:rFonts w:cs="Calibri"/>
        </w:rPr>
        <w:t xml:space="preserve"> </w:t>
      </w:r>
      <w:proofErr w:type="spellStart"/>
      <w:r>
        <w:rPr>
          <w:rFonts w:cs="Calibri"/>
        </w:rPr>
        <w:t>Edn</w:t>
      </w:r>
      <w:proofErr w:type="spellEnd"/>
      <w:r>
        <w:rPr>
          <w:rFonts w:cs="Calibri"/>
        </w:rPr>
        <w:t>. London, New York, India: Kogan Page</w:t>
      </w:r>
    </w:p>
    <w:p w14:paraId="47656A9D" w14:textId="77777777" w:rsidR="004C0108" w:rsidRPr="00856B5F" w:rsidRDefault="004C0108" w:rsidP="00856B5F">
      <w:pPr>
        <w:rPr>
          <w:color w:val="000000" w:themeColor="text1"/>
        </w:rPr>
      </w:pPr>
    </w:p>
    <w:p w14:paraId="36897455" w14:textId="30E887EF" w:rsidR="00C8049D" w:rsidRDefault="00C8049D" w:rsidP="00C8049D">
      <w:pPr>
        <w:rPr>
          <w:lang w:val="en-US"/>
        </w:rPr>
      </w:pPr>
    </w:p>
    <w:p w14:paraId="164B2D69" w14:textId="77777777" w:rsidR="00C8049D" w:rsidRPr="00C8049D" w:rsidRDefault="00C8049D" w:rsidP="00C8049D">
      <w:pPr>
        <w:rPr>
          <w:lang w:val="en-US"/>
        </w:rPr>
      </w:pPr>
    </w:p>
    <w:sectPr w:rsidR="00C8049D" w:rsidRPr="00C804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A5E39"/>
    <w:multiLevelType w:val="multilevel"/>
    <w:tmpl w:val="EB129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11B52"/>
    <w:multiLevelType w:val="multilevel"/>
    <w:tmpl w:val="A6A0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A7356F"/>
    <w:multiLevelType w:val="multilevel"/>
    <w:tmpl w:val="51AEE81E"/>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410816C8"/>
    <w:multiLevelType w:val="multilevel"/>
    <w:tmpl w:val="380EDD6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906260489">
    <w:abstractNumId w:val="2"/>
  </w:num>
  <w:num w:numId="2" w16cid:durableId="240452079">
    <w:abstractNumId w:val="3"/>
  </w:num>
  <w:num w:numId="3" w16cid:durableId="607154272">
    <w:abstractNumId w:val="1"/>
  </w:num>
  <w:num w:numId="4" w16cid:durableId="1467091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49D"/>
    <w:rsid w:val="00004B4D"/>
    <w:rsid w:val="00023D76"/>
    <w:rsid w:val="000268BC"/>
    <w:rsid w:val="00034811"/>
    <w:rsid w:val="00067FF5"/>
    <w:rsid w:val="00074BC4"/>
    <w:rsid w:val="00075238"/>
    <w:rsid w:val="000A3924"/>
    <w:rsid w:val="000B5029"/>
    <w:rsid w:val="000C0011"/>
    <w:rsid w:val="000D5C1B"/>
    <w:rsid w:val="000F31D2"/>
    <w:rsid w:val="00111465"/>
    <w:rsid w:val="0011304D"/>
    <w:rsid w:val="00115B20"/>
    <w:rsid w:val="00124539"/>
    <w:rsid w:val="001312E7"/>
    <w:rsid w:val="00172A57"/>
    <w:rsid w:val="00175C14"/>
    <w:rsid w:val="001772F2"/>
    <w:rsid w:val="001B4BCB"/>
    <w:rsid w:val="001C4AC3"/>
    <w:rsid w:val="001F49AC"/>
    <w:rsid w:val="00200A5F"/>
    <w:rsid w:val="002025EA"/>
    <w:rsid w:val="00204D6D"/>
    <w:rsid w:val="00263A92"/>
    <w:rsid w:val="002A27D0"/>
    <w:rsid w:val="002B04AC"/>
    <w:rsid w:val="002D0D93"/>
    <w:rsid w:val="002D78FF"/>
    <w:rsid w:val="002F4294"/>
    <w:rsid w:val="00315A9F"/>
    <w:rsid w:val="00335869"/>
    <w:rsid w:val="00351CD5"/>
    <w:rsid w:val="0035442E"/>
    <w:rsid w:val="00366A8A"/>
    <w:rsid w:val="00371D50"/>
    <w:rsid w:val="003776BB"/>
    <w:rsid w:val="0038602C"/>
    <w:rsid w:val="003869B3"/>
    <w:rsid w:val="00390C7A"/>
    <w:rsid w:val="0039229B"/>
    <w:rsid w:val="003936D0"/>
    <w:rsid w:val="003A7240"/>
    <w:rsid w:val="003B04A7"/>
    <w:rsid w:val="004174B9"/>
    <w:rsid w:val="00424940"/>
    <w:rsid w:val="00435234"/>
    <w:rsid w:val="0043797F"/>
    <w:rsid w:val="0046056D"/>
    <w:rsid w:val="0046274D"/>
    <w:rsid w:val="00471D8A"/>
    <w:rsid w:val="00475D92"/>
    <w:rsid w:val="00480BDE"/>
    <w:rsid w:val="00493436"/>
    <w:rsid w:val="004A35CF"/>
    <w:rsid w:val="004B3A26"/>
    <w:rsid w:val="004C0108"/>
    <w:rsid w:val="004C2809"/>
    <w:rsid w:val="004E758D"/>
    <w:rsid w:val="004E7FBC"/>
    <w:rsid w:val="0050095D"/>
    <w:rsid w:val="00531E07"/>
    <w:rsid w:val="0054182C"/>
    <w:rsid w:val="00541AB7"/>
    <w:rsid w:val="00553088"/>
    <w:rsid w:val="005533C6"/>
    <w:rsid w:val="00577D15"/>
    <w:rsid w:val="005A7E61"/>
    <w:rsid w:val="005E6C16"/>
    <w:rsid w:val="00607682"/>
    <w:rsid w:val="00612323"/>
    <w:rsid w:val="0062552E"/>
    <w:rsid w:val="006559A6"/>
    <w:rsid w:val="00657AF5"/>
    <w:rsid w:val="00681D6E"/>
    <w:rsid w:val="006A14AB"/>
    <w:rsid w:val="006A1D58"/>
    <w:rsid w:val="006A2D63"/>
    <w:rsid w:val="006C335E"/>
    <w:rsid w:val="006D63F5"/>
    <w:rsid w:val="006E3F3A"/>
    <w:rsid w:val="006E4E04"/>
    <w:rsid w:val="006F5954"/>
    <w:rsid w:val="007001DC"/>
    <w:rsid w:val="00703914"/>
    <w:rsid w:val="00705CC3"/>
    <w:rsid w:val="007065C5"/>
    <w:rsid w:val="00721EDB"/>
    <w:rsid w:val="007315A4"/>
    <w:rsid w:val="00734ABC"/>
    <w:rsid w:val="00762304"/>
    <w:rsid w:val="00762D62"/>
    <w:rsid w:val="007A6749"/>
    <w:rsid w:val="007B06BC"/>
    <w:rsid w:val="007E76CF"/>
    <w:rsid w:val="007F46C3"/>
    <w:rsid w:val="007F53BE"/>
    <w:rsid w:val="008317F3"/>
    <w:rsid w:val="00832C5D"/>
    <w:rsid w:val="008377A8"/>
    <w:rsid w:val="008409C5"/>
    <w:rsid w:val="00856B5F"/>
    <w:rsid w:val="00866346"/>
    <w:rsid w:val="008774E3"/>
    <w:rsid w:val="0088567D"/>
    <w:rsid w:val="00892015"/>
    <w:rsid w:val="008A3138"/>
    <w:rsid w:val="008A534F"/>
    <w:rsid w:val="008A73D5"/>
    <w:rsid w:val="008B6797"/>
    <w:rsid w:val="008B69A4"/>
    <w:rsid w:val="008B78A3"/>
    <w:rsid w:val="008C0AA2"/>
    <w:rsid w:val="00940A16"/>
    <w:rsid w:val="00944562"/>
    <w:rsid w:val="00947FCD"/>
    <w:rsid w:val="00971862"/>
    <w:rsid w:val="009B595D"/>
    <w:rsid w:val="009B7992"/>
    <w:rsid w:val="009C7DE9"/>
    <w:rsid w:val="009D4319"/>
    <w:rsid w:val="009F7469"/>
    <w:rsid w:val="00A06E34"/>
    <w:rsid w:val="00A10B2C"/>
    <w:rsid w:val="00A34CCC"/>
    <w:rsid w:val="00A51D4A"/>
    <w:rsid w:val="00A6722D"/>
    <w:rsid w:val="00A7188B"/>
    <w:rsid w:val="00A73DFD"/>
    <w:rsid w:val="00A77CFF"/>
    <w:rsid w:val="00A800A2"/>
    <w:rsid w:val="00A82CB8"/>
    <w:rsid w:val="00AA727A"/>
    <w:rsid w:val="00AD4346"/>
    <w:rsid w:val="00B003D1"/>
    <w:rsid w:val="00B03D95"/>
    <w:rsid w:val="00B23941"/>
    <w:rsid w:val="00B53084"/>
    <w:rsid w:val="00B82C31"/>
    <w:rsid w:val="00BA0393"/>
    <w:rsid w:val="00BC13B5"/>
    <w:rsid w:val="00C04E19"/>
    <w:rsid w:val="00C07413"/>
    <w:rsid w:val="00C150C3"/>
    <w:rsid w:val="00C218DA"/>
    <w:rsid w:val="00C36934"/>
    <w:rsid w:val="00C511FF"/>
    <w:rsid w:val="00C574AF"/>
    <w:rsid w:val="00C623BE"/>
    <w:rsid w:val="00C703AA"/>
    <w:rsid w:val="00C8049D"/>
    <w:rsid w:val="00C83B95"/>
    <w:rsid w:val="00C84203"/>
    <w:rsid w:val="00CC4E57"/>
    <w:rsid w:val="00CE0279"/>
    <w:rsid w:val="00CE5694"/>
    <w:rsid w:val="00D06629"/>
    <w:rsid w:val="00D16ACE"/>
    <w:rsid w:val="00D523C1"/>
    <w:rsid w:val="00D549C5"/>
    <w:rsid w:val="00D64602"/>
    <w:rsid w:val="00D656D2"/>
    <w:rsid w:val="00D74AFE"/>
    <w:rsid w:val="00D77B45"/>
    <w:rsid w:val="00DB0F0F"/>
    <w:rsid w:val="00DB7CE6"/>
    <w:rsid w:val="00DC3E28"/>
    <w:rsid w:val="00DD012A"/>
    <w:rsid w:val="00DE55B9"/>
    <w:rsid w:val="00DE7613"/>
    <w:rsid w:val="00DF3257"/>
    <w:rsid w:val="00E27D1D"/>
    <w:rsid w:val="00E313D1"/>
    <w:rsid w:val="00E34BD3"/>
    <w:rsid w:val="00E40BC9"/>
    <w:rsid w:val="00E46109"/>
    <w:rsid w:val="00E71348"/>
    <w:rsid w:val="00E738A8"/>
    <w:rsid w:val="00E74FD3"/>
    <w:rsid w:val="00E77384"/>
    <w:rsid w:val="00E816F0"/>
    <w:rsid w:val="00EA59CF"/>
    <w:rsid w:val="00EB1312"/>
    <w:rsid w:val="00EB3504"/>
    <w:rsid w:val="00ED745A"/>
    <w:rsid w:val="00EF4D8A"/>
    <w:rsid w:val="00F06317"/>
    <w:rsid w:val="00F075C9"/>
    <w:rsid w:val="00F13759"/>
    <w:rsid w:val="00F22634"/>
    <w:rsid w:val="00F27366"/>
    <w:rsid w:val="00F4284B"/>
    <w:rsid w:val="00F563F1"/>
    <w:rsid w:val="00F94862"/>
    <w:rsid w:val="00FA03E5"/>
    <w:rsid w:val="00FA670C"/>
    <w:rsid w:val="00FB2373"/>
    <w:rsid w:val="00FD0F39"/>
    <w:rsid w:val="00FD6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12375"/>
  <w15:chartTrackingRefBased/>
  <w15:docId w15:val="{35984866-F545-4142-8C4F-696F63A2B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4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04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804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04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04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04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4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4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4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4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04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804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04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04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04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4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4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49D"/>
    <w:rPr>
      <w:rFonts w:eastAsiaTheme="majorEastAsia" w:cstheme="majorBidi"/>
      <w:color w:val="272727" w:themeColor="text1" w:themeTint="D8"/>
    </w:rPr>
  </w:style>
  <w:style w:type="paragraph" w:styleId="Title">
    <w:name w:val="Title"/>
    <w:basedOn w:val="Normal"/>
    <w:next w:val="Normal"/>
    <w:link w:val="TitleChar"/>
    <w:uiPriority w:val="10"/>
    <w:qFormat/>
    <w:rsid w:val="00C804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4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4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4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49D"/>
    <w:pPr>
      <w:spacing w:before="160"/>
      <w:jc w:val="center"/>
    </w:pPr>
    <w:rPr>
      <w:i/>
      <w:iCs/>
      <w:color w:val="404040" w:themeColor="text1" w:themeTint="BF"/>
    </w:rPr>
  </w:style>
  <w:style w:type="character" w:customStyle="1" w:styleId="QuoteChar">
    <w:name w:val="Quote Char"/>
    <w:basedOn w:val="DefaultParagraphFont"/>
    <w:link w:val="Quote"/>
    <w:uiPriority w:val="29"/>
    <w:rsid w:val="00C8049D"/>
    <w:rPr>
      <w:i/>
      <w:iCs/>
      <w:color w:val="404040" w:themeColor="text1" w:themeTint="BF"/>
    </w:rPr>
  </w:style>
  <w:style w:type="paragraph" w:styleId="ListParagraph">
    <w:name w:val="List Paragraph"/>
    <w:basedOn w:val="Normal"/>
    <w:uiPriority w:val="34"/>
    <w:qFormat/>
    <w:rsid w:val="00C8049D"/>
    <w:pPr>
      <w:ind w:left="720"/>
      <w:contextualSpacing/>
    </w:pPr>
  </w:style>
  <w:style w:type="character" w:styleId="IntenseEmphasis">
    <w:name w:val="Intense Emphasis"/>
    <w:basedOn w:val="DefaultParagraphFont"/>
    <w:uiPriority w:val="21"/>
    <w:qFormat/>
    <w:rsid w:val="00C8049D"/>
    <w:rPr>
      <w:i/>
      <w:iCs/>
      <w:color w:val="2F5496" w:themeColor="accent1" w:themeShade="BF"/>
    </w:rPr>
  </w:style>
  <w:style w:type="paragraph" w:styleId="IntenseQuote">
    <w:name w:val="Intense Quote"/>
    <w:basedOn w:val="Normal"/>
    <w:next w:val="Normal"/>
    <w:link w:val="IntenseQuoteChar"/>
    <w:uiPriority w:val="30"/>
    <w:qFormat/>
    <w:rsid w:val="00C804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049D"/>
    <w:rPr>
      <w:i/>
      <w:iCs/>
      <w:color w:val="2F5496" w:themeColor="accent1" w:themeShade="BF"/>
    </w:rPr>
  </w:style>
  <w:style w:type="character" w:styleId="IntenseReference">
    <w:name w:val="Intense Reference"/>
    <w:basedOn w:val="DefaultParagraphFont"/>
    <w:uiPriority w:val="32"/>
    <w:qFormat/>
    <w:rsid w:val="00C8049D"/>
    <w:rPr>
      <w:b/>
      <w:bCs/>
      <w:smallCaps/>
      <w:color w:val="2F5496" w:themeColor="accent1" w:themeShade="BF"/>
      <w:spacing w:val="5"/>
    </w:rPr>
  </w:style>
  <w:style w:type="character" w:styleId="Hyperlink">
    <w:name w:val="Hyperlink"/>
    <w:basedOn w:val="DefaultParagraphFont"/>
    <w:uiPriority w:val="99"/>
    <w:unhideWhenUsed/>
    <w:rsid w:val="00ED745A"/>
    <w:rPr>
      <w:color w:val="0563C1" w:themeColor="hyperlink"/>
      <w:u w:val="single"/>
    </w:rPr>
  </w:style>
  <w:style w:type="character" w:styleId="UnresolvedMention">
    <w:name w:val="Unresolved Mention"/>
    <w:basedOn w:val="DefaultParagraphFont"/>
    <w:uiPriority w:val="99"/>
    <w:semiHidden/>
    <w:unhideWhenUsed/>
    <w:rsid w:val="00ED74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evidence-reviews/non-financial-recognition-scientific-summary_tcm18-105469.pdf" TargetMode="External"/><Relationship Id="rId18" Type="http://schemas.openxmlformats.org/officeDocument/2006/relationships/hyperlink" Target="https://www.cipd.org/uk/knowledge/factsheets/strategic-total-factsheet/" TargetMode="External"/><Relationship Id="rId26" Type="http://schemas.openxmlformats.org/officeDocument/2006/relationships/hyperlink" Target="https://www.achievers.com/blog/4-types-of-recognition-for-employees/" TargetMode="External"/><Relationship Id="rId39" Type="http://schemas.openxmlformats.org/officeDocument/2006/relationships/hyperlink" Target="https://journals.sagepub.com/doi/10.1177/2158244019840118" TargetMode="External"/><Relationship Id="rId21" Type="http://schemas.openxmlformats.org/officeDocument/2006/relationships/hyperlink" Target="https://www.cipd.org/uk/knowledge/factsheets/psychological-factsheet/" TargetMode="External"/><Relationship Id="rId34" Type="http://schemas.openxmlformats.org/officeDocument/2006/relationships/hyperlink" Target="https://reba.global/resource/how-to-communicate-reward-and-recognition-strategy-to-ensure-consistency.html" TargetMode="External"/><Relationship Id="rId42" Type="http://schemas.openxmlformats.org/officeDocument/2006/relationships/hyperlink" Target="https://www.cipd.org/globalassets/media/knowledge/knowledge-hub/reports/show-me-the-money_2015-behavioural-science-of-reward_tcm18-9560.pdf" TargetMode="External"/><Relationship Id="rId47" Type="http://schemas.openxmlformats.org/officeDocument/2006/relationships/hyperlink" Target="https://www.cipd.org/globalassets/media/knowledge/knowledge-hub/reports/2024-pdfs/8551-pay-performance-and-transparency-report-web2.pdf" TargetMode="External"/><Relationship Id="rId50" Type="http://schemas.openxmlformats.org/officeDocument/2006/relationships/hyperlink" Target="https://www.cipd.org/uk/knowledge/factsheets/benefits-factsheet/" TargetMode="External"/><Relationship Id="rId55" Type="http://schemas.openxmlformats.org/officeDocument/2006/relationships/hyperlink" Target="https://www.businessnewsdaily.com/15960-benchmarking-benefits-small-business.html" TargetMode="External"/><Relationship Id="rId63" Type="http://schemas.openxmlformats.org/officeDocument/2006/relationships/theme" Target="theme/theme1.xml"/><Relationship Id="rId7" Type="http://schemas.openxmlformats.org/officeDocument/2006/relationships/hyperlink" Target="https://journals.sagepub.com/doi/10.1177/2158244019840118" TargetMode="External"/><Relationship Id="rId2" Type="http://schemas.openxmlformats.org/officeDocument/2006/relationships/styles" Target="styles.xml"/><Relationship Id="rId16" Type="http://schemas.openxmlformats.org/officeDocument/2006/relationships/hyperlink" Target="https://www.cipd.org/globalassets/media/knowledge/knowledge-hub/reports/2024-pdfs/8551-pay-performance-and-transparency-report-web2.pdf" TargetMode="External"/><Relationship Id="rId29" Type="http://schemas.openxmlformats.org/officeDocument/2006/relationships/hyperlink" Target="https://www.businessnewsdaily.com/15960-benchmarking-benefits-small-business.html" TargetMode="External"/><Relationship Id="rId11" Type="http://schemas.openxmlformats.org/officeDocument/2006/relationships/hyperlink" Target="https://www.cipd.org/globalassets/media/knowledge/knowledge-hub/reports/show-me-the-money_2015-behavioural-science-of-reward_tcm18-9560.pdf" TargetMode="External"/><Relationship Id="rId24" Type="http://schemas.openxmlformats.org/officeDocument/2006/relationships/hyperlink" Target="https://www.cipd.org/globalassets/media/knowledge/knowledge-hub/reports/2026-pdfs/9075-reward-survey-report-web-new.pdf" TargetMode="External"/><Relationship Id="rId32" Type="http://schemas.openxmlformats.org/officeDocument/2006/relationships/hyperlink" Target="https://www.simplypsychology.org/maslow.html" TargetMode="External"/><Relationship Id="rId37" Type="http://schemas.openxmlformats.org/officeDocument/2006/relationships/hyperlink" Target="https://study.com/academy/lesson/reward-systems-employee-behavior-intrinsic-extrinsic-rewards.html" TargetMode="External"/><Relationship Id="rId40" Type="http://schemas.openxmlformats.org/officeDocument/2006/relationships/hyperlink" Target="https://journals.sagepub.com/doi/10.1177/2158244019840118" TargetMode="External"/><Relationship Id="rId45" Type="http://schemas.openxmlformats.org/officeDocument/2006/relationships/hyperlink" Target="https://www.cipd.org/globalassets/media/knowledge/knowledge-hub/evidence-reviews/incentives-recognition-practice-summary_tcm18-105466.pdf" TargetMode="External"/><Relationship Id="rId53" Type="http://schemas.openxmlformats.org/officeDocument/2006/relationships/hyperlink" Target="https://www.cipd.org/uk/knowledge/factsheets/market-pricing-factsheet/" TargetMode="External"/><Relationship Id="rId58" Type="http://schemas.openxmlformats.org/officeDocument/2006/relationships/hyperlink" Target="https://www.simplypsychology.org/maslow.html" TargetMode="External"/><Relationship Id="rId5" Type="http://schemas.openxmlformats.org/officeDocument/2006/relationships/hyperlink" Target="https://webarchive.nationalarchives.gov.uk/ukgwa/20260106053551/https://www.acas.org.uk/job-evaluation-considerations-and-risks-advice-booklet" TargetMode="External"/><Relationship Id="rId61" Type="http://schemas.openxmlformats.org/officeDocument/2006/relationships/hyperlink" Target="https://www.brightmine.com/uk/resources/total-rewards/benchmarking/pay-structures/" TargetMode="External"/><Relationship Id="rId19" Type="http://schemas.openxmlformats.org/officeDocument/2006/relationships/hyperlink" Target="https://www.cipd.org/uk/knowledge/factsheets/benefits-factsheet/" TargetMode="External"/><Relationship Id="rId14" Type="http://schemas.openxmlformats.org/officeDocument/2006/relationships/hyperlink" Target="https://www.cipd.org/globalassets/media/knowledge/knowledge-hub/evidence-reviews/incentives-recognition-practice-summary_tcm18-105466.pdf" TargetMode="External"/><Relationship Id="rId22" Type="http://schemas.openxmlformats.org/officeDocument/2006/relationships/hyperlink" Target="https://www.cipd.org/uk/knowledge/factsheets/market-pricing-factsheet/" TargetMode="External"/><Relationship Id="rId27" Type="http://schemas.openxmlformats.org/officeDocument/2006/relationships/hyperlink" Target="https://www.ons.gov.uk/employmentandlabourmarket/peopleinwork/earningsandworkinghours" TargetMode="External"/><Relationship Id="rId30" Type="http://schemas.openxmlformats.org/officeDocument/2006/relationships/hyperlink" Target="https://www.peoplehr.com/en-gb/resources/blog/employee-benefits-package-explained-and-tips/" TargetMode="External"/><Relationship Id="rId35" Type="http://schemas.openxmlformats.org/officeDocument/2006/relationships/hyperlink" Target="https://www.perkbox.com/guide/employee-recognition/types" TargetMode="External"/><Relationship Id="rId43" Type="http://schemas.openxmlformats.org/officeDocument/2006/relationships/hyperlink" Target="https://moodle.uwtsd.ac.uk/course/format/tiles/mod_view.php?cmid=630980" TargetMode="External"/><Relationship Id="rId48" Type="http://schemas.openxmlformats.org/officeDocument/2006/relationships/hyperlink" Target="https://www.cipd.org/uk/knowledge/factsheets/reward-factsheet/" TargetMode="External"/><Relationship Id="rId56" Type="http://schemas.openxmlformats.org/officeDocument/2006/relationships/hyperlink" Target="https://www.peoplehr.com/en-gb/resources/blog/employee-benefits-package-explained-and-tips/" TargetMode="External"/><Relationship Id="rId8" Type="http://schemas.openxmlformats.org/officeDocument/2006/relationships/hyperlink" Target="https://www.accaglobal.com/uk/en/student/exam-support-resources/professional-exams-study-resources/p5/technical-articles/reward-schemes-for-employees-and-management.html" TargetMode="External"/><Relationship Id="rId51" Type="http://schemas.openxmlformats.org/officeDocument/2006/relationships/hyperlink" Target="https://www.cipd.org/uk/knowledge/factsheets/pay-structures-factsheet/" TargetMode="External"/><Relationship Id="rId3" Type="http://schemas.openxmlformats.org/officeDocument/2006/relationships/settings" Target="settings.xml"/><Relationship Id="rId12" Type="http://schemas.openxmlformats.org/officeDocument/2006/relationships/hyperlink" Target="https://moodle.uwtsd.ac.uk/course/format/tiles/mod_view.php?cmid=630980" TargetMode="External"/><Relationship Id="rId17" Type="http://schemas.openxmlformats.org/officeDocument/2006/relationships/hyperlink" Target="https://www.cipd.org/uk/knowledge/factsheets/reward-factsheet/" TargetMode="External"/><Relationship Id="rId25" Type="http://schemas.openxmlformats.org/officeDocument/2006/relationships/hyperlink" Target="https://www.cipd.org/uk/views-and-insights/thought-leadership/cipd-voice/benchmarking-employee-turnover/" TargetMode="External"/><Relationship Id="rId33" Type="http://schemas.openxmlformats.org/officeDocument/2006/relationships/hyperlink" Target="https://www.nhsemployers.org/articles/employee-recognition" TargetMode="External"/><Relationship Id="rId38" Type="http://schemas.openxmlformats.org/officeDocument/2006/relationships/hyperlink" Target="https://www.brightmine.com/uk/resources/total-rewards/benchmarking/pay-structures/" TargetMode="External"/><Relationship Id="rId46" Type="http://schemas.openxmlformats.org/officeDocument/2006/relationships/hyperlink" Target="https://moodle.uwtsd.ac.uk/course/format/tiles/mod_view.php?cmid=630986" TargetMode="External"/><Relationship Id="rId59" Type="http://schemas.openxmlformats.org/officeDocument/2006/relationships/hyperlink" Target="https://www.personio.com/hr-lexicon/employee-recognition-programs-boosting-employee-loyalty/?utm_source=cipd&amp;utm_medium=partner&amp;utm_campaign=om_cipd_recognition" TargetMode="External"/><Relationship Id="rId20" Type="http://schemas.openxmlformats.org/officeDocument/2006/relationships/hyperlink" Target="https://www.cipd.org/uk/knowledge/factsheets/pay-structures-factsheet/" TargetMode="External"/><Relationship Id="rId41" Type="http://schemas.openxmlformats.org/officeDocument/2006/relationships/hyperlink" Target="https://hrdailyadvisor.hci.org/2013/06/29/employee-rewards-the-importance-of-perceived-fairness/" TargetMode="External"/><Relationship Id="rId54" Type="http://schemas.openxmlformats.org/officeDocument/2006/relationships/hyperlink" Target="https://www.achievers.com/blog/4-types-of-recognition-for-employees/"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journals.sagepub.com/doi/10.1177/2158244019840118" TargetMode="External"/><Relationship Id="rId15" Type="http://schemas.openxmlformats.org/officeDocument/2006/relationships/hyperlink" Target="https://moodle.uwtsd.ac.uk/course/format/tiles/mod_view.php?cmid=630986" TargetMode="External"/><Relationship Id="rId23" Type="http://schemas.openxmlformats.org/officeDocument/2006/relationships/hyperlink" Target="https://www.cipd.org/uk/knowledge/factsheets/workplace-pensions-factsheet/" TargetMode="External"/><Relationship Id="rId28" Type="http://schemas.openxmlformats.org/officeDocument/2006/relationships/hyperlink" Target="https://www.kornferry.com/insights/featured-topics/employee-experience/how-a-total-rewards-strategy-can-shape-company-culture" TargetMode="External"/><Relationship Id="rId36" Type="http://schemas.openxmlformats.org/officeDocument/2006/relationships/hyperlink" Target="https://www.personio.com/hr-lexicon/employee-recognition-programs-boosting-employee-loyalty/?utm_source=cipd&amp;utm_medium=partner&amp;utm_campaign=om_cipd_recognition" TargetMode="External"/><Relationship Id="rId49" Type="http://schemas.openxmlformats.org/officeDocument/2006/relationships/hyperlink" Target="https://www.cipd.org/uk/knowledge/factsheets/strategic-total-factsheet/" TargetMode="External"/><Relationship Id="rId57" Type="http://schemas.openxmlformats.org/officeDocument/2006/relationships/hyperlink" Target="https://www.peoplemanagement.co.uk/article/1743866/real-value-reward" TargetMode="External"/><Relationship Id="rId10" Type="http://schemas.openxmlformats.org/officeDocument/2006/relationships/hyperlink" Target="https://hrdailyadvisor.hci.org/2013/06/29/employee-rewards-the-importance-of-perceived-fairness/" TargetMode="External"/><Relationship Id="rId31" Type="http://schemas.openxmlformats.org/officeDocument/2006/relationships/hyperlink" Target="https://www.peoplemanagement.co.uk/article/1743866/real-value-reward" TargetMode="External"/><Relationship Id="rId44" Type="http://schemas.openxmlformats.org/officeDocument/2006/relationships/hyperlink" Target="https://www.cipd.org/globalassets/media/knowledge/knowledge-hub/evidence-reviews/non-financial-recognition-scientific-summary_tcm18-105469.pdf" TargetMode="External"/><Relationship Id="rId52" Type="http://schemas.openxmlformats.org/officeDocument/2006/relationships/hyperlink" Target="https://www.cipd.org/uk/knowledge/factsheets/psychological-factsheet/" TargetMode="External"/><Relationship Id="rId60" Type="http://schemas.openxmlformats.org/officeDocument/2006/relationships/hyperlink" Target="https://reba.global/resource/how-to-communicate-reward-and-recognition-strategy-to-ensure-consistency.html" TargetMode="External"/><Relationship Id="rId4" Type="http://schemas.openxmlformats.org/officeDocument/2006/relationships/webSettings" Target="webSettings.xml"/><Relationship Id="rId9" Type="http://schemas.openxmlformats.org/officeDocument/2006/relationships/hyperlink" Target="https://www.peoplemanagement.co.uk/article/1742066/incentive-schemes-stress-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16487</TotalTime>
  <Pages>14</Pages>
  <Words>6951</Words>
  <Characters>39627</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Michael (2438596)</dc:creator>
  <cp:keywords/>
  <dc:description/>
  <cp:lastModifiedBy>Samantha</cp:lastModifiedBy>
  <cp:revision>39</cp:revision>
  <dcterms:created xsi:type="dcterms:W3CDTF">2026-06-01T13:39:00Z</dcterms:created>
  <dcterms:modified xsi:type="dcterms:W3CDTF">2026-07-17T14:17:00Z</dcterms:modified>
</cp:coreProperties>
</file>