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2C8C3DD" w14:textId="77777777" w:rsidR="004F1B8E" w:rsidRDefault="00A00C1A">
      <w:r>
        <w:t xml:space="preserve">                                                          </w:t>
      </w:r>
    </w:p>
    <w:p w14:paraId="4B0EDD23" w14:textId="77777777" w:rsidR="004F1B8E" w:rsidRDefault="004F1B8E"/>
    <w:p w14:paraId="1446581E" w14:textId="77777777" w:rsidR="00A9324E" w:rsidRDefault="004F1B8E">
      <w:r>
        <w:t xml:space="preserve">                </w:t>
      </w:r>
      <w:r w:rsidR="00A9324E">
        <w:t xml:space="preserve">        </w:t>
      </w:r>
    </w:p>
    <w:p w14:paraId="69AF268D" w14:textId="77777777" w:rsidR="00A9324E" w:rsidRDefault="00A9324E"/>
    <w:p w14:paraId="7F66DD24" w14:textId="77777777" w:rsidR="00A9324E" w:rsidRDefault="00A9324E"/>
    <w:p w14:paraId="283E99D4" w14:textId="77777777" w:rsidR="00A9324E" w:rsidRDefault="00A9324E"/>
    <w:p w14:paraId="04A0154A" w14:textId="77777777" w:rsidR="00A9324E" w:rsidRDefault="00A9324E"/>
    <w:p w14:paraId="0C5D5F00" w14:textId="77777777" w:rsidR="00A9324E" w:rsidRDefault="00A9324E"/>
    <w:p w14:paraId="75122F6E" w14:textId="77777777" w:rsidR="004F1B8E" w:rsidRDefault="00A9324E">
      <w:pPr>
        <w:rPr>
          <w:rFonts w:ascii="Arial Black" w:hAnsi="Arial Black"/>
          <w:b/>
          <w:sz w:val="36"/>
          <w:szCs w:val="36"/>
        </w:rPr>
      </w:pPr>
      <w:r>
        <w:t xml:space="preserve">                      </w:t>
      </w:r>
      <w:r w:rsidRPr="00A9324E">
        <w:rPr>
          <w:rFonts w:ascii="Arial Black" w:hAnsi="Arial Black"/>
          <w:b/>
          <w:sz w:val="36"/>
          <w:szCs w:val="36"/>
        </w:rPr>
        <w:t>Skills for the workplace Level 4</w:t>
      </w:r>
    </w:p>
    <w:p w14:paraId="55B28426" w14:textId="77777777" w:rsidR="00A9324E" w:rsidRDefault="00A9324E">
      <w:pPr>
        <w:rPr>
          <w:rFonts w:ascii="Arial Black" w:hAnsi="Arial Black"/>
          <w:b/>
          <w:sz w:val="36"/>
          <w:szCs w:val="36"/>
        </w:rPr>
      </w:pPr>
    </w:p>
    <w:p w14:paraId="3C8482F1" w14:textId="77777777" w:rsidR="00A9324E" w:rsidRDefault="00A9324E">
      <w:pPr>
        <w:rPr>
          <w:rFonts w:ascii="Arial Black" w:hAnsi="Arial Black"/>
          <w:b/>
          <w:sz w:val="36"/>
          <w:szCs w:val="36"/>
        </w:rPr>
      </w:pPr>
    </w:p>
    <w:p w14:paraId="42A028EC" w14:textId="77777777" w:rsidR="00A9324E" w:rsidRDefault="00A9324E">
      <w:pPr>
        <w:rPr>
          <w:rFonts w:ascii="Arial Black" w:hAnsi="Arial Black"/>
          <w:b/>
          <w:sz w:val="36"/>
          <w:szCs w:val="36"/>
        </w:rPr>
      </w:pPr>
      <w:r>
        <w:rPr>
          <w:rFonts w:ascii="Arial Black" w:hAnsi="Arial Black"/>
          <w:b/>
          <w:sz w:val="36"/>
          <w:szCs w:val="36"/>
        </w:rPr>
        <w:t xml:space="preserve">                Mr Daiod Anwar (Group 3)</w:t>
      </w:r>
    </w:p>
    <w:p w14:paraId="154EC99E" w14:textId="77777777" w:rsidR="00A9324E" w:rsidRDefault="00A9324E">
      <w:pPr>
        <w:rPr>
          <w:rFonts w:ascii="Arial Black" w:hAnsi="Arial Black"/>
          <w:b/>
          <w:sz w:val="36"/>
          <w:szCs w:val="36"/>
        </w:rPr>
      </w:pPr>
      <w:r>
        <w:rPr>
          <w:rFonts w:ascii="Arial Black" w:hAnsi="Arial Black"/>
          <w:b/>
          <w:sz w:val="36"/>
          <w:szCs w:val="36"/>
        </w:rPr>
        <w:t>Effective Team Working and Communication</w:t>
      </w:r>
    </w:p>
    <w:p w14:paraId="0A996AC0" w14:textId="77777777" w:rsidR="00A9324E" w:rsidRDefault="00A9324E">
      <w:pPr>
        <w:rPr>
          <w:rFonts w:ascii="Arial Black" w:hAnsi="Arial Black"/>
          <w:b/>
          <w:sz w:val="36"/>
          <w:szCs w:val="36"/>
        </w:rPr>
      </w:pPr>
      <w:r>
        <w:rPr>
          <w:rFonts w:ascii="Arial Black" w:hAnsi="Arial Black"/>
          <w:b/>
          <w:sz w:val="36"/>
          <w:szCs w:val="36"/>
        </w:rPr>
        <w:t xml:space="preserve">           Module Code: BMSK4002_LON</w:t>
      </w:r>
    </w:p>
    <w:p w14:paraId="3AA0EBA4" w14:textId="77777777" w:rsidR="00A9324E" w:rsidRDefault="00A9324E">
      <w:pPr>
        <w:rPr>
          <w:rFonts w:ascii="Arial Black" w:hAnsi="Arial Black"/>
          <w:b/>
          <w:sz w:val="36"/>
          <w:szCs w:val="36"/>
        </w:rPr>
      </w:pPr>
      <w:r>
        <w:rPr>
          <w:rFonts w:ascii="Arial Black" w:hAnsi="Arial Black"/>
          <w:b/>
          <w:sz w:val="36"/>
          <w:szCs w:val="36"/>
        </w:rPr>
        <w:t xml:space="preserve">                Tutor: Mr Gregory Cowan</w:t>
      </w:r>
    </w:p>
    <w:p w14:paraId="4A7CCCA4" w14:textId="77777777" w:rsidR="00A9324E" w:rsidRDefault="00A9324E">
      <w:pPr>
        <w:rPr>
          <w:rFonts w:ascii="Arial Black" w:hAnsi="Arial Black"/>
          <w:b/>
          <w:sz w:val="36"/>
          <w:szCs w:val="36"/>
        </w:rPr>
      </w:pPr>
    </w:p>
    <w:p w14:paraId="30C39628" w14:textId="77777777" w:rsidR="00A9324E" w:rsidRPr="00A9324E" w:rsidRDefault="00A9324E">
      <w:pPr>
        <w:rPr>
          <w:rFonts w:ascii="Arial Black" w:hAnsi="Arial Black"/>
          <w:b/>
          <w:sz w:val="36"/>
          <w:szCs w:val="36"/>
        </w:rPr>
      </w:pPr>
    </w:p>
    <w:p w14:paraId="5A64498E" w14:textId="77777777" w:rsidR="004F1B8E" w:rsidRDefault="004F1B8E"/>
    <w:p w14:paraId="5466C24C" w14:textId="77777777" w:rsidR="004F1B8E" w:rsidRDefault="004F1B8E"/>
    <w:p w14:paraId="0538C52A" w14:textId="77777777" w:rsidR="004F1B8E" w:rsidRDefault="004F1B8E"/>
    <w:p w14:paraId="6DF090C8" w14:textId="77777777" w:rsidR="004F1B8E" w:rsidRDefault="004F1B8E"/>
    <w:p w14:paraId="40EF2F29" w14:textId="77777777" w:rsidR="004F1B8E" w:rsidRDefault="004F1B8E"/>
    <w:p w14:paraId="32F0FDF4" w14:textId="77777777" w:rsidR="004F1B8E" w:rsidRDefault="004F1B8E"/>
    <w:p w14:paraId="624B4D1C" w14:textId="77777777" w:rsidR="004F1B8E" w:rsidRDefault="004F1B8E"/>
    <w:p w14:paraId="7DDA1258" w14:textId="77777777" w:rsidR="004F1B8E" w:rsidRDefault="004F1B8E"/>
    <w:p w14:paraId="31FEBEBE" w14:textId="77777777" w:rsidR="004F1B8E" w:rsidRDefault="004F1B8E"/>
    <w:p w14:paraId="14E853C5" w14:textId="77777777" w:rsidR="00A9324E" w:rsidRDefault="00A9324E"/>
    <w:p w14:paraId="2FE270C1" w14:textId="77777777" w:rsidR="00EC0C4F" w:rsidRPr="00EC0C4F" w:rsidRDefault="003C3EE4">
      <w:pPr>
        <w:rPr>
          <w:rFonts w:ascii="Arial Black" w:hAnsi="Arial Black"/>
          <w:b/>
          <w:sz w:val="40"/>
          <w:szCs w:val="40"/>
          <w:u w:val="single"/>
        </w:rPr>
      </w:pPr>
      <w:r w:rsidRPr="00EC0C4F">
        <w:rPr>
          <w:rFonts w:ascii="Arial Black" w:hAnsi="Arial Black"/>
          <w:b/>
          <w:sz w:val="40"/>
          <w:szCs w:val="40"/>
        </w:rPr>
        <w:t xml:space="preserve">           </w:t>
      </w:r>
      <w:r w:rsidR="00EC0C4F" w:rsidRPr="00EC0C4F">
        <w:rPr>
          <w:rFonts w:ascii="Arial Black" w:hAnsi="Arial Black"/>
          <w:b/>
          <w:sz w:val="40"/>
          <w:szCs w:val="40"/>
        </w:rPr>
        <w:t xml:space="preserve">             </w:t>
      </w:r>
      <w:r w:rsidR="00EC0C4F" w:rsidRPr="00EC0C4F">
        <w:rPr>
          <w:rFonts w:ascii="Arial Black" w:hAnsi="Arial Black"/>
          <w:b/>
          <w:sz w:val="40"/>
          <w:szCs w:val="40"/>
          <w:u w:val="single"/>
        </w:rPr>
        <w:t>CONTENTS</w:t>
      </w:r>
    </w:p>
    <w:p w14:paraId="1D0C5AD5" w14:textId="77777777" w:rsidR="00EC0C4F" w:rsidRDefault="00EC0C4F">
      <w:pPr>
        <w:rPr>
          <w:rFonts w:ascii="Arial Black" w:hAnsi="Arial Black"/>
          <w:b/>
          <w:sz w:val="40"/>
          <w:szCs w:val="40"/>
          <w:u w:val="single"/>
        </w:rPr>
      </w:pPr>
    </w:p>
    <w:p w14:paraId="7E055220" w14:textId="77777777" w:rsidR="00EC0C4F" w:rsidRPr="00FF0412" w:rsidRDefault="00FF0412" w:rsidP="00FF0412">
      <w:pPr>
        <w:ind w:left="567"/>
        <w:rPr>
          <w:rFonts w:ascii="Arial Rounded MT Bold" w:hAnsi="Arial Rounded MT Bold"/>
          <w:sz w:val="28"/>
          <w:szCs w:val="28"/>
        </w:rPr>
      </w:pPr>
      <w:r>
        <w:rPr>
          <w:rFonts w:ascii="Arial Rounded MT Bold" w:hAnsi="Arial Rounded MT Bold"/>
          <w:sz w:val="28"/>
          <w:szCs w:val="28"/>
        </w:rPr>
        <w:t>P.1)</w:t>
      </w:r>
      <w:r w:rsidRPr="00FF0412">
        <w:rPr>
          <w:rFonts w:ascii="Arial Rounded MT Bold" w:hAnsi="Arial Rounded MT Bold"/>
          <w:sz w:val="28"/>
          <w:szCs w:val="28"/>
        </w:rPr>
        <w:t xml:space="preserve">      </w:t>
      </w:r>
      <w:r>
        <w:rPr>
          <w:rFonts w:ascii="Arial Rounded MT Bold" w:hAnsi="Arial Rounded MT Bold"/>
          <w:sz w:val="28"/>
          <w:szCs w:val="28"/>
        </w:rPr>
        <w:t xml:space="preserve"> </w:t>
      </w:r>
      <w:r w:rsidRPr="00FF0412">
        <w:rPr>
          <w:rFonts w:ascii="Arial Rounded MT Bold" w:hAnsi="Arial Rounded MT Bold"/>
          <w:sz w:val="28"/>
          <w:szCs w:val="28"/>
        </w:rPr>
        <w:t xml:space="preserve"> INTRODUCTION</w:t>
      </w:r>
    </w:p>
    <w:p w14:paraId="2D2C9109" w14:textId="77777777" w:rsidR="00FF0412" w:rsidRPr="00FF0412" w:rsidRDefault="00FF0412" w:rsidP="00FF0412">
      <w:pPr>
        <w:rPr>
          <w:rFonts w:ascii="Arial Rounded MT Bold" w:hAnsi="Arial Rounded MT Bold"/>
          <w:sz w:val="28"/>
          <w:szCs w:val="28"/>
        </w:rPr>
      </w:pPr>
      <w:r>
        <w:rPr>
          <w:rFonts w:ascii="Arial Rounded MT Bold" w:hAnsi="Arial Rounded MT Bold"/>
          <w:sz w:val="28"/>
          <w:szCs w:val="28"/>
        </w:rPr>
        <w:t xml:space="preserve">        P.2)        COMMUNICATION &amp; REAL LIFE EXPERIANCE</w:t>
      </w:r>
    </w:p>
    <w:p w14:paraId="21C4C00B" w14:textId="77777777" w:rsidR="00FF0412" w:rsidRDefault="00FF0412" w:rsidP="00FF0412">
      <w:pPr>
        <w:rPr>
          <w:rFonts w:ascii="Arial Rounded MT Bold" w:hAnsi="Arial Rounded MT Bold"/>
          <w:sz w:val="28"/>
          <w:szCs w:val="28"/>
        </w:rPr>
      </w:pPr>
      <w:r>
        <w:rPr>
          <w:rFonts w:ascii="Arial Rounded MT Bold" w:hAnsi="Arial Rounded MT Bold"/>
          <w:sz w:val="28"/>
          <w:szCs w:val="28"/>
        </w:rPr>
        <w:t xml:space="preserve">        P.5)        ORGANISATIONAL STRUCTURE (NEWSROOM)</w:t>
      </w:r>
    </w:p>
    <w:p w14:paraId="14081B33" w14:textId="77777777" w:rsidR="00FF0412" w:rsidRDefault="00FF0412" w:rsidP="00FF0412">
      <w:pPr>
        <w:rPr>
          <w:rFonts w:ascii="Arial Rounded MT Bold" w:hAnsi="Arial Rounded MT Bold"/>
          <w:sz w:val="28"/>
          <w:szCs w:val="28"/>
        </w:rPr>
      </w:pPr>
      <w:r>
        <w:rPr>
          <w:rFonts w:ascii="Arial Rounded MT Bold" w:hAnsi="Arial Rounded MT Bold"/>
          <w:sz w:val="28"/>
          <w:szCs w:val="28"/>
        </w:rPr>
        <w:t xml:space="preserve">        P.6)        SHANNON &amp; WEAVER MODEL</w:t>
      </w:r>
    </w:p>
    <w:p w14:paraId="160825A8" w14:textId="77777777" w:rsidR="00FF0412" w:rsidRDefault="00FF0412" w:rsidP="00FF0412">
      <w:pPr>
        <w:rPr>
          <w:rFonts w:ascii="Arial Rounded MT Bold" w:hAnsi="Arial Rounded MT Bold"/>
          <w:sz w:val="28"/>
          <w:szCs w:val="28"/>
        </w:rPr>
      </w:pPr>
      <w:r>
        <w:rPr>
          <w:rFonts w:ascii="Arial Rounded MT Bold" w:hAnsi="Arial Rounded MT Bold"/>
          <w:sz w:val="28"/>
          <w:szCs w:val="28"/>
        </w:rPr>
        <w:t xml:space="preserve">        P.7)        SHANNON &amp; WEAVER (THEORY)</w:t>
      </w:r>
    </w:p>
    <w:p w14:paraId="5199655D" w14:textId="77777777" w:rsidR="00FF0412" w:rsidRDefault="00FF0412" w:rsidP="00FF0412">
      <w:pPr>
        <w:rPr>
          <w:rFonts w:ascii="Arial Rounded MT Bold" w:hAnsi="Arial Rounded MT Bold"/>
          <w:sz w:val="28"/>
          <w:szCs w:val="28"/>
        </w:rPr>
      </w:pPr>
      <w:r>
        <w:rPr>
          <w:rFonts w:ascii="Arial Rounded MT Bold" w:hAnsi="Arial Rounded MT Bold"/>
          <w:sz w:val="28"/>
          <w:szCs w:val="28"/>
        </w:rPr>
        <w:t xml:space="preserve">        P.9)        KEYS MODEL</w:t>
      </w:r>
    </w:p>
    <w:p w14:paraId="04D277A2" w14:textId="77777777" w:rsidR="00FF0412" w:rsidRDefault="00FF0412" w:rsidP="00FF0412">
      <w:pPr>
        <w:rPr>
          <w:rFonts w:ascii="Arial Rounded MT Bold" w:hAnsi="Arial Rounded MT Bold"/>
          <w:sz w:val="28"/>
          <w:szCs w:val="28"/>
        </w:rPr>
      </w:pPr>
      <w:r>
        <w:rPr>
          <w:rFonts w:ascii="Arial Rounded MT Bold" w:hAnsi="Arial Rounded MT Bold"/>
          <w:sz w:val="28"/>
          <w:szCs w:val="28"/>
        </w:rPr>
        <w:t xml:space="preserve">        P.10)      HURIER MODEL</w:t>
      </w:r>
    </w:p>
    <w:p w14:paraId="194422F9" w14:textId="77777777" w:rsidR="00FF0412" w:rsidRDefault="00FF0412" w:rsidP="00FF0412">
      <w:pPr>
        <w:rPr>
          <w:rFonts w:ascii="Arial Rounded MT Bold" w:hAnsi="Arial Rounded MT Bold"/>
          <w:sz w:val="28"/>
          <w:szCs w:val="28"/>
        </w:rPr>
      </w:pPr>
      <w:r>
        <w:rPr>
          <w:rFonts w:ascii="Arial Rounded MT Bold" w:hAnsi="Arial Rounded MT Bold"/>
          <w:sz w:val="28"/>
          <w:szCs w:val="28"/>
        </w:rPr>
        <w:t xml:space="preserve">        P.11)      HURIER (THEORY) HEARING</w:t>
      </w:r>
    </w:p>
    <w:p w14:paraId="65FE68DF" w14:textId="77777777" w:rsidR="00FF0412" w:rsidRDefault="00FF0412" w:rsidP="00FF0412">
      <w:pPr>
        <w:rPr>
          <w:rFonts w:ascii="Arial Rounded MT Bold" w:hAnsi="Arial Rounded MT Bold"/>
          <w:sz w:val="28"/>
          <w:szCs w:val="28"/>
        </w:rPr>
      </w:pPr>
      <w:r>
        <w:rPr>
          <w:rFonts w:ascii="Arial Rounded MT Bold" w:hAnsi="Arial Rounded MT Bold"/>
          <w:sz w:val="28"/>
          <w:szCs w:val="28"/>
        </w:rPr>
        <w:t xml:space="preserve">        P.13)       HURIER (THEORY) VERBAL</w:t>
      </w:r>
    </w:p>
    <w:p w14:paraId="6C0A189D" w14:textId="77777777" w:rsidR="00FF0412" w:rsidRDefault="00FF0412" w:rsidP="00FF0412">
      <w:pPr>
        <w:rPr>
          <w:rFonts w:ascii="Arial Rounded MT Bold" w:hAnsi="Arial Rounded MT Bold"/>
          <w:sz w:val="28"/>
          <w:szCs w:val="28"/>
        </w:rPr>
      </w:pPr>
      <w:r>
        <w:rPr>
          <w:rFonts w:ascii="Arial Rounded MT Bold" w:hAnsi="Arial Rounded MT Bold"/>
          <w:sz w:val="28"/>
          <w:szCs w:val="28"/>
        </w:rPr>
        <w:t xml:space="preserve">        P.14)       HURIER (THEORY) NON VERBAL / SOFT SKILLS</w:t>
      </w:r>
    </w:p>
    <w:p w14:paraId="5A5F2490" w14:textId="77777777" w:rsidR="00FF0412" w:rsidRDefault="00FF0412" w:rsidP="00FF0412">
      <w:pPr>
        <w:rPr>
          <w:rFonts w:ascii="Arial Rounded MT Bold" w:hAnsi="Arial Rounded MT Bold"/>
          <w:sz w:val="28"/>
          <w:szCs w:val="28"/>
        </w:rPr>
      </w:pPr>
      <w:r>
        <w:rPr>
          <w:rFonts w:ascii="Arial Rounded MT Bold" w:hAnsi="Arial Rounded MT Bold"/>
          <w:sz w:val="28"/>
          <w:szCs w:val="28"/>
        </w:rPr>
        <w:t xml:space="preserve">        P.15)       CONCLUSION</w:t>
      </w:r>
    </w:p>
    <w:p w14:paraId="0F0A86F3" w14:textId="77777777" w:rsidR="00171966" w:rsidRDefault="00171966" w:rsidP="00FF0412">
      <w:pPr>
        <w:rPr>
          <w:rFonts w:ascii="Arial Rounded MT Bold" w:hAnsi="Arial Rounded MT Bold"/>
          <w:sz w:val="28"/>
          <w:szCs w:val="28"/>
        </w:rPr>
      </w:pPr>
      <w:r>
        <w:rPr>
          <w:rFonts w:ascii="Arial Rounded MT Bold" w:hAnsi="Arial Rounded MT Bold"/>
          <w:sz w:val="28"/>
          <w:szCs w:val="28"/>
        </w:rPr>
        <w:t xml:space="preserve">        P.16)       REFERENCES </w:t>
      </w:r>
    </w:p>
    <w:p w14:paraId="21E7DB91" w14:textId="77777777" w:rsidR="00FF0412" w:rsidRPr="00FF0412" w:rsidRDefault="00FF0412" w:rsidP="00FF0412">
      <w:pPr>
        <w:rPr>
          <w:rFonts w:ascii="Arial Rounded MT Bold" w:hAnsi="Arial Rounded MT Bold"/>
          <w:sz w:val="28"/>
          <w:szCs w:val="28"/>
        </w:rPr>
      </w:pPr>
      <w:r>
        <w:rPr>
          <w:rFonts w:ascii="Arial Rounded MT Bold" w:hAnsi="Arial Rounded MT Bold"/>
          <w:sz w:val="28"/>
          <w:szCs w:val="28"/>
        </w:rPr>
        <w:t xml:space="preserve">        </w:t>
      </w:r>
    </w:p>
    <w:p w14:paraId="56DF017F" w14:textId="77777777" w:rsidR="00A9324E" w:rsidRPr="003C3EE4" w:rsidRDefault="00EC0C4F">
      <w:pPr>
        <w:rPr>
          <w:rFonts w:ascii="Arial Black" w:hAnsi="Arial Black"/>
          <w:b/>
          <w:sz w:val="40"/>
          <w:szCs w:val="40"/>
          <w:u w:val="single"/>
        </w:rPr>
      </w:pPr>
      <w:r>
        <w:rPr>
          <w:rFonts w:ascii="Arial Black" w:hAnsi="Arial Black"/>
          <w:b/>
          <w:sz w:val="40"/>
          <w:szCs w:val="40"/>
          <w:u w:val="single"/>
        </w:rPr>
        <w:t xml:space="preserve">  </w:t>
      </w:r>
      <w:r w:rsidR="003C3EE4">
        <w:rPr>
          <w:rFonts w:ascii="Arial Black" w:hAnsi="Arial Black"/>
          <w:b/>
          <w:sz w:val="40"/>
          <w:szCs w:val="40"/>
          <w:u w:val="single"/>
        </w:rPr>
        <w:t xml:space="preserve">   </w:t>
      </w:r>
      <w:r>
        <w:rPr>
          <w:rFonts w:ascii="Arial Black" w:hAnsi="Arial Black"/>
          <w:b/>
          <w:sz w:val="40"/>
          <w:szCs w:val="40"/>
          <w:u w:val="single"/>
        </w:rPr>
        <w:t xml:space="preserve">  </w:t>
      </w:r>
      <w:r w:rsidR="003C3EE4">
        <w:rPr>
          <w:rFonts w:ascii="Arial Black" w:hAnsi="Arial Black"/>
          <w:b/>
          <w:sz w:val="40"/>
          <w:szCs w:val="40"/>
          <w:u w:val="single"/>
        </w:rPr>
        <w:t xml:space="preserve">        </w:t>
      </w:r>
    </w:p>
    <w:p w14:paraId="44494B57" w14:textId="77777777" w:rsidR="003C3EE4" w:rsidRDefault="003C3EE4">
      <w:r>
        <w:rPr>
          <w:rFonts w:ascii="Arial Black" w:hAnsi="Arial Black"/>
          <w:b/>
          <w:sz w:val="44"/>
          <w:szCs w:val="44"/>
          <w:u w:val="single"/>
        </w:rPr>
        <w:t xml:space="preserve">            </w:t>
      </w:r>
      <w:r>
        <w:rPr>
          <w:rFonts w:ascii="Arial Black" w:hAnsi="Arial Black"/>
          <w:b/>
          <w:sz w:val="44"/>
          <w:szCs w:val="44"/>
        </w:rPr>
        <w:t xml:space="preserve"> </w:t>
      </w:r>
    </w:p>
    <w:p w14:paraId="4ADC1927" w14:textId="77777777" w:rsidR="00EC0C4F" w:rsidRDefault="003C3EE4">
      <w:r>
        <w:t xml:space="preserve">                                            </w:t>
      </w:r>
    </w:p>
    <w:p w14:paraId="78BDD11F" w14:textId="77777777" w:rsidR="00EC0C4F" w:rsidRDefault="00EC0C4F"/>
    <w:p w14:paraId="250C77F1" w14:textId="77777777" w:rsidR="00EC0C4F" w:rsidRDefault="00EC0C4F"/>
    <w:p w14:paraId="6A621EC2" w14:textId="77777777" w:rsidR="00EC0C4F" w:rsidRDefault="00EC0C4F"/>
    <w:p w14:paraId="5142D9E2" w14:textId="77777777" w:rsidR="00EC0C4F" w:rsidRDefault="00EC0C4F"/>
    <w:p w14:paraId="0CAD920A" w14:textId="77777777" w:rsidR="00EC0C4F" w:rsidRDefault="00EC0C4F"/>
    <w:p w14:paraId="79C8426D" w14:textId="77777777" w:rsidR="00EC0C4F" w:rsidRDefault="00EC0C4F"/>
    <w:p w14:paraId="12A943AA" w14:textId="77777777" w:rsidR="00EC0C4F" w:rsidRDefault="00EC0C4F"/>
    <w:p w14:paraId="0295922D" w14:textId="77777777" w:rsidR="00EC0C4F" w:rsidRDefault="00EC0C4F"/>
    <w:p w14:paraId="3F156B6A" w14:textId="77777777" w:rsidR="00EC0C4F" w:rsidRDefault="00EC0C4F"/>
    <w:p w14:paraId="33C69BA6" w14:textId="77777777" w:rsidR="00EC0C4F" w:rsidRDefault="00EC0C4F"/>
    <w:p w14:paraId="654E0D7D" w14:textId="77777777" w:rsidR="00EC0C4F" w:rsidRDefault="00EC0C4F"/>
    <w:p w14:paraId="7E685A9C" w14:textId="77777777" w:rsidR="00EC0C4F" w:rsidRDefault="00EC0C4F"/>
    <w:p w14:paraId="04690996" w14:textId="77777777" w:rsidR="00EC0C4F" w:rsidRDefault="00EC0C4F"/>
    <w:p w14:paraId="4CA17D28" w14:textId="77777777" w:rsidR="00EC0C4F" w:rsidRDefault="00EC0C4F"/>
    <w:p w14:paraId="6A4B542D" w14:textId="77777777" w:rsidR="00EC0C4F" w:rsidRDefault="00EC0C4F"/>
    <w:p w14:paraId="66E92AB9" w14:textId="77777777" w:rsidR="00EC0C4F" w:rsidRDefault="00EC0C4F"/>
    <w:p w14:paraId="1A18D606" w14:textId="77777777" w:rsidR="00EC0C4F" w:rsidRDefault="00EC0C4F"/>
    <w:p w14:paraId="45D75D5A" w14:textId="77777777" w:rsidR="00EC0C4F" w:rsidRDefault="00EC0C4F"/>
    <w:p w14:paraId="72250FDF" w14:textId="77777777" w:rsidR="00EC0C4F" w:rsidRDefault="00EC0C4F"/>
    <w:p w14:paraId="12DED779" w14:textId="77777777" w:rsidR="00EC0C4F" w:rsidRDefault="00EC0C4F"/>
    <w:p w14:paraId="09FD015F" w14:textId="77777777" w:rsidR="00EC0C4F" w:rsidRDefault="00EC0C4F"/>
    <w:p w14:paraId="4A2A46C5" w14:textId="77777777" w:rsidR="00EC0C4F" w:rsidRDefault="00EC0C4F"/>
    <w:p w14:paraId="52E9C251" w14:textId="77777777" w:rsidR="00EC0C4F" w:rsidRDefault="00EC0C4F"/>
    <w:p w14:paraId="6CD07397" w14:textId="77777777" w:rsidR="00EC0C4F" w:rsidRDefault="00EC0C4F"/>
    <w:p w14:paraId="13EF63B7" w14:textId="77777777" w:rsidR="00EC0C4F" w:rsidRDefault="001564B8">
      <w:r>
        <w:t>P.1</w:t>
      </w:r>
    </w:p>
    <w:p w14:paraId="61D120B2" w14:textId="77777777" w:rsidR="00E926E7" w:rsidRPr="00A9324E" w:rsidRDefault="00EC0C4F">
      <w:r>
        <w:t xml:space="preserve">                                                          </w:t>
      </w:r>
      <w:r w:rsidR="00A9324E">
        <w:t xml:space="preserve"> </w:t>
      </w:r>
      <w:r w:rsidR="00A00C1A">
        <w:t xml:space="preserve"> </w:t>
      </w:r>
      <w:r w:rsidR="00A00C1A" w:rsidRPr="00A00C1A">
        <w:rPr>
          <w:rFonts w:ascii="Arial Black" w:hAnsi="Arial Black"/>
          <w:sz w:val="44"/>
          <w:szCs w:val="44"/>
          <w:u w:val="single"/>
        </w:rPr>
        <w:t>Introduction</w:t>
      </w:r>
    </w:p>
    <w:p w14:paraId="2EE035DD" w14:textId="77777777" w:rsidR="00A00C1A" w:rsidRDefault="00A00C1A">
      <w:pPr>
        <w:rPr>
          <w:rFonts w:ascii="Arial Black" w:hAnsi="Arial Black"/>
          <w:sz w:val="44"/>
          <w:szCs w:val="44"/>
          <w:u w:val="single"/>
        </w:rPr>
      </w:pPr>
    </w:p>
    <w:p w14:paraId="6A7F3A05" w14:textId="77777777" w:rsidR="00A00C1A" w:rsidRDefault="00A00C1A">
      <w:pPr>
        <w:rPr>
          <w:rFonts w:ascii="Arial Rounded MT Bold" w:hAnsi="Arial Rounded MT Bold"/>
          <w:sz w:val="28"/>
          <w:szCs w:val="28"/>
        </w:rPr>
      </w:pPr>
      <w:r>
        <w:rPr>
          <w:rFonts w:ascii="Arial Rounded MT Bold" w:hAnsi="Arial Rounded MT Bold"/>
          <w:sz w:val="28"/>
          <w:szCs w:val="28"/>
        </w:rPr>
        <w:t>The purpose of this report is to discuss how well employers communicate with their employees</w:t>
      </w:r>
      <w:r w:rsidR="00092550">
        <w:rPr>
          <w:rFonts w:ascii="Arial Rounded MT Bold" w:hAnsi="Arial Rounded MT Bold"/>
          <w:sz w:val="28"/>
          <w:szCs w:val="28"/>
        </w:rPr>
        <w:t>. This will be achieved by a real life experience at a workplace.</w:t>
      </w:r>
    </w:p>
    <w:p w14:paraId="2DE1D0BF" w14:textId="77777777" w:rsidR="00092550" w:rsidRDefault="00092550">
      <w:pPr>
        <w:rPr>
          <w:rFonts w:ascii="Arial Rounded MT Bold" w:hAnsi="Arial Rounded MT Bold"/>
          <w:sz w:val="28"/>
          <w:szCs w:val="28"/>
        </w:rPr>
      </w:pPr>
      <w:r>
        <w:rPr>
          <w:rFonts w:ascii="Arial Rounded MT Bold" w:hAnsi="Arial Rounded MT Bold"/>
          <w:sz w:val="28"/>
          <w:szCs w:val="28"/>
        </w:rPr>
        <w:t xml:space="preserve">There will be firm conclusions based on certain findings and known theory as to how improvements of performance and communication </w:t>
      </w:r>
      <w:r w:rsidR="00A47064">
        <w:rPr>
          <w:rFonts w:ascii="Arial Rounded MT Bold" w:hAnsi="Arial Rounded MT Bold"/>
          <w:sz w:val="28"/>
          <w:szCs w:val="28"/>
        </w:rPr>
        <w:t>in the workplace can be achieved especially by employers.</w:t>
      </w:r>
    </w:p>
    <w:p w14:paraId="4B11FDB0" w14:textId="77777777" w:rsidR="00A47064" w:rsidRDefault="00A47064">
      <w:pPr>
        <w:rPr>
          <w:rFonts w:ascii="Arial Rounded MT Bold" w:hAnsi="Arial Rounded MT Bold"/>
          <w:sz w:val="28"/>
          <w:szCs w:val="28"/>
        </w:rPr>
      </w:pPr>
      <w:r>
        <w:rPr>
          <w:rFonts w:ascii="Arial Rounded MT Bold" w:hAnsi="Arial Rounded MT Bold"/>
          <w:sz w:val="28"/>
          <w:szCs w:val="28"/>
        </w:rPr>
        <w:t>There will be an organisational structure of a particular workplace as well as how individuals or teams communicate.</w:t>
      </w:r>
    </w:p>
    <w:p w14:paraId="0C3E1BA9" w14:textId="77777777" w:rsidR="00A47064" w:rsidRDefault="00A47064">
      <w:pPr>
        <w:rPr>
          <w:rFonts w:ascii="Arial Rounded MT Bold" w:hAnsi="Arial Rounded MT Bold"/>
          <w:sz w:val="28"/>
          <w:szCs w:val="28"/>
        </w:rPr>
      </w:pPr>
      <w:r>
        <w:rPr>
          <w:rFonts w:ascii="Arial Rounded MT Bold" w:hAnsi="Arial Rounded MT Bold"/>
          <w:sz w:val="28"/>
          <w:szCs w:val="28"/>
        </w:rPr>
        <w:t>As part of the assignment and the topic of communication</w:t>
      </w:r>
      <w:r w:rsidR="00A2669E">
        <w:rPr>
          <w:rFonts w:ascii="Arial Rounded MT Bold" w:hAnsi="Arial Rounded MT Bold"/>
          <w:sz w:val="28"/>
          <w:szCs w:val="28"/>
        </w:rPr>
        <w:t>, there are</w:t>
      </w:r>
      <w:r w:rsidR="00E32802">
        <w:rPr>
          <w:rFonts w:ascii="Arial Rounded MT Bold" w:hAnsi="Arial Rounded MT Bold"/>
          <w:sz w:val="28"/>
          <w:szCs w:val="28"/>
        </w:rPr>
        <w:t xml:space="preserve"> relevant</w:t>
      </w:r>
      <w:r>
        <w:rPr>
          <w:rFonts w:ascii="Arial Rounded MT Bold" w:hAnsi="Arial Rounded MT Bold"/>
          <w:sz w:val="28"/>
          <w:szCs w:val="28"/>
        </w:rPr>
        <w:t xml:space="preserve"> mo</w:t>
      </w:r>
      <w:r w:rsidR="00A2669E">
        <w:rPr>
          <w:rFonts w:ascii="Arial Rounded MT Bold" w:hAnsi="Arial Rounded MT Bold"/>
          <w:sz w:val="28"/>
          <w:szCs w:val="28"/>
        </w:rPr>
        <w:t>dels that will be shown which are</w:t>
      </w:r>
      <w:r>
        <w:rPr>
          <w:rFonts w:ascii="Arial Rounded MT Bold" w:hAnsi="Arial Rounded MT Bold"/>
          <w:sz w:val="28"/>
          <w:szCs w:val="28"/>
        </w:rPr>
        <w:t xml:space="preserve"> known as the </w:t>
      </w:r>
      <w:r w:rsidR="00A2669E">
        <w:rPr>
          <w:rFonts w:ascii="Arial Rounded MT Bold" w:hAnsi="Arial Rounded MT Bold"/>
          <w:sz w:val="28"/>
          <w:szCs w:val="28"/>
        </w:rPr>
        <w:lastRenderedPageBreak/>
        <w:t>KEY</w:t>
      </w:r>
      <w:r w:rsidR="00E32802">
        <w:rPr>
          <w:rFonts w:ascii="Arial Rounded MT Bold" w:hAnsi="Arial Rounded MT Bold"/>
          <w:sz w:val="28"/>
          <w:szCs w:val="28"/>
        </w:rPr>
        <w:t>S Approach and the HURIER Model as well as the Shannon and Weaver Model.</w:t>
      </w:r>
    </w:p>
    <w:p w14:paraId="45B7EA40" w14:textId="77777777" w:rsidR="00A47064" w:rsidRDefault="00A47064">
      <w:pPr>
        <w:rPr>
          <w:rFonts w:ascii="Arial Rounded MT Bold" w:hAnsi="Arial Rounded MT Bold"/>
          <w:sz w:val="28"/>
          <w:szCs w:val="28"/>
        </w:rPr>
      </w:pPr>
      <w:r>
        <w:rPr>
          <w:rFonts w:ascii="Arial Rounded MT Bold" w:hAnsi="Arial Rounded MT Bold"/>
          <w:sz w:val="28"/>
          <w:szCs w:val="28"/>
        </w:rPr>
        <w:t xml:space="preserve">References of informed literature and known sources will be used in this assignment </w:t>
      </w:r>
    </w:p>
    <w:p w14:paraId="3BA27A82" w14:textId="77777777" w:rsidR="00F12314" w:rsidRDefault="00F12314">
      <w:pPr>
        <w:rPr>
          <w:rFonts w:ascii="Arial Rounded MT Bold" w:hAnsi="Arial Rounded MT Bold"/>
          <w:sz w:val="28"/>
          <w:szCs w:val="28"/>
        </w:rPr>
      </w:pPr>
      <w:r>
        <w:rPr>
          <w:rFonts w:ascii="Arial Rounded MT Bold" w:hAnsi="Arial Rounded MT Bold"/>
          <w:sz w:val="28"/>
          <w:szCs w:val="28"/>
        </w:rPr>
        <w:t xml:space="preserve">Theoretical perspectives on organisational communication within a team environment in the workplace will show in more detail how employers can improve their own communication. </w:t>
      </w:r>
    </w:p>
    <w:p w14:paraId="63429E39" w14:textId="77777777" w:rsidR="00092550" w:rsidRPr="00A00C1A" w:rsidRDefault="00092550">
      <w:pPr>
        <w:rPr>
          <w:rFonts w:ascii="Arial Rounded MT Bold" w:hAnsi="Arial Rounded MT Bold"/>
          <w:sz w:val="28"/>
          <w:szCs w:val="28"/>
        </w:rPr>
      </w:pPr>
    </w:p>
    <w:p w14:paraId="0DBCD81D" w14:textId="77777777" w:rsidR="00A00C1A" w:rsidRDefault="00A00C1A">
      <w:pPr>
        <w:rPr>
          <w:rFonts w:ascii="Arial Black" w:hAnsi="Arial Black"/>
          <w:sz w:val="44"/>
          <w:szCs w:val="44"/>
          <w:u w:val="single"/>
        </w:rPr>
      </w:pPr>
    </w:p>
    <w:p w14:paraId="20BB7720" w14:textId="77777777" w:rsidR="005A222D" w:rsidRDefault="005A222D">
      <w:pPr>
        <w:rPr>
          <w:rFonts w:ascii="Arial Black" w:hAnsi="Arial Black"/>
          <w:sz w:val="44"/>
          <w:szCs w:val="44"/>
          <w:u w:val="single"/>
        </w:rPr>
      </w:pPr>
    </w:p>
    <w:p w14:paraId="52D5CF01" w14:textId="77777777" w:rsidR="005A222D" w:rsidRDefault="005A222D">
      <w:pPr>
        <w:rPr>
          <w:rFonts w:ascii="Arial Black" w:hAnsi="Arial Black"/>
          <w:sz w:val="44"/>
          <w:szCs w:val="44"/>
          <w:u w:val="single"/>
        </w:rPr>
      </w:pPr>
    </w:p>
    <w:p w14:paraId="6F734508" w14:textId="77777777" w:rsidR="005A222D" w:rsidRDefault="005A222D">
      <w:pPr>
        <w:rPr>
          <w:rFonts w:ascii="Arial Black" w:hAnsi="Arial Black"/>
          <w:sz w:val="44"/>
          <w:szCs w:val="44"/>
          <w:u w:val="single"/>
        </w:rPr>
      </w:pPr>
    </w:p>
    <w:p w14:paraId="342C44C9" w14:textId="77777777" w:rsidR="005A222D" w:rsidRDefault="005A222D">
      <w:pPr>
        <w:rPr>
          <w:rFonts w:ascii="Arial Black" w:hAnsi="Arial Black"/>
          <w:sz w:val="44"/>
          <w:szCs w:val="44"/>
          <w:u w:val="single"/>
        </w:rPr>
      </w:pPr>
    </w:p>
    <w:p w14:paraId="215796AF" w14:textId="77777777" w:rsidR="005A222D" w:rsidRPr="001564B8" w:rsidRDefault="001564B8">
      <w:pPr>
        <w:rPr>
          <w:rFonts w:ascii="Arial Rounded MT Bold" w:hAnsi="Arial Rounded MT Bold"/>
          <w:sz w:val="24"/>
          <w:szCs w:val="24"/>
        </w:rPr>
      </w:pPr>
      <w:r w:rsidRPr="001564B8">
        <w:rPr>
          <w:rFonts w:ascii="Arial Rounded MT Bold" w:hAnsi="Arial Rounded MT Bold"/>
          <w:sz w:val="24"/>
          <w:szCs w:val="24"/>
        </w:rPr>
        <w:t>P.2</w:t>
      </w:r>
    </w:p>
    <w:p w14:paraId="383C6BE0" w14:textId="77777777" w:rsidR="005A222D" w:rsidRPr="000F6A38" w:rsidRDefault="000F6A38">
      <w:pPr>
        <w:rPr>
          <w:rFonts w:ascii="Arial Black" w:hAnsi="Arial Black"/>
          <w:sz w:val="36"/>
          <w:szCs w:val="36"/>
          <w:u w:val="single"/>
        </w:rPr>
      </w:pPr>
      <w:r>
        <w:rPr>
          <w:rFonts w:ascii="Arial Black" w:hAnsi="Arial Black"/>
          <w:sz w:val="44"/>
          <w:szCs w:val="44"/>
        </w:rPr>
        <w:t xml:space="preserve">   </w:t>
      </w:r>
      <w:r w:rsidRPr="000F6A38">
        <w:rPr>
          <w:rFonts w:ascii="Arial Black" w:hAnsi="Arial Black"/>
          <w:sz w:val="36"/>
          <w:szCs w:val="36"/>
          <w:u w:val="single"/>
        </w:rPr>
        <w:t xml:space="preserve">Communication &amp; </w:t>
      </w:r>
      <w:r w:rsidR="005A222D" w:rsidRPr="000F6A38">
        <w:rPr>
          <w:rFonts w:ascii="Arial Black" w:hAnsi="Arial Black"/>
          <w:sz w:val="36"/>
          <w:szCs w:val="36"/>
          <w:u w:val="single"/>
        </w:rPr>
        <w:t>Real Life Experience</w:t>
      </w:r>
    </w:p>
    <w:p w14:paraId="010341FA" w14:textId="77777777" w:rsidR="005A222D" w:rsidRDefault="005A222D">
      <w:pPr>
        <w:rPr>
          <w:rFonts w:ascii="Arial Black" w:hAnsi="Arial Black"/>
          <w:sz w:val="36"/>
          <w:szCs w:val="36"/>
          <w:u w:val="single"/>
        </w:rPr>
      </w:pPr>
    </w:p>
    <w:p w14:paraId="7506BFE0" w14:textId="77777777" w:rsidR="000F6A38" w:rsidRDefault="005A222D">
      <w:pPr>
        <w:rPr>
          <w:rFonts w:ascii="Arial Rounded MT Bold" w:hAnsi="Arial Rounded MT Bold"/>
          <w:sz w:val="32"/>
          <w:szCs w:val="32"/>
        </w:rPr>
      </w:pPr>
      <w:r>
        <w:rPr>
          <w:rFonts w:ascii="Arial Rounded MT Bold" w:hAnsi="Arial Rounded MT Bold"/>
          <w:sz w:val="32"/>
          <w:szCs w:val="32"/>
        </w:rPr>
        <w:t xml:space="preserve">During </w:t>
      </w:r>
      <w:r w:rsidR="000F6A38">
        <w:rPr>
          <w:rFonts w:ascii="Arial Rounded MT Bold" w:hAnsi="Arial Rounded MT Bold"/>
          <w:sz w:val="32"/>
          <w:szCs w:val="32"/>
        </w:rPr>
        <w:t xml:space="preserve">the </w:t>
      </w:r>
      <w:r>
        <w:rPr>
          <w:rFonts w:ascii="Arial Rounded MT Bold" w:hAnsi="Arial Rounded MT Bold"/>
          <w:sz w:val="32"/>
          <w:szCs w:val="32"/>
        </w:rPr>
        <w:t>many varied work experiences</w:t>
      </w:r>
      <w:r w:rsidR="000F6A38">
        <w:rPr>
          <w:rFonts w:ascii="Arial Rounded MT Bold" w:hAnsi="Arial Rounded MT Bold"/>
          <w:sz w:val="32"/>
          <w:szCs w:val="32"/>
        </w:rPr>
        <w:t xml:space="preserve"> in different industries it is almost impossible to settle on one particular place of work or industry.</w:t>
      </w:r>
    </w:p>
    <w:p w14:paraId="1EFBED17" w14:textId="77777777" w:rsidR="000F6A38" w:rsidRDefault="000F6A38">
      <w:pPr>
        <w:rPr>
          <w:rFonts w:ascii="Arial Rounded MT Bold" w:hAnsi="Arial Rounded MT Bold"/>
          <w:sz w:val="32"/>
          <w:szCs w:val="32"/>
        </w:rPr>
      </w:pPr>
      <w:r>
        <w:rPr>
          <w:rFonts w:ascii="Arial Rounded MT Bold" w:hAnsi="Arial Rounded MT Bold"/>
          <w:sz w:val="32"/>
          <w:szCs w:val="32"/>
        </w:rPr>
        <w:t>The sector that has been chosen is a round the clock news station covering anything from local and international news in real time, entertainment news and a whole news centre dedicated to round the clock sports news.</w:t>
      </w:r>
    </w:p>
    <w:p w14:paraId="41C33BFC" w14:textId="77777777" w:rsidR="00E1442C" w:rsidRDefault="000F6A38">
      <w:pPr>
        <w:rPr>
          <w:rFonts w:ascii="Arial Rounded MT Bold" w:hAnsi="Arial Rounded MT Bold"/>
          <w:sz w:val="32"/>
          <w:szCs w:val="32"/>
        </w:rPr>
      </w:pPr>
      <w:r>
        <w:rPr>
          <w:rFonts w:ascii="Arial Rounded MT Bold" w:hAnsi="Arial Rounded MT Bold"/>
          <w:sz w:val="32"/>
          <w:szCs w:val="32"/>
        </w:rPr>
        <w:t>In this sector especially compared to other work/business environments</w:t>
      </w:r>
      <w:r w:rsidR="00E1442C">
        <w:rPr>
          <w:rFonts w:ascii="Arial Rounded MT Bold" w:hAnsi="Arial Rounded MT Bold"/>
          <w:sz w:val="32"/>
          <w:szCs w:val="32"/>
        </w:rPr>
        <w:t xml:space="preserve">, communication is critical because the </w:t>
      </w:r>
      <w:r w:rsidR="00E1442C">
        <w:rPr>
          <w:rFonts w:ascii="Arial Rounded MT Bold" w:hAnsi="Arial Rounded MT Bold"/>
          <w:sz w:val="32"/>
          <w:szCs w:val="32"/>
        </w:rPr>
        <w:lastRenderedPageBreak/>
        <w:t xml:space="preserve">wider public is watching the end result which is whatever is broadcast. </w:t>
      </w:r>
    </w:p>
    <w:p w14:paraId="79E107F6" w14:textId="77777777" w:rsidR="00C4767B" w:rsidRDefault="00C4767B">
      <w:pPr>
        <w:rPr>
          <w:rFonts w:ascii="Arial Rounded MT Bold" w:hAnsi="Arial Rounded MT Bold"/>
          <w:sz w:val="32"/>
          <w:szCs w:val="32"/>
        </w:rPr>
      </w:pPr>
      <w:r>
        <w:rPr>
          <w:rFonts w:ascii="Arial Rounded MT Bold" w:hAnsi="Arial Rounded MT Bold"/>
          <w:sz w:val="32"/>
          <w:szCs w:val="32"/>
        </w:rPr>
        <w:t xml:space="preserve">Communication in terms of sources can come from Tip offs, contacts, press releases, events, international leads and contacts or the fact that the producer and / or director needs footage of something. Absolutely this cannot be done especially building trust and gaining contacts for various sources.  </w:t>
      </w:r>
    </w:p>
    <w:p w14:paraId="48FB6B44" w14:textId="77777777" w:rsidR="001564B8" w:rsidRDefault="00E1442C">
      <w:pPr>
        <w:rPr>
          <w:rFonts w:ascii="Arial Rounded MT Bold" w:hAnsi="Arial Rounded MT Bold"/>
          <w:sz w:val="32"/>
          <w:szCs w:val="32"/>
        </w:rPr>
      </w:pPr>
      <w:r>
        <w:rPr>
          <w:rFonts w:ascii="Arial Rounded MT Bold" w:hAnsi="Arial Rounded MT Bold"/>
          <w:sz w:val="32"/>
          <w:szCs w:val="32"/>
        </w:rPr>
        <w:t>No disrespect to another industry for example delivery driver who once on the road with their goods loaded</w:t>
      </w:r>
      <w:r w:rsidR="000F6A38">
        <w:rPr>
          <w:rFonts w:ascii="Arial Rounded MT Bold" w:hAnsi="Arial Rounded MT Bold"/>
          <w:sz w:val="32"/>
          <w:szCs w:val="32"/>
        </w:rPr>
        <w:t xml:space="preserve"> </w:t>
      </w:r>
      <w:r>
        <w:rPr>
          <w:rFonts w:ascii="Arial Rounded MT Bold" w:hAnsi="Arial Rounded MT Bold"/>
          <w:sz w:val="32"/>
          <w:szCs w:val="32"/>
        </w:rPr>
        <w:t xml:space="preserve">can come back to base even if someone did not accept the delivery of an item or goods, or base cannot contact the driver to stop him going to a location. The job is still done for that day until a new list is received and loaded for the following day. In media it is in the extreme when something is not communicated effectively, especially </w:t>
      </w:r>
    </w:p>
    <w:p w14:paraId="704EF621" w14:textId="77777777" w:rsidR="001564B8" w:rsidRDefault="001564B8">
      <w:pPr>
        <w:rPr>
          <w:rFonts w:ascii="Arial Rounded MT Bold" w:hAnsi="Arial Rounded MT Bold"/>
          <w:sz w:val="32"/>
          <w:szCs w:val="32"/>
        </w:rPr>
      </w:pPr>
      <w:r>
        <w:rPr>
          <w:rFonts w:ascii="Arial Rounded MT Bold" w:hAnsi="Arial Rounded MT Bold"/>
          <w:sz w:val="32"/>
          <w:szCs w:val="32"/>
        </w:rPr>
        <w:t>P.3</w:t>
      </w:r>
    </w:p>
    <w:p w14:paraId="20453572" w14:textId="77777777" w:rsidR="00E1442C" w:rsidRDefault="00E1442C">
      <w:pPr>
        <w:rPr>
          <w:rFonts w:ascii="Arial Rounded MT Bold" w:hAnsi="Arial Rounded MT Bold"/>
          <w:sz w:val="32"/>
          <w:szCs w:val="32"/>
        </w:rPr>
      </w:pPr>
      <w:proofErr w:type="gramStart"/>
      <w:r>
        <w:rPr>
          <w:rFonts w:ascii="Arial Rounded MT Bold" w:hAnsi="Arial Rounded MT Bold"/>
          <w:sz w:val="32"/>
          <w:szCs w:val="32"/>
        </w:rPr>
        <w:t>during</w:t>
      </w:r>
      <w:proofErr w:type="gramEnd"/>
      <w:r>
        <w:rPr>
          <w:rFonts w:ascii="Arial Rounded MT Bold" w:hAnsi="Arial Rounded MT Bold"/>
          <w:sz w:val="32"/>
          <w:szCs w:val="32"/>
        </w:rPr>
        <w:t xml:space="preserve"> a live broadcast or in rare instances, a complete breakdown of a satellite link up with thousands of viewers watching live.</w:t>
      </w:r>
    </w:p>
    <w:p w14:paraId="1A2007CB" w14:textId="77777777" w:rsidR="00DA52EA" w:rsidRDefault="00E1442C">
      <w:pPr>
        <w:rPr>
          <w:rFonts w:ascii="Arial Rounded MT Bold" w:hAnsi="Arial Rounded MT Bold"/>
          <w:sz w:val="32"/>
          <w:szCs w:val="32"/>
        </w:rPr>
      </w:pPr>
      <w:r>
        <w:rPr>
          <w:rFonts w:ascii="Arial Rounded MT Bold" w:hAnsi="Arial Rounded MT Bold"/>
          <w:sz w:val="32"/>
          <w:szCs w:val="32"/>
        </w:rPr>
        <w:t xml:space="preserve">In a studio environment, verbal, </w:t>
      </w:r>
      <w:r w:rsidR="005668F5">
        <w:rPr>
          <w:rFonts w:ascii="Arial Rounded MT Bold" w:hAnsi="Arial Rounded MT Bold"/>
          <w:sz w:val="32"/>
          <w:szCs w:val="32"/>
        </w:rPr>
        <w:t xml:space="preserve">non-verbal and </w:t>
      </w:r>
      <w:r>
        <w:rPr>
          <w:rFonts w:ascii="Arial Rounded MT Bold" w:hAnsi="Arial Rounded MT Bold"/>
          <w:sz w:val="32"/>
          <w:szCs w:val="32"/>
        </w:rPr>
        <w:t>body</w:t>
      </w:r>
      <w:r w:rsidR="005668F5">
        <w:rPr>
          <w:rFonts w:ascii="Arial Rounded MT Bold" w:hAnsi="Arial Rounded MT Bold"/>
          <w:sz w:val="32"/>
          <w:szCs w:val="32"/>
        </w:rPr>
        <w:t xml:space="preserve"> language is critical. Every person is a key link to getting everything running and coordinated smoothly around the clock from producers down to the lighting and sound crew and the cameramen.</w:t>
      </w:r>
    </w:p>
    <w:p w14:paraId="59D7C51F" w14:textId="77777777" w:rsidR="00CA5956" w:rsidRDefault="00DA52EA">
      <w:pPr>
        <w:rPr>
          <w:rFonts w:ascii="Arial Rounded MT Bold" w:hAnsi="Arial Rounded MT Bold"/>
          <w:sz w:val="32"/>
          <w:szCs w:val="32"/>
        </w:rPr>
      </w:pPr>
      <w:r>
        <w:rPr>
          <w:rFonts w:ascii="Arial Rounded MT Bold" w:hAnsi="Arial Rounded MT Bold"/>
          <w:sz w:val="32"/>
          <w:szCs w:val="32"/>
        </w:rPr>
        <w:t>Many times during a live broadcast</w:t>
      </w:r>
      <w:r w:rsidR="00CA5956">
        <w:rPr>
          <w:rFonts w:ascii="Arial Rounded MT Bold" w:hAnsi="Arial Rounded MT Bold"/>
          <w:sz w:val="32"/>
          <w:szCs w:val="32"/>
        </w:rPr>
        <w:t>, non verbal communication is needed so that the microphones do not pick up unwanted voices even</w:t>
      </w:r>
      <w:r>
        <w:rPr>
          <w:rFonts w:ascii="Arial Rounded MT Bold" w:hAnsi="Arial Rounded MT Bold"/>
          <w:sz w:val="32"/>
          <w:szCs w:val="32"/>
        </w:rPr>
        <w:t xml:space="preserve"> though there is a several </w:t>
      </w:r>
      <w:r w:rsidRPr="00CA5956">
        <w:rPr>
          <w:rFonts w:ascii="Arial Rounded MT Bold" w:hAnsi="Arial Rounded MT Bold"/>
          <w:i/>
          <w:sz w:val="32"/>
          <w:szCs w:val="32"/>
        </w:rPr>
        <w:t>seconds</w:t>
      </w:r>
      <w:r>
        <w:rPr>
          <w:rFonts w:ascii="Arial Rounded MT Bold" w:hAnsi="Arial Rounded MT Bold"/>
          <w:sz w:val="32"/>
          <w:szCs w:val="32"/>
        </w:rPr>
        <w:t xml:space="preserve"> delay to what is actually happening to what is being seen by the viewer</w:t>
      </w:r>
      <w:r w:rsidR="00CA5956">
        <w:rPr>
          <w:rFonts w:ascii="Arial Rounded MT Bold" w:hAnsi="Arial Rounded MT Bold"/>
          <w:sz w:val="32"/>
          <w:szCs w:val="32"/>
        </w:rPr>
        <w:t xml:space="preserve">, this is necessary in case something serious happens or for legal reasons the delay </w:t>
      </w:r>
      <w:r w:rsidR="00CA5956">
        <w:rPr>
          <w:rFonts w:ascii="Arial Rounded MT Bold" w:hAnsi="Arial Rounded MT Bold"/>
          <w:sz w:val="32"/>
          <w:szCs w:val="32"/>
        </w:rPr>
        <w:lastRenderedPageBreak/>
        <w:t xml:space="preserve">can help cut footage off before the viewer ends up seeing something they should not. </w:t>
      </w:r>
    </w:p>
    <w:p w14:paraId="45B20FF3" w14:textId="77777777" w:rsidR="005A222D" w:rsidRDefault="00CA5956">
      <w:pPr>
        <w:rPr>
          <w:rFonts w:ascii="Arial Rounded MT Bold" w:hAnsi="Arial Rounded MT Bold"/>
          <w:sz w:val="32"/>
          <w:szCs w:val="32"/>
        </w:rPr>
      </w:pPr>
      <w:r>
        <w:rPr>
          <w:rFonts w:ascii="Arial Rounded MT Bold" w:hAnsi="Arial Rounded MT Bold"/>
          <w:sz w:val="32"/>
          <w:szCs w:val="32"/>
        </w:rPr>
        <w:t xml:space="preserve">In the book by called </w:t>
      </w:r>
      <w:r>
        <w:rPr>
          <w:rFonts w:ascii="Arial Rounded MT Bold" w:hAnsi="Arial Rounded MT Bold"/>
          <w:i/>
          <w:sz w:val="32"/>
          <w:szCs w:val="32"/>
        </w:rPr>
        <w:t xml:space="preserve">Blink:  The power of thinking without </w:t>
      </w:r>
      <w:r w:rsidR="00617D36">
        <w:rPr>
          <w:rFonts w:ascii="Arial Rounded MT Bold" w:hAnsi="Arial Rounded MT Bold"/>
          <w:i/>
          <w:sz w:val="32"/>
          <w:szCs w:val="32"/>
        </w:rPr>
        <w:t>thinking (Gladwell.M 2005</w:t>
      </w:r>
      <w:r w:rsidR="00A67F62">
        <w:rPr>
          <w:rFonts w:ascii="Arial Rounded MT Bold" w:hAnsi="Arial Rounded MT Bold"/>
          <w:i/>
          <w:sz w:val="32"/>
          <w:szCs w:val="32"/>
        </w:rPr>
        <w:t xml:space="preserve">), </w:t>
      </w:r>
      <w:r w:rsidR="00A67F62">
        <w:rPr>
          <w:rFonts w:ascii="Arial Rounded MT Bold" w:hAnsi="Arial Rounded MT Bold"/>
          <w:sz w:val="32"/>
          <w:szCs w:val="32"/>
        </w:rPr>
        <w:t>it is suggested that rapid cognition takes place in a fraction of a second and on many occasions a person is unaware this has happened. There are many words that can have 2-3 different meaning and a non verbal signal can tell the person or a group what is happening or what to do.</w:t>
      </w:r>
    </w:p>
    <w:p w14:paraId="5B1AC760" w14:textId="77777777" w:rsidR="00E77239" w:rsidRDefault="00E77239">
      <w:pPr>
        <w:rPr>
          <w:rFonts w:ascii="Arial Rounded MT Bold" w:hAnsi="Arial Rounded MT Bold"/>
          <w:sz w:val="32"/>
          <w:szCs w:val="32"/>
        </w:rPr>
      </w:pPr>
      <w:r>
        <w:rPr>
          <w:rFonts w:ascii="Arial Rounded MT Bold" w:hAnsi="Arial Rounded MT Bold"/>
          <w:sz w:val="32"/>
          <w:szCs w:val="32"/>
        </w:rPr>
        <w:t>During a live link up from another country it is vital the reporter or a witness or regarding any other scenario or event is mad clear to speak slow and clearly and when finishing speaking, wait a number of seconds for the reply as there is often a time delay especially from Asia, Pacific Islands, Australia, New Zealand, South America and Central America.</w:t>
      </w:r>
    </w:p>
    <w:p w14:paraId="2D5F8F82" w14:textId="77777777" w:rsidR="001564B8" w:rsidRDefault="001564B8">
      <w:pPr>
        <w:rPr>
          <w:rFonts w:ascii="Arial Rounded MT Bold" w:hAnsi="Arial Rounded MT Bold"/>
          <w:sz w:val="32"/>
          <w:szCs w:val="32"/>
        </w:rPr>
      </w:pPr>
    </w:p>
    <w:p w14:paraId="46113BB4" w14:textId="77777777" w:rsidR="001564B8" w:rsidRDefault="001564B8">
      <w:pPr>
        <w:rPr>
          <w:rFonts w:ascii="Arial Rounded MT Bold" w:hAnsi="Arial Rounded MT Bold"/>
          <w:sz w:val="32"/>
          <w:szCs w:val="32"/>
        </w:rPr>
      </w:pPr>
      <w:r>
        <w:rPr>
          <w:rFonts w:ascii="Arial Rounded MT Bold" w:hAnsi="Arial Rounded MT Bold"/>
          <w:sz w:val="32"/>
          <w:szCs w:val="32"/>
        </w:rPr>
        <w:t>P.4</w:t>
      </w:r>
    </w:p>
    <w:p w14:paraId="1E2C3B30" w14:textId="77777777" w:rsidR="00E77239" w:rsidRDefault="009726E6">
      <w:pPr>
        <w:rPr>
          <w:rFonts w:ascii="Arial Rounded MT Bold" w:hAnsi="Arial Rounded MT Bold"/>
          <w:sz w:val="32"/>
          <w:szCs w:val="32"/>
        </w:rPr>
      </w:pPr>
      <w:r>
        <w:rPr>
          <w:rFonts w:ascii="Arial Rounded MT Bold" w:hAnsi="Arial Rounded MT Bold"/>
          <w:sz w:val="32"/>
          <w:szCs w:val="32"/>
        </w:rPr>
        <w:t>Social skills are very important when dealing with people from other non English speaking countries</w:t>
      </w:r>
      <w:r w:rsidR="004F4980">
        <w:rPr>
          <w:rFonts w:ascii="Arial Rounded MT Bold" w:hAnsi="Arial Rounded MT Bold"/>
          <w:sz w:val="32"/>
          <w:szCs w:val="32"/>
        </w:rPr>
        <w:t xml:space="preserve"> as is various </w:t>
      </w:r>
      <w:r>
        <w:rPr>
          <w:rFonts w:ascii="Arial Rounded MT Bold" w:hAnsi="Arial Rounded MT Bold"/>
          <w:sz w:val="32"/>
          <w:szCs w:val="32"/>
        </w:rPr>
        <w:t xml:space="preserve">Soft </w:t>
      </w:r>
      <w:r w:rsidR="004F4980">
        <w:rPr>
          <w:rFonts w:ascii="Arial Rounded MT Bold" w:hAnsi="Arial Rounded MT Bold"/>
          <w:sz w:val="32"/>
          <w:szCs w:val="32"/>
        </w:rPr>
        <w:t>Skills but this is something you just cannot teach. It is something that an individual can build up over time as a skill and is an individual gift. Do not let anyone, anywhere tell you that this can be taught.</w:t>
      </w:r>
    </w:p>
    <w:p w14:paraId="21E76F44" w14:textId="77777777" w:rsidR="004F4980" w:rsidRDefault="004F4980">
      <w:pPr>
        <w:rPr>
          <w:rFonts w:ascii="Arial Rounded MT Bold" w:hAnsi="Arial Rounded MT Bold"/>
          <w:sz w:val="32"/>
          <w:szCs w:val="32"/>
        </w:rPr>
      </w:pPr>
      <w:r>
        <w:rPr>
          <w:rFonts w:ascii="Arial Rounded MT Bold" w:hAnsi="Arial Rounded MT Bold"/>
          <w:sz w:val="32"/>
          <w:szCs w:val="32"/>
        </w:rPr>
        <w:t xml:space="preserve">“While the term </w:t>
      </w:r>
      <w:r w:rsidR="00A1452D">
        <w:rPr>
          <w:rFonts w:ascii="Arial Rounded MT Bold" w:hAnsi="Arial Rounded MT Bold"/>
          <w:sz w:val="32"/>
          <w:szCs w:val="32"/>
        </w:rPr>
        <w:t>‘Social Skills’ tends to predominate within clinical contexts and in developmental / elementary educational fields, in academic and professional spheres the more common usage is ‘Interpersonal Skills’ or ‘Communication Skills</w:t>
      </w:r>
      <w:r w:rsidR="003F4E93">
        <w:rPr>
          <w:rFonts w:ascii="Arial Rounded MT Bold" w:hAnsi="Arial Rounded MT Bold"/>
          <w:sz w:val="32"/>
          <w:szCs w:val="32"/>
        </w:rPr>
        <w:t>’.</w:t>
      </w:r>
      <w:r w:rsidR="00A1452D">
        <w:rPr>
          <w:rFonts w:ascii="Arial Rounded MT Bold" w:hAnsi="Arial Rounded MT Bold"/>
          <w:sz w:val="32"/>
          <w:szCs w:val="32"/>
        </w:rPr>
        <w:t>” (Robbins.S. P &amp; Hunsaker.P. L 2003)</w:t>
      </w:r>
    </w:p>
    <w:p w14:paraId="46A43A7A" w14:textId="77777777" w:rsidR="00AB0277" w:rsidRDefault="00AB0277">
      <w:pPr>
        <w:rPr>
          <w:rFonts w:ascii="Arial Rounded MT Bold" w:hAnsi="Arial Rounded MT Bold"/>
          <w:sz w:val="32"/>
          <w:szCs w:val="32"/>
        </w:rPr>
      </w:pPr>
      <w:r>
        <w:rPr>
          <w:rFonts w:ascii="Arial Rounded MT Bold" w:hAnsi="Arial Rounded MT Bold"/>
          <w:sz w:val="32"/>
          <w:szCs w:val="32"/>
        </w:rPr>
        <w:lastRenderedPageBreak/>
        <w:t>When it comes to all forms of communication and how it can be improved in the workplace we will go into the theory side of things to further explain its benefits.</w:t>
      </w:r>
    </w:p>
    <w:p w14:paraId="25642BB2" w14:textId="77777777" w:rsidR="004F4980" w:rsidRDefault="004F4980">
      <w:pPr>
        <w:rPr>
          <w:rFonts w:ascii="Arial Rounded MT Bold" w:hAnsi="Arial Rounded MT Bold"/>
          <w:sz w:val="32"/>
          <w:szCs w:val="32"/>
        </w:rPr>
      </w:pPr>
    </w:p>
    <w:p w14:paraId="0EED092F" w14:textId="77777777" w:rsidR="00E77239" w:rsidRPr="005A222D" w:rsidRDefault="00E77239">
      <w:pPr>
        <w:rPr>
          <w:rFonts w:ascii="Arial Rounded MT Bold" w:hAnsi="Arial Rounded MT Bold"/>
          <w:sz w:val="32"/>
          <w:szCs w:val="32"/>
        </w:rPr>
      </w:pPr>
    </w:p>
    <w:p w14:paraId="3686086C" w14:textId="77777777" w:rsidR="005A222D" w:rsidRDefault="005A222D">
      <w:pPr>
        <w:rPr>
          <w:rFonts w:ascii="Arial Black" w:hAnsi="Arial Black"/>
          <w:sz w:val="44"/>
          <w:szCs w:val="44"/>
        </w:rPr>
      </w:pPr>
    </w:p>
    <w:p w14:paraId="4EFDE17D" w14:textId="77777777" w:rsidR="00E015DD" w:rsidRDefault="00E015DD">
      <w:pPr>
        <w:rPr>
          <w:rFonts w:ascii="Arial Black" w:hAnsi="Arial Black"/>
          <w:sz w:val="44"/>
          <w:szCs w:val="44"/>
        </w:rPr>
      </w:pPr>
    </w:p>
    <w:p w14:paraId="7CC05278" w14:textId="77777777" w:rsidR="00E015DD" w:rsidRDefault="00E015DD">
      <w:pPr>
        <w:rPr>
          <w:rFonts w:ascii="Arial Black" w:hAnsi="Arial Black"/>
          <w:sz w:val="44"/>
          <w:szCs w:val="44"/>
        </w:rPr>
      </w:pPr>
    </w:p>
    <w:p w14:paraId="7928D288" w14:textId="77777777" w:rsidR="00E015DD" w:rsidRDefault="00E015DD">
      <w:pPr>
        <w:rPr>
          <w:rFonts w:ascii="Arial Black" w:hAnsi="Arial Black"/>
          <w:sz w:val="44"/>
          <w:szCs w:val="44"/>
        </w:rPr>
      </w:pPr>
    </w:p>
    <w:p w14:paraId="2E219EDF" w14:textId="77777777" w:rsidR="00E015DD" w:rsidRDefault="00E015DD">
      <w:pPr>
        <w:rPr>
          <w:rFonts w:ascii="Arial Black" w:hAnsi="Arial Black"/>
          <w:sz w:val="44"/>
          <w:szCs w:val="44"/>
        </w:rPr>
      </w:pPr>
    </w:p>
    <w:p w14:paraId="5AD8A767" w14:textId="77777777" w:rsidR="00E015DD" w:rsidRDefault="00E015DD">
      <w:pPr>
        <w:rPr>
          <w:rFonts w:ascii="Arial Black" w:hAnsi="Arial Black"/>
          <w:sz w:val="44"/>
          <w:szCs w:val="44"/>
        </w:rPr>
      </w:pPr>
    </w:p>
    <w:p w14:paraId="449B04D1" w14:textId="77777777" w:rsidR="00E015DD" w:rsidRDefault="00E015DD">
      <w:pPr>
        <w:rPr>
          <w:rFonts w:ascii="Arial Black" w:hAnsi="Arial Black"/>
          <w:sz w:val="44"/>
          <w:szCs w:val="44"/>
        </w:rPr>
      </w:pPr>
    </w:p>
    <w:p w14:paraId="0A149D12" w14:textId="77777777" w:rsidR="001564B8" w:rsidRPr="001564B8" w:rsidRDefault="00E015DD">
      <w:pPr>
        <w:rPr>
          <w:rFonts w:ascii="Arial Rounded MT Bold" w:hAnsi="Arial Rounded MT Bold"/>
          <w:sz w:val="24"/>
          <w:szCs w:val="24"/>
        </w:rPr>
      </w:pPr>
      <w:r>
        <w:rPr>
          <w:rFonts w:ascii="Arial Black" w:hAnsi="Arial Black"/>
          <w:sz w:val="44"/>
          <w:szCs w:val="44"/>
        </w:rPr>
        <w:t xml:space="preserve"> </w:t>
      </w:r>
      <w:r w:rsidR="001564B8" w:rsidRPr="001564B8">
        <w:rPr>
          <w:rFonts w:ascii="Arial Rounded MT Bold" w:hAnsi="Arial Rounded MT Bold"/>
          <w:sz w:val="24"/>
          <w:szCs w:val="24"/>
        </w:rPr>
        <w:t>P.5</w:t>
      </w:r>
    </w:p>
    <w:p w14:paraId="53DA7888" w14:textId="77777777" w:rsidR="00E015DD" w:rsidRDefault="00E015DD">
      <w:pPr>
        <w:rPr>
          <w:rFonts w:ascii="Arial Black" w:hAnsi="Arial Black"/>
          <w:sz w:val="44"/>
          <w:szCs w:val="44"/>
          <w:u w:val="single"/>
        </w:rPr>
      </w:pPr>
      <w:r w:rsidRPr="00E015DD">
        <w:rPr>
          <w:rFonts w:ascii="Arial Black" w:hAnsi="Arial Black"/>
          <w:sz w:val="44"/>
          <w:szCs w:val="44"/>
          <w:u w:val="single"/>
        </w:rPr>
        <w:t>Organisational Structure</w:t>
      </w:r>
    </w:p>
    <w:p w14:paraId="7F4ECDB2" w14:textId="77777777" w:rsidR="00E015DD" w:rsidRPr="00D65A00" w:rsidRDefault="00D65A00">
      <w:pPr>
        <w:rPr>
          <w:rFonts w:ascii="Arial Black" w:hAnsi="Arial Black"/>
          <w:sz w:val="24"/>
          <w:szCs w:val="24"/>
          <w:u w:val="single"/>
        </w:rPr>
      </w:pPr>
      <w:r>
        <w:rPr>
          <w:rFonts w:ascii="Arial Black" w:hAnsi="Arial Black"/>
          <w:sz w:val="24"/>
          <w:szCs w:val="24"/>
          <w:u w:val="single"/>
        </w:rPr>
        <w:t xml:space="preserve">Newsroom Personnel </w:t>
      </w:r>
    </w:p>
    <w:p w14:paraId="0D363322" w14:textId="77777777" w:rsidR="00E015DD" w:rsidRDefault="00E015DD">
      <w:pPr>
        <w:rPr>
          <w:rFonts w:ascii="Arial Black" w:hAnsi="Arial Black"/>
          <w:sz w:val="44"/>
          <w:szCs w:val="44"/>
          <w:u w:val="single"/>
        </w:rPr>
      </w:pPr>
    </w:p>
    <w:p w14:paraId="7354506D" w14:textId="77777777" w:rsidR="00E015DD" w:rsidRDefault="00E015DD">
      <w:pPr>
        <w:rPr>
          <w:rFonts w:ascii="Arial Black" w:hAnsi="Arial Black"/>
          <w:sz w:val="36"/>
          <w:szCs w:val="36"/>
          <w:u w:val="single"/>
        </w:rPr>
      </w:pPr>
      <w:r>
        <w:rPr>
          <w:rFonts w:ascii="Arial Black" w:hAnsi="Arial Black"/>
          <w:noProof/>
          <w:sz w:val="36"/>
          <w:szCs w:val="36"/>
          <w:u w:val="single"/>
          <w:lang w:eastAsia="en-GB"/>
        </w:rPr>
        <w:lastRenderedPageBreak/>
        <w:drawing>
          <wp:inline distT="0" distB="0" distL="0" distR="0" wp14:anchorId="4661B903" wp14:editId="2E03824E">
            <wp:extent cx="5715000" cy="5734050"/>
            <wp:effectExtent l="1905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049E64D4" w14:textId="77777777" w:rsidR="002B60D6" w:rsidRDefault="002B60D6">
      <w:pPr>
        <w:rPr>
          <w:rFonts w:ascii="Arial Black" w:hAnsi="Arial Black"/>
          <w:sz w:val="36"/>
          <w:szCs w:val="36"/>
          <w:u w:val="single"/>
        </w:rPr>
      </w:pPr>
    </w:p>
    <w:p w14:paraId="4B8EDCFA" w14:textId="77777777" w:rsidR="002B60D6" w:rsidRDefault="002B60D6">
      <w:pPr>
        <w:rPr>
          <w:rFonts w:ascii="Arial Black" w:hAnsi="Arial Black"/>
          <w:sz w:val="36"/>
          <w:szCs w:val="36"/>
          <w:u w:val="single"/>
        </w:rPr>
      </w:pPr>
    </w:p>
    <w:p w14:paraId="42C032FE" w14:textId="77777777" w:rsidR="002B60D6" w:rsidRDefault="002B60D6">
      <w:pPr>
        <w:rPr>
          <w:rFonts w:ascii="Arial Black" w:hAnsi="Arial Black"/>
          <w:sz w:val="36"/>
          <w:szCs w:val="36"/>
          <w:u w:val="single"/>
        </w:rPr>
      </w:pPr>
    </w:p>
    <w:p w14:paraId="627121BF" w14:textId="77777777" w:rsidR="001564B8" w:rsidRPr="001564B8" w:rsidRDefault="002B60D6">
      <w:pPr>
        <w:rPr>
          <w:rFonts w:ascii="Arial Rounded MT Bold" w:hAnsi="Arial Rounded MT Bold"/>
          <w:sz w:val="24"/>
          <w:szCs w:val="24"/>
        </w:rPr>
      </w:pPr>
      <w:r>
        <w:rPr>
          <w:rFonts w:ascii="Arial Black" w:hAnsi="Arial Black"/>
          <w:sz w:val="36"/>
          <w:szCs w:val="36"/>
        </w:rPr>
        <w:t xml:space="preserve">         </w:t>
      </w:r>
      <w:r w:rsidR="001564B8" w:rsidRPr="001564B8">
        <w:rPr>
          <w:rFonts w:ascii="Arial Rounded MT Bold" w:hAnsi="Arial Rounded MT Bold"/>
          <w:sz w:val="24"/>
          <w:szCs w:val="24"/>
        </w:rPr>
        <w:t>P.6</w:t>
      </w:r>
      <w:r w:rsidRPr="001564B8">
        <w:rPr>
          <w:rFonts w:ascii="Arial Rounded MT Bold" w:hAnsi="Arial Rounded MT Bold"/>
          <w:sz w:val="24"/>
          <w:szCs w:val="24"/>
        </w:rPr>
        <w:t xml:space="preserve">    </w:t>
      </w:r>
    </w:p>
    <w:p w14:paraId="292896AC" w14:textId="77777777" w:rsidR="002B60D6" w:rsidRDefault="001564B8">
      <w:pPr>
        <w:rPr>
          <w:rFonts w:ascii="Arial Black" w:hAnsi="Arial Black"/>
          <w:b/>
          <w:sz w:val="44"/>
          <w:szCs w:val="44"/>
          <w:u w:val="single"/>
        </w:rPr>
      </w:pPr>
      <w:r>
        <w:rPr>
          <w:rFonts w:ascii="Arial Black" w:hAnsi="Arial Black"/>
          <w:sz w:val="36"/>
          <w:szCs w:val="36"/>
        </w:rPr>
        <w:t xml:space="preserve">         </w:t>
      </w:r>
      <w:r w:rsidR="002B60D6" w:rsidRPr="002B60D6">
        <w:rPr>
          <w:rFonts w:ascii="Arial Black" w:hAnsi="Arial Black"/>
          <w:b/>
          <w:sz w:val="44"/>
          <w:szCs w:val="44"/>
          <w:u w:val="single"/>
        </w:rPr>
        <w:t xml:space="preserve">Shannon &amp; Weaver Model </w:t>
      </w:r>
    </w:p>
    <w:p w14:paraId="152908BF" w14:textId="77777777" w:rsidR="005B35DE" w:rsidRDefault="005B35DE">
      <w:pPr>
        <w:rPr>
          <w:rFonts w:ascii="Arial Black" w:hAnsi="Arial Black"/>
          <w:sz w:val="36"/>
          <w:szCs w:val="36"/>
        </w:rPr>
      </w:pPr>
    </w:p>
    <w:p w14:paraId="62414D11" w14:textId="77777777" w:rsidR="00B3632B" w:rsidRDefault="00816C75">
      <w:pPr>
        <w:rPr>
          <w:rFonts w:ascii="Arial Black" w:hAnsi="Arial Black"/>
          <w:sz w:val="36"/>
          <w:szCs w:val="36"/>
        </w:rPr>
      </w:pPr>
      <w:r>
        <w:rPr>
          <w:rFonts w:ascii="Arial Black" w:hAnsi="Arial Black"/>
          <w:noProof/>
          <w:sz w:val="36"/>
          <w:szCs w:val="36"/>
          <w:lang w:eastAsia="en-GB"/>
        </w:rPr>
        <w:lastRenderedPageBreak/>
        <w:drawing>
          <wp:inline distT="0" distB="0" distL="0" distR="0" wp14:anchorId="57AAB87C" wp14:editId="4B745832">
            <wp:extent cx="5486400" cy="5705475"/>
            <wp:effectExtent l="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E368287" w14:textId="77777777" w:rsidR="00B3632B" w:rsidRPr="00B3632B" w:rsidRDefault="00B3632B" w:rsidP="00B3632B">
      <w:pPr>
        <w:rPr>
          <w:rFonts w:ascii="Arial Black" w:hAnsi="Arial Black"/>
          <w:sz w:val="36"/>
          <w:szCs w:val="36"/>
        </w:rPr>
      </w:pPr>
    </w:p>
    <w:p w14:paraId="0C3A70D4" w14:textId="77777777" w:rsidR="00B3632B" w:rsidRPr="00B3632B" w:rsidRDefault="00B3632B" w:rsidP="00B3632B">
      <w:pPr>
        <w:rPr>
          <w:rFonts w:ascii="Arial Black" w:hAnsi="Arial Black"/>
          <w:sz w:val="36"/>
          <w:szCs w:val="36"/>
        </w:rPr>
      </w:pPr>
    </w:p>
    <w:p w14:paraId="39072B31" w14:textId="77777777" w:rsidR="002B60D6" w:rsidRDefault="002B60D6" w:rsidP="00B3632B">
      <w:pPr>
        <w:jc w:val="right"/>
        <w:rPr>
          <w:rFonts w:ascii="Arial Black" w:hAnsi="Arial Black"/>
          <w:sz w:val="36"/>
          <w:szCs w:val="36"/>
        </w:rPr>
      </w:pPr>
    </w:p>
    <w:p w14:paraId="6310B6CA" w14:textId="77777777" w:rsidR="00B3632B" w:rsidRDefault="00B3632B" w:rsidP="00B3632B">
      <w:pPr>
        <w:jc w:val="right"/>
        <w:rPr>
          <w:rFonts w:ascii="Arial Black" w:hAnsi="Arial Black"/>
          <w:sz w:val="36"/>
          <w:szCs w:val="36"/>
        </w:rPr>
      </w:pPr>
    </w:p>
    <w:p w14:paraId="134141DF" w14:textId="77777777" w:rsidR="001564B8" w:rsidRPr="001564B8" w:rsidRDefault="00B3632B" w:rsidP="00B3632B">
      <w:pPr>
        <w:rPr>
          <w:rFonts w:ascii="Arial Rounded MT Bold" w:hAnsi="Arial Rounded MT Bold"/>
          <w:sz w:val="24"/>
          <w:szCs w:val="24"/>
        </w:rPr>
      </w:pPr>
      <w:r>
        <w:rPr>
          <w:rFonts w:ascii="Arial Black" w:hAnsi="Arial Black"/>
          <w:sz w:val="36"/>
          <w:szCs w:val="36"/>
        </w:rPr>
        <w:t xml:space="preserve">          </w:t>
      </w:r>
      <w:r w:rsidR="001564B8" w:rsidRPr="001564B8">
        <w:rPr>
          <w:rFonts w:ascii="Arial Rounded MT Bold" w:hAnsi="Arial Rounded MT Bold"/>
          <w:sz w:val="24"/>
          <w:szCs w:val="24"/>
        </w:rPr>
        <w:t>P.7</w:t>
      </w:r>
      <w:r w:rsidRPr="001564B8">
        <w:rPr>
          <w:rFonts w:ascii="Arial Rounded MT Bold" w:hAnsi="Arial Rounded MT Bold"/>
          <w:sz w:val="24"/>
          <w:szCs w:val="24"/>
        </w:rPr>
        <w:t xml:space="preserve">    </w:t>
      </w:r>
    </w:p>
    <w:p w14:paraId="4988BD5C" w14:textId="77777777" w:rsidR="00B3632B" w:rsidRDefault="001564B8" w:rsidP="00B3632B">
      <w:pPr>
        <w:rPr>
          <w:rFonts w:ascii="Arial Black" w:hAnsi="Arial Black"/>
          <w:sz w:val="36"/>
          <w:szCs w:val="36"/>
          <w:u w:val="single"/>
        </w:rPr>
      </w:pPr>
      <w:r>
        <w:rPr>
          <w:rFonts w:ascii="Arial Black" w:hAnsi="Arial Black"/>
          <w:sz w:val="36"/>
          <w:szCs w:val="36"/>
        </w:rPr>
        <w:t xml:space="preserve">          </w:t>
      </w:r>
      <w:r w:rsidR="00B3632B" w:rsidRPr="00B3632B">
        <w:rPr>
          <w:rFonts w:ascii="Arial Black" w:hAnsi="Arial Black"/>
          <w:sz w:val="36"/>
          <w:szCs w:val="36"/>
          <w:u w:val="single"/>
        </w:rPr>
        <w:t>Shannon &amp; Weaver Theory</w:t>
      </w:r>
    </w:p>
    <w:p w14:paraId="1DD558DA" w14:textId="77777777" w:rsidR="00B3632B" w:rsidRDefault="00B3632B" w:rsidP="00B3632B">
      <w:pPr>
        <w:rPr>
          <w:rFonts w:ascii="Arial Black" w:hAnsi="Arial Black"/>
          <w:sz w:val="36"/>
          <w:szCs w:val="36"/>
          <w:u w:val="single"/>
        </w:rPr>
      </w:pPr>
    </w:p>
    <w:p w14:paraId="1CBE624A" w14:textId="77777777" w:rsidR="00B3632B" w:rsidRDefault="00CE4167" w:rsidP="00B3632B">
      <w:pPr>
        <w:rPr>
          <w:rFonts w:ascii="Arial Rounded MT Bold" w:hAnsi="Arial Rounded MT Bold"/>
          <w:sz w:val="32"/>
          <w:szCs w:val="32"/>
        </w:rPr>
      </w:pPr>
      <w:r>
        <w:rPr>
          <w:rFonts w:ascii="Arial Rounded MT Bold" w:hAnsi="Arial Rounded MT Bold"/>
          <w:sz w:val="32"/>
          <w:szCs w:val="32"/>
        </w:rPr>
        <w:lastRenderedPageBreak/>
        <w:t xml:space="preserve"> The Shannon and Weaver Model simplified in written form.</w:t>
      </w:r>
    </w:p>
    <w:p w14:paraId="4ECD621C" w14:textId="77777777" w:rsidR="00CE4167" w:rsidRDefault="00CE4167" w:rsidP="00B3632B">
      <w:pPr>
        <w:rPr>
          <w:rFonts w:ascii="Arial Rounded MT Bold" w:hAnsi="Arial Rounded MT Bold"/>
          <w:sz w:val="32"/>
          <w:szCs w:val="32"/>
        </w:rPr>
      </w:pPr>
    </w:p>
    <w:p w14:paraId="3839B2F9" w14:textId="77777777" w:rsidR="00CE4167" w:rsidRDefault="00CE4167" w:rsidP="00B3632B">
      <w:pPr>
        <w:rPr>
          <w:rFonts w:ascii="Arial Rounded MT Bold" w:hAnsi="Arial Rounded MT Bold"/>
          <w:sz w:val="32"/>
          <w:szCs w:val="32"/>
        </w:rPr>
      </w:pPr>
      <w:r w:rsidRPr="00CE4167">
        <w:rPr>
          <w:rFonts w:ascii="Arial Rounded MT Bold" w:hAnsi="Arial Rounded MT Bold"/>
          <w:b/>
          <w:sz w:val="32"/>
          <w:szCs w:val="32"/>
        </w:rPr>
        <w:t>SENDER</w:t>
      </w:r>
      <w:r>
        <w:rPr>
          <w:rFonts w:ascii="Arial Rounded MT Bold" w:hAnsi="Arial Rounded MT Bold"/>
          <w:sz w:val="32"/>
          <w:szCs w:val="32"/>
        </w:rPr>
        <w:t>:  Could be any staff in the studio or abroad.</w:t>
      </w:r>
    </w:p>
    <w:p w14:paraId="1893DC64" w14:textId="77777777" w:rsidR="00CE4167" w:rsidRDefault="00CE4167" w:rsidP="00B3632B">
      <w:pPr>
        <w:rPr>
          <w:rFonts w:ascii="Arial Rounded MT Bold" w:hAnsi="Arial Rounded MT Bold"/>
          <w:sz w:val="32"/>
          <w:szCs w:val="32"/>
        </w:rPr>
      </w:pPr>
      <w:r>
        <w:rPr>
          <w:rFonts w:ascii="Arial Rounded MT Bold" w:hAnsi="Arial Rounded MT Bold"/>
          <w:b/>
          <w:sz w:val="32"/>
          <w:szCs w:val="32"/>
        </w:rPr>
        <w:t>RECIEVER</w:t>
      </w:r>
      <w:r>
        <w:rPr>
          <w:rFonts w:ascii="Arial Rounded MT Bold" w:hAnsi="Arial Rounded MT Bold"/>
          <w:sz w:val="32"/>
          <w:szCs w:val="32"/>
        </w:rPr>
        <w:t>: Could again be any staff in the studio or abroad as well as members of the general public if the situation is needed.</w:t>
      </w:r>
    </w:p>
    <w:p w14:paraId="7B7AAB50" w14:textId="77777777" w:rsidR="00CD0B5A" w:rsidRDefault="00CE4167" w:rsidP="00B3632B">
      <w:pPr>
        <w:rPr>
          <w:rFonts w:ascii="Arial Rounded MT Bold" w:hAnsi="Arial Rounded MT Bold"/>
          <w:sz w:val="32"/>
          <w:szCs w:val="32"/>
        </w:rPr>
      </w:pPr>
      <w:r w:rsidRPr="00CD0B5A">
        <w:rPr>
          <w:rFonts w:ascii="Arial Rounded MT Bold" w:hAnsi="Arial Rounded MT Bold"/>
          <w:b/>
          <w:sz w:val="32"/>
          <w:szCs w:val="32"/>
        </w:rPr>
        <w:t>FEEDBACK</w:t>
      </w:r>
      <w:r>
        <w:rPr>
          <w:rFonts w:ascii="Arial Rounded MT Bold" w:hAnsi="Arial Rounded MT Bold"/>
          <w:sz w:val="32"/>
          <w:szCs w:val="32"/>
        </w:rPr>
        <w:t>:  Because of modern technology, the feedback comes in many ways from face to face, telephone, satellite link up, non verbal if there is a live broadcast in the studio. Zoom.us is another incredible tool where multiple people</w:t>
      </w:r>
      <w:r w:rsidR="00CD0B5A">
        <w:rPr>
          <w:rFonts w:ascii="Arial Rounded MT Bold" w:hAnsi="Arial Rounded MT Bold"/>
          <w:sz w:val="32"/>
          <w:szCs w:val="32"/>
        </w:rPr>
        <w:t xml:space="preserve"> reaching huge numbers can be on the platform and it is possible to communicate with everyone in real time wherever they are in the world.</w:t>
      </w:r>
    </w:p>
    <w:p w14:paraId="2C0B04BD" w14:textId="77777777" w:rsidR="00CD0B5A" w:rsidRDefault="00CD0B5A" w:rsidP="00B3632B">
      <w:pPr>
        <w:rPr>
          <w:rFonts w:ascii="Arial Rounded MT Bold" w:hAnsi="Arial Rounded MT Bold"/>
          <w:sz w:val="32"/>
          <w:szCs w:val="32"/>
        </w:rPr>
      </w:pPr>
      <w:r>
        <w:rPr>
          <w:rFonts w:ascii="Arial Rounded MT Bold" w:hAnsi="Arial Rounded MT Bold"/>
          <w:sz w:val="32"/>
          <w:szCs w:val="32"/>
        </w:rPr>
        <w:t>Semantic is classed as linguistic language or study of the meaning of that language and is naturally processed in day to day life.</w:t>
      </w:r>
    </w:p>
    <w:p w14:paraId="3DC1970F" w14:textId="77777777" w:rsidR="00CD0B5A" w:rsidRDefault="00CD0B5A" w:rsidP="00B3632B">
      <w:pPr>
        <w:rPr>
          <w:rFonts w:ascii="Arial Rounded MT Bold" w:hAnsi="Arial Rounded MT Bold"/>
          <w:sz w:val="32"/>
          <w:szCs w:val="32"/>
        </w:rPr>
      </w:pPr>
      <w:r>
        <w:rPr>
          <w:rFonts w:ascii="Arial Rounded MT Bold" w:hAnsi="Arial Rounded MT Bold"/>
          <w:sz w:val="32"/>
          <w:szCs w:val="32"/>
        </w:rPr>
        <w:t>Physical: Could be a tap on the shoulder and various other forms.</w:t>
      </w:r>
    </w:p>
    <w:p w14:paraId="46CCF078" w14:textId="77777777" w:rsidR="00CD0B5A" w:rsidRDefault="00E32802" w:rsidP="00B3632B">
      <w:pPr>
        <w:rPr>
          <w:rFonts w:ascii="Arial Rounded MT Bold" w:hAnsi="Arial Rounded MT Bold"/>
          <w:sz w:val="32"/>
          <w:szCs w:val="32"/>
        </w:rPr>
      </w:pPr>
      <w:r>
        <w:rPr>
          <w:rFonts w:ascii="Arial Rounded MT Bold" w:hAnsi="Arial Rounded MT Bold"/>
          <w:sz w:val="32"/>
          <w:szCs w:val="32"/>
        </w:rPr>
        <w:t>Rhetorical: Being pe</w:t>
      </w:r>
      <w:r w:rsidR="00CD0B5A">
        <w:rPr>
          <w:rFonts w:ascii="Arial Rounded MT Bold" w:hAnsi="Arial Rounded MT Bold"/>
          <w:sz w:val="32"/>
          <w:szCs w:val="32"/>
        </w:rPr>
        <w:t>rsuasive, trying to convince.</w:t>
      </w:r>
    </w:p>
    <w:p w14:paraId="3F31F327" w14:textId="77777777" w:rsidR="00CD0B5A" w:rsidRDefault="00CD0B5A" w:rsidP="00B3632B">
      <w:pPr>
        <w:rPr>
          <w:rFonts w:ascii="Arial Rounded MT Bold" w:hAnsi="Arial Rounded MT Bold"/>
          <w:sz w:val="32"/>
          <w:szCs w:val="32"/>
        </w:rPr>
      </w:pPr>
      <w:r>
        <w:rPr>
          <w:rFonts w:ascii="Arial Rounded MT Bold" w:hAnsi="Arial Rounded MT Bold"/>
          <w:sz w:val="32"/>
          <w:szCs w:val="32"/>
        </w:rPr>
        <w:t>Pragmatic: Body language, personal thoughts and used in daily interaction as well as in a work environment. Ideas and feeling come into this category.</w:t>
      </w:r>
    </w:p>
    <w:p w14:paraId="7A49E48C" w14:textId="77777777" w:rsidR="001564B8" w:rsidRDefault="00CD0B5A" w:rsidP="00B3632B">
      <w:pPr>
        <w:rPr>
          <w:rFonts w:ascii="Arial Rounded MT Bold" w:hAnsi="Arial Rounded MT Bold"/>
          <w:sz w:val="32"/>
          <w:szCs w:val="32"/>
        </w:rPr>
      </w:pPr>
      <w:r w:rsidRPr="00CD0B5A">
        <w:rPr>
          <w:rFonts w:ascii="Arial Rounded MT Bold" w:hAnsi="Arial Rounded MT Bold"/>
          <w:b/>
          <w:sz w:val="32"/>
          <w:szCs w:val="32"/>
        </w:rPr>
        <w:t>NOISE</w:t>
      </w:r>
      <w:r>
        <w:rPr>
          <w:rFonts w:ascii="Arial Rounded MT Bold" w:hAnsi="Arial Rounded MT Bold"/>
          <w:b/>
          <w:sz w:val="32"/>
          <w:szCs w:val="32"/>
        </w:rPr>
        <w:t xml:space="preserve">: </w:t>
      </w:r>
      <w:r>
        <w:rPr>
          <w:rFonts w:ascii="Arial Rounded MT Bold" w:hAnsi="Arial Rounded MT Bold"/>
          <w:sz w:val="32"/>
          <w:szCs w:val="32"/>
        </w:rPr>
        <w:t>As well as verbal noise</w:t>
      </w:r>
      <w:r w:rsidR="00E32802">
        <w:rPr>
          <w:rFonts w:ascii="Arial Rounded MT Bold" w:hAnsi="Arial Rounded MT Bold"/>
          <w:sz w:val="32"/>
          <w:szCs w:val="32"/>
        </w:rPr>
        <w:t xml:space="preserve"> which can cause interference when technology is being used, there is noise from multiple sources when dealing with technology </w:t>
      </w:r>
    </w:p>
    <w:p w14:paraId="7FD1D6B3" w14:textId="77777777" w:rsidR="001564B8" w:rsidRPr="001564B8" w:rsidRDefault="001564B8" w:rsidP="00B3632B">
      <w:pPr>
        <w:rPr>
          <w:rFonts w:ascii="Arial Rounded MT Bold" w:hAnsi="Arial Rounded MT Bold"/>
          <w:sz w:val="24"/>
          <w:szCs w:val="24"/>
        </w:rPr>
      </w:pPr>
      <w:r w:rsidRPr="001564B8">
        <w:rPr>
          <w:rFonts w:ascii="Arial Rounded MT Bold" w:hAnsi="Arial Rounded MT Bold"/>
          <w:sz w:val="24"/>
          <w:szCs w:val="24"/>
        </w:rPr>
        <w:t>P.8</w:t>
      </w:r>
    </w:p>
    <w:p w14:paraId="30269D5F" w14:textId="77777777" w:rsidR="00E32802" w:rsidRDefault="00E32802" w:rsidP="00B3632B">
      <w:pPr>
        <w:rPr>
          <w:rFonts w:ascii="Arial Rounded MT Bold" w:hAnsi="Arial Rounded MT Bold"/>
          <w:sz w:val="32"/>
          <w:szCs w:val="32"/>
        </w:rPr>
      </w:pPr>
      <w:r>
        <w:rPr>
          <w:rFonts w:ascii="Arial Rounded MT Bold" w:hAnsi="Arial Rounded MT Bold"/>
          <w:sz w:val="32"/>
          <w:szCs w:val="32"/>
        </w:rPr>
        <w:t xml:space="preserve">as whole from radios, microphones, sound decks, satellites, Zoom.us and Skype. A huge part of noise interference comes from the weather and that could be at </w:t>
      </w:r>
      <w:r>
        <w:rPr>
          <w:rFonts w:ascii="Arial Rounded MT Bold" w:hAnsi="Arial Rounded MT Bold"/>
          <w:sz w:val="32"/>
          <w:szCs w:val="32"/>
        </w:rPr>
        <w:lastRenderedPageBreak/>
        <w:t>ground level all the way to the rays from the sun when a solar blast hits the earth and can cause absolute mayhem.</w:t>
      </w:r>
    </w:p>
    <w:p w14:paraId="5470013B" w14:textId="77777777" w:rsidR="00F12314" w:rsidRDefault="00F12314" w:rsidP="00B3632B">
      <w:pPr>
        <w:rPr>
          <w:rFonts w:ascii="Arial Rounded MT Bold" w:hAnsi="Arial Rounded MT Bold"/>
          <w:sz w:val="32"/>
          <w:szCs w:val="32"/>
        </w:rPr>
      </w:pPr>
      <w:r>
        <w:rPr>
          <w:rFonts w:ascii="Arial Rounded MT Bold" w:hAnsi="Arial Rounded MT Bold"/>
          <w:sz w:val="32"/>
          <w:szCs w:val="32"/>
        </w:rPr>
        <w:t>The environment at work plays a huge part as to how people communicate as well as overall performance.</w:t>
      </w:r>
    </w:p>
    <w:p w14:paraId="67EC055B" w14:textId="77777777" w:rsidR="00F12314" w:rsidRDefault="00F12314" w:rsidP="00B3632B">
      <w:pPr>
        <w:rPr>
          <w:rFonts w:ascii="Arial Rounded MT Bold" w:hAnsi="Arial Rounded MT Bold"/>
          <w:sz w:val="32"/>
          <w:szCs w:val="32"/>
        </w:rPr>
      </w:pPr>
      <w:r>
        <w:rPr>
          <w:rFonts w:ascii="Arial Rounded MT Bold" w:hAnsi="Arial Rounded MT Bold"/>
          <w:sz w:val="32"/>
          <w:szCs w:val="32"/>
        </w:rPr>
        <w:t>“The physical environment from the colour of the walls to the furniture to the lighting and sound has a major impact on us” (Ivy &amp; Wahl) 2014</w:t>
      </w:r>
    </w:p>
    <w:p w14:paraId="6496547D" w14:textId="77777777" w:rsidR="00A87285" w:rsidRDefault="00F12314" w:rsidP="00B3632B">
      <w:pPr>
        <w:rPr>
          <w:rFonts w:ascii="Arial Rounded MT Bold" w:hAnsi="Arial Rounded MT Bold"/>
          <w:sz w:val="32"/>
          <w:szCs w:val="32"/>
        </w:rPr>
      </w:pPr>
      <w:r>
        <w:rPr>
          <w:rFonts w:ascii="Arial Rounded MT Bold" w:hAnsi="Arial Rounded MT Bold"/>
          <w:sz w:val="32"/>
          <w:szCs w:val="32"/>
        </w:rPr>
        <w:t xml:space="preserve">“Group </w:t>
      </w:r>
      <w:r w:rsidR="008E79F2">
        <w:rPr>
          <w:rFonts w:ascii="Arial Rounded MT Bold" w:hAnsi="Arial Rounded MT Bold"/>
          <w:sz w:val="32"/>
          <w:szCs w:val="32"/>
        </w:rPr>
        <w:t>thinking is the tendency of highly cohesive groups to suspend critical thinking and make faulty decisions” (Summerskill.S. Dr) 2012</w:t>
      </w:r>
    </w:p>
    <w:p w14:paraId="763436D8" w14:textId="77777777" w:rsidR="00A87285" w:rsidRDefault="00A87285" w:rsidP="00B3632B">
      <w:pPr>
        <w:rPr>
          <w:rFonts w:ascii="Arial Rounded MT Bold" w:hAnsi="Arial Rounded MT Bold"/>
          <w:sz w:val="32"/>
          <w:szCs w:val="32"/>
        </w:rPr>
      </w:pPr>
    </w:p>
    <w:p w14:paraId="4C28EAD6" w14:textId="77777777" w:rsidR="00A87285" w:rsidRDefault="00A87285" w:rsidP="00B3632B">
      <w:pPr>
        <w:rPr>
          <w:rFonts w:ascii="Arial Rounded MT Bold" w:hAnsi="Arial Rounded MT Bold"/>
          <w:sz w:val="32"/>
          <w:szCs w:val="32"/>
        </w:rPr>
      </w:pPr>
    </w:p>
    <w:p w14:paraId="58C60302" w14:textId="77777777" w:rsidR="00A87285" w:rsidRDefault="00A87285" w:rsidP="00B3632B">
      <w:pPr>
        <w:rPr>
          <w:rFonts w:ascii="Arial Rounded MT Bold" w:hAnsi="Arial Rounded MT Bold"/>
          <w:sz w:val="32"/>
          <w:szCs w:val="32"/>
        </w:rPr>
      </w:pPr>
    </w:p>
    <w:p w14:paraId="3F6E59D0" w14:textId="77777777" w:rsidR="00A87285" w:rsidRDefault="00A87285" w:rsidP="00B3632B">
      <w:pPr>
        <w:rPr>
          <w:rFonts w:ascii="Arial Rounded MT Bold" w:hAnsi="Arial Rounded MT Bold"/>
          <w:sz w:val="32"/>
          <w:szCs w:val="32"/>
        </w:rPr>
      </w:pPr>
    </w:p>
    <w:p w14:paraId="07786498" w14:textId="77777777" w:rsidR="00A87285" w:rsidRDefault="00A87285" w:rsidP="00B3632B">
      <w:pPr>
        <w:rPr>
          <w:rFonts w:ascii="Arial Rounded MT Bold" w:hAnsi="Arial Rounded MT Bold"/>
          <w:sz w:val="32"/>
          <w:szCs w:val="32"/>
        </w:rPr>
      </w:pPr>
    </w:p>
    <w:p w14:paraId="30B7E181" w14:textId="77777777" w:rsidR="00A87285" w:rsidRDefault="00A87285" w:rsidP="00B3632B">
      <w:pPr>
        <w:rPr>
          <w:rFonts w:ascii="Arial Rounded MT Bold" w:hAnsi="Arial Rounded MT Bold"/>
          <w:sz w:val="32"/>
          <w:szCs w:val="32"/>
        </w:rPr>
      </w:pPr>
    </w:p>
    <w:p w14:paraId="1952D3E1" w14:textId="77777777" w:rsidR="00A87285" w:rsidRDefault="00A87285" w:rsidP="00B3632B">
      <w:pPr>
        <w:rPr>
          <w:rFonts w:ascii="Arial Rounded MT Bold" w:hAnsi="Arial Rounded MT Bold"/>
          <w:sz w:val="32"/>
          <w:szCs w:val="32"/>
        </w:rPr>
      </w:pPr>
    </w:p>
    <w:p w14:paraId="19971331" w14:textId="77777777" w:rsidR="00A87285" w:rsidRDefault="00A87285" w:rsidP="00B3632B">
      <w:pPr>
        <w:rPr>
          <w:rFonts w:ascii="Arial Rounded MT Bold" w:hAnsi="Arial Rounded MT Bold"/>
          <w:sz w:val="32"/>
          <w:szCs w:val="32"/>
        </w:rPr>
      </w:pPr>
    </w:p>
    <w:p w14:paraId="53C7F7F8" w14:textId="77777777" w:rsidR="00A87285" w:rsidRDefault="00A87285" w:rsidP="00B3632B">
      <w:pPr>
        <w:rPr>
          <w:rFonts w:ascii="Arial Rounded MT Bold" w:hAnsi="Arial Rounded MT Bold"/>
          <w:sz w:val="32"/>
          <w:szCs w:val="32"/>
        </w:rPr>
      </w:pPr>
    </w:p>
    <w:p w14:paraId="3980D5A3" w14:textId="77777777" w:rsidR="00A87285" w:rsidRDefault="00A87285" w:rsidP="00B3632B">
      <w:pPr>
        <w:rPr>
          <w:rFonts w:ascii="Arial Rounded MT Bold" w:hAnsi="Arial Rounded MT Bold"/>
          <w:sz w:val="32"/>
          <w:szCs w:val="32"/>
        </w:rPr>
      </w:pPr>
    </w:p>
    <w:p w14:paraId="1E90A150" w14:textId="77777777" w:rsidR="00A87285" w:rsidRDefault="00A87285" w:rsidP="00B3632B">
      <w:pPr>
        <w:rPr>
          <w:rFonts w:ascii="Arial Rounded MT Bold" w:hAnsi="Arial Rounded MT Bold"/>
          <w:sz w:val="32"/>
          <w:szCs w:val="32"/>
        </w:rPr>
      </w:pPr>
    </w:p>
    <w:p w14:paraId="2D893E66" w14:textId="77777777" w:rsidR="00A87285" w:rsidRDefault="00A87285" w:rsidP="00B3632B">
      <w:pPr>
        <w:rPr>
          <w:rFonts w:ascii="Arial Rounded MT Bold" w:hAnsi="Arial Rounded MT Bold"/>
          <w:sz w:val="32"/>
          <w:szCs w:val="32"/>
        </w:rPr>
      </w:pPr>
    </w:p>
    <w:p w14:paraId="052B9BB6" w14:textId="77777777" w:rsidR="00A87285" w:rsidRDefault="00A87285" w:rsidP="00B3632B">
      <w:pPr>
        <w:rPr>
          <w:rFonts w:ascii="Arial Rounded MT Bold" w:hAnsi="Arial Rounded MT Bold"/>
          <w:sz w:val="32"/>
          <w:szCs w:val="32"/>
        </w:rPr>
      </w:pPr>
    </w:p>
    <w:p w14:paraId="7501419F" w14:textId="77777777" w:rsidR="00A87285" w:rsidRDefault="00A87285" w:rsidP="00B3632B">
      <w:pPr>
        <w:rPr>
          <w:rFonts w:ascii="Arial Rounded MT Bold" w:hAnsi="Arial Rounded MT Bold"/>
          <w:sz w:val="32"/>
          <w:szCs w:val="32"/>
        </w:rPr>
      </w:pPr>
    </w:p>
    <w:p w14:paraId="4C3F6CEB" w14:textId="77777777" w:rsidR="00A87285" w:rsidRDefault="001564B8" w:rsidP="00B3632B">
      <w:pPr>
        <w:rPr>
          <w:rFonts w:ascii="Arial Rounded MT Bold" w:hAnsi="Arial Rounded MT Bold"/>
          <w:sz w:val="32"/>
          <w:szCs w:val="32"/>
        </w:rPr>
      </w:pPr>
      <w:r>
        <w:rPr>
          <w:rFonts w:ascii="Arial Rounded MT Bold" w:hAnsi="Arial Rounded MT Bold"/>
          <w:sz w:val="32"/>
          <w:szCs w:val="32"/>
        </w:rPr>
        <w:t>P.9</w:t>
      </w:r>
    </w:p>
    <w:p w14:paraId="38424C76" w14:textId="77777777" w:rsidR="00F12314" w:rsidRDefault="00A87285" w:rsidP="00B3632B">
      <w:pPr>
        <w:rPr>
          <w:rFonts w:ascii="Arial Black" w:hAnsi="Arial Black"/>
          <w:sz w:val="36"/>
          <w:szCs w:val="36"/>
          <w:u w:val="single"/>
        </w:rPr>
      </w:pPr>
      <w:r>
        <w:rPr>
          <w:rFonts w:ascii="Arial Rounded MT Bold" w:hAnsi="Arial Rounded MT Bold"/>
          <w:sz w:val="32"/>
          <w:szCs w:val="32"/>
        </w:rPr>
        <w:t xml:space="preserve">                         </w:t>
      </w:r>
      <w:r w:rsidR="00F12314">
        <w:rPr>
          <w:rFonts w:ascii="Arial Rounded MT Bold" w:hAnsi="Arial Rounded MT Bold"/>
          <w:sz w:val="32"/>
          <w:szCs w:val="32"/>
        </w:rPr>
        <w:t xml:space="preserve"> </w:t>
      </w:r>
      <w:r w:rsidR="00B33A37">
        <w:rPr>
          <w:rFonts w:ascii="Arial Rounded MT Bold" w:hAnsi="Arial Rounded MT Bold"/>
          <w:sz w:val="32"/>
          <w:szCs w:val="32"/>
        </w:rPr>
        <w:t xml:space="preserve">          </w:t>
      </w:r>
      <w:r w:rsidR="00B33A37" w:rsidRPr="00B33A37">
        <w:rPr>
          <w:rFonts w:ascii="Arial Black" w:hAnsi="Arial Black"/>
          <w:sz w:val="36"/>
          <w:szCs w:val="36"/>
          <w:u w:val="single"/>
        </w:rPr>
        <w:t xml:space="preserve"> Keys Approach</w:t>
      </w:r>
    </w:p>
    <w:p w14:paraId="627C2395" w14:textId="77777777" w:rsidR="00B33A37" w:rsidRDefault="00B33A37" w:rsidP="00B3632B">
      <w:pPr>
        <w:rPr>
          <w:rFonts w:ascii="Arial Black" w:hAnsi="Arial Black"/>
          <w:sz w:val="36"/>
          <w:szCs w:val="36"/>
          <w:u w:val="single"/>
        </w:rPr>
      </w:pPr>
    </w:p>
    <w:p w14:paraId="4F6DE75D" w14:textId="77777777" w:rsidR="00B33A37" w:rsidRPr="00B33A37" w:rsidRDefault="00B33A37" w:rsidP="00B3632B">
      <w:pPr>
        <w:rPr>
          <w:rFonts w:ascii="Arial Black" w:hAnsi="Arial Black"/>
          <w:sz w:val="36"/>
          <w:szCs w:val="36"/>
          <w:u w:val="single"/>
        </w:rPr>
      </w:pPr>
      <w:r>
        <w:rPr>
          <w:rFonts w:ascii="Arial Black" w:hAnsi="Arial Black"/>
          <w:noProof/>
          <w:sz w:val="36"/>
          <w:szCs w:val="36"/>
          <w:u w:val="single"/>
          <w:lang w:eastAsia="en-GB"/>
        </w:rPr>
        <w:drawing>
          <wp:inline distT="0" distB="0" distL="0" distR="0" wp14:anchorId="49684643" wp14:editId="405C58D9">
            <wp:extent cx="5486400" cy="5067300"/>
            <wp:effectExtent l="0" t="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651CBA1" w14:textId="77777777" w:rsidR="00E32802" w:rsidRDefault="00E32802" w:rsidP="00B3632B">
      <w:pPr>
        <w:rPr>
          <w:rFonts w:ascii="Arial Rounded MT Bold" w:hAnsi="Arial Rounded MT Bold"/>
          <w:sz w:val="32"/>
          <w:szCs w:val="32"/>
        </w:rPr>
      </w:pPr>
    </w:p>
    <w:p w14:paraId="4AFDA818" w14:textId="77777777" w:rsidR="00E32802" w:rsidRDefault="00B33A37" w:rsidP="00B3632B">
      <w:pPr>
        <w:rPr>
          <w:rFonts w:ascii="Arial Rounded MT Bold" w:hAnsi="Arial Rounded MT Bold"/>
          <w:sz w:val="32"/>
          <w:szCs w:val="32"/>
        </w:rPr>
      </w:pPr>
      <w:r>
        <w:rPr>
          <w:rFonts w:ascii="Arial Rounded MT Bold" w:hAnsi="Arial Rounded MT Bold"/>
          <w:sz w:val="32"/>
          <w:szCs w:val="32"/>
        </w:rPr>
        <w:t xml:space="preserve">Sir Richard Branson uses the KEYS Approach consistently on his various business empires. When asked to help with the Government flagship start up loan scheme, </w:t>
      </w:r>
      <w:r w:rsidR="004D553F">
        <w:rPr>
          <w:rFonts w:ascii="Arial Rounded MT Bold" w:hAnsi="Arial Rounded MT Bold"/>
          <w:sz w:val="32"/>
          <w:szCs w:val="32"/>
        </w:rPr>
        <w:t>“</w:t>
      </w:r>
      <w:r>
        <w:rPr>
          <w:rFonts w:ascii="Arial Rounded MT Bold" w:hAnsi="Arial Rounded MT Bold"/>
          <w:sz w:val="32"/>
          <w:szCs w:val="32"/>
        </w:rPr>
        <w:t>Sir Richard Branson showed members of Parliament his approach to the KEYS system in identifying and selecting the best individuals to receive the business loans</w:t>
      </w:r>
      <w:r w:rsidR="004D553F">
        <w:rPr>
          <w:rFonts w:ascii="Arial Rounded MT Bold" w:hAnsi="Arial Rounded MT Bold"/>
          <w:sz w:val="32"/>
          <w:szCs w:val="32"/>
        </w:rPr>
        <w:t>”</w:t>
      </w:r>
      <w:r>
        <w:rPr>
          <w:rFonts w:ascii="Arial Rounded MT Bold" w:hAnsi="Arial Rounded MT Bold"/>
          <w:sz w:val="32"/>
          <w:szCs w:val="32"/>
        </w:rPr>
        <w:t xml:space="preserve">. </w:t>
      </w:r>
      <w:r w:rsidR="004D553F">
        <w:rPr>
          <w:rFonts w:ascii="Arial Rounded MT Bold" w:hAnsi="Arial Rounded MT Bold"/>
          <w:sz w:val="32"/>
          <w:szCs w:val="32"/>
        </w:rPr>
        <w:t xml:space="preserve"> (Forbes) 2018</w:t>
      </w:r>
    </w:p>
    <w:p w14:paraId="00267AF0" w14:textId="77777777" w:rsidR="00CD0B5A" w:rsidRDefault="001564B8" w:rsidP="00B3632B">
      <w:pPr>
        <w:rPr>
          <w:rFonts w:ascii="Arial Rounded MT Bold" w:hAnsi="Arial Rounded MT Bold"/>
          <w:b/>
          <w:sz w:val="32"/>
          <w:szCs w:val="32"/>
        </w:rPr>
      </w:pPr>
      <w:r>
        <w:rPr>
          <w:rFonts w:ascii="Arial Rounded MT Bold" w:hAnsi="Arial Rounded MT Bold"/>
          <w:sz w:val="32"/>
          <w:szCs w:val="32"/>
        </w:rPr>
        <w:t>P.10</w:t>
      </w:r>
    </w:p>
    <w:p w14:paraId="5F46F0F9" w14:textId="77777777" w:rsidR="003C4E47" w:rsidRDefault="003C4E47" w:rsidP="00B3632B">
      <w:pPr>
        <w:rPr>
          <w:rFonts w:ascii="Arial Black" w:hAnsi="Arial Black"/>
          <w:b/>
          <w:sz w:val="44"/>
          <w:szCs w:val="44"/>
          <w:u w:val="single"/>
        </w:rPr>
      </w:pPr>
      <w:r>
        <w:rPr>
          <w:rFonts w:ascii="Arial Rounded MT Bold" w:hAnsi="Arial Rounded MT Bold"/>
          <w:b/>
          <w:sz w:val="32"/>
          <w:szCs w:val="32"/>
        </w:rPr>
        <w:t xml:space="preserve">                                 </w:t>
      </w:r>
      <w:r w:rsidRPr="003C4E47">
        <w:rPr>
          <w:rFonts w:ascii="Arial Black" w:hAnsi="Arial Black"/>
          <w:b/>
          <w:sz w:val="44"/>
          <w:szCs w:val="44"/>
          <w:u w:val="single"/>
        </w:rPr>
        <w:t>HURIER Model</w:t>
      </w:r>
    </w:p>
    <w:p w14:paraId="3F976B9B" w14:textId="77777777" w:rsidR="003C4E47" w:rsidRDefault="003C4E47" w:rsidP="00B3632B">
      <w:pPr>
        <w:rPr>
          <w:rFonts w:ascii="Arial Black" w:hAnsi="Arial Black"/>
          <w:b/>
          <w:sz w:val="44"/>
          <w:szCs w:val="44"/>
          <w:u w:val="single"/>
        </w:rPr>
      </w:pPr>
    </w:p>
    <w:p w14:paraId="2F07F7CB" w14:textId="77777777" w:rsidR="003C4E47" w:rsidRPr="003C4E47" w:rsidRDefault="00D507E7" w:rsidP="00B3632B">
      <w:pPr>
        <w:rPr>
          <w:rFonts w:ascii="Arial Black" w:hAnsi="Arial Black"/>
          <w:b/>
          <w:sz w:val="44"/>
          <w:szCs w:val="44"/>
          <w:u w:val="single"/>
        </w:rPr>
      </w:pPr>
      <w:r>
        <w:rPr>
          <w:rFonts w:ascii="Arial Black" w:hAnsi="Arial Black"/>
          <w:b/>
          <w:noProof/>
          <w:sz w:val="44"/>
          <w:szCs w:val="44"/>
          <w:u w:val="single"/>
          <w:lang w:eastAsia="en-GB"/>
        </w:rPr>
        <w:drawing>
          <wp:inline distT="0" distB="0" distL="0" distR="0" wp14:anchorId="31C954E0" wp14:editId="13C9D943">
            <wp:extent cx="5486400" cy="4886325"/>
            <wp:effectExtent l="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5FBA0275" w14:textId="77777777" w:rsidR="00D507E7" w:rsidRDefault="00CE4167" w:rsidP="00B3632B">
      <w:pPr>
        <w:rPr>
          <w:rFonts w:ascii="Arial Rounded MT Bold" w:hAnsi="Arial Rounded MT Bold"/>
          <w:sz w:val="32"/>
          <w:szCs w:val="32"/>
        </w:rPr>
      </w:pPr>
      <w:r>
        <w:rPr>
          <w:rFonts w:ascii="Arial Rounded MT Bold" w:hAnsi="Arial Rounded MT Bold"/>
          <w:sz w:val="32"/>
          <w:szCs w:val="32"/>
        </w:rPr>
        <w:t xml:space="preserve">   </w:t>
      </w:r>
    </w:p>
    <w:p w14:paraId="7DFD28ED" w14:textId="77777777" w:rsidR="00D507E7" w:rsidRDefault="00D507E7" w:rsidP="00B3632B">
      <w:pPr>
        <w:rPr>
          <w:rFonts w:ascii="Arial Rounded MT Bold" w:hAnsi="Arial Rounded MT Bold"/>
          <w:sz w:val="32"/>
          <w:szCs w:val="32"/>
        </w:rPr>
      </w:pPr>
      <w:r>
        <w:rPr>
          <w:rFonts w:ascii="Arial Rounded MT Bold" w:hAnsi="Arial Rounded MT Bold"/>
          <w:sz w:val="32"/>
          <w:szCs w:val="32"/>
        </w:rPr>
        <w:t>Dr Judi Brownell developed the HURIER model and is owner of Brownell’s International Travel &amp; Teaching. Her business locations include France, Hong Kong, Norway, Sweden, Hungary and New Zealand.</w:t>
      </w:r>
    </w:p>
    <w:p w14:paraId="741817E9" w14:textId="77777777" w:rsidR="00D507E7" w:rsidRDefault="00D507E7" w:rsidP="00B3632B">
      <w:pPr>
        <w:rPr>
          <w:rFonts w:ascii="Arial Rounded MT Bold" w:hAnsi="Arial Rounded MT Bold"/>
          <w:sz w:val="32"/>
          <w:szCs w:val="32"/>
        </w:rPr>
      </w:pPr>
    </w:p>
    <w:p w14:paraId="5B5A43BF" w14:textId="77777777" w:rsidR="00D507E7" w:rsidRDefault="00D507E7" w:rsidP="00B3632B">
      <w:pPr>
        <w:rPr>
          <w:rFonts w:ascii="Arial Rounded MT Bold" w:hAnsi="Arial Rounded MT Bold"/>
          <w:sz w:val="32"/>
          <w:szCs w:val="32"/>
        </w:rPr>
      </w:pPr>
    </w:p>
    <w:p w14:paraId="30E5EB33" w14:textId="77777777" w:rsidR="00D507E7" w:rsidRDefault="001564B8" w:rsidP="00B3632B">
      <w:pPr>
        <w:rPr>
          <w:rFonts w:ascii="Arial Rounded MT Bold" w:hAnsi="Arial Rounded MT Bold"/>
          <w:sz w:val="32"/>
          <w:szCs w:val="32"/>
        </w:rPr>
      </w:pPr>
      <w:r>
        <w:rPr>
          <w:rFonts w:ascii="Arial Rounded MT Bold" w:hAnsi="Arial Rounded MT Bold"/>
          <w:sz w:val="32"/>
          <w:szCs w:val="32"/>
        </w:rPr>
        <w:t>P.11</w:t>
      </w:r>
    </w:p>
    <w:p w14:paraId="7F7CE42E" w14:textId="77777777" w:rsidR="00D507E7" w:rsidRDefault="00D507E7" w:rsidP="00B3632B">
      <w:pPr>
        <w:rPr>
          <w:rFonts w:ascii="Arial Black" w:hAnsi="Arial Black"/>
          <w:sz w:val="44"/>
          <w:szCs w:val="44"/>
        </w:rPr>
      </w:pPr>
      <w:r>
        <w:rPr>
          <w:rFonts w:ascii="Arial Rounded MT Bold" w:hAnsi="Arial Rounded MT Bold"/>
          <w:sz w:val="32"/>
          <w:szCs w:val="32"/>
        </w:rPr>
        <w:t xml:space="preserve">                             </w:t>
      </w:r>
      <w:r w:rsidRPr="00D507E7">
        <w:rPr>
          <w:rFonts w:ascii="Arial Black" w:hAnsi="Arial Black"/>
          <w:sz w:val="44"/>
          <w:szCs w:val="44"/>
          <w:u w:val="single"/>
        </w:rPr>
        <w:t xml:space="preserve">HURIER THERORY </w:t>
      </w:r>
    </w:p>
    <w:p w14:paraId="754AC50C" w14:textId="77777777" w:rsidR="003559A4" w:rsidRDefault="003559A4" w:rsidP="00B3632B">
      <w:pPr>
        <w:rPr>
          <w:rFonts w:ascii="Arial Black" w:hAnsi="Arial Black"/>
          <w:sz w:val="44"/>
          <w:szCs w:val="44"/>
        </w:rPr>
      </w:pPr>
    </w:p>
    <w:p w14:paraId="507665CE" w14:textId="77777777" w:rsidR="003559A4" w:rsidRDefault="003559A4" w:rsidP="00B3632B">
      <w:pPr>
        <w:rPr>
          <w:rFonts w:ascii="Arial Rounded MT Bold" w:hAnsi="Arial Rounded MT Bold"/>
          <w:sz w:val="32"/>
          <w:szCs w:val="32"/>
        </w:rPr>
      </w:pPr>
      <w:r w:rsidRPr="003559A4">
        <w:rPr>
          <w:rFonts w:ascii="Arial Black" w:hAnsi="Arial Black"/>
          <w:sz w:val="32"/>
          <w:szCs w:val="32"/>
        </w:rPr>
        <w:t>HEARING</w:t>
      </w:r>
      <w:r>
        <w:rPr>
          <w:rFonts w:ascii="Arial Black" w:hAnsi="Arial Black"/>
          <w:sz w:val="32"/>
          <w:szCs w:val="32"/>
        </w:rPr>
        <w:t>:</w:t>
      </w:r>
      <w:r>
        <w:rPr>
          <w:rFonts w:ascii="Arial Rounded MT Bold" w:hAnsi="Arial Rounded MT Bold"/>
          <w:sz w:val="32"/>
          <w:szCs w:val="32"/>
        </w:rPr>
        <w:t xml:space="preserve"> </w:t>
      </w:r>
      <w:r w:rsidR="00C14EFA">
        <w:rPr>
          <w:rFonts w:ascii="Arial Rounded MT Bold" w:hAnsi="Arial Rounded MT Bold"/>
          <w:sz w:val="32"/>
          <w:szCs w:val="32"/>
        </w:rPr>
        <w:t>(Listening</w:t>
      </w:r>
      <w:r>
        <w:rPr>
          <w:rFonts w:ascii="Arial Rounded MT Bold" w:hAnsi="Arial Rounded MT Bold"/>
          <w:sz w:val="32"/>
          <w:szCs w:val="32"/>
        </w:rPr>
        <w:t>) HURIER developed because Dr Brownell realised managers and people in high positions over estimated their listening ability when dealing with staff or students in the case of tutors.</w:t>
      </w:r>
    </w:p>
    <w:p w14:paraId="692C60D5" w14:textId="77777777" w:rsidR="00C14EFA" w:rsidRDefault="00C14EFA" w:rsidP="00B3632B">
      <w:pPr>
        <w:rPr>
          <w:rFonts w:ascii="Arial Rounded MT Bold" w:hAnsi="Arial Rounded MT Bold"/>
          <w:sz w:val="32"/>
          <w:szCs w:val="32"/>
        </w:rPr>
      </w:pPr>
      <w:r>
        <w:rPr>
          <w:rFonts w:ascii="Arial Rounded MT Bold" w:hAnsi="Arial Rounded MT Bold"/>
          <w:sz w:val="32"/>
          <w:szCs w:val="32"/>
        </w:rPr>
        <w:t>The ability for managers to listen to employees and colleagues is vital because no business can be successful, strong and remain in the long term if effective listening and communication is not taking place.</w:t>
      </w:r>
    </w:p>
    <w:p w14:paraId="668BB2C7" w14:textId="77777777" w:rsidR="00C14EFA" w:rsidRDefault="00C14EFA" w:rsidP="00B3632B">
      <w:pPr>
        <w:rPr>
          <w:rFonts w:ascii="Arial Rounded MT Bold" w:hAnsi="Arial Rounded MT Bold"/>
          <w:sz w:val="32"/>
          <w:szCs w:val="32"/>
        </w:rPr>
      </w:pPr>
      <w:r>
        <w:rPr>
          <w:rFonts w:ascii="Arial Rounded MT Bold" w:hAnsi="Arial Rounded MT Bold"/>
          <w:sz w:val="32"/>
          <w:szCs w:val="32"/>
        </w:rPr>
        <w:t>It is well known in the work environment that once someone has reached management level or a level where they are comfortable at</w:t>
      </w:r>
      <w:r w:rsidR="00C8667A">
        <w:rPr>
          <w:rFonts w:ascii="Arial Rounded MT Bold" w:hAnsi="Arial Rounded MT Bold"/>
          <w:sz w:val="32"/>
          <w:szCs w:val="32"/>
        </w:rPr>
        <w:t xml:space="preserve">, listening skills become weaker therefore every aspect of the HURIER model breaks down. If senior management are not listening to an employee trying to point out something like a potential problem or conflict and for a real life example, camera 3 has developed a fault moment before a live studio broadcast and is not operational for whatever reason, the camera 3 is still facing the news desk. The director has not listened to the employee and moments later the programme has gone live and the director has in a </w:t>
      </w:r>
      <w:proofErr w:type="spellStart"/>
      <w:r w:rsidR="00C8667A">
        <w:rPr>
          <w:rFonts w:ascii="Arial Rounded MT Bold" w:hAnsi="Arial Rounded MT Bold"/>
          <w:sz w:val="32"/>
          <w:szCs w:val="32"/>
        </w:rPr>
        <w:t>non verbal</w:t>
      </w:r>
      <w:proofErr w:type="spellEnd"/>
      <w:r w:rsidR="00C8667A">
        <w:rPr>
          <w:rFonts w:ascii="Arial Rounded MT Bold" w:hAnsi="Arial Rounded MT Bold"/>
          <w:sz w:val="32"/>
          <w:szCs w:val="32"/>
        </w:rPr>
        <w:t xml:space="preserve"> communication signalled for the cameraman at camera 3 to go live on his viewing angle to the news anchor and </w:t>
      </w:r>
      <w:r w:rsidR="0091508B">
        <w:rPr>
          <w:rFonts w:ascii="Arial Rounded MT Bold" w:hAnsi="Arial Rounded MT Bold"/>
          <w:sz w:val="32"/>
          <w:szCs w:val="32"/>
        </w:rPr>
        <w:t>co-host.  The broadcast is live and at this point every screen watching the live broadcast will see a pitch black screen and it is at this point the crew realise and the director realise the disastrous error and signal another camera and the camera 3 is turned facing away from the news desk.</w:t>
      </w:r>
    </w:p>
    <w:p w14:paraId="18566F9C" w14:textId="77777777" w:rsidR="0091508B" w:rsidRDefault="001564B8" w:rsidP="00B3632B">
      <w:pPr>
        <w:rPr>
          <w:rFonts w:ascii="Arial Rounded MT Bold" w:hAnsi="Arial Rounded MT Bold"/>
          <w:sz w:val="32"/>
          <w:szCs w:val="32"/>
        </w:rPr>
      </w:pPr>
      <w:r>
        <w:rPr>
          <w:rFonts w:ascii="Arial Rounded MT Bold" w:hAnsi="Arial Rounded MT Bold"/>
          <w:sz w:val="32"/>
          <w:szCs w:val="32"/>
        </w:rPr>
        <w:t>P.12</w:t>
      </w:r>
    </w:p>
    <w:p w14:paraId="47047C0D" w14:textId="77777777" w:rsidR="0091508B" w:rsidRDefault="0091508B" w:rsidP="00B3632B">
      <w:pPr>
        <w:rPr>
          <w:rFonts w:ascii="Arial Rounded MT Bold" w:hAnsi="Arial Rounded MT Bold"/>
          <w:sz w:val="32"/>
          <w:szCs w:val="32"/>
        </w:rPr>
      </w:pPr>
      <w:r>
        <w:rPr>
          <w:rFonts w:ascii="Arial Rounded MT Bold" w:hAnsi="Arial Rounded MT Bold"/>
          <w:sz w:val="32"/>
          <w:szCs w:val="32"/>
        </w:rPr>
        <w:t xml:space="preserve">All these mistakes because of one person in charge not listening happens throughout workplaces across the </w:t>
      </w:r>
      <w:r>
        <w:rPr>
          <w:rFonts w:ascii="Arial Rounded MT Bold" w:hAnsi="Arial Rounded MT Bold"/>
          <w:sz w:val="32"/>
          <w:szCs w:val="32"/>
        </w:rPr>
        <w:lastRenderedPageBreak/>
        <w:t>country. There was an occasion where a reporter went live on air to talk about a particular incident that had just taken place and when he was on screen and being broadcast live, he was not ready and had not seen the incident. The actual incident was picked up on other cameras in the venue but the producer and director assumed he must have seen it because he is in the venue</w:t>
      </w:r>
      <w:r w:rsidR="003E52C5">
        <w:rPr>
          <w:rFonts w:ascii="Arial Rounded MT Bold" w:hAnsi="Arial Rounded MT Bold"/>
          <w:sz w:val="32"/>
          <w:szCs w:val="32"/>
        </w:rPr>
        <w:t>. This is unprofessional and just not acceptable in any circumstances.</w:t>
      </w:r>
    </w:p>
    <w:p w14:paraId="1217EA66" w14:textId="77777777" w:rsidR="003E52C5" w:rsidRDefault="003E52C5" w:rsidP="00B3632B">
      <w:pPr>
        <w:rPr>
          <w:rFonts w:ascii="Arial Rounded MT Bold" w:hAnsi="Arial Rounded MT Bold"/>
          <w:sz w:val="32"/>
          <w:szCs w:val="32"/>
        </w:rPr>
      </w:pPr>
      <w:r>
        <w:rPr>
          <w:rFonts w:ascii="Arial Rounded MT Bold" w:hAnsi="Arial Rounded MT Bold"/>
          <w:sz w:val="32"/>
          <w:szCs w:val="32"/>
        </w:rPr>
        <w:t>A producer received a call and was asked to dispatch a reporting team immediately to a small town called Stanstead, the producer actually heard it correctly but assumed that his contact from outside was incorrect and sent a team to Stanstead Airport. Not surprisingly neither side was pleased with the situation when the error of their ways became apparent and other news networks arrived at the correct location and were spreading the relevant news.</w:t>
      </w:r>
    </w:p>
    <w:p w14:paraId="3A87FF35" w14:textId="77777777" w:rsidR="003E52C5" w:rsidRDefault="003E52C5" w:rsidP="00B3632B">
      <w:pPr>
        <w:rPr>
          <w:rFonts w:ascii="Arial Rounded MT Bold" w:hAnsi="Arial Rounded MT Bold"/>
          <w:sz w:val="32"/>
          <w:szCs w:val="32"/>
        </w:rPr>
      </w:pPr>
      <w:r>
        <w:rPr>
          <w:rFonts w:ascii="Arial Rounded MT Bold" w:hAnsi="Arial Rounded MT Bold"/>
          <w:sz w:val="32"/>
          <w:szCs w:val="32"/>
        </w:rPr>
        <w:t>It may appear funny to a person outside but actually has far reaching ramifications because advertisers pay huge sums to feature their ads during the commercial break and they pay the money to appear in front of a huge audience that is watching a profe</w:t>
      </w:r>
      <w:r w:rsidR="00810661">
        <w:rPr>
          <w:rFonts w:ascii="Arial Rounded MT Bold" w:hAnsi="Arial Rounded MT Bold"/>
          <w:sz w:val="32"/>
          <w:szCs w:val="32"/>
        </w:rPr>
        <w:t>ssional news, entertainment or a sports broadcast.</w:t>
      </w:r>
    </w:p>
    <w:p w14:paraId="0E5657EB" w14:textId="77777777" w:rsidR="00810661" w:rsidRDefault="00810661" w:rsidP="00B3632B">
      <w:pPr>
        <w:rPr>
          <w:rFonts w:ascii="Arial Rounded MT Bold" w:hAnsi="Arial Rounded MT Bold"/>
          <w:sz w:val="32"/>
          <w:szCs w:val="32"/>
        </w:rPr>
      </w:pPr>
      <w:r>
        <w:rPr>
          <w:rFonts w:ascii="Arial Rounded MT Bold" w:hAnsi="Arial Rounded MT Bold"/>
          <w:sz w:val="32"/>
          <w:szCs w:val="32"/>
        </w:rPr>
        <w:t>“What is attended to becomes the focus of learning and so attention controls the acquisition of language itself, language is a complex, adaptive system” (Cas; Beckner Et Al, 2009)</w:t>
      </w:r>
    </w:p>
    <w:p w14:paraId="217786AC" w14:textId="77777777" w:rsidR="00393CEE" w:rsidRDefault="00393CEE" w:rsidP="00B3632B">
      <w:pPr>
        <w:rPr>
          <w:rFonts w:ascii="Arial Rounded MT Bold" w:hAnsi="Arial Rounded MT Bold"/>
          <w:sz w:val="32"/>
          <w:szCs w:val="32"/>
        </w:rPr>
      </w:pPr>
    </w:p>
    <w:p w14:paraId="01764616" w14:textId="77777777" w:rsidR="00393CEE" w:rsidRDefault="001564B8" w:rsidP="00B3632B">
      <w:pPr>
        <w:rPr>
          <w:rFonts w:ascii="Arial Rounded MT Bold" w:hAnsi="Arial Rounded MT Bold"/>
          <w:sz w:val="32"/>
          <w:szCs w:val="32"/>
        </w:rPr>
      </w:pPr>
      <w:r>
        <w:rPr>
          <w:rFonts w:ascii="Arial Rounded MT Bold" w:hAnsi="Arial Rounded MT Bold"/>
          <w:sz w:val="32"/>
          <w:szCs w:val="32"/>
        </w:rPr>
        <w:t>P.13</w:t>
      </w:r>
    </w:p>
    <w:p w14:paraId="316B660D" w14:textId="77777777" w:rsidR="006B36A9" w:rsidRDefault="006B36A9" w:rsidP="00B3632B">
      <w:pPr>
        <w:rPr>
          <w:rFonts w:ascii="Arial Rounded MT Bold" w:hAnsi="Arial Rounded MT Bold"/>
          <w:sz w:val="32"/>
          <w:szCs w:val="32"/>
        </w:rPr>
      </w:pPr>
      <w:r>
        <w:rPr>
          <w:rFonts w:ascii="Arial Rounded MT Bold" w:hAnsi="Arial Rounded MT Bold"/>
          <w:sz w:val="32"/>
          <w:szCs w:val="32"/>
        </w:rPr>
        <w:lastRenderedPageBreak/>
        <w:t>“The Interpersonal communicative and cognitive process that everywhere and always shape language” (Sloban 1997)</w:t>
      </w:r>
    </w:p>
    <w:p w14:paraId="0036D313" w14:textId="77777777" w:rsidR="008E389C" w:rsidRDefault="006B36A9" w:rsidP="00B3632B">
      <w:pPr>
        <w:rPr>
          <w:rFonts w:ascii="Arial Rounded MT Bold" w:hAnsi="Arial Rounded MT Bold"/>
          <w:sz w:val="32"/>
          <w:szCs w:val="32"/>
        </w:rPr>
      </w:pPr>
      <w:r>
        <w:rPr>
          <w:rFonts w:ascii="Arial Rounded MT Bold" w:hAnsi="Arial Rounded MT Bold"/>
          <w:sz w:val="32"/>
          <w:szCs w:val="32"/>
        </w:rPr>
        <w:t>Both of these references show how vital listening and communication is in the workplace. You cannot possibly run a company successfully</w:t>
      </w:r>
      <w:r w:rsidR="008E389C">
        <w:rPr>
          <w:rFonts w:ascii="Arial Rounded MT Bold" w:hAnsi="Arial Rounded MT Bold"/>
          <w:sz w:val="32"/>
          <w:szCs w:val="32"/>
        </w:rPr>
        <w:t xml:space="preserve"> if only one or the other is effective only.</w:t>
      </w:r>
    </w:p>
    <w:p w14:paraId="524C306B" w14:textId="77777777" w:rsidR="008E389C" w:rsidRDefault="008E389C" w:rsidP="00B3632B">
      <w:pPr>
        <w:rPr>
          <w:rFonts w:ascii="Arial Rounded MT Bold" w:hAnsi="Arial Rounded MT Bold"/>
          <w:sz w:val="32"/>
          <w:szCs w:val="32"/>
        </w:rPr>
      </w:pPr>
      <w:r>
        <w:rPr>
          <w:rFonts w:ascii="Arial Rounded MT Bold" w:hAnsi="Arial Rounded MT Bold"/>
          <w:sz w:val="32"/>
          <w:szCs w:val="32"/>
        </w:rPr>
        <w:t>Team leaders and managers are in a position of responsibility and there is no excuse for not listening and communicating effectively.</w:t>
      </w:r>
    </w:p>
    <w:p w14:paraId="4FEA5705" w14:textId="77777777" w:rsidR="00D13DA0" w:rsidRDefault="008E389C" w:rsidP="00B3632B">
      <w:pPr>
        <w:rPr>
          <w:rFonts w:ascii="Arial Rounded MT Bold" w:hAnsi="Arial Rounded MT Bold"/>
          <w:sz w:val="32"/>
          <w:szCs w:val="32"/>
        </w:rPr>
      </w:pPr>
      <w:r>
        <w:rPr>
          <w:rFonts w:ascii="Arial Rounded MT Bold" w:hAnsi="Arial Rounded MT Bold"/>
          <w:sz w:val="32"/>
          <w:szCs w:val="32"/>
        </w:rPr>
        <w:t xml:space="preserve">Point 1 </w:t>
      </w:r>
      <w:r w:rsidR="00D13DA0">
        <w:rPr>
          <w:rFonts w:ascii="Arial Rounded MT Bold" w:hAnsi="Arial Rounded MT Bold"/>
          <w:sz w:val="32"/>
          <w:szCs w:val="32"/>
        </w:rPr>
        <w:t>“</w:t>
      </w:r>
      <w:r>
        <w:rPr>
          <w:rFonts w:ascii="Arial Rounded MT Bold" w:hAnsi="Arial Rounded MT Bold"/>
          <w:sz w:val="32"/>
          <w:szCs w:val="32"/>
        </w:rPr>
        <w:t>Team leaders can model active listening and manage time dialogue so that understanding take</w:t>
      </w:r>
      <w:r w:rsidR="00D13DA0">
        <w:rPr>
          <w:rFonts w:ascii="Arial Rounded MT Bold" w:hAnsi="Arial Rounded MT Bold"/>
          <w:sz w:val="32"/>
          <w:szCs w:val="32"/>
        </w:rPr>
        <w:t>s place and everyone feels hear”</w:t>
      </w:r>
      <w:r>
        <w:rPr>
          <w:rFonts w:ascii="Arial Rounded MT Bold" w:hAnsi="Arial Rounded MT Bold"/>
          <w:sz w:val="32"/>
          <w:szCs w:val="32"/>
        </w:rPr>
        <w:t xml:space="preserve"> (</w:t>
      </w:r>
      <w:r w:rsidR="00D13DA0">
        <w:rPr>
          <w:rFonts w:ascii="Arial Rounded MT Bold" w:hAnsi="Arial Rounded MT Bold"/>
          <w:sz w:val="32"/>
          <w:szCs w:val="32"/>
        </w:rPr>
        <w:t>Maund, Shriek and Tinkler) 2017</w:t>
      </w:r>
    </w:p>
    <w:p w14:paraId="6C1938B3" w14:textId="77777777" w:rsidR="00D13DA0" w:rsidRDefault="00D13DA0" w:rsidP="00B3632B">
      <w:pPr>
        <w:rPr>
          <w:rFonts w:ascii="Arial Rounded MT Bold" w:hAnsi="Arial Rounded MT Bold"/>
          <w:sz w:val="32"/>
          <w:szCs w:val="32"/>
        </w:rPr>
      </w:pPr>
      <w:r>
        <w:rPr>
          <w:rFonts w:ascii="Arial Rounded MT Bold" w:hAnsi="Arial Rounded MT Bold"/>
          <w:sz w:val="32"/>
          <w:szCs w:val="32"/>
        </w:rPr>
        <w:t>Point 2 “While leaders will have their own positions</w:t>
      </w:r>
      <w:r w:rsidR="008E389C">
        <w:rPr>
          <w:rFonts w:ascii="Arial Rounded MT Bold" w:hAnsi="Arial Rounded MT Bold"/>
          <w:sz w:val="32"/>
          <w:szCs w:val="32"/>
        </w:rPr>
        <w:t xml:space="preserve"> </w:t>
      </w:r>
      <w:r>
        <w:rPr>
          <w:rFonts w:ascii="Arial Rounded MT Bold" w:hAnsi="Arial Rounded MT Bold"/>
          <w:sz w:val="32"/>
          <w:szCs w:val="32"/>
        </w:rPr>
        <w:t>on various subjects, they should not discount the value of open dialogue or minimize the contributions of others” (Maund, Shriek and Tinkler) 2017</w:t>
      </w:r>
    </w:p>
    <w:p w14:paraId="1EA11BB9" w14:textId="77777777" w:rsidR="00D13DA0" w:rsidRDefault="00D13DA0" w:rsidP="00B3632B">
      <w:pPr>
        <w:rPr>
          <w:rFonts w:ascii="Arial Rounded MT Bold" w:hAnsi="Arial Rounded MT Bold"/>
          <w:sz w:val="32"/>
          <w:szCs w:val="32"/>
        </w:rPr>
      </w:pPr>
    </w:p>
    <w:p w14:paraId="25B142E1" w14:textId="77777777" w:rsidR="00D34A2D" w:rsidRDefault="00D13DA0" w:rsidP="00B3632B">
      <w:pPr>
        <w:rPr>
          <w:rFonts w:ascii="Arial Rounded MT Bold" w:hAnsi="Arial Rounded MT Bold"/>
          <w:sz w:val="32"/>
          <w:szCs w:val="32"/>
        </w:rPr>
      </w:pPr>
      <w:r w:rsidRPr="00D13DA0">
        <w:rPr>
          <w:rFonts w:ascii="Arial Rounded MT Bold" w:hAnsi="Arial Rounded MT Bold"/>
          <w:b/>
          <w:sz w:val="32"/>
          <w:szCs w:val="32"/>
        </w:rPr>
        <w:t>INTERPRETING</w:t>
      </w:r>
      <w:r>
        <w:rPr>
          <w:rFonts w:ascii="Arial Rounded MT Bold" w:hAnsi="Arial Rounded MT Bold"/>
          <w:sz w:val="32"/>
          <w:szCs w:val="32"/>
        </w:rPr>
        <w:t>:</w:t>
      </w:r>
      <w:r w:rsidR="00D34A2D">
        <w:rPr>
          <w:rFonts w:ascii="Arial Rounded MT Bold" w:hAnsi="Arial Rounded MT Bold"/>
          <w:sz w:val="32"/>
          <w:szCs w:val="32"/>
        </w:rPr>
        <w:t xml:space="preserve"> (Verbal Communication) </w:t>
      </w:r>
    </w:p>
    <w:p w14:paraId="1C5F6DD5" w14:textId="77777777" w:rsidR="00D34A2D" w:rsidRDefault="00D34A2D" w:rsidP="00B3632B">
      <w:pPr>
        <w:rPr>
          <w:rFonts w:ascii="Arial Rounded MT Bold" w:hAnsi="Arial Rounded MT Bold"/>
          <w:sz w:val="32"/>
          <w:szCs w:val="32"/>
        </w:rPr>
      </w:pPr>
      <w:r>
        <w:rPr>
          <w:rFonts w:ascii="Arial Rounded MT Bold" w:hAnsi="Arial Rounded MT Bold"/>
          <w:sz w:val="32"/>
          <w:szCs w:val="32"/>
        </w:rPr>
        <w:t>Robinson &amp; Robinson (1982) concluded that if “speakers are to be consistently efficient at conveying verbally, their intended meanings to listeners, they must understand that intended meanings may not be fully conveyed by a message and that many factors can lead to a listener’s failure to understand what a speaker means”.  (Robinson &amp; Robinson) 1982.</w:t>
      </w:r>
    </w:p>
    <w:p w14:paraId="140551C8" w14:textId="77777777" w:rsidR="00393CEE" w:rsidRDefault="00D34A2D" w:rsidP="00B3632B">
      <w:pPr>
        <w:rPr>
          <w:rFonts w:ascii="Arial Rounded MT Bold" w:hAnsi="Arial Rounded MT Bold"/>
          <w:sz w:val="32"/>
          <w:szCs w:val="32"/>
        </w:rPr>
      </w:pPr>
      <w:r>
        <w:rPr>
          <w:rFonts w:ascii="Arial Rounded MT Bold" w:hAnsi="Arial Rounded MT Bold"/>
          <w:sz w:val="32"/>
          <w:szCs w:val="32"/>
        </w:rPr>
        <w:t>When verbally communicating, it is vital to learn eye contact as we as not interrupting conversation</w:t>
      </w:r>
      <w:r w:rsidR="00393CEE">
        <w:rPr>
          <w:rFonts w:ascii="Arial Rounded MT Bold" w:hAnsi="Arial Rounded MT Bold"/>
          <w:sz w:val="32"/>
          <w:szCs w:val="32"/>
        </w:rPr>
        <w:t xml:space="preserve"> which takes place not just in the general talk with friend or family </w:t>
      </w:r>
    </w:p>
    <w:p w14:paraId="2B1F317C" w14:textId="77777777" w:rsidR="00393CEE" w:rsidRDefault="00393CEE" w:rsidP="00B3632B">
      <w:pPr>
        <w:rPr>
          <w:rFonts w:ascii="Arial Rounded MT Bold" w:hAnsi="Arial Rounded MT Bold"/>
          <w:sz w:val="32"/>
          <w:szCs w:val="32"/>
        </w:rPr>
      </w:pPr>
    </w:p>
    <w:p w14:paraId="66BA34FE" w14:textId="77777777" w:rsidR="00393CEE" w:rsidRDefault="001564B8" w:rsidP="00B3632B">
      <w:pPr>
        <w:rPr>
          <w:rFonts w:ascii="Arial Rounded MT Bold" w:hAnsi="Arial Rounded MT Bold"/>
          <w:sz w:val="32"/>
          <w:szCs w:val="32"/>
        </w:rPr>
      </w:pPr>
      <w:r>
        <w:rPr>
          <w:rFonts w:ascii="Arial Rounded MT Bold" w:hAnsi="Arial Rounded MT Bold"/>
          <w:sz w:val="32"/>
          <w:szCs w:val="32"/>
        </w:rPr>
        <w:lastRenderedPageBreak/>
        <w:t>P.14</w:t>
      </w:r>
    </w:p>
    <w:p w14:paraId="108FD10A" w14:textId="77777777" w:rsidR="00D34A2D" w:rsidRDefault="00393CEE" w:rsidP="00B3632B">
      <w:pPr>
        <w:rPr>
          <w:rFonts w:ascii="Arial Rounded MT Bold" w:hAnsi="Arial Rounded MT Bold"/>
          <w:sz w:val="32"/>
          <w:szCs w:val="32"/>
        </w:rPr>
      </w:pPr>
      <w:r>
        <w:rPr>
          <w:rFonts w:ascii="Arial Rounded MT Bold" w:hAnsi="Arial Rounded MT Bold"/>
          <w:sz w:val="32"/>
          <w:szCs w:val="32"/>
        </w:rPr>
        <w:t>which people put up with but should not be happening in a professional capacity. A deal can be made or lost in small details.</w:t>
      </w:r>
    </w:p>
    <w:p w14:paraId="78531B29" w14:textId="77777777" w:rsidR="00393CEE" w:rsidRDefault="00393CEE" w:rsidP="00B3632B">
      <w:pPr>
        <w:rPr>
          <w:rFonts w:ascii="Arial Rounded MT Bold" w:hAnsi="Arial Rounded MT Bold"/>
          <w:sz w:val="32"/>
          <w:szCs w:val="32"/>
        </w:rPr>
      </w:pPr>
    </w:p>
    <w:p w14:paraId="2745EC62" w14:textId="77777777" w:rsidR="00393CEE" w:rsidRDefault="00393CEE" w:rsidP="00B3632B">
      <w:pPr>
        <w:rPr>
          <w:rFonts w:ascii="Arial Rounded MT Bold" w:hAnsi="Arial Rounded MT Bold"/>
          <w:sz w:val="32"/>
          <w:szCs w:val="32"/>
        </w:rPr>
      </w:pPr>
      <w:r>
        <w:rPr>
          <w:rFonts w:ascii="Arial Rounded MT Bold" w:hAnsi="Arial Rounded MT Bold"/>
          <w:sz w:val="32"/>
          <w:szCs w:val="32"/>
        </w:rPr>
        <w:t>(Non Verbal Communication)</w:t>
      </w:r>
    </w:p>
    <w:p w14:paraId="408A2213" w14:textId="77777777" w:rsidR="00393CEE" w:rsidRDefault="00393CEE" w:rsidP="00B3632B">
      <w:pPr>
        <w:rPr>
          <w:rFonts w:ascii="Arial Rounded MT Bold" w:hAnsi="Arial Rounded MT Bold"/>
          <w:sz w:val="32"/>
          <w:szCs w:val="32"/>
        </w:rPr>
      </w:pPr>
      <w:r>
        <w:rPr>
          <w:rFonts w:ascii="Arial Rounded MT Bold" w:hAnsi="Arial Rounded MT Bold"/>
          <w:sz w:val="32"/>
          <w:szCs w:val="32"/>
        </w:rPr>
        <w:t>“Communication other that written or spoken language that creates meaning for someone” (Ivy &amp; Wahl) 2014</w:t>
      </w:r>
    </w:p>
    <w:p w14:paraId="0E4A0EC5" w14:textId="77777777" w:rsidR="00393CEE" w:rsidRDefault="00393CEE" w:rsidP="00B3632B">
      <w:pPr>
        <w:rPr>
          <w:rFonts w:ascii="Arial Rounded MT Bold" w:hAnsi="Arial Rounded MT Bold"/>
          <w:sz w:val="32"/>
          <w:szCs w:val="32"/>
        </w:rPr>
      </w:pPr>
      <w:r>
        <w:rPr>
          <w:rFonts w:ascii="Arial Rounded MT Bold" w:hAnsi="Arial Rounded MT Bold"/>
          <w:sz w:val="32"/>
          <w:szCs w:val="32"/>
        </w:rPr>
        <w:t xml:space="preserve">Research indicates that about 55% of interpersonal messages are conveyed non verbally (Lavan, 2002). The case for this strong because as human beings we visually remember more than we do with verbal communication. The human brain </w:t>
      </w:r>
      <w:r w:rsidR="00B9404E">
        <w:rPr>
          <w:rFonts w:ascii="Arial Rounded MT Bold" w:hAnsi="Arial Rounded MT Bold"/>
          <w:sz w:val="32"/>
          <w:szCs w:val="32"/>
        </w:rPr>
        <w:t>picks up more signals and has more activity on the area where visuals take place. It is only the opposite if at birth a baby is blind in both eyes. “When verbal communication carries one message and body language shows a conflicting message, the result is likely to be communication failure”. (Jones &amp; Le Baron,2002; LaPlante &amp; Ambody,2003)</w:t>
      </w:r>
    </w:p>
    <w:p w14:paraId="4A254334" w14:textId="77777777" w:rsidR="0032525F" w:rsidRDefault="0032525F" w:rsidP="00B3632B">
      <w:pPr>
        <w:rPr>
          <w:rFonts w:ascii="Arial Rounded MT Bold" w:hAnsi="Arial Rounded MT Bold"/>
          <w:sz w:val="32"/>
          <w:szCs w:val="32"/>
        </w:rPr>
      </w:pPr>
      <w:r>
        <w:rPr>
          <w:rFonts w:ascii="Arial Rounded MT Bold" w:hAnsi="Arial Rounded MT Bold"/>
          <w:sz w:val="32"/>
          <w:szCs w:val="32"/>
        </w:rPr>
        <w:t xml:space="preserve">Scientific studies have shown that </w:t>
      </w:r>
      <w:r w:rsidR="00350233">
        <w:rPr>
          <w:rFonts w:ascii="Arial Rounded MT Bold" w:hAnsi="Arial Rounded MT Bold"/>
          <w:sz w:val="32"/>
          <w:szCs w:val="32"/>
        </w:rPr>
        <w:t>“</w:t>
      </w:r>
      <w:r>
        <w:rPr>
          <w:rFonts w:ascii="Arial Rounded MT Bold" w:hAnsi="Arial Rounded MT Bold"/>
          <w:sz w:val="32"/>
          <w:szCs w:val="32"/>
        </w:rPr>
        <w:t xml:space="preserve">people </w:t>
      </w:r>
      <w:r w:rsidR="00350233">
        <w:rPr>
          <w:rFonts w:ascii="Arial Rounded MT Bold" w:hAnsi="Arial Rounded MT Bold"/>
          <w:sz w:val="32"/>
          <w:szCs w:val="32"/>
        </w:rPr>
        <w:t>in a position of power or authority characteristically speak in a low, slow and deliberate vocal intonation” (Louvet 2012)</w:t>
      </w:r>
      <w:r w:rsidR="00C4767B">
        <w:rPr>
          <w:rFonts w:ascii="Arial Rounded MT Bold" w:hAnsi="Arial Rounded MT Bold"/>
          <w:sz w:val="32"/>
          <w:szCs w:val="32"/>
        </w:rPr>
        <w:t>.</w:t>
      </w:r>
    </w:p>
    <w:p w14:paraId="128FFF1B" w14:textId="77777777" w:rsidR="000824D0" w:rsidRDefault="000824D0" w:rsidP="00B3632B">
      <w:pPr>
        <w:rPr>
          <w:rFonts w:ascii="Arial Rounded MT Bold" w:hAnsi="Arial Rounded MT Bold"/>
          <w:sz w:val="32"/>
          <w:szCs w:val="32"/>
        </w:rPr>
      </w:pPr>
    </w:p>
    <w:p w14:paraId="393A60C9" w14:textId="77777777" w:rsidR="000824D0" w:rsidRDefault="000824D0" w:rsidP="00B3632B">
      <w:pPr>
        <w:rPr>
          <w:rFonts w:ascii="Arial Rounded MT Bold" w:hAnsi="Arial Rounded MT Bold"/>
          <w:sz w:val="32"/>
          <w:szCs w:val="32"/>
        </w:rPr>
      </w:pPr>
    </w:p>
    <w:p w14:paraId="0F9FDEC8" w14:textId="77777777" w:rsidR="000824D0" w:rsidRDefault="000824D0" w:rsidP="00B3632B">
      <w:pPr>
        <w:rPr>
          <w:rFonts w:ascii="Arial Rounded MT Bold" w:hAnsi="Arial Rounded MT Bold"/>
          <w:sz w:val="32"/>
          <w:szCs w:val="32"/>
        </w:rPr>
      </w:pPr>
    </w:p>
    <w:p w14:paraId="03325762" w14:textId="77777777" w:rsidR="000824D0" w:rsidRDefault="000824D0" w:rsidP="00B3632B">
      <w:pPr>
        <w:rPr>
          <w:rFonts w:ascii="Arial Rounded MT Bold" w:hAnsi="Arial Rounded MT Bold"/>
          <w:sz w:val="32"/>
          <w:szCs w:val="32"/>
        </w:rPr>
      </w:pPr>
    </w:p>
    <w:p w14:paraId="3D4EEAF9" w14:textId="77777777" w:rsidR="000824D0" w:rsidRDefault="000824D0" w:rsidP="00B3632B">
      <w:pPr>
        <w:rPr>
          <w:rFonts w:ascii="Arial Rounded MT Bold" w:hAnsi="Arial Rounded MT Bold"/>
          <w:sz w:val="32"/>
          <w:szCs w:val="32"/>
        </w:rPr>
      </w:pPr>
    </w:p>
    <w:p w14:paraId="179917EC" w14:textId="77777777" w:rsidR="000824D0" w:rsidRDefault="000824D0" w:rsidP="00B3632B">
      <w:pPr>
        <w:rPr>
          <w:rFonts w:ascii="Arial Rounded MT Bold" w:hAnsi="Arial Rounded MT Bold"/>
          <w:sz w:val="32"/>
          <w:szCs w:val="32"/>
        </w:rPr>
      </w:pPr>
    </w:p>
    <w:p w14:paraId="67376B75" w14:textId="77777777" w:rsidR="000824D0" w:rsidRDefault="000824D0" w:rsidP="00B3632B">
      <w:pPr>
        <w:rPr>
          <w:rFonts w:ascii="Arial Rounded MT Bold" w:hAnsi="Arial Rounded MT Bold"/>
          <w:sz w:val="32"/>
          <w:szCs w:val="32"/>
        </w:rPr>
      </w:pPr>
    </w:p>
    <w:p w14:paraId="54226695" w14:textId="77777777" w:rsidR="000824D0" w:rsidRDefault="001564B8" w:rsidP="00B3632B">
      <w:pPr>
        <w:rPr>
          <w:rFonts w:ascii="Arial Rounded MT Bold" w:hAnsi="Arial Rounded MT Bold"/>
          <w:sz w:val="32"/>
          <w:szCs w:val="32"/>
        </w:rPr>
      </w:pPr>
      <w:r>
        <w:rPr>
          <w:rFonts w:ascii="Arial Rounded MT Bold" w:hAnsi="Arial Rounded MT Bold"/>
          <w:sz w:val="32"/>
          <w:szCs w:val="32"/>
        </w:rPr>
        <w:lastRenderedPageBreak/>
        <w:t>P.15</w:t>
      </w:r>
    </w:p>
    <w:p w14:paraId="46C63E5E" w14:textId="77777777" w:rsidR="000824D0" w:rsidRDefault="000824D0" w:rsidP="00B3632B">
      <w:pPr>
        <w:rPr>
          <w:rFonts w:ascii="Arial Rounded MT Bold" w:hAnsi="Arial Rounded MT Bold"/>
          <w:sz w:val="32"/>
          <w:szCs w:val="32"/>
        </w:rPr>
      </w:pPr>
    </w:p>
    <w:p w14:paraId="3E5366A1" w14:textId="77777777" w:rsidR="000824D0" w:rsidRPr="000824D0" w:rsidRDefault="000824D0" w:rsidP="00B3632B">
      <w:pPr>
        <w:rPr>
          <w:rFonts w:ascii="Arial Rounded MT Bold" w:hAnsi="Arial Rounded MT Bold"/>
          <w:sz w:val="28"/>
          <w:szCs w:val="28"/>
        </w:rPr>
      </w:pPr>
      <w:r>
        <w:rPr>
          <w:rFonts w:ascii="Arial Rounded MT Bold" w:hAnsi="Arial Rounded MT Bold"/>
          <w:sz w:val="32"/>
          <w:szCs w:val="32"/>
        </w:rPr>
        <w:t xml:space="preserve">                                 </w:t>
      </w:r>
      <w:r w:rsidRPr="000824D0">
        <w:rPr>
          <w:rFonts w:ascii="Arial Black" w:hAnsi="Arial Black"/>
          <w:sz w:val="44"/>
          <w:szCs w:val="44"/>
          <w:u w:val="single"/>
        </w:rPr>
        <w:t>CONCLUSION</w:t>
      </w:r>
    </w:p>
    <w:p w14:paraId="2094F719" w14:textId="77777777" w:rsidR="000824D0" w:rsidRDefault="000824D0" w:rsidP="00B3632B">
      <w:pPr>
        <w:rPr>
          <w:rFonts w:ascii="Arial Black" w:hAnsi="Arial Black"/>
          <w:sz w:val="44"/>
          <w:szCs w:val="44"/>
          <w:u w:val="single"/>
        </w:rPr>
      </w:pPr>
    </w:p>
    <w:p w14:paraId="0DD82DF0" w14:textId="77777777" w:rsidR="000824D0" w:rsidRDefault="000824D0" w:rsidP="00B3632B">
      <w:pPr>
        <w:rPr>
          <w:rFonts w:ascii="Arial Rounded MT Bold" w:hAnsi="Arial Rounded MT Bold"/>
          <w:sz w:val="32"/>
          <w:szCs w:val="32"/>
        </w:rPr>
      </w:pPr>
      <w:r>
        <w:rPr>
          <w:rFonts w:ascii="Arial Rounded MT Bold" w:hAnsi="Arial Rounded MT Bold"/>
          <w:sz w:val="32"/>
          <w:szCs w:val="32"/>
        </w:rPr>
        <w:t xml:space="preserve">With the help of the various models and theories shown, there is no doubt that every aspect of communication and listening as well as interpreting what is being said can be vastly improved. Sir Richard Branson who is dyslexic uses the KEYS approach and probably others for his day to day life and the reason this is mentioned is because if it inspires just one </w:t>
      </w:r>
      <w:r w:rsidR="00601185">
        <w:rPr>
          <w:rFonts w:ascii="Arial Rounded MT Bold" w:hAnsi="Arial Rounded MT Bold"/>
          <w:sz w:val="32"/>
          <w:szCs w:val="32"/>
        </w:rPr>
        <w:t>person to</w:t>
      </w:r>
      <w:r>
        <w:rPr>
          <w:rFonts w:ascii="Arial Rounded MT Bold" w:hAnsi="Arial Rounded MT Bold"/>
          <w:sz w:val="32"/>
          <w:szCs w:val="32"/>
        </w:rPr>
        <w:t xml:space="preserve"> do great things with the help of one or more of the models or theories, then it has been a beneficial exercise.</w:t>
      </w:r>
    </w:p>
    <w:p w14:paraId="3966F7FA" w14:textId="77777777" w:rsidR="000824D0" w:rsidRDefault="000824D0" w:rsidP="00B3632B">
      <w:pPr>
        <w:rPr>
          <w:rFonts w:ascii="Arial Rounded MT Bold" w:hAnsi="Arial Rounded MT Bold"/>
          <w:sz w:val="32"/>
          <w:szCs w:val="32"/>
        </w:rPr>
      </w:pPr>
      <w:r>
        <w:rPr>
          <w:rFonts w:ascii="Arial Rounded MT Bold" w:hAnsi="Arial Rounded MT Bold"/>
          <w:sz w:val="32"/>
          <w:szCs w:val="32"/>
        </w:rPr>
        <w:t xml:space="preserve">In terms of the workplace that was featured in this assignment, the following words </w:t>
      </w:r>
      <w:r w:rsidR="00601185">
        <w:rPr>
          <w:rFonts w:ascii="Arial Rounded MT Bold" w:hAnsi="Arial Rounded MT Bold"/>
          <w:sz w:val="32"/>
          <w:szCs w:val="32"/>
        </w:rPr>
        <w:t>says it all.</w:t>
      </w:r>
    </w:p>
    <w:p w14:paraId="3E43F69B" w14:textId="77777777" w:rsidR="00601185" w:rsidRDefault="00601185" w:rsidP="00B3632B">
      <w:pPr>
        <w:rPr>
          <w:rFonts w:ascii="Arial Rounded MT Bold" w:hAnsi="Arial Rounded MT Bold"/>
          <w:sz w:val="32"/>
          <w:szCs w:val="32"/>
        </w:rPr>
      </w:pPr>
      <w:r>
        <w:rPr>
          <w:rFonts w:ascii="Arial Rounded MT Bold" w:hAnsi="Arial Rounded MT Bold"/>
          <w:sz w:val="32"/>
          <w:szCs w:val="32"/>
        </w:rPr>
        <w:t>“Innovation obsessed culture and structure of a venture backed technology company with an engineering team focused on building the media platform for today’s world and the future.” (Buzzfeed) 2018.</w:t>
      </w:r>
    </w:p>
    <w:p w14:paraId="50586868" w14:textId="77777777" w:rsidR="00601185" w:rsidRDefault="00601185" w:rsidP="00B3632B">
      <w:pPr>
        <w:rPr>
          <w:rFonts w:ascii="Arial Rounded MT Bold" w:hAnsi="Arial Rounded MT Bold"/>
          <w:sz w:val="32"/>
          <w:szCs w:val="32"/>
        </w:rPr>
      </w:pPr>
      <w:r>
        <w:rPr>
          <w:rFonts w:ascii="Arial Rounded MT Bold" w:hAnsi="Arial Rounded MT Bold"/>
          <w:sz w:val="32"/>
          <w:szCs w:val="32"/>
        </w:rPr>
        <w:t xml:space="preserve">It is a well-known fact that within the industry covered, their employees have the highest percentage of workers that have worked in multiple jobs and industries before working in a newsroom. It is extremely rare someone comes into that field as their first ever place of work and if that is the case, then soft skills played a huge part and as stated previously this cannot be </w:t>
      </w:r>
      <w:r w:rsidR="001564B8">
        <w:rPr>
          <w:rFonts w:ascii="Arial Rounded MT Bold" w:hAnsi="Arial Rounded MT Bold"/>
          <w:sz w:val="32"/>
          <w:szCs w:val="32"/>
        </w:rPr>
        <w:t>taught</w:t>
      </w:r>
      <w:r>
        <w:rPr>
          <w:rFonts w:ascii="Arial Rounded MT Bold" w:hAnsi="Arial Rounded MT Bold"/>
          <w:sz w:val="32"/>
          <w:szCs w:val="32"/>
        </w:rPr>
        <w:t>.</w:t>
      </w:r>
    </w:p>
    <w:p w14:paraId="6AAA3E49" w14:textId="77777777" w:rsidR="00601185" w:rsidRPr="000824D0" w:rsidRDefault="00601185" w:rsidP="00B3632B">
      <w:pPr>
        <w:rPr>
          <w:rFonts w:ascii="Arial Rounded MT Bold" w:hAnsi="Arial Rounded MT Bold"/>
          <w:sz w:val="32"/>
          <w:szCs w:val="32"/>
        </w:rPr>
      </w:pPr>
      <w:r>
        <w:rPr>
          <w:rFonts w:ascii="Arial Rounded MT Bold" w:hAnsi="Arial Rounded MT Bold"/>
          <w:sz w:val="32"/>
          <w:szCs w:val="32"/>
        </w:rPr>
        <w:t xml:space="preserve">Use what you got naturally and </w:t>
      </w:r>
      <w:r w:rsidR="001564B8">
        <w:rPr>
          <w:rFonts w:ascii="Arial Rounded MT Bold" w:hAnsi="Arial Rounded MT Bold"/>
          <w:sz w:val="32"/>
          <w:szCs w:val="32"/>
        </w:rPr>
        <w:t>take advantage of the theories above.</w:t>
      </w:r>
      <w:r>
        <w:rPr>
          <w:rFonts w:ascii="Arial Rounded MT Bold" w:hAnsi="Arial Rounded MT Bold"/>
          <w:sz w:val="32"/>
          <w:szCs w:val="32"/>
        </w:rPr>
        <w:t xml:space="preserve"> </w:t>
      </w:r>
    </w:p>
    <w:p w14:paraId="202474ED" w14:textId="77777777" w:rsidR="000824D0" w:rsidRDefault="000824D0" w:rsidP="00B3632B">
      <w:pPr>
        <w:rPr>
          <w:rFonts w:ascii="Arial Black" w:hAnsi="Arial Black"/>
          <w:sz w:val="44"/>
          <w:szCs w:val="44"/>
          <w:u w:val="single"/>
        </w:rPr>
      </w:pPr>
      <w:r>
        <w:rPr>
          <w:rFonts w:ascii="Arial Black" w:hAnsi="Arial Black"/>
          <w:sz w:val="44"/>
          <w:szCs w:val="44"/>
          <w:u w:val="single"/>
        </w:rPr>
        <w:t xml:space="preserve"> </w:t>
      </w:r>
    </w:p>
    <w:p w14:paraId="31A66BFC" w14:textId="77777777" w:rsidR="000824D0" w:rsidRDefault="00171966" w:rsidP="00B3632B">
      <w:pPr>
        <w:rPr>
          <w:rFonts w:ascii="Arial Rounded MT Bold" w:hAnsi="Arial Rounded MT Bold"/>
          <w:sz w:val="24"/>
          <w:szCs w:val="24"/>
        </w:rPr>
      </w:pPr>
      <w:r w:rsidRPr="00171966">
        <w:rPr>
          <w:rFonts w:ascii="Arial Rounded MT Bold" w:hAnsi="Arial Rounded MT Bold"/>
          <w:sz w:val="24"/>
          <w:szCs w:val="24"/>
        </w:rPr>
        <w:lastRenderedPageBreak/>
        <w:t>p.16</w:t>
      </w:r>
    </w:p>
    <w:p w14:paraId="58896BC0" w14:textId="77777777" w:rsidR="00171966" w:rsidRDefault="00171966" w:rsidP="00B3632B">
      <w:pPr>
        <w:rPr>
          <w:rFonts w:ascii="Arial Black" w:hAnsi="Arial Black"/>
          <w:b/>
          <w:sz w:val="44"/>
          <w:szCs w:val="44"/>
          <w:u w:val="single"/>
        </w:rPr>
      </w:pPr>
      <w:r>
        <w:rPr>
          <w:rFonts w:ascii="Arial Rounded MT Bold" w:hAnsi="Arial Rounded MT Bold"/>
          <w:sz w:val="24"/>
          <w:szCs w:val="24"/>
        </w:rPr>
        <w:t xml:space="preserve">                                                   </w:t>
      </w:r>
      <w:r w:rsidRPr="00171966">
        <w:rPr>
          <w:rFonts w:ascii="Arial Black" w:hAnsi="Arial Black"/>
          <w:b/>
          <w:sz w:val="44"/>
          <w:szCs w:val="44"/>
          <w:u w:val="single"/>
        </w:rPr>
        <w:t>REFERENCES</w:t>
      </w:r>
    </w:p>
    <w:p w14:paraId="2AF79059" w14:textId="77777777" w:rsidR="00F15449" w:rsidRDefault="00F15449" w:rsidP="00B3632B">
      <w:pPr>
        <w:rPr>
          <w:rFonts w:ascii="Arial Black" w:hAnsi="Arial Black"/>
          <w:b/>
          <w:sz w:val="44"/>
          <w:szCs w:val="44"/>
          <w:u w:val="single"/>
        </w:rPr>
      </w:pPr>
    </w:p>
    <w:p w14:paraId="766979E0" w14:textId="77777777" w:rsidR="00F15449" w:rsidRDefault="00F15449" w:rsidP="00F15449">
      <w:pPr>
        <w:pStyle w:val="ListParagraph"/>
        <w:numPr>
          <w:ilvl w:val="0"/>
          <w:numId w:val="2"/>
        </w:numPr>
        <w:rPr>
          <w:rFonts w:ascii="Arial Rounded MT Bold" w:hAnsi="Arial Rounded MT Bold"/>
          <w:sz w:val="28"/>
          <w:szCs w:val="28"/>
        </w:rPr>
      </w:pPr>
      <w:r>
        <w:rPr>
          <w:rFonts w:ascii="Arial Rounded MT Bold" w:hAnsi="Arial Rounded MT Bold"/>
          <w:sz w:val="28"/>
          <w:szCs w:val="28"/>
        </w:rPr>
        <w:t xml:space="preserve">Branson, Sir Richard (KEYS approach to Parliament) </w:t>
      </w:r>
      <w:r w:rsidRPr="00F15449">
        <w:rPr>
          <w:rFonts w:ascii="Arial Rounded MT Bold" w:hAnsi="Arial Rounded MT Bold"/>
          <w:i/>
          <w:sz w:val="28"/>
          <w:szCs w:val="28"/>
        </w:rPr>
        <w:t>Forbes</w:t>
      </w:r>
      <w:r>
        <w:rPr>
          <w:rFonts w:ascii="Arial Rounded MT Bold" w:hAnsi="Arial Rounded MT Bold"/>
          <w:sz w:val="28"/>
          <w:szCs w:val="28"/>
        </w:rPr>
        <w:t xml:space="preserve"> 2018</w:t>
      </w:r>
    </w:p>
    <w:p w14:paraId="47757485" w14:textId="77777777" w:rsidR="00F15449" w:rsidRDefault="00F15449" w:rsidP="00F15449">
      <w:pPr>
        <w:pStyle w:val="ListParagraph"/>
        <w:numPr>
          <w:ilvl w:val="0"/>
          <w:numId w:val="2"/>
        </w:numPr>
        <w:rPr>
          <w:rFonts w:ascii="Arial Rounded MT Bold" w:hAnsi="Arial Rounded MT Bold"/>
          <w:sz w:val="28"/>
          <w:szCs w:val="28"/>
        </w:rPr>
      </w:pPr>
      <w:r>
        <w:rPr>
          <w:rFonts w:ascii="Arial Rounded MT Bold" w:hAnsi="Arial Rounded MT Bold"/>
          <w:sz w:val="28"/>
          <w:szCs w:val="28"/>
        </w:rPr>
        <w:t>Cas; Beckner et al 2009 (University of Mitchigan.U.S.A) 25</w:t>
      </w:r>
      <w:r w:rsidRPr="00F15449">
        <w:rPr>
          <w:rFonts w:ascii="Arial Rounded MT Bold" w:hAnsi="Arial Rounded MT Bold"/>
          <w:sz w:val="28"/>
          <w:szCs w:val="28"/>
          <w:vertAlign w:val="superscript"/>
        </w:rPr>
        <w:t>th</w:t>
      </w:r>
      <w:r>
        <w:rPr>
          <w:rFonts w:ascii="Arial Rounded MT Bold" w:hAnsi="Arial Rounded MT Bold"/>
          <w:sz w:val="28"/>
          <w:szCs w:val="28"/>
        </w:rPr>
        <w:t xml:space="preserve"> May 2016. </w:t>
      </w:r>
      <w:hyperlink r:id="rId25" w:history="1">
        <w:r w:rsidRPr="00B033A2">
          <w:rPr>
            <w:rStyle w:val="Hyperlink"/>
            <w:rFonts w:ascii="Arial Rounded MT Bold" w:hAnsi="Arial Rounded MT Bold"/>
            <w:sz w:val="28"/>
            <w:szCs w:val="28"/>
          </w:rPr>
          <w:t>www.dci.org.ezproxy.uwtsd.ac.uk</w:t>
        </w:r>
      </w:hyperlink>
    </w:p>
    <w:p w14:paraId="0003ECC2" w14:textId="77777777" w:rsidR="00F15449" w:rsidRDefault="00F15449" w:rsidP="00F15449">
      <w:pPr>
        <w:pStyle w:val="ListParagraph"/>
        <w:numPr>
          <w:ilvl w:val="0"/>
          <w:numId w:val="2"/>
        </w:numPr>
        <w:rPr>
          <w:rFonts w:ascii="Arial Rounded MT Bold" w:hAnsi="Arial Rounded MT Bold"/>
          <w:sz w:val="28"/>
          <w:szCs w:val="28"/>
        </w:rPr>
      </w:pPr>
      <w:r>
        <w:rPr>
          <w:rFonts w:ascii="Arial Rounded MT Bold" w:hAnsi="Arial Rounded MT Bold"/>
          <w:sz w:val="28"/>
          <w:szCs w:val="28"/>
        </w:rPr>
        <w:t>Lavan 2002 (Morgan, Peter</w:t>
      </w:r>
      <w:r w:rsidRPr="00F15449">
        <w:rPr>
          <w:rFonts w:ascii="Arial Rounded MT Bold" w:hAnsi="Arial Rounded MT Bold"/>
          <w:i/>
          <w:sz w:val="28"/>
          <w:szCs w:val="28"/>
        </w:rPr>
        <w:t>. CHE Skills for the workplace</w:t>
      </w:r>
      <w:r>
        <w:rPr>
          <w:rFonts w:ascii="Arial Rounded MT Bold" w:hAnsi="Arial Rounded MT Bold"/>
          <w:sz w:val="28"/>
          <w:szCs w:val="28"/>
        </w:rPr>
        <w:t xml:space="preserve"> 2017)</w:t>
      </w:r>
    </w:p>
    <w:p w14:paraId="319E8B2B" w14:textId="77777777" w:rsidR="00F15449" w:rsidRDefault="00F15449" w:rsidP="00F15449">
      <w:pPr>
        <w:pStyle w:val="ListParagraph"/>
        <w:numPr>
          <w:ilvl w:val="0"/>
          <w:numId w:val="2"/>
        </w:numPr>
        <w:rPr>
          <w:rFonts w:ascii="Arial Rounded MT Bold" w:hAnsi="Arial Rounded MT Bold"/>
          <w:sz w:val="28"/>
          <w:szCs w:val="28"/>
        </w:rPr>
      </w:pPr>
      <w:r>
        <w:rPr>
          <w:rFonts w:ascii="Arial Rounded MT Bold" w:hAnsi="Arial Rounded MT Bold"/>
          <w:sz w:val="28"/>
          <w:szCs w:val="28"/>
        </w:rPr>
        <w:t>Lovet 2012</w:t>
      </w:r>
      <w:r>
        <w:rPr>
          <w:rFonts w:ascii="Arial Rounded MT Bold" w:hAnsi="Arial Rounded MT Bold"/>
          <w:sz w:val="28"/>
          <w:szCs w:val="28"/>
        </w:rPr>
        <w:t xml:space="preserve">(Morgan, Peter. </w:t>
      </w:r>
      <w:r w:rsidRPr="00F15449">
        <w:rPr>
          <w:rFonts w:ascii="Arial Rounded MT Bold" w:hAnsi="Arial Rounded MT Bold"/>
          <w:i/>
          <w:sz w:val="28"/>
          <w:szCs w:val="28"/>
        </w:rPr>
        <w:t>CHE Skills for the workplace</w:t>
      </w:r>
      <w:r>
        <w:rPr>
          <w:rFonts w:ascii="Arial Rounded MT Bold" w:hAnsi="Arial Rounded MT Bold"/>
          <w:sz w:val="28"/>
          <w:szCs w:val="28"/>
        </w:rPr>
        <w:t xml:space="preserve"> 2017)</w:t>
      </w:r>
    </w:p>
    <w:p w14:paraId="2A4DCF69" w14:textId="77777777" w:rsidR="00F15449" w:rsidRPr="00F15449" w:rsidRDefault="00F15449" w:rsidP="00F15449">
      <w:pPr>
        <w:pStyle w:val="ListParagraph"/>
        <w:numPr>
          <w:ilvl w:val="0"/>
          <w:numId w:val="2"/>
        </w:numPr>
        <w:rPr>
          <w:rFonts w:ascii="Arial Rounded MT Bold" w:hAnsi="Arial Rounded MT Bold"/>
          <w:i/>
          <w:sz w:val="28"/>
          <w:szCs w:val="28"/>
        </w:rPr>
      </w:pPr>
      <w:r>
        <w:rPr>
          <w:rFonts w:ascii="Arial Rounded MT Bold" w:hAnsi="Arial Rounded MT Bold"/>
          <w:sz w:val="28"/>
          <w:szCs w:val="28"/>
        </w:rPr>
        <w:t xml:space="preserve">LaPlante &amp; Ambody </w:t>
      </w:r>
      <w:r>
        <w:rPr>
          <w:rFonts w:ascii="Arial Rounded MT Bold" w:hAnsi="Arial Rounded MT Bold"/>
          <w:sz w:val="28"/>
          <w:szCs w:val="28"/>
        </w:rPr>
        <w:t xml:space="preserve">(Morgan, Peter. </w:t>
      </w:r>
      <w:r w:rsidRPr="00F15449">
        <w:rPr>
          <w:rFonts w:ascii="Arial Rounded MT Bold" w:hAnsi="Arial Rounded MT Bold"/>
          <w:i/>
          <w:sz w:val="28"/>
          <w:szCs w:val="28"/>
        </w:rPr>
        <w:t>CHE Skills for the workplace 2017)</w:t>
      </w:r>
      <w:r w:rsidRPr="00F15449">
        <w:rPr>
          <w:rFonts w:ascii="Arial Rounded MT Bold" w:hAnsi="Arial Rounded MT Bold"/>
          <w:i/>
          <w:sz w:val="28"/>
          <w:szCs w:val="28"/>
        </w:rPr>
        <w:t xml:space="preserve"> </w:t>
      </w:r>
    </w:p>
    <w:p w14:paraId="061AA7D5" w14:textId="77777777" w:rsidR="00F15449" w:rsidRPr="0022385A" w:rsidRDefault="0022385A" w:rsidP="00F15449">
      <w:pPr>
        <w:pStyle w:val="ListParagraph"/>
        <w:numPr>
          <w:ilvl w:val="0"/>
          <w:numId w:val="2"/>
        </w:numPr>
        <w:rPr>
          <w:rFonts w:ascii="Arial Rounded MT Bold" w:hAnsi="Arial Rounded MT Bold"/>
          <w:sz w:val="28"/>
          <w:szCs w:val="28"/>
        </w:rPr>
      </w:pPr>
      <w:r>
        <w:rPr>
          <w:rFonts w:ascii="Arial Rounded MT Bold" w:hAnsi="Arial Rounded MT Bold"/>
          <w:sz w:val="28"/>
          <w:szCs w:val="28"/>
        </w:rPr>
        <w:t>Gladwell, Malcolm</w:t>
      </w:r>
      <w:r w:rsidRPr="0022385A">
        <w:rPr>
          <w:rFonts w:ascii="Arial Rounded MT Bold" w:hAnsi="Arial Rounded MT Bold"/>
          <w:i/>
          <w:sz w:val="28"/>
          <w:szCs w:val="28"/>
        </w:rPr>
        <w:t>. Blink</w:t>
      </w:r>
      <w:r>
        <w:rPr>
          <w:rFonts w:ascii="Arial Rounded MT Bold" w:hAnsi="Arial Rounded MT Bold"/>
          <w:i/>
          <w:sz w:val="28"/>
          <w:szCs w:val="28"/>
        </w:rPr>
        <w:t xml:space="preserve"> 2005: The power of thinking</w:t>
      </w:r>
      <w:r w:rsidRPr="0022385A">
        <w:rPr>
          <w:rFonts w:ascii="Arial Rounded MT Bold" w:hAnsi="Arial Rounded MT Bold"/>
          <w:sz w:val="28"/>
          <w:szCs w:val="28"/>
        </w:rPr>
        <w:t xml:space="preserve">. This is in p.49 of Maund, Shriek &amp; Tinkler, published by Sage </w:t>
      </w:r>
      <w:proofErr w:type="gramStart"/>
      <w:r w:rsidRPr="0022385A">
        <w:rPr>
          <w:rFonts w:ascii="Arial Rounded MT Bold" w:hAnsi="Arial Rounded MT Bold"/>
          <w:sz w:val="28"/>
          <w:szCs w:val="28"/>
        </w:rPr>
        <w:t>( 2017</w:t>
      </w:r>
      <w:proofErr w:type="gramEnd"/>
      <w:r w:rsidRPr="0022385A">
        <w:rPr>
          <w:rFonts w:ascii="Arial Rounded MT Bold" w:hAnsi="Arial Rounded MT Bold"/>
          <w:sz w:val="28"/>
          <w:szCs w:val="28"/>
        </w:rPr>
        <w:t>)</w:t>
      </w:r>
      <w:r>
        <w:rPr>
          <w:rFonts w:ascii="Arial Rounded MT Bold" w:hAnsi="Arial Rounded MT Bold"/>
          <w:sz w:val="28"/>
          <w:szCs w:val="28"/>
        </w:rPr>
        <w:t>.</w:t>
      </w:r>
    </w:p>
    <w:p w14:paraId="47A54672" w14:textId="77777777" w:rsidR="00F15449" w:rsidRDefault="0022385A" w:rsidP="00F15449">
      <w:pPr>
        <w:pStyle w:val="ListParagraph"/>
        <w:numPr>
          <w:ilvl w:val="0"/>
          <w:numId w:val="2"/>
        </w:numPr>
        <w:rPr>
          <w:rFonts w:ascii="Arial Rounded MT Bold" w:hAnsi="Arial Rounded MT Bold"/>
          <w:i/>
          <w:sz w:val="28"/>
          <w:szCs w:val="28"/>
        </w:rPr>
      </w:pPr>
      <w:r>
        <w:rPr>
          <w:rFonts w:ascii="Arial Rounded MT Bold" w:hAnsi="Arial Rounded MT Bold"/>
          <w:sz w:val="28"/>
          <w:szCs w:val="28"/>
        </w:rPr>
        <w:t>Ivy.K.Diana &amp; Wahl. Shawn (2014</w:t>
      </w:r>
      <w:r w:rsidRPr="0022385A">
        <w:rPr>
          <w:rFonts w:ascii="Arial Rounded MT Bold" w:hAnsi="Arial Rounded MT Bold"/>
          <w:i/>
          <w:sz w:val="28"/>
          <w:szCs w:val="28"/>
        </w:rPr>
        <w:t>). New verbal communication for a lifetime, Edition 2</w:t>
      </w:r>
      <w:r>
        <w:rPr>
          <w:rFonts w:ascii="Arial Rounded MT Bold" w:hAnsi="Arial Rounded MT Bold"/>
          <w:i/>
          <w:sz w:val="28"/>
          <w:szCs w:val="28"/>
        </w:rPr>
        <w:t>.</w:t>
      </w:r>
    </w:p>
    <w:p w14:paraId="2A8C5E1E" w14:textId="77777777" w:rsidR="0022385A" w:rsidRDefault="0022385A" w:rsidP="0022385A">
      <w:pPr>
        <w:pStyle w:val="ListParagraph"/>
        <w:numPr>
          <w:ilvl w:val="0"/>
          <w:numId w:val="2"/>
        </w:numPr>
        <w:rPr>
          <w:rFonts w:ascii="Arial Rounded MT Bold" w:hAnsi="Arial Rounded MT Bold"/>
          <w:sz w:val="28"/>
          <w:szCs w:val="28"/>
        </w:rPr>
      </w:pPr>
      <w:r>
        <w:rPr>
          <w:rFonts w:ascii="Arial Rounded MT Bold" w:hAnsi="Arial Rounded MT Bold"/>
          <w:sz w:val="28"/>
          <w:szCs w:val="28"/>
        </w:rPr>
        <w:t xml:space="preserve">Maund. Andrew, Shriek. Michaela &amp; Tinkler.K.Paul. </w:t>
      </w:r>
      <w:r w:rsidR="0013311A">
        <w:rPr>
          <w:rFonts w:ascii="Arial Rounded MT Bold" w:hAnsi="Arial Rounded MT Bold"/>
          <w:sz w:val="28"/>
          <w:szCs w:val="28"/>
        </w:rPr>
        <w:t>(</w:t>
      </w:r>
      <w:r>
        <w:rPr>
          <w:rFonts w:ascii="Arial Rounded MT Bold" w:hAnsi="Arial Rounded MT Bold"/>
          <w:sz w:val="28"/>
          <w:szCs w:val="28"/>
        </w:rPr>
        <w:t>Morgan, Peter. CHE Skills for the workplace 2017</w:t>
      </w:r>
      <w:r>
        <w:rPr>
          <w:rFonts w:ascii="Arial Rounded MT Bold" w:hAnsi="Arial Rounded MT Bold"/>
          <w:sz w:val="28"/>
          <w:szCs w:val="28"/>
        </w:rPr>
        <w:t>) P.67, Leadership in action.</w:t>
      </w:r>
    </w:p>
    <w:p w14:paraId="660366D5" w14:textId="77777777" w:rsidR="0013311A" w:rsidRDefault="0022385A" w:rsidP="0013311A">
      <w:pPr>
        <w:pStyle w:val="ListParagraph"/>
        <w:numPr>
          <w:ilvl w:val="0"/>
          <w:numId w:val="2"/>
        </w:numPr>
        <w:rPr>
          <w:rFonts w:ascii="Arial Rounded MT Bold" w:hAnsi="Arial Rounded MT Bold"/>
          <w:sz w:val="28"/>
          <w:szCs w:val="28"/>
        </w:rPr>
      </w:pPr>
      <w:r>
        <w:rPr>
          <w:rFonts w:ascii="Arial Rounded MT Bold" w:hAnsi="Arial Rounded MT Bold"/>
          <w:sz w:val="28"/>
          <w:szCs w:val="28"/>
        </w:rPr>
        <w:t>Maund. Andrew, Shriek. Michaela &amp; Tinkler.K.Paul (</w:t>
      </w:r>
      <w:r w:rsidR="0013311A">
        <w:rPr>
          <w:rFonts w:ascii="Arial Rounded MT Bold" w:hAnsi="Arial Rounded MT Bold"/>
          <w:sz w:val="28"/>
          <w:szCs w:val="28"/>
        </w:rPr>
        <w:t>(Morgan, Peter. CHE Skills for the workplace 2017)</w:t>
      </w:r>
      <w:r w:rsidR="0013311A">
        <w:rPr>
          <w:rFonts w:ascii="Arial Rounded MT Bold" w:hAnsi="Arial Rounded MT Bold"/>
          <w:sz w:val="28"/>
          <w:szCs w:val="28"/>
        </w:rPr>
        <w:t xml:space="preserve"> P.67 Verbal &amp; Non Verbal Communication</w:t>
      </w:r>
    </w:p>
    <w:p w14:paraId="2B8CF397" w14:textId="77777777" w:rsidR="0022385A" w:rsidRDefault="0013311A" w:rsidP="0013311A">
      <w:pPr>
        <w:pStyle w:val="ListParagraph"/>
        <w:numPr>
          <w:ilvl w:val="0"/>
          <w:numId w:val="2"/>
        </w:numPr>
        <w:rPr>
          <w:rFonts w:ascii="Arial Rounded MT Bold" w:hAnsi="Arial Rounded MT Bold"/>
          <w:i/>
          <w:sz w:val="28"/>
          <w:szCs w:val="28"/>
        </w:rPr>
      </w:pPr>
      <w:r>
        <w:rPr>
          <w:rFonts w:ascii="Arial Rounded MT Bold" w:hAnsi="Arial Rounded MT Bold"/>
          <w:i/>
          <w:sz w:val="28"/>
          <w:szCs w:val="28"/>
        </w:rPr>
        <w:t>Robbins. S.P &amp; Hunsaker.P.L. (Training &amp; Interpersonal Skills.  Research, Theory &amp; Practice (2003). Published by Owen Hargie ( 2016)</w:t>
      </w:r>
    </w:p>
    <w:p w14:paraId="5969A525" w14:textId="77777777" w:rsidR="0013311A" w:rsidRPr="0013311A" w:rsidRDefault="0013311A" w:rsidP="0013311A">
      <w:pPr>
        <w:pStyle w:val="ListParagraph"/>
        <w:numPr>
          <w:ilvl w:val="0"/>
          <w:numId w:val="2"/>
        </w:numPr>
        <w:rPr>
          <w:rFonts w:ascii="Arial Rounded MT Bold" w:hAnsi="Arial Rounded MT Bold"/>
          <w:i/>
          <w:sz w:val="28"/>
          <w:szCs w:val="28"/>
        </w:rPr>
      </w:pPr>
      <w:proofErr w:type="spellStart"/>
      <w:r>
        <w:rPr>
          <w:rFonts w:ascii="Arial Rounded MT Bold" w:hAnsi="Arial Rounded MT Bold"/>
          <w:i/>
          <w:sz w:val="28"/>
          <w:szCs w:val="28"/>
        </w:rPr>
        <w:t>Summerskill.Shirley.DR</w:t>
      </w:r>
      <w:proofErr w:type="spellEnd"/>
      <w:r>
        <w:rPr>
          <w:rFonts w:ascii="Arial Rounded MT Bold" w:hAnsi="Arial Rounded MT Bold"/>
          <w:i/>
          <w:sz w:val="28"/>
          <w:szCs w:val="28"/>
        </w:rPr>
        <w:t xml:space="preserve">: Behavioural Government, the Institute for Government. </w:t>
      </w:r>
      <w:hyperlink r:id="rId26" w:history="1">
        <w:r w:rsidRPr="00B033A2">
          <w:rPr>
            <w:rStyle w:val="Hyperlink"/>
            <w:rFonts w:ascii="Arial Rounded MT Bold" w:hAnsi="Arial Rounded MT Bold"/>
            <w:i/>
            <w:sz w:val="28"/>
            <w:szCs w:val="28"/>
          </w:rPr>
          <w:t>www.instituteforgovernment.org.uk</w:t>
        </w:r>
      </w:hyperlink>
      <w:r>
        <w:rPr>
          <w:rFonts w:ascii="Arial Rounded MT Bold" w:hAnsi="Arial Rounded MT Bold"/>
          <w:i/>
          <w:sz w:val="28"/>
          <w:szCs w:val="28"/>
        </w:rPr>
        <w:t xml:space="preserve"> </w:t>
      </w:r>
      <w:bookmarkStart w:id="0" w:name="_GoBack"/>
      <w:bookmarkEnd w:id="0"/>
    </w:p>
    <w:p w14:paraId="44F16C9C" w14:textId="77777777" w:rsidR="00171966" w:rsidRDefault="00171966" w:rsidP="00B3632B">
      <w:pPr>
        <w:rPr>
          <w:rFonts w:ascii="Arial Black" w:hAnsi="Arial Black"/>
          <w:b/>
          <w:sz w:val="44"/>
          <w:szCs w:val="44"/>
          <w:u w:val="single"/>
        </w:rPr>
      </w:pPr>
    </w:p>
    <w:p w14:paraId="7CE07349" w14:textId="77777777" w:rsidR="00171966" w:rsidRPr="00171966" w:rsidRDefault="00171966" w:rsidP="00B3632B">
      <w:pPr>
        <w:rPr>
          <w:rFonts w:ascii="Arial Black" w:hAnsi="Arial Black"/>
          <w:b/>
          <w:sz w:val="44"/>
          <w:szCs w:val="44"/>
          <w:u w:val="single"/>
        </w:rPr>
      </w:pPr>
    </w:p>
    <w:p w14:paraId="49B3B6D3" w14:textId="77777777" w:rsidR="00393CEE" w:rsidRDefault="00393CEE" w:rsidP="00B3632B">
      <w:pPr>
        <w:rPr>
          <w:rFonts w:ascii="Arial Rounded MT Bold" w:hAnsi="Arial Rounded MT Bold"/>
          <w:sz w:val="32"/>
          <w:szCs w:val="32"/>
        </w:rPr>
      </w:pPr>
    </w:p>
    <w:p w14:paraId="0E798782" w14:textId="77777777" w:rsidR="006B36A9" w:rsidRPr="003559A4" w:rsidRDefault="006B36A9" w:rsidP="00B3632B">
      <w:pPr>
        <w:rPr>
          <w:rFonts w:ascii="Arial Black" w:hAnsi="Arial Black"/>
          <w:sz w:val="32"/>
          <w:szCs w:val="32"/>
        </w:rPr>
      </w:pPr>
      <w:r>
        <w:rPr>
          <w:rFonts w:ascii="Arial Rounded MT Bold" w:hAnsi="Arial Rounded MT Bold"/>
          <w:sz w:val="32"/>
          <w:szCs w:val="32"/>
        </w:rPr>
        <w:lastRenderedPageBreak/>
        <w:t xml:space="preserve"> </w:t>
      </w:r>
    </w:p>
    <w:p w14:paraId="67504B4F" w14:textId="77777777" w:rsidR="003559A4" w:rsidRDefault="003559A4" w:rsidP="00B3632B">
      <w:pPr>
        <w:rPr>
          <w:rFonts w:ascii="Arial Black" w:hAnsi="Arial Black"/>
          <w:sz w:val="44"/>
          <w:szCs w:val="44"/>
        </w:rPr>
      </w:pPr>
    </w:p>
    <w:p w14:paraId="0E6601AD" w14:textId="77777777" w:rsidR="003559A4" w:rsidRPr="003559A4" w:rsidRDefault="003559A4" w:rsidP="00B3632B">
      <w:pPr>
        <w:rPr>
          <w:rFonts w:ascii="Arial Rounded MT Bold" w:hAnsi="Arial Rounded MT Bold"/>
          <w:sz w:val="32"/>
          <w:szCs w:val="32"/>
        </w:rPr>
      </w:pPr>
    </w:p>
    <w:p w14:paraId="7A5AF381" w14:textId="77777777" w:rsidR="003559A4" w:rsidRDefault="003559A4" w:rsidP="00B3632B">
      <w:pPr>
        <w:rPr>
          <w:rFonts w:ascii="Arial Rounded MT Bold" w:hAnsi="Arial Rounded MT Bold"/>
          <w:sz w:val="32"/>
          <w:szCs w:val="32"/>
          <w:u w:val="single"/>
        </w:rPr>
      </w:pPr>
    </w:p>
    <w:p w14:paraId="0E3C9BC5" w14:textId="77777777" w:rsidR="003559A4" w:rsidRPr="003559A4" w:rsidRDefault="003559A4" w:rsidP="00B3632B">
      <w:pPr>
        <w:rPr>
          <w:rFonts w:ascii="Arial Rounded MT Bold" w:hAnsi="Arial Rounded MT Bold"/>
          <w:sz w:val="32"/>
          <w:szCs w:val="32"/>
          <w:u w:val="single"/>
        </w:rPr>
      </w:pPr>
    </w:p>
    <w:p w14:paraId="46308A71" w14:textId="77777777" w:rsidR="00D507E7" w:rsidRDefault="00D507E7" w:rsidP="00B3632B">
      <w:pPr>
        <w:rPr>
          <w:rFonts w:ascii="Arial Black" w:hAnsi="Arial Black"/>
          <w:sz w:val="44"/>
          <w:szCs w:val="44"/>
          <w:u w:val="single"/>
        </w:rPr>
      </w:pPr>
    </w:p>
    <w:p w14:paraId="4F3BDB87" w14:textId="77777777" w:rsidR="00CE4167" w:rsidRPr="00D507E7" w:rsidRDefault="00CE4167" w:rsidP="00B3632B">
      <w:pPr>
        <w:rPr>
          <w:rFonts w:ascii="Arial Black" w:hAnsi="Arial Black"/>
          <w:sz w:val="44"/>
          <w:szCs w:val="44"/>
          <w:u w:val="single"/>
        </w:rPr>
      </w:pPr>
      <w:r w:rsidRPr="00D507E7">
        <w:rPr>
          <w:rFonts w:ascii="Arial Black" w:hAnsi="Arial Black"/>
          <w:sz w:val="44"/>
          <w:szCs w:val="44"/>
          <w:u w:val="single"/>
        </w:rPr>
        <w:t xml:space="preserve">                </w:t>
      </w:r>
    </w:p>
    <w:sectPr w:rsidR="00CE4167" w:rsidRPr="00D507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4B14B6"/>
    <w:multiLevelType w:val="hybridMultilevel"/>
    <w:tmpl w:val="1B76D3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B677AA"/>
    <w:multiLevelType w:val="hybridMultilevel"/>
    <w:tmpl w:val="70000CB6"/>
    <w:lvl w:ilvl="0" w:tplc="08090011">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0C1A"/>
    <w:rsid w:val="000824D0"/>
    <w:rsid w:val="00092550"/>
    <w:rsid w:val="000E6A45"/>
    <w:rsid w:val="000F6A38"/>
    <w:rsid w:val="0013311A"/>
    <w:rsid w:val="001564B8"/>
    <w:rsid w:val="00171966"/>
    <w:rsid w:val="0022385A"/>
    <w:rsid w:val="002B60D6"/>
    <w:rsid w:val="0032525F"/>
    <w:rsid w:val="00350233"/>
    <w:rsid w:val="003559A4"/>
    <w:rsid w:val="00393CEE"/>
    <w:rsid w:val="003C3EE4"/>
    <w:rsid w:val="003C4E47"/>
    <w:rsid w:val="003E52C5"/>
    <w:rsid w:val="003F4E93"/>
    <w:rsid w:val="004D553F"/>
    <w:rsid w:val="004F1B8E"/>
    <w:rsid w:val="004F4980"/>
    <w:rsid w:val="005668F5"/>
    <w:rsid w:val="005A222D"/>
    <w:rsid w:val="005B35DE"/>
    <w:rsid w:val="00601185"/>
    <w:rsid w:val="00617D36"/>
    <w:rsid w:val="00680693"/>
    <w:rsid w:val="006B36A9"/>
    <w:rsid w:val="00810661"/>
    <w:rsid w:val="00816C75"/>
    <w:rsid w:val="008E389C"/>
    <w:rsid w:val="008E79F2"/>
    <w:rsid w:val="0091508B"/>
    <w:rsid w:val="009726E6"/>
    <w:rsid w:val="00A00C1A"/>
    <w:rsid w:val="00A1452D"/>
    <w:rsid w:val="00A2669E"/>
    <w:rsid w:val="00A47064"/>
    <w:rsid w:val="00A67F62"/>
    <w:rsid w:val="00A87285"/>
    <w:rsid w:val="00A9324E"/>
    <w:rsid w:val="00AB0277"/>
    <w:rsid w:val="00B33A37"/>
    <w:rsid w:val="00B3632B"/>
    <w:rsid w:val="00B9404E"/>
    <w:rsid w:val="00C14EFA"/>
    <w:rsid w:val="00C4767B"/>
    <w:rsid w:val="00C8667A"/>
    <w:rsid w:val="00CA5956"/>
    <w:rsid w:val="00CD0B5A"/>
    <w:rsid w:val="00CE4167"/>
    <w:rsid w:val="00D13DA0"/>
    <w:rsid w:val="00D34A2D"/>
    <w:rsid w:val="00D507E7"/>
    <w:rsid w:val="00D65A00"/>
    <w:rsid w:val="00DA52EA"/>
    <w:rsid w:val="00E015DD"/>
    <w:rsid w:val="00E1442C"/>
    <w:rsid w:val="00E32802"/>
    <w:rsid w:val="00E77239"/>
    <w:rsid w:val="00E926E7"/>
    <w:rsid w:val="00EC0C4F"/>
    <w:rsid w:val="00F12314"/>
    <w:rsid w:val="00F15449"/>
    <w:rsid w:val="00FF0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8FBF7"/>
  <w15:chartTrackingRefBased/>
  <w15:docId w15:val="{05381702-E593-41DA-918F-5EE112198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0C4F"/>
    <w:pPr>
      <w:ind w:left="720"/>
      <w:contextualSpacing/>
    </w:pPr>
  </w:style>
  <w:style w:type="character" w:styleId="Hyperlink">
    <w:name w:val="Hyperlink"/>
    <w:basedOn w:val="DefaultParagraphFont"/>
    <w:uiPriority w:val="99"/>
    <w:unhideWhenUsed/>
    <w:rsid w:val="00F154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Colors" Target="diagrams/colors2.xml"/><Relationship Id="rId18" Type="http://schemas.openxmlformats.org/officeDocument/2006/relationships/diagramColors" Target="diagrams/colors3.xml"/><Relationship Id="rId26" Type="http://schemas.openxmlformats.org/officeDocument/2006/relationships/hyperlink" Target="http://www.instituteforgovernment.org.uk" TargetMode="External"/><Relationship Id="rId3" Type="http://schemas.openxmlformats.org/officeDocument/2006/relationships/settings" Target="settings.xml"/><Relationship Id="rId21" Type="http://schemas.openxmlformats.org/officeDocument/2006/relationships/diagramLayout" Target="diagrams/layout4.xml"/><Relationship Id="rId7" Type="http://schemas.openxmlformats.org/officeDocument/2006/relationships/diagramQuickStyle" Target="diagrams/quickStyle1.xml"/><Relationship Id="rId12" Type="http://schemas.openxmlformats.org/officeDocument/2006/relationships/diagramQuickStyle" Target="diagrams/quickStyle2.xml"/><Relationship Id="rId17" Type="http://schemas.openxmlformats.org/officeDocument/2006/relationships/diagramQuickStyle" Target="diagrams/quickStyle3.xml"/><Relationship Id="rId25" Type="http://schemas.openxmlformats.org/officeDocument/2006/relationships/hyperlink" Target="http://www.dci.org.ezproxy.uwtsd.ac.uk" TargetMode="External"/><Relationship Id="rId2" Type="http://schemas.openxmlformats.org/officeDocument/2006/relationships/styles" Target="styles.xml"/><Relationship Id="rId16" Type="http://schemas.openxmlformats.org/officeDocument/2006/relationships/diagramLayout" Target="diagrams/layout3.xml"/><Relationship Id="rId20" Type="http://schemas.openxmlformats.org/officeDocument/2006/relationships/diagramData" Target="diagrams/data4.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diagramLayout" Target="diagrams/layout2.xml"/><Relationship Id="rId24" Type="http://schemas.microsoft.com/office/2007/relationships/diagramDrawing" Target="diagrams/drawing4.xml"/><Relationship Id="rId5" Type="http://schemas.openxmlformats.org/officeDocument/2006/relationships/diagramData" Target="diagrams/data1.xml"/><Relationship Id="rId15" Type="http://schemas.openxmlformats.org/officeDocument/2006/relationships/diagramData" Target="diagrams/data3.xml"/><Relationship Id="rId23" Type="http://schemas.openxmlformats.org/officeDocument/2006/relationships/diagramColors" Target="diagrams/colors4.xml"/><Relationship Id="rId28" Type="http://schemas.openxmlformats.org/officeDocument/2006/relationships/theme" Target="theme/theme1.xml"/><Relationship Id="rId10" Type="http://schemas.openxmlformats.org/officeDocument/2006/relationships/diagramData" Target="diagrams/data2.xml"/><Relationship Id="rId19" Type="http://schemas.microsoft.com/office/2007/relationships/diagramDrawing" Target="diagrams/drawing3.xml"/><Relationship Id="rId4" Type="http://schemas.openxmlformats.org/officeDocument/2006/relationships/webSettings" Target="webSettings.xml"/><Relationship Id="rId9" Type="http://schemas.microsoft.com/office/2007/relationships/diagramDrawing" Target="diagrams/drawing1.xml"/><Relationship Id="rId14" Type="http://schemas.microsoft.com/office/2007/relationships/diagramDrawing" Target="diagrams/drawing2.xml"/><Relationship Id="rId22" Type="http://schemas.openxmlformats.org/officeDocument/2006/relationships/diagramQuickStyle" Target="diagrams/quickStyle4.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94D6A53-B87E-46A5-9C55-0F5F85C712CE}" type="doc">
      <dgm:prSet loTypeId="urn:microsoft.com/office/officeart/2005/8/layout/radial4" loCatId="relationship" qsTypeId="urn:microsoft.com/office/officeart/2005/8/quickstyle/simple1" qsCatId="simple" csTypeId="urn:microsoft.com/office/officeart/2005/8/colors/accent1_2" csCatId="accent1" phldr="1"/>
      <dgm:spPr/>
      <dgm:t>
        <a:bodyPr/>
        <a:lstStyle/>
        <a:p>
          <a:endParaRPr lang="en-US"/>
        </a:p>
      </dgm:t>
    </dgm:pt>
    <dgm:pt modelId="{52F52B75-1F62-4D93-9335-996E6674F8DD}">
      <dgm:prSet phldrT="[Text]"/>
      <dgm:spPr/>
      <dgm:t>
        <a:bodyPr/>
        <a:lstStyle/>
        <a:p>
          <a:r>
            <a:rPr lang="en-US"/>
            <a:t>Producer</a:t>
          </a:r>
        </a:p>
        <a:p>
          <a:r>
            <a:rPr lang="en-US"/>
            <a:t>Director</a:t>
          </a:r>
        </a:p>
        <a:p>
          <a:r>
            <a:rPr lang="en-US"/>
            <a:t>Executive Director</a:t>
          </a:r>
        </a:p>
        <a:p>
          <a:r>
            <a:rPr lang="en-US"/>
            <a:t>Sattelite Link Up Operation</a:t>
          </a:r>
        </a:p>
        <a:p>
          <a:endParaRPr lang="en-US"/>
        </a:p>
      </dgm:t>
    </dgm:pt>
    <dgm:pt modelId="{5FC7D7D2-8993-48BD-B3F1-AE38D5E638DD}" type="parTrans" cxnId="{38B1AFA4-7C95-4198-B9FD-0581C574E815}">
      <dgm:prSet/>
      <dgm:spPr/>
      <dgm:t>
        <a:bodyPr/>
        <a:lstStyle/>
        <a:p>
          <a:endParaRPr lang="en-US"/>
        </a:p>
      </dgm:t>
    </dgm:pt>
    <dgm:pt modelId="{6C90500D-C7B6-458A-B633-B9DED72D9484}" type="sibTrans" cxnId="{38B1AFA4-7C95-4198-B9FD-0581C574E815}">
      <dgm:prSet/>
      <dgm:spPr/>
      <dgm:t>
        <a:bodyPr/>
        <a:lstStyle/>
        <a:p>
          <a:endParaRPr lang="en-US"/>
        </a:p>
      </dgm:t>
    </dgm:pt>
    <dgm:pt modelId="{1E854567-2634-4885-B743-79FD602C931C}">
      <dgm:prSet phldrT="[Text]"/>
      <dgm:spPr/>
      <dgm:t>
        <a:bodyPr/>
        <a:lstStyle/>
        <a:p>
          <a:r>
            <a:rPr lang="en-US"/>
            <a:t>Reporters</a:t>
          </a:r>
        </a:p>
        <a:p>
          <a:r>
            <a:rPr lang="en-US"/>
            <a:t>24 Hour Monitoring</a:t>
          </a:r>
        </a:p>
        <a:p>
          <a:r>
            <a:rPr lang="en-US"/>
            <a:t>Pictures &amp; Videos Copyright Staff</a:t>
          </a:r>
        </a:p>
        <a:p>
          <a:r>
            <a:rPr lang="en-US"/>
            <a:t>Proofreader</a:t>
          </a:r>
        </a:p>
      </dgm:t>
    </dgm:pt>
    <dgm:pt modelId="{282C0B3B-0D29-4613-B2F2-B96EAFE84374}" type="parTrans" cxnId="{F660616A-CB7B-49B5-AC5C-0F422C4AA1FF}">
      <dgm:prSet/>
      <dgm:spPr/>
      <dgm:t>
        <a:bodyPr/>
        <a:lstStyle/>
        <a:p>
          <a:endParaRPr lang="en-US"/>
        </a:p>
      </dgm:t>
    </dgm:pt>
    <dgm:pt modelId="{42BA00E6-4D9D-4FBE-95BA-048B63AA63D4}" type="sibTrans" cxnId="{F660616A-CB7B-49B5-AC5C-0F422C4AA1FF}">
      <dgm:prSet/>
      <dgm:spPr/>
      <dgm:t>
        <a:bodyPr/>
        <a:lstStyle/>
        <a:p>
          <a:endParaRPr lang="en-US"/>
        </a:p>
      </dgm:t>
    </dgm:pt>
    <dgm:pt modelId="{1CCB2E17-3983-4918-AF53-774C5AC0DAC1}">
      <dgm:prSet phldrT="[Text]"/>
      <dgm:spPr/>
      <dgm:t>
        <a:bodyPr/>
        <a:lstStyle/>
        <a:p>
          <a:r>
            <a:rPr lang="en-US"/>
            <a:t>SUB EDDITORS</a:t>
          </a:r>
        </a:p>
        <a:p>
          <a:r>
            <a:rPr lang="en-US"/>
            <a:t>National, International Entertainment</a:t>
          </a:r>
        </a:p>
        <a:p>
          <a:r>
            <a:rPr lang="en-US"/>
            <a:t>Sports</a:t>
          </a:r>
        </a:p>
        <a:p>
          <a:endParaRPr lang="en-US"/>
        </a:p>
      </dgm:t>
    </dgm:pt>
    <dgm:pt modelId="{0D35C0BD-8EE8-4628-A4A6-64B7BBB569B3}" type="parTrans" cxnId="{3B86E07F-E7B6-4E2C-8419-C6D0AA6D82BD}">
      <dgm:prSet/>
      <dgm:spPr/>
      <dgm:t>
        <a:bodyPr/>
        <a:lstStyle/>
        <a:p>
          <a:endParaRPr lang="en-US"/>
        </a:p>
      </dgm:t>
    </dgm:pt>
    <dgm:pt modelId="{3925FC00-0F48-4360-8E2A-45A7867BF6A1}" type="sibTrans" cxnId="{3B86E07F-E7B6-4E2C-8419-C6D0AA6D82BD}">
      <dgm:prSet/>
      <dgm:spPr/>
      <dgm:t>
        <a:bodyPr/>
        <a:lstStyle/>
        <a:p>
          <a:endParaRPr lang="en-US"/>
        </a:p>
      </dgm:t>
    </dgm:pt>
    <dgm:pt modelId="{5896F2B8-9ADF-48CE-9C65-5041AB64F722}">
      <dgm:prSet phldrT="[Text]"/>
      <dgm:spPr/>
      <dgm:t>
        <a:bodyPr/>
        <a:lstStyle/>
        <a:p>
          <a:r>
            <a:rPr lang="en-US"/>
            <a:t>Content Operators of all Media Platforms</a:t>
          </a:r>
        </a:p>
        <a:p>
          <a:r>
            <a:rPr lang="en-US"/>
            <a:t>News Anchor</a:t>
          </a:r>
        </a:p>
        <a:p>
          <a:r>
            <a:rPr lang="en-US"/>
            <a:t>Co Host</a:t>
          </a:r>
        </a:p>
        <a:p>
          <a:r>
            <a:rPr lang="en-US"/>
            <a:t>Meteorologist</a:t>
          </a:r>
        </a:p>
      </dgm:t>
    </dgm:pt>
    <dgm:pt modelId="{B60D9D9F-FBBE-4AB2-8899-1537CAF53E9D}" type="parTrans" cxnId="{65BE4058-D4CD-401D-B786-8A98F81B2E2F}">
      <dgm:prSet/>
      <dgm:spPr/>
      <dgm:t>
        <a:bodyPr/>
        <a:lstStyle/>
        <a:p>
          <a:endParaRPr lang="en-US"/>
        </a:p>
      </dgm:t>
    </dgm:pt>
    <dgm:pt modelId="{476FDEB4-28A9-467E-91D1-455F02572810}" type="sibTrans" cxnId="{65BE4058-D4CD-401D-B786-8A98F81B2E2F}">
      <dgm:prSet/>
      <dgm:spPr/>
      <dgm:t>
        <a:bodyPr/>
        <a:lstStyle/>
        <a:p>
          <a:endParaRPr lang="en-US"/>
        </a:p>
      </dgm:t>
    </dgm:pt>
    <dgm:pt modelId="{115576AF-5C63-4D56-8C64-587C696CB990}" type="pres">
      <dgm:prSet presAssocID="{594D6A53-B87E-46A5-9C55-0F5F85C712CE}" presName="cycle" presStyleCnt="0">
        <dgm:presLayoutVars>
          <dgm:chMax val="1"/>
          <dgm:dir/>
          <dgm:animLvl val="ctr"/>
          <dgm:resizeHandles val="exact"/>
        </dgm:presLayoutVars>
      </dgm:prSet>
      <dgm:spPr/>
      <dgm:t>
        <a:bodyPr/>
        <a:lstStyle/>
        <a:p>
          <a:endParaRPr lang="en-US"/>
        </a:p>
      </dgm:t>
    </dgm:pt>
    <dgm:pt modelId="{E630CC64-F05C-4C0C-9D1C-19AF097B2BF3}" type="pres">
      <dgm:prSet presAssocID="{52F52B75-1F62-4D93-9335-996E6674F8DD}" presName="centerShape" presStyleLbl="node0" presStyleIdx="0" presStyleCnt="1" custScaleX="110014" custScaleY="122872" custLinFactNeighborX="-1839" custLinFactNeighborY="-204"/>
      <dgm:spPr/>
      <dgm:t>
        <a:bodyPr/>
        <a:lstStyle/>
        <a:p>
          <a:endParaRPr lang="en-US"/>
        </a:p>
      </dgm:t>
    </dgm:pt>
    <dgm:pt modelId="{515D8B7F-C4C0-4C50-9808-46292B062221}" type="pres">
      <dgm:prSet presAssocID="{282C0B3B-0D29-4613-B2F2-B96EAFE84374}" presName="parTrans" presStyleLbl="bgSibTrans2D1" presStyleIdx="0" presStyleCnt="3"/>
      <dgm:spPr/>
      <dgm:t>
        <a:bodyPr/>
        <a:lstStyle/>
        <a:p>
          <a:endParaRPr lang="en-US"/>
        </a:p>
      </dgm:t>
    </dgm:pt>
    <dgm:pt modelId="{888128D7-9BF0-491B-AA2F-241FF7B36D66}" type="pres">
      <dgm:prSet presAssocID="{1E854567-2634-4885-B743-79FD602C931C}" presName="node" presStyleLbl="node1" presStyleIdx="0" presStyleCnt="3" custScaleX="94546" custScaleY="143284" custRadScaleRad="104389" custRadScaleInc="4189">
        <dgm:presLayoutVars>
          <dgm:bulletEnabled val="1"/>
        </dgm:presLayoutVars>
      </dgm:prSet>
      <dgm:spPr/>
      <dgm:t>
        <a:bodyPr/>
        <a:lstStyle/>
        <a:p>
          <a:endParaRPr lang="en-US"/>
        </a:p>
      </dgm:t>
    </dgm:pt>
    <dgm:pt modelId="{A221893D-3949-46C2-8D73-5037DEB038E2}" type="pres">
      <dgm:prSet presAssocID="{0D35C0BD-8EE8-4628-A4A6-64B7BBB569B3}" presName="parTrans" presStyleLbl="bgSibTrans2D1" presStyleIdx="1" presStyleCnt="3"/>
      <dgm:spPr/>
      <dgm:t>
        <a:bodyPr/>
        <a:lstStyle/>
        <a:p>
          <a:endParaRPr lang="en-US"/>
        </a:p>
      </dgm:t>
    </dgm:pt>
    <dgm:pt modelId="{AC339C06-0A5B-4F22-9824-AAD7F9B3FFF9}" type="pres">
      <dgm:prSet presAssocID="{1CCB2E17-3983-4918-AF53-774C5AC0DAC1}" presName="node" presStyleLbl="node1" presStyleIdx="1" presStyleCnt="3" custScaleY="118331">
        <dgm:presLayoutVars>
          <dgm:bulletEnabled val="1"/>
        </dgm:presLayoutVars>
      </dgm:prSet>
      <dgm:spPr/>
      <dgm:t>
        <a:bodyPr/>
        <a:lstStyle/>
        <a:p>
          <a:endParaRPr lang="en-US"/>
        </a:p>
      </dgm:t>
    </dgm:pt>
    <dgm:pt modelId="{85E7A860-618D-479A-93BE-73E04EFE41DC}" type="pres">
      <dgm:prSet presAssocID="{B60D9D9F-FBBE-4AB2-8899-1537CAF53E9D}" presName="parTrans" presStyleLbl="bgSibTrans2D1" presStyleIdx="2" presStyleCnt="3"/>
      <dgm:spPr/>
      <dgm:t>
        <a:bodyPr/>
        <a:lstStyle/>
        <a:p>
          <a:endParaRPr lang="en-US"/>
        </a:p>
      </dgm:t>
    </dgm:pt>
    <dgm:pt modelId="{53B1144C-5CA1-410E-A19A-3D2F843B58E3}" type="pres">
      <dgm:prSet presAssocID="{5896F2B8-9ADF-48CE-9C65-5041AB64F722}" presName="node" presStyleLbl="node1" presStyleIdx="2" presStyleCnt="3" custScaleY="157850">
        <dgm:presLayoutVars>
          <dgm:bulletEnabled val="1"/>
        </dgm:presLayoutVars>
      </dgm:prSet>
      <dgm:spPr/>
      <dgm:t>
        <a:bodyPr/>
        <a:lstStyle/>
        <a:p>
          <a:endParaRPr lang="en-US"/>
        </a:p>
      </dgm:t>
    </dgm:pt>
  </dgm:ptLst>
  <dgm:cxnLst>
    <dgm:cxn modelId="{318F760C-CF3C-431F-846B-1E2A87F1688B}" type="presOf" srcId="{1E854567-2634-4885-B743-79FD602C931C}" destId="{888128D7-9BF0-491B-AA2F-241FF7B36D66}" srcOrd="0" destOrd="0" presId="urn:microsoft.com/office/officeart/2005/8/layout/radial4"/>
    <dgm:cxn modelId="{9A293ED6-D468-4531-A9E6-CF63B6954F07}" type="presOf" srcId="{594D6A53-B87E-46A5-9C55-0F5F85C712CE}" destId="{115576AF-5C63-4D56-8C64-587C696CB990}" srcOrd="0" destOrd="0" presId="urn:microsoft.com/office/officeart/2005/8/layout/radial4"/>
    <dgm:cxn modelId="{53DA405C-F2E3-4CCA-8B90-C21F0D5BA09A}" type="presOf" srcId="{52F52B75-1F62-4D93-9335-996E6674F8DD}" destId="{E630CC64-F05C-4C0C-9D1C-19AF097B2BF3}" srcOrd="0" destOrd="0" presId="urn:microsoft.com/office/officeart/2005/8/layout/radial4"/>
    <dgm:cxn modelId="{F660616A-CB7B-49B5-AC5C-0F422C4AA1FF}" srcId="{52F52B75-1F62-4D93-9335-996E6674F8DD}" destId="{1E854567-2634-4885-B743-79FD602C931C}" srcOrd="0" destOrd="0" parTransId="{282C0B3B-0D29-4613-B2F2-B96EAFE84374}" sibTransId="{42BA00E6-4D9D-4FBE-95BA-048B63AA63D4}"/>
    <dgm:cxn modelId="{BB0C6905-E067-4292-BE4F-3E5D56EAEE79}" type="presOf" srcId="{B60D9D9F-FBBE-4AB2-8899-1537CAF53E9D}" destId="{85E7A860-618D-479A-93BE-73E04EFE41DC}" srcOrd="0" destOrd="0" presId="urn:microsoft.com/office/officeart/2005/8/layout/radial4"/>
    <dgm:cxn modelId="{65BE4058-D4CD-401D-B786-8A98F81B2E2F}" srcId="{52F52B75-1F62-4D93-9335-996E6674F8DD}" destId="{5896F2B8-9ADF-48CE-9C65-5041AB64F722}" srcOrd="2" destOrd="0" parTransId="{B60D9D9F-FBBE-4AB2-8899-1537CAF53E9D}" sibTransId="{476FDEB4-28A9-467E-91D1-455F02572810}"/>
    <dgm:cxn modelId="{5C23F7BF-A9DD-4793-96A8-493979C2ABF3}" type="presOf" srcId="{0D35C0BD-8EE8-4628-A4A6-64B7BBB569B3}" destId="{A221893D-3949-46C2-8D73-5037DEB038E2}" srcOrd="0" destOrd="0" presId="urn:microsoft.com/office/officeart/2005/8/layout/radial4"/>
    <dgm:cxn modelId="{38B1AFA4-7C95-4198-B9FD-0581C574E815}" srcId="{594D6A53-B87E-46A5-9C55-0F5F85C712CE}" destId="{52F52B75-1F62-4D93-9335-996E6674F8DD}" srcOrd="0" destOrd="0" parTransId="{5FC7D7D2-8993-48BD-B3F1-AE38D5E638DD}" sibTransId="{6C90500D-C7B6-458A-B633-B9DED72D9484}"/>
    <dgm:cxn modelId="{65EB2AFC-8DD0-4C7D-B44E-62C094E80ED4}" type="presOf" srcId="{5896F2B8-9ADF-48CE-9C65-5041AB64F722}" destId="{53B1144C-5CA1-410E-A19A-3D2F843B58E3}" srcOrd="0" destOrd="0" presId="urn:microsoft.com/office/officeart/2005/8/layout/radial4"/>
    <dgm:cxn modelId="{5A3BD47F-46CF-4FA3-98AF-B95F4AA71A7A}" type="presOf" srcId="{1CCB2E17-3983-4918-AF53-774C5AC0DAC1}" destId="{AC339C06-0A5B-4F22-9824-AAD7F9B3FFF9}" srcOrd="0" destOrd="0" presId="urn:microsoft.com/office/officeart/2005/8/layout/radial4"/>
    <dgm:cxn modelId="{77597CF7-A262-4384-8134-375C93E02DDB}" type="presOf" srcId="{282C0B3B-0D29-4613-B2F2-B96EAFE84374}" destId="{515D8B7F-C4C0-4C50-9808-46292B062221}" srcOrd="0" destOrd="0" presId="urn:microsoft.com/office/officeart/2005/8/layout/radial4"/>
    <dgm:cxn modelId="{3B86E07F-E7B6-4E2C-8419-C6D0AA6D82BD}" srcId="{52F52B75-1F62-4D93-9335-996E6674F8DD}" destId="{1CCB2E17-3983-4918-AF53-774C5AC0DAC1}" srcOrd="1" destOrd="0" parTransId="{0D35C0BD-8EE8-4628-A4A6-64B7BBB569B3}" sibTransId="{3925FC00-0F48-4360-8E2A-45A7867BF6A1}"/>
    <dgm:cxn modelId="{0A365D6A-FF01-4F95-9A29-02420E453ECC}" type="presParOf" srcId="{115576AF-5C63-4D56-8C64-587C696CB990}" destId="{E630CC64-F05C-4C0C-9D1C-19AF097B2BF3}" srcOrd="0" destOrd="0" presId="urn:microsoft.com/office/officeart/2005/8/layout/radial4"/>
    <dgm:cxn modelId="{754DDB4B-522C-49C1-B5A2-9E7E09BD2B8E}" type="presParOf" srcId="{115576AF-5C63-4D56-8C64-587C696CB990}" destId="{515D8B7F-C4C0-4C50-9808-46292B062221}" srcOrd="1" destOrd="0" presId="urn:microsoft.com/office/officeart/2005/8/layout/radial4"/>
    <dgm:cxn modelId="{06558867-C290-40B2-B486-1DC7A5CD9477}" type="presParOf" srcId="{115576AF-5C63-4D56-8C64-587C696CB990}" destId="{888128D7-9BF0-491B-AA2F-241FF7B36D66}" srcOrd="2" destOrd="0" presId="urn:microsoft.com/office/officeart/2005/8/layout/radial4"/>
    <dgm:cxn modelId="{8FEE2222-57B6-4784-8FE6-28233184E8A9}" type="presParOf" srcId="{115576AF-5C63-4D56-8C64-587C696CB990}" destId="{A221893D-3949-46C2-8D73-5037DEB038E2}" srcOrd="3" destOrd="0" presId="urn:microsoft.com/office/officeart/2005/8/layout/radial4"/>
    <dgm:cxn modelId="{30D4BB1E-E09A-48CF-8AC3-9E89CC2D594C}" type="presParOf" srcId="{115576AF-5C63-4D56-8C64-587C696CB990}" destId="{AC339C06-0A5B-4F22-9824-AAD7F9B3FFF9}" srcOrd="4" destOrd="0" presId="urn:microsoft.com/office/officeart/2005/8/layout/radial4"/>
    <dgm:cxn modelId="{D8BFF82F-67C1-4A04-A6F5-28C295BCFC12}" type="presParOf" srcId="{115576AF-5C63-4D56-8C64-587C696CB990}" destId="{85E7A860-618D-479A-93BE-73E04EFE41DC}" srcOrd="5" destOrd="0" presId="urn:microsoft.com/office/officeart/2005/8/layout/radial4"/>
    <dgm:cxn modelId="{22D34DDD-2964-4D5E-ADF7-C8D2CFFA9F6C}" type="presParOf" srcId="{115576AF-5C63-4D56-8C64-587C696CB990}" destId="{53B1144C-5CA1-410E-A19A-3D2F843B58E3}" srcOrd="6" destOrd="0" presId="urn:microsoft.com/office/officeart/2005/8/layout/radial4"/>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FADD82E-FCEF-479D-98EB-2D4470502CF7}" type="doc">
      <dgm:prSet loTypeId="urn:microsoft.com/office/officeart/2005/8/layout/cycle6" loCatId="cycle" qsTypeId="urn:microsoft.com/office/officeart/2005/8/quickstyle/simple1" qsCatId="simple" csTypeId="urn:microsoft.com/office/officeart/2005/8/colors/accent1_2" csCatId="accent1" phldr="1"/>
      <dgm:spPr/>
      <dgm:t>
        <a:bodyPr/>
        <a:lstStyle/>
        <a:p>
          <a:endParaRPr lang="en-US"/>
        </a:p>
      </dgm:t>
    </dgm:pt>
    <dgm:pt modelId="{2BBB774A-18BF-4471-84A2-50DBD7BD8AF0}">
      <dgm:prSet phldrT="[Text]"/>
      <dgm:spPr/>
      <dgm:t>
        <a:bodyPr/>
        <a:lstStyle/>
        <a:p>
          <a:r>
            <a:rPr lang="en-US"/>
            <a:t>NOISE</a:t>
          </a:r>
        </a:p>
      </dgm:t>
    </dgm:pt>
    <dgm:pt modelId="{04393E30-8E8F-4B57-ADF9-65B97024B1E5}" type="parTrans" cxnId="{B6F9298B-EAD4-4789-80AE-88A23502402F}">
      <dgm:prSet/>
      <dgm:spPr/>
      <dgm:t>
        <a:bodyPr/>
        <a:lstStyle/>
        <a:p>
          <a:endParaRPr lang="en-US"/>
        </a:p>
      </dgm:t>
    </dgm:pt>
    <dgm:pt modelId="{FA0B329D-1867-4D53-844A-6E7BE889DCA1}" type="sibTrans" cxnId="{B6F9298B-EAD4-4789-80AE-88A23502402F}">
      <dgm:prSet/>
      <dgm:spPr/>
      <dgm:t>
        <a:bodyPr/>
        <a:lstStyle/>
        <a:p>
          <a:endParaRPr lang="en-US"/>
        </a:p>
      </dgm:t>
    </dgm:pt>
    <dgm:pt modelId="{8D94350C-2F08-4986-8044-80C9D855C4DD}">
      <dgm:prSet phldrT="[Text]"/>
      <dgm:spPr/>
      <dgm:t>
        <a:bodyPr/>
        <a:lstStyle/>
        <a:p>
          <a:r>
            <a:rPr lang="en-US"/>
            <a:t>RECIEVER</a:t>
          </a:r>
        </a:p>
        <a:p>
          <a:r>
            <a:rPr lang="en-US"/>
            <a:t>(DE-CODING)</a:t>
          </a:r>
        </a:p>
      </dgm:t>
    </dgm:pt>
    <dgm:pt modelId="{4B4E5521-1D0C-4BF9-B9FD-D9E0396A5AEB}" type="parTrans" cxnId="{9B9E2D84-E9EB-4BEA-8129-06C2430C2757}">
      <dgm:prSet/>
      <dgm:spPr/>
      <dgm:t>
        <a:bodyPr/>
        <a:lstStyle/>
        <a:p>
          <a:endParaRPr lang="en-US"/>
        </a:p>
      </dgm:t>
    </dgm:pt>
    <dgm:pt modelId="{DF64AABC-33F9-4320-BB40-6C70974083AD}" type="sibTrans" cxnId="{9B9E2D84-E9EB-4BEA-8129-06C2430C2757}">
      <dgm:prSet/>
      <dgm:spPr/>
      <dgm:t>
        <a:bodyPr/>
        <a:lstStyle/>
        <a:p>
          <a:endParaRPr lang="en-US"/>
        </a:p>
      </dgm:t>
    </dgm:pt>
    <dgm:pt modelId="{9FD63B13-D2F7-4B42-A37F-369C8358D25D}">
      <dgm:prSet phldrT="[Text]"/>
      <dgm:spPr/>
      <dgm:t>
        <a:bodyPr/>
        <a:lstStyle/>
        <a:p>
          <a:r>
            <a:rPr lang="en-US"/>
            <a:t>RHETORICAL</a:t>
          </a:r>
        </a:p>
        <a:p>
          <a:r>
            <a:rPr lang="en-US"/>
            <a:t>PRAGMATIC</a:t>
          </a:r>
        </a:p>
      </dgm:t>
    </dgm:pt>
    <dgm:pt modelId="{F8220782-88FA-461A-A313-7BA37359B154}" type="parTrans" cxnId="{CE6621AA-59D9-40C0-AC8D-8A5F1330DAA2}">
      <dgm:prSet/>
      <dgm:spPr/>
      <dgm:t>
        <a:bodyPr/>
        <a:lstStyle/>
        <a:p>
          <a:endParaRPr lang="en-US"/>
        </a:p>
      </dgm:t>
    </dgm:pt>
    <dgm:pt modelId="{8ABF8DA9-9544-4A5D-B18B-F7E3FCC8AA33}" type="sibTrans" cxnId="{CE6621AA-59D9-40C0-AC8D-8A5F1330DAA2}">
      <dgm:prSet/>
      <dgm:spPr/>
      <dgm:t>
        <a:bodyPr/>
        <a:lstStyle/>
        <a:p>
          <a:endParaRPr lang="en-US"/>
        </a:p>
      </dgm:t>
    </dgm:pt>
    <dgm:pt modelId="{50CFBC9C-4670-4FC5-B023-E89496154AE9}">
      <dgm:prSet phldrT="[Text]"/>
      <dgm:spPr/>
      <dgm:t>
        <a:bodyPr/>
        <a:lstStyle/>
        <a:p>
          <a:r>
            <a:rPr lang="en-US"/>
            <a:t>SEMANTIC</a:t>
          </a:r>
        </a:p>
        <a:p>
          <a:r>
            <a:rPr lang="en-US"/>
            <a:t>PHYSICAL</a:t>
          </a:r>
        </a:p>
      </dgm:t>
    </dgm:pt>
    <dgm:pt modelId="{D734088E-C092-43E7-85AE-4AF2B83E491C}" type="parTrans" cxnId="{7FD1327B-C590-4CCD-BC5E-2F307663534F}">
      <dgm:prSet/>
      <dgm:spPr/>
      <dgm:t>
        <a:bodyPr/>
        <a:lstStyle/>
        <a:p>
          <a:endParaRPr lang="en-US"/>
        </a:p>
      </dgm:t>
    </dgm:pt>
    <dgm:pt modelId="{3AA92222-2175-40A6-8142-9706846ED6DA}" type="sibTrans" cxnId="{7FD1327B-C590-4CCD-BC5E-2F307663534F}">
      <dgm:prSet/>
      <dgm:spPr/>
      <dgm:t>
        <a:bodyPr/>
        <a:lstStyle/>
        <a:p>
          <a:endParaRPr lang="en-US"/>
        </a:p>
      </dgm:t>
    </dgm:pt>
    <dgm:pt modelId="{04937DA0-5297-4C6B-BA79-EECF2DFFB2FA}">
      <dgm:prSet phldrT="[Text]"/>
      <dgm:spPr/>
      <dgm:t>
        <a:bodyPr/>
        <a:lstStyle/>
        <a:p>
          <a:r>
            <a:rPr lang="en-US"/>
            <a:t>SENDER</a:t>
          </a:r>
        </a:p>
        <a:p>
          <a:r>
            <a:rPr lang="en-US"/>
            <a:t>(ENCODING)</a:t>
          </a:r>
        </a:p>
      </dgm:t>
    </dgm:pt>
    <dgm:pt modelId="{A4B644A5-2BFA-4509-8C87-DAEB781AA85E}" type="parTrans" cxnId="{45EECF08-793C-4BA9-9663-20C345615E78}">
      <dgm:prSet/>
      <dgm:spPr/>
      <dgm:t>
        <a:bodyPr/>
        <a:lstStyle/>
        <a:p>
          <a:endParaRPr lang="en-US"/>
        </a:p>
      </dgm:t>
    </dgm:pt>
    <dgm:pt modelId="{94646785-6B33-4A4B-81DE-288AC56EC778}" type="sibTrans" cxnId="{45EECF08-793C-4BA9-9663-20C345615E78}">
      <dgm:prSet/>
      <dgm:spPr/>
      <dgm:t>
        <a:bodyPr/>
        <a:lstStyle/>
        <a:p>
          <a:endParaRPr lang="en-US"/>
        </a:p>
      </dgm:t>
    </dgm:pt>
    <dgm:pt modelId="{3D996EAD-D5D0-431B-86D6-71A022835664}" type="pres">
      <dgm:prSet presAssocID="{BFADD82E-FCEF-479D-98EB-2D4470502CF7}" presName="cycle" presStyleCnt="0">
        <dgm:presLayoutVars>
          <dgm:dir/>
          <dgm:resizeHandles val="exact"/>
        </dgm:presLayoutVars>
      </dgm:prSet>
      <dgm:spPr/>
      <dgm:t>
        <a:bodyPr/>
        <a:lstStyle/>
        <a:p>
          <a:endParaRPr lang="en-US"/>
        </a:p>
      </dgm:t>
    </dgm:pt>
    <dgm:pt modelId="{861CD620-7931-429A-8367-DF3FBFA21201}" type="pres">
      <dgm:prSet presAssocID="{2BBB774A-18BF-4471-84A2-50DBD7BD8AF0}" presName="node" presStyleLbl="node1" presStyleIdx="0" presStyleCnt="5">
        <dgm:presLayoutVars>
          <dgm:bulletEnabled val="1"/>
        </dgm:presLayoutVars>
      </dgm:prSet>
      <dgm:spPr/>
      <dgm:t>
        <a:bodyPr/>
        <a:lstStyle/>
        <a:p>
          <a:endParaRPr lang="en-US"/>
        </a:p>
      </dgm:t>
    </dgm:pt>
    <dgm:pt modelId="{085CA0D3-9963-47B1-A58F-C10FCBCD7E74}" type="pres">
      <dgm:prSet presAssocID="{2BBB774A-18BF-4471-84A2-50DBD7BD8AF0}" presName="spNode" presStyleCnt="0"/>
      <dgm:spPr/>
    </dgm:pt>
    <dgm:pt modelId="{9C5B3658-A137-456E-91A5-542F590FE360}" type="pres">
      <dgm:prSet presAssocID="{FA0B329D-1867-4D53-844A-6E7BE889DCA1}" presName="sibTrans" presStyleLbl="sibTrans1D1" presStyleIdx="0" presStyleCnt="5"/>
      <dgm:spPr/>
      <dgm:t>
        <a:bodyPr/>
        <a:lstStyle/>
        <a:p>
          <a:endParaRPr lang="en-US"/>
        </a:p>
      </dgm:t>
    </dgm:pt>
    <dgm:pt modelId="{D33E6E3E-8FD4-4E90-9D37-68FDFD4C7C63}" type="pres">
      <dgm:prSet presAssocID="{8D94350C-2F08-4986-8044-80C9D855C4DD}" presName="node" presStyleLbl="node1" presStyleIdx="1" presStyleCnt="5">
        <dgm:presLayoutVars>
          <dgm:bulletEnabled val="1"/>
        </dgm:presLayoutVars>
      </dgm:prSet>
      <dgm:spPr/>
      <dgm:t>
        <a:bodyPr/>
        <a:lstStyle/>
        <a:p>
          <a:endParaRPr lang="en-US"/>
        </a:p>
      </dgm:t>
    </dgm:pt>
    <dgm:pt modelId="{9305E89C-F039-469F-85AE-C6C2EA42BA0A}" type="pres">
      <dgm:prSet presAssocID="{8D94350C-2F08-4986-8044-80C9D855C4DD}" presName="spNode" presStyleCnt="0"/>
      <dgm:spPr/>
    </dgm:pt>
    <dgm:pt modelId="{8E9C3911-AA3C-439B-8222-254706CCE687}" type="pres">
      <dgm:prSet presAssocID="{DF64AABC-33F9-4320-BB40-6C70974083AD}" presName="sibTrans" presStyleLbl="sibTrans1D1" presStyleIdx="1" presStyleCnt="5"/>
      <dgm:spPr/>
      <dgm:t>
        <a:bodyPr/>
        <a:lstStyle/>
        <a:p>
          <a:endParaRPr lang="en-US"/>
        </a:p>
      </dgm:t>
    </dgm:pt>
    <dgm:pt modelId="{7272225A-962E-4D83-B3B0-A280C4EB6F21}" type="pres">
      <dgm:prSet presAssocID="{9FD63B13-D2F7-4B42-A37F-369C8358D25D}" presName="node" presStyleLbl="node1" presStyleIdx="2" presStyleCnt="5">
        <dgm:presLayoutVars>
          <dgm:bulletEnabled val="1"/>
        </dgm:presLayoutVars>
      </dgm:prSet>
      <dgm:spPr/>
      <dgm:t>
        <a:bodyPr/>
        <a:lstStyle/>
        <a:p>
          <a:endParaRPr lang="en-US"/>
        </a:p>
      </dgm:t>
    </dgm:pt>
    <dgm:pt modelId="{60B26F09-52F4-4FF5-8EB2-EFC8F24161C0}" type="pres">
      <dgm:prSet presAssocID="{9FD63B13-D2F7-4B42-A37F-369C8358D25D}" presName="spNode" presStyleCnt="0"/>
      <dgm:spPr/>
    </dgm:pt>
    <dgm:pt modelId="{0E4D0A25-7277-4FDE-9280-E598F4B0D921}" type="pres">
      <dgm:prSet presAssocID="{8ABF8DA9-9544-4A5D-B18B-F7E3FCC8AA33}" presName="sibTrans" presStyleLbl="sibTrans1D1" presStyleIdx="2" presStyleCnt="5"/>
      <dgm:spPr/>
      <dgm:t>
        <a:bodyPr/>
        <a:lstStyle/>
        <a:p>
          <a:endParaRPr lang="en-US"/>
        </a:p>
      </dgm:t>
    </dgm:pt>
    <dgm:pt modelId="{1F557369-9858-4F3F-A6B9-CFE9A8A60B5D}" type="pres">
      <dgm:prSet presAssocID="{50CFBC9C-4670-4FC5-B023-E89496154AE9}" presName="node" presStyleLbl="node1" presStyleIdx="3" presStyleCnt="5">
        <dgm:presLayoutVars>
          <dgm:bulletEnabled val="1"/>
        </dgm:presLayoutVars>
      </dgm:prSet>
      <dgm:spPr/>
      <dgm:t>
        <a:bodyPr/>
        <a:lstStyle/>
        <a:p>
          <a:endParaRPr lang="en-US"/>
        </a:p>
      </dgm:t>
    </dgm:pt>
    <dgm:pt modelId="{26F85E23-CCD3-47D3-8530-DFCAE5BA1CB5}" type="pres">
      <dgm:prSet presAssocID="{50CFBC9C-4670-4FC5-B023-E89496154AE9}" presName="spNode" presStyleCnt="0"/>
      <dgm:spPr/>
    </dgm:pt>
    <dgm:pt modelId="{9AA0E47F-AF6E-429A-9F9F-8A0BC9F7E12D}" type="pres">
      <dgm:prSet presAssocID="{3AA92222-2175-40A6-8142-9706846ED6DA}" presName="sibTrans" presStyleLbl="sibTrans1D1" presStyleIdx="3" presStyleCnt="5"/>
      <dgm:spPr/>
      <dgm:t>
        <a:bodyPr/>
        <a:lstStyle/>
        <a:p>
          <a:endParaRPr lang="en-US"/>
        </a:p>
      </dgm:t>
    </dgm:pt>
    <dgm:pt modelId="{1289DC6D-60E5-4DB9-9D1B-64D926F5B1D8}" type="pres">
      <dgm:prSet presAssocID="{04937DA0-5297-4C6B-BA79-EECF2DFFB2FA}" presName="node" presStyleLbl="node1" presStyleIdx="4" presStyleCnt="5">
        <dgm:presLayoutVars>
          <dgm:bulletEnabled val="1"/>
        </dgm:presLayoutVars>
      </dgm:prSet>
      <dgm:spPr/>
      <dgm:t>
        <a:bodyPr/>
        <a:lstStyle/>
        <a:p>
          <a:endParaRPr lang="en-US"/>
        </a:p>
      </dgm:t>
    </dgm:pt>
    <dgm:pt modelId="{5AFA5E40-9290-4B2E-A7C0-50392AFA9274}" type="pres">
      <dgm:prSet presAssocID="{04937DA0-5297-4C6B-BA79-EECF2DFFB2FA}" presName="spNode" presStyleCnt="0"/>
      <dgm:spPr/>
    </dgm:pt>
    <dgm:pt modelId="{7F492CCE-B0E4-4B9B-8B0F-24A09E8880CE}" type="pres">
      <dgm:prSet presAssocID="{94646785-6B33-4A4B-81DE-288AC56EC778}" presName="sibTrans" presStyleLbl="sibTrans1D1" presStyleIdx="4" presStyleCnt="5"/>
      <dgm:spPr/>
      <dgm:t>
        <a:bodyPr/>
        <a:lstStyle/>
        <a:p>
          <a:endParaRPr lang="en-US"/>
        </a:p>
      </dgm:t>
    </dgm:pt>
  </dgm:ptLst>
  <dgm:cxnLst>
    <dgm:cxn modelId="{BB4999B2-99F5-484A-8015-2A8EE6799351}" type="presOf" srcId="{FA0B329D-1867-4D53-844A-6E7BE889DCA1}" destId="{9C5B3658-A137-456E-91A5-542F590FE360}" srcOrd="0" destOrd="0" presId="urn:microsoft.com/office/officeart/2005/8/layout/cycle6"/>
    <dgm:cxn modelId="{F8B41641-3E6A-48E7-8EDF-9A66F206B226}" type="presOf" srcId="{DF64AABC-33F9-4320-BB40-6C70974083AD}" destId="{8E9C3911-AA3C-439B-8222-254706CCE687}" srcOrd="0" destOrd="0" presId="urn:microsoft.com/office/officeart/2005/8/layout/cycle6"/>
    <dgm:cxn modelId="{BC32DA44-0473-4B1D-82FE-46BA26D9F30A}" type="presOf" srcId="{04937DA0-5297-4C6B-BA79-EECF2DFFB2FA}" destId="{1289DC6D-60E5-4DB9-9D1B-64D926F5B1D8}" srcOrd="0" destOrd="0" presId="urn:microsoft.com/office/officeart/2005/8/layout/cycle6"/>
    <dgm:cxn modelId="{8C64929F-AFDF-4A07-B250-4A92862BB466}" type="presOf" srcId="{8D94350C-2F08-4986-8044-80C9D855C4DD}" destId="{D33E6E3E-8FD4-4E90-9D37-68FDFD4C7C63}" srcOrd="0" destOrd="0" presId="urn:microsoft.com/office/officeart/2005/8/layout/cycle6"/>
    <dgm:cxn modelId="{E85A0F21-2753-4309-B357-5616302D8EAC}" type="presOf" srcId="{BFADD82E-FCEF-479D-98EB-2D4470502CF7}" destId="{3D996EAD-D5D0-431B-86D6-71A022835664}" srcOrd="0" destOrd="0" presId="urn:microsoft.com/office/officeart/2005/8/layout/cycle6"/>
    <dgm:cxn modelId="{7F52FB56-CDD0-40AF-B3BD-2EDF4BA0C009}" type="presOf" srcId="{9FD63B13-D2F7-4B42-A37F-369C8358D25D}" destId="{7272225A-962E-4D83-B3B0-A280C4EB6F21}" srcOrd="0" destOrd="0" presId="urn:microsoft.com/office/officeart/2005/8/layout/cycle6"/>
    <dgm:cxn modelId="{7FD1327B-C590-4CCD-BC5E-2F307663534F}" srcId="{BFADD82E-FCEF-479D-98EB-2D4470502CF7}" destId="{50CFBC9C-4670-4FC5-B023-E89496154AE9}" srcOrd="3" destOrd="0" parTransId="{D734088E-C092-43E7-85AE-4AF2B83E491C}" sibTransId="{3AA92222-2175-40A6-8142-9706846ED6DA}"/>
    <dgm:cxn modelId="{E0A33CC8-4154-4648-9D29-A37F4D7272CD}" type="presOf" srcId="{94646785-6B33-4A4B-81DE-288AC56EC778}" destId="{7F492CCE-B0E4-4B9B-8B0F-24A09E8880CE}" srcOrd="0" destOrd="0" presId="urn:microsoft.com/office/officeart/2005/8/layout/cycle6"/>
    <dgm:cxn modelId="{68E397C8-402C-4FBD-9EF9-CCB78550C8A9}" type="presOf" srcId="{2BBB774A-18BF-4471-84A2-50DBD7BD8AF0}" destId="{861CD620-7931-429A-8367-DF3FBFA21201}" srcOrd="0" destOrd="0" presId="urn:microsoft.com/office/officeart/2005/8/layout/cycle6"/>
    <dgm:cxn modelId="{A286FFAA-454E-4D1C-9023-81D2B8BDC0BB}" type="presOf" srcId="{8ABF8DA9-9544-4A5D-B18B-F7E3FCC8AA33}" destId="{0E4D0A25-7277-4FDE-9280-E598F4B0D921}" srcOrd="0" destOrd="0" presId="urn:microsoft.com/office/officeart/2005/8/layout/cycle6"/>
    <dgm:cxn modelId="{CE6621AA-59D9-40C0-AC8D-8A5F1330DAA2}" srcId="{BFADD82E-FCEF-479D-98EB-2D4470502CF7}" destId="{9FD63B13-D2F7-4B42-A37F-369C8358D25D}" srcOrd="2" destOrd="0" parTransId="{F8220782-88FA-461A-A313-7BA37359B154}" sibTransId="{8ABF8DA9-9544-4A5D-B18B-F7E3FCC8AA33}"/>
    <dgm:cxn modelId="{B6F9298B-EAD4-4789-80AE-88A23502402F}" srcId="{BFADD82E-FCEF-479D-98EB-2D4470502CF7}" destId="{2BBB774A-18BF-4471-84A2-50DBD7BD8AF0}" srcOrd="0" destOrd="0" parTransId="{04393E30-8E8F-4B57-ADF9-65B97024B1E5}" sibTransId="{FA0B329D-1867-4D53-844A-6E7BE889DCA1}"/>
    <dgm:cxn modelId="{F8A7BD03-1866-40F9-8527-2BB2D14445AB}" type="presOf" srcId="{50CFBC9C-4670-4FC5-B023-E89496154AE9}" destId="{1F557369-9858-4F3F-A6B9-CFE9A8A60B5D}" srcOrd="0" destOrd="0" presId="urn:microsoft.com/office/officeart/2005/8/layout/cycle6"/>
    <dgm:cxn modelId="{9B9E2D84-E9EB-4BEA-8129-06C2430C2757}" srcId="{BFADD82E-FCEF-479D-98EB-2D4470502CF7}" destId="{8D94350C-2F08-4986-8044-80C9D855C4DD}" srcOrd="1" destOrd="0" parTransId="{4B4E5521-1D0C-4BF9-B9FD-D9E0396A5AEB}" sibTransId="{DF64AABC-33F9-4320-BB40-6C70974083AD}"/>
    <dgm:cxn modelId="{45EECF08-793C-4BA9-9663-20C345615E78}" srcId="{BFADD82E-FCEF-479D-98EB-2D4470502CF7}" destId="{04937DA0-5297-4C6B-BA79-EECF2DFFB2FA}" srcOrd="4" destOrd="0" parTransId="{A4B644A5-2BFA-4509-8C87-DAEB781AA85E}" sibTransId="{94646785-6B33-4A4B-81DE-288AC56EC778}"/>
    <dgm:cxn modelId="{63D65F50-E3DE-4025-9C12-10BED2C8ED16}" type="presOf" srcId="{3AA92222-2175-40A6-8142-9706846ED6DA}" destId="{9AA0E47F-AF6E-429A-9F9F-8A0BC9F7E12D}" srcOrd="0" destOrd="0" presId="urn:microsoft.com/office/officeart/2005/8/layout/cycle6"/>
    <dgm:cxn modelId="{00DE5A4A-6B4B-4729-9CAC-44453B362A80}" type="presParOf" srcId="{3D996EAD-D5D0-431B-86D6-71A022835664}" destId="{861CD620-7931-429A-8367-DF3FBFA21201}" srcOrd="0" destOrd="0" presId="urn:microsoft.com/office/officeart/2005/8/layout/cycle6"/>
    <dgm:cxn modelId="{437D3020-F0BA-4466-9770-8DFE1ED056B3}" type="presParOf" srcId="{3D996EAD-D5D0-431B-86D6-71A022835664}" destId="{085CA0D3-9963-47B1-A58F-C10FCBCD7E74}" srcOrd="1" destOrd="0" presId="urn:microsoft.com/office/officeart/2005/8/layout/cycle6"/>
    <dgm:cxn modelId="{D76CA786-F4B8-4E4D-8129-A1F1323F9487}" type="presParOf" srcId="{3D996EAD-D5D0-431B-86D6-71A022835664}" destId="{9C5B3658-A137-456E-91A5-542F590FE360}" srcOrd="2" destOrd="0" presId="urn:microsoft.com/office/officeart/2005/8/layout/cycle6"/>
    <dgm:cxn modelId="{8970CB5C-425B-4D5E-AC22-1C6439076104}" type="presParOf" srcId="{3D996EAD-D5D0-431B-86D6-71A022835664}" destId="{D33E6E3E-8FD4-4E90-9D37-68FDFD4C7C63}" srcOrd="3" destOrd="0" presId="urn:microsoft.com/office/officeart/2005/8/layout/cycle6"/>
    <dgm:cxn modelId="{6E40EDAF-33C6-4DC1-9B97-FE557A5EAD5B}" type="presParOf" srcId="{3D996EAD-D5D0-431B-86D6-71A022835664}" destId="{9305E89C-F039-469F-85AE-C6C2EA42BA0A}" srcOrd="4" destOrd="0" presId="urn:microsoft.com/office/officeart/2005/8/layout/cycle6"/>
    <dgm:cxn modelId="{2B53D46B-E26C-473D-AD18-E55B1B6A08D3}" type="presParOf" srcId="{3D996EAD-D5D0-431B-86D6-71A022835664}" destId="{8E9C3911-AA3C-439B-8222-254706CCE687}" srcOrd="5" destOrd="0" presId="urn:microsoft.com/office/officeart/2005/8/layout/cycle6"/>
    <dgm:cxn modelId="{EE74BEA0-B5DE-45AD-BDDF-4F4886A33796}" type="presParOf" srcId="{3D996EAD-D5D0-431B-86D6-71A022835664}" destId="{7272225A-962E-4D83-B3B0-A280C4EB6F21}" srcOrd="6" destOrd="0" presId="urn:microsoft.com/office/officeart/2005/8/layout/cycle6"/>
    <dgm:cxn modelId="{381998F9-21A4-4571-844A-F25312142BA2}" type="presParOf" srcId="{3D996EAD-D5D0-431B-86D6-71A022835664}" destId="{60B26F09-52F4-4FF5-8EB2-EFC8F24161C0}" srcOrd="7" destOrd="0" presId="urn:microsoft.com/office/officeart/2005/8/layout/cycle6"/>
    <dgm:cxn modelId="{CD24694A-FA31-4BFE-9A86-5B8B96B26FA6}" type="presParOf" srcId="{3D996EAD-D5D0-431B-86D6-71A022835664}" destId="{0E4D0A25-7277-4FDE-9280-E598F4B0D921}" srcOrd="8" destOrd="0" presId="urn:microsoft.com/office/officeart/2005/8/layout/cycle6"/>
    <dgm:cxn modelId="{B415C452-33EF-4377-9FC7-0BDB48B1BE89}" type="presParOf" srcId="{3D996EAD-D5D0-431B-86D6-71A022835664}" destId="{1F557369-9858-4F3F-A6B9-CFE9A8A60B5D}" srcOrd="9" destOrd="0" presId="urn:microsoft.com/office/officeart/2005/8/layout/cycle6"/>
    <dgm:cxn modelId="{FCE3EEAA-E74D-490C-843F-11378FB0D936}" type="presParOf" srcId="{3D996EAD-D5D0-431B-86D6-71A022835664}" destId="{26F85E23-CCD3-47D3-8530-DFCAE5BA1CB5}" srcOrd="10" destOrd="0" presId="urn:microsoft.com/office/officeart/2005/8/layout/cycle6"/>
    <dgm:cxn modelId="{8BFC357F-24B0-471B-BD3B-43FCA5DBF48D}" type="presParOf" srcId="{3D996EAD-D5D0-431B-86D6-71A022835664}" destId="{9AA0E47F-AF6E-429A-9F9F-8A0BC9F7E12D}" srcOrd="11" destOrd="0" presId="urn:microsoft.com/office/officeart/2005/8/layout/cycle6"/>
    <dgm:cxn modelId="{CC93A568-F603-4D0A-9DC3-13CD202F148C}" type="presParOf" srcId="{3D996EAD-D5D0-431B-86D6-71A022835664}" destId="{1289DC6D-60E5-4DB9-9D1B-64D926F5B1D8}" srcOrd="12" destOrd="0" presId="urn:microsoft.com/office/officeart/2005/8/layout/cycle6"/>
    <dgm:cxn modelId="{C393D47E-7174-480D-B725-DF374B83ACF6}" type="presParOf" srcId="{3D996EAD-D5D0-431B-86D6-71A022835664}" destId="{5AFA5E40-9290-4B2E-A7C0-50392AFA9274}" srcOrd="13" destOrd="0" presId="urn:microsoft.com/office/officeart/2005/8/layout/cycle6"/>
    <dgm:cxn modelId="{982323D0-DE28-4251-A393-BB9DCD40FFC8}" type="presParOf" srcId="{3D996EAD-D5D0-431B-86D6-71A022835664}" destId="{7F492CCE-B0E4-4B9B-8B0F-24A09E8880CE}" srcOrd="14" destOrd="0" presId="urn:microsoft.com/office/officeart/2005/8/layout/cycle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7CD2F4B-B2B2-41AE-9350-19284FCC9A73}"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A58752C1-8407-47D8-9DE2-6D11DC36AB22}">
      <dgm:prSet phldrT="[Text]"/>
      <dgm:spPr/>
      <dgm:t>
        <a:bodyPr/>
        <a:lstStyle/>
        <a:p>
          <a:r>
            <a:rPr lang="en-US"/>
            <a:t>KEYS</a:t>
          </a:r>
        </a:p>
      </dgm:t>
    </dgm:pt>
    <dgm:pt modelId="{EF8FBD79-C2C2-437D-8C77-7DB0B206AFF9}" type="parTrans" cxnId="{B3B0E407-5889-4C33-8602-93CEE0375D54}">
      <dgm:prSet/>
      <dgm:spPr/>
      <dgm:t>
        <a:bodyPr/>
        <a:lstStyle/>
        <a:p>
          <a:endParaRPr lang="en-US"/>
        </a:p>
      </dgm:t>
    </dgm:pt>
    <dgm:pt modelId="{8B65BD8B-8E51-4733-84BF-2082AEDEB1E6}" type="sibTrans" cxnId="{B3B0E407-5889-4C33-8602-93CEE0375D54}">
      <dgm:prSet/>
      <dgm:spPr/>
      <dgm:t>
        <a:bodyPr/>
        <a:lstStyle/>
        <a:p>
          <a:endParaRPr lang="en-US"/>
        </a:p>
      </dgm:t>
    </dgm:pt>
    <dgm:pt modelId="{A02D3887-66CD-4A53-9A79-9FF014BB1C47}">
      <dgm:prSet phldrT="[Text]"/>
      <dgm:spPr/>
      <dgm:t>
        <a:bodyPr/>
        <a:lstStyle/>
        <a:p>
          <a:r>
            <a:rPr lang="en-US"/>
            <a:t>Evaluate</a:t>
          </a:r>
        </a:p>
      </dgm:t>
    </dgm:pt>
    <dgm:pt modelId="{F7D27750-9E23-4FD2-9786-CD53CFD2EFC7}" type="parTrans" cxnId="{EEBD1A46-AD83-4EEC-8598-EECB7AC86374}">
      <dgm:prSet/>
      <dgm:spPr/>
      <dgm:t>
        <a:bodyPr/>
        <a:lstStyle/>
        <a:p>
          <a:endParaRPr lang="en-US"/>
        </a:p>
      </dgm:t>
    </dgm:pt>
    <dgm:pt modelId="{024D0D4E-649F-45CA-B81C-7AF3D242AA3D}" type="sibTrans" cxnId="{EEBD1A46-AD83-4EEC-8598-EECB7AC86374}">
      <dgm:prSet/>
      <dgm:spPr/>
      <dgm:t>
        <a:bodyPr/>
        <a:lstStyle/>
        <a:p>
          <a:endParaRPr lang="en-US"/>
        </a:p>
      </dgm:t>
    </dgm:pt>
    <dgm:pt modelId="{15032CAB-ABD9-4103-829C-DA6F24F0080D}">
      <dgm:prSet phldrT="[Text]"/>
      <dgm:spPr/>
      <dgm:t>
        <a:bodyPr/>
        <a:lstStyle/>
        <a:p>
          <a:r>
            <a:rPr lang="en-US"/>
            <a:t>Your Interaction</a:t>
          </a:r>
        </a:p>
      </dgm:t>
    </dgm:pt>
    <dgm:pt modelId="{B6056DA6-B166-48B2-955D-74107862F462}" type="parTrans" cxnId="{8EEF9858-D892-4A0C-9926-B4158FDCAEC3}">
      <dgm:prSet/>
      <dgm:spPr/>
      <dgm:t>
        <a:bodyPr/>
        <a:lstStyle/>
        <a:p>
          <a:endParaRPr lang="en-US"/>
        </a:p>
      </dgm:t>
    </dgm:pt>
    <dgm:pt modelId="{15D1406D-3F00-403A-98B1-91FEFD5130C8}" type="sibTrans" cxnId="{8EEF9858-D892-4A0C-9926-B4158FDCAEC3}">
      <dgm:prSet/>
      <dgm:spPr/>
      <dgm:t>
        <a:bodyPr/>
        <a:lstStyle/>
        <a:p>
          <a:endParaRPr lang="en-US"/>
        </a:p>
      </dgm:t>
    </dgm:pt>
    <dgm:pt modelId="{038461FF-CEBE-452D-BDC3-D7C7320EE8AA}">
      <dgm:prSet phldrT="[Text]"/>
      <dgm:spPr/>
      <dgm:t>
        <a:bodyPr/>
        <a:lstStyle/>
        <a:p>
          <a:r>
            <a:rPr lang="en-US"/>
            <a:t>Step Back and Reflect</a:t>
          </a:r>
        </a:p>
      </dgm:t>
    </dgm:pt>
    <dgm:pt modelId="{DA8A1664-C63A-4FFC-8F2E-243E34388037}" type="parTrans" cxnId="{8F505468-E9C8-40A4-AD54-FF8ACE454C77}">
      <dgm:prSet/>
      <dgm:spPr/>
      <dgm:t>
        <a:bodyPr/>
        <a:lstStyle/>
        <a:p>
          <a:endParaRPr lang="en-US"/>
        </a:p>
      </dgm:t>
    </dgm:pt>
    <dgm:pt modelId="{75B8426C-44D4-435C-92AD-F1D2209CDAEE}" type="sibTrans" cxnId="{8F505468-E9C8-40A4-AD54-FF8ACE454C77}">
      <dgm:prSet/>
      <dgm:spPr/>
      <dgm:t>
        <a:bodyPr/>
        <a:lstStyle/>
        <a:p>
          <a:endParaRPr lang="en-US"/>
        </a:p>
      </dgm:t>
    </dgm:pt>
    <dgm:pt modelId="{D5425320-FDE4-4BA0-BDF0-11601EE11CBB}">
      <dgm:prSet phldrT="[Text]"/>
      <dgm:spPr/>
      <dgm:t>
        <a:bodyPr/>
        <a:lstStyle/>
        <a:p>
          <a:r>
            <a:rPr lang="en-US"/>
            <a:t>Know</a:t>
          </a:r>
        </a:p>
      </dgm:t>
    </dgm:pt>
    <dgm:pt modelId="{1CFD5A26-9649-4875-94B3-E5491BDAB530}" type="parTrans" cxnId="{F082DA19-BC3D-4703-BF57-4BC17C0FE36E}">
      <dgm:prSet/>
      <dgm:spPr/>
      <dgm:t>
        <a:bodyPr/>
        <a:lstStyle/>
        <a:p>
          <a:endParaRPr lang="en-US"/>
        </a:p>
      </dgm:t>
    </dgm:pt>
    <dgm:pt modelId="{70A6985B-7497-4047-B85F-496E1F29E67C}" type="sibTrans" cxnId="{F082DA19-BC3D-4703-BF57-4BC17C0FE36E}">
      <dgm:prSet/>
      <dgm:spPr/>
      <dgm:t>
        <a:bodyPr/>
        <a:lstStyle/>
        <a:p>
          <a:endParaRPr lang="en-US"/>
        </a:p>
      </dgm:t>
    </dgm:pt>
    <dgm:pt modelId="{5AD70671-060D-4325-95CA-40CB9C25F9CC}" type="pres">
      <dgm:prSet presAssocID="{77CD2F4B-B2B2-41AE-9350-19284FCC9A73}" presName="Name0" presStyleCnt="0">
        <dgm:presLayoutVars>
          <dgm:chMax val="1"/>
          <dgm:dir/>
          <dgm:animLvl val="ctr"/>
          <dgm:resizeHandles val="exact"/>
        </dgm:presLayoutVars>
      </dgm:prSet>
      <dgm:spPr/>
      <dgm:t>
        <a:bodyPr/>
        <a:lstStyle/>
        <a:p>
          <a:endParaRPr lang="en-US"/>
        </a:p>
      </dgm:t>
    </dgm:pt>
    <dgm:pt modelId="{07C2ACB5-0B33-4ABA-8850-1F96B74CBDFF}" type="pres">
      <dgm:prSet presAssocID="{A58752C1-8407-47D8-9DE2-6D11DC36AB22}" presName="centerShape" presStyleLbl="node0" presStyleIdx="0" presStyleCnt="1"/>
      <dgm:spPr/>
      <dgm:t>
        <a:bodyPr/>
        <a:lstStyle/>
        <a:p>
          <a:endParaRPr lang="en-US"/>
        </a:p>
      </dgm:t>
    </dgm:pt>
    <dgm:pt modelId="{C6FCE31A-99AC-449F-8797-43386AFF9FF6}" type="pres">
      <dgm:prSet presAssocID="{A02D3887-66CD-4A53-9A79-9FF014BB1C47}" presName="node" presStyleLbl="node1" presStyleIdx="0" presStyleCnt="4">
        <dgm:presLayoutVars>
          <dgm:bulletEnabled val="1"/>
        </dgm:presLayoutVars>
      </dgm:prSet>
      <dgm:spPr/>
      <dgm:t>
        <a:bodyPr/>
        <a:lstStyle/>
        <a:p>
          <a:endParaRPr lang="en-US"/>
        </a:p>
      </dgm:t>
    </dgm:pt>
    <dgm:pt modelId="{CC4FA07C-692E-46A8-81B6-8967E2609961}" type="pres">
      <dgm:prSet presAssocID="{A02D3887-66CD-4A53-9A79-9FF014BB1C47}" presName="dummy" presStyleCnt="0"/>
      <dgm:spPr/>
    </dgm:pt>
    <dgm:pt modelId="{43E24784-4F23-41DA-98BE-7AE84A0FA3FD}" type="pres">
      <dgm:prSet presAssocID="{024D0D4E-649F-45CA-B81C-7AF3D242AA3D}" presName="sibTrans" presStyleLbl="sibTrans2D1" presStyleIdx="0" presStyleCnt="4"/>
      <dgm:spPr/>
      <dgm:t>
        <a:bodyPr/>
        <a:lstStyle/>
        <a:p>
          <a:endParaRPr lang="en-US"/>
        </a:p>
      </dgm:t>
    </dgm:pt>
    <dgm:pt modelId="{25FF5A87-DA96-4B52-B3C2-9BABC2BF3A72}" type="pres">
      <dgm:prSet presAssocID="{15032CAB-ABD9-4103-829C-DA6F24F0080D}" presName="node" presStyleLbl="node1" presStyleIdx="1" presStyleCnt="4">
        <dgm:presLayoutVars>
          <dgm:bulletEnabled val="1"/>
        </dgm:presLayoutVars>
      </dgm:prSet>
      <dgm:spPr/>
      <dgm:t>
        <a:bodyPr/>
        <a:lstStyle/>
        <a:p>
          <a:endParaRPr lang="en-US"/>
        </a:p>
      </dgm:t>
    </dgm:pt>
    <dgm:pt modelId="{1B8CA703-33B0-4E18-8C82-9CB4E8BA5391}" type="pres">
      <dgm:prSet presAssocID="{15032CAB-ABD9-4103-829C-DA6F24F0080D}" presName="dummy" presStyleCnt="0"/>
      <dgm:spPr/>
    </dgm:pt>
    <dgm:pt modelId="{5745D70F-2658-4722-98BC-7D4F100000E4}" type="pres">
      <dgm:prSet presAssocID="{15D1406D-3F00-403A-98B1-91FEFD5130C8}" presName="sibTrans" presStyleLbl="sibTrans2D1" presStyleIdx="1" presStyleCnt="4"/>
      <dgm:spPr/>
      <dgm:t>
        <a:bodyPr/>
        <a:lstStyle/>
        <a:p>
          <a:endParaRPr lang="en-US"/>
        </a:p>
      </dgm:t>
    </dgm:pt>
    <dgm:pt modelId="{5EA24F77-E5FF-4E1A-891B-1EB54D186716}" type="pres">
      <dgm:prSet presAssocID="{038461FF-CEBE-452D-BDC3-D7C7320EE8AA}" presName="node" presStyleLbl="node1" presStyleIdx="2" presStyleCnt="4">
        <dgm:presLayoutVars>
          <dgm:bulletEnabled val="1"/>
        </dgm:presLayoutVars>
      </dgm:prSet>
      <dgm:spPr/>
      <dgm:t>
        <a:bodyPr/>
        <a:lstStyle/>
        <a:p>
          <a:endParaRPr lang="en-US"/>
        </a:p>
      </dgm:t>
    </dgm:pt>
    <dgm:pt modelId="{4A1430CE-AD62-4F0B-914F-DFBBF344AAD6}" type="pres">
      <dgm:prSet presAssocID="{038461FF-CEBE-452D-BDC3-D7C7320EE8AA}" presName="dummy" presStyleCnt="0"/>
      <dgm:spPr/>
    </dgm:pt>
    <dgm:pt modelId="{AE523DB3-6E2E-4DBD-B4A2-6A794CEC433D}" type="pres">
      <dgm:prSet presAssocID="{75B8426C-44D4-435C-92AD-F1D2209CDAEE}" presName="sibTrans" presStyleLbl="sibTrans2D1" presStyleIdx="2" presStyleCnt="4"/>
      <dgm:spPr/>
      <dgm:t>
        <a:bodyPr/>
        <a:lstStyle/>
        <a:p>
          <a:endParaRPr lang="en-US"/>
        </a:p>
      </dgm:t>
    </dgm:pt>
    <dgm:pt modelId="{C58AD827-F917-4D1F-998A-ECAF4FDDF346}" type="pres">
      <dgm:prSet presAssocID="{D5425320-FDE4-4BA0-BDF0-11601EE11CBB}" presName="node" presStyleLbl="node1" presStyleIdx="3" presStyleCnt="4">
        <dgm:presLayoutVars>
          <dgm:bulletEnabled val="1"/>
        </dgm:presLayoutVars>
      </dgm:prSet>
      <dgm:spPr/>
      <dgm:t>
        <a:bodyPr/>
        <a:lstStyle/>
        <a:p>
          <a:endParaRPr lang="en-US"/>
        </a:p>
      </dgm:t>
    </dgm:pt>
    <dgm:pt modelId="{A8A7886B-4002-4DC2-99EC-014003B906C6}" type="pres">
      <dgm:prSet presAssocID="{D5425320-FDE4-4BA0-BDF0-11601EE11CBB}" presName="dummy" presStyleCnt="0"/>
      <dgm:spPr/>
    </dgm:pt>
    <dgm:pt modelId="{B4F8FECB-F340-4DEF-AA8F-DC8B94F8774A}" type="pres">
      <dgm:prSet presAssocID="{70A6985B-7497-4047-B85F-496E1F29E67C}" presName="sibTrans" presStyleLbl="sibTrans2D1" presStyleIdx="3" presStyleCnt="4"/>
      <dgm:spPr/>
      <dgm:t>
        <a:bodyPr/>
        <a:lstStyle/>
        <a:p>
          <a:endParaRPr lang="en-US"/>
        </a:p>
      </dgm:t>
    </dgm:pt>
  </dgm:ptLst>
  <dgm:cxnLst>
    <dgm:cxn modelId="{1CBAD57C-3D9F-42B9-A00A-3FF8FE56D794}" type="presOf" srcId="{77CD2F4B-B2B2-41AE-9350-19284FCC9A73}" destId="{5AD70671-060D-4325-95CA-40CB9C25F9CC}" srcOrd="0" destOrd="0" presId="urn:microsoft.com/office/officeart/2005/8/layout/radial6"/>
    <dgm:cxn modelId="{EDC0BE3C-FEA9-4BF9-B7FD-5F74BDECF0DC}" type="presOf" srcId="{038461FF-CEBE-452D-BDC3-D7C7320EE8AA}" destId="{5EA24F77-E5FF-4E1A-891B-1EB54D186716}" srcOrd="0" destOrd="0" presId="urn:microsoft.com/office/officeart/2005/8/layout/radial6"/>
    <dgm:cxn modelId="{004220CA-3F88-4F4B-9018-D27C25D88566}" type="presOf" srcId="{A58752C1-8407-47D8-9DE2-6D11DC36AB22}" destId="{07C2ACB5-0B33-4ABA-8850-1F96B74CBDFF}" srcOrd="0" destOrd="0" presId="urn:microsoft.com/office/officeart/2005/8/layout/radial6"/>
    <dgm:cxn modelId="{8F505468-E9C8-40A4-AD54-FF8ACE454C77}" srcId="{A58752C1-8407-47D8-9DE2-6D11DC36AB22}" destId="{038461FF-CEBE-452D-BDC3-D7C7320EE8AA}" srcOrd="2" destOrd="0" parTransId="{DA8A1664-C63A-4FFC-8F2E-243E34388037}" sibTransId="{75B8426C-44D4-435C-92AD-F1D2209CDAEE}"/>
    <dgm:cxn modelId="{39662E74-8E9F-4A00-AB4D-DDAA5024CEC6}" type="presOf" srcId="{75B8426C-44D4-435C-92AD-F1D2209CDAEE}" destId="{AE523DB3-6E2E-4DBD-B4A2-6A794CEC433D}" srcOrd="0" destOrd="0" presId="urn:microsoft.com/office/officeart/2005/8/layout/radial6"/>
    <dgm:cxn modelId="{90B7BF05-5D62-412D-AC37-1BD43048CD3B}" type="presOf" srcId="{D5425320-FDE4-4BA0-BDF0-11601EE11CBB}" destId="{C58AD827-F917-4D1F-998A-ECAF4FDDF346}" srcOrd="0" destOrd="0" presId="urn:microsoft.com/office/officeart/2005/8/layout/radial6"/>
    <dgm:cxn modelId="{86EE3371-3A8D-4ED2-A99A-222C119859C8}" type="presOf" srcId="{A02D3887-66CD-4A53-9A79-9FF014BB1C47}" destId="{C6FCE31A-99AC-449F-8797-43386AFF9FF6}" srcOrd="0" destOrd="0" presId="urn:microsoft.com/office/officeart/2005/8/layout/radial6"/>
    <dgm:cxn modelId="{C805204E-49B5-4671-A707-C3DD8B69A23A}" type="presOf" srcId="{024D0D4E-649F-45CA-B81C-7AF3D242AA3D}" destId="{43E24784-4F23-41DA-98BE-7AE84A0FA3FD}" srcOrd="0" destOrd="0" presId="urn:microsoft.com/office/officeart/2005/8/layout/radial6"/>
    <dgm:cxn modelId="{3DCDD4F6-0D6B-4359-BA8A-0E89F7B1399E}" type="presOf" srcId="{70A6985B-7497-4047-B85F-496E1F29E67C}" destId="{B4F8FECB-F340-4DEF-AA8F-DC8B94F8774A}" srcOrd="0" destOrd="0" presId="urn:microsoft.com/office/officeart/2005/8/layout/radial6"/>
    <dgm:cxn modelId="{B3B0E407-5889-4C33-8602-93CEE0375D54}" srcId="{77CD2F4B-B2B2-41AE-9350-19284FCC9A73}" destId="{A58752C1-8407-47D8-9DE2-6D11DC36AB22}" srcOrd="0" destOrd="0" parTransId="{EF8FBD79-C2C2-437D-8C77-7DB0B206AFF9}" sibTransId="{8B65BD8B-8E51-4733-84BF-2082AEDEB1E6}"/>
    <dgm:cxn modelId="{0DEBCDF9-359D-4A38-83CD-2E34DD7A027F}" type="presOf" srcId="{15032CAB-ABD9-4103-829C-DA6F24F0080D}" destId="{25FF5A87-DA96-4B52-B3C2-9BABC2BF3A72}" srcOrd="0" destOrd="0" presId="urn:microsoft.com/office/officeart/2005/8/layout/radial6"/>
    <dgm:cxn modelId="{EEBD1A46-AD83-4EEC-8598-EECB7AC86374}" srcId="{A58752C1-8407-47D8-9DE2-6D11DC36AB22}" destId="{A02D3887-66CD-4A53-9A79-9FF014BB1C47}" srcOrd="0" destOrd="0" parTransId="{F7D27750-9E23-4FD2-9786-CD53CFD2EFC7}" sibTransId="{024D0D4E-649F-45CA-B81C-7AF3D242AA3D}"/>
    <dgm:cxn modelId="{8EEF9858-D892-4A0C-9926-B4158FDCAEC3}" srcId="{A58752C1-8407-47D8-9DE2-6D11DC36AB22}" destId="{15032CAB-ABD9-4103-829C-DA6F24F0080D}" srcOrd="1" destOrd="0" parTransId="{B6056DA6-B166-48B2-955D-74107862F462}" sibTransId="{15D1406D-3F00-403A-98B1-91FEFD5130C8}"/>
    <dgm:cxn modelId="{5A712A02-A056-420F-BD19-E4D03088B845}" type="presOf" srcId="{15D1406D-3F00-403A-98B1-91FEFD5130C8}" destId="{5745D70F-2658-4722-98BC-7D4F100000E4}" srcOrd="0" destOrd="0" presId="urn:microsoft.com/office/officeart/2005/8/layout/radial6"/>
    <dgm:cxn modelId="{F082DA19-BC3D-4703-BF57-4BC17C0FE36E}" srcId="{A58752C1-8407-47D8-9DE2-6D11DC36AB22}" destId="{D5425320-FDE4-4BA0-BDF0-11601EE11CBB}" srcOrd="3" destOrd="0" parTransId="{1CFD5A26-9649-4875-94B3-E5491BDAB530}" sibTransId="{70A6985B-7497-4047-B85F-496E1F29E67C}"/>
    <dgm:cxn modelId="{15E207D1-28C0-4164-8E1A-0B99F3034DFA}" type="presParOf" srcId="{5AD70671-060D-4325-95CA-40CB9C25F9CC}" destId="{07C2ACB5-0B33-4ABA-8850-1F96B74CBDFF}" srcOrd="0" destOrd="0" presId="urn:microsoft.com/office/officeart/2005/8/layout/radial6"/>
    <dgm:cxn modelId="{FE512210-AF62-4450-848F-9571C009B615}" type="presParOf" srcId="{5AD70671-060D-4325-95CA-40CB9C25F9CC}" destId="{C6FCE31A-99AC-449F-8797-43386AFF9FF6}" srcOrd="1" destOrd="0" presId="urn:microsoft.com/office/officeart/2005/8/layout/radial6"/>
    <dgm:cxn modelId="{D7C02705-7294-446F-A9D3-38A70B6BEE02}" type="presParOf" srcId="{5AD70671-060D-4325-95CA-40CB9C25F9CC}" destId="{CC4FA07C-692E-46A8-81B6-8967E2609961}" srcOrd="2" destOrd="0" presId="urn:microsoft.com/office/officeart/2005/8/layout/radial6"/>
    <dgm:cxn modelId="{25F959D3-6507-488E-A232-78CF91DDB2EE}" type="presParOf" srcId="{5AD70671-060D-4325-95CA-40CB9C25F9CC}" destId="{43E24784-4F23-41DA-98BE-7AE84A0FA3FD}" srcOrd="3" destOrd="0" presId="urn:microsoft.com/office/officeart/2005/8/layout/radial6"/>
    <dgm:cxn modelId="{B74C62C3-ED5B-4E43-9638-E5424677BC93}" type="presParOf" srcId="{5AD70671-060D-4325-95CA-40CB9C25F9CC}" destId="{25FF5A87-DA96-4B52-B3C2-9BABC2BF3A72}" srcOrd="4" destOrd="0" presId="urn:microsoft.com/office/officeart/2005/8/layout/radial6"/>
    <dgm:cxn modelId="{02EA80C2-6667-4F5F-AD2A-A35850612827}" type="presParOf" srcId="{5AD70671-060D-4325-95CA-40CB9C25F9CC}" destId="{1B8CA703-33B0-4E18-8C82-9CB4E8BA5391}" srcOrd="5" destOrd="0" presId="urn:microsoft.com/office/officeart/2005/8/layout/radial6"/>
    <dgm:cxn modelId="{2A78AFC5-DF88-444F-B767-266B2CDCEA68}" type="presParOf" srcId="{5AD70671-060D-4325-95CA-40CB9C25F9CC}" destId="{5745D70F-2658-4722-98BC-7D4F100000E4}" srcOrd="6" destOrd="0" presId="urn:microsoft.com/office/officeart/2005/8/layout/radial6"/>
    <dgm:cxn modelId="{F2889C26-1276-4D3D-BFE9-D0BD68D6D5BF}" type="presParOf" srcId="{5AD70671-060D-4325-95CA-40CB9C25F9CC}" destId="{5EA24F77-E5FF-4E1A-891B-1EB54D186716}" srcOrd="7" destOrd="0" presId="urn:microsoft.com/office/officeart/2005/8/layout/radial6"/>
    <dgm:cxn modelId="{CEEB6207-7F2B-45AB-B711-BAECC5C79E84}" type="presParOf" srcId="{5AD70671-060D-4325-95CA-40CB9C25F9CC}" destId="{4A1430CE-AD62-4F0B-914F-DFBBF344AAD6}" srcOrd="8" destOrd="0" presId="urn:microsoft.com/office/officeart/2005/8/layout/radial6"/>
    <dgm:cxn modelId="{7D6065DA-CFC4-4740-9204-527EB9620190}" type="presParOf" srcId="{5AD70671-060D-4325-95CA-40CB9C25F9CC}" destId="{AE523DB3-6E2E-4DBD-B4A2-6A794CEC433D}" srcOrd="9" destOrd="0" presId="urn:microsoft.com/office/officeart/2005/8/layout/radial6"/>
    <dgm:cxn modelId="{C0DD4090-7BE7-458D-B2A9-C2FE30C7F3FA}" type="presParOf" srcId="{5AD70671-060D-4325-95CA-40CB9C25F9CC}" destId="{C58AD827-F917-4D1F-998A-ECAF4FDDF346}" srcOrd="10" destOrd="0" presId="urn:microsoft.com/office/officeart/2005/8/layout/radial6"/>
    <dgm:cxn modelId="{2D2F36DD-AB8D-4750-8CBB-4FC1C2989232}" type="presParOf" srcId="{5AD70671-060D-4325-95CA-40CB9C25F9CC}" destId="{A8A7886B-4002-4DC2-99EC-014003B906C6}" srcOrd="11" destOrd="0" presId="urn:microsoft.com/office/officeart/2005/8/layout/radial6"/>
    <dgm:cxn modelId="{D8EF20BB-ABF7-409E-828E-E83E2AE8A410}" type="presParOf" srcId="{5AD70671-060D-4325-95CA-40CB9C25F9CC}" destId="{B4F8FECB-F340-4DEF-AA8F-DC8B94F8774A}" srcOrd="12" destOrd="0" presId="urn:microsoft.com/office/officeart/2005/8/layout/radial6"/>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05411D5E-F802-496E-A5F2-28B07B02BFB9}" type="doc">
      <dgm:prSet loTypeId="urn:microsoft.com/office/officeart/2008/layout/AlternatingHexagons" loCatId="list" qsTypeId="urn:microsoft.com/office/officeart/2005/8/quickstyle/simple1" qsCatId="simple" csTypeId="urn:microsoft.com/office/officeart/2005/8/colors/accent1_2" csCatId="accent1" phldr="1"/>
      <dgm:spPr/>
      <dgm:t>
        <a:bodyPr/>
        <a:lstStyle/>
        <a:p>
          <a:endParaRPr lang="en-US"/>
        </a:p>
      </dgm:t>
    </dgm:pt>
    <dgm:pt modelId="{583C4DBE-20B8-4F1F-9F81-9D85435D9D8D}">
      <dgm:prSet phldrT="[Text]"/>
      <dgm:spPr/>
      <dgm:t>
        <a:bodyPr/>
        <a:lstStyle/>
        <a:p>
          <a:r>
            <a:rPr lang="en-US"/>
            <a:t>UNDERSTAND</a:t>
          </a:r>
        </a:p>
      </dgm:t>
    </dgm:pt>
    <dgm:pt modelId="{A389DE40-07BD-4C49-80A9-C4A17AC85A90}" type="parTrans" cxnId="{872B790C-CB0F-46B1-9ED8-3A902AB0EE3A}">
      <dgm:prSet/>
      <dgm:spPr/>
      <dgm:t>
        <a:bodyPr/>
        <a:lstStyle/>
        <a:p>
          <a:endParaRPr lang="en-US"/>
        </a:p>
      </dgm:t>
    </dgm:pt>
    <dgm:pt modelId="{4FD35683-1EA1-4499-AB75-0BF464FEC913}" type="sibTrans" cxnId="{872B790C-CB0F-46B1-9ED8-3A902AB0EE3A}">
      <dgm:prSet/>
      <dgm:spPr/>
      <dgm:t>
        <a:bodyPr/>
        <a:lstStyle/>
        <a:p>
          <a:r>
            <a:rPr lang="en-US"/>
            <a:t>HEARING</a:t>
          </a:r>
        </a:p>
      </dgm:t>
    </dgm:pt>
    <dgm:pt modelId="{9EC3EA63-78E1-4A26-8262-F12E4D2ADB81}">
      <dgm:prSet phldrT="[Text]"/>
      <dgm:spPr/>
      <dgm:t>
        <a:bodyPr/>
        <a:lstStyle/>
        <a:p>
          <a:r>
            <a:rPr lang="en-US"/>
            <a:t>REMEMBERING</a:t>
          </a:r>
        </a:p>
      </dgm:t>
    </dgm:pt>
    <dgm:pt modelId="{97253A28-9AF0-44BF-9204-6C93CD5E82A2}" type="parTrans" cxnId="{E844D31C-0209-4A02-9288-875603615181}">
      <dgm:prSet/>
      <dgm:spPr/>
      <dgm:t>
        <a:bodyPr/>
        <a:lstStyle/>
        <a:p>
          <a:endParaRPr lang="en-US"/>
        </a:p>
      </dgm:t>
    </dgm:pt>
    <dgm:pt modelId="{8B240C52-BEC0-4A4D-8C18-2F833A7DB625}" type="sibTrans" cxnId="{E844D31C-0209-4A02-9288-875603615181}">
      <dgm:prSet/>
      <dgm:spPr/>
      <dgm:t>
        <a:bodyPr/>
        <a:lstStyle/>
        <a:p>
          <a:r>
            <a:rPr lang="en-US"/>
            <a:t>INTERPRETING</a:t>
          </a:r>
        </a:p>
      </dgm:t>
    </dgm:pt>
    <dgm:pt modelId="{B92C237E-503D-402D-8C6D-4EE7CBE55EC2}">
      <dgm:prSet phldrT="[Text]" phldr="1"/>
      <dgm:spPr/>
      <dgm:t>
        <a:bodyPr/>
        <a:lstStyle/>
        <a:p>
          <a:endParaRPr lang="en-US"/>
        </a:p>
      </dgm:t>
    </dgm:pt>
    <dgm:pt modelId="{E0A7B2B0-C3F6-4275-B09E-8D1037314868}" type="parTrans" cxnId="{606811C4-32E6-4220-B1AA-EEBCCCEBB1CE}">
      <dgm:prSet/>
      <dgm:spPr/>
      <dgm:t>
        <a:bodyPr/>
        <a:lstStyle/>
        <a:p>
          <a:endParaRPr lang="en-US"/>
        </a:p>
      </dgm:t>
    </dgm:pt>
    <dgm:pt modelId="{6C6E4C5D-ADE5-434C-8D25-64F4606B313B}" type="sibTrans" cxnId="{606811C4-32E6-4220-B1AA-EEBCCCEBB1CE}">
      <dgm:prSet/>
      <dgm:spPr/>
      <dgm:t>
        <a:bodyPr/>
        <a:lstStyle/>
        <a:p>
          <a:endParaRPr lang="en-US"/>
        </a:p>
      </dgm:t>
    </dgm:pt>
    <dgm:pt modelId="{90958082-38B1-4340-BAD3-8D5B83A12D03}">
      <dgm:prSet phldrT="[Text]"/>
      <dgm:spPr/>
      <dgm:t>
        <a:bodyPr/>
        <a:lstStyle/>
        <a:p>
          <a:r>
            <a:rPr lang="en-US"/>
            <a:t>RESPONDING</a:t>
          </a:r>
        </a:p>
      </dgm:t>
    </dgm:pt>
    <dgm:pt modelId="{1599711C-0AEF-402B-8D87-DB8C4DE56F64}" type="parTrans" cxnId="{2AFE0782-B7EE-43B8-9737-25A323F4A562}">
      <dgm:prSet/>
      <dgm:spPr/>
      <dgm:t>
        <a:bodyPr/>
        <a:lstStyle/>
        <a:p>
          <a:endParaRPr lang="en-US"/>
        </a:p>
      </dgm:t>
    </dgm:pt>
    <dgm:pt modelId="{E4675BC9-019A-4416-8907-4D8BD57DABE5}" type="sibTrans" cxnId="{2AFE0782-B7EE-43B8-9737-25A323F4A562}">
      <dgm:prSet/>
      <dgm:spPr/>
      <dgm:t>
        <a:bodyPr/>
        <a:lstStyle/>
        <a:p>
          <a:r>
            <a:rPr lang="en-US"/>
            <a:t>EVALUATING</a:t>
          </a:r>
        </a:p>
      </dgm:t>
    </dgm:pt>
    <dgm:pt modelId="{0904CAD0-FD5C-41DF-A426-4F2375325438}">
      <dgm:prSet phldrT="[Text]" phldr="1"/>
      <dgm:spPr/>
      <dgm:t>
        <a:bodyPr/>
        <a:lstStyle/>
        <a:p>
          <a:endParaRPr lang="en-US"/>
        </a:p>
      </dgm:t>
    </dgm:pt>
    <dgm:pt modelId="{32EECA67-F6E0-40BE-881B-568E1E0AB921}" type="parTrans" cxnId="{36AA5E5B-D1B0-4E0A-A6F8-844A3268CD32}">
      <dgm:prSet/>
      <dgm:spPr/>
      <dgm:t>
        <a:bodyPr/>
        <a:lstStyle/>
        <a:p>
          <a:endParaRPr lang="en-US"/>
        </a:p>
      </dgm:t>
    </dgm:pt>
    <dgm:pt modelId="{1EA9F342-3B9F-45C7-9653-66460503F1AF}" type="sibTrans" cxnId="{36AA5E5B-D1B0-4E0A-A6F8-844A3268CD32}">
      <dgm:prSet/>
      <dgm:spPr/>
      <dgm:t>
        <a:bodyPr/>
        <a:lstStyle/>
        <a:p>
          <a:endParaRPr lang="en-US"/>
        </a:p>
      </dgm:t>
    </dgm:pt>
    <dgm:pt modelId="{C79A77B8-1686-4A05-981A-9A72E4AFFE41}" type="pres">
      <dgm:prSet presAssocID="{05411D5E-F802-496E-A5F2-28B07B02BFB9}" presName="Name0" presStyleCnt="0">
        <dgm:presLayoutVars>
          <dgm:chMax/>
          <dgm:chPref/>
          <dgm:dir/>
          <dgm:animLvl val="lvl"/>
        </dgm:presLayoutVars>
      </dgm:prSet>
      <dgm:spPr/>
      <dgm:t>
        <a:bodyPr/>
        <a:lstStyle/>
        <a:p>
          <a:endParaRPr lang="en-US"/>
        </a:p>
      </dgm:t>
    </dgm:pt>
    <dgm:pt modelId="{D33462CE-AC26-487E-BE94-447E5C86B53C}" type="pres">
      <dgm:prSet presAssocID="{583C4DBE-20B8-4F1F-9F81-9D85435D9D8D}" presName="composite" presStyleCnt="0"/>
      <dgm:spPr/>
    </dgm:pt>
    <dgm:pt modelId="{2D87A4F0-8B30-4662-9A4B-6B4AAA1E6C7B}" type="pres">
      <dgm:prSet presAssocID="{583C4DBE-20B8-4F1F-9F81-9D85435D9D8D}" presName="Parent1" presStyleLbl="node1" presStyleIdx="0" presStyleCnt="6" custScaleX="147104">
        <dgm:presLayoutVars>
          <dgm:chMax val="1"/>
          <dgm:chPref val="1"/>
          <dgm:bulletEnabled val="1"/>
        </dgm:presLayoutVars>
      </dgm:prSet>
      <dgm:spPr/>
      <dgm:t>
        <a:bodyPr/>
        <a:lstStyle/>
        <a:p>
          <a:endParaRPr lang="en-US"/>
        </a:p>
      </dgm:t>
    </dgm:pt>
    <dgm:pt modelId="{88AF57DF-9B21-4E04-BD72-1D6FD51C4A34}" type="pres">
      <dgm:prSet presAssocID="{583C4DBE-20B8-4F1F-9F81-9D85435D9D8D}" presName="Childtext1" presStyleLbl="revTx" presStyleIdx="0" presStyleCnt="3">
        <dgm:presLayoutVars>
          <dgm:chMax val="0"/>
          <dgm:chPref val="0"/>
          <dgm:bulletEnabled val="1"/>
        </dgm:presLayoutVars>
      </dgm:prSet>
      <dgm:spPr/>
    </dgm:pt>
    <dgm:pt modelId="{ECC8E4E1-58C4-40CE-9E30-34CB21C3DF47}" type="pres">
      <dgm:prSet presAssocID="{583C4DBE-20B8-4F1F-9F81-9D85435D9D8D}" presName="BalanceSpacing" presStyleCnt="0"/>
      <dgm:spPr/>
    </dgm:pt>
    <dgm:pt modelId="{616FF36A-0C4E-4A6E-9A03-70FCFA1F0C13}" type="pres">
      <dgm:prSet presAssocID="{583C4DBE-20B8-4F1F-9F81-9D85435D9D8D}" presName="BalanceSpacing1" presStyleCnt="0"/>
      <dgm:spPr/>
    </dgm:pt>
    <dgm:pt modelId="{15B067E6-05AA-474F-8B1D-DF9CE4AD4803}" type="pres">
      <dgm:prSet presAssocID="{4FD35683-1EA1-4499-AB75-0BF464FEC913}" presName="Accent1Text" presStyleLbl="node1" presStyleIdx="1" presStyleCnt="6"/>
      <dgm:spPr/>
      <dgm:t>
        <a:bodyPr/>
        <a:lstStyle/>
        <a:p>
          <a:endParaRPr lang="en-US"/>
        </a:p>
      </dgm:t>
    </dgm:pt>
    <dgm:pt modelId="{EB5ECFA9-A3AC-4C09-944D-D7E89F6D3DE4}" type="pres">
      <dgm:prSet presAssocID="{4FD35683-1EA1-4499-AB75-0BF464FEC913}" presName="spaceBetweenRectangles" presStyleCnt="0"/>
      <dgm:spPr/>
    </dgm:pt>
    <dgm:pt modelId="{1E4FFB8B-FAAA-4BC3-8091-2C2EAD72005E}" type="pres">
      <dgm:prSet presAssocID="{9EC3EA63-78E1-4A26-8262-F12E4D2ADB81}" presName="composite" presStyleCnt="0"/>
      <dgm:spPr/>
    </dgm:pt>
    <dgm:pt modelId="{2B66D4A5-1DE2-41A7-A378-E7300BD22C5B}" type="pres">
      <dgm:prSet presAssocID="{9EC3EA63-78E1-4A26-8262-F12E4D2ADB81}" presName="Parent1" presStyleLbl="node1" presStyleIdx="2" presStyleCnt="6" custScaleX="133850">
        <dgm:presLayoutVars>
          <dgm:chMax val="1"/>
          <dgm:chPref val="1"/>
          <dgm:bulletEnabled val="1"/>
        </dgm:presLayoutVars>
      </dgm:prSet>
      <dgm:spPr/>
      <dgm:t>
        <a:bodyPr/>
        <a:lstStyle/>
        <a:p>
          <a:endParaRPr lang="en-US"/>
        </a:p>
      </dgm:t>
    </dgm:pt>
    <dgm:pt modelId="{EC8C13B3-7D79-4B7B-90D3-4D5FE68A20DD}" type="pres">
      <dgm:prSet presAssocID="{9EC3EA63-78E1-4A26-8262-F12E4D2ADB81}" presName="Childtext1" presStyleLbl="revTx" presStyleIdx="1" presStyleCnt="3">
        <dgm:presLayoutVars>
          <dgm:chMax val="0"/>
          <dgm:chPref val="0"/>
          <dgm:bulletEnabled val="1"/>
        </dgm:presLayoutVars>
      </dgm:prSet>
      <dgm:spPr/>
      <dgm:t>
        <a:bodyPr/>
        <a:lstStyle/>
        <a:p>
          <a:endParaRPr lang="en-US"/>
        </a:p>
      </dgm:t>
    </dgm:pt>
    <dgm:pt modelId="{4783A786-3F4F-490E-BFFA-6AC247343797}" type="pres">
      <dgm:prSet presAssocID="{9EC3EA63-78E1-4A26-8262-F12E4D2ADB81}" presName="BalanceSpacing" presStyleCnt="0"/>
      <dgm:spPr/>
    </dgm:pt>
    <dgm:pt modelId="{5D68F01A-4A11-41B7-8CD6-2C230C1A22D3}" type="pres">
      <dgm:prSet presAssocID="{9EC3EA63-78E1-4A26-8262-F12E4D2ADB81}" presName="BalanceSpacing1" presStyleCnt="0"/>
      <dgm:spPr/>
    </dgm:pt>
    <dgm:pt modelId="{04597AAA-1111-4790-B076-4F34D6D0BC56}" type="pres">
      <dgm:prSet presAssocID="{8B240C52-BEC0-4A4D-8C18-2F833A7DB625}" presName="Accent1Text" presStyleLbl="node1" presStyleIdx="3" presStyleCnt="6" custScaleX="131471"/>
      <dgm:spPr/>
      <dgm:t>
        <a:bodyPr/>
        <a:lstStyle/>
        <a:p>
          <a:endParaRPr lang="en-US"/>
        </a:p>
      </dgm:t>
    </dgm:pt>
    <dgm:pt modelId="{A6C9AC2D-DAC9-40EC-8458-AC6B6E4A6591}" type="pres">
      <dgm:prSet presAssocID="{8B240C52-BEC0-4A4D-8C18-2F833A7DB625}" presName="spaceBetweenRectangles" presStyleCnt="0"/>
      <dgm:spPr/>
    </dgm:pt>
    <dgm:pt modelId="{E63F5152-0647-4CA1-B67C-5BBF642A5A3D}" type="pres">
      <dgm:prSet presAssocID="{90958082-38B1-4340-BAD3-8D5B83A12D03}" presName="composite" presStyleCnt="0"/>
      <dgm:spPr/>
    </dgm:pt>
    <dgm:pt modelId="{3701A86A-06CC-4C98-9CC5-CEFDBC569536}" type="pres">
      <dgm:prSet presAssocID="{90958082-38B1-4340-BAD3-8D5B83A12D03}" presName="Parent1" presStyleLbl="node1" presStyleIdx="4" presStyleCnt="6" custScaleX="142793">
        <dgm:presLayoutVars>
          <dgm:chMax val="1"/>
          <dgm:chPref val="1"/>
          <dgm:bulletEnabled val="1"/>
        </dgm:presLayoutVars>
      </dgm:prSet>
      <dgm:spPr/>
      <dgm:t>
        <a:bodyPr/>
        <a:lstStyle/>
        <a:p>
          <a:endParaRPr lang="en-US"/>
        </a:p>
      </dgm:t>
    </dgm:pt>
    <dgm:pt modelId="{8F942AA4-C1FA-4794-9E46-5C05AA4CDB2D}" type="pres">
      <dgm:prSet presAssocID="{90958082-38B1-4340-BAD3-8D5B83A12D03}" presName="Childtext1" presStyleLbl="revTx" presStyleIdx="2" presStyleCnt="3">
        <dgm:presLayoutVars>
          <dgm:chMax val="0"/>
          <dgm:chPref val="0"/>
          <dgm:bulletEnabled val="1"/>
        </dgm:presLayoutVars>
      </dgm:prSet>
      <dgm:spPr/>
      <dgm:t>
        <a:bodyPr/>
        <a:lstStyle/>
        <a:p>
          <a:endParaRPr lang="en-US"/>
        </a:p>
      </dgm:t>
    </dgm:pt>
    <dgm:pt modelId="{7233EB8F-DF69-4873-B39B-B41CAB4DA2D0}" type="pres">
      <dgm:prSet presAssocID="{90958082-38B1-4340-BAD3-8D5B83A12D03}" presName="BalanceSpacing" presStyleCnt="0"/>
      <dgm:spPr/>
    </dgm:pt>
    <dgm:pt modelId="{821D953F-D870-4E78-8FD1-3F80F574A7F1}" type="pres">
      <dgm:prSet presAssocID="{90958082-38B1-4340-BAD3-8D5B83A12D03}" presName="BalanceSpacing1" presStyleCnt="0"/>
      <dgm:spPr/>
    </dgm:pt>
    <dgm:pt modelId="{9BA771A3-B7B7-4051-9AFD-3DE31B38B549}" type="pres">
      <dgm:prSet presAssocID="{E4675BC9-019A-4416-8907-4D8BD57DABE5}" presName="Accent1Text" presStyleLbl="node1" presStyleIdx="5" presStyleCnt="6"/>
      <dgm:spPr/>
      <dgm:t>
        <a:bodyPr/>
        <a:lstStyle/>
        <a:p>
          <a:endParaRPr lang="en-US"/>
        </a:p>
      </dgm:t>
    </dgm:pt>
  </dgm:ptLst>
  <dgm:cxnLst>
    <dgm:cxn modelId="{E844D31C-0209-4A02-9288-875603615181}" srcId="{05411D5E-F802-496E-A5F2-28B07B02BFB9}" destId="{9EC3EA63-78E1-4A26-8262-F12E4D2ADB81}" srcOrd="1" destOrd="0" parTransId="{97253A28-9AF0-44BF-9204-6C93CD5E82A2}" sibTransId="{8B240C52-BEC0-4A4D-8C18-2F833A7DB625}"/>
    <dgm:cxn modelId="{AB2B8C92-DBFB-451E-AC6E-C7A9A9C9BEC1}" type="presOf" srcId="{90958082-38B1-4340-BAD3-8D5B83A12D03}" destId="{3701A86A-06CC-4C98-9CC5-CEFDBC569536}" srcOrd="0" destOrd="0" presId="urn:microsoft.com/office/officeart/2008/layout/AlternatingHexagons"/>
    <dgm:cxn modelId="{DC5801A7-A06D-4049-8C37-9550BC66B7F5}" type="presOf" srcId="{0904CAD0-FD5C-41DF-A426-4F2375325438}" destId="{8F942AA4-C1FA-4794-9E46-5C05AA4CDB2D}" srcOrd="0" destOrd="0" presId="urn:microsoft.com/office/officeart/2008/layout/AlternatingHexagons"/>
    <dgm:cxn modelId="{D4E7E67C-8AB8-428C-A300-62D3F54F5833}" type="presOf" srcId="{8B240C52-BEC0-4A4D-8C18-2F833A7DB625}" destId="{04597AAA-1111-4790-B076-4F34D6D0BC56}" srcOrd="0" destOrd="0" presId="urn:microsoft.com/office/officeart/2008/layout/AlternatingHexagons"/>
    <dgm:cxn modelId="{2540EA04-D9DB-42A8-B69E-508EC6E93E43}" type="presOf" srcId="{05411D5E-F802-496E-A5F2-28B07B02BFB9}" destId="{C79A77B8-1686-4A05-981A-9A72E4AFFE41}" srcOrd="0" destOrd="0" presId="urn:microsoft.com/office/officeart/2008/layout/AlternatingHexagons"/>
    <dgm:cxn modelId="{8A9D8978-A563-44C0-94D8-3292A8AC5EFA}" type="presOf" srcId="{9EC3EA63-78E1-4A26-8262-F12E4D2ADB81}" destId="{2B66D4A5-1DE2-41A7-A378-E7300BD22C5B}" srcOrd="0" destOrd="0" presId="urn:microsoft.com/office/officeart/2008/layout/AlternatingHexagons"/>
    <dgm:cxn modelId="{89DE5AC2-7346-4A5B-A555-830E6483C0AA}" type="presOf" srcId="{B92C237E-503D-402D-8C6D-4EE7CBE55EC2}" destId="{EC8C13B3-7D79-4B7B-90D3-4D5FE68A20DD}" srcOrd="0" destOrd="0" presId="urn:microsoft.com/office/officeart/2008/layout/AlternatingHexagons"/>
    <dgm:cxn modelId="{2AFE0782-B7EE-43B8-9737-25A323F4A562}" srcId="{05411D5E-F802-496E-A5F2-28B07B02BFB9}" destId="{90958082-38B1-4340-BAD3-8D5B83A12D03}" srcOrd="2" destOrd="0" parTransId="{1599711C-0AEF-402B-8D87-DB8C4DE56F64}" sibTransId="{E4675BC9-019A-4416-8907-4D8BD57DABE5}"/>
    <dgm:cxn modelId="{36AA5E5B-D1B0-4E0A-A6F8-844A3268CD32}" srcId="{90958082-38B1-4340-BAD3-8D5B83A12D03}" destId="{0904CAD0-FD5C-41DF-A426-4F2375325438}" srcOrd="0" destOrd="0" parTransId="{32EECA67-F6E0-40BE-881B-568E1E0AB921}" sibTransId="{1EA9F342-3B9F-45C7-9653-66460503F1AF}"/>
    <dgm:cxn modelId="{872B790C-CB0F-46B1-9ED8-3A902AB0EE3A}" srcId="{05411D5E-F802-496E-A5F2-28B07B02BFB9}" destId="{583C4DBE-20B8-4F1F-9F81-9D85435D9D8D}" srcOrd="0" destOrd="0" parTransId="{A389DE40-07BD-4C49-80A9-C4A17AC85A90}" sibTransId="{4FD35683-1EA1-4499-AB75-0BF464FEC913}"/>
    <dgm:cxn modelId="{ADD0C544-11C0-4F26-B177-3D3AE821BF42}" type="presOf" srcId="{E4675BC9-019A-4416-8907-4D8BD57DABE5}" destId="{9BA771A3-B7B7-4051-9AFD-3DE31B38B549}" srcOrd="0" destOrd="0" presId="urn:microsoft.com/office/officeart/2008/layout/AlternatingHexagons"/>
    <dgm:cxn modelId="{606811C4-32E6-4220-B1AA-EEBCCCEBB1CE}" srcId="{9EC3EA63-78E1-4A26-8262-F12E4D2ADB81}" destId="{B92C237E-503D-402D-8C6D-4EE7CBE55EC2}" srcOrd="0" destOrd="0" parTransId="{E0A7B2B0-C3F6-4275-B09E-8D1037314868}" sibTransId="{6C6E4C5D-ADE5-434C-8D25-64F4606B313B}"/>
    <dgm:cxn modelId="{7EBDDDCD-E19F-44B8-AA02-49DF12F7AC86}" type="presOf" srcId="{583C4DBE-20B8-4F1F-9F81-9D85435D9D8D}" destId="{2D87A4F0-8B30-4662-9A4B-6B4AAA1E6C7B}" srcOrd="0" destOrd="0" presId="urn:microsoft.com/office/officeart/2008/layout/AlternatingHexagons"/>
    <dgm:cxn modelId="{A6396054-D3F8-4ECA-A03E-16F8783AD24C}" type="presOf" srcId="{4FD35683-1EA1-4499-AB75-0BF464FEC913}" destId="{15B067E6-05AA-474F-8B1D-DF9CE4AD4803}" srcOrd="0" destOrd="0" presId="urn:microsoft.com/office/officeart/2008/layout/AlternatingHexagons"/>
    <dgm:cxn modelId="{88AF3DA8-DD70-433D-921D-A59EFE2D55A7}" type="presParOf" srcId="{C79A77B8-1686-4A05-981A-9A72E4AFFE41}" destId="{D33462CE-AC26-487E-BE94-447E5C86B53C}" srcOrd="0" destOrd="0" presId="urn:microsoft.com/office/officeart/2008/layout/AlternatingHexagons"/>
    <dgm:cxn modelId="{86217557-0F0A-4060-9E10-2F96DFA86016}" type="presParOf" srcId="{D33462CE-AC26-487E-BE94-447E5C86B53C}" destId="{2D87A4F0-8B30-4662-9A4B-6B4AAA1E6C7B}" srcOrd="0" destOrd="0" presId="urn:microsoft.com/office/officeart/2008/layout/AlternatingHexagons"/>
    <dgm:cxn modelId="{40993B48-06B1-4440-8984-BFEC21F60E8C}" type="presParOf" srcId="{D33462CE-AC26-487E-BE94-447E5C86B53C}" destId="{88AF57DF-9B21-4E04-BD72-1D6FD51C4A34}" srcOrd="1" destOrd="0" presId="urn:microsoft.com/office/officeart/2008/layout/AlternatingHexagons"/>
    <dgm:cxn modelId="{0784D8A5-EBBA-4A22-8181-BD34CD635A72}" type="presParOf" srcId="{D33462CE-AC26-487E-BE94-447E5C86B53C}" destId="{ECC8E4E1-58C4-40CE-9E30-34CB21C3DF47}" srcOrd="2" destOrd="0" presId="urn:microsoft.com/office/officeart/2008/layout/AlternatingHexagons"/>
    <dgm:cxn modelId="{B1D436BD-3096-4CF5-B4C5-D02C34872A73}" type="presParOf" srcId="{D33462CE-AC26-487E-BE94-447E5C86B53C}" destId="{616FF36A-0C4E-4A6E-9A03-70FCFA1F0C13}" srcOrd="3" destOrd="0" presId="urn:microsoft.com/office/officeart/2008/layout/AlternatingHexagons"/>
    <dgm:cxn modelId="{684224E2-D503-4661-AC08-50A8BFBA44FE}" type="presParOf" srcId="{D33462CE-AC26-487E-BE94-447E5C86B53C}" destId="{15B067E6-05AA-474F-8B1D-DF9CE4AD4803}" srcOrd="4" destOrd="0" presId="urn:microsoft.com/office/officeart/2008/layout/AlternatingHexagons"/>
    <dgm:cxn modelId="{08DD8A28-3B89-43F0-8C2F-333A5B03B4B6}" type="presParOf" srcId="{C79A77B8-1686-4A05-981A-9A72E4AFFE41}" destId="{EB5ECFA9-A3AC-4C09-944D-D7E89F6D3DE4}" srcOrd="1" destOrd="0" presId="urn:microsoft.com/office/officeart/2008/layout/AlternatingHexagons"/>
    <dgm:cxn modelId="{5ED06672-9257-4C2A-AEDF-A8F77F70BAA0}" type="presParOf" srcId="{C79A77B8-1686-4A05-981A-9A72E4AFFE41}" destId="{1E4FFB8B-FAAA-4BC3-8091-2C2EAD72005E}" srcOrd="2" destOrd="0" presId="urn:microsoft.com/office/officeart/2008/layout/AlternatingHexagons"/>
    <dgm:cxn modelId="{9FD2709F-3B71-476B-ADDE-D4670E4E5711}" type="presParOf" srcId="{1E4FFB8B-FAAA-4BC3-8091-2C2EAD72005E}" destId="{2B66D4A5-1DE2-41A7-A378-E7300BD22C5B}" srcOrd="0" destOrd="0" presId="urn:microsoft.com/office/officeart/2008/layout/AlternatingHexagons"/>
    <dgm:cxn modelId="{B38F3C56-7F17-4679-94E4-4D84380404A6}" type="presParOf" srcId="{1E4FFB8B-FAAA-4BC3-8091-2C2EAD72005E}" destId="{EC8C13B3-7D79-4B7B-90D3-4D5FE68A20DD}" srcOrd="1" destOrd="0" presId="urn:microsoft.com/office/officeart/2008/layout/AlternatingHexagons"/>
    <dgm:cxn modelId="{F0421148-A64F-4404-8EE1-BCDD88991AE3}" type="presParOf" srcId="{1E4FFB8B-FAAA-4BC3-8091-2C2EAD72005E}" destId="{4783A786-3F4F-490E-BFFA-6AC247343797}" srcOrd="2" destOrd="0" presId="urn:microsoft.com/office/officeart/2008/layout/AlternatingHexagons"/>
    <dgm:cxn modelId="{00C5D8EB-1DFC-4B29-819B-3F72562EDA75}" type="presParOf" srcId="{1E4FFB8B-FAAA-4BC3-8091-2C2EAD72005E}" destId="{5D68F01A-4A11-41B7-8CD6-2C230C1A22D3}" srcOrd="3" destOrd="0" presId="urn:microsoft.com/office/officeart/2008/layout/AlternatingHexagons"/>
    <dgm:cxn modelId="{CE4A66B4-66E8-42EC-9867-56BAB1815A5F}" type="presParOf" srcId="{1E4FFB8B-FAAA-4BC3-8091-2C2EAD72005E}" destId="{04597AAA-1111-4790-B076-4F34D6D0BC56}" srcOrd="4" destOrd="0" presId="urn:microsoft.com/office/officeart/2008/layout/AlternatingHexagons"/>
    <dgm:cxn modelId="{D8018171-D336-44F3-89A6-20D40CC1264A}" type="presParOf" srcId="{C79A77B8-1686-4A05-981A-9A72E4AFFE41}" destId="{A6C9AC2D-DAC9-40EC-8458-AC6B6E4A6591}" srcOrd="3" destOrd="0" presId="urn:microsoft.com/office/officeart/2008/layout/AlternatingHexagons"/>
    <dgm:cxn modelId="{D340F33F-7E15-490D-A638-BA9385115545}" type="presParOf" srcId="{C79A77B8-1686-4A05-981A-9A72E4AFFE41}" destId="{E63F5152-0647-4CA1-B67C-5BBF642A5A3D}" srcOrd="4" destOrd="0" presId="urn:microsoft.com/office/officeart/2008/layout/AlternatingHexagons"/>
    <dgm:cxn modelId="{BBB3527A-16DD-4F36-BA5D-286FFB59D6F7}" type="presParOf" srcId="{E63F5152-0647-4CA1-B67C-5BBF642A5A3D}" destId="{3701A86A-06CC-4C98-9CC5-CEFDBC569536}" srcOrd="0" destOrd="0" presId="urn:microsoft.com/office/officeart/2008/layout/AlternatingHexagons"/>
    <dgm:cxn modelId="{09A119E4-3667-4B15-9425-81BE81C457FC}" type="presParOf" srcId="{E63F5152-0647-4CA1-B67C-5BBF642A5A3D}" destId="{8F942AA4-C1FA-4794-9E46-5C05AA4CDB2D}" srcOrd="1" destOrd="0" presId="urn:microsoft.com/office/officeart/2008/layout/AlternatingHexagons"/>
    <dgm:cxn modelId="{C38E9BDF-613C-4C72-93EA-436199091F05}" type="presParOf" srcId="{E63F5152-0647-4CA1-B67C-5BBF642A5A3D}" destId="{7233EB8F-DF69-4873-B39B-B41CAB4DA2D0}" srcOrd="2" destOrd="0" presId="urn:microsoft.com/office/officeart/2008/layout/AlternatingHexagons"/>
    <dgm:cxn modelId="{32B8DDDF-C673-4DD2-AE15-F69D2CEA6920}" type="presParOf" srcId="{E63F5152-0647-4CA1-B67C-5BBF642A5A3D}" destId="{821D953F-D870-4E78-8FD1-3F80F574A7F1}" srcOrd="3" destOrd="0" presId="urn:microsoft.com/office/officeart/2008/layout/AlternatingHexagons"/>
    <dgm:cxn modelId="{53D4C658-9D50-4E44-9D56-D315F7D647C1}" type="presParOf" srcId="{E63F5152-0647-4CA1-B67C-5BBF642A5A3D}" destId="{9BA771A3-B7B7-4051-9AFD-3DE31B38B549}" srcOrd="4" destOrd="0" presId="urn:microsoft.com/office/officeart/2008/layout/AlternatingHexagons"/>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30CC64-F05C-4C0C-9D1C-19AF097B2BF3}">
      <dsp:nvSpPr>
        <dsp:cNvPr id="0" name=""/>
        <dsp:cNvSpPr/>
      </dsp:nvSpPr>
      <dsp:spPr>
        <a:xfrm>
          <a:off x="1752273" y="2819052"/>
          <a:ext cx="1984429" cy="221636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t>Producer</a:t>
          </a:r>
        </a:p>
        <a:p>
          <a:pPr lvl="0" algn="ctr" defTabSz="622300">
            <a:lnSpc>
              <a:spcPct val="90000"/>
            </a:lnSpc>
            <a:spcBef>
              <a:spcPct val="0"/>
            </a:spcBef>
            <a:spcAft>
              <a:spcPct val="35000"/>
            </a:spcAft>
          </a:pPr>
          <a:r>
            <a:rPr lang="en-US" sz="1400" kern="1200"/>
            <a:t>Director</a:t>
          </a:r>
        </a:p>
        <a:p>
          <a:pPr lvl="0" algn="ctr" defTabSz="622300">
            <a:lnSpc>
              <a:spcPct val="90000"/>
            </a:lnSpc>
            <a:spcBef>
              <a:spcPct val="0"/>
            </a:spcBef>
            <a:spcAft>
              <a:spcPct val="35000"/>
            </a:spcAft>
          </a:pPr>
          <a:r>
            <a:rPr lang="en-US" sz="1400" kern="1200"/>
            <a:t>Executive Director</a:t>
          </a:r>
        </a:p>
        <a:p>
          <a:pPr lvl="0" algn="ctr" defTabSz="622300">
            <a:lnSpc>
              <a:spcPct val="90000"/>
            </a:lnSpc>
            <a:spcBef>
              <a:spcPct val="0"/>
            </a:spcBef>
            <a:spcAft>
              <a:spcPct val="35000"/>
            </a:spcAft>
          </a:pPr>
          <a:r>
            <a:rPr lang="en-US" sz="1400" kern="1200"/>
            <a:t>Sattelite Link Up Operation</a:t>
          </a:r>
        </a:p>
        <a:p>
          <a:pPr lvl="0" algn="ctr" defTabSz="622300">
            <a:lnSpc>
              <a:spcPct val="90000"/>
            </a:lnSpc>
            <a:spcBef>
              <a:spcPct val="0"/>
            </a:spcBef>
            <a:spcAft>
              <a:spcPct val="35000"/>
            </a:spcAft>
          </a:pPr>
          <a:endParaRPr lang="en-US" sz="1400" kern="1200"/>
        </a:p>
      </dsp:txBody>
      <dsp:txXfrm>
        <a:off x="2042886" y="3143631"/>
        <a:ext cx="1403203" cy="1567203"/>
      </dsp:txXfrm>
    </dsp:sp>
    <dsp:sp modelId="{515D8B7F-C4C0-4C50-9808-46292B062221}">
      <dsp:nvSpPr>
        <dsp:cNvPr id="0" name=""/>
        <dsp:cNvSpPr/>
      </dsp:nvSpPr>
      <dsp:spPr>
        <a:xfrm rot="13115870">
          <a:off x="667813" y="2553674"/>
          <a:ext cx="1355857" cy="514082"/>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88128D7-9BF0-491B-AA2F-241FF7B36D66}">
      <dsp:nvSpPr>
        <dsp:cNvPr id="0" name=""/>
        <dsp:cNvSpPr/>
      </dsp:nvSpPr>
      <dsp:spPr>
        <a:xfrm>
          <a:off x="5837" y="1405660"/>
          <a:ext cx="1620146" cy="196425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622300">
            <a:lnSpc>
              <a:spcPct val="90000"/>
            </a:lnSpc>
            <a:spcBef>
              <a:spcPct val="0"/>
            </a:spcBef>
            <a:spcAft>
              <a:spcPct val="35000"/>
            </a:spcAft>
          </a:pPr>
          <a:r>
            <a:rPr lang="en-US" sz="1400" kern="1200"/>
            <a:t>Reporters</a:t>
          </a:r>
        </a:p>
        <a:p>
          <a:pPr lvl="0" algn="ctr" defTabSz="622300">
            <a:lnSpc>
              <a:spcPct val="90000"/>
            </a:lnSpc>
            <a:spcBef>
              <a:spcPct val="0"/>
            </a:spcBef>
            <a:spcAft>
              <a:spcPct val="35000"/>
            </a:spcAft>
          </a:pPr>
          <a:r>
            <a:rPr lang="en-US" sz="1400" kern="1200"/>
            <a:t>24 Hour Monitoring</a:t>
          </a:r>
        </a:p>
        <a:p>
          <a:pPr lvl="0" algn="ctr" defTabSz="622300">
            <a:lnSpc>
              <a:spcPct val="90000"/>
            </a:lnSpc>
            <a:spcBef>
              <a:spcPct val="0"/>
            </a:spcBef>
            <a:spcAft>
              <a:spcPct val="35000"/>
            </a:spcAft>
          </a:pPr>
          <a:r>
            <a:rPr lang="en-US" sz="1400" kern="1200"/>
            <a:t>Pictures &amp; Videos Copyright Staff</a:t>
          </a:r>
        </a:p>
        <a:p>
          <a:pPr lvl="0" algn="ctr" defTabSz="622300">
            <a:lnSpc>
              <a:spcPct val="90000"/>
            </a:lnSpc>
            <a:spcBef>
              <a:spcPct val="0"/>
            </a:spcBef>
            <a:spcAft>
              <a:spcPct val="35000"/>
            </a:spcAft>
          </a:pPr>
          <a:r>
            <a:rPr lang="en-US" sz="1400" kern="1200"/>
            <a:t>Proofreader</a:t>
          </a:r>
        </a:p>
      </dsp:txBody>
      <dsp:txXfrm>
        <a:off x="53289" y="1453112"/>
        <a:ext cx="1525242" cy="1869355"/>
      </dsp:txXfrm>
    </dsp:sp>
    <dsp:sp modelId="{A221893D-3949-46C2-8D73-5037DEB038E2}">
      <dsp:nvSpPr>
        <dsp:cNvPr id="0" name=""/>
        <dsp:cNvSpPr/>
      </dsp:nvSpPr>
      <dsp:spPr>
        <a:xfrm rot="16326901">
          <a:off x="2186872" y="1866541"/>
          <a:ext cx="1248450" cy="514082"/>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C339C06-0A5B-4F22-9824-AAD7F9B3FFF9}">
      <dsp:nvSpPr>
        <dsp:cNvPr id="0" name=""/>
        <dsp:cNvSpPr/>
      </dsp:nvSpPr>
      <dsp:spPr>
        <a:xfrm>
          <a:off x="1977331" y="688691"/>
          <a:ext cx="1713607" cy="162218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622300">
            <a:lnSpc>
              <a:spcPct val="90000"/>
            </a:lnSpc>
            <a:spcBef>
              <a:spcPct val="0"/>
            </a:spcBef>
            <a:spcAft>
              <a:spcPct val="35000"/>
            </a:spcAft>
          </a:pPr>
          <a:r>
            <a:rPr lang="en-US" sz="1400" kern="1200"/>
            <a:t>SUB EDDITORS</a:t>
          </a:r>
        </a:p>
        <a:p>
          <a:pPr lvl="0" algn="ctr" defTabSz="622300">
            <a:lnSpc>
              <a:spcPct val="90000"/>
            </a:lnSpc>
            <a:spcBef>
              <a:spcPct val="0"/>
            </a:spcBef>
            <a:spcAft>
              <a:spcPct val="35000"/>
            </a:spcAft>
          </a:pPr>
          <a:r>
            <a:rPr lang="en-US" sz="1400" kern="1200"/>
            <a:t>National, International Entertainment</a:t>
          </a:r>
        </a:p>
        <a:p>
          <a:pPr lvl="0" algn="ctr" defTabSz="622300">
            <a:lnSpc>
              <a:spcPct val="90000"/>
            </a:lnSpc>
            <a:spcBef>
              <a:spcPct val="0"/>
            </a:spcBef>
            <a:spcAft>
              <a:spcPct val="35000"/>
            </a:spcAft>
          </a:pPr>
          <a:r>
            <a:rPr lang="en-US" sz="1400" kern="1200"/>
            <a:t>Sports</a:t>
          </a:r>
        </a:p>
        <a:p>
          <a:pPr lvl="0" algn="ctr" defTabSz="622300">
            <a:lnSpc>
              <a:spcPct val="90000"/>
            </a:lnSpc>
            <a:spcBef>
              <a:spcPct val="0"/>
            </a:spcBef>
            <a:spcAft>
              <a:spcPct val="35000"/>
            </a:spcAft>
          </a:pPr>
          <a:endParaRPr lang="en-US" sz="1400" kern="1200"/>
        </a:p>
      </dsp:txBody>
      <dsp:txXfrm>
        <a:off x="2024843" y="736203"/>
        <a:ext cx="1618583" cy="1527158"/>
      </dsp:txXfrm>
    </dsp:sp>
    <dsp:sp modelId="{85E7A860-618D-479A-93BE-73E04EFE41DC}">
      <dsp:nvSpPr>
        <dsp:cNvPr id="0" name=""/>
        <dsp:cNvSpPr/>
      </dsp:nvSpPr>
      <dsp:spPr>
        <a:xfrm rot="19581726">
          <a:off x="3547517" y="2669993"/>
          <a:ext cx="1400465" cy="514082"/>
        </a:xfrm>
        <a:prstGeom prst="lef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3B1144C-5CA1-410E-A19A-3D2F843B58E3}">
      <dsp:nvSpPr>
        <dsp:cNvPr id="0" name=""/>
        <dsp:cNvSpPr/>
      </dsp:nvSpPr>
      <dsp:spPr>
        <a:xfrm>
          <a:off x="3973928" y="1457173"/>
          <a:ext cx="1713607" cy="216394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622300">
            <a:lnSpc>
              <a:spcPct val="90000"/>
            </a:lnSpc>
            <a:spcBef>
              <a:spcPct val="0"/>
            </a:spcBef>
            <a:spcAft>
              <a:spcPct val="35000"/>
            </a:spcAft>
          </a:pPr>
          <a:r>
            <a:rPr lang="en-US" sz="1400" kern="1200"/>
            <a:t>Content Operators of all Media Platforms</a:t>
          </a:r>
        </a:p>
        <a:p>
          <a:pPr lvl="0" algn="ctr" defTabSz="622300">
            <a:lnSpc>
              <a:spcPct val="90000"/>
            </a:lnSpc>
            <a:spcBef>
              <a:spcPct val="0"/>
            </a:spcBef>
            <a:spcAft>
              <a:spcPct val="35000"/>
            </a:spcAft>
          </a:pPr>
          <a:r>
            <a:rPr lang="en-US" sz="1400" kern="1200"/>
            <a:t>News Anchor</a:t>
          </a:r>
        </a:p>
        <a:p>
          <a:pPr lvl="0" algn="ctr" defTabSz="622300">
            <a:lnSpc>
              <a:spcPct val="90000"/>
            </a:lnSpc>
            <a:spcBef>
              <a:spcPct val="0"/>
            </a:spcBef>
            <a:spcAft>
              <a:spcPct val="35000"/>
            </a:spcAft>
          </a:pPr>
          <a:r>
            <a:rPr lang="en-US" sz="1400" kern="1200"/>
            <a:t>Co Host</a:t>
          </a:r>
        </a:p>
        <a:p>
          <a:pPr lvl="0" algn="ctr" defTabSz="622300">
            <a:lnSpc>
              <a:spcPct val="90000"/>
            </a:lnSpc>
            <a:spcBef>
              <a:spcPct val="0"/>
            </a:spcBef>
            <a:spcAft>
              <a:spcPct val="35000"/>
            </a:spcAft>
          </a:pPr>
          <a:r>
            <a:rPr lang="en-US" sz="1400" kern="1200"/>
            <a:t>Meteorologist</a:t>
          </a:r>
        </a:p>
      </dsp:txBody>
      <dsp:txXfrm>
        <a:off x="4024118" y="1507363"/>
        <a:ext cx="1613227" cy="206356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1CD620-7931-429A-8367-DF3FBFA21201}">
      <dsp:nvSpPr>
        <dsp:cNvPr id="0" name=""/>
        <dsp:cNvSpPr/>
      </dsp:nvSpPr>
      <dsp:spPr>
        <a:xfrm>
          <a:off x="1952922" y="448126"/>
          <a:ext cx="1580554" cy="10273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kern="1200"/>
            <a:t>NOISE</a:t>
          </a:r>
        </a:p>
      </dsp:txBody>
      <dsp:txXfrm>
        <a:off x="2003074" y="498278"/>
        <a:ext cx="1480250" cy="927056"/>
      </dsp:txXfrm>
    </dsp:sp>
    <dsp:sp modelId="{9C5B3658-A137-456E-91A5-542F590FE360}">
      <dsp:nvSpPr>
        <dsp:cNvPr id="0" name=""/>
        <dsp:cNvSpPr/>
      </dsp:nvSpPr>
      <dsp:spPr>
        <a:xfrm>
          <a:off x="690262" y="961806"/>
          <a:ext cx="4105875" cy="4105875"/>
        </a:xfrm>
        <a:custGeom>
          <a:avLst/>
          <a:gdLst/>
          <a:ahLst/>
          <a:cxnLst/>
          <a:rect l="0" t="0" r="0" b="0"/>
          <a:pathLst>
            <a:path>
              <a:moveTo>
                <a:pt x="2854077" y="162771"/>
              </a:moveTo>
              <a:arcTo wR="2052937" hR="2052937" stAng="17578169" swAng="1961928"/>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33E6E3E-8FD4-4E90-9D37-68FDFD4C7C63}">
      <dsp:nvSpPr>
        <dsp:cNvPr id="0" name=""/>
        <dsp:cNvSpPr/>
      </dsp:nvSpPr>
      <dsp:spPr>
        <a:xfrm>
          <a:off x="3905382" y="1866671"/>
          <a:ext cx="1580554" cy="10273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kern="1200"/>
            <a:t>RECIEVER</a:t>
          </a:r>
        </a:p>
        <a:p>
          <a:pPr lvl="0" algn="ctr" defTabSz="844550">
            <a:lnSpc>
              <a:spcPct val="90000"/>
            </a:lnSpc>
            <a:spcBef>
              <a:spcPct val="0"/>
            </a:spcBef>
            <a:spcAft>
              <a:spcPct val="35000"/>
            </a:spcAft>
          </a:pPr>
          <a:r>
            <a:rPr lang="en-US" sz="1900" kern="1200"/>
            <a:t>(DE-CODING)</a:t>
          </a:r>
        </a:p>
      </dsp:txBody>
      <dsp:txXfrm>
        <a:off x="3955534" y="1916823"/>
        <a:ext cx="1480250" cy="927056"/>
      </dsp:txXfrm>
    </dsp:sp>
    <dsp:sp modelId="{8E9C3911-AA3C-439B-8222-254706CCE687}">
      <dsp:nvSpPr>
        <dsp:cNvPr id="0" name=""/>
        <dsp:cNvSpPr/>
      </dsp:nvSpPr>
      <dsp:spPr>
        <a:xfrm>
          <a:off x="690262" y="961806"/>
          <a:ext cx="4105875" cy="4105875"/>
        </a:xfrm>
        <a:custGeom>
          <a:avLst/>
          <a:gdLst/>
          <a:ahLst/>
          <a:cxnLst/>
          <a:rect l="0" t="0" r="0" b="0"/>
          <a:pathLst>
            <a:path>
              <a:moveTo>
                <a:pt x="4103054" y="1945349"/>
              </a:moveTo>
              <a:arcTo wR="2052937" hR="2052937" stAng="21419756" swAng="2196602"/>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272225A-962E-4D83-B3B0-A280C4EB6F21}">
      <dsp:nvSpPr>
        <dsp:cNvPr id="0" name=""/>
        <dsp:cNvSpPr/>
      </dsp:nvSpPr>
      <dsp:spPr>
        <a:xfrm>
          <a:off x="3159609" y="4161925"/>
          <a:ext cx="1580554" cy="10273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kern="1200"/>
            <a:t>RHETORICAL</a:t>
          </a:r>
        </a:p>
        <a:p>
          <a:pPr lvl="0" algn="ctr" defTabSz="844550">
            <a:lnSpc>
              <a:spcPct val="90000"/>
            </a:lnSpc>
            <a:spcBef>
              <a:spcPct val="0"/>
            </a:spcBef>
            <a:spcAft>
              <a:spcPct val="35000"/>
            </a:spcAft>
          </a:pPr>
          <a:r>
            <a:rPr lang="en-US" sz="1900" kern="1200"/>
            <a:t>PRAGMATIC</a:t>
          </a:r>
        </a:p>
      </dsp:txBody>
      <dsp:txXfrm>
        <a:off x="3209761" y="4212077"/>
        <a:ext cx="1480250" cy="927056"/>
      </dsp:txXfrm>
    </dsp:sp>
    <dsp:sp modelId="{0E4D0A25-7277-4FDE-9280-E598F4B0D921}">
      <dsp:nvSpPr>
        <dsp:cNvPr id="0" name=""/>
        <dsp:cNvSpPr/>
      </dsp:nvSpPr>
      <dsp:spPr>
        <a:xfrm>
          <a:off x="690262" y="961806"/>
          <a:ext cx="4105875" cy="4105875"/>
        </a:xfrm>
        <a:custGeom>
          <a:avLst/>
          <a:gdLst/>
          <a:ahLst/>
          <a:cxnLst/>
          <a:rect l="0" t="0" r="0" b="0"/>
          <a:pathLst>
            <a:path>
              <a:moveTo>
                <a:pt x="2461188" y="4064873"/>
              </a:moveTo>
              <a:arcTo wR="2052937" hR="2052937" stAng="4711776" swAng="1376448"/>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1F557369-9858-4F3F-A6B9-CFE9A8A60B5D}">
      <dsp:nvSpPr>
        <dsp:cNvPr id="0" name=""/>
        <dsp:cNvSpPr/>
      </dsp:nvSpPr>
      <dsp:spPr>
        <a:xfrm>
          <a:off x="746236" y="4161925"/>
          <a:ext cx="1580554" cy="10273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kern="1200"/>
            <a:t>SEMANTIC</a:t>
          </a:r>
        </a:p>
        <a:p>
          <a:pPr lvl="0" algn="ctr" defTabSz="844550">
            <a:lnSpc>
              <a:spcPct val="90000"/>
            </a:lnSpc>
            <a:spcBef>
              <a:spcPct val="0"/>
            </a:spcBef>
            <a:spcAft>
              <a:spcPct val="35000"/>
            </a:spcAft>
          </a:pPr>
          <a:r>
            <a:rPr lang="en-US" sz="1900" kern="1200"/>
            <a:t>PHYSICAL</a:t>
          </a:r>
        </a:p>
      </dsp:txBody>
      <dsp:txXfrm>
        <a:off x="796388" y="4212077"/>
        <a:ext cx="1480250" cy="927056"/>
      </dsp:txXfrm>
    </dsp:sp>
    <dsp:sp modelId="{9AA0E47F-AF6E-429A-9F9F-8A0BC9F7E12D}">
      <dsp:nvSpPr>
        <dsp:cNvPr id="0" name=""/>
        <dsp:cNvSpPr/>
      </dsp:nvSpPr>
      <dsp:spPr>
        <a:xfrm>
          <a:off x="690262" y="961806"/>
          <a:ext cx="4105875" cy="4105875"/>
        </a:xfrm>
        <a:custGeom>
          <a:avLst/>
          <a:gdLst/>
          <a:ahLst/>
          <a:cxnLst/>
          <a:rect l="0" t="0" r="0" b="0"/>
          <a:pathLst>
            <a:path>
              <a:moveTo>
                <a:pt x="343120" y="3189194"/>
              </a:moveTo>
              <a:arcTo wR="2052937" hR="2052937" stAng="8783641" swAng="2196602"/>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1289DC6D-60E5-4DB9-9D1B-64D926F5B1D8}">
      <dsp:nvSpPr>
        <dsp:cNvPr id="0" name=""/>
        <dsp:cNvSpPr/>
      </dsp:nvSpPr>
      <dsp:spPr>
        <a:xfrm>
          <a:off x="462" y="1866671"/>
          <a:ext cx="1580554" cy="10273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lvl="0" algn="ctr" defTabSz="844550">
            <a:lnSpc>
              <a:spcPct val="90000"/>
            </a:lnSpc>
            <a:spcBef>
              <a:spcPct val="0"/>
            </a:spcBef>
            <a:spcAft>
              <a:spcPct val="35000"/>
            </a:spcAft>
          </a:pPr>
          <a:r>
            <a:rPr lang="en-US" sz="1900" kern="1200"/>
            <a:t>SENDER</a:t>
          </a:r>
        </a:p>
        <a:p>
          <a:pPr lvl="0" algn="ctr" defTabSz="844550">
            <a:lnSpc>
              <a:spcPct val="90000"/>
            </a:lnSpc>
            <a:spcBef>
              <a:spcPct val="0"/>
            </a:spcBef>
            <a:spcAft>
              <a:spcPct val="35000"/>
            </a:spcAft>
          </a:pPr>
          <a:r>
            <a:rPr lang="en-US" sz="1900" kern="1200"/>
            <a:t>(ENCODING)</a:t>
          </a:r>
        </a:p>
      </dsp:txBody>
      <dsp:txXfrm>
        <a:off x="50614" y="1916823"/>
        <a:ext cx="1480250" cy="927056"/>
      </dsp:txXfrm>
    </dsp:sp>
    <dsp:sp modelId="{7F492CCE-B0E4-4B9B-8B0F-24A09E8880CE}">
      <dsp:nvSpPr>
        <dsp:cNvPr id="0" name=""/>
        <dsp:cNvSpPr/>
      </dsp:nvSpPr>
      <dsp:spPr>
        <a:xfrm>
          <a:off x="690262" y="961806"/>
          <a:ext cx="4105875" cy="4105875"/>
        </a:xfrm>
        <a:custGeom>
          <a:avLst/>
          <a:gdLst/>
          <a:ahLst/>
          <a:cxnLst/>
          <a:rect l="0" t="0" r="0" b="0"/>
          <a:pathLst>
            <a:path>
              <a:moveTo>
                <a:pt x="357650" y="895114"/>
              </a:moveTo>
              <a:arcTo wR="2052937" hR="2052937" stAng="12859904" swAng="1961928"/>
            </a:path>
          </a:pathLst>
        </a:custGeom>
        <a:noFill/>
        <a:ln w="6350" cap="flat" cmpd="sng" algn="ctr">
          <a:solidFill>
            <a:schemeClr val="accent1">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F8FECB-F340-4DEF-AA8F-DC8B94F8774A}">
      <dsp:nvSpPr>
        <dsp:cNvPr id="0" name=""/>
        <dsp:cNvSpPr/>
      </dsp:nvSpPr>
      <dsp:spPr>
        <a:xfrm>
          <a:off x="793170" y="583620"/>
          <a:ext cx="3900059" cy="3900059"/>
        </a:xfrm>
        <a:prstGeom prst="blockArc">
          <a:avLst>
            <a:gd name="adj1" fmla="val 10800000"/>
            <a:gd name="adj2" fmla="val 162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E523DB3-6E2E-4DBD-B4A2-6A794CEC433D}">
      <dsp:nvSpPr>
        <dsp:cNvPr id="0" name=""/>
        <dsp:cNvSpPr/>
      </dsp:nvSpPr>
      <dsp:spPr>
        <a:xfrm>
          <a:off x="793170" y="583620"/>
          <a:ext cx="3900059" cy="3900059"/>
        </a:xfrm>
        <a:prstGeom prst="blockArc">
          <a:avLst>
            <a:gd name="adj1" fmla="val 5400000"/>
            <a:gd name="adj2" fmla="val 108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745D70F-2658-4722-98BC-7D4F100000E4}">
      <dsp:nvSpPr>
        <dsp:cNvPr id="0" name=""/>
        <dsp:cNvSpPr/>
      </dsp:nvSpPr>
      <dsp:spPr>
        <a:xfrm>
          <a:off x="793170" y="583620"/>
          <a:ext cx="3900059" cy="3900059"/>
        </a:xfrm>
        <a:prstGeom prst="blockArc">
          <a:avLst>
            <a:gd name="adj1" fmla="val 0"/>
            <a:gd name="adj2" fmla="val 54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3E24784-4F23-41DA-98BE-7AE84A0FA3FD}">
      <dsp:nvSpPr>
        <dsp:cNvPr id="0" name=""/>
        <dsp:cNvSpPr/>
      </dsp:nvSpPr>
      <dsp:spPr>
        <a:xfrm>
          <a:off x="793170" y="583620"/>
          <a:ext cx="3900059" cy="3900059"/>
        </a:xfrm>
        <a:prstGeom prst="blockArc">
          <a:avLst>
            <a:gd name="adj1" fmla="val 16200000"/>
            <a:gd name="adj2" fmla="val 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7C2ACB5-0B33-4ABA-8850-1F96B74CBDFF}">
      <dsp:nvSpPr>
        <dsp:cNvPr id="0" name=""/>
        <dsp:cNvSpPr/>
      </dsp:nvSpPr>
      <dsp:spPr>
        <a:xfrm>
          <a:off x="1845766" y="1636216"/>
          <a:ext cx="1794867" cy="179486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8420" tIns="58420" rIns="58420" bIns="58420" numCol="1" spcCol="1270" anchor="ctr" anchorCtr="0">
          <a:noAutofit/>
        </a:bodyPr>
        <a:lstStyle/>
        <a:p>
          <a:pPr lvl="0" algn="ctr" defTabSz="2044700">
            <a:lnSpc>
              <a:spcPct val="90000"/>
            </a:lnSpc>
            <a:spcBef>
              <a:spcPct val="0"/>
            </a:spcBef>
            <a:spcAft>
              <a:spcPct val="35000"/>
            </a:spcAft>
          </a:pPr>
          <a:r>
            <a:rPr lang="en-US" sz="4600" kern="1200"/>
            <a:t>KEYS</a:t>
          </a:r>
        </a:p>
      </dsp:txBody>
      <dsp:txXfrm>
        <a:off x="2108618" y="1899068"/>
        <a:ext cx="1269163" cy="1269163"/>
      </dsp:txXfrm>
    </dsp:sp>
    <dsp:sp modelId="{C6FCE31A-99AC-449F-8797-43386AFF9FF6}">
      <dsp:nvSpPr>
        <dsp:cNvPr id="0" name=""/>
        <dsp:cNvSpPr/>
      </dsp:nvSpPr>
      <dsp:spPr>
        <a:xfrm>
          <a:off x="2114996" y="647"/>
          <a:ext cx="1256407" cy="125640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666750">
            <a:lnSpc>
              <a:spcPct val="90000"/>
            </a:lnSpc>
            <a:spcBef>
              <a:spcPct val="0"/>
            </a:spcBef>
            <a:spcAft>
              <a:spcPct val="35000"/>
            </a:spcAft>
          </a:pPr>
          <a:r>
            <a:rPr lang="en-US" sz="1500" kern="1200"/>
            <a:t>Evaluate</a:t>
          </a:r>
        </a:p>
      </dsp:txBody>
      <dsp:txXfrm>
        <a:off x="2298993" y="184644"/>
        <a:ext cx="888413" cy="888413"/>
      </dsp:txXfrm>
    </dsp:sp>
    <dsp:sp modelId="{25FF5A87-DA96-4B52-B3C2-9BABC2BF3A72}">
      <dsp:nvSpPr>
        <dsp:cNvPr id="0" name=""/>
        <dsp:cNvSpPr/>
      </dsp:nvSpPr>
      <dsp:spPr>
        <a:xfrm>
          <a:off x="4019795" y="1905446"/>
          <a:ext cx="1256407" cy="125640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666750">
            <a:lnSpc>
              <a:spcPct val="90000"/>
            </a:lnSpc>
            <a:spcBef>
              <a:spcPct val="0"/>
            </a:spcBef>
            <a:spcAft>
              <a:spcPct val="35000"/>
            </a:spcAft>
          </a:pPr>
          <a:r>
            <a:rPr lang="en-US" sz="1500" kern="1200"/>
            <a:t>Your Interaction</a:t>
          </a:r>
        </a:p>
      </dsp:txBody>
      <dsp:txXfrm>
        <a:off x="4203792" y="2089443"/>
        <a:ext cx="888413" cy="888413"/>
      </dsp:txXfrm>
    </dsp:sp>
    <dsp:sp modelId="{5EA24F77-E5FF-4E1A-891B-1EB54D186716}">
      <dsp:nvSpPr>
        <dsp:cNvPr id="0" name=""/>
        <dsp:cNvSpPr/>
      </dsp:nvSpPr>
      <dsp:spPr>
        <a:xfrm>
          <a:off x="2114996" y="3810245"/>
          <a:ext cx="1256407" cy="125640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666750">
            <a:lnSpc>
              <a:spcPct val="90000"/>
            </a:lnSpc>
            <a:spcBef>
              <a:spcPct val="0"/>
            </a:spcBef>
            <a:spcAft>
              <a:spcPct val="35000"/>
            </a:spcAft>
          </a:pPr>
          <a:r>
            <a:rPr lang="en-US" sz="1500" kern="1200"/>
            <a:t>Step Back and Reflect</a:t>
          </a:r>
        </a:p>
      </dsp:txBody>
      <dsp:txXfrm>
        <a:off x="2298993" y="3994242"/>
        <a:ext cx="888413" cy="888413"/>
      </dsp:txXfrm>
    </dsp:sp>
    <dsp:sp modelId="{C58AD827-F917-4D1F-998A-ECAF4FDDF346}">
      <dsp:nvSpPr>
        <dsp:cNvPr id="0" name=""/>
        <dsp:cNvSpPr/>
      </dsp:nvSpPr>
      <dsp:spPr>
        <a:xfrm>
          <a:off x="210197" y="1905446"/>
          <a:ext cx="1256407" cy="125640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666750">
            <a:lnSpc>
              <a:spcPct val="90000"/>
            </a:lnSpc>
            <a:spcBef>
              <a:spcPct val="0"/>
            </a:spcBef>
            <a:spcAft>
              <a:spcPct val="35000"/>
            </a:spcAft>
          </a:pPr>
          <a:r>
            <a:rPr lang="en-US" sz="1500" kern="1200"/>
            <a:t>Know</a:t>
          </a:r>
        </a:p>
      </dsp:txBody>
      <dsp:txXfrm>
        <a:off x="394194" y="2089443"/>
        <a:ext cx="888413" cy="88841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87A4F0-8B30-4662-9A4B-6B4AAA1E6C7B}">
      <dsp:nvSpPr>
        <dsp:cNvPr id="0" name=""/>
        <dsp:cNvSpPr/>
      </dsp:nvSpPr>
      <dsp:spPr>
        <a:xfrm rot="5400000">
          <a:off x="2320442" y="174380"/>
          <a:ext cx="1524000" cy="1950422"/>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UNDERSTAND</a:t>
          </a:r>
        </a:p>
      </dsp:txBody>
      <dsp:txXfrm rot="-5400000">
        <a:off x="2432301" y="641591"/>
        <a:ext cx="1300282" cy="1016000"/>
      </dsp:txXfrm>
    </dsp:sp>
    <dsp:sp modelId="{88AF57DF-9B21-4E04-BD72-1D6FD51C4A34}">
      <dsp:nvSpPr>
        <dsp:cNvPr id="0" name=""/>
        <dsp:cNvSpPr/>
      </dsp:nvSpPr>
      <dsp:spPr>
        <a:xfrm>
          <a:off x="3785616" y="692391"/>
          <a:ext cx="1700784" cy="914400"/>
        </a:xfrm>
        <a:prstGeom prst="rect">
          <a:avLst/>
        </a:prstGeom>
        <a:noFill/>
        <a:ln>
          <a:noFill/>
        </a:ln>
        <a:effectLst/>
      </dsp:spPr>
      <dsp:style>
        <a:lnRef idx="0">
          <a:scrgbClr r="0" g="0" b="0"/>
        </a:lnRef>
        <a:fillRef idx="0">
          <a:scrgbClr r="0" g="0" b="0"/>
        </a:fillRef>
        <a:effectRef idx="0">
          <a:scrgbClr r="0" g="0" b="0"/>
        </a:effectRef>
        <a:fontRef idx="minor"/>
      </dsp:style>
    </dsp:sp>
    <dsp:sp modelId="{15B067E6-05AA-474F-8B1D-DF9CE4AD4803}">
      <dsp:nvSpPr>
        <dsp:cNvPr id="0" name=""/>
        <dsp:cNvSpPr/>
      </dsp:nvSpPr>
      <dsp:spPr>
        <a:xfrm rot="5400000">
          <a:off x="888491" y="486651"/>
          <a:ext cx="1524000" cy="1325880"/>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844550">
            <a:lnSpc>
              <a:spcPct val="90000"/>
            </a:lnSpc>
            <a:spcBef>
              <a:spcPct val="0"/>
            </a:spcBef>
            <a:spcAft>
              <a:spcPct val="35000"/>
            </a:spcAft>
          </a:pPr>
          <a:r>
            <a:rPr lang="en-US" sz="1900" kern="1200"/>
            <a:t>HEARING</a:t>
          </a:r>
        </a:p>
      </dsp:txBody>
      <dsp:txXfrm rot="-5400000">
        <a:off x="1194167" y="625081"/>
        <a:ext cx="912648" cy="1049020"/>
      </dsp:txXfrm>
    </dsp:sp>
    <dsp:sp modelId="{2B66D4A5-1DE2-41A7-A378-E7300BD22C5B}">
      <dsp:nvSpPr>
        <dsp:cNvPr id="0" name=""/>
        <dsp:cNvSpPr/>
      </dsp:nvSpPr>
      <dsp:spPr>
        <a:xfrm rot="5400000">
          <a:off x="1601724" y="1555817"/>
          <a:ext cx="1524000" cy="1774690"/>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REMEMBERING</a:t>
          </a:r>
        </a:p>
      </dsp:txBody>
      <dsp:txXfrm rot="-5400000">
        <a:off x="1772161" y="1935162"/>
        <a:ext cx="1183126" cy="1016000"/>
      </dsp:txXfrm>
    </dsp:sp>
    <dsp:sp modelId="{EC8C13B3-7D79-4B7B-90D3-4D5FE68A20DD}">
      <dsp:nvSpPr>
        <dsp:cNvPr id="0" name=""/>
        <dsp:cNvSpPr/>
      </dsp:nvSpPr>
      <dsp:spPr>
        <a:xfrm>
          <a:off x="0" y="1985962"/>
          <a:ext cx="1645920" cy="914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r" defTabSz="488950">
            <a:lnSpc>
              <a:spcPct val="90000"/>
            </a:lnSpc>
            <a:spcBef>
              <a:spcPct val="0"/>
            </a:spcBef>
            <a:spcAft>
              <a:spcPct val="35000"/>
            </a:spcAft>
          </a:pPr>
          <a:endParaRPr lang="en-US" sz="1100" kern="1200"/>
        </a:p>
      </dsp:txBody>
      <dsp:txXfrm>
        <a:off x="0" y="1985962"/>
        <a:ext cx="1645920" cy="914400"/>
      </dsp:txXfrm>
    </dsp:sp>
    <dsp:sp modelId="{04597AAA-1111-4790-B076-4F34D6D0BC56}">
      <dsp:nvSpPr>
        <dsp:cNvPr id="0" name=""/>
        <dsp:cNvSpPr/>
      </dsp:nvSpPr>
      <dsp:spPr>
        <a:xfrm rot="5400000">
          <a:off x="3033674" y="1571588"/>
          <a:ext cx="1524000" cy="1743147"/>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r>
            <a:rPr lang="en-US" sz="1400" kern="1200"/>
            <a:t>INTERPRETING</a:t>
          </a:r>
        </a:p>
      </dsp:txBody>
      <dsp:txXfrm rot="-5400000">
        <a:off x="3214625" y="1935162"/>
        <a:ext cx="1162098" cy="1016000"/>
      </dsp:txXfrm>
    </dsp:sp>
    <dsp:sp modelId="{3701A86A-06CC-4C98-9CC5-CEFDBC569536}">
      <dsp:nvSpPr>
        <dsp:cNvPr id="0" name=""/>
        <dsp:cNvSpPr/>
      </dsp:nvSpPr>
      <dsp:spPr>
        <a:xfrm rot="5400000">
          <a:off x="2320442" y="2790101"/>
          <a:ext cx="1524000" cy="1893263"/>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RESPONDING</a:t>
          </a:r>
        </a:p>
      </dsp:txBody>
      <dsp:txXfrm rot="-5400000">
        <a:off x="2451355" y="3228732"/>
        <a:ext cx="1262175" cy="1016000"/>
      </dsp:txXfrm>
    </dsp:sp>
    <dsp:sp modelId="{8F942AA4-C1FA-4794-9E46-5C05AA4CDB2D}">
      <dsp:nvSpPr>
        <dsp:cNvPr id="0" name=""/>
        <dsp:cNvSpPr/>
      </dsp:nvSpPr>
      <dsp:spPr>
        <a:xfrm>
          <a:off x="3785616" y="3279533"/>
          <a:ext cx="1700784" cy="9144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ctr" anchorCtr="0">
          <a:noAutofit/>
        </a:bodyPr>
        <a:lstStyle/>
        <a:p>
          <a:pPr lvl="0" algn="l" defTabSz="488950">
            <a:lnSpc>
              <a:spcPct val="90000"/>
            </a:lnSpc>
            <a:spcBef>
              <a:spcPct val="0"/>
            </a:spcBef>
            <a:spcAft>
              <a:spcPct val="35000"/>
            </a:spcAft>
          </a:pPr>
          <a:endParaRPr lang="en-US" sz="1100" kern="1200"/>
        </a:p>
      </dsp:txBody>
      <dsp:txXfrm>
        <a:off x="3785616" y="3279533"/>
        <a:ext cx="1700784" cy="914400"/>
      </dsp:txXfrm>
    </dsp:sp>
    <dsp:sp modelId="{9BA771A3-B7B7-4051-9AFD-3DE31B38B549}">
      <dsp:nvSpPr>
        <dsp:cNvPr id="0" name=""/>
        <dsp:cNvSpPr/>
      </dsp:nvSpPr>
      <dsp:spPr>
        <a:xfrm rot="5400000">
          <a:off x="888491" y="3073793"/>
          <a:ext cx="1524000" cy="1325880"/>
        </a:xfrm>
        <a:prstGeom prst="hexagon">
          <a:avLst>
            <a:gd name="adj" fmla="val 2500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r>
            <a:rPr lang="en-US" sz="1400" kern="1200"/>
            <a:t>EVALUATING</a:t>
          </a:r>
        </a:p>
      </dsp:txBody>
      <dsp:txXfrm rot="-5400000">
        <a:off x="1194167" y="3212223"/>
        <a:ext cx="912648" cy="1049020"/>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2422</Words>
  <Characters>13807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Daiod Anwar</dc:creator>
  <cp:keywords/>
  <dc:description/>
  <cp:lastModifiedBy>Daiod Anwar (1712399)</cp:lastModifiedBy>
  <cp:revision>2</cp:revision>
  <dcterms:created xsi:type="dcterms:W3CDTF">2018-08-31T14:51:00Z</dcterms:created>
  <dcterms:modified xsi:type="dcterms:W3CDTF">2018-08-31T14:51:00Z</dcterms:modified>
</cp:coreProperties>
</file>