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4E319D90" w:rsidRDefault="00ED5964" w14:paraId="2EF804A0" w14:textId="3CAC7E80">
      <w:pPr>
        <w:jc w:val="both"/>
        <w:rPr>
          <w:rFonts w:ascii="Arial" w:hAnsi="Arial" w:asciiTheme="minorBidi" w:hAnsiTheme="minorBidi"/>
          <w:sz w:val="28"/>
          <w:szCs w:val="28"/>
        </w:rPr>
      </w:pPr>
      <w:r w:rsidRPr="4E319D90" w:rsidR="00ED5964">
        <w:rPr>
          <w:rFonts w:ascii="Arial" w:hAnsi="Arial" w:asciiTheme="minorBidi" w:hAnsiTheme="minorBidi"/>
          <w:sz w:val="28"/>
          <w:szCs w:val="28"/>
        </w:rPr>
        <w:t xml:space="preserve">Name: </w:t>
      </w:r>
      <w:r w:rsidRPr="4E319D90" w:rsidR="448909F3">
        <w:rPr>
          <w:rFonts w:ascii="Arial" w:hAnsi="Arial" w:asciiTheme="minorBidi" w:hAnsiTheme="minorBidi"/>
          <w:sz w:val="28"/>
          <w:szCs w:val="28"/>
        </w:rPr>
        <w:t>Roshan Harley</w:t>
      </w:r>
    </w:p>
    <w:p w:rsidR="00ED5964" w:rsidP="4E319D90" w:rsidRDefault="00ED5964" w14:paraId="485B6F49" w14:textId="1776BB24">
      <w:pPr>
        <w:jc w:val="both"/>
        <w:rPr>
          <w:rFonts w:ascii="Arial" w:hAnsi="Arial" w:asciiTheme="minorBidi" w:hAnsiTheme="minorBidi"/>
          <w:sz w:val="28"/>
          <w:szCs w:val="28"/>
        </w:rPr>
      </w:pPr>
      <w:r w:rsidRPr="4E319D90" w:rsidR="00ED5964">
        <w:rPr>
          <w:rFonts w:ascii="Arial" w:hAnsi="Arial" w:asciiTheme="minorBidi" w:hAnsiTheme="minorBidi"/>
          <w:sz w:val="28"/>
          <w:szCs w:val="28"/>
        </w:rPr>
        <w:t>Student ID:</w:t>
      </w:r>
      <w:r w:rsidRPr="4E319D90" w:rsidR="317BE37F">
        <w:rPr>
          <w:rFonts w:ascii="Arial" w:hAnsi="Arial" w:asciiTheme="minorBidi" w:hAnsiTheme="minorBidi"/>
          <w:sz w:val="28"/>
          <w:szCs w:val="28"/>
        </w:rPr>
        <w:t xml:space="preserve"> 2536199</w:t>
      </w:r>
      <w:r w:rsidRPr="4E319D90" w:rsidR="00ED5964">
        <w:rPr>
          <w:rFonts w:ascii="Arial" w:hAnsi="Arial" w:asciiTheme="minorBidi" w:hAnsiTheme="minorBidi"/>
          <w:sz w:val="28"/>
          <w:szCs w:val="28"/>
        </w:rPr>
        <w:t xml:space="preserve"> </w:t>
      </w:r>
    </w:p>
    <w:p w:rsidR="00ED5964" w:rsidP="4E319D90" w:rsidRDefault="00ED5964" w14:paraId="3C1E7A20" w14:textId="7D2E4678">
      <w:pPr>
        <w:jc w:val="both"/>
        <w:rPr>
          <w:rFonts w:ascii="Arial" w:hAnsi="Arial" w:asciiTheme="minorBidi" w:hAnsiTheme="minorBidi"/>
          <w:sz w:val="28"/>
          <w:szCs w:val="28"/>
        </w:rPr>
      </w:pPr>
      <w:r w:rsidRPr="4E319D90" w:rsidR="00ED5964">
        <w:rPr>
          <w:rFonts w:ascii="Arial" w:hAnsi="Arial" w:asciiTheme="minorBidi" w:hAnsiTheme="minorBidi"/>
          <w:sz w:val="28"/>
          <w:szCs w:val="28"/>
        </w:rPr>
        <w:t xml:space="preserve">Module Code: </w:t>
      </w:r>
      <w:r w:rsidRPr="4E319D90" w:rsidR="16C01421">
        <w:rPr>
          <w:rFonts w:ascii="Arial" w:hAnsi="Arial" w:asciiTheme="minorBidi" w:hAnsiTheme="minorBidi"/>
          <w:sz w:val="28"/>
          <w:szCs w:val="28"/>
        </w:rPr>
        <w:t>L</w:t>
      </w:r>
      <w:r w:rsidRPr="4E319D90" w:rsidR="146453C7">
        <w:rPr>
          <w:rFonts w:ascii="Arial" w:hAnsi="Arial" w:asciiTheme="minorBidi" w:hAnsiTheme="minorBidi"/>
          <w:sz w:val="28"/>
          <w:szCs w:val="28"/>
        </w:rPr>
        <w:t>CHS4001</w:t>
      </w:r>
    </w:p>
    <w:p w:rsidR="00ED5964" w:rsidP="00ED5964" w:rsidRDefault="00ED5964" w14:paraId="4EEB2DA3" w14:textId="25F9EB96">
      <w:pPr>
        <w:jc w:val="both"/>
      </w:pPr>
      <w:r w:rsidRPr="4E319D90" w:rsidR="00ED5964">
        <w:rPr>
          <w:rFonts w:ascii="Arial" w:hAnsi="Arial" w:asciiTheme="minorBidi" w:hAnsiTheme="minorBidi"/>
          <w:sz w:val="28"/>
          <w:szCs w:val="28"/>
        </w:rPr>
        <w:t xml:space="preserve">Module: </w:t>
      </w:r>
      <w:r w:rsidRPr="4E319D90" w:rsidR="1FD5AEAD">
        <w:rPr>
          <w:rFonts w:ascii="Arial" w:hAnsi="Arial" w:asciiTheme="minorBidi" w:hAnsiTheme="minorBidi"/>
          <w:sz w:val="28"/>
          <w:szCs w:val="28"/>
        </w:rPr>
        <w:t>Academic and Employability Skills</w:t>
      </w:r>
    </w:p>
    <w:p w:rsidR="00ED5964" w:rsidP="4E319D90" w:rsidRDefault="00ED5964" w14:paraId="112342CB" w14:textId="2F8DC423">
      <w:pPr>
        <w:jc w:val="both"/>
        <w:rPr>
          <w:rFonts w:ascii="Arial" w:hAnsi="Arial" w:asciiTheme="minorBidi" w:hAnsiTheme="minorBidi"/>
          <w:sz w:val="28"/>
          <w:szCs w:val="28"/>
        </w:rPr>
      </w:pPr>
      <w:r w:rsidRPr="4E319D90" w:rsidR="00ED5964">
        <w:rPr>
          <w:rFonts w:ascii="Arial" w:hAnsi="Arial" w:asciiTheme="minorBidi" w:hAnsiTheme="minorBidi"/>
          <w:sz w:val="28"/>
          <w:szCs w:val="28"/>
        </w:rPr>
        <w:t xml:space="preserve">Lecturer: </w:t>
      </w:r>
      <w:r w:rsidRPr="4E319D90" w:rsidR="537762AA">
        <w:rPr>
          <w:rFonts w:ascii="Arial" w:hAnsi="Arial"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7041236B" w:rsidRDefault="00ED5964" w14:paraId="072506E1" w14:textId="7878791D">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7041236B" w:rsidR="00ED5964">
        <w:rPr>
          <w:rFonts w:ascii="Arial" w:hAnsi="Arial" w:asciiTheme="minorBidi" w:hAnsiTheme="minorBidi"/>
          <w:sz w:val="28"/>
          <w:szCs w:val="28"/>
        </w:rPr>
        <w:t xml:space="preserve">Submitted on: </w:t>
      </w:r>
      <w:r w:rsidRPr="7041236B" w:rsidR="789CC19D">
        <w:rPr>
          <w:rFonts w:ascii="Arial" w:hAnsi="Arial" w:asciiTheme="minorBidi" w:hAnsiTheme="minorBidi"/>
          <w:sz w:val="28"/>
          <w:szCs w:val="28"/>
        </w:rPr>
        <w:t>19/07/2026</w:t>
      </w:r>
      <w:r w:rsidRPr="7041236B" w:rsidR="00ED5964">
        <w:rPr>
          <w:rFonts w:ascii="Arial" w:hAnsi="Arial"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242974" w:rsidR="002A5577" w:rsidP="002A5577" w:rsidRDefault="002A5577" w14:paraId="4AD7A5C1" w14:textId="4F00A09B">
      <w:pPr>
        <w:rPr>
          <w:b w:val="1"/>
          <w:bCs w:val="1"/>
          <w:sz w:val="21"/>
          <w:szCs w:val="21"/>
        </w:rPr>
      </w:pPr>
    </w:p>
    <w:p w:rsidRPr="00242974" w:rsidR="00AC7BE2" w:rsidP="4E319D90" w:rsidRDefault="00631F2E" w14:paraId="0CAE5527" w14:textId="1A5AD30A">
      <w:pPr>
        <w:pStyle w:val="Heading1"/>
        <w:rPr>
          <w:color w:val="4472C4" w:themeColor="accent1" w:themeTint="FF" w:themeShade="FF"/>
        </w:rPr>
      </w:pPr>
    </w:p>
    <w:p w:rsidRPr="002976D4" w:rsidR="00A035CD" w:rsidP="00500295" w:rsidRDefault="00AA77C8" w14:paraId="7E817B09" w14:textId="50F31860">
      <w:pPr>
        <w:pStyle w:val="Heading2"/>
        <w:rPr>
          <w:color w:val="4472C4" w:themeColor="accent1"/>
        </w:rPr>
      </w:pPr>
      <w:bookmarkStart w:name="_Toc228861925" w:id="4"/>
      <w:bookmarkStart w:name="_Toc228861968" w:id="5"/>
      <w:bookmarkStart w:name="_Toc228862231" w:id="6"/>
      <w:bookmarkStart w:name="_Toc228862628" w:id="7"/>
      <w:r w:rsidRPr="7041236B" w:rsidR="00AA77C8">
        <w:rPr>
          <w:color w:val="4472C4" w:themeColor="accent1" w:themeTint="FF" w:themeShade="FF"/>
        </w:rPr>
        <w:t>1</w:t>
      </w:r>
      <w:r w:rsidRPr="7041236B" w:rsidR="00500295">
        <w:rPr>
          <w:color w:val="4472C4" w:themeColor="accent1" w:themeTint="FF" w:themeShade="FF"/>
        </w:rPr>
        <w:t xml:space="preserve">.1 </w:t>
      </w:r>
      <w:r w:rsidRPr="7041236B" w:rsidR="00A035CD">
        <w:rPr>
          <w:color w:val="4472C4" w:themeColor="accent1" w:themeTint="FF" w:themeShade="FF"/>
        </w:rPr>
        <w:t>Introduction</w:t>
      </w:r>
      <w:bookmarkEnd w:id="4"/>
      <w:bookmarkEnd w:id="5"/>
      <w:bookmarkEnd w:id="6"/>
      <w:bookmarkEnd w:id="7"/>
    </w:p>
    <w:p w:rsidR="7041236B" w:rsidP="7041236B" w:rsidRDefault="7041236B" w14:paraId="20DBAAB5" w14:textId="6EA9C63F">
      <w:pPr>
        <w:pStyle w:val="Normal"/>
        <w:spacing w:after="0"/>
        <w:jc w:val="both"/>
        <w:rPr>
          <w:rFonts w:ascii="Arial" w:hAnsi="Arial" w:eastAsia="Arial" w:cs="Arial"/>
          <w:noProof w:val="0"/>
          <w:sz w:val="22"/>
          <w:szCs w:val="22"/>
          <w:lang w:val="en-GB"/>
        </w:rPr>
      </w:pPr>
    </w:p>
    <w:p w:rsidR="656930B2" w:rsidP="4E319D90" w:rsidRDefault="656930B2" w14:paraId="342284F2" w14:textId="23B3E071">
      <w:pPr>
        <w:pStyle w:val="Normal"/>
        <w:spacing w:after="0" w:line="360" w:lineRule="auto"/>
        <w:jc w:val="both"/>
        <w:rPr>
          <w:rFonts w:ascii="Arial" w:hAnsi="Arial" w:eastAsia="Arial" w:cs="Arial"/>
          <w:noProof w:val="0"/>
          <w:sz w:val="22"/>
          <w:szCs w:val="22"/>
          <w:lang w:val="en-GB"/>
        </w:rPr>
      </w:pPr>
      <w:commentRangeStart w:id="1045233610"/>
      <w:r w:rsidRPr="7041236B" w:rsidR="2EC6E049">
        <w:rPr>
          <w:rFonts w:ascii="Arial" w:hAnsi="Arial" w:eastAsia="Arial" w:cs="Arial"/>
          <w:noProof w:val="0"/>
          <w:sz w:val="22"/>
          <w:szCs w:val="22"/>
          <w:lang w:val="en-GB"/>
        </w:rPr>
        <w:t>T</w:t>
      </w:r>
      <w:r w:rsidRPr="7041236B" w:rsidR="2EC6E049">
        <w:rPr>
          <w:rFonts w:ascii="Arial" w:hAnsi="Arial" w:eastAsia="Arial" w:cs="Arial"/>
          <w:noProof w:val="0"/>
          <w:sz w:val="22"/>
          <w:szCs w:val="22"/>
          <w:lang w:val="en-GB"/>
        </w:rPr>
        <w:t>his report will examine the role of a Substance</w:t>
      </w:r>
      <w:commentRangeEnd w:id="1045233610"/>
      <w:r>
        <w:rPr>
          <w:rStyle w:val="CommentReference"/>
        </w:rPr>
        <w:commentReference w:id="1045233610"/>
      </w:r>
      <w:r w:rsidRPr="7041236B" w:rsidR="656930B2">
        <w:rPr>
          <w:rFonts w:ascii="Arial" w:hAnsi="Arial" w:eastAsia="Arial" w:cs="Arial"/>
          <w:b w:val="0"/>
          <w:bCs w:val="0"/>
          <w:noProof w:val="0"/>
          <w:sz w:val="22"/>
          <w:szCs w:val="22"/>
          <w:lang w:val="en-GB"/>
        </w:rPr>
        <w:t xml:space="preserve"> </w:t>
      </w:r>
      <w:r w:rsidRPr="7041236B" w:rsidR="656930B2">
        <w:rPr>
          <w:rFonts w:ascii="Arial" w:hAnsi="Arial" w:eastAsia="Arial" w:cs="Arial"/>
          <w:b w:val="0"/>
          <w:bCs w:val="0"/>
          <w:noProof w:val="0"/>
          <w:sz w:val="22"/>
          <w:szCs w:val="22"/>
          <w:lang w:val="en-GB"/>
        </w:rPr>
        <w:t>Misuse Outreach Worker</w:t>
      </w:r>
      <w:r w:rsidRPr="7041236B" w:rsidR="656930B2">
        <w:rPr>
          <w:rFonts w:ascii="Arial" w:hAnsi="Arial" w:eastAsia="Arial" w:cs="Arial"/>
          <w:noProof w:val="0"/>
          <w:sz w:val="22"/>
          <w:szCs w:val="22"/>
          <w:lang w:val="en-GB"/>
        </w:rPr>
        <w:t xml:space="preserve"> </w:t>
      </w:r>
      <w:r w:rsidRPr="7041236B" w:rsidR="0656E761">
        <w:rPr>
          <w:rFonts w:ascii="Arial" w:hAnsi="Arial" w:eastAsia="Arial" w:cs="Arial"/>
          <w:noProof w:val="0"/>
          <w:sz w:val="22"/>
          <w:szCs w:val="22"/>
          <w:lang w:val="en-GB"/>
        </w:rPr>
        <w:t xml:space="preserve">and takes a closer look at </w:t>
      </w:r>
      <w:r w:rsidRPr="7041236B" w:rsidR="656930B2">
        <w:rPr>
          <w:rFonts w:ascii="Arial" w:hAnsi="Arial" w:eastAsia="Arial" w:cs="Arial"/>
          <w:noProof w:val="0"/>
          <w:sz w:val="22"/>
          <w:szCs w:val="22"/>
          <w:lang w:val="en-GB"/>
        </w:rPr>
        <w:t>how addiction</w:t>
      </w:r>
      <w:r w:rsidRPr="7041236B" w:rsidR="2D2A11E6">
        <w:rPr>
          <w:rFonts w:ascii="Arial" w:hAnsi="Arial" w:eastAsia="Arial" w:cs="Arial"/>
          <w:noProof w:val="0"/>
          <w:sz w:val="22"/>
          <w:szCs w:val="22"/>
          <w:lang w:val="en-GB"/>
        </w:rPr>
        <w:t xml:space="preserve"> can have a devastating </w:t>
      </w:r>
      <w:r w:rsidRPr="7041236B" w:rsidR="48F29AAE">
        <w:rPr>
          <w:rFonts w:ascii="Arial" w:hAnsi="Arial" w:eastAsia="Arial" w:cs="Arial"/>
          <w:noProof w:val="0"/>
          <w:sz w:val="22"/>
          <w:szCs w:val="22"/>
          <w:lang w:val="en-GB"/>
        </w:rPr>
        <w:t>effect</w:t>
      </w:r>
      <w:r w:rsidRPr="7041236B" w:rsidR="656930B2">
        <w:rPr>
          <w:rFonts w:ascii="Arial" w:hAnsi="Arial" w:eastAsia="Arial" w:cs="Arial"/>
          <w:noProof w:val="0"/>
          <w:sz w:val="22"/>
          <w:szCs w:val="22"/>
          <w:lang w:val="en-GB"/>
        </w:rPr>
        <w:t xml:space="preserve"> </w:t>
      </w:r>
      <w:r w:rsidRPr="7041236B" w:rsidR="13E22A4E">
        <w:rPr>
          <w:rFonts w:ascii="Arial" w:hAnsi="Arial" w:eastAsia="Arial" w:cs="Arial"/>
          <w:noProof w:val="0"/>
          <w:sz w:val="22"/>
          <w:szCs w:val="22"/>
          <w:lang w:val="en-GB"/>
        </w:rPr>
        <w:t>on</w:t>
      </w:r>
      <w:r w:rsidRPr="7041236B" w:rsidR="656930B2">
        <w:rPr>
          <w:rFonts w:ascii="Arial" w:hAnsi="Arial" w:eastAsia="Arial" w:cs="Arial"/>
          <w:noProof w:val="0"/>
          <w:sz w:val="22"/>
          <w:szCs w:val="22"/>
          <w:lang w:val="en-GB"/>
        </w:rPr>
        <w:t xml:space="preserve"> people’s lives</w:t>
      </w:r>
      <w:r w:rsidRPr="7041236B" w:rsidR="0FBC3D98">
        <w:rPr>
          <w:rFonts w:ascii="Arial" w:hAnsi="Arial" w:eastAsia="Arial" w:cs="Arial"/>
          <w:noProof w:val="0"/>
          <w:sz w:val="22"/>
          <w:szCs w:val="22"/>
          <w:lang w:val="en-GB"/>
        </w:rPr>
        <w:t xml:space="preserve"> and the lives of the people around them</w:t>
      </w:r>
      <w:r w:rsidRPr="7041236B" w:rsidR="2CC76E91">
        <w:rPr>
          <w:rFonts w:ascii="Arial" w:hAnsi="Arial" w:eastAsia="Arial" w:cs="Arial"/>
          <w:noProof w:val="0"/>
          <w:sz w:val="22"/>
          <w:szCs w:val="22"/>
          <w:lang w:val="en-GB"/>
        </w:rPr>
        <w:t xml:space="preserve"> </w:t>
      </w:r>
      <w:r w:rsidRPr="7041236B" w:rsidR="656930B2">
        <w:rPr>
          <w:rFonts w:ascii="Arial" w:hAnsi="Arial" w:eastAsia="Arial" w:cs="Arial"/>
          <w:noProof w:val="0"/>
          <w:sz w:val="22"/>
          <w:szCs w:val="22"/>
          <w:lang w:val="en-GB"/>
        </w:rPr>
        <w:t>and</w:t>
      </w:r>
      <w:r w:rsidRPr="7041236B" w:rsidR="48736E76">
        <w:rPr>
          <w:rFonts w:ascii="Arial" w:hAnsi="Arial" w:eastAsia="Arial" w:cs="Arial"/>
          <w:noProof w:val="0"/>
          <w:sz w:val="22"/>
          <w:szCs w:val="22"/>
          <w:lang w:val="en-GB"/>
        </w:rPr>
        <w:t xml:space="preserve"> explains</w:t>
      </w:r>
      <w:r w:rsidRPr="7041236B" w:rsidR="656930B2">
        <w:rPr>
          <w:rFonts w:ascii="Arial" w:hAnsi="Arial" w:eastAsia="Arial" w:cs="Arial"/>
          <w:noProof w:val="0"/>
          <w:sz w:val="22"/>
          <w:szCs w:val="22"/>
          <w:lang w:val="en-GB"/>
        </w:rPr>
        <w:t xml:space="preserve"> how</w:t>
      </w:r>
      <w:r w:rsidRPr="7041236B" w:rsidR="712F09F0">
        <w:rPr>
          <w:rFonts w:ascii="Arial" w:hAnsi="Arial" w:eastAsia="Arial" w:cs="Arial"/>
          <w:noProof w:val="0"/>
          <w:sz w:val="22"/>
          <w:szCs w:val="22"/>
          <w:lang w:val="en-GB"/>
        </w:rPr>
        <w:t xml:space="preserve"> outreach</w:t>
      </w:r>
      <w:r w:rsidRPr="7041236B" w:rsidR="656930B2">
        <w:rPr>
          <w:rFonts w:ascii="Arial" w:hAnsi="Arial" w:eastAsia="Arial" w:cs="Arial"/>
          <w:noProof w:val="0"/>
          <w:sz w:val="22"/>
          <w:szCs w:val="22"/>
          <w:lang w:val="en-GB"/>
        </w:rPr>
        <w:t xml:space="preserve"> </w:t>
      </w:r>
      <w:r w:rsidRPr="7041236B" w:rsidR="656930B2">
        <w:rPr>
          <w:rFonts w:ascii="Arial" w:hAnsi="Arial" w:eastAsia="Arial" w:cs="Arial"/>
          <w:noProof w:val="0"/>
          <w:sz w:val="22"/>
          <w:szCs w:val="22"/>
          <w:lang w:val="en-GB"/>
        </w:rPr>
        <w:t xml:space="preserve">workers support individuals facing these challenges. This role is important because substance misuse often links to wider issues like mental health, housing, and financial problems. </w:t>
      </w:r>
      <w:r w:rsidRPr="7041236B" w:rsidR="13BD35A3">
        <w:rPr>
          <w:rFonts w:ascii="Arial" w:hAnsi="Arial" w:eastAsia="Arial" w:cs="Arial"/>
          <w:noProof w:val="0"/>
          <w:sz w:val="22"/>
          <w:szCs w:val="22"/>
          <w:lang w:val="en-GB"/>
        </w:rPr>
        <w:t xml:space="preserve">The </w:t>
      </w:r>
      <w:r w:rsidRPr="7041236B" w:rsidR="61ABAD57">
        <w:rPr>
          <w:rFonts w:ascii="Arial" w:hAnsi="Arial" w:eastAsia="Arial" w:cs="Arial"/>
          <w:noProof w:val="0"/>
          <w:sz w:val="22"/>
          <w:szCs w:val="22"/>
          <w:lang w:val="en-GB"/>
        </w:rPr>
        <w:t>report explores</w:t>
      </w:r>
      <w:r w:rsidRPr="7041236B" w:rsidR="656930B2">
        <w:rPr>
          <w:rFonts w:ascii="Arial" w:hAnsi="Arial" w:eastAsia="Arial" w:cs="Arial"/>
          <w:noProof w:val="0"/>
          <w:sz w:val="22"/>
          <w:szCs w:val="22"/>
          <w:lang w:val="en-GB"/>
        </w:rPr>
        <w:t xml:space="preserve"> what the role involves</w:t>
      </w:r>
      <w:r w:rsidRPr="7041236B" w:rsidR="42CC0A6D">
        <w:rPr>
          <w:rFonts w:ascii="Arial" w:hAnsi="Arial" w:eastAsia="Arial" w:cs="Arial"/>
          <w:noProof w:val="0"/>
          <w:sz w:val="22"/>
          <w:szCs w:val="22"/>
          <w:lang w:val="en-GB"/>
        </w:rPr>
        <w:t xml:space="preserve"> and</w:t>
      </w:r>
      <w:r w:rsidRPr="7041236B" w:rsidR="656930B2">
        <w:rPr>
          <w:rFonts w:ascii="Arial" w:hAnsi="Arial" w:eastAsia="Arial" w:cs="Arial"/>
          <w:noProof w:val="0"/>
          <w:sz w:val="22"/>
          <w:szCs w:val="22"/>
          <w:lang w:val="en-GB"/>
        </w:rPr>
        <w:t xml:space="preserve"> discuss</w:t>
      </w:r>
      <w:r w:rsidRPr="7041236B" w:rsidR="79DA35A8">
        <w:rPr>
          <w:rFonts w:ascii="Arial" w:hAnsi="Arial" w:eastAsia="Arial" w:cs="Arial"/>
          <w:noProof w:val="0"/>
          <w:sz w:val="22"/>
          <w:szCs w:val="22"/>
          <w:lang w:val="en-GB"/>
        </w:rPr>
        <w:t>es</w:t>
      </w:r>
      <w:r w:rsidRPr="7041236B" w:rsidR="656930B2">
        <w:rPr>
          <w:rFonts w:ascii="Arial" w:hAnsi="Arial" w:eastAsia="Arial" w:cs="Arial"/>
          <w:noProof w:val="0"/>
          <w:sz w:val="22"/>
          <w:szCs w:val="22"/>
          <w:lang w:val="en-GB"/>
        </w:rPr>
        <w:t xml:space="preserve"> the key skills needed</w:t>
      </w:r>
      <w:r w:rsidRPr="7041236B" w:rsidR="2AE7E170">
        <w:rPr>
          <w:rFonts w:ascii="Arial" w:hAnsi="Arial" w:eastAsia="Arial" w:cs="Arial"/>
          <w:noProof w:val="0"/>
          <w:sz w:val="22"/>
          <w:szCs w:val="22"/>
          <w:lang w:val="en-GB"/>
        </w:rPr>
        <w:t xml:space="preserve"> and</w:t>
      </w:r>
      <w:r w:rsidRPr="7041236B" w:rsidR="656930B2">
        <w:rPr>
          <w:rFonts w:ascii="Arial" w:hAnsi="Arial" w:eastAsia="Arial" w:cs="Arial"/>
          <w:noProof w:val="0"/>
          <w:sz w:val="22"/>
          <w:szCs w:val="22"/>
          <w:lang w:val="en-GB"/>
        </w:rPr>
        <w:t xml:space="preserve"> evaluate</w:t>
      </w:r>
      <w:r w:rsidRPr="7041236B" w:rsidR="16B43588">
        <w:rPr>
          <w:rFonts w:ascii="Arial" w:hAnsi="Arial" w:eastAsia="Arial" w:cs="Arial"/>
          <w:noProof w:val="0"/>
          <w:sz w:val="22"/>
          <w:szCs w:val="22"/>
          <w:lang w:val="en-GB"/>
        </w:rPr>
        <w:t>s</w:t>
      </w:r>
      <w:r w:rsidRPr="7041236B" w:rsidR="656930B2">
        <w:rPr>
          <w:rFonts w:ascii="Arial" w:hAnsi="Arial" w:eastAsia="Arial" w:cs="Arial"/>
          <w:noProof w:val="0"/>
          <w:sz w:val="22"/>
          <w:szCs w:val="22"/>
          <w:lang w:val="en-GB"/>
        </w:rPr>
        <w:t xml:space="preserve"> why these skills matter, and</w:t>
      </w:r>
      <w:r w:rsidRPr="7041236B" w:rsidR="5580050C">
        <w:rPr>
          <w:rFonts w:ascii="Arial" w:hAnsi="Arial" w:eastAsia="Arial" w:cs="Arial"/>
          <w:noProof w:val="0"/>
          <w:sz w:val="22"/>
          <w:szCs w:val="22"/>
          <w:lang w:val="en-GB"/>
        </w:rPr>
        <w:t xml:space="preserve"> it also</w:t>
      </w:r>
      <w:r w:rsidRPr="7041236B" w:rsidR="656930B2">
        <w:rPr>
          <w:rFonts w:ascii="Arial" w:hAnsi="Arial" w:eastAsia="Arial" w:cs="Arial"/>
          <w:noProof w:val="0"/>
          <w:sz w:val="22"/>
          <w:szCs w:val="22"/>
          <w:lang w:val="en-GB"/>
        </w:rPr>
        <w:t xml:space="preserve"> outline</w:t>
      </w:r>
      <w:r w:rsidRPr="7041236B" w:rsidR="6E047CB8">
        <w:rPr>
          <w:rFonts w:ascii="Arial" w:hAnsi="Arial" w:eastAsia="Arial" w:cs="Arial"/>
          <w:noProof w:val="0"/>
          <w:sz w:val="22"/>
          <w:szCs w:val="22"/>
          <w:lang w:val="en-GB"/>
        </w:rPr>
        <w:t>s</w:t>
      </w:r>
      <w:r w:rsidRPr="7041236B" w:rsidR="656930B2">
        <w:rPr>
          <w:rFonts w:ascii="Arial" w:hAnsi="Arial" w:eastAsia="Arial" w:cs="Arial"/>
          <w:noProof w:val="0"/>
          <w:sz w:val="22"/>
          <w:szCs w:val="22"/>
          <w:lang w:val="en-GB"/>
        </w:rPr>
        <w:t xml:space="preserve"> ways to improve them. </w:t>
      </w:r>
      <w:r w:rsidRPr="7041236B" w:rsidR="581C8904">
        <w:rPr>
          <w:rFonts w:ascii="Arial" w:hAnsi="Arial" w:eastAsia="Arial" w:cs="Arial"/>
          <w:noProof w:val="0"/>
          <w:sz w:val="22"/>
          <w:szCs w:val="22"/>
          <w:lang w:val="en-GB"/>
        </w:rPr>
        <w:t>The</w:t>
      </w:r>
      <w:r w:rsidRPr="7041236B" w:rsidR="656930B2">
        <w:rPr>
          <w:rFonts w:ascii="Arial" w:hAnsi="Arial" w:eastAsia="Arial" w:cs="Arial"/>
          <w:noProof w:val="0"/>
          <w:sz w:val="22"/>
          <w:szCs w:val="22"/>
          <w:lang w:val="en-GB"/>
        </w:rPr>
        <w:t xml:space="preserve"> aim is to build a clearer understanding of this career and its value in health and social care</w:t>
      </w:r>
      <w:r w:rsidRPr="7041236B" w:rsidR="05C0ECFE">
        <w:rPr>
          <w:rFonts w:ascii="Arial" w:hAnsi="Arial" w:eastAsia="Arial" w:cs="Arial"/>
          <w:noProof w:val="0"/>
          <w:sz w:val="22"/>
          <w:szCs w:val="22"/>
          <w:lang w:val="en-GB"/>
        </w:rPr>
        <w:t>.</w:t>
      </w:r>
    </w:p>
    <w:p w:rsidRPr="00242974" w:rsidR="00F36ADC" w:rsidP="00500295" w:rsidRDefault="00F36ADC" w14:paraId="4CC61BC1" w14:textId="77777777">
      <w:pPr>
        <w:spacing w:after="0" w:line="240" w:lineRule="auto"/>
        <w:jc w:val="both"/>
        <w:rPr>
          <w:sz w:val="21"/>
          <w:szCs w:val="21"/>
        </w:rPr>
      </w:pPr>
    </w:p>
    <w:p w:rsidRPr="004D1EE6" w:rsidR="008B0B22" w:rsidP="7041236B" w:rsidRDefault="00AA77C8" w14:paraId="50A9FBC6" w14:textId="1B8E6AB4">
      <w:pPr>
        <w:pStyle w:val="Heading2"/>
        <w:spacing w:line="360" w:lineRule="auto"/>
      </w:pPr>
      <w:bookmarkStart w:name="_Toc228861926" w:id="8"/>
      <w:bookmarkStart w:name="_Toc228861969" w:id="9"/>
      <w:bookmarkStart w:name="_Toc228862232" w:id="10"/>
      <w:bookmarkStart w:name="_Toc228862629" w:id="11"/>
      <w:r w:rsidR="00AA77C8">
        <w:rPr/>
        <w:t>1</w:t>
      </w:r>
      <w:r w:rsidR="002370CE">
        <w:rPr/>
        <w:t xml:space="preserve">.2 </w:t>
      </w:r>
      <w:r w:rsidR="006912C4">
        <w:rPr/>
        <w:t>Description</w:t>
      </w:r>
      <w:r w:rsidR="00070818">
        <w:rPr/>
        <w:t xml:space="preserve"> of</w:t>
      </w:r>
      <w:r w:rsidR="006912C4">
        <w:rPr/>
        <w:t>, and background to</w:t>
      </w:r>
      <w:r w:rsidR="00CD4774">
        <w:rPr/>
        <w:t>,</w:t>
      </w:r>
      <w:r w:rsidR="00070818">
        <w:rPr/>
        <w:t xml:space="preserve"> </w:t>
      </w:r>
      <w:r w:rsidR="4782C6F6">
        <w:rPr/>
        <w:t>Substance Misuse Outreach Work</w:t>
      </w:r>
      <w:r w:rsidR="008B0B22">
        <w:rPr/>
        <w:t xml:space="preserve"> </w:t>
      </w:r>
      <w:r w:rsidR="008B0B22">
        <w:rPr/>
        <w:t xml:space="preserve">in </w:t>
      </w:r>
      <w:r w:rsidR="00634D18">
        <w:rPr/>
        <w:t>h</w:t>
      </w:r>
      <w:r w:rsidR="008B0B22">
        <w:rPr/>
        <w:t>ealthcare</w:t>
      </w:r>
      <w:bookmarkEnd w:id="8"/>
      <w:bookmarkEnd w:id="9"/>
      <w:bookmarkEnd w:id="10"/>
      <w:bookmarkEnd w:id="11"/>
      <w:r w:rsidR="008B0B22">
        <w:rPr/>
        <w:t xml:space="preserve"> </w:t>
      </w:r>
    </w:p>
    <w:p w:rsidR="4E319D90" w:rsidP="7041236B" w:rsidRDefault="4E319D90" w14:paraId="1A1BEA99" w14:textId="5CBDA6B4">
      <w:pPr>
        <w:pStyle w:val="Normal"/>
        <w:spacing w:after="0" w:line="360" w:lineRule="auto"/>
        <w:jc w:val="both"/>
        <w:rPr>
          <w:noProof w:val="0"/>
          <w:lang w:val="en-GB"/>
        </w:rPr>
      </w:pPr>
    </w:p>
    <w:p w:rsidRPr="008E1C20" w:rsidR="00EC7EBE" w:rsidP="7B49D4EA" w:rsidRDefault="00676FEB" w14:paraId="7E61253D" w14:textId="5D14F2EC">
      <w:pPr>
        <w:pStyle w:val="Normal"/>
        <w:spacing w:after="0" w:line="360" w:lineRule="auto"/>
        <w:jc w:val="both"/>
        <w:rPr>
          <w:rFonts w:ascii="Segoe UI" w:hAnsi="Segoe UI" w:eastAsia="Segoe UI" w:cs="Segoe UI"/>
          <w:b w:val="0"/>
          <w:bCs w:val="0"/>
          <w:i w:val="0"/>
          <w:iCs w:val="0"/>
          <w:caps w:val="0"/>
          <w:smallCaps w:val="0"/>
          <w:noProof w:val="0"/>
          <w:color w:val="212121"/>
          <w:sz w:val="24"/>
          <w:szCs w:val="24"/>
          <w:lang w:val="en-GB"/>
        </w:rPr>
      </w:pPr>
      <w:r w:rsidRPr="7B49D4EA" w:rsidR="31D826BB">
        <w:rPr>
          <w:rFonts w:ascii="Arial" w:hAnsi="Arial" w:eastAsia="Arial" w:cs="Arial"/>
          <w:noProof w:val="0"/>
          <w:sz w:val="22"/>
          <w:szCs w:val="22"/>
          <w:lang w:val="en-GB"/>
        </w:rPr>
        <w:t>A Substance Misuse Outreach Worker supports people who are struggling with addiction and the many problems that come with it. This role is important in health and social care because substance misuse can affect every part of a person’s life</w:t>
      </w:r>
      <w:r w:rsidRPr="7B49D4EA" w:rsidR="3C6619B6">
        <w:rPr>
          <w:rFonts w:ascii="Arial" w:hAnsi="Arial" w:eastAsia="Arial" w:cs="Arial"/>
          <w:noProof w:val="0"/>
          <w:sz w:val="22"/>
          <w:szCs w:val="22"/>
          <w:lang w:val="en-GB"/>
        </w:rPr>
        <w:t>, including</w:t>
      </w:r>
      <w:r w:rsidRPr="7B49D4EA" w:rsidR="31D826BB">
        <w:rPr>
          <w:rFonts w:ascii="Arial" w:hAnsi="Arial" w:eastAsia="Arial" w:cs="Arial"/>
          <w:noProof w:val="0"/>
          <w:sz w:val="22"/>
          <w:szCs w:val="22"/>
          <w:lang w:val="en-GB"/>
        </w:rPr>
        <w:t xml:space="preserve"> their physical and mental health, relationships, housing situation, and even their safety. Many people dealing with addiction feel judged or alone, so having someone who can meet them where they are and offer support can make </w:t>
      </w:r>
      <w:r w:rsidRPr="7B49D4EA" w:rsidR="31D826BB">
        <w:rPr>
          <w:rFonts w:ascii="Arial" w:hAnsi="Arial" w:eastAsia="Arial" w:cs="Arial"/>
          <w:noProof w:val="0"/>
          <w:sz w:val="22"/>
          <w:szCs w:val="22"/>
          <w:lang w:val="en-GB"/>
        </w:rPr>
        <w:t>a huge difference</w:t>
      </w:r>
      <w:r w:rsidRPr="7B49D4EA" w:rsidR="31D826BB">
        <w:rPr>
          <w:rFonts w:ascii="Arial" w:hAnsi="Arial" w:eastAsia="Arial" w:cs="Arial"/>
          <w:noProof w:val="0"/>
          <w:sz w:val="22"/>
          <w:szCs w:val="22"/>
          <w:lang w:val="en-GB"/>
        </w:rPr>
        <w:t xml:space="preserve">. Turning </w:t>
      </w:r>
      <w:r w:rsidRPr="7B49D4EA" w:rsidR="644731B0">
        <w:rPr>
          <w:rFonts w:ascii="Arial" w:hAnsi="Arial" w:eastAsia="Arial" w:cs="Arial"/>
          <w:noProof w:val="0"/>
          <w:sz w:val="22"/>
          <w:szCs w:val="22"/>
          <w:lang w:val="en-GB"/>
        </w:rPr>
        <w:t>Point (2023)</w:t>
      </w:r>
      <w:r w:rsidRPr="7B49D4EA" w:rsidR="7E1547AC">
        <w:rPr>
          <w:rFonts w:ascii="Arial" w:hAnsi="Arial" w:eastAsia="Arial" w:cs="Arial"/>
          <w:noProof w:val="0"/>
          <w:sz w:val="22"/>
          <w:szCs w:val="22"/>
          <w:lang w:val="en-GB"/>
        </w:rPr>
        <w:t>,</w:t>
      </w:r>
      <w:r w:rsidRPr="7B49D4EA" w:rsidR="31D826BB">
        <w:rPr>
          <w:rFonts w:ascii="Arial" w:hAnsi="Arial" w:eastAsia="Arial" w:cs="Arial"/>
          <w:noProof w:val="0"/>
          <w:sz w:val="22"/>
          <w:szCs w:val="22"/>
          <w:lang w:val="en-GB"/>
        </w:rPr>
        <w:t xml:space="preserve"> a UK organisation that supports people with drug and alcohol issues, highlights how outreach work helps people access treatment earlier and reduces harm</w:t>
      </w:r>
      <w:r w:rsidRPr="7B49D4EA" w:rsidR="6BEEB2A5">
        <w:rPr>
          <w:rFonts w:ascii="Arial" w:hAnsi="Arial" w:eastAsia="Arial" w:cs="Arial"/>
          <w:noProof w:val="0"/>
          <w:sz w:val="22"/>
          <w:szCs w:val="22"/>
          <w:lang w:val="en-GB"/>
        </w:rPr>
        <w:t xml:space="preserve"> </w:t>
      </w:r>
      <w:r w:rsidRPr="7B49D4EA" w:rsidR="4BB53C3B">
        <w:rPr>
          <w:rFonts w:ascii="Arial" w:hAnsi="Arial" w:eastAsia="Arial" w:cs="Arial"/>
          <w:noProof w:val="0"/>
          <w:sz w:val="22"/>
          <w:szCs w:val="22"/>
          <w:lang w:val="en-GB"/>
        </w:rPr>
        <w:t xml:space="preserve">and a recent article in NIH </w:t>
      </w:r>
      <w:r w:rsidRPr="7B49D4EA" w:rsidR="4BB53C3B">
        <w:rPr>
          <w:rFonts w:ascii="Arial" w:hAnsi="Arial" w:eastAsia="Arial" w:cs="Arial"/>
          <w:noProof w:val="0"/>
          <w:sz w:val="22"/>
          <w:szCs w:val="22"/>
          <w:lang w:val="en-GB"/>
        </w:rPr>
        <w:t>(2025)</w:t>
      </w:r>
      <w:r w:rsidRPr="7B49D4EA" w:rsidR="750101EB">
        <w:rPr>
          <w:rFonts w:ascii="Arial" w:hAnsi="Arial" w:eastAsia="Arial" w:cs="Arial"/>
          <w:noProof w:val="0"/>
          <w:sz w:val="22"/>
          <w:szCs w:val="22"/>
          <w:lang w:val="en-GB"/>
        </w:rPr>
        <w:t xml:space="preserve"> also highlights the importance o</w:t>
      </w:r>
      <w:r w:rsidRPr="7B49D4EA" w:rsidR="750101EB">
        <w:rPr>
          <w:rFonts w:ascii="Arial" w:hAnsi="Arial" w:eastAsia="Arial" w:cs="Arial"/>
          <w:noProof w:val="0"/>
          <w:sz w:val="22"/>
          <w:szCs w:val="22"/>
          <w:lang w:val="en-GB"/>
        </w:rPr>
        <w:t xml:space="preserve">f </w:t>
      </w:r>
      <w:r w:rsidRPr="7B49D4EA" w:rsidR="6BEEB2A5">
        <w:rPr>
          <w:rFonts w:ascii="Arial" w:hAnsi="Arial" w:eastAsia="Arial" w:cs="Arial"/>
          <w:b w:val="0"/>
          <w:bCs w:val="0"/>
          <w:i w:val="0"/>
          <w:iCs w:val="0"/>
          <w:caps w:val="0"/>
          <w:smallCaps w:val="0"/>
          <w:noProof w:val="0"/>
          <w:color w:val="212121"/>
          <w:sz w:val="22"/>
          <w:szCs w:val="22"/>
          <w:lang w:val="en-GB"/>
        </w:rPr>
        <w:t>Proactive outreach</w:t>
      </w:r>
      <w:r w:rsidRPr="7B49D4EA" w:rsidR="24530056">
        <w:rPr>
          <w:rFonts w:ascii="Arial" w:hAnsi="Arial" w:eastAsia="Arial" w:cs="Arial"/>
          <w:b w:val="0"/>
          <w:bCs w:val="0"/>
          <w:i w:val="0"/>
          <w:iCs w:val="0"/>
          <w:caps w:val="0"/>
          <w:smallCaps w:val="0"/>
          <w:noProof w:val="0"/>
          <w:color w:val="212121"/>
          <w:sz w:val="22"/>
          <w:szCs w:val="22"/>
          <w:lang w:val="en-GB"/>
        </w:rPr>
        <w:t xml:space="preserve"> work</w:t>
      </w:r>
      <w:r w:rsidRPr="7B49D4EA" w:rsidR="6BEEB2A5">
        <w:rPr>
          <w:rFonts w:ascii="Arial" w:hAnsi="Arial" w:eastAsia="Arial" w:cs="Arial"/>
          <w:b w:val="0"/>
          <w:bCs w:val="0"/>
          <w:i w:val="0"/>
          <w:iCs w:val="0"/>
          <w:caps w:val="0"/>
          <w:smallCaps w:val="0"/>
          <w:noProof w:val="0"/>
          <w:color w:val="212121"/>
          <w:sz w:val="22"/>
          <w:szCs w:val="22"/>
          <w:lang w:val="en-GB"/>
        </w:rPr>
        <w:t xml:space="preserve"> to </w:t>
      </w:r>
      <w:r w:rsidRPr="7B49D4EA" w:rsidR="4FD6A8F6">
        <w:rPr>
          <w:rFonts w:ascii="Arial" w:hAnsi="Arial" w:eastAsia="Arial" w:cs="Arial"/>
          <w:b w:val="0"/>
          <w:bCs w:val="0"/>
          <w:i w:val="0"/>
          <w:iCs w:val="0"/>
          <w:caps w:val="0"/>
          <w:smallCaps w:val="0"/>
          <w:noProof w:val="0"/>
          <w:color w:val="212121"/>
          <w:sz w:val="22"/>
          <w:szCs w:val="22"/>
          <w:lang w:val="en-GB"/>
        </w:rPr>
        <w:t>reduce ha</w:t>
      </w:r>
      <w:r w:rsidRPr="7B49D4EA" w:rsidR="53041EC6">
        <w:rPr>
          <w:rFonts w:ascii="Arial" w:hAnsi="Arial" w:eastAsia="Arial" w:cs="Arial"/>
          <w:b w:val="0"/>
          <w:bCs w:val="0"/>
          <w:i w:val="0"/>
          <w:iCs w:val="0"/>
          <w:caps w:val="0"/>
          <w:smallCaps w:val="0"/>
          <w:noProof w:val="0"/>
          <w:color w:val="212121"/>
          <w:sz w:val="22"/>
          <w:szCs w:val="22"/>
          <w:lang w:val="en-GB"/>
        </w:rPr>
        <w:t>rm to those that pose a high risk.</w:t>
      </w:r>
    </w:p>
    <w:p w:rsidRPr="008E1C20" w:rsidR="00EC7EBE" w:rsidP="4E319D90" w:rsidRDefault="00676FEB" w14:paraId="48BA2D40" w14:textId="41373D7F">
      <w:pPr>
        <w:spacing w:before="240" w:beforeAutospacing="off" w:after="240" w:afterAutospacing="off" w:line="360" w:lineRule="auto"/>
        <w:rPr>
          <w:rFonts w:ascii="Arial" w:hAnsi="Arial" w:eastAsia="Arial" w:cs="Arial"/>
          <w:noProof w:val="0"/>
          <w:sz w:val="22"/>
          <w:szCs w:val="22"/>
          <w:lang w:val="en-GB"/>
        </w:rPr>
      </w:pPr>
      <w:r w:rsidRPr="4E319D90" w:rsidR="31D826BB">
        <w:rPr>
          <w:rFonts w:ascii="Arial" w:hAnsi="Arial" w:eastAsia="Arial" w:cs="Arial"/>
          <w:noProof w:val="0"/>
          <w:sz w:val="22"/>
          <w:szCs w:val="22"/>
          <w:lang w:val="en-GB"/>
        </w:rPr>
        <w:t xml:space="preserve">The duties of an outreach worker can vary, but they usually include offering emotional support, giving practical advice, helping people access housing or benefits, and encouraging them to engage with treatment or support services. Outreach workers often work alongside mental health teams, housing organisations, and sometimes criminal justice services, because addiction </w:t>
      </w:r>
      <w:r w:rsidRPr="4E319D90" w:rsidR="6A8F0FEB">
        <w:rPr>
          <w:rFonts w:ascii="Arial" w:hAnsi="Arial" w:eastAsia="Arial" w:cs="Arial"/>
          <w:noProof w:val="0"/>
          <w:sz w:val="22"/>
          <w:szCs w:val="22"/>
          <w:lang w:val="en-GB"/>
        </w:rPr>
        <w:t xml:space="preserve">crosses over into many areas of a substance </w:t>
      </w:r>
      <w:r w:rsidRPr="4E319D90" w:rsidR="6A8F0FEB">
        <w:rPr>
          <w:rFonts w:ascii="Arial" w:hAnsi="Arial" w:eastAsia="Arial" w:cs="Arial"/>
          <w:noProof w:val="0"/>
          <w:sz w:val="22"/>
          <w:szCs w:val="22"/>
          <w:lang w:val="en-GB"/>
        </w:rPr>
        <w:t>misusers'</w:t>
      </w:r>
      <w:r w:rsidRPr="4E319D90" w:rsidR="6A8F0FEB">
        <w:rPr>
          <w:rFonts w:ascii="Arial" w:hAnsi="Arial" w:eastAsia="Arial" w:cs="Arial"/>
          <w:noProof w:val="0"/>
          <w:sz w:val="22"/>
          <w:szCs w:val="22"/>
          <w:lang w:val="en-GB"/>
        </w:rPr>
        <w:t xml:space="preserve"> life.</w:t>
      </w:r>
    </w:p>
    <w:p w:rsidRPr="008E1C20" w:rsidR="00EC7EBE" w:rsidP="4E319D90" w:rsidRDefault="00676FEB" w14:paraId="1D80B34E" w14:textId="57049F04">
      <w:pPr>
        <w:pStyle w:val="Normal"/>
        <w:spacing w:before="240" w:beforeAutospacing="off" w:after="240" w:afterAutospacing="off" w:line="360" w:lineRule="auto"/>
        <w:rPr>
          <w:rFonts w:ascii="Arial" w:hAnsi="Arial" w:eastAsia="Arial" w:cs="Arial"/>
          <w:noProof w:val="0"/>
          <w:sz w:val="22"/>
          <w:szCs w:val="22"/>
          <w:lang w:val="en-GB"/>
        </w:rPr>
      </w:pPr>
      <w:r w:rsidRPr="7041236B" w:rsidR="31D826BB">
        <w:rPr>
          <w:rFonts w:ascii="Arial" w:hAnsi="Arial" w:eastAsia="Arial" w:cs="Arial"/>
          <w:noProof w:val="0"/>
          <w:sz w:val="22"/>
          <w:szCs w:val="22"/>
          <w:lang w:val="en-GB"/>
        </w:rPr>
        <w:t xml:space="preserve">One of the most important parts of the role is building trust. Without trust, people may not </w:t>
      </w:r>
      <w:bookmarkStart w:name="_Int_Zqkr3Bnl" w:id="812823417"/>
      <w:r w:rsidRPr="7041236B" w:rsidR="31D826BB">
        <w:rPr>
          <w:rFonts w:ascii="Arial" w:hAnsi="Arial" w:eastAsia="Arial" w:cs="Arial"/>
          <w:noProof w:val="0"/>
          <w:sz w:val="22"/>
          <w:szCs w:val="22"/>
          <w:lang w:val="en-GB"/>
        </w:rPr>
        <w:t>open up</w:t>
      </w:r>
      <w:bookmarkEnd w:id="812823417"/>
      <w:r w:rsidRPr="7041236B" w:rsidR="31D826BB">
        <w:rPr>
          <w:rFonts w:ascii="Arial" w:hAnsi="Arial" w:eastAsia="Arial" w:cs="Arial"/>
          <w:noProof w:val="0"/>
          <w:sz w:val="22"/>
          <w:szCs w:val="22"/>
          <w:lang w:val="en-GB"/>
        </w:rPr>
        <w:t xml:space="preserve"> or feel comfortable asking for help. To do this job well, workers need skills such as active listening, patience, empathy, and a </w:t>
      </w:r>
      <w:r w:rsidRPr="7041236B" w:rsidR="73292A32">
        <w:rPr>
          <w:rFonts w:ascii="Arial" w:hAnsi="Arial" w:eastAsia="Arial" w:cs="Arial"/>
          <w:noProof w:val="0"/>
          <w:sz w:val="22"/>
          <w:szCs w:val="22"/>
          <w:lang w:val="en-GB"/>
        </w:rPr>
        <w:t>non-judgemental</w:t>
      </w:r>
      <w:r w:rsidRPr="7041236B" w:rsidR="31D826BB">
        <w:rPr>
          <w:rFonts w:ascii="Arial" w:hAnsi="Arial" w:eastAsia="Arial" w:cs="Arial"/>
          <w:noProof w:val="0"/>
          <w:sz w:val="22"/>
          <w:szCs w:val="22"/>
          <w:lang w:val="en-GB"/>
        </w:rPr>
        <w:t xml:space="preserve"> attitude. They also need to stay calm in stressful situations and be confident using computers to record information and communicate with other services.</w:t>
      </w:r>
    </w:p>
    <w:p w:rsidRPr="008E1C20" w:rsidR="00EC7EBE" w:rsidP="7041236B" w:rsidRDefault="00676FEB" w14:paraId="165A9475" w14:textId="2D0955C9">
      <w:pPr>
        <w:pStyle w:val="ListParagraph"/>
        <w:spacing w:before="240" w:beforeAutospacing="off" w:after="240" w:afterAutospacing="off" w:line="360" w:lineRule="auto"/>
        <w:ind w:left="720"/>
        <w:rPr>
          <w:noProof w:val="0"/>
          <w:lang w:val="en-GB"/>
        </w:rPr>
      </w:pPr>
    </w:p>
    <w:p w:rsidRPr="008E1C20" w:rsidR="00EC7EBE" w:rsidP="7041236B" w:rsidRDefault="00676FEB" w14:paraId="260EC891" w14:textId="54636A5A">
      <w:pPr>
        <w:pStyle w:val="ListParagraph"/>
        <w:spacing w:after="0" w:line="360" w:lineRule="auto"/>
        <w:ind w:left="720"/>
        <w:jc w:val="both"/>
      </w:pPr>
      <w:r w:rsidRPr="7041236B" w:rsidR="008B0B22">
        <w:rPr>
          <w:sz w:val="21"/>
          <w:szCs w:val="21"/>
        </w:rPr>
        <w:t xml:space="preserve"> </w:t>
      </w:r>
    </w:p>
    <w:p w:rsidRPr="008E1C20" w:rsidR="00EC7EBE" w:rsidP="7041236B" w:rsidRDefault="00676FEB" w14:paraId="4010C35E" w14:textId="0E2DB317">
      <w:pPr>
        <w:pStyle w:val="Normal"/>
        <w:spacing w:after="0" w:line="360" w:lineRule="auto"/>
        <w:ind w:left="0"/>
        <w:jc w:val="both"/>
        <w:rPr>
          <w:color w:val="445369" w:themeColor="text2" w:themeTint="FF" w:themeShade="FF"/>
          <w:sz w:val="28"/>
          <w:szCs w:val="28"/>
        </w:rPr>
      </w:pPr>
      <w:bookmarkStart w:name="_Toc228862630" w:id="12"/>
      <w:r w:rsidRPr="7041236B" w:rsidR="00676FEB">
        <w:rPr>
          <w:color w:val="445369"/>
          <w:sz w:val="28"/>
          <w:szCs w:val="28"/>
        </w:rPr>
        <w:t xml:space="preserve">1.3 </w:t>
      </w:r>
      <w:r w:rsidRPr="7041236B" w:rsidR="00805726">
        <w:rPr>
          <w:color w:val="445369"/>
          <w:sz w:val="28"/>
          <w:szCs w:val="28"/>
        </w:rPr>
        <w:t xml:space="preserve">Evaluation of the </w:t>
      </w:r>
      <w:r w:rsidRPr="7041236B" w:rsidR="00D4006B">
        <w:rPr>
          <w:color w:val="445369"/>
          <w:sz w:val="28"/>
          <w:szCs w:val="28"/>
        </w:rPr>
        <w:t xml:space="preserve">skills needed for </w:t>
      </w:r>
      <w:r w:rsidRPr="7041236B" w:rsidR="65CAE97B">
        <w:rPr>
          <w:color w:val="445369"/>
          <w:sz w:val="28"/>
          <w:szCs w:val="28"/>
        </w:rPr>
        <w:t>a Substance Misuse Outreach Worker</w:t>
      </w:r>
      <w:r w:rsidRPr="7041236B" w:rsidR="007138EF">
        <w:rPr>
          <w:color w:val="445369"/>
          <w:sz w:val="28"/>
          <w:szCs w:val="28"/>
        </w:rPr>
        <w:t xml:space="preserve"> </w:t>
      </w:r>
      <w:r w:rsidRPr="7041236B" w:rsidR="007138EF">
        <w:rPr>
          <w:color w:val="445369"/>
          <w:sz w:val="28"/>
          <w:szCs w:val="28"/>
        </w:rPr>
        <w:t xml:space="preserve">in </w:t>
      </w:r>
      <w:r w:rsidRPr="7041236B" w:rsidR="00634D18">
        <w:rPr>
          <w:color w:val="445369"/>
          <w:sz w:val="28"/>
          <w:szCs w:val="28"/>
        </w:rPr>
        <w:t>h</w:t>
      </w:r>
      <w:r w:rsidRPr="7041236B" w:rsidR="007138EF">
        <w:rPr>
          <w:color w:val="445369"/>
          <w:sz w:val="28"/>
          <w:szCs w:val="28"/>
        </w:rPr>
        <w:t>ealthcare</w:t>
      </w:r>
      <w:bookmarkEnd w:id="12"/>
    </w:p>
    <w:p w:rsidR="4E319D90" w:rsidP="7041236B" w:rsidRDefault="4E319D90" w14:paraId="0ED2F113" w14:textId="553EFE52">
      <w:pPr>
        <w:pStyle w:val="Normal"/>
        <w:spacing w:after="0" w:line="360" w:lineRule="auto"/>
        <w:jc w:val="both"/>
        <w:rPr>
          <w:rFonts w:ascii="Segoe UI" w:hAnsi="Segoe UI" w:eastAsia="Segoe UI" w:cs="Segoe UI"/>
          <w:noProof w:val="0"/>
          <w:sz w:val="21"/>
          <w:szCs w:val="21"/>
          <w:lang w:val="en-GB"/>
        </w:rPr>
      </w:pPr>
    </w:p>
    <w:p w:rsidR="514F85A5" w:rsidP="4E319D90" w:rsidRDefault="514F85A5" w14:paraId="18345C37" w14:textId="21EDA186">
      <w:pPr>
        <w:pStyle w:val="Normal"/>
        <w:spacing w:after="0" w:line="360" w:lineRule="auto"/>
        <w:jc w:val="both"/>
        <w:rPr>
          <w:rFonts w:ascii="Arial" w:hAnsi="Arial" w:eastAsia="Arial" w:cs="Arial"/>
          <w:noProof w:val="0"/>
          <w:sz w:val="22"/>
          <w:szCs w:val="22"/>
          <w:lang w:val="en-GB"/>
        </w:rPr>
      </w:pPr>
      <w:r w:rsidRPr="4E319D90" w:rsidR="514F85A5">
        <w:rPr>
          <w:rFonts w:ascii="Arial" w:hAnsi="Arial" w:eastAsia="Arial" w:cs="Arial"/>
          <w:noProof w:val="0"/>
          <w:sz w:val="22"/>
          <w:szCs w:val="22"/>
          <w:lang w:val="en-GB"/>
        </w:rPr>
        <w:t xml:space="preserve">There are </w:t>
      </w:r>
      <w:r w:rsidRPr="4E319D90" w:rsidR="514F85A5">
        <w:rPr>
          <w:rFonts w:ascii="Arial" w:hAnsi="Arial" w:eastAsia="Arial" w:cs="Arial"/>
          <w:noProof w:val="0"/>
          <w:sz w:val="22"/>
          <w:szCs w:val="22"/>
          <w:lang w:val="en-GB"/>
        </w:rPr>
        <w:t>many skills needed to be a good Substance Misuse Outreach Worker</w:t>
      </w:r>
      <w:r w:rsidRPr="4E319D90" w:rsidR="13EA1635">
        <w:rPr>
          <w:rFonts w:ascii="Arial" w:hAnsi="Arial" w:eastAsia="Arial" w:cs="Arial"/>
          <w:noProof w:val="0"/>
          <w:sz w:val="22"/>
          <w:szCs w:val="22"/>
          <w:lang w:val="en-GB"/>
        </w:rPr>
        <w:t>. Three important one</w:t>
      </w:r>
      <w:r w:rsidRPr="4E319D90" w:rsidR="777E6651">
        <w:rPr>
          <w:rFonts w:ascii="Arial" w:hAnsi="Arial" w:eastAsia="Arial" w:cs="Arial"/>
          <w:noProof w:val="0"/>
          <w:sz w:val="22"/>
          <w:szCs w:val="22"/>
          <w:lang w:val="en-GB"/>
        </w:rPr>
        <w:t xml:space="preserve">s </w:t>
      </w:r>
      <w:r w:rsidRPr="4E319D90" w:rsidR="514F85A5">
        <w:rPr>
          <w:rFonts w:ascii="Arial" w:hAnsi="Arial" w:eastAsia="Arial" w:cs="Arial"/>
          <w:noProof w:val="0"/>
          <w:sz w:val="22"/>
          <w:szCs w:val="22"/>
          <w:lang w:val="en-GB"/>
        </w:rPr>
        <w:t xml:space="preserve">are </w:t>
      </w:r>
      <w:r w:rsidRPr="4E319D90" w:rsidR="514F85A5">
        <w:rPr>
          <w:rFonts w:ascii="Arial" w:hAnsi="Arial" w:eastAsia="Arial" w:cs="Arial"/>
          <w:b w:val="0"/>
          <w:bCs w:val="0"/>
          <w:noProof w:val="0"/>
          <w:sz w:val="22"/>
          <w:szCs w:val="22"/>
          <w:lang w:val="en-GB"/>
        </w:rPr>
        <w:t xml:space="preserve">active listening, being </w:t>
      </w:r>
      <w:r w:rsidRPr="4E319D90" w:rsidR="72F541AC">
        <w:rPr>
          <w:rFonts w:ascii="Arial" w:hAnsi="Arial" w:eastAsia="Arial" w:cs="Arial"/>
          <w:b w:val="0"/>
          <w:bCs w:val="0"/>
          <w:noProof w:val="0"/>
          <w:sz w:val="22"/>
          <w:szCs w:val="22"/>
          <w:lang w:val="en-GB"/>
        </w:rPr>
        <w:t>non-judgemental</w:t>
      </w:r>
      <w:r w:rsidRPr="4E319D90" w:rsidR="514F85A5">
        <w:rPr>
          <w:rFonts w:ascii="Arial" w:hAnsi="Arial" w:eastAsia="Arial" w:cs="Arial"/>
          <w:b w:val="0"/>
          <w:bCs w:val="0"/>
          <w:noProof w:val="0"/>
          <w:sz w:val="22"/>
          <w:szCs w:val="22"/>
          <w:lang w:val="en-GB"/>
        </w:rPr>
        <w:t>,</w:t>
      </w:r>
      <w:r w:rsidRPr="4E319D90" w:rsidR="514F85A5">
        <w:rPr>
          <w:rFonts w:ascii="Arial" w:hAnsi="Arial" w:eastAsia="Arial" w:cs="Arial"/>
          <w:noProof w:val="0"/>
          <w:sz w:val="22"/>
          <w:szCs w:val="22"/>
          <w:lang w:val="en-GB"/>
        </w:rPr>
        <w:t xml:space="preserve"> and</w:t>
      </w:r>
      <w:r w:rsidRPr="4E319D90" w:rsidR="4FC9A0B2">
        <w:rPr>
          <w:rFonts w:ascii="Arial" w:hAnsi="Arial" w:eastAsia="Arial" w:cs="Arial"/>
          <w:noProof w:val="0"/>
          <w:sz w:val="22"/>
          <w:szCs w:val="22"/>
          <w:lang w:val="en-GB"/>
        </w:rPr>
        <w:t xml:space="preserve"> being</w:t>
      </w:r>
      <w:r w:rsidRPr="4E319D90" w:rsidR="514F85A5">
        <w:rPr>
          <w:rFonts w:ascii="Arial" w:hAnsi="Arial" w:eastAsia="Arial" w:cs="Arial"/>
          <w:noProof w:val="0"/>
          <w:sz w:val="22"/>
          <w:szCs w:val="22"/>
          <w:lang w:val="en-GB"/>
        </w:rPr>
        <w:t xml:space="preserve"> </w:t>
      </w:r>
      <w:r w:rsidRPr="4E319D90" w:rsidR="514F85A5">
        <w:rPr>
          <w:rFonts w:ascii="Arial" w:hAnsi="Arial" w:eastAsia="Arial" w:cs="Arial"/>
          <w:b w:val="0"/>
          <w:bCs w:val="0"/>
          <w:noProof w:val="0"/>
          <w:sz w:val="22"/>
          <w:szCs w:val="22"/>
          <w:lang w:val="en-GB"/>
        </w:rPr>
        <w:t>patien</w:t>
      </w:r>
      <w:r w:rsidRPr="4E319D90" w:rsidR="1A5E2691">
        <w:rPr>
          <w:rFonts w:ascii="Arial" w:hAnsi="Arial" w:eastAsia="Arial" w:cs="Arial"/>
          <w:b w:val="0"/>
          <w:bCs w:val="0"/>
          <w:noProof w:val="0"/>
          <w:sz w:val="22"/>
          <w:szCs w:val="22"/>
          <w:lang w:val="en-GB"/>
        </w:rPr>
        <w:t>t.</w:t>
      </w:r>
      <w:r w:rsidRPr="4E319D90" w:rsidR="514F85A5">
        <w:rPr>
          <w:rFonts w:ascii="Arial" w:hAnsi="Arial" w:eastAsia="Arial" w:cs="Arial"/>
          <w:noProof w:val="0"/>
          <w:sz w:val="22"/>
          <w:szCs w:val="22"/>
          <w:lang w:val="en-GB"/>
        </w:rPr>
        <w:t xml:space="preserve"> These skills matter because people who misuse substances often feel judged, ignored, or misunderstood. If an outreach worker cannot communicate well or build trust, the person may not engage with support at all.</w:t>
      </w:r>
    </w:p>
    <w:p w:rsidR="514F85A5" w:rsidP="4E319D90" w:rsidRDefault="514F85A5" w14:paraId="63051FE0" w14:textId="19BA72F5">
      <w:pPr>
        <w:spacing w:before="240" w:beforeAutospacing="off" w:after="240" w:afterAutospacing="off" w:line="360" w:lineRule="auto"/>
        <w:jc w:val="both"/>
        <w:rPr>
          <w:rFonts w:ascii="Arial" w:hAnsi="Arial" w:eastAsia="Arial" w:cs="Arial"/>
          <w:noProof w:val="0"/>
          <w:sz w:val="22"/>
          <w:szCs w:val="22"/>
          <w:lang w:val="en-GB"/>
        </w:rPr>
      </w:pPr>
      <w:r w:rsidRPr="4E319D90" w:rsidR="514F85A5">
        <w:rPr>
          <w:rFonts w:ascii="Arial" w:hAnsi="Arial" w:eastAsia="Arial" w:cs="Arial"/>
          <w:b w:val="0"/>
          <w:bCs w:val="0"/>
          <w:noProof w:val="0"/>
          <w:sz w:val="22"/>
          <w:szCs w:val="22"/>
          <w:lang w:val="en-GB"/>
        </w:rPr>
        <w:t>Active listening</w:t>
      </w:r>
      <w:r w:rsidRPr="4E319D90" w:rsidR="514F85A5">
        <w:rPr>
          <w:rFonts w:ascii="Arial" w:hAnsi="Arial" w:eastAsia="Arial" w:cs="Arial"/>
          <w:noProof w:val="0"/>
          <w:sz w:val="22"/>
          <w:szCs w:val="22"/>
          <w:lang w:val="en-GB"/>
        </w:rPr>
        <w:t xml:space="preserve"> is essential because clients need to feel heard and respected. According to NHS Careers</w:t>
      </w:r>
      <w:r w:rsidRPr="4E319D90" w:rsidR="3B9BE482">
        <w:rPr>
          <w:rFonts w:ascii="Arial" w:hAnsi="Arial" w:eastAsia="Arial" w:cs="Arial"/>
          <w:noProof w:val="0"/>
          <w:sz w:val="22"/>
          <w:szCs w:val="22"/>
          <w:lang w:val="en-GB"/>
        </w:rPr>
        <w:t xml:space="preserve"> (2024)</w:t>
      </w:r>
      <w:r w:rsidRPr="4E319D90" w:rsidR="514F85A5">
        <w:rPr>
          <w:rFonts w:ascii="Arial" w:hAnsi="Arial" w:eastAsia="Arial" w:cs="Arial"/>
          <w:noProof w:val="0"/>
          <w:sz w:val="22"/>
          <w:szCs w:val="22"/>
          <w:lang w:val="en-GB"/>
        </w:rPr>
        <w:t>, workers in support roles must listen carefully to understand a person’s needs and respond appropriately</w:t>
      </w:r>
      <w:r w:rsidRPr="4E319D90" w:rsidR="3F65B7C2">
        <w:rPr>
          <w:rFonts w:ascii="Arial" w:hAnsi="Arial" w:eastAsia="Arial" w:cs="Arial"/>
          <w:noProof w:val="0"/>
          <w:sz w:val="22"/>
          <w:szCs w:val="22"/>
          <w:lang w:val="en-GB"/>
        </w:rPr>
        <w:t xml:space="preserve"> in real life situations.</w:t>
      </w:r>
      <w:r w:rsidRPr="4E319D90" w:rsidR="514F85A5">
        <w:rPr>
          <w:rFonts w:ascii="Arial" w:hAnsi="Arial" w:eastAsia="Arial" w:cs="Arial"/>
          <w:noProof w:val="0"/>
          <w:sz w:val="22"/>
          <w:szCs w:val="22"/>
          <w:lang w:val="en-GB"/>
        </w:rPr>
        <w:t xml:space="preserve"> </w:t>
      </w:r>
      <w:r w:rsidRPr="4E319D90" w:rsidR="78F787BC">
        <w:rPr>
          <w:rFonts w:ascii="Arial" w:hAnsi="Arial" w:eastAsia="Arial" w:cs="Arial"/>
          <w:noProof w:val="0"/>
          <w:sz w:val="22"/>
          <w:szCs w:val="22"/>
          <w:lang w:val="en-GB"/>
        </w:rPr>
        <w:t>T</w:t>
      </w:r>
      <w:r w:rsidRPr="4E319D90" w:rsidR="514F85A5">
        <w:rPr>
          <w:rFonts w:ascii="Arial" w:hAnsi="Arial" w:eastAsia="Arial" w:cs="Arial"/>
          <w:noProof w:val="0"/>
          <w:sz w:val="22"/>
          <w:szCs w:val="22"/>
          <w:lang w:val="en-GB"/>
        </w:rPr>
        <w:t xml:space="preserve">his might mean noticing when a client hints that they are close to losing their accommodation. An outreach worker who listens properly can act quickly and help them contact housing services. Without active listening, </w:t>
      </w:r>
      <w:r w:rsidRPr="4E319D90" w:rsidR="514F85A5">
        <w:rPr>
          <w:rFonts w:ascii="Arial" w:hAnsi="Arial" w:eastAsia="Arial" w:cs="Arial"/>
          <w:noProof w:val="0"/>
          <w:sz w:val="22"/>
          <w:szCs w:val="22"/>
          <w:lang w:val="en-GB"/>
        </w:rPr>
        <w:t>important details</w:t>
      </w:r>
      <w:r w:rsidRPr="4E319D90" w:rsidR="514F85A5">
        <w:rPr>
          <w:rFonts w:ascii="Arial" w:hAnsi="Arial" w:eastAsia="Arial" w:cs="Arial"/>
          <w:noProof w:val="0"/>
          <w:sz w:val="22"/>
          <w:szCs w:val="22"/>
          <w:lang w:val="en-GB"/>
        </w:rPr>
        <w:t xml:space="preserve"> can be missed, which could put the client at risk or delay support.</w:t>
      </w:r>
    </w:p>
    <w:p w:rsidR="14AB7CBE" w:rsidP="7B49D4EA" w:rsidRDefault="14AB7CBE" w14:paraId="31D0B886" w14:textId="3DDD0AEE">
      <w:pPr>
        <w:pStyle w:val="Normal"/>
        <w:spacing w:before="240" w:beforeAutospacing="off" w:after="240" w:afterAutospacing="off" w:line="360" w:lineRule="auto"/>
        <w:jc w:val="both"/>
      </w:pPr>
      <w:r w:rsidRPr="7041236B" w:rsidR="14AB7CBE">
        <w:rPr>
          <w:rFonts w:ascii="Arial" w:hAnsi="Arial" w:eastAsia="Arial" w:cs="Arial"/>
          <w:noProof w:val="0"/>
          <w:sz w:val="22"/>
          <w:szCs w:val="22"/>
          <w:lang w:val="en-GB"/>
        </w:rPr>
        <w:t>Having a</w:t>
      </w:r>
      <w:r w:rsidRPr="7041236B" w:rsidR="514F85A5">
        <w:rPr>
          <w:rFonts w:ascii="Arial" w:hAnsi="Arial" w:eastAsia="Arial" w:cs="Arial"/>
          <w:noProof w:val="0"/>
          <w:sz w:val="22"/>
          <w:szCs w:val="22"/>
          <w:lang w:val="en-GB"/>
        </w:rPr>
        <w:t xml:space="preserve"> </w:t>
      </w:r>
      <w:r w:rsidRPr="7041236B" w:rsidR="6B98EB0E">
        <w:rPr>
          <w:rFonts w:ascii="Arial" w:hAnsi="Arial" w:eastAsia="Arial" w:cs="Arial"/>
          <w:b w:val="0"/>
          <w:bCs w:val="0"/>
          <w:noProof w:val="0"/>
          <w:sz w:val="22"/>
          <w:szCs w:val="22"/>
          <w:lang w:val="en-GB"/>
        </w:rPr>
        <w:t>non-judgemental</w:t>
      </w:r>
      <w:r w:rsidRPr="7041236B" w:rsidR="514F85A5">
        <w:rPr>
          <w:rFonts w:ascii="Arial" w:hAnsi="Arial" w:eastAsia="Arial" w:cs="Arial"/>
          <w:b w:val="0"/>
          <w:bCs w:val="0"/>
          <w:noProof w:val="0"/>
          <w:sz w:val="22"/>
          <w:szCs w:val="22"/>
          <w:lang w:val="en-GB"/>
        </w:rPr>
        <w:t xml:space="preserve"> approach </w:t>
      </w:r>
      <w:r w:rsidRPr="7041236B" w:rsidR="514F85A5">
        <w:rPr>
          <w:rFonts w:ascii="Arial" w:hAnsi="Arial" w:eastAsia="Arial" w:cs="Arial"/>
          <w:noProof w:val="0"/>
          <w:sz w:val="22"/>
          <w:szCs w:val="22"/>
          <w:lang w:val="en-GB"/>
        </w:rPr>
        <w:t xml:space="preserve">is also crucial. Many people misuse substances because of trauma, mental health struggles, or difficult life experiences. If a worker judges them, even unintentionally, the client may shut down or </w:t>
      </w:r>
      <w:r w:rsidRPr="7041236B" w:rsidR="2A7ABDCA">
        <w:rPr>
          <w:rFonts w:ascii="Arial" w:hAnsi="Arial" w:eastAsia="Arial" w:cs="Arial"/>
          <w:noProof w:val="0"/>
          <w:sz w:val="22"/>
          <w:szCs w:val="22"/>
          <w:lang w:val="en-GB"/>
        </w:rPr>
        <w:t>stop engaging with services</w:t>
      </w:r>
      <w:r w:rsidRPr="7041236B" w:rsidR="514F85A5">
        <w:rPr>
          <w:rFonts w:ascii="Arial" w:hAnsi="Arial" w:eastAsia="Arial" w:cs="Arial"/>
          <w:noProof w:val="0"/>
          <w:sz w:val="22"/>
          <w:szCs w:val="22"/>
          <w:lang w:val="en-GB"/>
        </w:rPr>
        <w:t>. Job descriptions on Indeed.com</w:t>
      </w:r>
      <w:r w:rsidRPr="7041236B" w:rsidR="05CC79EE">
        <w:rPr>
          <w:rFonts w:ascii="Arial" w:hAnsi="Arial" w:eastAsia="Arial" w:cs="Arial"/>
          <w:noProof w:val="0"/>
          <w:sz w:val="22"/>
          <w:szCs w:val="22"/>
          <w:lang w:val="en-GB"/>
        </w:rPr>
        <w:t xml:space="preserve"> </w:t>
      </w:r>
      <w:r w:rsidRPr="7041236B" w:rsidR="3FC21508">
        <w:rPr>
          <w:rFonts w:ascii="Arial" w:hAnsi="Arial" w:eastAsia="Arial" w:cs="Arial"/>
          <w:noProof w:val="0"/>
          <w:sz w:val="22"/>
          <w:szCs w:val="22"/>
          <w:lang w:val="en-GB"/>
        </w:rPr>
        <w:t>(202</w:t>
      </w:r>
      <w:r w:rsidRPr="7041236B" w:rsidR="7DB6CF81">
        <w:rPr>
          <w:rFonts w:ascii="Arial" w:hAnsi="Arial" w:eastAsia="Arial" w:cs="Arial"/>
          <w:noProof w:val="0"/>
          <w:sz w:val="22"/>
          <w:szCs w:val="22"/>
          <w:lang w:val="en-GB"/>
        </w:rPr>
        <w:t>4</w:t>
      </w:r>
      <w:r w:rsidRPr="7041236B" w:rsidR="3FC21508">
        <w:rPr>
          <w:rFonts w:ascii="Arial" w:hAnsi="Arial" w:eastAsia="Arial" w:cs="Arial"/>
          <w:noProof w:val="0"/>
          <w:sz w:val="22"/>
          <w:szCs w:val="22"/>
          <w:lang w:val="en-GB"/>
        </w:rPr>
        <w:t>)</w:t>
      </w:r>
      <w:r w:rsidRPr="7041236B" w:rsidR="514F85A5">
        <w:rPr>
          <w:rFonts w:ascii="Arial" w:hAnsi="Arial" w:eastAsia="Arial" w:cs="Arial"/>
          <w:noProof w:val="0"/>
          <w:sz w:val="22"/>
          <w:szCs w:val="22"/>
          <w:lang w:val="en-GB"/>
        </w:rPr>
        <w:t xml:space="preserve"> highlight compassion and </w:t>
      </w:r>
      <w:r w:rsidRPr="7041236B" w:rsidR="0A2EFE7B">
        <w:rPr>
          <w:rFonts w:ascii="Arial" w:hAnsi="Arial" w:eastAsia="Arial" w:cs="Arial"/>
          <w:noProof w:val="0"/>
          <w:sz w:val="22"/>
          <w:szCs w:val="22"/>
          <w:lang w:val="en-GB"/>
        </w:rPr>
        <w:t xml:space="preserve">being </w:t>
      </w:r>
      <w:r w:rsidRPr="7041236B" w:rsidR="1D88F563">
        <w:rPr>
          <w:rFonts w:ascii="Arial" w:hAnsi="Arial" w:eastAsia="Arial" w:cs="Arial"/>
          <w:noProof w:val="0"/>
          <w:sz w:val="22"/>
          <w:szCs w:val="22"/>
          <w:lang w:val="en-GB"/>
        </w:rPr>
        <w:t>non-judgemental</w:t>
      </w:r>
      <w:r w:rsidRPr="7041236B" w:rsidR="514F85A5">
        <w:rPr>
          <w:rFonts w:ascii="Arial" w:hAnsi="Arial" w:eastAsia="Arial" w:cs="Arial"/>
          <w:noProof w:val="0"/>
          <w:sz w:val="22"/>
          <w:szCs w:val="22"/>
          <w:lang w:val="en-GB"/>
        </w:rPr>
        <w:t xml:space="preserve"> as essential qualities for outreach workers</w:t>
      </w:r>
      <w:r w:rsidRPr="7041236B" w:rsidR="79FE194A">
        <w:rPr>
          <w:rFonts w:ascii="Arial" w:hAnsi="Arial" w:eastAsia="Arial" w:cs="Arial"/>
          <w:noProof w:val="0"/>
          <w:sz w:val="22"/>
          <w:szCs w:val="22"/>
          <w:lang w:val="en-GB"/>
        </w:rPr>
        <w:t>.</w:t>
      </w:r>
      <w:r w:rsidRPr="7041236B" w:rsidR="514F85A5">
        <w:rPr>
          <w:rFonts w:ascii="Arial" w:hAnsi="Arial" w:eastAsia="Arial" w:cs="Arial"/>
          <w:noProof w:val="0"/>
          <w:sz w:val="22"/>
          <w:szCs w:val="22"/>
          <w:lang w:val="en-GB"/>
        </w:rPr>
        <w:t xml:space="preserve"> If a worker lacks this skill, clients may feel ashamed or defensive, which can stop them from getting the help they need. </w:t>
      </w:r>
      <w:r w:rsidRPr="7041236B" w:rsidR="55764A3D">
        <w:rPr>
          <w:rFonts w:ascii="Arial" w:hAnsi="Arial" w:eastAsia="Arial" w:cs="Arial"/>
          <w:noProof w:val="0"/>
          <w:sz w:val="22"/>
          <w:szCs w:val="22"/>
          <w:lang w:val="en-GB"/>
        </w:rPr>
        <w:t xml:space="preserve">A client </w:t>
      </w:r>
      <w:r w:rsidRPr="7041236B" w:rsidR="514F85A5">
        <w:rPr>
          <w:rFonts w:ascii="Arial" w:hAnsi="Arial" w:eastAsia="Arial" w:cs="Arial"/>
          <w:noProof w:val="0"/>
          <w:sz w:val="22"/>
          <w:szCs w:val="22"/>
          <w:lang w:val="en-GB"/>
        </w:rPr>
        <w:t xml:space="preserve">might only </w:t>
      </w:r>
      <w:bookmarkStart w:name="_Int_73RBYyuq" w:id="318271145"/>
      <w:r w:rsidRPr="7041236B" w:rsidR="514F85A5">
        <w:rPr>
          <w:rFonts w:ascii="Arial" w:hAnsi="Arial" w:eastAsia="Arial" w:cs="Arial"/>
          <w:noProof w:val="0"/>
          <w:sz w:val="22"/>
          <w:szCs w:val="22"/>
          <w:lang w:val="en-GB"/>
        </w:rPr>
        <w:t>open up</w:t>
      </w:r>
      <w:bookmarkEnd w:id="318271145"/>
      <w:r w:rsidRPr="7041236B" w:rsidR="514F85A5">
        <w:rPr>
          <w:rFonts w:ascii="Arial" w:hAnsi="Arial" w:eastAsia="Arial" w:cs="Arial"/>
          <w:noProof w:val="0"/>
          <w:sz w:val="22"/>
          <w:szCs w:val="22"/>
          <w:lang w:val="en-GB"/>
        </w:rPr>
        <w:t xml:space="preserve"> about their substance use if they feel safe from judgement.</w:t>
      </w:r>
      <w:r w:rsidRPr="7041236B" w:rsidR="78E62332">
        <w:rPr>
          <w:rFonts w:ascii="Arial" w:hAnsi="Arial" w:eastAsia="Arial" w:cs="Arial"/>
          <w:noProof w:val="0"/>
          <w:sz w:val="22"/>
          <w:szCs w:val="22"/>
          <w:lang w:val="en-GB"/>
        </w:rPr>
        <w:t xml:space="preserve"> A study </w:t>
      </w:r>
      <w:bookmarkStart w:name="_Int_lQSRDqvk" w:id="791501783"/>
      <w:r w:rsidRPr="7041236B" w:rsidR="13F2D40A">
        <w:rPr>
          <w:rFonts w:ascii="Arial" w:hAnsi="Arial" w:eastAsia="Arial" w:cs="Arial"/>
          <w:noProof w:val="0"/>
          <w:sz w:val="22"/>
          <w:szCs w:val="22"/>
          <w:lang w:val="en-GB"/>
        </w:rPr>
        <w:t>by</w:t>
      </w:r>
      <w:r w:rsidRPr="7041236B" w:rsidR="13F2D40A">
        <w:rPr>
          <w:rFonts w:ascii="Merriweather Sans" w:hAnsi="Merriweather Sans" w:eastAsia="Merriweather Sans" w:cs="Merriweather Sans"/>
          <w:b w:val="0"/>
          <w:bCs w:val="0"/>
          <w:i w:val="0"/>
          <w:iCs w:val="0"/>
          <w:caps w:val="0"/>
          <w:smallCaps w:val="0"/>
          <w:noProof w:val="0"/>
          <w:color w:val="222222"/>
          <w:sz w:val="24"/>
          <w:szCs w:val="24"/>
          <w:lang w:val="en-GB"/>
        </w:rPr>
        <w:t xml:space="preserve"> </w:t>
      </w:r>
      <w:r w:rsidRPr="7041236B" w:rsidR="13F2D40A">
        <w:rPr>
          <w:rFonts w:ascii="Arial" w:hAnsi="Arial" w:eastAsia="Arial" w:cs="Arial"/>
          <w:b w:val="0"/>
          <w:bCs w:val="0"/>
          <w:i w:val="0"/>
          <w:iCs w:val="0"/>
          <w:caps w:val="0"/>
          <w:smallCaps w:val="0"/>
          <w:noProof w:val="0"/>
          <w:color w:val="222222"/>
          <w:sz w:val="22"/>
          <w:szCs w:val="22"/>
          <w:lang w:val="en-GB"/>
        </w:rPr>
        <w:t>Hytner, S et al</w:t>
      </w:r>
      <w:r w:rsidRPr="7041236B" w:rsidR="38F2ACAE">
        <w:rPr>
          <w:rFonts w:ascii="Arial" w:hAnsi="Arial" w:eastAsia="Arial" w:cs="Arial"/>
          <w:b w:val="0"/>
          <w:bCs w:val="0"/>
          <w:i w:val="0"/>
          <w:iCs w:val="0"/>
          <w:caps w:val="0"/>
          <w:smallCaps w:val="0"/>
          <w:noProof w:val="0"/>
          <w:color w:val="222222"/>
          <w:sz w:val="22"/>
          <w:szCs w:val="22"/>
          <w:lang w:val="en-GB"/>
        </w:rPr>
        <w:t xml:space="preserve"> </w:t>
      </w:r>
      <w:r w:rsidRPr="7041236B" w:rsidR="13F2D40A">
        <w:rPr>
          <w:rFonts w:ascii="Arial" w:hAnsi="Arial" w:eastAsia="Arial" w:cs="Arial"/>
          <w:b w:val="0"/>
          <w:bCs w:val="0"/>
          <w:i w:val="0"/>
          <w:iCs w:val="0"/>
          <w:caps w:val="0"/>
          <w:smallCaps w:val="0"/>
          <w:noProof w:val="0"/>
          <w:color w:val="222222"/>
          <w:sz w:val="22"/>
          <w:szCs w:val="22"/>
          <w:lang w:val="en-GB"/>
        </w:rPr>
        <w:t>(202</w:t>
      </w:r>
      <w:r w:rsidRPr="7041236B" w:rsidR="76CC9FBD">
        <w:rPr>
          <w:rFonts w:ascii="Arial" w:hAnsi="Arial" w:eastAsia="Arial" w:cs="Arial"/>
          <w:b w:val="0"/>
          <w:bCs w:val="0"/>
          <w:i w:val="0"/>
          <w:iCs w:val="0"/>
          <w:caps w:val="0"/>
          <w:smallCaps w:val="0"/>
          <w:noProof w:val="0"/>
          <w:color w:val="222222"/>
          <w:sz w:val="22"/>
          <w:szCs w:val="22"/>
          <w:lang w:val="en-GB"/>
        </w:rPr>
        <w:t>4)</w:t>
      </w:r>
      <w:r w:rsidRPr="7041236B" w:rsidR="78E62332">
        <w:rPr>
          <w:rFonts w:ascii="Arial" w:hAnsi="Arial" w:eastAsia="Arial" w:cs="Arial"/>
          <w:noProof w:val="0"/>
          <w:sz w:val="22"/>
          <w:szCs w:val="22"/>
          <w:lang w:val="en-GB"/>
        </w:rPr>
        <w:t xml:space="preserve"> </w:t>
      </w:r>
      <w:bookmarkEnd w:id="791501783"/>
      <w:r w:rsidRPr="7041236B" w:rsidR="24F77C7B">
        <w:rPr>
          <w:rFonts w:ascii="Arial" w:hAnsi="Arial" w:eastAsia="Arial" w:cs="Arial"/>
          <w:noProof w:val="0"/>
          <w:sz w:val="22"/>
          <w:szCs w:val="22"/>
          <w:lang w:val="en-GB"/>
        </w:rPr>
        <w:t xml:space="preserve">also points out the importance of reducing judgement and </w:t>
      </w:r>
      <w:r w:rsidRPr="7041236B" w:rsidR="453E2D83">
        <w:rPr>
          <w:rFonts w:ascii="Arial" w:hAnsi="Arial" w:eastAsia="Arial" w:cs="Arial"/>
          <w:noProof w:val="0"/>
          <w:sz w:val="22"/>
          <w:szCs w:val="22"/>
          <w:lang w:val="en-GB"/>
        </w:rPr>
        <w:t>increasing</w:t>
      </w:r>
      <w:r w:rsidRPr="7041236B" w:rsidR="24F77C7B">
        <w:rPr>
          <w:rFonts w:ascii="Arial" w:hAnsi="Arial" w:eastAsia="Arial" w:cs="Arial"/>
          <w:noProof w:val="0"/>
          <w:sz w:val="22"/>
          <w:szCs w:val="22"/>
          <w:lang w:val="en-GB"/>
        </w:rPr>
        <w:t xml:space="preserve"> empathy towards people</w:t>
      </w:r>
      <w:r w:rsidRPr="7041236B" w:rsidR="1E4DDBCE">
        <w:rPr>
          <w:rFonts w:ascii="Arial" w:hAnsi="Arial" w:eastAsia="Arial" w:cs="Arial"/>
          <w:noProof w:val="0"/>
          <w:sz w:val="22"/>
          <w:szCs w:val="22"/>
          <w:lang w:val="en-GB"/>
        </w:rPr>
        <w:t xml:space="preserve"> who misuse </w:t>
      </w:r>
      <w:r w:rsidRPr="7041236B" w:rsidR="7C7C1A14">
        <w:rPr>
          <w:rFonts w:ascii="Arial" w:hAnsi="Arial" w:eastAsia="Arial" w:cs="Arial"/>
          <w:noProof w:val="0"/>
          <w:sz w:val="22"/>
          <w:szCs w:val="22"/>
          <w:lang w:val="en-GB"/>
        </w:rPr>
        <w:t>substances</w:t>
      </w:r>
      <w:r w:rsidRPr="7041236B" w:rsidR="4D221A60">
        <w:rPr>
          <w:rFonts w:ascii="Arial" w:hAnsi="Arial" w:eastAsia="Arial" w:cs="Arial"/>
          <w:noProof w:val="0"/>
          <w:sz w:val="22"/>
          <w:szCs w:val="22"/>
          <w:lang w:val="en-GB"/>
        </w:rPr>
        <w:t xml:space="preserve"> </w:t>
      </w:r>
      <w:r w:rsidRPr="7041236B" w:rsidR="6A58E09F">
        <w:rPr>
          <w:rFonts w:ascii="Arial" w:hAnsi="Arial" w:eastAsia="Arial" w:cs="Arial"/>
          <w:noProof w:val="0"/>
          <w:sz w:val="22"/>
          <w:szCs w:val="22"/>
          <w:lang w:val="en-GB"/>
        </w:rPr>
        <w:t>to improve engagement with services</w:t>
      </w:r>
      <w:r w:rsidRPr="7041236B" w:rsidR="3F6AE588">
        <w:rPr>
          <w:rFonts w:ascii="Arial" w:hAnsi="Arial" w:eastAsia="Arial" w:cs="Arial"/>
          <w:noProof w:val="0"/>
          <w:sz w:val="22"/>
          <w:szCs w:val="22"/>
          <w:lang w:val="en-GB"/>
        </w:rPr>
        <w:t xml:space="preserve"> which supports the information found </w:t>
      </w:r>
      <w:r w:rsidRPr="7041236B" w:rsidR="3BE3E88F">
        <w:rPr>
          <w:rFonts w:ascii="Arial" w:hAnsi="Arial" w:eastAsia="Arial" w:cs="Arial"/>
          <w:noProof w:val="0"/>
          <w:sz w:val="22"/>
          <w:szCs w:val="22"/>
          <w:lang w:val="en-GB"/>
        </w:rPr>
        <w:t>in Indeed.com (2024).</w:t>
      </w:r>
    </w:p>
    <w:p w:rsidR="384FCBF2" w:rsidP="7041236B" w:rsidRDefault="384FCBF2" w14:paraId="36B3146D" w14:textId="71531093">
      <w:pPr>
        <w:pStyle w:val="Normal"/>
        <w:spacing w:before="240" w:beforeAutospacing="off" w:after="240" w:afterAutospacing="off" w:line="360" w:lineRule="auto"/>
        <w:jc w:val="both"/>
        <w:rPr>
          <w:rFonts w:ascii="Arial" w:hAnsi="Arial" w:eastAsia="Arial" w:cs="Arial"/>
          <w:noProof w:val="0"/>
          <w:sz w:val="22"/>
          <w:szCs w:val="22"/>
          <w:lang w:val="en-GB"/>
        </w:rPr>
      </w:pPr>
      <w:r w:rsidRPr="7041236B" w:rsidR="384FCBF2">
        <w:rPr>
          <w:rFonts w:ascii="Arial" w:hAnsi="Arial" w:eastAsia="Arial" w:cs="Arial"/>
          <w:b w:val="0"/>
          <w:bCs w:val="0"/>
          <w:noProof w:val="0"/>
          <w:sz w:val="22"/>
          <w:szCs w:val="22"/>
          <w:lang w:val="en-GB"/>
        </w:rPr>
        <w:t>Patience</w:t>
      </w:r>
      <w:r w:rsidRPr="7041236B" w:rsidR="384FCBF2">
        <w:rPr>
          <w:rFonts w:ascii="Arial" w:hAnsi="Arial" w:eastAsia="Arial" w:cs="Arial"/>
          <w:noProof w:val="0"/>
          <w:sz w:val="22"/>
          <w:szCs w:val="22"/>
          <w:lang w:val="en-GB"/>
        </w:rPr>
        <w:t xml:space="preserve"> is another key skill. Recovery is rarely straightforward, and people may relapse, miss appointments, or struggle to follow advice.</w:t>
      </w:r>
      <w:r w:rsidRPr="7041236B" w:rsidR="19A78CF9">
        <w:rPr>
          <w:rFonts w:ascii="Arial" w:hAnsi="Arial" w:eastAsia="Arial" w:cs="Arial"/>
          <w:noProof w:val="0"/>
          <w:sz w:val="22"/>
          <w:szCs w:val="22"/>
          <w:lang w:val="en-GB"/>
        </w:rPr>
        <w:t xml:space="preserve"> </w:t>
      </w:r>
      <w:r w:rsidRPr="7041236B" w:rsidR="66709B3A">
        <w:rPr>
          <w:rFonts w:ascii="Arial" w:hAnsi="Arial" w:eastAsia="Arial" w:cs="Arial"/>
          <w:noProof w:val="0"/>
          <w:sz w:val="22"/>
          <w:szCs w:val="22"/>
          <w:lang w:val="en-GB"/>
        </w:rPr>
        <w:t>According to Alderson et al (2021</w:t>
      </w:r>
      <w:r w:rsidRPr="7041236B" w:rsidR="66709B3A">
        <w:rPr>
          <w:rFonts w:ascii="Arial" w:hAnsi="Arial" w:eastAsia="Arial" w:cs="Arial"/>
          <w:noProof w:val="0"/>
          <w:sz w:val="22"/>
          <w:szCs w:val="22"/>
          <w:lang w:val="en-GB"/>
        </w:rPr>
        <w:t>)</w:t>
      </w:r>
      <w:r w:rsidRPr="7041236B" w:rsidR="27684F82">
        <w:rPr>
          <w:rFonts w:ascii="Arial" w:hAnsi="Arial" w:eastAsia="Arial" w:cs="Arial"/>
          <w:noProof w:val="0"/>
          <w:sz w:val="22"/>
          <w:szCs w:val="22"/>
          <w:lang w:val="en-GB"/>
        </w:rPr>
        <w:t>,</w:t>
      </w:r>
      <w:r w:rsidRPr="7041236B" w:rsidR="54A813C7">
        <w:rPr>
          <w:rFonts w:ascii="Arial" w:hAnsi="Arial" w:eastAsia="Arial" w:cs="Arial"/>
          <w:noProof w:val="0"/>
          <w:sz w:val="22"/>
          <w:szCs w:val="22"/>
          <w:lang w:val="en-GB"/>
        </w:rPr>
        <w:t xml:space="preserve"> </w:t>
      </w:r>
      <w:r w:rsidRPr="7041236B" w:rsidR="0235566F">
        <w:rPr>
          <w:rFonts w:ascii="Arial" w:hAnsi="Arial" w:eastAsia="Arial" w:cs="Arial"/>
          <w:noProof w:val="0"/>
          <w:sz w:val="22"/>
          <w:szCs w:val="22"/>
          <w:lang w:val="en-GB"/>
        </w:rPr>
        <w:t>between</w:t>
      </w:r>
      <w:r w:rsidRPr="7041236B" w:rsidR="0235566F">
        <w:rPr>
          <w:rFonts w:ascii="Arial" w:hAnsi="Arial" w:eastAsia="Arial" w:cs="Arial"/>
          <w:noProof w:val="0"/>
          <w:sz w:val="22"/>
          <w:szCs w:val="22"/>
          <w:lang w:val="en-GB"/>
        </w:rPr>
        <w:t xml:space="preserve"> A</w:t>
      </w:r>
      <w:r w:rsidRPr="7041236B" w:rsidR="0235566F">
        <w:rPr>
          <w:rFonts w:ascii="Arial" w:hAnsi="Arial" w:eastAsia="Arial" w:cs="Arial"/>
          <w:b w:val="0"/>
          <w:bCs w:val="0"/>
          <w:noProof w:val="0"/>
          <w:sz w:val="22"/>
          <w:szCs w:val="22"/>
          <w:lang w:val="en-GB"/>
        </w:rPr>
        <w:t>pril 2019 and March 2020,</w:t>
      </w:r>
      <w:r w:rsidRPr="7041236B" w:rsidR="19A78CF9">
        <w:rPr>
          <w:rFonts w:ascii="Arial" w:hAnsi="Arial" w:eastAsia="Arial" w:cs="Arial"/>
          <w:b w:val="0"/>
          <w:bCs w:val="0"/>
          <w:noProof w:val="0"/>
          <w:sz w:val="22"/>
          <w:szCs w:val="22"/>
          <w:lang w:val="en-GB"/>
        </w:rPr>
        <w:t xml:space="preserve"> 36% of people left drug and alcohol treatment without completing it</w:t>
      </w:r>
      <w:r w:rsidRPr="7041236B" w:rsidR="7309AF84">
        <w:rPr>
          <w:rFonts w:ascii="Arial" w:hAnsi="Arial" w:eastAsia="Arial" w:cs="Arial"/>
          <w:b w:val="0"/>
          <w:bCs w:val="0"/>
          <w:noProof w:val="0"/>
          <w:sz w:val="22"/>
          <w:szCs w:val="22"/>
          <w:lang w:val="en-GB"/>
        </w:rPr>
        <w:t>.</w:t>
      </w:r>
      <w:r w:rsidRPr="7041236B" w:rsidR="384FCBF2">
        <w:rPr>
          <w:rFonts w:ascii="Arial" w:hAnsi="Arial" w:eastAsia="Arial" w:cs="Arial"/>
          <w:b w:val="0"/>
          <w:bCs w:val="0"/>
          <w:noProof w:val="0"/>
          <w:sz w:val="22"/>
          <w:szCs w:val="22"/>
          <w:lang w:val="en-GB"/>
        </w:rPr>
        <w:t xml:space="preserve"> </w:t>
      </w:r>
      <w:r w:rsidRPr="7041236B" w:rsidR="384FCBF2">
        <w:rPr>
          <w:rFonts w:ascii="Arial" w:hAnsi="Arial" w:eastAsia="Arial" w:cs="Arial"/>
          <w:noProof w:val="0"/>
          <w:sz w:val="22"/>
          <w:szCs w:val="22"/>
          <w:lang w:val="en-GB"/>
        </w:rPr>
        <w:t xml:space="preserve">A patient </w:t>
      </w:r>
      <w:r w:rsidRPr="7041236B" w:rsidR="3BB2C6ED">
        <w:rPr>
          <w:rFonts w:ascii="Arial" w:hAnsi="Arial" w:eastAsia="Arial" w:cs="Arial"/>
          <w:noProof w:val="0"/>
          <w:sz w:val="22"/>
          <w:szCs w:val="22"/>
          <w:lang w:val="en-GB"/>
        </w:rPr>
        <w:t xml:space="preserve">outreach </w:t>
      </w:r>
      <w:r w:rsidRPr="7041236B" w:rsidR="384FCBF2">
        <w:rPr>
          <w:rFonts w:ascii="Arial" w:hAnsi="Arial" w:eastAsia="Arial" w:cs="Arial"/>
          <w:noProof w:val="0"/>
          <w:sz w:val="22"/>
          <w:szCs w:val="22"/>
          <w:lang w:val="en-GB"/>
        </w:rPr>
        <w:t xml:space="preserve">worker </w:t>
      </w:r>
      <w:r w:rsidRPr="7041236B" w:rsidR="41D8A240">
        <w:rPr>
          <w:rFonts w:ascii="Arial" w:hAnsi="Arial" w:eastAsia="Arial" w:cs="Arial"/>
          <w:noProof w:val="0"/>
          <w:sz w:val="22"/>
          <w:szCs w:val="22"/>
          <w:lang w:val="en-GB"/>
        </w:rPr>
        <w:t>should</w:t>
      </w:r>
      <w:r w:rsidRPr="7041236B" w:rsidR="384FCBF2">
        <w:rPr>
          <w:rFonts w:ascii="Arial" w:hAnsi="Arial" w:eastAsia="Arial" w:cs="Arial"/>
          <w:noProof w:val="0"/>
          <w:sz w:val="22"/>
          <w:szCs w:val="22"/>
          <w:lang w:val="en-GB"/>
        </w:rPr>
        <w:t xml:space="preserve"> s</w:t>
      </w:r>
      <w:r w:rsidRPr="7041236B" w:rsidR="384FCBF2">
        <w:rPr>
          <w:rFonts w:ascii="Arial" w:hAnsi="Arial" w:eastAsia="Arial" w:cs="Arial"/>
          <w:noProof w:val="0"/>
          <w:sz w:val="22"/>
          <w:szCs w:val="22"/>
          <w:lang w:val="en-GB"/>
        </w:rPr>
        <w:t xml:space="preserve">tay </w:t>
      </w:r>
      <w:r w:rsidRPr="7041236B" w:rsidR="384FCBF2">
        <w:rPr>
          <w:rFonts w:ascii="Arial" w:hAnsi="Arial" w:eastAsia="Arial" w:cs="Arial"/>
          <w:noProof w:val="0"/>
          <w:sz w:val="22"/>
          <w:szCs w:val="22"/>
          <w:lang w:val="en-GB"/>
        </w:rPr>
        <w:t>calm and supportive, even when progress is slow. For example, a client might repeatedly miss mental health appointments. A patient outreach worker will keep encouraging them, rather than becoming frustrated. Without patience, the worker may give up too quickly, and the client could lose motivation or feel like they are a burden.</w:t>
      </w:r>
    </w:p>
    <w:p w:rsidR="384FCBF2" w:rsidP="4E319D90" w:rsidRDefault="384FCBF2" w14:paraId="0AE15BBC" w14:textId="48332785">
      <w:pPr>
        <w:spacing w:before="240" w:beforeAutospacing="off" w:after="240" w:afterAutospacing="off" w:line="360" w:lineRule="auto"/>
        <w:jc w:val="both"/>
        <w:rPr>
          <w:rFonts w:ascii="Arial" w:hAnsi="Arial" w:eastAsia="Arial" w:cs="Arial"/>
          <w:noProof w:val="0"/>
          <w:sz w:val="22"/>
          <w:szCs w:val="22"/>
          <w:lang w:val="en-GB"/>
        </w:rPr>
      </w:pPr>
      <w:r w:rsidRPr="4E319D90" w:rsidR="384FCBF2">
        <w:rPr>
          <w:rFonts w:ascii="Arial" w:hAnsi="Arial" w:eastAsia="Arial" w:cs="Arial"/>
          <w:noProof w:val="0"/>
          <w:sz w:val="22"/>
          <w:szCs w:val="22"/>
          <w:lang w:val="en-GB"/>
        </w:rPr>
        <w:t>These three skills help outreach workers build strong relationships, keep clients safe, and work well with other professionals. If a worker does not have these skills, communication can break down, clients may disengage, and the quality of care can suffer. That is why these skills are so important in this field and why they are emphasised by employers and professional guidance</w:t>
      </w:r>
      <w:r w:rsidRPr="4E319D90" w:rsidR="14C54904">
        <w:rPr>
          <w:rFonts w:ascii="Arial" w:hAnsi="Arial" w:eastAsia="Arial" w:cs="Arial"/>
          <w:noProof w:val="0"/>
          <w:sz w:val="22"/>
          <w:szCs w:val="22"/>
          <w:lang w:val="en-GB"/>
        </w:rPr>
        <w:t>.</w:t>
      </w:r>
    </w:p>
    <w:p w:rsidR="4E319D90" w:rsidP="7041236B" w:rsidRDefault="4E319D90" w14:paraId="4057255F" w14:textId="17B98E73">
      <w:pPr>
        <w:pStyle w:val="Normal"/>
        <w:spacing w:after="0" w:line="360" w:lineRule="auto"/>
        <w:jc w:val="both"/>
        <w:rPr>
          <w:rFonts w:ascii="Segoe UI" w:hAnsi="Segoe UI" w:eastAsia="Segoe UI" w:cs="Segoe UI"/>
          <w:noProof w:val="0"/>
          <w:sz w:val="21"/>
          <w:szCs w:val="21"/>
          <w:lang w:val="en-GB"/>
        </w:rPr>
      </w:pPr>
    </w:p>
    <w:p w:rsidRPr="00242974" w:rsidR="00C85A7C" w:rsidP="7041236B" w:rsidRDefault="00C85A7C" w14:paraId="7338813D" w14:textId="77777777">
      <w:pPr>
        <w:spacing w:after="0" w:line="360" w:lineRule="auto"/>
        <w:jc w:val="both"/>
        <w:rPr>
          <w:sz w:val="21"/>
          <w:szCs w:val="21"/>
        </w:rPr>
      </w:pPr>
    </w:p>
    <w:p w:rsidRPr="004D1EE6" w:rsidR="002370CE" w:rsidP="7041236B" w:rsidRDefault="00AA77C8" w14:paraId="01C49510" w14:textId="4A533DAA">
      <w:pPr>
        <w:pStyle w:val="Heading2"/>
        <w:spacing w:line="360" w:lineRule="auto"/>
      </w:pPr>
      <w:bookmarkStart w:name="_Toc228861927" w:id="13"/>
      <w:bookmarkStart w:name="_Toc228861970" w:id="14"/>
      <w:bookmarkStart w:name="_Toc228862233" w:id="15"/>
      <w:bookmarkStart w:name="_Toc228862631" w:id="16"/>
      <w:r w:rsidR="00AA77C8">
        <w:rPr/>
        <w:t>1</w:t>
      </w:r>
      <w:r w:rsidR="00774092">
        <w:rPr/>
        <w:t>.</w:t>
      </w:r>
      <w:r w:rsidR="00E1725A">
        <w:rPr/>
        <w:t>4</w:t>
      </w:r>
      <w:r w:rsidR="005D5457">
        <w:rPr/>
        <w:t xml:space="preserve"> </w:t>
      </w:r>
      <w:r w:rsidR="003003FD">
        <w:rPr/>
        <w:t>Strategies</w:t>
      </w:r>
      <w:r w:rsidR="00183CB9">
        <w:rPr/>
        <w:t xml:space="preserve"> to improve the skills</w:t>
      </w:r>
      <w:r w:rsidR="005D5457">
        <w:rPr/>
        <w:t xml:space="preserve"> </w:t>
      </w:r>
      <w:r w:rsidR="00070818">
        <w:rPr/>
        <w:t xml:space="preserve">for </w:t>
      </w:r>
      <w:r w:rsidR="25C50972">
        <w:rPr/>
        <w:t>a Substance Misuse Outreach Worker.</w:t>
      </w:r>
      <w:bookmarkEnd w:id="13"/>
      <w:bookmarkEnd w:id="14"/>
      <w:bookmarkEnd w:id="15"/>
      <w:bookmarkEnd w:id="16"/>
    </w:p>
    <w:p w:rsidR="4E319D90" w:rsidP="7041236B" w:rsidRDefault="4E319D90" w14:paraId="54BFFD78" w14:textId="6A51F6B1">
      <w:pPr>
        <w:spacing w:after="0" w:line="360" w:lineRule="auto"/>
        <w:rPr>
          <w:sz w:val="21"/>
          <w:szCs w:val="21"/>
        </w:rPr>
      </w:pPr>
    </w:p>
    <w:p w:rsidR="59A7AD72" w:rsidP="4E319D90" w:rsidRDefault="59A7AD72" w14:paraId="4EEAF651" w14:textId="39B205C0">
      <w:pPr>
        <w:pStyle w:val="Normal"/>
        <w:spacing w:after="0" w:line="360" w:lineRule="auto"/>
        <w:rPr>
          <w:rFonts w:ascii="Arial" w:hAnsi="Arial" w:eastAsia="Arial" w:cs="Arial"/>
          <w:noProof w:val="0"/>
          <w:sz w:val="22"/>
          <w:szCs w:val="22"/>
          <w:lang w:val="en-GB"/>
        </w:rPr>
      </w:pPr>
      <w:r w:rsidRPr="4E319D90" w:rsidR="59A7AD72">
        <w:rPr>
          <w:rFonts w:ascii="Arial" w:hAnsi="Arial" w:eastAsia="Arial" w:cs="Arial"/>
          <w:noProof w:val="0"/>
          <w:sz w:val="22"/>
          <w:szCs w:val="22"/>
          <w:lang w:val="en-GB"/>
        </w:rPr>
        <w:t xml:space="preserve">Improving the key skills needed for substance misuse outreach work is important because the role can be emotionally demanding and unpredictable. The strategies </w:t>
      </w:r>
      <w:r w:rsidRPr="4E319D90" w:rsidR="32931900">
        <w:rPr>
          <w:rFonts w:ascii="Arial" w:hAnsi="Arial" w:eastAsia="Arial" w:cs="Arial"/>
          <w:noProof w:val="0"/>
          <w:sz w:val="22"/>
          <w:szCs w:val="22"/>
          <w:lang w:val="en-GB"/>
        </w:rPr>
        <w:t>that would be the</w:t>
      </w:r>
      <w:r w:rsidRPr="4E319D90" w:rsidR="59A7AD72">
        <w:rPr>
          <w:rFonts w:ascii="Arial" w:hAnsi="Arial" w:eastAsia="Arial" w:cs="Arial"/>
          <w:noProof w:val="0"/>
          <w:sz w:val="22"/>
          <w:szCs w:val="22"/>
          <w:lang w:val="en-GB"/>
        </w:rPr>
        <w:t xml:space="preserve"> most useful are</w:t>
      </w:r>
      <w:r w:rsidRPr="4E319D90" w:rsidR="59A7AD72">
        <w:rPr>
          <w:rFonts w:ascii="Arial" w:hAnsi="Arial" w:eastAsia="Arial" w:cs="Arial"/>
          <w:b w:val="0"/>
          <w:bCs w:val="0"/>
          <w:noProof w:val="0"/>
          <w:sz w:val="22"/>
          <w:szCs w:val="22"/>
          <w:lang w:val="en-GB"/>
        </w:rPr>
        <w:t xml:space="preserve"> reflective practice, supervisio</w:t>
      </w:r>
      <w:r w:rsidRPr="4E319D90" w:rsidR="2AF6B31B">
        <w:rPr>
          <w:rFonts w:ascii="Arial" w:hAnsi="Arial" w:eastAsia="Arial" w:cs="Arial"/>
          <w:b w:val="0"/>
          <w:bCs w:val="0"/>
          <w:noProof w:val="0"/>
          <w:sz w:val="22"/>
          <w:szCs w:val="22"/>
          <w:lang w:val="en-GB"/>
        </w:rPr>
        <w:t>n,</w:t>
      </w:r>
      <w:r w:rsidRPr="4E319D90" w:rsidR="59A7AD72">
        <w:rPr>
          <w:rFonts w:ascii="Arial" w:hAnsi="Arial" w:eastAsia="Arial" w:cs="Arial"/>
          <w:b w:val="0"/>
          <w:bCs w:val="0"/>
          <w:noProof w:val="0"/>
          <w:sz w:val="22"/>
          <w:szCs w:val="22"/>
          <w:lang w:val="en-GB"/>
        </w:rPr>
        <w:t xml:space="preserve"> </w:t>
      </w:r>
      <w:r w:rsidRPr="4E319D90" w:rsidR="59A7AD72">
        <w:rPr>
          <w:rFonts w:ascii="Arial" w:hAnsi="Arial" w:eastAsia="Arial" w:cs="Arial"/>
          <w:b w:val="0"/>
          <w:bCs w:val="0"/>
          <w:noProof w:val="0"/>
          <w:sz w:val="22"/>
          <w:szCs w:val="22"/>
          <w:lang w:val="en-GB"/>
        </w:rPr>
        <w:t>mentoring</w:t>
      </w:r>
      <w:r w:rsidRPr="4E319D90" w:rsidR="59A7AD72">
        <w:rPr>
          <w:rFonts w:ascii="Arial" w:hAnsi="Arial" w:eastAsia="Arial" w:cs="Arial"/>
          <w:b w:val="0"/>
          <w:bCs w:val="0"/>
          <w:noProof w:val="0"/>
          <w:sz w:val="22"/>
          <w:szCs w:val="22"/>
          <w:lang w:val="en-GB"/>
        </w:rPr>
        <w:t xml:space="preserve"> </w:t>
      </w:r>
      <w:r w:rsidRPr="4E319D90" w:rsidR="59A7AD72">
        <w:rPr>
          <w:rFonts w:ascii="Arial" w:hAnsi="Arial" w:eastAsia="Arial" w:cs="Arial"/>
          <w:noProof w:val="0"/>
          <w:sz w:val="22"/>
          <w:szCs w:val="22"/>
          <w:lang w:val="en-GB"/>
        </w:rPr>
        <w:t>and</w:t>
      </w:r>
      <w:r w:rsidRPr="4E319D90" w:rsidR="59A7AD72">
        <w:rPr>
          <w:rFonts w:ascii="Arial" w:hAnsi="Arial" w:eastAsia="Arial" w:cs="Arial"/>
          <w:b w:val="0"/>
          <w:bCs w:val="0"/>
          <w:noProof w:val="0"/>
          <w:sz w:val="22"/>
          <w:szCs w:val="22"/>
          <w:lang w:val="en-GB"/>
        </w:rPr>
        <w:t xml:space="preserve"> specialist training</w:t>
      </w:r>
      <w:r w:rsidRPr="4E319D90" w:rsidR="7B32F09D">
        <w:rPr>
          <w:rFonts w:ascii="Arial" w:hAnsi="Arial" w:eastAsia="Arial" w:cs="Arial"/>
          <w:b w:val="0"/>
          <w:bCs w:val="0"/>
          <w:noProof w:val="0"/>
          <w:sz w:val="22"/>
          <w:szCs w:val="22"/>
          <w:lang w:val="en-GB"/>
        </w:rPr>
        <w:t>.</w:t>
      </w:r>
      <w:r w:rsidRPr="4E319D90" w:rsidR="59A7AD72">
        <w:rPr>
          <w:rFonts w:ascii="Arial" w:hAnsi="Arial" w:eastAsia="Arial" w:cs="Arial"/>
          <w:noProof w:val="0"/>
          <w:sz w:val="22"/>
          <w:szCs w:val="22"/>
          <w:lang w:val="en-GB"/>
        </w:rPr>
        <w:t xml:space="preserve"> These strategies help workers grow professionally and personally, and they support safer, more compassionate care.</w:t>
      </w:r>
    </w:p>
    <w:p w:rsidR="59A7AD72" w:rsidP="4E319D90" w:rsidRDefault="59A7AD72" w14:paraId="1EBCE4ED" w14:textId="75D90737">
      <w:pPr>
        <w:pStyle w:val="Normal"/>
        <w:spacing w:after="0" w:line="360" w:lineRule="auto"/>
        <w:rPr>
          <w:rFonts w:ascii="Arial" w:hAnsi="Arial" w:eastAsia="Arial" w:cs="Arial"/>
          <w:noProof w:val="0"/>
          <w:sz w:val="22"/>
          <w:szCs w:val="22"/>
          <w:lang w:val="en-GB"/>
        </w:rPr>
      </w:pPr>
      <w:r w:rsidRPr="4E319D90" w:rsidR="59A7AD72">
        <w:rPr>
          <w:rFonts w:ascii="Arial" w:hAnsi="Arial" w:eastAsia="Arial" w:cs="Arial"/>
          <w:b w:val="0"/>
          <w:bCs w:val="0"/>
          <w:noProof w:val="0"/>
          <w:sz w:val="22"/>
          <w:szCs w:val="22"/>
          <w:lang w:val="en-GB"/>
        </w:rPr>
        <w:t xml:space="preserve">Reflective practice </w:t>
      </w:r>
      <w:r w:rsidRPr="4E319D90" w:rsidR="59A7AD72">
        <w:rPr>
          <w:rFonts w:ascii="Arial" w:hAnsi="Arial" w:eastAsia="Arial" w:cs="Arial"/>
          <w:noProof w:val="0"/>
          <w:sz w:val="22"/>
          <w:szCs w:val="22"/>
          <w:lang w:val="en-GB"/>
        </w:rPr>
        <w:t>is one of the most effective ways to improve skills like active listening and patience. Reflecting means thinking back on conversations or situations and asking yourself what went well and what could be improved. According to Skills for Care</w:t>
      </w:r>
      <w:r w:rsidRPr="4E319D90" w:rsidR="7456DDC1">
        <w:rPr>
          <w:rFonts w:ascii="Arial" w:hAnsi="Arial" w:eastAsia="Arial" w:cs="Arial"/>
          <w:noProof w:val="0"/>
          <w:sz w:val="22"/>
          <w:szCs w:val="22"/>
          <w:lang w:val="en-GB"/>
        </w:rPr>
        <w:t xml:space="preserve"> (2023)</w:t>
      </w:r>
      <w:r w:rsidRPr="4E319D90" w:rsidR="59A7AD72">
        <w:rPr>
          <w:rFonts w:ascii="Arial" w:hAnsi="Arial" w:eastAsia="Arial" w:cs="Arial"/>
          <w:noProof w:val="0"/>
          <w:sz w:val="22"/>
          <w:szCs w:val="22"/>
          <w:lang w:val="en-GB"/>
        </w:rPr>
        <w:t>, reflection helps workers understand their own reactions and develop better communication skills</w:t>
      </w:r>
      <w:r w:rsidRPr="4E319D90" w:rsidR="79313715">
        <w:rPr>
          <w:rFonts w:ascii="Arial" w:hAnsi="Arial" w:eastAsia="Arial" w:cs="Arial"/>
          <w:noProof w:val="0"/>
          <w:sz w:val="22"/>
          <w:szCs w:val="22"/>
          <w:lang w:val="en-GB"/>
        </w:rPr>
        <w:t>.</w:t>
      </w:r>
      <w:r w:rsidRPr="4E319D90" w:rsidR="59A7AD72">
        <w:rPr>
          <w:rFonts w:ascii="Arial" w:hAnsi="Arial" w:eastAsia="Arial" w:cs="Arial"/>
          <w:noProof w:val="0"/>
          <w:sz w:val="22"/>
          <w:szCs w:val="22"/>
          <w:lang w:val="en-GB"/>
        </w:rPr>
        <w:t xml:space="preserve"> For example, after a difficult meeting with a client, an outreach worker might reflect on whether they gave the client enough time to speak or whether they stayed calm when the client became upset. This kind of reflection helps workers recognise patterns and make positive changes. Without reflection, people may repeat the same mistakes or </w:t>
      </w:r>
      <w:r w:rsidRPr="4E319D90" w:rsidR="59A7AD72">
        <w:rPr>
          <w:rFonts w:ascii="Arial" w:hAnsi="Arial" w:eastAsia="Arial" w:cs="Arial"/>
          <w:noProof w:val="0"/>
          <w:sz w:val="22"/>
          <w:szCs w:val="22"/>
          <w:lang w:val="en-GB"/>
        </w:rPr>
        <w:t>fail to</w:t>
      </w:r>
      <w:r w:rsidRPr="4E319D90" w:rsidR="59A7AD72">
        <w:rPr>
          <w:rFonts w:ascii="Arial" w:hAnsi="Arial" w:eastAsia="Arial" w:cs="Arial"/>
          <w:noProof w:val="0"/>
          <w:sz w:val="22"/>
          <w:szCs w:val="22"/>
          <w:lang w:val="en-GB"/>
        </w:rPr>
        <w:t xml:space="preserve"> notice how their behaviour affects clients.</w:t>
      </w:r>
    </w:p>
    <w:p w:rsidR="054A0E09" w:rsidP="4E319D90" w:rsidRDefault="054A0E09" w14:paraId="5BCC9FF5" w14:textId="3F837BFC">
      <w:pPr>
        <w:pStyle w:val="Normal"/>
        <w:spacing w:after="0" w:line="360" w:lineRule="auto"/>
      </w:pPr>
      <w:r w:rsidRPr="4E319D90" w:rsidR="054A0E09">
        <w:rPr>
          <w:rFonts w:ascii="Arial" w:hAnsi="Arial" w:eastAsia="Arial" w:cs="Arial"/>
          <w:b w:val="0"/>
          <w:bCs w:val="0"/>
          <w:noProof w:val="0"/>
          <w:sz w:val="22"/>
          <w:szCs w:val="22"/>
          <w:lang w:val="en-GB"/>
        </w:rPr>
        <w:t xml:space="preserve">Supervision and mentoring </w:t>
      </w:r>
      <w:r w:rsidRPr="4E319D90" w:rsidR="054A0E09">
        <w:rPr>
          <w:rFonts w:ascii="Arial" w:hAnsi="Arial" w:eastAsia="Arial" w:cs="Arial"/>
          <w:noProof w:val="0"/>
          <w:sz w:val="22"/>
          <w:szCs w:val="22"/>
          <w:lang w:val="en-GB"/>
        </w:rPr>
        <w:t>are also essential. Supervision gives workers a safe space to talk through challenging cases with an experienced professional. Mentoring allows newer workers to learn from someone who has been in the role for a long time. NHS</w:t>
      </w:r>
      <w:r w:rsidRPr="4E319D90" w:rsidR="1614B5CE">
        <w:rPr>
          <w:rFonts w:ascii="Arial" w:hAnsi="Arial" w:eastAsia="Arial" w:cs="Arial"/>
          <w:noProof w:val="0"/>
          <w:sz w:val="22"/>
          <w:szCs w:val="22"/>
          <w:lang w:val="en-GB"/>
        </w:rPr>
        <w:t xml:space="preserve"> (2024)</w:t>
      </w:r>
      <w:r w:rsidRPr="4E319D90" w:rsidR="054A0E09">
        <w:rPr>
          <w:rFonts w:ascii="Arial" w:hAnsi="Arial" w:eastAsia="Arial" w:cs="Arial"/>
          <w:noProof w:val="0"/>
          <w:sz w:val="22"/>
          <w:szCs w:val="22"/>
          <w:lang w:val="en-GB"/>
        </w:rPr>
        <w:t xml:space="preserve"> states that regular supervision supports safe practice and helps workers manage emotionally demanding situations</w:t>
      </w:r>
      <w:r w:rsidRPr="4E319D90" w:rsidR="47D4CD4E">
        <w:rPr>
          <w:rFonts w:ascii="Arial" w:hAnsi="Arial" w:eastAsia="Arial" w:cs="Arial"/>
          <w:noProof w:val="0"/>
          <w:sz w:val="22"/>
          <w:szCs w:val="22"/>
          <w:lang w:val="en-GB"/>
        </w:rPr>
        <w:t>.</w:t>
      </w:r>
      <w:r w:rsidRPr="4E319D90" w:rsidR="054A0E09">
        <w:rPr>
          <w:rFonts w:ascii="Arial" w:hAnsi="Arial" w:eastAsia="Arial" w:cs="Arial"/>
          <w:noProof w:val="0"/>
          <w:sz w:val="22"/>
          <w:szCs w:val="22"/>
          <w:lang w:val="en-GB"/>
        </w:rPr>
        <w:t xml:space="preserve"> </w:t>
      </w:r>
      <w:r w:rsidRPr="4E319D90" w:rsidR="054A0E09">
        <w:rPr>
          <w:rFonts w:ascii="Arial" w:hAnsi="Arial" w:eastAsia="Arial" w:cs="Arial"/>
          <w:noProof w:val="0"/>
          <w:sz w:val="22"/>
          <w:szCs w:val="22"/>
          <w:lang w:val="en-GB"/>
        </w:rPr>
        <w:t>For</w:t>
      </w:r>
      <w:r w:rsidRPr="4E319D90" w:rsidR="054A0E09">
        <w:rPr>
          <w:rFonts w:ascii="Arial" w:hAnsi="Arial" w:eastAsia="Arial" w:cs="Arial"/>
          <w:noProof w:val="0"/>
          <w:sz w:val="22"/>
          <w:szCs w:val="22"/>
          <w:lang w:val="en-GB"/>
        </w:rPr>
        <w:t xml:space="preserve"> example, a mentor might help a worker understand why a client keeps missing appointments, encouraging empathy rather than frustration. This can improve a worker’s </w:t>
      </w:r>
      <w:r w:rsidRPr="4E319D90" w:rsidR="53B18D46">
        <w:rPr>
          <w:rFonts w:ascii="Arial" w:hAnsi="Arial" w:eastAsia="Arial" w:cs="Arial"/>
          <w:noProof w:val="0"/>
          <w:sz w:val="22"/>
          <w:szCs w:val="22"/>
          <w:lang w:val="en-GB"/>
        </w:rPr>
        <w:t>nonjudgemental</w:t>
      </w:r>
      <w:r w:rsidRPr="4E319D90" w:rsidR="054A0E09">
        <w:rPr>
          <w:rFonts w:ascii="Arial" w:hAnsi="Arial" w:eastAsia="Arial" w:cs="Arial"/>
          <w:noProof w:val="0"/>
          <w:sz w:val="22"/>
          <w:szCs w:val="22"/>
          <w:lang w:val="en-GB"/>
        </w:rPr>
        <w:t xml:space="preserve"> approach and help them respond more effectively. Without supervision, workers may feel isolated or unsure how to handle complex situations.</w:t>
      </w:r>
    </w:p>
    <w:p w:rsidR="054A0E09" w:rsidP="4E319D90" w:rsidRDefault="054A0E09" w14:paraId="3CCF67FB" w14:textId="02FF9ADA">
      <w:pPr>
        <w:spacing w:before="240" w:beforeAutospacing="off" w:after="240" w:afterAutospacing="off" w:line="360" w:lineRule="auto"/>
        <w:rPr>
          <w:rFonts w:ascii="Arial" w:hAnsi="Arial" w:eastAsia="Arial" w:cs="Arial"/>
          <w:noProof w:val="0"/>
          <w:sz w:val="22"/>
          <w:szCs w:val="22"/>
          <w:lang w:val="en-GB"/>
        </w:rPr>
      </w:pPr>
      <w:r w:rsidRPr="4E319D90" w:rsidR="054A0E09">
        <w:rPr>
          <w:rFonts w:ascii="Arial" w:hAnsi="Arial" w:eastAsia="Arial" w:cs="Arial"/>
          <w:b w:val="0"/>
          <w:bCs w:val="0"/>
          <w:noProof w:val="0"/>
          <w:sz w:val="22"/>
          <w:szCs w:val="22"/>
          <w:lang w:val="en-GB"/>
        </w:rPr>
        <w:t>Specialist training</w:t>
      </w:r>
      <w:r w:rsidRPr="4E319D90" w:rsidR="054A0E09">
        <w:rPr>
          <w:rFonts w:ascii="Arial" w:hAnsi="Arial" w:eastAsia="Arial" w:cs="Arial"/>
          <w:noProof w:val="0"/>
          <w:sz w:val="22"/>
          <w:szCs w:val="22"/>
          <w:lang w:val="en-GB"/>
        </w:rPr>
        <w:t xml:space="preserve"> is another important strategy. Training courses on </w:t>
      </w:r>
      <w:r w:rsidRPr="4E319D90" w:rsidR="035EA524">
        <w:rPr>
          <w:rFonts w:ascii="Arial" w:hAnsi="Arial" w:eastAsia="Arial" w:cs="Arial"/>
          <w:noProof w:val="0"/>
          <w:sz w:val="22"/>
          <w:szCs w:val="22"/>
          <w:lang w:val="en-GB"/>
        </w:rPr>
        <w:t>trauma-informed</w:t>
      </w:r>
      <w:r w:rsidRPr="4E319D90" w:rsidR="054A0E09">
        <w:rPr>
          <w:rFonts w:ascii="Arial" w:hAnsi="Arial" w:eastAsia="Arial" w:cs="Arial"/>
          <w:noProof w:val="0"/>
          <w:sz w:val="22"/>
          <w:szCs w:val="22"/>
          <w:lang w:val="en-GB"/>
        </w:rPr>
        <w:t xml:space="preserve"> care, safeguarding, mental health awareness, or motivational interviewing can give workers practical tools to use in real situations.</w:t>
      </w:r>
      <w:r w:rsidRPr="4E319D90" w:rsidR="4C12364E">
        <w:rPr>
          <w:rFonts w:ascii="Arial" w:hAnsi="Arial" w:eastAsia="Arial" w:cs="Arial"/>
          <w:noProof w:val="0"/>
          <w:sz w:val="22"/>
          <w:szCs w:val="22"/>
          <w:lang w:val="en-GB"/>
        </w:rPr>
        <w:t xml:space="preserve"> On</w:t>
      </w:r>
      <w:r w:rsidRPr="4E319D90" w:rsidR="054A0E09">
        <w:rPr>
          <w:rFonts w:ascii="Arial" w:hAnsi="Arial" w:eastAsia="Arial" w:cs="Arial"/>
          <w:noProof w:val="0"/>
          <w:sz w:val="22"/>
          <w:szCs w:val="22"/>
          <w:lang w:val="en-GB"/>
        </w:rPr>
        <w:t xml:space="preserve"> Indeed.com</w:t>
      </w:r>
      <w:r w:rsidRPr="4E319D90" w:rsidR="49591E22">
        <w:rPr>
          <w:rFonts w:ascii="Arial" w:hAnsi="Arial" w:eastAsia="Arial" w:cs="Arial"/>
          <w:noProof w:val="0"/>
          <w:sz w:val="22"/>
          <w:szCs w:val="22"/>
          <w:lang w:val="en-GB"/>
        </w:rPr>
        <w:t xml:space="preserve"> (2024)</w:t>
      </w:r>
      <w:r w:rsidRPr="4E319D90" w:rsidR="0F7A21EB">
        <w:rPr>
          <w:rFonts w:ascii="Arial" w:hAnsi="Arial" w:eastAsia="Arial" w:cs="Arial"/>
          <w:noProof w:val="0"/>
          <w:sz w:val="22"/>
          <w:szCs w:val="22"/>
          <w:lang w:val="en-GB"/>
        </w:rPr>
        <w:t xml:space="preserve">, </w:t>
      </w:r>
      <w:r w:rsidRPr="4E319D90" w:rsidR="054A0E09">
        <w:rPr>
          <w:rFonts w:ascii="Arial" w:hAnsi="Arial" w:eastAsia="Arial" w:cs="Arial"/>
          <w:noProof w:val="0"/>
          <w:sz w:val="22"/>
          <w:szCs w:val="22"/>
          <w:lang w:val="en-GB"/>
        </w:rPr>
        <w:t>job descriptions often mention the importance of ongoing training for outreach workers</w:t>
      </w:r>
      <w:r w:rsidRPr="4E319D90" w:rsidR="0C050E46">
        <w:rPr>
          <w:rFonts w:ascii="Arial" w:hAnsi="Arial" w:eastAsia="Arial" w:cs="Arial"/>
          <w:noProof w:val="0"/>
          <w:sz w:val="22"/>
          <w:szCs w:val="22"/>
          <w:lang w:val="en-GB"/>
        </w:rPr>
        <w:t>.</w:t>
      </w:r>
      <w:r w:rsidRPr="4E319D90" w:rsidR="054A0E09">
        <w:rPr>
          <w:rFonts w:ascii="Arial" w:hAnsi="Arial" w:eastAsia="Arial" w:cs="Arial"/>
          <w:noProof w:val="0"/>
          <w:sz w:val="22"/>
          <w:szCs w:val="22"/>
          <w:lang w:val="en-GB"/>
        </w:rPr>
        <w:t xml:space="preserve"> </w:t>
      </w:r>
      <w:r w:rsidRPr="4E319D90" w:rsidR="054A0E09">
        <w:rPr>
          <w:rFonts w:ascii="Arial" w:hAnsi="Arial" w:eastAsia="Arial" w:cs="Arial"/>
          <w:noProof w:val="0"/>
          <w:sz w:val="22"/>
          <w:szCs w:val="22"/>
          <w:lang w:val="en-GB"/>
        </w:rPr>
        <w:t>For</w:t>
      </w:r>
      <w:r w:rsidRPr="4E319D90" w:rsidR="054A0E09">
        <w:rPr>
          <w:rFonts w:ascii="Arial" w:hAnsi="Arial" w:eastAsia="Arial" w:cs="Arial"/>
          <w:noProof w:val="0"/>
          <w:sz w:val="22"/>
          <w:szCs w:val="22"/>
          <w:lang w:val="en-GB"/>
        </w:rPr>
        <w:t xml:space="preserve"> example, motivational interviewing teaches workers how to encourage clients to make positive changes without pressure or judgement. Training builds confidence and helps workers stay up to date with best practice. Without training, workers may rely too heavily on personal experience rather than professional guidance.</w:t>
      </w:r>
    </w:p>
    <w:p w:rsidR="054A0E09" w:rsidP="4E319D90" w:rsidRDefault="054A0E09" w14:paraId="31C79D11" w14:textId="4C722A2E">
      <w:pPr>
        <w:spacing w:before="240" w:beforeAutospacing="off" w:after="240" w:afterAutospacing="off" w:line="360" w:lineRule="auto"/>
        <w:rPr>
          <w:rFonts w:ascii="Arial" w:hAnsi="Arial" w:eastAsia="Arial" w:cs="Arial"/>
          <w:noProof w:val="0"/>
          <w:sz w:val="22"/>
          <w:szCs w:val="22"/>
          <w:lang w:val="en-GB"/>
        </w:rPr>
      </w:pPr>
      <w:r w:rsidRPr="4E319D90" w:rsidR="054A0E09">
        <w:rPr>
          <w:rFonts w:ascii="Arial" w:hAnsi="Arial" w:eastAsia="Arial" w:cs="Arial"/>
          <w:noProof w:val="0"/>
          <w:sz w:val="22"/>
          <w:szCs w:val="22"/>
          <w:lang w:val="en-GB"/>
        </w:rPr>
        <w:t>Together, these strategies help outreach workers strengthen the core skills needed for effective practice. They improve communication, build confidence, and support safer, more compassionate care for people facing addiction.</w:t>
      </w:r>
    </w:p>
    <w:p w:rsidR="4E319D90" w:rsidP="7041236B" w:rsidRDefault="4E319D90" w14:paraId="7B1D232E" w14:textId="7F951943">
      <w:pPr>
        <w:pStyle w:val="Normal"/>
        <w:spacing w:after="0" w:line="360" w:lineRule="auto"/>
        <w:rPr>
          <w:rFonts w:ascii="Segoe UI" w:hAnsi="Segoe UI" w:eastAsia="Segoe UI" w:cs="Segoe UI"/>
          <w:noProof w:val="0"/>
          <w:sz w:val="21"/>
          <w:szCs w:val="21"/>
          <w:lang w:val="en-GB"/>
        </w:rPr>
      </w:pPr>
    </w:p>
    <w:p w:rsidRPr="00242974" w:rsidR="00500295" w:rsidP="7041236B" w:rsidRDefault="00500295" w14:paraId="2703A512" w14:textId="77777777">
      <w:pPr>
        <w:spacing w:after="0" w:line="360" w:lineRule="auto"/>
        <w:rPr>
          <w:sz w:val="21"/>
          <w:szCs w:val="21"/>
        </w:rPr>
      </w:pPr>
    </w:p>
    <w:p w:rsidRPr="004D1EE6" w:rsidR="00A946CB" w:rsidP="7041236B" w:rsidRDefault="00AA77C8" w14:paraId="1497148C" w14:textId="6FE2C4CD">
      <w:pPr>
        <w:pStyle w:val="Heading2"/>
        <w:spacing w:line="360" w:lineRule="auto"/>
      </w:pPr>
      <w:bookmarkStart w:name="_Toc228861928" w:id="17"/>
      <w:bookmarkStart w:name="_Toc228861971" w:id="18"/>
      <w:bookmarkStart w:name="_Toc228862234" w:id="19"/>
      <w:bookmarkStart w:name="_Toc228862632" w:id="20"/>
      <w:r w:rsidR="00AA77C8">
        <w:rPr/>
        <w:t>1</w:t>
      </w:r>
      <w:r w:rsidR="00A946CB">
        <w:rPr/>
        <w:t>.4 Conclusion</w:t>
      </w:r>
      <w:bookmarkEnd w:id="17"/>
      <w:bookmarkEnd w:id="18"/>
      <w:bookmarkEnd w:id="19"/>
      <w:bookmarkEnd w:id="20"/>
    </w:p>
    <w:p w:rsidR="4E319D90" w:rsidP="4E319D90" w:rsidRDefault="4E319D90" w14:paraId="6AE1F98D" w14:textId="3D3FE08C">
      <w:pPr>
        <w:pStyle w:val="Normal"/>
        <w:spacing w:after="0" w:line="360" w:lineRule="auto"/>
        <w:rPr>
          <w:sz w:val="21"/>
          <w:szCs w:val="21"/>
        </w:rPr>
      </w:pPr>
    </w:p>
    <w:p w:rsidR="0C87C95F" w:rsidP="4E319D90" w:rsidRDefault="0C87C95F" w14:paraId="416FB71A" w14:textId="24F71766">
      <w:pPr>
        <w:pStyle w:val="Normal"/>
        <w:spacing w:after="0" w:line="360" w:lineRule="auto"/>
        <w:rPr>
          <w:rFonts w:ascii="Arial" w:hAnsi="Arial" w:eastAsia="Arial" w:cs="Arial"/>
          <w:noProof w:val="0"/>
          <w:sz w:val="22"/>
          <w:szCs w:val="22"/>
          <w:lang w:val="en-GB"/>
        </w:rPr>
      </w:pPr>
      <w:r w:rsidRPr="7B49D4EA" w:rsidR="0C87C95F">
        <w:rPr>
          <w:rFonts w:ascii="Arial" w:hAnsi="Arial" w:eastAsia="Arial" w:cs="Arial"/>
          <w:noProof w:val="0"/>
          <w:sz w:val="22"/>
          <w:szCs w:val="22"/>
          <w:lang w:val="en-GB"/>
        </w:rPr>
        <w:t xml:space="preserve">In conclusion, the role of a Substance Misuse Outreach Worker is an important part of providing safe, supportive, and </w:t>
      </w:r>
      <w:r w:rsidRPr="7B49D4EA" w:rsidR="0E8B5221">
        <w:rPr>
          <w:rFonts w:ascii="Arial" w:hAnsi="Arial" w:eastAsia="Arial" w:cs="Arial"/>
          <w:noProof w:val="0"/>
          <w:sz w:val="22"/>
          <w:szCs w:val="22"/>
          <w:lang w:val="en-GB"/>
        </w:rPr>
        <w:t>high-quality</w:t>
      </w:r>
      <w:r w:rsidRPr="7B49D4EA" w:rsidR="0C87C95F">
        <w:rPr>
          <w:rFonts w:ascii="Arial" w:hAnsi="Arial" w:eastAsia="Arial" w:cs="Arial"/>
          <w:noProof w:val="0"/>
          <w:sz w:val="22"/>
          <w:szCs w:val="22"/>
          <w:lang w:val="en-GB"/>
        </w:rPr>
        <w:t xml:space="preserve"> care for people affected by addiction. This report has shown why the role matters, the skills needed to carry it out well, and the strategies that can help workers improve those skills. Supporting people with substance misuse requires patience, active listening, and a </w:t>
      </w:r>
      <w:r w:rsidRPr="7B49D4EA" w:rsidR="0FC9A4F7">
        <w:rPr>
          <w:rFonts w:ascii="Arial" w:hAnsi="Arial" w:eastAsia="Arial" w:cs="Arial"/>
          <w:noProof w:val="0"/>
          <w:sz w:val="22"/>
          <w:szCs w:val="22"/>
          <w:lang w:val="en-GB"/>
        </w:rPr>
        <w:t>non-judgemental</w:t>
      </w:r>
      <w:r w:rsidRPr="7B49D4EA" w:rsidR="0C87C95F">
        <w:rPr>
          <w:rFonts w:ascii="Arial" w:hAnsi="Arial" w:eastAsia="Arial" w:cs="Arial"/>
          <w:noProof w:val="0"/>
          <w:sz w:val="22"/>
          <w:szCs w:val="22"/>
          <w:lang w:val="en-GB"/>
        </w:rPr>
        <w:t xml:space="preserve"> approach, as highlighted by guidance from Skills for Care (2023). Overall, developing these skills helps workers build trust, offer effective support, and make a positive difference in people’s lives.</w:t>
      </w:r>
    </w:p>
    <w:p w:rsidR="4E319D90" w:rsidP="4E319D90" w:rsidRDefault="4E319D90" w14:paraId="4B4D3F39" w14:textId="43822659">
      <w:pPr>
        <w:pStyle w:val="Heading2"/>
      </w:pPr>
    </w:p>
    <w:p w:rsidRPr="004D1EE6" w:rsidR="00226D31" w:rsidP="004D1EE6" w:rsidRDefault="00AA77C8" w14:paraId="6BBE7C96" w14:textId="35DFA903">
      <w:pPr>
        <w:pStyle w:val="Heading2"/>
      </w:pPr>
    </w:p>
    <w:p w:rsidRPr="004D1EE6" w:rsidR="00226D31" w:rsidP="004D1EE6" w:rsidRDefault="00AA77C8" w14:paraId="2475D8CF" w14:textId="470AFA38">
      <w:pPr>
        <w:pStyle w:val="Heading2"/>
      </w:pPr>
    </w:p>
    <w:p w:rsidRPr="004D1EE6" w:rsidR="00226D31" w:rsidP="004D1EE6" w:rsidRDefault="00AA77C8" w14:paraId="5108DC24" w14:textId="6F555C82">
      <w:pPr>
        <w:pStyle w:val="Heading2"/>
      </w:pPr>
    </w:p>
    <w:p w:rsidRPr="004D1EE6" w:rsidR="00226D31" w:rsidP="004D1EE6" w:rsidRDefault="00AA77C8" w14:paraId="703943B5" w14:textId="62770661">
      <w:pPr>
        <w:pStyle w:val="Heading2"/>
      </w:pPr>
    </w:p>
    <w:p w:rsidRPr="004D1EE6" w:rsidR="00226D31" w:rsidP="004D1EE6" w:rsidRDefault="00AA77C8" w14:paraId="3F90CD00" w14:textId="19FFCE16">
      <w:pPr>
        <w:pStyle w:val="Heading2"/>
      </w:pPr>
    </w:p>
    <w:p w:rsidRPr="004D1EE6" w:rsidR="00226D31" w:rsidP="004D1EE6" w:rsidRDefault="00AA77C8" w14:paraId="6C4B494D" w14:textId="58763DEE">
      <w:pPr>
        <w:pStyle w:val="Heading2"/>
      </w:pPr>
      <w:bookmarkStart w:name="_Toc228861929" w:id="21"/>
      <w:bookmarkStart w:name="_Toc228861972" w:id="22"/>
      <w:bookmarkStart w:name="_Toc228862235" w:id="23"/>
      <w:bookmarkStart w:name="_Toc228862633" w:id="24"/>
      <w:r w:rsidR="00AA77C8">
        <w:rPr/>
        <w:t>1</w:t>
      </w:r>
      <w:r w:rsidR="00226D31">
        <w:rPr/>
        <w:t>.5 Reference List</w:t>
      </w:r>
      <w:bookmarkEnd w:id="21"/>
      <w:bookmarkEnd w:id="22"/>
      <w:bookmarkEnd w:id="23"/>
      <w:bookmarkEnd w:id="24"/>
    </w:p>
    <w:p w:rsidR="4E319D90" w:rsidP="4E319D90" w:rsidRDefault="4E319D90" w14:paraId="23478BD0" w14:textId="593F29C6">
      <w:pPr>
        <w:pStyle w:val="Normal"/>
      </w:pPr>
    </w:p>
    <w:p w:rsidR="7041236B" w:rsidP="7041236B" w:rsidRDefault="7041236B" w14:paraId="442BCBEF" w14:textId="4C911027">
      <w:pPr>
        <w:pStyle w:val="Normal"/>
        <w:spacing w:before="240" w:beforeAutospacing="off" w:after="240" w:afterAutospacing="off"/>
        <w:rPr>
          <w:noProof w:val="0"/>
          <w:lang w:val="en-GB"/>
        </w:rPr>
      </w:pPr>
    </w:p>
    <w:p w:rsidR="05AF50E8" w:rsidP="7041236B" w:rsidRDefault="05AF50E8" w14:paraId="19D87F62" w14:textId="6E656964">
      <w:pPr>
        <w:pStyle w:val="ListParagraph"/>
        <w:numPr>
          <w:ilvl w:val="0"/>
          <w:numId w:val="24"/>
        </w:numPr>
        <w:spacing w:before="240" w:beforeAutospacing="off" w:after="240" w:afterAutospacing="off"/>
        <w:rPr>
          <w:sz w:val="20"/>
          <w:szCs w:val="20"/>
        </w:rPr>
      </w:pPr>
      <w:r w:rsidRPr="7041236B" w:rsidR="05AF50E8">
        <w:rPr>
          <w:rFonts w:ascii="Segoe UI" w:hAnsi="Segoe UI" w:eastAsia="Segoe UI" w:cs="Segoe UI"/>
          <w:noProof w:val="0"/>
          <w:sz w:val="20"/>
          <w:szCs w:val="20"/>
          <w:lang w:val="en-GB"/>
        </w:rPr>
        <w:t xml:space="preserve">Alderson, H., Spencer, L., Scott, S., Kaner, E., Reeves, A., Robson, S. and Ling, J. (2021) 'Using behavioural insights to improve the uptake of services for drug and alcohol misuse', </w:t>
      </w:r>
      <w:r w:rsidRPr="7041236B" w:rsidR="05AF50E8">
        <w:rPr>
          <w:rFonts w:ascii="Segoe UI" w:hAnsi="Segoe UI" w:eastAsia="Segoe UI" w:cs="Segoe UI"/>
          <w:i w:val="1"/>
          <w:iCs w:val="1"/>
          <w:noProof w:val="0"/>
          <w:sz w:val="20"/>
          <w:szCs w:val="20"/>
          <w:lang w:val="en-GB"/>
        </w:rPr>
        <w:t>International Journal of Environmental Research and Public Health</w:t>
      </w:r>
      <w:r w:rsidRPr="7041236B" w:rsidR="05AF50E8">
        <w:rPr>
          <w:rFonts w:ascii="Segoe UI" w:hAnsi="Segoe UI" w:eastAsia="Segoe UI" w:cs="Segoe UI"/>
          <w:noProof w:val="0"/>
          <w:sz w:val="20"/>
          <w:szCs w:val="20"/>
          <w:lang w:val="en-GB"/>
        </w:rPr>
        <w:t xml:space="preserve">, </w:t>
      </w:r>
      <w:r w:rsidRPr="7041236B" w:rsidR="05AF50E8">
        <w:rPr>
          <w:rFonts w:ascii="Segoe UI" w:hAnsi="Segoe UI" w:eastAsia="Segoe UI" w:cs="Segoe UI"/>
          <w:b w:val="1"/>
          <w:bCs w:val="1"/>
          <w:noProof w:val="0"/>
          <w:sz w:val="20"/>
          <w:szCs w:val="20"/>
          <w:lang w:val="en-GB"/>
        </w:rPr>
        <w:t>18</w:t>
      </w:r>
      <w:r w:rsidRPr="7041236B" w:rsidR="05AF50E8">
        <w:rPr>
          <w:rFonts w:ascii="Segoe UI" w:hAnsi="Segoe UI" w:eastAsia="Segoe UI" w:cs="Segoe UI"/>
          <w:noProof w:val="0"/>
          <w:sz w:val="20"/>
          <w:szCs w:val="20"/>
          <w:lang w:val="en-GB"/>
        </w:rPr>
        <w:t xml:space="preserve">(13), p. 6923. Available at: </w:t>
      </w:r>
      <w:hyperlink r:id="Rf5278d07904c4359">
        <w:r w:rsidRPr="7041236B" w:rsidR="05AF50E8">
          <w:rPr>
            <w:rStyle w:val="Hyperlink"/>
            <w:noProof w:val="0"/>
            <w:lang w:val="en-GB"/>
          </w:rPr>
          <w:t>https://doi.org/10.3390/ijerph18136923</w:t>
        </w:r>
      </w:hyperlink>
    </w:p>
    <w:p w:rsidR="05AF50E8" w:rsidP="7041236B" w:rsidRDefault="05AF50E8" w14:paraId="2FD5AED2" w14:textId="4BF6D7C0">
      <w:pPr>
        <w:pStyle w:val="ListParagraph"/>
        <w:numPr>
          <w:ilvl w:val="0"/>
          <w:numId w:val="24"/>
        </w:numPr>
        <w:spacing w:before="240" w:beforeAutospacing="off" w:after="240" w:afterAutospacing="off"/>
        <w:rPr>
          <w:rFonts w:ascii="Segoe UI" w:hAnsi="Segoe UI" w:eastAsia="Segoe UI" w:cs="Segoe UI"/>
          <w:noProof w:val="0"/>
          <w:sz w:val="20"/>
          <w:szCs w:val="20"/>
          <w:lang w:val="en-GB"/>
        </w:rPr>
      </w:pPr>
      <w:r w:rsidRPr="7041236B" w:rsidR="05AF50E8">
        <w:rPr>
          <w:rFonts w:ascii="Segoe UI" w:hAnsi="Segoe UI" w:eastAsia="Segoe UI" w:cs="Segoe UI"/>
          <w:noProof w:val="0"/>
          <w:sz w:val="20"/>
          <w:szCs w:val="20"/>
          <w:lang w:val="en-GB"/>
        </w:rPr>
        <w:t xml:space="preserve">Change Grow Live (2026) </w:t>
      </w:r>
      <w:r w:rsidRPr="7041236B" w:rsidR="05AF50E8">
        <w:rPr>
          <w:rFonts w:ascii="Segoe UI" w:hAnsi="Segoe UI" w:eastAsia="Segoe UI" w:cs="Segoe UI"/>
          <w:i w:val="1"/>
          <w:iCs w:val="1"/>
          <w:noProof w:val="0"/>
          <w:sz w:val="20"/>
          <w:szCs w:val="20"/>
          <w:lang w:val="en-GB"/>
        </w:rPr>
        <w:t>Outreach Drug and Alcohol Recovery Worker</w:t>
      </w:r>
      <w:r w:rsidRPr="7041236B" w:rsidR="05AF50E8">
        <w:rPr>
          <w:rFonts w:ascii="Segoe UI" w:hAnsi="Segoe UI" w:eastAsia="Segoe UI" w:cs="Segoe UI"/>
          <w:noProof w:val="0"/>
          <w:sz w:val="20"/>
          <w:szCs w:val="20"/>
          <w:lang w:val="en-GB"/>
        </w:rPr>
        <w:t xml:space="preserve">. Indeed. Available at: </w:t>
      </w:r>
      <w:hyperlink r:id="Rf87b1f4f37344d7d">
        <w:r w:rsidRPr="7041236B" w:rsidR="05AF50E8">
          <w:rPr>
            <w:rStyle w:val="Hyperlink"/>
            <w:noProof w:val="0"/>
            <w:lang w:val="en-GB"/>
          </w:rPr>
          <w:t>https://uk.indeed.com/q-substance-misuse-outreach-worker-l-london-jobs.html</w:t>
        </w:r>
      </w:hyperlink>
      <w:r w:rsidRPr="7041236B" w:rsidR="05AF50E8">
        <w:rPr>
          <w:rFonts w:ascii="Segoe UI" w:hAnsi="Segoe UI" w:eastAsia="Segoe UI" w:cs="Segoe UI"/>
          <w:noProof w:val="0"/>
          <w:sz w:val="20"/>
          <w:szCs w:val="20"/>
          <w:lang w:val="en-GB"/>
        </w:rPr>
        <w:t xml:space="preserve"> (Accessed: 19 July 2026).</w:t>
      </w:r>
    </w:p>
    <w:p w:rsidR="05AF50E8" w:rsidP="7041236B" w:rsidRDefault="05AF50E8" w14:paraId="4C2F4D6D" w14:textId="02A464F2">
      <w:pPr>
        <w:pStyle w:val="ListParagraph"/>
        <w:numPr>
          <w:ilvl w:val="0"/>
          <w:numId w:val="24"/>
        </w:numPr>
        <w:spacing w:before="240" w:beforeAutospacing="off" w:after="240" w:afterAutospacing="off"/>
        <w:rPr>
          <w:sz w:val="20"/>
          <w:szCs w:val="20"/>
        </w:rPr>
      </w:pPr>
      <w:r w:rsidRPr="7041236B" w:rsidR="05AF50E8">
        <w:rPr>
          <w:rFonts w:ascii="Segoe UI" w:hAnsi="Segoe UI" w:eastAsia="Segoe UI" w:cs="Segoe UI"/>
          <w:noProof w:val="0"/>
          <w:sz w:val="20"/>
          <w:szCs w:val="20"/>
          <w:lang w:val="en-GB"/>
        </w:rPr>
        <w:t xml:space="preserve">Hytner, S., Josselin, D., Belin, D. </w:t>
      </w:r>
      <w:r w:rsidRPr="7041236B" w:rsidR="05AF50E8">
        <w:rPr>
          <w:rFonts w:ascii="Segoe UI" w:hAnsi="Segoe UI" w:eastAsia="Segoe UI" w:cs="Segoe UI"/>
          <w:i w:val="1"/>
          <w:iCs w:val="1"/>
          <w:noProof w:val="0"/>
          <w:sz w:val="20"/>
          <w:szCs w:val="20"/>
          <w:lang w:val="en-GB"/>
        </w:rPr>
        <w:t>et al.</w:t>
      </w:r>
      <w:r w:rsidRPr="7041236B" w:rsidR="05AF50E8">
        <w:rPr>
          <w:rFonts w:ascii="Segoe UI" w:hAnsi="Segoe UI" w:eastAsia="Segoe UI" w:cs="Segoe UI"/>
          <w:noProof w:val="0"/>
          <w:sz w:val="20"/>
          <w:szCs w:val="20"/>
          <w:lang w:val="en-GB"/>
        </w:rPr>
        <w:t xml:space="preserve"> (2024) 'Challenging the public stigma of alcohol use disorder in the UK using video "education" and "contact" interventions: A pilot study', </w:t>
      </w:r>
      <w:r w:rsidRPr="7041236B" w:rsidR="05AF50E8">
        <w:rPr>
          <w:rFonts w:ascii="Segoe UI" w:hAnsi="Segoe UI" w:eastAsia="Segoe UI" w:cs="Segoe UI"/>
          <w:i w:val="1"/>
          <w:iCs w:val="1"/>
          <w:noProof w:val="0"/>
          <w:sz w:val="20"/>
          <w:szCs w:val="20"/>
          <w:lang w:val="en-GB"/>
        </w:rPr>
        <w:t>International Journal of Mental Health and Addiction</w:t>
      </w:r>
      <w:r w:rsidRPr="7041236B" w:rsidR="05AF50E8">
        <w:rPr>
          <w:rFonts w:ascii="Segoe UI" w:hAnsi="Segoe UI" w:eastAsia="Segoe UI" w:cs="Segoe UI"/>
          <w:noProof w:val="0"/>
          <w:sz w:val="20"/>
          <w:szCs w:val="20"/>
          <w:lang w:val="en-GB"/>
        </w:rPr>
        <w:t xml:space="preserve">. Available at: </w:t>
      </w:r>
      <w:hyperlink r:id="R35d330eff9464335">
        <w:r w:rsidRPr="7041236B" w:rsidR="05AF50E8">
          <w:rPr>
            <w:rStyle w:val="Hyperlink"/>
            <w:noProof w:val="0"/>
            <w:lang w:val="en-GB"/>
          </w:rPr>
          <w:t>https://doi.org/10.1007/s11469-024-01393-y</w:t>
        </w:r>
      </w:hyperlink>
    </w:p>
    <w:p w:rsidR="05AF50E8" w:rsidP="7041236B" w:rsidRDefault="05AF50E8" w14:paraId="4351C7E6" w14:textId="27596324">
      <w:pPr>
        <w:pStyle w:val="ListParagraph"/>
        <w:numPr>
          <w:ilvl w:val="0"/>
          <w:numId w:val="24"/>
        </w:numPr>
        <w:spacing w:before="240" w:beforeAutospacing="off" w:after="240" w:afterAutospacing="off"/>
        <w:rPr>
          <w:rFonts w:ascii="Segoe UI" w:hAnsi="Segoe UI" w:eastAsia="Segoe UI" w:cs="Segoe UI"/>
          <w:noProof w:val="0"/>
          <w:sz w:val="20"/>
          <w:szCs w:val="20"/>
          <w:lang w:val="en-GB"/>
        </w:rPr>
      </w:pPr>
      <w:r w:rsidRPr="7041236B" w:rsidR="05AF50E8">
        <w:rPr>
          <w:rFonts w:ascii="Segoe UI" w:hAnsi="Segoe UI" w:eastAsia="Segoe UI" w:cs="Segoe UI"/>
          <w:noProof w:val="0"/>
          <w:sz w:val="20"/>
          <w:szCs w:val="20"/>
          <w:lang w:val="en-GB"/>
        </w:rPr>
        <w:t xml:space="preserve">Indeed (2024) </w:t>
      </w:r>
      <w:r w:rsidRPr="7041236B" w:rsidR="05AF50E8">
        <w:rPr>
          <w:rFonts w:ascii="Segoe UI" w:hAnsi="Segoe UI" w:eastAsia="Segoe UI" w:cs="Segoe UI"/>
          <w:i w:val="1"/>
          <w:iCs w:val="1"/>
          <w:noProof w:val="0"/>
          <w:sz w:val="20"/>
          <w:szCs w:val="20"/>
          <w:lang w:val="en-GB"/>
        </w:rPr>
        <w:t>Substance Misuse Outreach Worker – Job Description</w:t>
      </w:r>
      <w:r w:rsidRPr="7041236B" w:rsidR="05AF50E8">
        <w:rPr>
          <w:rFonts w:ascii="Segoe UI" w:hAnsi="Segoe UI" w:eastAsia="Segoe UI" w:cs="Segoe UI"/>
          <w:noProof w:val="0"/>
          <w:sz w:val="20"/>
          <w:szCs w:val="20"/>
          <w:lang w:val="en-GB"/>
        </w:rPr>
        <w:t xml:space="preserve">. Available at: </w:t>
      </w:r>
      <w:hyperlink r:id="Rda787a065ecc407e">
        <w:r w:rsidRPr="7041236B" w:rsidR="05AF50E8">
          <w:rPr>
            <w:rStyle w:val="Hyperlink"/>
            <w:noProof w:val="0"/>
            <w:lang w:val="en-GB"/>
          </w:rPr>
          <w:t>https://uk.indeed.com/</w:t>
        </w:r>
      </w:hyperlink>
      <w:r w:rsidRPr="7041236B" w:rsidR="05AF50E8">
        <w:rPr>
          <w:rFonts w:ascii="Segoe UI" w:hAnsi="Segoe UI" w:eastAsia="Segoe UI" w:cs="Segoe UI"/>
          <w:noProof w:val="0"/>
          <w:sz w:val="20"/>
          <w:szCs w:val="20"/>
          <w:lang w:val="en-GB"/>
        </w:rPr>
        <w:t xml:space="preserve"> (Accessed: 7 July 2026).</w:t>
      </w:r>
    </w:p>
    <w:p w:rsidR="05AF50E8" w:rsidP="7041236B" w:rsidRDefault="05AF50E8" w14:paraId="44F8E46A" w14:textId="6DE0A74F">
      <w:pPr>
        <w:pStyle w:val="ListParagraph"/>
        <w:numPr>
          <w:ilvl w:val="0"/>
          <w:numId w:val="24"/>
        </w:numPr>
        <w:spacing w:before="240" w:beforeAutospacing="off" w:after="240" w:afterAutospacing="off"/>
        <w:rPr>
          <w:rFonts w:ascii="Segoe UI" w:hAnsi="Segoe UI" w:eastAsia="Segoe UI" w:cs="Segoe UI"/>
          <w:noProof w:val="0"/>
          <w:sz w:val="20"/>
          <w:szCs w:val="20"/>
          <w:lang w:val="en-GB"/>
        </w:rPr>
      </w:pPr>
      <w:r w:rsidRPr="7041236B" w:rsidR="05AF50E8">
        <w:rPr>
          <w:rFonts w:ascii="Segoe UI" w:hAnsi="Segoe UI" w:eastAsia="Segoe UI" w:cs="Segoe UI"/>
          <w:noProof w:val="0"/>
          <w:sz w:val="20"/>
          <w:szCs w:val="20"/>
          <w:lang w:val="en-GB"/>
        </w:rPr>
        <w:t xml:space="preserve">National Institutes of Health (2025) </w:t>
      </w:r>
      <w:r w:rsidRPr="7041236B" w:rsidR="05AF50E8">
        <w:rPr>
          <w:rFonts w:ascii="Segoe UI" w:hAnsi="Segoe UI" w:eastAsia="Segoe UI" w:cs="Segoe UI"/>
          <w:i w:val="1"/>
          <w:iCs w:val="1"/>
          <w:noProof w:val="0"/>
          <w:sz w:val="20"/>
          <w:szCs w:val="20"/>
          <w:lang w:val="en-GB"/>
        </w:rPr>
        <w:t>Reducing drug-related harm by triggering proactive outreach</w:t>
      </w:r>
      <w:r w:rsidRPr="7041236B" w:rsidR="05AF50E8">
        <w:rPr>
          <w:rFonts w:ascii="Segoe UI" w:hAnsi="Segoe UI" w:eastAsia="Segoe UI" w:cs="Segoe UI"/>
          <w:noProof w:val="0"/>
          <w:sz w:val="20"/>
          <w:szCs w:val="20"/>
          <w:lang w:val="en-GB"/>
        </w:rPr>
        <w:t xml:space="preserve">. Available at: </w:t>
      </w:r>
      <w:hyperlink r:id="R908e2a23f57b4ed6">
        <w:r w:rsidRPr="7041236B" w:rsidR="05AF50E8">
          <w:rPr>
            <w:rStyle w:val="Hyperlink"/>
            <w:noProof w:val="0"/>
            <w:lang w:val="en-GB"/>
          </w:rPr>
          <w:t>https://pubmed.ncbi.nlm.nih.gov/</w:t>
        </w:r>
      </w:hyperlink>
      <w:r w:rsidRPr="7041236B" w:rsidR="05AF50E8">
        <w:rPr>
          <w:rFonts w:ascii="Segoe UI" w:hAnsi="Segoe UI" w:eastAsia="Segoe UI" w:cs="Segoe UI"/>
          <w:noProof w:val="0"/>
          <w:sz w:val="20"/>
          <w:szCs w:val="20"/>
          <w:lang w:val="en-GB"/>
        </w:rPr>
        <w:t xml:space="preserve"> (Accessed: 14 July 2026).</w:t>
      </w:r>
    </w:p>
    <w:p w:rsidR="05AF50E8" w:rsidP="7041236B" w:rsidRDefault="05AF50E8" w14:paraId="15D7F85A" w14:textId="604AD4C5">
      <w:pPr>
        <w:pStyle w:val="ListParagraph"/>
        <w:numPr>
          <w:ilvl w:val="0"/>
          <w:numId w:val="24"/>
        </w:numPr>
        <w:spacing w:before="240" w:beforeAutospacing="off" w:after="240" w:afterAutospacing="off"/>
        <w:rPr>
          <w:rFonts w:ascii="Segoe UI" w:hAnsi="Segoe UI" w:eastAsia="Segoe UI" w:cs="Segoe UI"/>
          <w:noProof w:val="0"/>
          <w:sz w:val="20"/>
          <w:szCs w:val="20"/>
          <w:lang w:val="en-GB"/>
        </w:rPr>
      </w:pPr>
      <w:r w:rsidRPr="7041236B" w:rsidR="05AF50E8">
        <w:rPr>
          <w:rFonts w:ascii="Segoe UI" w:hAnsi="Segoe UI" w:eastAsia="Segoe UI" w:cs="Segoe UI"/>
          <w:noProof w:val="0"/>
          <w:sz w:val="20"/>
          <w:szCs w:val="20"/>
          <w:lang w:val="en-GB"/>
        </w:rPr>
        <w:t xml:space="preserve">NHS (2024) </w:t>
      </w:r>
      <w:r w:rsidRPr="7041236B" w:rsidR="05AF50E8">
        <w:rPr>
          <w:rFonts w:ascii="Segoe UI" w:hAnsi="Segoe UI" w:eastAsia="Segoe UI" w:cs="Segoe UI"/>
          <w:i w:val="1"/>
          <w:iCs w:val="1"/>
          <w:noProof w:val="0"/>
          <w:sz w:val="20"/>
          <w:szCs w:val="20"/>
          <w:lang w:val="en-GB"/>
        </w:rPr>
        <w:t>Supervision in health and social care</w:t>
      </w:r>
      <w:r w:rsidRPr="7041236B" w:rsidR="05AF50E8">
        <w:rPr>
          <w:rFonts w:ascii="Segoe UI" w:hAnsi="Segoe UI" w:eastAsia="Segoe UI" w:cs="Segoe UI"/>
          <w:noProof w:val="0"/>
          <w:sz w:val="20"/>
          <w:szCs w:val="20"/>
          <w:lang w:val="en-GB"/>
        </w:rPr>
        <w:t xml:space="preserve">. Available at: </w:t>
      </w:r>
      <w:hyperlink r:id="R428128b98aea49fa">
        <w:r w:rsidRPr="7041236B" w:rsidR="05AF50E8">
          <w:rPr>
            <w:rStyle w:val="Hyperlink"/>
            <w:noProof w:val="0"/>
            <w:lang w:val="en-GB"/>
          </w:rPr>
          <w:t>https://www.healthcareers.nhs.uk/</w:t>
        </w:r>
      </w:hyperlink>
      <w:r w:rsidRPr="7041236B" w:rsidR="05AF50E8">
        <w:rPr>
          <w:rFonts w:ascii="Segoe UI" w:hAnsi="Segoe UI" w:eastAsia="Segoe UI" w:cs="Segoe UI"/>
          <w:noProof w:val="0"/>
          <w:sz w:val="20"/>
          <w:szCs w:val="20"/>
          <w:lang w:val="en-GB"/>
        </w:rPr>
        <w:t xml:space="preserve"> (Accessed: 7 July 2026).</w:t>
      </w:r>
    </w:p>
    <w:p w:rsidR="05AF50E8" w:rsidP="7041236B" w:rsidRDefault="05AF50E8" w14:paraId="4C9B944B" w14:textId="2FA2241B">
      <w:pPr>
        <w:pStyle w:val="ListParagraph"/>
        <w:numPr>
          <w:ilvl w:val="0"/>
          <w:numId w:val="24"/>
        </w:numPr>
        <w:spacing w:before="240" w:beforeAutospacing="off" w:after="240" w:afterAutospacing="off"/>
        <w:rPr>
          <w:rFonts w:ascii="Segoe UI" w:hAnsi="Segoe UI" w:eastAsia="Segoe UI" w:cs="Segoe UI"/>
          <w:noProof w:val="0"/>
          <w:sz w:val="20"/>
          <w:szCs w:val="20"/>
          <w:lang w:val="en-GB"/>
        </w:rPr>
      </w:pPr>
      <w:r w:rsidRPr="7041236B" w:rsidR="05AF50E8">
        <w:rPr>
          <w:rFonts w:ascii="Segoe UI" w:hAnsi="Segoe UI" w:eastAsia="Segoe UI" w:cs="Segoe UI"/>
          <w:noProof w:val="0"/>
          <w:sz w:val="20"/>
          <w:szCs w:val="20"/>
          <w:lang w:val="en-GB"/>
        </w:rPr>
        <w:t xml:space="preserve">Skills for Care (2023) </w:t>
      </w:r>
      <w:r w:rsidRPr="7041236B" w:rsidR="05AF50E8">
        <w:rPr>
          <w:rFonts w:ascii="Segoe UI" w:hAnsi="Segoe UI" w:eastAsia="Segoe UI" w:cs="Segoe UI"/>
          <w:i w:val="1"/>
          <w:iCs w:val="1"/>
          <w:noProof w:val="0"/>
          <w:sz w:val="20"/>
          <w:szCs w:val="20"/>
          <w:lang w:val="en-GB"/>
        </w:rPr>
        <w:t>Reflective practice for social care workers</w:t>
      </w:r>
      <w:r w:rsidRPr="7041236B" w:rsidR="05AF50E8">
        <w:rPr>
          <w:rFonts w:ascii="Segoe UI" w:hAnsi="Segoe UI" w:eastAsia="Segoe UI" w:cs="Segoe UI"/>
          <w:noProof w:val="0"/>
          <w:sz w:val="20"/>
          <w:szCs w:val="20"/>
          <w:lang w:val="en-GB"/>
        </w:rPr>
        <w:t xml:space="preserve">. Available at: </w:t>
      </w:r>
      <w:hyperlink r:id="R147041eb50a84cb3">
        <w:r w:rsidRPr="7041236B" w:rsidR="05AF50E8">
          <w:rPr>
            <w:rStyle w:val="Hyperlink"/>
            <w:noProof w:val="0"/>
            <w:lang w:val="en-GB"/>
          </w:rPr>
          <w:t>https://www.skillsforcare.org.uk/</w:t>
        </w:r>
      </w:hyperlink>
      <w:r w:rsidRPr="7041236B" w:rsidR="05AF50E8">
        <w:rPr>
          <w:rFonts w:ascii="Segoe UI" w:hAnsi="Segoe UI" w:eastAsia="Segoe UI" w:cs="Segoe UI"/>
          <w:noProof w:val="0"/>
          <w:sz w:val="20"/>
          <w:szCs w:val="20"/>
          <w:lang w:val="en-GB"/>
        </w:rPr>
        <w:t xml:space="preserve"> (Accessed: 7 July 2026).</w:t>
      </w:r>
    </w:p>
    <w:p w:rsidR="05AF50E8" w:rsidP="7041236B" w:rsidRDefault="05AF50E8" w14:paraId="7A464026" w14:textId="56FFD816">
      <w:pPr>
        <w:pStyle w:val="ListParagraph"/>
        <w:numPr>
          <w:ilvl w:val="0"/>
          <w:numId w:val="24"/>
        </w:numPr>
        <w:spacing w:before="240" w:beforeAutospacing="off" w:after="240" w:afterAutospacing="off"/>
        <w:rPr>
          <w:rFonts w:ascii="Segoe UI" w:hAnsi="Segoe UI" w:eastAsia="Segoe UI" w:cs="Segoe UI"/>
          <w:noProof w:val="0"/>
          <w:sz w:val="20"/>
          <w:szCs w:val="20"/>
          <w:lang w:val="en-GB"/>
        </w:rPr>
      </w:pPr>
      <w:r w:rsidRPr="7041236B" w:rsidR="05AF50E8">
        <w:rPr>
          <w:rFonts w:ascii="Segoe UI" w:hAnsi="Segoe UI" w:eastAsia="Segoe UI" w:cs="Segoe UI"/>
          <w:noProof w:val="0"/>
          <w:sz w:val="20"/>
          <w:szCs w:val="20"/>
          <w:lang w:val="en-GB"/>
        </w:rPr>
        <w:t xml:space="preserve">Turning Point (2023) </w:t>
      </w:r>
      <w:r w:rsidRPr="7041236B" w:rsidR="05AF50E8">
        <w:rPr>
          <w:rFonts w:ascii="Segoe UI" w:hAnsi="Segoe UI" w:eastAsia="Segoe UI" w:cs="Segoe UI"/>
          <w:i w:val="1"/>
          <w:iCs w:val="1"/>
          <w:noProof w:val="0"/>
          <w:sz w:val="20"/>
          <w:szCs w:val="20"/>
          <w:lang w:val="en-GB"/>
        </w:rPr>
        <w:t>Drug and Alcohol Support Services</w:t>
      </w:r>
      <w:r w:rsidRPr="7041236B" w:rsidR="05AF50E8">
        <w:rPr>
          <w:rFonts w:ascii="Segoe UI" w:hAnsi="Segoe UI" w:eastAsia="Segoe UI" w:cs="Segoe UI"/>
          <w:noProof w:val="0"/>
          <w:sz w:val="20"/>
          <w:szCs w:val="20"/>
          <w:lang w:val="en-GB"/>
        </w:rPr>
        <w:t xml:space="preserve">. Available at: </w:t>
      </w:r>
      <w:hyperlink r:id="R0ec4d8ab94c9423f">
        <w:r w:rsidRPr="7041236B" w:rsidR="05AF50E8">
          <w:rPr>
            <w:rStyle w:val="Hyperlink"/>
            <w:noProof w:val="0"/>
            <w:lang w:val="en-GB"/>
          </w:rPr>
          <w:t>https://www.turning-point.co.uk/</w:t>
        </w:r>
      </w:hyperlink>
      <w:r w:rsidRPr="7041236B" w:rsidR="05AF50E8">
        <w:rPr>
          <w:rFonts w:ascii="Segoe UI" w:hAnsi="Segoe UI" w:eastAsia="Segoe UI" w:cs="Segoe UI"/>
          <w:noProof w:val="0"/>
          <w:sz w:val="20"/>
          <w:szCs w:val="20"/>
          <w:lang w:val="en-GB"/>
        </w:rPr>
        <w:t xml:space="preserve"> (Accessed: 7 July 2026).</w:t>
      </w:r>
    </w:p>
    <w:p w:rsidR="7041236B" w:rsidP="7041236B" w:rsidRDefault="7041236B" w14:paraId="2CF09292" w14:textId="05629CB8">
      <w:pPr>
        <w:spacing w:before="240" w:beforeAutospacing="off" w:after="240" w:afterAutospacing="off"/>
        <w:rPr>
          <w:rFonts w:ascii="Segoe UI" w:hAnsi="Segoe UI" w:eastAsia="Segoe UI" w:cs="Segoe UI"/>
          <w:noProof w:val="0"/>
          <w:sz w:val="20"/>
          <w:szCs w:val="20"/>
          <w:lang w:val="en-GB"/>
        </w:rPr>
      </w:pPr>
    </w:p>
    <w:p w:rsidR="7041236B" w:rsidP="7041236B" w:rsidRDefault="7041236B" w14:paraId="564D727C" w14:textId="30A01437">
      <w:pPr>
        <w:spacing w:before="240" w:beforeAutospacing="off" w:after="240" w:afterAutospacing="off"/>
        <w:rPr>
          <w:rFonts w:ascii="Segoe UI" w:hAnsi="Segoe UI" w:eastAsia="Segoe UI" w:cs="Segoe UI"/>
          <w:noProof w:val="0"/>
          <w:sz w:val="20"/>
          <w:szCs w:val="20"/>
          <w:lang w:val="en-GB"/>
        </w:rPr>
      </w:pPr>
    </w:p>
    <w:p w:rsidR="7041236B" w:rsidP="7041236B" w:rsidRDefault="7041236B" w14:paraId="1DCF356D" w14:textId="3828661B">
      <w:pPr>
        <w:pStyle w:val="Normal"/>
        <w:spacing w:before="240" w:beforeAutospacing="off" w:after="240" w:afterAutospacing="off"/>
        <w:rPr>
          <w:noProof w:val="0"/>
          <w:lang w:val="en-GB"/>
        </w:rPr>
      </w:pPr>
    </w:p>
    <w:p w:rsidR="4E319D90" w:rsidP="4E319D90" w:rsidRDefault="4E319D90" w14:paraId="45EB7137" w14:textId="04D35813">
      <w:pPr>
        <w:spacing w:before="240" w:beforeAutospacing="off" w:after="240" w:afterAutospacing="off"/>
        <w:rPr>
          <w:rFonts w:ascii="Segoe UI" w:hAnsi="Segoe UI" w:eastAsia="Segoe UI" w:cs="Segoe UI"/>
          <w:noProof w:val="0"/>
          <w:sz w:val="21"/>
          <w:szCs w:val="21"/>
          <w:lang w:val="en-GB"/>
        </w:rPr>
      </w:pPr>
    </w:p>
    <w:p w:rsidR="4E319D90" w:rsidP="4E319D90" w:rsidRDefault="4E319D90" w14:paraId="55C57152" w14:textId="1D415752">
      <w:pPr>
        <w:pStyle w:val="Normal"/>
        <w:spacing w:after="0" w:line="240" w:lineRule="auto"/>
        <w:rPr>
          <w:rFonts w:ascii="Segoe UI" w:hAnsi="Segoe UI" w:eastAsia="Segoe UI" w:cs="Segoe UI"/>
          <w:noProof w:val="0"/>
          <w:sz w:val="21"/>
          <w:szCs w:val="21"/>
          <w:lang w:val="en-GB"/>
        </w:rPr>
      </w:pPr>
    </w:p>
    <w:p w:rsidRPr="005E44B5" w:rsidR="004552CE" w:rsidP="005E44B5" w:rsidRDefault="004552CE" w14:paraId="1D0F2D59" w14:textId="04FD5966">
      <w:pPr>
        <w:rPr>
          <w:color w:val="FF0000"/>
        </w:rPr>
      </w:pPr>
    </w:p>
    <w:sectPr w:rsidRPr="005E44B5" w:rsidR="004552CE">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MK" w:author="Markus Klingelfuss" w:date="2026-07-14T16:56:11" w:id="1045233610">
    <w:p xmlns:w14="http://schemas.microsoft.com/office/word/2010/wordml" xmlns:w="http://schemas.openxmlformats.org/wordprocessingml/2006/main" w:rsidR="2CCEA159" w:rsidRDefault="536E8350" w14:paraId="189FC889" w14:textId="216920E3">
      <w:pPr>
        <w:pStyle w:val="CommentText"/>
      </w:pPr>
      <w:r>
        <w:rPr>
          <w:rStyle w:val="CommentReference"/>
        </w:rPr>
        <w:annotationRef/>
      </w:r>
      <w:r w:rsidRPr="256F9B3B" w:rsidR="5A549A67">
        <w:t>Try not to use personal pronouns in an academic report - use more impersonal structures: 'This report will examine the role of...'.</w:t>
      </w:r>
    </w:p>
  </w:comment>
</w:comments>
</file>

<file path=word/commentsExtended.xml><?xml version="1.0" encoding="utf-8"?>
<w15:commentsEx xmlns:mc="http://schemas.openxmlformats.org/markup-compatibility/2006" xmlns:w15="http://schemas.microsoft.com/office/word/2012/wordml" mc:Ignorable="w15">
  <w15:commentEx w15:done="0" w15:paraId="189FC88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C07B54C" w16cex:dateUtc="2026-07-14T15:56:11.743Z"/>
</w16cex:commentsExtensible>
</file>

<file path=word/commentsIds.xml><?xml version="1.0" encoding="utf-8"?>
<w16cid:commentsIds xmlns:mc="http://schemas.openxmlformats.org/markup-compatibility/2006" xmlns:w16cid="http://schemas.microsoft.com/office/word/2016/wordml/cid" mc:Ignorable="w16cid">
  <w16cid:commentId w16cid:paraId="189FC889" w16cid:durableId="6C07B5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26B86" w:rsidP="003C7C97" w:rsidRDefault="00126B86" w14:paraId="51062B08" w14:textId="77777777">
      <w:pPr>
        <w:spacing w:after="0" w:line="240" w:lineRule="auto"/>
      </w:pPr>
      <w:r>
        <w:separator/>
      </w:r>
    </w:p>
  </w:endnote>
  <w:endnote w:type="continuationSeparator" w:id="0">
    <w:p w:rsidR="00126B86" w:rsidP="003C7C97" w:rsidRDefault="00126B86" w14:paraId="490988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26B86" w:rsidP="003C7C97" w:rsidRDefault="00126B86" w14:paraId="399CBD79" w14:textId="77777777">
      <w:pPr>
        <w:spacing w:after="0" w:line="240" w:lineRule="auto"/>
      </w:pPr>
      <w:r>
        <w:separator/>
      </w:r>
    </w:p>
  </w:footnote>
  <w:footnote w:type="continuationSeparator" w:id="0">
    <w:p w:rsidR="00126B86" w:rsidP="003C7C97" w:rsidRDefault="00126B86" w14:paraId="030911A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Zqkr3Bnl" int2:invalidationBookmarkName="" int2:hashCode="FtKmvXqsPlW8Nr" int2:id="dQpiayb8">
      <int2:state int2:type="style" int2:value="Rejected"/>
    </int2:bookmark>
    <int2:bookmark int2:bookmarkName="_Int_73RBYyuq" int2:invalidationBookmarkName="" int2:hashCode="FtKmvXqsPlW8Nr" int2:id="m2x3RUzU">
      <int2:state int2:type="style" int2:value="Rejected"/>
    </int2:bookmark>
    <int2:bookmark int2:bookmarkName="_Int_lQSRDqvk" int2:invalidationBookmarkName="" int2:hashCode="F3yRALey22mOU6" int2:id="m1DsBWo8">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511d53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cb4d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4">
    <w:abstractNumId w:val="23"/>
  </w: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people.xml><?xml version="1.0" encoding="utf-8"?>
<w15:people xmlns:mc="http://schemas.openxmlformats.org/markup-compatibility/2006" xmlns:w15="http://schemas.microsoft.com/office/word/2012/wordml" mc:Ignorable="w15">
  <w15:person w15:author="Markus Klingelfuss">
    <w15:presenceInfo w15:providerId="AD" w15:userId="S::m.klingelfuss@uwtsd.ac.uk::bd76eaf9-c4ae-4be9-b963-4e8bfdef57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B09EE"/>
    <w:rsid w:val="000D41DC"/>
    <w:rsid w:val="00125D37"/>
    <w:rsid w:val="00126B86"/>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C4763"/>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C20AE"/>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02AF"/>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1789C84"/>
    <w:rsid w:val="02194830"/>
    <w:rsid w:val="0235566F"/>
    <w:rsid w:val="02AE3F4E"/>
    <w:rsid w:val="0343699A"/>
    <w:rsid w:val="034AEDCD"/>
    <w:rsid w:val="035EA524"/>
    <w:rsid w:val="03B84C38"/>
    <w:rsid w:val="03F91B30"/>
    <w:rsid w:val="04ECB193"/>
    <w:rsid w:val="054A0E09"/>
    <w:rsid w:val="0576D0DE"/>
    <w:rsid w:val="05AF50E8"/>
    <w:rsid w:val="05C0ECFE"/>
    <w:rsid w:val="05CC79EE"/>
    <w:rsid w:val="05D3D33E"/>
    <w:rsid w:val="05F7AFC3"/>
    <w:rsid w:val="062F902F"/>
    <w:rsid w:val="0656E761"/>
    <w:rsid w:val="070A39F0"/>
    <w:rsid w:val="0A2EFE7B"/>
    <w:rsid w:val="0B3B8EA6"/>
    <w:rsid w:val="0B96AD0D"/>
    <w:rsid w:val="0BCB3153"/>
    <w:rsid w:val="0C050E46"/>
    <w:rsid w:val="0C1FFF28"/>
    <w:rsid w:val="0C87C95F"/>
    <w:rsid w:val="0D112227"/>
    <w:rsid w:val="0D7DDBF9"/>
    <w:rsid w:val="0D902D8B"/>
    <w:rsid w:val="0DBAFA4E"/>
    <w:rsid w:val="0E8B5221"/>
    <w:rsid w:val="0F7A21EB"/>
    <w:rsid w:val="0FBC3D98"/>
    <w:rsid w:val="0FC9A4F7"/>
    <w:rsid w:val="111DC097"/>
    <w:rsid w:val="111DE88F"/>
    <w:rsid w:val="116C56FA"/>
    <w:rsid w:val="11DF3892"/>
    <w:rsid w:val="121D2046"/>
    <w:rsid w:val="12731334"/>
    <w:rsid w:val="12A48298"/>
    <w:rsid w:val="13BD35A3"/>
    <w:rsid w:val="13E22A4E"/>
    <w:rsid w:val="13EA1635"/>
    <w:rsid w:val="13F2D40A"/>
    <w:rsid w:val="146453C7"/>
    <w:rsid w:val="1484DA2D"/>
    <w:rsid w:val="14AB7CBE"/>
    <w:rsid w:val="14C54904"/>
    <w:rsid w:val="160A8E1B"/>
    <w:rsid w:val="1614B5CE"/>
    <w:rsid w:val="167B4393"/>
    <w:rsid w:val="16B43588"/>
    <w:rsid w:val="16C01421"/>
    <w:rsid w:val="16C903C0"/>
    <w:rsid w:val="16E2AD3C"/>
    <w:rsid w:val="1729636D"/>
    <w:rsid w:val="17858B7B"/>
    <w:rsid w:val="17DCA3A3"/>
    <w:rsid w:val="183064B6"/>
    <w:rsid w:val="19A78CF9"/>
    <w:rsid w:val="1A13A65C"/>
    <w:rsid w:val="1A5E2691"/>
    <w:rsid w:val="1AC48CC6"/>
    <w:rsid w:val="1B0ABFB8"/>
    <w:rsid w:val="1B656A42"/>
    <w:rsid w:val="1B7C324B"/>
    <w:rsid w:val="1BD9326A"/>
    <w:rsid w:val="1C89842C"/>
    <w:rsid w:val="1CD1C1F5"/>
    <w:rsid w:val="1D294D71"/>
    <w:rsid w:val="1D88F563"/>
    <w:rsid w:val="1DF4CC9D"/>
    <w:rsid w:val="1E4A9AF2"/>
    <w:rsid w:val="1E4DDBCE"/>
    <w:rsid w:val="1E51AF14"/>
    <w:rsid w:val="1ECB1D2B"/>
    <w:rsid w:val="1FD5AEAD"/>
    <w:rsid w:val="20F8A48D"/>
    <w:rsid w:val="216EF50A"/>
    <w:rsid w:val="23267551"/>
    <w:rsid w:val="23ED254A"/>
    <w:rsid w:val="24530056"/>
    <w:rsid w:val="24F77C7B"/>
    <w:rsid w:val="252922C3"/>
    <w:rsid w:val="25C50972"/>
    <w:rsid w:val="25D64B17"/>
    <w:rsid w:val="2639B8BF"/>
    <w:rsid w:val="266AA3AB"/>
    <w:rsid w:val="27684F82"/>
    <w:rsid w:val="28087B02"/>
    <w:rsid w:val="28A0F64D"/>
    <w:rsid w:val="297C3676"/>
    <w:rsid w:val="2A3A8056"/>
    <w:rsid w:val="2A69E9C1"/>
    <w:rsid w:val="2A7ABDCA"/>
    <w:rsid w:val="2AA882CD"/>
    <w:rsid w:val="2AE7E170"/>
    <w:rsid w:val="2AF6B31B"/>
    <w:rsid w:val="2B185656"/>
    <w:rsid w:val="2B2381E4"/>
    <w:rsid w:val="2BDD1588"/>
    <w:rsid w:val="2CC76E91"/>
    <w:rsid w:val="2CCEACA5"/>
    <w:rsid w:val="2D2A11E6"/>
    <w:rsid w:val="2E1FB0C6"/>
    <w:rsid w:val="2EC6E049"/>
    <w:rsid w:val="313AD42A"/>
    <w:rsid w:val="314ABD96"/>
    <w:rsid w:val="317BE37F"/>
    <w:rsid w:val="31D826BB"/>
    <w:rsid w:val="31F308FE"/>
    <w:rsid w:val="327B7136"/>
    <w:rsid w:val="32931900"/>
    <w:rsid w:val="33BFFAEC"/>
    <w:rsid w:val="3431F683"/>
    <w:rsid w:val="34436798"/>
    <w:rsid w:val="3460F5EB"/>
    <w:rsid w:val="35328F1D"/>
    <w:rsid w:val="356B5452"/>
    <w:rsid w:val="35904322"/>
    <w:rsid w:val="374F6330"/>
    <w:rsid w:val="37F677C5"/>
    <w:rsid w:val="384FCBF2"/>
    <w:rsid w:val="38D2B36E"/>
    <w:rsid w:val="38F2ACAE"/>
    <w:rsid w:val="3AA0064E"/>
    <w:rsid w:val="3AC4B231"/>
    <w:rsid w:val="3AE7AB2D"/>
    <w:rsid w:val="3B5B85D0"/>
    <w:rsid w:val="3B9BE482"/>
    <w:rsid w:val="3BB2C6ED"/>
    <w:rsid w:val="3BE3E88F"/>
    <w:rsid w:val="3C03D662"/>
    <w:rsid w:val="3C55D78D"/>
    <w:rsid w:val="3C6619B6"/>
    <w:rsid w:val="3DDEB9EF"/>
    <w:rsid w:val="3E7DFE9B"/>
    <w:rsid w:val="3F65B7C2"/>
    <w:rsid w:val="3F6AE588"/>
    <w:rsid w:val="3FC21508"/>
    <w:rsid w:val="3FFB1A57"/>
    <w:rsid w:val="4092FE62"/>
    <w:rsid w:val="40E1EED8"/>
    <w:rsid w:val="41D8A240"/>
    <w:rsid w:val="41F34FA4"/>
    <w:rsid w:val="424BA595"/>
    <w:rsid w:val="42CC0A6D"/>
    <w:rsid w:val="43DABB5F"/>
    <w:rsid w:val="44696367"/>
    <w:rsid w:val="448909F3"/>
    <w:rsid w:val="44FA30C7"/>
    <w:rsid w:val="453E2D83"/>
    <w:rsid w:val="457B8237"/>
    <w:rsid w:val="45956F75"/>
    <w:rsid w:val="45B17D52"/>
    <w:rsid w:val="4782C6F6"/>
    <w:rsid w:val="47D4CD4E"/>
    <w:rsid w:val="47D60B7C"/>
    <w:rsid w:val="486A3A86"/>
    <w:rsid w:val="48736E76"/>
    <w:rsid w:val="48BFFF3D"/>
    <w:rsid w:val="48F29AAE"/>
    <w:rsid w:val="49591E22"/>
    <w:rsid w:val="4AB0A6A1"/>
    <w:rsid w:val="4B906E8A"/>
    <w:rsid w:val="4BB53C3B"/>
    <w:rsid w:val="4BC3C3CC"/>
    <w:rsid w:val="4C12364E"/>
    <w:rsid w:val="4CB77CFF"/>
    <w:rsid w:val="4CCE8B41"/>
    <w:rsid w:val="4D221A60"/>
    <w:rsid w:val="4D4DC025"/>
    <w:rsid w:val="4DF7DEED"/>
    <w:rsid w:val="4E2319A8"/>
    <w:rsid w:val="4E319D90"/>
    <w:rsid w:val="4E9E0CB3"/>
    <w:rsid w:val="4F2C86E6"/>
    <w:rsid w:val="4F4720B7"/>
    <w:rsid w:val="4F556D0C"/>
    <w:rsid w:val="4F66AF69"/>
    <w:rsid w:val="4F7743EE"/>
    <w:rsid w:val="4FC9A0B2"/>
    <w:rsid w:val="4FD6A8F6"/>
    <w:rsid w:val="505D9D25"/>
    <w:rsid w:val="514F85A5"/>
    <w:rsid w:val="51C3740A"/>
    <w:rsid w:val="51D642AB"/>
    <w:rsid w:val="5266DF5D"/>
    <w:rsid w:val="52EAEEF4"/>
    <w:rsid w:val="53041EC6"/>
    <w:rsid w:val="532A76E4"/>
    <w:rsid w:val="537762AA"/>
    <w:rsid w:val="537EDD70"/>
    <w:rsid w:val="53B18D46"/>
    <w:rsid w:val="5439A11B"/>
    <w:rsid w:val="54A813C7"/>
    <w:rsid w:val="55137104"/>
    <w:rsid w:val="556831CD"/>
    <w:rsid w:val="556F7C60"/>
    <w:rsid w:val="55764A3D"/>
    <w:rsid w:val="5580050C"/>
    <w:rsid w:val="5587D16E"/>
    <w:rsid w:val="571CB167"/>
    <w:rsid w:val="581C8904"/>
    <w:rsid w:val="5948D8E5"/>
    <w:rsid w:val="598A8FD1"/>
    <w:rsid w:val="59A7AD72"/>
    <w:rsid w:val="59E17817"/>
    <w:rsid w:val="5BF535EC"/>
    <w:rsid w:val="5C415B09"/>
    <w:rsid w:val="5EC0843B"/>
    <w:rsid w:val="5EC235C2"/>
    <w:rsid w:val="5F35C7A1"/>
    <w:rsid w:val="5F8DDA8F"/>
    <w:rsid w:val="60494A46"/>
    <w:rsid w:val="609A2BF8"/>
    <w:rsid w:val="619E36CD"/>
    <w:rsid w:val="61ABAD57"/>
    <w:rsid w:val="61ED5832"/>
    <w:rsid w:val="62EEF7F7"/>
    <w:rsid w:val="644731B0"/>
    <w:rsid w:val="646CD636"/>
    <w:rsid w:val="656930B2"/>
    <w:rsid w:val="65A507B4"/>
    <w:rsid w:val="65B1B050"/>
    <w:rsid w:val="65B28C12"/>
    <w:rsid w:val="65CAE97B"/>
    <w:rsid w:val="65F6AA99"/>
    <w:rsid w:val="66709B3A"/>
    <w:rsid w:val="66A0B949"/>
    <w:rsid w:val="673E3CA8"/>
    <w:rsid w:val="67595906"/>
    <w:rsid w:val="67B24800"/>
    <w:rsid w:val="67FA852F"/>
    <w:rsid w:val="6843A6B7"/>
    <w:rsid w:val="687AFDDC"/>
    <w:rsid w:val="6A04BF39"/>
    <w:rsid w:val="6A58E09F"/>
    <w:rsid w:val="6A8F0FEB"/>
    <w:rsid w:val="6B1A5155"/>
    <w:rsid w:val="6B487314"/>
    <w:rsid w:val="6B98EB0E"/>
    <w:rsid w:val="6BEEB2A5"/>
    <w:rsid w:val="6CC48038"/>
    <w:rsid w:val="6CCEFB07"/>
    <w:rsid w:val="6D2B0695"/>
    <w:rsid w:val="6DBDBB4C"/>
    <w:rsid w:val="6E047CB8"/>
    <w:rsid w:val="6EC592CB"/>
    <w:rsid w:val="6F059D0B"/>
    <w:rsid w:val="6F18594E"/>
    <w:rsid w:val="7041236B"/>
    <w:rsid w:val="704936BD"/>
    <w:rsid w:val="70B0F250"/>
    <w:rsid w:val="711715FD"/>
    <w:rsid w:val="712F09F0"/>
    <w:rsid w:val="722880FD"/>
    <w:rsid w:val="72C09EE0"/>
    <w:rsid w:val="72F541AC"/>
    <w:rsid w:val="7309AF84"/>
    <w:rsid w:val="73292A32"/>
    <w:rsid w:val="7456DDC1"/>
    <w:rsid w:val="7473B8EC"/>
    <w:rsid w:val="74E5C927"/>
    <w:rsid w:val="750101EB"/>
    <w:rsid w:val="75733696"/>
    <w:rsid w:val="76C8795F"/>
    <w:rsid w:val="76CC9FBD"/>
    <w:rsid w:val="76EBAA3F"/>
    <w:rsid w:val="777E6651"/>
    <w:rsid w:val="789CC19D"/>
    <w:rsid w:val="78E62332"/>
    <w:rsid w:val="78F787BC"/>
    <w:rsid w:val="79313715"/>
    <w:rsid w:val="79669915"/>
    <w:rsid w:val="7987AA97"/>
    <w:rsid w:val="79A1B3AD"/>
    <w:rsid w:val="79DA35A8"/>
    <w:rsid w:val="79FE194A"/>
    <w:rsid w:val="7B07B5E4"/>
    <w:rsid w:val="7B32F09D"/>
    <w:rsid w:val="7B49D4EA"/>
    <w:rsid w:val="7B903FF3"/>
    <w:rsid w:val="7C7C1A14"/>
    <w:rsid w:val="7D883AB4"/>
    <w:rsid w:val="7DB6CF81"/>
    <w:rsid w:val="7E1547AC"/>
    <w:rsid w:val="7EA85D3D"/>
    <w:rsid w:val="7ECCC1E4"/>
    <w:rsid w:val="7EF696CE"/>
    <w:rsid w:val="7F1EF8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5daa310462894a17" /><Relationship Type="http://schemas.openxmlformats.org/officeDocument/2006/relationships/comments" Target="comments.xml" Id="R89fced31121849b7" /><Relationship Type="http://schemas.microsoft.com/office/2016/09/relationships/commentsIds" Target="commentsIds.xml" Id="Ra7d6d8f9c7cf4d75" /><Relationship Type="http://schemas.microsoft.com/office/2011/relationships/commentsExtended" Target="commentsExtended.xml" Id="R264b0e8a990141d0" /><Relationship Type="http://schemas.microsoft.com/office/2018/08/relationships/commentsExtensible" Target="commentsExtensible.xml" Id="R3cf3acb36a5f4e70" /><Relationship Type="http://schemas.microsoft.com/office/2011/relationships/people" Target="people.xml" Id="Rc5d231fd686d460c" /><Relationship Type="http://schemas.openxmlformats.org/officeDocument/2006/relationships/hyperlink" Target="https://doi.org/10.3390/ijerph18136923" TargetMode="External" Id="Rf5278d07904c4359" /><Relationship Type="http://schemas.openxmlformats.org/officeDocument/2006/relationships/hyperlink" Target="https://uk.indeed.com/q-substance-misuse-outreach-worker-l-london-jobs.html" TargetMode="External" Id="Rf87b1f4f37344d7d" /><Relationship Type="http://schemas.openxmlformats.org/officeDocument/2006/relationships/hyperlink" Target="https://doi.org/10.1007/s11469-024-01393-y" TargetMode="External" Id="R35d330eff9464335" /><Relationship Type="http://schemas.openxmlformats.org/officeDocument/2006/relationships/hyperlink" Target="https://uk.indeed.com/" TargetMode="External" Id="Rda787a065ecc407e" /><Relationship Type="http://schemas.openxmlformats.org/officeDocument/2006/relationships/hyperlink" Target="https://pubmed.ncbi.nlm.nih.gov/" TargetMode="External" Id="R908e2a23f57b4ed6" /><Relationship Type="http://schemas.openxmlformats.org/officeDocument/2006/relationships/hyperlink" Target="https://www.healthcareers.nhs.uk/" TargetMode="External" Id="R428128b98aea49fa" /><Relationship Type="http://schemas.openxmlformats.org/officeDocument/2006/relationships/hyperlink" Target="https://www.skillsforcare.org.uk/" TargetMode="External" Id="R147041eb50a84cb3" /><Relationship Type="http://schemas.openxmlformats.org/officeDocument/2006/relationships/hyperlink" Target="https://www.turning-point.co.uk/" TargetMode="External" Id="R0ec4d8ab94c9423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ebc4c7e9231e83a820d508e0dd76c2d7">
  <xsd:schema xmlns:xsd="http://www.w3.org/2001/XMLSchema" xmlns:xs="http://www.w3.org/2001/XMLSchema" xmlns:p="http://schemas.microsoft.com/office/2006/metadata/properties" xmlns:ns3="930350eb-f8df-4f84-845c-a06ee073f72d" targetNamespace="http://schemas.microsoft.com/office/2006/metadata/properties" ma:root="true" ma:fieldsID="bf39caf0b93a94890d3ac91244cdd086"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9C9B26DD-2D9A-40F3-8966-CAA9B22EE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15FEFD-84D6-47D2-8647-AACB0E74DE08}">
  <ds:schemaRefs>
    <ds:schemaRef ds:uri="http://schemas.microsoft.com/sharepoint/v3/contenttype/forms"/>
  </ds:schemaRefs>
</ds:datastoreItem>
</file>

<file path=customXml/itemProps4.xml><?xml version="1.0" encoding="utf-8"?>
<ds:datastoreItem xmlns:ds="http://schemas.openxmlformats.org/officeDocument/2006/customXml" ds:itemID="{DB337759-89EF-415E-9611-84E74B9B77BB}">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Roshan Harley (2536199)</lastModifiedBy>
  <revision>6</revision>
  <dcterms:created xsi:type="dcterms:W3CDTF">2026-07-07T12:51:00.0000000Z</dcterms:created>
  <dcterms:modified xsi:type="dcterms:W3CDTF">2026-07-19T07:38:16.4813302Z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