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main issues that heritage sites present are their vulnerability to change, and in essence their lack of stability. The effects that Covid-19 had on the heritage sector were devastating, museums across the world were forced to close their doors to the public. Museums rely on visitor income, without visitors, many museums do not receive government funding and saw their income drop to nil rapidly. The growing concerns regarding the ability to remain solvent were aired by Andrew Lovett, the Chair of the Association of Independent Museums, who thought that the impact of the pandemic made it inevitable some museums would ‘just run out of cash and go to the wall’, with collections potentially being lost.</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It became clear quickly that museums would not last long without intervention, the closures unfortunately fell during summer, peak season for heritage sites. From Easter to September, heritage sites make 70% of their yearly turnover and despite outside spaces being able to open, many were unable to operate at full capacity well into 2021.</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In addition to this, some charities have suffered a loss of 80-90% non-grant income with most visitors requesting a refund on their yearly memberships. Arguably, “without visitor spend, membership income, charitable donations and the accompanying Gift Aid, heritage organisations were at serious risk.”</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Therefore, the issue of vulnerability and reliance on visitor income during a global pandemic was evermore apparent. It was of great concern for those overseeing the heritage sector during this time of great turmoil. </w:t>
      </w:r>
    </w:p>
    <w:p w:rsidR="00000000" w:rsidDel="00000000" w:rsidP="00000000" w:rsidRDefault="00000000" w:rsidRPr="00000000" w14:paraId="00000002">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heritage sector is an invaluable asset not only educationally and socially, but also financially. The Heritage Alliance have said that “England’s heritage industry directly contributes £13.1billion in gross value added (GVA). This is larger than the security industry, defence industry and the aerospace industry in the UK. England's heritage industry contributes £29 billion, equivalent to 2% of national GVA, and the heritage sector directly employs 196,000 people.”</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In an article written in 2015, five years before Covid-19 had hit, </w:t>
      </w:r>
      <w:r w:rsidDel="00000000" w:rsidR="00000000" w:rsidRPr="00000000">
        <w:rPr>
          <w:rFonts w:ascii="Times New Roman" w:cs="Times New Roman" w:eastAsia="Times New Roman" w:hAnsi="Times New Roman"/>
          <w:rtl w:val="0"/>
        </w:rPr>
        <w:t xml:space="preserve">Christoph Vogtherr wrote that</w:t>
      </w:r>
      <w:r w:rsidDel="00000000" w:rsidR="00000000" w:rsidRPr="00000000">
        <w:rPr>
          <w:rFonts w:ascii="Times New Roman" w:cs="Times New Roman" w:eastAsia="Times New Roman" w:hAnsi="Times New Roman"/>
          <w:rtl w:val="0"/>
        </w:rPr>
        <w:t xml:space="preserve"> “museums and galleries have worked hard to safeguard artworks and increase accessibility, we now witness national and local governments reducing funding and commitments to the arts. Our grant-in aid has been reduced by more than a third over the past five years – and the cuts continue. The long-term impact of this financial erosion is of huge concern… Once lost, these precious sources of learning and inspiration are gone for generations.”</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Christoph Vogtherr was ahead of his time, he was aware of the inherent vulnerability of heritage organisations. Museums have an innate reliance on visitor income and government funding, with both dropping intermittently, their vulnerability was significantly heightened by the global pandemic yet to come. </w:t>
      </w:r>
    </w:p>
    <w:p w:rsidR="00000000" w:rsidDel="00000000" w:rsidP="00000000" w:rsidRDefault="00000000" w:rsidRPr="00000000" w14:paraId="00000004">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a survey conducted by the National Lottery Heritage Fund, 1,200 heritage organisations reported their vulnerability to the pandemic. It was found that “82% reported high or moderate risk to their organisation’s long-term viability and 46% believe they cannot survive for another six months.”</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As a result, the Cultural Recovery Fund was set up. The UK government created The Culture Recovery Fund with the purpose to “tackle the crisis that has faced our most loved cultural organisations and heritage sites during the coronavirus (COVID-19) pandemic.”</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The fund saved 443 heritage organisations with £103 million from permanent closure, this fund was a lifeline and without it the heritage sector would likely look very different today.</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Overall, it is clear that the effect of the pandemic on the heritage sector was vast, this essay will not only assess the overall effect of Covid-19 on the sector but will also assess two case studies that had two varied approaches to their unprecedented closure. The first case study will focus on the conservation work at the Mary Rose Museum in Portsmouth, Hampshire. The second case study will focus on the Rijksmuseums in Amsterdam, Netherlands. The former struggled to continue the conservation of the ship and were dangerously close to losing the ship all together, whereas the latter found a way to digitally diversify in order to continue reaching their audience. Overall, the 71% of sites that were forced to close by Covid-19 restrictions were at risk of collapse, however it is clear that some heritage sites have proven that even in the face of a global pandemic, they will still continue to educate their audiences.</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tl w:val="0"/>
        </w:rPr>
      </w:r>
    </w:p>
    <w:p w:rsidR="00000000" w:rsidDel="00000000" w:rsidP="00000000" w:rsidRDefault="00000000" w:rsidRPr="00000000" w14:paraId="00000007">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assess the loss in which the heritage sector faced during these unprecedented times, one must consider two areas. The first being the impact on the individual, this referring to the impact on the staff and the visitors. The second area in which this essay will consider is the financial impact. It is no surprise that the financial impact was mammoth and society is still recovering three years later. Initially, when the government announced the lockdown, it was thought that a two week quarantine was going to solve the issue. This was a serious underestimation. It is difficult to pinpoint the exact length of lockdown, the government reduced and implemented restrictions in waves thus providing further challenges to those attempting plan reopening. However, it has been estimated that 157 days of average closure were recorded at World Heritage sites in 2020.</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rtl w:val="0"/>
        </w:rPr>
        <w:t xml:space="preserve"> The staff at all heritage organisations were off of work, either furloughed or made redundant. Most famously, the National Trust declared that they were set to lose £200 million in one year, and announced that as a result they were forced to make 1,200 members of staff redundant.</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Whereas, English Heritage employed 2,200 staff members and not one of them were made redundant with 86% being successfully furloughed.</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The impact on staff alone across the board was vast, and it opened the heritage sector up for criticism. It is valid to question the stability of the heritage sector, the heritage sector heavily relies on visitor income, some museums income almost entirely made up of ticket and membership sales. It does lead to concerns surrounding the longevity of such organisations when the impact of a pandemic was so clearly vast. </w:t>
      </w:r>
    </w:p>
    <w:p w:rsidR="00000000" w:rsidDel="00000000" w:rsidP="00000000" w:rsidRDefault="00000000" w:rsidRPr="00000000" w14:paraId="00000009">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heritage Fund produced a survey and distributed it mainly to UK organisations and heritage charities. The organisations had been the target of the survey because they had received a grant from the Heritage Fund of £250,000 or over in the last 10 years. The responses totalled around 1250, and the investigation found that the impact was totally universal across the 1250 with 98% of organisations reporting that they had been affected within the first three weeks.</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In addition to this, it was found that a large proportion of the impact was in fact financial.</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According to the survey, the sheer loss of revenue was the second most frequently reported impact at a total of 69%.</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Therefore, after the cancellation of events, the loss of revenue jumped up to a staggering 91%.</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Lastly, it was reported by 82% of organisations that their long term stability was at severe risk, with 465 of those respondents claiming that they would not be able to survive longer than six months.</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Fonts w:ascii="Times New Roman" w:cs="Times New Roman" w:eastAsia="Times New Roman" w:hAnsi="Times New Roman"/>
          <w:rtl w:val="0"/>
        </w:rPr>
        <w:t xml:space="preserve"> The purpose of this survey was to assess those heritage sites in need. However, from the findings of this survey, it was abundantly clear that most of the heritage sites required some form of monetary assistance. The sheer lack of income was down to the lack of footfall and without visitors, museums struggled. </w:t>
      </w:r>
    </w:p>
    <w:p w:rsidR="00000000" w:rsidDel="00000000" w:rsidP="00000000" w:rsidRDefault="00000000" w:rsidRPr="00000000" w14:paraId="0000000B">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the lack of visitor footfall, one group of visitors that had a particularly large impact on the income of museums is that of school groups. The schools groups not only brought an income as a group, but the visits also encouraged family visits post school visit, especially if children returned home overjoyed with their visits. The English Heritage have seen a small fraction of school visits since the pandemic compared to their usual high numbers. As one of the UK’s leading providers, their numbers reached annual figures of around 340,000.</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 As a result of the pandemic, they have seen a devastating reduction of 99%, with only 1% of their normal annual average.</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With only 4,000 students visiting in 2020/21, the English Heritage have said “with studies consistently showing that children’s mental health, and in particular that of children from low-income homes or with special educational needs, has worsened during the pandemic, the charity believes that school trips are more important than ever before.”</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It is valid to note that whilst it is clear that large organisations such as the National Trust and English Heritage suffered, they were able to digitally diversify and reach their audiences through various mediums.</w:t>
      </w:r>
    </w:p>
    <w:p w:rsidR="00000000" w:rsidDel="00000000" w:rsidP="00000000" w:rsidRDefault="00000000" w:rsidRPr="00000000" w14:paraId="0000000D">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way in which heritage sites have digitally diversified is an extraordinary move in order to be able to reach their audiences whilst also remaining safe. The English Heritage have shown remarkable skill in producing multiple educational tools. They have continued to invest into their education programme by enrolling 38 educational volunteers, creating various free teaching packs with downloadable resources.</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t xml:space="preserve"> They have also “introduced six new expert-led Discovery Visits… these include a wider number of SEN appropriate trips such as meeting the working donkeys at Carisbrooke Castle on the Isle of Wight and sensory activities at Portchester Castle in Hampshire.”</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rtl w:val="0"/>
        </w:rPr>
        <w:t xml:space="preserve"> As well as this, English Heritage have also recognised the impact of school visits, they have implemented free self-led visits with the option of adding an additional discovery visit at the cost of £100. These changes have allowed schools to reintroduce school trips whilst also being cost effective. However, the above change whereby English Heritage have implemented free self-led visits leads to concerns regarding the financial stability of heritage sites alike. The concessions that museums were forced to make have been detrimental to their success during the pandemic. Overall, 52% of heritage sites had an average drop in entry fees recorded at sites where fees are charged.</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Fonts w:ascii="Times New Roman" w:cs="Times New Roman" w:eastAsia="Times New Roman" w:hAnsi="Times New Roman"/>
          <w:rtl w:val="0"/>
        </w:rPr>
        <w:t xml:space="preserve"> This drop is arguably the reason behind the significant number of redundancies made. The concessions were made with the idea of trying to survive the pandemic. </w:t>
      </w:r>
    </w:p>
    <w:p w:rsidR="00000000" w:rsidDel="00000000" w:rsidP="00000000" w:rsidRDefault="00000000" w:rsidRPr="00000000" w14:paraId="0000000F">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has been stated by </w:t>
      </w:r>
      <w:r w:rsidDel="00000000" w:rsidR="00000000" w:rsidRPr="00000000">
        <w:rPr>
          <w:rFonts w:ascii="Times New Roman" w:cs="Times New Roman" w:eastAsia="Times New Roman" w:hAnsi="Times New Roman"/>
          <w:rtl w:val="0"/>
        </w:rPr>
        <w:t xml:space="preserve">Fiona Candlin, Senior Lecturer at the University of Birkbeck , that “w</w:t>
      </w:r>
      <w:r w:rsidDel="00000000" w:rsidR="00000000" w:rsidRPr="00000000">
        <w:rPr>
          <w:rFonts w:ascii="Times New Roman" w:cs="Times New Roman" w:eastAsia="Times New Roman" w:hAnsi="Times New Roman"/>
          <w:rtl w:val="0"/>
        </w:rPr>
        <w:t xml:space="preserve">hen museums first closed to visitors in March 2020 because of the national lockdown, their prospects seemed poor.”</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 However, Candlin has argued that the pandemic did not have as much of a devastating effect as the museums had predicted. Candlin has argued that “in fact, only ten museums in the UK have permanently closed over the past year, significantly fewer than in previous years and only two of those closures can be linked to the COVID crisis.”</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Fonts w:ascii="Times New Roman" w:cs="Times New Roman" w:eastAsia="Times New Roman" w:hAnsi="Times New Roman"/>
          <w:rtl w:val="0"/>
        </w:rPr>
        <w:t xml:space="preserve"> It is also important to note that there were 26 museums permanently closed in 2017 and a further 16 in 2018, this implying that the pandemic was not the sole reason behind the ten closures in 2020. Candlin has continued to argue that “what is striking about these closures is that they have little relation to the pandemic and instead are due to other more usual factors such as retirement, health… lack of income, and government cuts to local authority budgets, often in combination.”</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Overall, Fiona Candlin has essentially argued that the pandemic did not have direct correlation with the closures of 10 museums in 2020 and in fact other circumstances led to their downfall, namely retirement. It is evident that although the effect of the pandemic was catastrophic for those who were employed by heritage organisations however, the heritage sites themselves did not suffer as severely as originally thought. This work is an interesting contribution to the debate, however, overall one would argue that the multiple surveys prove that there was an obvious struggle that museums faced during the global pandemic. It is valid to argue that whilst Fiona Candlin’s work is very much plausible, one would suggest that the wealth of evidence already presented proves without a shadow of a doubt that museums were dangerously close to closing due the coronavirus outbreak. Therefore, it was glaringly apparent that the vulnerability of heritage sites during this time were evermore so proven, and businesses with such reliance on visitor footfall were bound to be hit terrible hard. </w:t>
      </w:r>
    </w:p>
    <w:p w:rsidR="00000000" w:rsidDel="00000000" w:rsidP="00000000" w:rsidRDefault="00000000" w:rsidRPr="00000000" w14:paraId="00000011">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ind w:left="0" w:firstLine="72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The first national context that will be discussed is the Mary Rose Museum. During the pandemic, the multiple lockdowns had taken its toll on the museum. To summarise, the Mary Rose Museum is a large exhibition of the remains of the Mary Rose, once owned by Henry VIII. The ship famously sank during the Battle of the Solent in 1545 during which England and France were at war. The ship sank deep and became lodged in the sea bed. The exposed parts of the ship eroded away into the waters of the sea. Whereas, the parts of the ship buried beneath the surface had been preserved. The conservation involved in this process was intricate and delicate work, therefore meaning that the staff required were highly skilled and highly paid. Once excavated, the  Tudor shipwreck and Mary Rose Museum alike required specialist maintenance and skilled conservation care.</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Fonts w:ascii="Times New Roman" w:cs="Times New Roman" w:eastAsia="Times New Roman" w:hAnsi="Times New Roman"/>
          <w:rtl w:val="0"/>
        </w:rPr>
        <w:t xml:space="preserve"> It was estimated that when “Portsmouth's Mary Rose Museum shut to the public in March… The closure led to the loss of 84% - £2.4m - of its annual income, which is generated by visitors between April and August.”</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Fonts w:ascii="Times New Roman" w:cs="Times New Roman" w:eastAsia="Times New Roman" w:hAnsi="Times New Roman"/>
          <w:rtl w:val="0"/>
        </w:rPr>
        <w:t xml:space="preserve"> The ship wreck required conservators to continue working during the pandemic, however, with the museum shut to the public, there were no visitors to fund the staff members salaries. The museum was dangerously close to being forced to make a choice which risks the conservation of the ship.</w:t>
      </w:r>
      <w:r w:rsidDel="00000000" w:rsidR="00000000" w:rsidRPr="00000000">
        <w:rPr>
          <w:rFonts w:ascii="Times New Roman" w:cs="Times New Roman" w:eastAsia="Times New Roman" w:hAnsi="Times New Roman"/>
          <w:vertAlign w:val="superscript"/>
        </w:rPr>
        <w:footnoteReference w:customMarkFollows="0" w:id="28"/>
      </w:r>
      <w:r w:rsidDel="00000000" w:rsidR="00000000" w:rsidRPr="00000000">
        <w:rPr>
          <w:rFonts w:ascii="Times New Roman" w:cs="Times New Roman" w:eastAsia="Times New Roman" w:hAnsi="Times New Roman"/>
          <w:rtl w:val="0"/>
        </w:rPr>
        <w:t xml:space="preserve"> An article written by the BBC, stated that </w:t>
      </w:r>
      <w:r w:rsidDel="00000000" w:rsidR="00000000" w:rsidRPr="00000000">
        <w:rPr>
          <w:rFonts w:ascii="Times New Roman" w:cs="Times New Roman" w:eastAsia="Times New Roman" w:hAnsi="Times New Roman"/>
          <w:highlight w:val="white"/>
          <w:rtl w:val="0"/>
        </w:rPr>
        <w:t xml:space="preserve">"The Mary Rose was quickly in jeopardy, as the majority of costs to care for the internationally significant collection continue despite public closure."</w:t>
      </w:r>
      <w:r w:rsidDel="00000000" w:rsidR="00000000" w:rsidRPr="00000000">
        <w:rPr>
          <w:rFonts w:ascii="Times New Roman" w:cs="Times New Roman" w:eastAsia="Times New Roman" w:hAnsi="Times New Roman"/>
          <w:highlight w:val="white"/>
          <w:vertAlign w:val="superscript"/>
        </w:rPr>
        <w:footnoteReference w:customMarkFollows="0" w:id="29"/>
      </w:r>
      <w:r w:rsidDel="00000000" w:rsidR="00000000" w:rsidRPr="00000000">
        <w:rPr>
          <w:rFonts w:ascii="Times New Roman" w:cs="Times New Roman" w:eastAsia="Times New Roman" w:hAnsi="Times New Roman"/>
          <w:highlight w:val="white"/>
          <w:rtl w:val="0"/>
        </w:rPr>
        <w:t xml:space="preserve"> Henry VIII’s flagship the Mary Rose risks being “lost forever” as visitor numbers are at a standstill, funds were dropping fast meaning the Mary Rose was at significant risk of quickly deteriorating.</w:t>
      </w:r>
      <w:r w:rsidDel="00000000" w:rsidR="00000000" w:rsidRPr="00000000">
        <w:rPr>
          <w:rFonts w:ascii="Times New Roman" w:cs="Times New Roman" w:eastAsia="Times New Roman" w:hAnsi="Times New Roman"/>
          <w:highlight w:val="white"/>
          <w:vertAlign w:val="superscript"/>
        </w:rPr>
        <w:footnoteReference w:customMarkFollows="0" w:id="30"/>
      </w:r>
      <w:r w:rsidDel="00000000" w:rsidR="00000000" w:rsidRPr="00000000">
        <w:rPr>
          <w:rtl w:val="0"/>
        </w:rPr>
      </w:r>
    </w:p>
    <w:p w:rsidR="00000000" w:rsidDel="00000000" w:rsidP="00000000" w:rsidRDefault="00000000" w:rsidRPr="00000000" w14:paraId="00000013">
      <w:pPr>
        <w:ind w:left="0" w:firstLine="72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4">
      <w:pPr>
        <w:ind w:left="0" w:firstLine="72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Mark Glover spoke with Professor Eleanor Schofield, Head of Conservation and Care for the Mary Rose trust and discovered that the impact on the museum was “a real blow to a business that has always operated on a shoestring budget with much of its income reliant on visitors to the attraction.”</w:t>
      </w:r>
      <w:r w:rsidDel="00000000" w:rsidR="00000000" w:rsidRPr="00000000">
        <w:rPr>
          <w:rFonts w:ascii="Times New Roman" w:cs="Times New Roman" w:eastAsia="Times New Roman" w:hAnsi="Times New Roman"/>
          <w:highlight w:val="white"/>
          <w:vertAlign w:val="superscript"/>
        </w:rPr>
        <w:footnoteReference w:customMarkFollows="0" w:id="31"/>
      </w:r>
      <w:r w:rsidDel="00000000" w:rsidR="00000000" w:rsidRPr="00000000">
        <w:rPr>
          <w:rFonts w:ascii="Times New Roman" w:cs="Times New Roman" w:eastAsia="Times New Roman" w:hAnsi="Times New Roman"/>
          <w:highlight w:val="white"/>
          <w:rtl w:val="0"/>
        </w:rPr>
        <w:t xml:space="preserve"> Eleanor Schofield continued by stating that she had “two maintainers who are still working in the museum as there are systems we can’t just turn off. These are systems that look after the artefacts… From a health and safety point of view, the pipes that feed chilled water all around the museum, you can’t turn them off and leave stagnant water.”</w:t>
      </w:r>
      <w:r w:rsidDel="00000000" w:rsidR="00000000" w:rsidRPr="00000000">
        <w:rPr>
          <w:rFonts w:ascii="Times New Roman" w:cs="Times New Roman" w:eastAsia="Times New Roman" w:hAnsi="Times New Roman"/>
          <w:highlight w:val="white"/>
          <w:vertAlign w:val="superscript"/>
        </w:rPr>
        <w:footnoteReference w:customMarkFollows="0" w:id="32"/>
      </w:r>
      <w:r w:rsidDel="00000000" w:rsidR="00000000" w:rsidRPr="00000000">
        <w:rPr>
          <w:rFonts w:ascii="Times New Roman" w:cs="Times New Roman" w:eastAsia="Times New Roman" w:hAnsi="Times New Roman"/>
          <w:highlight w:val="white"/>
          <w:rtl w:val="0"/>
        </w:rPr>
        <w:t xml:space="preserve"> It is clear from Mark Glover's research that the Mary Rose does require a large amount of work to maintain the history that she holds. Therefore, when the National Lottery Fund announced that they would be donating to the Mary Rose Trust to assist with conservation, it was certainly gratefully received. Kate Guest has argued that the donations received by heritage sites not only target short term funding but “have also consciously targeted longer-term issues such as employment for craftspeople and specialists in order to maintain important specialist skills,” this being most crucial to the survival of the Mary Rose Trust.</w:t>
      </w:r>
      <w:r w:rsidDel="00000000" w:rsidR="00000000" w:rsidRPr="00000000">
        <w:rPr>
          <w:rFonts w:ascii="Times New Roman" w:cs="Times New Roman" w:eastAsia="Times New Roman" w:hAnsi="Times New Roman"/>
          <w:highlight w:val="white"/>
          <w:vertAlign w:val="superscript"/>
        </w:rPr>
        <w:footnoteReference w:customMarkFollows="0" w:id="33"/>
      </w:r>
      <w:r w:rsidDel="00000000" w:rsidR="00000000" w:rsidRPr="00000000">
        <w:rPr>
          <w:rtl w:val="0"/>
        </w:rPr>
      </w:r>
    </w:p>
    <w:p w:rsidR="00000000" w:rsidDel="00000000" w:rsidP="00000000" w:rsidRDefault="00000000" w:rsidRPr="00000000" w14:paraId="00000015">
      <w:pPr>
        <w:ind w:left="0" w:firstLine="72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6">
      <w:pPr>
        <w:ind w:left="0" w:firstLine="72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Mary Rose Trust were “incredibly grateful for the support through the latest round of the Culture Recovery Fund. It will help us carry on our vital work and ensure we can continue to welcome visitors to our world class experience here in Portsmouth Historic Dockyard. Everyone has been affected by the pandemic but we are enormously grateful for the Government’s support for the arts and cultural sector.”</w:t>
      </w:r>
      <w:r w:rsidDel="00000000" w:rsidR="00000000" w:rsidRPr="00000000">
        <w:rPr>
          <w:rFonts w:ascii="Times New Roman" w:cs="Times New Roman" w:eastAsia="Times New Roman" w:hAnsi="Times New Roman"/>
          <w:highlight w:val="white"/>
          <w:vertAlign w:val="superscript"/>
        </w:rPr>
        <w:footnoteReference w:customMarkFollows="0" w:id="34"/>
      </w:r>
      <w:r w:rsidDel="00000000" w:rsidR="00000000" w:rsidRPr="00000000">
        <w:rPr>
          <w:rFonts w:ascii="Times New Roman" w:cs="Times New Roman" w:eastAsia="Times New Roman" w:hAnsi="Times New Roman"/>
          <w:highlight w:val="white"/>
          <w:rtl w:val="0"/>
        </w:rPr>
        <w:t xml:space="preserve"> Overall, </w:t>
      </w:r>
      <w:r w:rsidDel="00000000" w:rsidR="00000000" w:rsidRPr="00000000">
        <w:rPr>
          <w:rFonts w:ascii="Times New Roman" w:cs="Times New Roman" w:eastAsia="Times New Roman" w:hAnsi="Times New Roman"/>
          <w:rtl w:val="0"/>
        </w:rPr>
        <w:t xml:space="preserve">“Henry VIII's flagship the Mary Rose has received £250,000 of National Lottery funding to help it survive "financial peril" caused by the coronavirus pandemic.”</w:t>
      </w:r>
      <w:r w:rsidDel="00000000" w:rsidR="00000000" w:rsidRPr="00000000">
        <w:rPr>
          <w:rFonts w:ascii="Times New Roman" w:cs="Times New Roman" w:eastAsia="Times New Roman" w:hAnsi="Times New Roman"/>
          <w:vertAlign w:val="superscript"/>
        </w:rPr>
        <w:footnoteReference w:customMarkFollows="0" w:id="35"/>
      </w:r>
      <w:r w:rsidDel="00000000" w:rsidR="00000000" w:rsidRPr="00000000">
        <w:rPr>
          <w:rFonts w:ascii="Times New Roman" w:cs="Times New Roman" w:eastAsia="Times New Roman" w:hAnsi="Times New Roman"/>
          <w:rtl w:val="0"/>
        </w:rPr>
        <w:t xml:space="preserve"> The Mary Rose were clearly in dire need of the financial support, the Head of </w:t>
      </w:r>
      <w:r w:rsidDel="00000000" w:rsidR="00000000" w:rsidRPr="00000000">
        <w:rPr>
          <w:rFonts w:ascii="Times New Roman" w:cs="Times New Roman" w:eastAsia="Times New Roman" w:hAnsi="Times New Roman"/>
          <w:highlight w:val="white"/>
          <w:rtl w:val="0"/>
        </w:rPr>
        <w:t xml:space="preserve">Conservation and Care for the Mary Rose trust,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Professor Eleanor Schofield, has argued that “w</w:t>
      </w:r>
      <w:r w:rsidDel="00000000" w:rsidR="00000000" w:rsidRPr="00000000">
        <w:rPr>
          <w:rFonts w:ascii="Times New Roman" w:cs="Times New Roman" w:eastAsia="Times New Roman" w:hAnsi="Times New Roman"/>
          <w:highlight w:val="white"/>
          <w:rtl w:val="0"/>
        </w:rPr>
        <w:t xml:space="preserve">ithout this support over the last 18 months we couldn’t have survived. We can look forward in a positive way to continuing our recovery and to celebrating the 40th anniversary of the raising of the Mary Rose in 2022, which is a significant milestone in our history.”</w:t>
      </w:r>
      <w:r w:rsidDel="00000000" w:rsidR="00000000" w:rsidRPr="00000000">
        <w:rPr>
          <w:rFonts w:ascii="Times New Roman" w:cs="Times New Roman" w:eastAsia="Times New Roman" w:hAnsi="Times New Roman"/>
          <w:highlight w:val="white"/>
          <w:vertAlign w:val="superscript"/>
        </w:rPr>
        <w:footnoteReference w:customMarkFollows="0" w:id="36"/>
      </w:r>
      <w:r w:rsidDel="00000000" w:rsidR="00000000" w:rsidRPr="00000000">
        <w:rPr>
          <w:rFonts w:ascii="Times New Roman" w:cs="Times New Roman" w:eastAsia="Times New Roman" w:hAnsi="Times New Roman"/>
          <w:highlight w:val="white"/>
          <w:rtl w:val="0"/>
        </w:rPr>
        <w:t xml:space="preserve"> The national context was chosen to display a museum that was completely unable to cope during the pandemic. It is clear from the comments, made with certainty, by the Mary Rose Trust that the Museum would have closed and the years of conservation work would have been wasted. Therefore, it would be valid to argue that the impact of covid-19 on heritage sites was devastating and could have led to drastic decisions being made had invaluable donations not been made. </w:t>
      </w:r>
    </w:p>
    <w:p w:rsidR="00000000" w:rsidDel="00000000" w:rsidP="00000000" w:rsidRDefault="00000000" w:rsidRPr="00000000" w14:paraId="00000017">
      <w:pPr>
        <w:ind w:left="0" w:firstLine="72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8">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The second national context that will be discussed is the</w:t>
      </w:r>
      <w:r w:rsidDel="00000000" w:rsidR="00000000" w:rsidRPr="00000000">
        <w:rPr>
          <w:rFonts w:ascii="Times New Roman" w:cs="Times New Roman" w:eastAsia="Times New Roman" w:hAnsi="Times New Roman"/>
          <w:rtl w:val="0"/>
        </w:rPr>
        <w:t xml:space="preserve"> Rijksmuseums in Amsterdam. This case study is being used as an example to demonstrate that in some cases, museums were able to digitally diversify in order to be able to reach their audiences even during a global pandemic. It is clear that the Rijksmuseum was significantly impacted by the Covid-19 pandemic in 2020. During 2020, only 675,000 people visited the museum – 25% of last year’s total of 2.7 million, and the lowest figure since 1964.</w:t>
      </w:r>
      <w:r w:rsidDel="00000000" w:rsidR="00000000" w:rsidRPr="00000000">
        <w:rPr>
          <w:rFonts w:ascii="Times New Roman" w:cs="Times New Roman" w:eastAsia="Times New Roman" w:hAnsi="Times New Roman"/>
          <w:vertAlign w:val="superscript"/>
        </w:rPr>
        <w:footnoteReference w:customMarkFollows="0" w:id="37"/>
      </w:r>
      <w:r w:rsidDel="00000000" w:rsidR="00000000" w:rsidRPr="00000000">
        <w:rPr>
          <w:rFonts w:ascii="Times New Roman" w:cs="Times New Roman" w:eastAsia="Times New Roman" w:hAnsi="Times New Roman"/>
          <w:rtl w:val="0"/>
        </w:rPr>
        <w:t xml:space="preserve"> The museum stated that “the composition of our visiting public also shifted, with the proportions comprising children or people from Amsterdam rising to 20% and 26%, respectively.”</w:t>
      </w:r>
      <w:r w:rsidDel="00000000" w:rsidR="00000000" w:rsidRPr="00000000">
        <w:rPr>
          <w:rFonts w:ascii="Times New Roman" w:cs="Times New Roman" w:eastAsia="Times New Roman" w:hAnsi="Times New Roman"/>
          <w:vertAlign w:val="superscript"/>
        </w:rPr>
        <w:footnoteReference w:customMarkFollows="0" w:id="38"/>
      </w:r>
      <w:r w:rsidDel="00000000" w:rsidR="00000000" w:rsidRPr="00000000">
        <w:rPr>
          <w:rFonts w:ascii="Times New Roman" w:cs="Times New Roman" w:eastAsia="Times New Roman" w:hAnsi="Times New Roman"/>
          <w:rtl w:val="0"/>
        </w:rPr>
        <w:t xml:space="preserve"> The Rijksmuseum were forced to implement “budget cuts, and alongside government support, we were able to count on the support of our partners.”</w:t>
      </w:r>
      <w:r w:rsidDel="00000000" w:rsidR="00000000" w:rsidRPr="00000000">
        <w:rPr>
          <w:rFonts w:ascii="Times New Roman" w:cs="Times New Roman" w:eastAsia="Times New Roman" w:hAnsi="Times New Roman"/>
          <w:vertAlign w:val="superscript"/>
        </w:rPr>
        <w:footnoteReference w:customMarkFollows="0" w:id="39"/>
      </w:r>
      <w:r w:rsidDel="00000000" w:rsidR="00000000" w:rsidRPr="00000000">
        <w:rPr>
          <w:rFonts w:ascii="Times New Roman" w:cs="Times New Roman" w:eastAsia="Times New Roman" w:hAnsi="Times New Roman"/>
          <w:rtl w:val="0"/>
        </w:rPr>
        <w:t xml:space="preserve"> The impact on the museum was vast, the loss of visitor income meant the museum struggled to maintain its educational purposes. This case study is a prime example of a heritage site choosing to reskill and provide a new platform in which they can educate from. </w:t>
      </w:r>
    </w:p>
    <w:p w:rsidR="00000000" w:rsidDel="00000000" w:rsidP="00000000" w:rsidRDefault="00000000" w:rsidRPr="00000000" w14:paraId="00000019">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as a result, the museum was forced to broaden their horizons. On social media the Rijksmuseum expanded, and created a much larger reach to bigger audiences than ever before. The museum connected “to a total of 78 million people through new online offerings such as #</w:t>
      </w:r>
      <w:r w:rsidDel="00000000" w:rsidR="00000000" w:rsidRPr="00000000">
        <w:rPr>
          <w:rFonts w:ascii="Times New Roman" w:cs="Times New Roman" w:eastAsia="Times New Roman" w:hAnsi="Times New Roman"/>
          <w:rtl w:val="0"/>
        </w:rPr>
        <w:t xml:space="preserve">rijksmuseumunlocked</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rtl w:val="0"/>
        </w:rPr>
        <w:t xml:space="preserve">rijksmuseumfromhome</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40"/>
      </w:r>
      <w:r w:rsidDel="00000000" w:rsidR="00000000" w:rsidRPr="00000000">
        <w:rPr>
          <w:rFonts w:ascii="Times New Roman" w:cs="Times New Roman" w:eastAsia="Times New Roman" w:hAnsi="Times New Roman"/>
          <w:rtl w:val="0"/>
        </w:rPr>
        <w:t xml:space="preserve"> The museum has released a number of statistics regarding their new digital endeavours. With this in mind, the museum has said “that the number of people following the Rijksmuseum on social media channels rose by 23% in 2020. The Rijksmuseum has a total of 1.4 million followers across all social media.”</w:t>
      </w:r>
      <w:r w:rsidDel="00000000" w:rsidR="00000000" w:rsidRPr="00000000">
        <w:rPr>
          <w:rFonts w:ascii="Times New Roman" w:cs="Times New Roman" w:eastAsia="Times New Roman" w:hAnsi="Times New Roman"/>
          <w:vertAlign w:val="superscript"/>
        </w:rPr>
        <w:footnoteReference w:customMarkFollows="0" w:id="41"/>
      </w:r>
      <w:r w:rsidDel="00000000" w:rsidR="00000000" w:rsidRPr="00000000">
        <w:rPr>
          <w:rFonts w:ascii="Times New Roman" w:cs="Times New Roman" w:eastAsia="Times New Roman" w:hAnsi="Times New Roman"/>
          <w:rtl w:val="0"/>
        </w:rPr>
        <w:t xml:space="preserve"> The launch of their social media platforms allowed audiences to access the content from the safety of their homes. As well as social media sites, the museum also launched their new website in November 2020.</w:t>
      </w:r>
      <w:r w:rsidDel="00000000" w:rsidR="00000000" w:rsidRPr="00000000">
        <w:rPr>
          <w:rFonts w:ascii="Times New Roman" w:cs="Times New Roman" w:eastAsia="Times New Roman" w:hAnsi="Times New Roman"/>
          <w:vertAlign w:val="superscript"/>
        </w:rPr>
        <w:footnoteReference w:customMarkFollows="0" w:id="42"/>
      </w:r>
      <w:r w:rsidDel="00000000" w:rsidR="00000000" w:rsidRPr="00000000">
        <w:rPr>
          <w:rFonts w:ascii="Times New Roman" w:cs="Times New Roman" w:eastAsia="Times New Roman" w:hAnsi="Times New Roman"/>
          <w:rtl w:val="0"/>
        </w:rPr>
        <w:t xml:space="preserve"> They also created the Stories platform hosting a huge ten series about the museum, including various articles.</w:t>
      </w:r>
      <w:r w:rsidDel="00000000" w:rsidR="00000000" w:rsidRPr="00000000">
        <w:rPr>
          <w:rFonts w:ascii="Times New Roman" w:cs="Times New Roman" w:eastAsia="Times New Roman" w:hAnsi="Times New Roman"/>
          <w:vertAlign w:val="superscript"/>
        </w:rPr>
        <w:footnoteReference w:customMarkFollows="0" w:id="43"/>
      </w:r>
      <w:r w:rsidDel="00000000" w:rsidR="00000000" w:rsidRPr="00000000">
        <w:rPr>
          <w:rFonts w:ascii="Times New Roman" w:cs="Times New Roman" w:eastAsia="Times New Roman" w:hAnsi="Times New Roman"/>
          <w:rtl w:val="0"/>
        </w:rPr>
        <w:t xml:space="preserve"> For example, one of their articles that they released during the first lockdown was “ten ways to visit the museum from home”, whereby staff of the museum would share their favourite works of art from the safety of their home. This additional effort that staff made in order to reach their audience is remarkable. Most notably, they introduced the release of Rijksmuseum Masterpieces Up Close.</w:t>
      </w:r>
      <w:r w:rsidDel="00000000" w:rsidR="00000000" w:rsidRPr="00000000">
        <w:rPr>
          <w:rFonts w:ascii="Times New Roman" w:cs="Times New Roman" w:eastAsia="Times New Roman" w:hAnsi="Times New Roman"/>
          <w:vertAlign w:val="superscript"/>
        </w:rPr>
        <w:footnoteReference w:customMarkFollows="0" w:id="44"/>
      </w:r>
      <w:r w:rsidDel="00000000" w:rsidR="00000000" w:rsidRPr="00000000">
        <w:rPr>
          <w:rFonts w:ascii="Times New Roman" w:cs="Times New Roman" w:eastAsia="Times New Roman" w:hAnsi="Times New Roman"/>
          <w:rtl w:val="0"/>
        </w:rPr>
        <w:t xml:space="preserve"> This was an online tour of the museum, and was calculated to have attracted 350,000 visitors.</w:t>
      </w:r>
      <w:r w:rsidDel="00000000" w:rsidR="00000000" w:rsidRPr="00000000">
        <w:rPr>
          <w:rFonts w:ascii="Times New Roman" w:cs="Times New Roman" w:eastAsia="Times New Roman" w:hAnsi="Times New Roman"/>
          <w:vertAlign w:val="superscript"/>
        </w:rPr>
        <w:footnoteReference w:customMarkFollows="0" w:id="45"/>
      </w:r>
      <w:r w:rsidDel="00000000" w:rsidR="00000000" w:rsidRPr="00000000">
        <w:rPr>
          <w:rFonts w:ascii="Times New Roman" w:cs="Times New Roman" w:eastAsia="Times New Roman" w:hAnsi="Times New Roman"/>
          <w:rtl w:val="0"/>
        </w:rPr>
        <w:t xml:space="preserve"> As well as this, the tour won a Gouden Lovie and the People’s Choice Award.</w:t>
      </w:r>
      <w:r w:rsidDel="00000000" w:rsidR="00000000" w:rsidRPr="00000000">
        <w:rPr>
          <w:rFonts w:ascii="Times New Roman" w:cs="Times New Roman" w:eastAsia="Times New Roman" w:hAnsi="Times New Roman"/>
          <w:vertAlign w:val="superscript"/>
        </w:rPr>
        <w:footnoteReference w:customMarkFollows="0" w:id="46"/>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B">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it is abundantly clear that the museums needed to change their methods of audience engagement. Cassandra Kist has argued that “we are witnessing a change in museums’ investment in digital content, engagement, and infrastructure, raising important questions about the role of social media and the museum. Specifically, we might ask if the increasing use of social media will align with museums’ social missions or if social goals will fall to the wayside. The pandemic challenges us as individuals, as collectives and as cultural institutions to provoke change, specifically at a time when people are isolated physically but increasingly connected through social and digital media.”</w:t>
      </w:r>
      <w:r w:rsidDel="00000000" w:rsidR="00000000" w:rsidRPr="00000000">
        <w:rPr>
          <w:rFonts w:ascii="Times New Roman" w:cs="Times New Roman" w:eastAsia="Times New Roman" w:hAnsi="Times New Roman"/>
          <w:vertAlign w:val="superscript"/>
        </w:rPr>
        <w:footnoteReference w:customMarkFollows="0" w:id="47"/>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D">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conclusion, it is clear that heritage sites are a vulnerable sector of our society. The reliance on visitor income is very apparent from the two case studies mentioned in this work. The work that the Rijksmuseum did during the pandemic was crucial to continuing to engage their audiences. The global pandemic had a clearly devastating effect on the world and heritage sites were of no acceptance. It is clear from both case studies that the pandemic exposed how vulnerable heritage sites really were, heritage sites are very much on a knife edge. One slip and we could be at risk of losing them all together. This is very clear from the Mary Rose Trust case study. The complete reliance on the National Lottery Fund’s donation proves how vulnerable heritage sites like the Mary Rose really is. The Mary Rose requires round the clock care and with a global pandemic to fight against, this became very challenging. Therefore, it is obvious that these sites needed to diversify in order to keep their audience consistently engaged throughout the pandemic. </w:t>
      </w:r>
    </w:p>
    <w:p w:rsidR="00000000" w:rsidDel="00000000" w:rsidP="00000000" w:rsidRDefault="00000000" w:rsidRPr="00000000" w14:paraId="0000001F">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Heritage Alliance stated the importance of diversification for the heritage sites by stating that “during this period, the heritage sector has delivered experiences to engage the audience through digital platforms, supporting education, mental health and well-being during isolation, homeschooling and lockdown. The heritage sector has a huge digital potential, through virtual access to exhibits/collections to online communities.”</w:t>
      </w:r>
      <w:r w:rsidDel="00000000" w:rsidR="00000000" w:rsidRPr="00000000">
        <w:rPr>
          <w:rFonts w:ascii="Times New Roman" w:cs="Times New Roman" w:eastAsia="Times New Roman" w:hAnsi="Times New Roman"/>
          <w:vertAlign w:val="superscript"/>
        </w:rPr>
        <w:footnoteReference w:customMarkFollows="0" w:id="48"/>
      </w:r>
      <w:r w:rsidDel="00000000" w:rsidR="00000000" w:rsidRPr="00000000">
        <w:rPr>
          <w:rFonts w:ascii="Times New Roman" w:cs="Times New Roman" w:eastAsia="Times New Roman" w:hAnsi="Times New Roman"/>
          <w:rtl w:val="0"/>
        </w:rPr>
        <w:t xml:space="preserve"> The Heritage Alliance continued to argue that “for those organisations reliant on membership income and visitor loyalty, the ability to offer ongoing virtual access and online content may also prove vital to protecting that other invaluable asset, their support base.”</w:t>
      </w:r>
      <w:r w:rsidDel="00000000" w:rsidR="00000000" w:rsidRPr="00000000">
        <w:rPr>
          <w:rFonts w:ascii="Times New Roman" w:cs="Times New Roman" w:eastAsia="Times New Roman" w:hAnsi="Times New Roman"/>
          <w:vertAlign w:val="superscript"/>
        </w:rPr>
        <w:footnoteReference w:customMarkFollows="0" w:id="49"/>
      </w:r>
      <w:r w:rsidDel="00000000" w:rsidR="00000000" w:rsidRPr="00000000">
        <w:rPr>
          <w:rFonts w:ascii="Times New Roman" w:cs="Times New Roman" w:eastAsia="Times New Roman" w:hAnsi="Times New Roman"/>
          <w:rtl w:val="0"/>
        </w:rPr>
        <w:t xml:space="preserve"> It was later proved that the digitisation was a valuable addition to their services and kept people engaged. The end of lockdown meant that visitors were able to come back and having had access to the online resources, they were better equipped to visit the museum. As well as this, the online information being published meant that potential visitors were able to see what the heritage sites had to offer before making the decision to visit. </w:t>
      </w:r>
    </w:p>
    <w:p w:rsidR="00000000" w:rsidDel="00000000" w:rsidP="00000000" w:rsidRDefault="00000000" w:rsidRPr="00000000" w14:paraId="00000021">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conclude, heritage sites are and forever will be inherently vulnerable to change. The drop in visitors led to inevitable drops in income, therefore leading to staff redundancies. The domino effect was clear. However, the modernisation and move to the more technological approach allowed heritage sites to broaden their horizons during a global pandemic making them more accessible to a crowd who needed safety during a time of crisis. Overall, it is clear that whilst heritage sites will forever be vulnerable to changes such as a global pandemic, what remains the same is the sheer resilience they show in the face of adversity. The upskilling, and modernisation of the technologies offered allowed the heritage sector to continue to fufill their purpose, to educate. </w:t>
      </w:r>
    </w:p>
    <w:p w:rsidR="00000000" w:rsidDel="00000000" w:rsidP="00000000" w:rsidRDefault="00000000" w:rsidRPr="00000000" w14:paraId="00000023">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ind w:left="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Bibliography:</w:t>
      </w:r>
    </w:p>
    <w:p w:rsidR="00000000" w:rsidDel="00000000" w:rsidP="00000000" w:rsidRDefault="00000000" w:rsidRPr="00000000" w14:paraId="0000004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BBC News, Mary Rose tudor ship receives £250K to help 'financial peril', (BBC News, 2020)</w:t>
      </w:r>
    </w:p>
    <w:p w:rsidR="00000000" w:rsidDel="00000000" w:rsidP="00000000" w:rsidRDefault="00000000" w:rsidRPr="00000000" w14:paraId="00000044">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Candlin Fiona , Museum closure during the pandemic, (Mapping Museums Blog: The history and geography of the UK Museum Sector 1960-2022, 2021) </w:t>
      </w:r>
      <w:hyperlink r:id="rId7">
        <w:r w:rsidDel="00000000" w:rsidR="00000000" w:rsidRPr="00000000">
          <w:rPr>
            <w:rFonts w:ascii="Times New Roman" w:cs="Times New Roman" w:eastAsia="Times New Roman" w:hAnsi="Times New Roman"/>
            <w:u w:val="single"/>
            <w:rtl w:val="0"/>
          </w:rPr>
          <w:t xml:space="preserve">http://blogs.bbk.ac.uk/mapping-museums/2021/05/25/museum-closure-during-the-pandemic/</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6">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Candlin Fiona , Museum closures during the pandemic, (AIM Association of Independent Museums, 2021) </w:t>
      </w:r>
      <w:hyperlink r:id="rId8">
        <w:r w:rsidDel="00000000" w:rsidR="00000000" w:rsidRPr="00000000">
          <w:rPr>
            <w:rFonts w:ascii="Times New Roman" w:cs="Times New Roman" w:eastAsia="Times New Roman" w:hAnsi="Times New Roman"/>
            <w:u w:val="single"/>
            <w:rtl w:val="0"/>
          </w:rPr>
          <w:t xml:space="preserve">https://aim-museums.co.uk/museum-closures-pandemic/</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8">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English Heritage, Post-Pandemic, English Heritage Relaunches Its Education Programme To Address Plummeting School Trips To Heritage Sites, (English Heritage Website, 2022) </w:t>
      </w:r>
      <w:hyperlink r:id="rId9">
        <w:r w:rsidDel="00000000" w:rsidR="00000000" w:rsidRPr="00000000">
          <w:rPr>
            <w:rFonts w:ascii="Times New Roman" w:cs="Times New Roman" w:eastAsia="Times New Roman" w:hAnsi="Times New Roman"/>
            <w:u w:val="single"/>
            <w:rtl w:val="0"/>
          </w:rPr>
          <w:t xml:space="preserve">https://www.english-heritage.org.uk/about-us/search-news/pr-education-programme/</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A">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Glover Mark , Protecting the Mary Rose, (Institute of Materials, Mineral and Mining, 2020) </w:t>
      </w:r>
      <w:hyperlink r:id="rId10">
        <w:r w:rsidDel="00000000" w:rsidR="00000000" w:rsidRPr="00000000">
          <w:rPr>
            <w:rFonts w:ascii="Times New Roman" w:cs="Times New Roman" w:eastAsia="Times New Roman" w:hAnsi="Times New Roman"/>
            <w:u w:val="single"/>
            <w:rtl w:val="0"/>
          </w:rPr>
          <w:t xml:space="preserve">https://www.iom3.org/resource/protecting-the-mary-rose.html</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C">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Gov.UK, The Cultural Recovery Fund, (Gov.UK, 2020) </w:t>
      </w:r>
      <w:hyperlink r:id="rId11">
        <w:r w:rsidDel="00000000" w:rsidR="00000000" w:rsidRPr="00000000">
          <w:rPr>
            <w:rFonts w:ascii="Times New Roman" w:cs="Times New Roman" w:eastAsia="Times New Roman" w:hAnsi="Times New Roman"/>
            <w:u w:val="single"/>
            <w:rtl w:val="0"/>
          </w:rPr>
          <w:t xml:space="preserve">https://www.gov.uk/government/groups/culture-recovery-board</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E">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Gov.UK, Press Release: 445 heritage organisations saved by £103 million investment from Government, (Gov.UK.2021)</w:t>
      </w:r>
      <w:hyperlink r:id="rId12">
        <w:r w:rsidDel="00000000" w:rsidR="00000000" w:rsidRPr="00000000">
          <w:rPr>
            <w:rFonts w:ascii="Times New Roman" w:cs="Times New Roman" w:eastAsia="Times New Roman" w:hAnsi="Times New Roman"/>
            <w:u w:val="single"/>
            <w:rtl w:val="0"/>
          </w:rPr>
          <w:t xml:space="preserve">https://www.gov.uk/government/news/445-heritage-organisations-saved-by-103-million-investment-from-government</w:t>
        </w:r>
      </w:hyperlink>
      <w:r w:rsidDel="00000000" w:rsidR="00000000" w:rsidRPr="00000000">
        <w:rPr>
          <w:rtl w:val="0"/>
        </w:rPr>
      </w:r>
    </w:p>
    <w:p w:rsidR="00000000" w:rsidDel="00000000" w:rsidP="00000000" w:rsidRDefault="00000000" w:rsidRPr="00000000" w14:paraId="00000050">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Guest Kate , “Heritage and the Pandemic: An Early Response to the Restrictions of COVID-19 by the Heritage Sector in England”, The Historic Environment: Policy &amp; Practice (Routledge, 2021)</w:t>
      </w:r>
    </w:p>
    <w:p w:rsidR="00000000" w:rsidDel="00000000" w:rsidP="00000000" w:rsidRDefault="00000000" w:rsidRPr="00000000" w14:paraId="00000052">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Kist Cassandra , Museums, “Challenging Heritage and Social Media During COVID-19”, Museum and Society, (University of Leicester, 2020)</w:t>
      </w:r>
    </w:p>
    <w:p w:rsidR="00000000" w:rsidDel="00000000" w:rsidP="00000000" w:rsidRDefault="00000000" w:rsidRPr="00000000" w14:paraId="00000054">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Rijksmuseum, The Rijksmuseum In 2020, (2021) </w:t>
      </w:r>
      <w:hyperlink r:id="rId13">
        <w:r w:rsidDel="00000000" w:rsidR="00000000" w:rsidRPr="00000000">
          <w:rPr>
            <w:rFonts w:ascii="Times New Roman" w:cs="Times New Roman" w:eastAsia="Times New Roman" w:hAnsi="Times New Roman"/>
            <w:u w:val="single"/>
            <w:rtl w:val="0"/>
          </w:rPr>
          <w:t xml:space="preserve">https://www.rijksmuseum.nl/en/press/press-releases/the-rijksmuseum-in-2020</w:t>
        </w:r>
      </w:hyperlink>
      <w:r w:rsidDel="00000000" w:rsidR="00000000" w:rsidRPr="00000000">
        <w:rPr>
          <w:rtl w:val="0"/>
        </w:rPr>
      </w:r>
    </w:p>
    <w:p w:rsidR="00000000" w:rsidDel="00000000" w:rsidP="00000000" w:rsidRDefault="00000000" w:rsidRPr="00000000" w14:paraId="00000056">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Simpson Craig , Fears Mary Rose could be 'lost forever' due to Covid-19 as grants aim to salvage UK heritage, (The Telegraph, 2020) </w:t>
      </w:r>
      <w:hyperlink r:id="rId14">
        <w:r w:rsidDel="00000000" w:rsidR="00000000" w:rsidRPr="00000000">
          <w:rPr>
            <w:rFonts w:ascii="Times New Roman" w:cs="Times New Roman" w:eastAsia="Times New Roman" w:hAnsi="Times New Roman"/>
            <w:u w:val="single"/>
            <w:rtl w:val="0"/>
          </w:rPr>
          <w:t xml:space="preserve">https://www.telegraph.co.uk/news/2020/05/28/fears-mary-rose-could-lost-forever-due-covid-19-grants-aim-salvage/</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8">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Heritage Alliance, DCMS Select Committee Inquiry: The impact of COVID 19 on the Heritage Sector, </w:t>
      </w:r>
      <w:hyperlink r:id="rId15">
        <w:r w:rsidDel="00000000" w:rsidR="00000000" w:rsidRPr="00000000">
          <w:rPr>
            <w:rFonts w:ascii="Times New Roman" w:cs="Times New Roman" w:eastAsia="Times New Roman" w:hAnsi="Times New Roman"/>
            <w:u w:val="single"/>
            <w:rtl w:val="0"/>
          </w:rPr>
          <w:t xml:space="preserve">https://committees.parliament.uk/writtenevidence/6909/pdf/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A">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Heritage Alliance, DCMS Select Committee Inquiry: The impact of COVID 19 on the Heritage Sector, </w:t>
      </w:r>
      <w:hyperlink r:id="rId16">
        <w:r w:rsidDel="00000000" w:rsidR="00000000" w:rsidRPr="00000000">
          <w:rPr>
            <w:rFonts w:ascii="Times New Roman" w:cs="Times New Roman" w:eastAsia="Times New Roman" w:hAnsi="Times New Roman"/>
            <w:u w:val="single"/>
            <w:rtl w:val="0"/>
          </w:rPr>
          <w:t xml:space="preserve">https://committees.parliament.uk/writtenevidence/6909/pdf/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C">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Mary Rose Trust, Portsmouth’s Mary Rose to benefit from third round of the Government’s Culture Recovery Fund, (The Mary Rose Trust, 2020) </w:t>
      </w:r>
      <w:hyperlink r:id="rId17">
        <w:r w:rsidDel="00000000" w:rsidR="00000000" w:rsidRPr="00000000">
          <w:rPr>
            <w:rFonts w:ascii="Times New Roman" w:cs="Times New Roman" w:eastAsia="Times New Roman" w:hAnsi="Times New Roman"/>
            <w:u w:val="single"/>
            <w:rtl w:val="0"/>
          </w:rPr>
          <w:t xml:space="preserve">https://maryrose.org/news/culture-recovery-fund/</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E">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National Trust, Our spending cut plans in response to coronavirus losses, (The National Trust Website, 2020) </w:t>
      </w:r>
      <w:hyperlink r:id="rId18">
        <w:r w:rsidDel="00000000" w:rsidR="00000000" w:rsidRPr="00000000">
          <w:rPr>
            <w:rFonts w:ascii="Times New Roman" w:cs="Times New Roman" w:eastAsia="Times New Roman" w:hAnsi="Times New Roman"/>
            <w:u w:val="single"/>
            <w:rtl w:val="0"/>
          </w:rPr>
          <w:t xml:space="preserve">https://www.nationaltrust.org.uk/who-we-are/news/our-spending-cut-plans-in-response-to-coronavirus-losses</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0">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UNESCO, World Heritage in the Face of Covid-19, (United Nations Educational, Scientific and Cultural Organization, 2021)</w:t>
      </w:r>
    </w:p>
    <w:p w:rsidR="00000000" w:rsidDel="00000000" w:rsidP="00000000" w:rsidRDefault="00000000" w:rsidRPr="00000000" w14:paraId="00000062">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Vogtherr Christoph , What should our museums look like in 2020?, (The Guardian, 2015)</w:t>
      </w:r>
    </w:p>
    <w:p w:rsidR="00000000" w:rsidDel="00000000" w:rsidP="00000000" w:rsidRDefault="00000000" w:rsidRPr="00000000" w14:paraId="00000064">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Weakley Kirsty , Pandemic ‘knocked us off course’ but English Heritage is now ‘stronger and wiser’, (Civil Society, 2021) </w:t>
      </w:r>
      <w:hyperlink r:id="rId19">
        <w:r w:rsidDel="00000000" w:rsidR="00000000" w:rsidRPr="00000000">
          <w:rPr>
            <w:rFonts w:ascii="Times New Roman" w:cs="Times New Roman" w:eastAsia="Times New Roman" w:hAnsi="Times New Roman"/>
            <w:u w:val="single"/>
            <w:rtl w:val="0"/>
          </w:rPr>
          <w:t xml:space="preserve">https://www.civilsociety.co.uk/news/pandemic-knocked-us-off-course-but-english-heritage-is-now-stronger-and-wiser.html</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6">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ind w:left="0" w:firstLine="0"/>
        <w:rPr>
          <w:rFonts w:ascii="Times New Roman" w:cs="Times New Roman" w:eastAsia="Times New Roman" w:hAnsi="Times New Roman"/>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7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p>
  </w:footnote>
  <w:footnote w:id="5">
    <w:p w:rsidR="00000000" w:rsidDel="00000000" w:rsidP="00000000" w:rsidRDefault="00000000" w:rsidRPr="00000000" w14:paraId="0000007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Heritage Alliance, </w:t>
      </w:r>
      <w:r w:rsidDel="00000000" w:rsidR="00000000" w:rsidRPr="00000000">
        <w:rPr>
          <w:rFonts w:ascii="Times New Roman" w:cs="Times New Roman" w:eastAsia="Times New Roman" w:hAnsi="Times New Roman"/>
          <w:i w:val="1"/>
          <w:sz w:val="20"/>
          <w:szCs w:val="20"/>
          <w:rtl w:val="0"/>
        </w:rPr>
        <w:t xml:space="preserve">DCMS Select Committee Inquiry: The impact of COVID 19 on the Heritage Sector, </w:t>
      </w:r>
      <w:r w:rsidDel="00000000" w:rsidR="00000000" w:rsidRPr="00000000">
        <w:rPr>
          <w:rFonts w:ascii="Times New Roman" w:cs="Times New Roman" w:eastAsia="Times New Roman" w:hAnsi="Times New Roman"/>
          <w:sz w:val="20"/>
          <w:szCs w:val="20"/>
          <w:rtl w:val="0"/>
        </w:rPr>
        <w:t xml:space="preserve">https://committees.parliament.uk/writtenevidence/6909/pdf/</w:t>
      </w:r>
    </w:p>
  </w:footnote>
  <w:footnote w:id="28">
    <w:p w:rsidR="00000000" w:rsidDel="00000000" w:rsidP="00000000" w:rsidRDefault="00000000" w:rsidRPr="00000000" w14:paraId="0000007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Heritage Alliance, </w:t>
      </w:r>
      <w:r w:rsidDel="00000000" w:rsidR="00000000" w:rsidRPr="00000000">
        <w:rPr>
          <w:rFonts w:ascii="Times New Roman" w:cs="Times New Roman" w:eastAsia="Times New Roman" w:hAnsi="Times New Roman"/>
          <w:i w:val="1"/>
          <w:sz w:val="20"/>
          <w:szCs w:val="20"/>
          <w:rtl w:val="0"/>
        </w:rPr>
        <w:t xml:space="preserve">DCMS Select Committee Inquiry: The impact of COVID 19 on the Heritage Sector, </w:t>
      </w:r>
      <w:r w:rsidDel="00000000" w:rsidR="00000000" w:rsidRPr="00000000">
        <w:rPr>
          <w:rFonts w:ascii="Times New Roman" w:cs="Times New Roman" w:eastAsia="Times New Roman" w:hAnsi="Times New Roman"/>
          <w:sz w:val="20"/>
          <w:szCs w:val="20"/>
          <w:rtl w:val="0"/>
        </w:rPr>
        <w:t xml:space="preserve">https://committees.parliament.uk/writtenevidence/6909/pdf/</w:t>
      </w:r>
    </w:p>
  </w:footnote>
  <w:footnote w:id="8">
    <w:p w:rsidR="00000000" w:rsidDel="00000000" w:rsidP="00000000" w:rsidRDefault="00000000" w:rsidRPr="00000000" w14:paraId="0000007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UNESCO, </w:t>
      </w:r>
      <w:r w:rsidDel="00000000" w:rsidR="00000000" w:rsidRPr="00000000">
        <w:rPr>
          <w:rFonts w:ascii="Times New Roman" w:cs="Times New Roman" w:eastAsia="Times New Roman" w:hAnsi="Times New Roman"/>
          <w:i w:val="1"/>
          <w:sz w:val="20"/>
          <w:szCs w:val="20"/>
          <w:rtl w:val="0"/>
        </w:rPr>
        <w:t xml:space="preserve">World Heritage in the Face of Covid-19</w:t>
      </w:r>
      <w:r w:rsidDel="00000000" w:rsidR="00000000" w:rsidRPr="00000000">
        <w:rPr>
          <w:rFonts w:ascii="Times New Roman" w:cs="Times New Roman" w:eastAsia="Times New Roman" w:hAnsi="Times New Roman"/>
          <w:sz w:val="20"/>
          <w:szCs w:val="20"/>
          <w:rtl w:val="0"/>
        </w:rPr>
        <w:t xml:space="preserve">, (United Nations Educational, Scientific and Cultural Organization, 2021)</w:t>
      </w:r>
    </w:p>
  </w:footnote>
  <w:footnote w:id="22">
    <w:p w:rsidR="00000000" w:rsidDel="00000000" w:rsidP="00000000" w:rsidRDefault="00000000" w:rsidRPr="00000000" w14:paraId="00000075">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UNESCO, </w:t>
      </w:r>
      <w:r w:rsidDel="00000000" w:rsidR="00000000" w:rsidRPr="00000000">
        <w:rPr>
          <w:rFonts w:ascii="Times New Roman" w:cs="Times New Roman" w:eastAsia="Times New Roman" w:hAnsi="Times New Roman"/>
          <w:i w:val="1"/>
          <w:sz w:val="20"/>
          <w:szCs w:val="20"/>
          <w:rtl w:val="0"/>
        </w:rPr>
        <w:t xml:space="preserve">World Heritage in the Face of Covid-19</w:t>
      </w:r>
      <w:r w:rsidDel="00000000" w:rsidR="00000000" w:rsidRPr="00000000">
        <w:rPr>
          <w:rFonts w:ascii="Times New Roman" w:cs="Times New Roman" w:eastAsia="Times New Roman" w:hAnsi="Times New Roman"/>
          <w:sz w:val="20"/>
          <w:szCs w:val="20"/>
          <w:rtl w:val="0"/>
        </w:rPr>
        <w:t xml:space="preserve">, (United Nations Educational, Scientific and Cultural Organization, 2021)</w:t>
      </w:r>
      <w:r w:rsidDel="00000000" w:rsidR="00000000" w:rsidRPr="00000000">
        <w:rPr>
          <w:rtl w:val="0"/>
        </w:rPr>
      </w:r>
    </w:p>
  </w:footnote>
  <w:footnote w:id="25">
    <w:p w:rsidR="00000000" w:rsidDel="00000000" w:rsidP="00000000" w:rsidRDefault="00000000" w:rsidRPr="00000000" w14:paraId="0000007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Fiona Candlin, </w:t>
      </w:r>
      <w:r w:rsidDel="00000000" w:rsidR="00000000" w:rsidRPr="00000000">
        <w:rPr>
          <w:rFonts w:ascii="Times New Roman" w:cs="Times New Roman" w:eastAsia="Times New Roman" w:hAnsi="Times New Roman"/>
          <w:i w:val="1"/>
          <w:sz w:val="20"/>
          <w:szCs w:val="20"/>
          <w:rtl w:val="0"/>
        </w:rPr>
        <w:t xml:space="preserve">Museum closures during the pandemic</w:t>
      </w:r>
      <w:r w:rsidDel="00000000" w:rsidR="00000000" w:rsidRPr="00000000">
        <w:rPr>
          <w:rFonts w:ascii="Times New Roman" w:cs="Times New Roman" w:eastAsia="Times New Roman" w:hAnsi="Times New Roman"/>
          <w:sz w:val="20"/>
          <w:szCs w:val="20"/>
          <w:rtl w:val="0"/>
        </w:rPr>
        <w:t xml:space="preserve">, (AIM Association of Independent Museums, 2021) </w:t>
      </w:r>
      <w:hyperlink r:id="rId1">
        <w:r w:rsidDel="00000000" w:rsidR="00000000" w:rsidRPr="00000000">
          <w:rPr>
            <w:rFonts w:ascii="Times New Roman" w:cs="Times New Roman" w:eastAsia="Times New Roman" w:hAnsi="Times New Roman"/>
            <w:color w:val="1155cc"/>
            <w:sz w:val="20"/>
            <w:szCs w:val="20"/>
            <w:u w:val="single"/>
            <w:rtl w:val="0"/>
          </w:rPr>
          <w:t xml:space="preserve">https://aim-museums.co.uk/museum-closures-pandemic/</w:t>
        </w:r>
      </w:hyperlink>
      <w:r w:rsidDel="00000000" w:rsidR="00000000" w:rsidRPr="00000000">
        <w:rPr>
          <w:rFonts w:ascii="Times New Roman" w:cs="Times New Roman" w:eastAsia="Times New Roman" w:hAnsi="Times New Roman"/>
          <w:sz w:val="20"/>
          <w:szCs w:val="20"/>
          <w:rtl w:val="0"/>
        </w:rPr>
        <w:t xml:space="preserve"> </w:t>
      </w:r>
    </w:p>
  </w:footnote>
  <w:footnote w:id="24">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0">
    <w:p w:rsidR="00000000" w:rsidDel="00000000" w:rsidP="00000000" w:rsidRDefault="00000000" w:rsidRPr="00000000" w14:paraId="0000007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Fiona Candlin, </w:t>
      </w:r>
      <w:r w:rsidDel="00000000" w:rsidR="00000000" w:rsidRPr="00000000">
        <w:rPr>
          <w:rFonts w:ascii="Times New Roman" w:cs="Times New Roman" w:eastAsia="Times New Roman" w:hAnsi="Times New Roman"/>
          <w:i w:val="1"/>
          <w:sz w:val="20"/>
          <w:szCs w:val="20"/>
          <w:rtl w:val="0"/>
        </w:rPr>
        <w:t xml:space="preserve">Museum closure during the pandemic,</w:t>
      </w:r>
      <w:r w:rsidDel="00000000" w:rsidR="00000000" w:rsidRPr="00000000">
        <w:rPr>
          <w:rFonts w:ascii="Times New Roman" w:cs="Times New Roman" w:eastAsia="Times New Roman" w:hAnsi="Times New Roman"/>
          <w:sz w:val="20"/>
          <w:szCs w:val="20"/>
          <w:rtl w:val="0"/>
        </w:rPr>
        <w:t xml:space="preserve"> (Mapping Museums Blog: The history and geography of the UK Museum Sector 1960-2022, 2021) http://blogs.bbk.ac.uk/mapping-museums/2021/05/25/museum-closure-during-the-pandemic/ </w:t>
      </w:r>
    </w:p>
  </w:footnote>
  <w:footnote w:id="38">
    <w:p w:rsidR="00000000" w:rsidDel="00000000" w:rsidP="00000000" w:rsidRDefault="00000000" w:rsidRPr="00000000" w14:paraId="0000007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p>
  </w:footnote>
  <w:footnote w:id="39">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41">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43">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46">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36">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1">
    <w:p w:rsidR="00000000" w:rsidDel="00000000" w:rsidP="00000000" w:rsidRDefault="00000000" w:rsidRPr="00000000" w14:paraId="0000007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Heritage Alliance, </w:t>
      </w:r>
      <w:r w:rsidDel="00000000" w:rsidR="00000000" w:rsidRPr="00000000">
        <w:rPr>
          <w:rFonts w:ascii="Times New Roman" w:cs="Times New Roman" w:eastAsia="Times New Roman" w:hAnsi="Times New Roman"/>
          <w:i w:val="1"/>
          <w:sz w:val="20"/>
          <w:szCs w:val="20"/>
          <w:rtl w:val="0"/>
        </w:rPr>
        <w:t xml:space="preserve">DCMS Select Committee Inquiry: The impact of COVID 19 on the Heritage Sector, </w:t>
      </w:r>
      <w:r w:rsidDel="00000000" w:rsidR="00000000" w:rsidRPr="00000000">
        <w:rPr>
          <w:rFonts w:ascii="Times New Roman" w:cs="Times New Roman" w:eastAsia="Times New Roman" w:hAnsi="Times New Roman"/>
          <w:sz w:val="20"/>
          <w:szCs w:val="20"/>
          <w:rtl w:val="0"/>
        </w:rPr>
        <w:t xml:space="preserve">https://committees.parliament.uk/writtenevidence/6909/pdf/</w:t>
      </w:r>
    </w:p>
  </w:footnote>
  <w:footnote w:id="2">
    <w:p w:rsidR="00000000" w:rsidDel="00000000" w:rsidP="00000000" w:rsidRDefault="00000000" w:rsidRPr="00000000" w14:paraId="0000008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p>
  </w:footnote>
  <w:footnote w:id="6">
    <w:p w:rsidR="00000000" w:rsidDel="00000000" w:rsidP="00000000" w:rsidRDefault="00000000" w:rsidRPr="00000000" w14:paraId="0000008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Gov.UK, </w:t>
      </w:r>
      <w:r w:rsidDel="00000000" w:rsidR="00000000" w:rsidRPr="00000000">
        <w:rPr>
          <w:rFonts w:ascii="Times New Roman" w:cs="Times New Roman" w:eastAsia="Times New Roman" w:hAnsi="Times New Roman"/>
          <w:i w:val="1"/>
          <w:sz w:val="20"/>
          <w:szCs w:val="20"/>
          <w:rtl w:val="0"/>
        </w:rPr>
        <w:t xml:space="preserve">The Cultural Recovery Fund</w:t>
      </w:r>
      <w:r w:rsidDel="00000000" w:rsidR="00000000" w:rsidRPr="00000000">
        <w:rPr>
          <w:rFonts w:ascii="Times New Roman" w:cs="Times New Roman" w:eastAsia="Times New Roman" w:hAnsi="Times New Roman"/>
          <w:sz w:val="20"/>
          <w:szCs w:val="20"/>
          <w:rtl w:val="0"/>
        </w:rPr>
        <w:t xml:space="preserve">, (Gov.UK, 2020) https://www.gov.uk/government/groups/culture-recovery-board</w:t>
      </w:r>
    </w:p>
  </w:footnote>
  <w:footnote w:id="7">
    <w:p w:rsidR="00000000" w:rsidDel="00000000" w:rsidP="00000000" w:rsidRDefault="00000000" w:rsidRPr="00000000" w14:paraId="0000008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Gov.UK, Press Release: 445 heritage organisations saved by £103 million investment from Government, (Gov.UK. 2021)https://www.gov.uk/government/news/445-heritage-organisations-saved-by-103-million-investment-from-government</w:t>
      </w:r>
    </w:p>
  </w:footnote>
  <w:footnote w:id="4">
    <w:p w:rsidR="00000000" w:rsidDel="00000000" w:rsidP="00000000" w:rsidRDefault="00000000" w:rsidRPr="00000000" w14:paraId="0000008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Christoph Vogtherr, </w:t>
      </w:r>
      <w:r w:rsidDel="00000000" w:rsidR="00000000" w:rsidRPr="00000000">
        <w:rPr>
          <w:rFonts w:ascii="Times New Roman" w:cs="Times New Roman" w:eastAsia="Times New Roman" w:hAnsi="Times New Roman"/>
          <w:i w:val="1"/>
          <w:sz w:val="20"/>
          <w:szCs w:val="20"/>
          <w:rtl w:val="0"/>
        </w:rPr>
        <w:t xml:space="preserve">What should our museums look like in 2020?, </w:t>
      </w:r>
      <w:r w:rsidDel="00000000" w:rsidR="00000000" w:rsidRPr="00000000">
        <w:rPr>
          <w:rFonts w:ascii="Times New Roman" w:cs="Times New Roman" w:eastAsia="Times New Roman" w:hAnsi="Times New Roman"/>
          <w:sz w:val="20"/>
          <w:szCs w:val="20"/>
          <w:rtl w:val="0"/>
        </w:rPr>
        <w:t xml:space="preserve">(The Guardian, 2015)</w:t>
      </w:r>
    </w:p>
  </w:footnote>
  <w:footnote w:id="10">
    <w:p w:rsidR="00000000" w:rsidDel="00000000" w:rsidP="00000000" w:rsidRDefault="00000000" w:rsidRPr="00000000" w14:paraId="0000008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National Trust, </w:t>
      </w:r>
      <w:r w:rsidDel="00000000" w:rsidR="00000000" w:rsidRPr="00000000">
        <w:rPr>
          <w:rFonts w:ascii="Times New Roman" w:cs="Times New Roman" w:eastAsia="Times New Roman" w:hAnsi="Times New Roman"/>
          <w:i w:val="1"/>
          <w:sz w:val="20"/>
          <w:szCs w:val="20"/>
          <w:rtl w:val="0"/>
        </w:rPr>
        <w:t xml:space="preserve">Our spending cut plans in response to coronavirus losses</w:t>
      </w:r>
      <w:r w:rsidDel="00000000" w:rsidR="00000000" w:rsidRPr="00000000">
        <w:rPr>
          <w:rFonts w:ascii="Times New Roman" w:cs="Times New Roman" w:eastAsia="Times New Roman" w:hAnsi="Times New Roman"/>
          <w:sz w:val="20"/>
          <w:szCs w:val="20"/>
          <w:rtl w:val="0"/>
        </w:rPr>
        <w:t xml:space="preserve">, (The National Trust Website, 2020) https://www.nationaltrust.org.uk/who-we-are/news/our-spending-cut-plans-in-response-to-coronavirus-losses</w:t>
      </w:r>
    </w:p>
  </w:footnote>
  <w:footnote w:id="9">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19">
    <w:p w:rsidR="00000000" w:rsidDel="00000000" w:rsidP="00000000" w:rsidRDefault="00000000" w:rsidRPr="00000000" w14:paraId="0000008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p>
  </w:footnote>
  <w:footnote w:id="11">
    <w:p w:rsidR="00000000" w:rsidDel="00000000" w:rsidP="00000000" w:rsidRDefault="00000000" w:rsidRPr="00000000" w14:paraId="0000008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Kirsty Weakley, Pandemic ‘knocked us off course’ but English Heritage is now ‘stronger and wiser’, (Civil Society, 2021) https://www.civilsociety.co.uk/news/pandemic-knocked-us-off-course-but-english-heritage-is-now-stronger-and-wiser.html</w:t>
      </w:r>
    </w:p>
  </w:footnote>
  <w:footnote w:id="18">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English Heritage, </w:t>
      </w:r>
      <w:r w:rsidDel="00000000" w:rsidR="00000000" w:rsidRPr="00000000">
        <w:rPr>
          <w:rFonts w:ascii="Times New Roman" w:cs="Times New Roman" w:eastAsia="Times New Roman" w:hAnsi="Times New Roman"/>
          <w:i w:val="1"/>
          <w:sz w:val="20"/>
          <w:szCs w:val="20"/>
          <w:rtl w:val="0"/>
        </w:rPr>
        <w:t xml:space="preserve">Post-Pandemic, English Heritage Relaunches Its Education Programme To Address Plummeting School Trips To Heritage Sites</w:t>
      </w:r>
      <w:r w:rsidDel="00000000" w:rsidR="00000000" w:rsidRPr="00000000">
        <w:rPr>
          <w:rFonts w:ascii="Times New Roman" w:cs="Times New Roman" w:eastAsia="Times New Roman" w:hAnsi="Times New Roman"/>
          <w:sz w:val="20"/>
          <w:szCs w:val="20"/>
          <w:rtl w:val="0"/>
        </w:rPr>
        <w:t xml:space="preserve">, (English Heritage Website, 2022) https://www.english-heritage.org.uk/about-us/search-news/pr-education-programme/</w:t>
      </w:r>
      <w:r w:rsidDel="00000000" w:rsidR="00000000" w:rsidRPr="00000000">
        <w:rPr>
          <w:rtl w:val="0"/>
        </w:rPr>
      </w:r>
    </w:p>
  </w:footnote>
  <w:footnote w:id="17">
    <w:p w:rsidR="00000000" w:rsidDel="00000000" w:rsidP="00000000" w:rsidRDefault="00000000" w:rsidRPr="00000000" w14:paraId="00000089">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English Heritage, </w:t>
      </w:r>
      <w:r w:rsidDel="00000000" w:rsidR="00000000" w:rsidRPr="00000000">
        <w:rPr>
          <w:rFonts w:ascii="Times New Roman" w:cs="Times New Roman" w:eastAsia="Times New Roman" w:hAnsi="Times New Roman"/>
          <w:i w:val="1"/>
          <w:sz w:val="20"/>
          <w:szCs w:val="20"/>
          <w:rtl w:val="0"/>
        </w:rPr>
        <w:t xml:space="preserve">Post-Pandemic, English Heritage Relaunches Its Education Programme To Address Plummeting School Trips To Heritage Sites</w:t>
      </w:r>
      <w:r w:rsidDel="00000000" w:rsidR="00000000" w:rsidRPr="00000000">
        <w:rPr>
          <w:rFonts w:ascii="Times New Roman" w:cs="Times New Roman" w:eastAsia="Times New Roman" w:hAnsi="Times New Roman"/>
          <w:sz w:val="20"/>
          <w:szCs w:val="20"/>
          <w:rtl w:val="0"/>
        </w:rPr>
        <w:t xml:space="preserve">, (English Heritage Website, 2022) https://www.english-heritage.org.uk/about-us/search-news/pr-education-programme/</w:t>
      </w:r>
      <w:r w:rsidDel="00000000" w:rsidR="00000000" w:rsidRPr="00000000">
        <w:rPr>
          <w:rtl w:val="0"/>
        </w:rPr>
      </w:r>
    </w:p>
  </w:footnote>
  <w:footnote w:id="20">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21">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23">
    <w:p w:rsidR="00000000" w:rsidDel="00000000" w:rsidP="00000000" w:rsidRDefault="00000000" w:rsidRPr="00000000" w14:paraId="0000008C">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Fiona Candlin, </w:t>
      </w:r>
      <w:r w:rsidDel="00000000" w:rsidR="00000000" w:rsidRPr="00000000">
        <w:rPr>
          <w:rFonts w:ascii="Times New Roman" w:cs="Times New Roman" w:eastAsia="Times New Roman" w:hAnsi="Times New Roman"/>
          <w:i w:val="1"/>
          <w:sz w:val="20"/>
          <w:szCs w:val="20"/>
          <w:rtl w:val="0"/>
        </w:rPr>
        <w:t xml:space="preserve">Museum closures during the pandemic</w:t>
      </w:r>
      <w:r w:rsidDel="00000000" w:rsidR="00000000" w:rsidRPr="00000000">
        <w:rPr>
          <w:rFonts w:ascii="Times New Roman" w:cs="Times New Roman" w:eastAsia="Times New Roman" w:hAnsi="Times New Roman"/>
          <w:sz w:val="20"/>
          <w:szCs w:val="20"/>
          <w:rtl w:val="0"/>
        </w:rPr>
        <w:t xml:space="preserve">, (AIM Association of Independent Museums, 2021) </w:t>
      </w:r>
      <w:hyperlink r:id="rId2">
        <w:r w:rsidDel="00000000" w:rsidR="00000000" w:rsidRPr="00000000">
          <w:rPr>
            <w:rFonts w:ascii="Times New Roman" w:cs="Times New Roman" w:eastAsia="Times New Roman" w:hAnsi="Times New Roman"/>
            <w:color w:val="1155cc"/>
            <w:sz w:val="20"/>
            <w:szCs w:val="20"/>
            <w:u w:val="single"/>
            <w:rtl w:val="0"/>
          </w:rPr>
          <w:t xml:space="preserve">https://aim-museums.co.uk/museum-closures-pandemic/</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6">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Heritage Alliance, </w:t>
      </w:r>
      <w:r w:rsidDel="00000000" w:rsidR="00000000" w:rsidRPr="00000000">
        <w:rPr>
          <w:rFonts w:ascii="Times New Roman" w:cs="Times New Roman" w:eastAsia="Times New Roman" w:hAnsi="Times New Roman"/>
          <w:i w:val="1"/>
          <w:sz w:val="20"/>
          <w:szCs w:val="20"/>
          <w:rtl w:val="0"/>
        </w:rPr>
        <w:t xml:space="preserve">DCMS Select Committee Inquiry: The impact of COVID 19 on the Heritage Sector, </w:t>
      </w:r>
      <w:r w:rsidDel="00000000" w:rsidR="00000000" w:rsidRPr="00000000">
        <w:rPr>
          <w:rFonts w:ascii="Times New Roman" w:cs="Times New Roman" w:eastAsia="Times New Roman" w:hAnsi="Times New Roman"/>
          <w:sz w:val="20"/>
          <w:szCs w:val="20"/>
          <w:rtl w:val="0"/>
        </w:rPr>
        <w:t xml:space="preserve">https://committees.parliament.uk/writtenevidence/6909/pdf/</w:t>
      </w:r>
      <w:r w:rsidDel="00000000" w:rsidR="00000000" w:rsidRPr="00000000">
        <w:rPr>
          <w:rtl w:val="0"/>
        </w:rPr>
      </w:r>
    </w:p>
  </w:footnote>
  <w:footnote w:id="29">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BBC News, </w:t>
      </w:r>
      <w:r w:rsidDel="00000000" w:rsidR="00000000" w:rsidRPr="00000000">
        <w:rPr>
          <w:rFonts w:ascii="Times New Roman" w:cs="Times New Roman" w:eastAsia="Times New Roman" w:hAnsi="Times New Roman"/>
          <w:i w:val="1"/>
          <w:sz w:val="20"/>
          <w:szCs w:val="20"/>
          <w:rtl w:val="0"/>
        </w:rPr>
        <w:t xml:space="preserve">Mary Rose tudor ship receives £250K to help 'financial peril</w:t>
      </w:r>
      <w:r w:rsidDel="00000000" w:rsidR="00000000" w:rsidRPr="00000000">
        <w:rPr>
          <w:rFonts w:ascii="Times New Roman" w:cs="Times New Roman" w:eastAsia="Times New Roman" w:hAnsi="Times New Roman"/>
          <w:sz w:val="20"/>
          <w:szCs w:val="20"/>
          <w:rtl w:val="0"/>
        </w:rPr>
        <w:t xml:space="preserve">', (BBC News, 2020)</w:t>
      </w:r>
      <w:r w:rsidDel="00000000" w:rsidR="00000000" w:rsidRPr="00000000">
        <w:rPr>
          <w:rtl w:val="0"/>
        </w:rPr>
      </w:r>
    </w:p>
  </w:footnote>
  <w:footnote w:id="27">
    <w:p w:rsidR="00000000" w:rsidDel="00000000" w:rsidP="00000000" w:rsidRDefault="00000000" w:rsidRPr="00000000" w14:paraId="0000008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BBC News, </w:t>
      </w:r>
      <w:r w:rsidDel="00000000" w:rsidR="00000000" w:rsidRPr="00000000">
        <w:rPr>
          <w:rFonts w:ascii="Times New Roman" w:cs="Times New Roman" w:eastAsia="Times New Roman" w:hAnsi="Times New Roman"/>
          <w:i w:val="1"/>
          <w:sz w:val="20"/>
          <w:szCs w:val="20"/>
          <w:rtl w:val="0"/>
        </w:rPr>
        <w:t xml:space="preserve">Mary Rose tudor ship receives £250K to help 'financial peril</w:t>
      </w:r>
      <w:r w:rsidDel="00000000" w:rsidR="00000000" w:rsidRPr="00000000">
        <w:rPr>
          <w:rFonts w:ascii="Times New Roman" w:cs="Times New Roman" w:eastAsia="Times New Roman" w:hAnsi="Times New Roman"/>
          <w:sz w:val="20"/>
          <w:szCs w:val="20"/>
          <w:rtl w:val="0"/>
        </w:rPr>
        <w:t xml:space="preserve">', (BBC News, 2020)</w:t>
      </w:r>
    </w:p>
  </w:footnote>
  <w:footnote w:id="30">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Craig Simpson, Fears Mary Rose could be 'lost forever' due to Covid-19 as grants aim to salvage UK heritage, (The Telegraph, 2020) https://www.telegraph.co.uk/news/2020/05/28/fears-mary-rose-could-lost-forever-due-covid-19-grants-aim-salvage/</w:t>
      </w:r>
    </w:p>
  </w:footnote>
  <w:footnote w:id="31">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Mark Glover, </w:t>
      </w:r>
      <w:r w:rsidDel="00000000" w:rsidR="00000000" w:rsidRPr="00000000">
        <w:rPr>
          <w:rFonts w:ascii="Times New Roman" w:cs="Times New Roman" w:eastAsia="Times New Roman" w:hAnsi="Times New Roman"/>
          <w:i w:val="1"/>
          <w:sz w:val="20"/>
          <w:szCs w:val="20"/>
          <w:rtl w:val="0"/>
        </w:rPr>
        <w:t xml:space="preserve">Protecting the Mary Rose</w:t>
      </w:r>
      <w:r w:rsidDel="00000000" w:rsidR="00000000" w:rsidRPr="00000000">
        <w:rPr>
          <w:rFonts w:ascii="Times New Roman" w:cs="Times New Roman" w:eastAsia="Times New Roman" w:hAnsi="Times New Roman"/>
          <w:sz w:val="20"/>
          <w:szCs w:val="20"/>
          <w:rtl w:val="0"/>
        </w:rPr>
        <w:t xml:space="preserve">, (Institute of Materials, Mineral and Mining, 2020) https://www.iom3.org/resource/protecting-the-mary-rose.html </w:t>
      </w:r>
    </w:p>
  </w:footnote>
  <w:footnote w:id="32">
    <w:p w:rsidR="00000000" w:rsidDel="00000000" w:rsidP="00000000" w:rsidRDefault="00000000" w:rsidRPr="00000000" w14:paraId="00000092">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35">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34">
    <w:p w:rsidR="00000000" w:rsidDel="00000000" w:rsidP="00000000" w:rsidRDefault="00000000" w:rsidRPr="00000000" w14:paraId="000000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Mary Rose Trust, </w:t>
      </w:r>
      <w:r w:rsidDel="00000000" w:rsidR="00000000" w:rsidRPr="00000000">
        <w:rPr>
          <w:rFonts w:ascii="Times New Roman" w:cs="Times New Roman" w:eastAsia="Times New Roman" w:hAnsi="Times New Roman"/>
          <w:i w:val="1"/>
          <w:sz w:val="20"/>
          <w:szCs w:val="20"/>
          <w:rtl w:val="0"/>
        </w:rPr>
        <w:t xml:space="preserve">Portsmouth’s Mary Rose to benefit from third round of the Government’s Culture Recovery Fund</w:t>
      </w:r>
      <w:r w:rsidDel="00000000" w:rsidR="00000000" w:rsidRPr="00000000">
        <w:rPr>
          <w:rFonts w:ascii="Times New Roman" w:cs="Times New Roman" w:eastAsia="Times New Roman" w:hAnsi="Times New Roman"/>
          <w:sz w:val="20"/>
          <w:szCs w:val="20"/>
          <w:rtl w:val="0"/>
        </w:rPr>
        <w:t xml:space="preserve">, (The Mary Rose Trust, 2020) https://maryrose.org/news/culture-recovery-fund/</w:t>
      </w:r>
      <w:r w:rsidDel="00000000" w:rsidR="00000000" w:rsidRPr="00000000">
        <w:rPr>
          <w:rtl w:val="0"/>
        </w:rPr>
      </w:r>
    </w:p>
  </w:footnote>
  <w:footnote w:id="37">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Rijksmuseum, </w:t>
      </w:r>
      <w:r w:rsidDel="00000000" w:rsidR="00000000" w:rsidRPr="00000000">
        <w:rPr>
          <w:rFonts w:ascii="Times New Roman" w:cs="Times New Roman" w:eastAsia="Times New Roman" w:hAnsi="Times New Roman"/>
          <w:i w:val="1"/>
          <w:sz w:val="20"/>
          <w:szCs w:val="20"/>
          <w:rtl w:val="0"/>
        </w:rPr>
        <w:t xml:space="preserve">The Rijksmuseum In 2020,</w:t>
      </w:r>
      <w:r w:rsidDel="00000000" w:rsidR="00000000" w:rsidRPr="00000000">
        <w:rPr>
          <w:rFonts w:ascii="Times New Roman" w:cs="Times New Roman" w:eastAsia="Times New Roman" w:hAnsi="Times New Roman"/>
          <w:sz w:val="20"/>
          <w:szCs w:val="20"/>
          <w:rtl w:val="0"/>
        </w:rPr>
        <w:t xml:space="preserve"> (2021) https://www.rijksmuseum.nl/en/press/press-releases/the-rijksmuseum-in-2020</w:t>
      </w:r>
      <w:r w:rsidDel="00000000" w:rsidR="00000000" w:rsidRPr="00000000">
        <w:rPr>
          <w:rtl w:val="0"/>
        </w:rPr>
      </w:r>
    </w:p>
  </w:footnote>
  <w:footnote w:id="40">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42">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44">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45">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Rijksmuseum, </w:t>
      </w:r>
      <w:r w:rsidDel="00000000" w:rsidR="00000000" w:rsidRPr="00000000">
        <w:rPr>
          <w:rFonts w:ascii="Times New Roman" w:cs="Times New Roman" w:eastAsia="Times New Roman" w:hAnsi="Times New Roman"/>
          <w:i w:val="1"/>
          <w:sz w:val="20"/>
          <w:szCs w:val="20"/>
          <w:rtl w:val="0"/>
        </w:rPr>
        <w:t xml:space="preserve">The Rijksmuseum In 2020,</w:t>
      </w:r>
      <w:r w:rsidDel="00000000" w:rsidR="00000000" w:rsidRPr="00000000">
        <w:rPr>
          <w:rFonts w:ascii="Times New Roman" w:cs="Times New Roman" w:eastAsia="Times New Roman" w:hAnsi="Times New Roman"/>
          <w:sz w:val="20"/>
          <w:szCs w:val="20"/>
          <w:rtl w:val="0"/>
        </w:rPr>
        <w:t xml:space="preserve"> (2021) https://www.rijksmuseum.nl/en/press/press-releases/the-rijksmuseum-in-2020</w:t>
      </w:r>
      <w:r w:rsidDel="00000000" w:rsidR="00000000" w:rsidRPr="00000000">
        <w:rPr>
          <w:rtl w:val="0"/>
        </w:rPr>
      </w:r>
    </w:p>
  </w:footnote>
  <w:footnote w:id="49">
    <w:p w:rsidR="00000000" w:rsidDel="00000000" w:rsidP="00000000" w:rsidRDefault="00000000" w:rsidRPr="00000000" w14:paraId="0000009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p>
  </w:footnote>
  <w:footnote w:id="48">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Heritage Alliance, </w:t>
      </w:r>
      <w:r w:rsidDel="00000000" w:rsidR="00000000" w:rsidRPr="00000000">
        <w:rPr>
          <w:rFonts w:ascii="Times New Roman" w:cs="Times New Roman" w:eastAsia="Times New Roman" w:hAnsi="Times New Roman"/>
          <w:i w:val="1"/>
          <w:sz w:val="20"/>
          <w:szCs w:val="20"/>
          <w:rtl w:val="0"/>
        </w:rPr>
        <w:t xml:space="preserve">DCMS Select Committee Inquiry: The impact of COVID 19 on the Heritage Sector, </w:t>
      </w:r>
      <w:r w:rsidDel="00000000" w:rsidR="00000000" w:rsidRPr="00000000">
        <w:rPr>
          <w:rFonts w:ascii="Times New Roman" w:cs="Times New Roman" w:eastAsia="Times New Roman" w:hAnsi="Times New Roman"/>
          <w:sz w:val="20"/>
          <w:szCs w:val="20"/>
          <w:rtl w:val="0"/>
        </w:rPr>
        <w:t xml:space="preserve">https://committees.parliament.uk/writtenevidence/6909/pdf/</w:t>
      </w:r>
      <w:r w:rsidDel="00000000" w:rsidR="00000000" w:rsidRPr="00000000">
        <w:rPr>
          <w:rtl w:val="0"/>
        </w:rPr>
      </w:r>
    </w:p>
  </w:footnote>
  <w:footnote w:id="47">
    <w:p w:rsidR="00000000" w:rsidDel="00000000" w:rsidP="00000000" w:rsidRDefault="00000000" w:rsidRPr="00000000" w14:paraId="0000009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Cassandra Kist, Museums, “Challenging Heritage and Social Media During COVID-19”, </w:t>
      </w:r>
      <w:r w:rsidDel="00000000" w:rsidR="00000000" w:rsidRPr="00000000">
        <w:rPr>
          <w:rFonts w:ascii="Times New Roman" w:cs="Times New Roman" w:eastAsia="Times New Roman" w:hAnsi="Times New Roman"/>
          <w:i w:val="1"/>
          <w:sz w:val="20"/>
          <w:szCs w:val="20"/>
          <w:rtl w:val="0"/>
        </w:rPr>
        <w:t xml:space="preserve">Museum and Society, </w:t>
      </w:r>
      <w:r w:rsidDel="00000000" w:rsidR="00000000" w:rsidRPr="00000000">
        <w:rPr>
          <w:rFonts w:ascii="Times New Roman" w:cs="Times New Roman" w:eastAsia="Times New Roman" w:hAnsi="Times New Roman"/>
          <w:sz w:val="20"/>
          <w:szCs w:val="20"/>
          <w:rtl w:val="0"/>
        </w:rPr>
        <w:t xml:space="preserve">(University of Leicester, 2020) </w:t>
      </w:r>
    </w:p>
  </w:footnote>
  <w:footnote w:id="12">
    <w:p w:rsidR="00000000" w:rsidDel="00000000" w:rsidP="00000000" w:rsidRDefault="00000000" w:rsidRPr="00000000" w14:paraId="0000009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Kate Guest, “Heritage and the Pandemic: An Early Response to the Restrictions of COVID-19 by the Heritage Sector in England”, </w:t>
      </w:r>
      <w:r w:rsidDel="00000000" w:rsidR="00000000" w:rsidRPr="00000000">
        <w:rPr>
          <w:rFonts w:ascii="Times New Roman" w:cs="Times New Roman" w:eastAsia="Times New Roman" w:hAnsi="Times New Roman"/>
          <w:i w:val="1"/>
          <w:sz w:val="20"/>
          <w:szCs w:val="20"/>
          <w:rtl w:val="0"/>
        </w:rPr>
        <w:t xml:space="preserve">The Historic Environment: Policy &amp; Practice</w:t>
      </w:r>
      <w:r w:rsidDel="00000000" w:rsidR="00000000" w:rsidRPr="00000000">
        <w:rPr>
          <w:rFonts w:ascii="Times New Roman" w:cs="Times New Roman" w:eastAsia="Times New Roman" w:hAnsi="Times New Roman"/>
          <w:sz w:val="20"/>
          <w:szCs w:val="20"/>
          <w:rtl w:val="0"/>
        </w:rPr>
        <w:t xml:space="preserve"> (Routledge, 2021)</w:t>
      </w:r>
    </w:p>
  </w:footnote>
  <w:footnote w:id="13">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16">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15">
    <w:p w:rsidR="00000000" w:rsidDel="00000000" w:rsidP="00000000" w:rsidRDefault="00000000" w:rsidRPr="00000000" w14:paraId="000000A0">
      <w:pPr>
        <w:spacing w:line="240" w:lineRule="auto"/>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14">
    <w:p w:rsidR="00000000" w:rsidDel="00000000" w:rsidP="00000000" w:rsidRDefault="00000000" w:rsidRPr="00000000" w14:paraId="000000A1">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Ibid</w:t>
      </w:r>
      <w:r w:rsidDel="00000000" w:rsidR="00000000" w:rsidRPr="00000000">
        <w:rPr>
          <w:rtl w:val="0"/>
        </w:rPr>
      </w:r>
    </w:p>
  </w:footnote>
  <w:footnote w:id="33">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Kate Guest, “Heritage and the Pandemic: An Early Response to the Restrictions of COVID-19 by the Heritage Sector in England”, </w:t>
      </w:r>
      <w:r w:rsidDel="00000000" w:rsidR="00000000" w:rsidRPr="00000000">
        <w:rPr>
          <w:rFonts w:ascii="Times New Roman" w:cs="Times New Roman" w:eastAsia="Times New Roman" w:hAnsi="Times New Roman"/>
          <w:i w:val="1"/>
          <w:sz w:val="20"/>
          <w:szCs w:val="20"/>
          <w:rtl w:val="0"/>
        </w:rPr>
        <w:t xml:space="preserve">The Historic Environment: Policy &amp; Practice</w:t>
      </w:r>
      <w:r w:rsidDel="00000000" w:rsidR="00000000" w:rsidRPr="00000000">
        <w:rPr>
          <w:rFonts w:ascii="Times New Roman" w:cs="Times New Roman" w:eastAsia="Times New Roman" w:hAnsi="Times New Roman"/>
          <w:sz w:val="20"/>
          <w:szCs w:val="20"/>
          <w:rtl w:val="0"/>
        </w:rPr>
        <w:t xml:space="preserve"> (Routledge, 2021)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Number: 2217199</w:t>
    </w:r>
  </w:p>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Module: Heritage in the Political World</w:t>
    </w:r>
  </w:p>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Tutor: Janek Gryta</w:t>
    </w:r>
  </w:p>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Count: 3783 words</w:t>
    </w:r>
  </w:p>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The issue of vulnerability and the reliance on visitor income during a global pandemic</w:t>
    </w:r>
  </w:p>
  <w:p w:rsidR="00000000" w:rsidDel="00000000" w:rsidP="00000000" w:rsidRDefault="00000000" w:rsidRPr="00000000" w14:paraId="00000070">
    <w:pPr>
      <w:jc w:val="center"/>
      <w:rPr>
        <w:rFonts w:ascii="Times New Roman" w:cs="Times New Roman" w:eastAsia="Times New Roman" w:hAnsi="Times New Roman"/>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www.gov.uk/government/groups/culture-recovery-board" TargetMode="External"/><Relationship Id="rId10" Type="http://schemas.openxmlformats.org/officeDocument/2006/relationships/hyperlink" Target="https://www.iom3.org/resource/protecting-the-mary-rose.html" TargetMode="External"/><Relationship Id="rId13" Type="http://schemas.openxmlformats.org/officeDocument/2006/relationships/hyperlink" Target="https://www.rijksmuseum.nl/en/press/press-releases/the-rijksmuseum-in-2020" TargetMode="External"/><Relationship Id="rId12" Type="http://schemas.openxmlformats.org/officeDocument/2006/relationships/hyperlink" Target="https://www.gov.uk/government/news/445-heritage-organisations-saved-by-103-million-investment-from-govern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nglish-heritage.org.uk/about-us/search-news/pr-education-programme/" TargetMode="External"/><Relationship Id="rId15" Type="http://schemas.openxmlformats.org/officeDocument/2006/relationships/hyperlink" Target="https://committees.parliament.uk/writtenevidence/6909/pdf/" TargetMode="External"/><Relationship Id="rId14" Type="http://schemas.openxmlformats.org/officeDocument/2006/relationships/hyperlink" Target="https://www.telegraph.co.uk/news/2020/05/28/fears-mary-rose-could-lost-forever-due-covid-19-grants-aim-salvage/" TargetMode="External"/><Relationship Id="rId17" Type="http://schemas.openxmlformats.org/officeDocument/2006/relationships/hyperlink" Target="https://maryrose.org/news/culture-recovery-fund/" TargetMode="External"/><Relationship Id="rId16" Type="http://schemas.openxmlformats.org/officeDocument/2006/relationships/hyperlink" Target="https://committees.parliament.uk/writtenevidence/6909/pdf/" TargetMode="External"/><Relationship Id="rId5" Type="http://schemas.openxmlformats.org/officeDocument/2006/relationships/numbering" Target="numbering.xml"/><Relationship Id="rId19" Type="http://schemas.openxmlformats.org/officeDocument/2006/relationships/hyperlink" Target="https://www.civilsociety.co.uk/news/pandemic-knocked-us-off-course-but-english-heritage-is-now-stronger-and-wiser.html" TargetMode="External"/><Relationship Id="rId6" Type="http://schemas.openxmlformats.org/officeDocument/2006/relationships/styles" Target="styles.xml"/><Relationship Id="rId18" Type="http://schemas.openxmlformats.org/officeDocument/2006/relationships/hyperlink" Target="https://www.nationaltrust.org.uk/who-we-are/news/our-spending-cut-plans-in-response-to-coronavirus-losses" TargetMode="External"/><Relationship Id="rId7" Type="http://schemas.openxmlformats.org/officeDocument/2006/relationships/hyperlink" Target="http://blogs.bbk.ac.uk/mapping-museums/2021/05/25/museum-closure-during-the-pandemic/" TargetMode="External"/><Relationship Id="rId8" Type="http://schemas.openxmlformats.org/officeDocument/2006/relationships/hyperlink" Target="https://aim-museums.co.uk/museum-closures-pandemi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im-museums.co.uk/museum-closures-pandemic/" TargetMode="External"/><Relationship Id="rId2" Type="http://schemas.openxmlformats.org/officeDocument/2006/relationships/hyperlink" Target="https://aim-museums.co.uk/museum-closures-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