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977DC" w14:textId="77777777" w:rsidR="0058217D" w:rsidRPr="00E37F09" w:rsidRDefault="0058217D" w:rsidP="0058217D">
      <w:pPr>
        <w:pStyle w:val="NormalWeb"/>
        <w:rPr>
          <w:rFonts w:ascii="Arial" w:hAnsi="Arial" w:cs="Arial"/>
          <w:b/>
          <w:bCs/>
          <w:u w:val="single"/>
        </w:rPr>
      </w:pPr>
      <w:r w:rsidRPr="00E37F09">
        <w:rPr>
          <w:rFonts w:ascii="Arial" w:hAnsi="Arial" w:cs="Arial"/>
          <w:b/>
          <w:bCs/>
          <w:u w:val="single"/>
        </w:rPr>
        <w:t xml:space="preserve">Module code: BMTP5023  </w:t>
      </w:r>
    </w:p>
    <w:p w14:paraId="30283A52" w14:textId="77777777" w:rsidR="0058217D" w:rsidRPr="00E37F09" w:rsidRDefault="0058217D" w:rsidP="00E37F09">
      <w:pPr>
        <w:pStyle w:val="NormalWeb"/>
        <w:jc w:val="right"/>
        <w:rPr>
          <w:rFonts w:ascii="Arial" w:hAnsi="Arial" w:cs="Arial"/>
          <w:b/>
          <w:bCs/>
          <w:u w:val="single"/>
        </w:rPr>
      </w:pPr>
      <w:r w:rsidRPr="00E37F09">
        <w:rPr>
          <w:rFonts w:ascii="Arial" w:hAnsi="Arial" w:cs="Arial"/>
          <w:b/>
          <w:bCs/>
          <w:u w:val="single"/>
        </w:rPr>
        <w:t xml:space="preserve">Jake Pearson student ID </w:t>
      </w:r>
      <w:r w:rsidR="00E37F09" w:rsidRPr="00E37F09">
        <w:rPr>
          <w:rFonts w:ascii="Arial" w:hAnsi="Arial" w:cs="Arial"/>
          <w:b/>
          <w:bCs/>
          <w:u w:val="single"/>
        </w:rPr>
        <w:t>2209723</w:t>
      </w:r>
    </w:p>
    <w:p w14:paraId="12522EE3" w14:textId="77777777" w:rsidR="00E37F09" w:rsidRPr="00E37F09" w:rsidRDefault="00E37F09" w:rsidP="00E37F09">
      <w:pPr>
        <w:pStyle w:val="NormalWeb"/>
        <w:jc w:val="center"/>
        <w:rPr>
          <w:rFonts w:ascii="Arial" w:hAnsi="Arial" w:cs="Arial"/>
          <w:b/>
          <w:bCs/>
          <w:u w:val="single"/>
        </w:rPr>
      </w:pPr>
      <w:r w:rsidRPr="00E37F09">
        <w:rPr>
          <w:rFonts w:ascii="Arial" w:hAnsi="Arial" w:cs="Arial"/>
          <w:b/>
          <w:bCs/>
          <w:u w:val="single"/>
        </w:rPr>
        <w:t>Lecturer: Kathryn Roberts</w:t>
      </w:r>
    </w:p>
    <w:p w14:paraId="75DD7ECC" w14:textId="77777777" w:rsidR="00E37F09" w:rsidRPr="007C34CF" w:rsidRDefault="00E37F09" w:rsidP="00E37F09">
      <w:pPr>
        <w:pStyle w:val="NormalWeb"/>
        <w:jc w:val="center"/>
        <w:rPr>
          <w:rFonts w:ascii="Arial" w:hAnsi="Arial" w:cs="Arial"/>
          <w:b/>
          <w:bCs/>
          <w:u w:val="single"/>
        </w:rPr>
      </w:pPr>
      <w:r w:rsidRPr="00E37F09">
        <w:rPr>
          <w:rFonts w:ascii="Arial" w:hAnsi="Arial" w:cs="Arial"/>
          <w:b/>
          <w:bCs/>
          <w:u w:val="single"/>
        </w:rPr>
        <w:t>Assignment 1</w:t>
      </w:r>
      <w:r w:rsidRPr="00E37F09">
        <w:rPr>
          <w:rFonts w:ascii="Arial" w:hAnsi="Arial" w:cs="Arial"/>
          <w:b/>
          <w:bCs/>
          <w:u w:val="single"/>
        </w:rPr>
        <w:br/>
      </w:r>
      <w:r w:rsidRPr="007C34CF">
        <w:rPr>
          <w:rFonts w:ascii="Arial" w:hAnsi="Arial" w:cs="Arial"/>
          <w:b/>
          <w:bCs/>
          <w:u w:val="single"/>
        </w:rPr>
        <w:t>Sustainable Tourism Essay</w:t>
      </w:r>
    </w:p>
    <w:p w14:paraId="41A25769" w14:textId="6C7F4C3B" w:rsidR="00240C08" w:rsidRPr="00240C08" w:rsidRDefault="00240C08" w:rsidP="00240C08">
      <w:pPr>
        <w:pStyle w:val="NormalWeb"/>
        <w:rPr>
          <w:rFonts w:ascii="Arial" w:hAnsi="Arial" w:cs="Arial"/>
          <w:b/>
          <w:bCs/>
          <w:shd w:val="clear" w:color="auto" w:fill="FFFFFF"/>
        </w:rPr>
      </w:pPr>
      <w:r w:rsidRPr="00240C08">
        <w:rPr>
          <w:rFonts w:ascii="Arial" w:hAnsi="Arial" w:cs="Arial"/>
          <w:b/>
          <w:bCs/>
          <w:shd w:val="clear" w:color="auto" w:fill="FFFFFF"/>
        </w:rPr>
        <w:t>Throughout this essay I will be exploring the subject of Corporate Social Responsibility (CSR) and its effect on a large-scale economic business, looking specifically at the Swansea.com (Swan 2023) stadium and its partnership with Compass Group (Compass 2023) and the way in which they handle Institutionalized CSR Programs (</w:t>
      </w:r>
      <w:proofErr w:type="spellStart"/>
      <w:r w:rsidRPr="00240C08">
        <w:rPr>
          <w:rFonts w:ascii="Arial" w:hAnsi="Arial" w:cs="Arial"/>
          <w:b/>
          <w:bCs/>
          <w:shd w:val="clear" w:color="auto" w:fill="FFFFFF"/>
        </w:rPr>
        <w:t>Pirsch</w:t>
      </w:r>
      <w:proofErr w:type="spellEnd"/>
      <w:r w:rsidRPr="00240C08">
        <w:rPr>
          <w:rFonts w:ascii="Arial" w:hAnsi="Arial" w:cs="Arial"/>
          <w:b/>
          <w:bCs/>
          <w:shd w:val="clear" w:color="auto" w:fill="FFFFFF"/>
        </w:rPr>
        <w:t>, Gupta, &amp; Grau, 2007), Integrity-Based Ethics Management (Paine, 1994) and Internal Corporate Social Responsibility (Hameed, Riaz, Arain, &amp; Farooq, 2016) with a focus on corporate social responsibility as a whole. Swansea.com is a premier conference and event venue in Swansea south Wales (Swan 2023), home of both the Swansea City football team and the Ospreys rugby team, Swansea.com is a key attraction in the events and tourism industry in South Wales. The Swansea.com stadium hosts a wide variety of events requiring a multitude of different hospitality levels which are outsourced to one of the world's largest commercial food suppliers for stadiums and events in the world spanning over forty countries worldwide, with over fifty-five thousand clients, serving over 5.5 billion meals per year (Compass</w:t>
      </w:r>
      <w:r w:rsidR="00930C8F">
        <w:rPr>
          <w:rFonts w:ascii="Arial" w:hAnsi="Arial" w:cs="Arial"/>
          <w:b/>
          <w:bCs/>
          <w:shd w:val="clear" w:color="auto" w:fill="FFFFFF"/>
        </w:rPr>
        <w:t xml:space="preserve"> </w:t>
      </w:r>
      <w:r w:rsidRPr="00240C08">
        <w:rPr>
          <w:rFonts w:ascii="Arial" w:hAnsi="Arial" w:cs="Arial"/>
          <w:b/>
          <w:bCs/>
          <w:shd w:val="clear" w:color="auto" w:fill="FFFFFF"/>
        </w:rPr>
        <w:t>2 2023). The Compass group prides itself on its (CRS) stating “Corporate Responsibility is a cornerstone of our commitment to provide the highest quality service to our customers” (Compass2 2023).</w:t>
      </w:r>
      <w:r>
        <w:rPr>
          <w:rFonts w:ascii="Arial" w:hAnsi="Arial" w:cs="Arial"/>
          <w:b/>
          <w:bCs/>
          <w:shd w:val="clear" w:color="auto" w:fill="FFFFFF"/>
        </w:rPr>
        <w:t xml:space="preserve"> </w:t>
      </w:r>
    </w:p>
    <w:p w14:paraId="0C003568" w14:textId="77777777" w:rsidR="00240C08" w:rsidRPr="00240C08" w:rsidRDefault="00240C08" w:rsidP="00240C08">
      <w:pPr>
        <w:pStyle w:val="NormalWeb"/>
        <w:rPr>
          <w:rFonts w:ascii="Arial" w:hAnsi="Arial" w:cs="Arial"/>
          <w:b/>
          <w:bCs/>
          <w:shd w:val="clear" w:color="auto" w:fill="FFFFFF"/>
        </w:rPr>
      </w:pPr>
      <w:r w:rsidRPr="00240C08">
        <w:rPr>
          <w:rFonts w:ascii="Arial" w:hAnsi="Arial" w:cs="Arial"/>
          <w:b/>
          <w:bCs/>
          <w:shd w:val="clear" w:color="auto" w:fill="FFFFFF"/>
        </w:rPr>
        <w:t xml:space="preserve">Corporate social responsibility (CRS), regarding the tourism industry, refers to the initiatives and actions taken by tourism and events businesses to positively contribute to both society and the environment, it involves the interrogation of both sustainable practises into the core values of a company and the prioritisation of local communities, </w:t>
      </w:r>
      <w:proofErr w:type="gramStart"/>
      <w:r w:rsidRPr="00240C08">
        <w:rPr>
          <w:rFonts w:ascii="Arial" w:hAnsi="Arial" w:cs="Arial"/>
          <w:b/>
          <w:bCs/>
          <w:shd w:val="clear" w:color="auto" w:fill="FFFFFF"/>
        </w:rPr>
        <w:t>environment</w:t>
      </w:r>
      <w:proofErr w:type="gramEnd"/>
      <w:r w:rsidRPr="00240C08">
        <w:rPr>
          <w:rFonts w:ascii="Arial" w:hAnsi="Arial" w:cs="Arial"/>
          <w:b/>
          <w:bCs/>
          <w:shd w:val="clear" w:color="auto" w:fill="FFFFFF"/>
        </w:rPr>
        <w:t xml:space="preserve"> and stakeholders over profit. The key (CSR) issues according to the United Nations Industrial Development Organisation (UNIDO 2023) are “environmental management, eco-efficiency, responsible sourcing, stakeholder engagement, labour standards and working conditions, employee and community relations, social equity, gender balance, human rights, good governance, and anti-corruption measures.” These key (CRS) Issues when properly managed have the potential to give companies an advantage over competitors with the proper introduction of Institutionalized CSR Programs (</w:t>
      </w:r>
      <w:proofErr w:type="spellStart"/>
      <w:r w:rsidRPr="00240C08">
        <w:rPr>
          <w:rFonts w:ascii="Arial" w:hAnsi="Arial" w:cs="Arial"/>
          <w:b/>
          <w:bCs/>
          <w:shd w:val="clear" w:color="auto" w:fill="FFFFFF"/>
        </w:rPr>
        <w:t>Pirsch</w:t>
      </w:r>
      <w:proofErr w:type="spellEnd"/>
      <w:r w:rsidRPr="00240C08">
        <w:rPr>
          <w:rFonts w:ascii="Arial" w:hAnsi="Arial" w:cs="Arial"/>
          <w:b/>
          <w:bCs/>
          <w:shd w:val="clear" w:color="auto" w:fill="FFFFFF"/>
        </w:rPr>
        <w:t xml:space="preserve">, Gupta, &amp; Grau, 2007) which produce advantages such as “enhanced access to capital and markets, increased sales and profits, operational cost savings, improved productivity and quality, efficient human resource base, improved brand image and reputation, enhanced customer loyalty, better decision making and risk management processes.” (UNIDO 2023). Furthermore (CRS) in the tourism industry often includes initiatives that benefit employees, which in turn benefit the employer in the long run. This can involve providing a fair working environment, promoting equal opportunity and diversity, while also offering </w:t>
      </w:r>
      <w:r w:rsidRPr="00240C08">
        <w:rPr>
          <w:rFonts w:ascii="Arial" w:hAnsi="Arial" w:cs="Arial"/>
          <w:b/>
          <w:bCs/>
          <w:shd w:val="clear" w:color="auto" w:fill="FFFFFF"/>
        </w:rPr>
        <w:lastRenderedPageBreak/>
        <w:t>the tools required to help employees progress and grow. By taking care of your workforce businesses can enhance employee satisfaction and motivation, leading to better quality of work and increased productivity. Traditionally businesses were driven by maximising profits no matter what the cost, these past few decades more and more business leaders have seen they are responsible for more than maximising profits for shareholders according to the Harvard School of Business (Tim S 2021).</w:t>
      </w:r>
    </w:p>
    <w:p w14:paraId="7F0D9D96" w14:textId="77777777" w:rsidR="00240C08" w:rsidRPr="00240C08" w:rsidRDefault="00240C08" w:rsidP="00240C08">
      <w:pPr>
        <w:pStyle w:val="NormalWeb"/>
        <w:rPr>
          <w:rFonts w:ascii="Arial" w:hAnsi="Arial" w:cs="Arial"/>
          <w:b/>
          <w:bCs/>
          <w:shd w:val="clear" w:color="auto" w:fill="FFFFFF"/>
        </w:rPr>
      </w:pPr>
      <w:r w:rsidRPr="00240C08">
        <w:rPr>
          <w:rFonts w:ascii="Arial" w:hAnsi="Arial" w:cs="Arial"/>
          <w:b/>
          <w:bCs/>
          <w:shd w:val="clear" w:color="auto" w:fill="FFFFFF"/>
        </w:rPr>
        <w:t>The Compass group is a great example of a corporate social responsibility industry leader and their work at swanse.com stadium upholds their core values and Institutionalized CSR Programs (</w:t>
      </w:r>
      <w:proofErr w:type="spellStart"/>
      <w:r w:rsidRPr="00240C08">
        <w:rPr>
          <w:rFonts w:ascii="Arial" w:hAnsi="Arial" w:cs="Arial"/>
          <w:b/>
          <w:bCs/>
          <w:shd w:val="clear" w:color="auto" w:fill="FFFFFF"/>
        </w:rPr>
        <w:t>Pirsch</w:t>
      </w:r>
      <w:proofErr w:type="spellEnd"/>
      <w:r w:rsidRPr="00240C08">
        <w:rPr>
          <w:rFonts w:ascii="Arial" w:hAnsi="Arial" w:cs="Arial"/>
          <w:b/>
          <w:bCs/>
          <w:shd w:val="clear" w:color="auto" w:fill="FFFFFF"/>
        </w:rPr>
        <w:t xml:space="preserve">, Gupta, &amp; Grau, 2007). The Compass group has publicly published their worldwide commitment to net zero by 2050 and has already launched nine (SDG) sustainable development goals which is an ideology adopted by the United Nations in 2015 as a “universal call to action to end poverty, protect the plant, and to ensure that by 2030 all people enjoy peace and prosperity” (UNDP 2023). The Compass groups nine sustainable development goals (Compass 3) which are in place at Swansea.com stadium consist of helping local communities tackle food insecurity threw donating any surplus food threw charities and organisations, goal two is they work with clients and chefs to make healthier food options and encourage healthier food choices which is a great example of corporate responsibility over cost to profits with healthy food being on average three times more expensive (Food Foundation 2022) and goal three is the empowering of women in the workplace by funding their female colleagues development and training schemes as well as encouraging women led suppliers, The fourth company goal of compass is their commitment to offer fair and safe employment in the local community focusing on giving promising career opportunities to the people of Swansea. As a group compass not only focuses on the local corporate social responsibilities but prides itself on major environmental programs with goal number five being the commitment to half their food waste by 2030 and their sixth goal of becoming a net zero company by 2050, along the topic of environmental responsibilities their seventh eco-based goal is the reduction of single-use packaging by working with suppliers who use sustainable based goods without compromising food safety. </w:t>
      </w:r>
      <w:proofErr w:type="gramStart"/>
      <w:r w:rsidRPr="00240C08">
        <w:rPr>
          <w:rFonts w:ascii="Arial" w:hAnsi="Arial" w:cs="Arial"/>
          <w:b/>
          <w:bCs/>
          <w:shd w:val="clear" w:color="auto" w:fill="FFFFFF"/>
        </w:rPr>
        <w:t>All of</w:t>
      </w:r>
      <w:proofErr w:type="gramEnd"/>
      <w:r w:rsidRPr="00240C08">
        <w:rPr>
          <w:rFonts w:ascii="Arial" w:hAnsi="Arial" w:cs="Arial"/>
          <w:b/>
          <w:bCs/>
          <w:shd w:val="clear" w:color="auto" w:fill="FFFFFF"/>
        </w:rPr>
        <w:t xml:space="preserve"> these goals are first-hand examples of how Compass deals with its corporate responsibility in-house at Swansea.com. whilst as a corporation also giving back threw goals eight and nine, constantly sourcing new and better suppliers to create land conservation and deforestation free supply chain and developing a better understanding of clients, </w:t>
      </w:r>
      <w:proofErr w:type="gramStart"/>
      <w:r w:rsidRPr="00240C08">
        <w:rPr>
          <w:rFonts w:ascii="Arial" w:hAnsi="Arial" w:cs="Arial"/>
          <w:b/>
          <w:bCs/>
          <w:shd w:val="clear" w:color="auto" w:fill="FFFFFF"/>
        </w:rPr>
        <w:t>suppliers</w:t>
      </w:r>
      <w:proofErr w:type="gramEnd"/>
      <w:r w:rsidRPr="00240C08">
        <w:rPr>
          <w:rFonts w:ascii="Arial" w:hAnsi="Arial" w:cs="Arial"/>
          <w:b/>
          <w:bCs/>
          <w:shd w:val="clear" w:color="auto" w:fill="FFFFFF"/>
        </w:rPr>
        <w:t xml:space="preserve"> and stakeholders to improve their impact.</w:t>
      </w:r>
    </w:p>
    <w:p w14:paraId="48637648" w14:textId="77777777" w:rsidR="00240C08" w:rsidRPr="00240C08" w:rsidRDefault="00240C08" w:rsidP="00240C08">
      <w:pPr>
        <w:pStyle w:val="NormalWeb"/>
        <w:rPr>
          <w:rFonts w:ascii="Arial" w:hAnsi="Arial" w:cs="Arial"/>
          <w:b/>
          <w:bCs/>
          <w:shd w:val="clear" w:color="auto" w:fill="FFFFFF"/>
        </w:rPr>
      </w:pPr>
      <w:r w:rsidRPr="00240C08">
        <w:rPr>
          <w:rFonts w:ascii="Arial" w:hAnsi="Arial" w:cs="Arial"/>
          <w:b/>
          <w:bCs/>
          <w:shd w:val="clear" w:color="auto" w:fill="FFFFFF"/>
        </w:rPr>
        <w:t xml:space="preserve">One of the biggest issues found by both big corporations and small companies alike is the use of greenwashing. The term greenwashing is used to describe companies or organisations that portray themselves as environmentally friendly or sustainable, but their actions or products do not align with these claims. The term greenwashing was first coined by a man named Jay Westervelt in 1986 (Earth.org 2022), during an essay he wrote at the time criticising the irony of the “save the towel movement” taking place at that time (Jim M 2016). Greenwashing is a form of marketing or advertisement strategy that aims to deceive the public into thinking that a company is making </w:t>
      </w:r>
      <w:r w:rsidRPr="00240C08">
        <w:rPr>
          <w:rFonts w:ascii="Arial" w:hAnsi="Arial" w:cs="Arial"/>
          <w:b/>
          <w:bCs/>
          <w:shd w:val="clear" w:color="auto" w:fill="FFFFFF"/>
        </w:rPr>
        <w:lastRenderedPageBreak/>
        <w:t xml:space="preserve">a more positive impact and living up to a high level of corporate social responsibility. Various tactics can be used in greenwashing such as using a misleading label on a product, misleading the progression or capability of eco-friendly initiatives or even basic facts and figures of results of a small aspect of a company whilst ignoring the much larger negative. It is important for all consumers to examine companies’ sustainability claims looking for evidence </w:t>
      </w:r>
      <w:proofErr w:type="spellStart"/>
      <w:r w:rsidRPr="00240C08">
        <w:rPr>
          <w:rFonts w:ascii="Arial" w:hAnsi="Arial" w:cs="Arial"/>
          <w:b/>
          <w:bCs/>
          <w:shd w:val="clear" w:color="auto" w:fill="FFFFFF"/>
        </w:rPr>
        <w:t>threw</w:t>
      </w:r>
      <w:proofErr w:type="spellEnd"/>
      <w:r w:rsidRPr="00240C08">
        <w:rPr>
          <w:rFonts w:ascii="Arial" w:hAnsi="Arial" w:cs="Arial"/>
          <w:b/>
          <w:bCs/>
          <w:shd w:val="clear" w:color="auto" w:fill="FFFFFF"/>
        </w:rPr>
        <w:t xml:space="preserve"> third-party audits and other recognised awards and certifications. Examples of greenwashing in the stadium industry include the World Cup in Qatar, which made the claim the World Cup in 2022 would be carbon neutral, a fact that scientific America journalist Jules Boykoff (Jules B 2022) disproved in multiple articles. A big issue faced by the new development of sporting events and stadiums is a lot of large names in the industry greenwash to hide large fossil fuel backers “FIFA’s greenwashing extends to sponsorship, too. Earlier this year </w:t>
      </w:r>
      <w:proofErr w:type="spellStart"/>
      <w:r w:rsidRPr="00240C08">
        <w:rPr>
          <w:rFonts w:ascii="Arial" w:hAnsi="Arial" w:cs="Arial"/>
          <w:b/>
          <w:bCs/>
          <w:shd w:val="clear" w:color="auto" w:fill="FFFFFF"/>
        </w:rPr>
        <w:t>QatarEnergy</w:t>
      </w:r>
      <w:proofErr w:type="spellEnd"/>
      <w:r w:rsidRPr="00240C08">
        <w:rPr>
          <w:rFonts w:ascii="Arial" w:hAnsi="Arial" w:cs="Arial"/>
          <w:b/>
          <w:bCs/>
          <w:shd w:val="clear" w:color="auto" w:fill="FFFFFF"/>
        </w:rPr>
        <w:t xml:space="preserve">, one of the world’s largest purveyors of liquified natural gas, signed on as an official FIFA </w:t>
      </w:r>
      <w:proofErr w:type="gramStart"/>
      <w:r w:rsidRPr="00240C08">
        <w:rPr>
          <w:rFonts w:ascii="Arial" w:hAnsi="Arial" w:cs="Arial"/>
          <w:b/>
          <w:bCs/>
          <w:shd w:val="clear" w:color="auto" w:fill="FFFFFF"/>
        </w:rPr>
        <w:t>sponsor“ (</w:t>
      </w:r>
      <w:proofErr w:type="gramEnd"/>
      <w:r w:rsidRPr="00240C08">
        <w:rPr>
          <w:rFonts w:ascii="Arial" w:hAnsi="Arial" w:cs="Arial"/>
          <w:b/>
          <w:bCs/>
          <w:shd w:val="clear" w:color="auto" w:fill="FFFFFF"/>
        </w:rPr>
        <w:t xml:space="preserve">Jules B 2022). </w:t>
      </w:r>
    </w:p>
    <w:p w14:paraId="2ABD8C7D" w14:textId="77777777" w:rsidR="00240C08" w:rsidRPr="00240C08" w:rsidRDefault="00240C08" w:rsidP="00240C08">
      <w:pPr>
        <w:pStyle w:val="NormalWeb"/>
        <w:rPr>
          <w:rFonts w:ascii="Arial" w:hAnsi="Arial" w:cs="Arial"/>
          <w:b/>
          <w:bCs/>
          <w:shd w:val="clear" w:color="auto" w:fill="FFFFFF"/>
        </w:rPr>
      </w:pPr>
      <w:r w:rsidRPr="00240C08">
        <w:rPr>
          <w:rFonts w:ascii="Arial" w:hAnsi="Arial" w:cs="Arial"/>
          <w:b/>
          <w:bCs/>
          <w:shd w:val="clear" w:color="auto" w:fill="FFFFFF"/>
        </w:rPr>
        <w:t xml:space="preserve">The Swansea.com stadium is a thriving business which can be background checked and audited by both private firms and Swansea City Council. when first looking into Swansea stadium like any business it is important to look for good reliable sources such as Swansea City Council's financial and environmental impacts audit (CCS 2011) or reliable third party reporting agencies such as EFL who have published glowing articles about Swansea.com stadiums food drives “participants collected 50kg of food for the Swansea Community Fridge foodbank” (EFL 2023) which goes to show the crucial evidence companies need to back up their claims. Looking back and comparing Qatar stadium build and reputation it is publicly under criticism for its terrible corporate social responsibility in environmental factors, unfair and misleading advertising and even the violation of human rights throughout the construction of the stadium, which in turn is highlighted in the numerous social responsibility articles and case studies evaluating and criticizing the names of branded player, celebrity or social influencer, who were working or were involved in Qatar’s sponsorship or advertising of the world cup. With research studies such as “Revisiting organizational identity and social responsibility in professional football clubs: the case of Bayern Munich and the Qatar sponsorship” (Herold, D.M., Harrison, C.K. and </w:t>
      </w:r>
      <w:proofErr w:type="spellStart"/>
      <w:r w:rsidRPr="00240C08">
        <w:rPr>
          <w:rFonts w:ascii="Arial" w:hAnsi="Arial" w:cs="Arial"/>
          <w:b/>
          <w:bCs/>
          <w:shd w:val="clear" w:color="auto" w:fill="FFFFFF"/>
        </w:rPr>
        <w:t>Bukstein</w:t>
      </w:r>
      <w:proofErr w:type="spellEnd"/>
      <w:r w:rsidRPr="00240C08">
        <w:rPr>
          <w:rFonts w:ascii="Arial" w:hAnsi="Arial" w:cs="Arial"/>
          <w:b/>
          <w:bCs/>
          <w:shd w:val="clear" w:color="auto" w:fill="FFFFFF"/>
        </w:rPr>
        <w:t>, S.J. 2023) it has become apparent that the level of greenwashing and celebrity endorsement has failed to hide the major failing factors of corporate social responsibly in the Qatar world cup stadium.</w:t>
      </w:r>
    </w:p>
    <w:p w14:paraId="44C35334" w14:textId="77777777" w:rsidR="00240C08" w:rsidRPr="00240C08" w:rsidRDefault="00240C08" w:rsidP="00240C08">
      <w:pPr>
        <w:pStyle w:val="NormalWeb"/>
        <w:rPr>
          <w:rFonts w:ascii="Arial" w:hAnsi="Arial" w:cs="Arial"/>
          <w:b/>
          <w:bCs/>
          <w:shd w:val="clear" w:color="auto" w:fill="FFFFFF"/>
        </w:rPr>
      </w:pPr>
      <w:r w:rsidRPr="00240C08">
        <w:rPr>
          <w:rFonts w:ascii="Arial" w:hAnsi="Arial" w:cs="Arial"/>
          <w:b/>
          <w:bCs/>
          <w:shd w:val="clear" w:color="auto" w:fill="FFFFFF"/>
        </w:rPr>
        <w:t xml:space="preserve">In summary, this research essay was vital in understanding the correct way in which to subsequently assess a business’s corporate social responsibility structure in both the direct sense of (CSR) with all aspects of environmental responsibility, eco-efficiency, responsible sourcing, stakeholder engagement, labour standards and working conditions, employee and community relations, social equity, gender balance, human rights and also the more wide </w:t>
      </w:r>
      <w:proofErr w:type="spellStart"/>
      <w:r w:rsidRPr="00240C08">
        <w:rPr>
          <w:rFonts w:ascii="Arial" w:hAnsi="Arial" w:cs="Arial"/>
          <w:b/>
          <w:bCs/>
          <w:shd w:val="clear" w:color="auto" w:fill="FFFFFF"/>
        </w:rPr>
        <w:t>rage</w:t>
      </w:r>
      <w:proofErr w:type="spellEnd"/>
      <w:r w:rsidRPr="00240C08">
        <w:rPr>
          <w:rFonts w:ascii="Arial" w:hAnsi="Arial" w:cs="Arial"/>
          <w:b/>
          <w:bCs/>
          <w:shd w:val="clear" w:color="auto" w:fill="FFFFFF"/>
        </w:rPr>
        <w:t xml:space="preserve"> of (CSR) such as the institutionalized programs both directly and indirect affecting the (CSR) of the business. Corporate social responsibility is vital as it holds a business accountable for its actions, giving the consumer a chance to truly understand the companies which they rely on in their day-to-day lives, while also giving a competitive advantage to companies in both marketing and </w:t>
      </w:r>
      <w:r w:rsidRPr="00240C08">
        <w:rPr>
          <w:rFonts w:ascii="Arial" w:hAnsi="Arial" w:cs="Arial"/>
          <w:b/>
          <w:bCs/>
          <w:shd w:val="clear" w:color="auto" w:fill="FFFFFF"/>
        </w:rPr>
        <w:lastRenderedPageBreak/>
        <w:t xml:space="preserve">advertising with an article from the journal of brand management even </w:t>
      </w:r>
      <w:proofErr w:type="gramStart"/>
      <w:r w:rsidRPr="00240C08">
        <w:rPr>
          <w:rFonts w:ascii="Arial" w:hAnsi="Arial" w:cs="Arial"/>
          <w:b/>
          <w:bCs/>
          <w:shd w:val="clear" w:color="auto" w:fill="FFFFFF"/>
        </w:rPr>
        <w:t>stating</w:t>
      </w:r>
      <w:proofErr w:type="gramEnd"/>
      <w:r w:rsidRPr="00240C08">
        <w:rPr>
          <w:rFonts w:ascii="Arial" w:hAnsi="Arial" w:cs="Arial"/>
          <w:b/>
          <w:bCs/>
          <w:shd w:val="clear" w:color="auto" w:fill="FFFFFF"/>
        </w:rPr>
        <w:t xml:space="preserve"> “CSR is a valid source of intangible competitive advantage” (Melo T 2011). During this essay I researched Swansea.com stadium and their food and hospitality pardner the Compass group as my key focus, I found that the Compass group based at Swansea stadium was an active part in a range of (CSR) programs spanning over environmental responsibility and eco efficiency action threw Nemours waste reduction and management programs alongside employee and community relation programs aimed to both benefit local charities and invest in the progression and training of a gender equal workforce. The research conducted in this essay both allowed for an expansion of my knowledge of corporate social responsibility </w:t>
      </w:r>
      <w:proofErr w:type="gramStart"/>
      <w:r w:rsidRPr="00240C08">
        <w:rPr>
          <w:rFonts w:ascii="Arial" w:hAnsi="Arial" w:cs="Arial"/>
          <w:b/>
          <w:bCs/>
          <w:shd w:val="clear" w:color="auto" w:fill="FFFFFF"/>
        </w:rPr>
        <w:t>and also</w:t>
      </w:r>
      <w:proofErr w:type="gramEnd"/>
      <w:r w:rsidRPr="00240C08">
        <w:rPr>
          <w:rFonts w:ascii="Arial" w:hAnsi="Arial" w:cs="Arial"/>
          <w:b/>
          <w:bCs/>
          <w:shd w:val="clear" w:color="auto" w:fill="FFFFFF"/>
        </w:rPr>
        <w:t xml:space="preserve"> allowed me to develop the skills to properly assess businesses I work with and consume from in future. Swansea.com stadium and the compass group are staple points of how (CSR) can be used to both benefit the community and the success of the business itself. </w:t>
      </w:r>
    </w:p>
    <w:p w14:paraId="145BC9C9" w14:textId="77777777" w:rsidR="00240C08" w:rsidRPr="00240C08" w:rsidRDefault="00240C08" w:rsidP="00240C08">
      <w:pPr>
        <w:pStyle w:val="NormalWeb"/>
        <w:rPr>
          <w:rFonts w:ascii="Arial" w:hAnsi="Arial" w:cs="Arial"/>
          <w:b/>
          <w:bCs/>
          <w:shd w:val="clear" w:color="auto" w:fill="FFFFFF"/>
        </w:rPr>
      </w:pPr>
    </w:p>
    <w:p w14:paraId="2058D9F8" w14:textId="77777777" w:rsidR="00240C08" w:rsidRPr="00240C08" w:rsidRDefault="00240C08" w:rsidP="00240C08">
      <w:pPr>
        <w:pStyle w:val="NormalWeb"/>
        <w:rPr>
          <w:rFonts w:ascii="Arial" w:hAnsi="Arial" w:cs="Arial"/>
          <w:b/>
          <w:bCs/>
          <w:shd w:val="clear" w:color="auto" w:fill="FFFFFF"/>
        </w:rPr>
      </w:pPr>
      <w:r w:rsidRPr="00240C08">
        <w:rPr>
          <w:rFonts w:ascii="Arial" w:hAnsi="Arial" w:cs="Arial"/>
          <w:b/>
          <w:bCs/>
          <w:shd w:val="clear" w:color="auto" w:fill="FFFFFF"/>
        </w:rPr>
        <w:t xml:space="preserve">The main limitation of my research in this essay stems primarily from the limited and mixed time periods of the Swansea.com and the compass groups combined partnerships. The two companies were long time partners between 2005 and 2017 but took an alternative approach between 2017-2022 when Swansea.com stadium attempted to manage their own food supply and hospitality within the stadium before re-joining the Compass group in 2022 (Swan 2023). Due to this gap in partnership combined with the lack of government audits available for this current year, it becomes a challenge to find more numerical data based on their partnership. The other biggest hurdle in the research into the Swansea.com stadium is the renaming of the stadium and its development which in turn creates a separation of articles and journals hidden under previous names throughout their old partnership with Compass. In conclusion, the Swansea.com stadium threw its partnership with the compass group has transformed itself into a company with a high level of corporate social responsibility into an industry standard progressing to net zero by 2050 and creating a positive social image stadiums such as Qatar can only aspire to hopefully replicate in the future and the positive image tied to these achievements give the Swansea.com stadium and compass group the backing of a reputation to last for a long time to come. </w:t>
      </w:r>
    </w:p>
    <w:p w14:paraId="0BAED08B" w14:textId="77777777" w:rsidR="00240C08" w:rsidRPr="00240C08" w:rsidRDefault="00240C08" w:rsidP="00240C08">
      <w:pPr>
        <w:pStyle w:val="NormalWeb"/>
        <w:rPr>
          <w:rFonts w:ascii="Arial" w:hAnsi="Arial" w:cs="Arial"/>
          <w:b/>
          <w:bCs/>
          <w:shd w:val="clear" w:color="auto" w:fill="FFFFFF"/>
        </w:rPr>
      </w:pPr>
    </w:p>
    <w:p w14:paraId="4C8328FB" w14:textId="77777777" w:rsidR="00240C08" w:rsidRPr="00240C08" w:rsidRDefault="00240C08" w:rsidP="00240C08">
      <w:pPr>
        <w:pStyle w:val="NormalWeb"/>
        <w:rPr>
          <w:rFonts w:ascii="Arial" w:hAnsi="Arial" w:cs="Arial"/>
          <w:b/>
          <w:bCs/>
          <w:shd w:val="clear" w:color="auto" w:fill="FFFFFF"/>
        </w:rPr>
      </w:pPr>
    </w:p>
    <w:p w14:paraId="5EC7FFC5" w14:textId="77777777" w:rsidR="00240C08" w:rsidRPr="00240C08" w:rsidRDefault="00240C08" w:rsidP="00240C08">
      <w:pPr>
        <w:pStyle w:val="NormalWeb"/>
        <w:rPr>
          <w:rFonts w:ascii="Arial" w:hAnsi="Arial" w:cs="Arial"/>
          <w:b/>
          <w:bCs/>
          <w:shd w:val="clear" w:color="auto" w:fill="FFFFFF"/>
        </w:rPr>
      </w:pPr>
    </w:p>
    <w:p w14:paraId="39AC198F" w14:textId="77777777" w:rsidR="00240C08" w:rsidRPr="00240C08" w:rsidRDefault="00240C08" w:rsidP="00240C08">
      <w:pPr>
        <w:pStyle w:val="NormalWeb"/>
        <w:rPr>
          <w:rFonts w:ascii="Arial" w:hAnsi="Arial" w:cs="Arial"/>
          <w:b/>
          <w:bCs/>
          <w:shd w:val="clear" w:color="auto" w:fill="FFFFFF"/>
        </w:rPr>
      </w:pPr>
    </w:p>
    <w:p w14:paraId="1A5D597E" w14:textId="77777777" w:rsidR="00240C08" w:rsidRPr="00240C08" w:rsidRDefault="00240C08" w:rsidP="00240C08">
      <w:pPr>
        <w:pStyle w:val="NormalWeb"/>
        <w:rPr>
          <w:rFonts w:ascii="Arial" w:hAnsi="Arial" w:cs="Arial"/>
          <w:b/>
          <w:bCs/>
          <w:shd w:val="clear" w:color="auto" w:fill="FFFFFF"/>
        </w:rPr>
      </w:pPr>
    </w:p>
    <w:p w14:paraId="0A3F08C0" w14:textId="77777777" w:rsidR="00240C08" w:rsidRPr="00240C08" w:rsidRDefault="00240C08" w:rsidP="00240C08">
      <w:pPr>
        <w:pStyle w:val="NormalWeb"/>
        <w:rPr>
          <w:rFonts w:ascii="Arial" w:hAnsi="Arial" w:cs="Arial"/>
          <w:b/>
          <w:bCs/>
          <w:shd w:val="clear" w:color="auto" w:fill="FFFFFF"/>
        </w:rPr>
      </w:pPr>
    </w:p>
    <w:p w14:paraId="2F3F564A" w14:textId="790FF5A6" w:rsidR="00240C08" w:rsidRDefault="00A47995" w:rsidP="00240C08">
      <w:pPr>
        <w:pStyle w:val="NormalWeb"/>
        <w:rPr>
          <w:rFonts w:ascii="Arial" w:hAnsi="Arial" w:cs="Arial"/>
          <w:b/>
          <w:bCs/>
          <w:u w:val="single"/>
          <w:shd w:val="clear" w:color="auto" w:fill="FFFFFF"/>
        </w:rPr>
      </w:pPr>
      <w:r>
        <w:rPr>
          <w:rFonts w:ascii="Arial" w:hAnsi="Arial" w:cs="Arial"/>
          <w:b/>
          <w:bCs/>
          <w:u w:val="single"/>
          <w:shd w:val="clear" w:color="auto" w:fill="FFFFFF"/>
        </w:rPr>
        <w:lastRenderedPageBreak/>
        <w:t>Harvard References</w:t>
      </w:r>
    </w:p>
    <w:p w14:paraId="5BA3CE15" w14:textId="77777777" w:rsidR="00A47995" w:rsidRPr="00036345" w:rsidRDefault="00A47995" w:rsidP="00A47995">
      <w:pPr>
        <w:rPr>
          <w:rFonts w:ascii="Arial" w:hAnsi="Arial" w:cs="Arial"/>
          <w:b/>
          <w:bCs/>
          <w:color w:val="000000" w:themeColor="text1"/>
        </w:rPr>
      </w:pPr>
    </w:p>
    <w:p w14:paraId="3625F5D6"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Compass (2023) sustainability</w:t>
      </w:r>
    </w:p>
    <w:p w14:paraId="6954F665"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 xml:space="preserve">Available at: </w:t>
      </w:r>
      <w:hyperlink r:id="rId4" w:history="1">
        <w:r w:rsidRPr="00036345">
          <w:rPr>
            <w:rStyle w:val="Hyperlink"/>
            <w:rFonts w:ascii="Arial" w:hAnsi="Arial" w:cs="Arial"/>
            <w:b/>
            <w:bCs/>
            <w:color w:val="000000" w:themeColor="text1"/>
          </w:rPr>
          <w:t>https://www.compass-group.co</w:t>
        </w:r>
        <w:r w:rsidRPr="00036345">
          <w:rPr>
            <w:rStyle w:val="Hyperlink"/>
            <w:rFonts w:ascii="Arial" w:hAnsi="Arial" w:cs="Arial"/>
            <w:b/>
            <w:bCs/>
            <w:color w:val="000000" w:themeColor="text1"/>
          </w:rPr>
          <w:t>m</w:t>
        </w:r>
        <w:r w:rsidRPr="00036345">
          <w:rPr>
            <w:rStyle w:val="Hyperlink"/>
            <w:rFonts w:ascii="Arial" w:hAnsi="Arial" w:cs="Arial"/>
            <w:b/>
            <w:bCs/>
            <w:color w:val="000000" w:themeColor="text1"/>
          </w:rPr>
          <w:t>/en/sustainability.html</w:t>
        </w:r>
      </w:hyperlink>
      <w:r w:rsidRPr="00036345">
        <w:rPr>
          <w:rFonts w:ascii="Arial" w:hAnsi="Arial" w:cs="Arial"/>
          <w:b/>
          <w:bCs/>
          <w:color w:val="000000" w:themeColor="text1"/>
        </w:rPr>
        <w:t xml:space="preserve"> (Accessed: 17 November 2023).</w:t>
      </w:r>
    </w:p>
    <w:p w14:paraId="7B7D70DB" w14:textId="77777777" w:rsidR="00A47995" w:rsidRPr="00036345" w:rsidRDefault="00A47995" w:rsidP="00A47995">
      <w:pPr>
        <w:rPr>
          <w:rFonts w:ascii="Arial" w:hAnsi="Arial" w:cs="Arial"/>
          <w:b/>
          <w:bCs/>
          <w:color w:val="000000" w:themeColor="text1"/>
        </w:rPr>
      </w:pPr>
    </w:p>
    <w:p w14:paraId="165F7E8B"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Compass2 (2023) At a Glance</w:t>
      </w:r>
    </w:p>
    <w:p w14:paraId="68864D12" w14:textId="6A3103CA"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 xml:space="preserve">Available at: </w:t>
      </w:r>
      <w:r w:rsidRPr="00A47995">
        <w:rPr>
          <w:rFonts w:ascii="Arial" w:hAnsi="Arial" w:cs="Arial"/>
          <w:b/>
          <w:bCs/>
          <w:color w:val="000000" w:themeColor="text1"/>
        </w:rPr>
        <w:t>https://www.compass-group.com/en/who-we-are/at-a-glance.html</w:t>
      </w:r>
      <w:r w:rsidRPr="00A47995">
        <w:rPr>
          <w:rFonts w:ascii="Arial" w:hAnsi="Arial" w:cs="Arial"/>
          <w:b/>
          <w:bCs/>
          <w:color w:val="000000" w:themeColor="text1"/>
        </w:rPr>
        <w:t xml:space="preserve"> </w:t>
      </w:r>
      <w:r w:rsidRPr="00036345">
        <w:rPr>
          <w:rFonts w:ascii="Arial" w:hAnsi="Arial" w:cs="Arial"/>
          <w:b/>
          <w:bCs/>
          <w:color w:val="000000" w:themeColor="text1"/>
        </w:rPr>
        <w:t>(Accessed: 17 November 2023).</w:t>
      </w:r>
    </w:p>
    <w:p w14:paraId="68A33056" w14:textId="77777777" w:rsidR="00A47995" w:rsidRDefault="00A47995" w:rsidP="00A47995">
      <w:pPr>
        <w:rPr>
          <w:rFonts w:ascii="Arial" w:hAnsi="Arial" w:cs="Arial"/>
          <w:b/>
          <w:bCs/>
          <w:color w:val="000000" w:themeColor="text1"/>
        </w:rPr>
      </w:pPr>
    </w:p>
    <w:p w14:paraId="0498B6B6" w14:textId="3776EE5D"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Compass 3(2023) sustainability report</w:t>
      </w:r>
    </w:p>
    <w:p w14:paraId="71A6223B" w14:textId="72916E88" w:rsidR="00A47995" w:rsidRDefault="00A47995" w:rsidP="00A47995">
      <w:pPr>
        <w:rPr>
          <w:rFonts w:ascii="Arial" w:hAnsi="Arial" w:cs="Arial"/>
          <w:b/>
          <w:bCs/>
          <w:color w:val="000000" w:themeColor="text1"/>
        </w:rPr>
      </w:pPr>
      <w:r w:rsidRPr="00036345">
        <w:rPr>
          <w:rFonts w:ascii="Arial" w:hAnsi="Arial" w:cs="Arial"/>
          <w:b/>
          <w:bCs/>
          <w:color w:val="000000" w:themeColor="text1"/>
        </w:rPr>
        <w:t xml:space="preserve">Available at: </w:t>
      </w:r>
      <w:r w:rsidRPr="00A47995">
        <w:rPr>
          <w:rFonts w:ascii="Arial" w:hAnsi="Arial" w:cs="Arial"/>
          <w:b/>
          <w:bCs/>
          <w:color w:val="000000" w:themeColor="text1"/>
        </w:rPr>
        <w:t>https://www.compass-group.com/content/dam/compass-group/corporate/sustainability/sustainability-updates-2023/reports---statements/CG-Sustainability-Report-2022-Med-Res.pdf</w:t>
      </w:r>
      <w:r w:rsidRPr="00A47995">
        <w:rPr>
          <w:rFonts w:ascii="Arial" w:hAnsi="Arial" w:cs="Arial"/>
          <w:b/>
          <w:bCs/>
          <w:color w:val="000000" w:themeColor="text1"/>
        </w:rPr>
        <w:t xml:space="preserve"> </w:t>
      </w:r>
      <w:r w:rsidRPr="00036345">
        <w:rPr>
          <w:rFonts w:ascii="Arial" w:hAnsi="Arial" w:cs="Arial"/>
          <w:b/>
          <w:bCs/>
          <w:color w:val="000000" w:themeColor="text1"/>
        </w:rPr>
        <w:t>(Accessed: 17 November 2023).</w:t>
      </w:r>
    </w:p>
    <w:p w14:paraId="4DC53C37" w14:textId="77777777" w:rsidR="00A47995" w:rsidRDefault="00A47995" w:rsidP="00A47995">
      <w:pPr>
        <w:rPr>
          <w:rFonts w:ascii="Arial" w:hAnsi="Arial" w:cs="Arial"/>
          <w:b/>
          <w:bCs/>
          <w:color w:val="000000" w:themeColor="text1"/>
        </w:rPr>
      </w:pPr>
    </w:p>
    <w:p w14:paraId="14C864C8"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Earth.org (2022) Explainer: what is greenwashing?</w:t>
      </w:r>
    </w:p>
    <w:p w14:paraId="66CF19E8"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 xml:space="preserve">Available at: </w:t>
      </w:r>
      <w:hyperlink r:id="rId5" w:history="1">
        <w:r w:rsidRPr="00036345">
          <w:rPr>
            <w:rStyle w:val="Hyperlink"/>
            <w:rFonts w:ascii="Arial" w:hAnsi="Arial" w:cs="Arial"/>
            <w:b/>
            <w:bCs/>
            <w:color w:val="000000" w:themeColor="text1"/>
          </w:rPr>
          <w:t>https://earth.org/</w:t>
        </w:r>
        <w:r w:rsidRPr="00036345">
          <w:rPr>
            <w:rStyle w:val="Hyperlink"/>
            <w:rFonts w:ascii="Arial" w:hAnsi="Arial" w:cs="Arial"/>
            <w:b/>
            <w:bCs/>
            <w:color w:val="000000" w:themeColor="text1"/>
          </w:rPr>
          <w:t>w</w:t>
        </w:r>
        <w:r w:rsidRPr="00036345">
          <w:rPr>
            <w:rStyle w:val="Hyperlink"/>
            <w:rFonts w:ascii="Arial" w:hAnsi="Arial" w:cs="Arial"/>
            <w:b/>
            <w:bCs/>
            <w:color w:val="000000" w:themeColor="text1"/>
          </w:rPr>
          <w:t>hat-is-greenwashing/</w:t>
        </w:r>
      </w:hyperlink>
      <w:r w:rsidRPr="00036345">
        <w:rPr>
          <w:rFonts w:ascii="Arial" w:hAnsi="Arial" w:cs="Arial"/>
          <w:b/>
          <w:bCs/>
          <w:color w:val="000000" w:themeColor="text1"/>
        </w:rPr>
        <w:t xml:space="preserve"> (Accessed: 17 November 2023).</w:t>
      </w:r>
    </w:p>
    <w:p w14:paraId="065ECA55" w14:textId="77777777" w:rsidR="00A47995" w:rsidRDefault="00A47995" w:rsidP="00A47995">
      <w:pPr>
        <w:rPr>
          <w:rFonts w:ascii="Arial" w:hAnsi="Arial" w:cs="Arial"/>
          <w:b/>
          <w:bCs/>
          <w:color w:val="000000" w:themeColor="text1"/>
        </w:rPr>
      </w:pPr>
    </w:p>
    <w:p w14:paraId="7CD6C6A0"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Food Foundation (2022) major report highlights impact of Britain’s disasters food policy Available at:</w:t>
      </w:r>
    </w:p>
    <w:p w14:paraId="568ED12C" w14:textId="77777777" w:rsidR="00A47995" w:rsidRDefault="00A47995" w:rsidP="00A47995">
      <w:pPr>
        <w:rPr>
          <w:rFonts w:ascii="Arial" w:hAnsi="Arial" w:cs="Arial"/>
          <w:b/>
          <w:bCs/>
          <w:color w:val="000000" w:themeColor="text1"/>
        </w:rPr>
      </w:pPr>
      <w:hyperlink r:id="rId6" w:history="1">
        <w:r w:rsidRPr="00036345">
          <w:rPr>
            <w:rStyle w:val="Hyperlink"/>
            <w:rFonts w:ascii="Arial" w:hAnsi="Arial" w:cs="Arial"/>
            <w:b/>
            <w:bCs/>
            <w:color w:val="000000" w:themeColor="text1"/>
          </w:rPr>
          <w:t>https://foo</w:t>
        </w:r>
        <w:r w:rsidRPr="00036345">
          <w:rPr>
            <w:rStyle w:val="Hyperlink"/>
            <w:rFonts w:ascii="Arial" w:hAnsi="Arial" w:cs="Arial"/>
            <w:b/>
            <w:bCs/>
            <w:color w:val="000000" w:themeColor="text1"/>
          </w:rPr>
          <w:t>d</w:t>
        </w:r>
        <w:r w:rsidRPr="00036345">
          <w:rPr>
            <w:rStyle w:val="Hyperlink"/>
            <w:rFonts w:ascii="Arial" w:hAnsi="Arial" w:cs="Arial"/>
            <w:b/>
            <w:bCs/>
            <w:color w:val="000000" w:themeColor="text1"/>
          </w:rPr>
          <w:t>foundation.org.uk/press-release/major-report-highlights-impact-britains-disastrous-food-policy#:~:text=Healthy%20foods%20are%20nearly%20three,less%20healthy%20foods%20per%20calorie</w:t>
        </w:r>
      </w:hyperlink>
      <w:r w:rsidRPr="00036345">
        <w:rPr>
          <w:rFonts w:ascii="Arial" w:hAnsi="Arial" w:cs="Arial"/>
          <w:b/>
          <w:bCs/>
          <w:color w:val="000000" w:themeColor="text1"/>
        </w:rPr>
        <w:t>. (Accessed: 17 November 2023).</w:t>
      </w:r>
    </w:p>
    <w:p w14:paraId="6BB59337" w14:textId="77777777" w:rsidR="00A47995" w:rsidRDefault="00A47995" w:rsidP="00A47995">
      <w:pPr>
        <w:rPr>
          <w:rFonts w:ascii="Arial" w:hAnsi="Arial" w:cs="Arial"/>
          <w:b/>
          <w:bCs/>
          <w:color w:val="000000" w:themeColor="text1"/>
        </w:rPr>
      </w:pPr>
    </w:p>
    <w:p w14:paraId="5C9D191F"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Herold, D.M.</w:t>
      </w:r>
      <w:r w:rsidRPr="00036345">
        <w:rPr>
          <w:rFonts w:ascii="Arial" w:hAnsi="Arial" w:cs="Arial"/>
          <w:b/>
          <w:bCs/>
          <w:color w:val="000000" w:themeColor="text1"/>
          <w:shd w:val="clear" w:color="auto" w:fill="FFFFFF"/>
        </w:rPr>
        <w:t>,</w:t>
      </w:r>
      <w:r w:rsidRPr="00036345">
        <w:rPr>
          <w:rStyle w:val="apple-converted-space"/>
          <w:rFonts w:ascii="Arial" w:hAnsi="Arial" w:cs="Arial"/>
          <w:b/>
          <w:bCs/>
          <w:color w:val="000000" w:themeColor="text1"/>
          <w:shd w:val="clear" w:color="auto" w:fill="FFFFFF"/>
        </w:rPr>
        <w:t> </w:t>
      </w:r>
      <w:r w:rsidRPr="00036345">
        <w:rPr>
          <w:rFonts w:ascii="Arial" w:hAnsi="Arial" w:cs="Arial"/>
          <w:b/>
          <w:bCs/>
          <w:color w:val="000000" w:themeColor="text1"/>
        </w:rPr>
        <w:t>Harrison, C.K.</w:t>
      </w:r>
      <w:r w:rsidRPr="00036345">
        <w:rPr>
          <w:rStyle w:val="apple-converted-space"/>
          <w:rFonts w:ascii="Arial" w:hAnsi="Arial" w:cs="Arial"/>
          <w:b/>
          <w:bCs/>
          <w:color w:val="000000" w:themeColor="text1"/>
          <w:shd w:val="clear" w:color="auto" w:fill="FFFFFF"/>
        </w:rPr>
        <w:t> </w:t>
      </w:r>
      <w:r w:rsidRPr="00036345">
        <w:rPr>
          <w:rFonts w:ascii="Arial" w:hAnsi="Arial" w:cs="Arial"/>
          <w:b/>
          <w:bCs/>
          <w:color w:val="000000" w:themeColor="text1"/>
          <w:shd w:val="clear" w:color="auto" w:fill="FFFFFF"/>
        </w:rPr>
        <w:t>and</w:t>
      </w:r>
      <w:r w:rsidRPr="00036345">
        <w:rPr>
          <w:rStyle w:val="apple-converted-space"/>
          <w:rFonts w:ascii="Arial" w:hAnsi="Arial" w:cs="Arial"/>
          <w:b/>
          <w:bCs/>
          <w:color w:val="000000" w:themeColor="text1"/>
          <w:shd w:val="clear" w:color="auto" w:fill="FFFFFF"/>
        </w:rPr>
        <w:t> </w:t>
      </w:r>
      <w:proofErr w:type="spellStart"/>
      <w:r w:rsidRPr="00036345">
        <w:rPr>
          <w:rFonts w:ascii="Arial" w:hAnsi="Arial" w:cs="Arial"/>
          <w:b/>
          <w:bCs/>
          <w:color w:val="000000" w:themeColor="text1"/>
        </w:rPr>
        <w:t>Bukstein</w:t>
      </w:r>
      <w:proofErr w:type="spellEnd"/>
      <w:r w:rsidRPr="00036345">
        <w:rPr>
          <w:rFonts w:ascii="Arial" w:hAnsi="Arial" w:cs="Arial"/>
          <w:b/>
          <w:bCs/>
          <w:color w:val="000000" w:themeColor="text1"/>
        </w:rPr>
        <w:t>, S.J.</w:t>
      </w:r>
      <w:r w:rsidRPr="00036345">
        <w:rPr>
          <w:rStyle w:val="apple-converted-space"/>
          <w:rFonts w:ascii="Arial" w:hAnsi="Arial" w:cs="Arial"/>
          <w:b/>
          <w:bCs/>
          <w:color w:val="000000" w:themeColor="text1"/>
          <w:shd w:val="clear" w:color="auto" w:fill="FFFFFF"/>
        </w:rPr>
        <w:t> </w:t>
      </w:r>
      <w:r w:rsidRPr="00036345">
        <w:rPr>
          <w:rFonts w:ascii="Arial" w:hAnsi="Arial" w:cs="Arial"/>
          <w:b/>
          <w:bCs/>
          <w:color w:val="000000" w:themeColor="text1"/>
          <w:shd w:val="clear" w:color="auto" w:fill="FFFFFF"/>
        </w:rPr>
        <w:t>(2023), "Revisiting organizational identity and social responsibility in professional football clubs: the case of Bayern Munich and the Qatar sponsorship",</w:t>
      </w:r>
      <w:r w:rsidRPr="00036345">
        <w:rPr>
          <w:rStyle w:val="apple-converted-space"/>
          <w:rFonts w:ascii="Arial" w:hAnsi="Arial" w:cs="Arial"/>
          <w:b/>
          <w:bCs/>
          <w:color w:val="000000" w:themeColor="text1"/>
          <w:shd w:val="clear" w:color="auto" w:fill="FFFFFF"/>
        </w:rPr>
        <w:t> </w:t>
      </w:r>
      <w:r w:rsidRPr="00036345">
        <w:rPr>
          <w:rFonts w:ascii="Arial" w:hAnsi="Arial" w:cs="Arial"/>
          <w:b/>
          <w:bCs/>
          <w:i/>
          <w:iCs/>
          <w:color w:val="000000" w:themeColor="text1"/>
        </w:rPr>
        <w:t>International Journal of Sports Marketing and Sponsorship</w:t>
      </w:r>
      <w:r w:rsidRPr="00036345">
        <w:rPr>
          <w:rFonts w:ascii="Arial" w:hAnsi="Arial" w:cs="Arial"/>
          <w:b/>
          <w:bCs/>
          <w:color w:val="000000" w:themeColor="text1"/>
          <w:shd w:val="clear" w:color="auto" w:fill="FFFFFF"/>
        </w:rPr>
        <w:t>, Vol. 24 No. 1, pp. 56-73.</w:t>
      </w:r>
      <w:r w:rsidRPr="00036345">
        <w:rPr>
          <w:rStyle w:val="apple-converted-space"/>
          <w:rFonts w:ascii="Arial" w:hAnsi="Arial" w:cs="Arial"/>
          <w:b/>
          <w:bCs/>
          <w:color w:val="000000" w:themeColor="text1"/>
          <w:shd w:val="clear" w:color="auto" w:fill="FFFFFF"/>
        </w:rPr>
        <w:t> </w:t>
      </w:r>
      <w:r w:rsidRPr="00036345">
        <w:rPr>
          <w:rFonts w:ascii="Arial" w:hAnsi="Arial" w:cs="Arial"/>
          <w:b/>
          <w:bCs/>
          <w:color w:val="000000" w:themeColor="text1"/>
        </w:rPr>
        <w:t>https://doi.org/10.1108/IJSMS-03-2022-0058</w:t>
      </w:r>
    </w:p>
    <w:p w14:paraId="634802B7" w14:textId="77777777" w:rsidR="00A47995" w:rsidRPr="00036345" w:rsidRDefault="00A47995" w:rsidP="00A47995">
      <w:pPr>
        <w:rPr>
          <w:rFonts w:ascii="Arial" w:hAnsi="Arial" w:cs="Arial"/>
          <w:b/>
          <w:bCs/>
          <w:color w:val="000000" w:themeColor="text1"/>
        </w:rPr>
      </w:pPr>
    </w:p>
    <w:p w14:paraId="3FFB784D" w14:textId="77777777" w:rsidR="00A47995" w:rsidRDefault="00A47995" w:rsidP="00A47995">
      <w:pPr>
        <w:rPr>
          <w:rFonts w:ascii="Arial" w:hAnsi="Arial" w:cs="Arial"/>
          <w:b/>
          <w:bCs/>
          <w:color w:val="000000" w:themeColor="text1"/>
        </w:rPr>
      </w:pPr>
    </w:p>
    <w:p w14:paraId="1CD2665F" w14:textId="77777777" w:rsidR="00A47995" w:rsidRPr="00036345" w:rsidRDefault="00A47995" w:rsidP="00A47995">
      <w:pPr>
        <w:pStyle w:val="Heading1"/>
        <w:spacing w:before="0" w:beforeAutospacing="0" w:after="96" w:afterAutospacing="0" w:line="264" w:lineRule="atLeast"/>
        <w:rPr>
          <w:rFonts w:ascii="Arial" w:hAnsi="Arial" w:cs="Arial"/>
          <w:color w:val="000000" w:themeColor="text1"/>
          <w:sz w:val="24"/>
          <w:szCs w:val="24"/>
        </w:rPr>
      </w:pPr>
      <w:r w:rsidRPr="00036345">
        <w:rPr>
          <w:rFonts w:ascii="Arial" w:hAnsi="Arial" w:cs="Arial"/>
          <w:color w:val="000000" w:themeColor="text1"/>
          <w:sz w:val="24"/>
          <w:szCs w:val="24"/>
        </w:rPr>
        <w:t>Jim M (2016) A History of Greenwashing: How Dirty Towels Impacted the Green Movement Available at:</w:t>
      </w:r>
    </w:p>
    <w:p w14:paraId="4EADF97E" w14:textId="77777777" w:rsidR="00A47995" w:rsidRDefault="00A47995" w:rsidP="00A47995">
      <w:pPr>
        <w:rPr>
          <w:rFonts w:ascii="Arial" w:hAnsi="Arial" w:cs="Arial"/>
          <w:b/>
          <w:bCs/>
          <w:color w:val="000000" w:themeColor="text1"/>
        </w:rPr>
      </w:pPr>
      <w:hyperlink r:id="rId7" w:history="1">
        <w:r w:rsidRPr="00036345">
          <w:rPr>
            <w:rStyle w:val="Hyperlink"/>
            <w:rFonts w:ascii="Arial" w:hAnsi="Arial" w:cs="Arial"/>
            <w:b/>
            <w:bCs/>
            <w:color w:val="000000" w:themeColor="text1"/>
          </w:rPr>
          <w:t>https://www.aol.com/2011/02/12/the-history-of-greenwashing-how-dirty-towels-impacted-the-green/?guccounter=1&amp;guce_referrer=aHR0cHM6Ly93d3cuZ29vZ2xlLmNvbS8&amp;guce_referrer_sig=AQA</w:t>
        </w:r>
        <w:r w:rsidRPr="00036345">
          <w:rPr>
            <w:rStyle w:val="Hyperlink"/>
            <w:rFonts w:ascii="Arial" w:hAnsi="Arial" w:cs="Arial"/>
            <w:b/>
            <w:bCs/>
            <w:color w:val="000000" w:themeColor="text1"/>
          </w:rPr>
          <w:t>A</w:t>
        </w:r>
        <w:r w:rsidRPr="00036345">
          <w:rPr>
            <w:rStyle w:val="Hyperlink"/>
            <w:rFonts w:ascii="Arial" w:hAnsi="Arial" w:cs="Arial"/>
            <w:b/>
            <w:bCs/>
            <w:color w:val="000000" w:themeColor="text1"/>
          </w:rPr>
          <w:t>ALf5C__drLYVQhKFIAfgWhei7zWEFYyyr5xnxC2ga4RhamqZbhb4h14GuM0lnr7RDkwCnDDtsfruB5rP-fYZbHmQhuAhSQXHrvs4wXhgiOcQVStXZC0AZ2FM7ESOqW6j4nmxBZmm3C4vpoNL0idbLySNC-5qgNZ9--4myRGlCRaj</w:t>
        </w:r>
      </w:hyperlink>
      <w:r w:rsidRPr="00036345">
        <w:rPr>
          <w:rFonts w:ascii="Arial" w:hAnsi="Arial" w:cs="Arial"/>
          <w:b/>
          <w:bCs/>
          <w:color w:val="000000" w:themeColor="text1"/>
        </w:rPr>
        <w:t xml:space="preserve"> (Accessed 17 November 2023)</w:t>
      </w:r>
    </w:p>
    <w:p w14:paraId="7162ED6D" w14:textId="77777777" w:rsidR="00A47995" w:rsidRDefault="00A47995" w:rsidP="00A47995">
      <w:pPr>
        <w:rPr>
          <w:rFonts w:ascii="Arial" w:hAnsi="Arial" w:cs="Arial"/>
          <w:b/>
          <w:bCs/>
          <w:color w:val="000000" w:themeColor="text1"/>
        </w:rPr>
      </w:pPr>
    </w:p>
    <w:p w14:paraId="6F9456BE"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Jules b (2022) The world cup in Qatar is a climate catastrophe Available at:</w:t>
      </w:r>
    </w:p>
    <w:p w14:paraId="28D0BD26" w14:textId="77777777" w:rsidR="00A47995" w:rsidRPr="00036345" w:rsidRDefault="00A47995" w:rsidP="00A47995">
      <w:pPr>
        <w:rPr>
          <w:rFonts w:ascii="Arial" w:hAnsi="Arial" w:cs="Arial"/>
          <w:b/>
          <w:bCs/>
          <w:color w:val="000000" w:themeColor="text1"/>
        </w:rPr>
      </w:pPr>
      <w:hyperlink r:id="rId8" w:history="1">
        <w:r w:rsidRPr="00036345">
          <w:rPr>
            <w:rStyle w:val="Hyperlink"/>
            <w:rFonts w:ascii="Arial" w:hAnsi="Arial" w:cs="Arial"/>
            <w:b/>
            <w:bCs/>
            <w:color w:val="000000" w:themeColor="text1"/>
          </w:rPr>
          <w:t>https://www.sci</w:t>
        </w:r>
        <w:r w:rsidRPr="00036345">
          <w:rPr>
            <w:rStyle w:val="Hyperlink"/>
            <w:rFonts w:ascii="Arial" w:hAnsi="Arial" w:cs="Arial"/>
            <w:b/>
            <w:bCs/>
            <w:color w:val="000000" w:themeColor="text1"/>
          </w:rPr>
          <w:t>e</w:t>
        </w:r>
        <w:r w:rsidRPr="00036345">
          <w:rPr>
            <w:rStyle w:val="Hyperlink"/>
            <w:rFonts w:ascii="Arial" w:hAnsi="Arial" w:cs="Arial"/>
            <w:b/>
            <w:bCs/>
            <w:color w:val="000000" w:themeColor="text1"/>
          </w:rPr>
          <w:t>ntificamerican.com/article/the-world-cup-in-qatar-is-a-climate-catastrophe/</w:t>
        </w:r>
      </w:hyperlink>
      <w:r w:rsidRPr="00036345">
        <w:rPr>
          <w:rFonts w:ascii="Arial" w:hAnsi="Arial" w:cs="Arial"/>
          <w:b/>
          <w:bCs/>
          <w:color w:val="000000" w:themeColor="text1"/>
        </w:rPr>
        <w:t xml:space="preserve"> </w:t>
      </w:r>
    </w:p>
    <w:p w14:paraId="6AF513AC"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(Accessed 17 November 2023)</w:t>
      </w:r>
    </w:p>
    <w:p w14:paraId="2F33C188" w14:textId="77777777" w:rsidR="00A47995" w:rsidRDefault="00A47995" w:rsidP="00A47995">
      <w:pPr>
        <w:rPr>
          <w:rFonts w:ascii="Arial" w:hAnsi="Arial" w:cs="Arial"/>
          <w:b/>
          <w:bCs/>
          <w:color w:val="000000" w:themeColor="text1"/>
        </w:rPr>
      </w:pPr>
    </w:p>
    <w:p w14:paraId="141B657A"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shd w:val="clear" w:color="auto" w:fill="FFFFFF"/>
        </w:rPr>
        <w:lastRenderedPageBreak/>
        <w:t>Melo, T., Galan, J. (2011) Effects of corporate social responsibility on brand value.</w:t>
      </w:r>
      <w:r w:rsidRPr="00036345">
        <w:rPr>
          <w:rStyle w:val="apple-converted-space"/>
          <w:rFonts w:ascii="Arial" w:hAnsi="Arial" w:cs="Arial"/>
          <w:b/>
          <w:bCs/>
          <w:color w:val="000000" w:themeColor="text1"/>
          <w:shd w:val="clear" w:color="auto" w:fill="FFFFFF"/>
        </w:rPr>
        <w:t> </w:t>
      </w:r>
      <w:r w:rsidRPr="00036345">
        <w:rPr>
          <w:rFonts w:ascii="Arial" w:hAnsi="Arial" w:cs="Arial"/>
          <w:b/>
          <w:bCs/>
          <w:i/>
          <w:iCs/>
          <w:color w:val="000000" w:themeColor="text1"/>
        </w:rPr>
        <w:t xml:space="preserve">J Brand </w:t>
      </w:r>
      <w:proofErr w:type="spellStart"/>
      <w:r w:rsidRPr="00036345">
        <w:rPr>
          <w:rFonts w:ascii="Arial" w:hAnsi="Arial" w:cs="Arial"/>
          <w:b/>
          <w:bCs/>
          <w:i/>
          <w:iCs/>
          <w:color w:val="000000" w:themeColor="text1"/>
        </w:rPr>
        <w:t>Manag</w:t>
      </w:r>
      <w:proofErr w:type="spellEnd"/>
      <w:r w:rsidRPr="00036345">
        <w:rPr>
          <w:rStyle w:val="apple-converted-space"/>
          <w:rFonts w:ascii="Arial" w:hAnsi="Arial" w:cs="Arial"/>
          <w:b/>
          <w:bCs/>
          <w:color w:val="000000" w:themeColor="text1"/>
          <w:shd w:val="clear" w:color="auto" w:fill="FFFFFF"/>
        </w:rPr>
        <w:t> </w:t>
      </w:r>
      <w:r w:rsidRPr="00036345">
        <w:rPr>
          <w:rFonts w:ascii="Arial" w:hAnsi="Arial" w:cs="Arial"/>
          <w:b/>
          <w:bCs/>
          <w:color w:val="000000" w:themeColor="text1"/>
        </w:rPr>
        <w:t>18</w:t>
      </w:r>
      <w:r w:rsidRPr="00036345">
        <w:rPr>
          <w:rFonts w:ascii="Arial" w:hAnsi="Arial" w:cs="Arial"/>
          <w:b/>
          <w:bCs/>
          <w:color w:val="000000" w:themeColor="text1"/>
          <w:shd w:val="clear" w:color="auto" w:fill="FFFFFF"/>
        </w:rPr>
        <w:t>, 423–437 (2011). https://doi.org/10.1057/bm.2010.54</w:t>
      </w:r>
    </w:p>
    <w:p w14:paraId="09BF89F0" w14:textId="77777777" w:rsidR="00A47995" w:rsidRDefault="00A47995" w:rsidP="00A47995">
      <w:pPr>
        <w:rPr>
          <w:rFonts w:ascii="Arial" w:hAnsi="Arial" w:cs="Arial"/>
          <w:b/>
          <w:bCs/>
          <w:color w:val="000000" w:themeColor="text1"/>
        </w:rPr>
      </w:pPr>
    </w:p>
    <w:p w14:paraId="36EFEFC0"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 xml:space="preserve">(Paine, 1994) </w:t>
      </w:r>
      <w:proofErr w:type="spellStart"/>
      <w:r w:rsidRPr="00036345">
        <w:rPr>
          <w:rFonts w:ascii="Arial" w:hAnsi="Arial" w:cs="Arial"/>
          <w:b/>
          <w:bCs/>
          <w:color w:val="000000" w:themeColor="text1"/>
        </w:rPr>
        <w:t>Glossery</w:t>
      </w:r>
      <w:proofErr w:type="spellEnd"/>
      <w:r w:rsidRPr="00036345">
        <w:rPr>
          <w:rFonts w:ascii="Arial" w:hAnsi="Arial" w:cs="Arial"/>
          <w:b/>
          <w:bCs/>
          <w:color w:val="000000" w:themeColor="text1"/>
        </w:rPr>
        <w:t xml:space="preserve"> of CSR Terms</w:t>
      </w:r>
    </w:p>
    <w:p w14:paraId="2DCD65A1"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 xml:space="preserve"> Available at: </w:t>
      </w:r>
      <w:hyperlink r:id="rId9" w:history="1">
        <w:r w:rsidRPr="00036345">
          <w:rPr>
            <w:rStyle w:val="Hyperlink"/>
            <w:rFonts w:ascii="Arial" w:hAnsi="Arial" w:cs="Arial"/>
            <w:b/>
            <w:bCs/>
            <w:color w:val="000000" w:themeColor="text1"/>
          </w:rPr>
          <w:t>https://www.satellinstitute.org/think-tank/glossary-of-csr-terms/</w:t>
        </w:r>
      </w:hyperlink>
      <w:r w:rsidRPr="00036345">
        <w:rPr>
          <w:rFonts w:ascii="Arial" w:hAnsi="Arial" w:cs="Arial"/>
          <w:b/>
          <w:bCs/>
          <w:color w:val="000000" w:themeColor="text1"/>
        </w:rPr>
        <w:t xml:space="preserve"> (Accessed 17 November 2023).</w:t>
      </w:r>
    </w:p>
    <w:p w14:paraId="3C8AE13F" w14:textId="77777777" w:rsidR="00A47995" w:rsidRDefault="00A47995" w:rsidP="00A47995">
      <w:pPr>
        <w:rPr>
          <w:rFonts w:ascii="Arial" w:hAnsi="Arial" w:cs="Arial"/>
          <w:b/>
          <w:bCs/>
          <w:color w:val="000000" w:themeColor="text1"/>
        </w:rPr>
      </w:pPr>
    </w:p>
    <w:p w14:paraId="019FF6FD" w14:textId="77777777" w:rsidR="00A47995" w:rsidRPr="00036345" w:rsidRDefault="00A47995" w:rsidP="00A47995">
      <w:pPr>
        <w:rPr>
          <w:rFonts w:ascii="Arial" w:hAnsi="Arial" w:cs="Arial"/>
          <w:b/>
          <w:bCs/>
          <w:color w:val="000000" w:themeColor="text1"/>
        </w:rPr>
      </w:pPr>
    </w:p>
    <w:p w14:paraId="70D306C6" w14:textId="77777777" w:rsidR="00A47995" w:rsidRPr="00036345" w:rsidRDefault="00A47995" w:rsidP="00A47995">
      <w:pPr>
        <w:rPr>
          <w:rFonts w:ascii="Arial" w:hAnsi="Arial" w:cs="Arial"/>
          <w:b/>
          <w:bCs/>
          <w:color w:val="000000" w:themeColor="text1"/>
        </w:rPr>
      </w:pPr>
      <w:proofErr w:type="spellStart"/>
      <w:r w:rsidRPr="00036345">
        <w:rPr>
          <w:rFonts w:ascii="Arial" w:hAnsi="Arial" w:cs="Arial"/>
          <w:b/>
          <w:bCs/>
          <w:color w:val="000000" w:themeColor="text1"/>
        </w:rPr>
        <w:t>Pirsch</w:t>
      </w:r>
      <w:proofErr w:type="spellEnd"/>
      <w:r w:rsidRPr="00036345">
        <w:rPr>
          <w:rFonts w:ascii="Arial" w:hAnsi="Arial" w:cs="Arial"/>
          <w:b/>
          <w:bCs/>
          <w:color w:val="000000" w:themeColor="text1"/>
        </w:rPr>
        <w:t>, Gupta,</w:t>
      </w:r>
      <w:r w:rsidRPr="00036345">
        <w:rPr>
          <w:rFonts w:ascii="Arial" w:hAnsi="Arial" w:cs="Arial"/>
          <w:b/>
          <w:bCs/>
          <w:color w:val="000000" w:themeColor="text1"/>
        </w:rPr>
        <w:t xml:space="preserve"> </w:t>
      </w:r>
      <w:r w:rsidRPr="00036345">
        <w:rPr>
          <w:rFonts w:ascii="Arial" w:hAnsi="Arial" w:cs="Arial"/>
          <w:b/>
          <w:bCs/>
          <w:color w:val="000000" w:themeColor="text1"/>
        </w:rPr>
        <w:t xml:space="preserve">&amp; Grau, (2007) </w:t>
      </w:r>
      <w:proofErr w:type="spellStart"/>
      <w:r w:rsidRPr="00036345">
        <w:rPr>
          <w:rFonts w:ascii="Arial" w:hAnsi="Arial" w:cs="Arial"/>
          <w:b/>
          <w:bCs/>
          <w:color w:val="000000" w:themeColor="text1"/>
        </w:rPr>
        <w:t>Glossery</w:t>
      </w:r>
      <w:proofErr w:type="spellEnd"/>
      <w:r w:rsidRPr="00036345">
        <w:rPr>
          <w:rFonts w:ascii="Arial" w:hAnsi="Arial" w:cs="Arial"/>
          <w:b/>
          <w:bCs/>
          <w:color w:val="000000" w:themeColor="text1"/>
        </w:rPr>
        <w:t xml:space="preserve"> of CSR Terms</w:t>
      </w:r>
    </w:p>
    <w:p w14:paraId="6AB7C2FA"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 xml:space="preserve"> Available at: </w:t>
      </w:r>
      <w:hyperlink r:id="rId10" w:history="1">
        <w:r w:rsidRPr="00036345">
          <w:rPr>
            <w:rStyle w:val="Hyperlink"/>
            <w:rFonts w:ascii="Arial" w:hAnsi="Arial" w:cs="Arial"/>
            <w:b/>
            <w:bCs/>
            <w:color w:val="000000" w:themeColor="text1"/>
          </w:rPr>
          <w:t>https://www.satellinstitute.org/think-tank/glossary-of-csr-terms/</w:t>
        </w:r>
      </w:hyperlink>
      <w:r w:rsidRPr="00036345">
        <w:rPr>
          <w:rFonts w:ascii="Arial" w:hAnsi="Arial" w:cs="Arial"/>
          <w:b/>
          <w:bCs/>
          <w:color w:val="000000" w:themeColor="text1"/>
        </w:rPr>
        <w:t xml:space="preserve"> (Accessed 17 November 2023).</w:t>
      </w:r>
    </w:p>
    <w:p w14:paraId="7E11881F" w14:textId="77777777" w:rsidR="00A47995" w:rsidRDefault="00A47995" w:rsidP="00A47995">
      <w:pPr>
        <w:rPr>
          <w:rFonts w:ascii="Arial" w:hAnsi="Arial" w:cs="Arial"/>
          <w:b/>
          <w:bCs/>
          <w:color w:val="000000" w:themeColor="text1"/>
        </w:rPr>
      </w:pPr>
    </w:p>
    <w:p w14:paraId="478091F7"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 xml:space="preserve">Swans (2023) premium venue for all premium events in south Wales </w:t>
      </w:r>
    </w:p>
    <w:p w14:paraId="2A6C924A"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Available at: https://stadium.swanseacity.com (Accessed: 18 November 2023).</w:t>
      </w:r>
    </w:p>
    <w:p w14:paraId="2234E764" w14:textId="77777777" w:rsidR="00A47995" w:rsidRPr="00036345" w:rsidRDefault="00A47995" w:rsidP="00A47995">
      <w:pPr>
        <w:rPr>
          <w:rFonts w:ascii="Arial" w:hAnsi="Arial" w:cs="Arial"/>
          <w:b/>
          <w:bCs/>
          <w:color w:val="000000" w:themeColor="text1"/>
        </w:rPr>
      </w:pPr>
    </w:p>
    <w:p w14:paraId="629DBE3E" w14:textId="77777777" w:rsidR="00A47995" w:rsidRPr="00036345" w:rsidRDefault="00A47995" w:rsidP="00A47995">
      <w:pPr>
        <w:rPr>
          <w:rFonts w:ascii="Arial" w:hAnsi="Arial" w:cs="Arial"/>
          <w:b/>
          <w:bCs/>
          <w:color w:val="000000" w:themeColor="text1"/>
        </w:rPr>
      </w:pPr>
    </w:p>
    <w:p w14:paraId="36E7D10A"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TIM, S (2021) Harvard school of business</w:t>
      </w:r>
    </w:p>
    <w:p w14:paraId="764B3FF4" w14:textId="77777777" w:rsidR="00A47995" w:rsidRPr="00036345" w:rsidRDefault="00A47995" w:rsidP="00A47995">
      <w:pPr>
        <w:rPr>
          <w:rFonts w:ascii="Arial" w:hAnsi="Arial" w:cs="Arial"/>
          <w:b/>
          <w:bCs/>
          <w:color w:val="000000" w:themeColor="text1"/>
        </w:rPr>
      </w:pPr>
      <w:r w:rsidRPr="00036345">
        <w:rPr>
          <w:rFonts w:ascii="Arial" w:hAnsi="Arial" w:cs="Arial"/>
          <w:b/>
          <w:bCs/>
          <w:color w:val="000000" w:themeColor="text1"/>
        </w:rPr>
        <w:t>Available at: https://online.hbs.edu/blog</w:t>
      </w:r>
      <w:r w:rsidRPr="00036345">
        <w:rPr>
          <w:rFonts w:ascii="Arial" w:hAnsi="Arial" w:cs="Arial"/>
          <w:b/>
          <w:bCs/>
          <w:color w:val="000000" w:themeColor="text1"/>
        </w:rPr>
        <w:t>/</w:t>
      </w:r>
      <w:r w:rsidRPr="00036345">
        <w:rPr>
          <w:rFonts w:ascii="Arial" w:hAnsi="Arial" w:cs="Arial"/>
          <w:b/>
          <w:bCs/>
          <w:color w:val="000000" w:themeColor="text1"/>
        </w:rPr>
        <w:t>p</w:t>
      </w:r>
      <w:r w:rsidRPr="00036345">
        <w:rPr>
          <w:rFonts w:ascii="Arial" w:hAnsi="Arial" w:cs="Arial"/>
          <w:b/>
          <w:bCs/>
          <w:color w:val="000000" w:themeColor="text1"/>
        </w:rPr>
        <w:t>ost/ty</w:t>
      </w:r>
      <w:r w:rsidRPr="00036345">
        <w:rPr>
          <w:rFonts w:ascii="Arial" w:hAnsi="Arial" w:cs="Arial"/>
          <w:b/>
          <w:bCs/>
          <w:color w:val="000000" w:themeColor="text1"/>
        </w:rPr>
        <w:t>p</w:t>
      </w:r>
      <w:r w:rsidRPr="00036345">
        <w:rPr>
          <w:rFonts w:ascii="Arial" w:hAnsi="Arial" w:cs="Arial"/>
          <w:b/>
          <w:bCs/>
          <w:color w:val="000000" w:themeColor="text1"/>
        </w:rPr>
        <w:t>es-of-corporate-soc</w:t>
      </w:r>
      <w:r w:rsidRPr="00036345">
        <w:rPr>
          <w:rFonts w:ascii="Arial" w:hAnsi="Arial" w:cs="Arial"/>
          <w:b/>
          <w:bCs/>
          <w:color w:val="000000" w:themeColor="text1"/>
        </w:rPr>
        <w:t>i</w:t>
      </w:r>
      <w:r w:rsidRPr="00036345">
        <w:rPr>
          <w:rFonts w:ascii="Arial" w:hAnsi="Arial" w:cs="Arial"/>
          <w:b/>
          <w:bCs/>
          <w:color w:val="000000" w:themeColor="text1"/>
        </w:rPr>
        <w:t xml:space="preserve">al-responsibility </w:t>
      </w:r>
      <w:r w:rsidRPr="00036345">
        <w:rPr>
          <w:rFonts w:ascii="Arial" w:hAnsi="Arial" w:cs="Arial"/>
          <w:b/>
          <w:bCs/>
          <w:color w:val="000000" w:themeColor="text1"/>
        </w:rPr>
        <w:t>(Accessed: 17 November 2023)</w:t>
      </w:r>
    </w:p>
    <w:p w14:paraId="3FE163E2" w14:textId="77777777" w:rsidR="00A47995" w:rsidRPr="00036345" w:rsidRDefault="00A47995" w:rsidP="00A47995">
      <w:pPr>
        <w:rPr>
          <w:rFonts w:ascii="Arial" w:hAnsi="Arial" w:cs="Arial"/>
          <w:b/>
          <w:bCs/>
          <w:color w:val="000000" w:themeColor="text1"/>
        </w:rPr>
      </w:pPr>
    </w:p>
    <w:p w14:paraId="2BAC91E3" w14:textId="77777777" w:rsidR="002A26C4" w:rsidRPr="00036345" w:rsidRDefault="002A26C4" w:rsidP="002A26C4">
      <w:pPr>
        <w:rPr>
          <w:rFonts w:ascii="Arial" w:hAnsi="Arial" w:cs="Arial"/>
          <w:b/>
          <w:bCs/>
          <w:color w:val="000000" w:themeColor="text1"/>
        </w:rPr>
      </w:pPr>
    </w:p>
    <w:p w14:paraId="16657221" w14:textId="77777777" w:rsidR="002A26C4" w:rsidRPr="00036345" w:rsidRDefault="002A26C4" w:rsidP="002A26C4">
      <w:pPr>
        <w:rPr>
          <w:rFonts w:ascii="Arial" w:hAnsi="Arial" w:cs="Arial"/>
          <w:b/>
          <w:bCs/>
          <w:color w:val="000000" w:themeColor="text1"/>
        </w:rPr>
      </w:pPr>
      <w:proofErr w:type="spellStart"/>
      <w:r w:rsidRPr="00036345">
        <w:rPr>
          <w:rFonts w:ascii="Arial" w:hAnsi="Arial" w:cs="Arial"/>
          <w:b/>
          <w:bCs/>
          <w:color w:val="000000" w:themeColor="text1"/>
        </w:rPr>
        <w:t>undp</w:t>
      </w:r>
      <w:proofErr w:type="spellEnd"/>
      <w:r w:rsidRPr="00036345">
        <w:rPr>
          <w:rFonts w:ascii="Arial" w:hAnsi="Arial" w:cs="Arial"/>
          <w:b/>
          <w:bCs/>
          <w:color w:val="000000" w:themeColor="text1"/>
        </w:rPr>
        <w:t xml:space="preserve"> (2023) The SDGS in Action</w:t>
      </w:r>
    </w:p>
    <w:p w14:paraId="4CD82C76" w14:textId="77777777" w:rsidR="002A26C4" w:rsidRPr="00036345" w:rsidRDefault="002A26C4" w:rsidP="002A26C4">
      <w:pPr>
        <w:rPr>
          <w:rFonts w:ascii="Arial" w:hAnsi="Arial" w:cs="Arial"/>
          <w:b/>
          <w:bCs/>
          <w:color w:val="000000" w:themeColor="text1"/>
        </w:rPr>
      </w:pPr>
      <w:r w:rsidRPr="00036345">
        <w:rPr>
          <w:rFonts w:ascii="Arial" w:hAnsi="Arial" w:cs="Arial"/>
          <w:b/>
          <w:bCs/>
          <w:color w:val="000000" w:themeColor="text1"/>
        </w:rPr>
        <w:t xml:space="preserve">Available at: </w:t>
      </w:r>
      <w:hyperlink r:id="rId11" w:history="1">
        <w:r w:rsidRPr="00036345">
          <w:rPr>
            <w:rStyle w:val="Hyperlink"/>
            <w:rFonts w:ascii="Arial" w:hAnsi="Arial" w:cs="Arial"/>
            <w:b/>
            <w:bCs/>
            <w:color w:val="000000" w:themeColor="text1"/>
          </w:rPr>
          <w:t>https://www.u</w:t>
        </w:r>
        <w:r w:rsidRPr="00036345">
          <w:rPr>
            <w:rStyle w:val="Hyperlink"/>
            <w:rFonts w:ascii="Arial" w:hAnsi="Arial" w:cs="Arial"/>
            <w:b/>
            <w:bCs/>
            <w:color w:val="000000" w:themeColor="text1"/>
          </w:rPr>
          <w:t>n</w:t>
        </w:r>
        <w:r w:rsidRPr="00036345">
          <w:rPr>
            <w:rStyle w:val="Hyperlink"/>
            <w:rFonts w:ascii="Arial" w:hAnsi="Arial" w:cs="Arial"/>
            <w:b/>
            <w:bCs/>
            <w:color w:val="000000" w:themeColor="text1"/>
          </w:rPr>
          <w:t>dp.org/sustainable-development-goals</w:t>
        </w:r>
      </w:hyperlink>
      <w:r w:rsidRPr="00036345">
        <w:rPr>
          <w:rFonts w:ascii="Arial" w:hAnsi="Arial" w:cs="Arial"/>
          <w:b/>
          <w:bCs/>
          <w:color w:val="000000" w:themeColor="text1"/>
        </w:rPr>
        <w:t xml:space="preserve"> (Accessed: 17 November 2023)</w:t>
      </w:r>
    </w:p>
    <w:p w14:paraId="438E5C87" w14:textId="77777777" w:rsidR="00A47995" w:rsidRDefault="00A47995" w:rsidP="00A47995">
      <w:pPr>
        <w:rPr>
          <w:rFonts w:ascii="Arial" w:hAnsi="Arial" w:cs="Arial"/>
          <w:b/>
          <w:bCs/>
          <w:color w:val="000000" w:themeColor="text1"/>
        </w:rPr>
      </w:pPr>
    </w:p>
    <w:p w14:paraId="01B15482" w14:textId="77777777" w:rsidR="002A26C4" w:rsidRPr="00036345" w:rsidRDefault="002A26C4" w:rsidP="002A26C4">
      <w:pPr>
        <w:rPr>
          <w:rFonts w:ascii="Arial" w:hAnsi="Arial" w:cs="Arial"/>
          <w:b/>
          <w:bCs/>
          <w:color w:val="000000" w:themeColor="text1"/>
          <w:shd w:val="clear" w:color="auto" w:fill="FFFFFF"/>
        </w:rPr>
      </w:pPr>
      <w:r w:rsidRPr="00036345">
        <w:rPr>
          <w:rFonts w:ascii="Arial" w:hAnsi="Arial" w:cs="Arial"/>
          <w:b/>
          <w:bCs/>
          <w:color w:val="000000" w:themeColor="text1"/>
          <w:shd w:val="clear" w:color="auto" w:fill="FFFFFF"/>
        </w:rPr>
        <w:t>UNIDO (2023) united nationals industrial development organisation</w:t>
      </w:r>
    </w:p>
    <w:p w14:paraId="0B03AAD7" w14:textId="77777777" w:rsidR="002A26C4" w:rsidRPr="00036345" w:rsidRDefault="002A26C4" w:rsidP="002A26C4">
      <w:pPr>
        <w:rPr>
          <w:rFonts w:ascii="Arial" w:hAnsi="Arial" w:cs="Arial"/>
          <w:b/>
          <w:bCs/>
          <w:color w:val="000000" w:themeColor="text1"/>
        </w:rPr>
      </w:pPr>
      <w:r w:rsidRPr="00036345">
        <w:rPr>
          <w:rFonts w:ascii="Arial" w:hAnsi="Arial" w:cs="Arial"/>
          <w:b/>
          <w:bCs/>
          <w:color w:val="000000" w:themeColor="text1"/>
        </w:rPr>
        <w:t>Available at: https://www.unido.org/our-focus/advancing-economic-competitiveness/competitive-trade-capacities-and-corporate-responsibility/corporate-social-responsibility-market-integration/what-csr#:~:text=C</w:t>
      </w:r>
      <w:r w:rsidRPr="00036345">
        <w:rPr>
          <w:rFonts w:ascii="Arial" w:hAnsi="Arial" w:cs="Arial"/>
          <w:b/>
          <w:bCs/>
          <w:color w:val="000000" w:themeColor="text1"/>
        </w:rPr>
        <w:t>o</w:t>
      </w:r>
      <w:r w:rsidRPr="00036345">
        <w:rPr>
          <w:rFonts w:ascii="Arial" w:hAnsi="Arial" w:cs="Arial"/>
          <w:b/>
          <w:bCs/>
          <w:color w:val="000000" w:themeColor="text1"/>
        </w:rPr>
        <w:t>rporate%20Social%20Responsibility%20is%20a,and%20interactions%20with%20their%20stakeholders</w:t>
      </w:r>
      <w:r w:rsidRPr="00036345">
        <w:rPr>
          <w:rFonts w:ascii="Arial" w:hAnsi="Arial" w:cs="Arial"/>
          <w:b/>
          <w:bCs/>
          <w:color w:val="000000" w:themeColor="text1"/>
        </w:rPr>
        <w:t>. (Accessed: 17 November 2023)</w:t>
      </w:r>
    </w:p>
    <w:p w14:paraId="401E9FFF" w14:textId="77777777" w:rsidR="002A26C4" w:rsidRPr="00036345" w:rsidRDefault="002A26C4" w:rsidP="00A47995">
      <w:pPr>
        <w:rPr>
          <w:rFonts w:ascii="Arial" w:hAnsi="Arial" w:cs="Arial"/>
          <w:b/>
          <w:bCs/>
          <w:color w:val="000000" w:themeColor="text1"/>
        </w:rPr>
      </w:pPr>
    </w:p>
    <w:p w14:paraId="3F0E25F1" w14:textId="77777777" w:rsidR="00A47995" w:rsidRPr="00036345" w:rsidRDefault="00A47995" w:rsidP="00A47995">
      <w:pPr>
        <w:rPr>
          <w:rFonts w:ascii="Arial" w:hAnsi="Arial" w:cs="Arial"/>
          <w:b/>
          <w:bCs/>
          <w:color w:val="000000" w:themeColor="text1"/>
        </w:rPr>
      </w:pPr>
    </w:p>
    <w:p w14:paraId="2D42EA5B" w14:textId="77777777" w:rsidR="00A47995" w:rsidRPr="00036345" w:rsidRDefault="00A47995" w:rsidP="00A47995">
      <w:pPr>
        <w:rPr>
          <w:rFonts w:ascii="Arial" w:hAnsi="Arial" w:cs="Arial"/>
          <w:b/>
          <w:bCs/>
          <w:color w:val="000000" w:themeColor="text1"/>
        </w:rPr>
      </w:pPr>
    </w:p>
    <w:p w14:paraId="0A6FC49F" w14:textId="77777777" w:rsidR="00A47995" w:rsidRPr="00036345" w:rsidRDefault="00A47995" w:rsidP="00A47995">
      <w:pPr>
        <w:rPr>
          <w:rFonts w:ascii="Arial" w:hAnsi="Arial" w:cs="Arial"/>
          <w:b/>
          <w:bCs/>
          <w:color w:val="000000" w:themeColor="text1"/>
        </w:rPr>
      </w:pPr>
    </w:p>
    <w:p w14:paraId="0D7C2188" w14:textId="77777777" w:rsidR="00A47995" w:rsidRPr="00036345" w:rsidRDefault="00A47995" w:rsidP="00A47995">
      <w:pPr>
        <w:rPr>
          <w:rFonts w:ascii="Arial" w:hAnsi="Arial" w:cs="Arial"/>
          <w:b/>
          <w:bCs/>
          <w:color w:val="000000" w:themeColor="text1"/>
        </w:rPr>
      </w:pPr>
    </w:p>
    <w:p w14:paraId="6E1F07B0" w14:textId="77777777" w:rsidR="00A47995" w:rsidRPr="00036345" w:rsidRDefault="00A47995" w:rsidP="00A47995">
      <w:pPr>
        <w:rPr>
          <w:rFonts w:ascii="Arial" w:hAnsi="Arial" w:cs="Arial"/>
          <w:b/>
          <w:bCs/>
          <w:color w:val="000000" w:themeColor="text1"/>
        </w:rPr>
      </w:pPr>
    </w:p>
    <w:p w14:paraId="4ED810E5" w14:textId="77777777" w:rsidR="00A47995" w:rsidRPr="00A47995" w:rsidRDefault="00A47995" w:rsidP="00240C08">
      <w:pPr>
        <w:pStyle w:val="NormalWeb"/>
        <w:rPr>
          <w:rFonts w:ascii="Arial" w:hAnsi="Arial" w:cs="Arial"/>
          <w:b/>
          <w:bCs/>
          <w:u w:val="single"/>
          <w:shd w:val="clear" w:color="auto" w:fill="FFFFFF"/>
        </w:rPr>
      </w:pPr>
    </w:p>
    <w:p w14:paraId="3D942B11" w14:textId="7C432D1B" w:rsidR="001D6EB4" w:rsidRDefault="001D6EB4" w:rsidP="005D5CA2">
      <w:pPr>
        <w:pStyle w:val="NormalWeb"/>
        <w:rPr>
          <w:rFonts w:ascii="Arial" w:hAnsi="Arial" w:cs="Arial"/>
          <w:b/>
          <w:bCs/>
          <w:shd w:val="clear" w:color="auto" w:fill="FFFFFF"/>
        </w:rPr>
      </w:pPr>
    </w:p>
    <w:p w14:paraId="400EA6B5" w14:textId="77777777" w:rsidR="00683147" w:rsidRDefault="00683147" w:rsidP="005D5CA2">
      <w:pPr>
        <w:pStyle w:val="NormalWeb"/>
        <w:rPr>
          <w:rFonts w:ascii="Arial" w:hAnsi="Arial" w:cs="Arial"/>
          <w:b/>
          <w:bCs/>
          <w:shd w:val="clear" w:color="auto" w:fill="FFFFFF"/>
        </w:rPr>
      </w:pPr>
    </w:p>
    <w:p w14:paraId="5C90D0B1" w14:textId="77777777" w:rsidR="00683147" w:rsidRDefault="00683147" w:rsidP="005D5CA2">
      <w:pPr>
        <w:pStyle w:val="NormalWeb"/>
      </w:pPr>
    </w:p>
    <w:p w14:paraId="15A42058" w14:textId="6448B57F" w:rsidR="000E47CD" w:rsidRPr="00C62C7C" w:rsidRDefault="000E47CD" w:rsidP="00D1115F">
      <w:pPr>
        <w:pStyle w:val="NormalWeb"/>
        <w:rPr>
          <w:rFonts w:ascii="Arial" w:hAnsi="Arial" w:cs="Arial"/>
          <w:b/>
          <w:bCs/>
          <w:color w:val="000000" w:themeColor="text1"/>
        </w:rPr>
      </w:pPr>
    </w:p>
    <w:p w14:paraId="43081794" w14:textId="77777777" w:rsidR="00234CFC" w:rsidRPr="00C62C7C" w:rsidRDefault="00234CFC" w:rsidP="00D1115F">
      <w:pPr>
        <w:pStyle w:val="NormalWeb"/>
        <w:rPr>
          <w:rFonts w:ascii="Arial" w:hAnsi="Arial" w:cs="Arial"/>
          <w:b/>
          <w:bCs/>
          <w:color w:val="000000" w:themeColor="text1"/>
        </w:rPr>
      </w:pPr>
    </w:p>
    <w:p w14:paraId="4C6DC8E5" w14:textId="77777777" w:rsidR="003A06CB" w:rsidRDefault="003A06CB" w:rsidP="00D1115F">
      <w:pPr>
        <w:pStyle w:val="NormalWeb"/>
        <w:rPr>
          <w:rFonts w:ascii="Arial" w:hAnsi="Arial" w:cs="Arial"/>
          <w:b/>
          <w:bCs/>
          <w:color w:val="000000" w:themeColor="text1"/>
        </w:rPr>
      </w:pPr>
    </w:p>
    <w:p w14:paraId="44EACEDE" w14:textId="77777777" w:rsidR="003A06CB" w:rsidRDefault="003A06CB" w:rsidP="00D1115F">
      <w:pPr>
        <w:pStyle w:val="NormalWeb"/>
        <w:rPr>
          <w:rFonts w:ascii="Arial" w:hAnsi="Arial" w:cs="Arial"/>
          <w:b/>
          <w:bCs/>
          <w:color w:val="000000" w:themeColor="text1"/>
          <w:shd w:val="clear" w:color="auto" w:fill="FFFFFF"/>
        </w:rPr>
      </w:pPr>
    </w:p>
    <w:p w14:paraId="1986BE39" w14:textId="77777777" w:rsidR="006033F9" w:rsidRPr="00460E83" w:rsidRDefault="006033F9" w:rsidP="00D1115F">
      <w:pPr>
        <w:pStyle w:val="NormalWeb"/>
        <w:rPr>
          <w:rFonts w:ascii="Arial" w:hAnsi="Arial" w:cs="Arial"/>
          <w:b/>
          <w:bCs/>
          <w:color w:val="000000" w:themeColor="text1"/>
        </w:rPr>
      </w:pPr>
    </w:p>
    <w:p w14:paraId="028CDD93" w14:textId="77777777" w:rsidR="00E37F09" w:rsidRPr="00460E83" w:rsidRDefault="00E37F09" w:rsidP="00E37F09">
      <w:pPr>
        <w:pStyle w:val="NormalWeb"/>
        <w:rPr>
          <w:rFonts w:ascii="Arial" w:hAnsi="Arial" w:cs="Arial"/>
          <w:color w:val="000000" w:themeColor="text1"/>
          <w:u w:val="single"/>
        </w:rPr>
      </w:pPr>
    </w:p>
    <w:p w14:paraId="711D06CC" w14:textId="77777777" w:rsidR="00E37F09" w:rsidRDefault="00E37F09" w:rsidP="0058217D">
      <w:pPr>
        <w:pStyle w:val="NormalWeb"/>
        <w:jc w:val="right"/>
        <w:rPr>
          <w:rFonts w:ascii="Arial" w:hAnsi="Arial" w:cs="Arial"/>
          <w:b/>
          <w:bCs/>
          <w:sz w:val="22"/>
          <w:szCs w:val="22"/>
          <w:u w:val="single"/>
        </w:rPr>
      </w:pPr>
    </w:p>
    <w:p w14:paraId="019ABB5F" w14:textId="77777777" w:rsidR="00E37F09" w:rsidRDefault="00E37F09" w:rsidP="0058217D">
      <w:pPr>
        <w:pStyle w:val="NormalWeb"/>
        <w:jc w:val="right"/>
        <w:rPr>
          <w:rFonts w:ascii="Arial" w:hAnsi="Arial" w:cs="Arial"/>
          <w:b/>
          <w:bCs/>
          <w:sz w:val="22"/>
          <w:szCs w:val="22"/>
          <w:u w:val="single"/>
        </w:rPr>
      </w:pPr>
    </w:p>
    <w:p w14:paraId="2812EE46" w14:textId="77777777" w:rsidR="0058217D" w:rsidRPr="0058217D" w:rsidRDefault="0058217D" w:rsidP="0058217D">
      <w:pPr>
        <w:pStyle w:val="NormalWeb"/>
        <w:jc w:val="center"/>
        <w:rPr>
          <w:u w:val="single"/>
        </w:rPr>
      </w:pPr>
    </w:p>
    <w:p w14:paraId="794BC733" w14:textId="77777777" w:rsidR="00D62FA7" w:rsidRPr="0058217D" w:rsidRDefault="00D62FA7">
      <w:pPr>
        <w:rPr>
          <w:u w:val="single"/>
        </w:rPr>
      </w:pPr>
    </w:p>
    <w:sectPr w:rsidR="00D62FA7" w:rsidRPr="005821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17D"/>
    <w:rsid w:val="00033D77"/>
    <w:rsid w:val="000E47CD"/>
    <w:rsid w:val="001747F5"/>
    <w:rsid w:val="001D6EB4"/>
    <w:rsid w:val="00215648"/>
    <w:rsid w:val="00234CFC"/>
    <w:rsid w:val="00240C08"/>
    <w:rsid w:val="00243754"/>
    <w:rsid w:val="002A26C4"/>
    <w:rsid w:val="003805DE"/>
    <w:rsid w:val="003A06CB"/>
    <w:rsid w:val="003B4C69"/>
    <w:rsid w:val="003C201E"/>
    <w:rsid w:val="004225D3"/>
    <w:rsid w:val="004318DE"/>
    <w:rsid w:val="00460E83"/>
    <w:rsid w:val="00494186"/>
    <w:rsid w:val="004A2AB0"/>
    <w:rsid w:val="004C55BC"/>
    <w:rsid w:val="005102EA"/>
    <w:rsid w:val="00526011"/>
    <w:rsid w:val="0058217D"/>
    <w:rsid w:val="005C246F"/>
    <w:rsid w:val="005D263E"/>
    <w:rsid w:val="005D5CA2"/>
    <w:rsid w:val="005F5219"/>
    <w:rsid w:val="006033F9"/>
    <w:rsid w:val="00683147"/>
    <w:rsid w:val="00696E0F"/>
    <w:rsid w:val="006B01D4"/>
    <w:rsid w:val="007457CB"/>
    <w:rsid w:val="007A3E4E"/>
    <w:rsid w:val="007C34CF"/>
    <w:rsid w:val="00823DB1"/>
    <w:rsid w:val="00832B56"/>
    <w:rsid w:val="00852036"/>
    <w:rsid w:val="008C1170"/>
    <w:rsid w:val="00930C8F"/>
    <w:rsid w:val="00A47995"/>
    <w:rsid w:val="00A67B1B"/>
    <w:rsid w:val="00AB416C"/>
    <w:rsid w:val="00BE2704"/>
    <w:rsid w:val="00C23D9A"/>
    <w:rsid w:val="00C62C7C"/>
    <w:rsid w:val="00CB2471"/>
    <w:rsid w:val="00D1115F"/>
    <w:rsid w:val="00D62FA7"/>
    <w:rsid w:val="00DE1C7D"/>
    <w:rsid w:val="00E377EC"/>
    <w:rsid w:val="00E37F09"/>
    <w:rsid w:val="00E44483"/>
    <w:rsid w:val="00E65494"/>
    <w:rsid w:val="00F96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6D0000"/>
  <w15:chartTrackingRefBased/>
  <w15:docId w15:val="{3ED2BBF2-A96B-8648-BDFD-3EAFCF5C6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4799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217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7C34CF"/>
    <w:rPr>
      <w:color w:val="0000FF"/>
      <w:u w:val="single"/>
    </w:rPr>
  </w:style>
  <w:style w:type="character" w:customStyle="1" w:styleId="apple-converted-space">
    <w:name w:val="apple-converted-space"/>
    <w:basedOn w:val="DefaultParagraphFont"/>
    <w:rsid w:val="00852036"/>
  </w:style>
  <w:style w:type="character" w:styleId="Strong">
    <w:name w:val="Strong"/>
    <w:basedOn w:val="DefaultParagraphFont"/>
    <w:uiPriority w:val="22"/>
    <w:qFormat/>
    <w:rsid w:val="00F9671E"/>
    <w:rPr>
      <w:b/>
      <w:bCs/>
    </w:rPr>
  </w:style>
  <w:style w:type="character" w:styleId="FollowedHyperlink">
    <w:name w:val="FollowedHyperlink"/>
    <w:basedOn w:val="DefaultParagraphFont"/>
    <w:uiPriority w:val="99"/>
    <w:semiHidden/>
    <w:unhideWhenUsed/>
    <w:rsid w:val="00A47995"/>
    <w:rPr>
      <w:color w:val="954F72" w:themeColor="followedHyperlink"/>
      <w:u w:val="single"/>
    </w:rPr>
  </w:style>
  <w:style w:type="character" w:customStyle="1" w:styleId="Heading1Char">
    <w:name w:val="Heading 1 Char"/>
    <w:basedOn w:val="DefaultParagraphFont"/>
    <w:link w:val="Heading1"/>
    <w:uiPriority w:val="9"/>
    <w:rsid w:val="00A4799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741838">
      <w:bodyDiv w:val="1"/>
      <w:marLeft w:val="0"/>
      <w:marRight w:val="0"/>
      <w:marTop w:val="0"/>
      <w:marBottom w:val="0"/>
      <w:divBdr>
        <w:top w:val="none" w:sz="0" w:space="0" w:color="auto"/>
        <w:left w:val="none" w:sz="0" w:space="0" w:color="auto"/>
        <w:bottom w:val="none" w:sz="0" w:space="0" w:color="auto"/>
        <w:right w:val="none" w:sz="0" w:space="0" w:color="auto"/>
      </w:divBdr>
      <w:divsChild>
        <w:div w:id="1082483733">
          <w:marLeft w:val="0"/>
          <w:marRight w:val="0"/>
          <w:marTop w:val="0"/>
          <w:marBottom w:val="0"/>
          <w:divBdr>
            <w:top w:val="none" w:sz="0" w:space="0" w:color="auto"/>
            <w:left w:val="none" w:sz="0" w:space="0" w:color="auto"/>
            <w:bottom w:val="none" w:sz="0" w:space="0" w:color="auto"/>
            <w:right w:val="none" w:sz="0" w:space="0" w:color="auto"/>
          </w:divBdr>
          <w:divsChild>
            <w:div w:id="1141774763">
              <w:marLeft w:val="0"/>
              <w:marRight w:val="0"/>
              <w:marTop w:val="0"/>
              <w:marBottom w:val="0"/>
              <w:divBdr>
                <w:top w:val="none" w:sz="0" w:space="0" w:color="auto"/>
                <w:left w:val="none" w:sz="0" w:space="0" w:color="auto"/>
                <w:bottom w:val="none" w:sz="0" w:space="0" w:color="auto"/>
                <w:right w:val="none" w:sz="0" w:space="0" w:color="auto"/>
              </w:divBdr>
              <w:divsChild>
                <w:div w:id="96308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539461">
      <w:bodyDiv w:val="1"/>
      <w:marLeft w:val="0"/>
      <w:marRight w:val="0"/>
      <w:marTop w:val="0"/>
      <w:marBottom w:val="0"/>
      <w:divBdr>
        <w:top w:val="none" w:sz="0" w:space="0" w:color="auto"/>
        <w:left w:val="none" w:sz="0" w:space="0" w:color="auto"/>
        <w:bottom w:val="none" w:sz="0" w:space="0" w:color="auto"/>
        <w:right w:val="none" w:sz="0" w:space="0" w:color="auto"/>
      </w:divBdr>
      <w:divsChild>
        <w:div w:id="1672681943">
          <w:marLeft w:val="0"/>
          <w:marRight w:val="0"/>
          <w:marTop w:val="0"/>
          <w:marBottom w:val="0"/>
          <w:divBdr>
            <w:top w:val="none" w:sz="0" w:space="0" w:color="auto"/>
            <w:left w:val="none" w:sz="0" w:space="0" w:color="auto"/>
            <w:bottom w:val="none" w:sz="0" w:space="0" w:color="auto"/>
            <w:right w:val="none" w:sz="0" w:space="0" w:color="auto"/>
          </w:divBdr>
          <w:divsChild>
            <w:div w:id="2021853377">
              <w:marLeft w:val="0"/>
              <w:marRight w:val="0"/>
              <w:marTop w:val="0"/>
              <w:marBottom w:val="0"/>
              <w:divBdr>
                <w:top w:val="none" w:sz="0" w:space="0" w:color="auto"/>
                <w:left w:val="none" w:sz="0" w:space="0" w:color="auto"/>
                <w:bottom w:val="none" w:sz="0" w:space="0" w:color="auto"/>
                <w:right w:val="none" w:sz="0" w:space="0" w:color="auto"/>
              </w:divBdr>
              <w:divsChild>
                <w:div w:id="679502074">
                  <w:marLeft w:val="0"/>
                  <w:marRight w:val="0"/>
                  <w:marTop w:val="0"/>
                  <w:marBottom w:val="0"/>
                  <w:divBdr>
                    <w:top w:val="none" w:sz="0" w:space="0" w:color="auto"/>
                    <w:left w:val="none" w:sz="0" w:space="0" w:color="auto"/>
                    <w:bottom w:val="none" w:sz="0" w:space="0" w:color="auto"/>
                    <w:right w:val="none" w:sz="0" w:space="0" w:color="auto"/>
                  </w:divBdr>
                  <w:divsChild>
                    <w:div w:id="72938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678461">
      <w:bodyDiv w:val="1"/>
      <w:marLeft w:val="0"/>
      <w:marRight w:val="0"/>
      <w:marTop w:val="0"/>
      <w:marBottom w:val="0"/>
      <w:divBdr>
        <w:top w:val="none" w:sz="0" w:space="0" w:color="auto"/>
        <w:left w:val="none" w:sz="0" w:space="0" w:color="auto"/>
        <w:bottom w:val="none" w:sz="0" w:space="0" w:color="auto"/>
        <w:right w:val="none" w:sz="0" w:space="0" w:color="auto"/>
      </w:divBdr>
      <w:divsChild>
        <w:div w:id="438641782">
          <w:marLeft w:val="0"/>
          <w:marRight w:val="0"/>
          <w:marTop w:val="0"/>
          <w:marBottom w:val="0"/>
          <w:divBdr>
            <w:top w:val="none" w:sz="0" w:space="0" w:color="auto"/>
            <w:left w:val="none" w:sz="0" w:space="0" w:color="auto"/>
            <w:bottom w:val="none" w:sz="0" w:space="0" w:color="auto"/>
            <w:right w:val="none" w:sz="0" w:space="0" w:color="auto"/>
          </w:divBdr>
          <w:divsChild>
            <w:div w:id="1591885662">
              <w:marLeft w:val="0"/>
              <w:marRight w:val="0"/>
              <w:marTop w:val="0"/>
              <w:marBottom w:val="0"/>
              <w:divBdr>
                <w:top w:val="none" w:sz="0" w:space="0" w:color="auto"/>
                <w:left w:val="none" w:sz="0" w:space="0" w:color="auto"/>
                <w:bottom w:val="none" w:sz="0" w:space="0" w:color="auto"/>
                <w:right w:val="none" w:sz="0" w:space="0" w:color="auto"/>
              </w:divBdr>
              <w:divsChild>
                <w:div w:id="1188910505">
                  <w:marLeft w:val="0"/>
                  <w:marRight w:val="0"/>
                  <w:marTop w:val="0"/>
                  <w:marBottom w:val="0"/>
                  <w:divBdr>
                    <w:top w:val="none" w:sz="0" w:space="0" w:color="auto"/>
                    <w:left w:val="none" w:sz="0" w:space="0" w:color="auto"/>
                    <w:bottom w:val="none" w:sz="0" w:space="0" w:color="auto"/>
                    <w:right w:val="none" w:sz="0" w:space="0" w:color="auto"/>
                  </w:divBdr>
                  <w:divsChild>
                    <w:div w:id="179104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642753">
      <w:bodyDiv w:val="1"/>
      <w:marLeft w:val="0"/>
      <w:marRight w:val="0"/>
      <w:marTop w:val="0"/>
      <w:marBottom w:val="0"/>
      <w:divBdr>
        <w:top w:val="none" w:sz="0" w:space="0" w:color="auto"/>
        <w:left w:val="none" w:sz="0" w:space="0" w:color="auto"/>
        <w:bottom w:val="none" w:sz="0" w:space="0" w:color="auto"/>
        <w:right w:val="none" w:sz="0" w:space="0" w:color="auto"/>
      </w:divBdr>
      <w:divsChild>
        <w:div w:id="432045494">
          <w:marLeft w:val="0"/>
          <w:marRight w:val="0"/>
          <w:marTop w:val="0"/>
          <w:marBottom w:val="0"/>
          <w:divBdr>
            <w:top w:val="none" w:sz="0" w:space="0" w:color="auto"/>
            <w:left w:val="none" w:sz="0" w:space="0" w:color="auto"/>
            <w:bottom w:val="none" w:sz="0" w:space="0" w:color="auto"/>
            <w:right w:val="none" w:sz="0" w:space="0" w:color="auto"/>
          </w:divBdr>
          <w:divsChild>
            <w:div w:id="1787264720">
              <w:marLeft w:val="0"/>
              <w:marRight w:val="0"/>
              <w:marTop w:val="0"/>
              <w:marBottom w:val="0"/>
              <w:divBdr>
                <w:top w:val="none" w:sz="0" w:space="0" w:color="auto"/>
                <w:left w:val="none" w:sz="0" w:space="0" w:color="auto"/>
                <w:bottom w:val="none" w:sz="0" w:space="0" w:color="auto"/>
                <w:right w:val="none" w:sz="0" w:space="0" w:color="auto"/>
              </w:divBdr>
              <w:divsChild>
                <w:div w:id="866067745">
                  <w:marLeft w:val="0"/>
                  <w:marRight w:val="0"/>
                  <w:marTop w:val="0"/>
                  <w:marBottom w:val="0"/>
                  <w:divBdr>
                    <w:top w:val="none" w:sz="0" w:space="0" w:color="auto"/>
                    <w:left w:val="none" w:sz="0" w:space="0" w:color="auto"/>
                    <w:bottom w:val="none" w:sz="0" w:space="0" w:color="auto"/>
                    <w:right w:val="none" w:sz="0" w:space="0" w:color="auto"/>
                  </w:divBdr>
                  <w:divsChild>
                    <w:div w:id="84216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tificamerican.com/article/the-world-cup-in-qatar-is-a-climate-catastroph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ol.com/2011/02/12/the-history-of-greenwashing-how-dirty-towels-impacted-the-green/?guccounter=1&amp;guce_referrer=aHR0cHM6Ly93d3cuZ29vZ2xlLmNvbS8&amp;guce_referrer_sig=AQAAALf5C__drLYVQhKFIAfgWhei7zWEFYyyr5xnxC2ga4RhamqZbhb4h14GuM0lnr7RDkwCnDDtsfruB5rP-fYZbHmQhuAhSQXHrvs4wXhgiOcQVStXZC0AZ2FM7ESOqW6j4nmxBZmm3C4vpoNL0idbLySNC-5qgNZ9--4myRGlCRaj"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oodfoundation.org.uk/press-release/major-report-highlights-impact-britains-disastrous-food-policy#:~:text=Healthy%20foods%20are%20nearly%20three,less%20healthy%20foods%20per%20calorie" TargetMode="External"/><Relationship Id="rId11" Type="http://schemas.openxmlformats.org/officeDocument/2006/relationships/hyperlink" Target="https://www.undp.org/sustainable-development-goals" TargetMode="External"/><Relationship Id="rId5" Type="http://schemas.openxmlformats.org/officeDocument/2006/relationships/hyperlink" Target="https://earth.org/what-is-greenwashing/" TargetMode="External"/><Relationship Id="rId10" Type="http://schemas.openxmlformats.org/officeDocument/2006/relationships/hyperlink" Target="https://www.satellinstitute.org/think-tank/glossary-of-csr-terms/" TargetMode="External"/><Relationship Id="rId4" Type="http://schemas.openxmlformats.org/officeDocument/2006/relationships/hyperlink" Target="https://www.compass-group.com/en/sustainability.html" TargetMode="External"/><Relationship Id="rId9" Type="http://schemas.openxmlformats.org/officeDocument/2006/relationships/hyperlink" Target="https://www.satellinstitute.org/think-tank/glossary-of-csr-terms/"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2521</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Pearson (2209723)</dc:creator>
  <cp:keywords/>
  <dc:description/>
  <cp:lastModifiedBy>Jake Pearson (2209723)</cp:lastModifiedBy>
  <cp:revision>2</cp:revision>
  <dcterms:created xsi:type="dcterms:W3CDTF">2023-11-17T22:49:00Z</dcterms:created>
  <dcterms:modified xsi:type="dcterms:W3CDTF">2023-11-17T22:49:00Z</dcterms:modified>
</cp:coreProperties>
</file>