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66B1B" w14:textId="239845A8" w:rsidR="00A44955" w:rsidRDefault="00A67FDF">
      <w:r>
        <w:t>This essay will be about public services and the way austerity has played a massive part in the way the services have been funded. It also looks at the way organisations can respond to austerity</w:t>
      </w:r>
      <w:r w:rsidR="009A3A14">
        <w:t>, both in terms of keeping staff morale and effectiveness on target, as well as developing strategies to work more effectively with less funding.</w:t>
      </w:r>
      <w:r w:rsidR="00C4301B">
        <w:t xml:space="preserve"> Examples of good practice are provided.</w:t>
      </w:r>
    </w:p>
    <w:p w14:paraId="40E687C5" w14:textId="3F3B2B9E" w:rsidR="00D00A05" w:rsidRDefault="000B6CD9">
      <w:r>
        <w:t>The United Kingdom government started making cuts all over the board in different areas such as social services and police forces in 2010 following the global financial crisis of 2008 (Mueller, 2019).</w:t>
      </w:r>
      <w:r w:rsidR="00E92EE0">
        <w:t xml:space="preserve"> </w:t>
      </w:r>
      <w:r w:rsidR="00856326">
        <w:t xml:space="preserve">The Government </w:t>
      </w:r>
      <w:r w:rsidR="00E53E7F">
        <w:t>introduced these austerity measures to try and reduce budget defic</w:t>
      </w:r>
      <w:r w:rsidR="0004623C">
        <w:t>i</w:t>
      </w:r>
      <w:r w:rsidR="00E53E7F">
        <w:t>ts.</w:t>
      </w:r>
      <w:r w:rsidR="0004623C">
        <w:t xml:space="preserve"> </w:t>
      </w:r>
      <w:r w:rsidR="00E53E7F">
        <w:t xml:space="preserve">The effects of these measures </w:t>
      </w:r>
      <w:r w:rsidR="006464D9">
        <w:t>in clued a large increase in homelessness,</w:t>
      </w:r>
      <w:r w:rsidR="00E92EE0">
        <w:t xml:space="preserve"> </w:t>
      </w:r>
      <w:r w:rsidR="006464D9">
        <w:t>w</w:t>
      </w:r>
      <w:r w:rsidR="00E92EE0">
        <w:t>hi</w:t>
      </w:r>
      <w:r w:rsidR="006464D9">
        <w:t>ch has risen by 169% since 2010,</w:t>
      </w:r>
      <w:r w:rsidR="00E92EE0">
        <w:t xml:space="preserve"> </w:t>
      </w:r>
      <w:r w:rsidR="006464D9">
        <w:t>the crime rate also rose, schools and hospitals felt significant amounts of pressure and the income gap between the poor and rich widened (Harper, 2019).</w:t>
      </w:r>
      <w:r w:rsidR="00E92EE0">
        <w:t xml:space="preserve"> </w:t>
      </w:r>
      <w:r w:rsidR="00790C48">
        <w:t xml:space="preserve">The </w:t>
      </w:r>
      <w:r w:rsidR="00217A79">
        <w:t>F</w:t>
      </w:r>
      <w:r w:rsidR="00790C48">
        <w:t xml:space="preserve">inancial Times analysed overall impact </w:t>
      </w:r>
      <w:r w:rsidR="008E33C5">
        <w:t>of austerity</w:t>
      </w:r>
      <w:r w:rsidR="00790C48">
        <w:t xml:space="preserve"> policies on working age adults in each county. In Swansea for example, the av</w:t>
      </w:r>
      <w:r w:rsidR="004B2196">
        <w:t>erage adult if £559 per year worse off, while in Carmarthenshire the figure is £579 per year (The Financial Times, 2013).</w:t>
      </w:r>
      <w:r w:rsidR="00217A79">
        <w:t xml:space="preserve"> </w:t>
      </w:r>
      <w:r w:rsidR="00184F6B" w:rsidRPr="00184F6B">
        <w:t xml:space="preserve">The social impact of this is the poor people will get poorer and need much more services.  </w:t>
      </w:r>
      <w:r w:rsidR="008E33C5" w:rsidRPr="00184F6B">
        <w:t>However,</w:t>
      </w:r>
      <w:r w:rsidR="00184F6B" w:rsidRPr="00184F6B">
        <w:t xml:space="preserve"> the services they require are facing large cuts to their funding.  </w:t>
      </w:r>
      <w:r w:rsidR="008E33C5" w:rsidRPr="00184F6B">
        <w:t>Therefore,</w:t>
      </w:r>
      <w:r w:rsidR="00184F6B" w:rsidRPr="00184F6B">
        <w:t xml:space="preserve"> these organisations need to adapt in order to continue to provide services in challenging times.</w:t>
      </w:r>
    </w:p>
    <w:p w14:paraId="66F3769E" w14:textId="77777777" w:rsidR="000B6CD9" w:rsidRDefault="00D00A05">
      <w:r>
        <w:t>The ability to adapt depends on an organisation’s culture and climate.</w:t>
      </w:r>
      <w:r w:rsidR="0004623C">
        <w:t xml:space="preserve"> Mullins</w:t>
      </w:r>
      <w:r w:rsidR="00E92EE0">
        <w:t xml:space="preserve"> </w:t>
      </w:r>
      <w:r w:rsidR="0004623C">
        <w:t>(2016) says there are many ways of classifying organisational culture.</w:t>
      </w:r>
      <w:r w:rsidR="002537D4">
        <w:t xml:space="preserve"> </w:t>
      </w:r>
      <w:r w:rsidR="0004623C">
        <w:t>For example</w:t>
      </w:r>
      <w:r w:rsidR="002537D4">
        <w:t>,</w:t>
      </w:r>
      <w:r w:rsidR="00E92EE0">
        <w:t xml:space="preserve"> </w:t>
      </w:r>
      <w:r w:rsidR="002537D4">
        <w:t>Handy</w:t>
      </w:r>
      <w:r w:rsidR="00E92EE0">
        <w:t xml:space="preserve"> </w:t>
      </w:r>
      <w:r w:rsidR="002537D4">
        <w:t>(1993) identifies power culture,</w:t>
      </w:r>
      <w:r w:rsidR="00E92EE0">
        <w:t xml:space="preserve"> where control is centralised and there are few regulations; </w:t>
      </w:r>
      <w:r w:rsidR="002537D4">
        <w:t>role cu</w:t>
      </w:r>
      <w:r w:rsidR="00E92EE0">
        <w:t>l</w:t>
      </w:r>
      <w:r w:rsidR="002537D4">
        <w:t>ture,</w:t>
      </w:r>
      <w:r w:rsidR="00E92EE0">
        <w:t xml:space="preserve"> where roles are key there is high level of bureaucracy, as with </w:t>
      </w:r>
      <w:r w:rsidR="004F14B2">
        <w:t>National Health Service,</w:t>
      </w:r>
      <w:r w:rsidR="00E92EE0">
        <w:t xml:space="preserve"> </w:t>
      </w:r>
      <w:r w:rsidR="002537D4">
        <w:t>,</w:t>
      </w:r>
      <w:r w:rsidR="00E92EE0">
        <w:t xml:space="preserve"> </w:t>
      </w:r>
      <w:r w:rsidR="002537D4">
        <w:t>task culture</w:t>
      </w:r>
      <w:r w:rsidR="0035642B">
        <w:t xml:space="preserve"> is project based culture;</w:t>
      </w:r>
      <w:r w:rsidR="00E92EE0">
        <w:t xml:space="preserve"> </w:t>
      </w:r>
      <w:r w:rsidR="002537D4">
        <w:t>person culture</w:t>
      </w:r>
      <w:r w:rsidR="0035642B">
        <w:t>, where people working in the organisation the central focu</w:t>
      </w:r>
      <w:r w:rsidR="00D52BB8">
        <w:t>s.</w:t>
      </w:r>
    </w:p>
    <w:p w14:paraId="251A7460" w14:textId="4F0EFBDF" w:rsidR="00140B65" w:rsidRDefault="00D52BB8">
      <w:r>
        <w:t>The way an organisation feels to work in its organisation climate (Mullins, 2016).</w:t>
      </w:r>
      <w:r w:rsidR="006E1DC8">
        <w:t xml:space="preserve"> </w:t>
      </w:r>
      <w:r w:rsidR="00D3080A">
        <w:t>It is by working hard together that makes this work and help get</w:t>
      </w:r>
      <w:r w:rsidR="00FC27D2">
        <w:t>s</w:t>
      </w:r>
      <w:r w:rsidR="00D3080A">
        <w:t xml:space="preserve"> all the val</w:t>
      </w:r>
      <w:r w:rsidR="00FC27D2">
        <w:t>ues staff deserve by being in a very strong organisation. When the</w:t>
      </w:r>
      <w:r w:rsidR="00217A79">
        <w:t>re</w:t>
      </w:r>
      <w:r w:rsidR="00FC27D2">
        <w:t xml:space="preserve"> are positive relationships between staff and the organisation and between management and</w:t>
      </w:r>
      <w:r w:rsidR="00140B65">
        <w:t xml:space="preserve"> their subordinate</w:t>
      </w:r>
      <w:r w:rsidR="00217A79">
        <w:t>s</w:t>
      </w:r>
      <w:r w:rsidR="00140B65">
        <w:t>, there is a healthier organisational climate (Mullins, 2016).</w:t>
      </w:r>
      <w:r w:rsidR="00217A79">
        <w:t xml:space="preserve"> There are six dimensions of climate identified by A</w:t>
      </w:r>
      <w:r w:rsidR="006E1DC8">
        <w:t>t</w:t>
      </w:r>
      <w:r w:rsidR="00217A79">
        <w:t xml:space="preserve">kinson </w:t>
      </w:r>
      <w:r w:rsidR="006E1DC8">
        <w:t>and Frechette (Mullin 2016):  clarity everyone’s understanding of the organisational principles; commitment to common goals and achieving them; standards ,relating to improving standards; responsibility</w:t>
      </w:r>
      <w:r w:rsidR="002A3CF3">
        <w:t xml:space="preserve"> </w:t>
      </w:r>
      <w:r w:rsidR="006E1DC8">
        <w:t>,</w:t>
      </w:r>
      <w:r w:rsidR="002A3CF3">
        <w:t>the way people</w:t>
      </w:r>
      <w:r w:rsidR="006E1DC8">
        <w:t xml:space="preserve"> </w:t>
      </w:r>
      <w:r w:rsidR="002A3CF3">
        <w:t>acknowledge their own responsibilities; recognition ,were people are appreciated and rewarded for their contribution; teamwork , the feeling of being a part of a positive organisation.</w:t>
      </w:r>
    </w:p>
    <w:p w14:paraId="5703B6FF" w14:textId="77777777" w:rsidR="00876D0B" w:rsidRDefault="00184F6B">
      <w:r>
        <w:t>When there are financial cuts, the morale will go down and some people may not be able to perform to the best of their ability and when this happens the organisation’s productivity may be less.</w:t>
      </w:r>
      <w:r w:rsidR="00F73B2F">
        <w:t xml:space="preserve"> When cuts happen people may lose their </w:t>
      </w:r>
      <w:proofErr w:type="gramStart"/>
      <w:r w:rsidR="00F73B2F">
        <w:t>jobs</w:t>
      </w:r>
      <w:proofErr w:type="gramEnd"/>
      <w:r w:rsidR="00F73B2F">
        <w:t xml:space="preserve"> or their hours may be cut. The people that may be still employed by the organisation would have to work longer hours and work a lot harder to get the jobs done. This may have a reverse effect on the way the employees feel about themselves and the organisation they work for.</w:t>
      </w:r>
      <w:r w:rsidR="002F2BE1">
        <w:t xml:space="preserve"> Mullins (2016) says in times of change it is important for employees to be informed of what is going on in the organisation and the reasons why. They would need that the cuts are down to </w:t>
      </w:r>
      <w:r w:rsidR="00193B6E">
        <w:t xml:space="preserve">austerity measures introduced by the Government.  It is very important to involve staff to get honest opinions and ideas about how things could get better in the organisation. </w:t>
      </w:r>
      <w:r w:rsidR="00F73B2F">
        <w:t xml:space="preserve"> </w:t>
      </w:r>
      <w:r w:rsidR="00193B6E">
        <w:t xml:space="preserve">People who work in the public sector are often motivated to help individuals and families, so managers </w:t>
      </w:r>
      <w:r w:rsidR="00876D0B">
        <w:t>can work with this to promote the sense of the common goal.</w:t>
      </w:r>
    </w:p>
    <w:p w14:paraId="38367D5D" w14:textId="41BF660E" w:rsidR="00184F6B" w:rsidRDefault="00B25684">
      <w:r>
        <w:t xml:space="preserve">Organisational effectiveness is </w:t>
      </w:r>
      <w:r w:rsidR="006D32F5">
        <w:t>a</w:t>
      </w:r>
      <w:r>
        <w:t>ffect</w:t>
      </w:r>
      <w:r w:rsidR="006D32F5">
        <w:t>ed by its structure and the people who work in the organisation</w:t>
      </w:r>
      <w:r w:rsidR="00BD11ED">
        <w:t xml:space="preserve">. </w:t>
      </w:r>
      <w:r w:rsidR="006D32F5">
        <w:t xml:space="preserve">In order for </w:t>
      </w:r>
      <w:proofErr w:type="gramStart"/>
      <w:r w:rsidR="006D32F5">
        <w:t>a</w:t>
      </w:r>
      <w:proofErr w:type="gramEnd"/>
      <w:r w:rsidR="006D32F5">
        <w:t xml:space="preserve"> organisation to run smoothly, good communication between staff and management is extremely important. </w:t>
      </w:r>
      <w:r w:rsidR="008E33C5">
        <w:t>When measuring</w:t>
      </w:r>
      <w:r w:rsidR="00422152">
        <w:t xml:space="preserve"> the success of an organisation, it is important to remember that effectiveness will be different in different cases as each organisation is not the same and have </w:t>
      </w:r>
      <w:r w:rsidR="00422152">
        <w:lastRenderedPageBreak/>
        <w:t>different goals.</w:t>
      </w:r>
      <w:r w:rsidR="008E33C5">
        <w:t xml:space="preserve"> </w:t>
      </w:r>
      <w:r w:rsidR="00422152">
        <w:t>A after school club will have a different measure of effectiven</w:t>
      </w:r>
      <w:r w:rsidR="00661303">
        <w:t>ess from a children’s ward in a hospital, for example.</w:t>
      </w:r>
    </w:p>
    <w:p w14:paraId="6BBAFA8A" w14:textId="50F80E99" w:rsidR="008005FE" w:rsidRDefault="008005FE">
      <w:r>
        <w:t>The successful management of change is important for maintaining effectiveness. Mullins (2016, p.560) describes thirteen points of effective change management:</w:t>
      </w:r>
    </w:p>
    <w:p w14:paraId="5754E07E" w14:textId="4FFAC8F0" w:rsidR="008005FE" w:rsidRPr="008005FE" w:rsidRDefault="008005FE" w:rsidP="008005FE">
      <w:pPr>
        <w:pStyle w:val="ListParagraph"/>
        <w:numPr>
          <w:ilvl w:val="0"/>
          <w:numId w:val="1"/>
        </w:numPr>
        <w:rPr>
          <w:i/>
          <w:iCs/>
        </w:rPr>
      </w:pPr>
      <w:r w:rsidRPr="008005FE">
        <w:rPr>
          <w:i/>
          <w:iCs/>
        </w:rPr>
        <w:t>Agree the implementation strategy.</w:t>
      </w:r>
    </w:p>
    <w:p w14:paraId="62FB7355" w14:textId="62466BE8" w:rsidR="008005FE" w:rsidRPr="008005FE" w:rsidRDefault="008005FE" w:rsidP="008005FE">
      <w:pPr>
        <w:pStyle w:val="ListParagraph"/>
        <w:numPr>
          <w:ilvl w:val="0"/>
          <w:numId w:val="1"/>
        </w:numPr>
        <w:rPr>
          <w:i/>
          <w:iCs/>
        </w:rPr>
      </w:pPr>
      <w:r w:rsidRPr="008005FE">
        <w:rPr>
          <w:i/>
          <w:iCs/>
        </w:rPr>
        <w:t>Agree timeframes.</w:t>
      </w:r>
    </w:p>
    <w:p w14:paraId="42A68331" w14:textId="3878493E" w:rsidR="008005FE" w:rsidRPr="008005FE" w:rsidRDefault="008005FE" w:rsidP="008005FE">
      <w:pPr>
        <w:pStyle w:val="ListParagraph"/>
        <w:numPr>
          <w:ilvl w:val="0"/>
          <w:numId w:val="1"/>
        </w:numPr>
        <w:rPr>
          <w:i/>
          <w:iCs/>
        </w:rPr>
      </w:pPr>
      <w:r w:rsidRPr="008005FE">
        <w:rPr>
          <w:i/>
          <w:iCs/>
        </w:rPr>
        <w:t>Draw up detailed implementation plans.</w:t>
      </w:r>
    </w:p>
    <w:p w14:paraId="799E974D" w14:textId="42E9157F" w:rsidR="008005FE" w:rsidRPr="008005FE" w:rsidRDefault="008005FE" w:rsidP="008005FE">
      <w:pPr>
        <w:pStyle w:val="ListParagraph"/>
        <w:numPr>
          <w:ilvl w:val="0"/>
          <w:numId w:val="1"/>
        </w:numPr>
        <w:rPr>
          <w:i/>
          <w:iCs/>
        </w:rPr>
      </w:pPr>
      <w:r w:rsidRPr="008005FE">
        <w:rPr>
          <w:i/>
          <w:iCs/>
        </w:rPr>
        <w:t>Set up a team of change champions.</w:t>
      </w:r>
    </w:p>
    <w:p w14:paraId="02EA7BB6" w14:textId="14551A2C" w:rsidR="008005FE" w:rsidRPr="008005FE" w:rsidRDefault="008005FE" w:rsidP="008005FE">
      <w:pPr>
        <w:pStyle w:val="ListParagraph"/>
        <w:numPr>
          <w:ilvl w:val="0"/>
          <w:numId w:val="1"/>
        </w:numPr>
        <w:rPr>
          <w:i/>
          <w:iCs/>
        </w:rPr>
      </w:pPr>
      <w:r w:rsidRPr="008005FE">
        <w:rPr>
          <w:i/>
          <w:iCs/>
        </w:rPr>
        <w:t>Establish good programme management practices.</w:t>
      </w:r>
    </w:p>
    <w:p w14:paraId="1FD9C268" w14:textId="669DE2BB" w:rsidR="008005FE" w:rsidRPr="008005FE" w:rsidRDefault="008005FE" w:rsidP="008005FE">
      <w:pPr>
        <w:pStyle w:val="ListParagraph"/>
        <w:numPr>
          <w:ilvl w:val="0"/>
          <w:numId w:val="1"/>
        </w:numPr>
        <w:rPr>
          <w:i/>
          <w:iCs/>
        </w:rPr>
      </w:pPr>
      <w:r w:rsidRPr="008005FE">
        <w:rPr>
          <w:i/>
          <w:iCs/>
        </w:rPr>
        <w:t>Communicate clearly.</w:t>
      </w:r>
    </w:p>
    <w:p w14:paraId="520FFE1E" w14:textId="63B9E37D" w:rsidR="008005FE" w:rsidRPr="008005FE" w:rsidRDefault="008005FE" w:rsidP="008005FE">
      <w:pPr>
        <w:pStyle w:val="ListParagraph"/>
        <w:numPr>
          <w:ilvl w:val="0"/>
          <w:numId w:val="1"/>
        </w:numPr>
        <w:rPr>
          <w:i/>
          <w:iCs/>
        </w:rPr>
      </w:pPr>
      <w:r w:rsidRPr="008005FE">
        <w:rPr>
          <w:i/>
          <w:iCs/>
        </w:rPr>
        <w:t>Ensure participation and help to minimise stress.</w:t>
      </w:r>
    </w:p>
    <w:p w14:paraId="6D590F8B" w14:textId="42C5C4C4" w:rsidR="008005FE" w:rsidRPr="008005FE" w:rsidRDefault="008005FE" w:rsidP="008005FE">
      <w:pPr>
        <w:pStyle w:val="ListParagraph"/>
        <w:numPr>
          <w:ilvl w:val="0"/>
          <w:numId w:val="1"/>
        </w:numPr>
        <w:rPr>
          <w:i/>
          <w:iCs/>
        </w:rPr>
      </w:pPr>
      <w:r w:rsidRPr="008005FE">
        <w:rPr>
          <w:i/>
          <w:iCs/>
        </w:rPr>
        <w:t>Personalise the case for change.</w:t>
      </w:r>
    </w:p>
    <w:p w14:paraId="381A756F" w14:textId="1C0136BE" w:rsidR="008005FE" w:rsidRPr="008005FE" w:rsidRDefault="008005FE" w:rsidP="008005FE">
      <w:pPr>
        <w:pStyle w:val="ListParagraph"/>
        <w:numPr>
          <w:ilvl w:val="0"/>
          <w:numId w:val="1"/>
        </w:numPr>
        <w:rPr>
          <w:i/>
          <w:iCs/>
        </w:rPr>
      </w:pPr>
      <w:r w:rsidRPr="008005FE">
        <w:rPr>
          <w:i/>
          <w:iCs/>
        </w:rPr>
        <w:t>Be prepared for conflict and manage it effectively.</w:t>
      </w:r>
    </w:p>
    <w:p w14:paraId="759DC9D2" w14:textId="2FC85D1D" w:rsidR="008005FE" w:rsidRPr="008005FE" w:rsidRDefault="008005FE" w:rsidP="008005FE">
      <w:pPr>
        <w:pStyle w:val="ListParagraph"/>
        <w:numPr>
          <w:ilvl w:val="0"/>
          <w:numId w:val="1"/>
        </w:numPr>
        <w:rPr>
          <w:i/>
          <w:iCs/>
        </w:rPr>
      </w:pPr>
      <w:r w:rsidRPr="008005FE">
        <w:rPr>
          <w:i/>
          <w:iCs/>
        </w:rPr>
        <w:t>Motivate your employees.</w:t>
      </w:r>
    </w:p>
    <w:p w14:paraId="34A8F4DB" w14:textId="57D35B10" w:rsidR="008005FE" w:rsidRPr="008005FE" w:rsidRDefault="008005FE" w:rsidP="008005FE">
      <w:pPr>
        <w:pStyle w:val="ListParagraph"/>
        <w:numPr>
          <w:ilvl w:val="0"/>
          <w:numId w:val="1"/>
        </w:numPr>
        <w:rPr>
          <w:i/>
          <w:iCs/>
        </w:rPr>
      </w:pPr>
      <w:r w:rsidRPr="008005FE">
        <w:rPr>
          <w:i/>
          <w:iCs/>
        </w:rPr>
        <w:t>Develop skills.</w:t>
      </w:r>
    </w:p>
    <w:p w14:paraId="62596CB2" w14:textId="134172B9" w:rsidR="008005FE" w:rsidRPr="008005FE" w:rsidRDefault="008005FE" w:rsidP="008005FE">
      <w:pPr>
        <w:pStyle w:val="ListParagraph"/>
        <w:numPr>
          <w:ilvl w:val="0"/>
          <w:numId w:val="1"/>
        </w:numPr>
        <w:rPr>
          <w:i/>
          <w:iCs/>
        </w:rPr>
      </w:pPr>
      <w:r w:rsidRPr="008005FE">
        <w:rPr>
          <w:i/>
          <w:iCs/>
        </w:rPr>
        <w:t>Maintain momentum.</w:t>
      </w:r>
    </w:p>
    <w:p w14:paraId="50DAE7D7" w14:textId="7BDF2A97" w:rsidR="008005FE" w:rsidRDefault="008005FE" w:rsidP="008005FE">
      <w:pPr>
        <w:pStyle w:val="ListParagraph"/>
        <w:numPr>
          <w:ilvl w:val="0"/>
          <w:numId w:val="1"/>
        </w:numPr>
        <w:rPr>
          <w:i/>
          <w:iCs/>
        </w:rPr>
      </w:pPr>
      <w:r w:rsidRPr="008005FE">
        <w:rPr>
          <w:i/>
          <w:iCs/>
        </w:rPr>
        <w:t>Monitor and evaluate.</w:t>
      </w:r>
    </w:p>
    <w:p w14:paraId="3B71DCC4" w14:textId="5479DC32" w:rsidR="008005FE" w:rsidRDefault="000F6839" w:rsidP="008005FE">
      <w:r>
        <w:t xml:space="preserve">Every checklist would need to be adaptable for each different organisation the thirteen points are </w:t>
      </w:r>
      <w:proofErr w:type="gramStart"/>
      <w:r>
        <w:t>an  excellent</w:t>
      </w:r>
      <w:proofErr w:type="gramEnd"/>
      <w:r>
        <w:t xml:space="preserve"> start. </w:t>
      </w:r>
    </w:p>
    <w:p w14:paraId="02EF4CB6" w14:textId="474D98CB" w:rsidR="00D52BB8" w:rsidRDefault="000F6839">
      <w:r>
        <w:t xml:space="preserve">The </w:t>
      </w:r>
      <w:r w:rsidRPr="000F6839">
        <w:t>House of Commons Committee of Public Accounts</w:t>
      </w:r>
      <w:r>
        <w:t xml:space="preserve"> </w:t>
      </w:r>
      <w:r w:rsidR="002F055B">
        <w:t xml:space="preserve">(2005) </w:t>
      </w:r>
      <w:r>
        <w:t xml:space="preserve">recommended </w:t>
      </w:r>
      <w:r w:rsidR="002F055B">
        <w:t xml:space="preserve">methods of providing ways to try and save money in public services. These are: plan ahead before introducing changes; make sure the people in charge of the organisation manage projects correctly; make processes simpler and reduce bureaucracy; </w:t>
      </w:r>
      <w:r w:rsidR="004F78C2">
        <w:t>Make the organisation  more productive by reducing sick leave and using resources more efficiently; be more business-minded; deal with fraud; be more effective when introducing policies, making sure they are brought in at the right time.</w:t>
      </w:r>
    </w:p>
    <w:p w14:paraId="6A96967F" w14:textId="7EA6266C" w:rsidR="003105D0" w:rsidRDefault="00A07BAC">
      <w:r>
        <w:t>Lyall and Bua (2015) discuss various responses to austerity local authorities and third sector organisations.</w:t>
      </w:r>
      <w:r w:rsidR="00ED22E9">
        <w:t xml:space="preserve"> </w:t>
      </w:r>
      <w:r>
        <w:t>For example,</w:t>
      </w:r>
      <w:r w:rsidR="00E3346D">
        <w:t xml:space="preserve"> </w:t>
      </w:r>
      <w:r>
        <w:t xml:space="preserve">Islington Law Centre and the </w:t>
      </w:r>
      <w:proofErr w:type="spellStart"/>
      <w:r>
        <w:t>Cripplegate</w:t>
      </w:r>
      <w:proofErr w:type="spellEnd"/>
      <w:r>
        <w:t xml:space="preserve"> </w:t>
      </w:r>
      <w:r w:rsidR="00AE39AE">
        <w:t>Foundation have</w:t>
      </w:r>
      <w:r>
        <w:t xml:space="preserve"> set up </w:t>
      </w:r>
      <w:proofErr w:type="spellStart"/>
      <w:r>
        <w:t>a</w:t>
      </w:r>
      <w:proofErr w:type="spellEnd"/>
      <w:r>
        <w:t xml:space="preserve"> </w:t>
      </w:r>
      <w:proofErr w:type="spellStart"/>
      <w:proofErr w:type="gramStart"/>
      <w:r>
        <w:t>out reach</w:t>
      </w:r>
      <w:proofErr w:type="spellEnd"/>
      <w:proofErr w:type="gramEnd"/>
      <w:r>
        <w:t xml:space="preserve"> service with advisors in community</w:t>
      </w:r>
      <w:r w:rsidR="00202F52">
        <w:t xml:space="preserve"> and children’s</w:t>
      </w:r>
      <w:r>
        <w:t xml:space="preserve"> centres</w:t>
      </w:r>
      <w:r w:rsidR="00202F52">
        <w:t xml:space="preserve"> and schools who advise on debt, welfare and housing. This is an example of empowering service </w:t>
      </w:r>
      <w:proofErr w:type="gramStart"/>
      <w:r w:rsidR="00202F52">
        <w:t>users  to</w:t>
      </w:r>
      <w:proofErr w:type="gramEnd"/>
      <w:r w:rsidR="00202F52">
        <w:t xml:space="preserve"> manage their own lives so </w:t>
      </w:r>
      <w:r w:rsidR="00202F52" w:rsidRPr="00202F52">
        <w:t>they need less support from organisations</w:t>
      </w:r>
      <w:r w:rsidR="00202F52">
        <w:t xml:space="preserve">. Another example is </w:t>
      </w:r>
      <w:r w:rsidR="00ED22E9">
        <w:t xml:space="preserve">Bristol City Council working in partnership with the Society of Merchant </w:t>
      </w:r>
      <w:proofErr w:type="spellStart"/>
      <w:r w:rsidR="00ED22E9">
        <w:t>Venturers</w:t>
      </w:r>
      <w:proofErr w:type="spellEnd"/>
      <w:r w:rsidR="00ED22E9">
        <w:t xml:space="preserve"> in a new community interest company for social investment. It is a partnership of the public sector, charities and businesses for investment in housing, education and green projects (Lyall and Bua, 2015).</w:t>
      </w:r>
    </w:p>
    <w:p w14:paraId="73D621A5" w14:textId="77777777" w:rsidR="00C4301B" w:rsidRDefault="00E77472">
      <w:r>
        <w:t>Another example is t</w:t>
      </w:r>
      <w:r w:rsidRPr="00E77472">
        <w:t>he Children’s Society’s Pause service</w:t>
      </w:r>
      <w:r>
        <w:t>.</w:t>
      </w:r>
      <w:r w:rsidRPr="00E77472">
        <w:t xml:space="preserve"> Th</w:t>
      </w:r>
      <w:r>
        <w:t>is is a</w:t>
      </w:r>
      <w:r w:rsidRPr="00E77472">
        <w:t xml:space="preserve"> partnership with Forward Thinking Birmingham </w:t>
      </w:r>
      <w:r>
        <w:t>which ‘</w:t>
      </w:r>
      <w:r w:rsidRPr="00E77472">
        <w:t>combines voluntary sector experience with the expertise of Birmingham Children’s Hospital, Priory Group and Worcestershire NHS Trust</w:t>
      </w:r>
      <w:r>
        <w:t xml:space="preserve">’ (The Children’s Society, </w:t>
      </w:r>
      <w:r w:rsidR="00C4301B">
        <w:t>2019). The charity says that this partnership was set up to:</w:t>
      </w:r>
    </w:p>
    <w:p w14:paraId="7E61EFBF" w14:textId="6D46E5EC" w:rsidR="00E77472" w:rsidRDefault="00E77472" w:rsidP="00C4301B">
      <w:pPr>
        <w:ind w:left="720"/>
      </w:pPr>
      <w:r w:rsidRPr="00C4301B">
        <w:rPr>
          <w:i/>
          <w:iCs/>
        </w:rPr>
        <w:t xml:space="preserve">provide an innovative response to the commissioning of a 0–25 mental health service across Birmingham. Working together with these other organisations has produced a positive impact on the mental wellbeing of young people in Birmingham that well exceeds the sum of its parts. Pause is in a city centre location, open seven days per week and does not look or feel like a clinical setting: there are no appointments, and children, young people and parents are able to turn up when they like and stay for as long as they like. Last year there were almost 9,000 visits to Pause and 199 onward referrals into higher level mental health services </w:t>
      </w:r>
      <w:r w:rsidRPr="00C4301B">
        <w:rPr>
          <w:i/>
          <w:iCs/>
        </w:rPr>
        <w:lastRenderedPageBreak/>
        <w:t xml:space="preserve">meaning that </w:t>
      </w:r>
      <w:proofErr w:type="gramStart"/>
      <w:r w:rsidRPr="00C4301B">
        <w:rPr>
          <w:i/>
          <w:iCs/>
        </w:rPr>
        <w:t>the vast majority of</w:t>
      </w:r>
      <w:proofErr w:type="gramEnd"/>
      <w:r w:rsidRPr="00C4301B">
        <w:rPr>
          <w:i/>
          <w:iCs/>
        </w:rPr>
        <w:t xml:space="preserve"> cases were held at a lower level. Pause adds around 50% of the capacity to Forward Thinking Birmingham but utilises 2% of the budget</w:t>
      </w:r>
      <w:r w:rsidR="00C4301B">
        <w:t xml:space="preserve"> (The Children’s Society, 2019)</w:t>
      </w:r>
      <w:r w:rsidRPr="00E77472">
        <w:t>.</w:t>
      </w:r>
    </w:p>
    <w:p w14:paraId="685B6294" w14:textId="1A63B868" w:rsidR="00E3346D" w:rsidRDefault="00605312">
      <w:r>
        <w:t>Wh</w:t>
      </w:r>
      <w:r w:rsidR="007124AA">
        <w:t>ile many initiatives are working, staff in local authorities and children and young people’s services feeling under pressure.</w:t>
      </w:r>
      <w:r w:rsidR="00E80675">
        <w:t xml:space="preserve"> </w:t>
      </w:r>
      <w:r w:rsidR="007124AA">
        <w:t xml:space="preserve">For </w:t>
      </w:r>
      <w:r w:rsidR="00AE39AE">
        <w:t>example,</w:t>
      </w:r>
      <w:r w:rsidR="007124AA">
        <w:t xml:space="preserve"> some people may get asked </w:t>
      </w:r>
      <w:proofErr w:type="gramStart"/>
      <w:r w:rsidR="007124AA">
        <w:t>to  work</w:t>
      </w:r>
      <w:proofErr w:type="gramEnd"/>
      <w:r w:rsidR="007124AA">
        <w:t xml:space="preserve"> less hours for same pay </w:t>
      </w:r>
      <w:r w:rsidR="00E80675">
        <w:t xml:space="preserve">some people may get asked to leave. </w:t>
      </w:r>
      <w:r w:rsidR="00AE39AE">
        <w:t>The way</w:t>
      </w:r>
      <w:r w:rsidR="00E80675">
        <w:t xml:space="preserve"> the organisation runs may not be as efficient with the cuts made. </w:t>
      </w:r>
      <w:r w:rsidRPr="00605312">
        <w:t xml:space="preserve">Human Resource </w:t>
      </w:r>
      <w:r w:rsidR="00207BDF">
        <w:t xml:space="preserve">(HR) </w:t>
      </w:r>
      <w:r w:rsidRPr="00605312">
        <w:t>Management</w:t>
      </w:r>
      <w:r w:rsidR="00E80675">
        <w:t xml:space="preserve"> can make a difference.</w:t>
      </w:r>
      <w:r w:rsidR="00E3346D">
        <w:t xml:space="preserve"> </w:t>
      </w:r>
    </w:p>
    <w:p w14:paraId="47D6608C" w14:textId="4DE6B1C2" w:rsidR="00605312" w:rsidRDefault="00207BDF">
      <w:r>
        <w:t>‘</w:t>
      </w:r>
      <w:r w:rsidRPr="00207BDF">
        <w:t>One of the key areas many HR departments have already identified is staff retention; particularly ensuring public sector bodies are able to hold on to talent, as these are the people who will need to drive through the necessary changes and help the sector thrive in the future</w:t>
      </w:r>
      <w:r>
        <w:t xml:space="preserve">’ states  Creasey (2015). HR professionals have introduced </w:t>
      </w:r>
      <w:proofErr w:type="gramStart"/>
      <w:r>
        <w:t>a number of</w:t>
      </w:r>
      <w:proofErr w:type="gramEnd"/>
      <w:r>
        <w:t xml:space="preserve"> strategies, including flexible working, training opportunities and working from home to retain staff. Also, </w:t>
      </w:r>
      <w:r w:rsidR="00E80675">
        <w:t>empowering staff by asking them what they think could be better, letting the staff make de</w:t>
      </w:r>
      <w:r w:rsidR="00A040DA">
        <w:t xml:space="preserve">cisions such as writing </w:t>
      </w:r>
      <w:proofErr w:type="gramStart"/>
      <w:r w:rsidR="00A040DA">
        <w:t>time tables</w:t>
      </w:r>
      <w:proofErr w:type="gramEnd"/>
      <w:r w:rsidR="00A040DA">
        <w:t xml:space="preserve"> up and allowing flexible hours. Empowerment requires organisations to be more democratic. As Gratton </w:t>
      </w:r>
      <w:r w:rsidR="00A270DB">
        <w:t xml:space="preserve">(2004, p. 188-9) </w:t>
      </w:r>
      <w:r w:rsidR="00A040DA">
        <w:t>states:</w:t>
      </w:r>
    </w:p>
    <w:p w14:paraId="5E0D07E0" w14:textId="48232AED" w:rsidR="00A040DA" w:rsidRPr="00A270DB" w:rsidRDefault="00A040DA" w:rsidP="00A040DA">
      <w:pPr>
        <w:ind w:left="720"/>
        <w:rPr>
          <w:i/>
          <w:iCs/>
        </w:rPr>
      </w:pPr>
      <w:r w:rsidRPr="00A270DB">
        <w:rPr>
          <w:i/>
          <w:iCs/>
        </w:rPr>
        <w:t xml:space="preserve">The re-appropriation of choice from senior members of the organization to individuals themselves implies trust on both parts, but particularly on the part of senior members. It is they who </w:t>
      </w:r>
      <w:proofErr w:type="gramStart"/>
      <w:r w:rsidRPr="00A270DB">
        <w:rPr>
          <w:i/>
          <w:iCs/>
        </w:rPr>
        <w:t>have to</w:t>
      </w:r>
      <w:proofErr w:type="gramEnd"/>
      <w:r w:rsidRPr="00A270DB">
        <w:rPr>
          <w:i/>
          <w:iCs/>
        </w:rPr>
        <w:t xml:space="preserve"> cede power to individual employees and to trust them to behave in an autonomous manner and make decisions and take action that serve their personal good and the good of the organization. Democracy implies the giving of authority to individuals to make choices within the context of obligations and accountabilities. Authority, obligations and accountability are deeply bound up with trust. Trust without accountability and obligation is likely to become one-sided, that is</w:t>
      </w:r>
      <w:r w:rsidR="00A270DB" w:rsidRPr="00A270DB">
        <w:rPr>
          <w:i/>
          <w:iCs/>
        </w:rPr>
        <w:t>, to slide into dependence. Accountability without trust is impossible because it would mean the continual sc</w:t>
      </w:r>
      <w:r w:rsidR="00A270DB">
        <w:rPr>
          <w:i/>
          <w:iCs/>
        </w:rPr>
        <w:t>r</w:t>
      </w:r>
      <w:r w:rsidR="00A270DB" w:rsidRPr="00A270DB">
        <w:rPr>
          <w:i/>
          <w:iCs/>
        </w:rPr>
        <w:t>utiny of the motives and actions of individuals.</w:t>
      </w:r>
      <w:r w:rsidRPr="00A270DB">
        <w:rPr>
          <w:i/>
          <w:iCs/>
        </w:rPr>
        <w:t xml:space="preserve"> </w:t>
      </w:r>
    </w:p>
    <w:p w14:paraId="17F717E9" w14:textId="09C2A930" w:rsidR="003105D0" w:rsidRDefault="00883E3E">
      <w:r w:rsidRPr="00883E3E">
        <w:t>K</w:t>
      </w:r>
      <w:r>
        <w:t xml:space="preserve">eeping staff motivated is very important as if organisations are capable of doing </w:t>
      </w:r>
      <w:proofErr w:type="gramStart"/>
      <w:r>
        <w:t>this</w:t>
      </w:r>
      <w:proofErr w:type="gramEnd"/>
      <w:r>
        <w:t xml:space="preserve"> they will get the best out of their workforce. Blanchard </w:t>
      </w:r>
      <w:r w:rsidR="003B4328">
        <w:t>(</w:t>
      </w:r>
      <w:proofErr w:type="gramStart"/>
      <w:r w:rsidR="003B4328">
        <w:t>2011</w:t>
      </w:r>
      <w:r w:rsidR="00B82A52">
        <w:t>,p.</w:t>
      </w:r>
      <w:proofErr w:type="gramEnd"/>
      <w:r w:rsidR="00B82A52">
        <w:t>26</w:t>
      </w:r>
      <w:r w:rsidR="003B4328">
        <w:t xml:space="preserve">) </w:t>
      </w:r>
      <w:r>
        <w:t xml:space="preserve">identifies eight needs of employees if they are to be passionate about their work, something which is needed for </w:t>
      </w:r>
      <w:r w:rsidR="003B4328">
        <w:t xml:space="preserve">staff working with children and young people in challenging times: </w:t>
      </w:r>
    </w:p>
    <w:p w14:paraId="5907B9A7" w14:textId="186A1E6D" w:rsidR="003B4328" w:rsidRDefault="003B4328" w:rsidP="003B4328">
      <w:pPr>
        <w:pStyle w:val="ListParagraph"/>
        <w:numPr>
          <w:ilvl w:val="0"/>
          <w:numId w:val="2"/>
        </w:numPr>
      </w:pPr>
      <w:r>
        <w:t>Meaningful work so they feel their work means something to themselves and the organisation</w:t>
      </w:r>
    </w:p>
    <w:p w14:paraId="52DAB8FE" w14:textId="77777777" w:rsidR="003B4328" w:rsidRDefault="003B4328" w:rsidP="003B4328">
      <w:pPr>
        <w:pStyle w:val="ListParagraph"/>
        <w:numPr>
          <w:ilvl w:val="0"/>
          <w:numId w:val="2"/>
        </w:numPr>
      </w:pPr>
      <w:r>
        <w:t>Collaboration so they feel they can co-operate with colleagues</w:t>
      </w:r>
    </w:p>
    <w:p w14:paraId="0153743B" w14:textId="77777777" w:rsidR="003B4328" w:rsidRDefault="003B4328" w:rsidP="003B4328">
      <w:pPr>
        <w:pStyle w:val="ListParagraph"/>
        <w:numPr>
          <w:ilvl w:val="0"/>
          <w:numId w:val="2"/>
        </w:numPr>
      </w:pPr>
      <w:r>
        <w:t xml:space="preserve">Fairness so everyone is treated equally </w:t>
      </w:r>
    </w:p>
    <w:p w14:paraId="069E3D76" w14:textId="77777777" w:rsidR="003B4328" w:rsidRDefault="003B4328" w:rsidP="003B4328">
      <w:pPr>
        <w:pStyle w:val="ListParagraph"/>
        <w:numPr>
          <w:ilvl w:val="0"/>
          <w:numId w:val="2"/>
        </w:numPr>
      </w:pPr>
      <w:r>
        <w:t>Autonomy so they can influence their work</w:t>
      </w:r>
    </w:p>
    <w:p w14:paraId="5B580D0D" w14:textId="77777777" w:rsidR="003B4328" w:rsidRDefault="003B4328" w:rsidP="003B4328">
      <w:pPr>
        <w:pStyle w:val="ListParagraph"/>
        <w:numPr>
          <w:ilvl w:val="0"/>
          <w:numId w:val="2"/>
        </w:numPr>
      </w:pPr>
      <w:r>
        <w:t>Recognition so feel like are receiving positive feedback</w:t>
      </w:r>
    </w:p>
    <w:p w14:paraId="4B23C58B" w14:textId="77777777" w:rsidR="00B82A52" w:rsidRDefault="003B4328" w:rsidP="003B4328">
      <w:pPr>
        <w:pStyle w:val="ListParagraph"/>
        <w:numPr>
          <w:ilvl w:val="0"/>
          <w:numId w:val="2"/>
        </w:numPr>
      </w:pPr>
      <w:r>
        <w:t>Growth so they can get more sk</w:t>
      </w:r>
      <w:r w:rsidR="00B82A52">
        <w:t>ills</w:t>
      </w:r>
    </w:p>
    <w:p w14:paraId="6BED89F5" w14:textId="77777777" w:rsidR="00B82A52" w:rsidRDefault="00B82A52" w:rsidP="003B4328">
      <w:pPr>
        <w:pStyle w:val="ListParagraph"/>
        <w:numPr>
          <w:ilvl w:val="0"/>
          <w:numId w:val="2"/>
        </w:numPr>
      </w:pPr>
      <w:r>
        <w:t xml:space="preserve">Connectedness with leaders who they can trust </w:t>
      </w:r>
    </w:p>
    <w:p w14:paraId="69712907" w14:textId="73D90CCF" w:rsidR="003B4328" w:rsidRPr="00883E3E" w:rsidRDefault="00B82A52" w:rsidP="003B4328">
      <w:pPr>
        <w:pStyle w:val="ListParagraph"/>
        <w:numPr>
          <w:ilvl w:val="0"/>
          <w:numId w:val="2"/>
        </w:numPr>
      </w:pPr>
      <w:r>
        <w:t>Connectedness with colleagues so they can have good relationships.</w:t>
      </w:r>
      <w:r w:rsidR="003B4328">
        <w:t xml:space="preserve"> </w:t>
      </w:r>
    </w:p>
    <w:p w14:paraId="72EAAAA3" w14:textId="4336337F" w:rsidR="003105D0" w:rsidRPr="004A38E4" w:rsidRDefault="004A38E4">
      <w:r w:rsidRPr="004A38E4">
        <w:t>The last point relates to teamwork. Mullins</w:t>
      </w:r>
      <w:r>
        <w:t xml:space="preserve"> </w:t>
      </w:r>
      <w:r w:rsidRPr="004A38E4">
        <w:t>(</w:t>
      </w:r>
      <w:proofErr w:type="gramStart"/>
      <w:r w:rsidRPr="004A38E4">
        <w:t>2016,p.</w:t>
      </w:r>
      <w:proofErr w:type="gramEnd"/>
      <w:r w:rsidRPr="004A38E4">
        <w:t>300)</w:t>
      </w:r>
      <w:r>
        <w:t xml:space="preserve"> </w:t>
      </w:r>
      <w:r w:rsidRPr="004A38E4">
        <w:t>says ‘harmonious working relationships and good team work help make for a high level of staff morale and work performance).</w:t>
      </w:r>
    </w:p>
    <w:p w14:paraId="5526734F" w14:textId="496F39D0" w:rsidR="003105D0" w:rsidRDefault="00E3346D">
      <w:r w:rsidRPr="00E3346D">
        <w:t xml:space="preserve">An effective working group leads to shared aims. Dealing with young people and children, everyone is working towards the same goals. They want everything to run in a positive manner and to be as smooth as possible so that the service is effective. </w:t>
      </w:r>
    </w:p>
    <w:p w14:paraId="4B09B741" w14:textId="47729892" w:rsidR="00CC53A9" w:rsidRPr="00E3346D" w:rsidRDefault="00CC53A9">
      <w:r>
        <w:lastRenderedPageBreak/>
        <w:t>The conclusion from the above discussion is that</w:t>
      </w:r>
      <w:r w:rsidR="008E33C5">
        <w:t xml:space="preserve"> </w:t>
      </w:r>
      <w:r>
        <w:t>in the face of austerity organisations are bound to come under a lot of pressure. The main factor is cuts to public spending which leads to losing staff and putting more pressure on the staff that are still working in the organisation.</w:t>
      </w:r>
      <w:r w:rsidR="008E33C5">
        <w:t xml:space="preserve"> </w:t>
      </w:r>
      <w:r>
        <w:t>This can lead to low morale and negativity in the workplace.</w:t>
      </w:r>
      <w:r w:rsidR="008E33C5">
        <w:t xml:space="preserve"> </w:t>
      </w:r>
      <w:r w:rsidR="00755755">
        <w:t>The</w:t>
      </w:r>
      <w:r w:rsidR="008E33C5">
        <w:t>re</w:t>
      </w:r>
      <w:r w:rsidR="00755755">
        <w:t xml:space="preserve"> are m</w:t>
      </w:r>
      <w:r w:rsidR="00643677">
        <w:t>a</w:t>
      </w:r>
      <w:r w:rsidR="00755755">
        <w:t xml:space="preserve">ny </w:t>
      </w:r>
      <w:r w:rsidR="008E33C5">
        <w:t>ways that organisations can adapt to the cuts and challenges, such as promoting a good organisational culture and climate,</w:t>
      </w:r>
      <w:r w:rsidR="00AE39AE">
        <w:t xml:space="preserve"> enabling a sense of a common goal, developing good communication, managing change effectively, empowering employees, keeping staff motivated through meeting their needs, and developing effective teamwork. Efficiencies can be gained through partnership working and e</w:t>
      </w:r>
      <w:r w:rsidR="00356301">
        <w:t>mpowering the service users.</w:t>
      </w:r>
    </w:p>
    <w:p w14:paraId="2FD8B3BF" w14:textId="277465C7" w:rsidR="003105D0" w:rsidRDefault="003105D0">
      <w:pPr>
        <w:rPr>
          <w:color w:val="FF0000"/>
        </w:rPr>
      </w:pPr>
    </w:p>
    <w:p w14:paraId="5ED24702" w14:textId="0BE13FBA" w:rsidR="000B6CD9" w:rsidRDefault="000B6CD9">
      <w:r>
        <w:t>REFERENCES</w:t>
      </w:r>
    </w:p>
    <w:p w14:paraId="5B567944" w14:textId="23B50703" w:rsidR="00B82A52" w:rsidRPr="00B82A52" w:rsidRDefault="00B82A52">
      <w:pPr>
        <w:rPr>
          <w:i/>
          <w:iCs/>
        </w:rPr>
      </w:pPr>
      <w:r>
        <w:t>B</w:t>
      </w:r>
      <w:bookmarkStart w:id="0" w:name="_GoBack"/>
      <w:bookmarkEnd w:id="0"/>
      <w:r>
        <w:t xml:space="preserve">lanchard, K. (2011) ‘Do you get passionate at work?’, </w:t>
      </w:r>
      <w:r w:rsidRPr="00B82A52">
        <w:rPr>
          <w:i/>
          <w:iCs/>
        </w:rPr>
        <w:t>Manager</w:t>
      </w:r>
      <w:r>
        <w:rPr>
          <w:i/>
          <w:iCs/>
        </w:rPr>
        <w:t>,</w:t>
      </w:r>
      <w:r w:rsidRPr="00B82A52">
        <w:rPr>
          <w:i/>
          <w:iCs/>
        </w:rPr>
        <w:t xml:space="preserve"> The British Journal of Administrative Management</w:t>
      </w:r>
    </w:p>
    <w:p w14:paraId="667828E4" w14:textId="263E45FB" w:rsidR="004F78C2" w:rsidRDefault="004F78C2">
      <w:r w:rsidRPr="004F78C2">
        <w:t>Committee of Public Accounts</w:t>
      </w:r>
      <w:r w:rsidR="005D0FA8">
        <w:t xml:space="preserve"> (2005) </w:t>
      </w:r>
      <w:r w:rsidR="005D0FA8" w:rsidRPr="005D0FA8">
        <w:rPr>
          <w:i/>
          <w:iCs/>
        </w:rPr>
        <w:t>Achieving value for money in the delivery of public services</w:t>
      </w:r>
      <w:r w:rsidR="005D0FA8">
        <w:rPr>
          <w:i/>
          <w:iCs/>
        </w:rPr>
        <w:t xml:space="preserve"> </w:t>
      </w:r>
      <w:r w:rsidR="005D0FA8">
        <w:t xml:space="preserve">London: </w:t>
      </w:r>
      <w:r w:rsidR="005D0FA8" w:rsidRPr="005D0FA8">
        <w:t>The Stationery Office Limited</w:t>
      </w:r>
    </w:p>
    <w:p w14:paraId="3E0F743E" w14:textId="07FF75D1" w:rsidR="00207BDF" w:rsidRPr="005D0FA8" w:rsidRDefault="00207BDF">
      <w:r>
        <w:t xml:space="preserve">Creasey, S. (2015) ‘The HR reality of public sector cuts’ </w:t>
      </w:r>
      <w:r w:rsidRPr="00207BDF">
        <w:rPr>
          <w:i/>
          <w:iCs/>
        </w:rPr>
        <w:t>HR Magazine</w:t>
      </w:r>
      <w:r>
        <w:t>, November 2015.</w:t>
      </w:r>
    </w:p>
    <w:p w14:paraId="25353A91" w14:textId="4D0EE98A" w:rsidR="009D11BC" w:rsidRDefault="009D11BC">
      <w:r>
        <w:t xml:space="preserve">Gratton, L. (2004) </w:t>
      </w:r>
      <w:r w:rsidRPr="009D11BC">
        <w:rPr>
          <w:i/>
          <w:iCs/>
        </w:rPr>
        <w:t>The Democratic Enterprise</w:t>
      </w:r>
      <w:r>
        <w:t xml:space="preserve"> London: Prentice Hall</w:t>
      </w:r>
    </w:p>
    <w:p w14:paraId="43FAEE58" w14:textId="0B7F142A" w:rsidR="002537D4" w:rsidRDefault="002537D4">
      <w:proofErr w:type="gramStart"/>
      <w:r>
        <w:t>Handy ,</w:t>
      </w:r>
      <w:proofErr w:type="gramEnd"/>
      <w:r>
        <w:t xml:space="preserve">C.B. (1993) </w:t>
      </w:r>
      <w:r w:rsidRPr="002537D4">
        <w:rPr>
          <w:i/>
        </w:rPr>
        <w:t>Understanding Organizations</w:t>
      </w:r>
      <w:r>
        <w:t xml:space="preserve"> 4</w:t>
      </w:r>
      <w:r>
        <w:rPr>
          <w:vertAlign w:val="superscript"/>
        </w:rPr>
        <w:t xml:space="preserve">th </w:t>
      </w:r>
      <w:r>
        <w:t xml:space="preserve">Edition Harmondsworth :Penguin </w:t>
      </w:r>
    </w:p>
    <w:p w14:paraId="048F7B6D" w14:textId="465CB767" w:rsidR="006464D9" w:rsidRDefault="006464D9" w:rsidP="00FD0CE1">
      <w:r>
        <w:t>Harper</w:t>
      </w:r>
      <w:r w:rsidR="00FD0CE1">
        <w:t xml:space="preserve">, J. (2019) “Punk's Not Dead: Austerity </w:t>
      </w:r>
      <w:proofErr w:type="gramStart"/>
      <w:r w:rsidR="00FD0CE1">
        <w:t>In</w:t>
      </w:r>
      <w:proofErr w:type="gramEnd"/>
      <w:r w:rsidR="00FD0CE1">
        <w:t xml:space="preserve"> The U.K.” </w:t>
      </w:r>
      <w:r w:rsidR="00FD0CE1" w:rsidRPr="00FD0CE1">
        <w:rPr>
          <w:i/>
        </w:rPr>
        <w:t xml:space="preserve">Forbes </w:t>
      </w:r>
      <w:r w:rsidR="00FD0CE1">
        <w:t xml:space="preserve">13.3 Available at: </w:t>
      </w:r>
      <w:r w:rsidR="00FD0CE1" w:rsidRPr="00FD0CE1">
        <w:t>https://www.forbes.com/sites/joharper/2019/03/13/punks-not-dead-austerity-in-the-uk/#99cdb5427650</w:t>
      </w:r>
      <w:r w:rsidR="00FD0CE1">
        <w:t xml:space="preserve"> </w:t>
      </w:r>
      <w:r w:rsidR="00FD0CE1" w:rsidRPr="00FD0CE1">
        <w:t>(Accessed 25.11.19).</w:t>
      </w:r>
    </w:p>
    <w:p w14:paraId="6DF4CD2C" w14:textId="16A0193A" w:rsidR="00A9229E" w:rsidRDefault="00A9229E" w:rsidP="00FD0CE1">
      <w:proofErr w:type="gramStart"/>
      <w:r>
        <w:t>Lyall,  S.</w:t>
      </w:r>
      <w:proofErr w:type="gramEnd"/>
      <w:r>
        <w:t xml:space="preserve"> and Bua, A. (2015) </w:t>
      </w:r>
      <w:r w:rsidRPr="00A9229E">
        <w:rPr>
          <w:i/>
          <w:iCs/>
        </w:rPr>
        <w:t>Responses to Austerity</w:t>
      </w:r>
      <w:r>
        <w:t xml:space="preserve"> London: New Economics Foundation </w:t>
      </w:r>
    </w:p>
    <w:p w14:paraId="0F7EC2B7" w14:textId="53EF8D53" w:rsidR="00856326" w:rsidRDefault="000B6CD9" w:rsidP="00856326">
      <w:r>
        <w:t xml:space="preserve">Mueller, B. (2019) </w:t>
      </w:r>
      <w:r w:rsidR="00856326">
        <w:t>“</w:t>
      </w:r>
      <w:r w:rsidR="00856326" w:rsidRPr="00856326">
        <w:t>What Is Austerity and How Has It Affected British Society?</w:t>
      </w:r>
      <w:r w:rsidR="00856326">
        <w:t>”</w:t>
      </w:r>
      <w:r w:rsidR="00217A79">
        <w:t xml:space="preserve"> </w:t>
      </w:r>
      <w:r w:rsidR="00856326" w:rsidRPr="00856326">
        <w:rPr>
          <w:i/>
        </w:rPr>
        <w:t>The New York Times</w:t>
      </w:r>
      <w:r w:rsidR="00856326">
        <w:t xml:space="preserve"> 24 .2.</w:t>
      </w:r>
      <w:r w:rsidR="00924335">
        <w:t xml:space="preserve"> Available</w:t>
      </w:r>
      <w:r w:rsidR="00856326">
        <w:t xml:space="preserve"> at:</w:t>
      </w:r>
      <w:r w:rsidR="00856326" w:rsidRPr="00856326">
        <w:t xml:space="preserve"> https://www.nytimes.com/2019/02/24/world/europe/britain-austerity-may-budget.html</w:t>
      </w:r>
      <w:r w:rsidR="00856326">
        <w:t xml:space="preserve"> (Accessed 25.11.19).</w:t>
      </w:r>
    </w:p>
    <w:p w14:paraId="280D91AE" w14:textId="34BF774C" w:rsidR="00C4301B" w:rsidRPr="00C4301B" w:rsidRDefault="00C4301B" w:rsidP="00856326">
      <w:r>
        <w:t xml:space="preserve">The Children’s Society (2019) </w:t>
      </w:r>
      <w:r w:rsidRPr="00C4301B">
        <w:rPr>
          <w:i/>
          <w:iCs/>
        </w:rPr>
        <w:t xml:space="preserve">Children and young people’s services:  Funding and </w:t>
      </w:r>
      <w:proofErr w:type="gramStart"/>
      <w:r w:rsidRPr="00C4301B">
        <w:rPr>
          <w:i/>
          <w:iCs/>
        </w:rPr>
        <w:t>spending  2010</w:t>
      </w:r>
      <w:proofErr w:type="gramEnd"/>
      <w:r w:rsidRPr="00C4301B">
        <w:rPr>
          <w:i/>
          <w:iCs/>
        </w:rPr>
        <w:t>/11 to 2017/18</w:t>
      </w:r>
      <w:r>
        <w:rPr>
          <w:i/>
          <w:iCs/>
        </w:rPr>
        <w:t xml:space="preserve"> </w:t>
      </w:r>
      <w:r>
        <w:t xml:space="preserve">Online, available at: </w:t>
      </w:r>
      <w:r w:rsidRPr="00C4301B">
        <w:t>https://www.childrenssociety.org.uk/sites/default/files/childrens-services-funding-csfa-briefing_final.pdf</w:t>
      </w:r>
      <w:r>
        <w:t xml:space="preserve"> (Accessed 16.12.19)</w:t>
      </w:r>
    </w:p>
    <w:p w14:paraId="0D00B037" w14:textId="550D6FA6" w:rsidR="004B2196" w:rsidRPr="00856326" w:rsidRDefault="004B2196" w:rsidP="00856326">
      <w:r>
        <w:t xml:space="preserve">The Financial Times (2013) </w:t>
      </w:r>
      <w:r w:rsidRPr="00924335">
        <w:rPr>
          <w:i/>
        </w:rPr>
        <w:t>Austerity Audit</w:t>
      </w:r>
      <w:r w:rsidR="00924335">
        <w:t xml:space="preserve"> </w:t>
      </w:r>
      <w:r w:rsidR="00C4301B">
        <w:t>Online, a</w:t>
      </w:r>
      <w:r w:rsidR="00924335">
        <w:t xml:space="preserve">vailable at: https://ig.ft.com/austerity-map/?gss=W06000011 </w:t>
      </w:r>
      <w:r w:rsidR="00924335" w:rsidRPr="00924335">
        <w:t>(Accessed 25.11.19).</w:t>
      </w:r>
    </w:p>
    <w:p w14:paraId="6E74D743" w14:textId="77777777" w:rsidR="000B6CD9" w:rsidRDefault="000B6CD9"/>
    <w:sectPr w:rsidR="000B6CD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AA24F9" w14:textId="77777777" w:rsidR="00C4301B" w:rsidRDefault="00C4301B" w:rsidP="00C4301B">
      <w:pPr>
        <w:spacing w:after="0" w:line="240" w:lineRule="auto"/>
      </w:pPr>
      <w:r>
        <w:separator/>
      </w:r>
    </w:p>
  </w:endnote>
  <w:endnote w:type="continuationSeparator" w:id="0">
    <w:p w14:paraId="577B12FE" w14:textId="77777777" w:rsidR="00C4301B" w:rsidRDefault="00C4301B" w:rsidP="00C43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4464916"/>
      <w:docPartObj>
        <w:docPartGallery w:val="Page Numbers (Bottom of Page)"/>
        <w:docPartUnique/>
      </w:docPartObj>
    </w:sdtPr>
    <w:sdtEndPr>
      <w:rPr>
        <w:noProof/>
      </w:rPr>
    </w:sdtEndPr>
    <w:sdtContent>
      <w:p w14:paraId="4784B64A" w14:textId="69C6FB00" w:rsidR="00C4301B" w:rsidRDefault="00C430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148003" w14:textId="77777777" w:rsidR="00C4301B" w:rsidRDefault="00C43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2A2A5" w14:textId="77777777" w:rsidR="00C4301B" w:rsidRDefault="00C4301B" w:rsidP="00C4301B">
      <w:pPr>
        <w:spacing w:after="0" w:line="240" w:lineRule="auto"/>
      </w:pPr>
      <w:r>
        <w:separator/>
      </w:r>
    </w:p>
  </w:footnote>
  <w:footnote w:type="continuationSeparator" w:id="0">
    <w:p w14:paraId="73A1CD18" w14:textId="77777777" w:rsidR="00C4301B" w:rsidRDefault="00C4301B" w:rsidP="00C430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1D2BB9"/>
    <w:multiLevelType w:val="hybridMultilevel"/>
    <w:tmpl w:val="4E847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DC7D10"/>
    <w:multiLevelType w:val="hybridMultilevel"/>
    <w:tmpl w:val="30988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FDF"/>
    <w:rsid w:val="000214EF"/>
    <w:rsid w:val="0004623C"/>
    <w:rsid w:val="00095DED"/>
    <w:rsid w:val="000B6CD9"/>
    <w:rsid w:val="000F6839"/>
    <w:rsid w:val="00120B6A"/>
    <w:rsid w:val="00140B65"/>
    <w:rsid w:val="00184F6B"/>
    <w:rsid w:val="00193B6E"/>
    <w:rsid w:val="00202F52"/>
    <w:rsid w:val="00207BDF"/>
    <w:rsid w:val="00217A79"/>
    <w:rsid w:val="002537D4"/>
    <w:rsid w:val="002A3CF3"/>
    <w:rsid w:val="002F055B"/>
    <w:rsid w:val="002F2BE1"/>
    <w:rsid w:val="003105D0"/>
    <w:rsid w:val="00356301"/>
    <w:rsid w:val="0035642B"/>
    <w:rsid w:val="003B4328"/>
    <w:rsid w:val="00422152"/>
    <w:rsid w:val="00441018"/>
    <w:rsid w:val="004A38E4"/>
    <w:rsid w:val="004B2196"/>
    <w:rsid w:val="004D2976"/>
    <w:rsid w:val="004F14B2"/>
    <w:rsid w:val="004F78C2"/>
    <w:rsid w:val="005D0FA8"/>
    <w:rsid w:val="00605312"/>
    <w:rsid w:val="00643677"/>
    <w:rsid w:val="006464D9"/>
    <w:rsid w:val="00661303"/>
    <w:rsid w:val="006D2C76"/>
    <w:rsid w:val="006D32F5"/>
    <w:rsid w:val="006E1DC8"/>
    <w:rsid w:val="007124AA"/>
    <w:rsid w:val="007223A8"/>
    <w:rsid w:val="00740F75"/>
    <w:rsid w:val="00755755"/>
    <w:rsid w:val="00790C48"/>
    <w:rsid w:val="008005FE"/>
    <w:rsid w:val="00856326"/>
    <w:rsid w:val="00876D0B"/>
    <w:rsid w:val="00883E3E"/>
    <w:rsid w:val="008E33C5"/>
    <w:rsid w:val="00924335"/>
    <w:rsid w:val="009A3A14"/>
    <w:rsid w:val="009D11BC"/>
    <w:rsid w:val="00A040DA"/>
    <w:rsid w:val="00A07BAC"/>
    <w:rsid w:val="00A270DB"/>
    <w:rsid w:val="00A44955"/>
    <w:rsid w:val="00A67FDF"/>
    <w:rsid w:val="00A9229E"/>
    <w:rsid w:val="00AA506C"/>
    <w:rsid w:val="00AE39AE"/>
    <w:rsid w:val="00B25684"/>
    <w:rsid w:val="00B82A52"/>
    <w:rsid w:val="00BB0B99"/>
    <w:rsid w:val="00BD11ED"/>
    <w:rsid w:val="00C4301B"/>
    <w:rsid w:val="00CC53A9"/>
    <w:rsid w:val="00D00A05"/>
    <w:rsid w:val="00D3080A"/>
    <w:rsid w:val="00D52BB8"/>
    <w:rsid w:val="00DD38A1"/>
    <w:rsid w:val="00E3346D"/>
    <w:rsid w:val="00E479EB"/>
    <w:rsid w:val="00E53E7F"/>
    <w:rsid w:val="00E77472"/>
    <w:rsid w:val="00E80675"/>
    <w:rsid w:val="00E92EE0"/>
    <w:rsid w:val="00ED22E9"/>
    <w:rsid w:val="00F73B2F"/>
    <w:rsid w:val="00FC27D2"/>
    <w:rsid w:val="00FD0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FB1C2"/>
  <w15:chartTrackingRefBased/>
  <w15:docId w15:val="{AEB6F254-4751-4E2E-B52F-9AE4A14D7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326"/>
    <w:rPr>
      <w:color w:val="0563C1" w:themeColor="hyperlink"/>
      <w:u w:val="single"/>
    </w:rPr>
  </w:style>
  <w:style w:type="character" w:styleId="UnresolvedMention">
    <w:name w:val="Unresolved Mention"/>
    <w:basedOn w:val="DefaultParagraphFont"/>
    <w:uiPriority w:val="99"/>
    <w:semiHidden/>
    <w:unhideWhenUsed/>
    <w:rsid w:val="00856326"/>
    <w:rPr>
      <w:color w:val="605E5C"/>
      <w:shd w:val="clear" w:color="auto" w:fill="E1DFDD"/>
    </w:rPr>
  </w:style>
  <w:style w:type="paragraph" w:styleId="ListParagraph">
    <w:name w:val="List Paragraph"/>
    <w:basedOn w:val="Normal"/>
    <w:uiPriority w:val="34"/>
    <w:qFormat/>
    <w:rsid w:val="008005FE"/>
    <w:pPr>
      <w:ind w:left="720"/>
      <w:contextualSpacing/>
    </w:pPr>
  </w:style>
  <w:style w:type="paragraph" w:styleId="Header">
    <w:name w:val="header"/>
    <w:basedOn w:val="Normal"/>
    <w:link w:val="HeaderChar"/>
    <w:uiPriority w:val="99"/>
    <w:unhideWhenUsed/>
    <w:rsid w:val="00C43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01B"/>
  </w:style>
  <w:style w:type="paragraph" w:styleId="Footer">
    <w:name w:val="footer"/>
    <w:basedOn w:val="Normal"/>
    <w:link w:val="FooterChar"/>
    <w:uiPriority w:val="99"/>
    <w:unhideWhenUsed/>
    <w:rsid w:val="00C43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D25AE-BAB7-442C-B269-51F955272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Blackley (1804173)</dc:creator>
  <cp:keywords/>
  <dc:description/>
  <cp:lastModifiedBy>Alan Blackley (1804173)</cp:lastModifiedBy>
  <cp:revision>8</cp:revision>
  <dcterms:created xsi:type="dcterms:W3CDTF">2019-12-16T12:18:00Z</dcterms:created>
  <dcterms:modified xsi:type="dcterms:W3CDTF">2019-12-16T13:41:00Z</dcterms:modified>
</cp:coreProperties>
</file>