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99E19" w14:textId="77777777" w:rsidR="00ED4B62" w:rsidRDefault="00000000">
      <w:pPr>
        <w:pStyle w:val="Title"/>
        <w:ind w:left="1"/>
      </w:pPr>
      <w:r>
        <w:rPr>
          <w:spacing w:val="-2"/>
        </w:rPr>
        <w:t>LCHS4003</w:t>
      </w:r>
    </w:p>
    <w:p w14:paraId="4F82EC7D" w14:textId="77777777" w:rsidR="00ED4B62" w:rsidRDefault="00000000">
      <w:pPr>
        <w:pStyle w:val="Title"/>
        <w:spacing w:before="253"/>
        <w:rPr>
          <w:spacing w:val="-10"/>
        </w:rPr>
      </w:pPr>
      <w:r>
        <w:rPr>
          <w:spacing w:val="-10"/>
        </w:rPr>
        <w:t>Introduction</w:t>
      </w:r>
      <w:r>
        <w:rPr>
          <w:spacing w:val="-17"/>
        </w:rPr>
        <w:t xml:space="preserve"> </w:t>
      </w:r>
      <w:r>
        <w:rPr>
          <w:spacing w:val="-10"/>
        </w:rPr>
        <w:t>to</w:t>
      </w:r>
      <w:r>
        <w:rPr>
          <w:spacing w:val="-15"/>
        </w:rPr>
        <w:t xml:space="preserve"> </w:t>
      </w:r>
      <w:r>
        <w:rPr>
          <w:spacing w:val="-10"/>
        </w:rPr>
        <w:t>Health</w:t>
      </w:r>
      <w:r>
        <w:rPr>
          <w:spacing w:val="-14"/>
        </w:rPr>
        <w:t xml:space="preserve"> </w:t>
      </w:r>
      <w:r>
        <w:rPr>
          <w:spacing w:val="-10"/>
        </w:rPr>
        <w:t>and</w:t>
      </w:r>
      <w:r>
        <w:rPr>
          <w:spacing w:val="-14"/>
        </w:rPr>
        <w:t xml:space="preserve"> </w:t>
      </w:r>
      <w:r>
        <w:rPr>
          <w:spacing w:val="-10"/>
        </w:rPr>
        <w:t>Social</w:t>
      </w:r>
      <w:r>
        <w:rPr>
          <w:spacing w:val="-14"/>
        </w:rPr>
        <w:t xml:space="preserve"> </w:t>
      </w:r>
      <w:r>
        <w:rPr>
          <w:spacing w:val="-10"/>
        </w:rPr>
        <w:t>Care</w:t>
      </w:r>
    </w:p>
    <w:p w14:paraId="6456595B" w14:textId="77777777" w:rsidR="00EC02ED" w:rsidRPr="00EC02ED" w:rsidRDefault="00EC02ED" w:rsidP="00EC02ED">
      <w:pPr>
        <w:pStyle w:val="Title"/>
        <w:spacing w:before="253"/>
        <w:rPr>
          <w:spacing w:val="-10"/>
          <w:lang w:val="en-GB"/>
        </w:rPr>
      </w:pPr>
      <w:bookmarkStart w:id="0" w:name="__RefHeading___Toc82856599"/>
      <w:bookmarkEnd w:id="0"/>
      <w:r w:rsidRPr="00EC02ED">
        <w:rPr>
          <w:spacing w:val="-10"/>
          <w:lang w:val="en-GB"/>
        </w:rPr>
        <w:t>NAME: JUNE TRUEPENNY</w:t>
      </w:r>
    </w:p>
    <w:p w14:paraId="5FAEEDD8" w14:textId="77777777" w:rsidR="00EC02ED" w:rsidRPr="00EC02ED" w:rsidRDefault="00EC02ED" w:rsidP="00EC02ED">
      <w:pPr>
        <w:pStyle w:val="Title"/>
        <w:spacing w:before="253"/>
        <w:rPr>
          <w:spacing w:val="-10"/>
          <w:lang w:val="en-GB"/>
        </w:rPr>
      </w:pPr>
    </w:p>
    <w:p w14:paraId="54E765FD" w14:textId="77777777" w:rsidR="00EC02ED" w:rsidRPr="00EC02ED" w:rsidRDefault="00EC02ED" w:rsidP="00EC02ED">
      <w:pPr>
        <w:pStyle w:val="Title"/>
        <w:spacing w:before="253"/>
        <w:rPr>
          <w:spacing w:val="-10"/>
          <w:lang w:val="en-GB"/>
        </w:rPr>
      </w:pPr>
      <w:r w:rsidRPr="00EC02ED">
        <w:rPr>
          <w:spacing w:val="-10"/>
          <w:lang w:val="en-GB"/>
        </w:rPr>
        <w:t>STUDENT ID NUMBER: 2514423</w:t>
      </w:r>
    </w:p>
    <w:p w14:paraId="64717454" w14:textId="6BCFDC1B" w:rsidR="00EC02ED" w:rsidRDefault="00EC02ED">
      <w:pPr>
        <w:pStyle w:val="Title"/>
        <w:spacing w:before="253"/>
        <w:rPr>
          <w:spacing w:val="-10"/>
          <w:lang w:val="en-GB"/>
        </w:rPr>
      </w:pPr>
    </w:p>
    <w:p w14:paraId="483C86E1" w14:textId="0CAE53A0" w:rsidR="00EC02ED" w:rsidRDefault="00EC02ED">
      <w:pPr>
        <w:pStyle w:val="Title"/>
        <w:spacing w:before="253"/>
        <w:rPr>
          <w:spacing w:val="-10"/>
        </w:rPr>
      </w:pPr>
      <w:r>
        <w:rPr>
          <w:spacing w:val="-10"/>
          <w:lang w:val="en-GB"/>
        </w:rPr>
        <w:t>COURSE LECTURER:</w:t>
      </w:r>
      <w:r w:rsidR="000C7162">
        <w:rPr>
          <w:spacing w:val="-10"/>
          <w:lang w:val="en-GB"/>
        </w:rPr>
        <w:t xml:space="preserve"> </w:t>
      </w:r>
      <w:r>
        <w:rPr>
          <w:spacing w:val="-10"/>
          <w:lang w:val="en-GB"/>
        </w:rPr>
        <w:t>WAFA NASIR</w:t>
      </w:r>
    </w:p>
    <w:p w14:paraId="4CC238E0" w14:textId="77777777" w:rsidR="00EC02ED" w:rsidRDefault="00EC02ED">
      <w:pPr>
        <w:pStyle w:val="Title"/>
        <w:spacing w:before="253"/>
      </w:pPr>
    </w:p>
    <w:p w14:paraId="6CB75538" w14:textId="77777777" w:rsidR="00ED4B62" w:rsidRDefault="00ED4B62">
      <w:pPr>
        <w:pStyle w:val="Title"/>
        <w:sectPr w:rsidR="00ED4B62">
          <w:footerReference w:type="default" r:id="rId6"/>
          <w:type w:val="continuous"/>
          <w:pgSz w:w="12240" w:h="15840"/>
          <w:pgMar w:top="1380" w:right="1080" w:bottom="1260" w:left="1440" w:header="0" w:footer="1062" w:gutter="0"/>
          <w:pgNumType w:start="1"/>
          <w:cols w:space="720"/>
        </w:sectPr>
      </w:pPr>
    </w:p>
    <w:p w14:paraId="504D2F11" w14:textId="77777777" w:rsidR="00ED4B62" w:rsidRDefault="00000000">
      <w:pPr>
        <w:spacing w:before="80"/>
        <w:rPr>
          <w:rFonts w:ascii="Arial"/>
          <w:b/>
          <w:sz w:val="28"/>
        </w:rPr>
      </w:pPr>
      <w:r>
        <w:rPr>
          <w:rFonts w:ascii="Arial"/>
          <w:b/>
          <w:color w:val="2E73B5"/>
          <w:sz w:val="28"/>
        </w:rPr>
        <w:lastRenderedPageBreak/>
        <w:t>Table</w:t>
      </w:r>
      <w:r>
        <w:rPr>
          <w:rFonts w:ascii="Arial"/>
          <w:b/>
          <w:color w:val="2E73B5"/>
          <w:spacing w:val="-3"/>
          <w:sz w:val="28"/>
        </w:rPr>
        <w:t xml:space="preserve"> </w:t>
      </w:r>
      <w:r>
        <w:rPr>
          <w:rFonts w:ascii="Arial"/>
          <w:b/>
          <w:color w:val="2E73B5"/>
          <w:sz w:val="28"/>
        </w:rPr>
        <w:t>of</w:t>
      </w:r>
      <w:r>
        <w:rPr>
          <w:rFonts w:ascii="Arial"/>
          <w:b/>
          <w:color w:val="2E73B5"/>
          <w:spacing w:val="-2"/>
          <w:sz w:val="28"/>
        </w:rPr>
        <w:t xml:space="preserve"> Contents</w:t>
      </w:r>
    </w:p>
    <w:sdt>
      <w:sdtPr>
        <w:rPr>
          <w:rFonts w:ascii="Arial MT" w:eastAsia="Arial MT" w:hAnsi="Arial MT" w:cs="Arial MT"/>
          <w:b w:val="0"/>
          <w:bCs w:val="0"/>
        </w:rPr>
        <w:id w:val="-1592003599"/>
        <w:docPartObj>
          <w:docPartGallery w:val="Table of Contents"/>
          <w:docPartUnique/>
        </w:docPartObj>
      </w:sdtPr>
      <w:sdtContent>
        <w:p w14:paraId="3C138468" w14:textId="77777777" w:rsidR="00ED4B62" w:rsidRDefault="00000000">
          <w:pPr>
            <w:pStyle w:val="TOC1"/>
            <w:tabs>
              <w:tab w:val="right" w:leader="dot" w:pos="9350"/>
            </w:tabs>
            <w:spacing w:before="25"/>
            <w:rPr>
              <w:rFonts w:ascii="Arial MT"/>
              <w:b w:val="0"/>
            </w:rPr>
          </w:pPr>
          <w:r>
            <w:fldChar w:fldCharType="begin"/>
          </w:r>
          <w:r>
            <w:instrText xml:space="preserve">TOC \o "1-1" \h \z \u </w:instrText>
          </w:r>
          <w:r>
            <w:fldChar w:fldCharType="separate"/>
          </w:r>
          <w:hyperlink w:anchor="_bookmark0" w:history="1">
            <w:r>
              <w:rPr>
                <w:spacing w:val="-2"/>
              </w:rPr>
              <w:t>Introduction</w:t>
            </w:r>
            <w:r>
              <w:tab/>
            </w:r>
            <w:r>
              <w:rPr>
                <w:rFonts w:ascii="Arial MT"/>
                <w:b w:val="0"/>
                <w:spacing w:val="-10"/>
              </w:rPr>
              <w:t>3</w:t>
            </w:r>
          </w:hyperlink>
        </w:p>
        <w:p w14:paraId="53CB4C77" w14:textId="77777777" w:rsidR="00ED4B62" w:rsidRDefault="00000000">
          <w:pPr>
            <w:pStyle w:val="TOC1"/>
            <w:tabs>
              <w:tab w:val="right" w:leader="dot" w:pos="9349"/>
            </w:tabs>
            <w:rPr>
              <w:rFonts w:ascii="Arial MT"/>
              <w:b w:val="0"/>
            </w:rPr>
          </w:pPr>
          <w:hyperlink w:anchor="_bookmark1" w:history="1">
            <w:r>
              <w:t>Importance</w:t>
            </w:r>
            <w:r>
              <w:rPr>
                <w:spacing w:val="-6"/>
              </w:rPr>
              <w:t xml:space="preserve"> </w:t>
            </w:r>
            <w:r>
              <w:t>of</w:t>
            </w:r>
            <w:r>
              <w:rPr>
                <w:spacing w:val="-6"/>
              </w:rPr>
              <w:t xml:space="preserve"> </w:t>
            </w:r>
            <w:r>
              <w:t>Effective</w:t>
            </w:r>
            <w:r>
              <w:rPr>
                <w:spacing w:val="-5"/>
              </w:rPr>
              <w:t xml:space="preserve"> </w:t>
            </w:r>
            <w:r>
              <w:rPr>
                <w:spacing w:val="-2"/>
              </w:rPr>
              <w:t>Communication</w:t>
            </w:r>
            <w:r>
              <w:tab/>
            </w:r>
            <w:r>
              <w:rPr>
                <w:rFonts w:ascii="Arial MT"/>
                <w:b w:val="0"/>
                <w:spacing w:val="-10"/>
              </w:rPr>
              <w:t>3</w:t>
            </w:r>
          </w:hyperlink>
        </w:p>
        <w:p w14:paraId="39416465" w14:textId="77777777" w:rsidR="00ED4B62" w:rsidRDefault="00000000">
          <w:pPr>
            <w:pStyle w:val="TOC1"/>
            <w:tabs>
              <w:tab w:val="right" w:leader="dot" w:pos="9349"/>
            </w:tabs>
            <w:spacing w:before="226"/>
            <w:rPr>
              <w:rFonts w:ascii="Arial MT"/>
              <w:b w:val="0"/>
            </w:rPr>
          </w:pPr>
          <w:hyperlink w:anchor="_bookmark2" w:history="1">
            <w:r>
              <w:t>Importance</w:t>
            </w:r>
            <w:r>
              <w:rPr>
                <w:spacing w:val="-6"/>
              </w:rPr>
              <w:t xml:space="preserve"> </w:t>
            </w:r>
            <w:r>
              <w:t>of</w:t>
            </w:r>
            <w:r>
              <w:rPr>
                <w:spacing w:val="-3"/>
              </w:rPr>
              <w:t xml:space="preserve"> </w:t>
            </w:r>
            <w:r>
              <w:t>Good</w:t>
            </w:r>
            <w:r>
              <w:rPr>
                <w:spacing w:val="-3"/>
              </w:rPr>
              <w:t xml:space="preserve"> </w:t>
            </w:r>
            <w:r>
              <w:t>Administrative</w:t>
            </w:r>
            <w:r>
              <w:rPr>
                <w:spacing w:val="-4"/>
              </w:rPr>
              <w:t xml:space="preserve"> </w:t>
            </w:r>
            <w:r>
              <w:t>Skills</w:t>
            </w:r>
            <w:r>
              <w:rPr>
                <w:spacing w:val="-3"/>
              </w:rPr>
              <w:t xml:space="preserve"> </w:t>
            </w:r>
            <w:r>
              <w:t>in</w:t>
            </w:r>
            <w:r>
              <w:rPr>
                <w:spacing w:val="-3"/>
              </w:rPr>
              <w:t xml:space="preserve"> </w:t>
            </w:r>
            <w:r>
              <w:t>Professional</w:t>
            </w:r>
            <w:r>
              <w:rPr>
                <w:spacing w:val="-3"/>
              </w:rPr>
              <w:t xml:space="preserve"> </w:t>
            </w:r>
            <w:r>
              <w:rPr>
                <w:spacing w:val="-2"/>
              </w:rPr>
              <w:t>Practice</w:t>
            </w:r>
            <w:r>
              <w:tab/>
            </w:r>
            <w:r>
              <w:rPr>
                <w:rFonts w:ascii="Arial MT"/>
                <w:b w:val="0"/>
                <w:spacing w:val="-10"/>
              </w:rPr>
              <w:t>4</w:t>
            </w:r>
          </w:hyperlink>
        </w:p>
        <w:p w14:paraId="1CB55780" w14:textId="77777777" w:rsidR="00ED4B62" w:rsidRDefault="00000000">
          <w:pPr>
            <w:pStyle w:val="TOC1"/>
            <w:tabs>
              <w:tab w:val="right" w:leader="dot" w:pos="9348"/>
            </w:tabs>
            <w:rPr>
              <w:rFonts w:ascii="Arial MT"/>
              <w:b w:val="0"/>
            </w:rPr>
          </w:pPr>
          <w:hyperlink w:anchor="_bookmark3" w:history="1">
            <w:r>
              <w:t>Importance</w:t>
            </w:r>
            <w:r>
              <w:rPr>
                <w:spacing w:val="-6"/>
              </w:rPr>
              <w:t xml:space="preserve"> </w:t>
            </w:r>
            <w:r>
              <w:t>of</w:t>
            </w:r>
            <w:r>
              <w:rPr>
                <w:spacing w:val="-4"/>
              </w:rPr>
              <w:t xml:space="preserve"> </w:t>
            </w:r>
            <w:r>
              <w:t>Collaborative</w:t>
            </w:r>
            <w:r>
              <w:rPr>
                <w:spacing w:val="-4"/>
              </w:rPr>
              <w:t xml:space="preserve"> </w:t>
            </w:r>
            <w:r>
              <w:t>Working</w:t>
            </w:r>
            <w:r>
              <w:rPr>
                <w:spacing w:val="-4"/>
              </w:rPr>
              <w:t xml:space="preserve"> </w:t>
            </w:r>
            <w:r>
              <w:t>with</w:t>
            </w:r>
            <w:r>
              <w:rPr>
                <w:spacing w:val="-4"/>
              </w:rPr>
              <w:t xml:space="preserve"> </w:t>
            </w:r>
            <w:r>
              <w:t>Other</w:t>
            </w:r>
            <w:r>
              <w:rPr>
                <w:spacing w:val="-4"/>
              </w:rPr>
              <w:t xml:space="preserve"> </w:t>
            </w:r>
            <w:r>
              <w:rPr>
                <w:spacing w:val="-2"/>
              </w:rPr>
              <w:t>Professionals</w:t>
            </w:r>
            <w:r>
              <w:tab/>
            </w:r>
            <w:r>
              <w:rPr>
                <w:rFonts w:ascii="Arial MT"/>
                <w:b w:val="0"/>
                <w:spacing w:val="-10"/>
              </w:rPr>
              <w:t>5</w:t>
            </w:r>
          </w:hyperlink>
        </w:p>
        <w:p w14:paraId="73EA970C" w14:textId="77777777" w:rsidR="00ED4B62" w:rsidRDefault="00000000">
          <w:pPr>
            <w:pStyle w:val="TOC1"/>
            <w:tabs>
              <w:tab w:val="right" w:leader="dot" w:pos="9350"/>
            </w:tabs>
            <w:spacing w:before="226"/>
            <w:rPr>
              <w:rFonts w:ascii="Arial MT"/>
              <w:b w:val="0"/>
            </w:rPr>
          </w:pPr>
          <w:hyperlink w:anchor="_bookmark4" w:history="1">
            <w:r>
              <w:rPr>
                <w:spacing w:val="-2"/>
              </w:rPr>
              <w:t>Conclusion</w:t>
            </w:r>
            <w:r>
              <w:tab/>
            </w:r>
            <w:r>
              <w:rPr>
                <w:rFonts w:ascii="Arial MT"/>
                <w:b w:val="0"/>
                <w:spacing w:val="-10"/>
              </w:rPr>
              <w:t>6</w:t>
            </w:r>
          </w:hyperlink>
        </w:p>
        <w:p w14:paraId="09B1A77E" w14:textId="77777777" w:rsidR="00ED4B62" w:rsidRDefault="00000000">
          <w:pPr>
            <w:pStyle w:val="TOC1"/>
            <w:tabs>
              <w:tab w:val="right" w:leader="dot" w:pos="9349"/>
            </w:tabs>
            <w:rPr>
              <w:rFonts w:ascii="Arial MT"/>
              <w:b w:val="0"/>
            </w:rPr>
          </w:pPr>
          <w:hyperlink w:anchor="_bookmark5" w:history="1">
            <w:r>
              <w:rPr>
                <w:spacing w:val="-2"/>
              </w:rPr>
              <w:t>References</w:t>
            </w:r>
            <w:r>
              <w:tab/>
            </w:r>
            <w:r>
              <w:rPr>
                <w:rFonts w:ascii="Arial MT"/>
                <w:b w:val="0"/>
                <w:spacing w:val="-10"/>
              </w:rPr>
              <w:t>7</w:t>
            </w:r>
          </w:hyperlink>
        </w:p>
        <w:p w14:paraId="7F733143" w14:textId="77777777" w:rsidR="00ED4B62" w:rsidRDefault="00000000">
          <w:r>
            <w:fldChar w:fldCharType="end"/>
          </w:r>
        </w:p>
      </w:sdtContent>
    </w:sdt>
    <w:p w14:paraId="0135C2CB" w14:textId="77777777" w:rsidR="00ED4B62" w:rsidRDefault="00ED4B62">
      <w:pPr>
        <w:sectPr w:rsidR="00ED4B62">
          <w:pgSz w:w="12240" w:h="15840"/>
          <w:pgMar w:top="1360" w:right="1080" w:bottom="1260" w:left="1440" w:header="0" w:footer="1062" w:gutter="0"/>
          <w:cols w:space="720"/>
        </w:sectPr>
      </w:pPr>
    </w:p>
    <w:p w14:paraId="067E8525" w14:textId="77777777" w:rsidR="00ED4B62" w:rsidRDefault="00000000">
      <w:pPr>
        <w:pStyle w:val="Heading1"/>
        <w:spacing w:before="80"/>
      </w:pPr>
      <w:bookmarkStart w:id="1" w:name="_bookmark0"/>
      <w:bookmarkEnd w:id="1"/>
      <w:r>
        <w:rPr>
          <w:color w:val="2E73B5"/>
          <w:spacing w:val="-2"/>
        </w:rPr>
        <w:lastRenderedPageBreak/>
        <w:t>Introduction</w:t>
      </w:r>
    </w:p>
    <w:p w14:paraId="3EC6940A" w14:textId="77777777" w:rsidR="00ED4B62" w:rsidRDefault="00000000">
      <w:pPr>
        <w:pStyle w:val="BodyText"/>
        <w:spacing w:before="161" w:line="360" w:lineRule="auto"/>
        <w:ind w:right="357"/>
      </w:pPr>
      <w:r>
        <w:t xml:space="preserve">The case in this report concerns the management of a 68-year-old man, Mr. Ahmed who has a history of stroke and who is in the domiciliary care services at home. The case study identifies the key points of </w:t>
      </w:r>
      <w:proofErr w:type="gramStart"/>
      <w:r>
        <w:t>the successful</w:t>
      </w:r>
      <w:proofErr w:type="gramEnd"/>
      <w:r>
        <w:t xml:space="preserve"> communication, administrative abilities, and working together </w:t>
      </w:r>
      <w:proofErr w:type="gramStart"/>
      <w:r>
        <w:t>of</w:t>
      </w:r>
      <w:proofErr w:type="gramEnd"/>
      <w:r>
        <w:t xml:space="preserve"> the</w:t>
      </w:r>
      <w:r>
        <w:rPr>
          <w:spacing w:val="-9"/>
        </w:rPr>
        <w:t xml:space="preserve"> </w:t>
      </w:r>
      <w:r>
        <w:t>health</w:t>
      </w:r>
      <w:r>
        <w:rPr>
          <w:spacing w:val="-9"/>
        </w:rPr>
        <w:t xml:space="preserve"> </w:t>
      </w:r>
      <w:r>
        <w:t>care</w:t>
      </w:r>
      <w:r>
        <w:rPr>
          <w:spacing w:val="-9"/>
        </w:rPr>
        <w:t xml:space="preserve"> </w:t>
      </w:r>
      <w:r>
        <w:t>workers,</w:t>
      </w:r>
      <w:r>
        <w:rPr>
          <w:spacing w:val="-9"/>
        </w:rPr>
        <w:t xml:space="preserve"> </w:t>
      </w:r>
      <w:r>
        <w:t>which</w:t>
      </w:r>
      <w:r>
        <w:rPr>
          <w:spacing w:val="-9"/>
        </w:rPr>
        <w:t xml:space="preserve"> </w:t>
      </w:r>
      <w:r>
        <w:t>is</w:t>
      </w:r>
      <w:r>
        <w:rPr>
          <w:spacing w:val="-9"/>
        </w:rPr>
        <w:t xml:space="preserve"> </w:t>
      </w:r>
      <w:r>
        <w:t>one</w:t>
      </w:r>
      <w:r>
        <w:rPr>
          <w:spacing w:val="-9"/>
        </w:rPr>
        <w:t xml:space="preserve"> </w:t>
      </w:r>
      <w:r>
        <w:t>of</w:t>
      </w:r>
      <w:r>
        <w:rPr>
          <w:spacing w:val="-9"/>
        </w:rPr>
        <w:t xml:space="preserve"> </w:t>
      </w:r>
      <w:r>
        <w:t>the</w:t>
      </w:r>
      <w:r>
        <w:rPr>
          <w:spacing w:val="-9"/>
        </w:rPr>
        <w:t xml:space="preserve"> </w:t>
      </w:r>
      <w:r>
        <w:t>most</w:t>
      </w:r>
      <w:r>
        <w:rPr>
          <w:spacing w:val="-9"/>
        </w:rPr>
        <w:t xml:space="preserve"> </w:t>
      </w:r>
      <w:r>
        <w:t>important</w:t>
      </w:r>
      <w:r>
        <w:rPr>
          <w:spacing w:val="-9"/>
        </w:rPr>
        <w:t xml:space="preserve"> </w:t>
      </w:r>
      <w:r>
        <w:t>factors</w:t>
      </w:r>
      <w:r>
        <w:rPr>
          <w:spacing w:val="-9"/>
        </w:rPr>
        <w:t xml:space="preserve"> </w:t>
      </w:r>
      <w:r>
        <w:t>in</w:t>
      </w:r>
      <w:r>
        <w:rPr>
          <w:spacing w:val="-9"/>
        </w:rPr>
        <w:t xml:space="preserve"> </w:t>
      </w:r>
      <w:r>
        <w:t>ensuring</w:t>
      </w:r>
      <w:r>
        <w:rPr>
          <w:spacing w:val="-9"/>
        </w:rPr>
        <w:t xml:space="preserve"> </w:t>
      </w:r>
      <w:r>
        <w:t>the</w:t>
      </w:r>
      <w:r>
        <w:rPr>
          <w:spacing w:val="-9"/>
        </w:rPr>
        <w:t xml:space="preserve"> </w:t>
      </w:r>
      <w:r>
        <w:t>well-being</w:t>
      </w:r>
      <w:r>
        <w:rPr>
          <w:spacing w:val="-9"/>
        </w:rPr>
        <w:t xml:space="preserve"> </w:t>
      </w:r>
      <w:r>
        <w:t xml:space="preserve">and recovery of Mr. Ahmed. This requires effective communication because of the language barriers that Mr. Ahmed </w:t>
      </w:r>
      <w:proofErr w:type="gramStart"/>
      <w:r>
        <w:t>has</w:t>
      </w:r>
      <w:proofErr w:type="gramEnd"/>
      <w:r>
        <w:t xml:space="preserve"> and good record-keeping practice is important with regards to medication and medication compliance (Rudresh and Mathew, 2023). Also, the multidisciplinary team members, including the GP, the district nurse, and the speech therapist, must cooperate in the process of delivering </w:t>
      </w:r>
      <w:proofErr w:type="gramStart"/>
      <w:r>
        <w:t>the holistic</w:t>
      </w:r>
      <w:proofErr w:type="gramEnd"/>
      <w:r>
        <w:t xml:space="preserve"> care. These points will be reviewed in the report based on the theory of best practice in the field of health and social care, relying on the available legislative frameworks, theories, and examples in practice.</w:t>
      </w:r>
    </w:p>
    <w:p w14:paraId="632A206D" w14:textId="77777777" w:rsidR="00ED4B62" w:rsidRDefault="00000000">
      <w:pPr>
        <w:pStyle w:val="Heading1"/>
      </w:pPr>
      <w:bookmarkStart w:id="2" w:name="_bookmark1"/>
      <w:bookmarkEnd w:id="2"/>
      <w:r>
        <w:rPr>
          <w:color w:val="2E73B5"/>
        </w:rPr>
        <w:t>Importance</w:t>
      </w:r>
      <w:r>
        <w:rPr>
          <w:color w:val="2E73B5"/>
          <w:spacing w:val="-6"/>
        </w:rPr>
        <w:t xml:space="preserve"> </w:t>
      </w:r>
      <w:r>
        <w:rPr>
          <w:color w:val="2E73B5"/>
        </w:rPr>
        <w:t>of</w:t>
      </w:r>
      <w:r>
        <w:rPr>
          <w:color w:val="2E73B5"/>
          <w:spacing w:val="-6"/>
        </w:rPr>
        <w:t xml:space="preserve"> </w:t>
      </w:r>
      <w:r>
        <w:rPr>
          <w:color w:val="2E73B5"/>
        </w:rPr>
        <w:t>Effective</w:t>
      </w:r>
      <w:r>
        <w:rPr>
          <w:color w:val="2E73B5"/>
          <w:spacing w:val="-5"/>
        </w:rPr>
        <w:t xml:space="preserve"> </w:t>
      </w:r>
      <w:r>
        <w:rPr>
          <w:color w:val="2E73B5"/>
          <w:spacing w:val="-2"/>
        </w:rPr>
        <w:t>Communication</w:t>
      </w:r>
    </w:p>
    <w:p w14:paraId="622AD98D" w14:textId="77777777" w:rsidR="00ED4B62" w:rsidRDefault="00000000">
      <w:pPr>
        <w:pStyle w:val="BodyText"/>
        <w:spacing w:before="161" w:line="360" w:lineRule="auto"/>
        <w:ind w:right="357"/>
      </w:pPr>
      <w:r>
        <w:t>Communication is one of the essential aspects of the care of Mr. Ahmed, as the age factor, the language</w:t>
      </w:r>
      <w:r>
        <w:rPr>
          <w:spacing w:val="-3"/>
        </w:rPr>
        <w:t xml:space="preserve"> </w:t>
      </w:r>
      <w:r>
        <w:t>barrier,</w:t>
      </w:r>
      <w:r>
        <w:rPr>
          <w:spacing w:val="-3"/>
        </w:rPr>
        <w:t xml:space="preserve"> </w:t>
      </w:r>
      <w:r>
        <w:t>and</w:t>
      </w:r>
      <w:r>
        <w:rPr>
          <w:spacing w:val="-3"/>
        </w:rPr>
        <w:t xml:space="preserve"> </w:t>
      </w:r>
      <w:r>
        <w:t>the</w:t>
      </w:r>
      <w:r>
        <w:rPr>
          <w:spacing w:val="-3"/>
        </w:rPr>
        <w:t xml:space="preserve"> </w:t>
      </w:r>
      <w:r>
        <w:t>complexity</w:t>
      </w:r>
      <w:r>
        <w:rPr>
          <w:spacing w:val="-3"/>
        </w:rPr>
        <w:t xml:space="preserve"> </w:t>
      </w:r>
      <w:r>
        <w:t>of</w:t>
      </w:r>
      <w:r>
        <w:rPr>
          <w:spacing w:val="-3"/>
        </w:rPr>
        <w:t xml:space="preserve"> </w:t>
      </w:r>
      <w:r>
        <w:t>his</w:t>
      </w:r>
      <w:r>
        <w:rPr>
          <w:spacing w:val="-3"/>
        </w:rPr>
        <w:t xml:space="preserve"> </w:t>
      </w:r>
      <w:r>
        <w:t>post-stroke</w:t>
      </w:r>
      <w:r>
        <w:rPr>
          <w:spacing w:val="-3"/>
        </w:rPr>
        <w:t xml:space="preserve"> </w:t>
      </w:r>
      <w:r>
        <w:t>recovery</w:t>
      </w:r>
      <w:r>
        <w:rPr>
          <w:spacing w:val="-3"/>
        </w:rPr>
        <w:t xml:space="preserve"> </w:t>
      </w:r>
      <w:r>
        <w:t>make</w:t>
      </w:r>
      <w:r>
        <w:rPr>
          <w:spacing w:val="-3"/>
        </w:rPr>
        <w:t xml:space="preserve"> </w:t>
      </w:r>
      <w:r>
        <w:t>him</w:t>
      </w:r>
      <w:r>
        <w:rPr>
          <w:spacing w:val="-3"/>
        </w:rPr>
        <w:t xml:space="preserve"> </w:t>
      </w:r>
      <w:r>
        <w:t>a</w:t>
      </w:r>
      <w:r>
        <w:rPr>
          <w:spacing w:val="-3"/>
        </w:rPr>
        <w:t xml:space="preserve"> </w:t>
      </w:r>
      <w:r>
        <w:t>challenging</w:t>
      </w:r>
      <w:r>
        <w:rPr>
          <w:spacing w:val="-3"/>
        </w:rPr>
        <w:t xml:space="preserve"> </w:t>
      </w:r>
      <w:r>
        <w:t>patient. Communication will keep all care providers on the same page such as his wife, care team and multidisciplinary</w:t>
      </w:r>
      <w:r>
        <w:rPr>
          <w:spacing w:val="-3"/>
        </w:rPr>
        <w:t xml:space="preserve"> </w:t>
      </w:r>
      <w:r>
        <w:t>experts</w:t>
      </w:r>
      <w:r>
        <w:rPr>
          <w:spacing w:val="-3"/>
        </w:rPr>
        <w:t xml:space="preserve"> </w:t>
      </w:r>
      <w:r>
        <w:t>towards</w:t>
      </w:r>
      <w:r>
        <w:rPr>
          <w:spacing w:val="-3"/>
        </w:rPr>
        <w:t xml:space="preserve"> </w:t>
      </w:r>
      <w:r>
        <w:t>providing</w:t>
      </w:r>
      <w:r>
        <w:rPr>
          <w:spacing w:val="-3"/>
        </w:rPr>
        <w:t xml:space="preserve"> </w:t>
      </w:r>
      <w:r>
        <w:t>the</w:t>
      </w:r>
      <w:r>
        <w:rPr>
          <w:spacing w:val="-3"/>
        </w:rPr>
        <w:t xml:space="preserve"> </w:t>
      </w:r>
      <w:r>
        <w:t>best</w:t>
      </w:r>
      <w:r>
        <w:rPr>
          <w:spacing w:val="-3"/>
        </w:rPr>
        <w:t xml:space="preserve"> </w:t>
      </w:r>
      <w:r>
        <w:t>care</w:t>
      </w:r>
      <w:r>
        <w:rPr>
          <w:spacing w:val="-3"/>
        </w:rPr>
        <w:t xml:space="preserve"> </w:t>
      </w:r>
      <w:r>
        <w:t>possible.</w:t>
      </w:r>
      <w:r>
        <w:rPr>
          <w:spacing w:val="-3"/>
        </w:rPr>
        <w:t xml:space="preserve"> </w:t>
      </w:r>
      <w:r>
        <w:t>Communication</w:t>
      </w:r>
      <w:r>
        <w:rPr>
          <w:spacing w:val="-3"/>
        </w:rPr>
        <w:t xml:space="preserve"> </w:t>
      </w:r>
      <w:r>
        <w:t>in</w:t>
      </w:r>
      <w:r>
        <w:rPr>
          <w:spacing w:val="-3"/>
        </w:rPr>
        <w:t xml:space="preserve"> </w:t>
      </w:r>
      <w:r>
        <w:t>this</w:t>
      </w:r>
      <w:r>
        <w:rPr>
          <w:spacing w:val="-3"/>
        </w:rPr>
        <w:t xml:space="preserve"> </w:t>
      </w:r>
      <w:r>
        <w:t>case</w:t>
      </w:r>
      <w:r>
        <w:rPr>
          <w:spacing w:val="-3"/>
        </w:rPr>
        <w:t xml:space="preserve"> </w:t>
      </w:r>
      <w:r>
        <w:t>is not only regarding the transfer of information but also making sure that the needs of Mr. Ahmed are heard, respected, and addressed.</w:t>
      </w:r>
    </w:p>
    <w:p w14:paraId="20E8DBE7" w14:textId="77777777" w:rsidR="00ED4B62" w:rsidRDefault="00000000">
      <w:pPr>
        <w:pStyle w:val="BodyText"/>
        <w:spacing w:line="360" w:lineRule="auto"/>
        <w:ind w:right="357" w:firstLine="720"/>
      </w:pPr>
      <w:r>
        <w:t>The central principles of the Equality Act 2010 are very important to promote effective communication (GOV.UK, 2010). The Act states that people, irrespective of their disabilities or language barriers, ought to be given equal opportunity to access services, including healthcare. Mr. The fact that Ahmed has low level of English proficiency necessitates the use of specific communication tactics which will meet his dignity and at the same time leave Ahmed with all the information</w:t>
      </w:r>
      <w:r>
        <w:rPr>
          <w:spacing w:val="-11"/>
        </w:rPr>
        <w:t xml:space="preserve"> </w:t>
      </w:r>
      <w:r>
        <w:t>regarding</w:t>
      </w:r>
      <w:r>
        <w:rPr>
          <w:spacing w:val="-11"/>
        </w:rPr>
        <w:t xml:space="preserve"> </w:t>
      </w:r>
      <w:r>
        <w:t>his</w:t>
      </w:r>
      <w:r>
        <w:rPr>
          <w:spacing w:val="-10"/>
        </w:rPr>
        <w:t xml:space="preserve"> </w:t>
      </w:r>
      <w:r>
        <w:t>care.</w:t>
      </w:r>
      <w:r>
        <w:rPr>
          <w:spacing w:val="-10"/>
        </w:rPr>
        <w:t xml:space="preserve"> </w:t>
      </w:r>
      <w:r>
        <w:t>Since</w:t>
      </w:r>
      <w:r>
        <w:rPr>
          <w:spacing w:val="-11"/>
        </w:rPr>
        <w:t xml:space="preserve"> </w:t>
      </w:r>
      <w:r>
        <w:t>he</w:t>
      </w:r>
      <w:r>
        <w:rPr>
          <w:spacing w:val="-11"/>
        </w:rPr>
        <w:t xml:space="preserve"> </w:t>
      </w:r>
      <w:r>
        <w:t>speaks</w:t>
      </w:r>
      <w:r>
        <w:rPr>
          <w:spacing w:val="-10"/>
        </w:rPr>
        <w:t xml:space="preserve"> </w:t>
      </w:r>
      <w:r>
        <w:t>Bengali,</w:t>
      </w:r>
      <w:r>
        <w:rPr>
          <w:spacing w:val="-10"/>
        </w:rPr>
        <w:t xml:space="preserve"> </w:t>
      </w:r>
      <w:r>
        <w:t>it</w:t>
      </w:r>
      <w:r>
        <w:rPr>
          <w:spacing w:val="-10"/>
        </w:rPr>
        <w:t xml:space="preserve"> </w:t>
      </w:r>
      <w:r>
        <w:t>is</w:t>
      </w:r>
      <w:r>
        <w:rPr>
          <w:spacing w:val="-10"/>
        </w:rPr>
        <w:t xml:space="preserve"> </w:t>
      </w:r>
      <w:r>
        <w:t>necessary</w:t>
      </w:r>
      <w:r>
        <w:rPr>
          <w:spacing w:val="-10"/>
        </w:rPr>
        <w:t xml:space="preserve"> </w:t>
      </w:r>
      <w:r>
        <w:t>to</w:t>
      </w:r>
      <w:r>
        <w:rPr>
          <w:spacing w:val="-11"/>
        </w:rPr>
        <w:t xml:space="preserve"> </w:t>
      </w:r>
      <w:r>
        <w:t>use</w:t>
      </w:r>
      <w:r>
        <w:rPr>
          <w:spacing w:val="-10"/>
        </w:rPr>
        <w:t xml:space="preserve"> </w:t>
      </w:r>
      <w:r>
        <w:t>interpreters</w:t>
      </w:r>
      <w:r>
        <w:rPr>
          <w:spacing w:val="-10"/>
        </w:rPr>
        <w:t xml:space="preserve"> </w:t>
      </w:r>
      <w:r>
        <w:t>or</w:t>
      </w:r>
      <w:r>
        <w:rPr>
          <w:spacing w:val="-10"/>
        </w:rPr>
        <w:t xml:space="preserve"> </w:t>
      </w:r>
      <w:r>
        <w:t>use simple</w:t>
      </w:r>
      <w:r>
        <w:rPr>
          <w:spacing w:val="-4"/>
        </w:rPr>
        <w:t xml:space="preserve"> </w:t>
      </w:r>
      <w:r>
        <w:t>language</w:t>
      </w:r>
      <w:r>
        <w:rPr>
          <w:spacing w:val="-4"/>
        </w:rPr>
        <w:t xml:space="preserve"> </w:t>
      </w:r>
      <w:proofErr w:type="gramStart"/>
      <w:r>
        <w:t>so</w:t>
      </w:r>
      <w:r>
        <w:rPr>
          <w:spacing w:val="-4"/>
        </w:rPr>
        <w:t xml:space="preserve"> </w:t>
      </w:r>
      <w:r>
        <w:t>as</w:t>
      </w:r>
      <w:r>
        <w:rPr>
          <w:spacing w:val="-4"/>
        </w:rPr>
        <w:t xml:space="preserve"> </w:t>
      </w:r>
      <w:r>
        <w:t>to</w:t>
      </w:r>
      <w:proofErr w:type="gramEnd"/>
      <w:r>
        <w:rPr>
          <w:spacing w:val="-4"/>
        </w:rPr>
        <w:t xml:space="preserve"> </w:t>
      </w:r>
      <w:r>
        <w:t>understand</w:t>
      </w:r>
      <w:r>
        <w:rPr>
          <w:spacing w:val="-4"/>
        </w:rPr>
        <w:t xml:space="preserve"> </w:t>
      </w:r>
      <w:r>
        <w:t>correctly.</w:t>
      </w:r>
      <w:r>
        <w:rPr>
          <w:spacing w:val="-4"/>
        </w:rPr>
        <w:t xml:space="preserve"> </w:t>
      </w:r>
      <w:r>
        <w:t>His</w:t>
      </w:r>
      <w:r>
        <w:rPr>
          <w:spacing w:val="-4"/>
        </w:rPr>
        <w:t xml:space="preserve"> </w:t>
      </w:r>
      <w:r>
        <w:t>wife</w:t>
      </w:r>
      <w:r>
        <w:rPr>
          <w:spacing w:val="-4"/>
        </w:rPr>
        <w:t xml:space="preserve"> </w:t>
      </w:r>
      <w:r>
        <w:t>who</w:t>
      </w:r>
      <w:r>
        <w:rPr>
          <w:spacing w:val="-4"/>
        </w:rPr>
        <w:t xml:space="preserve"> </w:t>
      </w:r>
      <w:r>
        <w:t>speaks</w:t>
      </w:r>
      <w:r>
        <w:rPr>
          <w:spacing w:val="-4"/>
        </w:rPr>
        <w:t xml:space="preserve"> </w:t>
      </w:r>
      <w:r>
        <w:t>both</w:t>
      </w:r>
      <w:r>
        <w:rPr>
          <w:spacing w:val="-4"/>
        </w:rPr>
        <w:t xml:space="preserve"> </w:t>
      </w:r>
      <w:r>
        <w:t>Bengali</w:t>
      </w:r>
      <w:r>
        <w:rPr>
          <w:spacing w:val="-4"/>
        </w:rPr>
        <w:t xml:space="preserve"> </w:t>
      </w:r>
      <w:r>
        <w:t>and</w:t>
      </w:r>
      <w:r>
        <w:rPr>
          <w:spacing w:val="-4"/>
        </w:rPr>
        <w:t xml:space="preserve"> </w:t>
      </w:r>
      <w:r>
        <w:t>English,</w:t>
      </w:r>
      <w:r>
        <w:rPr>
          <w:spacing w:val="-4"/>
        </w:rPr>
        <w:t xml:space="preserve"> </w:t>
      </w:r>
      <w:r>
        <w:t xml:space="preserve">is a very important person in this communication process as she is an important mediator in most </w:t>
      </w:r>
      <w:r>
        <w:rPr>
          <w:spacing w:val="-2"/>
        </w:rPr>
        <w:t>cases.</w:t>
      </w:r>
    </w:p>
    <w:p w14:paraId="2048F30E" w14:textId="77777777" w:rsidR="00ED4B62" w:rsidRDefault="00000000">
      <w:pPr>
        <w:pStyle w:val="BodyText"/>
        <w:spacing w:before="199" w:line="360" w:lineRule="auto"/>
        <w:ind w:right="357" w:firstLine="720"/>
      </w:pPr>
      <w:r>
        <w:t xml:space="preserve">The Shannon-Weaver Model of Communication is one of the effective communication models that can be used to address Mr. Ahmed care. This model </w:t>
      </w:r>
      <w:proofErr w:type="gramStart"/>
      <w:r>
        <w:t>stresses on</w:t>
      </w:r>
      <w:proofErr w:type="gramEnd"/>
      <w:r>
        <w:t xml:space="preserve"> the significance of the</w:t>
      </w:r>
      <w:r>
        <w:rPr>
          <w:spacing w:val="-7"/>
        </w:rPr>
        <w:t xml:space="preserve"> </w:t>
      </w:r>
      <w:r>
        <w:t>sender,</w:t>
      </w:r>
      <w:r>
        <w:rPr>
          <w:spacing w:val="-7"/>
        </w:rPr>
        <w:t xml:space="preserve"> </w:t>
      </w:r>
      <w:r>
        <w:t>the</w:t>
      </w:r>
      <w:r>
        <w:rPr>
          <w:spacing w:val="-7"/>
        </w:rPr>
        <w:t xml:space="preserve"> </w:t>
      </w:r>
      <w:r>
        <w:t>message,</w:t>
      </w:r>
      <w:r>
        <w:rPr>
          <w:spacing w:val="-7"/>
        </w:rPr>
        <w:t xml:space="preserve"> </w:t>
      </w:r>
      <w:r>
        <w:t>the</w:t>
      </w:r>
      <w:r>
        <w:rPr>
          <w:spacing w:val="-7"/>
        </w:rPr>
        <w:t xml:space="preserve"> </w:t>
      </w:r>
      <w:r>
        <w:t>medium,</w:t>
      </w:r>
      <w:r>
        <w:rPr>
          <w:spacing w:val="-7"/>
        </w:rPr>
        <w:t xml:space="preserve"> </w:t>
      </w:r>
      <w:r>
        <w:t>and</w:t>
      </w:r>
      <w:r>
        <w:rPr>
          <w:spacing w:val="-7"/>
        </w:rPr>
        <w:t xml:space="preserve"> </w:t>
      </w:r>
      <w:r>
        <w:t>the</w:t>
      </w:r>
      <w:r>
        <w:rPr>
          <w:spacing w:val="-7"/>
        </w:rPr>
        <w:t xml:space="preserve"> </w:t>
      </w:r>
      <w:r>
        <w:t>receiver.</w:t>
      </w:r>
      <w:r>
        <w:rPr>
          <w:spacing w:val="-7"/>
        </w:rPr>
        <w:t xml:space="preserve"> </w:t>
      </w:r>
      <w:r>
        <w:t>In</w:t>
      </w:r>
      <w:r>
        <w:rPr>
          <w:spacing w:val="-7"/>
        </w:rPr>
        <w:t xml:space="preserve"> </w:t>
      </w:r>
      <w:r>
        <w:t>the</w:t>
      </w:r>
      <w:r>
        <w:rPr>
          <w:spacing w:val="-7"/>
        </w:rPr>
        <w:t xml:space="preserve"> </w:t>
      </w:r>
      <w:r>
        <w:t>case</w:t>
      </w:r>
      <w:r>
        <w:rPr>
          <w:spacing w:val="-7"/>
        </w:rPr>
        <w:t xml:space="preserve"> </w:t>
      </w:r>
      <w:r>
        <w:t>of</w:t>
      </w:r>
      <w:r>
        <w:rPr>
          <w:spacing w:val="-7"/>
        </w:rPr>
        <w:t xml:space="preserve"> </w:t>
      </w:r>
      <w:r>
        <w:t>Mr.</w:t>
      </w:r>
      <w:r>
        <w:rPr>
          <w:spacing w:val="-7"/>
        </w:rPr>
        <w:t xml:space="preserve"> </w:t>
      </w:r>
      <w:r>
        <w:t>Ahmed,</w:t>
      </w:r>
      <w:r>
        <w:rPr>
          <w:spacing w:val="-7"/>
        </w:rPr>
        <w:t xml:space="preserve"> </w:t>
      </w:r>
      <w:r>
        <w:t>the</w:t>
      </w:r>
      <w:r>
        <w:rPr>
          <w:spacing w:val="-7"/>
        </w:rPr>
        <w:t xml:space="preserve"> </w:t>
      </w:r>
      <w:r>
        <w:t>care</w:t>
      </w:r>
      <w:r>
        <w:rPr>
          <w:spacing w:val="-7"/>
        </w:rPr>
        <w:t xml:space="preserve"> </w:t>
      </w:r>
      <w:r>
        <w:t>team members</w:t>
      </w:r>
      <w:r>
        <w:rPr>
          <w:spacing w:val="33"/>
        </w:rPr>
        <w:t xml:space="preserve"> </w:t>
      </w:r>
      <w:r>
        <w:t>(senders)</w:t>
      </w:r>
      <w:r>
        <w:rPr>
          <w:spacing w:val="34"/>
        </w:rPr>
        <w:t xml:space="preserve"> </w:t>
      </w:r>
      <w:r>
        <w:t>should</w:t>
      </w:r>
      <w:r>
        <w:rPr>
          <w:spacing w:val="34"/>
        </w:rPr>
        <w:t xml:space="preserve"> </w:t>
      </w:r>
      <w:r>
        <w:t>be</w:t>
      </w:r>
      <w:r>
        <w:rPr>
          <w:spacing w:val="33"/>
        </w:rPr>
        <w:t xml:space="preserve"> </w:t>
      </w:r>
      <w:r>
        <w:t>able</w:t>
      </w:r>
      <w:r>
        <w:rPr>
          <w:spacing w:val="32"/>
        </w:rPr>
        <w:t xml:space="preserve"> </w:t>
      </w:r>
      <w:r>
        <w:t>to</w:t>
      </w:r>
      <w:r>
        <w:rPr>
          <w:spacing w:val="33"/>
        </w:rPr>
        <w:t xml:space="preserve"> </w:t>
      </w:r>
      <w:r>
        <w:t>communicate</w:t>
      </w:r>
      <w:r>
        <w:rPr>
          <w:spacing w:val="34"/>
        </w:rPr>
        <w:t xml:space="preserve"> </w:t>
      </w:r>
      <w:r>
        <w:t>effectively</w:t>
      </w:r>
      <w:r>
        <w:rPr>
          <w:spacing w:val="34"/>
        </w:rPr>
        <w:t xml:space="preserve"> </w:t>
      </w:r>
      <w:r>
        <w:t>with</w:t>
      </w:r>
      <w:r>
        <w:rPr>
          <w:spacing w:val="33"/>
        </w:rPr>
        <w:t xml:space="preserve"> </w:t>
      </w:r>
      <w:r>
        <w:t>Mr.</w:t>
      </w:r>
      <w:r>
        <w:rPr>
          <w:spacing w:val="34"/>
        </w:rPr>
        <w:t xml:space="preserve"> </w:t>
      </w:r>
      <w:r>
        <w:t>Ahmed</w:t>
      </w:r>
      <w:r>
        <w:rPr>
          <w:spacing w:val="34"/>
        </w:rPr>
        <w:t xml:space="preserve"> </w:t>
      </w:r>
      <w:r>
        <w:t>(receiver)</w:t>
      </w:r>
      <w:r>
        <w:rPr>
          <w:spacing w:val="34"/>
        </w:rPr>
        <w:t xml:space="preserve"> </w:t>
      </w:r>
      <w:r>
        <w:rPr>
          <w:spacing w:val="-5"/>
        </w:rPr>
        <w:t>by</w:t>
      </w:r>
    </w:p>
    <w:p w14:paraId="29A1142A" w14:textId="77777777" w:rsidR="00ED4B62" w:rsidRDefault="00ED4B62">
      <w:pPr>
        <w:pStyle w:val="BodyText"/>
        <w:spacing w:line="360" w:lineRule="auto"/>
        <w:sectPr w:rsidR="00ED4B62">
          <w:pgSz w:w="12240" w:h="15840"/>
          <w:pgMar w:top="1360" w:right="1080" w:bottom="1260" w:left="1440" w:header="0" w:footer="1062" w:gutter="0"/>
          <w:cols w:space="720"/>
        </w:sectPr>
      </w:pPr>
    </w:p>
    <w:p w14:paraId="238F4BF4" w14:textId="77777777" w:rsidR="00ED4B62" w:rsidRDefault="00000000">
      <w:pPr>
        <w:pStyle w:val="BodyText"/>
        <w:spacing w:before="80" w:line="360" w:lineRule="auto"/>
        <w:ind w:right="358"/>
      </w:pPr>
      <w:r>
        <w:lastRenderedPageBreak/>
        <w:t>ensuring that the message is received correctly by the recipient through simple language, visual use, or interpreter. The noise in the given model is associated with the language barrier and the potential misunderstandings that can be improved by adjusting the strategies of communication (Annastacia, 2024).</w:t>
      </w:r>
    </w:p>
    <w:p w14:paraId="4B618810" w14:textId="77777777" w:rsidR="00ED4B62" w:rsidRDefault="00000000">
      <w:pPr>
        <w:pStyle w:val="BodyText"/>
        <w:spacing w:line="360" w:lineRule="auto"/>
        <w:ind w:right="357" w:firstLine="720"/>
      </w:pPr>
      <w:r>
        <w:t>Besides the verbal interactions, non-verbal communication is another important aspect that needs to be applied in the care of Mr. Ahmed. Empathy, understanding and support can be expressed through body language, facial expressions and tone of voice and this is necessary in building trust, particularly when there is a language barrier. The fact that his wife is available is positive in creating bridges in the communication gaps, and the emotional and psychological needs of Mr. Ahmed are fulfilled as well.</w:t>
      </w:r>
    </w:p>
    <w:p w14:paraId="77AD9F08" w14:textId="77777777" w:rsidR="00ED4B62" w:rsidRDefault="00000000">
      <w:pPr>
        <w:pStyle w:val="BodyText"/>
        <w:spacing w:line="360" w:lineRule="auto"/>
        <w:ind w:right="357" w:firstLine="720"/>
      </w:pPr>
      <w:r>
        <w:t>To</w:t>
      </w:r>
      <w:r>
        <w:rPr>
          <w:spacing w:val="-4"/>
        </w:rPr>
        <w:t xml:space="preserve"> </w:t>
      </w:r>
      <w:r>
        <w:t>sum</w:t>
      </w:r>
      <w:r>
        <w:rPr>
          <w:spacing w:val="-4"/>
        </w:rPr>
        <w:t xml:space="preserve"> </w:t>
      </w:r>
      <w:r>
        <w:t>up,</w:t>
      </w:r>
      <w:r>
        <w:rPr>
          <w:spacing w:val="-4"/>
        </w:rPr>
        <w:t xml:space="preserve"> </w:t>
      </w:r>
      <w:r>
        <w:t>there</w:t>
      </w:r>
      <w:r>
        <w:rPr>
          <w:spacing w:val="-4"/>
        </w:rPr>
        <w:t xml:space="preserve"> </w:t>
      </w:r>
      <w:r>
        <w:t>must</w:t>
      </w:r>
      <w:r>
        <w:rPr>
          <w:spacing w:val="-4"/>
        </w:rPr>
        <w:t xml:space="preserve"> </w:t>
      </w:r>
      <w:r>
        <w:t>be</w:t>
      </w:r>
      <w:r>
        <w:rPr>
          <w:spacing w:val="-4"/>
        </w:rPr>
        <w:t xml:space="preserve"> </w:t>
      </w:r>
      <w:r>
        <w:t>proper</w:t>
      </w:r>
      <w:r>
        <w:rPr>
          <w:spacing w:val="-4"/>
        </w:rPr>
        <w:t xml:space="preserve"> </w:t>
      </w:r>
      <w:r>
        <w:t>communication</w:t>
      </w:r>
      <w:r>
        <w:rPr>
          <w:spacing w:val="-3"/>
        </w:rPr>
        <w:t xml:space="preserve"> </w:t>
      </w:r>
      <w:r>
        <w:t>in</w:t>
      </w:r>
      <w:r>
        <w:rPr>
          <w:spacing w:val="-4"/>
        </w:rPr>
        <w:t xml:space="preserve"> </w:t>
      </w:r>
      <w:r>
        <w:t>the</w:t>
      </w:r>
      <w:r>
        <w:rPr>
          <w:spacing w:val="-3"/>
        </w:rPr>
        <w:t xml:space="preserve"> </w:t>
      </w:r>
      <w:r>
        <w:t>care</w:t>
      </w:r>
      <w:r>
        <w:rPr>
          <w:spacing w:val="-4"/>
        </w:rPr>
        <w:t xml:space="preserve"> </w:t>
      </w:r>
      <w:r>
        <w:t>of</w:t>
      </w:r>
      <w:r>
        <w:rPr>
          <w:spacing w:val="-4"/>
        </w:rPr>
        <w:t xml:space="preserve"> </w:t>
      </w:r>
      <w:r>
        <w:t>Mr.</w:t>
      </w:r>
      <w:r>
        <w:rPr>
          <w:spacing w:val="-4"/>
        </w:rPr>
        <w:t xml:space="preserve"> </w:t>
      </w:r>
      <w:r>
        <w:t>Ahmed,</w:t>
      </w:r>
      <w:r>
        <w:rPr>
          <w:spacing w:val="-3"/>
        </w:rPr>
        <w:t xml:space="preserve"> </w:t>
      </w:r>
      <w:r>
        <w:t>as</w:t>
      </w:r>
      <w:r>
        <w:rPr>
          <w:spacing w:val="-4"/>
        </w:rPr>
        <w:t xml:space="preserve"> </w:t>
      </w:r>
      <w:r>
        <w:t>it</w:t>
      </w:r>
      <w:r>
        <w:rPr>
          <w:spacing w:val="-3"/>
        </w:rPr>
        <w:t xml:space="preserve"> </w:t>
      </w:r>
      <w:r>
        <w:t>is</w:t>
      </w:r>
      <w:r>
        <w:rPr>
          <w:spacing w:val="-4"/>
        </w:rPr>
        <w:t xml:space="preserve"> </w:t>
      </w:r>
      <w:r>
        <w:t>crucial to his safety, knowledge of the care process, and emotional health. It demands thorough consideration of cultural and linguistic aspects, and the use of communication models to make messages more understandable and more effective.</w:t>
      </w:r>
    </w:p>
    <w:p w14:paraId="5ABAF236" w14:textId="77777777" w:rsidR="00ED4B62" w:rsidRDefault="00000000">
      <w:pPr>
        <w:pStyle w:val="Heading1"/>
        <w:jc w:val="both"/>
      </w:pPr>
      <w:bookmarkStart w:id="3" w:name="_bookmark2"/>
      <w:bookmarkEnd w:id="3"/>
      <w:r>
        <w:rPr>
          <w:color w:val="2E73B5"/>
        </w:rPr>
        <w:t>Importance</w:t>
      </w:r>
      <w:r>
        <w:rPr>
          <w:color w:val="2E73B5"/>
          <w:spacing w:val="-5"/>
        </w:rPr>
        <w:t xml:space="preserve"> </w:t>
      </w:r>
      <w:r>
        <w:rPr>
          <w:color w:val="2E73B5"/>
        </w:rPr>
        <w:t>of</w:t>
      </w:r>
      <w:r>
        <w:rPr>
          <w:color w:val="2E73B5"/>
          <w:spacing w:val="-5"/>
        </w:rPr>
        <w:t xml:space="preserve"> </w:t>
      </w:r>
      <w:r>
        <w:rPr>
          <w:color w:val="2E73B5"/>
        </w:rPr>
        <w:t>Good</w:t>
      </w:r>
      <w:r>
        <w:rPr>
          <w:color w:val="2E73B5"/>
          <w:spacing w:val="-5"/>
        </w:rPr>
        <w:t xml:space="preserve"> </w:t>
      </w:r>
      <w:r>
        <w:rPr>
          <w:color w:val="2E73B5"/>
        </w:rPr>
        <w:t>Administrative</w:t>
      </w:r>
      <w:r>
        <w:rPr>
          <w:color w:val="2E73B5"/>
          <w:spacing w:val="-5"/>
        </w:rPr>
        <w:t xml:space="preserve"> </w:t>
      </w:r>
      <w:r>
        <w:rPr>
          <w:color w:val="2E73B5"/>
        </w:rPr>
        <w:t>Skills</w:t>
      </w:r>
      <w:r>
        <w:rPr>
          <w:color w:val="2E73B5"/>
          <w:spacing w:val="-5"/>
        </w:rPr>
        <w:t xml:space="preserve"> </w:t>
      </w:r>
      <w:r>
        <w:rPr>
          <w:color w:val="2E73B5"/>
        </w:rPr>
        <w:t>in</w:t>
      </w:r>
      <w:r>
        <w:rPr>
          <w:color w:val="2E73B5"/>
          <w:spacing w:val="-6"/>
        </w:rPr>
        <w:t xml:space="preserve"> </w:t>
      </w:r>
      <w:r>
        <w:rPr>
          <w:color w:val="2E73B5"/>
        </w:rPr>
        <w:t>Professional</w:t>
      </w:r>
      <w:r>
        <w:rPr>
          <w:color w:val="2E73B5"/>
          <w:spacing w:val="-4"/>
        </w:rPr>
        <w:t xml:space="preserve"> </w:t>
      </w:r>
      <w:r>
        <w:rPr>
          <w:color w:val="2E73B5"/>
          <w:spacing w:val="-2"/>
        </w:rPr>
        <w:t>Practice</w:t>
      </w:r>
    </w:p>
    <w:p w14:paraId="50EAE8A5" w14:textId="77777777" w:rsidR="00ED4B62" w:rsidRDefault="00000000">
      <w:pPr>
        <w:pStyle w:val="BodyText"/>
        <w:spacing w:before="161"/>
      </w:pPr>
      <w:proofErr w:type="gramStart"/>
      <w:r>
        <w:rPr>
          <w:u w:val="single"/>
        </w:rPr>
        <w:t>Keeping</w:t>
      </w:r>
      <w:r>
        <w:rPr>
          <w:spacing w:val="-2"/>
          <w:u w:val="single"/>
        </w:rPr>
        <w:t xml:space="preserve"> </w:t>
      </w:r>
      <w:r>
        <w:rPr>
          <w:u w:val="single"/>
        </w:rPr>
        <w:t>of</w:t>
      </w:r>
      <w:proofErr w:type="gramEnd"/>
      <w:r>
        <w:rPr>
          <w:spacing w:val="-1"/>
          <w:u w:val="single"/>
        </w:rPr>
        <w:t xml:space="preserve"> </w:t>
      </w:r>
      <w:r>
        <w:rPr>
          <w:u w:val="single"/>
        </w:rPr>
        <w:t>Records</w:t>
      </w:r>
      <w:r>
        <w:rPr>
          <w:spacing w:val="-2"/>
          <w:u w:val="single"/>
        </w:rPr>
        <w:t xml:space="preserve"> </w:t>
      </w:r>
      <w:r>
        <w:rPr>
          <w:u w:val="single"/>
        </w:rPr>
        <w:t>in</w:t>
      </w:r>
      <w:r>
        <w:rPr>
          <w:spacing w:val="-1"/>
          <w:u w:val="single"/>
        </w:rPr>
        <w:t xml:space="preserve"> </w:t>
      </w:r>
      <w:r>
        <w:rPr>
          <w:spacing w:val="-2"/>
          <w:u w:val="single"/>
        </w:rPr>
        <w:t>Healthcare:</w:t>
      </w:r>
    </w:p>
    <w:p w14:paraId="5EEBD26A" w14:textId="77777777" w:rsidR="00ED4B62" w:rsidRDefault="00ED4B62">
      <w:pPr>
        <w:pStyle w:val="BodyText"/>
        <w:spacing w:before="73"/>
        <w:jc w:val="left"/>
      </w:pPr>
    </w:p>
    <w:p w14:paraId="17F4097F" w14:textId="77777777" w:rsidR="00ED4B62" w:rsidRDefault="00000000">
      <w:pPr>
        <w:pStyle w:val="BodyText"/>
        <w:spacing w:before="0" w:line="360" w:lineRule="auto"/>
        <w:ind w:right="357"/>
      </w:pPr>
      <w:r>
        <w:t>To achieve safe and effective care the proper record-keeping is essential in healthcare. Successful</w:t>
      </w:r>
      <w:r>
        <w:rPr>
          <w:spacing w:val="-8"/>
        </w:rPr>
        <w:t xml:space="preserve"> </w:t>
      </w:r>
      <w:r>
        <w:t>administration</w:t>
      </w:r>
      <w:r>
        <w:rPr>
          <w:spacing w:val="-8"/>
        </w:rPr>
        <w:t xml:space="preserve"> </w:t>
      </w:r>
      <w:r>
        <w:t>of</w:t>
      </w:r>
      <w:r>
        <w:rPr>
          <w:spacing w:val="-8"/>
        </w:rPr>
        <w:t xml:space="preserve"> </w:t>
      </w:r>
      <w:r>
        <w:t>medication,</w:t>
      </w:r>
      <w:r>
        <w:rPr>
          <w:spacing w:val="-8"/>
        </w:rPr>
        <w:t xml:space="preserve"> </w:t>
      </w:r>
      <w:r>
        <w:t>care</w:t>
      </w:r>
      <w:r>
        <w:rPr>
          <w:spacing w:val="-8"/>
        </w:rPr>
        <w:t xml:space="preserve"> </w:t>
      </w:r>
      <w:r>
        <w:t>routines</w:t>
      </w:r>
      <w:r>
        <w:rPr>
          <w:spacing w:val="-8"/>
        </w:rPr>
        <w:t xml:space="preserve"> </w:t>
      </w:r>
      <w:r>
        <w:t>as</w:t>
      </w:r>
      <w:r>
        <w:rPr>
          <w:spacing w:val="-8"/>
        </w:rPr>
        <w:t xml:space="preserve"> </w:t>
      </w:r>
      <w:r>
        <w:t>well</w:t>
      </w:r>
      <w:r>
        <w:rPr>
          <w:spacing w:val="-8"/>
        </w:rPr>
        <w:t xml:space="preserve"> </w:t>
      </w:r>
      <w:r>
        <w:t>as</w:t>
      </w:r>
      <w:r>
        <w:rPr>
          <w:spacing w:val="-8"/>
        </w:rPr>
        <w:t xml:space="preserve"> </w:t>
      </w:r>
      <w:r>
        <w:t>vital</w:t>
      </w:r>
      <w:r>
        <w:rPr>
          <w:spacing w:val="-8"/>
        </w:rPr>
        <w:t xml:space="preserve"> </w:t>
      </w:r>
      <w:r>
        <w:t>signs</w:t>
      </w:r>
      <w:r>
        <w:rPr>
          <w:spacing w:val="-8"/>
        </w:rPr>
        <w:t xml:space="preserve"> </w:t>
      </w:r>
      <w:r>
        <w:t>monitoring</w:t>
      </w:r>
      <w:r>
        <w:rPr>
          <w:spacing w:val="-8"/>
        </w:rPr>
        <w:t xml:space="preserve"> </w:t>
      </w:r>
      <w:r>
        <w:t>should</w:t>
      </w:r>
      <w:r>
        <w:rPr>
          <w:spacing w:val="-8"/>
        </w:rPr>
        <w:t xml:space="preserve"> </w:t>
      </w:r>
      <w:r>
        <w:t>be well documented in the case of Mr. Ahmed. The case of the missed medication indicates how mistakes in record-keeping may compromise the health of patients (Abdollahi and Mobasher, 2024).</w:t>
      </w:r>
      <w:r>
        <w:rPr>
          <w:spacing w:val="-7"/>
        </w:rPr>
        <w:t xml:space="preserve"> </w:t>
      </w:r>
      <w:r>
        <w:t>Such</w:t>
      </w:r>
      <w:r>
        <w:rPr>
          <w:spacing w:val="-7"/>
        </w:rPr>
        <w:t xml:space="preserve"> </w:t>
      </w:r>
      <w:r>
        <w:t>errors</w:t>
      </w:r>
      <w:r>
        <w:rPr>
          <w:spacing w:val="-7"/>
        </w:rPr>
        <w:t xml:space="preserve"> </w:t>
      </w:r>
      <w:r>
        <w:t>can</w:t>
      </w:r>
      <w:r>
        <w:rPr>
          <w:spacing w:val="-7"/>
        </w:rPr>
        <w:t xml:space="preserve"> </w:t>
      </w:r>
      <w:r>
        <w:t>be</w:t>
      </w:r>
      <w:r>
        <w:rPr>
          <w:spacing w:val="-7"/>
        </w:rPr>
        <w:t xml:space="preserve"> </w:t>
      </w:r>
      <w:r>
        <w:t>prevented</w:t>
      </w:r>
      <w:r>
        <w:rPr>
          <w:spacing w:val="-7"/>
        </w:rPr>
        <w:t xml:space="preserve"> </w:t>
      </w:r>
      <w:r>
        <w:t>through</w:t>
      </w:r>
      <w:r>
        <w:rPr>
          <w:spacing w:val="-7"/>
        </w:rPr>
        <w:t xml:space="preserve"> </w:t>
      </w:r>
      <w:r>
        <w:t>proper</w:t>
      </w:r>
      <w:r>
        <w:rPr>
          <w:spacing w:val="-7"/>
        </w:rPr>
        <w:t xml:space="preserve"> </w:t>
      </w:r>
      <w:r>
        <w:t>records</w:t>
      </w:r>
      <w:r>
        <w:rPr>
          <w:spacing w:val="-7"/>
        </w:rPr>
        <w:t xml:space="preserve"> </w:t>
      </w:r>
      <w:r>
        <w:t>that</w:t>
      </w:r>
      <w:r>
        <w:rPr>
          <w:spacing w:val="-7"/>
        </w:rPr>
        <w:t xml:space="preserve"> </w:t>
      </w:r>
      <w:r>
        <w:t>guarantee</w:t>
      </w:r>
      <w:r>
        <w:rPr>
          <w:spacing w:val="-7"/>
        </w:rPr>
        <w:t xml:space="preserve"> </w:t>
      </w:r>
      <w:r>
        <w:t>that</w:t>
      </w:r>
      <w:r>
        <w:rPr>
          <w:spacing w:val="-7"/>
        </w:rPr>
        <w:t xml:space="preserve"> </w:t>
      </w:r>
      <w:r>
        <w:t>medications</w:t>
      </w:r>
      <w:r>
        <w:rPr>
          <w:spacing w:val="-7"/>
        </w:rPr>
        <w:t xml:space="preserve"> </w:t>
      </w:r>
      <w:r>
        <w:t>are provided</w:t>
      </w:r>
      <w:r>
        <w:rPr>
          <w:spacing w:val="-12"/>
        </w:rPr>
        <w:t xml:space="preserve"> </w:t>
      </w:r>
      <w:r>
        <w:t>in</w:t>
      </w:r>
      <w:r>
        <w:rPr>
          <w:spacing w:val="-12"/>
        </w:rPr>
        <w:t xml:space="preserve"> </w:t>
      </w:r>
      <w:r>
        <w:t>a</w:t>
      </w:r>
      <w:r>
        <w:rPr>
          <w:spacing w:val="-12"/>
        </w:rPr>
        <w:t xml:space="preserve"> </w:t>
      </w:r>
      <w:r>
        <w:t>timely</w:t>
      </w:r>
      <w:r>
        <w:rPr>
          <w:spacing w:val="-12"/>
        </w:rPr>
        <w:t xml:space="preserve"> </w:t>
      </w:r>
      <w:r>
        <w:t>manner,</w:t>
      </w:r>
      <w:r>
        <w:rPr>
          <w:spacing w:val="-12"/>
        </w:rPr>
        <w:t xml:space="preserve"> </w:t>
      </w:r>
      <w:r>
        <w:t>care</w:t>
      </w:r>
      <w:r>
        <w:rPr>
          <w:spacing w:val="-12"/>
        </w:rPr>
        <w:t xml:space="preserve"> </w:t>
      </w:r>
      <w:r>
        <w:t>follow</w:t>
      </w:r>
      <w:r>
        <w:rPr>
          <w:spacing w:val="-12"/>
        </w:rPr>
        <w:t xml:space="preserve"> </w:t>
      </w:r>
      <w:r>
        <w:t>up,</w:t>
      </w:r>
      <w:r>
        <w:rPr>
          <w:spacing w:val="-12"/>
        </w:rPr>
        <w:t xml:space="preserve"> </w:t>
      </w:r>
      <w:r>
        <w:t>and</w:t>
      </w:r>
      <w:r>
        <w:rPr>
          <w:spacing w:val="-12"/>
        </w:rPr>
        <w:t xml:space="preserve"> </w:t>
      </w:r>
      <w:r>
        <w:t>close</w:t>
      </w:r>
      <w:r>
        <w:rPr>
          <w:spacing w:val="-12"/>
        </w:rPr>
        <w:t xml:space="preserve"> </w:t>
      </w:r>
      <w:r>
        <w:t>supervision</w:t>
      </w:r>
      <w:r>
        <w:rPr>
          <w:spacing w:val="-12"/>
        </w:rPr>
        <w:t xml:space="preserve"> </w:t>
      </w:r>
      <w:r>
        <w:t>of</w:t>
      </w:r>
      <w:r>
        <w:rPr>
          <w:spacing w:val="-12"/>
        </w:rPr>
        <w:t xml:space="preserve"> </w:t>
      </w:r>
      <w:r>
        <w:t>vital</w:t>
      </w:r>
      <w:r>
        <w:rPr>
          <w:spacing w:val="-12"/>
        </w:rPr>
        <w:t xml:space="preserve"> </w:t>
      </w:r>
      <w:r>
        <w:t>signs.</w:t>
      </w:r>
      <w:r>
        <w:rPr>
          <w:spacing w:val="-12"/>
        </w:rPr>
        <w:t xml:space="preserve"> </w:t>
      </w:r>
      <w:r>
        <w:t>Attention</w:t>
      </w:r>
      <w:r>
        <w:rPr>
          <w:spacing w:val="-12"/>
        </w:rPr>
        <w:t xml:space="preserve"> </w:t>
      </w:r>
      <w:r>
        <w:t>to</w:t>
      </w:r>
      <w:r>
        <w:rPr>
          <w:spacing w:val="-12"/>
        </w:rPr>
        <w:t xml:space="preserve"> </w:t>
      </w:r>
      <w:r>
        <w:t xml:space="preserve">detail and </w:t>
      </w:r>
      <w:proofErr w:type="spellStart"/>
      <w:r>
        <w:t>organisation</w:t>
      </w:r>
      <w:proofErr w:type="spellEnd"/>
      <w:r>
        <w:t xml:space="preserve"> are good administrative skills that are important in </w:t>
      </w:r>
      <w:proofErr w:type="spellStart"/>
      <w:r>
        <w:t>minimising</w:t>
      </w:r>
      <w:proofErr w:type="spellEnd"/>
      <w:r>
        <w:t xml:space="preserve"> mistakes and enhancing patient safety.</w:t>
      </w:r>
    </w:p>
    <w:p w14:paraId="081D1093" w14:textId="77777777" w:rsidR="00ED4B62" w:rsidRDefault="00000000">
      <w:pPr>
        <w:pStyle w:val="BodyText"/>
      </w:pPr>
      <w:r>
        <w:rPr>
          <w:u w:val="single"/>
        </w:rPr>
        <w:t>Information</w:t>
      </w:r>
      <w:r>
        <w:rPr>
          <w:spacing w:val="-4"/>
          <w:u w:val="single"/>
        </w:rPr>
        <w:t xml:space="preserve"> </w:t>
      </w:r>
      <w:r>
        <w:rPr>
          <w:u w:val="single"/>
        </w:rPr>
        <w:t>Security</w:t>
      </w:r>
      <w:r>
        <w:rPr>
          <w:spacing w:val="-5"/>
          <w:u w:val="single"/>
        </w:rPr>
        <w:t xml:space="preserve"> </w:t>
      </w:r>
      <w:r>
        <w:rPr>
          <w:u w:val="single"/>
        </w:rPr>
        <w:t>and</w:t>
      </w:r>
      <w:r>
        <w:rPr>
          <w:spacing w:val="-4"/>
          <w:u w:val="single"/>
        </w:rPr>
        <w:t xml:space="preserve"> </w:t>
      </w:r>
      <w:r>
        <w:rPr>
          <w:u w:val="single"/>
        </w:rPr>
        <w:t>the</w:t>
      </w:r>
      <w:r>
        <w:rPr>
          <w:spacing w:val="-4"/>
          <w:u w:val="single"/>
        </w:rPr>
        <w:t xml:space="preserve"> </w:t>
      </w:r>
      <w:r>
        <w:rPr>
          <w:u w:val="single"/>
        </w:rPr>
        <w:t>Data</w:t>
      </w:r>
      <w:r>
        <w:rPr>
          <w:spacing w:val="-4"/>
          <w:u w:val="single"/>
        </w:rPr>
        <w:t xml:space="preserve"> </w:t>
      </w:r>
      <w:r>
        <w:rPr>
          <w:u w:val="single"/>
        </w:rPr>
        <w:t>Protection</w:t>
      </w:r>
      <w:r>
        <w:rPr>
          <w:spacing w:val="-4"/>
          <w:u w:val="single"/>
        </w:rPr>
        <w:t xml:space="preserve"> </w:t>
      </w:r>
      <w:r>
        <w:rPr>
          <w:u w:val="single"/>
        </w:rPr>
        <w:t>Act</w:t>
      </w:r>
      <w:r>
        <w:rPr>
          <w:spacing w:val="-3"/>
          <w:u w:val="single"/>
        </w:rPr>
        <w:t xml:space="preserve"> </w:t>
      </w:r>
      <w:r>
        <w:rPr>
          <w:spacing w:val="-2"/>
          <w:u w:val="single"/>
        </w:rPr>
        <w:t>2018:</w:t>
      </w:r>
    </w:p>
    <w:p w14:paraId="5E119D29" w14:textId="77777777" w:rsidR="00ED4B62" w:rsidRDefault="00ED4B62">
      <w:pPr>
        <w:pStyle w:val="BodyText"/>
        <w:spacing w:before="73"/>
        <w:jc w:val="left"/>
      </w:pPr>
    </w:p>
    <w:p w14:paraId="64C70BDA" w14:textId="77777777" w:rsidR="00ED4B62" w:rsidRDefault="00000000">
      <w:pPr>
        <w:pStyle w:val="BodyText"/>
        <w:spacing w:before="1" w:line="360" w:lineRule="auto"/>
        <w:ind w:right="357"/>
      </w:pPr>
      <w:proofErr w:type="gramStart"/>
      <w:r>
        <w:t>The Data Protection Act 2018,</w:t>
      </w:r>
      <w:proofErr w:type="gramEnd"/>
      <w:r>
        <w:t xml:space="preserve"> puts into place the confidentiality, accuracy, and security of personal and medical data. In the case of Mr. Ahmed, his medical records should be well kept and</w:t>
      </w:r>
      <w:r>
        <w:rPr>
          <w:spacing w:val="-11"/>
        </w:rPr>
        <w:t xml:space="preserve"> </w:t>
      </w:r>
      <w:r>
        <w:t>accessed</w:t>
      </w:r>
      <w:r>
        <w:rPr>
          <w:spacing w:val="-11"/>
        </w:rPr>
        <w:t xml:space="preserve"> </w:t>
      </w:r>
      <w:r>
        <w:t>by</w:t>
      </w:r>
      <w:r>
        <w:rPr>
          <w:spacing w:val="-11"/>
        </w:rPr>
        <w:t xml:space="preserve"> </w:t>
      </w:r>
      <w:r>
        <w:t>certified</w:t>
      </w:r>
      <w:r>
        <w:rPr>
          <w:spacing w:val="-11"/>
        </w:rPr>
        <w:t xml:space="preserve"> </w:t>
      </w:r>
      <w:r>
        <w:t>personnel.</w:t>
      </w:r>
      <w:r>
        <w:rPr>
          <w:spacing w:val="-11"/>
        </w:rPr>
        <w:t xml:space="preserve"> </w:t>
      </w:r>
      <w:r>
        <w:t>The</w:t>
      </w:r>
      <w:r>
        <w:rPr>
          <w:spacing w:val="-11"/>
        </w:rPr>
        <w:t xml:space="preserve"> </w:t>
      </w:r>
      <w:r>
        <w:t>Act</w:t>
      </w:r>
      <w:r>
        <w:rPr>
          <w:spacing w:val="-11"/>
        </w:rPr>
        <w:t xml:space="preserve"> </w:t>
      </w:r>
      <w:r>
        <w:t>requires</w:t>
      </w:r>
      <w:r>
        <w:rPr>
          <w:spacing w:val="-11"/>
        </w:rPr>
        <w:t xml:space="preserve"> </w:t>
      </w:r>
      <w:r>
        <w:t>that</w:t>
      </w:r>
      <w:r>
        <w:rPr>
          <w:spacing w:val="-11"/>
        </w:rPr>
        <w:t xml:space="preserve"> </w:t>
      </w:r>
      <w:proofErr w:type="gramStart"/>
      <w:r>
        <w:t>his</w:t>
      </w:r>
      <w:proofErr w:type="gramEnd"/>
      <w:r>
        <w:rPr>
          <w:spacing w:val="-11"/>
        </w:rPr>
        <w:t xml:space="preserve"> </w:t>
      </w:r>
      <w:r>
        <w:t>information</w:t>
      </w:r>
      <w:r>
        <w:rPr>
          <w:spacing w:val="-11"/>
        </w:rPr>
        <w:t xml:space="preserve"> </w:t>
      </w:r>
      <w:r>
        <w:t>should</w:t>
      </w:r>
      <w:r>
        <w:rPr>
          <w:spacing w:val="-11"/>
        </w:rPr>
        <w:t xml:space="preserve"> </w:t>
      </w:r>
      <w:r>
        <w:t>be</w:t>
      </w:r>
      <w:r>
        <w:rPr>
          <w:spacing w:val="-11"/>
        </w:rPr>
        <w:t xml:space="preserve"> </w:t>
      </w:r>
      <w:r>
        <w:t>updated</w:t>
      </w:r>
      <w:r>
        <w:rPr>
          <w:spacing w:val="-11"/>
        </w:rPr>
        <w:t xml:space="preserve"> </w:t>
      </w:r>
      <w:r>
        <w:t xml:space="preserve">and </w:t>
      </w:r>
      <w:proofErr w:type="spellStart"/>
      <w:r>
        <w:t>utilised</w:t>
      </w:r>
      <w:proofErr w:type="spellEnd"/>
      <w:r>
        <w:t xml:space="preserve"> only to deliver care. Failure to comply with the DPA may lead to breach of data, legal penalties</w:t>
      </w:r>
      <w:r>
        <w:rPr>
          <w:spacing w:val="-16"/>
        </w:rPr>
        <w:t xml:space="preserve"> </w:t>
      </w:r>
      <w:r>
        <w:t>and</w:t>
      </w:r>
      <w:r>
        <w:rPr>
          <w:spacing w:val="-15"/>
        </w:rPr>
        <w:t xml:space="preserve"> </w:t>
      </w:r>
      <w:r>
        <w:t>patient</w:t>
      </w:r>
      <w:r>
        <w:rPr>
          <w:spacing w:val="-15"/>
        </w:rPr>
        <w:t xml:space="preserve"> </w:t>
      </w:r>
      <w:r>
        <w:t>mistrust.</w:t>
      </w:r>
      <w:r>
        <w:rPr>
          <w:spacing w:val="-16"/>
        </w:rPr>
        <w:t xml:space="preserve"> </w:t>
      </w:r>
      <w:r>
        <w:t>The</w:t>
      </w:r>
      <w:r>
        <w:rPr>
          <w:spacing w:val="-15"/>
        </w:rPr>
        <w:t xml:space="preserve"> </w:t>
      </w:r>
      <w:r>
        <w:t>personal</w:t>
      </w:r>
      <w:r>
        <w:rPr>
          <w:spacing w:val="-15"/>
        </w:rPr>
        <w:t xml:space="preserve"> </w:t>
      </w:r>
      <w:r>
        <w:t>and</w:t>
      </w:r>
      <w:r>
        <w:rPr>
          <w:spacing w:val="-15"/>
        </w:rPr>
        <w:t xml:space="preserve"> </w:t>
      </w:r>
      <w:r>
        <w:t>medical</w:t>
      </w:r>
      <w:r>
        <w:rPr>
          <w:spacing w:val="-16"/>
        </w:rPr>
        <w:t xml:space="preserve"> </w:t>
      </w:r>
      <w:r>
        <w:t>information</w:t>
      </w:r>
      <w:r>
        <w:rPr>
          <w:spacing w:val="-15"/>
        </w:rPr>
        <w:t xml:space="preserve"> </w:t>
      </w:r>
      <w:r>
        <w:t>of</w:t>
      </w:r>
      <w:r>
        <w:rPr>
          <w:spacing w:val="-15"/>
        </w:rPr>
        <w:t xml:space="preserve"> </w:t>
      </w:r>
      <w:r>
        <w:t>Mr.</w:t>
      </w:r>
      <w:r>
        <w:rPr>
          <w:spacing w:val="-16"/>
        </w:rPr>
        <w:t xml:space="preserve"> </w:t>
      </w:r>
      <w:r>
        <w:t>Ahmed</w:t>
      </w:r>
      <w:r>
        <w:rPr>
          <w:spacing w:val="-15"/>
        </w:rPr>
        <w:t xml:space="preserve"> </w:t>
      </w:r>
      <w:r>
        <w:t>is</w:t>
      </w:r>
      <w:r>
        <w:rPr>
          <w:spacing w:val="-15"/>
        </w:rPr>
        <w:t xml:space="preserve"> </w:t>
      </w:r>
      <w:proofErr w:type="gramStart"/>
      <w:r>
        <w:t>an</w:t>
      </w:r>
      <w:r>
        <w:rPr>
          <w:spacing w:val="-15"/>
        </w:rPr>
        <w:t xml:space="preserve"> </w:t>
      </w:r>
      <w:r>
        <w:t>important</w:t>
      </w:r>
      <w:proofErr w:type="gramEnd"/>
    </w:p>
    <w:p w14:paraId="431EA1DB" w14:textId="77777777" w:rsidR="00ED4B62" w:rsidRDefault="00ED4B62">
      <w:pPr>
        <w:pStyle w:val="BodyText"/>
        <w:spacing w:line="360" w:lineRule="auto"/>
        <w:sectPr w:rsidR="00ED4B62">
          <w:pgSz w:w="12240" w:h="15840"/>
          <w:pgMar w:top="1360" w:right="1080" w:bottom="1260" w:left="1440" w:header="0" w:footer="1062" w:gutter="0"/>
          <w:cols w:space="720"/>
        </w:sectPr>
      </w:pPr>
    </w:p>
    <w:p w14:paraId="09342B79" w14:textId="77777777" w:rsidR="00ED4B62" w:rsidRDefault="00000000">
      <w:pPr>
        <w:pStyle w:val="BodyText"/>
        <w:spacing w:before="80" w:line="360" w:lineRule="auto"/>
        <w:jc w:val="left"/>
      </w:pPr>
      <w:r>
        <w:lastRenderedPageBreak/>
        <w:t>part</w:t>
      </w:r>
      <w:r>
        <w:rPr>
          <w:spacing w:val="40"/>
        </w:rPr>
        <w:t xml:space="preserve"> </w:t>
      </w:r>
      <w:r>
        <w:t>of</w:t>
      </w:r>
      <w:r>
        <w:rPr>
          <w:spacing w:val="40"/>
        </w:rPr>
        <w:t xml:space="preserve"> </w:t>
      </w:r>
      <w:r>
        <w:t>his</w:t>
      </w:r>
      <w:r>
        <w:rPr>
          <w:spacing w:val="40"/>
        </w:rPr>
        <w:t xml:space="preserve"> </w:t>
      </w:r>
      <w:r>
        <w:t>health</w:t>
      </w:r>
      <w:r>
        <w:rPr>
          <w:spacing w:val="40"/>
        </w:rPr>
        <w:t xml:space="preserve"> </w:t>
      </w:r>
      <w:r>
        <w:t>and</w:t>
      </w:r>
      <w:r>
        <w:rPr>
          <w:spacing w:val="40"/>
        </w:rPr>
        <w:t xml:space="preserve"> </w:t>
      </w:r>
      <w:r>
        <w:t>the</w:t>
      </w:r>
      <w:r>
        <w:rPr>
          <w:spacing w:val="40"/>
        </w:rPr>
        <w:t xml:space="preserve"> </w:t>
      </w:r>
      <w:r>
        <w:t>integrity</w:t>
      </w:r>
      <w:r>
        <w:rPr>
          <w:spacing w:val="40"/>
        </w:rPr>
        <w:t xml:space="preserve"> </w:t>
      </w:r>
      <w:r>
        <w:t>of</w:t>
      </w:r>
      <w:r>
        <w:rPr>
          <w:spacing w:val="40"/>
        </w:rPr>
        <w:t xml:space="preserve"> </w:t>
      </w:r>
      <w:r>
        <w:t>the</w:t>
      </w:r>
      <w:r>
        <w:rPr>
          <w:spacing w:val="40"/>
        </w:rPr>
        <w:t xml:space="preserve"> </w:t>
      </w:r>
      <w:r>
        <w:t>treatment</w:t>
      </w:r>
      <w:r>
        <w:rPr>
          <w:spacing w:val="40"/>
        </w:rPr>
        <w:t xml:space="preserve"> </w:t>
      </w:r>
      <w:r>
        <w:t>procedure,</w:t>
      </w:r>
      <w:r>
        <w:rPr>
          <w:spacing w:val="40"/>
        </w:rPr>
        <w:t xml:space="preserve"> </w:t>
      </w:r>
      <w:r>
        <w:t>which</w:t>
      </w:r>
      <w:r>
        <w:rPr>
          <w:spacing w:val="40"/>
        </w:rPr>
        <w:t xml:space="preserve"> </w:t>
      </w:r>
      <w:r>
        <w:t>should</w:t>
      </w:r>
      <w:r>
        <w:rPr>
          <w:spacing w:val="40"/>
        </w:rPr>
        <w:t xml:space="preserve"> </w:t>
      </w:r>
      <w:r>
        <w:t>be</w:t>
      </w:r>
      <w:r>
        <w:rPr>
          <w:spacing w:val="40"/>
        </w:rPr>
        <w:t xml:space="preserve"> </w:t>
      </w:r>
      <w:r>
        <w:t>preserved (GOV.UK, 2018).</w:t>
      </w:r>
    </w:p>
    <w:p w14:paraId="31747D6D" w14:textId="77777777" w:rsidR="00ED4B62" w:rsidRDefault="00000000">
      <w:pPr>
        <w:pStyle w:val="BodyText"/>
        <w:jc w:val="left"/>
      </w:pPr>
      <w:r>
        <w:rPr>
          <w:u w:val="single"/>
        </w:rPr>
        <w:t>Relevant</w:t>
      </w:r>
      <w:r>
        <w:rPr>
          <w:spacing w:val="-4"/>
          <w:u w:val="single"/>
        </w:rPr>
        <w:t xml:space="preserve"> </w:t>
      </w:r>
      <w:r>
        <w:rPr>
          <w:u w:val="single"/>
        </w:rPr>
        <w:t>Legislation</w:t>
      </w:r>
      <w:r>
        <w:rPr>
          <w:spacing w:val="-3"/>
          <w:u w:val="single"/>
        </w:rPr>
        <w:t xml:space="preserve"> </w:t>
      </w:r>
      <w:r>
        <w:rPr>
          <w:u w:val="single"/>
        </w:rPr>
        <w:t>and</w:t>
      </w:r>
      <w:r>
        <w:rPr>
          <w:spacing w:val="-3"/>
          <w:u w:val="single"/>
        </w:rPr>
        <w:t xml:space="preserve"> </w:t>
      </w:r>
      <w:r>
        <w:rPr>
          <w:u w:val="single"/>
        </w:rPr>
        <w:t>Policy</w:t>
      </w:r>
      <w:r>
        <w:rPr>
          <w:spacing w:val="-3"/>
          <w:u w:val="single"/>
        </w:rPr>
        <w:t xml:space="preserve"> </w:t>
      </w:r>
      <w:r>
        <w:rPr>
          <w:spacing w:val="-2"/>
          <w:u w:val="single"/>
        </w:rPr>
        <w:t>Frameworks:</w:t>
      </w:r>
    </w:p>
    <w:p w14:paraId="5CFC887A" w14:textId="77777777" w:rsidR="00ED4B62" w:rsidRDefault="00ED4B62">
      <w:pPr>
        <w:pStyle w:val="BodyText"/>
        <w:spacing w:before="73"/>
        <w:jc w:val="left"/>
      </w:pPr>
    </w:p>
    <w:p w14:paraId="5F0C8DE7" w14:textId="77777777" w:rsidR="00ED4B62" w:rsidRDefault="00000000">
      <w:pPr>
        <w:pStyle w:val="BodyText"/>
        <w:spacing w:before="0" w:line="360" w:lineRule="auto"/>
        <w:ind w:right="358"/>
      </w:pPr>
      <w:r>
        <w:t xml:space="preserve">Besides the DPA 2018, the Health and Social Care Act 2008 and the Care Act 2014 are also models that influence </w:t>
      </w:r>
      <w:proofErr w:type="gramStart"/>
      <w:r>
        <w:t>the record</w:t>
      </w:r>
      <w:proofErr w:type="gramEnd"/>
      <w:r>
        <w:t xml:space="preserve">-keeping in health and social care. These legislations underline the importance of precise, convenient and updated patient records </w:t>
      </w:r>
      <w:proofErr w:type="gramStart"/>
      <w:r>
        <w:t>so as to</w:t>
      </w:r>
      <w:proofErr w:type="gramEnd"/>
      <w:r>
        <w:t xml:space="preserve"> have coordinated care. Care Act 2014 also </w:t>
      </w:r>
      <w:proofErr w:type="spellStart"/>
      <w:r>
        <w:t>emphasises</w:t>
      </w:r>
      <w:proofErr w:type="spellEnd"/>
      <w:r>
        <w:t xml:space="preserve"> the significance of </w:t>
      </w:r>
      <w:proofErr w:type="gramStart"/>
      <w:r>
        <w:t>sharing of</w:t>
      </w:r>
      <w:proofErr w:type="gramEnd"/>
      <w:r>
        <w:t xml:space="preserve"> information between professionals which strongly depends on the well-maintained records (UK Government, 2014).</w:t>
      </w:r>
    </w:p>
    <w:p w14:paraId="7FACD219" w14:textId="77777777" w:rsidR="00ED4B62" w:rsidRDefault="00000000">
      <w:pPr>
        <w:pStyle w:val="BodyText"/>
      </w:pPr>
      <w:r>
        <w:rPr>
          <w:u w:val="single"/>
        </w:rPr>
        <w:t>Difficulties</w:t>
      </w:r>
      <w:r>
        <w:rPr>
          <w:spacing w:val="-10"/>
          <w:u w:val="single"/>
        </w:rPr>
        <w:t xml:space="preserve"> </w:t>
      </w:r>
      <w:proofErr w:type="gramStart"/>
      <w:r>
        <w:rPr>
          <w:u w:val="single"/>
        </w:rPr>
        <w:t>about</w:t>
      </w:r>
      <w:proofErr w:type="gramEnd"/>
      <w:r>
        <w:rPr>
          <w:spacing w:val="-8"/>
          <w:u w:val="single"/>
        </w:rPr>
        <w:t xml:space="preserve"> </w:t>
      </w:r>
      <w:r>
        <w:rPr>
          <w:u w:val="single"/>
        </w:rPr>
        <w:t>Record-</w:t>
      </w:r>
      <w:r>
        <w:rPr>
          <w:spacing w:val="-2"/>
          <w:u w:val="single"/>
        </w:rPr>
        <w:t>Keeping:</w:t>
      </w:r>
    </w:p>
    <w:p w14:paraId="2404FA9A" w14:textId="77777777" w:rsidR="00ED4B62" w:rsidRDefault="00ED4B62">
      <w:pPr>
        <w:pStyle w:val="BodyText"/>
        <w:spacing w:before="73"/>
        <w:jc w:val="left"/>
      </w:pPr>
    </w:p>
    <w:p w14:paraId="6E0EA09D" w14:textId="77777777" w:rsidR="00ED4B62" w:rsidRDefault="00000000">
      <w:pPr>
        <w:pStyle w:val="BodyText"/>
        <w:spacing w:before="1" w:line="360" w:lineRule="auto"/>
        <w:ind w:right="357"/>
      </w:pPr>
      <w:r>
        <w:t xml:space="preserve">Difficulties with </w:t>
      </w:r>
      <w:proofErr w:type="gramStart"/>
      <w:r>
        <w:t>records</w:t>
      </w:r>
      <w:proofErr w:type="gramEnd"/>
      <w:r>
        <w:t xml:space="preserve">-keeping may also be based on </w:t>
      </w:r>
      <w:proofErr w:type="gramStart"/>
      <w:r>
        <w:t>theoretic</w:t>
      </w:r>
      <w:proofErr w:type="gramEnd"/>
      <w:r>
        <w:t xml:space="preserve"> </w:t>
      </w:r>
      <w:proofErr w:type="gramStart"/>
      <w:r>
        <w:t>mistake</w:t>
      </w:r>
      <w:proofErr w:type="gramEnd"/>
      <w:r>
        <w:t>, miscommunication, or the insufficiency of the systems. Mistakes may happen due to the inability of the staff to update the</w:t>
      </w:r>
      <w:r>
        <w:rPr>
          <w:spacing w:val="-9"/>
        </w:rPr>
        <w:t xml:space="preserve"> </w:t>
      </w:r>
      <w:r>
        <w:t>records</w:t>
      </w:r>
      <w:r>
        <w:rPr>
          <w:spacing w:val="-9"/>
        </w:rPr>
        <w:t xml:space="preserve"> </w:t>
      </w:r>
      <w:r>
        <w:t>properly</w:t>
      </w:r>
      <w:r>
        <w:rPr>
          <w:spacing w:val="-9"/>
        </w:rPr>
        <w:t xml:space="preserve"> </w:t>
      </w:r>
      <w:r>
        <w:t>or</w:t>
      </w:r>
      <w:r>
        <w:rPr>
          <w:spacing w:val="-9"/>
        </w:rPr>
        <w:t xml:space="preserve"> </w:t>
      </w:r>
      <w:r>
        <w:t>the</w:t>
      </w:r>
      <w:r>
        <w:rPr>
          <w:spacing w:val="-9"/>
        </w:rPr>
        <w:t xml:space="preserve"> </w:t>
      </w:r>
      <w:r>
        <w:t>inefficiency</w:t>
      </w:r>
      <w:r>
        <w:rPr>
          <w:spacing w:val="-9"/>
        </w:rPr>
        <w:t xml:space="preserve"> </w:t>
      </w:r>
      <w:r>
        <w:t>of</w:t>
      </w:r>
      <w:r>
        <w:rPr>
          <w:spacing w:val="-9"/>
        </w:rPr>
        <w:t xml:space="preserve"> </w:t>
      </w:r>
      <w:r>
        <w:t>the</w:t>
      </w:r>
      <w:r>
        <w:rPr>
          <w:spacing w:val="-9"/>
        </w:rPr>
        <w:t xml:space="preserve"> </w:t>
      </w:r>
      <w:r>
        <w:t>use</w:t>
      </w:r>
      <w:r>
        <w:rPr>
          <w:spacing w:val="-9"/>
        </w:rPr>
        <w:t xml:space="preserve"> </w:t>
      </w:r>
      <w:r>
        <w:t>of</w:t>
      </w:r>
      <w:r>
        <w:rPr>
          <w:spacing w:val="-9"/>
        </w:rPr>
        <w:t xml:space="preserve"> </w:t>
      </w:r>
      <w:r>
        <w:t>the</w:t>
      </w:r>
      <w:r>
        <w:rPr>
          <w:spacing w:val="-9"/>
        </w:rPr>
        <w:t xml:space="preserve"> </w:t>
      </w:r>
      <w:r>
        <w:t>electronic</w:t>
      </w:r>
      <w:r>
        <w:rPr>
          <w:spacing w:val="-9"/>
        </w:rPr>
        <w:t xml:space="preserve"> </w:t>
      </w:r>
      <w:r>
        <w:t>systems.</w:t>
      </w:r>
      <w:r>
        <w:rPr>
          <w:spacing w:val="-9"/>
        </w:rPr>
        <w:t xml:space="preserve"> </w:t>
      </w:r>
      <w:r>
        <w:t>As</w:t>
      </w:r>
      <w:r>
        <w:rPr>
          <w:spacing w:val="-9"/>
        </w:rPr>
        <w:t xml:space="preserve"> </w:t>
      </w:r>
      <w:r>
        <w:t>a</w:t>
      </w:r>
      <w:r>
        <w:rPr>
          <w:spacing w:val="-9"/>
        </w:rPr>
        <w:t xml:space="preserve"> </w:t>
      </w:r>
      <w:r>
        <w:t>solution</w:t>
      </w:r>
      <w:r>
        <w:rPr>
          <w:spacing w:val="-9"/>
        </w:rPr>
        <w:t xml:space="preserve"> </w:t>
      </w:r>
      <w:r>
        <w:t>to</w:t>
      </w:r>
      <w:r>
        <w:rPr>
          <w:spacing w:val="-9"/>
        </w:rPr>
        <w:t xml:space="preserve"> </w:t>
      </w:r>
      <w:r>
        <w:t xml:space="preserve">these problems, I </w:t>
      </w:r>
      <w:proofErr w:type="gramStart"/>
      <w:r>
        <w:t>would</w:t>
      </w:r>
      <w:proofErr w:type="gramEnd"/>
      <w:r>
        <w:t xml:space="preserve"> share the results of continuous education of employees on proper record</w:t>
      </w:r>
      <w:proofErr w:type="gramStart"/>
      <w:r>
        <w:t>- keeping</w:t>
      </w:r>
      <w:proofErr w:type="gramEnd"/>
      <w:r>
        <w:t xml:space="preserve"> and digital system use. Audits should be performed on a regular basis as well to determine the accuracy of the patient records and areas of improvement. Care teams can make better decisions and decrease the number of mistakes by enhancing the quality of care through administrative practices and bettering the quality of care of patients such as Mr. Ahmed.</w:t>
      </w:r>
    </w:p>
    <w:p w14:paraId="4234897E" w14:textId="77777777" w:rsidR="00ED4B62" w:rsidRDefault="00000000">
      <w:pPr>
        <w:pStyle w:val="Heading1"/>
        <w:jc w:val="both"/>
      </w:pPr>
      <w:bookmarkStart w:id="4" w:name="_bookmark3"/>
      <w:bookmarkEnd w:id="4"/>
      <w:r>
        <w:rPr>
          <w:color w:val="2E73B5"/>
        </w:rPr>
        <w:t>Importance</w:t>
      </w:r>
      <w:r>
        <w:rPr>
          <w:color w:val="2E73B5"/>
          <w:spacing w:val="-6"/>
        </w:rPr>
        <w:t xml:space="preserve"> </w:t>
      </w:r>
      <w:r>
        <w:rPr>
          <w:color w:val="2E73B5"/>
        </w:rPr>
        <w:t>of</w:t>
      </w:r>
      <w:r>
        <w:rPr>
          <w:color w:val="2E73B5"/>
          <w:spacing w:val="-4"/>
        </w:rPr>
        <w:t xml:space="preserve"> </w:t>
      </w:r>
      <w:r>
        <w:rPr>
          <w:color w:val="2E73B5"/>
        </w:rPr>
        <w:t>Collaborative</w:t>
      </w:r>
      <w:r>
        <w:rPr>
          <w:color w:val="2E73B5"/>
          <w:spacing w:val="-4"/>
        </w:rPr>
        <w:t xml:space="preserve"> </w:t>
      </w:r>
      <w:r>
        <w:rPr>
          <w:color w:val="2E73B5"/>
        </w:rPr>
        <w:t>Working</w:t>
      </w:r>
      <w:r>
        <w:rPr>
          <w:color w:val="2E73B5"/>
          <w:spacing w:val="-3"/>
        </w:rPr>
        <w:t xml:space="preserve"> </w:t>
      </w:r>
      <w:r>
        <w:rPr>
          <w:color w:val="2E73B5"/>
        </w:rPr>
        <w:t>with</w:t>
      </w:r>
      <w:r>
        <w:rPr>
          <w:color w:val="2E73B5"/>
          <w:spacing w:val="-5"/>
        </w:rPr>
        <w:t xml:space="preserve"> </w:t>
      </w:r>
      <w:r>
        <w:rPr>
          <w:color w:val="2E73B5"/>
        </w:rPr>
        <w:t>Other</w:t>
      </w:r>
      <w:r>
        <w:rPr>
          <w:color w:val="2E73B5"/>
          <w:spacing w:val="-3"/>
        </w:rPr>
        <w:t xml:space="preserve"> </w:t>
      </w:r>
      <w:r>
        <w:rPr>
          <w:color w:val="2E73B5"/>
          <w:spacing w:val="-2"/>
        </w:rPr>
        <w:t>Professionals</w:t>
      </w:r>
    </w:p>
    <w:p w14:paraId="748B7452" w14:textId="77777777" w:rsidR="00ED4B62" w:rsidRDefault="00000000">
      <w:pPr>
        <w:pStyle w:val="BodyText"/>
        <w:spacing w:before="161"/>
      </w:pPr>
      <w:r>
        <w:rPr>
          <w:u w:val="single"/>
        </w:rPr>
        <w:t>Multi-Agency</w:t>
      </w:r>
      <w:r>
        <w:rPr>
          <w:spacing w:val="-8"/>
          <w:u w:val="single"/>
        </w:rPr>
        <w:t xml:space="preserve"> </w:t>
      </w:r>
      <w:r>
        <w:rPr>
          <w:spacing w:val="-2"/>
          <w:u w:val="single"/>
        </w:rPr>
        <w:t>Collaboration:</w:t>
      </w:r>
    </w:p>
    <w:p w14:paraId="24FA6DEB" w14:textId="77777777" w:rsidR="00ED4B62" w:rsidRDefault="00ED4B62">
      <w:pPr>
        <w:pStyle w:val="BodyText"/>
        <w:spacing w:before="73"/>
        <w:jc w:val="left"/>
      </w:pPr>
    </w:p>
    <w:p w14:paraId="36579B3A" w14:textId="77777777" w:rsidR="00ED4B62" w:rsidRDefault="00000000">
      <w:pPr>
        <w:pStyle w:val="BodyText"/>
        <w:spacing w:before="0" w:line="360" w:lineRule="auto"/>
        <w:ind w:right="357"/>
      </w:pPr>
      <w:proofErr w:type="gramStart"/>
      <w:r>
        <w:t>Team</w:t>
      </w:r>
      <w:r>
        <w:rPr>
          <w:spacing w:val="-13"/>
        </w:rPr>
        <w:t xml:space="preserve"> </w:t>
      </w:r>
      <w:r>
        <w:t>work</w:t>
      </w:r>
      <w:proofErr w:type="gramEnd"/>
      <w:r>
        <w:rPr>
          <w:spacing w:val="-14"/>
        </w:rPr>
        <w:t xml:space="preserve"> </w:t>
      </w:r>
      <w:r>
        <w:t>in</w:t>
      </w:r>
      <w:r>
        <w:rPr>
          <w:spacing w:val="-14"/>
        </w:rPr>
        <w:t xml:space="preserve"> </w:t>
      </w:r>
      <w:r>
        <w:t>the</w:t>
      </w:r>
      <w:r>
        <w:rPr>
          <w:spacing w:val="-13"/>
        </w:rPr>
        <w:t xml:space="preserve"> </w:t>
      </w:r>
      <w:r>
        <w:t>multidisciplinary</w:t>
      </w:r>
      <w:r>
        <w:rPr>
          <w:spacing w:val="-14"/>
        </w:rPr>
        <w:t xml:space="preserve"> </w:t>
      </w:r>
      <w:r>
        <w:t>team</w:t>
      </w:r>
      <w:r>
        <w:rPr>
          <w:spacing w:val="-13"/>
        </w:rPr>
        <w:t xml:space="preserve"> </w:t>
      </w:r>
      <w:r>
        <w:t>is</w:t>
      </w:r>
      <w:r>
        <w:rPr>
          <w:spacing w:val="-14"/>
        </w:rPr>
        <w:t xml:space="preserve"> </w:t>
      </w:r>
      <w:r>
        <w:t>essential</w:t>
      </w:r>
      <w:r>
        <w:rPr>
          <w:spacing w:val="-13"/>
        </w:rPr>
        <w:t xml:space="preserve"> </w:t>
      </w:r>
      <w:r>
        <w:t>to</w:t>
      </w:r>
      <w:r>
        <w:rPr>
          <w:spacing w:val="-13"/>
        </w:rPr>
        <w:t xml:space="preserve"> </w:t>
      </w:r>
      <w:r>
        <w:t>the</w:t>
      </w:r>
      <w:r>
        <w:rPr>
          <w:spacing w:val="-13"/>
        </w:rPr>
        <w:t xml:space="preserve"> </w:t>
      </w:r>
      <w:r>
        <w:t>extensive</w:t>
      </w:r>
      <w:r>
        <w:rPr>
          <w:spacing w:val="-13"/>
        </w:rPr>
        <w:t xml:space="preserve"> </w:t>
      </w:r>
      <w:r>
        <w:t>care</w:t>
      </w:r>
      <w:r>
        <w:rPr>
          <w:spacing w:val="-14"/>
        </w:rPr>
        <w:t xml:space="preserve"> </w:t>
      </w:r>
      <w:r>
        <w:t>of</w:t>
      </w:r>
      <w:r>
        <w:rPr>
          <w:spacing w:val="-14"/>
        </w:rPr>
        <w:t xml:space="preserve"> </w:t>
      </w:r>
      <w:r>
        <w:t>Mr.</w:t>
      </w:r>
      <w:r>
        <w:rPr>
          <w:spacing w:val="-14"/>
        </w:rPr>
        <w:t xml:space="preserve"> </w:t>
      </w:r>
      <w:r>
        <w:t>Ahmed.</w:t>
      </w:r>
      <w:r>
        <w:rPr>
          <w:spacing w:val="-14"/>
        </w:rPr>
        <w:t xml:space="preserve"> </w:t>
      </w:r>
      <w:r>
        <w:t>He</w:t>
      </w:r>
      <w:r>
        <w:rPr>
          <w:spacing w:val="-13"/>
        </w:rPr>
        <w:t xml:space="preserve"> </w:t>
      </w:r>
      <w:r>
        <w:t xml:space="preserve">needs the contribution of </w:t>
      </w:r>
      <w:proofErr w:type="gramStart"/>
      <w:r>
        <w:t>a number of</w:t>
      </w:r>
      <w:proofErr w:type="gramEnd"/>
      <w:r>
        <w:t xml:space="preserve"> professionals such as the GP, district nurse, domiciliary care workers, and the speech therapist in his recovery following stroke. The members bring in their capability</w:t>
      </w:r>
      <w:r>
        <w:rPr>
          <w:spacing w:val="-2"/>
        </w:rPr>
        <w:t xml:space="preserve"> </w:t>
      </w:r>
      <w:r>
        <w:t>of</w:t>
      </w:r>
      <w:r>
        <w:rPr>
          <w:spacing w:val="-2"/>
        </w:rPr>
        <w:t xml:space="preserve"> </w:t>
      </w:r>
      <w:r>
        <w:t>handling</w:t>
      </w:r>
      <w:r>
        <w:rPr>
          <w:spacing w:val="-2"/>
        </w:rPr>
        <w:t xml:space="preserve"> </w:t>
      </w:r>
      <w:proofErr w:type="gramStart"/>
      <w:r>
        <w:t>his</w:t>
      </w:r>
      <w:proofErr w:type="gramEnd"/>
      <w:r>
        <w:rPr>
          <w:spacing w:val="-2"/>
        </w:rPr>
        <w:t xml:space="preserve"> </w:t>
      </w:r>
      <w:r>
        <w:t>medical</w:t>
      </w:r>
      <w:r>
        <w:rPr>
          <w:spacing w:val="-2"/>
        </w:rPr>
        <w:t xml:space="preserve"> </w:t>
      </w:r>
      <w:r>
        <w:t>needs,</w:t>
      </w:r>
      <w:r>
        <w:rPr>
          <w:spacing w:val="-2"/>
        </w:rPr>
        <w:t xml:space="preserve"> </w:t>
      </w:r>
      <w:r>
        <w:t>physical</w:t>
      </w:r>
      <w:r>
        <w:rPr>
          <w:spacing w:val="-2"/>
        </w:rPr>
        <w:t xml:space="preserve"> </w:t>
      </w:r>
      <w:r>
        <w:t>therapy,</w:t>
      </w:r>
      <w:r>
        <w:rPr>
          <w:spacing w:val="-2"/>
        </w:rPr>
        <w:t xml:space="preserve"> </w:t>
      </w:r>
      <w:r>
        <w:t>medication,</w:t>
      </w:r>
      <w:r>
        <w:rPr>
          <w:spacing w:val="-2"/>
        </w:rPr>
        <w:t xml:space="preserve"> </w:t>
      </w:r>
      <w:r>
        <w:t>and</w:t>
      </w:r>
      <w:r>
        <w:rPr>
          <w:spacing w:val="-2"/>
        </w:rPr>
        <w:t xml:space="preserve"> </w:t>
      </w:r>
      <w:r>
        <w:t>communication</w:t>
      </w:r>
      <w:r>
        <w:rPr>
          <w:spacing w:val="-2"/>
        </w:rPr>
        <w:t xml:space="preserve"> </w:t>
      </w:r>
      <w:r>
        <w:t>skills (Ahlsen and Nilsen, 2022). Teamwork helps to improve patient outcomes as it offers a multidisciplinary</w:t>
      </w:r>
      <w:r>
        <w:rPr>
          <w:spacing w:val="-11"/>
        </w:rPr>
        <w:t xml:space="preserve"> </w:t>
      </w:r>
      <w:r>
        <w:t>approach</w:t>
      </w:r>
      <w:r>
        <w:rPr>
          <w:spacing w:val="-11"/>
        </w:rPr>
        <w:t xml:space="preserve"> </w:t>
      </w:r>
      <w:r>
        <w:t>which</w:t>
      </w:r>
      <w:r>
        <w:rPr>
          <w:spacing w:val="-11"/>
        </w:rPr>
        <w:t xml:space="preserve"> </w:t>
      </w:r>
      <w:r>
        <w:t>considers</w:t>
      </w:r>
      <w:r>
        <w:rPr>
          <w:spacing w:val="-11"/>
        </w:rPr>
        <w:t xml:space="preserve"> </w:t>
      </w:r>
      <w:r>
        <w:t>all</w:t>
      </w:r>
      <w:r>
        <w:rPr>
          <w:spacing w:val="-11"/>
        </w:rPr>
        <w:t xml:space="preserve"> </w:t>
      </w:r>
      <w:r>
        <w:t>possible</w:t>
      </w:r>
      <w:r>
        <w:rPr>
          <w:spacing w:val="-11"/>
        </w:rPr>
        <w:t xml:space="preserve"> </w:t>
      </w:r>
      <w:r>
        <w:t>areas</w:t>
      </w:r>
      <w:r>
        <w:rPr>
          <w:spacing w:val="-11"/>
        </w:rPr>
        <w:t xml:space="preserve"> </w:t>
      </w:r>
      <w:r>
        <w:t>of</w:t>
      </w:r>
      <w:r>
        <w:rPr>
          <w:spacing w:val="-11"/>
        </w:rPr>
        <w:t xml:space="preserve"> </w:t>
      </w:r>
      <w:r>
        <w:t>the</w:t>
      </w:r>
      <w:r>
        <w:rPr>
          <w:spacing w:val="-11"/>
        </w:rPr>
        <w:t xml:space="preserve"> </w:t>
      </w:r>
      <w:r>
        <w:t>health</w:t>
      </w:r>
      <w:r>
        <w:rPr>
          <w:spacing w:val="-11"/>
        </w:rPr>
        <w:t xml:space="preserve"> </w:t>
      </w:r>
      <w:r>
        <w:t>of</w:t>
      </w:r>
      <w:r>
        <w:rPr>
          <w:spacing w:val="-11"/>
        </w:rPr>
        <w:t xml:space="preserve"> </w:t>
      </w:r>
      <w:r>
        <w:t>Mr.</w:t>
      </w:r>
      <w:r>
        <w:rPr>
          <w:spacing w:val="-11"/>
        </w:rPr>
        <w:t xml:space="preserve"> </w:t>
      </w:r>
      <w:r>
        <w:t>Ahmed,</w:t>
      </w:r>
      <w:r>
        <w:rPr>
          <w:spacing w:val="-11"/>
        </w:rPr>
        <w:t xml:space="preserve"> </w:t>
      </w:r>
      <w:r>
        <w:t>not</w:t>
      </w:r>
      <w:r>
        <w:rPr>
          <w:spacing w:val="-11"/>
        </w:rPr>
        <w:t xml:space="preserve"> </w:t>
      </w:r>
      <w:r>
        <w:t>only physical recovery but also emotional well-being.</w:t>
      </w:r>
    </w:p>
    <w:p w14:paraId="59EAC527" w14:textId="77777777" w:rsidR="00ED4B62" w:rsidRDefault="00000000">
      <w:pPr>
        <w:pStyle w:val="BodyText"/>
      </w:pPr>
      <w:r>
        <w:rPr>
          <w:u w:val="single"/>
        </w:rPr>
        <w:t>Strategies</w:t>
      </w:r>
      <w:r>
        <w:rPr>
          <w:spacing w:val="-4"/>
          <w:u w:val="single"/>
        </w:rPr>
        <w:t xml:space="preserve"> </w:t>
      </w:r>
      <w:r>
        <w:rPr>
          <w:u w:val="single"/>
        </w:rPr>
        <w:t>to</w:t>
      </w:r>
      <w:r>
        <w:rPr>
          <w:spacing w:val="-3"/>
          <w:u w:val="single"/>
        </w:rPr>
        <w:t xml:space="preserve"> </w:t>
      </w:r>
      <w:r>
        <w:rPr>
          <w:u w:val="single"/>
        </w:rPr>
        <w:t>successful</w:t>
      </w:r>
      <w:r>
        <w:rPr>
          <w:spacing w:val="-3"/>
          <w:u w:val="single"/>
        </w:rPr>
        <w:t xml:space="preserve"> </w:t>
      </w:r>
      <w:r>
        <w:rPr>
          <w:spacing w:val="-2"/>
          <w:u w:val="single"/>
        </w:rPr>
        <w:t>Teamwork:</w:t>
      </w:r>
    </w:p>
    <w:p w14:paraId="1E9A5524" w14:textId="77777777" w:rsidR="00ED4B62" w:rsidRDefault="00ED4B62">
      <w:pPr>
        <w:pStyle w:val="BodyText"/>
        <w:spacing w:before="73"/>
        <w:jc w:val="left"/>
      </w:pPr>
    </w:p>
    <w:p w14:paraId="21C1161B" w14:textId="77777777" w:rsidR="00ED4B62" w:rsidRDefault="00000000">
      <w:pPr>
        <w:pStyle w:val="BodyText"/>
        <w:spacing w:before="1" w:line="360" w:lineRule="auto"/>
        <w:jc w:val="left"/>
      </w:pPr>
      <w:r>
        <w:t>Establishing effective cooperation is facilitated by frequent team meetings, care planning, and exchange</w:t>
      </w:r>
      <w:r>
        <w:rPr>
          <w:spacing w:val="38"/>
        </w:rPr>
        <w:t xml:space="preserve"> </w:t>
      </w:r>
      <w:r>
        <w:t>of</w:t>
      </w:r>
      <w:r>
        <w:rPr>
          <w:spacing w:val="41"/>
        </w:rPr>
        <w:t xml:space="preserve"> </w:t>
      </w:r>
      <w:r>
        <w:t>information.</w:t>
      </w:r>
      <w:r>
        <w:rPr>
          <w:spacing w:val="40"/>
        </w:rPr>
        <w:t xml:space="preserve"> </w:t>
      </w:r>
      <w:r>
        <w:t>Frequent</w:t>
      </w:r>
      <w:r>
        <w:rPr>
          <w:spacing w:val="41"/>
        </w:rPr>
        <w:t xml:space="preserve"> </w:t>
      </w:r>
      <w:r>
        <w:t>meetings</w:t>
      </w:r>
      <w:r>
        <w:rPr>
          <w:spacing w:val="40"/>
        </w:rPr>
        <w:t xml:space="preserve"> </w:t>
      </w:r>
      <w:r>
        <w:t>allow</w:t>
      </w:r>
      <w:r>
        <w:rPr>
          <w:spacing w:val="41"/>
        </w:rPr>
        <w:t xml:space="preserve"> </w:t>
      </w:r>
      <w:r>
        <w:t>keeping</w:t>
      </w:r>
      <w:r>
        <w:rPr>
          <w:spacing w:val="40"/>
        </w:rPr>
        <w:t xml:space="preserve"> </w:t>
      </w:r>
      <w:r>
        <w:t>all</w:t>
      </w:r>
      <w:r>
        <w:rPr>
          <w:spacing w:val="41"/>
        </w:rPr>
        <w:t xml:space="preserve"> </w:t>
      </w:r>
      <w:r>
        <w:t>professionals</w:t>
      </w:r>
      <w:r>
        <w:rPr>
          <w:spacing w:val="40"/>
        </w:rPr>
        <w:t xml:space="preserve"> </w:t>
      </w:r>
      <w:r>
        <w:t>updated</w:t>
      </w:r>
      <w:r>
        <w:rPr>
          <w:spacing w:val="41"/>
        </w:rPr>
        <w:t xml:space="preserve"> </w:t>
      </w:r>
      <w:r>
        <w:t>on</w:t>
      </w:r>
      <w:r>
        <w:rPr>
          <w:spacing w:val="41"/>
        </w:rPr>
        <w:t xml:space="preserve"> </w:t>
      </w:r>
      <w:r>
        <w:rPr>
          <w:spacing w:val="-5"/>
        </w:rPr>
        <w:t>the</w:t>
      </w:r>
    </w:p>
    <w:p w14:paraId="0779BCFD" w14:textId="77777777" w:rsidR="00ED4B62" w:rsidRDefault="00ED4B62">
      <w:pPr>
        <w:pStyle w:val="BodyText"/>
        <w:spacing w:line="360" w:lineRule="auto"/>
        <w:jc w:val="left"/>
        <w:sectPr w:rsidR="00ED4B62">
          <w:pgSz w:w="12240" w:h="15840"/>
          <w:pgMar w:top="1360" w:right="1080" w:bottom="1260" w:left="1440" w:header="0" w:footer="1062" w:gutter="0"/>
          <w:cols w:space="720"/>
        </w:sectPr>
      </w:pPr>
    </w:p>
    <w:p w14:paraId="6453EBB5" w14:textId="77777777" w:rsidR="00ED4B62" w:rsidRDefault="00000000">
      <w:pPr>
        <w:pStyle w:val="BodyText"/>
        <w:spacing w:before="80" w:line="360" w:lineRule="auto"/>
        <w:ind w:right="357"/>
      </w:pPr>
      <w:r>
        <w:lastRenderedPageBreak/>
        <w:t xml:space="preserve">progress of Mr. Ahmed and any changes of his state, and care planning helps in </w:t>
      </w:r>
      <w:proofErr w:type="spellStart"/>
      <w:r>
        <w:t>organising</w:t>
      </w:r>
      <w:proofErr w:type="spellEnd"/>
      <w:r>
        <w:t xml:space="preserve"> the efforts</w:t>
      </w:r>
      <w:r>
        <w:rPr>
          <w:spacing w:val="-9"/>
        </w:rPr>
        <w:t xml:space="preserve"> </w:t>
      </w:r>
      <w:r>
        <w:t>of</w:t>
      </w:r>
      <w:r>
        <w:rPr>
          <w:spacing w:val="-9"/>
        </w:rPr>
        <w:t xml:space="preserve"> </w:t>
      </w:r>
      <w:r>
        <w:t>everyone</w:t>
      </w:r>
      <w:r>
        <w:rPr>
          <w:spacing w:val="-9"/>
        </w:rPr>
        <w:t xml:space="preserve"> </w:t>
      </w:r>
      <w:r>
        <w:t>toward</w:t>
      </w:r>
      <w:r>
        <w:rPr>
          <w:spacing w:val="-9"/>
        </w:rPr>
        <w:t xml:space="preserve"> </w:t>
      </w:r>
      <w:r>
        <w:t>the</w:t>
      </w:r>
      <w:r>
        <w:rPr>
          <w:spacing w:val="-9"/>
        </w:rPr>
        <w:t xml:space="preserve"> </w:t>
      </w:r>
      <w:r>
        <w:t>same</w:t>
      </w:r>
      <w:r>
        <w:rPr>
          <w:spacing w:val="-9"/>
        </w:rPr>
        <w:t xml:space="preserve"> </w:t>
      </w:r>
      <w:r>
        <w:t>things.</w:t>
      </w:r>
      <w:r>
        <w:rPr>
          <w:spacing w:val="-9"/>
        </w:rPr>
        <w:t xml:space="preserve"> </w:t>
      </w:r>
      <w:r>
        <w:t>The</w:t>
      </w:r>
      <w:r>
        <w:rPr>
          <w:spacing w:val="-9"/>
        </w:rPr>
        <w:t xml:space="preserve"> </w:t>
      </w:r>
      <w:r>
        <w:t>collaboration</w:t>
      </w:r>
      <w:r>
        <w:rPr>
          <w:spacing w:val="-9"/>
        </w:rPr>
        <w:t xml:space="preserve"> </w:t>
      </w:r>
      <w:r>
        <w:t>models</w:t>
      </w:r>
      <w:r>
        <w:rPr>
          <w:spacing w:val="-9"/>
        </w:rPr>
        <w:t xml:space="preserve"> </w:t>
      </w:r>
      <w:r>
        <w:t>that</w:t>
      </w:r>
      <w:r>
        <w:rPr>
          <w:spacing w:val="-9"/>
        </w:rPr>
        <w:t xml:space="preserve"> </w:t>
      </w:r>
      <w:r>
        <w:t>are</w:t>
      </w:r>
      <w:r>
        <w:rPr>
          <w:spacing w:val="-9"/>
        </w:rPr>
        <w:t xml:space="preserve"> </w:t>
      </w:r>
      <w:r>
        <w:t>used,</w:t>
      </w:r>
      <w:r>
        <w:rPr>
          <w:spacing w:val="-9"/>
        </w:rPr>
        <w:t xml:space="preserve"> </w:t>
      </w:r>
      <w:r>
        <w:t>including</w:t>
      </w:r>
      <w:r>
        <w:rPr>
          <w:spacing w:val="-9"/>
        </w:rPr>
        <w:t xml:space="preserve"> </w:t>
      </w:r>
      <w:r>
        <w:t>the Interprofessional Collaboration Model, focus on respect towards each other, shared decision</w:t>
      </w:r>
      <w:proofErr w:type="gramStart"/>
      <w:r>
        <w:t>- making</w:t>
      </w:r>
      <w:proofErr w:type="gramEnd"/>
      <w:r>
        <w:t>, and open communication, which are crucial when providing coordinated care, in such complex cases as in the case of Mr. Ahmed.</w:t>
      </w:r>
    </w:p>
    <w:p w14:paraId="028668A2" w14:textId="77777777" w:rsidR="00ED4B62" w:rsidRDefault="00000000">
      <w:pPr>
        <w:pStyle w:val="BodyText"/>
      </w:pPr>
      <w:r>
        <w:rPr>
          <w:u w:val="single"/>
        </w:rPr>
        <w:t>Multi-Agency</w:t>
      </w:r>
      <w:r>
        <w:rPr>
          <w:spacing w:val="-5"/>
          <w:u w:val="single"/>
        </w:rPr>
        <w:t xml:space="preserve"> </w:t>
      </w:r>
      <w:r>
        <w:rPr>
          <w:u w:val="single"/>
        </w:rPr>
        <w:t>Working:</w:t>
      </w:r>
      <w:r>
        <w:rPr>
          <w:spacing w:val="-5"/>
          <w:u w:val="single"/>
        </w:rPr>
        <w:t xml:space="preserve"> </w:t>
      </w:r>
      <w:r>
        <w:rPr>
          <w:u w:val="single"/>
        </w:rPr>
        <w:t>Overcoming</w:t>
      </w:r>
      <w:r>
        <w:rPr>
          <w:spacing w:val="-5"/>
          <w:u w:val="single"/>
        </w:rPr>
        <w:t xml:space="preserve"> </w:t>
      </w:r>
      <w:r>
        <w:rPr>
          <w:u w:val="single"/>
        </w:rPr>
        <w:t>the</w:t>
      </w:r>
      <w:r>
        <w:rPr>
          <w:spacing w:val="-5"/>
          <w:u w:val="single"/>
        </w:rPr>
        <w:t xml:space="preserve"> </w:t>
      </w:r>
      <w:r>
        <w:rPr>
          <w:spacing w:val="-2"/>
          <w:u w:val="single"/>
        </w:rPr>
        <w:t>Challenges:</w:t>
      </w:r>
    </w:p>
    <w:p w14:paraId="7968B536" w14:textId="77777777" w:rsidR="00ED4B62" w:rsidRDefault="00ED4B62">
      <w:pPr>
        <w:pStyle w:val="BodyText"/>
        <w:spacing w:before="73"/>
        <w:jc w:val="left"/>
      </w:pPr>
    </w:p>
    <w:p w14:paraId="40FCD8D2" w14:textId="77777777" w:rsidR="00ED4B62" w:rsidRDefault="00000000">
      <w:pPr>
        <w:pStyle w:val="BodyText"/>
        <w:spacing w:before="0" w:line="360" w:lineRule="auto"/>
        <w:ind w:right="357"/>
      </w:pPr>
      <w:r>
        <w:t>Some</w:t>
      </w:r>
      <w:r>
        <w:rPr>
          <w:spacing w:val="-11"/>
        </w:rPr>
        <w:t xml:space="preserve"> </w:t>
      </w:r>
      <w:r>
        <w:t>of</w:t>
      </w:r>
      <w:r>
        <w:rPr>
          <w:spacing w:val="-11"/>
        </w:rPr>
        <w:t xml:space="preserve"> </w:t>
      </w:r>
      <w:r>
        <w:t>the</w:t>
      </w:r>
      <w:r>
        <w:rPr>
          <w:spacing w:val="-11"/>
        </w:rPr>
        <w:t xml:space="preserve"> </w:t>
      </w:r>
      <w:r>
        <w:t>pitfalls</w:t>
      </w:r>
      <w:r>
        <w:rPr>
          <w:spacing w:val="-11"/>
        </w:rPr>
        <w:t xml:space="preserve"> </w:t>
      </w:r>
      <w:r>
        <w:t>of</w:t>
      </w:r>
      <w:r>
        <w:rPr>
          <w:spacing w:val="-11"/>
        </w:rPr>
        <w:t xml:space="preserve"> </w:t>
      </w:r>
      <w:r>
        <w:t>multi-agency</w:t>
      </w:r>
      <w:r>
        <w:rPr>
          <w:spacing w:val="-11"/>
        </w:rPr>
        <w:t xml:space="preserve"> </w:t>
      </w:r>
      <w:proofErr w:type="gramStart"/>
      <w:r>
        <w:t>working</w:t>
      </w:r>
      <w:proofErr w:type="gramEnd"/>
      <w:r>
        <w:rPr>
          <w:spacing w:val="-11"/>
        </w:rPr>
        <w:t xml:space="preserve"> </w:t>
      </w:r>
      <w:r>
        <w:t>include</w:t>
      </w:r>
      <w:r>
        <w:rPr>
          <w:spacing w:val="-11"/>
        </w:rPr>
        <w:t xml:space="preserve"> </w:t>
      </w:r>
      <w:r>
        <w:t>a</w:t>
      </w:r>
      <w:r>
        <w:rPr>
          <w:spacing w:val="-11"/>
        </w:rPr>
        <w:t xml:space="preserve"> </w:t>
      </w:r>
      <w:r>
        <w:t>clash</w:t>
      </w:r>
      <w:r>
        <w:rPr>
          <w:spacing w:val="-11"/>
        </w:rPr>
        <w:t xml:space="preserve"> </w:t>
      </w:r>
      <w:r>
        <w:t>of</w:t>
      </w:r>
      <w:r>
        <w:rPr>
          <w:spacing w:val="-11"/>
        </w:rPr>
        <w:t xml:space="preserve"> </w:t>
      </w:r>
      <w:r>
        <w:t>priorities</w:t>
      </w:r>
      <w:r>
        <w:rPr>
          <w:spacing w:val="-11"/>
        </w:rPr>
        <w:t xml:space="preserve"> </w:t>
      </w:r>
      <w:r>
        <w:t>and</w:t>
      </w:r>
      <w:r>
        <w:rPr>
          <w:spacing w:val="-11"/>
        </w:rPr>
        <w:t xml:space="preserve"> </w:t>
      </w:r>
      <w:r>
        <w:t>communication</w:t>
      </w:r>
      <w:r>
        <w:rPr>
          <w:spacing w:val="-11"/>
        </w:rPr>
        <w:t xml:space="preserve"> </w:t>
      </w:r>
      <w:r>
        <w:t xml:space="preserve">gaps. </w:t>
      </w:r>
      <w:r>
        <w:rPr>
          <w:spacing w:val="-2"/>
        </w:rPr>
        <w:t>Various</w:t>
      </w:r>
      <w:r>
        <w:rPr>
          <w:spacing w:val="-7"/>
        </w:rPr>
        <w:t xml:space="preserve"> </w:t>
      </w:r>
      <w:r>
        <w:rPr>
          <w:spacing w:val="-2"/>
        </w:rPr>
        <w:t>workers</w:t>
      </w:r>
      <w:r>
        <w:rPr>
          <w:spacing w:val="-7"/>
        </w:rPr>
        <w:t xml:space="preserve"> </w:t>
      </w:r>
      <w:r>
        <w:rPr>
          <w:spacing w:val="-2"/>
        </w:rPr>
        <w:t>might</w:t>
      </w:r>
      <w:r>
        <w:rPr>
          <w:spacing w:val="-7"/>
        </w:rPr>
        <w:t xml:space="preserve"> </w:t>
      </w:r>
      <w:r>
        <w:rPr>
          <w:spacing w:val="-2"/>
        </w:rPr>
        <w:t>approach</w:t>
      </w:r>
      <w:r>
        <w:rPr>
          <w:spacing w:val="-6"/>
        </w:rPr>
        <w:t xml:space="preserve"> </w:t>
      </w:r>
      <w:r>
        <w:rPr>
          <w:spacing w:val="-2"/>
        </w:rPr>
        <w:t>or</w:t>
      </w:r>
      <w:r>
        <w:rPr>
          <w:spacing w:val="-7"/>
        </w:rPr>
        <w:t xml:space="preserve"> </w:t>
      </w:r>
      <w:r>
        <w:rPr>
          <w:spacing w:val="-2"/>
        </w:rPr>
        <w:t>even</w:t>
      </w:r>
      <w:r>
        <w:rPr>
          <w:spacing w:val="-7"/>
        </w:rPr>
        <w:t xml:space="preserve"> </w:t>
      </w:r>
      <w:r>
        <w:rPr>
          <w:spacing w:val="-2"/>
        </w:rPr>
        <w:t>take</w:t>
      </w:r>
      <w:r>
        <w:rPr>
          <w:spacing w:val="-6"/>
        </w:rPr>
        <w:t xml:space="preserve"> </w:t>
      </w:r>
      <w:r>
        <w:rPr>
          <w:spacing w:val="-2"/>
        </w:rPr>
        <w:t>different</w:t>
      </w:r>
      <w:r>
        <w:rPr>
          <w:spacing w:val="-7"/>
        </w:rPr>
        <w:t xml:space="preserve"> </w:t>
      </w:r>
      <w:r>
        <w:rPr>
          <w:spacing w:val="-2"/>
        </w:rPr>
        <w:t>schedules,</w:t>
      </w:r>
      <w:r>
        <w:rPr>
          <w:spacing w:val="-7"/>
        </w:rPr>
        <w:t xml:space="preserve"> </w:t>
      </w:r>
      <w:r>
        <w:rPr>
          <w:spacing w:val="-2"/>
        </w:rPr>
        <w:t>so</w:t>
      </w:r>
      <w:r>
        <w:rPr>
          <w:spacing w:val="-7"/>
        </w:rPr>
        <w:t xml:space="preserve"> </w:t>
      </w:r>
      <w:r>
        <w:rPr>
          <w:spacing w:val="-2"/>
        </w:rPr>
        <w:t>they</w:t>
      </w:r>
      <w:r>
        <w:rPr>
          <w:spacing w:val="-7"/>
        </w:rPr>
        <w:t xml:space="preserve"> </w:t>
      </w:r>
      <w:r>
        <w:rPr>
          <w:spacing w:val="-2"/>
        </w:rPr>
        <w:t>might</w:t>
      </w:r>
      <w:r>
        <w:rPr>
          <w:spacing w:val="-7"/>
        </w:rPr>
        <w:t xml:space="preserve"> </w:t>
      </w:r>
      <w:r>
        <w:rPr>
          <w:spacing w:val="-2"/>
        </w:rPr>
        <w:t>give</w:t>
      </w:r>
      <w:r>
        <w:rPr>
          <w:spacing w:val="-7"/>
        </w:rPr>
        <w:t xml:space="preserve"> </w:t>
      </w:r>
      <w:r>
        <w:rPr>
          <w:spacing w:val="-2"/>
        </w:rPr>
        <w:t>rise</w:t>
      </w:r>
      <w:r>
        <w:rPr>
          <w:spacing w:val="-7"/>
        </w:rPr>
        <w:t xml:space="preserve"> </w:t>
      </w:r>
      <w:r>
        <w:rPr>
          <w:spacing w:val="-2"/>
        </w:rPr>
        <w:t>to</w:t>
      </w:r>
      <w:r>
        <w:rPr>
          <w:spacing w:val="-7"/>
        </w:rPr>
        <w:t xml:space="preserve"> </w:t>
      </w:r>
      <w:r>
        <w:rPr>
          <w:spacing w:val="-2"/>
        </w:rPr>
        <w:t xml:space="preserve">delays </w:t>
      </w:r>
      <w:r>
        <w:t>or misunderstandings (</w:t>
      </w:r>
      <w:proofErr w:type="spellStart"/>
      <w:r>
        <w:t>TimeForge</w:t>
      </w:r>
      <w:proofErr w:type="spellEnd"/>
      <w:r>
        <w:t>, 2024). These problems can be addressed by combining training where the roles of each party are understood and development of more definite procedures</w:t>
      </w:r>
      <w:r>
        <w:rPr>
          <w:spacing w:val="-7"/>
        </w:rPr>
        <w:t xml:space="preserve"> </w:t>
      </w:r>
      <w:r>
        <w:t>in</w:t>
      </w:r>
      <w:r>
        <w:rPr>
          <w:spacing w:val="-7"/>
        </w:rPr>
        <w:t xml:space="preserve"> </w:t>
      </w:r>
      <w:r>
        <w:t>terms</w:t>
      </w:r>
      <w:r>
        <w:rPr>
          <w:spacing w:val="-7"/>
        </w:rPr>
        <w:t xml:space="preserve"> </w:t>
      </w:r>
      <w:r>
        <w:t>of</w:t>
      </w:r>
      <w:r>
        <w:rPr>
          <w:spacing w:val="-7"/>
        </w:rPr>
        <w:t xml:space="preserve"> </w:t>
      </w:r>
      <w:r>
        <w:t>information</w:t>
      </w:r>
      <w:r>
        <w:rPr>
          <w:spacing w:val="-7"/>
        </w:rPr>
        <w:t xml:space="preserve"> </w:t>
      </w:r>
      <w:r>
        <w:t>sharing.</w:t>
      </w:r>
      <w:r>
        <w:rPr>
          <w:spacing w:val="-7"/>
        </w:rPr>
        <w:t xml:space="preserve"> </w:t>
      </w:r>
      <w:r>
        <w:t>Better</w:t>
      </w:r>
      <w:r>
        <w:rPr>
          <w:spacing w:val="-7"/>
        </w:rPr>
        <w:t xml:space="preserve"> </w:t>
      </w:r>
      <w:r>
        <w:t>record-sharing</w:t>
      </w:r>
      <w:r>
        <w:rPr>
          <w:spacing w:val="-7"/>
        </w:rPr>
        <w:t xml:space="preserve"> </w:t>
      </w:r>
      <w:r>
        <w:t>technology</w:t>
      </w:r>
      <w:r>
        <w:rPr>
          <w:spacing w:val="-7"/>
        </w:rPr>
        <w:t xml:space="preserve"> </w:t>
      </w:r>
      <w:r>
        <w:t>can</w:t>
      </w:r>
      <w:r>
        <w:rPr>
          <w:spacing w:val="-7"/>
        </w:rPr>
        <w:t xml:space="preserve"> </w:t>
      </w:r>
      <w:r>
        <w:t>also</w:t>
      </w:r>
      <w:r>
        <w:rPr>
          <w:spacing w:val="-7"/>
        </w:rPr>
        <w:t xml:space="preserve"> </w:t>
      </w:r>
      <w:r>
        <w:t>be</w:t>
      </w:r>
      <w:r>
        <w:rPr>
          <w:spacing w:val="-7"/>
        </w:rPr>
        <w:t xml:space="preserve"> </w:t>
      </w:r>
      <w:r>
        <w:t>used</w:t>
      </w:r>
      <w:r>
        <w:rPr>
          <w:spacing w:val="-7"/>
        </w:rPr>
        <w:t xml:space="preserve"> </w:t>
      </w:r>
      <w:r>
        <w:t xml:space="preserve">to make sure that all professionals can access updated </w:t>
      </w:r>
      <w:proofErr w:type="gramStart"/>
      <w:r>
        <w:t>information</w:t>
      </w:r>
      <w:proofErr w:type="gramEnd"/>
      <w:r>
        <w:t xml:space="preserve"> </w:t>
      </w:r>
      <w:proofErr w:type="spellStart"/>
      <w:r>
        <w:t>minimising</w:t>
      </w:r>
      <w:proofErr w:type="spellEnd"/>
      <w:r>
        <w:t xml:space="preserve"> mistakes and improving communication. These strategies will enable successful partnership, and the care outcomes of Mr. Ahmed will be better.</w:t>
      </w:r>
    </w:p>
    <w:p w14:paraId="3F16D8F7" w14:textId="77777777" w:rsidR="00ED4B62" w:rsidRDefault="00000000">
      <w:pPr>
        <w:pStyle w:val="Heading1"/>
      </w:pPr>
      <w:bookmarkStart w:id="5" w:name="_bookmark4"/>
      <w:bookmarkEnd w:id="5"/>
      <w:r>
        <w:rPr>
          <w:color w:val="2E73B5"/>
          <w:spacing w:val="-2"/>
        </w:rPr>
        <w:t>Conclusion</w:t>
      </w:r>
    </w:p>
    <w:p w14:paraId="6A8E4C0D" w14:textId="77777777" w:rsidR="00ED4B62" w:rsidRDefault="00000000">
      <w:pPr>
        <w:pStyle w:val="BodyText"/>
        <w:spacing w:before="161" w:line="360" w:lineRule="auto"/>
        <w:ind w:right="357"/>
      </w:pPr>
      <w:r>
        <w:t>In</w:t>
      </w:r>
      <w:r>
        <w:rPr>
          <w:spacing w:val="-10"/>
        </w:rPr>
        <w:t xml:space="preserve"> </w:t>
      </w:r>
      <w:r>
        <w:t>this</w:t>
      </w:r>
      <w:r>
        <w:rPr>
          <w:spacing w:val="-10"/>
        </w:rPr>
        <w:t xml:space="preserve"> </w:t>
      </w:r>
      <w:r>
        <w:t>report,</w:t>
      </w:r>
      <w:r>
        <w:rPr>
          <w:spacing w:val="-10"/>
        </w:rPr>
        <w:t xml:space="preserve"> </w:t>
      </w:r>
      <w:r>
        <w:t>the</w:t>
      </w:r>
      <w:r>
        <w:rPr>
          <w:spacing w:val="-10"/>
        </w:rPr>
        <w:t xml:space="preserve"> </w:t>
      </w:r>
      <w:r>
        <w:t>importance</w:t>
      </w:r>
      <w:r>
        <w:rPr>
          <w:spacing w:val="-10"/>
        </w:rPr>
        <w:t xml:space="preserve"> </w:t>
      </w:r>
      <w:r>
        <w:t>of</w:t>
      </w:r>
      <w:r>
        <w:rPr>
          <w:spacing w:val="-10"/>
        </w:rPr>
        <w:t xml:space="preserve"> </w:t>
      </w:r>
      <w:r>
        <w:t>communication,</w:t>
      </w:r>
      <w:r>
        <w:rPr>
          <w:spacing w:val="-10"/>
        </w:rPr>
        <w:t xml:space="preserve"> </w:t>
      </w:r>
      <w:r>
        <w:t>record-keeping,</w:t>
      </w:r>
      <w:r>
        <w:rPr>
          <w:spacing w:val="-10"/>
        </w:rPr>
        <w:t xml:space="preserve"> </w:t>
      </w:r>
      <w:r>
        <w:t>and</w:t>
      </w:r>
      <w:r>
        <w:rPr>
          <w:spacing w:val="-10"/>
        </w:rPr>
        <w:t xml:space="preserve"> </w:t>
      </w:r>
      <w:r>
        <w:t>working</w:t>
      </w:r>
      <w:r>
        <w:rPr>
          <w:spacing w:val="-10"/>
        </w:rPr>
        <w:t xml:space="preserve"> </w:t>
      </w:r>
      <w:r>
        <w:t>together</w:t>
      </w:r>
      <w:r>
        <w:rPr>
          <w:spacing w:val="-10"/>
        </w:rPr>
        <w:t xml:space="preserve"> </w:t>
      </w:r>
      <w:r>
        <w:t>in</w:t>
      </w:r>
      <w:r>
        <w:rPr>
          <w:spacing w:val="-10"/>
        </w:rPr>
        <w:t xml:space="preserve"> </w:t>
      </w:r>
      <w:r>
        <w:t>the</w:t>
      </w:r>
      <w:r>
        <w:rPr>
          <w:spacing w:val="-10"/>
        </w:rPr>
        <w:t xml:space="preserve"> </w:t>
      </w:r>
      <w:r>
        <w:t xml:space="preserve">care of Mr. Ahmed will be highlighted. Communication helps keep him and his family updated and proper record-keeping would guard against such mistakes </w:t>
      </w:r>
      <w:proofErr w:type="gramStart"/>
      <w:r>
        <w:t>like</w:t>
      </w:r>
      <w:proofErr w:type="gramEnd"/>
      <w:r>
        <w:t xml:space="preserve"> the one of the lost </w:t>
      </w:r>
      <w:proofErr w:type="gramStart"/>
      <w:r>
        <w:t>medication</w:t>
      </w:r>
      <w:proofErr w:type="gramEnd"/>
      <w:r>
        <w:t xml:space="preserve">. Effective work between medical workers such as the GP, the district nurse, and the speech therapist is the key to providing all-encompassing care. The implications of these practices on health and social care are immense, especially to the stroke patients at old age recovering. </w:t>
      </w:r>
      <w:proofErr w:type="gramStart"/>
      <w:r>
        <w:t>In order to</w:t>
      </w:r>
      <w:proofErr w:type="gramEnd"/>
      <w:r>
        <w:t xml:space="preserve"> further enhance the care of Mr. Ahmed, one may suggest the improvement of the communication strategy, the regularity of records audits, and better specification of the procedures</w:t>
      </w:r>
      <w:r>
        <w:rPr>
          <w:spacing w:val="-5"/>
        </w:rPr>
        <w:t xml:space="preserve"> </w:t>
      </w:r>
      <w:r>
        <w:t>of</w:t>
      </w:r>
      <w:r>
        <w:rPr>
          <w:spacing w:val="-5"/>
        </w:rPr>
        <w:t xml:space="preserve"> </w:t>
      </w:r>
      <w:r>
        <w:t>the</w:t>
      </w:r>
      <w:r>
        <w:rPr>
          <w:spacing w:val="-5"/>
        </w:rPr>
        <w:t xml:space="preserve"> </w:t>
      </w:r>
      <w:r>
        <w:t>multi-</w:t>
      </w:r>
      <w:proofErr w:type="gramStart"/>
      <w:r>
        <w:t>agencies</w:t>
      </w:r>
      <w:proofErr w:type="gramEnd"/>
      <w:r>
        <w:rPr>
          <w:spacing w:val="-5"/>
        </w:rPr>
        <w:t xml:space="preserve"> </w:t>
      </w:r>
      <w:r>
        <w:t>cooperation.</w:t>
      </w:r>
      <w:r>
        <w:rPr>
          <w:spacing w:val="-5"/>
        </w:rPr>
        <w:t xml:space="preserve"> </w:t>
      </w:r>
      <w:r>
        <w:t>These</w:t>
      </w:r>
      <w:r>
        <w:rPr>
          <w:spacing w:val="-5"/>
        </w:rPr>
        <w:t xml:space="preserve"> </w:t>
      </w:r>
      <w:r>
        <w:t>will</w:t>
      </w:r>
      <w:r>
        <w:rPr>
          <w:spacing w:val="-5"/>
        </w:rPr>
        <w:t xml:space="preserve"> </w:t>
      </w:r>
      <w:proofErr w:type="gramStart"/>
      <w:r>
        <w:t>assist</w:t>
      </w:r>
      <w:proofErr w:type="gramEnd"/>
      <w:r>
        <w:rPr>
          <w:spacing w:val="-5"/>
        </w:rPr>
        <w:t xml:space="preserve"> </w:t>
      </w:r>
      <w:r>
        <w:t>to</w:t>
      </w:r>
      <w:r>
        <w:rPr>
          <w:spacing w:val="-5"/>
        </w:rPr>
        <w:t xml:space="preserve"> </w:t>
      </w:r>
      <w:r>
        <w:t>decrease</w:t>
      </w:r>
      <w:r>
        <w:rPr>
          <w:spacing w:val="-5"/>
        </w:rPr>
        <w:t xml:space="preserve"> </w:t>
      </w:r>
      <w:r>
        <w:t>mistakes</w:t>
      </w:r>
      <w:r>
        <w:rPr>
          <w:spacing w:val="-5"/>
        </w:rPr>
        <w:t xml:space="preserve"> </w:t>
      </w:r>
      <w:r>
        <w:t>and</w:t>
      </w:r>
      <w:r>
        <w:rPr>
          <w:spacing w:val="-5"/>
        </w:rPr>
        <w:t xml:space="preserve"> </w:t>
      </w:r>
      <w:r>
        <w:t>offer</w:t>
      </w:r>
      <w:r>
        <w:rPr>
          <w:spacing w:val="-5"/>
        </w:rPr>
        <w:t xml:space="preserve"> </w:t>
      </w:r>
      <w:r>
        <w:t xml:space="preserve">a more </w:t>
      </w:r>
      <w:proofErr w:type="spellStart"/>
      <w:r>
        <w:t>organised</w:t>
      </w:r>
      <w:proofErr w:type="spellEnd"/>
      <w:r>
        <w:t xml:space="preserve">, smooth way of treating </w:t>
      </w:r>
      <w:proofErr w:type="gramStart"/>
      <w:r>
        <w:t>the patients</w:t>
      </w:r>
      <w:proofErr w:type="gramEnd"/>
      <w:r>
        <w:t>.</w:t>
      </w:r>
    </w:p>
    <w:p w14:paraId="70088422" w14:textId="77777777" w:rsidR="00ED4B62" w:rsidRDefault="00ED4B62">
      <w:pPr>
        <w:pStyle w:val="BodyText"/>
        <w:spacing w:line="360" w:lineRule="auto"/>
        <w:sectPr w:rsidR="00ED4B62">
          <w:pgSz w:w="12240" w:h="15840"/>
          <w:pgMar w:top="1360" w:right="1080" w:bottom="1260" w:left="1440" w:header="0" w:footer="1062" w:gutter="0"/>
          <w:cols w:space="720"/>
        </w:sectPr>
      </w:pPr>
    </w:p>
    <w:p w14:paraId="11C1FE65" w14:textId="77777777" w:rsidR="00ED4B62" w:rsidRDefault="00000000">
      <w:pPr>
        <w:pStyle w:val="Heading1"/>
        <w:spacing w:before="80"/>
      </w:pPr>
      <w:bookmarkStart w:id="6" w:name="_bookmark5"/>
      <w:bookmarkEnd w:id="6"/>
      <w:r>
        <w:rPr>
          <w:color w:val="2E73B5"/>
          <w:spacing w:val="-2"/>
        </w:rPr>
        <w:lastRenderedPageBreak/>
        <w:t>References</w:t>
      </w:r>
    </w:p>
    <w:p w14:paraId="5A492DD9" w14:textId="77777777" w:rsidR="00ED4B62" w:rsidRDefault="00000000">
      <w:pPr>
        <w:pStyle w:val="Heading2"/>
        <w:spacing w:before="161"/>
      </w:pPr>
      <w:r>
        <w:t xml:space="preserve">Abdollahi, A. and Mobasher, M. (2024). How Can Physicians’ Professional Reputation Be damaged? Patients’, Nurses’ and Physicians’ Viewpoints. </w:t>
      </w:r>
      <w:r>
        <w:rPr>
          <w:i/>
        </w:rPr>
        <w:t>Journal of Medical Ethics and History of Medicine</w:t>
      </w:r>
      <w:r>
        <w:t xml:space="preserve">. [online] </w:t>
      </w:r>
      <w:proofErr w:type="gramStart"/>
      <w:r>
        <w:t>doi:https://doi.org/10.18502/jmehm.v17i1.15389</w:t>
      </w:r>
      <w:proofErr w:type="gramEnd"/>
    </w:p>
    <w:p w14:paraId="4470D0C6" w14:textId="77777777" w:rsidR="00ED4B62" w:rsidRDefault="00000000">
      <w:pPr>
        <w:pStyle w:val="Heading2"/>
      </w:pPr>
      <w:r>
        <w:rPr>
          <w:spacing w:val="-2"/>
        </w:rPr>
        <w:t>Ahlsen,</w:t>
      </w:r>
      <w:r>
        <w:rPr>
          <w:spacing w:val="-5"/>
        </w:rPr>
        <w:t xml:space="preserve"> </w:t>
      </w:r>
      <w:r>
        <w:rPr>
          <w:spacing w:val="-2"/>
        </w:rPr>
        <w:t>B.</w:t>
      </w:r>
      <w:r>
        <w:rPr>
          <w:spacing w:val="-5"/>
        </w:rPr>
        <w:t xml:space="preserve"> </w:t>
      </w:r>
      <w:r>
        <w:rPr>
          <w:spacing w:val="-2"/>
        </w:rPr>
        <w:t>and</w:t>
      </w:r>
      <w:r>
        <w:rPr>
          <w:spacing w:val="-5"/>
        </w:rPr>
        <w:t xml:space="preserve"> </w:t>
      </w:r>
      <w:r>
        <w:rPr>
          <w:spacing w:val="-2"/>
        </w:rPr>
        <w:t>Nilsen,</w:t>
      </w:r>
      <w:r>
        <w:rPr>
          <w:spacing w:val="-5"/>
        </w:rPr>
        <w:t xml:space="preserve"> </w:t>
      </w:r>
      <w:r>
        <w:rPr>
          <w:spacing w:val="-2"/>
        </w:rPr>
        <w:t>A.B.</w:t>
      </w:r>
      <w:r>
        <w:rPr>
          <w:spacing w:val="-5"/>
        </w:rPr>
        <w:t xml:space="preserve"> </w:t>
      </w:r>
      <w:r>
        <w:rPr>
          <w:spacing w:val="-2"/>
        </w:rPr>
        <w:t>(2022).</w:t>
      </w:r>
      <w:r>
        <w:rPr>
          <w:spacing w:val="-5"/>
        </w:rPr>
        <w:t xml:space="preserve"> </w:t>
      </w:r>
      <w:r>
        <w:rPr>
          <w:spacing w:val="-2"/>
        </w:rPr>
        <w:t>Getting</w:t>
      </w:r>
      <w:r>
        <w:rPr>
          <w:spacing w:val="-5"/>
        </w:rPr>
        <w:t xml:space="preserve"> </w:t>
      </w:r>
      <w:r>
        <w:rPr>
          <w:spacing w:val="-2"/>
        </w:rPr>
        <w:t>in</w:t>
      </w:r>
      <w:r>
        <w:rPr>
          <w:spacing w:val="-5"/>
        </w:rPr>
        <w:t xml:space="preserve"> </w:t>
      </w:r>
      <w:r>
        <w:rPr>
          <w:spacing w:val="-2"/>
        </w:rPr>
        <w:t>touch:</w:t>
      </w:r>
      <w:r>
        <w:rPr>
          <w:spacing w:val="-5"/>
        </w:rPr>
        <w:t xml:space="preserve"> </w:t>
      </w:r>
      <w:r>
        <w:rPr>
          <w:spacing w:val="-2"/>
        </w:rPr>
        <w:t>Communication</w:t>
      </w:r>
      <w:r>
        <w:rPr>
          <w:spacing w:val="-5"/>
        </w:rPr>
        <w:t xml:space="preserve"> </w:t>
      </w:r>
      <w:r>
        <w:rPr>
          <w:spacing w:val="-2"/>
        </w:rPr>
        <w:t>in</w:t>
      </w:r>
      <w:r>
        <w:rPr>
          <w:spacing w:val="-5"/>
        </w:rPr>
        <w:t xml:space="preserve"> </w:t>
      </w:r>
      <w:r>
        <w:rPr>
          <w:spacing w:val="-2"/>
        </w:rPr>
        <w:t>Physical</w:t>
      </w:r>
      <w:r>
        <w:rPr>
          <w:spacing w:val="-5"/>
        </w:rPr>
        <w:t xml:space="preserve"> </w:t>
      </w:r>
      <w:r>
        <w:rPr>
          <w:spacing w:val="-2"/>
        </w:rPr>
        <w:t>Therapy</w:t>
      </w:r>
      <w:r>
        <w:rPr>
          <w:spacing w:val="-5"/>
        </w:rPr>
        <w:t xml:space="preserve"> </w:t>
      </w:r>
      <w:r>
        <w:rPr>
          <w:spacing w:val="-2"/>
        </w:rPr>
        <w:t xml:space="preserve">Practice </w:t>
      </w:r>
      <w:r>
        <w:t>and</w:t>
      </w:r>
      <w:r>
        <w:rPr>
          <w:spacing w:val="28"/>
        </w:rPr>
        <w:t xml:space="preserve"> </w:t>
      </w:r>
      <w:r>
        <w:t>the</w:t>
      </w:r>
      <w:r>
        <w:rPr>
          <w:spacing w:val="28"/>
        </w:rPr>
        <w:t xml:space="preserve"> </w:t>
      </w:r>
      <w:r>
        <w:t>Multiple</w:t>
      </w:r>
      <w:r>
        <w:rPr>
          <w:spacing w:val="29"/>
        </w:rPr>
        <w:t xml:space="preserve"> </w:t>
      </w:r>
      <w:r>
        <w:t>Functions</w:t>
      </w:r>
      <w:r>
        <w:rPr>
          <w:spacing w:val="28"/>
        </w:rPr>
        <w:t xml:space="preserve"> </w:t>
      </w:r>
      <w:r>
        <w:t>of</w:t>
      </w:r>
      <w:r>
        <w:rPr>
          <w:spacing w:val="29"/>
        </w:rPr>
        <w:t xml:space="preserve"> </w:t>
      </w:r>
      <w:r>
        <w:t>Language.</w:t>
      </w:r>
      <w:r>
        <w:rPr>
          <w:spacing w:val="28"/>
        </w:rPr>
        <w:t xml:space="preserve"> </w:t>
      </w:r>
      <w:r>
        <w:rPr>
          <w:i/>
        </w:rPr>
        <w:t>Frontiers</w:t>
      </w:r>
      <w:r>
        <w:rPr>
          <w:i/>
          <w:spacing w:val="28"/>
        </w:rPr>
        <w:t xml:space="preserve"> </w:t>
      </w:r>
      <w:r>
        <w:rPr>
          <w:i/>
        </w:rPr>
        <w:t>in</w:t>
      </w:r>
      <w:r>
        <w:rPr>
          <w:i/>
          <w:spacing w:val="29"/>
        </w:rPr>
        <w:t xml:space="preserve"> </w:t>
      </w:r>
      <w:r>
        <w:rPr>
          <w:i/>
        </w:rPr>
        <w:t>Rehabilitation</w:t>
      </w:r>
      <w:r>
        <w:rPr>
          <w:i/>
          <w:spacing w:val="28"/>
        </w:rPr>
        <w:t xml:space="preserve"> </w:t>
      </w:r>
      <w:r>
        <w:rPr>
          <w:i/>
        </w:rPr>
        <w:t>Sciences</w:t>
      </w:r>
      <w:r>
        <w:t>,</w:t>
      </w:r>
      <w:r>
        <w:rPr>
          <w:spacing w:val="29"/>
        </w:rPr>
        <w:t xml:space="preserve"> </w:t>
      </w:r>
      <w:r>
        <w:rPr>
          <w:spacing w:val="-2"/>
        </w:rPr>
        <w:t>[online]</w:t>
      </w:r>
    </w:p>
    <w:p w14:paraId="370607D5" w14:textId="77777777" w:rsidR="00ED4B62" w:rsidRDefault="00000000">
      <w:pPr>
        <w:pStyle w:val="Heading2"/>
        <w:spacing w:before="0"/>
        <w:ind w:right="0" w:firstLine="0"/>
        <w:jc w:val="left"/>
      </w:pPr>
      <w:r>
        <w:t>3(3).</w:t>
      </w:r>
      <w:r>
        <w:rPr>
          <w:spacing w:val="-3"/>
        </w:rPr>
        <w:t xml:space="preserve"> </w:t>
      </w:r>
      <w:r>
        <w:t>Available at:</w:t>
      </w:r>
      <w:r>
        <w:rPr>
          <w:spacing w:val="-1"/>
        </w:rPr>
        <w:t xml:space="preserve"> </w:t>
      </w:r>
      <w:hyperlink r:id="rId7">
        <w:r>
          <w:rPr>
            <w:color w:val="0463C1"/>
            <w:spacing w:val="-2"/>
            <w:u w:val="single" w:color="0463C1"/>
          </w:rPr>
          <w:t>https://www.ncbi.nlm.nih.gov/pmc/articles/PMC9397981/</w:t>
        </w:r>
      </w:hyperlink>
    </w:p>
    <w:p w14:paraId="7D67504A" w14:textId="77777777" w:rsidR="00ED4B62" w:rsidRDefault="00000000">
      <w:pPr>
        <w:spacing w:before="240"/>
        <w:ind w:left="720" w:right="356" w:hanging="720"/>
        <w:jc w:val="both"/>
        <w:rPr>
          <w:rFonts w:ascii="Times New Roman"/>
          <w:sz w:val="24"/>
        </w:rPr>
      </w:pPr>
      <w:r>
        <w:rPr>
          <w:rFonts w:ascii="Times New Roman"/>
          <w:sz w:val="24"/>
        </w:rPr>
        <w:t xml:space="preserve">Annastacia (2024). </w:t>
      </w:r>
      <w:r>
        <w:rPr>
          <w:rFonts w:ascii="Times New Roman"/>
          <w:i/>
          <w:sz w:val="24"/>
        </w:rPr>
        <w:t>Shannon and Weaver Model of Communication</w:t>
      </w:r>
      <w:r>
        <w:rPr>
          <w:rFonts w:ascii="Times New Roman"/>
          <w:sz w:val="24"/>
        </w:rPr>
        <w:t>. [online] Communication Theory.</w:t>
      </w:r>
      <w:r>
        <w:rPr>
          <w:rFonts w:ascii="Times New Roman"/>
          <w:spacing w:val="-15"/>
          <w:sz w:val="24"/>
        </w:rPr>
        <w:t xml:space="preserve"> </w:t>
      </w:r>
      <w:r>
        <w:rPr>
          <w:rFonts w:ascii="Times New Roman"/>
          <w:sz w:val="24"/>
        </w:rPr>
        <w:t>Available</w:t>
      </w:r>
      <w:r>
        <w:rPr>
          <w:rFonts w:ascii="Times New Roman"/>
          <w:spacing w:val="-15"/>
          <w:sz w:val="24"/>
        </w:rPr>
        <w:t xml:space="preserve"> </w:t>
      </w:r>
      <w:r>
        <w:rPr>
          <w:rFonts w:ascii="Times New Roman"/>
          <w:sz w:val="24"/>
        </w:rPr>
        <w:t>at:</w:t>
      </w:r>
      <w:r>
        <w:rPr>
          <w:rFonts w:ascii="Times New Roman"/>
          <w:spacing w:val="-15"/>
          <w:sz w:val="24"/>
        </w:rPr>
        <w:t xml:space="preserve"> </w:t>
      </w:r>
      <w:hyperlink r:id="rId8">
        <w:r>
          <w:rPr>
            <w:rFonts w:ascii="Times New Roman"/>
            <w:color w:val="0463C1"/>
            <w:sz w:val="24"/>
            <w:u w:val="single" w:color="0463C1"/>
          </w:rPr>
          <w:t>https://www.communicationtheory.org/shannon-and-weaver-model-</w:t>
        </w:r>
      </w:hyperlink>
      <w:r>
        <w:rPr>
          <w:rFonts w:ascii="Times New Roman"/>
          <w:color w:val="0463C1"/>
          <w:sz w:val="24"/>
        </w:rPr>
        <w:t xml:space="preserve"> </w:t>
      </w:r>
      <w:hyperlink r:id="rId9">
        <w:r>
          <w:rPr>
            <w:rFonts w:ascii="Times New Roman"/>
            <w:color w:val="0463C1"/>
            <w:spacing w:val="-2"/>
            <w:sz w:val="24"/>
            <w:u w:val="single" w:color="0463C1"/>
          </w:rPr>
          <w:t>of-communication/</w:t>
        </w:r>
      </w:hyperlink>
    </w:p>
    <w:p w14:paraId="7F8025E2" w14:textId="77777777" w:rsidR="00ED4B62" w:rsidRDefault="00000000">
      <w:pPr>
        <w:pStyle w:val="Heading2"/>
      </w:pPr>
      <w:r>
        <w:t xml:space="preserve">GOV.UK (2010). </w:t>
      </w:r>
      <w:r>
        <w:rPr>
          <w:i/>
        </w:rPr>
        <w:t>Equality Act 2010</w:t>
      </w:r>
      <w:r>
        <w:t xml:space="preserve">. [online] Legislation.gov.uk. Available at: </w:t>
      </w:r>
      <w:hyperlink r:id="rId10">
        <w:r>
          <w:rPr>
            <w:color w:val="0463C1"/>
            <w:spacing w:val="-2"/>
            <w:u w:val="single" w:color="0463C1"/>
          </w:rPr>
          <w:t>https://www.legislation.gov.uk/ukpga/2010/15/contents</w:t>
        </w:r>
      </w:hyperlink>
    </w:p>
    <w:p w14:paraId="723A4ACE" w14:textId="77777777" w:rsidR="00ED4B62" w:rsidRDefault="00000000">
      <w:pPr>
        <w:pStyle w:val="Heading2"/>
      </w:pPr>
      <w:r>
        <w:t xml:space="preserve">GOV.UK (2018). </w:t>
      </w:r>
      <w:r>
        <w:rPr>
          <w:i/>
        </w:rPr>
        <w:t>Data Protection Act 2018</w:t>
      </w:r>
      <w:r>
        <w:t xml:space="preserve">. [online] legislation.gov.uk. Available at: </w:t>
      </w:r>
      <w:hyperlink r:id="rId11">
        <w:r>
          <w:rPr>
            <w:color w:val="0463C1"/>
            <w:spacing w:val="-2"/>
            <w:u w:val="single" w:color="0463C1"/>
          </w:rPr>
          <w:t>https://www.legislation.gov.uk/ukpga/2018/12/contents</w:t>
        </w:r>
      </w:hyperlink>
    </w:p>
    <w:p w14:paraId="4154BCD8" w14:textId="77777777" w:rsidR="00ED4B62" w:rsidRDefault="00000000">
      <w:pPr>
        <w:pStyle w:val="Heading2"/>
      </w:pPr>
      <w:r>
        <w:t xml:space="preserve">Rudresh, S.A. and Mathew, S.P. (2023). Medical Record Keeping for Quality Patient Care: </w:t>
      </w:r>
      <w:proofErr w:type="gramStart"/>
      <w:r>
        <w:t>an</w:t>
      </w:r>
      <w:proofErr w:type="gramEnd"/>
      <w:r>
        <w:t xml:space="preserve"> Observational Study. </w:t>
      </w:r>
      <w:r>
        <w:rPr>
          <w:i/>
        </w:rPr>
        <w:t>Acta Medica International</w:t>
      </w:r>
      <w:r>
        <w:t xml:space="preserve">, [online] 10(1). Available at: </w:t>
      </w:r>
      <w:hyperlink r:id="rId12">
        <w:r>
          <w:rPr>
            <w:color w:val="0463C1"/>
            <w:spacing w:val="-2"/>
            <w:u w:val="single" w:color="0463C1"/>
          </w:rPr>
          <w:t>https://journals.lww.com/amit/fulltext/2023/10010/medical_record_keeping_for_quality_</w:t>
        </w:r>
      </w:hyperlink>
      <w:r>
        <w:rPr>
          <w:color w:val="0463C1"/>
          <w:spacing w:val="-2"/>
        </w:rPr>
        <w:t xml:space="preserve"> </w:t>
      </w:r>
      <w:hyperlink r:id="rId13">
        <w:r>
          <w:rPr>
            <w:color w:val="0463C1"/>
            <w:spacing w:val="-2"/>
            <w:u w:val="single" w:color="0463C1"/>
          </w:rPr>
          <w:t>patient_care_.1.aspx</w:t>
        </w:r>
      </w:hyperlink>
    </w:p>
    <w:p w14:paraId="6ADD759F" w14:textId="77777777" w:rsidR="00ED4B62" w:rsidRDefault="00000000">
      <w:pPr>
        <w:spacing w:before="240"/>
        <w:ind w:left="720" w:right="357" w:hanging="720"/>
        <w:jc w:val="both"/>
        <w:rPr>
          <w:rFonts w:ascii="Times New Roman"/>
          <w:sz w:val="24"/>
        </w:rPr>
      </w:pPr>
      <w:proofErr w:type="spellStart"/>
      <w:r>
        <w:rPr>
          <w:rFonts w:ascii="Times New Roman"/>
          <w:sz w:val="24"/>
        </w:rPr>
        <w:t>TimeForge</w:t>
      </w:r>
      <w:proofErr w:type="spellEnd"/>
      <w:r>
        <w:rPr>
          <w:rFonts w:ascii="Times New Roman"/>
          <w:spacing w:val="-2"/>
          <w:sz w:val="24"/>
        </w:rPr>
        <w:t xml:space="preserve"> </w:t>
      </w:r>
      <w:r>
        <w:rPr>
          <w:rFonts w:ascii="Times New Roman"/>
          <w:sz w:val="24"/>
        </w:rPr>
        <w:t>(2024).</w:t>
      </w:r>
      <w:r>
        <w:rPr>
          <w:rFonts w:ascii="Times New Roman"/>
          <w:spacing w:val="-2"/>
          <w:sz w:val="24"/>
        </w:rPr>
        <w:t xml:space="preserve"> </w:t>
      </w:r>
      <w:r>
        <w:rPr>
          <w:rFonts w:ascii="Times New Roman"/>
          <w:i/>
          <w:sz w:val="24"/>
        </w:rPr>
        <w:t>Staggered</w:t>
      </w:r>
      <w:r>
        <w:rPr>
          <w:rFonts w:ascii="Times New Roman"/>
          <w:i/>
          <w:spacing w:val="-2"/>
          <w:sz w:val="24"/>
        </w:rPr>
        <w:t xml:space="preserve"> </w:t>
      </w:r>
      <w:r>
        <w:rPr>
          <w:rFonts w:ascii="Times New Roman"/>
          <w:i/>
          <w:sz w:val="24"/>
        </w:rPr>
        <w:t>Shifts:</w:t>
      </w:r>
      <w:r>
        <w:rPr>
          <w:rFonts w:ascii="Times New Roman"/>
          <w:i/>
          <w:spacing w:val="-2"/>
          <w:sz w:val="24"/>
        </w:rPr>
        <w:t xml:space="preserve"> </w:t>
      </w:r>
      <w:r>
        <w:rPr>
          <w:rFonts w:ascii="Times New Roman"/>
          <w:i/>
          <w:sz w:val="24"/>
        </w:rPr>
        <w:t>Pros</w:t>
      </w:r>
      <w:r>
        <w:rPr>
          <w:rFonts w:ascii="Times New Roman"/>
          <w:i/>
          <w:spacing w:val="-2"/>
          <w:sz w:val="24"/>
        </w:rPr>
        <w:t xml:space="preserve"> </w:t>
      </w:r>
      <w:r>
        <w:rPr>
          <w:rFonts w:ascii="Times New Roman"/>
          <w:i/>
          <w:sz w:val="24"/>
        </w:rPr>
        <w:t>&amp;</w:t>
      </w:r>
      <w:r>
        <w:rPr>
          <w:rFonts w:ascii="Times New Roman"/>
          <w:i/>
          <w:spacing w:val="-2"/>
          <w:sz w:val="24"/>
        </w:rPr>
        <w:t xml:space="preserve"> </w:t>
      </w:r>
      <w:r>
        <w:rPr>
          <w:rFonts w:ascii="Times New Roman"/>
          <w:i/>
          <w:sz w:val="24"/>
        </w:rPr>
        <w:t>Cons</w:t>
      </w:r>
      <w:r>
        <w:rPr>
          <w:rFonts w:ascii="Times New Roman"/>
          <w:i/>
          <w:spacing w:val="-2"/>
          <w:sz w:val="24"/>
        </w:rPr>
        <w:t xml:space="preserve"> </w:t>
      </w:r>
      <w:r>
        <w:rPr>
          <w:rFonts w:ascii="Times New Roman"/>
          <w:i/>
          <w:sz w:val="24"/>
        </w:rPr>
        <w:t>of</w:t>
      </w:r>
      <w:r>
        <w:rPr>
          <w:rFonts w:ascii="Times New Roman"/>
          <w:i/>
          <w:spacing w:val="-2"/>
          <w:sz w:val="24"/>
        </w:rPr>
        <w:t xml:space="preserve"> </w:t>
      </w:r>
      <w:r>
        <w:rPr>
          <w:rFonts w:ascii="Times New Roman"/>
          <w:i/>
          <w:sz w:val="24"/>
        </w:rPr>
        <w:t>a</w:t>
      </w:r>
      <w:r>
        <w:rPr>
          <w:rFonts w:ascii="Times New Roman"/>
          <w:i/>
          <w:spacing w:val="-2"/>
          <w:sz w:val="24"/>
        </w:rPr>
        <w:t xml:space="preserve"> </w:t>
      </w:r>
      <w:r>
        <w:rPr>
          <w:rFonts w:ascii="Times New Roman"/>
          <w:i/>
          <w:sz w:val="24"/>
        </w:rPr>
        <w:t>Split</w:t>
      </w:r>
      <w:r>
        <w:rPr>
          <w:rFonts w:ascii="Times New Roman"/>
          <w:i/>
          <w:spacing w:val="-2"/>
          <w:sz w:val="24"/>
        </w:rPr>
        <w:t xml:space="preserve"> </w:t>
      </w:r>
      <w:r>
        <w:rPr>
          <w:rFonts w:ascii="Times New Roman"/>
          <w:i/>
          <w:sz w:val="24"/>
        </w:rPr>
        <w:t>Schedule</w:t>
      </w:r>
      <w:r>
        <w:rPr>
          <w:rFonts w:ascii="Times New Roman"/>
          <w:sz w:val="24"/>
        </w:rPr>
        <w:t>.</w:t>
      </w:r>
      <w:r>
        <w:rPr>
          <w:rFonts w:ascii="Times New Roman"/>
          <w:spacing w:val="-2"/>
          <w:sz w:val="24"/>
        </w:rPr>
        <w:t xml:space="preserve"> </w:t>
      </w:r>
      <w:r>
        <w:rPr>
          <w:rFonts w:ascii="Times New Roman"/>
          <w:sz w:val="24"/>
        </w:rPr>
        <w:t>[online]</w:t>
      </w:r>
      <w:r>
        <w:rPr>
          <w:rFonts w:ascii="Times New Roman"/>
          <w:spacing w:val="-2"/>
          <w:sz w:val="24"/>
        </w:rPr>
        <w:t xml:space="preserve"> </w:t>
      </w:r>
      <w:proofErr w:type="spellStart"/>
      <w:r>
        <w:rPr>
          <w:rFonts w:ascii="Times New Roman"/>
          <w:sz w:val="24"/>
        </w:rPr>
        <w:t>TimeForge</w:t>
      </w:r>
      <w:proofErr w:type="spellEnd"/>
      <w:r>
        <w:rPr>
          <w:rFonts w:ascii="Times New Roman"/>
          <w:spacing w:val="-2"/>
          <w:sz w:val="24"/>
        </w:rPr>
        <w:t xml:space="preserve"> </w:t>
      </w:r>
      <w:r>
        <w:rPr>
          <w:rFonts w:ascii="Times New Roman"/>
          <w:sz w:val="24"/>
        </w:rPr>
        <w:t xml:space="preserve">Labor Management. Available at: </w:t>
      </w:r>
      <w:hyperlink r:id="rId14">
        <w:r>
          <w:rPr>
            <w:rFonts w:ascii="Times New Roman"/>
            <w:color w:val="0463C1"/>
            <w:sz w:val="24"/>
            <w:u w:val="single" w:color="0463C1"/>
          </w:rPr>
          <w:t>https://timeforge.com/industry-news/staggered-shifts-the-</w:t>
        </w:r>
      </w:hyperlink>
      <w:r>
        <w:rPr>
          <w:rFonts w:ascii="Times New Roman"/>
          <w:color w:val="0463C1"/>
          <w:sz w:val="24"/>
        </w:rPr>
        <w:t xml:space="preserve"> </w:t>
      </w:r>
      <w:hyperlink r:id="rId15">
        <w:r>
          <w:rPr>
            <w:rFonts w:ascii="Times New Roman"/>
            <w:color w:val="0463C1"/>
            <w:spacing w:val="-2"/>
            <w:sz w:val="24"/>
            <w:u w:val="single" w:color="0463C1"/>
          </w:rPr>
          <w:t>pros-cons/</w:t>
        </w:r>
      </w:hyperlink>
    </w:p>
    <w:p w14:paraId="4CF635B8" w14:textId="77777777" w:rsidR="00ED4B62" w:rsidRDefault="00000000">
      <w:pPr>
        <w:tabs>
          <w:tab w:val="left" w:pos="2336"/>
          <w:tab w:val="left" w:pos="4173"/>
          <w:tab w:val="left" w:pos="7109"/>
          <w:tab w:val="left" w:pos="9119"/>
        </w:tabs>
        <w:spacing w:before="240"/>
        <w:ind w:left="720" w:right="357" w:hanging="720"/>
        <w:jc w:val="both"/>
        <w:rPr>
          <w:rFonts w:ascii="Times New Roman"/>
          <w:sz w:val="24"/>
        </w:rPr>
      </w:pPr>
      <w:r>
        <w:rPr>
          <w:rFonts w:ascii="Times New Roman"/>
          <w:sz w:val="24"/>
        </w:rPr>
        <w:t>UK</w:t>
      </w:r>
      <w:r>
        <w:rPr>
          <w:rFonts w:ascii="Times New Roman"/>
          <w:spacing w:val="-6"/>
          <w:sz w:val="24"/>
        </w:rPr>
        <w:t xml:space="preserve"> </w:t>
      </w:r>
      <w:r>
        <w:rPr>
          <w:rFonts w:ascii="Times New Roman"/>
          <w:sz w:val="24"/>
        </w:rPr>
        <w:t>Government</w:t>
      </w:r>
      <w:r>
        <w:rPr>
          <w:rFonts w:ascii="Times New Roman"/>
          <w:spacing w:val="-6"/>
          <w:sz w:val="24"/>
        </w:rPr>
        <w:t xml:space="preserve"> </w:t>
      </w:r>
      <w:r>
        <w:rPr>
          <w:rFonts w:ascii="Times New Roman"/>
          <w:sz w:val="24"/>
        </w:rPr>
        <w:t>(2014).</w:t>
      </w:r>
      <w:r>
        <w:rPr>
          <w:rFonts w:ascii="Times New Roman"/>
          <w:spacing w:val="-6"/>
          <w:sz w:val="24"/>
        </w:rPr>
        <w:t xml:space="preserve"> </w:t>
      </w:r>
      <w:r>
        <w:rPr>
          <w:rFonts w:ascii="Times New Roman"/>
          <w:i/>
          <w:sz w:val="24"/>
        </w:rPr>
        <w:t>The</w:t>
      </w:r>
      <w:r>
        <w:rPr>
          <w:rFonts w:ascii="Times New Roman"/>
          <w:i/>
          <w:spacing w:val="-6"/>
          <w:sz w:val="24"/>
        </w:rPr>
        <w:t xml:space="preserve"> </w:t>
      </w:r>
      <w:r>
        <w:rPr>
          <w:rFonts w:ascii="Times New Roman"/>
          <w:i/>
          <w:sz w:val="24"/>
        </w:rPr>
        <w:t>Health</w:t>
      </w:r>
      <w:r>
        <w:rPr>
          <w:rFonts w:ascii="Times New Roman"/>
          <w:i/>
          <w:spacing w:val="-6"/>
          <w:sz w:val="24"/>
        </w:rPr>
        <w:t xml:space="preserve"> </w:t>
      </w:r>
      <w:r>
        <w:rPr>
          <w:rFonts w:ascii="Times New Roman"/>
          <w:i/>
          <w:sz w:val="24"/>
        </w:rPr>
        <w:t>and</w:t>
      </w:r>
      <w:r>
        <w:rPr>
          <w:rFonts w:ascii="Times New Roman"/>
          <w:i/>
          <w:spacing w:val="-6"/>
          <w:sz w:val="24"/>
        </w:rPr>
        <w:t xml:space="preserve"> </w:t>
      </w:r>
      <w:r>
        <w:rPr>
          <w:rFonts w:ascii="Times New Roman"/>
          <w:i/>
          <w:sz w:val="24"/>
        </w:rPr>
        <w:t>Social</w:t>
      </w:r>
      <w:r>
        <w:rPr>
          <w:rFonts w:ascii="Times New Roman"/>
          <w:i/>
          <w:spacing w:val="-6"/>
          <w:sz w:val="24"/>
        </w:rPr>
        <w:t xml:space="preserve"> </w:t>
      </w:r>
      <w:r>
        <w:rPr>
          <w:rFonts w:ascii="Times New Roman"/>
          <w:i/>
          <w:sz w:val="24"/>
        </w:rPr>
        <w:t>Care</w:t>
      </w:r>
      <w:r>
        <w:rPr>
          <w:rFonts w:ascii="Times New Roman"/>
          <w:i/>
          <w:spacing w:val="-6"/>
          <w:sz w:val="24"/>
        </w:rPr>
        <w:t xml:space="preserve"> </w:t>
      </w:r>
      <w:r>
        <w:rPr>
          <w:rFonts w:ascii="Times New Roman"/>
          <w:i/>
          <w:sz w:val="24"/>
        </w:rPr>
        <w:t>Act</w:t>
      </w:r>
      <w:r>
        <w:rPr>
          <w:rFonts w:ascii="Times New Roman"/>
          <w:i/>
          <w:spacing w:val="-6"/>
          <w:sz w:val="24"/>
        </w:rPr>
        <w:t xml:space="preserve"> </w:t>
      </w:r>
      <w:r>
        <w:rPr>
          <w:rFonts w:ascii="Times New Roman"/>
          <w:i/>
          <w:sz w:val="24"/>
        </w:rPr>
        <w:t>2008</w:t>
      </w:r>
      <w:r>
        <w:rPr>
          <w:rFonts w:ascii="Times New Roman"/>
          <w:i/>
          <w:spacing w:val="-6"/>
          <w:sz w:val="24"/>
        </w:rPr>
        <w:t xml:space="preserve"> </w:t>
      </w:r>
      <w:r>
        <w:rPr>
          <w:rFonts w:ascii="Times New Roman"/>
          <w:i/>
          <w:sz w:val="24"/>
        </w:rPr>
        <w:t>(Regulated</w:t>
      </w:r>
      <w:r>
        <w:rPr>
          <w:rFonts w:ascii="Times New Roman"/>
          <w:i/>
          <w:spacing w:val="-6"/>
          <w:sz w:val="24"/>
        </w:rPr>
        <w:t xml:space="preserve"> </w:t>
      </w:r>
      <w:r>
        <w:rPr>
          <w:rFonts w:ascii="Times New Roman"/>
          <w:i/>
          <w:sz w:val="24"/>
        </w:rPr>
        <w:t>Activities)</w:t>
      </w:r>
      <w:r>
        <w:rPr>
          <w:rFonts w:ascii="Times New Roman"/>
          <w:i/>
          <w:spacing w:val="-6"/>
          <w:sz w:val="24"/>
        </w:rPr>
        <w:t xml:space="preserve"> </w:t>
      </w:r>
      <w:r>
        <w:rPr>
          <w:rFonts w:ascii="Times New Roman"/>
          <w:i/>
          <w:sz w:val="24"/>
        </w:rPr>
        <w:t xml:space="preserve">Regulations </w:t>
      </w:r>
      <w:r>
        <w:rPr>
          <w:rFonts w:ascii="Times New Roman"/>
          <w:i/>
          <w:spacing w:val="-2"/>
          <w:sz w:val="24"/>
        </w:rPr>
        <w:t>2014</w:t>
      </w:r>
      <w:r>
        <w:rPr>
          <w:rFonts w:ascii="Times New Roman"/>
          <w:spacing w:val="-2"/>
          <w:sz w:val="24"/>
        </w:rPr>
        <w:t>.</w:t>
      </w:r>
      <w:r>
        <w:rPr>
          <w:rFonts w:ascii="Times New Roman"/>
          <w:sz w:val="24"/>
        </w:rPr>
        <w:tab/>
      </w:r>
      <w:r>
        <w:rPr>
          <w:rFonts w:ascii="Times New Roman"/>
          <w:spacing w:val="-2"/>
          <w:sz w:val="24"/>
        </w:rPr>
        <w:t>[online]</w:t>
      </w:r>
      <w:r>
        <w:rPr>
          <w:rFonts w:ascii="Times New Roman"/>
          <w:sz w:val="24"/>
        </w:rPr>
        <w:tab/>
      </w:r>
      <w:r>
        <w:rPr>
          <w:rFonts w:ascii="Times New Roman"/>
          <w:spacing w:val="-2"/>
          <w:sz w:val="24"/>
        </w:rPr>
        <w:t>Legislation.gov.uk.</w:t>
      </w:r>
      <w:r>
        <w:rPr>
          <w:rFonts w:ascii="Times New Roman"/>
          <w:sz w:val="24"/>
        </w:rPr>
        <w:tab/>
      </w:r>
      <w:r>
        <w:rPr>
          <w:rFonts w:ascii="Times New Roman"/>
          <w:spacing w:val="-2"/>
          <w:sz w:val="24"/>
        </w:rPr>
        <w:t>Available</w:t>
      </w:r>
      <w:r>
        <w:rPr>
          <w:rFonts w:ascii="Times New Roman"/>
          <w:sz w:val="24"/>
        </w:rPr>
        <w:tab/>
      </w:r>
      <w:r>
        <w:rPr>
          <w:rFonts w:ascii="Times New Roman"/>
          <w:spacing w:val="-4"/>
          <w:sz w:val="24"/>
        </w:rPr>
        <w:t xml:space="preserve">at: </w:t>
      </w:r>
      <w:hyperlink r:id="rId16">
        <w:r>
          <w:rPr>
            <w:rFonts w:ascii="Times New Roman"/>
            <w:color w:val="0463C1"/>
            <w:spacing w:val="-2"/>
            <w:sz w:val="24"/>
            <w:u w:val="single" w:color="0463C1"/>
          </w:rPr>
          <w:t>https://www.legislation.gov.uk/ukdsi/2014/9780111117613/contents</w:t>
        </w:r>
      </w:hyperlink>
    </w:p>
    <w:sectPr w:rsidR="00ED4B62">
      <w:pgSz w:w="12240" w:h="15840"/>
      <w:pgMar w:top="1360" w:right="1080" w:bottom="1260" w:left="1440" w:header="0" w:footer="10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9ACC6" w14:textId="77777777" w:rsidR="00001501" w:rsidRDefault="00001501">
      <w:r>
        <w:separator/>
      </w:r>
    </w:p>
  </w:endnote>
  <w:endnote w:type="continuationSeparator" w:id="0">
    <w:p w14:paraId="6B29A6C9" w14:textId="77777777" w:rsidR="00001501" w:rsidRDefault="00001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E3689" w14:textId="77777777" w:rsidR="00ED4B62" w:rsidRDefault="00000000">
    <w:pPr>
      <w:pStyle w:val="BodyText"/>
      <w:spacing w:before="0" w:line="14" w:lineRule="auto"/>
      <w:jc w:val="left"/>
      <w:rPr>
        <w:sz w:val="20"/>
      </w:rPr>
    </w:pPr>
    <w:r>
      <w:rPr>
        <w:noProof/>
        <w:sz w:val="20"/>
      </w:rPr>
      <mc:AlternateContent>
        <mc:Choice Requires="wps">
          <w:drawing>
            <wp:anchor distT="0" distB="0" distL="0" distR="0" simplePos="0" relativeHeight="487522816" behindDoc="1" locked="0" layoutInCell="1" allowOverlap="1" wp14:anchorId="5A81B283" wp14:editId="3CAA31F1">
              <wp:simplePos x="0" y="0"/>
              <wp:positionH relativeFrom="page">
                <wp:posOffset>3810000</wp:posOffset>
              </wp:positionH>
              <wp:positionV relativeFrom="page">
                <wp:posOffset>9244477</wp:posOffset>
              </wp:positionV>
              <wp:extent cx="1651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684AC909" w14:textId="77777777" w:rsidR="00ED4B62" w:rsidRDefault="00000000">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Pr>
                              <w:rFonts w:ascii="Times New Roman"/>
                              <w:spacing w:val="-10"/>
                              <w:sz w:val="24"/>
                            </w:rPr>
                            <w:t>1</w:t>
                          </w:r>
                          <w:r>
                            <w:rPr>
                              <w:rFonts w:ascii="Times New Roman"/>
                              <w:spacing w:val="-10"/>
                              <w:sz w:val="24"/>
                            </w:rPr>
                            <w:fldChar w:fldCharType="end"/>
                          </w:r>
                        </w:p>
                      </w:txbxContent>
                    </wps:txbx>
                    <wps:bodyPr wrap="square" lIns="0" tIns="0" rIns="0" bIns="0" rtlCol="0">
                      <a:noAutofit/>
                    </wps:bodyPr>
                  </wps:wsp>
                </a:graphicData>
              </a:graphic>
            </wp:anchor>
          </w:drawing>
        </mc:Choice>
        <mc:Fallback>
          <w:pict>
            <v:shapetype w14:anchorId="5A81B283" id="_x0000_t202" coordsize="21600,21600" o:spt="202" path="m,l,21600r21600,l21600,xe">
              <v:stroke joinstyle="miter"/>
              <v:path gradientshapeok="t" o:connecttype="rect"/>
            </v:shapetype>
            <v:shape id="Textbox 1" o:spid="_x0000_s1026" type="#_x0000_t202" style="position:absolute;margin-left:300pt;margin-top:727.9pt;width:13pt;height:15.3pt;z-index:-1579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" filled="f" stroked="f">
              <v:textbox inset="0,0,0,0">
                <w:txbxContent>
                  <w:p w14:paraId="684AC909" w14:textId="77777777" w:rsidR="00ED4B62" w:rsidRDefault="00000000">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Pr>
                        <w:rFonts w:ascii="Times New Roman"/>
                        <w:spacing w:val="-10"/>
                        <w:sz w:val="24"/>
                      </w:rPr>
                      <w:t>1</w:t>
                    </w:r>
                    <w:r>
                      <w:rPr>
                        <w:rFonts w:ascii="Times New Roman"/>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1D32F" w14:textId="77777777" w:rsidR="00001501" w:rsidRDefault="00001501">
      <w:r>
        <w:separator/>
      </w:r>
    </w:p>
  </w:footnote>
  <w:footnote w:type="continuationSeparator" w:id="0">
    <w:p w14:paraId="53E11F68" w14:textId="77777777" w:rsidR="00001501" w:rsidRDefault="000015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ED4B62"/>
    <w:rsid w:val="00001501"/>
    <w:rsid w:val="000C7162"/>
    <w:rsid w:val="0062459F"/>
    <w:rsid w:val="00976DF0"/>
    <w:rsid w:val="00EC02ED"/>
    <w:rsid w:val="00ED4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70938"/>
  <w15:docId w15:val="{3EBEBAC3-A428-4B33-ADA8-EFD50D370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240"/>
      <w:outlineLvl w:val="0"/>
    </w:pPr>
    <w:rPr>
      <w:rFonts w:ascii="Arial" w:eastAsia="Arial" w:hAnsi="Arial" w:cs="Arial"/>
      <w:b/>
      <w:bCs/>
      <w:sz w:val="28"/>
      <w:szCs w:val="28"/>
    </w:rPr>
  </w:style>
  <w:style w:type="paragraph" w:styleId="Heading2">
    <w:name w:val="heading 2"/>
    <w:basedOn w:val="Normal"/>
    <w:uiPriority w:val="9"/>
    <w:unhideWhenUsed/>
    <w:qFormat/>
    <w:pPr>
      <w:spacing w:before="240"/>
      <w:ind w:left="720" w:right="357" w:hanging="720"/>
      <w:jc w:val="both"/>
      <w:outlineLvl w:val="1"/>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27"/>
    </w:pPr>
    <w:rPr>
      <w:rFonts w:ascii="Arial" w:eastAsia="Arial" w:hAnsi="Arial" w:cs="Arial"/>
      <w:b/>
      <w:bCs/>
    </w:rPr>
  </w:style>
  <w:style w:type="paragraph" w:styleId="BodyText">
    <w:name w:val="Body Text"/>
    <w:basedOn w:val="Normal"/>
    <w:uiPriority w:val="1"/>
    <w:qFormat/>
    <w:pPr>
      <w:spacing w:before="200"/>
      <w:jc w:val="both"/>
    </w:pPr>
  </w:style>
  <w:style w:type="paragraph" w:styleId="Title">
    <w:name w:val="Title"/>
    <w:basedOn w:val="Normal"/>
    <w:uiPriority w:val="10"/>
    <w:qFormat/>
    <w:pPr>
      <w:spacing w:before="60"/>
      <w:ind w:right="348"/>
      <w:jc w:val="center"/>
    </w:pPr>
    <w:rPr>
      <w:rFonts w:ascii="Arial" w:eastAsia="Arial" w:hAnsi="Arial" w:cs="Arial"/>
      <w:b/>
      <w:bCs/>
      <w:i/>
      <w:iCs/>
      <w:sz w:val="44"/>
      <w:szCs w:val="4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ommunicationtheory.org/shannon-and-weaver-model-of-communication/" TargetMode="External"/><Relationship Id="rId13" Type="http://schemas.openxmlformats.org/officeDocument/2006/relationships/hyperlink" Target="https://journals.lww.com/amit/fulltext/2023/10010/medical_record_keeping_for_quality_patient_care_.1.aspx"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ncbi.nlm.nih.gov/pmc/articles/PMC9397981/" TargetMode="External"/><Relationship Id="rId12" Type="http://schemas.openxmlformats.org/officeDocument/2006/relationships/hyperlink" Target="https://journals.lww.com/amit/fulltext/2023/10010/medical_record_keeping_for_quality_patient_care_.1.aspx"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legislation.gov.uk/ukdsi/2014/9780111117613/contents" TargetMode="Externa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https://www.legislation.gov.uk/ukpga/2018/12/contents" TargetMode="External"/><Relationship Id="rId5" Type="http://schemas.openxmlformats.org/officeDocument/2006/relationships/endnotes" Target="endnotes.xml"/><Relationship Id="rId15" Type="http://schemas.openxmlformats.org/officeDocument/2006/relationships/hyperlink" Target="https://timeforge.com/industry-news/staggered-shifts-the-pros-cons/" TargetMode="External"/><Relationship Id="rId10" Type="http://schemas.openxmlformats.org/officeDocument/2006/relationships/hyperlink" Target="https://www.legislation.gov.uk/ukpga/2010/15/contents" TargetMode="External"/><Relationship Id="rId4" Type="http://schemas.openxmlformats.org/officeDocument/2006/relationships/footnotes" Target="footnotes.xml"/><Relationship Id="rId9" Type="http://schemas.openxmlformats.org/officeDocument/2006/relationships/hyperlink" Target="https://www.communicationtheory.org/shannon-and-weaver-model-of-communication/" TargetMode="External"/><Relationship Id="rId14" Type="http://schemas.openxmlformats.org/officeDocument/2006/relationships/hyperlink" Target="https://timeforge.com/industry-news/staggered-shifts-the-pros-c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1888</Words>
  <Characters>10765</Characters>
  <Application>Microsoft Office Word</Application>
  <DocSecurity>0</DocSecurity>
  <Lines>89</Lines>
  <Paragraphs>25</Paragraphs>
  <ScaleCrop>false</ScaleCrop>
  <Company/>
  <LinksUpToDate>false</LinksUpToDate>
  <CharactersWithSpaces>12628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June Lillian Truepenny (2514423)</cp:lastModifiedBy>
  <cp:revision>6</cp:revision>
  <dcterms:created xsi:type="dcterms:W3CDTF">2026-03-21T14:56:00Z</dcterms:created>
  <dcterms:modified xsi:type="dcterms:W3CDTF">2026-03-21T14:58:00Z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2026-03-16T00:00:00Z</vt:filetime>
  </property>
  <property fmtid="{D5CDD505-2E9C-101B-9397-08002B2CF9AE}" pid="3" name="Creator">
    <vt:lpwstr>CamScanner office converter</vt:lpwstr>
  </property>
  <property fmtid="{D5CDD505-2E9C-101B-9397-08002B2CF9AE}" pid="4" name="LastSaved">
    <vt:filetime>2026-03-21T00:00:00Z</vt:filetime>
  </property>
</Properties>
</file>