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CA8312" w14:textId="77777777" w:rsidR="00A75327" w:rsidRDefault="00A75327" w:rsidP="00A75327">
      <w:pPr>
        <w:pStyle w:val="Title"/>
        <w:jc w:val="center"/>
        <w:rPr>
          <w:b/>
          <w:sz w:val="40"/>
        </w:rPr>
      </w:pPr>
    </w:p>
    <w:p w14:paraId="36D2FD6D" w14:textId="77777777" w:rsidR="00A75327" w:rsidRDefault="00A75327" w:rsidP="00A75327">
      <w:pPr>
        <w:pStyle w:val="Title"/>
        <w:jc w:val="center"/>
        <w:rPr>
          <w:b/>
          <w:sz w:val="40"/>
        </w:rPr>
      </w:pPr>
    </w:p>
    <w:p w14:paraId="5B040ACD" w14:textId="77777777" w:rsidR="00A75327" w:rsidRDefault="00A75327" w:rsidP="00A75327">
      <w:pPr>
        <w:pStyle w:val="Title"/>
        <w:jc w:val="center"/>
        <w:rPr>
          <w:b/>
          <w:sz w:val="40"/>
        </w:rPr>
      </w:pPr>
    </w:p>
    <w:p w14:paraId="148DDE7F" w14:textId="57510A46" w:rsidR="00A75327" w:rsidRPr="00761E57" w:rsidRDefault="00A75327" w:rsidP="00A75327">
      <w:pPr>
        <w:pStyle w:val="Title"/>
        <w:jc w:val="center"/>
        <w:rPr>
          <w:b/>
          <w:sz w:val="40"/>
        </w:rPr>
      </w:pPr>
      <w:r w:rsidRPr="00761E57">
        <w:rPr>
          <w:b/>
          <w:sz w:val="40"/>
        </w:rPr>
        <w:t xml:space="preserve">Master of Business Administration </w:t>
      </w:r>
      <w:proofErr w:type="spellStart"/>
      <w:r w:rsidRPr="00761E57">
        <w:rPr>
          <w:b/>
          <w:sz w:val="40"/>
        </w:rPr>
        <w:t>Programme</w:t>
      </w:r>
      <w:proofErr w:type="spellEnd"/>
    </w:p>
    <w:p w14:paraId="0299A7A7" w14:textId="3A5CBF15" w:rsidR="002368B6" w:rsidRDefault="00A75327" w:rsidP="00A75327">
      <w:pPr>
        <w:jc w:val="center"/>
        <w:rPr>
          <w:b/>
          <w:sz w:val="40"/>
        </w:rPr>
      </w:pPr>
      <w:bookmarkStart w:id="0" w:name="_heading=h.u3ofuy69l61z" w:colFirst="0" w:colLast="0"/>
      <w:bookmarkEnd w:id="0"/>
      <w:r w:rsidRPr="00761E57">
        <w:rPr>
          <w:b/>
          <w:sz w:val="40"/>
        </w:rPr>
        <w:t xml:space="preserve">LCMB7035 </w:t>
      </w:r>
      <w:r w:rsidR="009863E6">
        <w:rPr>
          <w:b/>
          <w:sz w:val="40"/>
        </w:rPr>
        <w:t>–</w:t>
      </w:r>
      <w:r w:rsidRPr="00761E57">
        <w:rPr>
          <w:b/>
          <w:sz w:val="40"/>
        </w:rPr>
        <w:t xml:space="preserve"> Dissertation</w:t>
      </w:r>
    </w:p>
    <w:p w14:paraId="764EF0A2" w14:textId="131B6518" w:rsidR="009863E6" w:rsidRDefault="009863E6" w:rsidP="00A75327">
      <w:pPr>
        <w:jc w:val="center"/>
        <w:rPr>
          <w:b/>
          <w:sz w:val="40"/>
        </w:rPr>
      </w:pPr>
    </w:p>
    <w:p w14:paraId="1908FD94" w14:textId="77777777" w:rsidR="009863E6" w:rsidRPr="009863E6" w:rsidRDefault="009863E6" w:rsidP="009863E6">
      <w:pPr>
        <w:jc w:val="center"/>
        <w:rPr>
          <w:sz w:val="36"/>
          <w:lang w:val="en-IN"/>
        </w:rPr>
      </w:pPr>
      <w:r w:rsidRPr="001621AC">
        <w:rPr>
          <w:b/>
          <w:bCs/>
          <w:sz w:val="36"/>
          <w:lang w:val="en-IN"/>
        </w:rPr>
        <w:t xml:space="preserve">Module: </w:t>
      </w:r>
      <w:r w:rsidRPr="009863E6">
        <w:rPr>
          <w:sz w:val="36"/>
          <w:lang w:val="en-IN"/>
        </w:rPr>
        <w:t>LCMB7035 – Dissertation</w:t>
      </w:r>
    </w:p>
    <w:p w14:paraId="08F4E7D7" w14:textId="77777777" w:rsidR="009863E6" w:rsidRDefault="009863E6" w:rsidP="009863E6">
      <w:pPr>
        <w:jc w:val="center"/>
        <w:rPr>
          <w:b/>
          <w:bCs/>
          <w:sz w:val="36"/>
          <w:lang w:val="en-IN"/>
        </w:rPr>
      </w:pPr>
      <w:r w:rsidRPr="001621AC">
        <w:rPr>
          <w:b/>
          <w:bCs/>
          <w:sz w:val="36"/>
          <w:lang w:val="en-IN"/>
        </w:rPr>
        <w:t xml:space="preserve">Programme: </w:t>
      </w:r>
      <w:r w:rsidRPr="009863E6">
        <w:rPr>
          <w:sz w:val="36"/>
          <w:lang w:val="en-IN"/>
        </w:rPr>
        <w:t>Master of Business Administration</w:t>
      </w:r>
    </w:p>
    <w:p w14:paraId="366EEB1D" w14:textId="77777777" w:rsidR="009863E6" w:rsidRPr="001621AC" w:rsidRDefault="009863E6" w:rsidP="009863E6">
      <w:pPr>
        <w:jc w:val="center"/>
        <w:rPr>
          <w:b/>
          <w:bCs/>
          <w:sz w:val="36"/>
          <w:lang w:val="en-IN"/>
        </w:rPr>
      </w:pPr>
      <w:r w:rsidRPr="001621AC">
        <w:rPr>
          <w:b/>
          <w:bCs/>
          <w:sz w:val="36"/>
          <w:lang w:val="en-IN"/>
        </w:rPr>
        <w:t xml:space="preserve">Student Name: </w:t>
      </w:r>
      <w:r>
        <w:rPr>
          <w:bCs/>
          <w:sz w:val="36"/>
          <w:lang w:val="en-IN"/>
        </w:rPr>
        <w:t>Parth Solanki</w:t>
      </w:r>
    </w:p>
    <w:p w14:paraId="583E805D" w14:textId="77777777" w:rsidR="009863E6" w:rsidRDefault="009863E6" w:rsidP="009863E6">
      <w:pPr>
        <w:jc w:val="center"/>
        <w:rPr>
          <w:bCs/>
          <w:sz w:val="36"/>
          <w:lang w:val="en-IN"/>
        </w:rPr>
      </w:pPr>
      <w:r w:rsidRPr="001621AC">
        <w:rPr>
          <w:b/>
          <w:bCs/>
          <w:sz w:val="36"/>
          <w:lang w:val="en-IN"/>
        </w:rPr>
        <w:t xml:space="preserve">Student Number: </w:t>
      </w:r>
      <w:r w:rsidRPr="005A3F44">
        <w:rPr>
          <w:bCs/>
          <w:sz w:val="36"/>
          <w:lang w:val="en-IN"/>
        </w:rPr>
        <w:t>24</w:t>
      </w:r>
      <w:r>
        <w:rPr>
          <w:bCs/>
          <w:sz w:val="36"/>
          <w:lang w:val="en-IN"/>
        </w:rPr>
        <w:t>29347</w:t>
      </w:r>
    </w:p>
    <w:p w14:paraId="5BC1612C" w14:textId="041F49A3" w:rsidR="002368B6" w:rsidRPr="009863E6" w:rsidRDefault="009863E6" w:rsidP="009863E6">
      <w:pPr>
        <w:jc w:val="center"/>
        <w:rPr>
          <w:b/>
          <w:bCs/>
          <w:sz w:val="36"/>
          <w:lang w:val="en-IN"/>
        </w:rPr>
      </w:pPr>
      <w:r w:rsidRPr="005A3F44">
        <w:rPr>
          <w:b/>
          <w:bCs/>
          <w:sz w:val="36"/>
          <w:lang w:val="en-IN"/>
        </w:rPr>
        <w:t>Date of Submission:</w:t>
      </w:r>
      <w:r w:rsidRPr="009863E6">
        <w:rPr>
          <w:sz w:val="36"/>
          <w:lang w:val="en-IN"/>
        </w:rPr>
        <w:t>03/02/2026</w:t>
      </w:r>
    </w:p>
    <w:p w14:paraId="43B376F4" w14:textId="77777777" w:rsidR="002368B6" w:rsidRDefault="002368B6" w:rsidP="00F6509C">
      <w:pPr>
        <w:rPr>
          <w:b/>
          <w:bCs/>
          <w:sz w:val="32"/>
          <w:szCs w:val="32"/>
        </w:rPr>
      </w:pPr>
    </w:p>
    <w:p w14:paraId="56E753DE" w14:textId="77777777" w:rsidR="002368B6" w:rsidRDefault="002368B6">
      <w:pPr>
        <w:jc w:val="center"/>
        <w:rPr>
          <w:b/>
          <w:bCs/>
          <w:sz w:val="32"/>
          <w:szCs w:val="32"/>
        </w:rPr>
      </w:pPr>
    </w:p>
    <w:p w14:paraId="038954B4" w14:textId="0D3BD66E" w:rsidR="004C0362" w:rsidRPr="009863E6" w:rsidRDefault="009863E6">
      <w:pPr>
        <w:jc w:val="center"/>
      </w:pPr>
      <w:r w:rsidRPr="009863E6">
        <w:rPr>
          <w:b/>
          <w:bCs/>
        </w:rPr>
        <w:t>TOPIC</w:t>
      </w:r>
      <w:r>
        <w:rPr>
          <w:b/>
          <w:bCs/>
          <w:sz w:val="32"/>
          <w:szCs w:val="32"/>
        </w:rPr>
        <w:t xml:space="preserve">: </w:t>
      </w:r>
      <w:r w:rsidR="003E3CB4" w:rsidRPr="009863E6">
        <w:t>EXPLORING THE IMPACT OF DIGITAL MARKETING STRATEGIES ON CUSTOMER ENGAGEMENT AND RETENTION IN THE FINANCIAL SERVICES SECTOR: A COMPARATIVE STUDY OF TRADITIONAL BANKS AND FINTECH STARTUPS</w:t>
      </w:r>
    </w:p>
    <w:p w14:paraId="7AC94778" w14:textId="61ED3656" w:rsidR="009B7F1C" w:rsidRDefault="004C0362" w:rsidP="009B7F1C">
      <w:pPr>
        <w:rPr>
          <w:b/>
          <w:bCs/>
          <w:sz w:val="32"/>
          <w:szCs w:val="32"/>
        </w:rPr>
      </w:pPr>
      <w:r w:rsidRPr="009863E6">
        <w:br w:type="page"/>
      </w:r>
    </w:p>
    <w:p w14:paraId="5DFB5E47" w14:textId="5864B460" w:rsidR="009863E6" w:rsidRPr="009356C2" w:rsidRDefault="009863E6" w:rsidP="009863E6">
      <w:pPr>
        <w:spacing w:after="120"/>
        <w:rPr>
          <w:rFonts w:ascii="Arial" w:hAnsi="Arial" w:cs="Arial"/>
          <w:b/>
        </w:rPr>
      </w:pPr>
    </w:p>
    <w:p w14:paraId="0F5CB8B1" w14:textId="3F34671E" w:rsidR="009863E6" w:rsidRPr="009356C2" w:rsidRDefault="009863E6" w:rsidP="009863E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3EEE7B42" wp14:editId="3F7D2655">
            <wp:extent cx="2844800" cy="1168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73260B2E" w14:textId="77777777" w:rsidR="009863E6" w:rsidRDefault="009863E6" w:rsidP="009863E6">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1587DC59" w14:textId="77777777" w:rsidR="009863E6" w:rsidRPr="004A32A7" w:rsidRDefault="009863E6" w:rsidP="009863E6">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181D06E5" w14:textId="77777777" w:rsidR="009863E6" w:rsidRPr="004A32A7" w:rsidRDefault="009863E6" w:rsidP="009863E6">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2C9E3A63" w14:textId="77777777" w:rsidR="009863E6" w:rsidRDefault="009863E6" w:rsidP="009863E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4D32AE79" w14:textId="1565C933" w:rsidR="009863E6" w:rsidRPr="004A32A7" w:rsidRDefault="009863E6" w:rsidP="009863E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Pr>
          <w:rFonts w:ascii="Arial" w:hAnsi="Arial" w:cs="Arial"/>
        </w:rPr>
        <w:t>Parth Solanki,</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C5C2EE0" w14:textId="77777777" w:rsidR="009863E6" w:rsidRPr="004A32A7" w:rsidRDefault="009863E6" w:rsidP="009863E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677F15D3" w14:textId="60B5EBF1" w:rsidR="009863E6" w:rsidRDefault="009863E6" w:rsidP="009863E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w:t>
      </w:r>
      <w:r>
        <w:rPr>
          <w:rFonts w:ascii="Arial" w:hAnsi="Arial" w:cs="Arial"/>
        </w:rPr>
        <w:t xml:space="preserve"> </w:t>
      </w:r>
      <w:proofErr w:type="gramStart"/>
      <w:r>
        <w:rPr>
          <w:rFonts w:ascii="Arial" w:hAnsi="Arial" w:cs="Arial"/>
        </w:rPr>
        <w:t>…..</w:t>
      </w:r>
      <w:proofErr w:type="gramEnd"/>
      <w:r>
        <w:rPr>
          <w:rFonts w:ascii="Arial" w:hAnsi="Arial" w:cs="Arial"/>
        </w:rPr>
        <w:t>parth Solanki</w:t>
      </w:r>
      <w:r w:rsidRPr="004A32A7">
        <w:rPr>
          <w:rFonts w:ascii="Arial" w:hAnsi="Arial" w:cs="Arial"/>
        </w:rPr>
        <w:t>......</w:t>
      </w:r>
    </w:p>
    <w:p w14:paraId="11752050" w14:textId="77777777" w:rsidR="009863E6" w:rsidRPr="004A32A7" w:rsidRDefault="009863E6" w:rsidP="009863E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55655CAD" w14:textId="66B91673" w:rsidR="009863E6" w:rsidRDefault="009863E6" w:rsidP="009863E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Pr="004A32A7">
        <w:rPr>
          <w:rFonts w:ascii="Arial" w:hAnsi="Arial" w:cs="Arial"/>
        </w:rPr>
        <w:t>……</w:t>
      </w:r>
      <w:r>
        <w:rPr>
          <w:rFonts w:ascii="Arial" w:hAnsi="Arial" w:cs="Arial"/>
        </w:rPr>
        <w:t>03/02/2026</w:t>
      </w:r>
      <w:r w:rsidRPr="004A32A7">
        <w:rPr>
          <w:rFonts w:ascii="Arial" w:hAnsi="Arial" w:cs="Arial"/>
        </w:rPr>
        <w:t>........</w:t>
      </w:r>
    </w:p>
    <w:p w14:paraId="2CA13ADB" w14:textId="77777777" w:rsidR="009863E6" w:rsidRPr="009356C2" w:rsidRDefault="009863E6" w:rsidP="009863E6">
      <w:pPr>
        <w:pBdr>
          <w:top w:val="single" w:sz="4" w:space="1" w:color="auto"/>
          <w:left w:val="single" w:sz="4" w:space="4" w:color="auto"/>
          <w:bottom w:val="single" w:sz="4" w:space="1" w:color="auto"/>
          <w:right w:val="single" w:sz="4" w:space="4" w:color="auto"/>
        </w:pBdr>
        <w:spacing w:after="120"/>
        <w:rPr>
          <w:rFonts w:ascii="Arial" w:hAnsi="Arial" w:cs="Arial"/>
        </w:rPr>
      </w:pPr>
    </w:p>
    <w:p w14:paraId="644A747B" w14:textId="405BAD83" w:rsidR="009B7F1C" w:rsidRDefault="009B7F1C">
      <w:pPr>
        <w:rPr>
          <w:b/>
          <w:bCs/>
          <w:sz w:val="32"/>
          <w:szCs w:val="32"/>
        </w:rPr>
      </w:pPr>
    </w:p>
    <w:p w14:paraId="0696CAC2" w14:textId="77777777" w:rsidR="00B95948" w:rsidRDefault="00B95948" w:rsidP="009B7F1C">
      <w:pPr>
        <w:rPr>
          <w:b/>
          <w:bCs/>
          <w:sz w:val="32"/>
          <w:szCs w:val="32"/>
        </w:rPr>
      </w:pPr>
    </w:p>
    <w:p w14:paraId="45FCF2D9" w14:textId="659F382E" w:rsidR="00AA62E2" w:rsidRDefault="00AA62E2">
      <w:pPr>
        <w:rPr>
          <w:b/>
          <w:bCs/>
          <w:sz w:val="32"/>
          <w:szCs w:val="32"/>
        </w:rPr>
      </w:pPr>
    </w:p>
    <w:p w14:paraId="283B26F6" w14:textId="77777777" w:rsidR="009863E6" w:rsidRDefault="009863E6">
      <w:pPr>
        <w:rPr>
          <w:b/>
          <w:bCs/>
          <w:sz w:val="32"/>
          <w:szCs w:val="32"/>
        </w:rPr>
      </w:pPr>
    </w:p>
    <w:p w14:paraId="40DBB79E" w14:textId="4CDC9996" w:rsidR="004C0362" w:rsidRDefault="004C0362">
      <w:pPr>
        <w:jc w:val="center"/>
        <w:rPr>
          <w:b/>
          <w:bCs/>
          <w:sz w:val="32"/>
          <w:szCs w:val="32"/>
        </w:rPr>
      </w:pPr>
      <w:r>
        <w:rPr>
          <w:b/>
          <w:bCs/>
          <w:sz w:val="32"/>
          <w:szCs w:val="32"/>
        </w:rPr>
        <w:lastRenderedPageBreak/>
        <w:t>Acknowledgement</w:t>
      </w:r>
    </w:p>
    <w:p w14:paraId="11C4A3EB" w14:textId="7397550E" w:rsidR="00D51E7F" w:rsidRPr="00AD286F" w:rsidRDefault="00AD286F" w:rsidP="00AD286F">
      <w:r w:rsidRPr="00AD286F">
        <w:t xml:space="preserve">I, the student of </w:t>
      </w:r>
      <w:r w:rsidR="00F1574F">
        <w:t xml:space="preserve">UWTSD </w:t>
      </w:r>
      <w:r w:rsidRPr="00AD286F">
        <w:t>By heart, I want to thank my subject tutors who supported me a lot to enhance the skills of developing the project on, “</w:t>
      </w:r>
      <w:r w:rsidR="00F6436D">
        <w:t>E</w:t>
      </w:r>
      <w:r w:rsidR="00F6436D" w:rsidRPr="00CA6861">
        <w:t>xploring the impact of digital marketing strategies on customer engagement and retention in the financial services sector: a comparative study of traditional banks and fintech startups</w:t>
      </w:r>
      <w:r w:rsidR="003566C5">
        <w:t>”</w:t>
      </w:r>
      <w:r w:rsidRPr="00AD286F">
        <w:t>. It is a pleasure for me that I gained so much knowledge about the researching skills, and this is only done for my seniors who promoted me to attain the project in a perfect manner. Also helped me out to collect the actual necessary data for getting a better outcome of the research.</w:t>
      </w:r>
    </w:p>
    <w:p w14:paraId="1E7DE081" w14:textId="7E2C64A2" w:rsidR="009B7F1C" w:rsidRDefault="008A6042">
      <w:pPr>
        <w:rPr>
          <w:b/>
          <w:bCs/>
          <w:sz w:val="32"/>
          <w:szCs w:val="32"/>
        </w:rPr>
      </w:pPr>
      <w:r>
        <w:rPr>
          <w:b/>
          <w:bCs/>
          <w:sz w:val="32"/>
          <w:szCs w:val="32"/>
        </w:rPr>
        <w:br w:type="page"/>
      </w:r>
    </w:p>
    <w:p w14:paraId="6FA1DE8F" w14:textId="5BA56A9C" w:rsidR="009B7F1C" w:rsidRDefault="009B7F1C" w:rsidP="009B7F1C">
      <w:pPr>
        <w:jc w:val="center"/>
        <w:rPr>
          <w:b/>
          <w:bCs/>
          <w:sz w:val="32"/>
          <w:szCs w:val="32"/>
        </w:rPr>
      </w:pPr>
      <w:r>
        <w:rPr>
          <w:b/>
          <w:bCs/>
          <w:sz w:val="32"/>
          <w:szCs w:val="32"/>
        </w:rPr>
        <w:lastRenderedPageBreak/>
        <w:t>Abstract</w:t>
      </w:r>
    </w:p>
    <w:p w14:paraId="2FE407CA" w14:textId="77777777" w:rsidR="009B7F1C" w:rsidRDefault="009B7F1C" w:rsidP="009B7F1C">
      <w:r>
        <w:t xml:space="preserve">The sharp development of digital technologies has changed the marketing aspects of the financial services industry, especially among traditional banks and FinTech startups. This paper explores the impact of digital marketing campaigns on customer engagement and retention, assuming a comparative analysis of these two classes of financial institutions. The study will determine some of the major digital marketing strategies used by banks and FinTech’s and </w:t>
      </w:r>
      <w:proofErr w:type="spellStart"/>
      <w:r>
        <w:t>analyse</w:t>
      </w:r>
      <w:proofErr w:type="spellEnd"/>
      <w:r>
        <w:t xml:space="preserve"> their success in terms of influencing customer behavior.</w:t>
      </w:r>
    </w:p>
    <w:p w14:paraId="5A0BA354" w14:textId="77777777" w:rsidR="009B7F1C" w:rsidRDefault="009B7F1C" w:rsidP="009B7F1C">
      <w:r>
        <w:t>The qualitative research design adopted was a secondary data analysis. Industry reports and reporting by companies, academic literature and case-based evidence pertaining to digital marketing of financial services were the sources of data. A thematic analysis approach was employed to derive patterns and insights recurring within the context of the research objectives. Technology Acceptance Model (TAM) and Relationship Marketing Theory helped to justify the customer engagement and loyalty outcomes and formed the basis of the study.</w:t>
      </w:r>
    </w:p>
    <w:p w14:paraId="0B85AA48" w14:textId="77777777" w:rsidR="009B7F1C" w:rsidRDefault="009B7F1C" w:rsidP="009B7F1C">
      <w:r>
        <w:t>The results show that conventional banks follow more relationship-based and trust-oriented digital marketing models using education to inform customers about the reliability of services. Conversely, FinTech startups deploy digital-first and innovation-led strategies that are typified by personalization, a smooth onboarding process, and interactive online experiences. It was discovered that customer engagement was greatly facilitated by digital marketing due to constant digital contact and personalized communication. In addition, customer retention and loyalty were highly conditioned by satisfaction with digital banking services, especially in the younger group.</w:t>
      </w:r>
    </w:p>
    <w:p w14:paraId="21E23AB0" w14:textId="77777777" w:rsidR="009B7F1C" w:rsidRDefault="009B7F1C" w:rsidP="009B7F1C">
      <w:r>
        <w:t>It is concluded that neither of the two models is effective enough to maximize customer engagement and retention. Rather, a hybrid of digital marketing, which incorporates the innovativeness of FinTech and the reliability and security provided by conventional banking, is the most viable strategy. These observations have theoretical and practical implications for financial institutions that want to achieve sustainable competitive advantage in an environment of growing digital financial ecosystems.</w:t>
      </w:r>
    </w:p>
    <w:p w14:paraId="081D85C7" w14:textId="7EF2440E" w:rsidR="009B7F1C" w:rsidRDefault="009B7F1C">
      <w:pPr>
        <w:rPr>
          <w:b/>
          <w:bCs/>
          <w:sz w:val="32"/>
          <w:szCs w:val="32"/>
        </w:rPr>
      </w:pPr>
    </w:p>
    <w:p w14:paraId="2FA23DDF" w14:textId="77777777" w:rsidR="008A6042" w:rsidRDefault="008A6042">
      <w:pPr>
        <w:rPr>
          <w:b/>
          <w:bCs/>
          <w:sz w:val="32"/>
          <w:szCs w:val="32"/>
        </w:rPr>
      </w:pPr>
    </w:p>
    <w:sdt>
      <w:sdtPr>
        <w:rPr>
          <w:rFonts w:ascii="Times New Roman" w:eastAsia="Times New Roman" w:hAnsi="Times New Roman" w:cs="Times New Roman"/>
          <w:color w:val="auto"/>
          <w:sz w:val="24"/>
          <w:szCs w:val="24"/>
          <w:lang w:val="en" w:eastAsia="en-IN"/>
        </w:rPr>
        <w:id w:val="1692805030"/>
        <w:docPartObj>
          <w:docPartGallery w:val="Table of Contents"/>
          <w:docPartUnique/>
        </w:docPartObj>
      </w:sdtPr>
      <w:sdtEndPr>
        <w:rPr>
          <w:b/>
          <w:bCs/>
          <w:noProof/>
        </w:rPr>
      </w:sdtEndPr>
      <w:sdtContent>
        <w:p w14:paraId="27CE2111" w14:textId="2D6166A3" w:rsidR="009A1291" w:rsidRPr="00520968" w:rsidRDefault="00520968" w:rsidP="00520968">
          <w:pPr>
            <w:pStyle w:val="TOCHeading"/>
            <w:jc w:val="center"/>
            <w:rPr>
              <w:rFonts w:ascii="Times New Roman" w:hAnsi="Times New Roman" w:cs="Times New Roman"/>
              <w:b/>
              <w:bCs/>
              <w:color w:val="auto"/>
              <w:sz w:val="28"/>
              <w:szCs w:val="28"/>
            </w:rPr>
          </w:pPr>
          <w:r w:rsidRPr="00520968">
            <w:rPr>
              <w:rFonts w:ascii="Times New Roman" w:hAnsi="Times New Roman" w:cs="Times New Roman"/>
              <w:b/>
              <w:bCs/>
              <w:color w:val="auto"/>
              <w:sz w:val="28"/>
              <w:szCs w:val="28"/>
            </w:rPr>
            <w:t>TABLE OF CONTENTS</w:t>
          </w:r>
        </w:p>
        <w:p w14:paraId="46D1A654" w14:textId="006C799E" w:rsidR="00CD5C1B" w:rsidRDefault="009A1291">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20420820" w:history="1">
            <w:r w:rsidR="00CD5C1B" w:rsidRPr="003C1674">
              <w:rPr>
                <w:rStyle w:val="Hyperlink"/>
                <w:noProof/>
              </w:rPr>
              <w:t>Chapter 1: Introduction</w:t>
            </w:r>
            <w:r w:rsidR="00CD5C1B">
              <w:rPr>
                <w:noProof/>
                <w:webHidden/>
              </w:rPr>
              <w:tab/>
            </w:r>
            <w:r w:rsidR="00CD5C1B">
              <w:rPr>
                <w:noProof/>
                <w:webHidden/>
              </w:rPr>
              <w:fldChar w:fldCharType="begin"/>
            </w:r>
            <w:r w:rsidR="00CD5C1B">
              <w:rPr>
                <w:noProof/>
                <w:webHidden/>
              </w:rPr>
              <w:instrText xml:space="preserve"> PAGEREF _Toc220420820 \h </w:instrText>
            </w:r>
            <w:r w:rsidR="00CD5C1B">
              <w:rPr>
                <w:noProof/>
                <w:webHidden/>
              </w:rPr>
            </w:r>
            <w:r w:rsidR="00CD5C1B">
              <w:rPr>
                <w:noProof/>
                <w:webHidden/>
              </w:rPr>
              <w:fldChar w:fldCharType="separate"/>
            </w:r>
            <w:r w:rsidR="00CD5C1B">
              <w:rPr>
                <w:noProof/>
                <w:webHidden/>
              </w:rPr>
              <w:t>7</w:t>
            </w:r>
            <w:r w:rsidR="00CD5C1B">
              <w:rPr>
                <w:noProof/>
                <w:webHidden/>
              </w:rPr>
              <w:fldChar w:fldCharType="end"/>
            </w:r>
          </w:hyperlink>
        </w:p>
        <w:p w14:paraId="73E6B4FC" w14:textId="0FAC5DF9"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21" w:history="1">
            <w:r w:rsidR="00CD5C1B" w:rsidRPr="003C1674">
              <w:rPr>
                <w:rStyle w:val="Hyperlink"/>
                <w:noProof/>
              </w:rPr>
              <w:t>1.1 Background</w:t>
            </w:r>
            <w:r w:rsidR="00CD5C1B">
              <w:rPr>
                <w:noProof/>
                <w:webHidden/>
              </w:rPr>
              <w:tab/>
            </w:r>
            <w:r w:rsidR="00CD5C1B">
              <w:rPr>
                <w:noProof/>
                <w:webHidden/>
              </w:rPr>
              <w:fldChar w:fldCharType="begin"/>
            </w:r>
            <w:r w:rsidR="00CD5C1B">
              <w:rPr>
                <w:noProof/>
                <w:webHidden/>
              </w:rPr>
              <w:instrText xml:space="preserve"> PAGEREF _Toc220420821 \h </w:instrText>
            </w:r>
            <w:r w:rsidR="00CD5C1B">
              <w:rPr>
                <w:noProof/>
                <w:webHidden/>
              </w:rPr>
            </w:r>
            <w:r w:rsidR="00CD5C1B">
              <w:rPr>
                <w:noProof/>
                <w:webHidden/>
              </w:rPr>
              <w:fldChar w:fldCharType="separate"/>
            </w:r>
            <w:r w:rsidR="00CD5C1B">
              <w:rPr>
                <w:noProof/>
                <w:webHidden/>
              </w:rPr>
              <w:t>7</w:t>
            </w:r>
            <w:r w:rsidR="00CD5C1B">
              <w:rPr>
                <w:noProof/>
                <w:webHidden/>
              </w:rPr>
              <w:fldChar w:fldCharType="end"/>
            </w:r>
          </w:hyperlink>
        </w:p>
        <w:p w14:paraId="74BA2AE5" w14:textId="5C2A6EB8"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22" w:history="1">
            <w:r w:rsidR="00CD5C1B" w:rsidRPr="003C1674">
              <w:rPr>
                <w:rStyle w:val="Hyperlink"/>
                <w:noProof/>
              </w:rPr>
              <w:t>1.2 Research Problem</w:t>
            </w:r>
            <w:r w:rsidR="00CD5C1B">
              <w:rPr>
                <w:noProof/>
                <w:webHidden/>
              </w:rPr>
              <w:tab/>
            </w:r>
            <w:r w:rsidR="00CD5C1B">
              <w:rPr>
                <w:noProof/>
                <w:webHidden/>
              </w:rPr>
              <w:fldChar w:fldCharType="begin"/>
            </w:r>
            <w:r w:rsidR="00CD5C1B">
              <w:rPr>
                <w:noProof/>
                <w:webHidden/>
              </w:rPr>
              <w:instrText xml:space="preserve"> PAGEREF _Toc220420822 \h </w:instrText>
            </w:r>
            <w:r w:rsidR="00CD5C1B">
              <w:rPr>
                <w:noProof/>
                <w:webHidden/>
              </w:rPr>
            </w:r>
            <w:r w:rsidR="00CD5C1B">
              <w:rPr>
                <w:noProof/>
                <w:webHidden/>
              </w:rPr>
              <w:fldChar w:fldCharType="separate"/>
            </w:r>
            <w:r w:rsidR="00CD5C1B">
              <w:rPr>
                <w:noProof/>
                <w:webHidden/>
              </w:rPr>
              <w:t>8</w:t>
            </w:r>
            <w:r w:rsidR="00CD5C1B">
              <w:rPr>
                <w:noProof/>
                <w:webHidden/>
              </w:rPr>
              <w:fldChar w:fldCharType="end"/>
            </w:r>
          </w:hyperlink>
        </w:p>
        <w:p w14:paraId="250C7D11" w14:textId="3AB82D02"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23" w:history="1">
            <w:r w:rsidR="00CD5C1B" w:rsidRPr="003C1674">
              <w:rPr>
                <w:rStyle w:val="Hyperlink"/>
                <w:noProof/>
              </w:rPr>
              <w:t>1.3 Research Aim and Objectives</w:t>
            </w:r>
            <w:r w:rsidR="00CD5C1B">
              <w:rPr>
                <w:noProof/>
                <w:webHidden/>
              </w:rPr>
              <w:tab/>
            </w:r>
            <w:r w:rsidR="00CD5C1B">
              <w:rPr>
                <w:noProof/>
                <w:webHidden/>
              </w:rPr>
              <w:fldChar w:fldCharType="begin"/>
            </w:r>
            <w:r w:rsidR="00CD5C1B">
              <w:rPr>
                <w:noProof/>
                <w:webHidden/>
              </w:rPr>
              <w:instrText xml:space="preserve"> PAGEREF _Toc220420823 \h </w:instrText>
            </w:r>
            <w:r w:rsidR="00CD5C1B">
              <w:rPr>
                <w:noProof/>
                <w:webHidden/>
              </w:rPr>
            </w:r>
            <w:r w:rsidR="00CD5C1B">
              <w:rPr>
                <w:noProof/>
                <w:webHidden/>
              </w:rPr>
              <w:fldChar w:fldCharType="separate"/>
            </w:r>
            <w:r w:rsidR="00CD5C1B">
              <w:rPr>
                <w:noProof/>
                <w:webHidden/>
              </w:rPr>
              <w:t>9</w:t>
            </w:r>
            <w:r w:rsidR="00CD5C1B">
              <w:rPr>
                <w:noProof/>
                <w:webHidden/>
              </w:rPr>
              <w:fldChar w:fldCharType="end"/>
            </w:r>
          </w:hyperlink>
        </w:p>
        <w:p w14:paraId="6B26C1FA" w14:textId="062014DB"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24" w:history="1">
            <w:r w:rsidR="00CD5C1B" w:rsidRPr="003C1674">
              <w:rPr>
                <w:rStyle w:val="Hyperlink"/>
                <w:noProof/>
              </w:rPr>
              <w:t>1.4 Research Questions</w:t>
            </w:r>
            <w:r w:rsidR="00CD5C1B">
              <w:rPr>
                <w:noProof/>
                <w:webHidden/>
              </w:rPr>
              <w:tab/>
            </w:r>
            <w:r w:rsidR="00CD5C1B">
              <w:rPr>
                <w:noProof/>
                <w:webHidden/>
              </w:rPr>
              <w:fldChar w:fldCharType="begin"/>
            </w:r>
            <w:r w:rsidR="00CD5C1B">
              <w:rPr>
                <w:noProof/>
                <w:webHidden/>
              </w:rPr>
              <w:instrText xml:space="preserve"> PAGEREF _Toc220420824 \h </w:instrText>
            </w:r>
            <w:r w:rsidR="00CD5C1B">
              <w:rPr>
                <w:noProof/>
                <w:webHidden/>
              </w:rPr>
            </w:r>
            <w:r w:rsidR="00CD5C1B">
              <w:rPr>
                <w:noProof/>
                <w:webHidden/>
              </w:rPr>
              <w:fldChar w:fldCharType="separate"/>
            </w:r>
            <w:r w:rsidR="00CD5C1B">
              <w:rPr>
                <w:noProof/>
                <w:webHidden/>
              </w:rPr>
              <w:t>10</w:t>
            </w:r>
            <w:r w:rsidR="00CD5C1B">
              <w:rPr>
                <w:noProof/>
                <w:webHidden/>
              </w:rPr>
              <w:fldChar w:fldCharType="end"/>
            </w:r>
          </w:hyperlink>
        </w:p>
        <w:p w14:paraId="48EC74A1" w14:textId="271826A2"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25" w:history="1">
            <w:r w:rsidR="00CD5C1B" w:rsidRPr="003C1674">
              <w:rPr>
                <w:rStyle w:val="Hyperlink"/>
                <w:noProof/>
              </w:rPr>
              <w:t>1.5 Research Relevance</w:t>
            </w:r>
            <w:r w:rsidR="00CD5C1B">
              <w:rPr>
                <w:noProof/>
                <w:webHidden/>
              </w:rPr>
              <w:tab/>
            </w:r>
            <w:r w:rsidR="00CD5C1B">
              <w:rPr>
                <w:noProof/>
                <w:webHidden/>
              </w:rPr>
              <w:fldChar w:fldCharType="begin"/>
            </w:r>
            <w:r w:rsidR="00CD5C1B">
              <w:rPr>
                <w:noProof/>
                <w:webHidden/>
              </w:rPr>
              <w:instrText xml:space="preserve"> PAGEREF _Toc220420825 \h </w:instrText>
            </w:r>
            <w:r w:rsidR="00CD5C1B">
              <w:rPr>
                <w:noProof/>
                <w:webHidden/>
              </w:rPr>
            </w:r>
            <w:r w:rsidR="00CD5C1B">
              <w:rPr>
                <w:noProof/>
                <w:webHidden/>
              </w:rPr>
              <w:fldChar w:fldCharType="separate"/>
            </w:r>
            <w:r w:rsidR="00CD5C1B">
              <w:rPr>
                <w:noProof/>
                <w:webHidden/>
              </w:rPr>
              <w:t>10</w:t>
            </w:r>
            <w:r w:rsidR="00CD5C1B">
              <w:rPr>
                <w:noProof/>
                <w:webHidden/>
              </w:rPr>
              <w:fldChar w:fldCharType="end"/>
            </w:r>
          </w:hyperlink>
        </w:p>
        <w:p w14:paraId="3243120A" w14:textId="561DBF60"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26" w:history="1">
            <w:r w:rsidR="00CD5C1B" w:rsidRPr="003C1674">
              <w:rPr>
                <w:rStyle w:val="Hyperlink"/>
                <w:noProof/>
              </w:rPr>
              <w:t>1.6 Dissertation Structure</w:t>
            </w:r>
            <w:r w:rsidR="00CD5C1B">
              <w:rPr>
                <w:noProof/>
                <w:webHidden/>
              </w:rPr>
              <w:tab/>
            </w:r>
            <w:r w:rsidR="00CD5C1B">
              <w:rPr>
                <w:noProof/>
                <w:webHidden/>
              </w:rPr>
              <w:fldChar w:fldCharType="begin"/>
            </w:r>
            <w:r w:rsidR="00CD5C1B">
              <w:rPr>
                <w:noProof/>
                <w:webHidden/>
              </w:rPr>
              <w:instrText xml:space="preserve"> PAGEREF _Toc220420826 \h </w:instrText>
            </w:r>
            <w:r w:rsidR="00CD5C1B">
              <w:rPr>
                <w:noProof/>
                <w:webHidden/>
              </w:rPr>
            </w:r>
            <w:r w:rsidR="00CD5C1B">
              <w:rPr>
                <w:noProof/>
                <w:webHidden/>
              </w:rPr>
              <w:fldChar w:fldCharType="separate"/>
            </w:r>
            <w:r w:rsidR="00CD5C1B">
              <w:rPr>
                <w:noProof/>
                <w:webHidden/>
              </w:rPr>
              <w:t>11</w:t>
            </w:r>
            <w:r w:rsidR="00CD5C1B">
              <w:rPr>
                <w:noProof/>
                <w:webHidden/>
              </w:rPr>
              <w:fldChar w:fldCharType="end"/>
            </w:r>
          </w:hyperlink>
        </w:p>
        <w:p w14:paraId="5217E365" w14:textId="13757F9A"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27" w:history="1">
            <w:r w:rsidR="00CD5C1B" w:rsidRPr="003C1674">
              <w:rPr>
                <w:rStyle w:val="Hyperlink"/>
                <w:noProof/>
              </w:rPr>
              <w:t>1.7 Theoretical Frameworks</w:t>
            </w:r>
            <w:r w:rsidR="00CD5C1B">
              <w:rPr>
                <w:noProof/>
                <w:webHidden/>
              </w:rPr>
              <w:tab/>
            </w:r>
            <w:r w:rsidR="00CD5C1B">
              <w:rPr>
                <w:noProof/>
                <w:webHidden/>
              </w:rPr>
              <w:fldChar w:fldCharType="begin"/>
            </w:r>
            <w:r w:rsidR="00CD5C1B">
              <w:rPr>
                <w:noProof/>
                <w:webHidden/>
              </w:rPr>
              <w:instrText xml:space="preserve"> PAGEREF _Toc220420827 \h </w:instrText>
            </w:r>
            <w:r w:rsidR="00CD5C1B">
              <w:rPr>
                <w:noProof/>
                <w:webHidden/>
              </w:rPr>
            </w:r>
            <w:r w:rsidR="00CD5C1B">
              <w:rPr>
                <w:noProof/>
                <w:webHidden/>
              </w:rPr>
              <w:fldChar w:fldCharType="separate"/>
            </w:r>
            <w:r w:rsidR="00CD5C1B">
              <w:rPr>
                <w:noProof/>
                <w:webHidden/>
              </w:rPr>
              <w:t>11</w:t>
            </w:r>
            <w:r w:rsidR="00CD5C1B">
              <w:rPr>
                <w:noProof/>
                <w:webHidden/>
              </w:rPr>
              <w:fldChar w:fldCharType="end"/>
            </w:r>
          </w:hyperlink>
        </w:p>
        <w:p w14:paraId="797B8AC1" w14:textId="11AF149C" w:rsidR="00CD5C1B" w:rsidRDefault="009B557E">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420828" w:history="1">
            <w:r w:rsidR="00CD5C1B" w:rsidRPr="003C1674">
              <w:rPr>
                <w:rStyle w:val="Hyperlink"/>
                <w:noProof/>
              </w:rPr>
              <w:t>Chapter 2: Literature Review</w:t>
            </w:r>
            <w:r w:rsidR="00CD5C1B">
              <w:rPr>
                <w:noProof/>
                <w:webHidden/>
              </w:rPr>
              <w:tab/>
            </w:r>
            <w:r w:rsidR="00CD5C1B">
              <w:rPr>
                <w:noProof/>
                <w:webHidden/>
              </w:rPr>
              <w:fldChar w:fldCharType="begin"/>
            </w:r>
            <w:r w:rsidR="00CD5C1B">
              <w:rPr>
                <w:noProof/>
                <w:webHidden/>
              </w:rPr>
              <w:instrText xml:space="preserve"> PAGEREF _Toc220420828 \h </w:instrText>
            </w:r>
            <w:r w:rsidR="00CD5C1B">
              <w:rPr>
                <w:noProof/>
                <w:webHidden/>
              </w:rPr>
            </w:r>
            <w:r w:rsidR="00CD5C1B">
              <w:rPr>
                <w:noProof/>
                <w:webHidden/>
              </w:rPr>
              <w:fldChar w:fldCharType="separate"/>
            </w:r>
            <w:r w:rsidR="00CD5C1B">
              <w:rPr>
                <w:noProof/>
                <w:webHidden/>
              </w:rPr>
              <w:t>13</w:t>
            </w:r>
            <w:r w:rsidR="00CD5C1B">
              <w:rPr>
                <w:noProof/>
                <w:webHidden/>
              </w:rPr>
              <w:fldChar w:fldCharType="end"/>
            </w:r>
          </w:hyperlink>
        </w:p>
        <w:p w14:paraId="138711FD" w14:textId="656E584C"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29" w:history="1">
            <w:r w:rsidR="00CD5C1B" w:rsidRPr="003C1674">
              <w:rPr>
                <w:rStyle w:val="Hyperlink"/>
                <w:noProof/>
              </w:rPr>
              <w:t>2.1 Introduction</w:t>
            </w:r>
            <w:r w:rsidR="00CD5C1B">
              <w:rPr>
                <w:noProof/>
                <w:webHidden/>
              </w:rPr>
              <w:tab/>
            </w:r>
            <w:r w:rsidR="00CD5C1B">
              <w:rPr>
                <w:noProof/>
                <w:webHidden/>
              </w:rPr>
              <w:fldChar w:fldCharType="begin"/>
            </w:r>
            <w:r w:rsidR="00CD5C1B">
              <w:rPr>
                <w:noProof/>
                <w:webHidden/>
              </w:rPr>
              <w:instrText xml:space="preserve"> PAGEREF _Toc220420829 \h </w:instrText>
            </w:r>
            <w:r w:rsidR="00CD5C1B">
              <w:rPr>
                <w:noProof/>
                <w:webHidden/>
              </w:rPr>
            </w:r>
            <w:r w:rsidR="00CD5C1B">
              <w:rPr>
                <w:noProof/>
                <w:webHidden/>
              </w:rPr>
              <w:fldChar w:fldCharType="separate"/>
            </w:r>
            <w:r w:rsidR="00CD5C1B">
              <w:rPr>
                <w:noProof/>
                <w:webHidden/>
              </w:rPr>
              <w:t>13</w:t>
            </w:r>
            <w:r w:rsidR="00CD5C1B">
              <w:rPr>
                <w:noProof/>
                <w:webHidden/>
              </w:rPr>
              <w:fldChar w:fldCharType="end"/>
            </w:r>
          </w:hyperlink>
        </w:p>
        <w:p w14:paraId="3FC9E4C3" w14:textId="5301DB7E"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30" w:history="1">
            <w:r w:rsidR="00CD5C1B" w:rsidRPr="003C1674">
              <w:rPr>
                <w:rStyle w:val="Hyperlink"/>
                <w:noProof/>
              </w:rPr>
              <w:t>2.2 Empirical Review</w:t>
            </w:r>
            <w:r w:rsidR="00CD5C1B">
              <w:rPr>
                <w:noProof/>
                <w:webHidden/>
              </w:rPr>
              <w:tab/>
            </w:r>
            <w:r w:rsidR="00CD5C1B">
              <w:rPr>
                <w:noProof/>
                <w:webHidden/>
              </w:rPr>
              <w:fldChar w:fldCharType="begin"/>
            </w:r>
            <w:r w:rsidR="00CD5C1B">
              <w:rPr>
                <w:noProof/>
                <w:webHidden/>
              </w:rPr>
              <w:instrText xml:space="preserve"> PAGEREF _Toc220420830 \h </w:instrText>
            </w:r>
            <w:r w:rsidR="00CD5C1B">
              <w:rPr>
                <w:noProof/>
                <w:webHidden/>
              </w:rPr>
            </w:r>
            <w:r w:rsidR="00CD5C1B">
              <w:rPr>
                <w:noProof/>
                <w:webHidden/>
              </w:rPr>
              <w:fldChar w:fldCharType="separate"/>
            </w:r>
            <w:r w:rsidR="00CD5C1B">
              <w:rPr>
                <w:noProof/>
                <w:webHidden/>
              </w:rPr>
              <w:t>13</w:t>
            </w:r>
            <w:r w:rsidR="00CD5C1B">
              <w:rPr>
                <w:noProof/>
                <w:webHidden/>
              </w:rPr>
              <w:fldChar w:fldCharType="end"/>
            </w:r>
          </w:hyperlink>
        </w:p>
        <w:p w14:paraId="3F59DC1D" w14:textId="1F628EBD" w:rsidR="00CD5C1B" w:rsidRDefault="009B557E">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420831" w:history="1">
            <w:r w:rsidR="00CD5C1B" w:rsidRPr="003C1674">
              <w:rPr>
                <w:rStyle w:val="Hyperlink"/>
                <w:noProof/>
              </w:rPr>
              <w:t>2.2.1 Digital Transformation in the Financial Services Sector</w:t>
            </w:r>
            <w:r w:rsidR="00CD5C1B">
              <w:rPr>
                <w:noProof/>
                <w:webHidden/>
              </w:rPr>
              <w:tab/>
            </w:r>
            <w:r w:rsidR="00CD5C1B">
              <w:rPr>
                <w:noProof/>
                <w:webHidden/>
              </w:rPr>
              <w:fldChar w:fldCharType="begin"/>
            </w:r>
            <w:r w:rsidR="00CD5C1B">
              <w:rPr>
                <w:noProof/>
                <w:webHidden/>
              </w:rPr>
              <w:instrText xml:space="preserve"> PAGEREF _Toc220420831 \h </w:instrText>
            </w:r>
            <w:r w:rsidR="00CD5C1B">
              <w:rPr>
                <w:noProof/>
                <w:webHidden/>
              </w:rPr>
            </w:r>
            <w:r w:rsidR="00CD5C1B">
              <w:rPr>
                <w:noProof/>
                <w:webHidden/>
              </w:rPr>
              <w:fldChar w:fldCharType="separate"/>
            </w:r>
            <w:r w:rsidR="00CD5C1B">
              <w:rPr>
                <w:noProof/>
                <w:webHidden/>
              </w:rPr>
              <w:t>13</w:t>
            </w:r>
            <w:r w:rsidR="00CD5C1B">
              <w:rPr>
                <w:noProof/>
                <w:webHidden/>
              </w:rPr>
              <w:fldChar w:fldCharType="end"/>
            </w:r>
          </w:hyperlink>
        </w:p>
        <w:p w14:paraId="755E251D" w14:textId="6BC0DD9B" w:rsidR="00CD5C1B" w:rsidRDefault="009B557E">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420832" w:history="1">
            <w:r w:rsidR="00CD5C1B" w:rsidRPr="003C1674">
              <w:rPr>
                <w:rStyle w:val="Hyperlink"/>
                <w:noProof/>
              </w:rPr>
              <w:t>2.2.2 Digital Marketing Strategies in Financial Services</w:t>
            </w:r>
            <w:r w:rsidR="00CD5C1B">
              <w:rPr>
                <w:noProof/>
                <w:webHidden/>
              </w:rPr>
              <w:tab/>
            </w:r>
            <w:r w:rsidR="00CD5C1B">
              <w:rPr>
                <w:noProof/>
                <w:webHidden/>
              </w:rPr>
              <w:fldChar w:fldCharType="begin"/>
            </w:r>
            <w:r w:rsidR="00CD5C1B">
              <w:rPr>
                <w:noProof/>
                <w:webHidden/>
              </w:rPr>
              <w:instrText xml:space="preserve"> PAGEREF _Toc220420832 \h </w:instrText>
            </w:r>
            <w:r w:rsidR="00CD5C1B">
              <w:rPr>
                <w:noProof/>
                <w:webHidden/>
              </w:rPr>
            </w:r>
            <w:r w:rsidR="00CD5C1B">
              <w:rPr>
                <w:noProof/>
                <w:webHidden/>
              </w:rPr>
              <w:fldChar w:fldCharType="separate"/>
            </w:r>
            <w:r w:rsidR="00CD5C1B">
              <w:rPr>
                <w:noProof/>
                <w:webHidden/>
              </w:rPr>
              <w:t>15</w:t>
            </w:r>
            <w:r w:rsidR="00CD5C1B">
              <w:rPr>
                <w:noProof/>
                <w:webHidden/>
              </w:rPr>
              <w:fldChar w:fldCharType="end"/>
            </w:r>
          </w:hyperlink>
        </w:p>
        <w:p w14:paraId="37C2CEE9" w14:textId="3529309E" w:rsidR="00CD5C1B" w:rsidRDefault="009B557E">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420833" w:history="1">
            <w:r w:rsidR="00CD5C1B" w:rsidRPr="003C1674">
              <w:rPr>
                <w:rStyle w:val="Hyperlink"/>
                <w:noProof/>
              </w:rPr>
              <w:t>2.2.3 Customer Engagement in Digital Financial Services</w:t>
            </w:r>
            <w:r w:rsidR="00CD5C1B">
              <w:rPr>
                <w:noProof/>
                <w:webHidden/>
              </w:rPr>
              <w:tab/>
            </w:r>
            <w:r w:rsidR="00CD5C1B">
              <w:rPr>
                <w:noProof/>
                <w:webHidden/>
              </w:rPr>
              <w:fldChar w:fldCharType="begin"/>
            </w:r>
            <w:r w:rsidR="00CD5C1B">
              <w:rPr>
                <w:noProof/>
                <w:webHidden/>
              </w:rPr>
              <w:instrText xml:space="preserve"> PAGEREF _Toc220420833 \h </w:instrText>
            </w:r>
            <w:r w:rsidR="00CD5C1B">
              <w:rPr>
                <w:noProof/>
                <w:webHidden/>
              </w:rPr>
            </w:r>
            <w:r w:rsidR="00CD5C1B">
              <w:rPr>
                <w:noProof/>
                <w:webHidden/>
              </w:rPr>
              <w:fldChar w:fldCharType="separate"/>
            </w:r>
            <w:r w:rsidR="00CD5C1B">
              <w:rPr>
                <w:noProof/>
                <w:webHidden/>
              </w:rPr>
              <w:t>18</w:t>
            </w:r>
            <w:r w:rsidR="00CD5C1B">
              <w:rPr>
                <w:noProof/>
                <w:webHidden/>
              </w:rPr>
              <w:fldChar w:fldCharType="end"/>
            </w:r>
          </w:hyperlink>
        </w:p>
        <w:p w14:paraId="47888069" w14:textId="58FAD308" w:rsidR="00CD5C1B" w:rsidRDefault="009B557E">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420834" w:history="1">
            <w:r w:rsidR="00CD5C1B" w:rsidRPr="003C1674">
              <w:rPr>
                <w:rStyle w:val="Hyperlink"/>
                <w:noProof/>
              </w:rPr>
              <w:t>2.2.4 Customer Retention and Loyalty in Digital Finance</w:t>
            </w:r>
            <w:r w:rsidR="00CD5C1B">
              <w:rPr>
                <w:noProof/>
                <w:webHidden/>
              </w:rPr>
              <w:tab/>
            </w:r>
            <w:r w:rsidR="00CD5C1B">
              <w:rPr>
                <w:noProof/>
                <w:webHidden/>
              </w:rPr>
              <w:fldChar w:fldCharType="begin"/>
            </w:r>
            <w:r w:rsidR="00CD5C1B">
              <w:rPr>
                <w:noProof/>
                <w:webHidden/>
              </w:rPr>
              <w:instrText xml:space="preserve"> PAGEREF _Toc220420834 \h </w:instrText>
            </w:r>
            <w:r w:rsidR="00CD5C1B">
              <w:rPr>
                <w:noProof/>
                <w:webHidden/>
              </w:rPr>
            </w:r>
            <w:r w:rsidR="00CD5C1B">
              <w:rPr>
                <w:noProof/>
                <w:webHidden/>
              </w:rPr>
              <w:fldChar w:fldCharType="separate"/>
            </w:r>
            <w:r w:rsidR="00CD5C1B">
              <w:rPr>
                <w:noProof/>
                <w:webHidden/>
              </w:rPr>
              <w:t>20</w:t>
            </w:r>
            <w:r w:rsidR="00CD5C1B">
              <w:rPr>
                <w:noProof/>
                <w:webHidden/>
              </w:rPr>
              <w:fldChar w:fldCharType="end"/>
            </w:r>
          </w:hyperlink>
        </w:p>
        <w:p w14:paraId="5AB305B9" w14:textId="7BB16457"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35" w:history="1">
            <w:r w:rsidR="00CD5C1B" w:rsidRPr="003C1674">
              <w:rPr>
                <w:rStyle w:val="Hyperlink"/>
                <w:noProof/>
              </w:rPr>
              <w:t>2.3 Theoretical Framework</w:t>
            </w:r>
            <w:r w:rsidR="00CD5C1B">
              <w:rPr>
                <w:noProof/>
                <w:webHidden/>
              </w:rPr>
              <w:tab/>
            </w:r>
            <w:r w:rsidR="00CD5C1B">
              <w:rPr>
                <w:noProof/>
                <w:webHidden/>
              </w:rPr>
              <w:fldChar w:fldCharType="begin"/>
            </w:r>
            <w:r w:rsidR="00CD5C1B">
              <w:rPr>
                <w:noProof/>
                <w:webHidden/>
              </w:rPr>
              <w:instrText xml:space="preserve"> PAGEREF _Toc220420835 \h </w:instrText>
            </w:r>
            <w:r w:rsidR="00CD5C1B">
              <w:rPr>
                <w:noProof/>
                <w:webHidden/>
              </w:rPr>
            </w:r>
            <w:r w:rsidR="00CD5C1B">
              <w:rPr>
                <w:noProof/>
                <w:webHidden/>
              </w:rPr>
              <w:fldChar w:fldCharType="separate"/>
            </w:r>
            <w:r w:rsidR="00CD5C1B">
              <w:rPr>
                <w:noProof/>
                <w:webHidden/>
              </w:rPr>
              <w:t>23</w:t>
            </w:r>
            <w:r w:rsidR="00CD5C1B">
              <w:rPr>
                <w:noProof/>
                <w:webHidden/>
              </w:rPr>
              <w:fldChar w:fldCharType="end"/>
            </w:r>
          </w:hyperlink>
        </w:p>
        <w:p w14:paraId="20EF7249" w14:textId="032F3339" w:rsidR="00CD5C1B" w:rsidRDefault="009B557E">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420836" w:history="1">
            <w:r w:rsidR="00CD5C1B" w:rsidRPr="003C1674">
              <w:rPr>
                <w:rStyle w:val="Hyperlink"/>
                <w:noProof/>
              </w:rPr>
              <w:t>2.3.1 Relationship Marketing Theory</w:t>
            </w:r>
            <w:r w:rsidR="00CD5C1B">
              <w:rPr>
                <w:noProof/>
                <w:webHidden/>
              </w:rPr>
              <w:tab/>
            </w:r>
            <w:r w:rsidR="00CD5C1B">
              <w:rPr>
                <w:noProof/>
                <w:webHidden/>
              </w:rPr>
              <w:fldChar w:fldCharType="begin"/>
            </w:r>
            <w:r w:rsidR="00CD5C1B">
              <w:rPr>
                <w:noProof/>
                <w:webHidden/>
              </w:rPr>
              <w:instrText xml:space="preserve"> PAGEREF _Toc220420836 \h </w:instrText>
            </w:r>
            <w:r w:rsidR="00CD5C1B">
              <w:rPr>
                <w:noProof/>
                <w:webHidden/>
              </w:rPr>
            </w:r>
            <w:r w:rsidR="00CD5C1B">
              <w:rPr>
                <w:noProof/>
                <w:webHidden/>
              </w:rPr>
              <w:fldChar w:fldCharType="separate"/>
            </w:r>
            <w:r w:rsidR="00CD5C1B">
              <w:rPr>
                <w:noProof/>
                <w:webHidden/>
              </w:rPr>
              <w:t>23</w:t>
            </w:r>
            <w:r w:rsidR="00CD5C1B">
              <w:rPr>
                <w:noProof/>
                <w:webHidden/>
              </w:rPr>
              <w:fldChar w:fldCharType="end"/>
            </w:r>
          </w:hyperlink>
        </w:p>
        <w:p w14:paraId="1D001976" w14:textId="7D14A07F" w:rsidR="00CD5C1B" w:rsidRDefault="009B557E">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420837" w:history="1">
            <w:r w:rsidR="00CD5C1B" w:rsidRPr="003C1674">
              <w:rPr>
                <w:rStyle w:val="Hyperlink"/>
                <w:noProof/>
              </w:rPr>
              <w:t>2.3.2 Technology Acceptance Model (TAM)</w:t>
            </w:r>
            <w:r w:rsidR="00CD5C1B">
              <w:rPr>
                <w:noProof/>
                <w:webHidden/>
              </w:rPr>
              <w:tab/>
            </w:r>
            <w:r w:rsidR="00CD5C1B">
              <w:rPr>
                <w:noProof/>
                <w:webHidden/>
              </w:rPr>
              <w:fldChar w:fldCharType="begin"/>
            </w:r>
            <w:r w:rsidR="00CD5C1B">
              <w:rPr>
                <w:noProof/>
                <w:webHidden/>
              </w:rPr>
              <w:instrText xml:space="preserve"> PAGEREF _Toc220420837 \h </w:instrText>
            </w:r>
            <w:r w:rsidR="00CD5C1B">
              <w:rPr>
                <w:noProof/>
                <w:webHidden/>
              </w:rPr>
            </w:r>
            <w:r w:rsidR="00CD5C1B">
              <w:rPr>
                <w:noProof/>
                <w:webHidden/>
              </w:rPr>
              <w:fldChar w:fldCharType="separate"/>
            </w:r>
            <w:r w:rsidR="00CD5C1B">
              <w:rPr>
                <w:noProof/>
                <w:webHidden/>
              </w:rPr>
              <w:t>24</w:t>
            </w:r>
            <w:r w:rsidR="00CD5C1B">
              <w:rPr>
                <w:noProof/>
                <w:webHidden/>
              </w:rPr>
              <w:fldChar w:fldCharType="end"/>
            </w:r>
          </w:hyperlink>
        </w:p>
        <w:p w14:paraId="27DD8D86" w14:textId="072FD87E" w:rsidR="00CD5C1B" w:rsidRDefault="009B557E">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0420838" w:history="1">
            <w:r w:rsidR="00CD5C1B" w:rsidRPr="003C1674">
              <w:rPr>
                <w:rStyle w:val="Hyperlink"/>
                <w:noProof/>
              </w:rPr>
              <w:t>2.3.3 Unifying Theoretical Lens for the Study</w:t>
            </w:r>
            <w:r w:rsidR="00CD5C1B">
              <w:rPr>
                <w:noProof/>
                <w:webHidden/>
              </w:rPr>
              <w:tab/>
            </w:r>
            <w:r w:rsidR="00CD5C1B">
              <w:rPr>
                <w:noProof/>
                <w:webHidden/>
              </w:rPr>
              <w:fldChar w:fldCharType="begin"/>
            </w:r>
            <w:r w:rsidR="00CD5C1B">
              <w:rPr>
                <w:noProof/>
                <w:webHidden/>
              </w:rPr>
              <w:instrText xml:space="preserve"> PAGEREF _Toc220420838 \h </w:instrText>
            </w:r>
            <w:r w:rsidR="00CD5C1B">
              <w:rPr>
                <w:noProof/>
                <w:webHidden/>
              </w:rPr>
            </w:r>
            <w:r w:rsidR="00CD5C1B">
              <w:rPr>
                <w:noProof/>
                <w:webHidden/>
              </w:rPr>
              <w:fldChar w:fldCharType="separate"/>
            </w:r>
            <w:r w:rsidR="00CD5C1B">
              <w:rPr>
                <w:noProof/>
                <w:webHidden/>
              </w:rPr>
              <w:t>25</w:t>
            </w:r>
            <w:r w:rsidR="00CD5C1B">
              <w:rPr>
                <w:noProof/>
                <w:webHidden/>
              </w:rPr>
              <w:fldChar w:fldCharType="end"/>
            </w:r>
          </w:hyperlink>
        </w:p>
        <w:p w14:paraId="798B165B" w14:textId="458DB839"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39" w:history="1">
            <w:r w:rsidR="00CD5C1B" w:rsidRPr="003C1674">
              <w:rPr>
                <w:rStyle w:val="Hyperlink"/>
                <w:noProof/>
              </w:rPr>
              <w:t>2.4 Gaps in Existing Literature</w:t>
            </w:r>
            <w:r w:rsidR="00CD5C1B">
              <w:rPr>
                <w:noProof/>
                <w:webHidden/>
              </w:rPr>
              <w:tab/>
            </w:r>
            <w:r w:rsidR="00CD5C1B">
              <w:rPr>
                <w:noProof/>
                <w:webHidden/>
              </w:rPr>
              <w:fldChar w:fldCharType="begin"/>
            </w:r>
            <w:r w:rsidR="00CD5C1B">
              <w:rPr>
                <w:noProof/>
                <w:webHidden/>
              </w:rPr>
              <w:instrText xml:space="preserve"> PAGEREF _Toc220420839 \h </w:instrText>
            </w:r>
            <w:r w:rsidR="00CD5C1B">
              <w:rPr>
                <w:noProof/>
                <w:webHidden/>
              </w:rPr>
            </w:r>
            <w:r w:rsidR="00CD5C1B">
              <w:rPr>
                <w:noProof/>
                <w:webHidden/>
              </w:rPr>
              <w:fldChar w:fldCharType="separate"/>
            </w:r>
            <w:r w:rsidR="00CD5C1B">
              <w:rPr>
                <w:noProof/>
                <w:webHidden/>
              </w:rPr>
              <w:t>25</w:t>
            </w:r>
            <w:r w:rsidR="00CD5C1B">
              <w:rPr>
                <w:noProof/>
                <w:webHidden/>
              </w:rPr>
              <w:fldChar w:fldCharType="end"/>
            </w:r>
          </w:hyperlink>
        </w:p>
        <w:p w14:paraId="67E5A89A" w14:textId="2377FD0F"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40" w:history="1">
            <w:r w:rsidR="00CD5C1B" w:rsidRPr="003C1674">
              <w:rPr>
                <w:rStyle w:val="Hyperlink"/>
                <w:noProof/>
              </w:rPr>
              <w:t>2.5 Chapter Conclusion</w:t>
            </w:r>
            <w:r w:rsidR="00CD5C1B">
              <w:rPr>
                <w:noProof/>
                <w:webHidden/>
              </w:rPr>
              <w:tab/>
            </w:r>
            <w:r w:rsidR="00CD5C1B">
              <w:rPr>
                <w:noProof/>
                <w:webHidden/>
              </w:rPr>
              <w:fldChar w:fldCharType="begin"/>
            </w:r>
            <w:r w:rsidR="00CD5C1B">
              <w:rPr>
                <w:noProof/>
                <w:webHidden/>
              </w:rPr>
              <w:instrText xml:space="preserve"> PAGEREF _Toc220420840 \h </w:instrText>
            </w:r>
            <w:r w:rsidR="00CD5C1B">
              <w:rPr>
                <w:noProof/>
                <w:webHidden/>
              </w:rPr>
            </w:r>
            <w:r w:rsidR="00CD5C1B">
              <w:rPr>
                <w:noProof/>
                <w:webHidden/>
              </w:rPr>
              <w:fldChar w:fldCharType="separate"/>
            </w:r>
            <w:r w:rsidR="00CD5C1B">
              <w:rPr>
                <w:noProof/>
                <w:webHidden/>
              </w:rPr>
              <w:t>25</w:t>
            </w:r>
            <w:r w:rsidR="00CD5C1B">
              <w:rPr>
                <w:noProof/>
                <w:webHidden/>
              </w:rPr>
              <w:fldChar w:fldCharType="end"/>
            </w:r>
          </w:hyperlink>
        </w:p>
        <w:p w14:paraId="70820C69" w14:textId="5DD5D33C" w:rsidR="00CD5C1B" w:rsidRDefault="009B557E">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420841" w:history="1">
            <w:r w:rsidR="00CD5C1B" w:rsidRPr="003C1674">
              <w:rPr>
                <w:rStyle w:val="Hyperlink"/>
                <w:noProof/>
              </w:rPr>
              <w:t>Chapter 3: Methodology</w:t>
            </w:r>
            <w:r w:rsidR="00CD5C1B">
              <w:rPr>
                <w:noProof/>
                <w:webHidden/>
              </w:rPr>
              <w:tab/>
            </w:r>
            <w:r w:rsidR="00CD5C1B">
              <w:rPr>
                <w:noProof/>
                <w:webHidden/>
              </w:rPr>
              <w:fldChar w:fldCharType="begin"/>
            </w:r>
            <w:r w:rsidR="00CD5C1B">
              <w:rPr>
                <w:noProof/>
                <w:webHidden/>
              </w:rPr>
              <w:instrText xml:space="preserve"> PAGEREF _Toc220420841 \h </w:instrText>
            </w:r>
            <w:r w:rsidR="00CD5C1B">
              <w:rPr>
                <w:noProof/>
                <w:webHidden/>
              </w:rPr>
            </w:r>
            <w:r w:rsidR="00CD5C1B">
              <w:rPr>
                <w:noProof/>
                <w:webHidden/>
              </w:rPr>
              <w:fldChar w:fldCharType="separate"/>
            </w:r>
            <w:r w:rsidR="00CD5C1B">
              <w:rPr>
                <w:noProof/>
                <w:webHidden/>
              </w:rPr>
              <w:t>27</w:t>
            </w:r>
            <w:r w:rsidR="00CD5C1B">
              <w:rPr>
                <w:noProof/>
                <w:webHidden/>
              </w:rPr>
              <w:fldChar w:fldCharType="end"/>
            </w:r>
          </w:hyperlink>
        </w:p>
        <w:p w14:paraId="48230AA3" w14:textId="2B84ACE4"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42" w:history="1">
            <w:r w:rsidR="00CD5C1B" w:rsidRPr="003C1674">
              <w:rPr>
                <w:rStyle w:val="Hyperlink"/>
                <w:noProof/>
              </w:rPr>
              <w:t>3.1 Introduction</w:t>
            </w:r>
            <w:r w:rsidR="00CD5C1B">
              <w:rPr>
                <w:noProof/>
                <w:webHidden/>
              </w:rPr>
              <w:tab/>
            </w:r>
            <w:r w:rsidR="00CD5C1B">
              <w:rPr>
                <w:noProof/>
                <w:webHidden/>
              </w:rPr>
              <w:fldChar w:fldCharType="begin"/>
            </w:r>
            <w:r w:rsidR="00CD5C1B">
              <w:rPr>
                <w:noProof/>
                <w:webHidden/>
              </w:rPr>
              <w:instrText xml:space="preserve"> PAGEREF _Toc220420842 \h </w:instrText>
            </w:r>
            <w:r w:rsidR="00CD5C1B">
              <w:rPr>
                <w:noProof/>
                <w:webHidden/>
              </w:rPr>
            </w:r>
            <w:r w:rsidR="00CD5C1B">
              <w:rPr>
                <w:noProof/>
                <w:webHidden/>
              </w:rPr>
              <w:fldChar w:fldCharType="separate"/>
            </w:r>
            <w:r w:rsidR="00CD5C1B">
              <w:rPr>
                <w:noProof/>
                <w:webHidden/>
              </w:rPr>
              <w:t>27</w:t>
            </w:r>
            <w:r w:rsidR="00CD5C1B">
              <w:rPr>
                <w:noProof/>
                <w:webHidden/>
              </w:rPr>
              <w:fldChar w:fldCharType="end"/>
            </w:r>
          </w:hyperlink>
        </w:p>
        <w:p w14:paraId="035BD7AD" w14:textId="64F79473"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43" w:history="1">
            <w:r w:rsidR="00CD5C1B" w:rsidRPr="003C1674">
              <w:rPr>
                <w:rStyle w:val="Hyperlink"/>
                <w:noProof/>
              </w:rPr>
              <w:t>3.2 Research Philosophy</w:t>
            </w:r>
            <w:r w:rsidR="00CD5C1B">
              <w:rPr>
                <w:noProof/>
                <w:webHidden/>
              </w:rPr>
              <w:tab/>
            </w:r>
            <w:r w:rsidR="00CD5C1B">
              <w:rPr>
                <w:noProof/>
                <w:webHidden/>
              </w:rPr>
              <w:fldChar w:fldCharType="begin"/>
            </w:r>
            <w:r w:rsidR="00CD5C1B">
              <w:rPr>
                <w:noProof/>
                <w:webHidden/>
              </w:rPr>
              <w:instrText xml:space="preserve"> PAGEREF _Toc220420843 \h </w:instrText>
            </w:r>
            <w:r w:rsidR="00CD5C1B">
              <w:rPr>
                <w:noProof/>
                <w:webHidden/>
              </w:rPr>
            </w:r>
            <w:r w:rsidR="00CD5C1B">
              <w:rPr>
                <w:noProof/>
                <w:webHidden/>
              </w:rPr>
              <w:fldChar w:fldCharType="separate"/>
            </w:r>
            <w:r w:rsidR="00CD5C1B">
              <w:rPr>
                <w:noProof/>
                <w:webHidden/>
              </w:rPr>
              <w:t>27</w:t>
            </w:r>
            <w:r w:rsidR="00CD5C1B">
              <w:rPr>
                <w:noProof/>
                <w:webHidden/>
              </w:rPr>
              <w:fldChar w:fldCharType="end"/>
            </w:r>
          </w:hyperlink>
        </w:p>
        <w:p w14:paraId="756DADC2" w14:textId="6B4F6099"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44" w:history="1">
            <w:r w:rsidR="00CD5C1B" w:rsidRPr="003C1674">
              <w:rPr>
                <w:rStyle w:val="Hyperlink"/>
                <w:noProof/>
              </w:rPr>
              <w:t>3.3 Research Approach</w:t>
            </w:r>
            <w:r w:rsidR="00CD5C1B">
              <w:rPr>
                <w:noProof/>
                <w:webHidden/>
              </w:rPr>
              <w:tab/>
            </w:r>
            <w:r w:rsidR="00CD5C1B">
              <w:rPr>
                <w:noProof/>
                <w:webHidden/>
              </w:rPr>
              <w:fldChar w:fldCharType="begin"/>
            </w:r>
            <w:r w:rsidR="00CD5C1B">
              <w:rPr>
                <w:noProof/>
                <w:webHidden/>
              </w:rPr>
              <w:instrText xml:space="preserve"> PAGEREF _Toc220420844 \h </w:instrText>
            </w:r>
            <w:r w:rsidR="00CD5C1B">
              <w:rPr>
                <w:noProof/>
                <w:webHidden/>
              </w:rPr>
            </w:r>
            <w:r w:rsidR="00CD5C1B">
              <w:rPr>
                <w:noProof/>
                <w:webHidden/>
              </w:rPr>
              <w:fldChar w:fldCharType="separate"/>
            </w:r>
            <w:r w:rsidR="00CD5C1B">
              <w:rPr>
                <w:noProof/>
                <w:webHidden/>
              </w:rPr>
              <w:t>29</w:t>
            </w:r>
            <w:r w:rsidR="00CD5C1B">
              <w:rPr>
                <w:noProof/>
                <w:webHidden/>
              </w:rPr>
              <w:fldChar w:fldCharType="end"/>
            </w:r>
          </w:hyperlink>
        </w:p>
        <w:p w14:paraId="0BAFE83C" w14:textId="43319C76"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45" w:history="1">
            <w:r w:rsidR="00CD5C1B" w:rsidRPr="003C1674">
              <w:rPr>
                <w:rStyle w:val="Hyperlink"/>
                <w:noProof/>
              </w:rPr>
              <w:t>3.4 Research Strategy</w:t>
            </w:r>
            <w:r w:rsidR="00CD5C1B">
              <w:rPr>
                <w:noProof/>
                <w:webHidden/>
              </w:rPr>
              <w:tab/>
            </w:r>
            <w:r w:rsidR="00CD5C1B">
              <w:rPr>
                <w:noProof/>
                <w:webHidden/>
              </w:rPr>
              <w:fldChar w:fldCharType="begin"/>
            </w:r>
            <w:r w:rsidR="00CD5C1B">
              <w:rPr>
                <w:noProof/>
                <w:webHidden/>
              </w:rPr>
              <w:instrText xml:space="preserve"> PAGEREF _Toc220420845 \h </w:instrText>
            </w:r>
            <w:r w:rsidR="00CD5C1B">
              <w:rPr>
                <w:noProof/>
                <w:webHidden/>
              </w:rPr>
            </w:r>
            <w:r w:rsidR="00CD5C1B">
              <w:rPr>
                <w:noProof/>
                <w:webHidden/>
              </w:rPr>
              <w:fldChar w:fldCharType="separate"/>
            </w:r>
            <w:r w:rsidR="00CD5C1B">
              <w:rPr>
                <w:noProof/>
                <w:webHidden/>
              </w:rPr>
              <w:t>30</w:t>
            </w:r>
            <w:r w:rsidR="00CD5C1B">
              <w:rPr>
                <w:noProof/>
                <w:webHidden/>
              </w:rPr>
              <w:fldChar w:fldCharType="end"/>
            </w:r>
          </w:hyperlink>
        </w:p>
        <w:p w14:paraId="766D09E7" w14:textId="4529E2EF"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46" w:history="1">
            <w:r w:rsidR="00CD5C1B" w:rsidRPr="003C1674">
              <w:rPr>
                <w:rStyle w:val="Hyperlink"/>
                <w:noProof/>
              </w:rPr>
              <w:t>3.5 Data Collection Types</w:t>
            </w:r>
            <w:r w:rsidR="00CD5C1B">
              <w:rPr>
                <w:noProof/>
                <w:webHidden/>
              </w:rPr>
              <w:tab/>
            </w:r>
            <w:r w:rsidR="00CD5C1B">
              <w:rPr>
                <w:noProof/>
                <w:webHidden/>
              </w:rPr>
              <w:fldChar w:fldCharType="begin"/>
            </w:r>
            <w:r w:rsidR="00CD5C1B">
              <w:rPr>
                <w:noProof/>
                <w:webHidden/>
              </w:rPr>
              <w:instrText xml:space="preserve"> PAGEREF _Toc220420846 \h </w:instrText>
            </w:r>
            <w:r w:rsidR="00CD5C1B">
              <w:rPr>
                <w:noProof/>
                <w:webHidden/>
              </w:rPr>
            </w:r>
            <w:r w:rsidR="00CD5C1B">
              <w:rPr>
                <w:noProof/>
                <w:webHidden/>
              </w:rPr>
              <w:fldChar w:fldCharType="separate"/>
            </w:r>
            <w:r w:rsidR="00CD5C1B">
              <w:rPr>
                <w:noProof/>
                <w:webHidden/>
              </w:rPr>
              <w:t>32</w:t>
            </w:r>
            <w:r w:rsidR="00CD5C1B">
              <w:rPr>
                <w:noProof/>
                <w:webHidden/>
              </w:rPr>
              <w:fldChar w:fldCharType="end"/>
            </w:r>
          </w:hyperlink>
        </w:p>
        <w:p w14:paraId="5021E764" w14:textId="0AA77822"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47" w:history="1">
            <w:r w:rsidR="00CD5C1B" w:rsidRPr="003C1674">
              <w:rPr>
                <w:rStyle w:val="Hyperlink"/>
                <w:noProof/>
              </w:rPr>
              <w:t>3.6 Data Collection Method</w:t>
            </w:r>
            <w:r w:rsidR="00CD5C1B">
              <w:rPr>
                <w:noProof/>
                <w:webHidden/>
              </w:rPr>
              <w:tab/>
            </w:r>
            <w:r w:rsidR="00CD5C1B">
              <w:rPr>
                <w:noProof/>
                <w:webHidden/>
              </w:rPr>
              <w:fldChar w:fldCharType="begin"/>
            </w:r>
            <w:r w:rsidR="00CD5C1B">
              <w:rPr>
                <w:noProof/>
                <w:webHidden/>
              </w:rPr>
              <w:instrText xml:space="preserve"> PAGEREF _Toc220420847 \h </w:instrText>
            </w:r>
            <w:r w:rsidR="00CD5C1B">
              <w:rPr>
                <w:noProof/>
                <w:webHidden/>
              </w:rPr>
            </w:r>
            <w:r w:rsidR="00CD5C1B">
              <w:rPr>
                <w:noProof/>
                <w:webHidden/>
              </w:rPr>
              <w:fldChar w:fldCharType="separate"/>
            </w:r>
            <w:r w:rsidR="00CD5C1B">
              <w:rPr>
                <w:noProof/>
                <w:webHidden/>
              </w:rPr>
              <w:t>33</w:t>
            </w:r>
            <w:r w:rsidR="00CD5C1B">
              <w:rPr>
                <w:noProof/>
                <w:webHidden/>
              </w:rPr>
              <w:fldChar w:fldCharType="end"/>
            </w:r>
          </w:hyperlink>
        </w:p>
        <w:p w14:paraId="3FB6C690" w14:textId="20C5EC11"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48" w:history="1">
            <w:r w:rsidR="00CD5C1B" w:rsidRPr="003C1674">
              <w:rPr>
                <w:rStyle w:val="Hyperlink"/>
                <w:noProof/>
              </w:rPr>
              <w:t>3.7 Data Analysis Method</w:t>
            </w:r>
            <w:r w:rsidR="00CD5C1B">
              <w:rPr>
                <w:noProof/>
                <w:webHidden/>
              </w:rPr>
              <w:tab/>
            </w:r>
            <w:r w:rsidR="00CD5C1B">
              <w:rPr>
                <w:noProof/>
                <w:webHidden/>
              </w:rPr>
              <w:fldChar w:fldCharType="begin"/>
            </w:r>
            <w:r w:rsidR="00CD5C1B">
              <w:rPr>
                <w:noProof/>
                <w:webHidden/>
              </w:rPr>
              <w:instrText xml:space="preserve"> PAGEREF _Toc220420848 \h </w:instrText>
            </w:r>
            <w:r w:rsidR="00CD5C1B">
              <w:rPr>
                <w:noProof/>
                <w:webHidden/>
              </w:rPr>
            </w:r>
            <w:r w:rsidR="00CD5C1B">
              <w:rPr>
                <w:noProof/>
                <w:webHidden/>
              </w:rPr>
              <w:fldChar w:fldCharType="separate"/>
            </w:r>
            <w:r w:rsidR="00CD5C1B">
              <w:rPr>
                <w:noProof/>
                <w:webHidden/>
              </w:rPr>
              <w:t>34</w:t>
            </w:r>
            <w:r w:rsidR="00CD5C1B">
              <w:rPr>
                <w:noProof/>
                <w:webHidden/>
              </w:rPr>
              <w:fldChar w:fldCharType="end"/>
            </w:r>
          </w:hyperlink>
        </w:p>
        <w:p w14:paraId="61EC56FB" w14:textId="22024376"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49" w:history="1">
            <w:r w:rsidR="00CD5C1B" w:rsidRPr="003C1674">
              <w:rPr>
                <w:rStyle w:val="Hyperlink"/>
                <w:noProof/>
              </w:rPr>
              <w:t>3.8 Ethical Consideration</w:t>
            </w:r>
            <w:r w:rsidR="00CD5C1B">
              <w:rPr>
                <w:noProof/>
                <w:webHidden/>
              </w:rPr>
              <w:tab/>
            </w:r>
            <w:r w:rsidR="00CD5C1B">
              <w:rPr>
                <w:noProof/>
                <w:webHidden/>
              </w:rPr>
              <w:fldChar w:fldCharType="begin"/>
            </w:r>
            <w:r w:rsidR="00CD5C1B">
              <w:rPr>
                <w:noProof/>
                <w:webHidden/>
              </w:rPr>
              <w:instrText xml:space="preserve"> PAGEREF _Toc220420849 \h </w:instrText>
            </w:r>
            <w:r w:rsidR="00CD5C1B">
              <w:rPr>
                <w:noProof/>
                <w:webHidden/>
              </w:rPr>
            </w:r>
            <w:r w:rsidR="00CD5C1B">
              <w:rPr>
                <w:noProof/>
                <w:webHidden/>
              </w:rPr>
              <w:fldChar w:fldCharType="separate"/>
            </w:r>
            <w:r w:rsidR="00CD5C1B">
              <w:rPr>
                <w:noProof/>
                <w:webHidden/>
              </w:rPr>
              <w:t>34</w:t>
            </w:r>
            <w:r w:rsidR="00CD5C1B">
              <w:rPr>
                <w:noProof/>
                <w:webHidden/>
              </w:rPr>
              <w:fldChar w:fldCharType="end"/>
            </w:r>
          </w:hyperlink>
        </w:p>
        <w:p w14:paraId="42D1BEC3" w14:textId="585403F2"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50" w:history="1">
            <w:r w:rsidR="00CD5C1B" w:rsidRPr="003C1674">
              <w:rPr>
                <w:rStyle w:val="Hyperlink"/>
                <w:noProof/>
              </w:rPr>
              <w:t>3.9 Limitations</w:t>
            </w:r>
            <w:r w:rsidR="00CD5C1B">
              <w:rPr>
                <w:noProof/>
                <w:webHidden/>
              </w:rPr>
              <w:tab/>
            </w:r>
            <w:r w:rsidR="00CD5C1B">
              <w:rPr>
                <w:noProof/>
                <w:webHidden/>
              </w:rPr>
              <w:fldChar w:fldCharType="begin"/>
            </w:r>
            <w:r w:rsidR="00CD5C1B">
              <w:rPr>
                <w:noProof/>
                <w:webHidden/>
              </w:rPr>
              <w:instrText xml:space="preserve"> PAGEREF _Toc220420850 \h </w:instrText>
            </w:r>
            <w:r w:rsidR="00CD5C1B">
              <w:rPr>
                <w:noProof/>
                <w:webHidden/>
              </w:rPr>
            </w:r>
            <w:r w:rsidR="00CD5C1B">
              <w:rPr>
                <w:noProof/>
                <w:webHidden/>
              </w:rPr>
              <w:fldChar w:fldCharType="separate"/>
            </w:r>
            <w:r w:rsidR="00CD5C1B">
              <w:rPr>
                <w:noProof/>
                <w:webHidden/>
              </w:rPr>
              <w:t>35</w:t>
            </w:r>
            <w:r w:rsidR="00CD5C1B">
              <w:rPr>
                <w:noProof/>
                <w:webHidden/>
              </w:rPr>
              <w:fldChar w:fldCharType="end"/>
            </w:r>
          </w:hyperlink>
        </w:p>
        <w:p w14:paraId="0390280B" w14:textId="62CA69CD"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51" w:history="1">
            <w:r w:rsidR="00CD5C1B" w:rsidRPr="003C1674">
              <w:rPr>
                <w:rStyle w:val="Hyperlink"/>
                <w:noProof/>
              </w:rPr>
              <w:t>3.10 Summary</w:t>
            </w:r>
            <w:r w:rsidR="00CD5C1B">
              <w:rPr>
                <w:noProof/>
                <w:webHidden/>
              </w:rPr>
              <w:tab/>
            </w:r>
            <w:r w:rsidR="00CD5C1B">
              <w:rPr>
                <w:noProof/>
                <w:webHidden/>
              </w:rPr>
              <w:fldChar w:fldCharType="begin"/>
            </w:r>
            <w:r w:rsidR="00CD5C1B">
              <w:rPr>
                <w:noProof/>
                <w:webHidden/>
              </w:rPr>
              <w:instrText xml:space="preserve"> PAGEREF _Toc220420851 \h </w:instrText>
            </w:r>
            <w:r w:rsidR="00CD5C1B">
              <w:rPr>
                <w:noProof/>
                <w:webHidden/>
              </w:rPr>
            </w:r>
            <w:r w:rsidR="00CD5C1B">
              <w:rPr>
                <w:noProof/>
                <w:webHidden/>
              </w:rPr>
              <w:fldChar w:fldCharType="separate"/>
            </w:r>
            <w:r w:rsidR="00CD5C1B">
              <w:rPr>
                <w:noProof/>
                <w:webHidden/>
              </w:rPr>
              <w:t>35</w:t>
            </w:r>
            <w:r w:rsidR="00CD5C1B">
              <w:rPr>
                <w:noProof/>
                <w:webHidden/>
              </w:rPr>
              <w:fldChar w:fldCharType="end"/>
            </w:r>
          </w:hyperlink>
        </w:p>
        <w:p w14:paraId="4C5CE25F" w14:textId="4CC49ECC" w:rsidR="00CD5C1B" w:rsidRDefault="009B557E">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420852" w:history="1">
            <w:r w:rsidR="00CD5C1B" w:rsidRPr="003C1674">
              <w:rPr>
                <w:rStyle w:val="Hyperlink"/>
                <w:noProof/>
              </w:rPr>
              <w:t>Chapter 4: Data Analysis</w:t>
            </w:r>
            <w:r w:rsidR="00CD5C1B">
              <w:rPr>
                <w:noProof/>
                <w:webHidden/>
              </w:rPr>
              <w:tab/>
            </w:r>
            <w:r w:rsidR="00CD5C1B">
              <w:rPr>
                <w:noProof/>
                <w:webHidden/>
              </w:rPr>
              <w:fldChar w:fldCharType="begin"/>
            </w:r>
            <w:r w:rsidR="00CD5C1B">
              <w:rPr>
                <w:noProof/>
                <w:webHidden/>
              </w:rPr>
              <w:instrText xml:space="preserve"> PAGEREF _Toc220420852 \h </w:instrText>
            </w:r>
            <w:r w:rsidR="00CD5C1B">
              <w:rPr>
                <w:noProof/>
                <w:webHidden/>
              </w:rPr>
            </w:r>
            <w:r w:rsidR="00CD5C1B">
              <w:rPr>
                <w:noProof/>
                <w:webHidden/>
              </w:rPr>
              <w:fldChar w:fldCharType="separate"/>
            </w:r>
            <w:r w:rsidR="00CD5C1B">
              <w:rPr>
                <w:noProof/>
                <w:webHidden/>
              </w:rPr>
              <w:t>36</w:t>
            </w:r>
            <w:r w:rsidR="00CD5C1B">
              <w:rPr>
                <w:noProof/>
                <w:webHidden/>
              </w:rPr>
              <w:fldChar w:fldCharType="end"/>
            </w:r>
          </w:hyperlink>
        </w:p>
        <w:p w14:paraId="22652F14" w14:textId="3EBC537B"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53" w:history="1">
            <w:r w:rsidR="00CD5C1B" w:rsidRPr="003C1674">
              <w:rPr>
                <w:rStyle w:val="Hyperlink"/>
                <w:noProof/>
              </w:rPr>
              <w:t>4.1 Digital Marketing Strategies Adopted by Traditional Banks and FinTech Startups</w:t>
            </w:r>
            <w:r w:rsidR="00CD5C1B">
              <w:rPr>
                <w:noProof/>
                <w:webHidden/>
              </w:rPr>
              <w:tab/>
            </w:r>
            <w:r w:rsidR="00CD5C1B">
              <w:rPr>
                <w:noProof/>
                <w:webHidden/>
              </w:rPr>
              <w:fldChar w:fldCharType="begin"/>
            </w:r>
            <w:r w:rsidR="00CD5C1B">
              <w:rPr>
                <w:noProof/>
                <w:webHidden/>
              </w:rPr>
              <w:instrText xml:space="preserve"> PAGEREF _Toc220420853 \h </w:instrText>
            </w:r>
            <w:r w:rsidR="00CD5C1B">
              <w:rPr>
                <w:noProof/>
                <w:webHidden/>
              </w:rPr>
            </w:r>
            <w:r w:rsidR="00CD5C1B">
              <w:rPr>
                <w:noProof/>
                <w:webHidden/>
              </w:rPr>
              <w:fldChar w:fldCharType="separate"/>
            </w:r>
            <w:r w:rsidR="00CD5C1B">
              <w:rPr>
                <w:noProof/>
                <w:webHidden/>
              </w:rPr>
              <w:t>36</w:t>
            </w:r>
            <w:r w:rsidR="00CD5C1B">
              <w:rPr>
                <w:noProof/>
                <w:webHidden/>
              </w:rPr>
              <w:fldChar w:fldCharType="end"/>
            </w:r>
          </w:hyperlink>
        </w:p>
        <w:p w14:paraId="1ECBE091" w14:textId="53382F01"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54" w:history="1">
            <w:r w:rsidR="00CD5C1B" w:rsidRPr="003C1674">
              <w:rPr>
                <w:rStyle w:val="Hyperlink"/>
                <w:noProof/>
              </w:rPr>
              <w:t>4.2 Influence of Digital Marketing Strategies on Customer Engagement</w:t>
            </w:r>
            <w:r w:rsidR="00CD5C1B">
              <w:rPr>
                <w:noProof/>
                <w:webHidden/>
              </w:rPr>
              <w:tab/>
            </w:r>
            <w:r w:rsidR="00CD5C1B">
              <w:rPr>
                <w:noProof/>
                <w:webHidden/>
              </w:rPr>
              <w:fldChar w:fldCharType="begin"/>
            </w:r>
            <w:r w:rsidR="00CD5C1B">
              <w:rPr>
                <w:noProof/>
                <w:webHidden/>
              </w:rPr>
              <w:instrText xml:space="preserve"> PAGEREF _Toc220420854 \h </w:instrText>
            </w:r>
            <w:r w:rsidR="00CD5C1B">
              <w:rPr>
                <w:noProof/>
                <w:webHidden/>
              </w:rPr>
            </w:r>
            <w:r w:rsidR="00CD5C1B">
              <w:rPr>
                <w:noProof/>
                <w:webHidden/>
              </w:rPr>
              <w:fldChar w:fldCharType="separate"/>
            </w:r>
            <w:r w:rsidR="00CD5C1B">
              <w:rPr>
                <w:noProof/>
                <w:webHidden/>
              </w:rPr>
              <w:t>38</w:t>
            </w:r>
            <w:r w:rsidR="00CD5C1B">
              <w:rPr>
                <w:noProof/>
                <w:webHidden/>
              </w:rPr>
              <w:fldChar w:fldCharType="end"/>
            </w:r>
          </w:hyperlink>
        </w:p>
        <w:p w14:paraId="0E72ED66" w14:textId="41E22970"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55" w:history="1">
            <w:r w:rsidR="00CD5C1B" w:rsidRPr="003C1674">
              <w:rPr>
                <w:rStyle w:val="Hyperlink"/>
                <w:noProof/>
              </w:rPr>
              <w:t>4.3 Role of Digital Marketing in Customer Retention and Loyalty</w:t>
            </w:r>
            <w:r w:rsidR="00CD5C1B">
              <w:rPr>
                <w:noProof/>
                <w:webHidden/>
              </w:rPr>
              <w:tab/>
            </w:r>
            <w:r w:rsidR="00CD5C1B">
              <w:rPr>
                <w:noProof/>
                <w:webHidden/>
              </w:rPr>
              <w:fldChar w:fldCharType="begin"/>
            </w:r>
            <w:r w:rsidR="00CD5C1B">
              <w:rPr>
                <w:noProof/>
                <w:webHidden/>
              </w:rPr>
              <w:instrText xml:space="preserve"> PAGEREF _Toc220420855 \h </w:instrText>
            </w:r>
            <w:r w:rsidR="00CD5C1B">
              <w:rPr>
                <w:noProof/>
                <w:webHidden/>
              </w:rPr>
            </w:r>
            <w:r w:rsidR="00CD5C1B">
              <w:rPr>
                <w:noProof/>
                <w:webHidden/>
              </w:rPr>
              <w:fldChar w:fldCharType="separate"/>
            </w:r>
            <w:r w:rsidR="00CD5C1B">
              <w:rPr>
                <w:noProof/>
                <w:webHidden/>
              </w:rPr>
              <w:t>43</w:t>
            </w:r>
            <w:r w:rsidR="00CD5C1B">
              <w:rPr>
                <w:noProof/>
                <w:webHidden/>
              </w:rPr>
              <w:fldChar w:fldCharType="end"/>
            </w:r>
          </w:hyperlink>
        </w:p>
        <w:p w14:paraId="6A0A29E9" w14:textId="26718494"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56" w:history="1">
            <w:r w:rsidR="00CD5C1B" w:rsidRPr="003C1674">
              <w:rPr>
                <w:rStyle w:val="Hyperlink"/>
                <w:noProof/>
              </w:rPr>
              <w:t>4.4 Comparative Effectiveness of Digital Marketing Between Traditional Banks and FinTech’s</w:t>
            </w:r>
            <w:r w:rsidR="00CD5C1B">
              <w:rPr>
                <w:noProof/>
                <w:webHidden/>
              </w:rPr>
              <w:tab/>
            </w:r>
            <w:r w:rsidR="00CD5C1B">
              <w:rPr>
                <w:noProof/>
                <w:webHidden/>
              </w:rPr>
              <w:fldChar w:fldCharType="begin"/>
            </w:r>
            <w:r w:rsidR="00CD5C1B">
              <w:rPr>
                <w:noProof/>
                <w:webHidden/>
              </w:rPr>
              <w:instrText xml:space="preserve"> PAGEREF _Toc220420856 \h </w:instrText>
            </w:r>
            <w:r w:rsidR="00CD5C1B">
              <w:rPr>
                <w:noProof/>
                <w:webHidden/>
              </w:rPr>
            </w:r>
            <w:r w:rsidR="00CD5C1B">
              <w:rPr>
                <w:noProof/>
                <w:webHidden/>
              </w:rPr>
              <w:fldChar w:fldCharType="separate"/>
            </w:r>
            <w:r w:rsidR="00CD5C1B">
              <w:rPr>
                <w:noProof/>
                <w:webHidden/>
              </w:rPr>
              <w:t>46</w:t>
            </w:r>
            <w:r w:rsidR="00CD5C1B">
              <w:rPr>
                <w:noProof/>
                <w:webHidden/>
              </w:rPr>
              <w:fldChar w:fldCharType="end"/>
            </w:r>
          </w:hyperlink>
        </w:p>
        <w:p w14:paraId="22F6B0E7" w14:textId="1E40B740"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57" w:history="1">
            <w:r w:rsidR="00CD5C1B" w:rsidRPr="003C1674">
              <w:rPr>
                <w:rStyle w:val="Hyperlink"/>
                <w:noProof/>
              </w:rPr>
              <w:t>4.5 Best Practices and Strategic Implications for Digital Marketing in Financial Services</w:t>
            </w:r>
            <w:r w:rsidR="00CD5C1B">
              <w:rPr>
                <w:noProof/>
                <w:webHidden/>
              </w:rPr>
              <w:tab/>
            </w:r>
            <w:r w:rsidR="00CD5C1B">
              <w:rPr>
                <w:noProof/>
                <w:webHidden/>
              </w:rPr>
              <w:fldChar w:fldCharType="begin"/>
            </w:r>
            <w:r w:rsidR="00CD5C1B">
              <w:rPr>
                <w:noProof/>
                <w:webHidden/>
              </w:rPr>
              <w:instrText xml:space="preserve"> PAGEREF _Toc220420857 \h </w:instrText>
            </w:r>
            <w:r w:rsidR="00CD5C1B">
              <w:rPr>
                <w:noProof/>
                <w:webHidden/>
              </w:rPr>
            </w:r>
            <w:r w:rsidR="00CD5C1B">
              <w:rPr>
                <w:noProof/>
                <w:webHidden/>
              </w:rPr>
              <w:fldChar w:fldCharType="separate"/>
            </w:r>
            <w:r w:rsidR="00CD5C1B">
              <w:rPr>
                <w:noProof/>
                <w:webHidden/>
              </w:rPr>
              <w:t>50</w:t>
            </w:r>
            <w:r w:rsidR="00CD5C1B">
              <w:rPr>
                <w:noProof/>
                <w:webHidden/>
              </w:rPr>
              <w:fldChar w:fldCharType="end"/>
            </w:r>
          </w:hyperlink>
        </w:p>
        <w:p w14:paraId="6CED5EEA" w14:textId="526D3F23" w:rsidR="00CD5C1B" w:rsidRDefault="009B557E">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420858" w:history="1">
            <w:r w:rsidR="00CD5C1B" w:rsidRPr="003C1674">
              <w:rPr>
                <w:rStyle w:val="Hyperlink"/>
                <w:noProof/>
              </w:rPr>
              <w:t>Chapter 5: Discussion</w:t>
            </w:r>
            <w:r w:rsidR="00CD5C1B">
              <w:rPr>
                <w:noProof/>
                <w:webHidden/>
              </w:rPr>
              <w:tab/>
            </w:r>
            <w:r w:rsidR="00CD5C1B">
              <w:rPr>
                <w:noProof/>
                <w:webHidden/>
              </w:rPr>
              <w:fldChar w:fldCharType="begin"/>
            </w:r>
            <w:r w:rsidR="00CD5C1B">
              <w:rPr>
                <w:noProof/>
                <w:webHidden/>
              </w:rPr>
              <w:instrText xml:space="preserve"> PAGEREF _Toc220420858 \h </w:instrText>
            </w:r>
            <w:r w:rsidR="00CD5C1B">
              <w:rPr>
                <w:noProof/>
                <w:webHidden/>
              </w:rPr>
            </w:r>
            <w:r w:rsidR="00CD5C1B">
              <w:rPr>
                <w:noProof/>
                <w:webHidden/>
              </w:rPr>
              <w:fldChar w:fldCharType="separate"/>
            </w:r>
            <w:r w:rsidR="00CD5C1B">
              <w:rPr>
                <w:noProof/>
                <w:webHidden/>
              </w:rPr>
              <w:t>53</w:t>
            </w:r>
            <w:r w:rsidR="00CD5C1B">
              <w:rPr>
                <w:noProof/>
                <w:webHidden/>
              </w:rPr>
              <w:fldChar w:fldCharType="end"/>
            </w:r>
          </w:hyperlink>
        </w:p>
        <w:p w14:paraId="695F1E68" w14:textId="02E9ED1A"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59" w:history="1">
            <w:r w:rsidR="00CD5C1B" w:rsidRPr="003C1674">
              <w:rPr>
                <w:rStyle w:val="Hyperlink"/>
                <w:noProof/>
              </w:rPr>
              <w:t>5.1 Introduction to the Discussion</w:t>
            </w:r>
            <w:r w:rsidR="00CD5C1B">
              <w:rPr>
                <w:noProof/>
                <w:webHidden/>
              </w:rPr>
              <w:tab/>
            </w:r>
            <w:r w:rsidR="00CD5C1B">
              <w:rPr>
                <w:noProof/>
                <w:webHidden/>
              </w:rPr>
              <w:fldChar w:fldCharType="begin"/>
            </w:r>
            <w:r w:rsidR="00CD5C1B">
              <w:rPr>
                <w:noProof/>
                <w:webHidden/>
              </w:rPr>
              <w:instrText xml:space="preserve"> PAGEREF _Toc220420859 \h </w:instrText>
            </w:r>
            <w:r w:rsidR="00CD5C1B">
              <w:rPr>
                <w:noProof/>
                <w:webHidden/>
              </w:rPr>
            </w:r>
            <w:r w:rsidR="00CD5C1B">
              <w:rPr>
                <w:noProof/>
                <w:webHidden/>
              </w:rPr>
              <w:fldChar w:fldCharType="separate"/>
            </w:r>
            <w:r w:rsidR="00CD5C1B">
              <w:rPr>
                <w:noProof/>
                <w:webHidden/>
              </w:rPr>
              <w:t>53</w:t>
            </w:r>
            <w:r w:rsidR="00CD5C1B">
              <w:rPr>
                <w:noProof/>
                <w:webHidden/>
              </w:rPr>
              <w:fldChar w:fldCharType="end"/>
            </w:r>
          </w:hyperlink>
        </w:p>
        <w:p w14:paraId="011E6F1A" w14:textId="39E3DFF5"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60" w:history="1">
            <w:r w:rsidR="00CD5C1B" w:rsidRPr="003C1674">
              <w:rPr>
                <w:rStyle w:val="Hyperlink"/>
                <w:noProof/>
              </w:rPr>
              <w:t>5.2 Discussion of Digital Marketing Strategies in Financial Services</w:t>
            </w:r>
            <w:r w:rsidR="00CD5C1B">
              <w:rPr>
                <w:noProof/>
                <w:webHidden/>
              </w:rPr>
              <w:tab/>
            </w:r>
            <w:r w:rsidR="00CD5C1B">
              <w:rPr>
                <w:noProof/>
                <w:webHidden/>
              </w:rPr>
              <w:fldChar w:fldCharType="begin"/>
            </w:r>
            <w:r w:rsidR="00CD5C1B">
              <w:rPr>
                <w:noProof/>
                <w:webHidden/>
              </w:rPr>
              <w:instrText xml:space="preserve"> PAGEREF _Toc220420860 \h </w:instrText>
            </w:r>
            <w:r w:rsidR="00CD5C1B">
              <w:rPr>
                <w:noProof/>
                <w:webHidden/>
              </w:rPr>
            </w:r>
            <w:r w:rsidR="00CD5C1B">
              <w:rPr>
                <w:noProof/>
                <w:webHidden/>
              </w:rPr>
              <w:fldChar w:fldCharType="separate"/>
            </w:r>
            <w:r w:rsidR="00CD5C1B">
              <w:rPr>
                <w:noProof/>
                <w:webHidden/>
              </w:rPr>
              <w:t>53</w:t>
            </w:r>
            <w:r w:rsidR="00CD5C1B">
              <w:rPr>
                <w:noProof/>
                <w:webHidden/>
              </w:rPr>
              <w:fldChar w:fldCharType="end"/>
            </w:r>
          </w:hyperlink>
        </w:p>
        <w:p w14:paraId="0798DA77" w14:textId="67D97A1D"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61" w:history="1">
            <w:r w:rsidR="00CD5C1B" w:rsidRPr="003C1674">
              <w:rPr>
                <w:rStyle w:val="Hyperlink"/>
                <w:noProof/>
              </w:rPr>
              <w:t>5.3 Digital Marketing and Customer Engagement</w:t>
            </w:r>
            <w:r w:rsidR="00CD5C1B">
              <w:rPr>
                <w:noProof/>
                <w:webHidden/>
              </w:rPr>
              <w:tab/>
            </w:r>
            <w:r w:rsidR="00CD5C1B">
              <w:rPr>
                <w:noProof/>
                <w:webHidden/>
              </w:rPr>
              <w:fldChar w:fldCharType="begin"/>
            </w:r>
            <w:r w:rsidR="00CD5C1B">
              <w:rPr>
                <w:noProof/>
                <w:webHidden/>
              </w:rPr>
              <w:instrText xml:space="preserve"> PAGEREF _Toc220420861 \h </w:instrText>
            </w:r>
            <w:r w:rsidR="00CD5C1B">
              <w:rPr>
                <w:noProof/>
                <w:webHidden/>
              </w:rPr>
            </w:r>
            <w:r w:rsidR="00CD5C1B">
              <w:rPr>
                <w:noProof/>
                <w:webHidden/>
              </w:rPr>
              <w:fldChar w:fldCharType="separate"/>
            </w:r>
            <w:r w:rsidR="00CD5C1B">
              <w:rPr>
                <w:noProof/>
                <w:webHidden/>
              </w:rPr>
              <w:t>54</w:t>
            </w:r>
            <w:r w:rsidR="00CD5C1B">
              <w:rPr>
                <w:noProof/>
                <w:webHidden/>
              </w:rPr>
              <w:fldChar w:fldCharType="end"/>
            </w:r>
          </w:hyperlink>
        </w:p>
        <w:p w14:paraId="0E01CC8B" w14:textId="1F3F8A07"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62" w:history="1">
            <w:r w:rsidR="00CD5C1B" w:rsidRPr="003C1674">
              <w:rPr>
                <w:rStyle w:val="Hyperlink"/>
                <w:noProof/>
              </w:rPr>
              <w:t>5.4 Digital Marketing and Customer Retention</w:t>
            </w:r>
            <w:r w:rsidR="00CD5C1B">
              <w:rPr>
                <w:noProof/>
                <w:webHidden/>
              </w:rPr>
              <w:tab/>
            </w:r>
            <w:r w:rsidR="00CD5C1B">
              <w:rPr>
                <w:noProof/>
                <w:webHidden/>
              </w:rPr>
              <w:fldChar w:fldCharType="begin"/>
            </w:r>
            <w:r w:rsidR="00CD5C1B">
              <w:rPr>
                <w:noProof/>
                <w:webHidden/>
              </w:rPr>
              <w:instrText xml:space="preserve"> PAGEREF _Toc220420862 \h </w:instrText>
            </w:r>
            <w:r w:rsidR="00CD5C1B">
              <w:rPr>
                <w:noProof/>
                <w:webHidden/>
              </w:rPr>
            </w:r>
            <w:r w:rsidR="00CD5C1B">
              <w:rPr>
                <w:noProof/>
                <w:webHidden/>
              </w:rPr>
              <w:fldChar w:fldCharType="separate"/>
            </w:r>
            <w:r w:rsidR="00CD5C1B">
              <w:rPr>
                <w:noProof/>
                <w:webHidden/>
              </w:rPr>
              <w:t>55</w:t>
            </w:r>
            <w:r w:rsidR="00CD5C1B">
              <w:rPr>
                <w:noProof/>
                <w:webHidden/>
              </w:rPr>
              <w:fldChar w:fldCharType="end"/>
            </w:r>
          </w:hyperlink>
        </w:p>
        <w:p w14:paraId="7610B025" w14:textId="64FAC153"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63" w:history="1">
            <w:r w:rsidR="00CD5C1B" w:rsidRPr="003C1674">
              <w:rPr>
                <w:rStyle w:val="Hyperlink"/>
                <w:noProof/>
              </w:rPr>
              <w:t>5.5 Comparative Discussion: Banks vs FinTech’s</w:t>
            </w:r>
            <w:r w:rsidR="00CD5C1B">
              <w:rPr>
                <w:noProof/>
                <w:webHidden/>
              </w:rPr>
              <w:tab/>
            </w:r>
            <w:r w:rsidR="00CD5C1B">
              <w:rPr>
                <w:noProof/>
                <w:webHidden/>
              </w:rPr>
              <w:fldChar w:fldCharType="begin"/>
            </w:r>
            <w:r w:rsidR="00CD5C1B">
              <w:rPr>
                <w:noProof/>
                <w:webHidden/>
              </w:rPr>
              <w:instrText xml:space="preserve"> PAGEREF _Toc220420863 \h </w:instrText>
            </w:r>
            <w:r w:rsidR="00CD5C1B">
              <w:rPr>
                <w:noProof/>
                <w:webHidden/>
              </w:rPr>
            </w:r>
            <w:r w:rsidR="00CD5C1B">
              <w:rPr>
                <w:noProof/>
                <w:webHidden/>
              </w:rPr>
              <w:fldChar w:fldCharType="separate"/>
            </w:r>
            <w:r w:rsidR="00CD5C1B">
              <w:rPr>
                <w:noProof/>
                <w:webHidden/>
              </w:rPr>
              <w:t>55</w:t>
            </w:r>
            <w:r w:rsidR="00CD5C1B">
              <w:rPr>
                <w:noProof/>
                <w:webHidden/>
              </w:rPr>
              <w:fldChar w:fldCharType="end"/>
            </w:r>
          </w:hyperlink>
        </w:p>
        <w:p w14:paraId="7942741C" w14:textId="2228AFCD"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64" w:history="1">
            <w:r w:rsidR="00CD5C1B" w:rsidRPr="003C1674">
              <w:rPr>
                <w:rStyle w:val="Hyperlink"/>
                <w:noProof/>
              </w:rPr>
              <w:t>5.6 Strategic Implications for Financial Institutions</w:t>
            </w:r>
            <w:r w:rsidR="00CD5C1B">
              <w:rPr>
                <w:noProof/>
                <w:webHidden/>
              </w:rPr>
              <w:tab/>
            </w:r>
            <w:r w:rsidR="00CD5C1B">
              <w:rPr>
                <w:noProof/>
                <w:webHidden/>
              </w:rPr>
              <w:fldChar w:fldCharType="begin"/>
            </w:r>
            <w:r w:rsidR="00CD5C1B">
              <w:rPr>
                <w:noProof/>
                <w:webHidden/>
              </w:rPr>
              <w:instrText xml:space="preserve"> PAGEREF _Toc220420864 \h </w:instrText>
            </w:r>
            <w:r w:rsidR="00CD5C1B">
              <w:rPr>
                <w:noProof/>
                <w:webHidden/>
              </w:rPr>
            </w:r>
            <w:r w:rsidR="00CD5C1B">
              <w:rPr>
                <w:noProof/>
                <w:webHidden/>
              </w:rPr>
              <w:fldChar w:fldCharType="separate"/>
            </w:r>
            <w:r w:rsidR="00CD5C1B">
              <w:rPr>
                <w:noProof/>
                <w:webHidden/>
              </w:rPr>
              <w:t>56</w:t>
            </w:r>
            <w:r w:rsidR="00CD5C1B">
              <w:rPr>
                <w:noProof/>
                <w:webHidden/>
              </w:rPr>
              <w:fldChar w:fldCharType="end"/>
            </w:r>
          </w:hyperlink>
        </w:p>
        <w:p w14:paraId="056D57BA" w14:textId="5C0E2A23"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65" w:history="1">
            <w:r w:rsidR="00CD5C1B" w:rsidRPr="003C1674">
              <w:rPr>
                <w:rStyle w:val="Hyperlink"/>
                <w:noProof/>
              </w:rPr>
              <w:t>5.7 Chapter Summary</w:t>
            </w:r>
            <w:r w:rsidR="00CD5C1B">
              <w:rPr>
                <w:noProof/>
                <w:webHidden/>
              </w:rPr>
              <w:tab/>
            </w:r>
            <w:r w:rsidR="00CD5C1B">
              <w:rPr>
                <w:noProof/>
                <w:webHidden/>
              </w:rPr>
              <w:fldChar w:fldCharType="begin"/>
            </w:r>
            <w:r w:rsidR="00CD5C1B">
              <w:rPr>
                <w:noProof/>
                <w:webHidden/>
              </w:rPr>
              <w:instrText xml:space="preserve"> PAGEREF _Toc220420865 \h </w:instrText>
            </w:r>
            <w:r w:rsidR="00CD5C1B">
              <w:rPr>
                <w:noProof/>
                <w:webHidden/>
              </w:rPr>
            </w:r>
            <w:r w:rsidR="00CD5C1B">
              <w:rPr>
                <w:noProof/>
                <w:webHidden/>
              </w:rPr>
              <w:fldChar w:fldCharType="separate"/>
            </w:r>
            <w:r w:rsidR="00CD5C1B">
              <w:rPr>
                <w:noProof/>
                <w:webHidden/>
              </w:rPr>
              <w:t>56</w:t>
            </w:r>
            <w:r w:rsidR="00CD5C1B">
              <w:rPr>
                <w:noProof/>
                <w:webHidden/>
              </w:rPr>
              <w:fldChar w:fldCharType="end"/>
            </w:r>
          </w:hyperlink>
        </w:p>
        <w:p w14:paraId="4ECB304B" w14:textId="319F742F" w:rsidR="00CD5C1B" w:rsidRDefault="009B557E">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420866" w:history="1">
            <w:r w:rsidR="00CD5C1B" w:rsidRPr="003C1674">
              <w:rPr>
                <w:rStyle w:val="Hyperlink"/>
                <w:noProof/>
              </w:rPr>
              <w:t>Chapter 6: Conclusion</w:t>
            </w:r>
            <w:r w:rsidR="00CD5C1B">
              <w:rPr>
                <w:noProof/>
                <w:webHidden/>
              </w:rPr>
              <w:tab/>
            </w:r>
            <w:r w:rsidR="00CD5C1B">
              <w:rPr>
                <w:noProof/>
                <w:webHidden/>
              </w:rPr>
              <w:fldChar w:fldCharType="begin"/>
            </w:r>
            <w:r w:rsidR="00CD5C1B">
              <w:rPr>
                <w:noProof/>
                <w:webHidden/>
              </w:rPr>
              <w:instrText xml:space="preserve"> PAGEREF _Toc220420866 \h </w:instrText>
            </w:r>
            <w:r w:rsidR="00CD5C1B">
              <w:rPr>
                <w:noProof/>
                <w:webHidden/>
              </w:rPr>
            </w:r>
            <w:r w:rsidR="00CD5C1B">
              <w:rPr>
                <w:noProof/>
                <w:webHidden/>
              </w:rPr>
              <w:fldChar w:fldCharType="separate"/>
            </w:r>
            <w:r w:rsidR="00CD5C1B">
              <w:rPr>
                <w:noProof/>
                <w:webHidden/>
              </w:rPr>
              <w:t>57</w:t>
            </w:r>
            <w:r w:rsidR="00CD5C1B">
              <w:rPr>
                <w:noProof/>
                <w:webHidden/>
              </w:rPr>
              <w:fldChar w:fldCharType="end"/>
            </w:r>
          </w:hyperlink>
        </w:p>
        <w:p w14:paraId="64089026" w14:textId="1CA55263"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67" w:history="1">
            <w:r w:rsidR="00CD5C1B" w:rsidRPr="003C1674">
              <w:rPr>
                <w:rStyle w:val="Hyperlink"/>
                <w:noProof/>
              </w:rPr>
              <w:t>6.1 Introduction</w:t>
            </w:r>
            <w:r w:rsidR="00CD5C1B">
              <w:rPr>
                <w:noProof/>
                <w:webHidden/>
              </w:rPr>
              <w:tab/>
            </w:r>
            <w:r w:rsidR="00CD5C1B">
              <w:rPr>
                <w:noProof/>
                <w:webHidden/>
              </w:rPr>
              <w:fldChar w:fldCharType="begin"/>
            </w:r>
            <w:r w:rsidR="00CD5C1B">
              <w:rPr>
                <w:noProof/>
                <w:webHidden/>
              </w:rPr>
              <w:instrText xml:space="preserve"> PAGEREF _Toc220420867 \h </w:instrText>
            </w:r>
            <w:r w:rsidR="00CD5C1B">
              <w:rPr>
                <w:noProof/>
                <w:webHidden/>
              </w:rPr>
            </w:r>
            <w:r w:rsidR="00CD5C1B">
              <w:rPr>
                <w:noProof/>
                <w:webHidden/>
              </w:rPr>
              <w:fldChar w:fldCharType="separate"/>
            </w:r>
            <w:r w:rsidR="00CD5C1B">
              <w:rPr>
                <w:noProof/>
                <w:webHidden/>
              </w:rPr>
              <w:t>57</w:t>
            </w:r>
            <w:r w:rsidR="00CD5C1B">
              <w:rPr>
                <w:noProof/>
                <w:webHidden/>
              </w:rPr>
              <w:fldChar w:fldCharType="end"/>
            </w:r>
          </w:hyperlink>
        </w:p>
        <w:p w14:paraId="378EF904" w14:textId="439B09EC"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68" w:history="1">
            <w:r w:rsidR="00CD5C1B" w:rsidRPr="003C1674">
              <w:rPr>
                <w:rStyle w:val="Hyperlink"/>
                <w:noProof/>
              </w:rPr>
              <w:t>6.2 Summary of Findings</w:t>
            </w:r>
            <w:r w:rsidR="00CD5C1B">
              <w:rPr>
                <w:noProof/>
                <w:webHidden/>
              </w:rPr>
              <w:tab/>
            </w:r>
            <w:r w:rsidR="00CD5C1B">
              <w:rPr>
                <w:noProof/>
                <w:webHidden/>
              </w:rPr>
              <w:fldChar w:fldCharType="begin"/>
            </w:r>
            <w:r w:rsidR="00CD5C1B">
              <w:rPr>
                <w:noProof/>
                <w:webHidden/>
              </w:rPr>
              <w:instrText xml:space="preserve"> PAGEREF _Toc220420868 \h </w:instrText>
            </w:r>
            <w:r w:rsidR="00CD5C1B">
              <w:rPr>
                <w:noProof/>
                <w:webHidden/>
              </w:rPr>
            </w:r>
            <w:r w:rsidR="00CD5C1B">
              <w:rPr>
                <w:noProof/>
                <w:webHidden/>
              </w:rPr>
              <w:fldChar w:fldCharType="separate"/>
            </w:r>
            <w:r w:rsidR="00CD5C1B">
              <w:rPr>
                <w:noProof/>
                <w:webHidden/>
              </w:rPr>
              <w:t>57</w:t>
            </w:r>
            <w:r w:rsidR="00CD5C1B">
              <w:rPr>
                <w:noProof/>
                <w:webHidden/>
              </w:rPr>
              <w:fldChar w:fldCharType="end"/>
            </w:r>
          </w:hyperlink>
        </w:p>
        <w:p w14:paraId="02F3E7EC" w14:textId="641ED15C"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69" w:history="1">
            <w:r w:rsidR="00CD5C1B" w:rsidRPr="003C1674">
              <w:rPr>
                <w:rStyle w:val="Hyperlink"/>
                <w:noProof/>
              </w:rPr>
              <w:t>6.3 Linking with Research Questions</w:t>
            </w:r>
            <w:r w:rsidR="00CD5C1B">
              <w:rPr>
                <w:noProof/>
                <w:webHidden/>
              </w:rPr>
              <w:tab/>
            </w:r>
            <w:r w:rsidR="00CD5C1B">
              <w:rPr>
                <w:noProof/>
                <w:webHidden/>
              </w:rPr>
              <w:fldChar w:fldCharType="begin"/>
            </w:r>
            <w:r w:rsidR="00CD5C1B">
              <w:rPr>
                <w:noProof/>
                <w:webHidden/>
              </w:rPr>
              <w:instrText xml:space="preserve"> PAGEREF _Toc220420869 \h </w:instrText>
            </w:r>
            <w:r w:rsidR="00CD5C1B">
              <w:rPr>
                <w:noProof/>
                <w:webHidden/>
              </w:rPr>
            </w:r>
            <w:r w:rsidR="00CD5C1B">
              <w:rPr>
                <w:noProof/>
                <w:webHidden/>
              </w:rPr>
              <w:fldChar w:fldCharType="separate"/>
            </w:r>
            <w:r w:rsidR="00CD5C1B">
              <w:rPr>
                <w:noProof/>
                <w:webHidden/>
              </w:rPr>
              <w:t>58</w:t>
            </w:r>
            <w:r w:rsidR="00CD5C1B">
              <w:rPr>
                <w:noProof/>
                <w:webHidden/>
              </w:rPr>
              <w:fldChar w:fldCharType="end"/>
            </w:r>
          </w:hyperlink>
        </w:p>
        <w:p w14:paraId="6214F790" w14:textId="3491BF36"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70" w:history="1">
            <w:r w:rsidR="00CD5C1B" w:rsidRPr="003C1674">
              <w:rPr>
                <w:rStyle w:val="Hyperlink"/>
                <w:noProof/>
              </w:rPr>
              <w:t>6.4 Reflection</w:t>
            </w:r>
            <w:r w:rsidR="00CD5C1B">
              <w:rPr>
                <w:noProof/>
                <w:webHidden/>
              </w:rPr>
              <w:tab/>
            </w:r>
            <w:r w:rsidR="00CD5C1B">
              <w:rPr>
                <w:noProof/>
                <w:webHidden/>
              </w:rPr>
              <w:fldChar w:fldCharType="begin"/>
            </w:r>
            <w:r w:rsidR="00CD5C1B">
              <w:rPr>
                <w:noProof/>
                <w:webHidden/>
              </w:rPr>
              <w:instrText xml:space="preserve"> PAGEREF _Toc220420870 \h </w:instrText>
            </w:r>
            <w:r w:rsidR="00CD5C1B">
              <w:rPr>
                <w:noProof/>
                <w:webHidden/>
              </w:rPr>
            </w:r>
            <w:r w:rsidR="00CD5C1B">
              <w:rPr>
                <w:noProof/>
                <w:webHidden/>
              </w:rPr>
              <w:fldChar w:fldCharType="separate"/>
            </w:r>
            <w:r w:rsidR="00CD5C1B">
              <w:rPr>
                <w:noProof/>
                <w:webHidden/>
              </w:rPr>
              <w:t>59</w:t>
            </w:r>
            <w:r w:rsidR="00CD5C1B">
              <w:rPr>
                <w:noProof/>
                <w:webHidden/>
              </w:rPr>
              <w:fldChar w:fldCharType="end"/>
            </w:r>
          </w:hyperlink>
        </w:p>
        <w:p w14:paraId="596A3D4F" w14:textId="6B3A68FB" w:rsidR="00CD5C1B" w:rsidRDefault="009B557E">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0420871" w:history="1">
            <w:r w:rsidR="00CD5C1B" w:rsidRPr="003C1674">
              <w:rPr>
                <w:rStyle w:val="Hyperlink"/>
                <w:noProof/>
              </w:rPr>
              <w:t>6.5 Summary</w:t>
            </w:r>
            <w:r w:rsidR="00CD5C1B">
              <w:rPr>
                <w:noProof/>
                <w:webHidden/>
              </w:rPr>
              <w:tab/>
            </w:r>
            <w:r w:rsidR="00CD5C1B">
              <w:rPr>
                <w:noProof/>
                <w:webHidden/>
              </w:rPr>
              <w:fldChar w:fldCharType="begin"/>
            </w:r>
            <w:r w:rsidR="00CD5C1B">
              <w:rPr>
                <w:noProof/>
                <w:webHidden/>
              </w:rPr>
              <w:instrText xml:space="preserve"> PAGEREF _Toc220420871 \h </w:instrText>
            </w:r>
            <w:r w:rsidR="00CD5C1B">
              <w:rPr>
                <w:noProof/>
                <w:webHidden/>
              </w:rPr>
            </w:r>
            <w:r w:rsidR="00CD5C1B">
              <w:rPr>
                <w:noProof/>
                <w:webHidden/>
              </w:rPr>
              <w:fldChar w:fldCharType="separate"/>
            </w:r>
            <w:r w:rsidR="00CD5C1B">
              <w:rPr>
                <w:noProof/>
                <w:webHidden/>
              </w:rPr>
              <w:t>59</w:t>
            </w:r>
            <w:r w:rsidR="00CD5C1B">
              <w:rPr>
                <w:noProof/>
                <w:webHidden/>
              </w:rPr>
              <w:fldChar w:fldCharType="end"/>
            </w:r>
          </w:hyperlink>
        </w:p>
        <w:p w14:paraId="5BBEE30E" w14:textId="64D296EB" w:rsidR="00CD5C1B" w:rsidRDefault="009B557E">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0420872" w:history="1">
            <w:r w:rsidR="00CD5C1B" w:rsidRPr="003C1674">
              <w:rPr>
                <w:rStyle w:val="Hyperlink"/>
                <w:noProof/>
              </w:rPr>
              <w:t>Reference Lists</w:t>
            </w:r>
            <w:r w:rsidR="00CD5C1B">
              <w:rPr>
                <w:noProof/>
                <w:webHidden/>
              </w:rPr>
              <w:tab/>
            </w:r>
            <w:r w:rsidR="00CD5C1B">
              <w:rPr>
                <w:noProof/>
                <w:webHidden/>
              </w:rPr>
              <w:fldChar w:fldCharType="begin"/>
            </w:r>
            <w:r w:rsidR="00CD5C1B">
              <w:rPr>
                <w:noProof/>
                <w:webHidden/>
              </w:rPr>
              <w:instrText xml:space="preserve"> PAGEREF _Toc220420872 \h </w:instrText>
            </w:r>
            <w:r w:rsidR="00CD5C1B">
              <w:rPr>
                <w:noProof/>
                <w:webHidden/>
              </w:rPr>
            </w:r>
            <w:r w:rsidR="00CD5C1B">
              <w:rPr>
                <w:noProof/>
                <w:webHidden/>
              </w:rPr>
              <w:fldChar w:fldCharType="separate"/>
            </w:r>
            <w:r w:rsidR="00CD5C1B">
              <w:rPr>
                <w:noProof/>
                <w:webHidden/>
              </w:rPr>
              <w:t>60</w:t>
            </w:r>
            <w:r w:rsidR="00CD5C1B">
              <w:rPr>
                <w:noProof/>
                <w:webHidden/>
              </w:rPr>
              <w:fldChar w:fldCharType="end"/>
            </w:r>
          </w:hyperlink>
        </w:p>
        <w:p w14:paraId="29D74DA9" w14:textId="45196461" w:rsidR="009A1291" w:rsidRDefault="009A1291">
          <w:r>
            <w:rPr>
              <w:b/>
              <w:bCs/>
              <w:noProof/>
            </w:rPr>
            <w:fldChar w:fldCharType="end"/>
          </w:r>
        </w:p>
      </w:sdtContent>
    </w:sdt>
    <w:p w14:paraId="00FC270C" w14:textId="4FEE8333" w:rsidR="00B945F3" w:rsidRDefault="00B945F3">
      <w:pPr>
        <w:rPr>
          <w:b/>
          <w:bCs/>
          <w:sz w:val="32"/>
          <w:szCs w:val="32"/>
        </w:rPr>
      </w:pPr>
      <w:r>
        <w:rPr>
          <w:b/>
          <w:bCs/>
          <w:sz w:val="32"/>
          <w:szCs w:val="32"/>
        </w:rPr>
        <w:br w:type="page"/>
      </w:r>
    </w:p>
    <w:p w14:paraId="03076E99" w14:textId="34A0B0ED" w:rsidR="00B945F3" w:rsidRPr="001C010B" w:rsidRDefault="001C010B" w:rsidP="00B945F3">
      <w:pPr>
        <w:pStyle w:val="TableofFigures"/>
        <w:tabs>
          <w:tab w:val="right" w:leader="dot" w:pos="9350"/>
        </w:tabs>
        <w:jc w:val="center"/>
        <w:rPr>
          <w:b/>
          <w:bCs/>
          <w:sz w:val="28"/>
          <w:szCs w:val="28"/>
        </w:rPr>
      </w:pPr>
      <w:r w:rsidRPr="001C010B">
        <w:rPr>
          <w:b/>
          <w:bCs/>
          <w:sz w:val="28"/>
          <w:szCs w:val="28"/>
        </w:rPr>
        <w:lastRenderedPageBreak/>
        <w:t>LIST OF FIGURES</w:t>
      </w:r>
    </w:p>
    <w:p w14:paraId="5A8D4A1C" w14:textId="491D45B1" w:rsidR="00B945F3" w:rsidRDefault="00B945F3">
      <w:pPr>
        <w:pStyle w:val="TableofFigures"/>
        <w:tabs>
          <w:tab w:val="right" w:leader="dot" w:pos="9350"/>
        </w:tabs>
        <w:rPr>
          <w:noProof/>
        </w:rPr>
      </w:pPr>
      <w:r>
        <w:rPr>
          <w:b/>
          <w:bCs/>
          <w:sz w:val="32"/>
          <w:szCs w:val="32"/>
        </w:rPr>
        <w:fldChar w:fldCharType="begin"/>
      </w:r>
      <w:r>
        <w:rPr>
          <w:b/>
          <w:bCs/>
          <w:sz w:val="32"/>
          <w:szCs w:val="32"/>
        </w:rPr>
        <w:instrText xml:space="preserve"> TOC \h \z \t "Heading 4" \c </w:instrText>
      </w:r>
      <w:r>
        <w:rPr>
          <w:b/>
          <w:bCs/>
          <w:sz w:val="32"/>
          <w:szCs w:val="32"/>
        </w:rPr>
        <w:fldChar w:fldCharType="separate"/>
      </w:r>
      <w:hyperlink w:anchor="_Toc220421127" w:history="1">
        <w:r w:rsidRPr="00C1711A">
          <w:rPr>
            <w:rStyle w:val="Hyperlink"/>
            <w:noProof/>
          </w:rPr>
          <w:t>Figure 1: Benefits of digitalization in the Finance sector</w:t>
        </w:r>
        <w:r>
          <w:rPr>
            <w:noProof/>
            <w:webHidden/>
          </w:rPr>
          <w:tab/>
        </w:r>
        <w:r>
          <w:rPr>
            <w:noProof/>
            <w:webHidden/>
          </w:rPr>
          <w:fldChar w:fldCharType="begin"/>
        </w:r>
        <w:r>
          <w:rPr>
            <w:noProof/>
            <w:webHidden/>
          </w:rPr>
          <w:instrText xml:space="preserve"> PAGEREF _Toc220421127 \h </w:instrText>
        </w:r>
        <w:r>
          <w:rPr>
            <w:noProof/>
            <w:webHidden/>
          </w:rPr>
        </w:r>
        <w:r>
          <w:rPr>
            <w:noProof/>
            <w:webHidden/>
          </w:rPr>
          <w:fldChar w:fldCharType="separate"/>
        </w:r>
        <w:r>
          <w:rPr>
            <w:noProof/>
            <w:webHidden/>
          </w:rPr>
          <w:t>8</w:t>
        </w:r>
        <w:r>
          <w:rPr>
            <w:noProof/>
            <w:webHidden/>
          </w:rPr>
          <w:fldChar w:fldCharType="end"/>
        </w:r>
      </w:hyperlink>
    </w:p>
    <w:p w14:paraId="7960FDAB" w14:textId="45C61CD9" w:rsidR="00B945F3" w:rsidRDefault="009B557E">
      <w:pPr>
        <w:pStyle w:val="TableofFigures"/>
        <w:tabs>
          <w:tab w:val="right" w:leader="dot" w:pos="9350"/>
        </w:tabs>
        <w:rPr>
          <w:noProof/>
        </w:rPr>
      </w:pPr>
      <w:hyperlink w:anchor="_Toc220421128" w:history="1">
        <w:r w:rsidR="00B945F3" w:rsidRPr="00C1711A">
          <w:rPr>
            <w:rStyle w:val="Hyperlink"/>
            <w:noProof/>
          </w:rPr>
          <w:t>Figure 2: Research Framework</w:t>
        </w:r>
        <w:r w:rsidR="00B945F3">
          <w:rPr>
            <w:noProof/>
            <w:webHidden/>
          </w:rPr>
          <w:tab/>
        </w:r>
        <w:r w:rsidR="00B945F3">
          <w:rPr>
            <w:noProof/>
            <w:webHidden/>
          </w:rPr>
          <w:fldChar w:fldCharType="begin"/>
        </w:r>
        <w:r w:rsidR="00B945F3">
          <w:rPr>
            <w:noProof/>
            <w:webHidden/>
          </w:rPr>
          <w:instrText xml:space="preserve"> PAGEREF _Toc220421128 \h </w:instrText>
        </w:r>
        <w:r w:rsidR="00B945F3">
          <w:rPr>
            <w:noProof/>
            <w:webHidden/>
          </w:rPr>
        </w:r>
        <w:r w:rsidR="00B945F3">
          <w:rPr>
            <w:noProof/>
            <w:webHidden/>
          </w:rPr>
          <w:fldChar w:fldCharType="separate"/>
        </w:r>
        <w:r w:rsidR="00B945F3">
          <w:rPr>
            <w:noProof/>
            <w:webHidden/>
          </w:rPr>
          <w:t>12</w:t>
        </w:r>
        <w:r w:rsidR="00B945F3">
          <w:rPr>
            <w:noProof/>
            <w:webHidden/>
          </w:rPr>
          <w:fldChar w:fldCharType="end"/>
        </w:r>
      </w:hyperlink>
    </w:p>
    <w:p w14:paraId="18F07FBC" w14:textId="23E23046" w:rsidR="00B945F3" w:rsidRDefault="009B557E">
      <w:pPr>
        <w:pStyle w:val="TableofFigures"/>
        <w:tabs>
          <w:tab w:val="right" w:leader="dot" w:pos="9350"/>
        </w:tabs>
        <w:rPr>
          <w:noProof/>
        </w:rPr>
      </w:pPr>
      <w:hyperlink w:anchor="_Toc220421129" w:history="1">
        <w:r w:rsidR="00B945F3" w:rsidRPr="00C1711A">
          <w:rPr>
            <w:rStyle w:val="Hyperlink"/>
            <w:noProof/>
          </w:rPr>
          <w:t>Figure 3: Digital Banking vs Traditional Banking</w:t>
        </w:r>
        <w:r w:rsidR="00B945F3">
          <w:rPr>
            <w:noProof/>
            <w:webHidden/>
          </w:rPr>
          <w:tab/>
        </w:r>
        <w:r w:rsidR="00B945F3">
          <w:rPr>
            <w:noProof/>
            <w:webHidden/>
          </w:rPr>
          <w:fldChar w:fldCharType="begin"/>
        </w:r>
        <w:r w:rsidR="00B945F3">
          <w:rPr>
            <w:noProof/>
            <w:webHidden/>
          </w:rPr>
          <w:instrText xml:space="preserve"> PAGEREF _Toc220421129 \h </w:instrText>
        </w:r>
        <w:r w:rsidR="00B945F3">
          <w:rPr>
            <w:noProof/>
            <w:webHidden/>
          </w:rPr>
        </w:r>
        <w:r w:rsidR="00B945F3">
          <w:rPr>
            <w:noProof/>
            <w:webHidden/>
          </w:rPr>
          <w:fldChar w:fldCharType="separate"/>
        </w:r>
        <w:r w:rsidR="00B945F3">
          <w:rPr>
            <w:noProof/>
            <w:webHidden/>
          </w:rPr>
          <w:t>15</w:t>
        </w:r>
        <w:r w:rsidR="00B945F3">
          <w:rPr>
            <w:noProof/>
            <w:webHidden/>
          </w:rPr>
          <w:fldChar w:fldCharType="end"/>
        </w:r>
      </w:hyperlink>
    </w:p>
    <w:p w14:paraId="5D611774" w14:textId="5FD1BE49" w:rsidR="00B945F3" w:rsidRDefault="009B557E">
      <w:pPr>
        <w:pStyle w:val="TableofFigures"/>
        <w:tabs>
          <w:tab w:val="right" w:leader="dot" w:pos="9350"/>
        </w:tabs>
        <w:rPr>
          <w:noProof/>
        </w:rPr>
      </w:pPr>
      <w:hyperlink w:anchor="_Toc220421130" w:history="1">
        <w:r w:rsidR="00B945F3" w:rsidRPr="00C1711A">
          <w:rPr>
            <w:rStyle w:val="Hyperlink"/>
            <w:noProof/>
          </w:rPr>
          <w:t>Figure 4: Fintech vs Traditional Banking</w:t>
        </w:r>
        <w:r w:rsidR="00B945F3">
          <w:rPr>
            <w:noProof/>
            <w:webHidden/>
          </w:rPr>
          <w:tab/>
        </w:r>
        <w:r w:rsidR="00B945F3">
          <w:rPr>
            <w:noProof/>
            <w:webHidden/>
          </w:rPr>
          <w:fldChar w:fldCharType="begin"/>
        </w:r>
        <w:r w:rsidR="00B945F3">
          <w:rPr>
            <w:noProof/>
            <w:webHidden/>
          </w:rPr>
          <w:instrText xml:space="preserve"> PAGEREF _Toc220421130 \h </w:instrText>
        </w:r>
        <w:r w:rsidR="00B945F3">
          <w:rPr>
            <w:noProof/>
            <w:webHidden/>
          </w:rPr>
        </w:r>
        <w:r w:rsidR="00B945F3">
          <w:rPr>
            <w:noProof/>
            <w:webHidden/>
          </w:rPr>
          <w:fldChar w:fldCharType="separate"/>
        </w:r>
        <w:r w:rsidR="00B945F3">
          <w:rPr>
            <w:noProof/>
            <w:webHidden/>
          </w:rPr>
          <w:t>16</w:t>
        </w:r>
        <w:r w:rsidR="00B945F3">
          <w:rPr>
            <w:noProof/>
            <w:webHidden/>
          </w:rPr>
          <w:fldChar w:fldCharType="end"/>
        </w:r>
      </w:hyperlink>
    </w:p>
    <w:p w14:paraId="70CD93E8" w14:textId="5394F53D" w:rsidR="00B945F3" w:rsidRDefault="009B557E">
      <w:pPr>
        <w:pStyle w:val="TableofFigures"/>
        <w:tabs>
          <w:tab w:val="right" w:leader="dot" w:pos="9350"/>
        </w:tabs>
        <w:rPr>
          <w:noProof/>
        </w:rPr>
      </w:pPr>
      <w:hyperlink w:anchor="_Toc220421131" w:history="1">
        <w:r w:rsidR="00B945F3" w:rsidRPr="00C1711A">
          <w:rPr>
            <w:rStyle w:val="Hyperlink"/>
            <w:noProof/>
          </w:rPr>
          <w:t>Figure 5: Importance of social media for banks</w:t>
        </w:r>
        <w:r w:rsidR="00B945F3">
          <w:rPr>
            <w:noProof/>
            <w:webHidden/>
          </w:rPr>
          <w:tab/>
        </w:r>
        <w:r w:rsidR="00B945F3">
          <w:rPr>
            <w:noProof/>
            <w:webHidden/>
          </w:rPr>
          <w:fldChar w:fldCharType="begin"/>
        </w:r>
        <w:r w:rsidR="00B945F3">
          <w:rPr>
            <w:noProof/>
            <w:webHidden/>
          </w:rPr>
          <w:instrText xml:space="preserve"> PAGEREF _Toc220421131 \h </w:instrText>
        </w:r>
        <w:r w:rsidR="00B945F3">
          <w:rPr>
            <w:noProof/>
            <w:webHidden/>
          </w:rPr>
        </w:r>
        <w:r w:rsidR="00B945F3">
          <w:rPr>
            <w:noProof/>
            <w:webHidden/>
          </w:rPr>
          <w:fldChar w:fldCharType="separate"/>
        </w:r>
        <w:r w:rsidR="00B945F3">
          <w:rPr>
            <w:noProof/>
            <w:webHidden/>
          </w:rPr>
          <w:t>17</w:t>
        </w:r>
        <w:r w:rsidR="00B945F3">
          <w:rPr>
            <w:noProof/>
            <w:webHidden/>
          </w:rPr>
          <w:fldChar w:fldCharType="end"/>
        </w:r>
      </w:hyperlink>
    </w:p>
    <w:p w14:paraId="19B01229" w14:textId="189F1FAB" w:rsidR="00B945F3" w:rsidRDefault="009B557E">
      <w:pPr>
        <w:pStyle w:val="TableofFigures"/>
        <w:tabs>
          <w:tab w:val="right" w:leader="dot" w:pos="9350"/>
        </w:tabs>
        <w:rPr>
          <w:noProof/>
        </w:rPr>
      </w:pPr>
      <w:hyperlink w:anchor="_Toc220421132" w:history="1">
        <w:r w:rsidR="00B945F3" w:rsidRPr="00C1711A">
          <w:rPr>
            <w:rStyle w:val="Hyperlink"/>
            <w:noProof/>
          </w:rPr>
          <w:t>Figure 6: Customer Engagement</w:t>
        </w:r>
        <w:r w:rsidR="00B945F3">
          <w:rPr>
            <w:noProof/>
            <w:webHidden/>
          </w:rPr>
          <w:tab/>
        </w:r>
        <w:r w:rsidR="00B945F3">
          <w:rPr>
            <w:noProof/>
            <w:webHidden/>
          </w:rPr>
          <w:fldChar w:fldCharType="begin"/>
        </w:r>
        <w:r w:rsidR="00B945F3">
          <w:rPr>
            <w:noProof/>
            <w:webHidden/>
          </w:rPr>
          <w:instrText xml:space="preserve"> PAGEREF _Toc220421132 \h </w:instrText>
        </w:r>
        <w:r w:rsidR="00B945F3">
          <w:rPr>
            <w:noProof/>
            <w:webHidden/>
          </w:rPr>
        </w:r>
        <w:r w:rsidR="00B945F3">
          <w:rPr>
            <w:noProof/>
            <w:webHidden/>
          </w:rPr>
          <w:fldChar w:fldCharType="separate"/>
        </w:r>
        <w:r w:rsidR="00B945F3">
          <w:rPr>
            <w:noProof/>
            <w:webHidden/>
          </w:rPr>
          <w:t>19</w:t>
        </w:r>
        <w:r w:rsidR="00B945F3">
          <w:rPr>
            <w:noProof/>
            <w:webHidden/>
          </w:rPr>
          <w:fldChar w:fldCharType="end"/>
        </w:r>
      </w:hyperlink>
    </w:p>
    <w:p w14:paraId="12B57182" w14:textId="18E3955E" w:rsidR="00B945F3" w:rsidRDefault="009B557E">
      <w:pPr>
        <w:pStyle w:val="TableofFigures"/>
        <w:tabs>
          <w:tab w:val="right" w:leader="dot" w:pos="9350"/>
        </w:tabs>
        <w:rPr>
          <w:noProof/>
        </w:rPr>
      </w:pPr>
      <w:hyperlink w:anchor="_Toc220421133" w:history="1">
        <w:r w:rsidR="00B945F3" w:rsidRPr="00C1711A">
          <w:rPr>
            <w:rStyle w:val="Hyperlink"/>
            <w:noProof/>
          </w:rPr>
          <w:t>Figure 7: Relationship Marketing</w:t>
        </w:r>
        <w:r w:rsidR="00B945F3">
          <w:rPr>
            <w:noProof/>
            <w:webHidden/>
          </w:rPr>
          <w:tab/>
        </w:r>
        <w:r w:rsidR="00B945F3">
          <w:rPr>
            <w:noProof/>
            <w:webHidden/>
          </w:rPr>
          <w:fldChar w:fldCharType="begin"/>
        </w:r>
        <w:r w:rsidR="00B945F3">
          <w:rPr>
            <w:noProof/>
            <w:webHidden/>
          </w:rPr>
          <w:instrText xml:space="preserve"> PAGEREF _Toc220421133 \h </w:instrText>
        </w:r>
        <w:r w:rsidR="00B945F3">
          <w:rPr>
            <w:noProof/>
            <w:webHidden/>
          </w:rPr>
        </w:r>
        <w:r w:rsidR="00B945F3">
          <w:rPr>
            <w:noProof/>
            <w:webHidden/>
          </w:rPr>
          <w:fldChar w:fldCharType="separate"/>
        </w:r>
        <w:r w:rsidR="00B945F3">
          <w:rPr>
            <w:noProof/>
            <w:webHidden/>
          </w:rPr>
          <w:t>24</w:t>
        </w:r>
        <w:r w:rsidR="00B945F3">
          <w:rPr>
            <w:noProof/>
            <w:webHidden/>
          </w:rPr>
          <w:fldChar w:fldCharType="end"/>
        </w:r>
      </w:hyperlink>
    </w:p>
    <w:p w14:paraId="55D04E0F" w14:textId="2AE7D0F5" w:rsidR="00B945F3" w:rsidRDefault="009B557E">
      <w:pPr>
        <w:pStyle w:val="TableofFigures"/>
        <w:tabs>
          <w:tab w:val="right" w:leader="dot" w:pos="9350"/>
        </w:tabs>
        <w:rPr>
          <w:noProof/>
        </w:rPr>
      </w:pPr>
      <w:hyperlink w:anchor="_Toc220421134" w:history="1">
        <w:r w:rsidR="00B945F3" w:rsidRPr="00C1711A">
          <w:rPr>
            <w:rStyle w:val="Hyperlink"/>
            <w:noProof/>
          </w:rPr>
          <w:t>Figure 8: TAM</w:t>
        </w:r>
        <w:r w:rsidR="00B945F3">
          <w:rPr>
            <w:noProof/>
            <w:webHidden/>
          </w:rPr>
          <w:tab/>
        </w:r>
        <w:r w:rsidR="00B945F3">
          <w:rPr>
            <w:noProof/>
            <w:webHidden/>
          </w:rPr>
          <w:fldChar w:fldCharType="begin"/>
        </w:r>
        <w:r w:rsidR="00B945F3">
          <w:rPr>
            <w:noProof/>
            <w:webHidden/>
          </w:rPr>
          <w:instrText xml:space="preserve"> PAGEREF _Toc220421134 \h </w:instrText>
        </w:r>
        <w:r w:rsidR="00B945F3">
          <w:rPr>
            <w:noProof/>
            <w:webHidden/>
          </w:rPr>
        </w:r>
        <w:r w:rsidR="00B945F3">
          <w:rPr>
            <w:noProof/>
            <w:webHidden/>
          </w:rPr>
          <w:fldChar w:fldCharType="separate"/>
        </w:r>
        <w:r w:rsidR="00B945F3">
          <w:rPr>
            <w:noProof/>
            <w:webHidden/>
          </w:rPr>
          <w:t>25</w:t>
        </w:r>
        <w:r w:rsidR="00B945F3">
          <w:rPr>
            <w:noProof/>
            <w:webHidden/>
          </w:rPr>
          <w:fldChar w:fldCharType="end"/>
        </w:r>
      </w:hyperlink>
    </w:p>
    <w:p w14:paraId="334F7A61" w14:textId="5C548DD0" w:rsidR="00B945F3" w:rsidRDefault="009B557E">
      <w:pPr>
        <w:pStyle w:val="TableofFigures"/>
        <w:tabs>
          <w:tab w:val="right" w:leader="dot" w:pos="9350"/>
        </w:tabs>
        <w:rPr>
          <w:noProof/>
        </w:rPr>
      </w:pPr>
      <w:hyperlink w:anchor="_Toc220421135" w:history="1">
        <w:r w:rsidR="00B945F3" w:rsidRPr="00C1711A">
          <w:rPr>
            <w:rStyle w:val="Hyperlink"/>
            <w:noProof/>
          </w:rPr>
          <w:t>Figure 9: Research Onion</w:t>
        </w:r>
        <w:r w:rsidR="00B945F3">
          <w:rPr>
            <w:noProof/>
            <w:webHidden/>
          </w:rPr>
          <w:tab/>
        </w:r>
        <w:r w:rsidR="00B945F3">
          <w:rPr>
            <w:noProof/>
            <w:webHidden/>
          </w:rPr>
          <w:fldChar w:fldCharType="begin"/>
        </w:r>
        <w:r w:rsidR="00B945F3">
          <w:rPr>
            <w:noProof/>
            <w:webHidden/>
          </w:rPr>
          <w:instrText xml:space="preserve"> PAGEREF _Toc220421135 \h </w:instrText>
        </w:r>
        <w:r w:rsidR="00B945F3">
          <w:rPr>
            <w:noProof/>
            <w:webHidden/>
          </w:rPr>
        </w:r>
        <w:r w:rsidR="00B945F3">
          <w:rPr>
            <w:noProof/>
            <w:webHidden/>
          </w:rPr>
          <w:fldChar w:fldCharType="separate"/>
        </w:r>
        <w:r w:rsidR="00B945F3">
          <w:rPr>
            <w:noProof/>
            <w:webHidden/>
          </w:rPr>
          <w:t>28</w:t>
        </w:r>
        <w:r w:rsidR="00B945F3">
          <w:rPr>
            <w:noProof/>
            <w:webHidden/>
          </w:rPr>
          <w:fldChar w:fldCharType="end"/>
        </w:r>
      </w:hyperlink>
    </w:p>
    <w:p w14:paraId="0B16A86B" w14:textId="20A44379" w:rsidR="00B945F3" w:rsidRDefault="009B557E">
      <w:pPr>
        <w:pStyle w:val="TableofFigures"/>
        <w:tabs>
          <w:tab w:val="right" w:leader="dot" w:pos="9350"/>
        </w:tabs>
        <w:rPr>
          <w:noProof/>
        </w:rPr>
      </w:pPr>
      <w:hyperlink w:anchor="_Toc220421136" w:history="1">
        <w:r w:rsidR="00B945F3" w:rsidRPr="00C1711A">
          <w:rPr>
            <w:rStyle w:val="Hyperlink"/>
            <w:noProof/>
          </w:rPr>
          <w:t>Figure 10: Customers learned about the mobile banking services of Axis Bank/ICICI Bank through various channels or methods</w:t>
        </w:r>
        <w:r w:rsidR="00B945F3">
          <w:rPr>
            <w:noProof/>
            <w:webHidden/>
          </w:rPr>
          <w:tab/>
        </w:r>
        <w:r w:rsidR="00B945F3">
          <w:rPr>
            <w:noProof/>
            <w:webHidden/>
          </w:rPr>
          <w:fldChar w:fldCharType="begin"/>
        </w:r>
        <w:r w:rsidR="00B945F3">
          <w:rPr>
            <w:noProof/>
            <w:webHidden/>
          </w:rPr>
          <w:instrText xml:space="preserve"> PAGEREF _Toc220421136 \h </w:instrText>
        </w:r>
        <w:r w:rsidR="00B945F3">
          <w:rPr>
            <w:noProof/>
            <w:webHidden/>
          </w:rPr>
        </w:r>
        <w:r w:rsidR="00B945F3">
          <w:rPr>
            <w:noProof/>
            <w:webHidden/>
          </w:rPr>
          <w:fldChar w:fldCharType="separate"/>
        </w:r>
        <w:r w:rsidR="00B945F3">
          <w:rPr>
            <w:noProof/>
            <w:webHidden/>
          </w:rPr>
          <w:t>37</w:t>
        </w:r>
        <w:r w:rsidR="00B945F3">
          <w:rPr>
            <w:noProof/>
            <w:webHidden/>
          </w:rPr>
          <w:fldChar w:fldCharType="end"/>
        </w:r>
      </w:hyperlink>
    </w:p>
    <w:p w14:paraId="7F47C7CA" w14:textId="6C41B149" w:rsidR="00B945F3" w:rsidRDefault="009B557E">
      <w:pPr>
        <w:pStyle w:val="TableofFigures"/>
        <w:tabs>
          <w:tab w:val="right" w:leader="dot" w:pos="9350"/>
        </w:tabs>
        <w:rPr>
          <w:noProof/>
        </w:rPr>
      </w:pPr>
      <w:hyperlink w:anchor="_Toc220421137" w:history="1">
        <w:r w:rsidR="00B945F3" w:rsidRPr="00C1711A">
          <w:rPr>
            <w:rStyle w:val="Hyperlink"/>
            <w:noProof/>
          </w:rPr>
          <w:t>Figure 11: % of visitors to Digital-First Banks who also engage with Traditional Banks</w:t>
        </w:r>
        <w:r w:rsidR="00B945F3">
          <w:rPr>
            <w:noProof/>
            <w:webHidden/>
          </w:rPr>
          <w:tab/>
        </w:r>
        <w:r w:rsidR="00B945F3">
          <w:rPr>
            <w:noProof/>
            <w:webHidden/>
          </w:rPr>
          <w:fldChar w:fldCharType="begin"/>
        </w:r>
        <w:r w:rsidR="00B945F3">
          <w:rPr>
            <w:noProof/>
            <w:webHidden/>
          </w:rPr>
          <w:instrText xml:space="preserve"> PAGEREF _Toc220421137 \h </w:instrText>
        </w:r>
        <w:r w:rsidR="00B945F3">
          <w:rPr>
            <w:noProof/>
            <w:webHidden/>
          </w:rPr>
        </w:r>
        <w:r w:rsidR="00B945F3">
          <w:rPr>
            <w:noProof/>
            <w:webHidden/>
          </w:rPr>
          <w:fldChar w:fldCharType="separate"/>
        </w:r>
        <w:r w:rsidR="00B945F3">
          <w:rPr>
            <w:noProof/>
            <w:webHidden/>
          </w:rPr>
          <w:t>38</w:t>
        </w:r>
        <w:r w:rsidR="00B945F3">
          <w:rPr>
            <w:noProof/>
            <w:webHidden/>
          </w:rPr>
          <w:fldChar w:fldCharType="end"/>
        </w:r>
      </w:hyperlink>
    </w:p>
    <w:p w14:paraId="7FC8960D" w14:textId="0F17AFD2" w:rsidR="00B945F3" w:rsidRDefault="009B557E">
      <w:pPr>
        <w:pStyle w:val="TableofFigures"/>
        <w:tabs>
          <w:tab w:val="right" w:leader="dot" w:pos="9350"/>
        </w:tabs>
        <w:rPr>
          <w:noProof/>
        </w:rPr>
      </w:pPr>
      <w:hyperlink w:anchor="_Toc220421138" w:history="1">
        <w:r w:rsidR="00B945F3" w:rsidRPr="00C1711A">
          <w:rPr>
            <w:rStyle w:val="Hyperlink"/>
            <w:noProof/>
          </w:rPr>
          <w:t>Figure 12: The Flowchart of the system</w:t>
        </w:r>
        <w:r w:rsidR="00B945F3">
          <w:rPr>
            <w:noProof/>
            <w:webHidden/>
          </w:rPr>
          <w:tab/>
        </w:r>
        <w:r w:rsidR="00B945F3">
          <w:rPr>
            <w:noProof/>
            <w:webHidden/>
          </w:rPr>
          <w:fldChar w:fldCharType="begin"/>
        </w:r>
        <w:r w:rsidR="00B945F3">
          <w:rPr>
            <w:noProof/>
            <w:webHidden/>
          </w:rPr>
          <w:instrText xml:space="preserve"> PAGEREF _Toc220421138 \h </w:instrText>
        </w:r>
        <w:r w:rsidR="00B945F3">
          <w:rPr>
            <w:noProof/>
            <w:webHidden/>
          </w:rPr>
        </w:r>
        <w:r w:rsidR="00B945F3">
          <w:rPr>
            <w:noProof/>
            <w:webHidden/>
          </w:rPr>
          <w:fldChar w:fldCharType="separate"/>
        </w:r>
        <w:r w:rsidR="00B945F3">
          <w:rPr>
            <w:noProof/>
            <w:webHidden/>
          </w:rPr>
          <w:t>40</w:t>
        </w:r>
        <w:r w:rsidR="00B945F3">
          <w:rPr>
            <w:noProof/>
            <w:webHidden/>
          </w:rPr>
          <w:fldChar w:fldCharType="end"/>
        </w:r>
      </w:hyperlink>
    </w:p>
    <w:p w14:paraId="4D3172B9" w14:textId="6DD96897" w:rsidR="00B945F3" w:rsidRDefault="009B557E">
      <w:pPr>
        <w:pStyle w:val="TableofFigures"/>
        <w:tabs>
          <w:tab w:val="right" w:leader="dot" w:pos="9350"/>
        </w:tabs>
        <w:rPr>
          <w:noProof/>
        </w:rPr>
      </w:pPr>
      <w:hyperlink w:anchor="_Toc220421139" w:history="1">
        <w:r w:rsidR="00B945F3" w:rsidRPr="00C1711A">
          <w:rPr>
            <w:rStyle w:val="Hyperlink"/>
            <w:noProof/>
          </w:rPr>
          <w:t>Figure 13: AI Pyramid</w:t>
        </w:r>
        <w:r w:rsidR="00B945F3">
          <w:rPr>
            <w:noProof/>
            <w:webHidden/>
          </w:rPr>
          <w:tab/>
        </w:r>
        <w:r w:rsidR="00B945F3">
          <w:rPr>
            <w:noProof/>
            <w:webHidden/>
          </w:rPr>
          <w:fldChar w:fldCharType="begin"/>
        </w:r>
        <w:r w:rsidR="00B945F3">
          <w:rPr>
            <w:noProof/>
            <w:webHidden/>
          </w:rPr>
          <w:instrText xml:space="preserve"> PAGEREF _Toc220421139 \h </w:instrText>
        </w:r>
        <w:r w:rsidR="00B945F3">
          <w:rPr>
            <w:noProof/>
            <w:webHidden/>
          </w:rPr>
        </w:r>
        <w:r w:rsidR="00B945F3">
          <w:rPr>
            <w:noProof/>
            <w:webHidden/>
          </w:rPr>
          <w:fldChar w:fldCharType="separate"/>
        </w:r>
        <w:r w:rsidR="00B945F3">
          <w:rPr>
            <w:noProof/>
            <w:webHidden/>
          </w:rPr>
          <w:t>41</w:t>
        </w:r>
        <w:r w:rsidR="00B945F3">
          <w:rPr>
            <w:noProof/>
            <w:webHidden/>
          </w:rPr>
          <w:fldChar w:fldCharType="end"/>
        </w:r>
      </w:hyperlink>
    </w:p>
    <w:p w14:paraId="7D0B02BD" w14:textId="18AF29A7" w:rsidR="00B945F3" w:rsidRDefault="009B557E">
      <w:pPr>
        <w:pStyle w:val="TableofFigures"/>
        <w:tabs>
          <w:tab w:val="right" w:leader="dot" w:pos="9350"/>
        </w:tabs>
        <w:rPr>
          <w:noProof/>
        </w:rPr>
      </w:pPr>
      <w:hyperlink w:anchor="_Toc220421140" w:history="1">
        <w:r w:rsidR="00B945F3" w:rsidRPr="00C1711A">
          <w:rPr>
            <w:rStyle w:val="Hyperlink"/>
            <w:noProof/>
          </w:rPr>
          <w:t>Figure 14: RACE customer lifecycle</w:t>
        </w:r>
        <w:r w:rsidR="00B945F3">
          <w:rPr>
            <w:noProof/>
            <w:webHidden/>
          </w:rPr>
          <w:tab/>
        </w:r>
        <w:r w:rsidR="00B945F3">
          <w:rPr>
            <w:noProof/>
            <w:webHidden/>
          </w:rPr>
          <w:fldChar w:fldCharType="begin"/>
        </w:r>
        <w:r w:rsidR="00B945F3">
          <w:rPr>
            <w:noProof/>
            <w:webHidden/>
          </w:rPr>
          <w:instrText xml:space="preserve"> PAGEREF _Toc220421140 \h </w:instrText>
        </w:r>
        <w:r w:rsidR="00B945F3">
          <w:rPr>
            <w:noProof/>
            <w:webHidden/>
          </w:rPr>
        </w:r>
        <w:r w:rsidR="00B945F3">
          <w:rPr>
            <w:noProof/>
            <w:webHidden/>
          </w:rPr>
          <w:fldChar w:fldCharType="separate"/>
        </w:r>
        <w:r w:rsidR="00B945F3">
          <w:rPr>
            <w:noProof/>
            <w:webHidden/>
          </w:rPr>
          <w:t>42</w:t>
        </w:r>
        <w:r w:rsidR="00B945F3">
          <w:rPr>
            <w:noProof/>
            <w:webHidden/>
          </w:rPr>
          <w:fldChar w:fldCharType="end"/>
        </w:r>
      </w:hyperlink>
    </w:p>
    <w:p w14:paraId="2A74FD34" w14:textId="5C62B246" w:rsidR="00B945F3" w:rsidRDefault="009B557E">
      <w:pPr>
        <w:pStyle w:val="TableofFigures"/>
        <w:tabs>
          <w:tab w:val="right" w:leader="dot" w:pos="9350"/>
        </w:tabs>
        <w:rPr>
          <w:noProof/>
        </w:rPr>
      </w:pPr>
      <w:hyperlink w:anchor="_Toc220421141" w:history="1">
        <w:r w:rsidR="00B945F3" w:rsidRPr="00C1711A">
          <w:rPr>
            <w:rStyle w:val="Hyperlink"/>
            <w:noProof/>
          </w:rPr>
          <w:t>Figure 15: Strategies For Customer Acquisition</w:t>
        </w:r>
        <w:r w:rsidR="00B945F3">
          <w:rPr>
            <w:noProof/>
            <w:webHidden/>
          </w:rPr>
          <w:tab/>
        </w:r>
        <w:r w:rsidR="00B945F3">
          <w:rPr>
            <w:noProof/>
            <w:webHidden/>
          </w:rPr>
          <w:fldChar w:fldCharType="begin"/>
        </w:r>
        <w:r w:rsidR="00B945F3">
          <w:rPr>
            <w:noProof/>
            <w:webHidden/>
          </w:rPr>
          <w:instrText xml:space="preserve"> PAGEREF _Toc220421141 \h </w:instrText>
        </w:r>
        <w:r w:rsidR="00B945F3">
          <w:rPr>
            <w:noProof/>
            <w:webHidden/>
          </w:rPr>
        </w:r>
        <w:r w:rsidR="00B945F3">
          <w:rPr>
            <w:noProof/>
            <w:webHidden/>
          </w:rPr>
          <w:fldChar w:fldCharType="separate"/>
        </w:r>
        <w:r w:rsidR="00B945F3">
          <w:rPr>
            <w:noProof/>
            <w:webHidden/>
          </w:rPr>
          <w:t>43</w:t>
        </w:r>
        <w:r w:rsidR="00B945F3">
          <w:rPr>
            <w:noProof/>
            <w:webHidden/>
          </w:rPr>
          <w:fldChar w:fldCharType="end"/>
        </w:r>
      </w:hyperlink>
    </w:p>
    <w:p w14:paraId="65228722" w14:textId="213AC505" w:rsidR="00B945F3" w:rsidRDefault="009B557E">
      <w:pPr>
        <w:pStyle w:val="TableofFigures"/>
        <w:tabs>
          <w:tab w:val="right" w:leader="dot" w:pos="9350"/>
        </w:tabs>
        <w:rPr>
          <w:noProof/>
        </w:rPr>
      </w:pPr>
      <w:hyperlink w:anchor="_Toc220421142" w:history="1">
        <w:r w:rsidR="00B945F3" w:rsidRPr="00C1711A">
          <w:rPr>
            <w:rStyle w:val="Hyperlink"/>
            <w:noProof/>
          </w:rPr>
          <w:t>Figure 16: Customer satisfaction with digital banking channels</w:t>
        </w:r>
        <w:r w:rsidR="00B945F3">
          <w:rPr>
            <w:noProof/>
            <w:webHidden/>
          </w:rPr>
          <w:tab/>
        </w:r>
        <w:r w:rsidR="00B945F3">
          <w:rPr>
            <w:noProof/>
            <w:webHidden/>
          </w:rPr>
          <w:fldChar w:fldCharType="begin"/>
        </w:r>
        <w:r w:rsidR="00B945F3">
          <w:rPr>
            <w:noProof/>
            <w:webHidden/>
          </w:rPr>
          <w:instrText xml:space="preserve"> PAGEREF _Toc220421142 \h </w:instrText>
        </w:r>
        <w:r w:rsidR="00B945F3">
          <w:rPr>
            <w:noProof/>
            <w:webHidden/>
          </w:rPr>
        </w:r>
        <w:r w:rsidR="00B945F3">
          <w:rPr>
            <w:noProof/>
            <w:webHidden/>
          </w:rPr>
          <w:fldChar w:fldCharType="separate"/>
        </w:r>
        <w:r w:rsidR="00B945F3">
          <w:rPr>
            <w:noProof/>
            <w:webHidden/>
          </w:rPr>
          <w:t>44</w:t>
        </w:r>
        <w:r w:rsidR="00B945F3">
          <w:rPr>
            <w:noProof/>
            <w:webHidden/>
          </w:rPr>
          <w:fldChar w:fldCharType="end"/>
        </w:r>
      </w:hyperlink>
    </w:p>
    <w:p w14:paraId="78A71BFC" w14:textId="684B6D3F" w:rsidR="00B945F3" w:rsidRDefault="009B557E">
      <w:pPr>
        <w:pStyle w:val="TableofFigures"/>
        <w:tabs>
          <w:tab w:val="right" w:leader="dot" w:pos="9350"/>
        </w:tabs>
        <w:rPr>
          <w:noProof/>
        </w:rPr>
      </w:pPr>
      <w:hyperlink w:anchor="_Toc220421143" w:history="1">
        <w:r w:rsidR="00B945F3" w:rsidRPr="00C1711A">
          <w:rPr>
            <w:rStyle w:val="Hyperlink"/>
            <w:noProof/>
          </w:rPr>
          <w:t>Figure 17: Preferred banking method by age</w:t>
        </w:r>
        <w:r w:rsidR="00B945F3">
          <w:rPr>
            <w:noProof/>
            <w:webHidden/>
          </w:rPr>
          <w:tab/>
        </w:r>
        <w:r w:rsidR="00B945F3">
          <w:rPr>
            <w:noProof/>
            <w:webHidden/>
          </w:rPr>
          <w:fldChar w:fldCharType="begin"/>
        </w:r>
        <w:r w:rsidR="00B945F3">
          <w:rPr>
            <w:noProof/>
            <w:webHidden/>
          </w:rPr>
          <w:instrText xml:space="preserve"> PAGEREF _Toc220421143 \h </w:instrText>
        </w:r>
        <w:r w:rsidR="00B945F3">
          <w:rPr>
            <w:noProof/>
            <w:webHidden/>
          </w:rPr>
        </w:r>
        <w:r w:rsidR="00B945F3">
          <w:rPr>
            <w:noProof/>
            <w:webHidden/>
          </w:rPr>
          <w:fldChar w:fldCharType="separate"/>
        </w:r>
        <w:r w:rsidR="00B945F3">
          <w:rPr>
            <w:noProof/>
            <w:webHidden/>
          </w:rPr>
          <w:t>46</w:t>
        </w:r>
        <w:r w:rsidR="00B945F3">
          <w:rPr>
            <w:noProof/>
            <w:webHidden/>
          </w:rPr>
          <w:fldChar w:fldCharType="end"/>
        </w:r>
      </w:hyperlink>
    </w:p>
    <w:p w14:paraId="3DE97D52" w14:textId="2947ED37" w:rsidR="00B945F3" w:rsidRDefault="009B557E">
      <w:pPr>
        <w:pStyle w:val="TableofFigures"/>
        <w:tabs>
          <w:tab w:val="right" w:leader="dot" w:pos="9350"/>
        </w:tabs>
        <w:rPr>
          <w:noProof/>
        </w:rPr>
      </w:pPr>
      <w:hyperlink w:anchor="_Toc220421144" w:history="1">
        <w:r w:rsidR="00B945F3" w:rsidRPr="00C1711A">
          <w:rPr>
            <w:rStyle w:val="Hyperlink"/>
            <w:noProof/>
          </w:rPr>
          <w:t>Figure 18: Emerging Technologies in AI for Fintech</w:t>
        </w:r>
        <w:r w:rsidR="00B945F3">
          <w:rPr>
            <w:noProof/>
            <w:webHidden/>
          </w:rPr>
          <w:tab/>
        </w:r>
        <w:r w:rsidR="00B945F3">
          <w:rPr>
            <w:noProof/>
            <w:webHidden/>
          </w:rPr>
          <w:fldChar w:fldCharType="begin"/>
        </w:r>
        <w:r w:rsidR="00B945F3">
          <w:rPr>
            <w:noProof/>
            <w:webHidden/>
          </w:rPr>
          <w:instrText xml:space="preserve"> PAGEREF _Toc220421144 \h </w:instrText>
        </w:r>
        <w:r w:rsidR="00B945F3">
          <w:rPr>
            <w:noProof/>
            <w:webHidden/>
          </w:rPr>
        </w:r>
        <w:r w:rsidR="00B945F3">
          <w:rPr>
            <w:noProof/>
            <w:webHidden/>
          </w:rPr>
          <w:fldChar w:fldCharType="separate"/>
        </w:r>
        <w:r w:rsidR="00B945F3">
          <w:rPr>
            <w:noProof/>
            <w:webHidden/>
          </w:rPr>
          <w:t>47</w:t>
        </w:r>
        <w:r w:rsidR="00B945F3">
          <w:rPr>
            <w:noProof/>
            <w:webHidden/>
          </w:rPr>
          <w:fldChar w:fldCharType="end"/>
        </w:r>
      </w:hyperlink>
    </w:p>
    <w:p w14:paraId="4179867C" w14:textId="6708789C" w:rsidR="00B945F3" w:rsidRDefault="009B557E">
      <w:pPr>
        <w:pStyle w:val="TableofFigures"/>
        <w:tabs>
          <w:tab w:val="right" w:leader="dot" w:pos="9350"/>
        </w:tabs>
        <w:rPr>
          <w:noProof/>
        </w:rPr>
      </w:pPr>
      <w:hyperlink w:anchor="_Toc220421145" w:history="1">
        <w:r w:rsidR="00B945F3" w:rsidRPr="00C1711A">
          <w:rPr>
            <w:rStyle w:val="Hyperlink"/>
            <w:noProof/>
          </w:rPr>
          <w:t>Figure 19: Enhancing UX through Emotional Understanding</w:t>
        </w:r>
        <w:r w:rsidR="00B945F3">
          <w:rPr>
            <w:noProof/>
            <w:webHidden/>
          </w:rPr>
          <w:tab/>
        </w:r>
        <w:r w:rsidR="00B945F3">
          <w:rPr>
            <w:noProof/>
            <w:webHidden/>
          </w:rPr>
          <w:fldChar w:fldCharType="begin"/>
        </w:r>
        <w:r w:rsidR="00B945F3">
          <w:rPr>
            <w:noProof/>
            <w:webHidden/>
          </w:rPr>
          <w:instrText xml:space="preserve"> PAGEREF _Toc220421145 \h </w:instrText>
        </w:r>
        <w:r w:rsidR="00B945F3">
          <w:rPr>
            <w:noProof/>
            <w:webHidden/>
          </w:rPr>
        </w:r>
        <w:r w:rsidR="00B945F3">
          <w:rPr>
            <w:noProof/>
            <w:webHidden/>
          </w:rPr>
          <w:fldChar w:fldCharType="separate"/>
        </w:r>
        <w:r w:rsidR="00B945F3">
          <w:rPr>
            <w:noProof/>
            <w:webHidden/>
          </w:rPr>
          <w:t>49</w:t>
        </w:r>
        <w:r w:rsidR="00B945F3">
          <w:rPr>
            <w:noProof/>
            <w:webHidden/>
          </w:rPr>
          <w:fldChar w:fldCharType="end"/>
        </w:r>
      </w:hyperlink>
    </w:p>
    <w:p w14:paraId="6E2918C3" w14:textId="08B5FFA6" w:rsidR="00B945F3" w:rsidRDefault="009B557E">
      <w:pPr>
        <w:pStyle w:val="TableofFigures"/>
        <w:tabs>
          <w:tab w:val="right" w:leader="dot" w:pos="9350"/>
        </w:tabs>
        <w:rPr>
          <w:noProof/>
        </w:rPr>
      </w:pPr>
      <w:hyperlink w:anchor="_Toc220421146" w:history="1">
        <w:r w:rsidR="00B945F3" w:rsidRPr="00C1711A">
          <w:rPr>
            <w:rStyle w:val="Hyperlink"/>
            <w:noProof/>
          </w:rPr>
          <w:t>Figure 20: Navigating the Fintech Landscape - Fintech customer acquisition</w:t>
        </w:r>
        <w:r w:rsidR="00B945F3">
          <w:rPr>
            <w:noProof/>
            <w:webHidden/>
          </w:rPr>
          <w:tab/>
        </w:r>
        <w:r w:rsidR="00B945F3">
          <w:rPr>
            <w:noProof/>
            <w:webHidden/>
          </w:rPr>
          <w:fldChar w:fldCharType="begin"/>
        </w:r>
        <w:r w:rsidR="00B945F3">
          <w:rPr>
            <w:noProof/>
            <w:webHidden/>
          </w:rPr>
          <w:instrText xml:space="preserve"> PAGEREF _Toc220421146 \h </w:instrText>
        </w:r>
        <w:r w:rsidR="00B945F3">
          <w:rPr>
            <w:noProof/>
            <w:webHidden/>
          </w:rPr>
        </w:r>
        <w:r w:rsidR="00B945F3">
          <w:rPr>
            <w:noProof/>
            <w:webHidden/>
          </w:rPr>
          <w:fldChar w:fldCharType="separate"/>
        </w:r>
        <w:r w:rsidR="00B945F3">
          <w:rPr>
            <w:noProof/>
            <w:webHidden/>
          </w:rPr>
          <w:t>50</w:t>
        </w:r>
        <w:r w:rsidR="00B945F3">
          <w:rPr>
            <w:noProof/>
            <w:webHidden/>
          </w:rPr>
          <w:fldChar w:fldCharType="end"/>
        </w:r>
      </w:hyperlink>
    </w:p>
    <w:p w14:paraId="0C2C1392" w14:textId="39A7E940" w:rsidR="002368B6" w:rsidRDefault="00B945F3">
      <w:pPr>
        <w:jc w:val="center"/>
        <w:rPr>
          <w:b/>
          <w:bCs/>
          <w:sz w:val="32"/>
          <w:szCs w:val="32"/>
        </w:rPr>
      </w:pPr>
      <w:r>
        <w:rPr>
          <w:b/>
          <w:bCs/>
          <w:sz w:val="32"/>
          <w:szCs w:val="32"/>
        </w:rPr>
        <w:fldChar w:fldCharType="end"/>
      </w:r>
    </w:p>
    <w:p w14:paraId="468323D4" w14:textId="77777777" w:rsidR="002368B6" w:rsidRDefault="003E3CB4">
      <w:r>
        <w:br w:type="page"/>
      </w:r>
    </w:p>
    <w:p w14:paraId="30025CD3" w14:textId="77777777" w:rsidR="002368B6" w:rsidRPr="00271CF2" w:rsidRDefault="003E3CB4">
      <w:pPr>
        <w:pStyle w:val="Heading1"/>
      </w:pPr>
      <w:bookmarkStart w:id="1" w:name="_epph2qpbzhzh" w:colFirst="0" w:colLast="0"/>
      <w:bookmarkStart w:id="2" w:name="_Toc220420820"/>
      <w:bookmarkEnd w:id="1"/>
      <w:r w:rsidRPr="00271CF2">
        <w:lastRenderedPageBreak/>
        <w:t>Chapter 1: Introduction</w:t>
      </w:r>
      <w:bookmarkEnd w:id="2"/>
      <w:r w:rsidRPr="00271CF2">
        <w:t xml:space="preserve"> </w:t>
      </w:r>
    </w:p>
    <w:p w14:paraId="65AFD833" w14:textId="77777777" w:rsidR="002368B6" w:rsidRPr="00271CF2" w:rsidRDefault="003E3CB4">
      <w:pPr>
        <w:pStyle w:val="Heading2"/>
      </w:pPr>
      <w:bookmarkStart w:id="3" w:name="_z0kzcl9sz4ql" w:colFirst="0" w:colLast="0"/>
      <w:bookmarkStart w:id="4" w:name="_Toc220420821"/>
      <w:bookmarkEnd w:id="3"/>
      <w:r w:rsidRPr="00271CF2">
        <w:t>1.1 Background</w:t>
      </w:r>
      <w:bookmarkEnd w:id="4"/>
      <w:r w:rsidRPr="00271CF2">
        <w:t xml:space="preserve"> </w:t>
      </w:r>
    </w:p>
    <w:p w14:paraId="26061CA8" w14:textId="32A03EA8" w:rsidR="002368B6" w:rsidRPr="00271CF2" w:rsidRDefault="003E3CB4">
      <w:r w:rsidRPr="00271CF2">
        <w:t xml:space="preserve">Digital technologies have been evolving rapidly, with an inherent systemic impact on how </w:t>
      </w:r>
      <w:r w:rsidR="00D439C2" w:rsidRPr="00271CF2">
        <w:t>organizations</w:t>
      </w:r>
      <w:r w:rsidRPr="00271CF2">
        <w:t xml:space="preserve"> communicate, provide value, and develop relationships with their customers. In financial services, the extent of digital transformation has been no less significant than changing times, transforming old-fashioned, branch-based models of service to a highly </w:t>
      </w:r>
      <w:r w:rsidR="00D439C2" w:rsidRPr="00271CF2">
        <w:t>digitized</w:t>
      </w:r>
      <w:r w:rsidRPr="00271CF2">
        <w:t>, data-driven, and customer-centric ecosystem (</w:t>
      </w:r>
      <w:proofErr w:type="spellStart"/>
      <w:r w:rsidRPr="00271CF2">
        <w:t>Rishabhsoft</w:t>
      </w:r>
      <w:proofErr w:type="spellEnd"/>
      <w:r w:rsidRPr="00271CF2">
        <w:t>, 2023). Digital marketing, boosted by improved mobile technology, artificial intelligence, big data analytics, and automation, has become an imperative strategic competency, which allows financial institutions to improve their visibility, service delivery, and engagement with their customers.</w:t>
      </w:r>
    </w:p>
    <w:p w14:paraId="538623BC" w14:textId="77777777" w:rsidR="002368B6" w:rsidRPr="00271CF2" w:rsidRDefault="003E3CB4">
      <w:pPr>
        <w:jc w:val="center"/>
      </w:pPr>
      <w:r w:rsidRPr="00271CF2">
        <w:rPr>
          <w:noProof/>
        </w:rPr>
        <w:drawing>
          <wp:inline distT="114300" distB="114300" distL="114300" distR="114300" wp14:anchorId="2A056D06" wp14:editId="2D344610">
            <wp:extent cx="4153102" cy="3327806"/>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153102" cy="3327806"/>
                    </a:xfrm>
                    <a:prstGeom prst="rect">
                      <a:avLst/>
                    </a:prstGeom>
                    <a:ln w="25400">
                      <a:solidFill>
                        <a:srgbClr val="000000"/>
                      </a:solidFill>
                      <a:prstDash val="solid"/>
                    </a:ln>
                  </pic:spPr>
                </pic:pic>
              </a:graphicData>
            </a:graphic>
          </wp:inline>
        </w:drawing>
      </w:r>
    </w:p>
    <w:p w14:paraId="5C15C0CE" w14:textId="6CCC74EE" w:rsidR="002368B6" w:rsidRPr="00271CF2" w:rsidRDefault="003E3CB4" w:rsidP="009E20CB">
      <w:pPr>
        <w:pStyle w:val="Heading4"/>
      </w:pPr>
      <w:bookmarkStart w:id="5" w:name="_Toc220421127"/>
      <w:r w:rsidRPr="00271CF2">
        <w:t xml:space="preserve">Figure 1: Benefits of </w:t>
      </w:r>
      <w:r w:rsidR="00D439C2" w:rsidRPr="00271CF2">
        <w:t>digitalization</w:t>
      </w:r>
      <w:r w:rsidRPr="00271CF2">
        <w:t xml:space="preserve"> in the Finance sector</w:t>
      </w:r>
      <w:bookmarkEnd w:id="5"/>
    </w:p>
    <w:p w14:paraId="4992930D" w14:textId="77777777" w:rsidR="002368B6" w:rsidRPr="00271CF2" w:rsidRDefault="003E3CB4">
      <w:pPr>
        <w:jc w:val="center"/>
      </w:pPr>
      <w:r w:rsidRPr="00271CF2">
        <w:t xml:space="preserve">(Source: </w:t>
      </w:r>
      <w:proofErr w:type="spellStart"/>
      <w:r w:rsidRPr="00271CF2">
        <w:t>Rishabhsoft</w:t>
      </w:r>
      <w:proofErr w:type="spellEnd"/>
      <w:r w:rsidRPr="00271CF2">
        <w:t>, 2023)</w:t>
      </w:r>
    </w:p>
    <w:p w14:paraId="17202900" w14:textId="21596B65" w:rsidR="002368B6" w:rsidRPr="00271CF2" w:rsidRDefault="003E3CB4">
      <w:r w:rsidRPr="00271CF2">
        <w:t xml:space="preserve">The time-established stability, trust, and physical presence have forced traditional banks to </w:t>
      </w:r>
      <w:proofErr w:type="spellStart"/>
      <w:r w:rsidRPr="00271CF2">
        <w:t>modernise</w:t>
      </w:r>
      <w:proofErr w:type="spellEnd"/>
      <w:r w:rsidRPr="00271CF2">
        <w:t xml:space="preserve"> their customer communication pattern, as their customer expectation and competition increase. Their embrace of the digital marketing resources, including </w:t>
      </w:r>
      <w:r w:rsidR="00D439C2" w:rsidRPr="00271CF2">
        <w:t>personalized</w:t>
      </w:r>
      <w:r w:rsidRPr="00271CF2">
        <w:t xml:space="preserve"> email campaigns, mobile applications engagement strategies, search engine </w:t>
      </w:r>
      <w:r w:rsidR="00D439C2" w:rsidRPr="00271CF2">
        <w:t>optimization</w:t>
      </w:r>
      <w:r w:rsidRPr="00271CF2">
        <w:t xml:space="preserve"> and branding on social media, can be viewed as a continual attempt to keep up with a more digital marketplace </w:t>
      </w:r>
      <w:r w:rsidRPr="00271CF2">
        <w:lastRenderedPageBreak/>
        <w:t>(</w:t>
      </w:r>
      <w:proofErr w:type="spellStart"/>
      <w:r w:rsidRPr="00271CF2">
        <w:t>Nyagadza</w:t>
      </w:r>
      <w:proofErr w:type="spellEnd"/>
      <w:r w:rsidRPr="00271CF2">
        <w:t>, 2022). Nevertheless, old systems, sluggish innovation processes and regulatory requirements tend to inhibit the capacity of the banks to harness the power of digital capabilities fully. Such restrictions pose some difficulties in competing with digitally native entrants who provide seamless, agile, and user-friendly experiences.</w:t>
      </w:r>
    </w:p>
    <w:p w14:paraId="47D19F38" w14:textId="10700120" w:rsidR="002368B6" w:rsidRPr="00271CF2" w:rsidRDefault="003E3CB4">
      <w:r w:rsidRPr="00271CF2">
        <w:t xml:space="preserve">Conversely, FinTech startups have uprooted how financial services are provided through a digital-first mentality that makes user experience, convenience and </w:t>
      </w:r>
      <w:r w:rsidR="00D439C2" w:rsidRPr="00271CF2">
        <w:t>personalization</w:t>
      </w:r>
      <w:r w:rsidRPr="00271CF2">
        <w:t xml:space="preserve"> central to their marketing and service efforts (</w:t>
      </w:r>
      <w:proofErr w:type="spellStart"/>
      <w:r w:rsidRPr="00271CF2">
        <w:t>Egbuonu</w:t>
      </w:r>
      <w:proofErr w:type="spellEnd"/>
      <w:r w:rsidRPr="00271CF2">
        <w:t xml:space="preserve">, 2024). They can establish more stable and vibrant relationships with customers through the power of </w:t>
      </w:r>
      <w:r w:rsidR="00D439C2" w:rsidRPr="00271CF2">
        <w:t>behavioral</w:t>
      </w:r>
      <w:r w:rsidRPr="00271CF2">
        <w:t xml:space="preserve"> analytics, algorithm-based </w:t>
      </w:r>
      <w:r w:rsidR="00D439C2" w:rsidRPr="00271CF2">
        <w:t>personalization</w:t>
      </w:r>
      <w:r w:rsidRPr="00271CF2">
        <w:t xml:space="preserve">, gamification, and application-based interfaces. The digital marketing employed by </w:t>
      </w:r>
      <w:r w:rsidR="00D439C2" w:rsidRPr="00271CF2">
        <w:t>FinTech’s</w:t>
      </w:r>
      <w:r w:rsidRPr="00271CF2">
        <w:t xml:space="preserve"> like Revolut, Paytm, and Monzo is used as a promotional tactic, but also as part of the product experience, which supports brand retention and retention in the long term with continuous innovation and the ability to interact in real time (McCrea, 2025).</w:t>
      </w:r>
    </w:p>
    <w:p w14:paraId="4FD6065A" w14:textId="1A039375" w:rsidR="002368B6" w:rsidRPr="00271CF2" w:rsidRDefault="003E3CB4">
      <w:r w:rsidRPr="00271CF2">
        <w:t xml:space="preserve">With mobile banking, online payments and online financial services developing in popularity as financial consumer choices, the role of digital marketing is no longer one of communications but of engagement, value generation and loyalty. Engagement and retention have become </w:t>
      </w:r>
      <w:proofErr w:type="spellStart"/>
      <w:r w:rsidRPr="00271CF2">
        <w:t>core</w:t>
      </w:r>
      <w:proofErr w:type="spellEnd"/>
      <w:r w:rsidRPr="00271CF2">
        <w:t xml:space="preserve"> competitive forces for both traditional banks and </w:t>
      </w:r>
      <w:r w:rsidR="00D439C2" w:rsidRPr="00271CF2">
        <w:t>FinTech’s</w:t>
      </w:r>
      <w:r w:rsidRPr="00271CF2">
        <w:t xml:space="preserve"> due to customer demands of </w:t>
      </w:r>
      <w:r w:rsidR="00D439C2" w:rsidRPr="00271CF2">
        <w:t>personalized</w:t>
      </w:r>
      <w:r w:rsidRPr="00271CF2">
        <w:t xml:space="preserve">, accessible and seamless digital experiences (Agarwal, 2024). It is important to understand the relative efficacy of digital marketing approaches in these two different types of financial institutions. These lessons can be used to create more customer-focused digital </w:t>
      </w:r>
      <w:r w:rsidR="002872D1" w:rsidRPr="00271CF2">
        <w:t>behavior</w:t>
      </w:r>
      <w:r w:rsidRPr="00271CF2">
        <w:t>, improve long-term competitive advantage, and build academic understanding about digital transformation in financial services.</w:t>
      </w:r>
    </w:p>
    <w:p w14:paraId="60BE90D2" w14:textId="77777777" w:rsidR="002368B6" w:rsidRPr="00271CF2" w:rsidRDefault="003E3CB4">
      <w:pPr>
        <w:pStyle w:val="Heading2"/>
      </w:pPr>
      <w:bookmarkStart w:id="6" w:name="_tngxm5q68nwm" w:colFirst="0" w:colLast="0"/>
      <w:bookmarkStart w:id="7" w:name="_Toc220420822"/>
      <w:bookmarkEnd w:id="6"/>
      <w:r w:rsidRPr="00271CF2">
        <w:t>1.2 Research Problem</w:t>
      </w:r>
      <w:bookmarkEnd w:id="7"/>
      <w:r w:rsidRPr="00271CF2">
        <w:t xml:space="preserve"> </w:t>
      </w:r>
    </w:p>
    <w:p w14:paraId="09C6B83C" w14:textId="37991A01" w:rsidR="002368B6" w:rsidRPr="00271CF2" w:rsidRDefault="003E3CB4">
      <w:r w:rsidRPr="00271CF2">
        <w:t xml:space="preserve">Although the trend of </w:t>
      </w:r>
      <w:r w:rsidR="002872D1" w:rsidRPr="00271CF2">
        <w:t>digitalization</w:t>
      </w:r>
      <w:r w:rsidRPr="00271CF2">
        <w:t xml:space="preserve"> of the financial services sector keeps speeding up, there is a huge gap in the knowledge of how digital marketing activities can impact customer engagement and retention in various categories of financial institutions, namely, traditional banks and FinTech startups. Although other wider literatures point out the emerging digital technologies and their contributions to transforming the financial services sector, comparative literature is scarce on the effectiveness of these two industries in leveraging digital marketing to establish long-term customer relationships. Conventional banks work in old legacy systems and unbending regulatory frameworks, which may constrain their responsiveness in embracing novel digital marketing approaches. FinTech startups, on the other hand, due to their technological innovation and user-</w:t>
      </w:r>
      <w:r w:rsidRPr="00271CF2">
        <w:lastRenderedPageBreak/>
        <w:t xml:space="preserve">focused design, are more likely to use more dynamic and </w:t>
      </w:r>
      <w:r w:rsidR="002872D1" w:rsidRPr="00271CF2">
        <w:t>customized</w:t>
      </w:r>
      <w:r w:rsidRPr="00271CF2">
        <w:t xml:space="preserve"> approaches to digital engagement (Weiß, 2024). Nonetheless, it is not evident that these inventions lead to better engagement and retention rates than incumbent banks.</w:t>
      </w:r>
    </w:p>
    <w:p w14:paraId="27969783" w14:textId="09851FC4" w:rsidR="002368B6" w:rsidRPr="00271CF2" w:rsidRDefault="003E3CB4">
      <w:r w:rsidRPr="00271CF2">
        <w:t xml:space="preserve">One of the most significant research issues is the absence of empirical and conceptual clarity on which digital selling activities, including social media involvement, mobile applications </w:t>
      </w:r>
      <w:r w:rsidR="002872D1" w:rsidRPr="00271CF2">
        <w:t>personalization</w:t>
      </w:r>
      <w:r w:rsidRPr="00271CF2">
        <w:t xml:space="preserve">, search engine </w:t>
      </w:r>
      <w:r w:rsidR="002872D1" w:rsidRPr="00271CF2">
        <w:t>optimization</w:t>
      </w:r>
      <w:r w:rsidRPr="00271CF2">
        <w:t xml:space="preserve">, or information-based targeting, are most successful in shaping customer perceptions, </w:t>
      </w:r>
      <w:r w:rsidR="002872D1" w:rsidRPr="00271CF2">
        <w:t>behavioral</w:t>
      </w:r>
      <w:r w:rsidRPr="00271CF2">
        <w:t xml:space="preserve"> participation, and loyalty. The existing literature has a tendency to study a traditional bank or FinTech separately; also, only a few studies compare the two segments and </w:t>
      </w:r>
      <w:r w:rsidR="002872D1" w:rsidRPr="00271CF2">
        <w:t>analyze</w:t>
      </w:r>
      <w:r w:rsidRPr="00271CF2">
        <w:t xml:space="preserve"> their performance in terms of customer engagement and retention.</w:t>
      </w:r>
    </w:p>
    <w:p w14:paraId="573F3B87" w14:textId="19057716" w:rsidR="002368B6" w:rsidRPr="00271CF2" w:rsidRDefault="003E3CB4">
      <w:r w:rsidRPr="00271CF2">
        <w:t xml:space="preserve">Moreover, the secondary data on the measures of engagement, customer satisfaction, the effectiveness of loyalty </w:t>
      </w:r>
      <w:proofErr w:type="spellStart"/>
      <w:r w:rsidRPr="00271CF2">
        <w:t>programmes</w:t>
      </w:r>
      <w:proofErr w:type="spellEnd"/>
      <w:r w:rsidRPr="00271CF2">
        <w:t xml:space="preserve">, and trends in digital interactions are scattered, uneven, and frequently sector-specific (Mahmud </w:t>
      </w:r>
      <w:r w:rsidRPr="00271CF2">
        <w:rPr>
          <w:i/>
          <w:iCs/>
        </w:rPr>
        <w:t xml:space="preserve">et al. </w:t>
      </w:r>
      <w:r w:rsidRPr="00271CF2">
        <w:t xml:space="preserve">2023). This constrained practitioners and scholars to help make meaningful conclusions regarding best practices in digital marketing in various institutional settings. As a result, financial </w:t>
      </w:r>
      <w:r w:rsidR="002872D1" w:rsidRPr="00271CF2">
        <w:t>organizations</w:t>
      </w:r>
      <w:r w:rsidRPr="00271CF2">
        <w:t xml:space="preserve"> might have trouble crafting strategies to match the digital capability to consumer expectations.</w:t>
      </w:r>
    </w:p>
    <w:p w14:paraId="2FDB9A10" w14:textId="77777777" w:rsidR="002368B6" w:rsidRPr="00271CF2" w:rsidRDefault="003E3CB4">
      <w:r w:rsidRPr="00271CF2">
        <w:t>To fill these gaps, this dissertation involves a foundation and comparative study of digital marketing strategies employed by established banks and FinTech startups in the context of their effects on engagement and retention, as well as strategic implications that might advance competitive advantage in a financial environment growing increasingly digital.</w:t>
      </w:r>
    </w:p>
    <w:p w14:paraId="16B2207F" w14:textId="77777777" w:rsidR="002368B6" w:rsidRPr="00271CF2" w:rsidRDefault="003E3CB4">
      <w:pPr>
        <w:pStyle w:val="Heading2"/>
      </w:pPr>
      <w:bookmarkStart w:id="8" w:name="_kbmj095uhr8v" w:colFirst="0" w:colLast="0"/>
      <w:bookmarkStart w:id="9" w:name="_Toc220420823"/>
      <w:bookmarkEnd w:id="8"/>
      <w:r w:rsidRPr="00271CF2">
        <w:t>1.3 Research Aim and Objectives</w:t>
      </w:r>
      <w:bookmarkEnd w:id="9"/>
      <w:r w:rsidRPr="00271CF2">
        <w:t xml:space="preserve"> </w:t>
      </w:r>
    </w:p>
    <w:p w14:paraId="4A9562F5" w14:textId="77777777" w:rsidR="002368B6" w:rsidRPr="00271CF2" w:rsidRDefault="003E3CB4">
      <w:pPr>
        <w:rPr>
          <w:b/>
          <w:bCs/>
          <w:i/>
          <w:iCs/>
        </w:rPr>
      </w:pPr>
      <w:r w:rsidRPr="00271CF2">
        <w:rPr>
          <w:b/>
          <w:bCs/>
          <w:i/>
          <w:iCs/>
        </w:rPr>
        <w:t>Aim</w:t>
      </w:r>
    </w:p>
    <w:p w14:paraId="60021B08" w14:textId="48832D08" w:rsidR="002368B6" w:rsidRPr="00271CF2" w:rsidRDefault="003E3CB4">
      <w:r w:rsidRPr="00271CF2">
        <w:t xml:space="preserve">This study seeks to critically </w:t>
      </w:r>
      <w:r w:rsidR="002872D1" w:rsidRPr="00271CF2">
        <w:t>analyze</w:t>
      </w:r>
      <w:r w:rsidRPr="00271CF2">
        <w:t xml:space="preserve"> how the digital marketing strategies influence customer engagement and retention in the financial services industry through a comparative analysis of the traditional banks and FinTech startups.</w:t>
      </w:r>
    </w:p>
    <w:p w14:paraId="4BD3ED6E" w14:textId="77777777" w:rsidR="002368B6" w:rsidRPr="00271CF2" w:rsidRDefault="003E3CB4">
      <w:pPr>
        <w:rPr>
          <w:b/>
          <w:bCs/>
          <w:i/>
          <w:iCs/>
        </w:rPr>
      </w:pPr>
      <w:r w:rsidRPr="00271CF2">
        <w:rPr>
          <w:b/>
          <w:bCs/>
          <w:i/>
          <w:iCs/>
        </w:rPr>
        <w:t>Objectives</w:t>
      </w:r>
    </w:p>
    <w:p w14:paraId="1C48618A" w14:textId="77777777" w:rsidR="002368B6" w:rsidRPr="00271CF2" w:rsidRDefault="003E3CB4">
      <w:pPr>
        <w:numPr>
          <w:ilvl w:val="0"/>
          <w:numId w:val="3"/>
        </w:numPr>
      </w:pPr>
      <w:r w:rsidRPr="00271CF2">
        <w:t>To examine the most important digital marketing practices of traditional banks and FinTech startups.</w:t>
      </w:r>
    </w:p>
    <w:p w14:paraId="1FD2B70A" w14:textId="77777777" w:rsidR="002368B6" w:rsidRPr="00271CF2" w:rsidRDefault="003E3CB4">
      <w:pPr>
        <w:numPr>
          <w:ilvl w:val="0"/>
          <w:numId w:val="3"/>
        </w:numPr>
      </w:pPr>
      <w:r w:rsidRPr="00271CF2">
        <w:t>To determine how these digital marketing strategies have impacted the customer engagement rates in the two industries.</w:t>
      </w:r>
    </w:p>
    <w:p w14:paraId="71C4AE2E" w14:textId="5E5A6389" w:rsidR="002368B6" w:rsidRPr="00271CF2" w:rsidRDefault="003E3CB4">
      <w:pPr>
        <w:numPr>
          <w:ilvl w:val="0"/>
          <w:numId w:val="3"/>
        </w:numPr>
      </w:pPr>
      <w:r w:rsidRPr="00271CF2">
        <w:t xml:space="preserve">To determine the importance of digital marketing in customer retention in traditional banks and FinTech </w:t>
      </w:r>
      <w:r w:rsidR="002872D1" w:rsidRPr="00271CF2">
        <w:t>organizations</w:t>
      </w:r>
      <w:r w:rsidRPr="00271CF2">
        <w:t>.</w:t>
      </w:r>
    </w:p>
    <w:p w14:paraId="215B19B7" w14:textId="77777777" w:rsidR="002368B6" w:rsidRPr="00271CF2" w:rsidRDefault="003E3CB4">
      <w:pPr>
        <w:numPr>
          <w:ilvl w:val="0"/>
          <w:numId w:val="3"/>
        </w:numPr>
      </w:pPr>
      <w:r w:rsidRPr="00271CF2">
        <w:lastRenderedPageBreak/>
        <w:t>To find out the best practices, lessons and strategic suggestions in making digital marketing effective in the financial services sector.</w:t>
      </w:r>
    </w:p>
    <w:p w14:paraId="3EF656D3" w14:textId="77777777" w:rsidR="002368B6" w:rsidRPr="00271CF2" w:rsidRDefault="003E3CB4">
      <w:pPr>
        <w:pStyle w:val="Heading2"/>
      </w:pPr>
      <w:bookmarkStart w:id="10" w:name="_ia6ttlhpgutc" w:colFirst="0" w:colLast="0"/>
      <w:bookmarkStart w:id="11" w:name="_Toc220420824"/>
      <w:bookmarkEnd w:id="10"/>
      <w:r w:rsidRPr="00271CF2">
        <w:t>1.4 Research Questions</w:t>
      </w:r>
      <w:bookmarkEnd w:id="11"/>
      <w:r w:rsidRPr="00271CF2">
        <w:t xml:space="preserve"> </w:t>
      </w:r>
    </w:p>
    <w:p w14:paraId="0B6DB239" w14:textId="1A540C58" w:rsidR="002368B6" w:rsidRPr="00271CF2" w:rsidRDefault="003E3CB4">
      <w:pPr>
        <w:numPr>
          <w:ilvl w:val="0"/>
          <w:numId w:val="1"/>
        </w:numPr>
      </w:pPr>
      <w:r w:rsidRPr="00271CF2">
        <w:t xml:space="preserve">Which digital marketing tools are the most widespread among traditional banks and FinTech </w:t>
      </w:r>
      <w:r w:rsidR="002872D1" w:rsidRPr="00271CF2">
        <w:t>organizations</w:t>
      </w:r>
      <w:r w:rsidRPr="00271CF2">
        <w:t>?</w:t>
      </w:r>
    </w:p>
    <w:p w14:paraId="0A5AF8D2" w14:textId="77777777" w:rsidR="002368B6" w:rsidRPr="00271CF2" w:rsidRDefault="003E3CB4">
      <w:pPr>
        <w:numPr>
          <w:ilvl w:val="0"/>
          <w:numId w:val="1"/>
        </w:numPr>
      </w:pPr>
      <w:r w:rsidRPr="00271CF2">
        <w:t>What are the outcomes of the customer engagement of these strategies in the two categories of financial institutions?</w:t>
      </w:r>
    </w:p>
    <w:p w14:paraId="5F084809" w14:textId="77777777" w:rsidR="002368B6" w:rsidRPr="00271CF2" w:rsidRDefault="003E3CB4">
      <w:pPr>
        <w:numPr>
          <w:ilvl w:val="0"/>
          <w:numId w:val="1"/>
        </w:numPr>
      </w:pPr>
      <w:r w:rsidRPr="00271CF2">
        <w:t>How does digital marketing contribute to customer retention in traditional banks and FinTech startups?</w:t>
      </w:r>
    </w:p>
    <w:p w14:paraId="5BC06081" w14:textId="77777777" w:rsidR="002368B6" w:rsidRPr="00271CF2" w:rsidRDefault="003E3CB4">
      <w:pPr>
        <w:numPr>
          <w:ilvl w:val="0"/>
          <w:numId w:val="1"/>
        </w:numPr>
      </w:pPr>
      <w:r w:rsidRPr="00271CF2">
        <w:t>What are the best practices that can be suggested to improve the performance of digital marketing in the financial services industry?</w:t>
      </w:r>
    </w:p>
    <w:p w14:paraId="7E430987" w14:textId="77777777" w:rsidR="002368B6" w:rsidRPr="00271CF2" w:rsidRDefault="003E3CB4">
      <w:pPr>
        <w:pStyle w:val="Heading2"/>
      </w:pPr>
      <w:bookmarkStart w:id="12" w:name="_bsm2gbf0yjxs" w:colFirst="0" w:colLast="0"/>
      <w:bookmarkStart w:id="13" w:name="_Toc220420825"/>
      <w:bookmarkEnd w:id="12"/>
      <w:r w:rsidRPr="00271CF2">
        <w:t>1.5 Research Relevance</w:t>
      </w:r>
      <w:bookmarkEnd w:id="13"/>
      <w:r w:rsidRPr="00271CF2">
        <w:t xml:space="preserve"> </w:t>
      </w:r>
    </w:p>
    <w:p w14:paraId="6CD189FC" w14:textId="25EA2FCC" w:rsidR="002368B6" w:rsidRPr="00271CF2" w:rsidRDefault="003E3CB4">
      <w:r w:rsidRPr="00271CF2">
        <w:t xml:space="preserve">This research is timely in that it has enriched the body of scholarly literature and the practical application of digital marketing strategy, as applied in the financial services industry. With more and more financial institutions embracing digital solutions to interact with customers, the question of how various forms of </w:t>
      </w:r>
      <w:r w:rsidR="002872D1" w:rsidRPr="00271CF2">
        <w:t>organizations</w:t>
      </w:r>
      <w:r w:rsidRPr="00271CF2">
        <w:t xml:space="preserve">, such as traditional banks and FinTech start-ups, make use of digital marketing to affect the interactions with customers in terms of customer engagement and retention, becomes more urgent. Although there is previous research that has investigated digital transformation and customer </w:t>
      </w:r>
      <w:r w:rsidR="002872D1" w:rsidRPr="00271CF2">
        <w:t>behavior</w:t>
      </w:r>
      <w:r w:rsidRPr="00271CF2">
        <w:t xml:space="preserve"> separately, relatively little research has been conducted in which the efficacy of digital marketing tactics is evaluated concerning these two well-known institutional designs (Sakas </w:t>
      </w:r>
      <w:r w:rsidRPr="00271CF2">
        <w:rPr>
          <w:i/>
          <w:iCs/>
        </w:rPr>
        <w:t xml:space="preserve">et al. </w:t>
      </w:r>
      <w:r w:rsidRPr="00271CF2">
        <w:t>2022). This leaves a considerable knowledge gap, especially with the digital technologies that are still redefining competition, customer expectations, and service innovation in the financial sector.</w:t>
      </w:r>
    </w:p>
    <w:p w14:paraId="3DA771D2" w14:textId="24A7B641" w:rsidR="002368B6" w:rsidRPr="00271CF2" w:rsidRDefault="003E3CB4">
      <w:r w:rsidRPr="00271CF2">
        <w:t xml:space="preserve">Academically, the research makes a theoretical contribution to the field by applying Relationship Marketing Theory and Technology Acceptance Model (TAM) in explaining how digital marketing tools influence perceived value, trust and loyalty. A comparison of the traditional and digital-first </w:t>
      </w:r>
      <w:r w:rsidR="002872D1" w:rsidRPr="00271CF2">
        <w:t>organizations</w:t>
      </w:r>
      <w:r w:rsidRPr="00271CF2">
        <w:t xml:space="preserve"> contributes to current debates on the subject of digital transformation and the management of customer relationships in financial services.</w:t>
      </w:r>
    </w:p>
    <w:p w14:paraId="5BC66712" w14:textId="2EF15E83" w:rsidR="002368B6" w:rsidRPr="00271CF2" w:rsidRDefault="003E3CB4">
      <w:r w:rsidRPr="00271CF2">
        <w:t xml:space="preserve">In practice, the study is very applicable to the marketing managers, digital strategists and decision-makers in banks and FinTech companies, who should adopt effective approaches that enable them to be competitive within a digital market environment. The information gained during this research </w:t>
      </w:r>
      <w:r w:rsidRPr="00271CF2">
        <w:lastRenderedPageBreak/>
        <w:t xml:space="preserve">will be used to guide </w:t>
      </w:r>
      <w:r w:rsidR="002872D1" w:rsidRPr="00271CF2">
        <w:t>organizations</w:t>
      </w:r>
      <w:r w:rsidRPr="00271CF2">
        <w:t xml:space="preserve"> to create more personal, targeted, and customer-focused digital marketing strategies that have the potential to increase levels of engagement, decrease churn rates and increase long-term customer loyalty rates. With digital adoption rates picking up pace worldwide, these strategic differences need to be known in order to make customers satisfied, comply with regulations, and gain a competitive advantage in the long term.</w:t>
      </w:r>
    </w:p>
    <w:p w14:paraId="656CF8F3" w14:textId="77777777" w:rsidR="002368B6" w:rsidRPr="00271CF2" w:rsidRDefault="003E3CB4">
      <w:pPr>
        <w:pStyle w:val="Heading2"/>
      </w:pPr>
      <w:bookmarkStart w:id="14" w:name="_k3e4tn7klvc3" w:colFirst="0" w:colLast="0"/>
      <w:bookmarkStart w:id="15" w:name="_Toc220420826"/>
      <w:bookmarkEnd w:id="14"/>
      <w:r w:rsidRPr="00271CF2">
        <w:t>1.6 Dissertation Structure</w:t>
      </w:r>
      <w:bookmarkEnd w:id="15"/>
      <w:r w:rsidRPr="00271CF2">
        <w:t xml:space="preserve"> </w:t>
      </w:r>
    </w:p>
    <w:p w14:paraId="20977332" w14:textId="5FCB93E5" w:rsidR="002368B6" w:rsidRPr="00271CF2" w:rsidRDefault="00D775B1">
      <w:pPr>
        <w:jc w:val="center"/>
      </w:pPr>
      <w:r w:rsidRPr="00271CF2">
        <w:rPr>
          <w:noProof/>
        </w:rPr>
        <w:drawing>
          <wp:inline distT="0" distB="0" distL="0" distR="0" wp14:anchorId="1FF5AF8E" wp14:editId="41738409">
            <wp:extent cx="5486400" cy="3200400"/>
            <wp:effectExtent l="0" t="19050" r="19050" b="0"/>
            <wp:docPr id="43638847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D2B14BC" w14:textId="77777777" w:rsidR="002368B6" w:rsidRPr="00271CF2" w:rsidRDefault="003E3CB4" w:rsidP="009E20CB">
      <w:pPr>
        <w:pStyle w:val="Heading4"/>
      </w:pPr>
      <w:bookmarkStart w:id="16" w:name="_Toc220421128"/>
      <w:r w:rsidRPr="00271CF2">
        <w:t>Figure 2: Research Framework</w:t>
      </w:r>
      <w:bookmarkEnd w:id="16"/>
    </w:p>
    <w:p w14:paraId="28C76CC1" w14:textId="77777777" w:rsidR="002368B6" w:rsidRPr="00271CF2" w:rsidRDefault="003E3CB4">
      <w:pPr>
        <w:jc w:val="center"/>
      </w:pPr>
      <w:r w:rsidRPr="00271CF2">
        <w:t>(Source: Self-developed)</w:t>
      </w:r>
    </w:p>
    <w:p w14:paraId="05A3F6B8" w14:textId="77777777" w:rsidR="002368B6" w:rsidRPr="00271CF2" w:rsidRDefault="003E3CB4">
      <w:pPr>
        <w:pStyle w:val="Heading2"/>
      </w:pPr>
      <w:bookmarkStart w:id="17" w:name="_o6x8i25ysas5" w:colFirst="0" w:colLast="0"/>
      <w:bookmarkStart w:id="18" w:name="_Toc220420827"/>
      <w:bookmarkEnd w:id="17"/>
      <w:r w:rsidRPr="00271CF2">
        <w:t>1.7 Theoretical Frameworks</w:t>
      </w:r>
      <w:bookmarkEnd w:id="18"/>
      <w:r w:rsidRPr="00271CF2">
        <w:t xml:space="preserve"> </w:t>
      </w:r>
    </w:p>
    <w:p w14:paraId="7E3C92B5" w14:textId="7856E7A8" w:rsidR="002368B6" w:rsidRPr="00271CF2" w:rsidRDefault="003E3CB4">
      <w:r w:rsidRPr="00271CF2">
        <w:t xml:space="preserve">The current research is based on two theoretical frameworks that can be considered to offer a full scope of analysis of the role played by digital marketing strategies in enhancing customer engagement and retention in traditional banks and FinTech startups, namely, the Relationship Marketing Theory and the Technology Acceptance Model (TAM). These theories will direct how the secondary data is interpreted and how one will </w:t>
      </w:r>
      <w:r w:rsidR="002872D1" w:rsidRPr="00271CF2">
        <w:t>analyze</w:t>
      </w:r>
      <w:r w:rsidRPr="00271CF2">
        <w:t xml:space="preserve"> the variation between the two types of financial institutions.</w:t>
      </w:r>
    </w:p>
    <w:p w14:paraId="74D52DD9" w14:textId="41484E1D" w:rsidR="002368B6" w:rsidRPr="00271CF2" w:rsidRDefault="003E3CB4">
      <w:r w:rsidRPr="00271CF2">
        <w:t xml:space="preserve">The Relationship Marketing Theory is </w:t>
      </w:r>
      <w:r w:rsidR="002872D1" w:rsidRPr="00271CF2">
        <w:t>centered</w:t>
      </w:r>
      <w:r w:rsidRPr="00271CF2">
        <w:t xml:space="preserve"> on the ability to develop long-term and mutually advantageous relationships with customers, instead of transactional exchange (Hidayat and </w:t>
      </w:r>
      <w:proofErr w:type="spellStart"/>
      <w:r w:rsidRPr="00271CF2">
        <w:t>Idrus</w:t>
      </w:r>
      <w:proofErr w:type="spellEnd"/>
      <w:r w:rsidRPr="00271CF2">
        <w:t xml:space="preserve">, 2023). The discussed digital marketing tools, including </w:t>
      </w:r>
      <w:r w:rsidR="002872D1" w:rsidRPr="00271CF2">
        <w:t>personalized</w:t>
      </w:r>
      <w:r w:rsidRPr="00271CF2">
        <w:t xml:space="preserve"> communication, mobile apps </w:t>
      </w:r>
      <w:r w:rsidRPr="00271CF2">
        <w:lastRenderedPageBreak/>
        <w:t xml:space="preserve">functionalities, targeted content and loyalty </w:t>
      </w:r>
      <w:proofErr w:type="spellStart"/>
      <w:r w:rsidRPr="00271CF2">
        <w:t>programmes</w:t>
      </w:r>
      <w:proofErr w:type="spellEnd"/>
      <w:r w:rsidRPr="00271CF2">
        <w:t xml:space="preserve">, are the mechanisms that enhance trust, commitment, and satisfaction in the context of financial services. Research Questions 2 and 3, which investigate the impacts of digital marketing on engagement and retention, are directly informed by this theoretical perspective. Relationship marketing assists in the provision of insights as to why </w:t>
      </w:r>
      <w:r w:rsidR="002872D1" w:rsidRPr="00271CF2">
        <w:t>personalized</w:t>
      </w:r>
      <w:r w:rsidRPr="00271CF2">
        <w:t xml:space="preserve"> and regular digital engagements are useful in the </w:t>
      </w:r>
      <w:r w:rsidR="002872D1" w:rsidRPr="00271CF2">
        <w:t>minimization</w:t>
      </w:r>
      <w:r w:rsidRPr="00271CF2">
        <w:t xml:space="preserve"> of customer churn, </w:t>
      </w:r>
      <w:r w:rsidR="002872D1" w:rsidRPr="00271CF2">
        <w:t>maximization</w:t>
      </w:r>
      <w:r w:rsidRPr="00271CF2">
        <w:t xml:space="preserve"> of the lifetime value, and maintenance of loyalty. It is also a basis to compare the reliance of traditional bankers on an established trust and credibility, compared to </w:t>
      </w:r>
      <w:r w:rsidR="002872D1" w:rsidRPr="00271CF2">
        <w:t>FinTech’s</w:t>
      </w:r>
      <w:r w:rsidRPr="00271CF2">
        <w:t>, which use digital convenience and innovation to create relational value.</w:t>
      </w:r>
    </w:p>
    <w:p w14:paraId="314CE707" w14:textId="558BA0BE" w:rsidR="002368B6" w:rsidRPr="00271CF2" w:rsidRDefault="003E3CB4">
      <w:r w:rsidRPr="00271CF2">
        <w:t xml:space="preserve">The Technology Acceptance Model (TAM) further builds the theoretical foundation by offering insights into how customers embrace and react to digital marketing channels (Abbas, 2021). According to TAM, acceptance of technology among the users is influenced by two critical constructs, namely, perceived usefulness and perceived ease of use. The listed constructs are crucial in the context of the relationship between customers and digital resources, mobile applications, chatbots, and AI-based marketing applications </w:t>
      </w:r>
      <w:r w:rsidR="002872D1" w:rsidRPr="00271CF2">
        <w:t>utilized</w:t>
      </w:r>
      <w:r w:rsidRPr="00271CF2">
        <w:t xml:space="preserve"> in the sphere of finance. TAM has a direct bearing on Research Questions 1 and 2 by assisting in the assessment of whether the digital marketing strategies can increase usability, convenience and value among the customers. As an illustration, FinTech companies tend to be successful because their digital interfaces are rated highly in terms of ease of use, and traditional banks might encounter resistance owing to old technology or ornate interfaces.</w:t>
      </w:r>
    </w:p>
    <w:p w14:paraId="6E47C17F" w14:textId="7EBCBAD3" w:rsidR="002368B6" w:rsidRPr="00271CF2" w:rsidRDefault="003E3CB4">
      <w:r w:rsidRPr="00271CF2">
        <w:t xml:space="preserve">These two theoretical frameworks form a strong analytical foundation together. The emotional and relational effects of digital marketing are described through Relationship Marketing Theory, whereas TAM describes the </w:t>
      </w:r>
      <w:r w:rsidR="002872D1" w:rsidRPr="00271CF2">
        <w:t>behavioral</w:t>
      </w:r>
      <w:r w:rsidRPr="00271CF2">
        <w:t xml:space="preserve"> and technological adoption variables. The collected lenses will enable the study to understand not only what strategies are adopted by the traditional banks as well as </w:t>
      </w:r>
      <w:r w:rsidR="002872D1" w:rsidRPr="00271CF2">
        <w:t>FinTech’s</w:t>
      </w:r>
      <w:r w:rsidRPr="00271CF2">
        <w:t>, but also why they impact differently on customer engagement and retention.</w:t>
      </w:r>
    </w:p>
    <w:p w14:paraId="51D709B1" w14:textId="30474969" w:rsidR="002368B6" w:rsidRPr="00271CF2" w:rsidRDefault="002368B6">
      <w:pPr>
        <w:pStyle w:val="Heading1"/>
      </w:pPr>
      <w:bookmarkStart w:id="19" w:name="_7n2py6mr9pvp" w:colFirst="0" w:colLast="0"/>
      <w:bookmarkEnd w:id="19"/>
    </w:p>
    <w:p w14:paraId="317EF382" w14:textId="77777777" w:rsidR="004714DA" w:rsidRDefault="004714DA">
      <w:pPr>
        <w:rPr>
          <w:b/>
          <w:bCs/>
          <w:sz w:val="28"/>
          <w:szCs w:val="28"/>
        </w:rPr>
      </w:pPr>
      <w:bookmarkStart w:id="20" w:name="_csyhmq9fxkic" w:colFirst="0" w:colLast="0"/>
      <w:bookmarkEnd w:id="20"/>
      <w:r>
        <w:br w:type="page"/>
      </w:r>
    </w:p>
    <w:p w14:paraId="419B9C26" w14:textId="39D813DE" w:rsidR="002368B6" w:rsidRPr="00271CF2" w:rsidRDefault="003E3CB4">
      <w:pPr>
        <w:pStyle w:val="Heading1"/>
      </w:pPr>
      <w:bookmarkStart w:id="21" w:name="_Toc220420828"/>
      <w:r w:rsidRPr="00271CF2">
        <w:lastRenderedPageBreak/>
        <w:t>Chapter 2: Literature Review</w:t>
      </w:r>
      <w:bookmarkEnd w:id="21"/>
      <w:r w:rsidRPr="00271CF2">
        <w:t xml:space="preserve"> </w:t>
      </w:r>
    </w:p>
    <w:p w14:paraId="28C77021" w14:textId="77777777" w:rsidR="00D81C7A" w:rsidRPr="00271CF2" w:rsidRDefault="00D81C7A" w:rsidP="00D81C7A">
      <w:pPr>
        <w:pStyle w:val="Heading2"/>
      </w:pPr>
      <w:bookmarkStart w:id="22" w:name="_9cmop02by2xx" w:colFirst="0" w:colLast="0"/>
      <w:bookmarkStart w:id="23" w:name="_Toc215084661"/>
      <w:bookmarkStart w:id="24" w:name="_Toc215772875"/>
      <w:bookmarkStart w:id="25" w:name="_Toc220420829"/>
      <w:bookmarkEnd w:id="22"/>
      <w:r w:rsidRPr="00271CF2">
        <w:t>2.1 Introduction</w:t>
      </w:r>
      <w:bookmarkEnd w:id="23"/>
      <w:bookmarkEnd w:id="24"/>
      <w:bookmarkEnd w:id="25"/>
    </w:p>
    <w:p w14:paraId="062574A3" w14:textId="385F8768" w:rsidR="00D81C7A" w:rsidRPr="00271CF2" w:rsidRDefault="00D81C7A" w:rsidP="00D81C7A">
      <w:r w:rsidRPr="00271CF2">
        <w:t xml:space="preserve">This literature review aims to develop both a theoretical and an empirical basis of how customer engagement and retention within the financial services industry are informed by digital marketing strategies. With the sector rapidly </w:t>
      </w:r>
      <w:r w:rsidR="002872D1" w:rsidRPr="00271CF2">
        <w:t>digitalizing</w:t>
      </w:r>
      <w:r w:rsidRPr="00271CF2">
        <w:t>, there is a need to evaluate how the marketing practices have changed over the years from the traditional media-based marketing practices to technology-oriented, data-driven and customer-focused digital marketing practices. A literature review allows seeing key themes, already established best practices and gaps, the latter still waiting to be filled through academic research, especially with regard to the manner in which various financial institutions react to digital change.</w:t>
      </w:r>
    </w:p>
    <w:p w14:paraId="65F8521A" w14:textId="6A76A973" w:rsidR="00D81C7A" w:rsidRPr="00271CF2" w:rsidRDefault="00D81C7A" w:rsidP="00D81C7A">
      <w:r w:rsidRPr="00271CF2">
        <w:t xml:space="preserve">The use of digital marketing has become very significant in financial services as customer </w:t>
      </w:r>
      <w:r w:rsidR="002872D1" w:rsidRPr="00271CF2">
        <w:t>behavior</w:t>
      </w:r>
      <w:r w:rsidRPr="00271CF2">
        <w:t xml:space="preserve">, expectations, and consumption patterns of services have changed drastically. The customers are demanding 24/7 availability, </w:t>
      </w:r>
      <w:r w:rsidR="002872D1" w:rsidRPr="00271CF2">
        <w:t>customized</w:t>
      </w:r>
      <w:r w:rsidRPr="00271CF2">
        <w:t xml:space="preserve"> communication, flawless online experiences, and transparency. Such expectations have a direct impact on the way financial companies develop engagement and retention </w:t>
      </w:r>
      <w:proofErr w:type="spellStart"/>
      <w:r w:rsidRPr="00271CF2">
        <w:t>programmes</w:t>
      </w:r>
      <w:proofErr w:type="spellEnd"/>
      <w:r w:rsidRPr="00271CF2">
        <w:t xml:space="preserve">. The differences in the </w:t>
      </w:r>
      <w:r w:rsidR="002872D1" w:rsidRPr="00271CF2">
        <w:t>organizational</w:t>
      </w:r>
      <w:r w:rsidRPr="00271CF2">
        <w:t xml:space="preserve"> culture, the technological capacity, the exposure to regulations, and the customers also influence the approach to digital marketing of traditional banks and FinTech startups.</w:t>
      </w:r>
    </w:p>
    <w:p w14:paraId="027294D4" w14:textId="77777777" w:rsidR="00D81C7A" w:rsidRPr="00271CF2" w:rsidRDefault="00D81C7A" w:rsidP="00D81C7A">
      <w:pPr>
        <w:pStyle w:val="Heading2"/>
      </w:pPr>
      <w:bookmarkStart w:id="26" w:name="_wc3qibrslfb8" w:colFirst="0" w:colLast="0"/>
      <w:bookmarkStart w:id="27" w:name="_Toc215772876"/>
      <w:bookmarkStart w:id="28" w:name="_Toc220420830"/>
      <w:bookmarkStart w:id="29" w:name="_Toc215084662"/>
      <w:bookmarkEnd w:id="26"/>
      <w:r w:rsidRPr="00271CF2">
        <w:t>2.2 Empirical Review</w:t>
      </w:r>
      <w:bookmarkEnd w:id="27"/>
      <w:bookmarkEnd w:id="28"/>
    </w:p>
    <w:p w14:paraId="00C43348" w14:textId="77777777" w:rsidR="00D81C7A" w:rsidRPr="00271CF2" w:rsidRDefault="00D81C7A" w:rsidP="00D81C7A">
      <w:pPr>
        <w:pStyle w:val="Heading3"/>
      </w:pPr>
      <w:bookmarkStart w:id="30" w:name="_Toc215772877"/>
      <w:bookmarkStart w:id="31" w:name="_Toc220420831"/>
      <w:r w:rsidRPr="00271CF2">
        <w:t>2.2.1 Digital Transformation in the Financial Services Sector</w:t>
      </w:r>
      <w:bookmarkEnd w:id="29"/>
      <w:bookmarkEnd w:id="30"/>
      <w:bookmarkEnd w:id="31"/>
    </w:p>
    <w:p w14:paraId="01EFEF5C" w14:textId="77777777" w:rsidR="00D81C7A" w:rsidRPr="00271CF2" w:rsidRDefault="00D81C7A" w:rsidP="00D81C7A">
      <w:pPr>
        <w:rPr>
          <w:b/>
          <w:bCs/>
        </w:rPr>
      </w:pPr>
      <w:r w:rsidRPr="00271CF2">
        <w:rPr>
          <w:b/>
          <w:bCs/>
        </w:rPr>
        <w:t>Evolution from Traditional Banking to Digital Banking</w:t>
      </w:r>
    </w:p>
    <w:p w14:paraId="6CBE483F" w14:textId="77777777" w:rsidR="00D81C7A" w:rsidRPr="00271CF2" w:rsidRDefault="00D81C7A" w:rsidP="00D81C7A">
      <w:pPr>
        <w:jc w:val="center"/>
      </w:pPr>
      <w:r w:rsidRPr="00271CF2">
        <w:rPr>
          <w:noProof/>
          <w:lang w:val="en-US" w:eastAsia="en-US"/>
        </w:rPr>
        <w:drawing>
          <wp:inline distT="114300" distB="114300" distL="114300" distR="114300" wp14:anchorId="5C3FEE3B" wp14:editId="1F57762B">
            <wp:extent cx="4140200" cy="1884680"/>
            <wp:effectExtent l="19050" t="19050" r="12700" b="2032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4141160" cy="1885117"/>
                    </a:xfrm>
                    <a:prstGeom prst="rect">
                      <a:avLst/>
                    </a:prstGeom>
                    <a:ln w="12700">
                      <a:solidFill>
                        <a:srgbClr val="000000"/>
                      </a:solidFill>
                      <a:prstDash val="solid"/>
                    </a:ln>
                  </pic:spPr>
                </pic:pic>
              </a:graphicData>
            </a:graphic>
          </wp:inline>
        </w:drawing>
      </w:r>
    </w:p>
    <w:p w14:paraId="5AE68FEE" w14:textId="61633D7C" w:rsidR="00D81C7A" w:rsidRPr="00271CF2" w:rsidRDefault="00D81C7A" w:rsidP="009E20CB">
      <w:pPr>
        <w:pStyle w:val="Heading4"/>
      </w:pPr>
      <w:bookmarkStart w:id="32" w:name="_Toc220421129"/>
      <w:r w:rsidRPr="00271CF2">
        <w:lastRenderedPageBreak/>
        <w:t xml:space="preserve">Figure </w:t>
      </w:r>
      <w:r w:rsidR="009E20CB">
        <w:t>3</w:t>
      </w:r>
      <w:r w:rsidRPr="00271CF2">
        <w:t>: Digital Banking vs Traditional Banking</w:t>
      </w:r>
      <w:bookmarkEnd w:id="32"/>
    </w:p>
    <w:p w14:paraId="5A2C87EF" w14:textId="77777777" w:rsidR="00D81C7A" w:rsidRPr="00271CF2" w:rsidRDefault="00D81C7A" w:rsidP="00D81C7A">
      <w:pPr>
        <w:jc w:val="center"/>
      </w:pPr>
      <w:r w:rsidRPr="00271CF2">
        <w:t xml:space="preserve">(Source: </w:t>
      </w:r>
      <w:proofErr w:type="spellStart"/>
      <w:r w:rsidRPr="00271CF2">
        <w:t>Madegowda</w:t>
      </w:r>
      <w:proofErr w:type="spellEnd"/>
      <w:r w:rsidRPr="00271CF2">
        <w:t>, 2025)</w:t>
      </w:r>
    </w:p>
    <w:p w14:paraId="7967B9EE" w14:textId="77777777" w:rsidR="00D81C7A" w:rsidRPr="00271CF2" w:rsidRDefault="00D81C7A" w:rsidP="00D81C7A">
      <w:r w:rsidRPr="00271CF2">
        <w:t xml:space="preserve">According to </w:t>
      </w:r>
      <w:proofErr w:type="spellStart"/>
      <w:r w:rsidRPr="00271CF2">
        <w:t>Madegowda</w:t>
      </w:r>
      <w:proofErr w:type="spellEnd"/>
      <w:r w:rsidRPr="00271CF2">
        <w:t xml:space="preserve"> (2025), the banking industry has also developed into a more digital as opposed to a traditional branch-based system of financial provision. Traditionally, the banking relations presupposed face-to-face communication, paperwork, and face-to-face consultation. Nevertheless, the increase in internet penetration, the use of smartphones, and the development of information systems resulted in the introduction of online banking in the early 2000s. With time, it evolved to mobile banking applications, automated decision systems and self-service platforms.</w:t>
      </w:r>
    </w:p>
    <w:p w14:paraId="1B54E510" w14:textId="6FE03748" w:rsidR="00D81C7A" w:rsidRPr="00271CF2" w:rsidRDefault="00D81C7A" w:rsidP="00D81C7A">
      <w:r w:rsidRPr="00271CF2">
        <w:t xml:space="preserve">On the contrary, Patra </w:t>
      </w:r>
      <w:r w:rsidRPr="00271CF2">
        <w:rPr>
          <w:i/>
          <w:iCs/>
        </w:rPr>
        <w:t>et al.</w:t>
      </w:r>
      <w:r w:rsidRPr="00271CF2">
        <w:t xml:space="preserve"> (2022) stated that digital banking is a current product that combines various technologies such as artificial intelligence (AI), analytics, cloud computing, biometric authentication, and real-time data processing. These tools enhance operational efficiency, facilitate </w:t>
      </w:r>
      <w:r w:rsidR="002872D1" w:rsidRPr="00271CF2">
        <w:t>personalization</w:t>
      </w:r>
      <w:r w:rsidRPr="00271CF2">
        <w:t xml:space="preserve">, and lower the </w:t>
      </w:r>
      <w:r w:rsidR="005941FE" w:rsidRPr="00271CF2">
        <w:t>cost-of-service</w:t>
      </w:r>
      <w:r w:rsidRPr="00271CF2">
        <w:t xml:space="preserve"> delivery. The robots use artificial intelligence to automate customer service, detect fraud, evaluate creditworthiness, and target marketing. Financial institutions can track customer tracks, anticipate </w:t>
      </w:r>
      <w:r w:rsidR="00A57C44" w:rsidRPr="00271CF2">
        <w:t>behavior</w:t>
      </w:r>
      <w:r w:rsidRPr="00271CF2">
        <w:t xml:space="preserve">, and </w:t>
      </w:r>
      <w:r w:rsidR="002872D1" w:rsidRPr="00271CF2">
        <w:t>customize</w:t>
      </w:r>
      <w:r w:rsidRPr="00271CF2">
        <w:t xml:space="preserve"> communications by using analytics. All this happened to bring a transformation to the banking process; it transformed it to become experience-based.</w:t>
      </w:r>
    </w:p>
    <w:p w14:paraId="22E44532" w14:textId="646169E1" w:rsidR="00D81C7A" w:rsidRPr="00271CF2" w:rsidRDefault="00D81C7A" w:rsidP="00D81C7A">
      <w:r w:rsidRPr="00271CF2">
        <w:t xml:space="preserve">The digital transformation theory modulates this transformation as an </w:t>
      </w:r>
      <w:r w:rsidR="002872D1" w:rsidRPr="00271CF2">
        <w:t>organizational</w:t>
      </w:r>
      <w:r w:rsidRPr="00271CF2">
        <w:t xml:space="preserve"> realignment that is inherent to the new technologies, changing customer demands and competition pressure (Hanelt </w:t>
      </w:r>
      <w:r w:rsidRPr="00271CF2">
        <w:rPr>
          <w:i/>
          <w:iCs/>
        </w:rPr>
        <w:t>et al.</w:t>
      </w:r>
      <w:r w:rsidRPr="00271CF2">
        <w:t xml:space="preserve"> 2021). It </w:t>
      </w:r>
      <w:r w:rsidR="002872D1" w:rsidRPr="00271CF2">
        <w:t>emphasizes</w:t>
      </w:r>
      <w:r w:rsidRPr="00271CF2">
        <w:t xml:space="preserve"> that companies are not only changing in terms of </w:t>
      </w:r>
      <w:r w:rsidR="002872D1" w:rsidRPr="00271CF2">
        <w:t>digitizing</w:t>
      </w:r>
      <w:r w:rsidRPr="00271CF2">
        <w:t xml:space="preserve"> existing services but also their business models, value propositions and interactions with customers. In the financial industry, this process has compelled the traditional banks to </w:t>
      </w:r>
      <w:r w:rsidR="002872D1" w:rsidRPr="00271CF2">
        <w:t>modernize</w:t>
      </w:r>
      <w:r w:rsidRPr="00271CF2">
        <w:t xml:space="preserve"> their old systems and put in place technology-driven strategies.</w:t>
      </w:r>
    </w:p>
    <w:p w14:paraId="2A3F535A" w14:textId="77777777" w:rsidR="00D81C7A" w:rsidRPr="00271CF2" w:rsidRDefault="00D81C7A" w:rsidP="00D81C7A">
      <w:pPr>
        <w:rPr>
          <w:b/>
          <w:bCs/>
        </w:rPr>
      </w:pPr>
      <w:r w:rsidRPr="00271CF2">
        <w:rPr>
          <w:b/>
          <w:bCs/>
        </w:rPr>
        <w:t>The Rise of FinTech Start-ups</w:t>
      </w:r>
    </w:p>
    <w:p w14:paraId="5A6D6269" w14:textId="347E652F" w:rsidR="00D81C7A" w:rsidRPr="00271CF2" w:rsidRDefault="00D81C7A" w:rsidP="00D81C7A">
      <w:r w:rsidRPr="00271CF2">
        <w:t xml:space="preserve">According to </w:t>
      </w:r>
      <w:proofErr w:type="spellStart"/>
      <w:r w:rsidRPr="00271CF2">
        <w:t>Khayer</w:t>
      </w:r>
      <w:proofErr w:type="spellEnd"/>
      <w:r w:rsidRPr="00271CF2">
        <w:t xml:space="preserve"> and </w:t>
      </w:r>
      <w:proofErr w:type="spellStart"/>
      <w:r w:rsidRPr="00271CF2">
        <w:t>Alam</w:t>
      </w:r>
      <w:proofErr w:type="spellEnd"/>
      <w:r w:rsidRPr="00271CF2">
        <w:t xml:space="preserve"> (2022), FinTech startups arrived in the market with technology to offer less complex, quicker, and easier-to-use financial services. They typically create their business models based on the digital-first delivery, minimal physical infrastructure, short product development cycles, and customer-friendly interfaces. </w:t>
      </w:r>
      <w:r w:rsidR="002872D1" w:rsidRPr="00271CF2">
        <w:t>FinTech’s</w:t>
      </w:r>
      <w:r w:rsidRPr="00271CF2">
        <w:t xml:space="preserve"> are more focused on usability, innovation, and accessibility, unlike banks, which traditionally have a focus on stability and compliance with regulators.</w:t>
      </w:r>
    </w:p>
    <w:p w14:paraId="31653142" w14:textId="77777777" w:rsidR="00D81C7A" w:rsidRPr="00271CF2" w:rsidRDefault="00D81C7A" w:rsidP="00D81C7A">
      <w:pPr>
        <w:jc w:val="center"/>
      </w:pPr>
      <w:r w:rsidRPr="00271CF2">
        <w:rPr>
          <w:noProof/>
          <w:lang w:val="en-US" w:eastAsia="en-US"/>
        </w:rPr>
        <w:lastRenderedPageBreak/>
        <w:drawing>
          <wp:inline distT="114300" distB="114300" distL="114300" distR="114300" wp14:anchorId="60DDEF4B" wp14:editId="3D31FAA5">
            <wp:extent cx="5376863" cy="2386844"/>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376863" cy="2386844"/>
                    </a:xfrm>
                    <a:prstGeom prst="rect">
                      <a:avLst/>
                    </a:prstGeom>
                    <a:ln/>
                  </pic:spPr>
                </pic:pic>
              </a:graphicData>
            </a:graphic>
          </wp:inline>
        </w:drawing>
      </w:r>
    </w:p>
    <w:p w14:paraId="121F8606" w14:textId="05B682E7" w:rsidR="00D81C7A" w:rsidRPr="00271CF2" w:rsidRDefault="00D81C7A" w:rsidP="009E20CB">
      <w:pPr>
        <w:pStyle w:val="Heading4"/>
      </w:pPr>
      <w:bookmarkStart w:id="33" w:name="_Toc220421130"/>
      <w:r w:rsidRPr="00271CF2">
        <w:t xml:space="preserve">Figure </w:t>
      </w:r>
      <w:r w:rsidR="009E20CB">
        <w:t>4</w:t>
      </w:r>
      <w:r w:rsidRPr="00271CF2">
        <w:t>: Fintech vs Traditional Banking</w:t>
      </w:r>
      <w:bookmarkEnd w:id="33"/>
    </w:p>
    <w:p w14:paraId="5E654DDF" w14:textId="77777777" w:rsidR="00D81C7A" w:rsidRPr="00271CF2" w:rsidRDefault="00D81C7A" w:rsidP="00D81C7A">
      <w:pPr>
        <w:jc w:val="center"/>
      </w:pPr>
      <w:r w:rsidRPr="00271CF2">
        <w:t>(Source: Roger, 2020)</w:t>
      </w:r>
    </w:p>
    <w:p w14:paraId="6F695EF7" w14:textId="6DC66535" w:rsidR="00D81C7A" w:rsidRPr="00271CF2" w:rsidRDefault="00D81C7A" w:rsidP="00D81C7A">
      <w:r w:rsidRPr="00271CF2">
        <w:t xml:space="preserve">Online lenders, investment apps, neobanks, and digital wallets, known as FinTech platforms, provide experiences of frictionless and transparent experiences using user-friendly application design, real-time support, and </w:t>
      </w:r>
      <w:r w:rsidR="002872D1" w:rsidRPr="00271CF2">
        <w:t>personalized</w:t>
      </w:r>
      <w:r w:rsidRPr="00271CF2">
        <w:t xml:space="preserve"> notifications (Raviteja, 2024). Their flexibility enables them to test new marketing strategies, embrace new technologies at an early stage, and react swiftly to the reactions of the consumers. </w:t>
      </w:r>
      <w:r w:rsidR="002872D1" w:rsidRPr="00271CF2">
        <w:t>FinTech’s</w:t>
      </w:r>
      <w:r w:rsidRPr="00271CF2">
        <w:t xml:space="preserve"> have also changed the delivery of services through the provision of immediate account-opening, smooth payments, automated investment solutions, and </w:t>
      </w:r>
      <w:r w:rsidR="002872D1" w:rsidRPr="00271CF2">
        <w:t>customized</w:t>
      </w:r>
      <w:r w:rsidRPr="00271CF2">
        <w:t xml:space="preserve"> financial advice.</w:t>
      </w:r>
    </w:p>
    <w:p w14:paraId="386D2CB5" w14:textId="77777777" w:rsidR="00D81C7A" w:rsidRPr="00271CF2" w:rsidRDefault="00D81C7A" w:rsidP="00D81C7A">
      <w:r w:rsidRPr="00271CF2">
        <w:t>They use social media interaction, influencer relationships, game-based interfaces, and a community-building approach that appeals to digital-native consumers in marketing. The user-focused perspective of design enables them to establish more rigorous first interactions, especially in the younger and tech-savvy groups.</w:t>
      </w:r>
    </w:p>
    <w:p w14:paraId="4F58E2B6" w14:textId="77777777" w:rsidR="00D81C7A" w:rsidRPr="00271CF2" w:rsidRDefault="00D81C7A" w:rsidP="00D81C7A">
      <w:pPr>
        <w:pStyle w:val="Heading3"/>
      </w:pPr>
      <w:bookmarkStart w:id="34" w:name="_msgesp3ok1df" w:colFirst="0" w:colLast="0"/>
      <w:bookmarkStart w:id="35" w:name="_Toc215084663"/>
      <w:bookmarkStart w:id="36" w:name="_Toc215772878"/>
      <w:bookmarkStart w:id="37" w:name="_Toc220420832"/>
      <w:bookmarkEnd w:id="34"/>
      <w:r w:rsidRPr="00271CF2">
        <w:t>2.2.2 Digital Marketing Strategies in Financial Services</w:t>
      </w:r>
      <w:bookmarkEnd w:id="35"/>
      <w:bookmarkEnd w:id="36"/>
      <w:bookmarkEnd w:id="37"/>
    </w:p>
    <w:p w14:paraId="1FFE3A7C" w14:textId="77777777" w:rsidR="00D81C7A" w:rsidRPr="00271CF2" w:rsidRDefault="00D81C7A" w:rsidP="00D81C7A">
      <w:pPr>
        <w:rPr>
          <w:b/>
          <w:bCs/>
        </w:rPr>
      </w:pPr>
      <w:r w:rsidRPr="00271CF2">
        <w:rPr>
          <w:b/>
          <w:bCs/>
        </w:rPr>
        <w:t>Core Digital Marketing Tools in Finance</w:t>
      </w:r>
    </w:p>
    <w:p w14:paraId="77165CC4" w14:textId="49F5BF0A" w:rsidR="00D81C7A" w:rsidRPr="00271CF2" w:rsidRDefault="00D81C7A" w:rsidP="00D81C7A">
      <w:r w:rsidRPr="00271CF2">
        <w:t xml:space="preserve">According to author Zhang (2023), financial services, digital marketing have several tools that help in better communication, brand loyalty, and customer-focused services. Social media marketing enables banks and </w:t>
      </w:r>
      <w:r w:rsidR="002872D1" w:rsidRPr="00271CF2">
        <w:t>FinTech’s</w:t>
      </w:r>
      <w:r w:rsidRPr="00271CF2">
        <w:t xml:space="preserve"> to post content on learning, financial advice, promotional posts, and customer service using Facebook, Instagram, LinkedIn, and X (formerly Twitter). It improves transparency and creates a two-way communication.</w:t>
      </w:r>
    </w:p>
    <w:p w14:paraId="2FF1D479" w14:textId="77777777" w:rsidR="00D81C7A" w:rsidRPr="00271CF2" w:rsidRDefault="00D81C7A" w:rsidP="00D81C7A">
      <w:pPr>
        <w:jc w:val="center"/>
      </w:pPr>
      <w:r w:rsidRPr="00271CF2">
        <w:rPr>
          <w:noProof/>
          <w:lang w:val="en-US" w:eastAsia="en-US"/>
        </w:rPr>
        <w:lastRenderedPageBreak/>
        <w:drawing>
          <wp:inline distT="114300" distB="114300" distL="114300" distR="114300" wp14:anchorId="41696315" wp14:editId="030AFFFD">
            <wp:extent cx="5529263" cy="2897546"/>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529263" cy="2897546"/>
                    </a:xfrm>
                    <a:prstGeom prst="rect">
                      <a:avLst/>
                    </a:prstGeom>
                    <a:ln/>
                  </pic:spPr>
                </pic:pic>
              </a:graphicData>
            </a:graphic>
          </wp:inline>
        </w:drawing>
      </w:r>
    </w:p>
    <w:p w14:paraId="6B70F6CD" w14:textId="1EE32B4F" w:rsidR="00D81C7A" w:rsidRPr="00271CF2" w:rsidRDefault="00D81C7A" w:rsidP="009E20CB">
      <w:pPr>
        <w:pStyle w:val="Heading4"/>
      </w:pPr>
      <w:bookmarkStart w:id="38" w:name="_Toc220421131"/>
      <w:r w:rsidRPr="00271CF2">
        <w:t xml:space="preserve">Figure </w:t>
      </w:r>
      <w:r w:rsidR="009E20CB">
        <w:t>5</w:t>
      </w:r>
      <w:r w:rsidRPr="00271CF2">
        <w:t>: Importance of social media for banks</w:t>
      </w:r>
      <w:bookmarkEnd w:id="38"/>
    </w:p>
    <w:p w14:paraId="67B9164C" w14:textId="77777777" w:rsidR="00D81C7A" w:rsidRPr="00271CF2" w:rsidRDefault="00D81C7A" w:rsidP="00D81C7A">
      <w:pPr>
        <w:jc w:val="center"/>
      </w:pPr>
      <w:r w:rsidRPr="00271CF2">
        <w:t>(Source: 2STALLIONS, 2024)</w:t>
      </w:r>
    </w:p>
    <w:p w14:paraId="42995D51" w14:textId="63957646" w:rsidR="00D81C7A" w:rsidRPr="00271CF2" w:rsidRDefault="00D81C7A" w:rsidP="00D81C7A">
      <w:r w:rsidRPr="00271CF2">
        <w:t xml:space="preserve">Online discoverability is enhanced by search engine </w:t>
      </w:r>
      <w:r w:rsidR="002872D1" w:rsidRPr="00271CF2">
        <w:t>optimization</w:t>
      </w:r>
      <w:r w:rsidRPr="00271CF2">
        <w:t xml:space="preserve"> (SEO). The websites and blogs of financial institutions are </w:t>
      </w:r>
      <w:r w:rsidR="002872D1" w:rsidRPr="00271CF2">
        <w:t>optimized</w:t>
      </w:r>
      <w:r w:rsidRPr="00271CF2">
        <w:t xml:space="preserve"> so that they can be ranked in the search results when searched on terms of loans, savings, insurance or investment. This is necessary in a competitive online world where online searches are usually the initial step towards making financial decisions by customers.</w:t>
      </w:r>
    </w:p>
    <w:p w14:paraId="109DC1FF" w14:textId="77777777" w:rsidR="00D81C7A" w:rsidRPr="00271CF2" w:rsidRDefault="00D81C7A" w:rsidP="00D81C7A">
      <w:r w:rsidRPr="00271CF2">
        <w:t>Another core tool the content marketing is the use of blogs, videos of people explaining things, articles on financial literacy, and interactive calculators. Through value-added information, institutions gain credibility and become trustworthy financial advisors. Influencer marketing is a relatively recent marketing strategy in a financial context, but has been on the rise since institutions can partner with finance educators, industry experts or lifestyle influencers to gain credibility and access to particular demographic groups (Prasad and Sharma, 2022).</w:t>
      </w:r>
    </w:p>
    <w:p w14:paraId="0F2817C0" w14:textId="35F8DC5E" w:rsidR="00D81C7A" w:rsidRPr="00271CF2" w:rsidRDefault="00D81C7A" w:rsidP="00D81C7A">
      <w:r w:rsidRPr="00271CF2">
        <w:t xml:space="preserve">The marketing is especially significant in the context of mobile apps, as both the banks and </w:t>
      </w:r>
      <w:r w:rsidR="002872D1" w:rsidRPr="00271CF2">
        <w:t>FinTech’s</w:t>
      </w:r>
      <w:r w:rsidRPr="00271CF2">
        <w:t xml:space="preserve"> use them as the main interaction channels. Push notifications, </w:t>
      </w:r>
      <w:r w:rsidR="002872D1" w:rsidRPr="00271CF2">
        <w:t>personalized</w:t>
      </w:r>
      <w:r w:rsidRPr="00271CF2">
        <w:t xml:space="preserve"> dashboards, reward reminders, and in-app messaging are some of the methods used by institutions to engage and push new features.</w:t>
      </w:r>
    </w:p>
    <w:p w14:paraId="1023D880" w14:textId="330F8188" w:rsidR="00D81C7A" w:rsidRPr="00271CF2" w:rsidRDefault="00D81C7A" w:rsidP="00D81C7A">
      <w:pPr>
        <w:rPr>
          <w:b/>
          <w:bCs/>
        </w:rPr>
      </w:pPr>
      <w:r w:rsidRPr="00271CF2">
        <w:rPr>
          <w:b/>
          <w:bCs/>
        </w:rPr>
        <w:t xml:space="preserve">Use of Data Analytics and </w:t>
      </w:r>
      <w:r w:rsidR="002872D1" w:rsidRPr="00271CF2">
        <w:rPr>
          <w:b/>
          <w:bCs/>
        </w:rPr>
        <w:t>Personalization</w:t>
      </w:r>
    </w:p>
    <w:p w14:paraId="4A355F5F" w14:textId="2889756C" w:rsidR="00D81C7A" w:rsidRPr="00271CF2" w:rsidRDefault="00D81C7A" w:rsidP="00D81C7A">
      <w:r w:rsidRPr="00271CF2">
        <w:t xml:space="preserve">According to Theodorakopoulos and Theodoropoulou (2024), data analytics is a core element of contemporary digital marketing. Banks and lenders use the data on their transactions, </w:t>
      </w:r>
      <w:r w:rsidR="002872D1" w:rsidRPr="00271CF2">
        <w:t>behavior</w:t>
      </w:r>
      <w:r w:rsidRPr="00271CF2">
        <w:t xml:space="preserve">, </w:t>
      </w:r>
      <w:r w:rsidRPr="00271CF2">
        <w:lastRenderedPageBreak/>
        <w:t xml:space="preserve">browsing history and demographic features to </w:t>
      </w:r>
      <w:r w:rsidR="002872D1" w:rsidRPr="00271CF2">
        <w:t>personalize</w:t>
      </w:r>
      <w:r w:rsidRPr="00271CF2">
        <w:t xml:space="preserve"> their messages and offers. The tools of big data are used to segment a customer with a stronger precision and predict the needs of their servicing.</w:t>
      </w:r>
    </w:p>
    <w:p w14:paraId="7C98942D" w14:textId="662F664D" w:rsidR="00D81C7A" w:rsidRPr="00271CF2" w:rsidRDefault="00D81C7A" w:rsidP="00D81C7A">
      <w:r w:rsidRPr="00271CF2">
        <w:t xml:space="preserve">AI-based insights are involved in recommendation engines that propose savings plans and spending controls or investment choices. Chatbots are also useful in improving service delivery by providing prompt responses to queries, evaluating eligibility to take a loan or providing product guidance (Theodorakopoulos and Theodoropoulou, 2024). The </w:t>
      </w:r>
      <w:r w:rsidR="002872D1" w:rsidRPr="00271CF2">
        <w:t>behavioral</w:t>
      </w:r>
      <w:r w:rsidRPr="00271CF2">
        <w:t xml:space="preserve"> targeting relies on observed </w:t>
      </w:r>
      <w:r w:rsidR="002872D1" w:rsidRPr="00271CF2">
        <w:t>behavior</w:t>
      </w:r>
      <w:r w:rsidRPr="00271CF2">
        <w:t xml:space="preserve"> patterns to provide marketing messages at the appropriate time and place, e.g. a reminder about bill payments or a message about increasing savings.</w:t>
      </w:r>
    </w:p>
    <w:p w14:paraId="04798C4B" w14:textId="2C973AAD" w:rsidR="00D81C7A" w:rsidRPr="00271CF2" w:rsidRDefault="002872D1" w:rsidP="00D81C7A">
      <w:r w:rsidRPr="00271CF2">
        <w:t>Individualization</w:t>
      </w:r>
      <w:r w:rsidR="00D81C7A" w:rsidRPr="00271CF2">
        <w:t xml:space="preserve"> is also applied to automated email </w:t>
      </w:r>
      <w:r w:rsidRPr="00271CF2">
        <w:t>campaigns;</w:t>
      </w:r>
      <w:r w:rsidR="00D81C7A" w:rsidRPr="00271CF2">
        <w:t xml:space="preserve"> dynamic web content and the mobile application experience being </w:t>
      </w:r>
      <w:r w:rsidRPr="00271CF2">
        <w:t>personalized</w:t>
      </w:r>
      <w:r w:rsidR="00D81C7A" w:rsidRPr="00271CF2">
        <w:t>. Although these strategies make customers more satisfied, they provoke issues of privacy, data protection, and reasonable use of consumer information. The financial services companies are bound by the regulatory requirements, including the laws on the protection of information, consent regulations and the law of accuracy. This forms a balance between innovation and compliance.</w:t>
      </w:r>
    </w:p>
    <w:p w14:paraId="4607DC28" w14:textId="2087E4EE" w:rsidR="00D81C7A" w:rsidRPr="00271CF2" w:rsidRDefault="00D81C7A" w:rsidP="00D81C7A">
      <w:pPr>
        <w:rPr>
          <w:b/>
          <w:bCs/>
        </w:rPr>
      </w:pPr>
      <w:r w:rsidRPr="00271CF2">
        <w:rPr>
          <w:b/>
          <w:bCs/>
        </w:rPr>
        <w:t xml:space="preserve">Digital Marketing Approaches: Banks vs </w:t>
      </w:r>
      <w:r w:rsidR="002872D1" w:rsidRPr="00271CF2">
        <w:rPr>
          <w:b/>
          <w:bCs/>
        </w:rPr>
        <w:t>FinTech’s</w:t>
      </w:r>
    </w:p>
    <w:p w14:paraId="3695CC3D" w14:textId="77777777" w:rsidR="00D81C7A" w:rsidRPr="00271CF2" w:rsidRDefault="00D81C7A" w:rsidP="00D81C7A">
      <w:r w:rsidRPr="00271CF2">
        <w:t>Banks prefer to have reserved and systematic digital marketing strategies. Their campaigns focus on trust, security, compliance and institutional credibility. Marketing departments have to operate under harsh set rules, resulting in more formal communication and slower responsiveness to new trends (Igwe-</w:t>
      </w:r>
      <w:proofErr w:type="spellStart"/>
      <w:r w:rsidRPr="00271CF2">
        <w:t>Nmaju</w:t>
      </w:r>
      <w:proofErr w:type="spellEnd"/>
      <w:r w:rsidRPr="00271CF2">
        <w:t>, 2024). Another example of how banks are leveraging brand equity that has been developed over decades is through the use of digital platforms to expand upon an already existing customer base, as opposed to actively chasing new ones.</w:t>
      </w:r>
    </w:p>
    <w:p w14:paraId="2BC9149B" w14:textId="21F61AA0" w:rsidR="00D81C7A" w:rsidRPr="00271CF2" w:rsidRDefault="00D81C7A" w:rsidP="00D81C7A">
      <w:r w:rsidRPr="00271CF2">
        <w:t xml:space="preserve">In their turn, </w:t>
      </w:r>
      <w:r w:rsidR="002872D1" w:rsidRPr="00271CF2">
        <w:t>FinTech’s</w:t>
      </w:r>
      <w:r w:rsidRPr="00271CF2">
        <w:t xml:space="preserve"> embrace aggressive and experimental online marketing tactics. Some of the growth hacking approaches they frequently employ are referral bonuses, instant rewards, gamification and viral campaigns. They have an informal and user-friendly communication style, which is very responsive. As a new promotion strategy, </w:t>
      </w:r>
      <w:r w:rsidR="002872D1" w:rsidRPr="00271CF2">
        <w:t>FinTech’s</w:t>
      </w:r>
      <w:r w:rsidRPr="00271CF2">
        <w:t xml:space="preserve"> often start online-only promotions, interactive challenges, or educational material to appeal to younger customers who are more inclined towards quick and clear digital services (Addula, 2025).</w:t>
      </w:r>
    </w:p>
    <w:p w14:paraId="5C284CFB" w14:textId="15B38FBA" w:rsidR="00D81C7A" w:rsidRPr="00271CF2" w:rsidRDefault="00D81C7A" w:rsidP="00D81C7A">
      <w:r w:rsidRPr="00271CF2">
        <w:t xml:space="preserve">Case studies and systematic reviews evidence show that </w:t>
      </w:r>
      <w:r w:rsidR="002872D1" w:rsidRPr="00271CF2">
        <w:t>FinTech’s</w:t>
      </w:r>
      <w:r w:rsidRPr="00271CF2">
        <w:t xml:space="preserve"> outsmart banks in customer acquisition via digital media because </w:t>
      </w:r>
      <w:r w:rsidR="002872D1" w:rsidRPr="00271CF2">
        <w:t>FinTech’s</w:t>
      </w:r>
      <w:r w:rsidRPr="00271CF2">
        <w:t xml:space="preserve"> are more agile in their marketing and innovative </w:t>
      </w:r>
      <w:r w:rsidRPr="00271CF2">
        <w:lastRenderedPageBreak/>
        <w:t>in user experience design. But banks tend to record higher retention rates because of long-term trust, reliability and extensive service portfolios.</w:t>
      </w:r>
    </w:p>
    <w:p w14:paraId="111E2EC0" w14:textId="77777777" w:rsidR="00D81C7A" w:rsidRPr="00271CF2" w:rsidRDefault="00D81C7A" w:rsidP="00D81C7A">
      <w:pPr>
        <w:pStyle w:val="Heading3"/>
      </w:pPr>
      <w:bookmarkStart w:id="39" w:name="_b04os71ak4vx" w:colFirst="0" w:colLast="0"/>
      <w:bookmarkStart w:id="40" w:name="_Toc215084664"/>
      <w:bookmarkStart w:id="41" w:name="_Toc215772879"/>
      <w:bookmarkStart w:id="42" w:name="_Toc220420833"/>
      <w:bookmarkEnd w:id="39"/>
      <w:r w:rsidRPr="00271CF2">
        <w:t>2.2.3 Customer Engagement in Digital Financial Services</w:t>
      </w:r>
      <w:bookmarkEnd w:id="40"/>
      <w:bookmarkEnd w:id="41"/>
      <w:bookmarkEnd w:id="42"/>
    </w:p>
    <w:p w14:paraId="4DF42F00" w14:textId="77777777" w:rsidR="00D81C7A" w:rsidRPr="00271CF2" w:rsidRDefault="00D81C7A" w:rsidP="00D81C7A">
      <w:pPr>
        <w:rPr>
          <w:b/>
          <w:bCs/>
        </w:rPr>
      </w:pPr>
      <w:r w:rsidRPr="00271CF2">
        <w:rPr>
          <w:b/>
          <w:bCs/>
        </w:rPr>
        <w:t>Understanding Customer Engagement</w:t>
      </w:r>
    </w:p>
    <w:p w14:paraId="2BBBF622" w14:textId="77777777" w:rsidR="00D81C7A" w:rsidRPr="00271CF2" w:rsidRDefault="00D81C7A" w:rsidP="00D81C7A">
      <w:pPr>
        <w:jc w:val="center"/>
      </w:pPr>
      <w:r w:rsidRPr="00271CF2">
        <w:rPr>
          <w:noProof/>
          <w:lang w:val="en-US" w:eastAsia="en-US"/>
        </w:rPr>
        <w:drawing>
          <wp:inline distT="114300" distB="114300" distL="114300" distR="114300" wp14:anchorId="580B3AD7" wp14:editId="41DD3136">
            <wp:extent cx="3752850" cy="2943225"/>
            <wp:effectExtent l="0" t="0" r="0" b="0"/>
            <wp:docPr id="197084350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3752850" cy="2943225"/>
                    </a:xfrm>
                    <a:prstGeom prst="rect">
                      <a:avLst/>
                    </a:prstGeom>
                    <a:ln/>
                  </pic:spPr>
                </pic:pic>
              </a:graphicData>
            </a:graphic>
          </wp:inline>
        </w:drawing>
      </w:r>
    </w:p>
    <w:p w14:paraId="64DE35BD" w14:textId="255D7B92" w:rsidR="00D81C7A" w:rsidRPr="00271CF2" w:rsidRDefault="00D81C7A" w:rsidP="009E20CB">
      <w:pPr>
        <w:pStyle w:val="Heading4"/>
      </w:pPr>
      <w:bookmarkStart w:id="43" w:name="_Toc220421132"/>
      <w:r w:rsidRPr="00271CF2">
        <w:t xml:space="preserve">Figure </w:t>
      </w:r>
      <w:r w:rsidR="009E20CB">
        <w:t>6</w:t>
      </w:r>
      <w:r w:rsidRPr="00271CF2">
        <w:t>: Customer Engagement</w:t>
      </w:r>
      <w:bookmarkEnd w:id="43"/>
    </w:p>
    <w:p w14:paraId="3BC08720" w14:textId="77777777" w:rsidR="00D81C7A" w:rsidRPr="00271CF2" w:rsidRDefault="00D81C7A" w:rsidP="00D81C7A">
      <w:pPr>
        <w:jc w:val="center"/>
      </w:pPr>
      <w:r w:rsidRPr="00271CF2">
        <w:t xml:space="preserve">(Source: Roy </w:t>
      </w:r>
      <w:r w:rsidRPr="00271CF2">
        <w:rPr>
          <w:i/>
          <w:iCs/>
        </w:rPr>
        <w:t>et al.</w:t>
      </w:r>
      <w:r w:rsidRPr="00271CF2">
        <w:t xml:space="preserve"> 2022)</w:t>
      </w:r>
    </w:p>
    <w:p w14:paraId="640CACF1" w14:textId="4D70C666" w:rsidR="00D81C7A" w:rsidRPr="00271CF2" w:rsidRDefault="00D81C7A" w:rsidP="00D81C7A">
      <w:r w:rsidRPr="00271CF2">
        <w:t xml:space="preserve">According to Roy </w:t>
      </w:r>
      <w:r w:rsidRPr="00271CF2">
        <w:rPr>
          <w:i/>
          <w:iCs/>
        </w:rPr>
        <w:t>et al.</w:t>
      </w:r>
      <w:r w:rsidRPr="00271CF2">
        <w:t xml:space="preserve"> (2022), customer engagement can be defined as the emotional, cognitive and </w:t>
      </w:r>
      <w:r w:rsidR="002872D1" w:rsidRPr="00271CF2">
        <w:t>behavioral</w:t>
      </w:r>
      <w:r w:rsidRPr="00271CF2">
        <w:t xml:space="preserve"> bond between the customer and the financial institutions. In the digital environment, interaction is possible in terms of using websites and mobile applications, social media and automated service channels. The interested customers will find it easier to test new products, react to online marketing messages and sustain long-term relations.</w:t>
      </w:r>
    </w:p>
    <w:p w14:paraId="55537CFB" w14:textId="699D64D6" w:rsidR="00D81C7A" w:rsidRPr="00271CF2" w:rsidRDefault="00D81C7A" w:rsidP="00D81C7A">
      <w:r w:rsidRPr="00271CF2">
        <w:t xml:space="preserve">The activities enabled by technology will be </w:t>
      </w:r>
      <w:r w:rsidR="002872D1" w:rsidRPr="00271CF2">
        <w:t>personalized</w:t>
      </w:r>
      <w:r w:rsidRPr="00271CF2">
        <w:t xml:space="preserve"> notifications, financial management tools, educational material, and interactive elements like chat support or transaction dashboards. With the growing use of digital platforms by customers, the interactions have become more of an active participation rather than passive consumption, whereby customers interact with digital services periodically (Rayna and Striukova, 2021).</w:t>
      </w:r>
    </w:p>
    <w:p w14:paraId="7EEE8471" w14:textId="6116C68D" w:rsidR="00D81C7A" w:rsidRPr="00271CF2" w:rsidRDefault="00D81C7A" w:rsidP="00D81C7A">
      <w:r w:rsidRPr="00271CF2">
        <w:t xml:space="preserve">In addition to the simple interactions, customer interaction in digital finance is also related to the extent to which the institutions assist customers in their financial decision-making process. The </w:t>
      </w:r>
      <w:r w:rsidRPr="00271CF2">
        <w:lastRenderedPageBreak/>
        <w:t xml:space="preserve">new generation of customers requires digital experiences, which </w:t>
      </w:r>
      <w:r w:rsidR="005941FE" w:rsidRPr="00271CF2">
        <w:t>minimize</w:t>
      </w:r>
      <w:r w:rsidRPr="00271CF2">
        <w:t xml:space="preserve"> uncertainty, decrease the difficulty of actions, and can offer guidance through the process of undertaking them, like applying for a loan, making an investment, or addressing a service problem (</w:t>
      </w:r>
      <w:proofErr w:type="spellStart"/>
      <w:r w:rsidRPr="00271CF2">
        <w:t>Demraoui</w:t>
      </w:r>
      <w:proofErr w:type="spellEnd"/>
      <w:r w:rsidRPr="00271CF2">
        <w:t xml:space="preserve"> </w:t>
      </w:r>
      <w:r w:rsidRPr="00271CF2">
        <w:rPr>
          <w:i/>
          <w:iCs/>
        </w:rPr>
        <w:t>et al.</w:t>
      </w:r>
      <w:r w:rsidRPr="00271CF2">
        <w:t xml:space="preserve"> 2022). Interaction is enhanced when the customer believes that he is in command of his financial operations, is empowered by the digital tools that give him an understanding of financial transparency and access to information anytime.</w:t>
      </w:r>
    </w:p>
    <w:p w14:paraId="1F5BEC66" w14:textId="77777777" w:rsidR="00D81C7A" w:rsidRPr="00271CF2" w:rsidRDefault="00D81C7A" w:rsidP="00D81C7A">
      <w:pPr>
        <w:rPr>
          <w:b/>
          <w:bCs/>
        </w:rPr>
      </w:pPr>
      <w:r w:rsidRPr="00271CF2">
        <w:rPr>
          <w:b/>
          <w:bCs/>
        </w:rPr>
        <w:t>Role of Digital Platforms in Enhancing Engagement</w:t>
      </w:r>
    </w:p>
    <w:p w14:paraId="2488B696" w14:textId="1F30B5D2" w:rsidR="00D81C7A" w:rsidRPr="00271CF2" w:rsidRDefault="00D81C7A" w:rsidP="00D81C7A">
      <w:r w:rsidRPr="00271CF2">
        <w:t xml:space="preserve">Cloud-based customer relationship management systems assist institutions in securing data related to customers, processing and </w:t>
      </w:r>
      <w:proofErr w:type="spellStart"/>
      <w:r w:rsidRPr="00271CF2">
        <w:t>analysing</w:t>
      </w:r>
      <w:proofErr w:type="spellEnd"/>
      <w:r w:rsidRPr="00271CF2">
        <w:t xml:space="preserve"> it with ease and thus allow viewing of customer </w:t>
      </w:r>
      <w:r w:rsidR="00A57C44" w:rsidRPr="00271CF2">
        <w:t>behavior</w:t>
      </w:r>
      <w:r w:rsidRPr="00271CF2">
        <w:t xml:space="preserve"> and preferences as a single entity. They help in targeted communication, resolution of problems, and the automation of a campaign.</w:t>
      </w:r>
    </w:p>
    <w:p w14:paraId="2BD14E71" w14:textId="67FF0B7F" w:rsidR="00D81C7A" w:rsidRPr="00271CF2" w:rsidRDefault="00D81C7A" w:rsidP="00D81C7A">
      <w:r w:rsidRPr="00271CF2">
        <w:t xml:space="preserve">Chatbots that are powered by AI offer real-time help, which </w:t>
      </w:r>
      <w:r w:rsidR="002B6D91" w:rsidRPr="00271CF2">
        <w:t>minimizes</w:t>
      </w:r>
      <w:r w:rsidRPr="00271CF2">
        <w:t xml:space="preserve"> the time taken to respond and provides 24/7 service (</w:t>
      </w:r>
      <w:proofErr w:type="spellStart"/>
      <w:r w:rsidRPr="00271CF2">
        <w:t>Demraoui</w:t>
      </w:r>
      <w:proofErr w:type="spellEnd"/>
      <w:r w:rsidRPr="00271CF2">
        <w:t xml:space="preserve"> </w:t>
      </w:r>
      <w:r w:rsidRPr="00271CF2">
        <w:rPr>
          <w:i/>
          <w:iCs/>
        </w:rPr>
        <w:t>et al.</w:t>
      </w:r>
      <w:r w:rsidRPr="00271CF2">
        <w:t xml:space="preserve"> 2022). They manage frequent questions, prescribe products, and take users through online procedures, which enhances the quality of engagement.</w:t>
      </w:r>
    </w:p>
    <w:p w14:paraId="17BB1680" w14:textId="77777777" w:rsidR="00D81C7A" w:rsidRPr="00271CF2" w:rsidRDefault="00D81C7A" w:rsidP="00D81C7A">
      <w:r w:rsidRPr="00271CF2">
        <w:t xml:space="preserve">Interfaces of mobile banking are essential since clients often use mobile apps to make transactions, check their balances, pay their bills, and request services. The </w:t>
      </w:r>
      <w:proofErr w:type="gramStart"/>
      <w:r w:rsidRPr="00271CF2">
        <w:t>ease of use</w:t>
      </w:r>
      <w:proofErr w:type="gramEnd"/>
      <w:r w:rsidRPr="00271CF2">
        <w:t xml:space="preserve"> design, handy navigation, and utility have a great impact on customer satisfaction and interaction (Guo </w:t>
      </w:r>
      <w:r w:rsidRPr="00271CF2">
        <w:rPr>
          <w:i/>
          <w:iCs/>
        </w:rPr>
        <w:t>et al.</w:t>
      </w:r>
      <w:r w:rsidRPr="00271CF2">
        <w:t xml:space="preserve"> 2023). Social media also makes interaction even stronger by supporting interactive discussions, building a community, and providing immediate responses.</w:t>
      </w:r>
    </w:p>
    <w:p w14:paraId="7F5AF0FB" w14:textId="533EC1A1" w:rsidR="00D81C7A" w:rsidRPr="00271CF2" w:rsidRDefault="00D81C7A" w:rsidP="00D81C7A">
      <w:r w:rsidRPr="00271CF2">
        <w:t xml:space="preserve">Online platforms are another way to boost interaction as they allow active and not passive communication. As an illustration, automated alerts on suspicious transactions, an insight into spending, upcoming payment reminders, and </w:t>
      </w:r>
      <w:r w:rsidR="005941FE" w:rsidRPr="00271CF2">
        <w:t>individualized</w:t>
      </w:r>
      <w:r w:rsidRPr="00271CF2">
        <w:t xml:space="preserve"> financial suggestions will keep the customers informed and in control of their financial </w:t>
      </w:r>
      <w:r w:rsidR="00A57C44" w:rsidRPr="00271CF2">
        <w:t>behavior</w:t>
      </w:r>
      <w:r w:rsidRPr="00271CF2">
        <w:t>s (</w:t>
      </w:r>
      <w:proofErr w:type="spellStart"/>
      <w:r w:rsidRPr="00271CF2">
        <w:t>Machireddy</w:t>
      </w:r>
      <w:proofErr w:type="spellEnd"/>
      <w:r w:rsidRPr="00271CF2">
        <w:t xml:space="preserve">, 2023). Such initiating characteristics ensure that customers feel assisted and </w:t>
      </w:r>
      <w:r w:rsidR="005941FE" w:rsidRPr="00271CF2">
        <w:t>minimize</w:t>
      </w:r>
      <w:r w:rsidRPr="00271CF2">
        <w:t xml:space="preserve"> the chances of frustrations and unhappiness about the service.</w:t>
      </w:r>
    </w:p>
    <w:p w14:paraId="5EDBCE22" w14:textId="77777777" w:rsidR="00D81C7A" w:rsidRPr="00271CF2" w:rsidRDefault="00D81C7A" w:rsidP="00D81C7A">
      <w:r w:rsidRPr="00271CF2">
        <w:t xml:space="preserve">The integrative feature of third-party tools and services is another great contribution of digital platforms. Budgeting applications, investment </w:t>
      </w:r>
      <w:proofErr w:type="spellStart"/>
      <w:r w:rsidRPr="00271CF2">
        <w:t>robo</w:t>
      </w:r>
      <w:proofErr w:type="spellEnd"/>
      <w:r w:rsidRPr="00271CF2">
        <w:t xml:space="preserve">-advisors or merchant offers have become a part of many institutions in a partnership and give the sense of an ecosystem. This enhances touchpoints that the customers get on the platform, which makes engagement strong. There are also secure authentication mechanisms like biometrics, which enhance the ease of service access, </w:t>
      </w:r>
      <w:r w:rsidRPr="00271CF2">
        <w:lastRenderedPageBreak/>
        <w:t>adding more to the pleasant user experiences. Customers who have gone through a platform that gives them value constantly are more prone to becoming active and loyal.</w:t>
      </w:r>
    </w:p>
    <w:p w14:paraId="317FDF6B" w14:textId="7A153354" w:rsidR="00D81C7A" w:rsidRPr="00271CF2" w:rsidRDefault="00D81C7A" w:rsidP="00D81C7A">
      <w:pPr>
        <w:rPr>
          <w:b/>
          <w:bCs/>
        </w:rPr>
      </w:pPr>
      <w:r w:rsidRPr="00271CF2">
        <w:rPr>
          <w:b/>
          <w:bCs/>
        </w:rPr>
        <w:t xml:space="preserve">Traditional Banks vs </w:t>
      </w:r>
      <w:r w:rsidR="009B1963" w:rsidRPr="00271CF2">
        <w:rPr>
          <w:b/>
          <w:bCs/>
        </w:rPr>
        <w:t>FinTech’s</w:t>
      </w:r>
      <w:r w:rsidRPr="00271CF2">
        <w:rPr>
          <w:b/>
          <w:bCs/>
        </w:rPr>
        <w:t>: Engagement Effectiveness</w:t>
      </w:r>
    </w:p>
    <w:p w14:paraId="11AAE962" w14:textId="77777777" w:rsidR="00D81C7A" w:rsidRPr="00271CF2" w:rsidRDefault="00D81C7A" w:rsidP="00D81C7A">
      <w:r w:rsidRPr="00271CF2">
        <w:t>Conventional banks are about relationship building that is based on a long-term approach, and that includes the digital engagement integration with the branch-based services (Singh, 2025). They base their engagement strategies on trust, stability and individual advisory services. These relationships are enhanced by the use of digital tools; however, the banks focus on security and compliance rather than quick-paced innovation.</w:t>
      </w:r>
    </w:p>
    <w:p w14:paraId="64C82273" w14:textId="4FCFD8E6" w:rsidR="00D81C7A" w:rsidRPr="00271CF2" w:rsidRDefault="00D81C7A" w:rsidP="00D81C7A">
      <w:r w:rsidRPr="00271CF2">
        <w:t xml:space="preserve">Frictionless digital experiences facilitate high interaction by </w:t>
      </w:r>
      <w:r w:rsidR="009B1963" w:rsidRPr="00271CF2">
        <w:t>FinTech’s</w:t>
      </w:r>
      <w:r w:rsidRPr="00271CF2">
        <w:t>. Instant notifications, easy onboarding, fast payments, automated budgeting, and user-friendly interfaces are only a few features that bring more customer activity and satisfaction (Singh, 2025). They are entirely digital, which has allowed engagement to be part of any interaction, developing effective and interactive user experiences.</w:t>
      </w:r>
    </w:p>
    <w:p w14:paraId="6CDE8B6A" w14:textId="52DB209E" w:rsidR="00D81C7A" w:rsidRPr="00271CF2" w:rsidRDefault="00D81C7A" w:rsidP="00D81C7A">
      <w:r w:rsidRPr="00271CF2">
        <w:t xml:space="preserve">Current studies on usability and customer perception indicate that </w:t>
      </w:r>
      <w:r w:rsidR="009B1963" w:rsidRPr="00271CF2">
        <w:t>FinTech’s</w:t>
      </w:r>
      <w:r w:rsidRPr="00271CF2">
        <w:t xml:space="preserve"> usually win over banks in interface design, speed, and convenience. Nevertheless, banks hold an upper hand when it comes to credibility, risk control, and complex financial need problem-solving. Thus, the two industries attain engagement in different ways, digital excellence by </w:t>
      </w:r>
      <w:r w:rsidR="009B1963" w:rsidRPr="00271CF2">
        <w:t>FinTech’s</w:t>
      </w:r>
      <w:r w:rsidRPr="00271CF2">
        <w:t xml:space="preserve"> and relationship depth with banks.</w:t>
      </w:r>
    </w:p>
    <w:p w14:paraId="30974217" w14:textId="77777777" w:rsidR="00D81C7A" w:rsidRPr="00271CF2" w:rsidRDefault="00D81C7A" w:rsidP="00D81C7A">
      <w:pPr>
        <w:pStyle w:val="Heading3"/>
      </w:pPr>
      <w:bookmarkStart w:id="44" w:name="_tqutb7jf4bhd" w:colFirst="0" w:colLast="0"/>
      <w:bookmarkStart w:id="45" w:name="_Toc215084665"/>
      <w:bookmarkStart w:id="46" w:name="_Toc215772880"/>
      <w:bookmarkStart w:id="47" w:name="_Toc220420834"/>
      <w:bookmarkEnd w:id="44"/>
      <w:r w:rsidRPr="00271CF2">
        <w:t>2.2.4 Customer Retention and Loyalty in Digital Finance</w:t>
      </w:r>
      <w:bookmarkEnd w:id="45"/>
      <w:bookmarkEnd w:id="46"/>
      <w:bookmarkEnd w:id="47"/>
    </w:p>
    <w:p w14:paraId="35CF4B71" w14:textId="3625B89F" w:rsidR="00D81C7A" w:rsidRPr="00271CF2" w:rsidRDefault="00A57C44" w:rsidP="00D81C7A">
      <w:pPr>
        <w:rPr>
          <w:b/>
          <w:bCs/>
        </w:rPr>
      </w:pPr>
      <w:r w:rsidRPr="00271CF2">
        <w:rPr>
          <w:b/>
          <w:bCs/>
        </w:rPr>
        <w:t>Conceptualization</w:t>
      </w:r>
      <w:r w:rsidR="00D81C7A" w:rsidRPr="00271CF2">
        <w:rPr>
          <w:b/>
          <w:bCs/>
        </w:rPr>
        <w:t xml:space="preserve"> of Retention &amp; Loyalty</w:t>
      </w:r>
    </w:p>
    <w:p w14:paraId="6C8DF4C8" w14:textId="24097F9E" w:rsidR="00D81C7A" w:rsidRPr="00271CF2" w:rsidRDefault="00D81C7A" w:rsidP="00D81C7A">
      <w:r w:rsidRPr="00271CF2">
        <w:t xml:space="preserve">Rahayu (2024) states that customer retention in digital finance is the capacity of financial institutions to create sustained, long-term relationships with their customers by ensuring that they fulfil the customer expectations, via the delivery of </w:t>
      </w:r>
      <w:r w:rsidR="009B1963" w:rsidRPr="00271CF2">
        <w:t>personalized</w:t>
      </w:r>
      <w:r w:rsidRPr="00271CF2">
        <w:t xml:space="preserve"> and reliable digital services. On the other hand, loyalty transcends continuity of service </w:t>
      </w:r>
      <w:r w:rsidR="009B1963" w:rsidRPr="00271CF2">
        <w:t>utilization</w:t>
      </w:r>
      <w:r w:rsidRPr="00271CF2">
        <w:t xml:space="preserve"> and constitutes the emotional, cognitive, as well as the </w:t>
      </w:r>
      <w:r w:rsidR="009B1963" w:rsidRPr="00271CF2">
        <w:t>behavioral</w:t>
      </w:r>
      <w:r w:rsidRPr="00271CF2">
        <w:t xml:space="preserve"> commitment of the customers to a monetary brand. In this respect, Customer Lifetime Value (CLV) will be one of the most important indicators because it will assess the potential risky economic willingness of each customer and allow the institutions to determine the segments that will be the most beneficial to long-term profitability. The study of digital financial </w:t>
      </w:r>
      <w:r w:rsidR="00A57C44" w:rsidRPr="00271CF2">
        <w:t>behavior</w:t>
      </w:r>
      <w:r w:rsidRPr="00271CF2">
        <w:t xml:space="preserve"> has revealed that the improved CLV is linked to the high level of digital </w:t>
      </w:r>
      <w:r w:rsidRPr="00271CF2">
        <w:lastRenderedPageBreak/>
        <w:t>activity, positive attitude to services, and an individual communication plan that helps the customer feel more valued.</w:t>
      </w:r>
    </w:p>
    <w:p w14:paraId="1CF4887B" w14:textId="446D567B" w:rsidR="00D81C7A" w:rsidRPr="00271CF2" w:rsidRDefault="00D81C7A" w:rsidP="00D81C7A">
      <w:r w:rsidRPr="00271CF2">
        <w:t xml:space="preserve">Quite on the contrary, digital finance is getting less and less retained because switching </w:t>
      </w:r>
      <w:r w:rsidR="00A57C44" w:rsidRPr="00271CF2">
        <w:t>behavior</w:t>
      </w:r>
      <w:r w:rsidRPr="00271CF2">
        <w:t xml:space="preserve"> has become more accessible through digital onboarding, easy-to-use app-based comparison features, and reduced exit barriers. This is due to the fact that, as Kowsar </w:t>
      </w:r>
      <w:r w:rsidRPr="00271CF2">
        <w:rPr>
          <w:i/>
          <w:iCs/>
        </w:rPr>
        <w:t>et al.</w:t>
      </w:r>
      <w:r w:rsidRPr="00271CF2">
        <w:t xml:space="preserve"> (2025) point out, customers in digital ecosystems can switch between providers in a short period of time since new entrants may have a more engaging interface or even more appealing promotions. This puts more emphasis on loyalty and brand loyalty. Trust-based on transparency, stability of service delivery and data handling security, forms the main theme of digital loyalty since the customers are largely dependent on institutions to ensure the safety of their financial data. Brand commitment is achieved when customers perceive long-term stability, and the traditional banks can use this as a selling tool because of their long histories and the credibility of the regulators.</w:t>
      </w:r>
    </w:p>
    <w:p w14:paraId="6C2498D8" w14:textId="77777777" w:rsidR="00D81C7A" w:rsidRPr="00271CF2" w:rsidRDefault="00D81C7A" w:rsidP="00D81C7A">
      <w:pPr>
        <w:rPr>
          <w:b/>
          <w:bCs/>
        </w:rPr>
      </w:pPr>
      <w:r w:rsidRPr="00271CF2">
        <w:rPr>
          <w:b/>
          <w:bCs/>
        </w:rPr>
        <w:t>Digital Marketing’s Role in Retention</w:t>
      </w:r>
    </w:p>
    <w:p w14:paraId="53087F38" w14:textId="28D1C80C" w:rsidR="00D81C7A" w:rsidRPr="00271CF2" w:rsidRDefault="00D81C7A" w:rsidP="00D81C7A">
      <w:r w:rsidRPr="00271CF2">
        <w:t xml:space="preserve">Galib and Rijal (2025) propose that customer retention is all about digital marketing since it helps institutions to deliver </w:t>
      </w:r>
      <w:r w:rsidR="009B1963" w:rsidRPr="00271CF2">
        <w:t>personalized</w:t>
      </w:r>
      <w:r w:rsidRPr="00271CF2">
        <w:t xml:space="preserve"> communication that is related to individual financial </w:t>
      </w:r>
      <w:r w:rsidR="00A57C44" w:rsidRPr="00271CF2">
        <w:t>behaviors</w:t>
      </w:r>
      <w:r w:rsidRPr="00271CF2">
        <w:t xml:space="preserve">. </w:t>
      </w:r>
      <w:r w:rsidR="00A57C44" w:rsidRPr="00271CF2">
        <w:t>Customized</w:t>
      </w:r>
      <w:r w:rsidRPr="00271CF2">
        <w:t xml:space="preserve"> emails, mobile alerts, spend information, and </w:t>
      </w:r>
      <w:r w:rsidR="009B1963" w:rsidRPr="00271CF2">
        <w:t>personalized</w:t>
      </w:r>
      <w:r w:rsidRPr="00271CF2">
        <w:t xml:space="preserve"> suggestions make the customers feel appreciated and encouraged. Such one-on-one interactions make the friction level lower and enhance the perceived convenience of staying with the same service provider. Online </w:t>
      </w:r>
      <w:r w:rsidR="00A57C44" w:rsidRPr="00271CF2">
        <w:t>behavior</w:t>
      </w:r>
      <w:r w:rsidRPr="00271CF2">
        <w:t xml:space="preserve">-based nudges include prompts to save, budget alerts or automatic investment advice, which allow customers to remain active on the digital platform, which reinforces habitual </w:t>
      </w:r>
      <w:r w:rsidR="00A57C44" w:rsidRPr="00271CF2">
        <w:t>behavior</w:t>
      </w:r>
      <w:r w:rsidRPr="00271CF2">
        <w:t xml:space="preserve"> that facilitates retention.</w:t>
      </w:r>
    </w:p>
    <w:p w14:paraId="08055ECA" w14:textId="422A30FF" w:rsidR="00D81C7A" w:rsidRPr="00271CF2" w:rsidRDefault="00D81C7A" w:rsidP="00D81C7A">
      <w:r w:rsidRPr="00271CF2">
        <w:t xml:space="preserve">Quite the contrary, such value-based tools as loyalty </w:t>
      </w:r>
      <w:proofErr w:type="spellStart"/>
      <w:r w:rsidRPr="00271CF2">
        <w:t>programmes</w:t>
      </w:r>
      <w:proofErr w:type="spellEnd"/>
      <w:r w:rsidRPr="00271CF2">
        <w:t xml:space="preserve"> and built-in financial capabilities are not the only reasons to keep a customer, but to retain them. According to Murti </w:t>
      </w:r>
      <w:r w:rsidRPr="00271CF2">
        <w:rPr>
          <w:i/>
          <w:iCs/>
        </w:rPr>
        <w:t>et al.</w:t>
      </w:r>
      <w:r w:rsidRPr="00271CF2">
        <w:t xml:space="preserve"> (2023), reward systems, milestones and referral </w:t>
      </w:r>
      <w:proofErr w:type="spellStart"/>
      <w:r w:rsidRPr="00271CF2">
        <w:t>programmes</w:t>
      </w:r>
      <w:proofErr w:type="spellEnd"/>
      <w:r w:rsidRPr="00271CF2">
        <w:t xml:space="preserve"> become more frequently used as digital platforms to keep the person engaged. Such </w:t>
      </w:r>
      <w:proofErr w:type="spellStart"/>
      <w:r w:rsidRPr="00271CF2">
        <w:t>programmes</w:t>
      </w:r>
      <w:proofErr w:type="spellEnd"/>
      <w:r w:rsidRPr="00271CF2">
        <w:t xml:space="preserve"> stimulate the continued use as they provide distance benefits, like cashback, waiving of fees, or digital transaction rewards. Embedded finance also enhances retention to an even greater degree by embedding financial services as part of the daily digital experiences, including e-commerce applications or mobility platforms. As customers transact their daily business through interconnected ecosystems, the financial service becomes part of their daily life, which will enhance platform stickiness. Also, data-driven retention </w:t>
      </w:r>
      <w:r w:rsidRPr="00271CF2">
        <w:lastRenderedPageBreak/>
        <w:t xml:space="preserve">plans kept by sophisticated analytics enable institutions to anticipate the loss of customers and intervene in the process by offering </w:t>
      </w:r>
      <w:r w:rsidR="00A57C44" w:rsidRPr="00271CF2">
        <w:t>individualized</w:t>
      </w:r>
      <w:r w:rsidRPr="00271CF2">
        <w:t xml:space="preserve"> deals or fixing issues.</w:t>
      </w:r>
    </w:p>
    <w:p w14:paraId="51121DE2" w14:textId="1A16898E" w:rsidR="00D81C7A" w:rsidRPr="00271CF2" w:rsidRDefault="00D81C7A" w:rsidP="00D81C7A">
      <w:pPr>
        <w:rPr>
          <w:b/>
          <w:bCs/>
        </w:rPr>
      </w:pPr>
      <w:r w:rsidRPr="00271CF2">
        <w:rPr>
          <w:b/>
          <w:bCs/>
        </w:rPr>
        <w:t xml:space="preserve">Comparative Retention Across Banks and </w:t>
      </w:r>
      <w:r w:rsidR="009B1963" w:rsidRPr="00271CF2">
        <w:rPr>
          <w:b/>
          <w:bCs/>
        </w:rPr>
        <w:t>FinTech’s</w:t>
      </w:r>
    </w:p>
    <w:p w14:paraId="3F115146" w14:textId="21E2E18D" w:rsidR="00D81C7A" w:rsidRPr="00271CF2" w:rsidRDefault="00D81C7A" w:rsidP="00D81C7A">
      <w:proofErr w:type="spellStart"/>
      <w:r w:rsidRPr="00271CF2">
        <w:t>Egbuhuzor</w:t>
      </w:r>
      <w:proofErr w:type="spellEnd"/>
      <w:r w:rsidRPr="00271CF2">
        <w:t xml:space="preserve"> </w:t>
      </w:r>
      <w:r w:rsidRPr="00271CF2">
        <w:rPr>
          <w:i/>
          <w:iCs/>
        </w:rPr>
        <w:t>et al.</w:t>
      </w:r>
      <w:r w:rsidRPr="00271CF2">
        <w:t xml:space="preserve"> (2021) argue that long-run retention is more likely to be observed in traditional banks due to their good reputation, a well-built customer trust, and the presence of a lot of regulatory agencies. Customers tend to consider the safety, reliability, and stability of banks, particularly in instances involving long-term or high amounts of financial commitments. Most banks are reinforcing loyalty by integrating digital technology with human advisory services, allowing them to use hybrid services that attract those customers who want both convenience and </w:t>
      </w:r>
      <w:r w:rsidR="009B1963" w:rsidRPr="00271CF2">
        <w:t>personalized</w:t>
      </w:r>
      <w:r w:rsidRPr="00271CF2">
        <w:t xml:space="preserve"> advice. Their retention policies tend to focus on security, continuity and managing long-term relationships, aspects that are very appealing to older customers as well as those with intricate financial requirements.</w:t>
      </w:r>
    </w:p>
    <w:p w14:paraId="1667D308" w14:textId="5B400C4A" w:rsidR="00D81C7A" w:rsidRPr="00271CF2" w:rsidRDefault="00D81C7A" w:rsidP="00D81C7A">
      <w:r w:rsidRPr="00271CF2">
        <w:t xml:space="preserve">Instead, </w:t>
      </w:r>
      <w:r w:rsidR="009B1963" w:rsidRPr="00271CF2">
        <w:t>FinTech’s</w:t>
      </w:r>
      <w:r w:rsidRPr="00271CF2">
        <w:t xml:space="preserve"> usually succeed in retention through a better digital experience that is based on speed, convenience, and design. Kowsar </w:t>
      </w:r>
      <w:r w:rsidRPr="00271CF2">
        <w:rPr>
          <w:i/>
          <w:iCs/>
        </w:rPr>
        <w:t>et al.</w:t>
      </w:r>
      <w:r w:rsidRPr="00271CF2">
        <w:t xml:space="preserve"> (2025) indicate that the use of FinTech solutions can attract and retain customers because it offers fast onboarding, instant payment processing, spending insights, automated budgeting applications, and gamified savings solutions. These capabilities encourage constant interrelations and enable a feeling of power and openness. Nevertheless, Fintech loyalty is less stable since customers can readily switch to other applications that have the same or better functionality. This puts a strain on FinTech firms to be innovative and have good value propositions, particularly with rewards and competitive pricing and user-smooth customer experiences.</w:t>
      </w:r>
    </w:p>
    <w:p w14:paraId="2817A343" w14:textId="5B42231B" w:rsidR="00D81C7A" w:rsidRPr="00271CF2" w:rsidRDefault="00D81C7A" w:rsidP="00D81C7A">
      <w:r w:rsidRPr="00271CF2">
        <w:t xml:space="preserve">The difference is supported by industry analysis evidence. Banks are likely to keep customers by creating trust, having a wide range of products, and regulatory protection, whereas </w:t>
      </w:r>
      <w:r w:rsidR="009B1963" w:rsidRPr="00271CF2">
        <w:t>FinTech’s</w:t>
      </w:r>
      <w:r w:rsidRPr="00271CF2">
        <w:t xml:space="preserve"> depend on the experience and convenience of the digital world. The two industries are, however, becoming aware that </w:t>
      </w:r>
      <w:r w:rsidR="00A57C44" w:rsidRPr="00271CF2">
        <w:t>personalization</w:t>
      </w:r>
      <w:r w:rsidRPr="00271CF2">
        <w:t>, consistent value creation and active engagement with digital platforms are all that is needed to ensure retention. With the increase in the competitiveness of digital finance, the capability to strike a balance between trust and innovation is going to be the defining factor of long-term loyalty of not only the banks but also the providers of FinTech services.</w:t>
      </w:r>
    </w:p>
    <w:p w14:paraId="2DDF1483" w14:textId="77777777" w:rsidR="00D81C7A" w:rsidRPr="00271CF2" w:rsidRDefault="00D81C7A" w:rsidP="00D81C7A">
      <w:pPr>
        <w:pStyle w:val="Heading2"/>
      </w:pPr>
      <w:bookmarkStart w:id="48" w:name="_harfye5etrnh" w:colFirst="0" w:colLast="0"/>
      <w:bookmarkStart w:id="49" w:name="_Toc215084666"/>
      <w:bookmarkStart w:id="50" w:name="_Toc215772881"/>
      <w:bookmarkStart w:id="51" w:name="_Toc220420835"/>
      <w:bookmarkEnd w:id="48"/>
      <w:r w:rsidRPr="00271CF2">
        <w:lastRenderedPageBreak/>
        <w:t>2.3 Theoretical Framework</w:t>
      </w:r>
      <w:bookmarkEnd w:id="49"/>
      <w:bookmarkEnd w:id="50"/>
      <w:bookmarkEnd w:id="51"/>
    </w:p>
    <w:p w14:paraId="6222B0E4" w14:textId="77777777" w:rsidR="00D81C7A" w:rsidRPr="00271CF2" w:rsidRDefault="00D81C7A" w:rsidP="00D81C7A">
      <w:pPr>
        <w:pStyle w:val="Heading3"/>
      </w:pPr>
      <w:bookmarkStart w:id="52" w:name="_870nscze9v07" w:colFirst="0" w:colLast="0"/>
      <w:bookmarkStart w:id="53" w:name="_Toc215084667"/>
      <w:bookmarkStart w:id="54" w:name="_Toc215772882"/>
      <w:bookmarkStart w:id="55" w:name="_Toc220420836"/>
      <w:bookmarkEnd w:id="52"/>
      <w:r w:rsidRPr="00271CF2">
        <w:t>2.3.1 Relationship Marketing Theory</w:t>
      </w:r>
      <w:bookmarkEnd w:id="53"/>
      <w:bookmarkEnd w:id="54"/>
      <w:bookmarkEnd w:id="55"/>
    </w:p>
    <w:p w14:paraId="67E909B8" w14:textId="77777777" w:rsidR="00D81C7A" w:rsidRPr="00271CF2" w:rsidRDefault="00D81C7A" w:rsidP="00D81C7A">
      <w:pPr>
        <w:jc w:val="center"/>
      </w:pPr>
      <w:r w:rsidRPr="00271CF2">
        <w:rPr>
          <w:noProof/>
          <w:lang w:val="en-US" w:eastAsia="en-US"/>
        </w:rPr>
        <w:drawing>
          <wp:inline distT="114300" distB="114300" distL="114300" distR="114300" wp14:anchorId="5DB5ACB2" wp14:editId="1DAF1ED4">
            <wp:extent cx="5943600" cy="33401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943600" cy="3340100"/>
                    </a:xfrm>
                    <a:prstGeom prst="rect">
                      <a:avLst/>
                    </a:prstGeom>
                    <a:ln/>
                  </pic:spPr>
                </pic:pic>
              </a:graphicData>
            </a:graphic>
          </wp:inline>
        </w:drawing>
      </w:r>
    </w:p>
    <w:p w14:paraId="7226D173" w14:textId="5EFED18B" w:rsidR="00D81C7A" w:rsidRPr="00271CF2" w:rsidRDefault="00D81C7A" w:rsidP="009E20CB">
      <w:pPr>
        <w:pStyle w:val="Heading4"/>
      </w:pPr>
      <w:bookmarkStart w:id="56" w:name="_Toc220421133"/>
      <w:r w:rsidRPr="00271CF2">
        <w:t xml:space="preserve">Figure </w:t>
      </w:r>
      <w:r w:rsidR="009E20CB">
        <w:t>7</w:t>
      </w:r>
      <w:r w:rsidRPr="00271CF2">
        <w:t>: Relationship Marketing</w:t>
      </w:r>
      <w:bookmarkEnd w:id="56"/>
    </w:p>
    <w:p w14:paraId="563E2169" w14:textId="77777777" w:rsidR="00D81C7A" w:rsidRPr="00271CF2" w:rsidRDefault="00D81C7A" w:rsidP="00D81C7A">
      <w:pPr>
        <w:jc w:val="center"/>
      </w:pPr>
      <w:r w:rsidRPr="00271CF2">
        <w:t>(Source: Gary, 2025)</w:t>
      </w:r>
    </w:p>
    <w:p w14:paraId="2894A412" w14:textId="46ABF9EE" w:rsidR="00D81C7A" w:rsidRPr="00271CF2" w:rsidRDefault="00D81C7A" w:rsidP="00D81C7A">
      <w:r w:rsidRPr="00271CF2">
        <w:t xml:space="preserve">The Relationship Marketing Theory underlines the significance of the creation of long-term reciprocated relationships between </w:t>
      </w:r>
      <w:r w:rsidR="005941FE" w:rsidRPr="00271CF2">
        <w:t>organizations and</w:t>
      </w:r>
      <w:r w:rsidRPr="00271CF2">
        <w:t xml:space="preserve"> their customers. The fundamental tenets of this theory, trust, commitment and effective communication, are fundamental </w:t>
      </w:r>
      <w:r w:rsidR="005941FE" w:rsidRPr="00271CF2">
        <w:t>in-service</w:t>
      </w:r>
      <w:r w:rsidRPr="00271CF2">
        <w:t xml:space="preserve"> sectors like financial services, where the confidence of the customer and their perceived security play an important role in decision making (Gary, 2025). Customer relationships are built on trust since there is sensitive financial information involved and a high perceived risk. Commitment displays a psychological attachment that a customer has towards a financial institution and the readiness to continue a relationship with the financial institution. The only way through which this commitment is reinforced is through effective communication, where the customers obtain clear, consistent and relevant information that falls within their expectations.</w:t>
      </w:r>
    </w:p>
    <w:p w14:paraId="696701BB" w14:textId="1F26BBA8" w:rsidR="00D81C7A" w:rsidRPr="00271CF2" w:rsidRDefault="00D81C7A" w:rsidP="00D81C7A">
      <w:r w:rsidRPr="00271CF2">
        <w:t xml:space="preserve">When it comes to digital banking and financial technology, the relationship development process has shifted to online banking, mobile apps, and bots. The Relationship Marketing Theory can be </w:t>
      </w:r>
      <w:r w:rsidRPr="00271CF2">
        <w:lastRenderedPageBreak/>
        <w:t xml:space="preserve">used to understand how digital technologies can replicate or upgrade personal interactions with </w:t>
      </w:r>
      <w:r w:rsidR="009B1963" w:rsidRPr="00271CF2">
        <w:t>personalized</w:t>
      </w:r>
      <w:r w:rsidRPr="00271CF2">
        <w:t xml:space="preserve"> information, real-time updates, and active support (Rane </w:t>
      </w:r>
      <w:r w:rsidRPr="00271CF2">
        <w:rPr>
          <w:i/>
          <w:iCs/>
        </w:rPr>
        <w:t>et al.</w:t>
      </w:r>
      <w:r w:rsidRPr="00271CF2">
        <w:t xml:space="preserve"> 2023). To illustrate, </w:t>
      </w:r>
      <w:r w:rsidR="009B1963" w:rsidRPr="00271CF2">
        <w:t>personalized</w:t>
      </w:r>
      <w:r w:rsidRPr="00271CF2">
        <w:t xml:space="preserve"> messages, AI-based financial analysis, and online advisory services build a perception of constant interaction that helps to establish customer loyalty. Online avenues also allow financial institutions to be in regular communication with customers in a more cost-efficient and scalable manner, making relationship-based approaches core to the current digital marketing strategies.</w:t>
      </w:r>
    </w:p>
    <w:p w14:paraId="2FBA4FCE" w14:textId="77777777" w:rsidR="00D81C7A" w:rsidRPr="00271CF2" w:rsidRDefault="00D81C7A" w:rsidP="00D81C7A">
      <w:pPr>
        <w:pStyle w:val="Heading3"/>
      </w:pPr>
      <w:bookmarkStart w:id="57" w:name="_epjpfecrh9o6" w:colFirst="0" w:colLast="0"/>
      <w:bookmarkStart w:id="58" w:name="_Toc215084668"/>
      <w:bookmarkStart w:id="59" w:name="_Toc215772883"/>
      <w:bookmarkStart w:id="60" w:name="_Toc220420837"/>
      <w:bookmarkEnd w:id="57"/>
      <w:r w:rsidRPr="00271CF2">
        <w:t>2.3.2 Technology Acceptance Model (TAM)</w:t>
      </w:r>
      <w:bookmarkEnd w:id="58"/>
      <w:bookmarkEnd w:id="59"/>
      <w:bookmarkEnd w:id="60"/>
    </w:p>
    <w:p w14:paraId="199468C1" w14:textId="77777777" w:rsidR="00D81C7A" w:rsidRPr="00271CF2" w:rsidRDefault="00D81C7A" w:rsidP="00D81C7A">
      <w:pPr>
        <w:jc w:val="center"/>
      </w:pPr>
      <w:r w:rsidRPr="00271CF2">
        <w:rPr>
          <w:noProof/>
          <w:lang w:val="en-US" w:eastAsia="en-US"/>
        </w:rPr>
        <w:drawing>
          <wp:inline distT="114300" distB="114300" distL="114300" distR="114300" wp14:anchorId="623E6FA6" wp14:editId="104E1BD5">
            <wp:extent cx="5943600" cy="18669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cstate="print"/>
                    <a:srcRect/>
                    <a:stretch>
                      <a:fillRect/>
                    </a:stretch>
                  </pic:blipFill>
                  <pic:spPr>
                    <a:xfrm>
                      <a:off x="0" y="0"/>
                      <a:ext cx="5943600" cy="1866900"/>
                    </a:xfrm>
                    <a:prstGeom prst="rect">
                      <a:avLst/>
                    </a:prstGeom>
                    <a:ln/>
                  </pic:spPr>
                </pic:pic>
              </a:graphicData>
            </a:graphic>
          </wp:inline>
        </w:drawing>
      </w:r>
    </w:p>
    <w:p w14:paraId="6D838290" w14:textId="2C2F116E" w:rsidR="00D81C7A" w:rsidRPr="00271CF2" w:rsidRDefault="00D81C7A" w:rsidP="009E20CB">
      <w:pPr>
        <w:pStyle w:val="Heading4"/>
      </w:pPr>
      <w:bookmarkStart w:id="61" w:name="_Toc220421134"/>
      <w:r w:rsidRPr="00271CF2">
        <w:t xml:space="preserve">Figure </w:t>
      </w:r>
      <w:r w:rsidR="009E20CB">
        <w:t>8</w:t>
      </w:r>
      <w:r w:rsidRPr="00271CF2">
        <w:t>: TAM</w:t>
      </w:r>
      <w:bookmarkEnd w:id="61"/>
    </w:p>
    <w:p w14:paraId="6934AEF8" w14:textId="77777777" w:rsidR="00D81C7A" w:rsidRPr="00271CF2" w:rsidRDefault="00D81C7A" w:rsidP="00D81C7A">
      <w:pPr>
        <w:jc w:val="center"/>
      </w:pPr>
      <w:r w:rsidRPr="00271CF2">
        <w:t xml:space="preserve">(Source: Na </w:t>
      </w:r>
      <w:r w:rsidRPr="00271CF2">
        <w:rPr>
          <w:i/>
          <w:iCs/>
        </w:rPr>
        <w:t>et al.</w:t>
      </w:r>
      <w:r w:rsidRPr="00271CF2">
        <w:t xml:space="preserve"> 2022)</w:t>
      </w:r>
    </w:p>
    <w:p w14:paraId="25294639" w14:textId="10B7F3B7" w:rsidR="00D81C7A" w:rsidRPr="00271CF2" w:rsidRDefault="00D81C7A" w:rsidP="00D81C7A">
      <w:r w:rsidRPr="00271CF2">
        <w:t xml:space="preserve">The Technology Acceptance Model (TAM) demonstrates the way users arrive at adopting and </w:t>
      </w:r>
      <w:r w:rsidR="005941FE" w:rsidRPr="00271CF2">
        <w:t>utilizing</w:t>
      </w:r>
      <w:r w:rsidRPr="00271CF2">
        <w:t xml:space="preserve"> new technologies. The model lists two determinants of adoption, which are perceived ease of use and perceived usefulness (Na </w:t>
      </w:r>
      <w:r w:rsidRPr="00271CF2">
        <w:rPr>
          <w:i/>
          <w:iCs/>
        </w:rPr>
        <w:t>et al.</w:t>
      </w:r>
      <w:r w:rsidRPr="00271CF2">
        <w:t xml:space="preserve"> 2022). Perceived ease of use indicates how much a customer feels that using a digital platform, e.g., an app on a mobile phone that banks can use or a FinTech service provider, does not require a lot of effort. Customers tend to </w:t>
      </w:r>
      <w:r w:rsidR="005941FE" w:rsidRPr="00271CF2">
        <w:t>utilize</w:t>
      </w:r>
      <w:r w:rsidRPr="00271CF2">
        <w:t xml:space="preserve"> more often simplified digital interfaces that are problem-free and easy to use and integrate into their everyday financial habits.</w:t>
      </w:r>
    </w:p>
    <w:p w14:paraId="3B77C24A" w14:textId="77777777" w:rsidR="00D81C7A" w:rsidRPr="00271CF2" w:rsidRDefault="00D81C7A" w:rsidP="00D81C7A">
      <w:r w:rsidRPr="00271CF2">
        <w:t xml:space="preserve">Perceived usefulness reflects the perception of the customer that they should use the technology to enhance their financial decision-making efficiency or general customer banking experience. This can be an increase in the speed of payments, real-time account details, budgeting, instant support, or automated services in digital finance. Customers are more likely to use the platform again when they feel some apparent advantages of the digital interactions. User intention is another </w:t>
      </w:r>
      <w:r w:rsidRPr="00271CF2">
        <w:lastRenderedPageBreak/>
        <w:t>important factor that is noted by TAM that contributes to the long-term adoption and engagement directly when the perceived usefulness and ease are positive. This is especially relevant to the process of customer acquisition and the use of new FinTech innovations or traditional banking to digital-first models.</w:t>
      </w:r>
    </w:p>
    <w:p w14:paraId="7C655297" w14:textId="77777777" w:rsidR="00D81C7A" w:rsidRPr="00271CF2" w:rsidRDefault="00D81C7A" w:rsidP="00D81C7A">
      <w:pPr>
        <w:pStyle w:val="Heading3"/>
      </w:pPr>
      <w:bookmarkStart w:id="62" w:name="_36j8uesczb5s" w:colFirst="0" w:colLast="0"/>
      <w:bookmarkStart w:id="63" w:name="_Toc215084669"/>
      <w:bookmarkStart w:id="64" w:name="_Toc215772884"/>
      <w:bookmarkStart w:id="65" w:name="_Toc220420838"/>
      <w:bookmarkEnd w:id="62"/>
      <w:r w:rsidRPr="00271CF2">
        <w:t>2.3.3 Unifying Theoretical Lens for the Study</w:t>
      </w:r>
      <w:bookmarkEnd w:id="63"/>
      <w:bookmarkEnd w:id="64"/>
      <w:bookmarkEnd w:id="65"/>
    </w:p>
    <w:p w14:paraId="561E7685" w14:textId="3ED3A9F2" w:rsidR="00D81C7A" w:rsidRPr="00271CF2" w:rsidRDefault="00D81C7A" w:rsidP="00D81C7A">
      <w:r w:rsidRPr="00271CF2">
        <w:t xml:space="preserve">Combined, Relationship Marketing Theory and TAM can be used to offer a resounding theoretical basis in the analysis of customer engagement and retention in online financial services. Relationship marketing theory explains the reasons behind customer retention, i.e. through trust, commitment, meaningful interaction, whereas TAM explains customer adoption and retention of digital platforms through perceived usefulness and ease of use (Chang </w:t>
      </w:r>
      <w:r w:rsidRPr="00271CF2">
        <w:rPr>
          <w:i/>
          <w:iCs/>
        </w:rPr>
        <w:t>et al.</w:t>
      </w:r>
      <w:r w:rsidRPr="00271CF2">
        <w:t xml:space="preserve"> 2023). These two theories, when put together, elucidate the emotional and functional aspects of digital customer </w:t>
      </w:r>
      <w:r w:rsidR="00A57C44" w:rsidRPr="00271CF2">
        <w:t>behavior</w:t>
      </w:r>
      <w:r w:rsidRPr="00271CF2">
        <w:t>.</w:t>
      </w:r>
    </w:p>
    <w:p w14:paraId="69B5BC55" w14:textId="22FFCE92" w:rsidR="00D81C7A" w:rsidRPr="00271CF2" w:rsidRDefault="00D81C7A" w:rsidP="00D81C7A">
      <w:r w:rsidRPr="00271CF2">
        <w:t xml:space="preserve">In the case of traditional banks, this single lens would show that deeply rooted relationships and high levels of trust have to be backed by the help of digital platforms that are seen as useful and worthy by the customer. Digital upgrades cannot be used alone in cases where customers are not emotionally attached to the institution. In the case of </w:t>
      </w:r>
      <w:r w:rsidR="009B1963" w:rsidRPr="00271CF2">
        <w:t>FinTech’s</w:t>
      </w:r>
      <w:r w:rsidRPr="00271CF2">
        <w:t>, the combination of the theories is that, despite the initial use of platforms driven by convenience and usefulness, long-term loyalty will have to be established through instilling trust, transparency, and a stable communication channel that traditional banks have traditionally dominated.</w:t>
      </w:r>
    </w:p>
    <w:p w14:paraId="7C06F7EB" w14:textId="77777777" w:rsidR="00D81C7A" w:rsidRPr="00271CF2" w:rsidRDefault="00D81C7A" w:rsidP="00D81C7A">
      <w:pPr>
        <w:pStyle w:val="Heading2"/>
      </w:pPr>
      <w:bookmarkStart w:id="66" w:name="_p2804s87w4z9" w:colFirst="0" w:colLast="0"/>
      <w:bookmarkStart w:id="67" w:name="_Toc215084670"/>
      <w:bookmarkStart w:id="68" w:name="_Toc215772885"/>
      <w:bookmarkStart w:id="69" w:name="_Toc220420839"/>
      <w:bookmarkEnd w:id="66"/>
      <w:r w:rsidRPr="00271CF2">
        <w:t>2.4 Gaps in Existing Literature</w:t>
      </w:r>
      <w:bookmarkEnd w:id="67"/>
      <w:bookmarkEnd w:id="68"/>
      <w:bookmarkEnd w:id="69"/>
    </w:p>
    <w:p w14:paraId="3261F9EB" w14:textId="73838BF5" w:rsidR="00D81C7A" w:rsidRPr="00271CF2" w:rsidRDefault="00D81C7A" w:rsidP="00D81C7A">
      <w:r w:rsidRPr="00271CF2">
        <w:t xml:space="preserve">The literature shows that there are numerous gaps in the current research on the effect of complete digital marketing in the financial services. One, the majority of the studies discuss digital transformation, but they are not comparative, meaning that they do not compare the use of digital marketing in traditional banks and FinTech firms, as they directly relate to influencing customer </w:t>
      </w:r>
      <w:r w:rsidR="00A57C44" w:rsidRPr="00271CF2">
        <w:t>behavior</w:t>
      </w:r>
      <w:r w:rsidRPr="00271CF2">
        <w:t>. Second, existing studies tend to focus on marketing, engagement, and retention individually, and no one has provided an integrated format that describes how digital marketing strategies can successively influence engagement and translate into long-term loyalty. Third, the existing evidence is mostly on developed markets and emerging economies are not well represented in spite of their fast pace of digital finance adoption.</w:t>
      </w:r>
    </w:p>
    <w:p w14:paraId="73BD7679" w14:textId="77777777" w:rsidR="00D81C7A" w:rsidRPr="00271CF2" w:rsidRDefault="00D81C7A" w:rsidP="00D81C7A">
      <w:pPr>
        <w:pStyle w:val="Heading2"/>
      </w:pPr>
      <w:bookmarkStart w:id="70" w:name="_p6yt4wwbdepj" w:colFirst="0" w:colLast="0"/>
      <w:bookmarkStart w:id="71" w:name="_Toc215084671"/>
      <w:bookmarkStart w:id="72" w:name="_Toc215772886"/>
      <w:bookmarkStart w:id="73" w:name="_Toc220420840"/>
      <w:bookmarkEnd w:id="70"/>
      <w:r w:rsidRPr="00271CF2">
        <w:lastRenderedPageBreak/>
        <w:t>2.5 Chapter Conclusion</w:t>
      </w:r>
      <w:bookmarkEnd w:id="71"/>
      <w:bookmarkEnd w:id="72"/>
      <w:bookmarkEnd w:id="73"/>
    </w:p>
    <w:p w14:paraId="7A2180A4" w14:textId="60BFB1D0" w:rsidR="00D81C7A" w:rsidRPr="00271CF2" w:rsidRDefault="00D81C7A" w:rsidP="00D81C7A">
      <w:r w:rsidRPr="00271CF2">
        <w:t xml:space="preserve">This chapter reviewed the major academic views on digital revolution, marketing and customer interaction, and retention in the financial services industry. The review has pointed out the differences between traditional banks and </w:t>
      </w:r>
      <w:r w:rsidR="009B1963" w:rsidRPr="00271CF2">
        <w:t>FinTech’s</w:t>
      </w:r>
      <w:r w:rsidRPr="00271CF2">
        <w:t xml:space="preserve"> concerning the application of technology, methods of communication, and customer relationship management. Whereas banks are dependent on trust, stability, and regulatory credibility, </w:t>
      </w:r>
      <w:r w:rsidR="009B1963" w:rsidRPr="00271CF2">
        <w:t>FinTech’s</w:t>
      </w:r>
      <w:r w:rsidRPr="00271CF2">
        <w:t xml:space="preserve"> are the most innovative, fast, and digital user experience. Theoretical models like Relationship Marketing Theory and the Technology Acceptance Model gave a background of the perception of both the emotional and functional motivation of customer </w:t>
      </w:r>
      <w:r w:rsidR="00A57C44" w:rsidRPr="00271CF2">
        <w:t>behavior</w:t>
      </w:r>
      <w:r w:rsidRPr="00271CF2">
        <w:t xml:space="preserve"> in digital finance. The chapter also established some gaps in the current research, such as the necessity to conduct comparative sectoral studies and combined analyses between the outcomes of marketing, engagement, and loyalty. These insights underlie the following methodology and empirical research, and they determine how the research will view the effectiveness of digital marketing between traditional banks compared to FinTech service providers.</w:t>
      </w:r>
    </w:p>
    <w:p w14:paraId="09C23746" w14:textId="74823333" w:rsidR="002368B6" w:rsidRPr="00271CF2" w:rsidRDefault="002368B6">
      <w:pPr>
        <w:pStyle w:val="Heading1"/>
      </w:pPr>
      <w:bookmarkStart w:id="74" w:name="_wkv6oqvf30e" w:colFirst="0" w:colLast="0"/>
      <w:bookmarkEnd w:id="74"/>
    </w:p>
    <w:p w14:paraId="285A5CAF" w14:textId="77777777" w:rsidR="00C52158" w:rsidRDefault="00C52158">
      <w:pPr>
        <w:rPr>
          <w:b/>
          <w:bCs/>
          <w:sz w:val="28"/>
          <w:szCs w:val="28"/>
        </w:rPr>
      </w:pPr>
      <w:bookmarkStart w:id="75" w:name="_m6t7ifgfgr7" w:colFirst="0" w:colLast="0"/>
      <w:bookmarkEnd w:id="75"/>
      <w:r>
        <w:br w:type="page"/>
      </w:r>
    </w:p>
    <w:p w14:paraId="7ACF2742" w14:textId="41F32835" w:rsidR="002368B6" w:rsidRPr="00271CF2" w:rsidRDefault="003E3CB4">
      <w:pPr>
        <w:pStyle w:val="Heading1"/>
      </w:pPr>
      <w:bookmarkStart w:id="76" w:name="_Toc220420841"/>
      <w:r w:rsidRPr="00271CF2">
        <w:lastRenderedPageBreak/>
        <w:t>Chapter 3: Methodology</w:t>
      </w:r>
      <w:bookmarkEnd w:id="76"/>
      <w:r w:rsidRPr="00271CF2">
        <w:t xml:space="preserve"> </w:t>
      </w:r>
    </w:p>
    <w:p w14:paraId="7821FCF8" w14:textId="77777777" w:rsidR="002368B6" w:rsidRPr="00271CF2" w:rsidRDefault="003E3CB4">
      <w:pPr>
        <w:pStyle w:val="Heading2"/>
      </w:pPr>
      <w:bookmarkStart w:id="77" w:name="_vscr8c5havo9" w:colFirst="0" w:colLast="0"/>
      <w:bookmarkStart w:id="78" w:name="_Toc220420842"/>
      <w:bookmarkEnd w:id="77"/>
      <w:r w:rsidRPr="00271CF2">
        <w:t>3.1 Introduction</w:t>
      </w:r>
      <w:bookmarkEnd w:id="78"/>
      <w:r w:rsidRPr="00271CF2">
        <w:t xml:space="preserve"> </w:t>
      </w:r>
    </w:p>
    <w:p w14:paraId="4AF2A8CF" w14:textId="0C8C84DB" w:rsidR="002368B6" w:rsidRPr="00271CF2" w:rsidRDefault="003E3CB4">
      <w:r w:rsidRPr="00271CF2">
        <w:t xml:space="preserve">The chapter </w:t>
      </w:r>
      <w:r w:rsidR="005941FE" w:rsidRPr="00271CF2">
        <w:t>summarizes</w:t>
      </w:r>
      <w:r w:rsidRPr="00271CF2">
        <w:t xml:space="preserve"> the methodological framework used to explore the effects of digital marketing strategies in customer engagement and retention in traditional banks and FinTech startups. It describes the philosophical position in the study, the inductive research methodology and the case study methodology that will be applied in the comparison of the various types of financial institutions. The sources of secondary data, methods of data collection, and the thematic analysis of the findings are also mentioned in the chapter. The transparency and </w:t>
      </w:r>
      <w:r w:rsidR="005941FE" w:rsidRPr="00271CF2">
        <w:t>rigor</w:t>
      </w:r>
      <w:r w:rsidRPr="00271CF2">
        <w:t xml:space="preserve"> are also provided by discussing ethical issues and methodological constraints. The combination of these aspects creates a coherent and realistic basis on which the research questions are going to be answered.</w:t>
      </w:r>
    </w:p>
    <w:p w14:paraId="2F8EA201" w14:textId="6441A7E8" w:rsidR="008A4402" w:rsidRPr="00271CF2" w:rsidRDefault="00E37937" w:rsidP="0061563D">
      <w:pPr>
        <w:jc w:val="center"/>
      </w:pPr>
      <w:r w:rsidRPr="00271CF2">
        <w:rPr>
          <w:noProof/>
        </w:rPr>
        <w:drawing>
          <wp:inline distT="0" distB="0" distL="0" distR="0" wp14:anchorId="194F6B76" wp14:editId="542FA3D3">
            <wp:extent cx="3802380" cy="2816849"/>
            <wp:effectExtent l="38100" t="38100" r="45720" b="41275"/>
            <wp:docPr id="2046462035" name="Picture 1" descr="Energies 13 04897 g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ergies 13 04897 g00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809314" cy="2821986"/>
                    </a:xfrm>
                    <a:prstGeom prst="rect">
                      <a:avLst/>
                    </a:prstGeom>
                    <a:noFill/>
                    <a:ln w="28575">
                      <a:solidFill>
                        <a:schemeClr val="tx1"/>
                      </a:solidFill>
                    </a:ln>
                  </pic:spPr>
                </pic:pic>
              </a:graphicData>
            </a:graphic>
          </wp:inline>
        </w:drawing>
      </w:r>
    </w:p>
    <w:p w14:paraId="5C934F06" w14:textId="35ABD15E" w:rsidR="008A4402" w:rsidRPr="00271CF2" w:rsidRDefault="008A4402" w:rsidP="009E20CB">
      <w:pPr>
        <w:pStyle w:val="Heading4"/>
      </w:pPr>
      <w:bookmarkStart w:id="79" w:name="_Toc220421135"/>
      <w:r w:rsidRPr="00271CF2">
        <w:t>Figure</w:t>
      </w:r>
      <w:r w:rsidR="00391837" w:rsidRPr="00271CF2">
        <w:t xml:space="preserve"> </w:t>
      </w:r>
      <w:r w:rsidR="009E20CB">
        <w:t>9</w:t>
      </w:r>
      <w:r w:rsidRPr="00271CF2">
        <w:t>: Research Onion</w:t>
      </w:r>
      <w:bookmarkEnd w:id="79"/>
    </w:p>
    <w:p w14:paraId="6C29BFA2" w14:textId="6D04CCF4" w:rsidR="002368B6" w:rsidRPr="00271CF2" w:rsidRDefault="008A4402" w:rsidP="002B6C29">
      <w:pPr>
        <w:jc w:val="center"/>
      </w:pPr>
      <w:r w:rsidRPr="00271CF2">
        <w:t xml:space="preserve">(Source: </w:t>
      </w:r>
      <w:r w:rsidRPr="00271CF2">
        <w:rPr>
          <w:highlight w:val="white"/>
        </w:rPr>
        <w:t>Mbedzi</w:t>
      </w:r>
      <w:r w:rsidRPr="00271CF2">
        <w:t xml:space="preserve"> </w:t>
      </w:r>
      <w:r w:rsidRPr="00271CF2">
        <w:rPr>
          <w:i/>
          <w:iCs/>
        </w:rPr>
        <w:t xml:space="preserve">et al. </w:t>
      </w:r>
      <w:r w:rsidRPr="00271CF2">
        <w:t>2020)</w:t>
      </w:r>
      <w:bookmarkStart w:id="80" w:name="_nn3e3tfm6fqt" w:colFirst="0" w:colLast="0"/>
      <w:bookmarkEnd w:id="80"/>
    </w:p>
    <w:p w14:paraId="18A9A38A" w14:textId="19DB1CEE" w:rsidR="002368B6" w:rsidRPr="00271CF2" w:rsidRDefault="003E3CB4">
      <w:pPr>
        <w:pStyle w:val="Heading2"/>
      </w:pPr>
      <w:bookmarkStart w:id="81" w:name="_dh9s4rrck0zj" w:colFirst="0" w:colLast="0"/>
      <w:bookmarkStart w:id="82" w:name="_Toc220420843"/>
      <w:bookmarkEnd w:id="81"/>
      <w:r w:rsidRPr="00271CF2">
        <w:t>3.</w:t>
      </w:r>
      <w:r w:rsidR="00684319" w:rsidRPr="00271CF2">
        <w:t>2</w:t>
      </w:r>
      <w:r w:rsidRPr="00271CF2">
        <w:t xml:space="preserve"> Research Philosophy</w:t>
      </w:r>
      <w:bookmarkEnd w:id="82"/>
      <w:r w:rsidRPr="00271CF2">
        <w:t xml:space="preserve"> </w:t>
      </w:r>
    </w:p>
    <w:p w14:paraId="3EF39802" w14:textId="77777777" w:rsidR="002368B6" w:rsidRPr="00271CF2" w:rsidRDefault="003E3CB4">
      <w:r w:rsidRPr="00271CF2">
        <w:t xml:space="preserve">A research philosophy is a set of assumptions made by a researcher regarding the nature of reality, knowledge and the feasibility of how such knowledge can be derived in a meaningful way. In this dissertation, the research philosophy will be based on an interpretivist epistemological position, which will inform the way the research discusses the role of digital marketing strategies in engaging and retaining customers in traditional banks and FinTech startups (Gillani, 2021). To </w:t>
      </w:r>
      <w:r w:rsidRPr="00271CF2">
        <w:lastRenderedPageBreak/>
        <w:t>support this decision, it is necessary to compare interpretivism with positivism and provide reasons why interpretivism is more appropriate to the objectives of this study.</w:t>
      </w:r>
    </w:p>
    <w:p w14:paraId="221B6B61" w14:textId="5EAABE19" w:rsidR="002368B6" w:rsidRPr="00271CF2" w:rsidRDefault="003E3CB4">
      <w:r w:rsidRPr="00271CF2">
        <w:t xml:space="preserve">Positivism is an epistemological stand which presupposes the objective possibility of a measurable reality, which can be </w:t>
      </w:r>
      <w:r w:rsidR="005941FE" w:rsidRPr="00271CF2">
        <w:t>analyzed</w:t>
      </w:r>
      <w:r w:rsidRPr="00271CF2">
        <w:t xml:space="preserve"> using observable variables, statistical procedures, and empirical experiments. It is synonymous with quantitative research and is more focused on prediction, </w:t>
      </w:r>
      <w:r w:rsidR="005941FE" w:rsidRPr="00271CF2">
        <w:t>generalization</w:t>
      </w:r>
      <w:r w:rsidRPr="00271CF2">
        <w:t xml:space="preserve">, and causal explanation. Within a positivist paradigm, digital marketing performance would be measured by the use of numerical measures like click-through rates, usage and conversion measures (Bu, 2025). Although these measures are effective, they fail to reflect all the subjective experiences, meanings, and perceptions that inform the core of customer interaction with financial institutions in an online environment. </w:t>
      </w:r>
    </w:p>
    <w:p w14:paraId="10F33C3C" w14:textId="0ECD622B" w:rsidR="002368B6" w:rsidRPr="00271CF2" w:rsidRDefault="003E3CB4">
      <w:r w:rsidRPr="00271CF2">
        <w:t xml:space="preserve">Conversely, the interpretivism concept believes that reality is a social construct and perceived in various ways by different subjects, basing it on their experiences, interactions and perceptions (Pervin and Mokhtar, 2022). Knowledge is thus not found, but rather interpreted in terms of human </w:t>
      </w:r>
      <w:r w:rsidR="00A57C44" w:rsidRPr="00271CF2">
        <w:t>behavior</w:t>
      </w:r>
      <w:r w:rsidRPr="00271CF2">
        <w:t xml:space="preserve">s, relationships and context-specific patterns. The interpretive approach suits the interest of this dissertation topic of examining the impact of digital marketing strategies on customer engagement and retention of which is a subjective result as it depends on user perception, satisfaction, trust, and technological acceptance. </w:t>
      </w:r>
    </w:p>
    <w:p w14:paraId="5E5A9506" w14:textId="5A9CD983" w:rsidR="002368B6" w:rsidRPr="00271CF2" w:rsidRDefault="003E3CB4">
      <w:r w:rsidRPr="00271CF2">
        <w:t xml:space="preserve">The strength of interpretivism can also be explained by the fact that the suggested study will use a qualitative, inductive, and comparative design that depends on secondary information, including case studies, </w:t>
      </w:r>
      <w:r w:rsidR="00B3501F" w:rsidRPr="00271CF2">
        <w:t>organizational</w:t>
      </w:r>
      <w:r w:rsidRPr="00271CF2">
        <w:t xml:space="preserve"> reports, analysis of the industry and literature. These sources contain valuable, descriptive information about how conventional banks and FinTech startups create and deploy digital marketing strategies, how customers use these digital channels, and how engagement and retention </w:t>
      </w:r>
      <w:r w:rsidR="00A57C44" w:rsidRPr="00271CF2">
        <w:t>behavior</w:t>
      </w:r>
      <w:r w:rsidRPr="00271CF2">
        <w:t xml:space="preserve"> are developed. The interpretivism approach </w:t>
      </w:r>
      <w:r w:rsidR="005941FE" w:rsidRPr="00271CF2">
        <w:t>recognizes</w:t>
      </w:r>
      <w:r w:rsidRPr="00271CF2">
        <w:t xml:space="preserve"> the fact that various financial institutions exist in diverse cultural, technological and strategic environments, and their digital marketing performance can be perceived as interpretive and not as an innovation that can be perceived through </w:t>
      </w:r>
      <w:r w:rsidR="005941FE" w:rsidRPr="00271CF2">
        <w:t>generalization</w:t>
      </w:r>
      <w:r w:rsidRPr="00271CF2">
        <w:t>.</w:t>
      </w:r>
    </w:p>
    <w:p w14:paraId="5413EF1B" w14:textId="6DD9C021" w:rsidR="002368B6" w:rsidRPr="00271CF2" w:rsidRDefault="003E3CB4">
      <w:r w:rsidRPr="00271CF2">
        <w:t xml:space="preserve">Also, the interpretivist position has an impact on the way knowledge is constructed in this research. The research will not test any predetermined hypotheses; it will focus on establishing themes, patterns, and meanings emerging as a result of comparing digital marketing practices in the domains of traditional and FinTech companies. Interpretivism allows the researcher to learn about </w:t>
      </w:r>
      <w:r w:rsidRPr="00271CF2">
        <w:lastRenderedPageBreak/>
        <w:t xml:space="preserve">why some strategies are more appealing to customers, why digital interactions foster trust or emotional bonding and what contextual leads influence engagement outcomes and retention. </w:t>
      </w:r>
    </w:p>
    <w:p w14:paraId="1BC8B62D" w14:textId="6DD1B5FD" w:rsidR="002368B6" w:rsidRPr="00271CF2" w:rsidRDefault="003E3CB4">
      <w:r w:rsidRPr="00271CF2">
        <w:t xml:space="preserve">Finally, taking an interpretivist philosophical approach would imply that the study would be sensitive to the nuances of digital </w:t>
      </w:r>
      <w:r w:rsidR="00A57C44" w:rsidRPr="00271CF2">
        <w:t>behavior</w:t>
      </w:r>
      <w:r w:rsidRPr="00271CF2">
        <w:t xml:space="preserve">, </w:t>
      </w:r>
      <w:r w:rsidR="00B3501F" w:rsidRPr="00271CF2">
        <w:t>organizational</w:t>
      </w:r>
      <w:r w:rsidRPr="00271CF2">
        <w:t xml:space="preserve"> culture, adopting technology and how it is perceived by customers (Lim, 2023). It offers a methodological basis to study digital marketing not as a list of discrete measures but as a process with many dimensions that are socially constructed within the general directions of the digital transformation of the financial services sector. </w:t>
      </w:r>
    </w:p>
    <w:p w14:paraId="7E01AE3E" w14:textId="665C3FA9" w:rsidR="002368B6" w:rsidRPr="00271CF2" w:rsidRDefault="003E3CB4">
      <w:pPr>
        <w:pStyle w:val="Heading2"/>
      </w:pPr>
      <w:bookmarkStart w:id="83" w:name="_ysqom7mctmxo" w:colFirst="0" w:colLast="0"/>
      <w:bookmarkStart w:id="84" w:name="_Toc220420844"/>
      <w:bookmarkEnd w:id="83"/>
      <w:r w:rsidRPr="00271CF2">
        <w:t>3</w:t>
      </w:r>
      <w:r w:rsidR="009949F8" w:rsidRPr="00271CF2">
        <w:t>.3</w:t>
      </w:r>
      <w:r w:rsidRPr="00271CF2">
        <w:t xml:space="preserve"> Research Approach</w:t>
      </w:r>
      <w:bookmarkEnd w:id="84"/>
      <w:r w:rsidRPr="00271CF2">
        <w:t xml:space="preserve"> </w:t>
      </w:r>
    </w:p>
    <w:p w14:paraId="21866ED2" w14:textId="77777777" w:rsidR="002368B6" w:rsidRPr="00271CF2" w:rsidRDefault="003E3CB4">
      <w:r w:rsidRPr="00271CF2">
        <w:t>The research method describes the logical arguments which bridge the research philosophy with the methods of data collection and analysis. Two major forms of reasoning are widely applied in scholarly studies: deductive and inductive reasoning. The present research is an inductive research approach because it seeks to produce insights and conceptual knowledge based on the trends observed in the secondary data, instead of subjecting a set of hypotheses or a theory to analysis (</w:t>
      </w:r>
      <w:proofErr w:type="spellStart"/>
      <w:r w:rsidRPr="00271CF2">
        <w:t>Yuwono</w:t>
      </w:r>
      <w:proofErr w:type="spellEnd"/>
      <w:r w:rsidRPr="00271CF2">
        <w:t xml:space="preserve"> and </w:t>
      </w:r>
      <w:proofErr w:type="spellStart"/>
      <w:r w:rsidRPr="00271CF2">
        <w:t>Rachmawati</w:t>
      </w:r>
      <w:proofErr w:type="spellEnd"/>
      <w:r w:rsidRPr="00271CF2">
        <w:t>, 2023).</w:t>
      </w:r>
    </w:p>
    <w:p w14:paraId="3D563027" w14:textId="1C4DFE6C" w:rsidR="002368B6" w:rsidRPr="00271CF2" w:rsidRDefault="003E3CB4">
      <w:r w:rsidRPr="00271CF2">
        <w:t xml:space="preserve">A deductive approach is generally linked to positivist research, and it entails the starting point based on an existing theory, </w:t>
      </w:r>
      <w:r w:rsidR="005941FE" w:rsidRPr="00271CF2">
        <w:t>hypothesizing</w:t>
      </w:r>
      <w:r w:rsidRPr="00271CF2">
        <w:t xml:space="preserve"> along with the theory and </w:t>
      </w:r>
      <w:r w:rsidR="005941FE" w:rsidRPr="00271CF2">
        <w:t>utilizing</w:t>
      </w:r>
      <w:r w:rsidRPr="00271CF2">
        <w:t xml:space="preserve"> empirical evidence to support the hypotheses (Okoli, 2023). Deductive reasoning is aimed at proving or disproving theoretical propositions by means of measurable data. In the case of this research being deductively oriented, the research would, say, test particular hypotheses like: </w:t>
      </w:r>
      <w:r w:rsidR="009B1963" w:rsidRPr="00271CF2">
        <w:t>personalized</w:t>
      </w:r>
      <w:r w:rsidRPr="00271CF2">
        <w:t xml:space="preserve"> digital marketing does boost retention by </w:t>
      </w:r>
      <w:r w:rsidR="009B1963" w:rsidRPr="00271CF2">
        <w:t>FinTech’s</w:t>
      </w:r>
      <w:r w:rsidRPr="00271CF2">
        <w:t xml:space="preserve">, or traditional banks attain greater engagement with an omnichannel strategy. </w:t>
      </w:r>
    </w:p>
    <w:p w14:paraId="2E82150C" w14:textId="3A23A4C1" w:rsidR="002368B6" w:rsidRPr="00271CF2" w:rsidRDefault="003E3CB4">
      <w:r w:rsidRPr="00271CF2">
        <w:t xml:space="preserve">On the contrary, an inductive approach commences with gathering and analysis of qualitative data, based on which themes, patterns, and conceptual information are founded (Naeem </w:t>
      </w:r>
      <w:r w:rsidRPr="00271CF2">
        <w:rPr>
          <w:i/>
          <w:iCs/>
        </w:rPr>
        <w:t xml:space="preserve">et al. </w:t>
      </w:r>
      <w:r w:rsidRPr="00271CF2">
        <w:t xml:space="preserve">2023). This methodology is in line with the objectives of the study, which intends to investigate the role of digital marketing strategies in customer engagement and retention in traditional banks and FinTech startups. Since digital marketing is dynamic, context-dependent and </w:t>
      </w:r>
      <w:r w:rsidR="00A57C44" w:rsidRPr="00271CF2">
        <w:t>behavior</w:t>
      </w:r>
      <w:r w:rsidRPr="00271CF2">
        <w:t>-driven, an inductive approach enables the researcher to make sense of the findings without necessarily being bound by predetermined assumptions.</w:t>
      </w:r>
    </w:p>
    <w:p w14:paraId="4F6E2EC5" w14:textId="6E0048BF" w:rsidR="002368B6" w:rsidRPr="00271CF2" w:rsidRDefault="003E3CB4">
      <w:r w:rsidRPr="00271CF2">
        <w:t xml:space="preserve">The problem of the research itself is another reason to use the inductive approach. The current body of literature identifies a gap in the comparative research that analyses the differences between </w:t>
      </w:r>
      <w:r w:rsidRPr="00271CF2">
        <w:lastRenderedPageBreak/>
        <w:t xml:space="preserve">traditional banks and </w:t>
      </w:r>
      <w:r w:rsidR="009B1963" w:rsidRPr="00271CF2">
        <w:t>FinTech’s</w:t>
      </w:r>
      <w:r w:rsidRPr="00271CF2">
        <w:t xml:space="preserve"> in employing digital marketing strategies. Instead of having to test the existing theories, the dissertation aims at creating new conceptual knowledge, defining best practices, and giving recommendations based on the trends noted in the secondary data.</w:t>
      </w:r>
    </w:p>
    <w:p w14:paraId="51052B5C" w14:textId="3490BAF0" w:rsidR="002368B6" w:rsidRPr="00271CF2" w:rsidRDefault="003E3CB4">
      <w:r w:rsidRPr="00271CF2">
        <w:t xml:space="preserve">Moreover, it is the application of an inductive approach that is in line with the research methodology used. The research is based on qualitative thematic analysis, according to which the data in the annual reports, industry publications, academic research, and digital marketing indicators of performance are considered, and similar themes are identified in relation to customer engagement, digital </w:t>
      </w:r>
      <w:r w:rsidR="00A57C44" w:rsidRPr="00271CF2">
        <w:t>personalization</w:t>
      </w:r>
      <w:r w:rsidRPr="00271CF2">
        <w:t>, innovation, and loyalty. As a result of inductive reasoning, these themes are naturally revealed by the data so that the findings represent real industry practices and not what ought to be according to theory.</w:t>
      </w:r>
    </w:p>
    <w:p w14:paraId="4E5D428F" w14:textId="7B1F26BC" w:rsidR="002368B6" w:rsidRPr="00271CF2" w:rsidRDefault="003E3CB4">
      <w:r w:rsidRPr="00271CF2">
        <w:t>This methodology also warrants the comparative research. The inductive approach enables the researcher to describe similarities, differences, and contextual effects by comparing two different categories of banks, namely, the traditional banks and FinTech startups, without placing strict theoretical limits (</w:t>
      </w:r>
      <w:proofErr w:type="spellStart"/>
      <w:r w:rsidRPr="00271CF2">
        <w:t>Yuwono</w:t>
      </w:r>
      <w:proofErr w:type="spellEnd"/>
      <w:r w:rsidRPr="00271CF2">
        <w:t xml:space="preserve"> and </w:t>
      </w:r>
      <w:proofErr w:type="spellStart"/>
      <w:r w:rsidRPr="00271CF2">
        <w:t>Rachmawati</w:t>
      </w:r>
      <w:proofErr w:type="spellEnd"/>
      <w:r w:rsidRPr="00271CF2">
        <w:t xml:space="preserve">, 2023). This is needed because it is flexible enough to pick up the details of the digital marketing strategy in various </w:t>
      </w:r>
      <w:r w:rsidR="00A57C44" w:rsidRPr="00271CF2">
        <w:t>organizational</w:t>
      </w:r>
      <w:r w:rsidRPr="00271CF2">
        <w:t xml:space="preserve"> structures, technological capabilities, and customer segments.</w:t>
      </w:r>
    </w:p>
    <w:p w14:paraId="6ACF557E" w14:textId="77777777" w:rsidR="002368B6" w:rsidRPr="00271CF2" w:rsidRDefault="003E3CB4">
      <w:r w:rsidRPr="00271CF2">
        <w:t>Overall, the inductive research method is the most suitable in this dissertation since it partners with the interpretivist school of thought, is compatible with the qualitative data collection methodology, reflects the exploratory character of the research problem, and enables the design process to generate valuable information on how online marketing strategies influence customer interaction and retention within the financial services industry.</w:t>
      </w:r>
    </w:p>
    <w:p w14:paraId="2F0FB20B" w14:textId="22B74066" w:rsidR="002368B6" w:rsidRPr="00271CF2" w:rsidRDefault="003E3CB4">
      <w:pPr>
        <w:pStyle w:val="Heading2"/>
      </w:pPr>
      <w:bookmarkStart w:id="85" w:name="_kt9nd8st4dvh" w:colFirst="0" w:colLast="0"/>
      <w:bookmarkStart w:id="86" w:name="_Toc220420845"/>
      <w:bookmarkEnd w:id="85"/>
      <w:r w:rsidRPr="00271CF2">
        <w:t>3.</w:t>
      </w:r>
      <w:r w:rsidR="004A7BDF" w:rsidRPr="00271CF2">
        <w:t>4</w:t>
      </w:r>
      <w:r w:rsidRPr="00271CF2">
        <w:t xml:space="preserve"> Research Strategy</w:t>
      </w:r>
      <w:bookmarkEnd w:id="86"/>
      <w:r w:rsidRPr="00271CF2">
        <w:t xml:space="preserve"> </w:t>
      </w:r>
    </w:p>
    <w:p w14:paraId="082E1FCC" w14:textId="1041E548" w:rsidR="002368B6" w:rsidRPr="00271CF2" w:rsidRDefault="003E3CB4">
      <w:r w:rsidRPr="00271CF2">
        <w:t xml:space="preserve">A research strategy identifies the broad </w:t>
      </w:r>
      <w:r w:rsidR="005941FE" w:rsidRPr="00271CF2">
        <w:t>conceptualization</w:t>
      </w:r>
      <w:r w:rsidRPr="00271CF2">
        <w:t xml:space="preserve"> on which a study will be conducted, and ensures that the research design is consistent with the research philosophy, approach and objectives. To conduct this dissertation, it is to a case study strategy that the most reasonable approach to investigate how digital marketing strategies influence customer engagement and retention within the financial services industry. The case study methodology enables an exploration of intricate </w:t>
      </w:r>
      <w:r w:rsidR="00B3501F" w:rsidRPr="00271CF2">
        <w:t>organizational</w:t>
      </w:r>
      <w:r w:rsidRPr="00271CF2">
        <w:t xml:space="preserve"> </w:t>
      </w:r>
      <w:r w:rsidR="00A57C44" w:rsidRPr="00271CF2">
        <w:t>behavior</w:t>
      </w:r>
      <w:r w:rsidRPr="00271CF2">
        <w:t xml:space="preserve"> in a </w:t>
      </w:r>
      <w:r w:rsidR="00B3501F" w:rsidRPr="00271CF2">
        <w:t>contextualized</w:t>
      </w:r>
      <w:r w:rsidRPr="00271CF2">
        <w:t xml:space="preserve"> </w:t>
      </w:r>
      <w:r w:rsidR="008B6D87" w:rsidRPr="00271CF2">
        <w:t>way;</w:t>
      </w:r>
      <w:r w:rsidRPr="00271CF2">
        <w:t xml:space="preserve"> hence it is quite adequate in carrying out a comparative study among traditional banks and FinTech startups (</w:t>
      </w:r>
      <w:proofErr w:type="spellStart"/>
      <w:r w:rsidRPr="00271CF2">
        <w:t>Paparini</w:t>
      </w:r>
      <w:proofErr w:type="spellEnd"/>
      <w:r w:rsidRPr="00271CF2">
        <w:t xml:space="preserve"> </w:t>
      </w:r>
      <w:r w:rsidRPr="00271CF2">
        <w:rPr>
          <w:i/>
          <w:iCs/>
        </w:rPr>
        <w:t xml:space="preserve">et al. </w:t>
      </w:r>
      <w:r w:rsidRPr="00271CF2">
        <w:t>2021).</w:t>
      </w:r>
    </w:p>
    <w:p w14:paraId="6C8699BE" w14:textId="1EE92820" w:rsidR="002368B6" w:rsidRPr="00271CF2" w:rsidRDefault="003E3CB4">
      <w:r w:rsidRPr="00271CF2">
        <w:lastRenderedPageBreak/>
        <w:t xml:space="preserve">The philosophy and inductive approach used in the current research (interpretivism) follow the case study approach. Because the goal of the research is to comprehend how and why digital marketing approaches affect customer engagement and retention, a strategy that is focused on depth, meaning, and context is required. The case study would allow the researcher to study real-life </w:t>
      </w:r>
      <w:r w:rsidR="00B3501F" w:rsidRPr="00271CF2">
        <w:t>organizations</w:t>
      </w:r>
      <w:r w:rsidRPr="00271CF2">
        <w:t xml:space="preserve"> more closely, exploring the specifics of their digital marketing efforts, systems of interaction with customers, technology potential, and retention strategies. This is critical as an institutional context, regulatory environment, customer </w:t>
      </w:r>
      <w:r w:rsidR="00A57C44" w:rsidRPr="00271CF2">
        <w:t>behavior</w:t>
      </w:r>
      <w:r w:rsidRPr="00271CF2">
        <w:t xml:space="preserve">, and </w:t>
      </w:r>
      <w:r w:rsidR="00B3501F" w:rsidRPr="00271CF2">
        <w:t>organizational</w:t>
      </w:r>
      <w:r w:rsidRPr="00271CF2">
        <w:t xml:space="preserve"> culture of a particular case cannot be understood effectively without digital marketing in the financial service sector.</w:t>
      </w:r>
    </w:p>
    <w:p w14:paraId="02C4F68D" w14:textId="20E7054C" w:rsidR="002368B6" w:rsidRPr="00271CF2" w:rsidRDefault="003E3CB4">
      <w:r w:rsidRPr="00271CF2">
        <w:t xml:space="preserve">In this study, several case studies will be employed, including chosen traditional banks (e.g., HSBC, HDFC) and FinTech startups (e.g., Revolut, Paytm) (Sharma, 2024). On comparing these cases, the study will be able to find out patterns, differences and common themes between two different kinds of financial institutions. Multiple case study design enhances the robustness of the analysis since it will enable cross-validation of the findings in the different </w:t>
      </w:r>
      <w:r w:rsidR="00B3501F" w:rsidRPr="00271CF2">
        <w:t>organizational</w:t>
      </w:r>
      <w:r w:rsidRPr="00271CF2">
        <w:t xml:space="preserve"> settings, which will generate more comprehensive insights than cross-validation across one case study would have given.</w:t>
      </w:r>
    </w:p>
    <w:p w14:paraId="593341AF" w14:textId="4791919B" w:rsidR="002368B6" w:rsidRPr="00271CF2" w:rsidRDefault="003E3CB4">
      <w:r w:rsidRPr="00271CF2">
        <w:t xml:space="preserve">Other methods, including surveys, experiments, ethnography, or action research, were advisable but were unsuitable. The survey plan would entail massive primary data gathering, which is impossible to have in this dissertation and cannot be compatible with the interpretivist emphasis on subjective meaning. The experiments do not work, since the </w:t>
      </w:r>
      <w:r w:rsidR="00A57C44" w:rsidRPr="00271CF2">
        <w:t>behavior</w:t>
      </w:r>
      <w:r w:rsidRPr="00271CF2">
        <w:t xml:space="preserve"> of digital marketing and financial interactions with customers is not meaningful to simulate under controlled conditions. Ethnography implies extensive time observation in </w:t>
      </w:r>
      <w:r w:rsidR="00B3501F" w:rsidRPr="00271CF2">
        <w:t>organizations</w:t>
      </w:r>
      <w:r w:rsidRPr="00271CF2">
        <w:t xml:space="preserve">, which is not feasible due to the barriers to access (Gertner </w:t>
      </w:r>
      <w:r w:rsidRPr="00271CF2">
        <w:rPr>
          <w:i/>
          <w:iCs/>
        </w:rPr>
        <w:t xml:space="preserve">et al. </w:t>
      </w:r>
      <w:r w:rsidRPr="00271CF2">
        <w:t xml:space="preserve">2021). Action research involves the researcher intervening and making changes within </w:t>
      </w:r>
      <w:r w:rsidR="00B3501F" w:rsidRPr="00271CF2">
        <w:t>organizations</w:t>
      </w:r>
      <w:r w:rsidRPr="00271CF2">
        <w:t xml:space="preserve">, and this is not possible or even conforms to the exploratory nature of the study. The case study methodology is more flexible and comprehensive enough to adequately </w:t>
      </w:r>
      <w:r w:rsidR="00B3501F" w:rsidRPr="00271CF2">
        <w:t>analyze</w:t>
      </w:r>
      <w:r w:rsidRPr="00271CF2">
        <w:t xml:space="preserve"> secondary information as compared to these other methods, although it still makes sense and is pragmatic in its method.</w:t>
      </w:r>
    </w:p>
    <w:p w14:paraId="1E6BB4D7" w14:textId="77777777" w:rsidR="002368B6" w:rsidRPr="00271CF2" w:rsidRDefault="003E3CB4">
      <w:r w:rsidRPr="00271CF2">
        <w:t>The research queries can also be discussed with the help of the case study approach to support the investigation of:</w:t>
      </w:r>
    </w:p>
    <w:p w14:paraId="2505538E" w14:textId="4CE8E4EE" w:rsidR="002368B6" w:rsidRPr="00271CF2" w:rsidRDefault="003E3CB4">
      <w:pPr>
        <w:numPr>
          <w:ilvl w:val="0"/>
          <w:numId w:val="2"/>
        </w:numPr>
      </w:pPr>
      <w:r w:rsidRPr="00271CF2">
        <w:t xml:space="preserve">Digital marketing of </w:t>
      </w:r>
      <w:r w:rsidR="00B3501F" w:rsidRPr="00271CF2">
        <w:t>organizations</w:t>
      </w:r>
      <w:r w:rsidRPr="00271CF2">
        <w:t>.</w:t>
      </w:r>
    </w:p>
    <w:p w14:paraId="586331F2" w14:textId="77777777" w:rsidR="002368B6" w:rsidRPr="00271CF2" w:rsidRDefault="003E3CB4">
      <w:pPr>
        <w:numPr>
          <w:ilvl w:val="0"/>
          <w:numId w:val="2"/>
        </w:numPr>
      </w:pPr>
      <w:r w:rsidRPr="00271CF2">
        <w:t>The impact of such strategies on customer interaction.</w:t>
      </w:r>
    </w:p>
    <w:p w14:paraId="707FF611" w14:textId="77777777" w:rsidR="002368B6" w:rsidRPr="00271CF2" w:rsidRDefault="003E3CB4">
      <w:pPr>
        <w:numPr>
          <w:ilvl w:val="0"/>
          <w:numId w:val="2"/>
        </w:numPr>
      </w:pPr>
      <w:r w:rsidRPr="00271CF2">
        <w:lastRenderedPageBreak/>
        <w:t>Reasons why some of the practices endorse retention.</w:t>
      </w:r>
    </w:p>
    <w:p w14:paraId="780FCC41" w14:textId="77777777" w:rsidR="002368B6" w:rsidRPr="00271CF2" w:rsidRDefault="003E3CB4">
      <w:pPr>
        <w:numPr>
          <w:ilvl w:val="0"/>
          <w:numId w:val="2"/>
        </w:numPr>
      </w:pPr>
      <w:r w:rsidRPr="00271CF2">
        <w:t>Best practices can be identified in cases.</w:t>
      </w:r>
    </w:p>
    <w:p w14:paraId="111BD0FA" w14:textId="77777777" w:rsidR="002368B6" w:rsidRPr="00271CF2" w:rsidRDefault="003E3CB4">
      <w:r w:rsidRPr="00271CF2">
        <w:t xml:space="preserve">Exploiting publicly available secondary data resources in the form of annual reports, online performance measures, industry publications, marketing journals, and academic materials will mean that the research has a chance to be viable and also that it offers </w:t>
      </w:r>
      <w:proofErr w:type="spellStart"/>
      <w:r w:rsidRPr="00271CF2">
        <w:t>contentful</w:t>
      </w:r>
      <w:proofErr w:type="spellEnd"/>
      <w:r w:rsidRPr="00271CF2">
        <w:t xml:space="preserve"> information credible to thematic analysis.</w:t>
      </w:r>
    </w:p>
    <w:p w14:paraId="732CC7EE" w14:textId="33DB5098" w:rsidR="002368B6" w:rsidRPr="00271CF2" w:rsidRDefault="003E3CB4">
      <w:r w:rsidRPr="00271CF2">
        <w:t>Overall, the case study approach is the most suitable and feasible design in this dissertation because it allows the researcher to</w:t>
      </w:r>
      <w:r w:rsidR="00B3501F" w:rsidRPr="00271CF2">
        <w:t xml:space="preserve"> </w:t>
      </w:r>
      <w:r w:rsidR="005941FE" w:rsidRPr="00271CF2">
        <w:t>analyze</w:t>
      </w:r>
      <w:r w:rsidR="00B3501F" w:rsidRPr="00271CF2">
        <w:t xml:space="preserve"> the a</w:t>
      </w:r>
      <w:r w:rsidRPr="00271CF2">
        <w:t xml:space="preserve">ctual and real digital marketing practices in detail, create a productive comparison between existing banks and </w:t>
      </w:r>
      <w:r w:rsidR="009B1963" w:rsidRPr="00271CF2">
        <w:t>FinTech’s</w:t>
      </w:r>
      <w:r w:rsidRPr="00271CF2">
        <w:t>, and produce relevant insights that will answer the research purpose and questions.</w:t>
      </w:r>
    </w:p>
    <w:p w14:paraId="17FEEFBF" w14:textId="67D4FF13" w:rsidR="002368B6" w:rsidRPr="00271CF2" w:rsidRDefault="003E3CB4">
      <w:pPr>
        <w:pStyle w:val="Heading2"/>
      </w:pPr>
      <w:bookmarkStart w:id="87" w:name="_5mpf74s150xb" w:colFirst="0" w:colLast="0"/>
      <w:bookmarkStart w:id="88" w:name="_Toc220420846"/>
      <w:bookmarkEnd w:id="87"/>
      <w:r w:rsidRPr="00271CF2">
        <w:t>3.</w:t>
      </w:r>
      <w:r w:rsidR="004A7BDF" w:rsidRPr="00271CF2">
        <w:t>5</w:t>
      </w:r>
      <w:r w:rsidRPr="00271CF2">
        <w:t xml:space="preserve"> Data Collection Types</w:t>
      </w:r>
      <w:bookmarkEnd w:id="88"/>
    </w:p>
    <w:p w14:paraId="2A4036A6" w14:textId="27AA0A82" w:rsidR="002368B6" w:rsidRPr="00271CF2" w:rsidRDefault="003E3CB4">
      <w:r w:rsidRPr="00271CF2">
        <w:t xml:space="preserve">After developing the case study approach, the study will solely use secondary information to explore the effectiveness of digital marketing plans in customer engagement and retention in conventional banks and FinTech startups. Secondary data is especially adequate since it offers access to comprehensive, heterogeneous, and reliable information already available in the form of </w:t>
      </w:r>
      <w:r w:rsidR="00B3501F" w:rsidRPr="00271CF2">
        <w:t>organizational</w:t>
      </w:r>
      <w:r w:rsidRPr="00271CF2">
        <w:t xml:space="preserve"> reports, industry studies, and scholarly articles (Areco </w:t>
      </w:r>
      <w:r w:rsidRPr="00271CF2">
        <w:rPr>
          <w:i/>
          <w:iCs/>
        </w:rPr>
        <w:t xml:space="preserve">et al. </w:t>
      </w:r>
      <w:r w:rsidRPr="00271CF2">
        <w:t>2021). This provides feasibility as well as methodological correspondence with an interpretivist, qualitative design.</w:t>
      </w:r>
    </w:p>
    <w:p w14:paraId="7C7D43FC" w14:textId="1C291EBB" w:rsidR="002368B6" w:rsidRPr="00271CF2" w:rsidRDefault="003E3CB4">
      <w:r w:rsidRPr="00271CF2">
        <w:t xml:space="preserve">The research will gather a few categories of data that are directly related to the research questions. First, data about digital marketing activity will be compiled, such as the data about social media campaigns, web-based engagement methods, applications in mobile apps, web-based SEO, content-based marketing strategies, and digital </w:t>
      </w:r>
      <w:r w:rsidR="00A57C44" w:rsidRPr="00271CF2">
        <w:t>personalization</w:t>
      </w:r>
      <w:r w:rsidRPr="00271CF2">
        <w:t xml:space="preserve"> solutions (Goles, 2025). These types of data assist Research Question 1, which investigates digital marketing approaches that are typically employed in the two industries.</w:t>
      </w:r>
    </w:p>
    <w:p w14:paraId="6CA617E6" w14:textId="2DA91B85" w:rsidR="002368B6" w:rsidRPr="00271CF2" w:rsidRDefault="003E3CB4">
      <w:r w:rsidRPr="00271CF2">
        <w:t xml:space="preserve">Second, the indicators of customer engagement will be gathered. These can be metrics like patterns of app usage, trends in website visits, levels of interaction with social media, user reviews, clickstream </w:t>
      </w:r>
      <w:r w:rsidR="00A57C44" w:rsidRPr="00271CF2">
        <w:t>behavior</w:t>
      </w:r>
      <w:r w:rsidRPr="00271CF2">
        <w:t xml:space="preserve"> and insights on customer experience that annual reports or industry whitepapers may feature, although they are generally descriptive as opposed to statistical (Theodorakopoulos and Theodoropoulou, 2024). These data set towards answering Research Question 2 by demonstrating the influence of digital marketing strategies on engagement </w:t>
      </w:r>
      <w:r w:rsidR="00A57C44" w:rsidRPr="00271CF2">
        <w:t>behavior</w:t>
      </w:r>
      <w:r w:rsidRPr="00271CF2">
        <w:t>.</w:t>
      </w:r>
    </w:p>
    <w:p w14:paraId="3AEFCE69" w14:textId="4B956A7A" w:rsidR="002368B6" w:rsidRPr="00271CF2" w:rsidRDefault="003E3CB4">
      <w:r w:rsidRPr="00271CF2">
        <w:t xml:space="preserve">Thirdly, the data associated with customer retention will be </w:t>
      </w:r>
      <w:r w:rsidR="005941FE" w:rsidRPr="00271CF2">
        <w:t>analyzed</w:t>
      </w:r>
      <w:r w:rsidRPr="00271CF2">
        <w:t xml:space="preserve">, including the description of the loyalty </w:t>
      </w:r>
      <w:proofErr w:type="spellStart"/>
      <w:r w:rsidRPr="00271CF2">
        <w:t>programmes</w:t>
      </w:r>
      <w:proofErr w:type="spellEnd"/>
      <w:r w:rsidRPr="00271CF2">
        <w:t xml:space="preserve">, churn-related indicators, satisfaction patterns, complaint patterns, and the </w:t>
      </w:r>
      <w:r w:rsidRPr="00271CF2">
        <w:lastRenderedPageBreak/>
        <w:t xml:space="preserve">description of the improvement observed in the quality of the digital services (Adekunle </w:t>
      </w:r>
      <w:r w:rsidRPr="00271CF2">
        <w:rPr>
          <w:i/>
          <w:iCs/>
        </w:rPr>
        <w:t xml:space="preserve">et al. </w:t>
      </w:r>
      <w:r w:rsidRPr="00271CF2">
        <w:t xml:space="preserve">2023). These inform Research Question 3, which is concerned with the </w:t>
      </w:r>
      <w:r w:rsidR="005941FE" w:rsidRPr="00271CF2">
        <w:t>realization</w:t>
      </w:r>
      <w:r w:rsidRPr="00271CF2">
        <w:t xml:space="preserve"> of the influence of digital marketing on encouraging long-term loyalty.</w:t>
      </w:r>
    </w:p>
    <w:p w14:paraId="1CCE75BA" w14:textId="5450AFED" w:rsidR="002368B6" w:rsidRPr="00271CF2" w:rsidRDefault="003E3CB4">
      <w:r w:rsidRPr="00271CF2">
        <w:t xml:space="preserve">Lastly, the cross-case performance narratives such as strategic priorities, technological investments and innovation practices will be </w:t>
      </w:r>
      <w:r w:rsidR="005941FE" w:rsidRPr="00271CF2">
        <w:t>analyzed</w:t>
      </w:r>
      <w:r w:rsidRPr="00271CF2">
        <w:t xml:space="preserve"> to determine best practice. These data will be necessary in answering Research Question 4 and provide anything meaningful information in comparing these institutions.</w:t>
      </w:r>
    </w:p>
    <w:p w14:paraId="37872368" w14:textId="77777777" w:rsidR="002368B6" w:rsidRPr="00271CF2" w:rsidRDefault="003E3CB4">
      <w:r w:rsidRPr="00271CF2">
        <w:t>These types of data are collectively used to form the analytical base upon which one can examine trends and themes through the qualitative thematic study.</w:t>
      </w:r>
    </w:p>
    <w:p w14:paraId="56662785" w14:textId="517C69FF" w:rsidR="002368B6" w:rsidRPr="00271CF2" w:rsidRDefault="003E3CB4">
      <w:pPr>
        <w:pStyle w:val="Heading2"/>
      </w:pPr>
      <w:bookmarkStart w:id="89" w:name="_qqeder8g9xit" w:colFirst="0" w:colLast="0"/>
      <w:bookmarkStart w:id="90" w:name="_Toc220420847"/>
      <w:bookmarkEnd w:id="89"/>
      <w:r w:rsidRPr="00271CF2">
        <w:t>3.</w:t>
      </w:r>
      <w:r w:rsidR="004A7BDF" w:rsidRPr="00271CF2">
        <w:t>6</w:t>
      </w:r>
      <w:r w:rsidRPr="00271CF2">
        <w:t xml:space="preserve"> Data Collection Method</w:t>
      </w:r>
      <w:bookmarkEnd w:id="90"/>
      <w:r w:rsidRPr="00271CF2">
        <w:t xml:space="preserve"> </w:t>
      </w:r>
    </w:p>
    <w:p w14:paraId="2806F1E2" w14:textId="6308BE9C" w:rsidR="002368B6" w:rsidRPr="00271CF2" w:rsidRDefault="003E3CB4">
      <w:r w:rsidRPr="00271CF2">
        <w:t xml:space="preserve">Since this research is of a qualitative and interpretivist orientation, the method employed in the study is secondary data gathering through document analysis. Document analysis is the analytical and critical evaluation of existing records to derive valuable information that can be used in the research questions (Armstrong, 2021). This is also suitable for the case study approach, in that it is possible to explore the </w:t>
      </w:r>
      <w:r w:rsidR="00B3501F" w:rsidRPr="00271CF2">
        <w:t>organizational</w:t>
      </w:r>
      <w:r w:rsidRPr="00271CF2">
        <w:t xml:space="preserve"> practices, customer engagement patterns and online marketing approaches in detail without necessarily gaining entry to the subjects.</w:t>
      </w:r>
    </w:p>
    <w:p w14:paraId="2D7A3967" w14:textId="437590AF" w:rsidR="002368B6" w:rsidRPr="00271CF2" w:rsidRDefault="003E3CB4">
      <w:r w:rsidRPr="00271CF2">
        <w:t xml:space="preserve">The information used to carry out this study will be gathered through various types of documents. These are annual, sustainability, digital transformation, marketing strategy, industry, regulatory, market, and research reports, and peer-reviewed scholarly articles. In the case of </w:t>
      </w:r>
      <w:r w:rsidR="009B1963" w:rsidRPr="00271CF2">
        <w:t>FinTech’s</w:t>
      </w:r>
      <w:r w:rsidRPr="00271CF2">
        <w:t>, other data will be obtained via product update releases and other data via descriptions of digital platforms, documentation on the interface, selections of user feedback, as well as publicly available performance reviews. Taken together, these sources provide a good level of contextual information regarding the implementation of digital marketing and the way customers interact with digital platforms in both traditional banks and FinTech firms.</w:t>
      </w:r>
    </w:p>
    <w:p w14:paraId="1E2DE7F0" w14:textId="5213DBB9" w:rsidR="002368B6" w:rsidRPr="00271CF2" w:rsidRDefault="003E3CB4">
      <w:r w:rsidRPr="00271CF2">
        <w:t xml:space="preserve">The justification for using secondary data has a number of reasons. To begin with, there are important practical and ethical difficulties in reaching primary data of major financial institutions, such as limited access, confidentiality issues and time constraints. Second, secondary data will be more informative and up to date on the performance of digital marketing, and in many instances, it will be self-reported by the institutions or verified by experts in the industry. Thirdly, document analysis is close to an interpretivist position, because it enables the researcher to make an </w:t>
      </w:r>
      <w:r w:rsidRPr="00271CF2">
        <w:lastRenderedPageBreak/>
        <w:t xml:space="preserve">interpretation of meaning, context and motivations that have been underlying in the </w:t>
      </w:r>
      <w:r w:rsidR="00B3501F" w:rsidRPr="00271CF2">
        <w:t>organizational</w:t>
      </w:r>
      <w:r w:rsidRPr="00271CF2">
        <w:t xml:space="preserve"> narratives and industry documentary.</w:t>
      </w:r>
    </w:p>
    <w:p w14:paraId="62279D14" w14:textId="77777777" w:rsidR="002368B6" w:rsidRPr="00271CF2" w:rsidRDefault="003E3CB4">
      <w:r w:rsidRPr="00271CF2">
        <w:t>All in all, this approach will allow the researcher to retrieve high-quality, credible data that speaks directly to the research purposes without interfering with the nature of the study's methodological coherence, considering it as a qualitative study that explores.</w:t>
      </w:r>
    </w:p>
    <w:p w14:paraId="24C1FFA1" w14:textId="3EAC3F0F" w:rsidR="002368B6" w:rsidRPr="00271CF2" w:rsidRDefault="003E3CB4">
      <w:pPr>
        <w:pStyle w:val="Heading2"/>
      </w:pPr>
      <w:bookmarkStart w:id="91" w:name="_a5a6lwsy97qd" w:colFirst="0" w:colLast="0"/>
      <w:bookmarkStart w:id="92" w:name="_Toc220420848"/>
      <w:bookmarkEnd w:id="91"/>
      <w:r w:rsidRPr="00271CF2">
        <w:t>3.</w:t>
      </w:r>
      <w:r w:rsidR="004A7BDF" w:rsidRPr="00271CF2">
        <w:t>7</w:t>
      </w:r>
      <w:r w:rsidRPr="00271CF2">
        <w:t xml:space="preserve"> Data Analysis Method</w:t>
      </w:r>
      <w:bookmarkEnd w:id="92"/>
    </w:p>
    <w:p w14:paraId="41788487" w14:textId="20B8B794" w:rsidR="002368B6" w:rsidRPr="00271CF2" w:rsidRDefault="003E3CB4">
      <w:r w:rsidRPr="00271CF2">
        <w:t xml:space="preserve">Since the study involves a qualitative and exploratory approach, thematic analysis has been chosen as the tool of data analysis on the data collected by document analysis, as it is one of the most </w:t>
      </w:r>
      <w:r w:rsidR="00CB3B75" w:rsidRPr="00271CF2">
        <w:t>recognized</w:t>
      </w:r>
      <w:r w:rsidRPr="00271CF2">
        <w:t xml:space="preserve"> approaches to extracting, sorting, and interpreting patterns in qualitative data (Christou, 2022). Research based on an interpretivist philosophy, in particular, is well matched with thematic analysis, through which the researcher is able to investigate meanings, relationships, and context-specific insights found in the </w:t>
      </w:r>
      <w:r w:rsidR="00B3501F" w:rsidRPr="00271CF2">
        <w:t>organizational</w:t>
      </w:r>
      <w:r w:rsidRPr="00271CF2">
        <w:t xml:space="preserve"> documentation, industry reports and in the academic literature.</w:t>
      </w:r>
    </w:p>
    <w:p w14:paraId="4780FBFF" w14:textId="7E4E022B" w:rsidR="002368B6" w:rsidRPr="00271CF2" w:rsidRDefault="003E3CB4">
      <w:r w:rsidRPr="00271CF2">
        <w:t xml:space="preserve">The analysis was carried out on a structured six-step approach to analysis suggested by Braun and Clarke (2006): </w:t>
      </w:r>
      <w:r w:rsidR="005941FE" w:rsidRPr="00271CF2">
        <w:t>familiarization</w:t>
      </w:r>
      <w:r w:rsidRPr="00271CF2">
        <w:t xml:space="preserve"> of data, creating first-codes, theme search, theme review, theme definition and name creation, and final analysis generation (Bayram </w:t>
      </w:r>
      <w:r w:rsidRPr="00271CF2">
        <w:rPr>
          <w:i/>
          <w:iCs/>
        </w:rPr>
        <w:t xml:space="preserve">et al. </w:t>
      </w:r>
      <w:r w:rsidRPr="00271CF2">
        <w:t>2023). In this systematic process, the recurrent ideas based on digital marketing strategies, mechanisms of engagement, customer retention strategies, and cross-sector differences were established and grouped into significant themes. The findings are based on these themes and allow straightforward correlation to the research questions.</w:t>
      </w:r>
    </w:p>
    <w:p w14:paraId="3A502E05" w14:textId="77777777" w:rsidR="002368B6" w:rsidRPr="00271CF2" w:rsidRDefault="003E3CB4">
      <w:r w:rsidRPr="00271CF2">
        <w:t>All in all, thematic analysis provides the flexibility required to gather insight into various secondary sources and offer a powerful structure to create information about the role of digital marketing in customer communication and retention of both conventional and start-up banks.</w:t>
      </w:r>
    </w:p>
    <w:p w14:paraId="31023B20" w14:textId="5FE4C500" w:rsidR="002368B6" w:rsidRPr="00271CF2" w:rsidRDefault="003E3CB4">
      <w:pPr>
        <w:pStyle w:val="Heading2"/>
      </w:pPr>
      <w:bookmarkStart w:id="93" w:name="_mpfs6zvygaj9" w:colFirst="0" w:colLast="0"/>
      <w:bookmarkStart w:id="94" w:name="_Toc220420849"/>
      <w:bookmarkEnd w:id="93"/>
      <w:r w:rsidRPr="00271CF2">
        <w:t>3.</w:t>
      </w:r>
      <w:r w:rsidR="004A7BDF" w:rsidRPr="00271CF2">
        <w:t>8</w:t>
      </w:r>
      <w:r w:rsidRPr="00271CF2">
        <w:t xml:space="preserve"> Ethical Consideration</w:t>
      </w:r>
      <w:bookmarkEnd w:id="94"/>
    </w:p>
    <w:p w14:paraId="3DA31524" w14:textId="77777777" w:rsidR="002368B6" w:rsidRPr="00271CF2" w:rsidRDefault="003E3CB4">
      <w:r w:rsidRPr="00271CF2">
        <w:t xml:space="preserve">Since the proposed study is fully based on secondary data, it did not involve any direct interaction with any participant, and as such, the informed consent and confidentiality procedures did not apply to human subjects. All data were obtained through publicly available sources, including annual reports, publications in the industry, and academic sources, which means that ethical standards are adhered to in using data. Special attention was paid to ensuring that all the sources were properly represented, and no plagiarism or academic integrity issues occurred. No primary </w:t>
      </w:r>
      <w:r w:rsidRPr="00271CF2">
        <w:lastRenderedPageBreak/>
        <w:t>data were collected, and thus there was no need to seek formal ethical approval, but the research conformed to the ethical principles of responsible usage of secondary data in the university.</w:t>
      </w:r>
    </w:p>
    <w:p w14:paraId="346EC9BD" w14:textId="2C461DCE" w:rsidR="002368B6" w:rsidRPr="00271CF2" w:rsidRDefault="003E3CB4">
      <w:pPr>
        <w:pStyle w:val="Heading2"/>
      </w:pPr>
      <w:bookmarkStart w:id="95" w:name="_ix6fm4ldv4fp" w:colFirst="0" w:colLast="0"/>
      <w:bookmarkStart w:id="96" w:name="_Toc220420850"/>
      <w:bookmarkEnd w:id="95"/>
      <w:r w:rsidRPr="00271CF2">
        <w:t>3.</w:t>
      </w:r>
      <w:r w:rsidR="004A7BDF" w:rsidRPr="00271CF2">
        <w:t>9</w:t>
      </w:r>
      <w:r w:rsidRPr="00271CF2">
        <w:t xml:space="preserve"> Limitations</w:t>
      </w:r>
      <w:bookmarkEnd w:id="96"/>
    </w:p>
    <w:p w14:paraId="193E3253" w14:textId="5AECC898" w:rsidR="002368B6" w:rsidRPr="00271CF2" w:rsidRDefault="003E3CB4">
      <w:r w:rsidRPr="00271CF2">
        <w:t xml:space="preserve">This paper </w:t>
      </w:r>
      <w:r w:rsidR="00CB3B75" w:rsidRPr="00271CF2">
        <w:t>recognizes</w:t>
      </w:r>
      <w:r w:rsidRPr="00271CF2">
        <w:t xml:space="preserve"> a number of methodological weaknesses which can affect the richness and </w:t>
      </w:r>
      <w:r w:rsidR="00CB3B75" w:rsidRPr="00271CF2">
        <w:t>generalizability</w:t>
      </w:r>
      <w:r w:rsidRPr="00271CF2">
        <w:t xml:space="preserve"> of the findings. First, the use of likely secondary data isolates access to real-time customer information and the ability to explore specific perceptions, which may restrict the depth of engagement-related meaning. Second, different reporting criteria between traditional and FinTech startups can give rise to bias, with certain </w:t>
      </w:r>
      <w:r w:rsidR="00CB3B75" w:rsidRPr="00271CF2">
        <w:t>organizations reporting</w:t>
      </w:r>
      <w:r w:rsidRPr="00271CF2">
        <w:t xml:space="preserve"> to have more detailed information on digital performance, compared to others. To alleviate these weaknesses, the data were cross-referenced with various valid sources, such as industry reports, the academic literature, and regulatory publications. </w:t>
      </w:r>
    </w:p>
    <w:p w14:paraId="021D6BC1" w14:textId="1FBA67F0" w:rsidR="002368B6" w:rsidRPr="00271CF2" w:rsidRDefault="003E3CB4">
      <w:pPr>
        <w:pStyle w:val="Heading2"/>
      </w:pPr>
      <w:bookmarkStart w:id="97" w:name="_qln5d8fda0vp" w:colFirst="0" w:colLast="0"/>
      <w:bookmarkStart w:id="98" w:name="_Toc220420851"/>
      <w:bookmarkEnd w:id="97"/>
      <w:r w:rsidRPr="00271CF2">
        <w:t>3.1</w:t>
      </w:r>
      <w:r w:rsidR="004A7BDF" w:rsidRPr="00271CF2">
        <w:t>0</w:t>
      </w:r>
      <w:r w:rsidRPr="00271CF2">
        <w:t xml:space="preserve"> Summary</w:t>
      </w:r>
      <w:bookmarkEnd w:id="98"/>
    </w:p>
    <w:p w14:paraId="3DBB772C" w14:textId="15D67342" w:rsidR="004857A5" w:rsidRPr="00271CF2" w:rsidRDefault="003E3CB4">
      <w:r w:rsidRPr="00271CF2">
        <w:t xml:space="preserve">This chapter outlined methodological decisions that the research was based on and showed that they were in accordance with the goal and research questions of the study. It started with a description of the interpretivist philosophy of research that justifies the study of subjective experiences as well as </w:t>
      </w:r>
      <w:r w:rsidR="00B3501F" w:rsidRPr="00271CF2">
        <w:t>organizational</w:t>
      </w:r>
      <w:r w:rsidRPr="00271CF2">
        <w:t xml:space="preserve"> practices in the case of digital marketing. The chapter subsequently defended the use of an inductive research methodology, where trends and findings were discovered from qualitative secondary data. The choice of a multiple case study strategy was based on the necessity to compare traditional banks and FinTech startups in the context of real-life situations. The main source of data collection was document analysis, and thematic analysis was applied to define the repeated themes and relationships. </w:t>
      </w:r>
    </w:p>
    <w:p w14:paraId="1F5089D1" w14:textId="77777777" w:rsidR="004857A5" w:rsidRPr="00271CF2" w:rsidRDefault="004857A5">
      <w:r w:rsidRPr="00271CF2">
        <w:br w:type="page"/>
      </w:r>
    </w:p>
    <w:p w14:paraId="5BCC95ED" w14:textId="77777777" w:rsidR="004857A5" w:rsidRPr="00271CF2" w:rsidRDefault="004857A5" w:rsidP="004857A5">
      <w:pPr>
        <w:pStyle w:val="Heading1"/>
      </w:pPr>
      <w:bookmarkStart w:id="99" w:name="_Toc220420852"/>
      <w:r w:rsidRPr="00271CF2">
        <w:lastRenderedPageBreak/>
        <w:t>Chapter 4: Data Analysis</w:t>
      </w:r>
      <w:bookmarkEnd w:id="99"/>
      <w:r w:rsidRPr="00271CF2">
        <w:t xml:space="preserve"> </w:t>
      </w:r>
    </w:p>
    <w:p w14:paraId="52A09B7C" w14:textId="77777777" w:rsidR="004857A5" w:rsidRPr="00271CF2" w:rsidRDefault="004857A5" w:rsidP="004857A5">
      <w:pPr>
        <w:pStyle w:val="Heading2"/>
      </w:pPr>
      <w:bookmarkStart w:id="100" w:name="_jvlgc9k1zba5" w:colFirst="0" w:colLast="0"/>
      <w:bookmarkStart w:id="101" w:name="_Toc220420853"/>
      <w:bookmarkEnd w:id="100"/>
      <w:r w:rsidRPr="00271CF2">
        <w:t>4.1 Digital Marketing Strategies Adopted by Traditional Banks and FinTech Startups</w:t>
      </w:r>
      <w:bookmarkEnd w:id="101"/>
      <w:r w:rsidRPr="00271CF2">
        <w:t xml:space="preserve"> </w:t>
      </w:r>
    </w:p>
    <w:p w14:paraId="376AFFA8" w14:textId="46981AD9" w:rsidR="004857A5" w:rsidRPr="00271CF2" w:rsidRDefault="004857A5" w:rsidP="00745356">
      <w:r w:rsidRPr="00271CF2">
        <w:t xml:space="preserve">The theme under analysis explores the variety of digital marketing strategies embraced by traditional banks and FinTech startups and points out particular differences in their adoption, implementation in their </w:t>
      </w:r>
      <w:r w:rsidR="00B3501F" w:rsidRPr="00271CF2">
        <w:t>organizational</w:t>
      </w:r>
      <w:r w:rsidRPr="00271CF2">
        <w:t xml:space="preserve"> pages, and strategic orientation. Digital marketing is a key tool that presents financial institutions with the means to convey value, interact with customers and remain competitive in a more </w:t>
      </w:r>
      <w:r w:rsidR="00CB3B75" w:rsidRPr="00271CF2">
        <w:t>digitalized</w:t>
      </w:r>
      <w:r w:rsidRPr="00271CF2">
        <w:t xml:space="preserve"> marketplace (Murti </w:t>
      </w:r>
      <w:r w:rsidRPr="00271CF2">
        <w:rPr>
          <w:i/>
          <w:iCs/>
        </w:rPr>
        <w:t>et al.</w:t>
      </w:r>
      <w:r w:rsidRPr="00271CF2">
        <w:t xml:space="preserve"> 2023).  They generally have an online presence that consists of official websites, mobile banking apps, email marketing, and social media, like LinkedIn, Facebook, and X (previously Twitter) (Sahoo, 2024). There is also the use of search engine </w:t>
      </w:r>
      <w:r w:rsidR="00CB3B75" w:rsidRPr="00271CF2">
        <w:t>optimization</w:t>
      </w:r>
      <w:r w:rsidRPr="00271CF2">
        <w:t xml:space="preserve"> (SEO) as a way of making products visible online, especially the core products, including loans, savings accounts, and credit cards (</w:t>
      </w:r>
      <w:proofErr w:type="spellStart"/>
      <w:r w:rsidRPr="00271CF2">
        <w:t>Yudanegara</w:t>
      </w:r>
      <w:proofErr w:type="spellEnd"/>
      <w:r w:rsidRPr="00271CF2">
        <w:t xml:space="preserve"> </w:t>
      </w:r>
      <w:r w:rsidRPr="00271CF2">
        <w:rPr>
          <w:i/>
          <w:iCs/>
        </w:rPr>
        <w:t xml:space="preserve">et al. </w:t>
      </w:r>
      <w:r w:rsidRPr="00271CF2">
        <w:t>2024).</w:t>
      </w:r>
    </w:p>
    <w:p w14:paraId="1EDE93B2" w14:textId="77777777" w:rsidR="004857A5" w:rsidRPr="00271CF2" w:rsidRDefault="004857A5" w:rsidP="004857A5">
      <w:pPr>
        <w:jc w:val="center"/>
      </w:pPr>
      <w:r w:rsidRPr="00271CF2">
        <w:rPr>
          <w:noProof/>
        </w:rPr>
        <w:drawing>
          <wp:inline distT="114300" distB="114300" distL="114300" distR="114300" wp14:anchorId="6C96461E" wp14:editId="5C0CE4B5">
            <wp:extent cx="5943600" cy="2717800"/>
            <wp:effectExtent l="25400" t="25400" r="25400" b="25400"/>
            <wp:docPr id="69996936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a:stretch>
                      <a:fillRect/>
                    </a:stretch>
                  </pic:blipFill>
                  <pic:spPr>
                    <a:xfrm>
                      <a:off x="0" y="0"/>
                      <a:ext cx="5943600" cy="2717800"/>
                    </a:xfrm>
                    <a:prstGeom prst="rect">
                      <a:avLst/>
                    </a:prstGeom>
                    <a:ln w="25400">
                      <a:solidFill>
                        <a:srgbClr val="000000"/>
                      </a:solidFill>
                      <a:prstDash val="solid"/>
                    </a:ln>
                  </pic:spPr>
                </pic:pic>
              </a:graphicData>
            </a:graphic>
          </wp:inline>
        </w:drawing>
      </w:r>
    </w:p>
    <w:p w14:paraId="5BD4C7F6" w14:textId="10CD7AE1" w:rsidR="004857A5" w:rsidRPr="00271CF2" w:rsidRDefault="004857A5" w:rsidP="009E20CB">
      <w:pPr>
        <w:pStyle w:val="Heading4"/>
      </w:pPr>
      <w:bookmarkStart w:id="102" w:name="_Toc220421136"/>
      <w:r w:rsidRPr="00271CF2">
        <w:t>Figure</w:t>
      </w:r>
      <w:r w:rsidR="00224F70" w:rsidRPr="00271CF2">
        <w:t xml:space="preserve"> </w:t>
      </w:r>
      <w:r w:rsidR="009E20CB">
        <w:t>10</w:t>
      </w:r>
      <w:r w:rsidRPr="00271CF2">
        <w:t>: Customers learned about the mobile banking services of Axis Bank/ICICI Bank through various channels or methods</w:t>
      </w:r>
      <w:bookmarkEnd w:id="102"/>
    </w:p>
    <w:p w14:paraId="0D082055" w14:textId="77777777" w:rsidR="004857A5" w:rsidRPr="00271CF2" w:rsidRDefault="004857A5" w:rsidP="004857A5">
      <w:pPr>
        <w:jc w:val="center"/>
      </w:pPr>
      <w:r w:rsidRPr="00271CF2">
        <w:t>(Source: Sahoo, 2024)</w:t>
      </w:r>
    </w:p>
    <w:p w14:paraId="691C0B76" w14:textId="39712C28" w:rsidR="00BB7646" w:rsidRPr="00271CF2" w:rsidRDefault="00BB7646" w:rsidP="00BB7646">
      <w:r w:rsidRPr="00271CF2">
        <w:t xml:space="preserve">The figure shows the awareness of customers to mobile banking services of Axis Bank and ICICI Bank through various digital and traditional marketing channels. Word of mouth also comes out as the most effective medium in both banks, and this mode of marketing has continued to play a significant role in traditional banking that revolves around trust-based and relational marketing. The role of social media and customer education initiatives, in turn, is quite substantial and </w:t>
      </w:r>
      <w:r w:rsidRPr="00271CF2">
        <w:lastRenderedPageBreak/>
        <w:t>represents a growing dependence of banks on digital space and informative content to encourage service adoption</w:t>
      </w:r>
      <w:r w:rsidR="00A874EA" w:rsidRPr="00271CF2">
        <w:t xml:space="preserve"> (Sahoo, 2024)</w:t>
      </w:r>
      <w:r w:rsidRPr="00271CF2">
        <w:t>. However, the impact of paid advertisement is comparatively smaller, which means that the application of only promotional strategies is not very effective. On the whole, the statistics show that the traditional banks use a moderate digital marketing strategy, which incorporates the digital media with relationship-based strategies to boost customer awareness and involvement, as opposed to the use of aggressive digital advertisements.</w:t>
      </w:r>
    </w:p>
    <w:p w14:paraId="53DCB188" w14:textId="2DE9DF11" w:rsidR="004857A5" w:rsidRPr="00271CF2" w:rsidRDefault="004857A5" w:rsidP="004857A5">
      <w:r w:rsidRPr="00271CF2">
        <w:t>FinTech startups, on the other hand, have a digital-first and highly agile strategy to marketing, wherein digital platforms not only serve as communication channels but are themselves a part of the product experience. FinTech companies greatly use mobile apps, social media marketing, influencer collaboration, and game interfaces in order to capture and keep users (</w:t>
      </w:r>
      <w:proofErr w:type="spellStart"/>
      <w:r w:rsidRPr="00271CF2">
        <w:t>Ojonugwa</w:t>
      </w:r>
      <w:proofErr w:type="spellEnd"/>
      <w:r w:rsidRPr="00271CF2">
        <w:t xml:space="preserve"> </w:t>
      </w:r>
      <w:r w:rsidRPr="00271CF2">
        <w:rPr>
          <w:i/>
          <w:iCs/>
        </w:rPr>
        <w:t xml:space="preserve">et al. </w:t>
      </w:r>
      <w:r w:rsidRPr="00271CF2">
        <w:t xml:space="preserve">2022). In educational content, promotional campaigns, and engagement with customers, social media that is often </w:t>
      </w:r>
      <w:r w:rsidR="0066023C" w:rsidRPr="00271CF2">
        <w:t>utilized</w:t>
      </w:r>
      <w:r w:rsidRPr="00271CF2">
        <w:t xml:space="preserve"> is Instagram, YouTube, and TikTok. In contrast to conventional banking, </w:t>
      </w:r>
      <w:r w:rsidR="009B1963" w:rsidRPr="00271CF2">
        <w:t>FinTech’s</w:t>
      </w:r>
      <w:r w:rsidRPr="00271CF2">
        <w:t xml:space="preserve"> use a more informal and conversational tone of communication that is highly appealing to the younger generation of digitally native consumers.</w:t>
      </w:r>
    </w:p>
    <w:p w14:paraId="3E705B3E" w14:textId="18093596" w:rsidR="007F2918" w:rsidRPr="00271CF2" w:rsidRDefault="007F2918" w:rsidP="001975D0">
      <w:pPr>
        <w:jc w:val="center"/>
      </w:pPr>
      <w:r w:rsidRPr="00271CF2">
        <w:rPr>
          <w:noProof/>
        </w:rPr>
        <w:drawing>
          <wp:inline distT="0" distB="0" distL="0" distR="0" wp14:anchorId="34597377" wp14:editId="61DB12BB">
            <wp:extent cx="5943600" cy="2569845"/>
            <wp:effectExtent l="38100" t="38100" r="38100" b="40005"/>
            <wp:docPr id="2112974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74164" name=""/>
                    <pic:cNvPicPr/>
                  </pic:nvPicPr>
                  <pic:blipFill>
                    <a:blip r:embed="rId23"/>
                    <a:stretch>
                      <a:fillRect/>
                    </a:stretch>
                  </pic:blipFill>
                  <pic:spPr>
                    <a:xfrm>
                      <a:off x="0" y="0"/>
                      <a:ext cx="5943600" cy="2569845"/>
                    </a:xfrm>
                    <a:prstGeom prst="rect">
                      <a:avLst/>
                    </a:prstGeom>
                    <a:ln w="28575">
                      <a:solidFill>
                        <a:schemeClr val="tx1"/>
                      </a:solidFill>
                    </a:ln>
                  </pic:spPr>
                </pic:pic>
              </a:graphicData>
            </a:graphic>
          </wp:inline>
        </w:drawing>
      </w:r>
    </w:p>
    <w:p w14:paraId="0A316E24" w14:textId="20DAF144" w:rsidR="007F2918" w:rsidRPr="00271CF2" w:rsidRDefault="007F2918" w:rsidP="009E20CB">
      <w:pPr>
        <w:pStyle w:val="Heading4"/>
      </w:pPr>
      <w:bookmarkStart w:id="103" w:name="_Toc220421137"/>
      <w:r w:rsidRPr="00271CF2">
        <w:t>Figure</w:t>
      </w:r>
      <w:r w:rsidR="005D46D9" w:rsidRPr="00271CF2">
        <w:t xml:space="preserve"> </w:t>
      </w:r>
      <w:r w:rsidR="009E20CB">
        <w:t>11</w:t>
      </w:r>
      <w:r w:rsidRPr="00271CF2">
        <w:t xml:space="preserve">: </w:t>
      </w:r>
      <w:r w:rsidR="00FE2EA3" w:rsidRPr="00271CF2">
        <w:t>% of visitors to Digital-First Banks who also engage with Traditional Banks</w:t>
      </w:r>
      <w:bookmarkEnd w:id="103"/>
    </w:p>
    <w:p w14:paraId="2BAC7425" w14:textId="265ADCF6" w:rsidR="007F2918" w:rsidRPr="00271CF2" w:rsidRDefault="007F2918" w:rsidP="001975D0">
      <w:pPr>
        <w:jc w:val="center"/>
      </w:pPr>
      <w:r w:rsidRPr="00271CF2">
        <w:t xml:space="preserve">(Source: </w:t>
      </w:r>
      <w:r w:rsidR="00FE2EA3" w:rsidRPr="00271CF2">
        <w:t>Vargas, 2021</w:t>
      </w:r>
      <w:r w:rsidRPr="00271CF2">
        <w:t>)</w:t>
      </w:r>
    </w:p>
    <w:p w14:paraId="16254A84" w14:textId="592A4433" w:rsidR="00162988" w:rsidRPr="00271CF2" w:rsidRDefault="003D5C47" w:rsidP="0085407B">
      <w:r w:rsidRPr="00271CF2">
        <w:t xml:space="preserve">The number shows the intersection of customers that use digital-first banks and traditional banking platforms, which means that digital marketing strategies are effective in both models. The number of customers visiting FinTech apps like Monzo, Revolut, and Starling Bank also engages with banks that have existed since the early 1900s, like Barclays, HSBC, and Lloyds. It can be suggested </w:t>
      </w:r>
      <w:r w:rsidRPr="00271CF2">
        <w:lastRenderedPageBreak/>
        <w:t>that the FinTech digital marketing strategies, based on mobile-first design, social media channel use, and referral programs, have been effective in building users who still use traditional banks to receive core financial services</w:t>
      </w:r>
      <w:r w:rsidR="00FE08CB" w:rsidRPr="00271CF2">
        <w:t xml:space="preserve"> (Vargas, 2021)</w:t>
      </w:r>
      <w:r w:rsidRPr="00271CF2">
        <w:t xml:space="preserve">. This information indicates a blend of customer </w:t>
      </w:r>
      <w:r w:rsidR="00F1574F">
        <w:t>behavior</w:t>
      </w:r>
      <w:r w:rsidRPr="00271CF2">
        <w:t xml:space="preserve"> with digital marketing by </w:t>
      </w:r>
      <w:proofErr w:type="spellStart"/>
      <w:r w:rsidRPr="00271CF2">
        <w:t>FinTechs</w:t>
      </w:r>
      <w:proofErr w:type="spellEnd"/>
      <w:r w:rsidRPr="00271CF2">
        <w:t>, causing exploration and not switching. In the case of a traditional bank, this overlap illustrates how the digital platform and brand proximity of the conventional bank remain relevant, which underscores the necessity of integrated and competitive digital marketing strategies.</w:t>
      </w:r>
    </w:p>
    <w:p w14:paraId="74FFFC75" w14:textId="41EA595F" w:rsidR="004857A5" w:rsidRPr="00271CF2" w:rsidRDefault="004857A5" w:rsidP="004857A5">
      <w:r w:rsidRPr="00271CF2">
        <w:t xml:space="preserve">FinTech digital marketing works based on data analytics and artificial intelligence. FinTech startups are also very dependent on </w:t>
      </w:r>
      <w:r w:rsidR="00A57C44" w:rsidRPr="00271CF2">
        <w:t>behavior</w:t>
      </w:r>
      <w:r w:rsidRPr="00271CF2">
        <w:t>al, transactional history, and user interactions to present hyper-</w:t>
      </w:r>
      <w:r w:rsidR="009B1963" w:rsidRPr="00271CF2">
        <w:t>personalized</w:t>
      </w:r>
      <w:r w:rsidRPr="00271CF2">
        <w:t xml:space="preserve"> messages, product stack recommendations, and real-time notifications (Pandey </w:t>
      </w:r>
      <w:r w:rsidRPr="00271CF2">
        <w:rPr>
          <w:i/>
          <w:iCs/>
        </w:rPr>
        <w:t xml:space="preserve">et al. </w:t>
      </w:r>
      <w:r w:rsidRPr="00271CF2">
        <w:t xml:space="preserve">2025). Platform adoption and viral growth are usually promoted through referral </w:t>
      </w:r>
      <w:proofErr w:type="spellStart"/>
      <w:r w:rsidRPr="00271CF2">
        <w:t>programmes</w:t>
      </w:r>
      <w:proofErr w:type="spellEnd"/>
      <w:r w:rsidRPr="00271CF2">
        <w:t xml:space="preserve">, cashback incentives, and digital rewards. These measures allow </w:t>
      </w:r>
      <w:r w:rsidR="009B1963" w:rsidRPr="00271CF2">
        <w:t>FinTech’s</w:t>
      </w:r>
      <w:r w:rsidRPr="00271CF2">
        <w:t xml:space="preserve"> to achieve a large number of customers in a short period of time and high customer engagement due to innovative and experimental approaches.</w:t>
      </w:r>
    </w:p>
    <w:p w14:paraId="1B850D84" w14:textId="77777777" w:rsidR="004857A5" w:rsidRPr="00271CF2" w:rsidRDefault="004857A5" w:rsidP="004857A5">
      <w:pPr>
        <w:pStyle w:val="Heading2"/>
      </w:pPr>
      <w:bookmarkStart w:id="104" w:name="_cr4gcf16j5ne" w:colFirst="0" w:colLast="0"/>
      <w:bookmarkStart w:id="105" w:name="_Toc220420854"/>
      <w:bookmarkEnd w:id="104"/>
      <w:r w:rsidRPr="00271CF2">
        <w:t>4.2 Influence of Digital Marketing Strategies on Customer Engagement</w:t>
      </w:r>
      <w:bookmarkEnd w:id="105"/>
      <w:r w:rsidRPr="00271CF2">
        <w:t xml:space="preserve"> </w:t>
      </w:r>
    </w:p>
    <w:p w14:paraId="5A6441EA" w14:textId="028BF1DF" w:rsidR="004857A5" w:rsidRPr="00271CF2" w:rsidRDefault="004857A5" w:rsidP="004857A5">
      <w:r w:rsidRPr="00271CF2">
        <w:t xml:space="preserve">This line of discussion seeks to understand the effects of digital marketing approaches in customer interactions in the traditional bank and FinTech startup. Customer interaction in digital financial services goes beyond its use in transactions and entails emotional, cognitive, and </w:t>
      </w:r>
      <w:r w:rsidR="00A57C44" w:rsidRPr="00271CF2">
        <w:t>behavior</w:t>
      </w:r>
      <w:r w:rsidRPr="00271CF2">
        <w:t xml:space="preserve">al interactions of the customers with financial institutions. Marketing through digital means is important in the context of these interactions, through the facilitation of continuous communication, </w:t>
      </w:r>
      <w:r w:rsidR="00A57C44" w:rsidRPr="00271CF2">
        <w:t>personalization</w:t>
      </w:r>
      <w:r w:rsidRPr="00271CF2">
        <w:t xml:space="preserve"> and interactive experiences over digital platforms.</w:t>
      </w:r>
    </w:p>
    <w:p w14:paraId="53419A5A" w14:textId="1BB8C399" w:rsidR="004857A5" w:rsidRPr="00271CF2" w:rsidRDefault="004857A5" w:rsidP="004857A5">
      <w:r w:rsidRPr="00271CF2">
        <w:t>Customers are mainly engaged by conventional banks through digital marketing efforts that take a structured and informational form. Their engagement platforms are frequently shipped in mobile banking apps, websites and official social media platforms. To keep customers regularly in touch with banks, they use push notifications, email notifications, service notifications, and education materials (</w:t>
      </w:r>
      <w:proofErr w:type="spellStart"/>
      <w:r w:rsidRPr="00271CF2">
        <w:t>umar</w:t>
      </w:r>
      <w:proofErr w:type="spellEnd"/>
      <w:r w:rsidRPr="00271CF2">
        <w:t xml:space="preserve"> Muhammad </w:t>
      </w:r>
      <w:r w:rsidRPr="00271CF2">
        <w:rPr>
          <w:i/>
          <w:iCs/>
        </w:rPr>
        <w:t xml:space="preserve">et al. </w:t>
      </w:r>
      <w:r w:rsidRPr="00271CF2">
        <w:t xml:space="preserve">2024). These applications facilitate functional interaction by allowing customers to control accounts, track transactions and view financial information at their convenience. </w:t>
      </w:r>
    </w:p>
    <w:p w14:paraId="16CB6190" w14:textId="77777777" w:rsidR="004857A5" w:rsidRPr="00271CF2" w:rsidRDefault="004857A5" w:rsidP="004857A5">
      <w:pPr>
        <w:jc w:val="center"/>
      </w:pPr>
      <w:r w:rsidRPr="00271CF2">
        <w:rPr>
          <w:noProof/>
        </w:rPr>
        <w:lastRenderedPageBreak/>
        <w:drawing>
          <wp:inline distT="114300" distB="114300" distL="114300" distR="114300" wp14:anchorId="75AEDEAC" wp14:editId="50A17467">
            <wp:extent cx="3900488" cy="4018960"/>
            <wp:effectExtent l="25400" t="25400" r="25400" b="25400"/>
            <wp:docPr id="135074764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4"/>
                    <a:srcRect/>
                    <a:stretch>
                      <a:fillRect/>
                    </a:stretch>
                  </pic:blipFill>
                  <pic:spPr>
                    <a:xfrm>
                      <a:off x="0" y="0"/>
                      <a:ext cx="3900488" cy="4018960"/>
                    </a:xfrm>
                    <a:prstGeom prst="rect">
                      <a:avLst/>
                    </a:prstGeom>
                    <a:ln w="25400">
                      <a:solidFill>
                        <a:srgbClr val="000000"/>
                      </a:solidFill>
                      <a:prstDash val="solid"/>
                    </a:ln>
                  </pic:spPr>
                </pic:pic>
              </a:graphicData>
            </a:graphic>
          </wp:inline>
        </w:drawing>
      </w:r>
    </w:p>
    <w:p w14:paraId="136A9640" w14:textId="332B16F5" w:rsidR="004857A5" w:rsidRPr="00271CF2" w:rsidRDefault="004857A5" w:rsidP="009E20CB">
      <w:pPr>
        <w:pStyle w:val="Heading4"/>
      </w:pPr>
      <w:bookmarkStart w:id="106" w:name="_Toc220421138"/>
      <w:r w:rsidRPr="00271CF2">
        <w:t>Figure</w:t>
      </w:r>
      <w:r w:rsidR="005006D9" w:rsidRPr="00271CF2">
        <w:t xml:space="preserve"> 1</w:t>
      </w:r>
      <w:r w:rsidR="009E20CB">
        <w:t>2</w:t>
      </w:r>
      <w:r w:rsidRPr="00271CF2">
        <w:t>: The Flowchart of the system</w:t>
      </w:r>
      <w:bookmarkEnd w:id="106"/>
    </w:p>
    <w:p w14:paraId="7B12CCEB" w14:textId="77777777" w:rsidR="004857A5" w:rsidRPr="00271CF2" w:rsidRDefault="004857A5" w:rsidP="004857A5">
      <w:pPr>
        <w:jc w:val="center"/>
      </w:pPr>
      <w:r w:rsidRPr="00271CF2">
        <w:t xml:space="preserve">(Source: </w:t>
      </w:r>
      <w:proofErr w:type="spellStart"/>
      <w:r w:rsidRPr="00271CF2">
        <w:t>umar</w:t>
      </w:r>
      <w:proofErr w:type="spellEnd"/>
      <w:r w:rsidRPr="00271CF2">
        <w:t xml:space="preserve"> Muhammad </w:t>
      </w:r>
      <w:r w:rsidRPr="00271CF2">
        <w:rPr>
          <w:i/>
          <w:iCs/>
        </w:rPr>
        <w:t xml:space="preserve">et al. </w:t>
      </w:r>
      <w:r w:rsidRPr="00271CF2">
        <w:t>2024)</w:t>
      </w:r>
    </w:p>
    <w:p w14:paraId="59F2A2F0" w14:textId="4F2F3A15" w:rsidR="004857A5" w:rsidRPr="00271CF2" w:rsidRDefault="004857A5" w:rsidP="004857A5">
      <w:r w:rsidRPr="00271CF2">
        <w:t xml:space="preserve">FinTech start-ups, conversely, show a more vibrant and engaging approach to interactivity with customers, making digital marketing part of it. The interaction is proactively promoted with the help of user-friendly mobile apps, real-time updates, gamification, and </w:t>
      </w:r>
      <w:r w:rsidR="0066023C" w:rsidRPr="00271CF2">
        <w:t>customized</w:t>
      </w:r>
      <w:r w:rsidRPr="00271CF2">
        <w:t xml:space="preserve"> directories (Chikri and </w:t>
      </w:r>
      <w:proofErr w:type="spellStart"/>
      <w:r w:rsidRPr="00271CF2">
        <w:t>Kassou</w:t>
      </w:r>
      <w:proofErr w:type="spellEnd"/>
      <w:r w:rsidRPr="00271CF2">
        <w:t xml:space="preserve">, 2024). FinTech apps facilitate constant communication and interaction through spending insights, budgeting options, instant payments, and automated advisory services. These capabilities change usage </w:t>
      </w:r>
      <w:r w:rsidR="00A57C44" w:rsidRPr="00271CF2">
        <w:t>behavior</w:t>
      </w:r>
      <w:r w:rsidRPr="00271CF2">
        <w:t xml:space="preserve"> to participation and enhance consumer-platform interaction.</w:t>
      </w:r>
    </w:p>
    <w:p w14:paraId="4C61C254" w14:textId="77777777" w:rsidR="004857A5" w:rsidRPr="00271CF2" w:rsidRDefault="004857A5" w:rsidP="004857A5">
      <w:pPr>
        <w:jc w:val="center"/>
      </w:pPr>
      <w:r w:rsidRPr="00271CF2">
        <w:rPr>
          <w:noProof/>
        </w:rPr>
        <w:lastRenderedPageBreak/>
        <w:drawing>
          <wp:inline distT="114300" distB="114300" distL="114300" distR="114300" wp14:anchorId="5CFB8070" wp14:editId="377B2D8B">
            <wp:extent cx="3710698" cy="3445036"/>
            <wp:effectExtent l="25400" t="25400" r="25400" b="25400"/>
            <wp:docPr id="127530649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5"/>
                    <a:srcRect/>
                    <a:stretch>
                      <a:fillRect/>
                    </a:stretch>
                  </pic:blipFill>
                  <pic:spPr>
                    <a:xfrm>
                      <a:off x="0" y="0"/>
                      <a:ext cx="3710698" cy="3445036"/>
                    </a:xfrm>
                    <a:prstGeom prst="rect">
                      <a:avLst/>
                    </a:prstGeom>
                    <a:ln w="25400">
                      <a:solidFill>
                        <a:srgbClr val="000000"/>
                      </a:solidFill>
                      <a:prstDash val="solid"/>
                    </a:ln>
                  </pic:spPr>
                </pic:pic>
              </a:graphicData>
            </a:graphic>
          </wp:inline>
        </w:drawing>
      </w:r>
    </w:p>
    <w:p w14:paraId="5D68F4FE" w14:textId="7D51C5BB" w:rsidR="004857A5" w:rsidRPr="00271CF2" w:rsidRDefault="004857A5" w:rsidP="009E20CB">
      <w:pPr>
        <w:pStyle w:val="Heading4"/>
      </w:pPr>
      <w:bookmarkStart w:id="107" w:name="_Toc220421139"/>
      <w:r w:rsidRPr="00271CF2">
        <w:t>Figure</w:t>
      </w:r>
      <w:r w:rsidR="005006D9" w:rsidRPr="00271CF2">
        <w:t xml:space="preserve"> 1</w:t>
      </w:r>
      <w:r w:rsidR="009E20CB">
        <w:t>3</w:t>
      </w:r>
      <w:r w:rsidRPr="00271CF2">
        <w:t>: AI Pyramid</w:t>
      </w:r>
      <w:bookmarkEnd w:id="107"/>
    </w:p>
    <w:p w14:paraId="1E8BA45E" w14:textId="77777777" w:rsidR="004857A5" w:rsidRPr="00271CF2" w:rsidRDefault="004857A5" w:rsidP="004857A5">
      <w:pPr>
        <w:jc w:val="center"/>
      </w:pPr>
      <w:r w:rsidRPr="00271CF2">
        <w:t xml:space="preserve">(Source: Chikri and </w:t>
      </w:r>
      <w:proofErr w:type="spellStart"/>
      <w:r w:rsidRPr="00271CF2">
        <w:t>Kassou</w:t>
      </w:r>
      <w:proofErr w:type="spellEnd"/>
      <w:r w:rsidRPr="00271CF2">
        <w:t>, 2024)</w:t>
      </w:r>
    </w:p>
    <w:p w14:paraId="6E2D79CB" w14:textId="77777777" w:rsidR="004857A5" w:rsidRPr="00271CF2" w:rsidRDefault="004857A5" w:rsidP="004857A5">
      <w:r w:rsidRPr="00271CF2">
        <w:t>Within the FinTech engagement strategy, social media marketing is an especially important part. FinTech companies use interactive content, short films, influencer-branded content, and focus group discussions to create familiarity and emotional attachment with brands. These platforms allow two-way communications, meaning that customers can comment, provide feedback, and interact directly with the brands (Atkins, 2025). This responsiveness increases the perceived accessibility as well as strengthens customer engagement.</w:t>
      </w:r>
    </w:p>
    <w:p w14:paraId="36C1FD4E" w14:textId="54395BF5" w:rsidR="001975D0" w:rsidRPr="00271CF2" w:rsidRDefault="001975D0" w:rsidP="00033503">
      <w:pPr>
        <w:jc w:val="center"/>
      </w:pPr>
      <w:r w:rsidRPr="00271CF2">
        <w:rPr>
          <w:noProof/>
        </w:rPr>
        <w:lastRenderedPageBreak/>
        <w:drawing>
          <wp:inline distT="0" distB="0" distL="0" distR="0" wp14:anchorId="3789A7DC" wp14:editId="30BA1B00">
            <wp:extent cx="5943600" cy="3049270"/>
            <wp:effectExtent l="38100" t="38100" r="38100" b="36830"/>
            <wp:docPr id="1896200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200194" name=""/>
                    <pic:cNvPicPr/>
                  </pic:nvPicPr>
                  <pic:blipFill>
                    <a:blip r:embed="rId26"/>
                    <a:stretch>
                      <a:fillRect/>
                    </a:stretch>
                  </pic:blipFill>
                  <pic:spPr>
                    <a:xfrm>
                      <a:off x="0" y="0"/>
                      <a:ext cx="5943600" cy="3049270"/>
                    </a:xfrm>
                    <a:prstGeom prst="rect">
                      <a:avLst/>
                    </a:prstGeom>
                    <a:ln w="38100">
                      <a:solidFill>
                        <a:schemeClr val="tx1"/>
                      </a:solidFill>
                    </a:ln>
                  </pic:spPr>
                </pic:pic>
              </a:graphicData>
            </a:graphic>
          </wp:inline>
        </w:drawing>
      </w:r>
    </w:p>
    <w:p w14:paraId="441B38E6" w14:textId="4676E7D2" w:rsidR="001975D0" w:rsidRPr="00271CF2" w:rsidRDefault="001975D0" w:rsidP="009E20CB">
      <w:pPr>
        <w:pStyle w:val="Heading4"/>
      </w:pPr>
      <w:bookmarkStart w:id="108" w:name="_Toc220421140"/>
      <w:r w:rsidRPr="00271CF2">
        <w:t>Figure</w:t>
      </w:r>
      <w:r w:rsidR="005006D9" w:rsidRPr="00271CF2">
        <w:t xml:space="preserve"> 1</w:t>
      </w:r>
      <w:r w:rsidR="009E20CB">
        <w:t>4</w:t>
      </w:r>
      <w:r w:rsidRPr="00271CF2">
        <w:t>:</w:t>
      </w:r>
      <w:r w:rsidR="00033503" w:rsidRPr="00271CF2">
        <w:t xml:space="preserve"> RACE customer lifecycle</w:t>
      </w:r>
      <w:bookmarkEnd w:id="108"/>
    </w:p>
    <w:p w14:paraId="45C19E3A" w14:textId="4658E331" w:rsidR="001975D0" w:rsidRPr="00271CF2" w:rsidRDefault="001975D0" w:rsidP="00033503">
      <w:pPr>
        <w:jc w:val="center"/>
      </w:pPr>
      <w:r w:rsidRPr="00271CF2">
        <w:t>(Source: Chaffey, 2023)</w:t>
      </w:r>
    </w:p>
    <w:p w14:paraId="334B7370" w14:textId="4269A975" w:rsidR="00485945" w:rsidRPr="00271CF2" w:rsidRDefault="00485945" w:rsidP="00485945">
      <w:r w:rsidRPr="00271CF2">
        <w:t xml:space="preserve">The figure shows the impacts of digital marketing strategies on customer interactions at various levels of the customer journey, from reaching customers to engaging them. Online content marketing, among other digital touchpoints like social media, search engine </w:t>
      </w:r>
      <w:proofErr w:type="spellStart"/>
      <w:r w:rsidRPr="00271CF2">
        <w:t>optimisation</w:t>
      </w:r>
      <w:proofErr w:type="spellEnd"/>
      <w:r w:rsidRPr="00271CF2">
        <w:t>, influencer outreach and social media marketing, can improve initial customer awareness and engagement</w:t>
      </w:r>
      <w:r w:rsidR="000B337A" w:rsidRPr="00271CF2">
        <w:t xml:space="preserve"> (Chaffey, 2023)</w:t>
      </w:r>
      <w:r w:rsidRPr="00271CF2">
        <w:t xml:space="preserve">. The closer customers are to conversion, the more they will be attracted by the individual message, omnichannel and automated marketing tools that will attract them, and decrease decision uncertainty. During the engagement step, repeat interactions and long-term relations with the customer are promoted through loyalty </w:t>
      </w:r>
      <w:proofErr w:type="spellStart"/>
      <w:r w:rsidRPr="00271CF2">
        <w:t>programmes</w:t>
      </w:r>
      <w:proofErr w:type="spellEnd"/>
      <w:r w:rsidRPr="00271CF2">
        <w:t xml:space="preserve">, </w:t>
      </w:r>
      <w:proofErr w:type="spellStart"/>
      <w:r w:rsidRPr="00271CF2">
        <w:t>personalised</w:t>
      </w:r>
      <w:proofErr w:type="spellEnd"/>
      <w:r w:rsidRPr="00271CF2">
        <w:t xml:space="preserve"> services, and re-engagement efforts. This model shows that the experience of continuous digital interaction creates sustained customer engagement as opposed to single marketing steps and is of strategic value to integrated digital marketing throughout the customer lifecycle.</w:t>
      </w:r>
    </w:p>
    <w:p w14:paraId="6145526E" w14:textId="77777777" w:rsidR="003C08D7" w:rsidRPr="00271CF2" w:rsidRDefault="003C08D7" w:rsidP="00033503">
      <w:pPr>
        <w:jc w:val="center"/>
      </w:pPr>
    </w:p>
    <w:p w14:paraId="45E19057" w14:textId="372F3CDE" w:rsidR="00A1294E" w:rsidRPr="00271CF2" w:rsidRDefault="00A1294E" w:rsidP="00033503">
      <w:pPr>
        <w:jc w:val="center"/>
      </w:pPr>
      <w:r w:rsidRPr="00271CF2">
        <w:rPr>
          <w:noProof/>
        </w:rPr>
        <w:lastRenderedPageBreak/>
        <w:drawing>
          <wp:inline distT="0" distB="0" distL="0" distR="0" wp14:anchorId="09E14195" wp14:editId="7D391E42">
            <wp:extent cx="5381625" cy="4044268"/>
            <wp:effectExtent l="38100" t="38100" r="28575" b="33020"/>
            <wp:docPr id="13049895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383310" cy="4045534"/>
                    </a:xfrm>
                    <a:prstGeom prst="rect">
                      <a:avLst/>
                    </a:prstGeom>
                    <a:noFill/>
                    <a:ln w="28575">
                      <a:solidFill>
                        <a:schemeClr val="tx1"/>
                      </a:solidFill>
                    </a:ln>
                  </pic:spPr>
                </pic:pic>
              </a:graphicData>
            </a:graphic>
          </wp:inline>
        </w:drawing>
      </w:r>
    </w:p>
    <w:p w14:paraId="751E71A4" w14:textId="3BF4A52D" w:rsidR="00A1294E" w:rsidRPr="00271CF2" w:rsidRDefault="00A1294E" w:rsidP="009E20CB">
      <w:pPr>
        <w:pStyle w:val="Heading4"/>
      </w:pPr>
      <w:bookmarkStart w:id="109" w:name="_Toc220421141"/>
      <w:r w:rsidRPr="00271CF2">
        <w:t>Figure</w:t>
      </w:r>
      <w:r w:rsidR="00AA4726" w:rsidRPr="00271CF2">
        <w:t xml:space="preserve"> 1</w:t>
      </w:r>
      <w:r w:rsidR="009E20CB">
        <w:t>5</w:t>
      </w:r>
      <w:r w:rsidRPr="00271CF2">
        <w:t xml:space="preserve">: </w:t>
      </w:r>
      <w:r w:rsidR="004E60B8" w:rsidRPr="00271CF2">
        <w:t>Strategies For Customer Acquisition</w:t>
      </w:r>
      <w:bookmarkEnd w:id="109"/>
    </w:p>
    <w:p w14:paraId="7A4CCF22" w14:textId="1FCF4B67" w:rsidR="00A1294E" w:rsidRPr="00271CF2" w:rsidRDefault="00A1294E" w:rsidP="00033503">
      <w:pPr>
        <w:jc w:val="center"/>
      </w:pPr>
      <w:r w:rsidRPr="00271CF2">
        <w:t xml:space="preserve">(Source: </w:t>
      </w:r>
      <w:r w:rsidR="00F25728" w:rsidRPr="00271CF2">
        <w:t>Parvathy, 2023</w:t>
      </w:r>
      <w:r w:rsidRPr="00271CF2">
        <w:t>)</w:t>
      </w:r>
    </w:p>
    <w:p w14:paraId="243BEDE2" w14:textId="3726184E" w:rsidR="009A1D7F" w:rsidRPr="00271CF2" w:rsidRDefault="007E45C0" w:rsidP="00847251">
      <w:r w:rsidRPr="00271CF2">
        <w:t xml:space="preserve">The figure illustrates the role of digital marketing strategies in improving the level of customer engagement by facilitating the process of acquiring customers in a smooth and </w:t>
      </w:r>
      <w:proofErr w:type="spellStart"/>
      <w:r w:rsidRPr="00271CF2">
        <w:t>personalised</w:t>
      </w:r>
      <w:proofErr w:type="spellEnd"/>
      <w:r w:rsidRPr="00271CF2">
        <w:t xml:space="preserve"> manner. Onboarding process simplification lowers the barriers of entry and fosters initial interaction through the removal of a physical presence in the branch and paperwork. AI-based, analytics-supported, </w:t>
      </w:r>
      <w:proofErr w:type="spellStart"/>
      <w:r w:rsidRPr="00271CF2">
        <w:t>personalised</w:t>
      </w:r>
      <w:proofErr w:type="spellEnd"/>
      <w:r w:rsidRPr="00271CF2">
        <w:t xml:space="preserve"> digital acquisition enhances customer engagement and interaction by </w:t>
      </w:r>
      <w:proofErr w:type="spellStart"/>
      <w:r w:rsidRPr="00271CF2">
        <w:t>customising</w:t>
      </w:r>
      <w:proofErr w:type="spellEnd"/>
      <w:r w:rsidRPr="00271CF2">
        <w:t xml:space="preserve"> the experience to their unique preference</w:t>
      </w:r>
      <w:r w:rsidR="00F014B3" w:rsidRPr="00271CF2">
        <w:t xml:space="preserve"> (Parvathy, 2023)</w:t>
      </w:r>
      <w:r w:rsidRPr="00271CF2">
        <w:t xml:space="preserve">. Data-driven insights will help financial institutions access other groups of customers and maintain their interaction with them through relevant and understanding communication. Also, effective service delivery is facilitated by the strategic digital partnership and indirectly enhances the interaction with customers due to the improvement of service quality and responsiveness. Altogether, it is evident that digital marketing can be greatly determined by the seamless, </w:t>
      </w:r>
      <w:proofErr w:type="spellStart"/>
      <w:r w:rsidRPr="00271CF2">
        <w:t>personalised</w:t>
      </w:r>
      <w:proofErr w:type="spellEnd"/>
      <w:r w:rsidRPr="00271CF2">
        <w:t xml:space="preserve"> and technology-based visuals in the way of engaging customers.</w:t>
      </w:r>
    </w:p>
    <w:p w14:paraId="475DB68A" w14:textId="3C804543" w:rsidR="004857A5" w:rsidRPr="00271CF2" w:rsidRDefault="004857A5" w:rsidP="004857A5">
      <w:r w:rsidRPr="00271CF2">
        <w:lastRenderedPageBreak/>
        <w:t>The difference in the observed engagement results is also explained by the Relationship Marketing Theory (</w:t>
      </w:r>
      <w:proofErr w:type="spellStart"/>
      <w:r w:rsidRPr="00271CF2">
        <w:t>Sedalo</w:t>
      </w:r>
      <w:proofErr w:type="spellEnd"/>
      <w:r w:rsidRPr="00271CF2">
        <w:t xml:space="preserve"> </w:t>
      </w:r>
      <w:r w:rsidRPr="00271CF2">
        <w:rPr>
          <w:i/>
          <w:iCs/>
        </w:rPr>
        <w:t xml:space="preserve">et al. </w:t>
      </w:r>
      <w:r w:rsidRPr="00271CF2">
        <w:t xml:space="preserve">2022). </w:t>
      </w:r>
      <w:r w:rsidR="009B1963" w:rsidRPr="00271CF2">
        <w:t>FinTech’s</w:t>
      </w:r>
      <w:r w:rsidRPr="00271CF2">
        <w:t xml:space="preserve"> are keen on promoting the relationship and emotional attachments via </w:t>
      </w:r>
      <w:r w:rsidR="009B1963" w:rsidRPr="00271CF2">
        <w:t>personalized</w:t>
      </w:r>
      <w:r w:rsidRPr="00271CF2">
        <w:t xml:space="preserve"> communication and value addition. Traditional banks, though, anchor their applicability on the depth of relationships established over time due to trust and institutional reputation, with digital interaction being an auxiliary and not a main tool. Such a difference explains why </w:t>
      </w:r>
      <w:r w:rsidR="009B1963" w:rsidRPr="00271CF2">
        <w:t>FinTech’s</w:t>
      </w:r>
      <w:r w:rsidRPr="00271CF2">
        <w:t xml:space="preserve"> tend to have a greater rate of digital interaction, whereas banks preserve engagement via relational continuity.</w:t>
      </w:r>
    </w:p>
    <w:p w14:paraId="70D244D8" w14:textId="77777777" w:rsidR="004857A5" w:rsidRPr="00271CF2" w:rsidRDefault="004857A5" w:rsidP="004857A5">
      <w:pPr>
        <w:pStyle w:val="Heading2"/>
      </w:pPr>
      <w:bookmarkStart w:id="110" w:name="_l1uxp7gx7sct" w:colFirst="0" w:colLast="0"/>
      <w:bookmarkStart w:id="111" w:name="_Toc220420855"/>
      <w:bookmarkEnd w:id="110"/>
      <w:r w:rsidRPr="00271CF2">
        <w:t>4.3 Role of Digital Marketing in Customer Retention and Loyalty</w:t>
      </w:r>
      <w:bookmarkEnd w:id="111"/>
      <w:r w:rsidRPr="00271CF2">
        <w:t xml:space="preserve"> </w:t>
      </w:r>
    </w:p>
    <w:p w14:paraId="4DA8076E" w14:textId="03969D69" w:rsidR="004857A5" w:rsidRPr="00271CF2" w:rsidRDefault="004857A5" w:rsidP="004857A5">
      <w:r w:rsidRPr="00271CF2">
        <w:t xml:space="preserve">The theme explores the importance of a digital marketing approach in customer retention and customer loyalty in traditional banks and FinTech startups. The concepts of retention in the digital financial services environment and loyalty are indicated as the emotional commitment, trust and advocacy of a financial institution in customers. Digital marketing is core in defining these effects because it helps to create </w:t>
      </w:r>
      <w:r w:rsidR="009B1963" w:rsidRPr="00271CF2">
        <w:t>personalized</w:t>
      </w:r>
      <w:r w:rsidRPr="00271CF2">
        <w:t xml:space="preserve"> messages, strengthen value propositions, and maintain relationships with customers over the long term.</w:t>
      </w:r>
    </w:p>
    <w:p w14:paraId="2B6F858A" w14:textId="7062C663" w:rsidR="003D0E01" w:rsidRPr="00271CF2" w:rsidRDefault="003D0E01" w:rsidP="00DE120C">
      <w:pPr>
        <w:jc w:val="center"/>
      </w:pPr>
      <w:r w:rsidRPr="00271CF2">
        <w:rPr>
          <w:noProof/>
        </w:rPr>
        <w:drawing>
          <wp:inline distT="0" distB="0" distL="0" distR="0" wp14:anchorId="08D14021" wp14:editId="246274BA">
            <wp:extent cx="5585944" cy="2606266"/>
            <wp:effectExtent l="38100" t="38100" r="34290" b="41910"/>
            <wp:docPr id="1024519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519010" name=""/>
                    <pic:cNvPicPr/>
                  </pic:nvPicPr>
                  <pic:blipFill>
                    <a:blip r:embed="rId28"/>
                    <a:stretch>
                      <a:fillRect/>
                    </a:stretch>
                  </pic:blipFill>
                  <pic:spPr>
                    <a:xfrm>
                      <a:off x="0" y="0"/>
                      <a:ext cx="5585944" cy="2606266"/>
                    </a:xfrm>
                    <a:prstGeom prst="rect">
                      <a:avLst/>
                    </a:prstGeom>
                    <a:ln w="38100">
                      <a:solidFill>
                        <a:schemeClr val="tx1"/>
                      </a:solidFill>
                    </a:ln>
                  </pic:spPr>
                </pic:pic>
              </a:graphicData>
            </a:graphic>
          </wp:inline>
        </w:drawing>
      </w:r>
    </w:p>
    <w:p w14:paraId="783128A4" w14:textId="2AB066F6" w:rsidR="003D0E01" w:rsidRPr="00271CF2" w:rsidRDefault="003D0E01" w:rsidP="009E20CB">
      <w:pPr>
        <w:pStyle w:val="Heading4"/>
      </w:pPr>
      <w:bookmarkStart w:id="112" w:name="_Toc220421142"/>
      <w:r w:rsidRPr="00271CF2">
        <w:t>Figure</w:t>
      </w:r>
      <w:r w:rsidR="00AA4726" w:rsidRPr="00271CF2">
        <w:t xml:space="preserve"> 1</w:t>
      </w:r>
      <w:r w:rsidR="009E20CB">
        <w:t>6</w:t>
      </w:r>
      <w:r w:rsidRPr="00271CF2">
        <w:t xml:space="preserve">: </w:t>
      </w:r>
      <w:r w:rsidR="00624C7C" w:rsidRPr="00271CF2">
        <w:t>Customer satisfaction with digital banking channels</w:t>
      </w:r>
      <w:bookmarkEnd w:id="112"/>
    </w:p>
    <w:p w14:paraId="76452545" w14:textId="22F1C8BE" w:rsidR="003D0E01" w:rsidRPr="00271CF2" w:rsidRDefault="003D0E01" w:rsidP="00DE120C">
      <w:pPr>
        <w:jc w:val="center"/>
      </w:pPr>
      <w:r w:rsidRPr="00271CF2">
        <w:t xml:space="preserve">(Source: </w:t>
      </w:r>
      <w:r w:rsidR="00F46C22" w:rsidRPr="00271CF2">
        <w:t>Burnett and Kinder, 2025</w:t>
      </w:r>
      <w:r w:rsidRPr="00271CF2">
        <w:t>)</w:t>
      </w:r>
    </w:p>
    <w:p w14:paraId="3E8DFF00" w14:textId="24A3CE24" w:rsidR="00F46C22" w:rsidRPr="00271CF2" w:rsidRDefault="007F3ED7" w:rsidP="004857A5">
      <w:r w:rsidRPr="00271CF2">
        <w:t xml:space="preserve">The figure illustrates the preference of the banking approach among the age brackets and shows the contribution of digital marketing to facilitate customer retention and loyalty. Younger customers are highly interested in mobile banking, which means that engagement using an app, </w:t>
      </w:r>
      <w:proofErr w:type="spellStart"/>
      <w:r w:rsidRPr="00271CF2">
        <w:t>personalised</w:t>
      </w:r>
      <w:proofErr w:type="spellEnd"/>
      <w:r w:rsidRPr="00271CF2">
        <w:t xml:space="preserve"> notifications, and digital loyalty </w:t>
      </w:r>
      <w:proofErr w:type="spellStart"/>
      <w:r w:rsidRPr="00271CF2">
        <w:t>programmes</w:t>
      </w:r>
      <w:proofErr w:type="spellEnd"/>
      <w:r w:rsidRPr="00271CF2">
        <w:t xml:space="preserve"> are essential to retain this customer </w:t>
      </w:r>
      <w:r w:rsidRPr="00271CF2">
        <w:lastRenderedPageBreak/>
        <w:t>group. Mobile and online channels are also preferred by middle-aged users, which supports the significance of smooth digital experiences as the only way to use them in the long term</w:t>
      </w:r>
      <w:r w:rsidR="0009428A" w:rsidRPr="00271CF2">
        <w:t xml:space="preserve"> (Burnett and Kinder, 2025)</w:t>
      </w:r>
      <w:r w:rsidRPr="00271CF2">
        <w:t>. Conversely, the older generation of customers is more dependent on online and face-to-face banking, indicating that the retention methods should integrate digital communication and support and trust principles. In general, successful digital marketing should be age-responsive to ensure long-term customer loyalty.</w:t>
      </w:r>
    </w:p>
    <w:p w14:paraId="4231F5A1" w14:textId="73D593E2" w:rsidR="004857A5" w:rsidRPr="00271CF2" w:rsidRDefault="004857A5" w:rsidP="004857A5">
      <w:r w:rsidRPr="00271CF2">
        <w:t>Digital marketing is a mechanism used by traditional banks to create a stronger framework of trust, reliability and service continuity (</w:t>
      </w:r>
      <w:proofErr w:type="spellStart"/>
      <w:r w:rsidRPr="00271CF2">
        <w:t>srvmedia</w:t>
      </w:r>
      <w:proofErr w:type="spellEnd"/>
      <w:r w:rsidRPr="00271CF2">
        <w:t xml:space="preserve">, 2025). Their retention plans revolve around ensuring digital contact via email marketing, mobile application push notification and customer service portals. They are avenues to update services, security notices, policy modifications and individual product proposals depending on the financial profiles of the customers. These strategies are aimed at increasing the perceived stability and </w:t>
      </w:r>
      <w:r w:rsidR="00BA061C" w:rsidRPr="00271CF2">
        <w:t>minimizing</w:t>
      </w:r>
      <w:r w:rsidRPr="00271CF2">
        <w:t xml:space="preserve"> uncertainty, which are very important factors affecting retention in financial services.</w:t>
      </w:r>
    </w:p>
    <w:p w14:paraId="11A90632" w14:textId="46998881" w:rsidR="004857A5" w:rsidRPr="00271CF2" w:rsidRDefault="004857A5" w:rsidP="004857A5">
      <w:r w:rsidRPr="00271CF2">
        <w:t xml:space="preserve">The traditional banking industry also encourages loyalty due to the established tradition of </w:t>
      </w:r>
      <w:r w:rsidR="0066023C" w:rsidRPr="00271CF2">
        <w:t>long-term</w:t>
      </w:r>
      <w:r w:rsidRPr="00271CF2">
        <w:t xml:space="preserve"> relationship and relationship-building features based on institutional credibility and regulatory assurance. Reward points, discounted interest rates, and financial bundling (digital loyalty </w:t>
      </w:r>
      <w:proofErr w:type="spellStart"/>
      <w:r w:rsidRPr="00271CF2">
        <w:t>programmes</w:t>
      </w:r>
      <w:proofErr w:type="spellEnd"/>
      <w:r w:rsidRPr="00271CF2">
        <w:t xml:space="preserve">) are frequently incorporated within online platforms to promote continued usage (Rauf, 2024). Nevertheless, these </w:t>
      </w:r>
      <w:proofErr w:type="spellStart"/>
      <w:r w:rsidRPr="00271CF2">
        <w:t>programmes</w:t>
      </w:r>
      <w:proofErr w:type="spellEnd"/>
      <w:r w:rsidRPr="00271CF2">
        <w:t xml:space="preserve"> are usually conservative and </w:t>
      </w:r>
      <w:r w:rsidR="00BA061C" w:rsidRPr="00271CF2">
        <w:t>instrumentalized</w:t>
      </w:r>
      <w:r w:rsidRPr="00271CF2">
        <w:t xml:space="preserve"> such as the focus of banks on risk reduction and compliance. These strategies are very useful in maintaining numerous clients with complicated financial obligations or long-term engagements; however, they might lack the emotional resonance and urgency of more inventive computer-related experiences.</w:t>
      </w:r>
    </w:p>
    <w:p w14:paraId="34D4FFEA" w14:textId="13EE86AE" w:rsidR="0043104E" w:rsidRPr="00271CF2" w:rsidRDefault="0043104E" w:rsidP="00E77727">
      <w:pPr>
        <w:jc w:val="center"/>
      </w:pPr>
      <w:r w:rsidRPr="00271CF2">
        <w:rPr>
          <w:noProof/>
        </w:rPr>
        <w:lastRenderedPageBreak/>
        <w:drawing>
          <wp:inline distT="0" distB="0" distL="0" distR="0" wp14:anchorId="40B18133" wp14:editId="4828CA38">
            <wp:extent cx="5410200" cy="3503336"/>
            <wp:effectExtent l="38100" t="38100" r="38100" b="40005"/>
            <wp:docPr id="1544976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976753" name=""/>
                    <pic:cNvPicPr/>
                  </pic:nvPicPr>
                  <pic:blipFill>
                    <a:blip r:embed="rId29"/>
                    <a:stretch>
                      <a:fillRect/>
                    </a:stretch>
                  </pic:blipFill>
                  <pic:spPr>
                    <a:xfrm>
                      <a:off x="0" y="0"/>
                      <a:ext cx="5414098" cy="3505860"/>
                    </a:xfrm>
                    <a:prstGeom prst="rect">
                      <a:avLst/>
                    </a:prstGeom>
                    <a:ln w="28575">
                      <a:solidFill>
                        <a:schemeClr val="tx1"/>
                      </a:solidFill>
                    </a:ln>
                  </pic:spPr>
                </pic:pic>
              </a:graphicData>
            </a:graphic>
          </wp:inline>
        </w:drawing>
      </w:r>
    </w:p>
    <w:p w14:paraId="6ABADE00" w14:textId="38F85984" w:rsidR="0043104E" w:rsidRPr="00271CF2" w:rsidRDefault="0043104E" w:rsidP="009E20CB">
      <w:pPr>
        <w:pStyle w:val="Heading4"/>
      </w:pPr>
      <w:bookmarkStart w:id="113" w:name="_Toc220421143"/>
      <w:r w:rsidRPr="00271CF2">
        <w:t>Figure</w:t>
      </w:r>
      <w:r w:rsidR="00AA4726" w:rsidRPr="00271CF2">
        <w:t xml:space="preserve"> 1</w:t>
      </w:r>
      <w:r w:rsidR="009E20CB">
        <w:t>7</w:t>
      </w:r>
      <w:r w:rsidRPr="00271CF2">
        <w:t xml:space="preserve">: </w:t>
      </w:r>
      <w:r w:rsidR="00037D94" w:rsidRPr="00271CF2">
        <w:t>Preferred banking method by age</w:t>
      </w:r>
      <w:bookmarkEnd w:id="113"/>
    </w:p>
    <w:p w14:paraId="0A35055A" w14:textId="656ED0EC" w:rsidR="0043104E" w:rsidRPr="00271CF2" w:rsidRDefault="0043104E" w:rsidP="00E77727">
      <w:pPr>
        <w:jc w:val="center"/>
      </w:pPr>
      <w:r w:rsidRPr="00271CF2">
        <w:t xml:space="preserve">(Source: </w:t>
      </w:r>
      <w:r w:rsidR="00D15435" w:rsidRPr="00271CF2">
        <w:t>Burnett and Kinder, 2025</w:t>
      </w:r>
      <w:r w:rsidRPr="00271CF2">
        <w:t>)</w:t>
      </w:r>
    </w:p>
    <w:p w14:paraId="6200791C" w14:textId="38B68069" w:rsidR="00F00DAF" w:rsidRPr="00271CF2" w:rsidRDefault="00F629E8" w:rsidP="00C04516">
      <w:r w:rsidRPr="00271CF2">
        <w:t xml:space="preserve">The figure shows that there is a good positive correlation between the use of digital banking and customer satisfaction, which is the focus of customer retention and loyalty. The more developed the satisfaction, the more active the use of digital banking, and it can be concluded that successful digital marketing contributes to the perception of the value of service and user experience. The digital capabilities, including user-friendly interfaces, </w:t>
      </w:r>
      <w:proofErr w:type="spellStart"/>
      <w:r w:rsidRPr="00271CF2">
        <w:t>customised</w:t>
      </w:r>
      <w:proofErr w:type="spellEnd"/>
      <w:r w:rsidRPr="00271CF2">
        <w:t xml:space="preserve"> communications, and smooth service delivery, are part of increasing customer satisfaction, thereby enhancing repetitive usage and customer loyalty</w:t>
      </w:r>
      <w:r w:rsidR="003B726A" w:rsidRPr="00271CF2">
        <w:t xml:space="preserve"> (Burnett and Kinder, 2025)</w:t>
      </w:r>
      <w:r w:rsidRPr="00271CF2">
        <w:t>. The lack of intense dissatisfaction is also a good sign of increased acceptance of digital banking platforms by customers. On the whole, the information shows that digital marketing and service-based policies are a key to satisfaction-based retention in contemporary financial services.</w:t>
      </w:r>
    </w:p>
    <w:p w14:paraId="1C5F6470" w14:textId="7B24DA21" w:rsidR="004857A5" w:rsidRPr="00271CF2" w:rsidRDefault="004857A5" w:rsidP="004857A5">
      <w:r w:rsidRPr="00271CF2">
        <w:t>FinTech startups are more proactive and experience-driven in terms of retaining and maintaining customers, in which digital marketing is directly integrated into the ecosystem of the service. FinTech platforms use real-time data analytics to offer hyper-</w:t>
      </w:r>
      <w:r w:rsidR="009B1963" w:rsidRPr="00271CF2">
        <w:t>personalized</w:t>
      </w:r>
      <w:r w:rsidRPr="00271CF2">
        <w:t xml:space="preserve"> offers, automated financial insights, and context-aware notifications, which react to the </w:t>
      </w:r>
      <w:r w:rsidR="00A57C44" w:rsidRPr="00271CF2">
        <w:t>behavior</w:t>
      </w:r>
      <w:r w:rsidRPr="00271CF2">
        <w:t xml:space="preserve">al patterns of the </w:t>
      </w:r>
      <w:r w:rsidRPr="00271CF2">
        <w:lastRenderedPageBreak/>
        <w:t xml:space="preserve">users. (Nguyen, 2025) Such </w:t>
      </w:r>
      <w:r w:rsidR="00BA061C" w:rsidRPr="00271CF2">
        <w:t>practices</w:t>
      </w:r>
      <w:r w:rsidRPr="00271CF2">
        <w:t xml:space="preserve"> cause routine use and dependencies on the platform, which raise switching costs even in highly competitive digital markets.</w:t>
      </w:r>
    </w:p>
    <w:p w14:paraId="129CDFFA" w14:textId="77777777" w:rsidR="004857A5" w:rsidRPr="00271CF2" w:rsidRDefault="004857A5" w:rsidP="004857A5">
      <w:pPr>
        <w:jc w:val="center"/>
      </w:pPr>
      <w:r w:rsidRPr="00271CF2">
        <w:rPr>
          <w:noProof/>
        </w:rPr>
        <w:drawing>
          <wp:inline distT="114300" distB="114300" distL="114300" distR="114300" wp14:anchorId="0B8EF3B5" wp14:editId="062821CD">
            <wp:extent cx="5943600" cy="2413000"/>
            <wp:effectExtent l="25400" t="25400" r="25400" b="25400"/>
            <wp:docPr id="202269886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0"/>
                    <a:srcRect/>
                    <a:stretch>
                      <a:fillRect/>
                    </a:stretch>
                  </pic:blipFill>
                  <pic:spPr>
                    <a:xfrm>
                      <a:off x="0" y="0"/>
                      <a:ext cx="5943600" cy="2413000"/>
                    </a:xfrm>
                    <a:prstGeom prst="rect">
                      <a:avLst/>
                    </a:prstGeom>
                    <a:ln w="25400">
                      <a:solidFill>
                        <a:srgbClr val="000000"/>
                      </a:solidFill>
                      <a:prstDash val="solid"/>
                    </a:ln>
                  </pic:spPr>
                </pic:pic>
              </a:graphicData>
            </a:graphic>
          </wp:inline>
        </w:drawing>
      </w:r>
    </w:p>
    <w:p w14:paraId="274931A5" w14:textId="567C9AE6" w:rsidR="004857A5" w:rsidRPr="00271CF2" w:rsidRDefault="004857A5" w:rsidP="009E20CB">
      <w:pPr>
        <w:pStyle w:val="Heading4"/>
      </w:pPr>
      <w:bookmarkStart w:id="114" w:name="_Toc220421144"/>
      <w:r w:rsidRPr="00271CF2">
        <w:t>Figure</w:t>
      </w:r>
      <w:r w:rsidR="00AA4726" w:rsidRPr="00271CF2">
        <w:t xml:space="preserve"> 1</w:t>
      </w:r>
      <w:r w:rsidR="009E20CB">
        <w:t>8</w:t>
      </w:r>
      <w:r w:rsidRPr="00271CF2">
        <w:t>: Emerging Technologies in AI for Fintech</w:t>
      </w:r>
      <w:bookmarkEnd w:id="114"/>
    </w:p>
    <w:p w14:paraId="3E0246C8" w14:textId="77777777" w:rsidR="004857A5" w:rsidRPr="00271CF2" w:rsidRDefault="004857A5" w:rsidP="004857A5">
      <w:pPr>
        <w:jc w:val="center"/>
      </w:pPr>
      <w:r w:rsidRPr="00271CF2">
        <w:t>(Source: Nguyen, 2025)</w:t>
      </w:r>
    </w:p>
    <w:p w14:paraId="78623733" w14:textId="3BD7C3D7" w:rsidR="004857A5" w:rsidRPr="00271CF2" w:rsidRDefault="004857A5" w:rsidP="004857A5">
      <w:r w:rsidRPr="00271CF2">
        <w:t xml:space="preserve">FinTech retention tactics are highly featured with digital reward mechanisms. Bonuses related to cashback, referral bonuses, gamified savings, and incentives tied to milestones are common in the interest of maintaining repeat usage and constant engagement (Petkevičius, 2024). Together, these components create emotional interaction because financial management can be made more interactive and rewarding. Moreover, </w:t>
      </w:r>
      <w:r w:rsidR="009B1963" w:rsidRPr="00271CF2">
        <w:t>FinTech’s</w:t>
      </w:r>
      <w:r w:rsidRPr="00271CF2">
        <w:t xml:space="preserve"> </w:t>
      </w:r>
      <w:r w:rsidR="00BA061C" w:rsidRPr="00271CF2">
        <w:t>prioritize</w:t>
      </w:r>
      <w:r w:rsidRPr="00271CF2">
        <w:t xml:space="preserve"> non-disruptive onboarding, immediate service delivery and constant feature addition, which increases the perceived value and customer loyalty to the platform.</w:t>
      </w:r>
    </w:p>
    <w:p w14:paraId="143CA94D" w14:textId="7FC0D5D3" w:rsidR="004857A5" w:rsidRPr="00271CF2" w:rsidRDefault="004857A5" w:rsidP="004857A5">
      <w:r w:rsidRPr="00271CF2">
        <w:t xml:space="preserve">But the interaction of retention in the two types of institutions is quite different. Conventional banks will generally record a better long-term retention owing to customer inertia, regulatory shield and diversification of service offerings. With easy exit points and high competition, </w:t>
      </w:r>
      <w:r w:rsidR="00D439C2" w:rsidRPr="00271CF2">
        <w:t>FinTech’s</w:t>
      </w:r>
      <w:r w:rsidRPr="00271CF2">
        <w:t xml:space="preserve"> can get high customer loyalty in the short term, but encounter the risks of losing customers to competitors. This compels the FinTech companies to innovate and update their online marketing </w:t>
      </w:r>
      <w:r w:rsidR="00D439C2" w:rsidRPr="00271CF2">
        <w:t>programmers</w:t>
      </w:r>
      <w:r w:rsidRPr="00271CF2">
        <w:t xml:space="preserve"> to maintain a following.</w:t>
      </w:r>
    </w:p>
    <w:p w14:paraId="4E857147" w14:textId="44D4C737" w:rsidR="004857A5" w:rsidRPr="00271CF2" w:rsidRDefault="004857A5" w:rsidP="004857A5">
      <w:pPr>
        <w:pStyle w:val="Heading2"/>
      </w:pPr>
      <w:bookmarkStart w:id="115" w:name="_d9nh3uwasy8" w:colFirst="0" w:colLast="0"/>
      <w:bookmarkStart w:id="116" w:name="_Toc220420856"/>
      <w:bookmarkEnd w:id="115"/>
      <w:r w:rsidRPr="00271CF2">
        <w:lastRenderedPageBreak/>
        <w:t xml:space="preserve">4.4 Comparative Effectiveness of Digital Marketing Between Traditional Banks and </w:t>
      </w:r>
      <w:r w:rsidR="00D439C2" w:rsidRPr="00271CF2">
        <w:t>FinTech’s</w:t>
      </w:r>
      <w:bookmarkEnd w:id="116"/>
      <w:r w:rsidRPr="00271CF2">
        <w:t xml:space="preserve"> </w:t>
      </w:r>
    </w:p>
    <w:p w14:paraId="705790A0" w14:textId="7BD5AD62" w:rsidR="004857A5" w:rsidRPr="00271CF2" w:rsidRDefault="004857A5" w:rsidP="004857A5">
      <w:r w:rsidRPr="00271CF2">
        <w:t xml:space="preserve">The topic offers a comparative analysis of the efficiency of the digital marketing used by the traditional banks and the Fintech start-ups in shaping customer engagement and retention. Although the two types of institutions are now more dependent on digital channels to stay competitive, the two experience different levels of effectiveness as a direct result of their </w:t>
      </w:r>
      <w:r w:rsidR="00D439C2" w:rsidRPr="00271CF2">
        <w:t>organizational</w:t>
      </w:r>
      <w:r w:rsidRPr="00271CF2">
        <w:t xml:space="preserve"> structure, stage of technology, regulatory limitations and strategic priorities. These distinctions are essential to evaluate the role of digital marketing in creating a competitive edge in the financial services industry.</w:t>
      </w:r>
    </w:p>
    <w:p w14:paraId="6A54302D" w14:textId="77777777" w:rsidR="004857A5" w:rsidRPr="00271CF2" w:rsidRDefault="004857A5" w:rsidP="004857A5">
      <w:r w:rsidRPr="00271CF2">
        <w:t xml:space="preserve">The conventional banks have been showing effectiveness in digital marketing mainly due to the ability to engage with customers and maintain long-term relationships based on trust. Their brand recognition, regulatory supervision, and perceived financial stability contribute to customer confidence, and it correlates with increased movement to the digital world and usage thereof. Banks digital marketing approaches (one-on-one email marketing, mobile banking newsletters, education) can be effective in preserving customer relationships, especially when it comes to risk-averse customers and those with more sophisticated financial requirements (Nkpurukwe </w:t>
      </w:r>
      <w:r w:rsidRPr="00271CF2">
        <w:rPr>
          <w:i/>
          <w:iCs/>
        </w:rPr>
        <w:t xml:space="preserve">et al. </w:t>
      </w:r>
      <w:r w:rsidRPr="00271CF2">
        <w:t>2025). The tactics create perceived reliability and less uncertainty for the customers, which makes their retention stronger in the long term.</w:t>
      </w:r>
    </w:p>
    <w:p w14:paraId="3AC91779" w14:textId="3FEC167A" w:rsidR="004857A5" w:rsidRPr="00271CF2" w:rsidRDefault="004857A5" w:rsidP="004857A5">
      <w:r w:rsidRPr="00271CF2">
        <w:t xml:space="preserve">The success of digital marketing of traditional banks is, however, constrained by </w:t>
      </w:r>
      <w:r w:rsidR="00D439C2" w:rsidRPr="00271CF2">
        <w:t>organizational</w:t>
      </w:r>
      <w:r w:rsidRPr="00271CF2">
        <w:t xml:space="preserve"> inflexibility and old systems. The need to comply with regulatory boards decelerates innovation and limits testing of emerging digital tools, which leads to less interactive and emotion-driven marketing programs (Zaheer, 2023). The user interfaces may be practical but not necessarily intuitively designed and real-time responsive as digitally native customers expect them to be. As a result, as banks can maintain customer relationships, they are weak in their attempts to develop high-frequency digital interactions and emotional connections using digital marketing alone.</w:t>
      </w:r>
    </w:p>
    <w:p w14:paraId="4F9650BA" w14:textId="77777777" w:rsidR="004857A5" w:rsidRPr="00271CF2" w:rsidRDefault="004857A5" w:rsidP="004857A5">
      <w:pPr>
        <w:jc w:val="center"/>
      </w:pPr>
      <w:r w:rsidRPr="00271CF2">
        <w:rPr>
          <w:noProof/>
        </w:rPr>
        <w:lastRenderedPageBreak/>
        <w:drawing>
          <wp:inline distT="114300" distB="114300" distL="114300" distR="114300" wp14:anchorId="4CA56E0B" wp14:editId="017B7B29">
            <wp:extent cx="5124450" cy="2362200"/>
            <wp:effectExtent l="25400" t="25400" r="25400" b="25400"/>
            <wp:docPr id="158243234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1"/>
                    <a:srcRect/>
                    <a:stretch>
                      <a:fillRect/>
                    </a:stretch>
                  </pic:blipFill>
                  <pic:spPr>
                    <a:xfrm>
                      <a:off x="0" y="0"/>
                      <a:ext cx="5124450" cy="2362200"/>
                    </a:xfrm>
                    <a:prstGeom prst="rect">
                      <a:avLst/>
                    </a:prstGeom>
                    <a:ln w="25400">
                      <a:solidFill>
                        <a:srgbClr val="000000"/>
                      </a:solidFill>
                      <a:prstDash val="solid"/>
                    </a:ln>
                  </pic:spPr>
                </pic:pic>
              </a:graphicData>
            </a:graphic>
          </wp:inline>
        </w:drawing>
      </w:r>
    </w:p>
    <w:p w14:paraId="54A3CC41" w14:textId="4AD82E36" w:rsidR="004857A5" w:rsidRPr="00271CF2" w:rsidRDefault="004857A5" w:rsidP="009E20CB">
      <w:pPr>
        <w:pStyle w:val="Heading4"/>
      </w:pPr>
      <w:bookmarkStart w:id="117" w:name="_Toc220421145"/>
      <w:r w:rsidRPr="00271CF2">
        <w:t>Figure</w:t>
      </w:r>
      <w:r w:rsidR="00AA4726" w:rsidRPr="00271CF2">
        <w:t xml:space="preserve"> 1</w:t>
      </w:r>
      <w:r w:rsidR="009E20CB">
        <w:t>9</w:t>
      </w:r>
      <w:r w:rsidRPr="00271CF2">
        <w:t>: Enhancing UX through Emotional Understanding</w:t>
      </w:r>
      <w:bookmarkEnd w:id="117"/>
    </w:p>
    <w:p w14:paraId="2ADFCDE7" w14:textId="77777777" w:rsidR="004857A5" w:rsidRPr="00271CF2" w:rsidRDefault="004857A5" w:rsidP="004857A5">
      <w:pPr>
        <w:jc w:val="center"/>
      </w:pPr>
      <w:r w:rsidRPr="00271CF2">
        <w:t>(Source: Zaheer, 2023)</w:t>
      </w:r>
    </w:p>
    <w:p w14:paraId="66EAED29" w14:textId="6C56F33C" w:rsidR="004857A5" w:rsidRPr="00271CF2" w:rsidRDefault="004857A5" w:rsidP="004857A5">
      <w:r w:rsidRPr="00271CF2">
        <w:t>FinTech startups, on the contrary, are more effective in customer interaction due to digital marketing innovation and user-oriented design. Digital-first operating models enable them to bring marketing strategies into the service experience and establish seamless interactions across mobile apps, social media, and online platforms. FinTech companies are specialists in the use of data analytics, artificial intelligence and automation to provide hyper-</w:t>
      </w:r>
      <w:r w:rsidR="00D439C2" w:rsidRPr="00271CF2">
        <w:t>personalized</w:t>
      </w:r>
      <w:r w:rsidRPr="00271CF2">
        <w:t xml:space="preserve"> marketing messages, contextual notifications and dynamic product suggestions (</w:t>
      </w:r>
      <w:proofErr w:type="spellStart"/>
      <w:r w:rsidRPr="00271CF2">
        <w:t>Komandla</w:t>
      </w:r>
      <w:proofErr w:type="spellEnd"/>
      <w:r w:rsidRPr="00271CF2">
        <w:t xml:space="preserve"> and </w:t>
      </w:r>
      <w:proofErr w:type="spellStart"/>
      <w:r w:rsidRPr="00271CF2">
        <w:t>Chilkuri</w:t>
      </w:r>
      <w:proofErr w:type="spellEnd"/>
      <w:r w:rsidRPr="00271CF2">
        <w:t>, 2019). These activities lead to a high perceived usefulness and ease of use, which promotes active interaction and use of the platform.</w:t>
      </w:r>
    </w:p>
    <w:p w14:paraId="5D991A5B" w14:textId="0ACC0674" w:rsidR="004857A5" w:rsidRPr="00271CF2" w:rsidRDefault="004857A5" w:rsidP="004857A5">
      <w:r w:rsidRPr="00271CF2">
        <w:t xml:space="preserve">Customer acquisition and initial engagement are the areas in which </w:t>
      </w:r>
      <w:r w:rsidR="009B1963" w:rsidRPr="00271CF2">
        <w:t>FinTech’s</w:t>
      </w:r>
      <w:r w:rsidRPr="00271CF2">
        <w:t xml:space="preserve"> are particularly effective (</w:t>
      </w:r>
      <w:proofErr w:type="spellStart"/>
      <w:r w:rsidRPr="00271CF2">
        <w:t>FasterCapital</w:t>
      </w:r>
      <w:proofErr w:type="spellEnd"/>
      <w:r w:rsidRPr="00271CF2">
        <w:t xml:space="preserve">, 2025). Digital marketing strategies that trigger growth, including referral </w:t>
      </w:r>
      <w:r w:rsidR="00D439C2" w:rsidRPr="00271CF2">
        <w:t>programmers</w:t>
      </w:r>
      <w:r w:rsidRPr="00271CF2">
        <w:t xml:space="preserve">, influencer relationships, gamification, and reward-related campaigns, can be used to develop user bases quickly. The interactive content and informal style of communication adopted by the </w:t>
      </w:r>
      <w:r w:rsidR="009B1963" w:rsidRPr="00271CF2">
        <w:t>FinTech’s</w:t>
      </w:r>
      <w:r w:rsidRPr="00271CF2">
        <w:t xml:space="preserve"> are a strong appeal to the young and technologically adept consumers. Consequently, </w:t>
      </w:r>
      <w:r w:rsidR="009B1963" w:rsidRPr="00271CF2">
        <w:t>FinTech’s</w:t>
      </w:r>
      <w:r w:rsidRPr="00271CF2">
        <w:t xml:space="preserve"> tend to do better than conventional banks in indicators of the frequency of using the app, the intensity of digital interaction, and the satisfaction that the digital experiences bring to the users.</w:t>
      </w:r>
    </w:p>
    <w:p w14:paraId="5594F471" w14:textId="77777777" w:rsidR="004857A5" w:rsidRPr="00271CF2" w:rsidRDefault="004857A5" w:rsidP="004857A5">
      <w:pPr>
        <w:jc w:val="center"/>
      </w:pPr>
      <w:r w:rsidRPr="00271CF2">
        <w:rPr>
          <w:noProof/>
        </w:rPr>
        <w:lastRenderedPageBreak/>
        <w:drawing>
          <wp:inline distT="114300" distB="114300" distL="114300" distR="114300" wp14:anchorId="79307B3B" wp14:editId="53F46E22">
            <wp:extent cx="5476037" cy="3290888"/>
            <wp:effectExtent l="25400" t="25400" r="25400" b="25400"/>
            <wp:docPr id="11507991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srcRect/>
                    <a:stretch>
                      <a:fillRect/>
                    </a:stretch>
                  </pic:blipFill>
                  <pic:spPr>
                    <a:xfrm>
                      <a:off x="0" y="0"/>
                      <a:ext cx="5476037" cy="3290888"/>
                    </a:xfrm>
                    <a:prstGeom prst="rect">
                      <a:avLst/>
                    </a:prstGeom>
                    <a:ln w="25400">
                      <a:solidFill>
                        <a:srgbClr val="000000"/>
                      </a:solidFill>
                      <a:prstDash val="solid"/>
                    </a:ln>
                  </pic:spPr>
                </pic:pic>
              </a:graphicData>
            </a:graphic>
          </wp:inline>
        </w:drawing>
      </w:r>
    </w:p>
    <w:p w14:paraId="4E7275A8" w14:textId="671C7C1D" w:rsidR="004857A5" w:rsidRPr="00271CF2" w:rsidRDefault="004857A5" w:rsidP="009E20CB">
      <w:pPr>
        <w:pStyle w:val="Heading4"/>
      </w:pPr>
      <w:bookmarkStart w:id="118" w:name="_Toc220421146"/>
      <w:r w:rsidRPr="00271CF2">
        <w:t>Figure</w:t>
      </w:r>
      <w:r w:rsidR="00AA4726" w:rsidRPr="00271CF2">
        <w:t xml:space="preserve"> </w:t>
      </w:r>
      <w:r w:rsidR="009E20CB">
        <w:t>20</w:t>
      </w:r>
      <w:r w:rsidRPr="00271CF2">
        <w:t>: Navigating the Fintech Landscape - Fintech customer acquisition</w:t>
      </w:r>
      <w:bookmarkEnd w:id="118"/>
    </w:p>
    <w:p w14:paraId="1818895F" w14:textId="1669B388" w:rsidR="004857A5" w:rsidRPr="00271CF2" w:rsidRDefault="004857A5" w:rsidP="004857A5">
      <w:pPr>
        <w:jc w:val="center"/>
      </w:pPr>
      <w:r w:rsidRPr="00271CF2">
        <w:t xml:space="preserve">(Source: </w:t>
      </w:r>
      <w:r w:rsidR="000C02D6" w:rsidRPr="00271CF2">
        <w:t>Faster Capital</w:t>
      </w:r>
      <w:r w:rsidRPr="00271CF2">
        <w:t>, 2025)</w:t>
      </w:r>
    </w:p>
    <w:p w14:paraId="005AC51A" w14:textId="43909A86" w:rsidR="004857A5" w:rsidRPr="00271CF2" w:rsidRDefault="004857A5" w:rsidP="004857A5">
      <w:r w:rsidRPr="00271CF2">
        <w:t xml:space="preserve">Theoretically, the Technology Acceptance Model (TAM) </w:t>
      </w:r>
      <w:r w:rsidR="000C02D6" w:rsidRPr="00271CF2">
        <w:t>rationalizes</w:t>
      </w:r>
      <w:r w:rsidRPr="00271CF2">
        <w:t xml:space="preserve"> the high effectiveness of </w:t>
      </w:r>
      <w:r w:rsidR="00D439C2" w:rsidRPr="00271CF2">
        <w:t>FinTech’s</w:t>
      </w:r>
      <w:r w:rsidRPr="00271CF2">
        <w:t xml:space="preserve"> in terms of engagement. Their platforms are rated high on ease of use as they are simple to use, as indicated by onboarding and easy-to-use interfaces, and their usefulness is reinforced by real-time financial insights and automated services. The Relationship Marketing Theory also brings to the fore the opposite functions: traditional banks have trusted and committed relationships, and </w:t>
      </w:r>
      <w:r w:rsidR="00D439C2" w:rsidRPr="00271CF2">
        <w:t>FinTech’s</w:t>
      </w:r>
      <w:r w:rsidRPr="00271CF2">
        <w:t xml:space="preserve"> generate relationships by keeping in constant digital contact and creating personal value.</w:t>
      </w:r>
    </w:p>
    <w:p w14:paraId="354823C7" w14:textId="0F81B977" w:rsidR="004857A5" w:rsidRPr="00271CF2" w:rsidRDefault="004857A5" w:rsidP="004857A5">
      <w:r w:rsidRPr="00271CF2">
        <w:t xml:space="preserve">Irrespective of these benefits, </w:t>
      </w:r>
      <w:r w:rsidR="000C02D6" w:rsidRPr="00271CF2">
        <w:t>FinTech’s</w:t>
      </w:r>
      <w:r w:rsidRPr="00271CF2">
        <w:t xml:space="preserve"> struggle to retain and build loyalty in the long term. </w:t>
      </w:r>
      <w:r w:rsidR="00D439C2" w:rsidRPr="00271CF2">
        <w:t>FinTech’s</w:t>
      </w:r>
      <w:r w:rsidRPr="00271CF2">
        <w:t xml:space="preserve"> face a greater rate of customer churn because of low switching costs, stiff competition, and their low historical trust (Rahman </w:t>
      </w:r>
      <w:r w:rsidRPr="00271CF2">
        <w:rPr>
          <w:i/>
          <w:iCs/>
        </w:rPr>
        <w:t xml:space="preserve">et al. </w:t>
      </w:r>
      <w:r w:rsidRPr="00271CF2">
        <w:t xml:space="preserve">2024). This </w:t>
      </w:r>
      <w:r w:rsidR="000C02D6" w:rsidRPr="00271CF2">
        <w:t>minimizes</w:t>
      </w:r>
      <w:r w:rsidRPr="00271CF2">
        <w:t xml:space="preserve"> their long-term success in digital marketing unless consistent innovation and value improvement are revealed. Whereas less innovative, traditional banks enjoy customer inertia, a diversified portfolio of services and regulatory assurance, and hence better long-term retention.</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68"/>
        <w:gridCol w:w="2707"/>
        <w:gridCol w:w="2668"/>
      </w:tblGrid>
      <w:tr w:rsidR="00E67B72" w:rsidRPr="00271CF2" w14:paraId="6A357F1A" w14:textId="77777777" w:rsidTr="009A7F46">
        <w:trPr>
          <w:tblHeader/>
          <w:tblCellSpacing w:w="15" w:type="dxa"/>
          <w:jc w:val="center"/>
        </w:trPr>
        <w:tc>
          <w:tcPr>
            <w:tcW w:w="0" w:type="auto"/>
            <w:vAlign w:val="center"/>
            <w:hideMark/>
          </w:tcPr>
          <w:p w14:paraId="00047264" w14:textId="77777777" w:rsidR="00E67B72" w:rsidRPr="00271CF2" w:rsidRDefault="00E67B72" w:rsidP="00BF4AE9">
            <w:pPr>
              <w:rPr>
                <w:b/>
                <w:bCs/>
                <w:lang w:val="en-IN"/>
              </w:rPr>
            </w:pPr>
            <w:r w:rsidRPr="00271CF2">
              <w:rPr>
                <w:b/>
                <w:bCs/>
                <w:lang w:val="en-IN"/>
              </w:rPr>
              <w:lastRenderedPageBreak/>
              <w:t>Dimension</w:t>
            </w:r>
          </w:p>
        </w:tc>
        <w:tc>
          <w:tcPr>
            <w:tcW w:w="0" w:type="auto"/>
            <w:vAlign w:val="center"/>
            <w:hideMark/>
          </w:tcPr>
          <w:p w14:paraId="45A51CCD" w14:textId="77777777" w:rsidR="00E67B72" w:rsidRPr="00271CF2" w:rsidRDefault="00E67B72" w:rsidP="00BF4AE9">
            <w:pPr>
              <w:rPr>
                <w:b/>
                <w:bCs/>
                <w:lang w:val="en-IN"/>
              </w:rPr>
            </w:pPr>
            <w:r w:rsidRPr="00271CF2">
              <w:rPr>
                <w:b/>
                <w:bCs/>
                <w:lang w:val="en-IN"/>
              </w:rPr>
              <w:t>Traditional Banks</w:t>
            </w:r>
          </w:p>
        </w:tc>
        <w:tc>
          <w:tcPr>
            <w:tcW w:w="0" w:type="auto"/>
            <w:vAlign w:val="center"/>
            <w:hideMark/>
          </w:tcPr>
          <w:p w14:paraId="6A4EC055" w14:textId="77777777" w:rsidR="00E67B72" w:rsidRPr="00271CF2" w:rsidRDefault="00E67B72" w:rsidP="00BF4AE9">
            <w:pPr>
              <w:rPr>
                <w:b/>
                <w:bCs/>
                <w:lang w:val="en-IN"/>
              </w:rPr>
            </w:pPr>
            <w:r w:rsidRPr="00271CF2">
              <w:rPr>
                <w:b/>
                <w:bCs/>
                <w:lang w:val="en-IN"/>
              </w:rPr>
              <w:t>FinTech Startups</w:t>
            </w:r>
          </w:p>
        </w:tc>
      </w:tr>
      <w:tr w:rsidR="00E67B72" w:rsidRPr="00271CF2" w14:paraId="336996CE" w14:textId="77777777" w:rsidTr="009A7F46">
        <w:trPr>
          <w:tblCellSpacing w:w="15" w:type="dxa"/>
          <w:jc w:val="center"/>
        </w:trPr>
        <w:tc>
          <w:tcPr>
            <w:tcW w:w="0" w:type="auto"/>
            <w:vAlign w:val="center"/>
            <w:hideMark/>
          </w:tcPr>
          <w:p w14:paraId="2159FCD0" w14:textId="77777777" w:rsidR="00E67B72" w:rsidRPr="00271CF2" w:rsidRDefault="00E67B72" w:rsidP="00BF4AE9">
            <w:pPr>
              <w:rPr>
                <w:lang w:val="en-IN"/>
              </w:rPr>
            </w:pPr>
            <w:r w:rsidRPr="00271CF2">
              <w:rPr>
                <w:lang w:val="en-IN"/>
              </w:rPr>
              <w:t>Digital Strategy Focus</w:t>
            </w:r>
          </w:p>
        </w:tc>
        <w:tc>
          <w:tcPr>
            <w:tcW w:w="0" w:type="auto"/>
            <w:vAlign w:val="center"/>
            <w:hideMark/>
          </w:tcPr>
          <w:p w14:paraId="14446E6A" w14:textId="77777777" w:rsidR="00E67B72" w:rsidRPr="00271CF2" w:rsidRDefault="00E67B72" w:rsidP="00BF4AE9">
            <w:pPr>
              <w:rPr>
                <w:lang w:val="en-IN"/>
              </w:rPr>
            </w:pPr>
            <w:r w:rsidRPr="00271CF2">
              <w:rPr>
                <w:lang w:val="en-IN"/>
              </w:rPr>
              <w:t>Trust, stability, compliance</w:t>
            </w:r>
          </w:p>
        </w:tc>
        <w:tc>
          <w:tcPr>
            <w:tcW w:w="0" w:type="auto"/>
            <w:vAlign w:val="center"/>
            <w:hideMark/>
          </w:tcPr>
          <w:p w14:paraId="204C8A7D" w14:textId="77777777" w:rsidR="00E67B72" w:rsidRPr="00271CF2" w:rsidRDefault="00E67B72" w:rsidP="00BF4AE9">
            <w:pPr>
              <w:rPr>
                <w:lang w:val="en-IN"/>
              </w:rPr>
            </w:pPr>
            <w:r w:rsidRPr="00271CF2">
              <w:rPr>
                <w:lang w:val="en-IN"/>
              </w:rPr>
              <w:t>Innovation, agility, growth</w:t>
            </w:r>
          </w:p>
        </w:tc>
      </w:tr>
      <w:tr w:rsidR="00E67B72" w:rsidRPr="00271CF2" w14:paraId="7451632B" w14:textId="77777777" w:rsidTr="009A7F46">
        <w:trPr>
          <w:tblCellSpacing w:w="15" w:type="dxa"/>
          <w:jc w:val="center"/>
        </w:trPr>
        <w:tc>
          <w:tcPr>
            <w:tcW w:w="0" w:type="auto"/>
            <w:vAlign w:val="center"/>
            <w:hideMark/>
          </w:tcPr>
          <w:p w14:paraId="74CB3BEB" w14:textId="77777777" w:rsidR="00E67B72" w:rsidRPr="00271CF2" w:rsidRDefault="00E67B72" w:rsidP="00BF4AE9">
            <w:pPr>
              <w:rPr>
                <w:lang w:val="en-IN"/>
              </w:rPr>
            </w:pPr>
            <w:r w:rsidRPr="00271CF2">
              <w:rPr>
                <w:lang w:val="en-IN"/>
              </w:rPr>
              <w:t>Marketing Approach</w:t>
            </w:r>
          </w:p>
        </w:tc>
        <w:tc>
          <w:tcPr>
            <w:tcW w:w="0" w:type="auto"/>
            <w:vAlign w:val="center"/>
            <w:hideMark/>
          </w:tcPr>
          <w:p w14:paraId="33C69378" w14:textId="77777777" w:rsidR="00E67B72" w:rsidRPr="00271CF2" w:rsidRDefault="00E67B72" w:rsidP="00BF4AE9">
            <w:pPr>
              <w:rPr>
                <w:lang w:val="en-IN"/>
              </w:rPr>
            </w:pPr>
            <w:r w:rsidRPr="00271CF2">
              <w:rPr>
                <w:lang w:val="en-IN"/>
              </w:rPr>
              <w:t>Structured, formal</w:t>
            </w:r>
          </w:p>
        </w:tc>
        <w:tc>
          <w:tcPr>
            <w:tcW w:w="0" w:type="auto"/>
            <w:vAlign w:val="center"/>
            <w:hideMark/>
          </w:tcPr>
          <w:p w14:paraId="6414280D" w14:textId="77777777" w:rsidR="00E67B72" w:rsidRPr="00271CF2" w:rsidRDefault="00E67B72" w:rsidP="00BF4AE9">
            <w:pPr>
              <w:rPr>
                <w:lang w:val="en-IN"/>
              </w:rPr>
            </w:pPr>
            <w:r w:rsidRPr="00271CF2">
              <w:rPr>
                <w:lang w:val="en-IN"/>
              </w:rPr>
              <w:t>Digital-first, experimental</w:t>
            </w:r>
          </w:p>
        </w:tc>
      </w:tr>
      <w:tr w:rsidR="00E67B72" w:rsidRPr="00271CF2" w14:paraId="248D9EFA" w14:textId="77777777" w:rsidTr="009A7F46">
        <w:trPr>
          <w:tblCellSpacing w:w="15" w:type="dxa"/>
          <w:jc w:val="center"/>
        </w:trPr>
        <w:tc>
          <w:tcPr>
            <w:tcW w:w="0" w:type="auto"/>
            <w:vAlign w:val="center"/>
            <w:hideMark/>
          </w:tcPr>
          <w:p w14:paraId="715670C3" w14:textId="54AD7BD7" w:rsidR="00E67B72" w:rsidRPr="00271CF2" w:rsidRDefault="00F1574F" w:rsidP="00BF4AE9">
            <w:pPr>
              <w:rPr>
                <w:lang w:val="en-IN"/>
              </w:rPr>
            </w:pPr>
            <w:r>
              <w:rPr>
                <w:lang w:val="en-IN"/>
              </w:rPr>
              <w:t>Personalization</w:t>
            </w:r>
            <w:r w:rsidR="00E67B72" w:rsidRPr="00271CF2">
              <w:rPr>
                <w:lang w:val="en-IN"/>
              </w:rPr>
              <w:t xml:space="preserve"> Level</w:t>
            </w:r>
          </w:p>
        </w:tc>
        <w:tc>
          <w:tcPr>
            <w:tcW w:w="0" w:type="auto"/>
            <w:vAlign w:val="center"/>
            <w:hideMark/>
          </w:tcPr>
          <w:p w14:paraId="1C30EAB1" w14:textId="77777777" w:rsidR="00E67B72" w:rsidRPr="00271CF2" w:rsidRDefault="00E67B72" w:rsidP="00BF4AE9">
            <w:pPr>
              <w:rPr>
                <w:lang w:val="en-IN"/>
              </w:rPr>
            </w:pPr>
            <w:r w:rsidRPr="00271CF2">
              <w:rPr>
                <w:lang w:val="en-IN"/>
              </w:rPr>
              <w:t>Moderate, rule-based</w:t>
            </w:r>
          </w:p>
        </w:tc>
        <w:tc>
          <w:tcPr>
            <w:tcW w:w="0" w:type="auto"/>
            <w:vAlign w:val="center"/>
            <w:hideMark/>
          </w:tcPr>
          <w:p w14:paraId="1BA859E6" w14:textId="77777777" w:rsidR="00E67B72" w:rsidRPr="00271CF2" w:rsidRDefault="00E67B72" w:rsidP="00BF4AE9">
            <w:pPr>
              <w:rPr>
                <w:lang w:val="en-IN"/>
              </w:rPr>
            </w:pPr>
            <w:r w:rsidRPr="00271CF2">
              <w:rPr>
                <w:lang w:val="en-IN"/>
              </w:rPr>
              <w:t>High, AI-driven</w:t>
            </w:r>
          </w:p>
        </w:tc>
      </w:tr>
      <w:tr w:rsidR="00E67B72" w:rsidRPr="00271CF2" w14:paraId="5CD8809F" w14:textId="77777777" w:rsidTr="009A7F46">
        <w:trPr>
          <w:tblCellSpacing w:w="15" w:type="dxa"/>
          <w:jc w:val="center"/>
        </w:trPr>
        <w:tc>
          <w:tcPr>
            <w:tcW w:w="0" w:type="auto"/>
            <w:vAlign w:val="center"/>
            <w:hideMark/>
          </w:tcPr>
          <w:p w14:paraId="6818AF2A" w14:textId="77777777" w:rsidR="00E67B72" w:rsidRPr="00271CF2" w:rsidRDefault="00E67B72" w:rsidP="00BF4AE9">
            <w:pPr>
              <w:rPr>
                <w:lang w:val="en-IN"/>
              </w:rPr>
            </w:pPr>
            <w:r w:rsidRPr="00271CF2">
              <w:rPr>
                <w:lang w:val="en-IN"/>
              </w:rPr>
              <w:t>Customer Engagement</w:t>
            </w:r>
          </w:p>
        </w:tc>
        <w:tc>
          <w:tcPr>
            <w:tcW w:w="0" w:type="auto"/>
            <w:vAlign w:val="center"/>
            <w:hideMark/>
          </w:tcPr>
          <w:p w14:paraId="1604D000" w14:textId="77777777" w:rsidR="00E67B72" w:rsidRPr="00271CF2" w:rsidRDefault="00E67B72" w:rsidP="00BF4AE9">
            <w:pPr>
              <w:rPr>
                <w:lang w:val="en-IN"/>
              </w:rPr>
            </w:pPr>
            <w:r w:rsidRPr="00271CF2">
              <w:rPr>
                <w:lang w:val="en-IN"/>
              </w:rPr>
              <w:t>Transactional</w:t>
            </w:r>
          </w:p>
        </w:tc>
        <w:tc>
          <w:tcPr>
            <w:tcW w:w="0" w:type="auto"/>
            <w:vAlign w:val="center"/>
            <w:hideMark/>
          </w:tcPr>
          <w:p w14:paraId="51AC5F80" w14:textId="77777777" w:rsidR="00E67B72" w:rsidRPr="00271CF2" w:rsidRDefault="00E67B72" w:rsidP="00BF4AE9">
            <w:pPr>
              <w:rPr>
                <w:lang w:val="en-IN"/>
              </w:rPr>
            </w:pPr>
            <w:r w:rsidRPr="00271CF2">
              <w:rPr>
                <w:lang w:val="en-IN"/>
              </w:rPr>
              <w:t>Interactive, immersive</w:t>
            </w:r>
          </w:p>
        </w:tc>
      </w:tr>
      <w:tr w:rsidR="00E67B72" w:rsidRPr="00271CF2" w14:paraId="17BB83B4" w14:textId="77777777" w:rsidTr="009A7F46">
        <w:trPr>
          <w:tblCellSpacing w:w="15" w:type="dxa"/>
          <w:jc w:val="center"/>
        </w:trPr>
        <w:tc>
          <w:tcPr>
            <w:tcW w:w="0" w:type="auto"/>
            <w:vAlign w:val="center"/>
            <w:hideMark/>
          </w:tcPr>
          <w:p w14:paraId="78CB4CC5" w14:textId="77777777" w:rsidR="00E67B72" w:rsidRPr="00271CF2" w:rsidRDefault="00E67B72" w:rsidP="00BF4AE9">
            <w:pPr>
              <w:rPr>
                <w:lang w:val="en-IN"/>
              </w:rPr>
            </w:pPr>
            <w:r w:rsidRPr="00271CF2">
              <w:rPr>
                <w:lang w:val="en-IN"/>
              </w:rPr>
              <w:t>Acquisition Effectiveness</w:t>
            </w:r>
          </w:p>
        </w:tc>
        <w:tc>
          <w:tcPr>
            <w:tcW w:w="0" w:type="auto"/>
            <w:vAlign w:val="center"/>
            <w:hideMark/>
          </w:tcPr>
          <w:p w14:paraId="2A4D08D2" w14:textId="77777777" w:rsidR="00E67B72" w:rsidRPr="00271CF2" w:rsidRDefault="00E67B72" w:rsidP="00BF4AE9">
            <w:pPr>
              <w:rPr>
                <w:lang w:val="en-IN"/>
              </w:rPr>
            </w:pPr>
            <w:r w:rsidRPr="00271CF2">
              <w:rPr>
                <w:lang w:val="en-IN"/>
              </w:rPr>
              <w:t>Moderate</w:t>
            </w:r>
          </w:p>
        </w:tc>
        <w:tc>
          <w:tcPr>
            <w:tcW w:w="0" w:type="auto"/>
            <w:vAlign w:val="center"/>
            <w:hideMark/>
          </w:tcPr>
          <w:p w14:paraId="68581F74" w14:textId="77777777" w:rsidR="00E67B72" w:rsidRPr="00271CF2" w:rsidRDefault="00E67B72" w:rsidP="00BF4AE9">
            <w:pPr>
              <w:rPr>
                <w:lang w:val="en-IN"/>
              </w:rPr>
            </w:pPr>
            <w:r w:rsidRPr="00271CF2">
              <w:rPr>
                <w:lang w:val="en-IN"/>
              </w:rPr>
              <w:t>High</w:t>
            </w:r>
          </w:p>
        </w:tc>
      </w:tr>
      <w:tr w:rsidR="00E67B72" w:rsidRPr="00271CF2" w14:paraId="76F2F6DC" w14:textId="77777777" w:rsidTr="009A7F46">
        <w:trPr>
          <w:tblCellSpacing w:w="15" w:type="dxa"/>
          <w:jc w:val="center"/>
        </w:trPr>
        <w:tc>
          <w:tcPr>
            <w:tcW w:w="0" w:type="auto"/>
            <w:vAlign w:val="center"/>
            <w:hideMark/>
          </w:tcPr>
          <w:p w14:paraId="0FB84CB6" w14:textId="77777777" w:rsidR="00E67B72" w:rsidRPr="00271CF2" w:rsidRDefault="00E67B72" w:rsidP="00BF4AE9">
            <w:pPr>
              <w:rPr>
                <w:lang w:val="en-IN"/>
              </w:rPr>
            </w:pPr>
            <w:r w:rsidRPr="00271CF2">
              <w:rPr>
                <w:lang w:val="en-IN"/>
              </w:rPr>
              <w:t>Retention Strength</w:t>
            </w:r>
          </w:p>
        </w:tc>
        <w:tc>
          <w:tcPr>
            <w:tcW w:w="0" w:type="auto"/>
            <w:vAlign w:val="center"/>
            <w:hideMark/>
          </w:tcPr>
          <w:p w14:paraId="2C639E10" w14:textId="77777777" w:rsidR="00E67B72" w:rsidRPr="00271CF2" w:rsidRDefault="00E67B72" w:rsidP="00BF4AE9">
            <w:pPr>
              <w:rPr>
                <w:lang w:val="en-IN"/>
              </w:rPr>
            </w:pPr>
            <w:r w:rsidRPr="00271CF2">
              <w:rPr>
                <w:lang w:val="en-IN"/>
              </w:rPr>
              <w:t>Long-term, inertia-based</w:t>
            </w:r>
          </w:p>
        </w:tc>
        <w:tc>
          <w:tcPr>
            <w:tcW w:w="0" w:type="auto"/>
            <w:vAlign w:val="center"/>
            <w:hideMark/>
          </w:tcPr>
          <w:p w14:paraId="04B38B48" w14:textId="77777777" w:rsidR="00E67B72" w:rsidRPr="00271CF2" w:rsidRDefault="00E67B72" w:rsidP="00BF4AE9">
            <w:pPr>
              <w:rPr>
                <w:lang w:val="en-IN"/>
              </w:rPr>
            </w:pPr>
            <w:r w:rsidRPr="00271CF2">
              <w:rPr>
                <w:lang w:val="en-IN"/>
              </w:rPr>
              <w:t>Short- to medium-term</w:t>
            </w:r>
          </w:p>
        </w:tc>
      </w:tr>
      <w:tr w:rsidR="00E67B72" w:rsidRPr="00271CF2" w14:paraId="057F5F70" w14:textId="77777777" w:rsidTr="009A7F46">
        <w:trPr>
          <w:tblCellSpacing w:w="15" w:type="dxa"/>
          <w:jc w:val="center"/>
        </w:trPr>
        <w:tc>
          <w:tcPr>
            <w:tcW w:w="0" w:type="auto"/>
            <w:vAlign w:val="center"/>
            <w:hideMark/>
          </w:tcPr>
          <w:p w14:paraId="61F54E7B" w14:textId="77777777" w:rsidR="00E67B72" w:rsidRPr="00271CF2" w:rsidRDefault="00E67B72" w:rsidP="00BF4AE9">
            <w:pPr>
              <w:rPr>
                <w:lang w:val="en-IN"/>
              </w:rPr>
            </w:pPr>
            <w:r w:rsidRPr="00271CF2">
              <w:rPr>
                <w:lang w:val="en-IN"/>
              </w:rPr>
              <w:t>Loyalty Drivers</w:t>
            </w:r>
          </w:p>
        </w:tc>
        <w:tc>
          <w:tcPr>
            <w:tcW w:w="0" w:type="auto"/>
            <w:vAlign w:val="center"/>
            <w:hideMark/>
          </w:tcPr>
          <w:p w14:paraId="1AD0A891" w14:textId="77777777" w:rsidR="00E67B72" w:rsidRPr="00271CF2" w:rsidRDefault="00E67B72" w:rsidP="00BF4AE9">
            <w:pPr>
              <w:rPr>
                <w:lang w:val="en-IN"/>
              </w:rPr>
            </w:pPr>
            <w:r w:rsidRPr="00271CF2">
              <w:rPr>
                <w:lang w:val="en-IN"/>
              </w:rPr>
              <w:t>Brand reputation, security</w:t>
            </w:r>
          </w:p>
        </w:tc>
        <w:tc>
          <w:tcPr>
            <w:tcW w:w="0" w:type="auto"/>
            <w:vAlign w:val="center"/>
            <w:hideMark/>
          </w:tcPr>
          <w:p w14:paraId="51DF7B05" w14:textId="77777777" w:rsidR="00E67B72" w:rsidRPr="00271CF2" w:rsidRDefault="00E67B72" w:rsidP="00BF4AE9">
            <w:pPr>
              <w:rPr>
                <w:lang w:val="en-IN"/>
              </w:rPr>
            </w:pPr>
            <w:r w:rsidRPr="00271CF2">
              <w:rPr>
                <w:lang w:val="en-IN"/>
              </w:rPr>
              <w:t>UX, rewards, convenience</w:t>
            </w:r>
          </w:p>
        </w:tc>
      </w:tr>
      <w:tr w:rsidR="00E67B72" w:rsidRPr="00271CF2" w14:paraId="5B7A0F08" w14:textId="77777777" w:rsidTr="009A7F46">
        <w:trPr>
          <w:tblCellSpacing w:w="15" w:type="dxa"/>
          <w:jc w:val="center"/>
        </w:trPr>
        <w:tc>
          <w:tcPr>
            <w:tcW w:w="0" w:type="auto"/>
            <w:vAlign w:val="center"/>
            <w:hideMark/>
          </w:tcPr>
          <w:p w14:paraId="027CFF64" w14:textId="77777777" w:rsidR="00E67B72" w:rsidRPr="00271CF2" w:rsidRDefault="00E67B72" w:rsidP="00BF4AE9">
            <w:pPr>
              <w:rPr>
                <w:lang w:val="en-IN"/>
              </w:rPr>
            </w:pPr>
            <w:r w:rsidRPr="00271CF2">
              <w:rPr>
                <w:lang w:val="en-IN"/>
              </w:rPr>
              <w:t>Technology Adoption</w:t>
            </w:r>
          </w:p>
        </w:tc>
        <w:tc>
          <w:tcPr>
            <w:tcW w:w="0" w:type="auto"/>
            <w:vAlign w:val="center"/>
            <w:hideMark/>
          </w:tcPr>
          <w:p w14:paraId="105E5F8B" w14:textId="77777777" w:rsidR="00E67B72" w:rsidRPr="00271CF2" w:rsidRDefault="00E67B72" w:rsidP="00BF4AE9">
            <w:pPr>
              <w:rPr>
                <w:lang w:val="en-IN"/>
              </w:rPr>
            </w:pPr>
            <w:r w:rsidRPr="00271CF2">
              <w:rPr>
                <w:lang w:val="en-IN"/>
              </w:rPr>
              <w:t>Legacy-constrained</w:t>
            </w:r>
          </w:p>
        </w:tc>
        <w:tc>
          <w:tcPr>
            <w:tcW w:w="0" w:type="auto"/>
            <w:vAlign w:val="center"/>
            <w:hideMark/>
          </w:tcPr>
          <w:p w14:paraId="0F842487" w14:textId="77777777" w:rsidR="00E67B72" w:rsidRPr="00271CF2" w:rsidRDefault="00E67B72" w:rsidP="00BF4AE9">
            <w:pPr>
              <w:rPr>
                <w:lang w:val="en-IN"/>
              </w:rPr>
            </w:pPr>
            <w:r w:rsidRPr="00271CF2">
              <w:rPr>
                <w:lang w:val="en-IN"/>
              </w:rPr>
              <w:t>Cloud-native</w:t>
            </w:r>
          </w:p>
        </w:tc>
      </w:tr>
      <w:tr w:rsidR="00E67B72" w:rsidRPr="00271CF2" w14:paraId="44005EE7" w14:textId="77777777" w:rsidTr="009A7F46">
        <w:trPr>
          <w:tblCellSpacing w:w="15" w:type="dxa"/>
          <w:jc w:val="center"/>
        </w:trPr>
        <w:tc>
          <w:tcPr>
            <w:tcW w:w="0" w:type="auto"/>
            <w:vAlign w:val="center"/>
            <w:hideMark/>
          </w:tcPr>
          <w:p w14:paraId="749F8463" w14:textId="77777777" w:rsidR="00E67B72" w:rsidRPr="00271CF2" w:rsidRDefault="00E67B72" w:rsidP="00BF4AE9">
            <w:pPr>
              <w:rPr>
                <w:lang w:val="en-IN"/>
              </w:rPr>
            </w:pPr>
            <w:r w:rsidRPr="00271CF2">
              <w:rPr>
                <w:lang w:val="en-IN"/>
              </w:rPr>
              <w:t>Data Utilisation</w:t>
            </w:r>
          </w:p>
        </w:tc>
        <w:tc>
          <w:tcPr>
            <w:tcW w:w="0" w:type="auto"/>
            <w:vAlign w:val="center"/>
            <w:hideMark/>
          </w:tcPr>
          <w:p w14:paraId="26A6CC0B" w14:textId="77777777" w:rsidR="00E67B72" w:rsidRPr="00271CF2" w:rsidRDefault="00E67B72" w:rsidP="00BF4AE9">
            <w:pPr>
              <w:rPr>
                <w:lang w:val="en-IN"/>
              </w:rPr>
            </w:pPr>
            <w:r w:rsidRPr="00271CF2">
              <w:rPr>
                <w:lang w:val="en-IN"/>
              </w:rPr>
              <w:t>Conservative analytics</w:t>
            </w:r>
          </w:p>
        </w:tc>
        <w:tc>
          <w:tcPr>
            <w:tcW w:w="0" w:type="auto"/>
            <w:vAlign w:val="center"/>
            <w:hideMark/>
          </w:tcPr>
          <w:p w14:paraId="67EE820F" w14:textId="6DFA7973" w:rsidR="00E67B72" w:rsidRPr="00271CF2" w:rsidRDefault="00E67B72" w:rsidP="00BF4AE9">
            <w:pPr>
              <w:rPr>
                <w:lang w:val="en-IN"/>
              </w:rPr>
            </w:pPr>
            <w:r w:rsidRPr="00271CF2">
              <w:rPr>
                <w:lang w:val="en-IN"/>
              </w:rPr>
              <w:t xml:space="preserve">Real-time </w:t>
            </w:r>
            <w:proofErr w:type="spellStart"/>
            <w:r w:rsidR="00F1574F">
              <w:rPr>
                <w:lang w:val="en-IN"/>
              </w:rPr>
              <w:t>behavior</w:t>
            </w:r>
            <w:r w:rsidRPr="00271CF2">
              <w:rPr>
                <w:lang w:val="en-IN"/>
              </w:rPr>
              <w:t>al</w:t>
            </w:r>
            <w:proofErr w:type="spellEnd"/>
            <w:r w:rsidRPr="00271CF2">
              <w:rPr>
                <w:lang w:val="en-IN"/>
              </w:rPr>
              <w:t xml:space="preserve"> data</w:t>
            </w:r>
          </w:p>
        </w:tc>
      </w:tr>
      <w:tr w:rsidR="00E67B72" w:rsidRPr="00271CF2" w14:paraId="47BD7A4E" w14:textId="77777777" w:rsidTr="009A7F46">
        <w:trPr>
          <w:tblCellSpacing w:w="15" w:type="dxa"/>
          <w:jc w:val="center"/>
        </w:trPr>
        <w:tc>
          <w:tcPr>
            <w:tcW w:w="0" w:type="auto"/>
            <w:vAlign w:val="center"/>
            <w:hideMark/>
          </w:tcPr>
          <w:p w14:paraId="5D459B82" w14:textId="77777777" w:rsidR="00E67B72" w:rsidRPr="00271CF2" w:rsidRDefault="00E67B72" w:rsidP="00BF4AE9">
            <w:pPr>
              <w:rPr>
                <w:lang w:val="en-IN"/>
              </w:rPr>
            </w:pPr>
            <w:r w:rsidRPr="00271CF2">
              <w:rPr>
                <w:lang w:val="en-IN"/>
              </w:rPr>
              <w:t>Speed of Innovation</w:t>
            </w:r>
          </w:p>
        </w:tc>
        <w:tc>
          <w:tcPr>
            <w:tcW w:w="0" w:type="auto"/>
            <w:vAlign w:val="center"/>
            <w:hideMark/>
          </w:tcPr>
          <w:p w14:paraId="526BB107" w14:textId="77777777" w:rsidR="00E67B72" w:rsidRPr="00271CF2" w:rsidRDefault="00E67B72" w:rsidP="00BF4AE9">
            <w:pPr>
              <w:rPr>
                <w:lang w:val="en-IN"/>
              </w:rPr>
            </w:pPr>
            <w:r w:rsidRPr="00271CF2">
              <w:rPr>
                <w:lang w:val="en-IN"/>
              </w:rPr>
              <w:t>Slow</w:t>
            </w:r>
          </w:p>
        </w:tc>
        <w:tc>
          <w:tcPr>
            <w:tcW w:w="0" w:type="auto"/>
            <w:vAlign w:val="center"/>
            <w:hideMark/>
          </w:tcPr>
          <w:p w14:paraId="08733B7A" w14:textId="77777777" w:rsidR="00E67B72" w:rsidRPr="00271CF2" w:rsidRDefault="00E67B72" w:rsidP="00BF4AE9">
            <w:pPr>
              <w:rPr>
                <w:lang w:val="en-IN"/>
              </w:rPr>
            </w:pPr>
            <w:r w:rsidRPr="00271CF2">
              <w:rPr>
                <w:lang w:val="en-IN"/>
              </w:rPr>
              <w:t>Rapid</w:t>
            </w:r>
          </w:p>
        </w:tc>
      </w:tr>
      <w:tr w:rsidR="00E67B72" w:rsidRPr="00271CF2" w14:paraId="237EB8A1" w14:textId="77777777" w:rsidTr="009A7F46">
        <w:trPr>
          <w:tblCellSpacing w:w="15" w:type="dxa"/>
          <w:jc w:val="center"/>
        </w:trPr>
        <w:tc>
          <w:tcPr>
            <w:tcW w:w="0" w:type="auto"/>
            <w:vAlign w:val="center"/>
            <w:hideMark/>
          </w:tcPr>
          <w:p w14:paraId="4B09EB03" w14:textId="77777777" w:rsidR="00E67B72" w:rsidRPr="00271CF2" w:rsidRDefault="00E67B72" w:rsidP="00BF4AE9">
            <w:pPr>
              <w:rPr>
                <w:lang w:val="en-IN"/>
              </w:rPr>
            </w:pPr>
            <w:r w:rsidRPr="00271CF2">
              <w:rPr>
                <w:lang w:val="en-IN"/>
              </w:rPr>
              <w:t>Regulatory Impact</w:t>
            </w:r>
          </w:p>
        </w:tc>
        <w:tc>
          <w:tcPr>
            <w:tcW w:w="0" w:type="auto"/>
            <w:vAlign w:val="center"/>
            <w:hideMark/>
          </w:tcPr>
          <w:p w14:paraId="5689A269" w14:textId="77777777" w:rsidR="00E67B72" w:rsidRPr="00271CF2" w:rsidRDefault="00E67B72" w:rsidP="00BF4AE9">
            <w:pPr>
              <w:rPr>
                <w:lang w:val="en-IN"/>
              </w:rPr>
            </w:pPr>
            <w:r w:rsidRPr="00271CF2">
              <w:rPr>
                <w:lang w:val="en-IN"/>
              </w:rPr>
              <w:t>High</w:t>
            </w:r>
          </w:p>
        </w:tc>
        <w:tc>
          <w:tcPr>
            <w:tcW w:w="0" w:type="auto"/>
            <w:vAlign w:val="center"/>
            <w:hideMark/>
          </w:tcPr>
          <w:p w14:paraId="79288B8E" w14:textId="77777777" w:rsidR="00E67B72" w:rsidRPr="00271CF2" w:rsidRDefault="00E67B72" w:rsidP="00BF4AE9">
            <w:pPr>
              <w:rPr>
                <w:lang w:val="en-IN"/>
              </w:rPr>
            </w:pPr>
            <w:r w:rsidRPr="00271CF2">
              <w:rPr>
                <w:lang w:val="en-IN"/>
              </w:rPr>
              <w:t>Moderate</w:t>
            </w:r>
          </w:p>
        </w:tc>
      </w:tr>
      <w:tr w:rsidR="00E67B72" w:rsidRPr="00271CF2" w14:paraId="6CE97F46" w14:textId="77777777" w:rsidTr="009A7F46">
        <w:trPr>
          <w:tblCellSpacing w:w="15" w:type="dxa"/>
          <w:jc w:val="center"/>
        </w:trPr>
        <w:tc>
          <w:tcPr>
            <w:tcW w:w="0" w:type="auto"/>
            <w:vAlign w:val="center"/>
            <w:hideMark/>
          </w:tcPr>
          <w:p w14:paraId="4F7DBDA5" w14:textId="77777777" w:rsidR="00E67B72" w:rsidRPr="00271CF2" w:rsidRDefault="00E67B72" w:rsidP="00BF4AE9">
            <w:pPr>
              <w:rPr>
                <w:lang w:val="en-IN"/>
              </w:rPr>
            </w:pPr>
            <w:r w:rsidRPr="00271CF2">
              <w:rPr>
                <w:lang w:val="en-IN"/>
              </w:rPr>
              <w:t>Emotional Connection</w:t>
            </w:r>
          </w:p>
        </w:tc>
        <w:tc>
          <w:tcPr>
            <w:tcW w:w="0" w:type="auto"/>
            <w:vAlign w:val="center"/>
            <w:hideMark/>
          </w:tcPr>
          <w:p w14:paraId="25E155E2" w14:textId="77777777" w:rsidR="00E67B72" w:rsidRPr="00271CF2" w:rsidRDefault="00E67B72" w:rsidP="00BF4AE9">
            <w:pPr>
              <w:rPr>
                <w:lang w:val="en-IN"/>
              </w:rPr>
            </w:pPr>
            <w:r w:rsidRPr="00271CF2">
              <w:rPr>
                <w:lang w:val="en-IN"/>
              </w:rPr>
              <w:t>Low–moderate</w:t>
            </w:r>
          </w:p>
        </w:tc>
        <w:tc>
          <w:tcPr>
            <w:tcW w:w="0" w:type="auto"/>
            <w:vAlign w:val="center"/>
            <w:hideMark/>
          </w:tcPr>
          <w:p w14:paraId="50A88B01" w14:textId="77777777" w:rsidR="00E67B72" w:rsidRPr="00271CF2" w:rsidRDefault="00E67B72" w:rsidP="00BF4AE9">
            <w:pPr>
              <w:rPr>
                <w:lang w:val="en-IN"/>
              </w:rPr>
            </w:pPr>
            <w:r w:rsidRPr="00271CF2">
              <w:rPr>
                <w:lang w:val="en-IN"/>
              </w:rPr>
              <w:t>High</w:t>
            </w:r>
          </w:p>
        </w:tc>
      </w:tr>
      <w:tr w:rsidR="00E67B72" w:rsidRPr="00271CF2" w14:paraId="528A5569" w14:textId="77777777" w:rsidTr="009A7F46">
        <w:trPr>
          <w:tblCellSpacing w:w="15" w:type="dxa"/>
          <w:jc w:val="center"/>
        </w:trPr>
        <w:tc>
          <w:tcPr>
            <w:tcW w:w="0" w:type="auto"/>
            <w:vAlign w:val="center"/>
            <w:hideMark/>
          </w:tcPr>
          <w:p w14:paraId="54C49F6F" w14:textId="77777777" w:rsidR="00E67B72" w:rsidRPr="00271CF2" w:rsidRDefault="00E67B72" w:rsidP="00BF4AE9">
            <w:pPr>
              <w:rPr>
                <w:lang w:val="en-IN"/>
              </w:rPr>
            </w:pPr>
            <w:r w:rsidRPr="00271CF2">
              <w:rPr>
                <w:lang w:val="en-IN"/>
              </w:rPr>
              <w:t>Switching Barriers</w:t>
            </w:r>
          </w:p>
        </w:tc>
        <w:tc>
          <w:tcPr>
            <w:tcW w:w="0" w:type="auto"/>
            <w:vAlign w:val="center"/>
            <w:hideMark/>
          </w:tcPr>
          <w:p w14:paraId="16253AAC" w14:textId="77777777" w:rsidR="00E67B72" w:rsidRPr="00271CF2" w:rsidRDefault="00E67B72" w:rsidP="00BF4AE9">
            <w:pPr>
              <w:rPr>
                <w:lang w:val="en-IN"/>
              </w:rPr>
            </w:pPr>
            <w:r w:rsidRPr="00271CF2">
              <w:rPr>
                <w:lang w:val="en-IN"/>
              </w:rPr>
              <w:t>High</w:t>
            </w:r>
          </w:p>
        </w:tc>
        <w:tc>
          <w:tcPr>
            <w:tcW w:w="0" w:type="auto"/>
            <w:vAlign w:val="center"/>
            <w:hideMark/>
          </w:tcPr>
          <w:p w14:paraId="2D4887B1" w14:textId="77777777" w:rsidR="00E67B72" w:rsidRPr="00271CF2" w:rsidRDefault="00E67B72" w:rsidP="00BF4AE9">
            <w:pPr>
              <w:rPr>
                <w:lang w:val="en-IN"/>
              </w:rPr>
            </w:pPr>
            <w:r w:rsidRPr="00271CF2">
              <w:rPr>
                <w:lang w:val="en-IN"/>
              </w:rPr>
              <w:t>Low</w:t>
            </w:r>
          </w:p>
        </w:tc>
      </w:tr>
      <w:tr w:rsidR="00E67B72" w:rsidRPr="00271CF2" w14:paraId="08BD4A15" w14:textId="77777777" w:rsidTr="009A7F46">
        <w:trPr>
          <w:tblCellSpacing w:w="15" w:type="dxa"/>
          <w:jc w:val="center"/>
        </w:trPr>
        <w:tc>
          <w:tcPr>
            <w:tcW w:w="0" w:type="auto"/>
            <w:vAlign w:val="center"/>
            <w:hideMark/>
          </w:tcPr>
          <w:p w14:paraId="1FFB7B42" w14:textId="77777777" w:rsidR="00E67B72" w:rsidRPr="00271CF2" w:rsidRDefault="00E67B72" w:rsidP="00BF4AE9">
            <w:pPr>
              <w:rPr>
                <w:lang w:val="en-IN"/>
              </w:rPr>
            </w:pPr>
            <w:r w:rsidRPr="00271CF2">
              <w:rPr>
                <w:lang w:val="en-IN"/>
              </w:rPr>
              <w:t>Overall Effectiveness</w:t>
            </w:r>
          </w:p>
        </w:tc>
        <w:tc>
          <w:tcPr>
            <w:tcW w:w="0" w:type="auto"/>
            <w:vAlign w:val="center"/>
            <w:hideMark/>
          </w:tcPr>
          <w:p w14:paraId="0DB44BDA" w14:textId="77777777" w:rsidR="00E67B72" w:rsidRPr="00271CF2" w:rsidRDefault="00E67B72" w:rsidP="00BF4AE9">
            <w:pPr>
              <w:rPr>
                <w:lang w:val="en-IN"/>
              </w:rPr>
            </w:pPr>
            <w:r w:rsidRPr="00271CF2">
              <w:rPr>
                <w:lang w:val="en-IN"/>
              </w:rPr>
              <w:t>Stability-driven</w:t>
            </w:r>
          </w:p>
        </w:tc>
        <w:tc>
          <w:tcPr>
            <w:tcW w:w="0" w:type="auto"/>
            <w:vAlign w:val="center"/>
            <w:hideMark/>
          </w:tcPr>
          <w:p w14:paraId="58CE9880" w14:textId="77777777" w:rsidR="00E67B72" w:rsidRPr="00271CF2" w:rsidRDefault="00E67B72" w:rsidP="00BF4AE9">
            <w:pPr>
              <w:rPr>
                <w:lang w:val="en-IN"/>
              </w:rPr>
            </w:pPr>
            <w:r w:rsidRPr="00271CF2">
              <w:rPr>
                <w:lang w:val="en-IN"/>
              </w:rPr>
              <w:t>Engagement-driven</w:t>
            </w:r>
          </w:p>
        </w:tc>
      </w:tr>
    </w:tbl>
    <w:p w14:paraId="162E7ECC" w14:textId="77777777" w:rsidR="00E67B72" w:rsidRPr="00271CF2" w:rsidRDefault="00E67B72" w:rsidP="004857A5"/>
    <w:p w14:paraId="2B915F04" w14:textId="10D4012E" w:rsidR="004857A5" w:rsidRPr="00271CF2" w:rsidRDefault="004857A5" w:rsidP="004857A5">
      <w:r w:rsidRPr="00271CF2">
        <w:t xml:space="preserve">On the whole, the comparative analysis shows that the traditional banks are more successful in keeping their customer relationships stable over long periods of time by means of the use of trust-based digital marketing, whereas </w:t>
      </w:r>
      <w:r w:rsidR="000C02D6" w:rsidRPr="00271CF2">
        <w:t>FinTech’s</w:t>
      </w:r>
      <w:r w:rsidRPr="00271CF2">
        <w:t xml:space="preserve"> are more successful in spurring the level of engagement, innovation and customer acquisition. The best online marketing strategy in financial services is in combining these assets, the innovativeness and the </w:t>
      </w:r>
      <w:r w:rsidR="000C02D6" w:rsidRPr="00271CF2">
        <w:t>personalization</w:t>
      </w:r>
      <w:r w:rsidRPr="00271CF2">
        <w:t xml:space="preserve"> with the trust and credibility that have been related to banks. This relative knowledge highlights the strategic value of hybrid digital marketing patterns within the changing financial services arena.</w:t>
      </w:r>
    </w:p>
    <w:p w14:paraId="02F6D687" w14:textId="77777777" w:rsidR="004857A5" w:rsidRPr="00271CF2" w:rsidRDefault="004857A5" w:rsidP="004857A5">
      <w:pPr>
        <w:pStyle w:val="Heading2"/>
      </w:pPr>
      <w:bookmarkStart w:id="119" w:name="_ggrln52kp5ox" w:colFirst="0" w:colLast="0"/>
      <w:bookmarkStart w:id="120" w:name="_Toc220420857"/>
      <w:bookmarkEnd w:id="119"/>
      <w:r w:rsidRPr="00271CF2">
        <w:t>4.5 Best Practices and Strategic Implications for Digital Marketing in Financial Services</w:t>
      </w:r>
      <w:bookmarkEnd w:id="120"/>
    </w:p>
    <w:p w14:paraId="5290A3C0" w14:textId="7F0EF93F" w:rsidR="004857A5" w:rsidRPr="00271CF2" w:rsidRDefault="004857A5" w:rsidP="004857A5">
      <w:r w:rsidRPr="00271CF2">
        <w:t xml:space="preserve">The integration of digital marketing and core service delivery has been ranked among the most important best </w:t>
      </w:r>
      <w:r w:rsidR="000C02D6" w:rsidRPr="00271CF2">
        <w:t>practices</w:t>
      </w:r>
      <w:r w:rsidRPr="00271CF2">
        <w:t xml:space="preserve">. The perfect example of this is the fact that FinTech startups use better marketing mechanisms, including </w:t>
      </w:r>
      <w:r w:rsidR="000C02D6" w:rsidRPr="00271CF2">
        <w:t>personalized</w:t>
      </w:r>
      <w:r w:rsidRPr="00271CF2">
        <w:t xml:space="preserve"> notifications, spending insights, gamified rewards, </w:t>
      </w:r>
      <w:r w:rsidRPr="00271CF2">
        <w:lastRenderedPageBreak/>
        <w:t>and automated recommendations that are directly integrated into the mobile applications. This strategy makes digital marketing more of an added-value service and no longer a promotional tool. Conventional banks, on the contrary, are more likely to consider digital marketing as a side of the communication tool rather than a part of the customer experience. Tactically, the banks should go beyond informational messages and introduce touchy and experiential features into their online platform in order to increase their perceived usefulness, as it is highlighted in the Technology Acceptance Model (TAM).</w:t>
      </w:r>
    </w:p>
    <w:p w14:paraId="11E6EB20" w14:textId="7142FC53" w:rsidR="004857A5" w:rsidRPr="00271CF2" w:rsidRDefault="004857A5" w:rsidP="004857A5">
      <w:r w:rsidRPr="00271CF2">
        <w:t xml:space="preserve">The other best </w:t>
      </w:r>
      <w:r w:rsidR="000C02D6" w:rsidRPr="00271CF2">
        <w:t>practice</w:t>
      </w:r>
      <w:r w:rsidRPr="00271CF2">
        <w:t xml:space="preserve"> is the use of data-driven </w:t>
      </w:r>
      <w:r w:rsidR="000C02D6" w:rsidRPr="00271CF2">
        <w:t>personalization</w:t>
      </w:r>
      <w:r w:rsidRPr="00271CF2">
        <w:t xml:space="preserve"> alongside trust and compliance. It can be </w:t>
      </w:r>
      <w:r w:rsidR="000C02D6" w:rsidRPr="00271CF2">
        <w:t>analyzed</w:t>
      </w:r>
      <w:r w:rsidRPr="00271CF2">
        <w:t xml:space="preserve"> that FinTech companies are doing a great job of using analytics and artificial intelligence to create hyper-</w:t>
      </w:r>
      <w:r w:rsidR="000C02D6" w:rsidRPr="00271CF2">
        <w:t>personalized</w:t>
      </w:r>
      <w:r w:rsidRPr="00271CF2">
        <w:t xml:space="preserve"> content, which highly enhances engagement and short-term loyalty. Their retention in the long term, however, is vulnerable because of the lack of trust in the past and the minimal switching costs. Traditional banks have a comparative advantage in trust, regulatory legitimacy, and long-standing relationships with customers; however, do not fully exploit customer data because of operational rigidity and compliance. Banks need to strategically invest in safe analytics that can make responsible </w:t>
      </w:r>
      <w:r w:rsidR="000C02D6" w:rsidRPr="00271CF2">
        <w:t>personalization</w:t>
      </w:r>
      <w:r w:rsidRPr="00271CF2">
        <w:t xml:space="preserve"> without violating data privacy. This would be a hybrid strategy that will enhance engagement without reducing institutional credibility.</w:t>
      </w:r>
    </w:p>
    <w:p w14:paraId="62D6E418" w14:textId="724F2742" w:rsidR="004857A5" w:rsidRPr="00271CF2" w:rsidRDefault="004857A5" w:rsidP="004857A5">
      <w:r w:rsidRPr="00271CF2">
        <w:t xml:space="preserve">Another best </w:t>
      </w:r>
      <w:r w:rsidR="000C02D6" w:rsidRPr="00271CF2">
        <w:t>practice</w:t>
      </w:r>
      <w:r w:rsidRPr="00271CF2">
        <w:t xml:space="preserve"> that has a high strategic implication is user experience (UX) </w:t>
      </w:r>
      <w:r w:rsidR="000C02D6" w:rsidRPr="00271CF2">
        <w:t>optimization</w:t>
      </w:r>
      <w:r w:rsidRPr="00271CF2">
        <w:t>. FinTech applications gain more engagement by placing the emphasis on the convenience of use, simple navigation, and the onboarding procedures. These attributes have a direct impact on the acceptance of technology and reuse. Conversely, conventional bank platforms tend to be responsive and are not always emotional. Emotionally, financial institutions are advised to embrace the use of emotion-sensitive UX design, live feedback systems, and dynamic interfaces in accordance with the changing customer expectations. This is necessary to keep up with the competition, particularly with digital native customers.</w:t>
      </w:r>
    </w:p>
    <w:p w14:paraId="68F952C5" w14:textId="7AEB5D18" w:rsidR="004857A5" w:rsidRPr="00271CF2" w:rsidRDefault="004857A5" w:rsidP="004857A5">
      <w:r w:rsidRPr="00271CF2">
        <w:t xml:space="preserve">The strategic significance of relationship-oriented digital communication is also brought out in the findings. Start-ups in the FinTech sector leverage social media, influencer marketing and two-way digital interactions successfully to create emotional attachment/familiarity with the brand. Traditional banks have a greater dependency on institutional trust based on relationship continuity with time, and not on digital interactivity. Strategically, banks need to increase their visibility on interactive online platforms with a professional tone that can be aligned with their brand values. </w:t>
      </w:r>
      <w:r w:rsidRPr="00271CF2">
        <w:lastRenderedPageBreak/>
        <w:t xml:space="preserve">The integration of relationship marketing concepts and interactive digital technology has the potential of enhancing emotional as well as </w:t>
      </w:r>
      <w:r w:rsidR="000C02D6" w:rsidRPr="00271CF2">
        <w:t>behavioral</w:t>
      </w:r>
      <w:r w:rsidRPr="00271CF2">
        <w:t xml:space="preserve"> loyalty.</w:t>
      </w:r>
    </w:p>
    <w:p w14:paraId="3FE9388B" w14:textId="1078D5A0" w:rsidR="004857A5" w:rsidRPr="00271CF2" w:rsidRDefault="004857A5" w:rsidP="004857A5">
      <w:r w:rsidRPr="00271CF2">
        <w:t xml:space="preserve">Moreover, the constant innovation and responsiveness are also important best practices. To keep their customers interested, </w:t>
      </w:r>
      <w:r w:rsidR="000C02D6" w:rsidRPr="00271CF2">
        <w:t>FinTech’s</w:t>
      </w:r>
      <w:r w:rsidRPr="00271CF2">
        <w:t xml:space="preserve"> ensure regular changes to features, will receive incentives, and react quickly to user feedback. The legacy systems and regulatory constraints tend to slow down the innovation process in traditional banks. Tactically, the banks need to embrace digital modular structures and dynamic marketing systems that enable them to experiment under control without posing a higher risk to operations. An inability to innovate on an incremental basis could undermine the levels of engagement in the long-run, even with the loyal customers.</w:t>
      </w:r>
    </w:p>
    <w:p w14:paraId="712AF254" w14:textId="0A21A0FB" w:rsidR="004857A5" w:rsidRPr="00271CF2" w:rsidRDefault="004857A5" w:rsidP="004857A5">
      <w:r w:rsidRPr="00271CF2">
        <w:t xml:space="preserve">Overall, the strategic implication of this analysis is that the best digital marketing solution in the financial services sector is the ability to unite FinTech-style innovation with the trust and stability of a bank. Such best </w:t>
      </w:r>
      <w:r w:rsidR="000C02D6" w:rsidRPr="00271CF2">
        <w:t>practices</w:t>
      </w:r>
      <w:r w:rsidRPr="00271CF2">
        <w:t xml:space="preserve"> are to integrate marketing into service design, exploit secure </w:t>
      </w:r>
      <w:r w:rsidR="000C02D6" w:rsidRPr="00271CF2">
        <w:t>personalization</w:t>
      </w:r>
      <w:r w:rsidRPr="00271CF2">
        <w:t xml:space="preserve">, </w:t>
      </w:r>
      <w:r w:rsidR="000C02D6" w:rsidRPr="00271CF2">
        <w:t>maximize</w:t>
      </w:r>
      <w:r w:rsidRPr="00271CF2">
        <w:t xml:space="preserve"> user experience, build interactive relationships, and have ongoing innovation. The adoption of a hybrid digital marketing approach by financial institutions, which balances technology flexibility and regulatory stability, will be in a better position to increase customer engagement, </w:t>
      </w:r>
      <w:r w:rsidR="000C02D6" w:rsidRPr="00271CF2">
        <w:t>maximize</w:t>
      </w:r>
      <w:r w:rsidRPr="00271CF2">
        <w:t xml:space="preserve"> customer retention, and maintain a long-term competitive edge in the rapidly changing digital finance environment.</w:t>
      </w:r>
    </w:p>
    <w:p w14:paraId="179F6572" w14:textId="77777777" w:rsidR="004857A5" w:rsidRPr="00271CF2" w:rsidRDefault="004857A5" w:rsidP="004857A5">
      <w:r w:rsidRPr="00271CF2">
        <w:br w:type="page"/>
      </w:r>
    </w:p>
    <w:p w14:paraId="590393AA" w14:textId="77777777" w:rsidR="004857A5" w:rsidRPr="00271CF2" w:rsidRDefault="004857A5" w:rsidP="004857A5">
      <w:pPr>
        <w:pStyle w:val="Heading1"/>
      </w:pPr>
      <w:bookmarkStart w:id="121" w:name="_urpmgw38rmps" w:colFirst="0" w:colLast="0"/>
      <w:bookmarkStart w:id="122" w:name="_Toc220420858"/>
      <w:bookmarkEnd w:id="121"/>
      <w:r w:rsidRPr="00271CF2">
        <w:lastRenderedPageBreak/>
        <w:t>Chapter 5: Discussion</w:t>
      </w:r>
      <w:bookmarkEnd w:id="122"/>
    </w:p>
    <w:p w14:paraId="7944C502" w14:textId="77777777" w:rsidR="004857A5" w:rsidRPr="00271CF2" w:rsidRDefault="004857A5" w:rsidP="004857A5">
      <w:pPr>
        <w:pStyle w:val="Heading2"/>
      </w:pPr>
      <w:bookmarkStart w:id="123" w:name="_gwanrizeye1z" w:colFirst="0" w:colLast="0"/>
      <w:bookmarkStart w:id="124" w:name="_Toc220420859"/>
      <w:bookmarkEnd w:id="123"/>
      <w:r w:rsidRPr="00271CF2">
        <w:t>5.1 Introduction to the Discussion</w:t>
      </w:r>
      <w:bookmarkEnd w:id="124"/>
    </w:p>
    <w:p w14:paraId="5E46DF47" w14:textId="41427E7F" w:rsidR="004857A5" w:rsidRPr="00271CF2" w:rsidRDefault="004857A5" w:rsidP="004857A5">
      <w:pPr>
        <w:spacing w:before="240" w:after="240"/>
      </w:pPr>
      <w:r w:rsidRPr="00271CF2">
        <w:t xml:space="preserve">The objective of this paper was to critically evaluate the effect of a digital marketing approach on customer engagement and retention in the financial services industry by comparing traditional banks and FinTech startups. The findings of Chapter 4 are </w:t>
      </w:r>
      <w:r w:rsidR="000C02D6" w:rsidRPr="00271CF2">
        <w:t>analyzed</w:t>
      </w:r>
      <w:r w:rsidRPr="00271CF2">
        <w:t xml:space="preserve"> and interpreted in terms of empirical evidence and existing literature on the topic and the theoretical frameworks presented in this discussion chapter. Namely, Relationship Marketing Theory and the Technology Acceptance Model (TAM) are </w:t>
      </w:r>
      <w:r w:rsidR="000C02D6" w:rsidRPr="00271CF2">
        <w:t>utilized</w:t>
      </w:r>
      <w:r w:rsidRPr="00271CF2">
        <w:t xml:space="preserve"> to describe the differences in customer </w:t>
      </w:r>
      <w:r w:rsidR="000C02D6" w:rsidRPr="00271CF2">
        <w:t>behavior</w:t>
      </w:r>
      <w:r w:rsidRPr="00271CF2">
        <w:t xml:space="preserve"> between the two types of institutions.</w:t>
      </w:r>
    </w:p>
    <w:p w14:paraId="5FF082E1" w14:textId="77777777" w:rsidR="004857A5" w:rsidRPr="00271CF2" w:rsidRDefault="004857A5" w:rsidP="004857A5">
      <w:pPr>
        <w:pStyle w:val="Heading2"/>
      </w:pPr>
      <w:bookmarkStart w:id="125" w:name="_kz0xx62nj4aw" w:colFirst="0" w:colLast="0"/>
      <w:bookmarkStart w:id="126" w:name="_Toc220420860"/>
      <w:bookmarkEnd w:id="125"/>
      <w:r w:rsidRPr="00271CF2">
        <w:t>5.2 Discussion of Digital Marketing Strategies in Financial Services</w:t>
      </w:r>
      <w:bookmarkEnd w:id="126"/>
    </w:p>
    <w:p w14:paraId="28D9D4A5" w14:textId="7E31F176" w:rsidR="004857A5" w:rsidRPr="00271CF2" w:rsidRDefault="004857A5" w:rsidP="004857A5">
      <w:pPr>
        <w:spacing w:before="240" w:after="240"/>
      </w:pPr>
      <w:r w:rsidRPr="00271CF2">
        <w:t xml:space="preserve">The results presented in Chapter 4.1 respond to Research Question 1 because they show clear disparities between the digital marketing tools that the traditional banks and the FinTech startups have embraced. Structured and low-risk methods like search engine </w:t>
      </w:r>
      <w:r w:rsidR="000C02D6" w:rsidRPr="00271CF2">
        <w:t>optimization</w:t>
      </w:r>
      <w:r w:rsidRPr="00271CF2">
        <w:t xml:space="preserve"> (SEO), email marketing, educational content, official websites and in-app service notifications are also the key tools used by traditional banks. These are mostly informational tools which are aimed to strengthen brand credibility, regulatory compliance and financial literacy (Murti </w:t>
      </w:r>
      <w:r w:rsidRPr="00271CF2">
        <w:rPr>
          <w:i/>
          <w:iCs/>
        </w:rPr>
        <w:t>et al.,</w:t>
      </w:r>
      <w:r w:rsidRPr="00271CF2">
        <w:t xml:space="preserve"> 2023; </w:t>
      </w:r>
      <w:proofErr w:type="spellStart"/>
      <w:r w:rsidRPr="00271CF2">
        <w:t>Yudanegara</w:t>
      </w:r>
      <w:proofErr w:type="spellEnd"/>
      <w:r w:rsidRPr="00271CF2">
        <w:t xml:space="preserve"> </w:t>
      </w:r>
      <w:r w:rsidRPr="00271CF2">
        <w:rPr>
          <w:i/>
          <w:iCs/>
        </w:rPr>
        <w:t>et al.,</w:t>
      </w:r>
      <w:r w:rsidRPr="00271CF2">
        <w:t xml:space="preserve"> 2024). This risk-averse strategy is indicative of the effect of legacy IT infrastructure and stringent regulation policies, which inhibit trial and error and fast-tracked innovation.</w:t>
      </w:r>
    </w:p>
    <w:p w14:paraId="47BF8ECA" w14:textId="06CC4412" w:rsidR="004857A5" w:rsidRPr="00271CF2" w:rsidRDefault="004857A5" w:rsidP="004857A5">
      <w:pPr>
        <w:spacing w:before="240" w:after="240"/>
      </w:pPr>
      <w:r w:rsidRPr="00271CF2">
        <w:t xml:space="preserve">FinTech startups, on the contrary, are using digital marketing as an after-sales service experience. Customers are attracted and engaged through the use of mobile applications, social media interaction, influencer marketing, referral </w:t>
      </w:r>
      <w:proofErr w:type="spellStart"/>
      <w:r w:rsidRPr="00271CF2">
        <w:t>programme</w:t>
      </w:r>
      <w:proofErr w:type="spellEnd"/>
      <w:r w:rsidRPr="00271CF2">
        <w:t xml:space="preserve"> and gamification (</w:t>
      </w:r>
      <w:proofErr w:type="spellStart"/>
      <w:r w:rsidRPr="00271CF2">
        <w:t>Ojonugwa</w:t>
      </w:r>
      <w:proofErr w:type="spellEnd"/>
      <w:r w:rsidRPr="00271CF2">
        <w:t xml:space="preserve"> et al., 2022). The digital-first </w:t>
      </w:r>
      <w:r w:rsidR="00B3501F" w:rsidRPr="00271CF2">
        <w:t>organizational</w:t>
      </w:r>
      <w:r w:rsidRPr="00271CF2">
        <w:t xml:space="preserve"> culture underlines these strategies by focusing on agility and experimentation, and customer-centric design. As Murti </w:t>
      </w:r>
      <w:r w:rsidRPr="00271CF2">
        <w:rPr>
          <w:i/>
          <w:iCs/>
        </w:rPr>
        <w:t>et al.</w:t>
      </w:r>
      <w:r w:rsidRPr="00271CF2">
        <w:t xml:space="preserve"> (2023) put it, it is the nature of the experience and the interactive nature of FinTech marketing, as opposed to the compliance-focused banking marketing.</w:t>
      </w:r>
    </w:p>
    <w:p w14:paraId="7B161305" w14:textId="11B27764" w:rsidR="007B269B" w:rsidRPr="00271CF2" w:rsidRDefault="007B269B" w:rsidP="004857A5">
      <w:pPr>
        <w:spacing w:before="240" w:after="240"/>
        <w:rPr>
          <w:lang w:val="en-IN"/>
        </w:rPr>
      </w:pPr>
      <w:r w:rsidRPr="00271CF2">
        <w:rPr>
          <w:lang w:val="en-IN"/>
        </w:rPr>
        <w:t xml:space="preserve">The results indicate that the digital approaches in the financial services are becoming more integrated as digital means with relationship-based processes. The evidence of the prevalence of word-of-mouth and customer education in the old-fashioned banks gives rise to the Relationship </w:t>
      </w:r>
      <w:r w:rsidRPr="00271CF2">
        <w:rPr>
          <w:lang w:val="en-IN"/>
        </w:rPr>
        <w:lastRenderedPageBreak/>
        <w:t xml:space="preserve">Marketing Theory, in which the focus of trust and credibility is still at the centre. Simultaneously, the visual examples of cross-engagement between FinTech and traditional banking platforms point to the efficiency of digital-first strategies in capturing the attention of technologically-minded users. This indicates that although the </w:t>
      </w:r>
      <w:r w:rsidR="00037509">
        <w:rPr>
          <w:lang w:val="en-IN"/>
        </w:rPr>
        <w:t>FinTech’s</w:t>
      </w:r>
      <w:r w:rsidR="00037509" w:rsidRPr="00271CF2">
        <w:rPr>
          <w:lang w:val="en-IN"/>
        </w:rPr>
        <w:t xml:space="preserve"> are</w:t>
      </w:r>
      <w:r w:rsidRPr="00271CF2">
        <w:rPr>
          <w:lang w:val="en-IN"/>
        </w:rPr>
        <w:t xml:space="preserve"> ahead in digital innovation and reach, traditional banks have a strategic role to play by incorporating digital marketing with proven trust frameworks, which justify hybrid digital marketing frameworks.</w:t>
      </w:r>
    </w:p>
    <w:p w14:paraId="1AD5B4DA" w14:textId="77777777" w:rsidR="004857A5" w:rsidRPr="00271CF2" w:rsidRDefault="004857A5" w:rsidP="004857A5">
      <w:pPr>
        <w:pStyle w:val="Heading2"/>
      </w:pPr>
      <w:bookmarkStart w:id="127" w:name="_i0temhssmjlk" w:colFirst="0" w:colLast="0"/>
      <w:bookmarkStart w:id="128" w:name="_Toc220420861"/>
      <w:bookmarkEnd w:id="127"/>
      <w:r w:rsidRPr="00271CF2">
        <w:t>5.3 Digital Marketing and Customer Engagement</w:t>
      </w:r>
      <w:bookmarkEnd w:id="128"/>
    </w:p>
    <w:p w14:paraId="1387BE07" w14:textId="75526F7F" w:rsidR="004857A5" w:rsidRPr="00271CF2" w:rsidRDefault="004857A5" w:rsidP="004857A5">
      <w:pPr>
        <w:spacing w:before="240" w:after="240"/>
      </w:pPr>
      <w:r w:rsidRPr="00271CF2">
        <w:t xml:space="preserve">Digital marketing improves interaction through unending interaction, </w:t>
      </w:r>
      <w:r w:rsidR="000C02D6" w:rsidRPr="00271CF2">
        <w:t>personalized</w:t>
      </w:r>
      <w:r w:rsidRPr="00271CF2">
        <w:t xml:space="preserve"> communication and real-time feedback that is made through digital platforms. FinTech startups have better outcomes in terms of engagement because they are usable, fast, and interactive in design.</w:t>
      </w:r>
    </w:p>
    <w:p w14:paraId="5991DA2C" w14:textId="5A88E218" w:rsidR="004857A5" w:rsidRPr="00271CF2" w:rsidRDefault="004857A5" w:rsidP="004857A5">
      <w:pPr>
        <w:spacing w:before="240" w:after="240"/>
      </w:pPr>
      <w:r w:rsidRPr="00271CF2">
        <w:t xml:space="preserve">A useful model that can be used to explain these findings is the Technology Acceptance Model (TAM). The perceived ease of use can be seen especially within FinTech mobile applications, where new users experience easier onboarding procedures, user-friendly interfaces, and automated services. These features promote the habits of frequent use of the platform and active engagement (Singh, 2022). Likewise, usefulness in the form of real-time spending information, instant notifications and </w:t>
      </w:r>
      <w:r w:rsidR="009B1963" w:rsidRPr="00271CF2">
        <w:t>personalized</w:t>
      </w:r>
      <w:r w:rsidRPr="00271CF2">
        <w:t xml:space="preserve"> recommendations facilitates long-term interactions by improving the efficiency of customers in financial decision-making (Pandey </w:t>
      </w:r>
      <w:r w:rsidRPr="00271CF2">
        <w:rPr>
          <w:i/>
          <w:iCs/>
        </w:rPr>
        <w:t xml:space="preserve">et al., </w:t>
      </w:r>
      <w:r w:rsidRPr="00271CF2">
        <w:t>2025).</w:t>
      </w:r>
    </w:p>
    <w:p w14:paraId="4B6BBCB3" w14:textId="5289B15A" w:rsidR="004857A5" w:rsidRPr="00271CF2" w:rsidRDefault="004857A5" w:rsidP="004857A5">
      <w:pPr>
        <w:spacing w:before="240" w:after="240"/>
      </w:pPr>
      <w:r w:rsidRPr="00271CF2">
        <w:t xml:space="preserve">The traditional banks, despite having functional digitally based platforms, have low rates of emotional and </w:t>
      </w:r>
      <w:r w:rsidR="00CF260B" w:rsidRPr="00271CF2">
        <w:t>behavioral</w:t>
      </w:r>
      <w:r w:rsidRPr="00271CF2">
        <w:t xml:space="preserve"> engagement. They have a formal digital interaction that is less interactive and slower to adjust to because it is rigid and has compliance limitations in the system (Mahmud, 2025). Consequently, banks have consistent yet less intensive involvement than </w:t>
      </w:r>
      <w:r w:rsidR="00CF260B" w:rsidRPr="00271CF2">
        <w:t>FinTech’s</w:t>
      </w:r>
      <w:r w:rsidRPr="00271CF2">
        <w:t>.</w:t>
      </w:r>
    </w:p>
    <w:p w14:paraId="50A1F135" w14:textId="036ACF70" w:rsidR="00B91025" w:rsidRPr="00271CF2" w:rsidRDefault="00B91025" w:rsidP="004857A5">
      <w:pPr>
        <w:spacing w:before="240" w:after="240"/>
      </w:pPr>
      <w:r w:rsidRPr="00271CF2">
        <w:t xml:space="preserve">The study has shown that integrated digital marketing throughout the customer journey is a strong determinant of customer engagement in financial services. Multichannel models of engagement can serve as effective visual aids, which attest that long-term engagement is the product of sustained digital interactions and not a campaign. FinTech platforms are more engaging by introducing </w:t>
      </w:r>
      <w:r w:rsidR="00F1574F">
        <w:t>personalization</w:t>
      </w:r>
      <w:r w:rsidRPr="00271CF2">
        <w:t xml:space="preserve">, automation, and social interaction to the digital services, as the focus of perceived ease of use in TAM. Although digitally present, traditional banks engage with </w:t>
      </w:r>
      <w:r w:rsidRPr="00271CF2">
        <w:lastRenderedPageBreak/>
        <w:t>customers mainly via functional interaction, implying that interactivity is required to keep afloat in the digitally motivated engagement with customers.</w:t>
      </w:r>
    </w:p>
    <w:p w14:paraId="6209483D" w14:textId="77777777" w:rsidR="004857A5" w:rsidRPr="00271CF2" w:rsidRDefault="004857A5" w:rsidP="004857A5">
      <w:pPr>
        <w:pStyle w:val="Heading2"/>
      </w:pPr>
      <w:bookmarkStart w:id="129" w:name="_88vriwi9fcjx" w:colFirst="0" w:colLast="0"/>
      <w:bookmarkStart w:id="130" w:name="_Toc220420862"/>
      <w:bookmarkEnd w:id="129"/>
      <w:r w:rsidRPr="00271CF2">
        <w:t>5.4 Digital Marketing and Customer Retention</w:t>
      </w:r>
      <w:bookmarkEnd w:id="130"/>
    </w:p>
    <w:p w14:paraId="19254A1E" w14:textId="77777777" w:rsidR="004857A5" w:rsidRPr="00271CF2" w:rsidRDefault="004857A5" w:rsidP="004857A5">
      <w:r w:rsidRPr="00271CF2">
        <w:t xml:space="preserve">The results show that retention in financial services is highly dependent on trust, the continuation of relationships, and commitment, which aligns with Relationship Marketing Theory. The long-term retention of traditional banks is better based on the bank's reputation, regulatory guarantees, and long-term customers (Nkpurukwe </w:t>
      </w:r>
      <w:r w:rsidRPr="00271CF2">
        <w:rPr>
          <w:i/>
          <w:iCs/>
        </w:rPr>
        <w:t>et al.,</w:t>
      </w:r>
      <w:r w:rsidRPr="00271CF2">
        <w:t xml:space="preserve"> 2025). The relationships formed with these banks through digital marketing strengthen these bonds due to consistent communication, financial education, and the reliability of the services offered by the banks, rather than the frequency of their promotional interactions.</w:t>
      </w:r>
    </w:p>
    <w:p w14:paraId="46992156" w14:textId="6FD9F27B" w:rsidR="004857A5" w:rsidRPr="00271CF2" w:rsidRDefault="004857A5" w:rsidP="004857A5">
      <w:r w:rsidRPr="00271CF2">
        <w:t xml:space="preserve">FinTech startups, although they receive high engagement and customer acquisition rates, have more difficulties with retention. Low switching costs increase the rate of churn, as well as high competition and low historical trust (Rahman </w:t>
      </w:r>
      <w:r w:rsidRPr="00271CF2">
        <w:rPr>
          <w:i/>
          <w:iCs/>
        </w:rPr>
        <w:t>et al.</w:t>
      </w:r>
      <w:r w:rsidRPr="00271CF2">
        <w:t xml:space="preserve">, 2024). Despite the use of </w:t>
      </w:r>
      <w:r w:rsidR="00CF260B" w:rsidRPr="00271CF2">
        <w:t>personalized</w:t>
      </w:r>
      <w:r w:rsidRPr="00271CF2">
        <w:t xml:space="preserve"> propositions, incentives based on rewards, and gamification, </w:t>
      </w:r>
      <w:r w:rsidR="00CF260B" w:rsidRPr="00271CF2">
        <w:t>FinTech’s</w:t>
      </w:r>
      <w:r w:rsidRPr="00271CF2">
        <w:t xml:space="preserve"> tend to develop transactional, rather than relational, loyalty.</w:t>
      </w:r>
    </w:p>
    <w:p w14:paraId="6BCB5D1A" w14:textId="6D643183" w:rsidR="00213BEC" w:rsidRPr="00271CF2" w:rsidRDefault="00213BEC" w:rsidP="004857A5">
      <w:pPr>
        <w:rPr>
          <w:lang w:val="en-IN"/>
        </w:rPr>
      </w:pPr>
      <w:r w:rsidRPr="00271CF2">
        <w:rPr>
          <w:lang w:val="en-IN"/>
        </w:rPr>
        <w:t>The evidence indicates that digital marketing is relevant in the context of customer retention through the boost of satisfaction and regular use of digital banking tools. The Technology Acceptance Model is corroborated by data that indicate a greater satisfaction level among digitally active customers, in which the attitude of perceived usefulness and ease of use leads to further adoption. Mobile banking with younger demographics also suggests that app-based interaction and individual communication are the key to retention. Nevertheless, the traditional banks still have a strong suit in terms of trust and continuity in services, and therefore, the need to balance digital innovation and relationship stability.</w:t>
      </w:r>
    </w:p>
    <w:p w14:paraId="6145FB55" w14:textId="2F3E2BDB" w:rsidR="004857A5" w:rsidRPr="00271CF2" w:rsidRDefault="004857A5" w:rsidP="004857A5">
      <w:pPr>
        <w:pStyle w:val="Heading2"/>
      </w:pPr>
      <w:bookmarkStart w:id="131" w:name="_iiyhk4qcf4jj" w:colFirst="0" w:colLast="0"/>
      <w:bookmarkStart w:id="132" w:name="_Toc220420863"/>
      <w:bookmarkEnd w:id="131"/>
      <w:r w:rsidRPr="00271CF2">
        <w:t xml:space="preserve">5.5 Comparative Discussion: Banks vs </w:t>
      </w:r>
      <w:r w:rsidR="00CF260B" w:rsidRPr="00271CF2">
        <w:t>FinTech’s</w:t>
      </w:r>
      <w:bookmarkEnd w:id="132"/>
    </w:p>
    <w:p w14:paraId="54C7D4B4" w14:textId="77777777" w:rsidR="004857A5" w:rsidRPr="00271CF2" w:rsidRDefault="004857A5" w:rsidP="004857A5">
      <w:r w:rsidRPr="00271CF2">
        <w:t>The comparative analysis has brought out a distinct trade-off between engagement and retention between traditional banks and FinTech startups. The old banks are very competitive in retaining customers because of the credibility of the institutions, the regulatory credibility and relationship continuity, but in innovation of digital engagement, they are less competitive. Their marketing messages give more emphasis on stability, as opposed to emotional and interactive experience.</w:t>
      </w:r>
    </w:p>
    <w:p w14:paraId="1137DBA7" w14:textId="1BB5BE3F" w:rsidR="004857A5" w:rsidRPr="00271CF2" w:rsidRDefault="004857A5" w:rsidP="004857A5">
      <w:r w:rsidRPr="00271CF2">
        <w:lastRenderedPageBreak/>
        <w:t xml:space="preserve">On the other hand, FinTech start-ups are masters of digital innovation by acquisition and engagement by customers via usability and </w:t>
      </w:r>
      <w:r w:rsidR="00CF260B" w:rsidRPr="00271CF2">
        <w:t>personalization</w:t>
      </w:r>
      <w:r w:rsidRPr="00271CF2">
        <w:t>. Their platforms match the TAM variables closely, especially the perceived ease of use and the perceived usefulness. Nonetheless, they do not pay much attention to relationship depth, which makes long-term loyalty weak.</w:t>
      </w:r>
    </w:p>
    <w:p w14:paraId="26F25C7A" w14:textId="44EFEC99" w:rsidR="004857A5" w:rsidRPr="00271CF2" w:rsidRDefault="004857A5" w:rsidP="004857A5">
      <w:r w:rsidRPr="00271CF2">
        <w:t xml:space="preserve">Banks are theoretically dominating in terms of the outcomes that should be explained in the Relationship Marketing Theory, whereas </w:t>
      </w:r>
      <w:r w:rsidR="00CF260B" w:rsidRPr="00271CF2">
        <w:t>FinTech’s</w:t>
      </w:r>
      <w:r w:rsidRPr="00271CF2">
        <w:t xml:space="preserve"> have higher scores of other elements of TAM. This asymmetry demonstrates the necessity of strategic convergence when every type of institution learns the lessons of the other to enhance the effectiveness of digital marketing in general.</w:t>
      </w:r>
    </w:p>
    <w:p w14:paraId="3AD280BF" w14:textId="77777777" w:rsidR="004857A5" w:rsidRPr="00271CF2" w:rsidRDefault="004857A5" w:rsidP="004857A5">
      <w:pPr>
        <w:pStyle w:val="Heading2"/>
      </w:pPr>
      <w:bookmarkStart w:id="133" w:name="_ehpplf8pd7e1" w:colFirst="0" w:colLast="0"/>
      <w:bookmarkStart w:id="134" w:name="_Toc220420864"/>
      <w:bookmarkEnd w:id="133"/>
      <w:r w:rsidRPr="00271CF2">
        <w:t>5.6 Strategic Implications for Financial Institutions</w:t>
      </w:r>
      <w:bookmarkEnd w:id="134"/>
    </w:p>
    <w:p w14:paraId="38A203B7" w14:textId="77777777" w:rsidR="004857A5" w:rsidRPr="00271CF2" w:rsidRDefault="004857A5" w:rsidP="004857A5">
      <w:pPr>
        <w:spacing w:before="240" w:after="240"/>
      </w:pPr>
      <w:r w:rsidRPr="00271CF2">
        <w:t>Hybrid digital marketing models are necessary in financial services. Customers Customer More agile digital designs should be embraced by traditional banks without losing trust, security and regulatory compliance. The user experience can be improved by making interfaces easier to use and adding features that will help maintain the user engagement, but not the credibility. FinTech startups, in their turn, need to enhance the efforts of building trust through the enhancement of transparency, data processing practices, and managing long-term relationships. In the digital markets, with the maturity of the digital markets, trust will be a decisive competitive advantage as opposed to innovation.</w:t>
      </w:r>
    </w:p>
    <w:p w14:paraId="3A7565A3" w14:textId="77777777" w:rsidR="004857A5" w:rsidRPr="00271CF2" w:rsidRDefault="004857A5" w:rsidP="004857A5">
      <w:pPr>
        <w:pStyle w:val="Heading2"/>
      </w:pPr>
      <w:bookmarkStart w:id="135" w:name="_hwl98xat7njy" w:colFirst="0" w:colLast="0"/>
      <w:bookmarkStart w:id="136" w:name="_Toc220420865"/>
      <w:bookmarkEnd w:id="135"/>
      <w:r w:rsidRPr="00271CF2">
        <w:t>5.7 Chapter Summary</w:t>
      </w:r>
      <w:bookmarkEnd w:id="136"/>
    </w:p>
    <w:p w14:paraId="5A40A44B" w14:textId="2E59A16F" w:rsidR="0008338D" w:rsidRPr="00271CF2" w:rsidRDefault="004857A5" w:rsidP="004857A5">
      <w:r w:rsidRPr="00271CF2">
        <w:t xml:space="preserve">In this chapter, the empirical results of the research were mentioned and connected to the existing theories and previous works. It proved that digital marketing has a strong impact on customer interaction and retention, although its efficacy differs in relation to traditional banks and FinTech startups. Whereas usability and innovation are the main strengths of </w:t>
      </w:r>
      <w:r w:rsidR="00CF260B" w:rsidRPr="00271CF2">
        <w:t>FinTech’s</w:t>
      </w:r>
      <w:r w:rsidRPr="00271CF2">
        <w:t xml:space="preserve"> when it comes to engagement, banks have a greater position in terms of retention as a result of trust and relationship continuity. The discussion confirmed that engagement is not sufficient to guarantee loyalty and </w:t>
      </w:r>
      <w:r w:rsidR="00CF260B" w:rsidRPr="00271CF2">
        <w:t>emphasized</w:t>
      </w:r>
      <w:r w:rsidRPr="00271CF2">
        <w:t xml:space="preserve"> the need to use hybrid digital marketing strategies.</w:t>
      </w:r>
    </w:p>
    <w:p w14:paraId="3F92FBB6" w14:textId="77777777" w:rsidR="0008338D" w:rsidRPr="00271CF2" w:rsidRDefault="0008338D">
      <w:r w:rsidRPr="00271CF2">
        <w:br w:type="page"/>
      </w:r>
    </w:p>
    <w:p w14:paraId="79D4EE42" w14:textId="77777777" w:rsidR="00C31B3E" w:rsidRPr="00271CF2" w:rsidRDefault="00C31B3E" w:rsidP="00C31B3E">
      <w:pPr>
        <w:pStyle w:val="Heading1"/>
      </w:pPr>
      <w:bookmarkStart w:id="137" w:name="_Toc220420866"/>
      <w:r w:rsidRPr="00271CF2">
        <w:lastRenderedPageBreak/>
        <w:t>Chapter 6: Conclusion</w:t>
      </w:r>
      <w:bookmarkEnd w:id="137"/>
      <w:r w:rsidRPr="00271CF2">
        <w:t xml:space="preserve"> </w:t>
      </w:r>
    </w:p>
    <w:p w14:paraId="78C54B7D" w14:textId="77777777" w:rsidR="00C31B3E" w:rsidRPr="00271CF2" w:rsidRDefault="00C31B3E" w:rsidP="00C31B3E">
      <w:pPr>
        <w:pStyle w:val="Heading2"/>
      </w:pPr>
      <w:bookmarkStart w:id="138" w:name="_4tbhgv9j9xjj" w:colFirst="0" w:colLast="0"/>
      <w:bookmarkStart w:id="139" w:name="_Toc220420867"/>
      <w:bookmarkEnd w:id="138"/>
      <w:r w:rsidRPr="00271CF2">
        <w:t>6.1 Introduction</w:t>
      </w:r>
      <w:bookmarkEnd w:id="139"/>
      <w:r w:rsidRPr="00271CF2">
        <w:t xml:space="preserve"> </w:t>
      </w:r>
    </w:p>
    <w:p w14:paraId="43EE01CE" w14:textId="77777777" w:rsidR="00C31B3E" w:rsidRPr="00271CF2" w:rsidRDefault="00C31B3E" w:rsidP="00C31B3E">
      <w:r w:rsidRPr="00271CF2">
        <w:t xml:space="preserve">The chapter is the conclusion of the study, as it is going to </w:t>
      </w:r>
      <w:proofErr w:type="spellStart"/>
      <w:r w:rsidRPr="00271CF2">
        <w:t>summarise</w:t>
      </w:r>
      <w:proofErr w:type="spellEnd"/>
      <w:r w:rsidRPr="00271CF2">
        <w:t xml:space="preserve"> the main findings of the research and comment on the way in which the objectives and questions of the research were answered. It incorporates the findings of the data analysis and discussion to provide a general idea about the impact of digital marketing strategies on customer engagement and retention in traditional banks and FinTech startups. Another important aspect of the chapter is that it sheds light on the theoretical and practical implications of the findings, along with the limitations of the study, and future research directions. Bringing the primary results of the study together, this chapter offers a consistent conclusion to the research study and supports the importance of digital marketing to the development of modern financial services.</w:t>
      </w:r>
    </w:p>
    <w:p w14:paraId="1CC81E5E" w14:textId="77777777" w:rsidR="00C31B3E" w:rsidRPr="00271CF2" w:rsidRDefault="00C31B3E" w:rsidP="00C31B3E">
      <w:pPr>
        <w:pStyle w:val="Heading2"/>
      </w:pPr>
      <w:bookmarkStart w:id="140" w:name="_fage5djvepog" w:colFirst="0" w:colLast="0"/>
      <w:bookmarkStart w:id="141" w:name="_Toc220420868"/>
      <w:bookmarkEnd w:id="140"/>
      <w:r w:rsidRPr="00271CF2">
        <w:t>6.2 Summary of Findings</w:t>
      </w:r>
      <w:bookmarkEnd w:id="141"/>
      <w:r w:rsidRPr="00271CF2">
        <w:t xml:space="preserve"> </w:t>
      </w:r>
    </w:p>
    <w:p w14:paraId="4441D085" w14:textId="363454DB" w:rsidR="00C31B3E" w:rsidRPr="00271CF2" w:rsidRDefault="00C31B3E" w:rsidP="00C31B3E">
      <w:r w:rsidRPr="00271CF2">
        <w:t xml:space="preserve">This research paper has </w:t>
      </w:r>
      <w:r w:rsidR="00037509" w:rsidRPr="00271CF2">
        <w:t>analyzed</w:t>
      </w:r>
      <w:r w:rsidRPr="00271CF2">
        <w:t xml:space="preserve"> how digital marketing activities affect customer penetration and retention in both traditional banks and </w:t>
      </w:r>
      <w:r w:rsidR="00037509" w:rsidRPr="00271CF2">
        <w:t>FinTech’s</w:t>
      </w:r>
      <w:r w:rsidRPr="00271CF2">
        <w:t>. The results provide indicative variations in designing and executing digital marketing among the two forms of financial institutions. Structured and relationship-based digital marketing strategies are the primary techniques of traditional banks that focus on trust, security, and customer education. From the data evidence, it can be seen that word-of-mouth communications and information channels are still the most influential in advertising mobile banking services, which serves as a reminder of the relevance of Relationship Marketing Theory in the traditional banking setting.</w:t>
      </w:r>
    </w:p>
    <w:p w14:paraId="2BE94606" w14:textId="51987C24" w:rsidR="00C31B3E" w:rsidRPr="00271CF2" w:rsidRDefault="00C31B3E" w:rsidP="00C31B3E">
      <w:r w:rsidRPr="00271CF2">
        <w:t xml:space="preserve">FinTech startups, on the other hand, adopt the use of digital-first and innovation-driven business models, focusing on </w:t>
      </w:r>
      <w:r w:rsidR="00F1574F">
        <w:t>personalization</w:t>
      </w:r>
      <w:r w:rsidRPr="00271CF2">
        <w:t xml:space="preserve">, easy onboarding, and interactive digital experiences. The overlapping of customers served by FinTech platforms with traditional banks proves that FinTech digital marketing is effective in the attraction of technologically active users, but does not necessarily displace the traditional banking relationships. This brings out a nature of customer </w:t>
      </w:r>
      <w:r w:rsidR="00F1574F">
        <w:t>behavior</w:t>
      </w:r>
      <w:r w:rsidRPr="00271CF2">
        <w:t xml:space="preserve"> hybrid whereby consumers use both models to meet various financial requirements.</w:t>
      </w:r>
    </w:p>
    <w:p w14:paraId="2F302780" w14:textId="77777777" w:rsidR="00C31B3E" w:rsidRPr="00271CF2" w:rsidRDefault="00C31B3E" w:rsidP="00C31B3E">
      <w:r w:rsidRPr="00271CF2">
        <w:t xml:space="preserve">The results also show that digital marketing plays a key role in improving customer engagement by ensuring the presence of continual customer interaction throughout the customer experience. The visual data demonstrate that the perceptions of ease of use and usefulness are enhanced by </w:t>
      </w:r>
      <w:proofErr w:type="spellStart"/>
      <w:r w:rsidRPr="00271CF2">
        <w:t>personalised</w:t>
      </w:r>
      <w:proofErr w:type="spellEnd"/>
      <w:r w:rsidRPr="00271CF2">
        <w:t xml:space="preserve"> communications, automated services, and omnichannel touchpoints, which align with the Technology Acceptance Model (TAM). Digital banking customer satisfaction has a strong </w:t>
      </w:r>
      <w:r w:rsidRPr="00271CF2">
        <w:lastRenderedPageBreak/>
        <w:t>impact on customer retention and loyalty, especially in younger generations who use mobile-based services.</w:t>
      </w:r>
    </w:p>
    <w:p w14:paraId="656832BD" w14:textId="570A4B0B" w:rsidR="00C31B3E" w:rsidRPr="00271CF2" w:rsidRDefault="00C31B3E" w:rsidP="00C31B3E">
      <w:r w:rsidRPr="00271CF2">
        <w:t xml:space="preserve">In general, the findings indicate that </w:t>
      </w:r>
      <w:r w:rsidR="00037509">
        <w:t>FinTech’s</w:t>
      </w:r>
      <w:r w:rsidR="00037509" w:rsidRPr="00271CF2">
        <w:t xml:space="preserve"> are</w:t>
      </w:r>
      <w:r w:rsidRPr="00271CF2">
        <w:t xml:space="preserve"> more engaged and innovative compared to traditional banks, whereas the latter are more competitive in terms of trust and long-term customer relationships. As a hybrid approach would be the most effective pattern of marketing digitally, and it incorporates the elements of technological innovation and the approach of relationships and relationships based on trust, it provides a middle way of reaching sustainable customer engagement and retention in the world of financial services.</w:t>
      </w:r>
    </w:p>
    <w:p w14:paraId="696F634F" w14:textId="77777777" w:rsidR="00C31B3E" w:rsidRPr="00271CF2" w:rsidRDefault="00C31B3E" w:rsidP="00C31B3E">
      <w:pPr>
        <w:pStyle w:val="Heading2"/>
      </w:pPr>
      <w:bookmarkStart w:id="142" w:name="_x69o7ktc65jc" w:colFirst="0" w:colLast="0"/>
      <w:bookmarkStart w:id="143" w:name="_Toc220420869"/>
      <w:bookmarkEnd w:id="142"/>
      <w:r w:rsidRPr="00271CF2">
        <w:t>6.3 Linking with Research Questions</w:t>
      </w:r>
      <w:bookmarkEnd w:id="143"/>
      <w:r w:rsidRPr="00271CF2">
        <w:t xml:space="preserve"> </w:t>
      </w:r>
    </w:p>
    <w:p w14:paraId="7141C80E" w14:textId="7C37A3FB" w:rsidR="00C31B3E" w:rsidRPr="00271CF2" w:rsidRDefault="00C31B3E" w:rsidP="00C31B3E">
      <w:r w:rsidRPr="00271CF2">
        <w:t xml:space="preserve">The research questions that were answered in this study were as follows: </w:t>
      </w:r>
      <w:r w:rsidRPr="00271CF2">
        <w:rPr>
          <w:i/>
          <w:iCs/>
        </w:rPr>
        <w:t>What determines customer engagement and retention in digital marketing strategies of traditional banks and FinTech startups?</w:t>
      </w:r>
      <w:r w:rsidRPr="00271CF2">
        <w:t xml:space="preserve"> The themes and corresponding data presented in the findings give coherent and </w:t>
      </w:r>
      <w:r w:rsidR="00037509" w:rsidRPr="00271CF2">
        <w:t>organized</w:t>
      </w:r>
      <w:r w:rsidRPr="00271CF2">
        <w:t xml:space="preserve"> answers to every research question.</w:t>
      </w:r>
    </w:p>
    <w:p w14:paraId="03A4B2AE" w14:textId="365B6ADA" w:rsidR="00C31B3E" w:rsidRPr="00271CF2" w:rsidRDefault="00C31B3E" w:rsidP="00C31B3E">
      <w:r w:rsidRPr="00271CF2">
        <w:t xml:space="preserve">Influencing the first research question about the nature of digital marketing by the traditional banks and </w:t>
      </w:r>
      <w:r w:rsidR="00037509" w:rsidRPr="00271CF2">
        <w:t>FinTech’s</w:t>
      </w:r>
      <w:r w:rsidRPr="00271CF2">
        <w:t xml:space="preserve">, the results point to different strategic orientations. Relationship-based and informational approaches like customer education, word of mouth influence and secure mobile banking platforms are significant to traditional banks. FinTech startups, on the other hand, use digital-first approaches, which involve </w:t>
      </w:r>
      <w:r w:rsidR="00F1574F">
        <w:t>personalization</w:t>
      </w:r>
      <w:r w:rsidRPr="00271CF2">
        <w:t>, smooth onboarding, gamification, and social media-based interactions. This shows that despite the high level of digital marketing in the two institutions, the strategies they employ are very different.</w:t>
      </w:r>
    </w:p>
    <w:p w14:paraId="60677EC6" w14:textId="6D4206BD" w:rsidR="00C31B3E" w:rsidRPr="00271CF2" w:rsidRDefault="00C31B3E" w:rsidP="00C31B3E">
      <w:r w:rsidRPr="00271CF2">
        <w:t xml:space="preserve">The second research question investigated the effect of these strategies on customer engagement. The findings indicate that digital marketing increases engagement based on persistent digital touchpoints, </w:t>
      </w:r>
      <w:r w:rsidR="00037509" w:rsidRPr="00271CF2">
        <w:t>personalized</w:t>
      </w:r>
      <w:r w:rsidRPr="00271CF2">
        <w:t xml:space="preserve"> communication and interactive service provisions. The platforms based on FinTech also create more engagement because of the perceived ease of use and the ability to respond instantly, which confirms the Technology Acceptance Model. Engagement is only </w:t>
      </w:r>
      <w:r w:rsidR="00037509" w:rsidRPr="00271CF2">
        <w:t>realized</w:t>
      </w:r>
      <w:r w:rsidRPr="00271CF2">
        <w:t xml:space="preserve"> through functional and trust-based interaction by traditional banks, though.</w:t>
      </w:r>
    </w:p>
    <w:p w14:paraId="7D77494B" w14:textId="3A04FF58" w:rsidR="00C31B3E" w:rsidRPr="00271CF2" w:rsidRDefault="00C31B3E" w:rsidP="00C31B3E">
      <w:r w:rsidRPr="00271CF2">
        <w:t xml:space="preserve">The third research question assessed the importance of digital marketing in customer retention and loyalty. The results indicate that customer satisfaction regarding the services of digital banking is closely linked to repeat use and long-term usage, especially in younger generations likening to the services offered through mobile-based platforms. Customers are held onto by traditional banks </w:t>
      </w:r>
      <w:r w:rsidRPr="00271CF2">
        <w:lastRenderedPageBreak/>
        <w:t xml:space="preserve">based on trust and continuity of service, unlike </w:t>
      </w:r>
      <w:r w:rsidR="00037509">
        <w:t>FinTech’s</w:t>
      </w:r>
      <w:r w:rsidR="00037509" w:rsidRPr="00271CF2">
        <w:t xml:space="preserve"> that</w:t>
      </w:r>
      <w:r w:rsidRPr="00271CF2">
        <w:t xml:space="preserve"> are pegged on innovative experiences and reward systems.</w:t>
      </w:r>
    </w:p>
    <w:p w14:paraId="6443BA81" w14:textId="77777777" w:rsidR="00C31B3E" w:rsidRPr="00271CF2" w:rsidRDefault="00C31B3E" w:rsidP="00C31B3E">
      <w:r w:rsidRPr="00271CF2">
        <w:t>On the whole, the results affirm that digital marketing practices have a substantial influence on the customer engagement and retention figures, and the hybrid model will become the most valuable choice both in the banking and FinTech industries.</w:t>
      </w:r>
    </w:p>
    <w:p w14:paraId="1556D53C" w14:textId="77777777" w:rsidR="00C31B3E" w:rsidRPr="00271CF2" w:rsidRDefault="00C31B3E" w:rsidP="00C31B3E">
      <w:pPr>
        <w:pStyle w:val="Heading2"/>
      </w:pPr>
      <w:bookmarkStart w:id="144" w:name="_j3a4rcw7yibg" w:colFirst="0" w:colLast="0"/>
      <w:bookmarkStart w:id="145" w:name="_Toc220420870"/>
      <w:bookmarkEnd w:id="144"/>
      <w:r w:rsidRPr="00271CF2">
        <w:t>6.4 Reflection</w:t>
      </w:r>
      <w:bookmarkEnd w:id="145"/>
      <w:r w:rsidRPr="00271CF2">
        <w:t xml:space="preserve"> </w:t>
      </w:r>
    </w:p>
    <w:p w14:paraId="3F3F27A1" w14:textId="5BE95CDC" w:rsidR="00C31B3E" w:rsidRPr="00271CF2" w:rsidRDefault="00C31B3E" w:rsidP="00C31B3E">
      <w:r w:rsidRPr="00271CF2">
        <w:t xml:space="preserve">This study helped in gaining knowledge in terms of changing the role of digital marketing in financial services, as well as contributed to the knowledge of the researcher on the role of technology-based strategies in customer </w:t>
      </w:r>
      <w:r w:rsidR="00F1574F">
        <w:t>behavior</w:t>
      </w:r>
      <w:r w:rsidRPr="00271CF2">
        <w:t xml:space="preserve">. The comparative analysis of traditional banks and FinTech startups has trained important analytical skills, especially in </w:t>
      </w:r>
      <w:r w:rsidR="00037509" w:rsidRPr="00271CF2">
        <w:t>synthesizing</w:t>
      </w:r>
      <w:r w:rsidRPr="00271CF2">
        <w:t xml:space="preserve"> secondary data and applying theoretical frameworks, including the Technology Acceptance Model and the Relationship Marketing Theory. Among the major learning outcomes was the ability to identify the necessity to match digital innovation with trust and moral accountability in very regulated sectors. The research also enhanced the capacity of the researcher to </w:t>
      </w:r>
      <w:r w:rsidR="00037509" w:rsidRPr="00271CF2">
        <w:t>analyze</w:t>
      </w:r>
      <w:r w:rsidRPr="00271CF2">
        <w:t xml:space="preserve"> the digital marketing strategies both on a technological and relationship basis, instead of interpreting them as a promotional tool. Also, the study identified the necessity of constant adaptation in accordance with the changing consumer demands and tendencies of digital transformation. All in all, the project helped not only to achieve academic progress but also to advance professionally and to begin to value the decision-making process as applied to digital marketing of financial services.</w:t>
      </w:r>
    </w:p>
    <w:p w14:paraId="74E0143E" w14:textId="77777777" w:rsidR="00C31B3E" w:rsidRPr="00271CF2" w:rsidRDefault="00C31B3E" w:rsidP="00C31B3E">
      <w:pPr>
        <w:pStyle w:val="Heading2"/>
      </w:pPr>
      <w:bookmarkStart w:id="146" w:name="_x51kfq50pa13" w:colFirst="0" w:colLast="0"/>
      <w:bookmarkStart w:id="147" w:name="_Toc220420871"/>
      <w:bookmarkEnd w:id="146"/>
      <w:r w:rsidRPr="00271CF2">
        <w:t>6.5 Summary</w:t>
      </w:r>
      <w:bookmarkEnd w:id="147"/>
      <w:r w:rsidRPr="00271CF2">
        <w:t xml:space="preserve"> </w:t>
      </w:r>
    </w:p>
    <w:p w14:paraId="5BD7A555" w14:textId="7D4EE1EA" w:rsidR="002368B6" w:rsidRDefault="00C31B3E" w:rsidP="00C31B3E">
      <w:r w:rsidRPr="00271CF2">
        <w:t xml:space="preserve">Overall, this study has shown that digital marketing approaches have become crucial in determining customer engagement and retention in the financial services industry. The findings show obvious distinctions between traditional banks and FinTech startups in the approach and technology risks, and in building relations. </w:t>
      </w:r>
      <w:r w:rsidR="00037509" w:rsidRPr="00271CF2">
        <w:t>Personalized</w:t>
      </w:r>
      <w:r w:rsidRPr="00271CF2">
        <w:t xml:space="preserve">, user-centric, and interactive digital marketing allows </w:t>
      </w:r>
      <w:r w:rsidR="00037509">
        <w:t>FinTech’s</w:t>
      </w:r>
      <w:r w:rsidR="00037509" w:rsidRPr="00271CF2">
        <w:t xml:space="preserve"> to</w:t>
      </w:r>
      <w:r w:rsidRPr="00271CF2">
        <w:t xml:space="preserve"> be more competitive, but at the same time, trust, stability, and long-term relationships with customers can help traditional banks be more competitive. This paper endorses the applicability of the Technology Acceptance Model and Relationship Marketing Theory towards the explanation of customer </w:t>
      </w:r>
      <w:r w:rsidR="00F1574F">
        <w:t>behavior</w:t>
      </w:r>
      <w:r w:rsidRPr="00271CF2">
        <w:t xml:space="preserve"> within a digital financial sphere. In general, the study demonstrates the relevance of implementing hybrid digital marketing strategies that integrate both innovation and trust to attain sustainable competitive advantage as well as increased customer loyalty.</w:t>
      </w:r>
      <w:bookmarkStart w:id="148" w:name="_ouirvyv0w9jb" w:colFirst="0" w:colLast="0"/>
      <w:bookmarkEnd w:id="148"/>
      <w:r w:rsidR="003E3CB4">
        <w:br w:type="page"/>
      </w:r>
    </w:p>
    <w:p w14:paraId="7AEE9042" w14:textId="77777777" w:rsidR="002368B6" w:rsidRDefault="003E3CB4">
      <w:pPr>
        <w:pStyle w:val="Heading1"/>
      </w:pPr>
      <w:bookmarkStart w:id="149" w:name="_3u3pyqxz0cal" w:colFirst="0" w:colLast="0"/>
      <w:bookmarkStart w:id="150" w:name="_Toc220420872"/>
      <w:bookmarkEnd w:id="149"/>
      <w:r>
        <w:lastRenderedPageBreak/>
        <w:t>Reference Lists</w:t>
      </w:r>
      <w:bookmarkEnd w:id="150"/>
    </w:p>
    <w:p w14:paraId="2D2120C6" w14:textId="77777777" w:rsidR="002368B6" w:rsidRDefault="003E3CB4">
      <w:pPr>
        <w:rPr>
          <w:b/>
          <w:bCs/>
        </w:rPr>
      </w:pPr>
      <w:r>
        <w:rPr>
          <w:b/>
          <w:bCs/>
        </w:rPr>
        <w:t xml:space="preserve">Journals </w:t>
      </w:r>
    </w:p>
    <w:p w14:paraId="597DC897" w14:textId="77777777" w:rsidR="008E1860" w:rsidRDefault="008E1860" w:rsidP="00EE1AA7">
      <w:pPr>
        <w:spacing w:before="240" w:after="240"/>
      </w:pPr>
      <w:r>
        <w:t>Abbas, A., 2021. Understanding digital marketing adoption in India: integrated by technology acceptance model (TAM) and theory of planned behavior (TPB) framework. Journal of Management Sciences.</w:t>
      </w:r>
    </w:p>
    <w:p w14:paraId="49853A5F" w14:textId="77777777" w:rsidR="008E1860" w:rsidRDefault="008E1860" w:rsidP="00EE1AA7">
      <w:pPr>
        <w:spacing w:before="240"/>
        <w:rPr>
          <w:color w:val="222222"/>
          <w:highlight w:val="white"/>
        </w:rPr>
      </w:pPr>
      <w:r>
        <w:rPr>
          <w:color w:val="222222"/>
          <w:highlight w:val="white"/>
        </w:rPr>
        <w:t xml:space="preserve">Addula, S.R., 2025. Mobile banking adoption: A multi-factorial study on social influence, compatibility, digital self-efficacy, and perceived cost among generation Z consumers in the United States. </w:t>
      </w:r>
      <w:r>
        <w:rPr>
          <w:i/>
          <w:iCs/>
          <w:color w:val="222222"/>
          <w:highlight w:val="white"/>
        </w:rPr>
        <w:t>Journal of Theoretical and Applied Electronic Commerce Research</w:t>
      </w:r>
      <w:r>
        <w:rPr>
          <w:color w:val="222222"/>
          <w:highlight w:val="white"/>
        </w:rPr>
        <w:t xml:space="preserve">, </w:t>
      </w:r>
      <w:r>
        <w:rPr>
          <w:i/>
          <w:iCs/>
          <w:color w:val="222222"/>
          <w:highlight w:val="white"/>
        </w:rPr>
        <w:t>20</w:t>
      </w:r>
      <w:r>
        <w:rPr>
          <w:color w:val="222222"/>
          <w:highlight w:val="white"/>
        </w:rPr>
        <w:t>(3), p.192.</w:t>
      </w:r>
    </w:p>
    <w:p w14:paraId="171D2F79" w14:textId="77777777" w:rsidR="008E1860" w:rsidRDefault="008E1860" w:rsidP="00EE1AA7">
      <w:pPr>
        <w:spacing w:before="240" w:after="240"/>
      </w:pPr>
      <w:r>
        <w:t>Adekunle, B.I., Chukwuma-Eke, E.C., Balogun, E.D. and Ogunsola, K.O., 2023. Improving customer retention through machine learning: A predictive approach to churn prevention and engagement strategies. International Journal of Scientific Research in Computer Science, Engineering and Information Technology, 9(4), pp.507-523.</w:t>
      </w:r>
    </w:p>
    <w:p w14:paraId="55B2EA15" w14:textId="77777777" w:rsidR="008E1860" w:rsidRDefault="008E1860" w:rsidP="00EE1AA7">
      <w:pPr>
        <w:spacing w:before="240" w:after="240"/>
      </w:pPr>
      <w:r>
        <w:t>Agarwal, M., 2024. THE ROLE OF FINTECH IN DISRUPTING TRADITIONAL BANKING MODELS. UNIFIED VISIONS, 260.</w:t>
      </w:r>
    </w:p>
    <w:p w14:paraId="4BCAF927" w14:textId="77777777" w:rsidR="008E1860" w:rsidRDefault="008E1860" w:rsidP="00EE1AA7">
      <w:pPr>
        <w:spacing w:before="240" w:after="240"/>
      </w:pPr>
      <w:r>
        <w:t xml:space="preserve">Areco, K.N., </w:t>
      </w:r>
      <w:proofErr w:type="spellStart"/>
      <w:r>
        <w:t>Konstantyner</w:t>
      </w:r>
      <w:proofErr w:type="spellEnd"/>
      <w:r>
        <w:t>, T., Bandiera-Paiva, P., Balda, R.C., Costa-Nobre, D.T., Sanudo, A., Kiffer, C.R.V., Kawakami, M.D., Miyoshi, M.H., Marinonio, A.S.S. and Freitas, R.M., 2021. Operational challenges in the use of structured secondary data for health research. Frontiers in Public Health, 9, p.642163.</w:t>
      </w:r>
    </w:p>
    <w:p w14:paraId="44C5189F" w14:textId="77777777" w:rsidR="008E1860" w:rsidRDefault="008E1860" w:rsidP="00EE1AA7">
      <w:pPr>
        <w:spacing w:before="240" w:after="240"/>
      </w:pPr>
      <w:r>
        <w:t>Armstrong, C., 2021. Key methods used in qualitative document analysis. OSF Preprints, 1(9).</w:t>
      </w:r>
    </w:p>
    <w:p w14:paraId="584E623A" w14:textId="77777777" w:rsidR="008E1860" w:rsidRDefault="008E1860" w:rsidP="00EE1AA7">
      <w:pPr>
        <w:spacing w:before="240" w:after="240"/>
      </w:pPr>
      <w:r>
        <w:t xml:space="preserve">Bayram, A., </w:t>
      </w:r>
      <w:proofErr w:type="spellStart"/>
      <w:r>
        <w:t>Özsaban</w:t>
      </w:r>
      <w:proofErr w:type="spellEnd"/>
      <w:r>
        <w:t>, A. and Torun Kiliç, Ç., 2023. Verbal violence and missed nursing care: A phenomenological study. International nursing review, 70(4), pp.544-551.</w:t>
      </w:r>
    </w:p>
    <w:p w14:paraId="521B3C70" w14:textId="77777777" w:rsidR="008E1860" w:rsidRDefault="008E1860" w:rsidP="00EE1AA7">
      <w:pPr>
        <w:spacing w:before="240" w:after="240"/>
      </w:pPr>
      <w:r>
        <w:t xml:space="preserve">Bu, Y., 2025. An Upside-Down Logic-Based </w:t>
      </w:r>
      <w:proofErr w:type="spellStart"/>
      <w:r>
        <w:t>Neutrosophic</w:t>
      </w:r>
      <w:proofErr w:type="spellEnd"/>
      <w:r>
        <w:t xml:space="preserve"> Methodology: Assessment of Online Marketing Effectiveness in E-Commerce Enterprises. </w:t>
      </w:r>
      <w:proofErr w:type="spellStart"/>
      <w:r>
        <w:t>Neutrosophic</w:t>
      </w:r>
      <w:proofErr w:type="spellEnd"/>
      <w:r>
        <w:t xml:space="preserve"> Sets and Systems, 85, pp.801-813.</w:t>
      </w:r>
    </w:p>
    <w:p w14:paraId="79EA67B4" w14:textId="77777777" w:rsidR="008E1860" w:rsidRDefault="008E1860" w:rsidP="00EE1AA7">
      <w:pPr>
        <w:spacing w:before="240"/>
        <w:rPr>
          <w:color w:val="222222"/>
          <w:highlight w:val="white"/>
        </w:rPr>
      </w:pPr>
      <w:r>
        <w:rPr>
          <w:color w:val="222222"/>
          <w:highlight w:val="white"/>
        </w:rPr>
        <w:t xml:space="preserve">Cheng, C.F., Huang, C.C., Lin, M.C. and Chen, T.C., 2023. Exploring effectiveness of relationship marketing on artificial intelligence adopting intention. </w:t>
      </w:r>
      <w:r>
        <w:rPr>
          <w:i/>
          <w:iCs/>
          <w:color w:val="222222"/>
          <w:highlight w:val="white"/>
        </w:rPr>
        <w:t>Sage Open</w:t>
      </w:r>
      <w:r>
        <w:rPr>
          <w:color w:val="222222"/>
          <w:highlight w:val="white"/>
        </w:rPr>
        <w:t xml:space="preserve">, </w:t>
      </w:r>
      <w:r>
        <w:rPr>
          <w:i/>
          <w:iCs/>
          <w:color w:val="222222"/>
          <w:highlight w:val="white"/>
        </w:rPr>
        <w:t>13</w:t>
      </w:r>
      <w:r>
        <w:rPr>
          <w:color w:val="222222"/>
          <w:highlight w:val="white"/>
        </w:rPr>
        <w:t>(4), p.21582440231222760.</w:t>
      </w:r>
    </w:p>
    <w:p w14:paraId="30996E7C" w14:textId="77777777" w:rsidR="008E1860" w:rsidRDefault="008E1860" w:rsidP="00EE1AA7">
      <w:pPr>
        <w:spacing w:before="240"/>
      </w:pPr>
      <w:r>
        <w:lastRenderedPageBreak/>
        <w:t>Chikri, H. and Kassou, M., 2024. Financial revolution: Innovation powered by FinTech and artificial intelligence. Journal of Theoretical and Applied Information Technology, 102(9), pp.4145-4157.</w:t>
      </w:r>
    </w:p>
    <w:p w14:paraId="09305BE6" w14:textId="77777777" w:rsidR="008E1860" w:rsidRDefault="008E1860" w:rsidP="00EE1AA7">
      <w:pPr>
        <w:spacing w:before="240" w:after="240"/>
      </w:pPr>
      <w:r>
        <w:t>Christou, P.A., 2022. How to use thematic analysis in qualitative research. Journal of Qualitative Research in Tourism, 3(2), pp.79-95.</w:t>
      </w:r>
    </w:p>
    <w:p w14:paraId="1F4239A8" w14:textId="77777777" w:rsidR="008E1860" w:rsidRDefault="008E1860" w:rsidP="00EE1AA7">
      <w:pPr>
        <w:spacing w:before="240"/>
        <w:rPr>
          <w:color w:val="222222"/>
          <w:highlight w:val="white"/>
        </w:rPr>
      </w:pPr>
      <w:proofErr w:type="spellStart"/>
      <w:r>
        <w:rPr>
          <w:color w:val="222222"/>
          <w:highlight w:val="white"/>
        </w:rPr>
        <w:t>Demraoui</w:t>
      </w:r>
      <w:proofErr w:type="spellEnd"/>
      <w:r>
        <w:rPr>
          <w:color w:val="222222"/>
          <w:highlight w:val="white"/>
        </w:rPr>
        <w:t xml:space="preserve">, L., </w:t>
      </w:r>
      <w:proofErr w:type="spellStart"/>
      <w:r>
        <w:rPr>
          <w:color w:val="222222"/>
          <w:highlight w:val="white"/>
        </w:rPr>
        <w:t>Eddamiri</w:t>
      </w:r>
      <w:proofErr w:type="spellEnd"/>
      <w:r>
        <w:rPr>
          <w:color w:val="222222"/>
          <w:highlight w:val="white"/>
        </w:rPr>
        <w:t xml:space="preserve">, S. and </w:t>
      </w:r>
      <w:proofErr w:type="spellStart"/>
      <w:r>
        <w:rPr>
          <w:color w:val="222222"/>
          <w:highlight w:val="white"/>
        </w:rPr>
        <w:t>Hachad</w:t>
      </w:r>
      <w:proofErr w:type="spellEnd"/>
      <w:r>
        <w:rPr>
          <w:color w:val="222222"/>
          <w:highlight w:val="white"/>
        </w:rPr>
        <w:t xml:space="preserve">, L., 2022. Digital transformation and </w:t>
      </w:r>
      <w:proofErr w:type="gramStart"/>
      <w:r>
        <w:rPr>
          <w:color w:val="222222"/>
          <w:highlight w:val="white"/>
        </w:rPr>
        <w:t>costumers</w:t>
      </w:r>
      <w:proofErr w:type="gramEnd"/>
      <w:r>
        <w:rPr>
          <w:color w:val="222222"/>
          <w:highlight w:val="white"/>
        </w:rPr>
        <w:t xml:space="preserve"> services in emerging countries: Loan prediction modeling in modern banking transactions. In </w:t>
      </w:r>
      <w:r>
        <w:rPr>
          <w:i/>
          <w:iCs/>
          <w:color w:val="222222"/>
          <w:highlight w:val="white"/>
        </w:rPr>
        <w:t>AI and IoT for sustainable development in emerging countries: Challenges and opportunities</w:t>
      </w:r>
      <w:r>
        <w:rPr>
          <w:color w:val="222222"/>
          <w:highlight w:val="white"/>
        </w:rPr>
        <w:t xml:space="preserve"> (pp. 627-642). Cham: Springer International Publishing.</w:t>
      </w:r>
    </w:p>
    <w:p w14:paraId="4AAAB739" w14:textId="77777777" w:rsidR="008E1860" w:rsidRDefault="008E1860" w:rsidP="00EE1AA7">
      <w:pPr>
        <w:spacing w:before="240" w:after="240"/>
      </w:pPr>
      <w:r>
        <w:t>Egbuonu, C., 2024. Hyper-scaling of digital native FinTech entrepreneurial ventures: A tool for hyper-scaling digital-first banks.</w:t>
      </w:r>
    </w:p>
    <w:p w14:paraId="1243F3B4" w14:textId="77777777" w:rsidR="008E1860" w:rsidRDefault="008E1860" w:rsidP="00EE1AA7">
      <w:pPr>
        <w:spacing w:before="240" w:after="240"/>
      </w:pPr>
      <w:r>
        <w:t>Gertner, A.K., Franklin, J., Roth, I., Cruden, G.H., Haley, A.D., Finley, E.P., Hamilton, A.B., Palinkas, L.A. and Powell, B.J., 2021. A scoping review of the use of ethnographic approaches in implementation research and recommendations for reporting. Implementation research and practice, 2, p.2633489521992743.</w:t>
      </w:r>
    </w:p>
    <w:p w14:paraId="53E90CBE" w14:textId="77777777" w:rsidR="008E1860" w:rsidRDefault="008E1860" w:rsidP="00EE1AA7">
      <w:pPr>
        <w:spacing w:before="240" w:after="240"/>
      </w:pPr>
      <w:r>
        <w:t>Gillani, D., 2021. Can and" should" qualitative research be value-free? Understanding the epistemological tussle between positivists and interpretivists. J. Pol. Stud., 28, p.181.</w:t>
      </w:r>
    </w:p>
    <w:p w14:paraId="2E9AB263" w14:textId="77777777" w:rsidR="008E1860" w:rsidRDefault="008E1860" w:rsidP="00EE1AA7">
      <w:pPr>
        <w:spacing w:before="240" w:after="240"/>
      </w:pPr>
      <w:r>
        <w:t>Goles, S., 2025. A Data-Driven Digital Marketing Strategy for a Cold Room Business.</w:t>
      </w:r>
    </w:p>
    <w:p w14:paraId="7FBA3FE0" w14:textId="77777777" w:rsidR="008E1860" w:rsidRDefault="008E1860" w:rsidP="00EE1AA7">
      <w:pPr>
        <w:spacing w:before="240"/>
        <w:rPr>
          <w:color w:val="222222"/>
          <w:highlight w:val="white"/>
        </w:rPr>
      </w:pPr>
      <w:r>
        <w:rPr>
          <w:color w:val="222222"/>
          <w:highlight w:val="white"/>
        </w:rPr>
        <w:t xml:space="preserve">Guo, J., Zhang, W. and Xia, T., 2023. Impact of shopping website design on customer satisfaction and loyalty: The mediating role of usability and the moderating role of trust. </w:t>
      </w:r>
      <w:r>
        <w:rPr>
          <w:i/>
          <w:iCs/>
          <w:color w:val="222222"/>
          <w:highlight w:val="white"/>
        </w:rPr>
        <w:t>Sustainability</w:t>
      </w:r>
      <w:r>
        <w:rPr>
          <w:color w:val="222222"/>
          <w:highlight w:val="white"/>
        </w:rPr>
        <w:t xml:space="preserve">, </w:t>
      </w:r>
      <w:r>
        <w:rPr>
          <w:i/>
          <w:iCs/>
          <w:color w:val="222222"/>
          <w:highlight w:val="white"/>
        </w:rPr>
        <w:t>15</w:t>
      </w:r>
      <w:r>
        <w:rPr>
          <w:color w:val="222222"/>
          <w:highlight w:val="white"/>
        </w:rPr>
        <w:t>(8), p.6347.</w:t>
      </w:r>
    </w:p>
    <w:p w14:paraId="27317242" w14:textId="77777777" w:rsidR="008E1860" w:rsidRDefault="008E1860" w:rsidP="00EE1AA7">
      <w:pPr>
        <w:spacing w:before="240"/>
        <w:rPr>
          <w:color w:val="222222"/>
          <w:highlight w:val="white"/>
        </w:rPr>
      </w:pPr>
      <w:r>
        <w:rPr>
          <w:color w:val="222222"/>
          <w:highlight w:val="white"/>
        </w:rPr>
        <w:t xml:space="preserve">Hanelt, A., Bohnsack, R., Marz, D. and Antunes Marante, C., 2021. A systematic review of the literature on digital transformation: Insights and implications for strategy and organizational change. </w:t>
      </w:r>
      <w:r>
        <w:rPr>
          <w:i/>
          <w:iCs/>
          <w:color w:val="222222"/>
          <w:highlight w:val="white"/>
        </w:rPr>
        <w:t>Journal of management studies</w:t>
      </w:r>
      <w:r>
        <w:rPr>
          <w:color w:val="222222"/>
          <w:highlight w:val="white"/>
        </w:rPr>
        <w:t xml:space="preserve">, </w:t>
      </w:r>
      <w:r>
        <w:rPr>
          <w:i/>
          <w:iCs/>
          <w:color w:val="222222"/>
          <w:highlight w:val="white"/>
        </w:rPr>
        <w:t>58</w:t>
      </w:r>
      <w:r>
        <w:rPr>
          <w:color w:val="222222"/>
          <w:highlight w:val="white"/>
        </w:rPr>
        <w:t>(5), pp.1159-1197.</w:t>
      </w:r>
    </w:p>
    <w:p w14:paraId="2EF90773" w14:textId="77777777" w:rsidR="008E1860" w:rsidRDefault="008E1860" w:rsidP="00EE1AA7">
      <w:pPr>
        <w:spacing w:before="240" w:after="240"/>
      </w:pPr>
      <w:r>
        <w:lastRenderedPageBreak/>
        <w:t xml:space="preserve">Hidayat, K. and </w:t>
      </w:r>
      <w:proofErr w:type="spellStart"/>
      <w:r>
        <w:t>Idrus</w:t>
      </w:r>
      <w:proofErr w:type="spellEnd"/>
      <w:r>
        <w:t>, M.I., 2023. The effect of relationship marketing towards switching barrier, customer satisfaction, and customer trust on bank customers. Journal of Innovation and Entrepreneurship, 12(1), p.29.</w:t>
      </w:r>
    </w:p>
    <w:p w14:paraId="229F8678" w14:textId="77777777" w:rsidR="008E1860" w:rsidRDefault="008E1860" w:rsidP="00EE1AA7">
      <w:pPr>
        <w:spacing w:before="240"/>
        <w:rPr>
          <w:color w:val="222222"/>
          <w:highlight w:val="white"/>
        </w:rPr>
      </w:pPr>
      <w:r>
        <w:rPr>
          <w:color w:val="222222"/>
          <w:highlight w:val="white"/>
        </w:rPr>
        <w:t>Igwe-</w:t>
      </w:r>
      <w:proofErr w:type="spellStart"/>
      <w:r>
        <w:rPr>
          <w:color w:val="222222"/>
          <w:highlight w:val="white"/>
        </w:rPr>
        <w:t>Nmaju</w:t>
      </w:r>
      <w:proofErr w:type="spellEnd"/>
      <w:r>
        <w:rPr>
          <w:color w:val="222222"/>
          <w:highlight w:val="white"/>
        </w:rPr>
        <w:t xml:space="preserve">, C., 2024. Organizational communication in the age of APIs: integrating data streams across departments for unified messaging and decision-making. </w:t>
      </w:r>
      <w:r>
        <w:rPr>
          <w:i/>
          <w:iCs/>
          <w:color w:val="222222"/>
          <w:highlight w:val="white"/>
        </w:rPr>
        <w:t>International Journal of Research Publication and Reviews</w:t>
      </w:r>
      <w:r>
        <w:rPr>
          <w:color w:val="222222"/>
          <w:highlight w:val="white"/>
        </w:rPr>
        <w:t xml:space="preserve">, </w:t>
      </w:r>
      <w:r>
        <w:rPr>
          <w:i/>
          <w:iCs/>
          <w:color w:val="222222"/>
          <w:highlight w:val="white"/>
        </w:rPr>
        <w:t>5</w:t>
      </w:r>
      <w:r>
        <w:rPr>
          <w:color w:val="222222"/>
          <w:highlight w:val="white"/>
        </w:rPr>
        <w:t>(12), pp.2792-2809.</w:t>
      </w:r>
    </w:p>
    <w:p w14:paraId="5CF66C34" w14:textId="77777777" w:rsidR="008E1860" w:rsidRDefault="008E1860" w:rsidP="00EE1AA7">
      <w:pPr>
        <w:spacing w:before="240"/>
        <w:rPr>
          <w:color w:val="222222"/>
          <w:highlight w:val="white"/>
        </w:rPr>
      </w:pPr>
      <w:proofErr w:type="spellStart"/>
      <w:r>
        <w:rPr>
          <w:color w:val="222222"/>
          <w:highlight w:val="white"/>
        </w:rPr>
        <w:t>Khayer</w:t>
      </w:r>
      <w:proofErr w:type="spellEnd"/>
      <w:r>
        <w:rPr>
          <w:color w:val="222222"/>
          <w:highlight w:val="white"/>
        </w:rPr>
        <w:t xml:space="preserve">, A. and Alam, S., 2022. Application of management information systems in the financial sector: An overview of fintech innovations. </w:t>
      </w:r>
      <w:r>
        <w:rPr>
          <w:i/>
          <w:iCs/>
          <w:color w:val="222222"/>
          <w:highlight w:val="white"/>
        </w:rPr>
        <w:t>R. Hoque (Ed.), Management information systems and digitalization: Current status and future trends</w:t>
      </w:r>
      <w:r>
        <w:rPr>
          <w:color w:val="222222"/>
          <w:highlight w:val="white"/>
        </w:rPr>
        <w:t>, pp.85-125.</w:t>
      </w:r>
    </w:p>
    <w:p w14:paraId="74A1F316" w14:textId="77777777" w:rsidR="008E1860" w:rsidRDefault="008E1860" w:rsidP="00EE1AA7">
      <w:pPr>
        <w:spacing w:before="240"/>
      </w:pPr>
      <w:proofErr w:type="spellStart"/>
      <w:r>
        <w:t>Komandla</w:t>
      </w:r>
      <w:proofErr w:type="spellEnd"/>
      <w:r>
        <w:t xml:space="preserve">, V. and </w:t>
      </w:r>
      <w:proofErr w:type="spellStart"/>
      <w:r>
        <w:t>Chilkuri</w:t>
      </w:r>
      <w:proofErr w:type="spellEnd"/>
      <w:r>
        <w:t>, B., 2019. AI and Data Analytics in Personalizing Fintech Online Account Opening Processes. Educational Research (IJMCER), 3(3), pp.1-11.</w:t>
      </w:r>
    </w:p>
    <w:p w14:paraId="03F777ED" w14:textId="77777777" w:rsidR="008E1860" w:rsidRDefault="008E1860" w:rsidP="00EE1AA7">
      <w:pPr>
        <w:spacing w:before="240" w:after="240"/>
      </w:pPr>
      <w:r>
        <w:t>Lim, W.M., 2023. Philosophy of science and research paradigm for business research in the transformative age of automation, digitalization, hyperconnectivity, obligations, globalization and sustainability. Journal of Trade Science, 11(2-3), pp.3-30.</w:t>
      </w:r>
    </w:p>
    <w:p w14:paraId="47C065FC" w14:textId="77777777" w:rsidR="008E1860" w:rsidRDefault="008E1860" w:rsidP="00EE1AA7">
      <w:pPr>
        <w:spacing w:before="240"/>
        <w:rPr>
          <w:color w:val="222222"/>
          <w:highlight w:val="white"/>
        </w:rPr>
      </w:pPr>
      <w:r>
        <w:rPr>
          <w:color w:val="222222"/>
          <w:highlight w:val="white"/>
        </w:rPr>
        <w:t xml:space="preserve">Machireddy, J.R., 2023. Data science and business analytics approaches to financial wellbeing: Modeling consumer habits and identifying at-risk individuals in financial services. </w:t>
      </w:r>
      <w:r>
        <w:rPr>
          <w:i/>
          <w:iCs/>
          <w:color w:val="222222"/>
          <w:highlight w:val="white"/>
        </w:rPr>
        <w:t>Journal of Applied Big Data Analytics, Decision-Making, and Predictive Modelling Systems</w:t>
      </w:r>
      <w:r>
        <w:rPr>
          <w:color w:val="222222"/>
          <w:highlight w:val="white"/>
        </w:rPr>
        <w:t xml:space="preserve">, </w:t>
      </w:r>
      <w:r>
        <w:rPr>
          <w:i/>
          <w:iCs/>
          <w:color w:val="222222"/>
          <w:highlight w:val="white"/>
        </w:rPr>
        <w:t>7</w:t>
      </w:r>
      <w:r>
        <w:rPr>
          <w:color w:val="222222"/>
          <w:highlight w:val="white"/>
        </w:rPr>
        <w:t>(12), pp.1-18.</w:t>
      </w:r>
    </w:p>
    <w:p w14:paraId="3B1558CD" w14:textId="77777777" w:rsidR="008E1860" w:rsidRDefault="008E1860" w:rsidP="00EE1AA7">
      <w:pPr>
        <w:spacing w:before="240"/>
        <w:rPr>
          <w:color w:val="222222"/>
          <w:highlight w:val="white"/>
        </w:rPr>
      </w:pPr>
      <w:proofErr w:type="spellStart"/>
      <w:r>
        <w:rPr>
          <w:color w:val="222222"/>
          <w:highlight w:val="white"/>
        </w:rPr>
        <w:t>Madegowda</w:t>
      </w:r>
      <w:proofErr w:type="spellEnd"/>
      <w:r>
        <w:rPr>
          <w:color w:val="222222"/>
          <w:highlight w:val="white"/>
        </w:rPr>
        <w:t xml:space="preserve">, J., 2025. The Enduring Role of Branch Banking in the Digital Era: A Perception Study. </w:t>
      </w:r>
      <w:r>
        <w:rPr>
          <w:i/>
          <w:iCs/>
          <w:color w:val="222222"/>
          <w:highlight w:val="white"/>
        </w:rPr>
        <w:t>Prajnan</w:t>
      </w:r>
      <w:r>
        <w:rPr>
          <w:color w:val="222222"/>
          <w:highlight w:val="white"/>
        </w:rPr>
        <w:t xml:space="preserve">, </w:t>
      </w:r>
      <w:r>
        <w:rPr>
          <w:i/>
          <w:iCs/>
          <w:color w:val="222222"/>
          <w:highlight w:val="white"/>
        </w:rPr>
        <w:t>54</w:t>
      </w:r>
      <w:r>
        <w:rPr>
          <w:color w:val="222222"/>
          <w:highlight w:val="white"/>
        </w:rPr>
        <w:t>(1), pp.22-38.</w:t>
      </w:r>
    </w:p>
    <w:p w14:paraId="3CFC8BA9" w14:textId="77777777" w:rsidR="008E1860" w:rsidRDefault="008E1860" w:rsidP="00EE1AA7">
      <w:pPr>
        <w:spacing w:before="240" w:after="240"/>
      </w:pPr>
      <w:r>
        <w:t xml:space="preserve">Mahmud, I., Rahul, D.D., </w:t>
      </w:r>
      <w:proofErr w:type="spellStart"/>
      <w:r>
        <w:t>Aqif</w:t>
      </w:r>
      <w:proofErr w:type="spellEnd"/>
      <w:r>
        <w:t>, H., Akter, S. and Shafi, S.B., 2023. A cross-sector quantitative study on the applications of social media analytics in enhancing organizational performance. American Journal of Scholarly Research and Innovation, 2(02), pp.274-302.</w:t>
      </w:r>
    </w:p>
    <w:p w14:paraId="3F86AE68" w14:textId="77777777" w:rsidR="008E1860" w:rsidRDefault="008E1860" w:rsidP="00EE1AA7">
      <w:pPr>
        <w:spacing w:before="240"/>
      </w:pPr>
      <w:r>
        <w:t xml:space="preserve">Mahmud, M., 2025. The challenges of using the </w:t>
      </w:r>
      <w:proofErr w:type="spellStart"/>
      <w:r>
        <w:t>Citytouch</w:t>
      </w:r>
      <w:proofErr w:type="spellEnd"/>
      <w:r>
        <w:t xml:space="preserve"> app and its impact on customer retention: a study on City Bank PLC.</w:t>
      </w:r>
    </w:p>
    <w:p w14:paraId="2CDDA7B8" w14:textId="77777777" w:rsidR="008E1860" w:rsidRDefault="008E1860" w:rsidP="00EE1AA7">
      <w:pPr>
        <w:spacing w:before="240"/>
        <w:rPr>
          <w:color w:val="222222"/>
          <w:highlight w:val="white"/>
        </w:rPr>
      </w:pPr>
      <w:r w:rsidRPr="00C11841">
        <w:rPr>
          <w:color w:val="222222"/>
          <w:highlight w:val="white"/>
        </w:rPr>
        <w:lastRenderedPageBreak/>
        <w:t>Mbedzi, M.D., van der Poll, H.M. and van der Poll, J.A., 2020. Enhancing a decision-making framework to address environmental impacts of the South African coalmining industry. </w:t>
      </w:r>
      <w:r w:rsidRPr="00C11841">
        <w:rPr>
          <w:i/>
          <w:iCs/>
          <w:color w:val="222222"/>
          <w:highlight w:val="white"/>
        </w:rPr>
        <w:t>Energies</w:t>
      </w:r>
      <w:r w:rsidRPr="00C11841">
        <w:rPr>
          <w:color w:val="222222"/>
          <w:highlight w:val="white"/>
        </w:rPr>
        <w:t>, </w:t>
      </w:r>
      <w:r w:rsidRPr="00C11841">
        <w:rPr>
          <w:i/>
          <w:iCs/>
          <w:color w:val="222222"/>
          <w:highlight w:val="white"/>
        </w:rPr>
        <w:t>13</w:t>
      </w:r>
      <w:r w:rsidRPr="00C11841">
        <w:rPr>
          <w:color w:val="222222"/>
          <w:highlight w:val="white"/>
        </w:rPr>
        <w:t>(18), p.4897.</w:t>
      </w:r>
    </w:p>
    <w:p w14:paraId="4E7812D0" w14:textId="77777777" w:rsidR="008E1860" w:rsidRDefault="008E1860" w:rsidP="00EE1AA7">
      <w:pPr>
        <w:spacing w:before="240"/>
      </w:pPr>
      <w:r>
        <w:t xml:space="preserve">Murti, A.K., </w:t>
      </w:r>
      <w:proofErr w:type="spellStart"/>
      <w:r>
        <w:t>Endrawati</w:t>
      </w:r>
      <w:proofErr w:type="spellEnd"/>
      <w:r>
        <w:t xml:space="preserve">, T., Kurniawan, M.S., </w:t>
      </w:r>
      <w:proofErr w:type="spellStart"/>
      <w:r>
        <w:t>Sutjiatmo</w:t>
      </w:r>
      <w:proofErr w:type="spellEnd"/>
      <w:r>
        <w:t xml:space="preserve">, B.P. and </w:t>
      </w:r>
      <w:proofErr w:type="spellStart"/>
      <w:r>
        <w:t>Wicaksono</w:t>
      </w:r>
      <w:proofErr w:type="spellEnd"/>
      <w:r>
        <w:t>, A., 2023. Digital marketing strategy for business services: A case study of a financial services company. International journal of business, economics &amp; management, 6(3), pp.255-262.</w:t>
      </w:r>
    </w:p>
    <w:p w14:paraId="6F768EA6" w14:textId="77777777" w:rsidR="008E1860" w:rsidRDefault="008E1860" w:rsidP="00EE1AA7">
      <w:pPr>
        <w:spacing w:before="240"/>
        <w:rPr>
          <w:color w:val="222222"/>
          <w:highlight w:val="white"/>
        </w:rPr>
      </w:pPr>
      <w:r>
        <w:rPr>
          <w:color w:val="222222"/>
          <w:highlight w:val="white"/>
        </w:rPr>
        <w:t>Na, S., Heo, S., Han, S., Shin, Y. and Roh, Y., 2022. Acceptance model of artificial intelligence (AI)-based technologies in construction firms: Applying the Technology Acceptance Model (TAM) in combination with the Technology–</w:t>
      </w:r>
      <w:proofErr w:type="spellStart"/>
      <w:r>
        <w:rPr>
          <w:color w:val="222222"/>
          <w:highlight w:val="white"/>
        </w:rPr>
        <w:t>Organisation</w:t>
      </w:r>
      <w:proofErr w:type="spellEnd"/>
      <w:r>
        <w:rPr>
          <w:color w:val="222222"/>
          <w:highlight w:val="white"/>
        </w:rPr>
        <w:t xml:space="preserve">–Environment (TOE) framework. </w:t>
      </w:r>
      <w:r>
        <w:rPr>
          <w:i/>
          <w:iCs/>
          <w:color w:val="222222"/>
          <w:highlight w:val="white"/>
        </w:rPr>
        <w:t>Buildings</w:t>
      </w:r>
      <w:r>
        <w:rPr>
          <w:color w:val="222222"/>
          <w:highlight w:val="white"/>
        </w:rPr>
        <w:t xml:space="preserve">, </w:t>
      </w:r>
      <w:r>
        <w:rPr>
          <w:i/>
          <w:iCs/>
          <w:color w:val="222222"/>
          <w:highlight w:val="white"/>
        </w:rPr>
        <w:t>12</w:t>
      </w:r>
      <w:r>
        <w:rPr>
          <w:color w:val="222222"/>
          <w:highlight w:val="white"/>
        </w:rPr>
        <w:t>(2), p.90.</w:t>
      </w:r>
    </w:p>
    <w:p w14:paraId="324B7562" w14:textId="77777777" w:rsidR="008E1860" w:rsidRDefault="008E1860" w:rsidP="00EE1AA7">
      <w:pPr>
        <w:spacing w:before="240" w:after="240"/>
      </w:pPr>
      <w:r>
        <w:t xml:space="preserve">Naeem, M., </w:t>
      </w:r>
      <w:proofErr w:type="spellStart"/>
      <w:r>
        <w:t>Ozuem</w:t>
      </w:r>
      <w:proofErr w:type="spellEnd"/>
      <w:r>
        <w:t>, W., Howell, K. and Ranfagni, S., 2023. A step-by-step process of thematic analysis to develop a conceptual model in qualitative research. International journal of qualitative methods, 22, p.16094069231205789.</w:t>
      </w:r>
    </w:p>
    <w:p w14:paraId="13E30CD7" w14:textId="77777777" w:rsidR="008E1860" w:rsidRDefault="008E1860" w:rsidP="00EE1AA7">
      <w:pPr>
        <w:spacing w:before="240"/>
      </w:pPr>
      <w:r>
        <w:t xml:space="preserve">Nkpurukwe, O., </w:t>
      </w:r>
      <w:proofErr w:type="spellStart"/>
      <w:r>
        <w:t>Arumdeben</w:t>
      </w:r>
      <w:proofErr w:type="spellEnd"/>
      <w:r>
        <w:t xml:space="preserve">, G. and </w:t>
      </w:r>
      <w:proofErr w:type="spellStart"/>
      <w:r>
        <w:t>Tungkir</w:t>
      </w:r>
      <w:proofErr w:type="spellEnd"/>
      <w:r>
        <w:t>, K., 2025. Digital Marketing Communication Strategies: A Sure Way of Gaining Customer Patronage. Abuja journal of business and management, 3(1).</w:t>
      </w:r>
    </w:p>
    <w:p w14:paraId="08705E97" w14:textId="77777777" w:rsidR="008E1860" w:rsidRDefault="008E1860" w:rsidP="00EE1AA7">
      <w:pPr>
        <w:spacing w:before="240" w:after="240"/>
      </w:pPr>
      <w:proofErr w:type="spellStart"/>
      <w:r>
        <w:t>Nyagadza</w:t>
      </w:r>
      <w:proofErr w:type="spellEnd"/>
      <w:r>
        <w:t>, B., 2022. Search engine marketing and social media marketing predictive trends. Journal of Digital Media &amp; Policy, 13(3), pp.407-425.</w:t>
      </w:r>
    </w:p>
    <w:p w14:paraId="59E96919" w14:textId="77777777" w:rsidR="008E1860" w:rsidRDefault="008E1860" w:rsidP="00EE1AA7">
      <w:pPr>
        <w:spacing w:before="240"/>
      </w:pPr>
      <w:proofErr w:type="spellStart"/>
      <w:r>
        <w:t>Ojonugwa</w:t>
      </w:r>
      <w:proofErr w:type="spellEnd"/>
      <w:r>
        <w:t xml:space="preserve">, B.M., </w:t>
      </w:r>
      <w:proofErr w:type="spellStart"/>
      <w:r>
        <w:t>Ogunwale</w:t>
      </w:r>
      <w:proofErr w:type="spellEnd"/>
      <w:r>
        <w:t xml:space="preserve">, B. and </w:t>
      </w:r>
      <w:proofErr w:type="spellStart"/>
      <w:r>
        <w:t>Adanigbo</w:t>
      </w:r>
      <w:proofErr w:type="spellEnd"/>
      <w:r>
        <w:t>, O.S., 2022. Innovative Content Strategies for Fintech Brand Growth: A Media Producer’s Approach to Market Penetration and Brand Loyalty.</w:t>
      </w:r>
    </w:p>
    <w:p w14:paraId="6A71BE4B" w14:textId="77777777" w:rsidR="008E1860" w:rsidRDefault="008E1860" w:rsidP="00EE1AA7">
      <w:pPr>
        <w:spacing w:before="240" w:after="240"/>
      </w:pPr>
      <w:r>
        <w:t xml:space="preserve">Okoli, C., 2023. Inductive, abductive and deductive </w:t>
      </w:r>
      <w:proofErr w:type="spellStart"/>
      <w:r>
        <w:t>theorising</w:t>
      </w:r>
      <w:proofErr w:type="spellEnd"/>
      <w:r>
        <w:t>. International Journal of Management Concepts and Philosophy, 16(3), pp.302-316.</w:t>
      </w:r>
    </w:p>
    <w:p w14:paraId="289E37C3" w14:textId="77777777" w:rsidR="008E1860" w:rsidRDefault="008E1860" w:rsidP="00EE1AA7">
      <w:pPr>
        <w:spacing w:before="240"/>
      </w:pPr>
      <w:r>
        <w:t>Pandey, R., Pasha, N., Borah, A.J., Ray, A.P. and Garg, A., 2025. Hyper-Personalization in Digital Marketing: The Role of FinTech and Predictive Analytic. Advances in Consumer Research, 2(3).</w:t>
      </w:r>
    </w:p>
    <w:p w14:paraId="58CDF89F" w14:textId="77777777" w:rsidR="008E1860" w:rsidRDefault="008E1860" w:rsidP="00EE1AA7">
      <w:pPr>
        <w:spacing w:before="240" w:after="240"/>
      </w:pPr>
      <w:r>
        <w:lastRenderedPageBreak/>
        <w:t>Paparini, S., Papoutsi, C., Murdoch, J., Green, J., Petticrew, M., Greenhalgh, T. and Shaw, S.E., 2021. Evaluating complex interventions in context: systematic, meta-narrative review of case study approaches. BMC medical research methodology, 21(1), p.225.</w:t>
      </w:r>
    </w:p>
    <w:p w14:paraId="70C7E238" w14:textId="77777777" w:rsidR="008E1860" w:rsidRDefault="008E1860" w:rsidP="00EE1AA7">
      <w:pPr>
        <w:spacing w:before="240"/>
        <w:rPr>
          <w:color w:val="222222"/>
          <w:highlight w:val="white"/>
        </w:rPr>
      </w:pPr>
      <w:r>
        <w:rPr>
          <w:color w:val="222222"/>
          <w:highlight w:val="white"/>
        </w:rPr>
        <w:t xml:space="preserve">Patra, G.K., Rajaram, S.K., </w:t>
      </w:r>
      <w:proofErr w:type="spellStart"/>
      <w:r>
        <w:rPr>
          <w:color w:val="222222"/>
          <w:highlight w:val="white"/>
        </w:rPr>
        <w:t>Boddapati</w:t>
      </w:r>
      <w:proofErr w:type="spellEnd"/>
      <w:r>
        <w:rPr>
          <w:color w:val="222222"/>
          <w:highlight w:val="white"/>
        </w:rPr>
        <w:t xml:space="preserve">, V.N., </w:t>
      </w:r>
      <w:proofErr w:type="spellStart"/>
      <w:r>
        <w:rPr>
          <w:color w:val="222222"/>
          <w:highlight w:val="white"/>
        </w:rPr>
        <w:t>Kuraku</w:t>
      </w:r>
      <w:proofErr w:type="spellEnd"/>
      <w:r>
        <w:rPr>
          <w:color w:val="222222"/>
          <w:highlight w:val="white"/>
        </w:rPr>
        <w:t xml:space="preserve">, C. and </w:t>
      </w:r>
      <w:proofErr w:type="spellStart"/>
      <w:r>
        <w:rPr>
          <w:color w:val="222222"/>
          <w:highlight w:val="white"/>
        </w:rPr>
        <w:t>Gollangi</w:t>
      </w:r>
      <w:proofErr w:type="spellEnd"/>
      <w:r>
        <w:rPr>
          <w:color w:val="222222"/>
          <w:highlight w:val="white"/>
        </w:rPr>
        <w:t xml:space="preserve">, H.K., 2022. Advancing Digital Payment Systems: Combining AI, Big Data, and Biometric Authentication for Enhanced Security. </w:t>
      </w:r>
      <w:r>
        <w:rPr>
          <w:i/>
          <w:iCs/>
          <w:color w:val="222222"/>
          <w:highlight w:val="white"/>
        </w:rPr>
        <w:t>International Journal of Engineering and Computer Science</w:t>
      </w:r>
      <w:r>
        <w:rPr>
          <w:color w:val="222222"/>
          <w:highlight w:val="white"/>
        </w:rPr>
        <w:t xml:space="preserve">, </w:t>
      </w:r>
      <w:r>
        <w:rPr>
          <w:i/>
          <w:iCs/>
          <w:color w:val="222222"/>
          <w:highlight w:val="white"/>
        </w:rPr>
        <w:t>11</w:t>
      </w:r>
      <w:r>
        <w:rPr>
          <w:color w:val="222222"/>
          <w:highlight w:val="white"/>
        </w:rPr>
        <w:t>(08), pp.10-18535.</w:t>
      </w:r>
    </w:p>
    <w:p w14:paraId="3F3E8537" w14:textId="77777777" w:rsidR="008E1860" w:rsidRDefault="008E1860" w:rsidP="00EE1AA7">
      <w:pPr>
        <w:spacing w:before="240" w:after="240"/>
      </w:pPr>
      <w:r>
        <w:t>Pervin, N. and Mokhtar, M., 2022. The interpretivist research paradigm: A subjective notion of a social context. International Journal of Academic Research in Progressive Education and Development, 11(2), pp.419-428.</w:t>
      </w:r>
    </w:p>
    <w:p w14:paraId="5C896705" w14:textId="77777777" w:rsidR="008E1860" w:rsidRDefault="008E1860" w:rsidP="00EE1AA7">
      <w:pPr>
        <w:spacing w:before="240"/>
      </w:pPr>
      <w:r>
        <w:t xml:space="preserve">Petkevičius, M., 2024. The impact of gamification elements on the intention to use health related applications (Doctoral dissertation, Vilniaus </w:t>
      </w:r>
      <w:proofErr w:type="spellStart"/>
      <w:r>
        <w:t>universitetas</w:t>
      </w:r>
      <w:proofErr w:type="spellEnd"/>
      <w:r>
        <w:t>.).</w:t>
      </w:r>
    </w:p>
    <w:p w14:paraId="1E421511" w14:textId="77777777" w:rsidR="008E1860" w:rsidRDefault="008E1860" w:rsidP="00EE1AA7">
      <w:pPr>
        <w:spacing w:before="240"/>
        <w:rPr>
          <w:color w:val="222222"/>
          <w:highlight w:val="white"/>
        </w:rPr>
      </w:pPr>
      <w:r>
        <w:rPr>
          <w:color w:val="222222"/>
          <w:highlight w:val="white"/>
        </w:rPr>
        <w:t xml:space="preserve">Prasad, M.R. and Sharma, A., 2022. A Study on Need for Financial Advisor in Mutual Funds. </w:t>
      </w:r>
      <w:r>
        <w:rPr>
          <w:i/>
          <w:iCs/>
          <w:color w:val="222222"/>
          <w:highlight w:val="white"/>
        </w:rPr>
        <w:t>Unlocking the Potential of Post Covid Transformations in Commerce &amp; Management for Economic Development and Sustainability</w:t>
      </w:r>
      <w:r>
        <w:rPr>
          <w:color w:val="222222"/>
          <w:highlight w:val="white"/>
        </w:rPr>
        <w:t xml:space="preserve">, </w:t>
      </w:r>
      <w:r>
        <w:rPr>
          <w:i/>
          <w:iCs/>
          <w:color w:val="222222"/>
          <w:highlight w:val="white"/>
        </w:rPr>
        <w:t>130</w:t>
      </w:r>
      <w:r>
        <w:rPr>
          <w:color w:val="222222"/>
          <w:highlight w:val="white"/>
        </w:rPr>
        <w:t>.</w:t>
      </w:r>
    </w:p>
    <w:p w14:paraId="682EF661" w14:textId="77777777" w:rsidR="008E1860" w:rsidRDefault="008E1860" w:rsidP="00EE1AA7">
      <w:pPr>
        <w:spacing w:before="240"/>
      </w:pPr>
      <w:r>
        <w:t>Rahman, M.H., Das, A.C., Shak, M.S., Uddin, M.K., Alam, M.I., Anjum, N., Al Bony, M.N.V. and Alam, M., 2024. Transforming customer retention in fintech industry through predictive analytics and machine learning. The American Journal of Engineering and Technology, 6(10), pp.150-163.</w:t>
      </w:r>
    </w:p>
    <w:p w14:paraId="6CAED2D5" w14:textId="77777777" w:rsidR="008E1860" w:rsidRDefault="008E1860" w:rsidP="00EE1AA7">
      <w:pPr>
        <w:spacing w:before="240"/>
        <w:rPr>
          <w:color w:val="222222"/>
          <w:highlight w:val="white"/>
        </w:rPr>
      </w:pPr>
      <w:r>
        <w:rPr>
          <w:color w:val="222222"/>
          <w:highlight w:val="white"/>
        </w:rPr>
        <w:t xml:space="preserve">Rane, N., Choudhary, S. and Rane, J., 2023. Hyper-personalization for enhancing customer loyalty and satisfaction in Customer Relationship Management (CRM) systems. </w:t>
      </w:r>
      <w:r>
        <w:rPr>
          <w:i/>
          <w:iCs/>
          <w:color w:val="222222"/>
          <w:highlight w:val="white"/>
        </w:rPr>
        <w:t>Available at SSRN 4641044</w:t>
      </w:r>
      <w:r>
        <w:rPr>
          <w:color w:val="222222"/>
          <w:highlight w:val="white"/>
        </w:rPr>
        <w:t>.</w:t>
      </w:r>
    </w:p>
    <w:p w14:paraId="09DB2F4A" w14:textId="77777777" w:rsidR="008E1860" w:rsidRDefault="008E1860" w:rsidP="00EE1AA7">
      <w:pPr>
        <w:spacing w:before="240"/>
      </w:pPr>
      <w:r>
        <w:t>Rauf, M., 2024. Understanding customer behavior across diverse digital loyalty programs. JYU Dissertations.</w:t>
      </w:r>
      <w:r>
        <w:br w:type="page"/>
      </w:r>
    </w:p>
    <w:p w14:paraId="38B1F1BD" w14:textId="77777777" w:rsidR="008E1860" w:rsidRDefault="008E1860" w:rsidP="00EE1AA7">
      <w:pPr>
        <w:spacing w:before="240"/>
        <w:rPr>
          <w:color w:val="222222"/>
          <w:highlight w:val="white"/>
        </w:rPr>
      </w:pPr>
      <w:r>
        <w:rPr>
          <w:color w:val="222222"/>
          <w:highlight w:val="white"/>
        </w:rPr>
        <w:lastRenderedPageBreak/>
        <w:t xml:space="preserve">Raviteja, N., 2024. Financial technology (Fintech) and banking industry transformation: A symbiotic evolution into the digital era. </w:t>
      </w:r>
      <w:r>
        <w:rPr>
          <w:i/>
          <w:iCs/>
          <w:color w:val="222222"/>
          <w:highlight w:val="white"/>
        </w:rPr>
        <w:t>transactions</w:t>
      </w:r>
      <w:r>
        <w:rPr>
          <w:color w:val="222222"/>
          <w:highlight w:val="white"/>
        </w:rPr>
        <w:t xml:space="preserve">, </w:t>
      </w:r>
      <w:r>
        <w:rPr>
          <w:i/>
          <w:iCs/>
          <w:color w:val="222222"/>
          <w:highlight w:val="white"/>
        </w:rPr>
        <w:t>1</w:t>
      </w:r>
      <w:r>
        <w:rPr>
          <w:color w:val="222222"/>
          <w:highlight w:val="white"/>
        </w:rPr>
        <w:t>, p.2.</w:t>
      </w:r>
    </w:p>
    <w:p w14:paraId="1D93C0EB" w14:textId="77777777" w:rsidR="008E1860" w:rsidRDefault="008E1860" w:rsidP="00EE1AA7">
      <w:pPr>
        <w:spacing w:before="240"/>
        <w:rPr>
          <w:color w:val="222222"/>
          <w:highlight w:val="white"/>
        </w:rPr>
      </w:pPr>
      <w:r>
        <w:rPr>
          <w:color w:val="222222"/>
          <w:highlight w:val="white"/>
        </w:rPr>
        <w:t xml:space="preserve">Rayna, T. and </w:t>
      </w:r>
      <w:proofErr w:type="spellStart"/>
      <w:r>
        <w:rPr>
          <w:color w:val="222222"/>
          <w:highlight w:val="white"/>
        </w:rPr>
        <w:t>Striukova</w:t>
      </w:r>
      <w:proofErr w:type="spellEnd"/>
      <w:r>
        <w:rPr>
          <w:color w:val="222222"/>
          <w:highlight w:val="white"/>
        </w:rPr>
        <w:t>, L., 2021. Involving consumers: The role of digital technologies in promoting ‘</w:t>
      </w:r>
      <w:proofErr w:type="spellStart"/>
      <w:r>
        <w:rPr>
          <w:color w:val="222222"/>
          <w:highlight w:val="white"/>
        </w:rPr>
        <w:t>prosumption’and</w:t>
      </w:r>
      <w:proofErr w:type="spellEnd"/>
      <w:r>
        <w:rPr>
          <w:color w:val="222222"/>
          <w:highlight w:val="white"/>
        </w:rPr>
        <w:t xml:space="preserve"> user innovation. </w:t>
      </w:r>
      <w:r>
        <w:rPr>
          <w:i/>
          <w:iCs/>
          <w:color w:val="222222"/>
          <w:highlight w:val="white"/>
        </w:rPr>
        <w:t>Journal of the Knowledge Economy</w:t>
      </w:r>
      <w:r>
        <w:rPr>
          <w:color w:val="222222"/>
          <w:highlight w:val="white"/>
        </w:rPr>
        <w:t xml:space="preserve">, </w:t>
      </w:r>
      <w:r>
        <w:rPr>
          <w:i/>
          <w:iCs/>
          <w:color w:val="222222"/>
          <w:highlight w:val="white"/>
        </w:rPr>
        <w:t>12</w:t>
      </w:r>
      <w:r>
        <w:rPr>
          <w:color w:val="222222"/>
          <w:highlight w:val="white"/>
        </w:rPr>
        <w:t>(1), pp.218-237.</w:t>
      </w:r>
    </w:p>
    <w:p w14:paraId="485CC85E" w14:textId="77777777" w:rsidR="008E1860" w:rsidRDefault="008E1860" w:rsidP="00EE1AA7">
      <w:pPr>
        <w:spacing w:before="240"/>
        <w:rPr>
          <w:color w:val="222222"/>
          <w:highlight w:val="white"/>
        </w:rPr>
      </w:pPr>
      <w:r>
        <w:rPr>
          <w:color w:val="222222"/>
          <w:highlight w:val="white"/>
        </w:rPr>
        <w:t xml:space="preserve">Roy, S.K., Gruner, R.L. and Guo, J., 2022. Exploring customer experience, commitment, and engagement behaviors. </w:t>
      </w:r>
      <w:r>
        <w:rPr>
          <w:i/>
          <w:iCs/>
          <w:color w:val="222222"/>
          <w:highlight w:val="white"/>
        </w:rPr>
        <w:t>Journal of Strategic Marketing</w:t>
      </w:r>
      <w:r>
        <w:rPr>
          <w:color w:val="222222"/>
          <w:highlight w:val="white"/>
        </w:rPr>
        <w:t xml:space="preserve">, </w:t>
      </w:r>
      <w:r>
        <w:rPr>
          <w:i/>
          <w:iCs/>
          <w:color w:val="222222"/>
          <w:highlight w:val="white"/>
        </w:rPr>
        <w:t>30</w:t>
      </w:r>
      <w:r>
        <w:rPr>
          <w:color w:val="222222"/>
          <w:highlight w:val="white"/>
        </w:rPr>
        <w:t>(1), pp.45-68.</w:t>
      </w:r>
    </w:p>
    <w:p w14:paraId="2A7FA58D" w14:textId="77777777" w:rsidR="008E1860" w:rsidRDefault="008E1860" w:rsidP="00EE1AA7">
      <w:pPr>
        <w:spacing w:before="240"/>
      </w:pPr>
      <w:r>
        <w:t>Sahoo, R., Comparative Analysis of Digital Marketing Strategies and Mobile Engagement: A Study of Axis Bank and ICICI Bank in the Realm of Mobile Banking Services.</w:t>
      </w:r>
    </w:p>
    <w:p w14:paraId="7DFEDF2C" w14:textId="77777777" w:rsidR="008E1860" w:rsidRDefault="008E1860" w:rsidP="00EE1AA7">
      <w:pPr>
        <w:spacing w:before="240" w:after="240"/>
      </w:pPr>
      <w:r>
        <w:t xml:space="preserve">Sakas, D.P., </w:t>
      </w:r>
      <w:proofErr w:type="spellStart"/>
      <w:r>
        <w:t>Reklitis</w:t>
      </w:r>
      <w:proofErr w:type="spellEnd"/>
      <w:r>
        <w:t xml:space="preserve">, D.P., </w:t>
      </w:r>
      <w:proofErr w:type="spellStart"/>
      <w:r>
        <w:t>Trivellas</w:t>
      </w:r>
      <w:proofErr w:type="spellEnd"/>
      <w:r>
        <w:t>, P., Vassilakis, C. and Terzi, M.C., 2022. The effects of logistics websites’ technical factors on the optimization of digital marketing strategies and corporate brand name. Processes, 10(5), p.892.</w:t>
      </w:r>
    </w:p>
    <w:p w14:paraId="35C489BB" w14:textId="77777777" w:rsidR="008E1860" w:rsidRDefault="008E1860" w:rsidP="00EE1AA7">
      <w:pPr>
        <w:spacing w:before="240"/>
      </w:pPr>
      <w:proofErr w:type="spellStart"/>
      <w:r>
        <w:t>Sedalo</w:t>
      </w:r>
      <w:proofErr w:type="spellEnd"/>
      <w:r>
        <w:t>, G., Boateng, H. and Kosiba, J.P., 2022. Exploring social media affordance in relationship marketing practices in SMEs. Digital Business, 2(1), p.100017.</w:t>
      </w:r>
    </w:p>
    <w:p w14:paraId="4FE49064" w14:textId="77777777" w:rsidR="008E1860" w:rsidRDefault="008E1860" w:rsidP="00EE1AA7">
      <w:pPr>
        <w:spacing w:before="240" w:after="240"/>
      </w:pPr>
      <w:r>
        <w:t>Sharma, P., 2024. Fintech Startups and Traditional Banking: Rivals or Collaborators. Computer Fraud &amp; Security, 2024, pp.357-370.</w:t>
      </w:r>
    </w:p>
    <w:p w14:paraId="0E8434C8" w14:textId="77777777" w:rsidR="008E1860" w:rsidRDefault="008E1860" w:rsidP="00EE1AA7">
      <w:pPr>
        <w:spacing w:before="240"/>
        <w:rPr>
          <w:color w:val="222222"/>
          <w:highlight w:val="white"/>
        </w:rPr>
      </w:pPr>
      <w:r>
        <w:rPr>
          <w:color w:val="222222"/>
          <w:highlight w:val="white"/>
        </w:rPr>
        <w:t xml:space="preserve">Singh, D.G., 2025. Rebuilding Digital Trust in Retail Banking An ESG-Aligned Blueprint for Hybrid Financial Infrastructure. </w:t>
      </w:r>
      <w:r>
        <w:rPr>
          <w:i/>
          <w:iCs/>
          <w:color w:val="222222"/>
          <w:highlight w:val="white"/>
        </w:rPr>
        <w:t>Available at SSRN 5417256</w:t>
      </w:r>
      <w:r>
        <w:rPr>
          <w:color w:val="222222"/>
          <w:highlight w:val="white"/>
        </w:rPr>
        <w:t>.</w:t>
      </w:r>
    </w:p>
    <w:p w14:paraId="00E99814" w14:textId="77777777" w:rsidR="008E1860" w:rsidRDefault="008E1860" w:rsidP="00EE1AA7">
      <w:pPr>
        <w:spacing w:before="240"/>
      </w:pPr>
      <w:r>
        <w:t>Singh, G., 2022. Technology Acceptance Model (TAM) and Use and Adoption of Technology by Small Business Owners in Queens, NY.</w:t>
      </w:r>
    </w:p>
    <w:p w14:paraId="1C7BEC51" w14:textId="77777777" w:rsidR="008E1860" w:rsidRDefault="008E1860" w:rsidP="00EE1AA7">
      <w:pPr>
        <w:spacing w:before="240" w:after="240"/>
      </w:pPr>
      <w:r>
        <w:t>Theodorakopoulos, L. and Theodoropoulou, A., 2024. Leveraging big data analytics for understanding consumer behavior in digital marketing: A systematic review. Human Behavior and Emerging Technologies, 2024(1), p.3641502.</w:t>
      </w:r>
    </w:p>
    <w:p w14:paraId="5925A9FB" w14:textId="77777777" w:rsidR="008E1860" w:rsidRDefault="008E1860" w:rsidP="00EE1AA7">
      <w:pPr>
        <w:spacing w:before="240"/>
        <w:rPr>
          <w:color w:val="222222"/>
          <w:highlight w:val="white"/>
        </w:rPr>
      </w:pPr>
      <w:r>
        <w:rPr>
          <w:color w:val="222222"/>
          <w:highlight w:val="white"/>
        </w:rPr>
        <w:lastRenderedPageBreak/>
        <w:t xml:space="preserve">Theodorakopoulos, L. and Theodoropoulou, A., 2024. Leveraging big data analytics for understanding consumer behavior in digital marketing: A systematic review. </w:t>
      </w:r>
      <w:r>
        <w:rPr>
          <w:i/>
          <w:iCs/>
          <w:color w:val="222222"/>
          <w:highlight w:val="white"/>
        </w:rPr>
        <w:t>Human Behavior and Emerging Technologies</w:t>
      </w:r>
      <w:r>
        <w:rPr>
          <w:color w:val="222222"/>
          <w:highlight w:val="white"/>
        </w:rPr>
        <w:t xml:space="preserve">, </w:t>
      </w:r>
      <w:r>
        <w:rPr>
          <w:i/>
          <w:iCs/>
          <w:color w:val="222222"/>
          <w:highlight w:val="white"/>
        </w:rPr>
        <w:t>2024</w:t>
      </w:r>
      <w:r>
        <w:rPr>
          <w:color w:val="222222"/>
          <w:highlight w:val="white"/>
        </w:rPr>
        <w:t>(1), p.3641502.</w:t>
      </w:r>
    </w:p>
    <w:p w14:paraId="14F6DD43" w14:textId="77777777" w:rsidR="008E1860" w:rsidRDefault="008E1860" w:rsidP="00EE1AA7">
      <w:pPr>
        <w:spacing w:before="240"/>
      </w:pPr>
      <w:proofErr w:type="spellStart"/>
      <w:r>
        <w:t>umar</w:t>
      </w:r>
      <w:proofErr w:type="spellEnd"/>
      <w:r>
        <w:t xml:space="preserve"> Muhammad, I., Liman, M.M., Abah, J., Moses, T. and </w:t>
      </w:r>
      <w:proofErr w:type="spellStart"/>
      <w:r>
        <w:t>Agushaka</w:t>
      </w:r>
      <w:proofErr w:type="spellEnd"/>
      <w:r>
        <w:t>, J., 2024. BANKS SHORT MESSAGE SERVICE THREATS NOTIFICATION SYSTEM ON ANDROID BASED PHONE. FUDMA JOURNAL OF SCIENCES, 8(2), pp.46-58.</w:t>
      </w:r>
    </w:p>
    <w:p w14:paraId="5D9311AE" w14:textId="77777777" w:rsidR="008E1860" w:rsidRDefault="008E1860" w:rsidP="00EE1AA7">
      <w:pPr>
        <w:spacing w:before="240" w:after="240"/>
      </w:pPr>
      <w:r>
        <w:t xml:space="preserve">Weiß, J.L., 2024. Customer Centricity as a Predictor of Success in FinTech Companies: A Strategic Comparison of B2B and B2C Models as a Contribution to the Topic of User-Driven Innovation vs. VC-Funded Pivoting (Master's thesis, </w:t>
      </w:r>
      <w:proofErr w:type="spellStart"/>
      <w:r>
        <w:t>Universidade</w:t>
      </w:r>
      <w:proofErr w:type="spellEnd"/>
      <w:r>
        <w:t xml:space="preserve"> NOVA de Lisboa (Portugal)).</w:t>
      </w:r>
    </w:p>
    <w:p w14:paraId="6E1A1ED8" w14:textId="77777777" w:rsidR="008E1860" w:rsidRDefault="008E1860" w:rsidP="00EE1AA7">
      <w:pPr>
        <w:spacing w:before="240"/>
      </w:pPr>
      <w:proofErr w:type="spellStart"/>
      <w:r>
        <w:t>Yudanegara</w:t>
      </w:r>
      <w:proofErr w:type="spellEnd"/>
      <w:r>
        <w:t xml:space="preserve">, A., </w:t>
      </w:r>
      <w:proofErr w:type="spellStart"/>
      <w:r>
        <w:t>Saputera</w:t>
      </w:r>
      <w:proofErr w:type="spellEnd"/>
      <w:r>
        <w:t xml:space="preserve">, D. and Muttaqin, R., 2024. -Optimization Of Digital Marketing Through </w:t>
      </w:r>
      <w:proofErr w:type="gramStart"/>
      <w:r>
        <w:t>A</w:t>
      </w:r>
      <w:proofErr w:type="gramEnd"/>
      <w:r>
        <w:t xml:space="preserve"> Search Engine Optimization (SEO) Approach In Indonesian Banking. Journal of Business and Management Review, 5(8), pp.754-769.</w:t>
      </w:r>
    </w:p>
    <w:p w14:paraId="7B1E2E1D" w14:textId="77777777" w:rsidR="008E1860" w:rsidRDefault="008E1860" w:rsidP="00EE1AA7">
      <w:pPr>
        <w:spacing w:before="240" w:after="240"/>
      </w:pPr>
      <w:proofErr w:type="spellStart"/>
      <w:r>
        <w:t>Yuwono</w:t>
      </w:r>
      <w:proofErr w:type="spellEnd"/>
      <w:r>
        <w:t xml:space="preserve">, M.A. and </w:t>
      </w:r>
      <w:proofErr w:type="spellStart"/>
      <w:r>
        <w:t>Rachmawati</w:t>
      </w:r>
      <w:proofErr w:type="spellEnd"/>
      <w:r>
        <w:t xml:space="preserve">, D., 2023. Combined methods. Can this solve the differences between deductive and inductive methods in qualitative </w:t>
      </w:r>
      <w:proofErr w:type="gramStart"/>
      <w:r>
        <w:t>research?.</w:t>
      </w:r>
      <w:proofErr w:type="gramEnd"/>
      <w:r>
        <w:t xml:space="preserve"> Moroccan Journal of Quantitative and Qualitative Research, 5(3).</w:t>
      </w:r>
    </w:p>
    <w:p w14:paraId="4FDC133C" w14:textId="77777777" w:rsidR="008E1860" w:rsidRDefault="008E1860" w:rsidP="00EE1AA7">
      <w:pPr>
        <w:spacing w:before="240"/>
      </w:pPr>
      <w:r>
        <w:t>Zaheer, S., Designing Emotion-Aware UX: Leveraging Sentiment Analysis to Adapt Digital Experiences.</w:t>
      </w:r>
    </w:p>
    <w:p w14:paraId="48DAB2A6" w14:textId="77777777" w:rsidR="008E1860" w:rsidRDefault="008E1860" w:rsidP="00EE1AA7">
      <w:pPr>
        <w:spacing w:before="240"/>
        <w:rPr>
          <w:color w:val="222222"/>
          <w:highlight w:val="white"/>
        </w:rPr>
      </w:pPr>
      <w:r>
        <w:rPr>
          <w:color w:val="222222"/>
          <w:highlight w:val="white"/>
        </w:rPr>
        <w:t xml:space="preserve">Zhang, M., 2023. Optimizing customer engagement through strategic digital marketing and financial management. </w:t>
      </w:r>
      <w:r>
        <w:rPr>
          <w:i/>
          <w:iCs/>
          <w:color w:val="222222"/>
          <w:highlight w:val="white"/>
        </w:rPr>
        <w:t>Journal of Interdisciplinary Insights</w:t>
      </w:r>
      <w:r>
        <w:rPr>
          <w:color w:val="222222"/>
          <w:highlight w:val="white"/>
        </w:rPr>
        <w:t xml:space="preserve">, </w:t>
      </w:r>
      <w:r>
        <w:rPr>
          <w:i/>
          <w:iCs/>
          <w:color w:val="222222"/>
          <w:highlight w:val="white"/>
        </w:rPr>
        <w:t>1</w:t>
      </w:r>
      <w:r>
        <w:rPr>
          <w:color w:val="222222"/>
          <w:highlight w:val="white"/>
        </w:rPr>
        <w:t>(1), pp.59-68.</w:t>
      </w:r>
    </w:p>
    <w:p w14:paraId="7FEC17EB" w14:textId="1EAC4C3F" w:rsidR="002368B6" w:rsidRDefault="003E3CB4" w:rsidP="00EE1AA7">
      <w:pPr>
        <w:rPr>
          <w:b/>
          <w:bCs/>
        </w:rPr>
      </w:pPr>
      <w:r>
        <w:rPr>
          <w:b/>
          <w:bCs/>
        </w:rPr>
        <w:t xml:space="preserve">Websites </w:t>
      </w:r>
    </w:p>
    <w:p w14:paraId="09369C89" w14:textId="77777777" w:rsidR="008E1860" w:rsidRDefault="008E1860" w:rsidP="00EE1AA7">
      <w:pPr>
        <w:spacing w:before="240"/>
      </w:pPr>
      <w:r>
        <w:rPr>
          <w:color w:val="222222"/>
          <w:highlight w:val="white"/>
        </w:rPr>
        <w:t xml:space="preserve">2STALLIONS., 2024. </w:t>
      </w:r>
      <w:r>
        <w:rPr>
          <w:i/>
          <w:iCs/>
          <w:color w:val="222222"/>
          <w:highlight w:val="white"/>
        </w:rPr>
        <w:t>Boosting Engagement: Social Media Advertising Tips for Banks.</w:t>
      </w:r>
      <w:r>
        <w:rPr>
          <w:color w:val="222222"/>
          <w:highlight w:val="white"/>
        </w:rPr>
        <w:t xml:space="preserve"> [Online] Available at: </w:t>
      </w:r>
      <w:hyperlink r:id="rId33">
        <w:r>
          <w:rPr>
            <w:color w:val="1155CC"/>
            <w:highlight w:val="white"/>
            <w:u w:val="single"/>
          </w:rPr>
          <w:t>https://2stallions.com/blog/boosting-engagement-social-media-advertising-tips-for-banks/</w:t>
        </w:r>
      </w:hyperlink>
    </w:p>
    <w:p w14:paraId="0F1FE1B4" w14:textId="77777777" w:rsidR="008E1860" w:rsidRDefault="008E1860" w:rsidP="00EE1AA7">
      <w:pPr>
        <w:spacing w:before="240"/>
      </w:pPr>
      <w:r>
        <w:t xml:space="preserve">Dan Atkins, (2025), </w:t>
      </w:r>
      <w:r>
        <w:rPr>
          <w:i/>
          <w:iCs/>
        </w:rPr>
        <w:t xml:space="preserve">Best Influencer Marketing Strategies For FinTech Companies, </w:t>
      </w:r>
      <w:r>
        <w:t xml:space="preserve">[Online], Available at: </w:t>
      </w:r>
      <w:hyperlink r:id="rId34">
        <w:r>
          <w:rPr>
            <w:color w:val="1155CC"/>
            <w:u w:val="single"/>
          </w:rPr>
          <w:t>https://influencermarketinghub.com/influencer-marketing-strategies-for-fintech/</w:t>
        </w:r>
      </w:hyperlink>
      <w:r>
        <w:t>, [Accessed on: 03.01.2025]</w:t>
      </w:r>
    </w:p>
    <w:p w14:paraId="55227721" w14:textId="77777777" w:rsidR="008E1860" w:rsidRPr="00767661" w:rsidRDefault="008E1860" w:rsidP="00767661">
      <w:pPr>
        <w:spacing w:before="240"/>
        <w:rPr>
          <w:lang w:val="en-IN"/>
        </w:rPr>
      </w:pPr>
      <w:r w:rsidRPr="00767661">
        <w:rPr>
          <w:lang w:val="en-IN"/>
        </w:rPr>
        <w:lastRenderedPageBreak/>
        <w:t xml:space="preserve">Dave Chaffey, (2023), </w:t>
      </w:r>
      <w:r w:rsidRPr="00767661">
        <w:rPr>
          <w:i/>
          <w:iCs/>
          <w:lang w:val="en-IN"/>
        </w:rPr>
        <w:t xml:space="preserve">2024 digital marketing trends for Financial Services marketers, </w:t>
      </w:r>
      <w:r w:rsidRPr="00767661">
        <w:rPr>
          <w:lang w:val="en-IN"/>
        </w:rPr>
        <w:t xml:space="preserve">[Online], Available at: </w:t>
      </w:r>
      <w:hyperlink r:id="rId35" w:history="1">
        <w:r w:rsidRPr="00767661">
          <w:rPr>
            <w:rStyle w:val="Hyperlink"/>
            <w:lang w:val="en-IN"/>
          </w:rPr>
          <w:t>https://www.smartinsights.com/digital-marketing-strategy/financial-services-marketing/</w:t>
        </w:r>
      </w:hyperlink>
      <w:r w:rsidRPr="00767661">
        <w:rPr>
          <w:lang w:val="en-IN"/>
        </w:rPr>
        <w:t>, [Accessed on: 20.01.2026]</w:t>
      </w:r>
    </w:p>
    <w:p w14:paraId="2641046E" w14:textId="77777777" w:rsidR="008E1860" w:rsidRPr="00EE1AA7" w:rsidRDefault="008E1860" w:rsidP="00EE1AA7">
      <w:pPr>
        <w:spacing w:before="240"/>
      </w:pPr>
      <w:proofErr w:type="spellStart"/>
      <w:r>
        <w:t>Fastercapital</w:t>
      </w:r>
      <w:proofErr w:type="spellEnd"/>
      <w:r>
        <w:t xml:space="preserve">, (2025), </w:t>
      </w:r>
      <w:r>
        <w:rPr>
          <w:i/>
          <w:iCs/>
        </w:rPr>
        <w:t>Fintech customer acquisition: From Startup to Success: Fintech Customer Acquisition Strategies,</w:t>
      </w:r>
      <w:r>
        <w:t xml:space="preserve"> [Online], Available at: </w:t>
      </w:r>
      <w:hyperlink r:id="rId36">
        <w:r>
          <w:rPr>
            <w:color w:val="1155CC"/>
            <w:u w:val="single"/>
          </w:rPr>
          <w:t>https://fastercapital.com/content/Fintech-customer-acquisition--From-Startup-to-Success--Fintech-Customer-Acquisition-Strategies.html</w:t>
        </w:r>
      </w:hyperlink>
      <w:r>
        <w:t>, [Accessed on: 03.01.2025]</w:t>
      </w:r>
    </w:p>
    <w:p w14:paraId="2753C8D4" w14:textId="77777777" w:rsidR="008E1860" w:rsidRDefault="008E1860" w:rsidP="00EE1AA7">
      <w:pPr>
        <w:spacing w:before="240"/>
        <w:rPr>
          <w:color w:val="222222"/>
          <w:highlight w:val="white"/>
        </w:rPr>
      </w:pPr>
      <w:r>
        <w:rPr>
          <w:color w:val="222222"/>
          <w:highlight w:val="white"/>
        </w:rPr>
        <w:t xml:space="preserve">Gary F., 2025. </w:t>
      </w:r>
      <w:r>
        <w:rPr>
          <w:i/>
          <w:iCs/>
          <w:color w:val="222222"/>
          <w:highlight w:val="white"/>
        </w:rPr>
        <w:t>Relationship Marketing – Full Guide and Implications of AI.</w:t>
      </w:r>
      <w:r>
        <w:rPr>
          <w:color w:val="222222"/>
          <w:highlight w:val="white"/>
        </w:rPr>
        <w:t xml:space="preserve"> [Online] Available at: </w:t>
      </w:r>
      <w:hyperlink r:id="rId37">
        <w:r>
          <w:rPr>
            <w:color w:val="1155CC"/>
            <w:highlight w:val="white"/>
            <w:u w:val="single"/>
          </w:rPr>
          <w:t>https://www.garyfox.co/relationship-marketing/</w:t>
        </w:r>
      </w:hyperlink>
    </w:p>
    <w:p w14:paraId="544C30D3" w14:textId="77777777" w:rsidR="008E1860" w:rsidRDefault="008E1860" w:rsidP="00EE1AA7">
      <w:pPr>
        <w:spacing w:before="240" w:after="240"/>
      </w:pPr>
      <w:r>
        <w:t xml:space="preserve">John McCrea, (2025), </w:t>
      </w:r>
      <w:r>
        <w:rPr>
          <w:i/>
          <w:iCs/>
        </w:rPr>
        <w:t>The Fintech Top 100 UK | 2025,</w:t>
      </w:r>
      <w:r>
        <w:t xml:space="preserve"> [Online], Available at: </w:t>
      </w:r>
      <w:hyperlink r:id="rId38">
        <w:r>
          <w:rPr>
            <w:color w:val="1155CC"/>
            <w:u w:val="single"/>
          </w:rPr>
          <w:t>https://www.beauhurst.com/blog/fintech-startup-companies/</w:t>
        </w:r>
      </w:hyperlink>
      <w:r>
        <w:t>, [Accessed on: 02.12.2025]</w:t>
      </w:r>
    </w:p>
    <w:p w14:paraId="09F9F742" w14:textId="77777777" w:rsidR="008E1860" w:rsidRPr="00767661" w:rsidRDefault="008E1860" w:rsidP="00767661">
      <w:pPr>
        <w:spacing w:before="240"/>
        <w:rPr>
          <w:lang w:val="en-IN"/>
        </w:rPr>
      </w:pPr>
      <w:r w:rsidRPr="00767661">
        <w:rPr>
          <w:lang w:val="en-IN"/>
        </w:rPr>
        <w:t xml:space="preserve">Natalia Vargas, (2021), </w:t>
      </w:r>
      <w:r w:rsidRPr="00767661">
        <w:rPr>
          <w:i/>
          <w:iCs/>
          <w:lang w:val="en-IN"/>
        </w:rPr>
        <w:t xml:space="preserve">Fintech and traditional banks: competition or… symbiosis? </w:t>
      </w:r>
      <w:r w:rsidRPr="00767661">
        <w:rPr>
          <w:lang w:val="en-IN"/>
        </w:rPr>
        <w:t xml:space="preserve">[Online], Available at: </w:t>
      </w:r>
      <w:hyperlink r:id="rId39" w:history="1">
        <w:r w:rsidRPr="00767661">
          <w:rPr>
            <w:rStyle w:val="Hyperlink"/>
            <w:lang w:val="en-IN"/>
          </w:rPr>
          <w:t>https://www.comscore.com/ita/Insights/Blog/Fintech-and-traditional-banks-competition-or-symbiosis</w:t>
        </w:r>
      </w:hyperlink>
      <w:r w:rsidRPr="00767661">
        <w:rPr>
          <w:lang w:val="en-IN"/>
        </w:rPr>
        <w:t>, [Accessed on: 20.01.2026]</w:t>
      </w:r>
    </w:p>
    <w:p w14:paraId="558F41F8" w14:textId="77777777" w:rsidR="008E1860" w:rsidRDefault="008E1860" w:rsidP="00EE1AA7">
      <w:pPr>
        <w:spacing w:before="240"/>
      </w:pPr>
      <w:r>
        <w:t xml:space="preserve">Ngoc Nguyen, (2025), </w:t>
      </w:r>
      <w:r>
        <w:rPr>
          <w:i/>
          <w:iCs/>
        </w:rPr>
        <w:t xml:space="preserve">AI in Fintech: Top Use Cases You Need </w:t>
      </w:r>
      <w:proofErr w:type="gramStart"/>
      <w:r>
        <w:rPr>
          <w:i/>
          <w:iCs/>
        </w:rPr>
        <w:t>To</w:t>
      </w:r>
      <w:proofErr w:type="gramEnd"/>
      <w:r>
        <w:rPr>
          <w:i/>
          <w:iCs/>
        </w:rPr>
        <w:t xml:space="preserve"> Know,</w:t>
      </w:r>
      <w:r>
        <w:t xml:space="preserve"> [Online], Available at: </w:t>
      </w:r>
      <w:hyperlink r:id="rId40">
        <w:r>
          <w:rPr>
            <w:color w:val="1155CC"/>
            <w:u w:val="single"/>
          </w:rPr>
          <w:t>https://smartdev.com/ai-use-cases-in-fintech/</w:t>
        </w:r>
      </w:hyperlink>
      <w:r>
        <w:t>, [Accessed on: 03.01.2025]</w:t>
      </w:r>
    </w:p>
    <w:p w14:paraId="73E29A43" w14:textId="77777777" w:rsidR="008E1860" w:rsidRDefault="008E1860" w:rsidP="00EE1AA7">
      <w:pPr>
        <w:spacing w:before="240" w:after="240"/>
      </w:pPr>
      <w:proofErr w:type="spellStart"/>
      <w:r>
        <w:t>Rishabhsoft</w:t>
      </w:r>
      <w:proofErr w:type="spellEnd"/>
      <w:r>
        <w:t xml:space="preserve">, (2023), </w:t>
      </w:r>
      <w:r>
        <w:rPr>
          <w:i/>
          <w:iCs/>
        </w:rPr>
        <w:t>Essentials of Digital Transformation in Financial Services,</w:t>
      </w:r>
      <w:r>
        <w:t xml:space="preserve"> [Online], Available at: </w:t>
      </w:r>
      <w:hyperlink r:id="rId41">
        <w:r>
          <w:rPr>
            <w:color w:val="1155CC"/>
            <w:u w:val="single"/>
          </w:rPr>
          <w:t>https://www.rishabhsoft.com/blog/digital-transformation-in-finance</w:t>
        </w:r>
      </w:hyperlink>
      <w:r>
        <w:t>, [Accessed on: 02.12.2025]</w:t>
      </w:r>
    </w:p>
    <w:p w14:paraId="5744EE01" w14:textId="77777777" w:rsidR="008E1860" w:rsidRDefault="008E1860" w:rsidP="00EE1AA7">
      <w:pPr>
        <w:spacing w:before="240"/>
        <w:rPr>
          <w:color w:val="222222"/>
          <w:highlight w:val="white"/>
        </w:rPr>
      </w:pPr>
      <w:r>
        <w:rPr>
          <w:color w:val="222222"/>
          <w:highlight w:val="white"/>
        </w:rPr>
        <w:t xml:space="preserve">Roger A., 2020. </w:t>
      </w:r>
      <w:r>
        <w:rPr>
          <w:i/>
          <w:iCs/>
          <w:color w:val="222222"/>
          <w:highlight w:val="white"/>
        </w:rPr>
        <w:t>FinTech vs Traditional Banking: Disrupting the Banking Sector.</w:t>
      </w:r>
      <w:r>
        <w:rPr>
          <w:color w:val="222222"/>
          <w:highlight w:val="white"/>
        </w:rPr>
        <w:t xml:space="preserve"> [Online] Available at: </w:t>
      </w:r>
      <w:hyperlink r:id="rId42">
        <w:r>
          <w:rPr>
            <w:color w:val="1155CC"/>
            <w:highlight w:val="white"/>
            <w:u w:val="single"/>
          </w:rPr>
          <w:t>https://medium.com/thecapital/fintech-vs-traditional-banking-9ea5a90a8ca6</w:t>
        </w:r>
      </w:hyperlink>
    </w:p>
    <w:p w14:paraId="0A6B8B56" w14:textId="77777777" w:rsidR="008E1860" w:rsidRPr="00767661" w:rsidRDefault="008E1860" w:rsidP="00767661">
      <w:pPr>
        <w:spacing w:before="240"/>
        <w:rPr>
          <w:lang w:val="en-IN"/>
        </w:rPr>
      </w:pPr>
      <w:r w:rsidRPr="00767661">
        <w:rPr>
          <w:lang w:val="en-IN"/>
        </w:rPr>
        <w:t xml:space="preserve">Sree Parvathy, (2023), </w:t>
      </w:r>
      <w:r w:rsidRPr="00767661">
        <w:rPr>
          <w:i/>
          <w:iCs/>
          <w:lang w:val="en-IN"/>
        </w:rPr>
        <w:t>Expanding Customer Base with Bank-Fintech Collaboration,</w:t>
      </w:r>
      <w:r w:rsidRPr="00767661">
        <w:rPr>
          <w:lang w:val="en-IN"/>
        </w:rPr>
        <w:t xml:space="preserve"> [Online], Available at: </w:t>
      </w:r>
      <w:hyperlink r:id="rId43" w:history="1">
        <w:r w:rsidRPr="00767661">
          <w:rPr>
            <w:rStyle w:val="Hyperlink"/>
            <w:lang w:val="en-IN"/>
          </w:rPr>
          <w:t>https://www.i-exceed.com/blog/customer-acquisition-strategies/</w:t>
        </w:r>
      </w:hyperlink>
      <w:r w:rsidRPr="00767661">
        <w:rPr>
          <w:lang w:val="en-IN"/>
        </w:rPr>
        <w:t>, [Accessed on: 20.01.2026]</w:t>
      </w:r>
    </w:p>
    <w:p w14:paraId="5ACD1617" w14:textId="77777777" w:rsidR="008E1860" w:rsidRDefault="008E1860" w:rsidP="00EE1AA7">
      <w:pPr>
        <w:spacing w:before="240"/>
      </w:pPr>
      <w:proofErr w:type="spellStart"/>
      <w:r>
        <w:lastRenderedPageBreak/>
        <w:t>Srvmedia</w:t>
      </w:r>
      <w:proofErr w:type="spellEnd"/>
      <w:r>
        <w:t xml:space="preserve">, (2025), </w:t>
      </w:r>
      <w:r>
        <w:rPr>
          <w:i/>
          <w:iCs/>
        </w:rPr>
        <w:t>Digital Marketing for Banking Industry: Strategies To Build Trust and Generate Qualified Leads,</w:t>
      </w:r>
      <w:r>
        <w:t xml:space="preserve"> [Online], Available at: </w:t>
      </w:r>
      <w:hyperlink r:id="rId44">
        <w:r>
          <w:rPr>
            <w:color w:val="1155CC"/>
            <w:u w:val="single"/>
          </w:rPr>
          <w:t>https://www.srvmedia.com/blog/digital-marketing/digital-marketing-strategies-for-banks/</w:t>
        </w:r>
      </w:hyperlink>
      <w:r>
        <w:t>, [Accessed on: 03.01.2025]</w:t>
      </w:r>
    </w:p>
    <w:p w14:paraId="08D564DF" w14:textId="77777777" w:rsidR="008E1860" w:rsidRDefault="008E1860" w:rsidP="00767661">
      <w:pPr>
        <w:spacing w:before="240"/>
      </w:pPr>
      <w:r w:rsidRPr="00767661">
        <w:rPr>
          <w:lang w:val="en-IN"/>
        </w:rPr>
        <w:t xml:space="preserve">Steven Burnett and Kathleen Kinder, (2025), </w:t>
      </w:r>
      <w:r w:rsidRPr="00767661">
        <w:rPr>
          <w:i/>
          <w:iCs/>
          <w:lang w:val="en-IN"/>
        </w:rPr>
        <w:t>Banking Customer Retention Statistics 2026: Global Rates, Digital Impact &amp; Gen Z,</w:t>
      </w:r>
      <w:r w:rsidRPr="00767661">
        <w:rPr>
          <w:lang w:val="en-IN"/>
        </w:rPr>
        <w:t xml:space="preserve"> [Online], Available at: </w:t>
      </w:r>
      <w:hyperlink r:id="rId45" w:history="1">
        <w:r w:rsidRPr="00767661">
          <w:rPr>
            <w:rStyle w:val="Hyperlink"/>
            <w:lang w:val="en-IN"/>
          </w:rPr>
          <w:t>https://coinlaw.io/banking-customer-retention-statistics/</w:t>
        </w:r>
      </w:hyperlink>
      <w:r w:rsidRPr="00767661">
        <w:rPr>
          <w:lang w:val="en-IN"/>
        </w:rPr>
        <w:t>, [Accessed on: 20.01.2026]</w:t>
      </w:r>
    </w:p>
    <w:sectPr w:rsidR="008E1860" w:rsidSect="00A65CCB">
      <w:footerReference w:type="default" r:id="rId4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DC960" w14:textId="77777777" w:rsidR="009B557E" w:rsidRDefault="009B557E" w:rsidP="00A65CCB">
      <w:pPr>
        <w:spacing w:line="240" w:lineRule="auto"/>
      </w:pPr>
      <w:r>
        <w:separator/>
      </w:r>
    </w:p>
  </w:endnote>
  <w:endnote w:type="continuationSeparator" w:id="0">
    <w:p w14:paraId="1E909EFA" w14:textId="77777777" w:rsidR="009B557E" w:rsidRDefault="009B557E" w:rsidP="00A65C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2B6E972-CEED-4591-837E-BE2481B82437}"/>
  </w:font>
  <w:font w:name="Cambria">
    <w:panose1 w:val="02040503050406030204"/>
    <w:charset w:val="00"/>
    <w:family w:val="roman"/>
    <w:pitch w:val="variable"/>
    <w:sig w:usb0="E00006FF" w:usb1="420024FF" w:usb2="02000000" w:usb3="00000000" w:csb0="0000019F" w:csb1="00000000"/>
    <w:embedRegular r:id="rId2" w:fontKey="{1AD612A7-DE1E-4E27-B421-69F1F040737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4066079"/>
      <w:docPartObj>
        <w:docPartGallery w:val="Page Numbers (Bottom of Page)"/>
        <w:docPartUnique/>
      </w:docPartObj>
    </w:sdtPr>
    <w:sdtEndPr>
      <w:rPr>
        <w:noProof/>
      </w:rPr>
    </w:sdtEndPr>
    <w:sdtContent>
      <w:p w14:paraId="6166DA37" w14:textId="195BBD57" w:rsidR="00A65CCB" w:rsidRDefault="00A65C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9F28E0" w14:textId="77777777" w:rsidR="00A65CCB" w:rsidRDefault="00A65C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7FAE96" w14:textId="77777777" w:rsidR="009B557E" w:rsidRDefault="009B557E" w:rsidP="00A65CCB">
      <w:pPr>
        <w:spacing w:line="240" w:lineRule="auto"/>
      </w:pPr>
      <w:r>
        <w:separator/>
      </w:r>
    </w:p>
  </w:footnote>
  <w:footnote w:type="continuationSeparator" w:id="0">
    <w:p w14:paraId="59E22E27" w14:textId="77777777" w:rsidR="009B557E" w:rsidRDefault="009B557E" w:rsidP="00A65C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EC2B8A"/>
    <w:multiLevelType w:val="multilevel"/>
    <w:tmpl w:val="2F52DA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4E83F62"/>
    <w:multiLevelType w:val="multilevel"/>
    <w:tmpl w:val="8FA89F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59C3009"/>
    <w:multiLevelType w:val="multilevel"/>
    <w:tmpl w:val="06C4D9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8B6"/>
    <w:rsid w:val="00013BD5"/>
    <w:rsid w:val="00033503"/>
    <w:rsid w:val="00037509"/>
    <w:rsid w:val="00037D94"/>
    <w:rsid w:val="00043E18"/>
    <w:rsid w:val="000546E4"/>
    <w:rsid w:val="000654D7"/>
    <w:rsid w:val="0008338D"/>
    <w:rsid w:val="0009428A"/>
    <w:rsid w:val="000B337A"/>
    <w:rsid w:val="000B7C2B"/>
    <w:rsid w:val="000C02D6"/>
    <w:rsid w:val="00101345"/>
    <w:rsid w:val="0014052C"/>
    <w:rsid w:val="00145EB7"/>
    <w:rsid w:val="00146249"/>
    <w:rsid w:val="0015080B"/>
    <w:rsid w:val="00162988"/>
    <w:rsid w:val="00170805"/>
    <w:rsid w:val="00193E7C"/>
    <w:rsid w:val="001975D0"/>
    <w:rsid w:val="00197AB4"/>
    <w:rsid w:val="001C010B"/>
    <w:rsid w:val="00207789"/>
    <w:rsid w:val="00213BEC"/>
    <w:rsid w:val="00213FAF"/>
    <w:rsid w:val="00224F70"/>
    <w:rsid w:val="002368B6"/>
    <w:rsid w:val="00256EB9"/>
    <w:rsid w:val="00263273"/>
    <w:rsid w:val="00271CF2"/>
    <w:rsid w:val="002765D2"/>
    <w:rsid w:val="002872D1"/>
    <w:rsid w:val="00294B32"/>
    <w:rsid w:val="00297D49"/>
    <w:rsid w:val="002B6C29"/>
    <w:rsid w:val="002B6D91"/>
    <w:rsid w:val="002C0AB4"/>
    <w:rsid w:val="0030743A"/>
    <w:rsid w:val="0032607C"/>
    <w:rsid w:val="003566C5"/>
    <w:rsid w:val="0039095E"/>
    <w:rsid w:val="00391837"/>
    <w:rsid w:val="003B726A"/>
    <w:rsid w:val="003C08D7"/>
    <w:rsid w:val="003C3AB5"/>
    <w:rsid w:val="003D0E01"/>
    <w:rsid w:val="003D34D5"/>
    <w:rsid w:val="003D5C47"/>
    <w:rsid w:val="003E0004"/>
    <w:rsid w:val="003E3CB4"/>
    <w:rsid w:val="003E40F5"/>
    <w:rsid w:val="003E5956"/>
    <w:rsid w:val="003E5DEA"/>
    <w:rsid w:val="003F5B4B"/>
    <w:rsid w:val="00400A52"/>
    <w:rsid w:val="0040433B"/>
    <w:rsid w:val="00415023"/>
    <w:rsid w:val="0043104E"/>
    <w:rsid w:val="00432EAB"/>
    <w:rsid w:val="00465467"/>
    <w:rsid w:val="004714DA"/>
    <w:rsid w:val="00473479"/>
    <w:rsid w:val="00483372"/>
    <w:rsid w:val="004857A5"/>
    <w:rsid w:val="00485945"/>
    <w:rsid w:val="00486BA7"/>
    <w:rsid w:val="00493557"/>
    <w:rsid w:val="004A7BDF"/>
    <w:rsid w:val="004C0362"/>
    <w:rsid w:val="004D16C9"/>
    <w:rsid w:val="004E60B8"/>
    <w:rsid w:val="004F67B9"/>
    <w:rsid w:val="005006D9"/>
    <w:rsid w:val="00501B0A"/>
    <w:rsid w:val="00520968"/>
    <w:rsid w:val="00520F6D"/>
    <w:rsid w:val="005225E0"/>
    <w:rsid w:val="00553034"/>
    <w:rsid w:val="00557B12"/>
    <w:rsid w:val="00561F30"/>
    <w:rsid w:val="00587507"/>
    <w:rsid w:val="005924AC"/>
    <w:rsid w:val="005941FE"/>
    <w:rsid w:val="005A645F"/>
    <w:rsid w:val="005B0F4F"/>
    <w:rsid w:val="005C4AA5"/>
    <w:rsid w:val="005D46D9"/>
    <w:rsid w:val="005F6480"/>
    <w:rsid w:val="0061563D"/>
    <w:rsid w:val="006213CD"/>
    <w:rsid w:val="00624C7C"/>
    <w:rsid w:val="00633CB6"/>
    <w:rsid w:val="0066023C"/>
    <w:rsid w:val="00684319"/>
    <w:rsid w:val="006A2BDC"/>
    <w:rsid w:val="00745356"/>
    <w:rsid w:val="00755FA2"/>
    <w:rsid w:val="00767661"/>
    <w:rsid w:val="007B269B"/>
    <w:rsid w:val="007E45C0"/>
    <w:rsid w:val="007F2918"/>
    <w:rsid w:val="007F3ED7"/>
    <w:rsid w:val="008212A3"/>
    <w:rsid w:val="00847251"/>
    <w:rsid w:val="0085407B"/>
    <w:rsid w:val="008722D2"/>
    <w:rsid w:val="0087674A"/>
    <w:rsid w:val="00884FC5"/>
    <w:rsid w:val="008A4402"/>
    <w:rsid w:val="008A6042"/>
    <w:rsid w:val="008B6D87"/>
    <w:rsid w:val="008B785C"/>
    <w:rsid w:val="008E1860"/>
    <w:rsid w:val="008F6228"/>
    <w:rsid w:val="00947ACA"/>
    <w:rsid w:val="00963D45"/>
    <w:rsid w:val="009863E6"/>
    <w:rsid w:val="009949F8"/>
    <w:rsid w:val="009A1291"/>
    <w:rsid w:val="009A1D7F"/>
    <w:rsid w:val="009A7F46"/>
    <w:rsid w:val="009B1963"/>
    <w:rsid w:val="009B557E"/>
    <w:rsid w:val="009B7F1C"/>
    <w:rsid w:val="009E20CB"/>
    <w:rsid w:val="00A1294E"/>
    <w:rsid w:val="00A40738"/>
    <w:rsid w:val="00A47069"/>
    <w:rsid w:val="00A57C44"/>
    <w:rsid w:val="00A65CCB"/>
    <w:rsid w:val="00A7303E"/>
    <w:rsid w:val="00A73065"/>
    <w:rsid w:val="00A75327"/>
    <w:rsid w:val="00A874EA"/>
    <w:rsid w:val="00A9771D"/>
    <w:rsid w:val="00A97D14"/>
    <w:rsid w:val="00AA159D"/>
    <w:rsid w:val="00AA4726"/>
    <w:rsid w:val="00AA62E2"/>
    <w:rsid w:val="00AB0FB5"/>
    <w:rsid w:val="00AD286F"/>
    <w:rsid w:val="00AE2CAE"/>
    <w:rsid w:val="00B143BA"/>
    <w:rsid w:val="00B3501F"/>
    <w:rsid w:val="00B77819"/>
    <w:rsid w:val="00B91025"/>
    <w:rsid w:val="00B945F3"/>
    <w:rsid w:val="00B95948"/>
    <w:rsid w:val="00BA061C"/>
    <w:rsid w:val="00BB47FD"/>
    <w:rsid w:val="00BB7646"/>
    <w:rsid w:val="00BB7ED8"/>
    <w:rsid w:val="00BD2267"/>
    <w:rsid w:val="00BF4AE9"/>
    <w:rsid w:val="00BF671B"/>
    <w:rsid w:val="00C021BE"/>
    <w:rsid w:val="00C04516"/>
    <w:rsid w:val="00C11841"/>
    <w:rsid w:val="00C20BD8"/>
    <w:rsid w:val="00C31B3E"/>
    <w:rsid w:val="00C4425D"/>
    <w:rsid w:val="00C52158"/>
    <w:rsid w:val="00C57BFE"/>
    <w:rsid w:val="00C73DEA"/>
    <w:rsid w:val="00C851FB"/>
    <w:rsid w:val="00CA6861"/>
    <w:rsid w:val="00CB0B6B"/>
    <w:rsid w:val="00CB3B75"/>
    <w:rsid w:val="00CC0393"/>
    <w:rsid w:val="00CD5C1B"/>
    <w:rsid w:val="00CF260B"/>
    <w:rsid w:val="00CF62E5"/>
    <w:rsid w:val="00D15435"/>
    <w:rsid w:val="00D262D2"/>
    <w:rsid w:val="00D3781B"/>
    <w:rsid w:val="00D439C2"/>
    <w:rsid w:val="00D51E7F"/>
    <w:rsid w:val="00D775B1"/>
    <w:rsid w:val="00D81C7A"/>
    <w:rsid w:val="00DA5260"/>
    <w:rsid w:val="00DA7893"/>
    <w:rsid w:val="00DB0430"/>
    <w:rsid w:val="00DE0544"/>
    <w:rsid w:val="00DE120C"/>
    <w:rsid w:val="00E0359A"/>
    <w:rsid w:val="00E37937"/>
    <w:rsid w:val="00E52AC7"/>
    <w:rsid w:val="00E60FC6"/>
    <w:rsid w:val="00E67B72"/>
    <w:rsid w:val="00E77727"/>
    <w:rsid w:val="00E90D62"/>
    <w:rsid w:val="00E938DB"/>
    <w:rsid w:val="00EA2FFD"/>
    <w:rsid w:val="00EA3077"/>
    <w:rsid w:val="00EB34F6"/>
    <w:rsid w:val="00EB5E73"/>
    <w:rsid w:val="00ED1E41"/>
    <w:rsid w:val="00EE1AA7"/>
    <w:rsid w:val="00F00DAF"/>
    <w:rsid w:val="00F014B3"/>
    <w:rsid w:val="00F05C01"/>
    <w:rsid w:val="00F1574F"/>
    <w:rsid w:val="00F21400"/>
    <w:rsid w:val="00F25728"/>
    <w:rsid w:val="00F30B27"/>
    <w:rsid w:val="00F46C22"/>
    <w:rsid w:val="00F47FC5"/>
    <w:rsid w:val="00F629E8"/>
    <w:rsid w:val="00F63B72"/>
    <w:rsid w:val="00F6436D"/>
    <w:rsid w:val="00F6509C"/>
    <w:rsid w:val="00F70473"/>
    <w:rsid w:val="00F8541F"/>
    <w:rsid w:val="00FE08CB"/>
    <w:rsid w:val="00FE2CA9"/>
    <w:rsid w:val="00FE2EA3"/>
    <w:rsid w:val="00FF4E94"/>
    <w:rsid w:val="00FF5D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D266E"/>
  <w15:docId w15:val="{39FAB7B8-1F68-40F8-A3F5-2034355F8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rsid w:val="009E20CB"/>
    <w:pPr>
      <w:keepNext/>
      <w:keepLines/>
      <w:spacing w:before="320" w:after="80"/>
      <w:outlineLvl w:val="2"/>
    </w:pPr>
    <w:rPr>
      <w:b/>
      <w:szCs w:val="28"/>
    </w:rPr>
  </w:style>
  <w:style w:type="paragraph" w:styleId="Heading4">
    <w:name w:val="heading 4"/>
    <w:basedOn w:val="Normal"/>
    <w:next w:val="Normal"/>
    <w:uiPriority w:val="9"/>
    <w:unhideWhenUsed/>
    <w:qFormat/>
    <w:rsid w:val="009E20CB"/>
    <w:pPr>
      <w:keepNext/>
      <w:keepLines/>
      <w:spacing w:before="280" w:after="80"/>
      <w:jc w:val="center"/>
      <w:outlineLvl w:val="3"/>
    </w:pPr>
    <w:rPr>
      <w:b/>
      <w:color w:val="000000" w:themeColor="text1"/>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65CCB"/>
    <w:pPr>
      <w:tabs>
        <w:tab w:val="center" w:pos="4513"/>
        <w:tab w:val="right" w:pos="9026"/>
      </w:tabs>
      <w:spacing w:line="240" w:lineRule="auto"/>
    </w:pPr>
  </w:style>
  <w:style w:type="character" w:customStyle="1" w:styleId="HeaderChar">
    <w:name w:val="Header Char"/>
    <w:basedOn w:val="DefaultParagraphFont"/>
    <w:link w:val="Header"/>
    <w:uiPriority w:val="99"/>
    <w:rsid w:val="00A65CCB"/>
  </w:style>
  <w:style w:type="paragraph" w:styleId="Footer">
    <w:name w:val="footer"/>
    <w:basedOn w:val="Normal"/>
    <w:link w:val="FooterChar"/>
    <w:uiPriority w:val="99"/>
    <w:unhideWhenUsed/>
    <w:rsid w:val="00A65CCB"/>
    <w:pPr>
      <w:tabs>
        <w:tab w:val="center" w:pos="4513"/>
        <w:tab w:val="right" w:pos="9026"/>
      </w:tabs>
      <w:spacing w:line="240" w:lineRule="auto"/>
    </w:pPr>
  </w:style>
  <w:style w:type="character" w:customStyle="1" w:styleId="FooterChar">
    <w:name w:val="Footer Char"/>
    <w:basedOn w:val="DefaultParagraphFont"/>
    <w:link w:val="Footer"/>
    <w:uiPriority w:val="99"/>
    <w:rsid w:val="00A65CCB"/>
  </w:style>
  <w:style w:type="paragraph" w:styleId="TOCHeading">
    <w:name w:val="TOC Heading"/>
    <w:basedOn w:val="Heading1"/>
    <w:next w:val="Normal"/>
    <w:uiPriority w:val="39"/>
    <w:unhideWhenUsed/>
    <w:qFormat/>
    <w:rsid w:val="009A129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A1291"/>
    <w:pPr>
      <w:spacing w:after="100"/>
    </w:pPr>
  </w:style>
  <w:style w:type="paragraph" w:styleId="TOC2">
    <w:name w:val="toc 2"/>
    <w:basedOn w:val="Normal"/>
    <w:next w:val="Normal"/>
    <w:autoRedefine/>
    <w:uiPriority w:val="39"/>
    <w:unhideWhenUsed/>
    <w:rsid w:val="009A1291"/>
    <w:pPr>
      <w:spacing w:after="100"/>
      <w:ind w:left="240"/>
    </w:pPr>
  </w:style>
  <w:style w:type="paragraph" w:styleId="TOC3">
    <w:name w:val="toc 3"/>
    <w:basedOn w:val="Normal"/>
    <w:next w:val="Normal"/>
    <w:autoRedefine/>
    <w:uiPriority w:val="39"/>
    <w:unhideWhenUsed/>
    <w:rsid w:val="009A1291"/>
    <w:pPr>
      <w:spacing w:after="100"/>
      <w:ind w:left="480"/>
    </w:pPr>
  </w:style>
  <w:style w:type="character" w:styleId="Hyperlink">
    <w:name w:val="Hyperlink"/>
    <w:basedOn w:val="DefaultParagraphFont"/>
    <w:uiPriority w:val="99"/>
    <w:unhideWhenUsed/>
    <w:rsid w:val="009A1291"/>
    <w:rPr>
      <w:color w:val="0000FF" w:themeColor="hyperlink"/>
      <w:u w:val="single"/>
    </w:rPr>
  </w:style>
  <w:style w:type="character" w:styleId="CommentReference">
    <w:name w:val="annotation reference"/>
    <w:basedOn w:val="DefaultParagraphFont"/>
    <w:uiPriority w:val="99"/>
    <w:semiHidden/>
    <w:unhideWhenUsed/>
    <w:rsid w:val="00C20BD8"/>
    <w:rPr>
      <w:sz w:val="16"/>
      <w:szCs w:val="16"/>
    </w:rPr>
  </w:style>
  <w:style w:type="paragraph" w:styleId="CommentText">
    <w:name w:val="annotation text"/>
    <w:basedOn w:val="Normal"/>
    <w:link w:val="CommentTextChar"/>
    <w:uiPriority w:val="99"/>
    <w:unhideWhenUsed/>
    <w:rsid w:val="00C20BD8"/>
    <w:pPr>
      <w:spacing w:line="240" w:lineRule="auto"/>
    </w:pPr>
    <w:rPr>
      <w:sz w:val="20"/>
      <w:szCs w:val="20"/>
    </w:rPr>
  </w:style>
  <w:style w:type="character" w:customStyle="1" w:styleId="CommentTextChar">
    <w:name w:val="Comment Text Char"/>
    <w:basedOn w:val="DefaultParagraphFont"/>
    <w:link w:val="CommentText"/>
    <w:uiPriority w:val="99"/>
    <w:rsid w:val="00C20BD8"/>
    <w:rPr>
      <w:sz w:val="20"/>
      <w:szCs w:val="20"/>
    </w:rPr>
  </w:style>
  <w:style w:type="paragraph" w:styleId="CommentSubject">
    <w:name w:val="annotation subject"/>
    <w:basedOn w:val="CommentText"/>
    <w:next w:val="CommentText"/>
    <w:link w:val="CommentSubjectChar"/>
    <w:uiPriority w:val="99"/>
    <w:semiHidden/>
    <w:unhideWhenUsed/>
    <w:rsid w:val="00C20BD8"/>
    <w:rPr>
      <w:b/>
      <w:bCs/>
    </w:rPr>
  </w:style>
  <w:style w:type="character" w:customStyle="1" w:styleId="CommentSubjectChar">
    <w:name w:val="Comment Subject Char"/>
    <w:basedOn w:val="CommentTextChar"/>
    <w:link w:val="CommentSubject"/>
    <w:uiPriority w:val="99"/>
    <w:semiHidden/>
    <w:rsid w:val="00C20BD8"/>
    <w:rPr>
      <w:b/>
      <w:bCs/>
      <w:sz w:val="20"/>
      <w:szCs w:val="20"/>
    </w:rPr>
  </w:style>
  <w:style w:type="character" w:styleId="UnresolvedMention">
    <w:name w:val="Unresolved Mention"/>
    <w:basedOn w:val="DefaultParagraphFont"/>
    <w:uiPriority w:val="99"/>
    <w:semiHidden/>
    <w:unhideWhenUsed/>
    <w:rsid w:val="00767661"/>
    <w:rPr>
      <w:color w:val="605E5C"/>
      <w:shd w:val="clear" w:color="auto" w:fill="E1DFDD"/>
    </w:rPr>
  </w:style>
  <w:style w:type="paragraph" w:styleId="TableofFigures">
    <w:name w:val="table of figures"/>
    <w:basedOn w:val="Normal"/>
    <w:next w:val="Normal"/>
    <w:uiPriority w:val="99"/>
    <w:unhideWhenUsed/>
    <w:rsid w:val="00B945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www.comscore.com/ita/Insights/Blog/Fintech-and-traditional-banks-competition-or-symbiosis" TargetMode="External"/><Relationship Id="rId21" Type="http://schemas.openxmlformats.org/officeDocument/2006/relationships/image" Target="media/image9.png"/><Relationship Id="rId34" Type="http://schemas.openxmlformats.org/officeDocument/2006/relationships/hyperlink" Target="https://influencermarketinghub.com/influencer-marketing-strategies-for-fintech/" TargetMode="External"/><Relationship Id="rId42" Type="http://schemas.openxmlformats.org/officeDocument/2006/relationships/hyperlink" Target="https://medium.com/thecapital/fintech-vs-traditional-banking-9ea5a90a8ca6"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hyperlink" Target="https://www.garyfox.co/relationship-marketing/" TargetMode="External"/><Relationship Id="rId40" Type="http://schemas.openxmlformats.org/officeDocument/2006/relationships/hyperlink" Target="https://smartdev.com/ai-use-cases-in-fintech/" TargetMode="External"/><Relationship Id="rId45" Type="http://schemas.openxmlformats.org/officeDocument/2006/relationships/hyperlink" Target="https://coinlaw.io/banking-customer-retention-statistics/"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fastercapital.com/content/Fintech-customer-acquisition--From-Startup-to-Success--Fintech-Customer-Acquisition-Strategies.html" TargetMode="External"/><Relationship Id="rId10" Type="http://schemas.openxmlformats.org/officeDocument/2006/relationships/diagramData" Target="diagrams/data1.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hyperlink" Target="https://www.srvmedia.com/blog/digital-marketing/digital-marketing-strategies-for-banks/"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image" Target="media/image10.png"/><Relationship Id="rId27" Type="http://schemas.openxmlformats.org/officeDocument/2006/relationships/image" Target="media/image15.jpeg"/><Relationship Id="rId30" Type="http://schemas.openxmlformats.org/officeDocument/2006/relationships/image" Target="media/image18.png"/><Relationship Id="rId35" Type="http://schemas.openxmlformats.org/officeDocument/2006/relationships/hyperlink" Target="https://www.smartinsights.com/digital-marketing-strategy/financial-services-marketing/" TargetMode="External"/><Relationship Id="rId43" Type="http://schemas.openxmlformats.org/officeDocument/2006/relationships/hyperlink" Target="https://www.i-exceed.com/blog/customer-acquisition-strategies/"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2stallions.com/blog/boosting-engagement-social-media-advertising-tips-for-banks/" TargetMode="External"/><Relationship Id="rId38" Type="http://schemas.openxmlformats.org/officeDocument/2006/relationships/hyperlink" Target="https://www.beauhurst.com/blog/fintech-startup-companies/" TargetMode="External"/><Relationship Id="rId46" Type="http://schemas.openxmlformats.org/officeDocument/2006/relationships/footer" Target="footer1.xml"/><Relationship Id="rId20" Type="http://schemas.openxmlformats.org/officeDocument/2006/relationships/image" Target="media/image8.png"/><Relationship Id="rId41" Type="http://schemas.openxmlformats.org/officeDocument/2006/relationships/hyperlink" Target="https://www.rishabhsoft.com/blog/digital-transformation-in-finance"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C18DC0-FE7E-4159-AE5A-CDD12084AA01}" type="doc">
      <dgm:prSet loTypeId="urn:microsoft.com/office/officeart/2005/8/layout/list1" loCatId="list" qsTypeId="urn:microsoft.com/office/officeart/2005/8/quickstyle/simple3" qsCatId="simple" csTypeId="urn:microsoft.com/office/officeart/2005/8/colors/accent0_1" csCatId="mainScheme" phldr="1"/>
      <dgm:spPr/>
      <dgm:t>
        <a:bodyPr/>
        <a:lstStyle/>
        <a:p>
          <a:endParaRPr lang="en-IN"/>
        </a:p>
      </dgm:t>
    </dgm:pt>
    <dgm:pt modelId="{B5764C4A-A82E-43DC-93A4-6A552271127E}">
      <dgm:prSet phldrT="[Text]"/>
      <dgm:spPr/>
      <dgm:t>
        <a:bodyPr/>
        <a:lstStyle/>
        <a:p>
          <a:pPr algn="ctr"/>
          <a:r>
            <a:rPr lang="en-IN" b="1" i="1"/>
            <a:t>Introduction</a:t>
          </a:r>
        </a:p>
      </dgm:t>
    </dgm:pt>
    <dgm:pt modelId="{F8DFE1BA-DEDA-4EB0-86AF-1F9724646CDE}" type="parTrans" cxnId="{1F7CE44E-8A4F-4372-B167-CEB9611203B9}">
      <dgm:prSet/>
      <dgm:spPr/>
      <dgm:t>
        <a:bodyPr/>
        <a:lstStyle/>
        <a:p>
          <a:pPr algn="ctr"/>
          <a:endParaRPr lang="en-IN" b="1" i="1"/>
        </a:p>
      </dgm:t>
    </dgm:pt>
    <dgm:pt modelId="{98949998-ACFB-4E8A-8E91-0D4939A352EE}" type="sibTrans" cxnId="{1F7CE44E-8A4F-4372-B167-CEB9611203B9}">
      <dgm:prSet/>
      <dgm:spPr/>
      <dgm:t>
        <a:bodyPr/>
        <a:lstStyle/>
        <a:p>
          <a:pPr algn="ctr"/>
          <a:endParaRPr lang="en-IN" b="1" i="1"/>
        </a:p>
      </dgm:t>
    </dgm:pt>
    <dgm:pt modelId="{66AE4FC9-5A1C-4A26-8732-ECD1CC195624}">
      <dgm:prSet phldrT="[Text]"/>
      <dgm:spPr/>
      <dgm:t>
        <a:bodyPr/>
        <a:lstStyle/>
        <a:p>
          <a:pPr algn="ctr"/>
          <a:r>
            <a:rPr lang="en-IN" b="1" i="1"/>
            <a:t>Literature Review</a:t>
          </a:r>
        </a:p>
      </dgm:t>
    </dgm:pt>
    <dgm:pt modelId="{59C086F1-F690-4D20-8D1B-F4F704DBE5C1}" type="parTrans" cxnId="{008C5901-95ED-4AEA-BD68-306E68ACE776}">
      <dgm:prSet/>
      <dgm:spPr/>
      <dgm:t>
        <a:bodyPr/>
        <a:lstStyle/>
        <a:p>
          <a:pPr algn="ctr"/>
          <a:endParaRPr lang="en-IN" b="1" i="1"/>
        </a:p>
      </dgm:t>
    </dgm:pt>
    <dgm:pt modelId="{38C7B2BF-B47B-451F-A275-07B5626BC09E}" type="sibTrans" cxnId="{008C5901-95ED-4AEA-BD68-306E68ACE776}">
      <dgm:prSet/>
      <dgm:spPr/>
      <dgm:t>
        <a:bodyPr/>
        <a:lstStyle/>
        <a:p>
          <a:pPr algn="ctr"/>
          <a:endParaRPr lang="en-IN" b="1" i="1"/>
        </a:p>
      </dgm:t>
    </dgm:pt>
    <dgm:pt modelId="{84CB0153-8FA7-405F-867E-D35BF730E6FC}">
      <dgm:prSet phldrT="[Text]"/>
      <dgm:spPr/>
      <dgm:t>
        <a:bodyPr/>
        <a:lstStyle/>
        <a:p>
          <a:pPr algn="ctr"/>
          <a:r>
            <a:rPr lang="en-IN" b="1" i="1"/>
            <a:t>Conclusion and Recommendations</a:t>
          </a:r>
        </a:p>
      </dgm:t>
    </dgm:pt>
    <dgm:pt modelId="{D4E6B015-3EE3-47A5-8EA6-207246B61EFD}" type="parTrans" cxnId="{A58BA996-4AC9-4063-9A2F-7F0451045C80}">
      <dgm:prSet/>
      <dgm:spPr/>
      <dgm:t>
        <a:bodyPr/>
        <a:lstStyle/>
        <a:p>
          <a:pPr algn="ctr"/>
          <a:endParaRPr lang="en-IN" b="1" i="1"/>
        </a:p>
      </dgm:t>
    </dgm:pt>
    <dgm:pt modelId="{9C2C964C-C742-4EF3-9E82-C2C1B5228D43}" type="sibTrans" cxnId="{A58BA996-4AC9-4063-9A2F-7F0451045C80}">
      <dgm:prSet/>
      <dgm:spPr/>
      <dgm:t>
        <a:bodyPr/>
        <a:lstStyle/>
        <a:p>
          <a:pPr algn="ctr"/>
          <a:endParaRPr lang="en-IN" b="1" i="1"/>
        </a:p>
      </dgm:t>
    </dgm:pt>
    <dgm:pt modelId="{5F5019B9-C30C-4340-A968-4978E4DE1EF1}">
      <dgm:prSet phldrT="[Text]"/>
      <dgm:spPr/>
      <dgm:t>
        <a:bodyPr/>
        <a:lstStyle/>
        <a:p>
          <a:pPr algn="ctr"/>
          <a:r>
            <a:rPr lang="en-IN" b="1" i="1"/>
            <a:t>Methodology</a:t>
          </a:r>
        </a:p>
      </dgm:t>
    </dgm:pt>
    <dgm:pt modelId="{B5C120AB-2203-441E-A603-7369B9F4B7B4}" type="parTrans" cxnId="{F612ECA3-486E-4F12-9803-2DFC14D17874}">
      <dgm:prSet/>
      <dgm:spPr/>
      <dgm:t>
        <a:bodyPr/>
        <a:lstStyle/>
        <a:p>
          <a:pPr algn="ctr"/>
          <a:endParaRPr lang="en-IN" b="1" i="1"/>
        </a:p>
      </dgm:t>
    </dgm:pt>
    <dgm:pt modelId="{FBDAD9CB-6499-484E-BAEA-5694650085CF}" type="sibTrans" cxnId="{F612ECA3-486E-4F12-9803-2DFC14D17874}">
      <dgm:prSet/>
      <dgm:spPr/>
      <dgm:t>
        <a:bodyPr/>
        <a:lstStyle/>
        <a:p>
          <a:pPr algn="ctr"/>
          <a:endParaRPr lang="en-IN" b="1" i="1"/>
        </a:p>
      </dgm:t>
    </dgm:pt>
    <dgm:pt modelId="{F71801F2-8D7F-4F54-B8D8-8B3C6F51E4C4}">
      <dgm:prSet phldrT="[Text]"/>
      <dgm:spPr/>
      <dgm:t>
        <a:bodyPr/>
        <a:lstStyle/>
        <a:p>
          <a:pPr algn="ctr"/>
          <a:r>
            <a:rPr lang="en-IN" b="1" i="1"/>
            <a:t>Result and Analysis</a:t>
          </a:r>
        </a:p>
      </dgm:t>
    </dgm:pt>
    <dgm:pt modelId="{9D7A1C7A-7C38-4813-B401-BFF42238D52D}" type="parTrans" cxnId="{83D713B6-AEA1-4E05-AF28-B0F71D867932}">
      <dgm:prSet/>
      <dgm:spPr/>
      <dgm:t>
        <a:bodyPr/>
        <a:lstStyle/>
        <a:p>
          <a:pPr algn="ctr"/>
          <a:endParaRPr lang="en-IN" b="1" i="1"/>
        </a:p>
      </dgm:t>
    </dgm:pt>
    <dgm:pt modelId="{2E95858A-D5EB-42FD-ADD9-003B89F53731}" type="sibTrans" cxnId="{83D713B6-AEA1-4E05-AF28-B0F71D867932}">
      <dgm:prSet/>
      <dgm:spPr/>
      <dgm:t>
        <a:bodyPr/>
        <a:lstStyle/>
        <a:p>
          <a:pPr algn="ctr"/>
          <a:endParaRPr lang="en-IN" b="1" i="1"/>
        </a:p>
      </dgm:t>
    </dgm:pt>
    <dgm:pt modelId="{51E5D293-1859-43B0-9122-E2224E05E740}" type="pres">
      <dgm:prSet presAssocID="{64C18DC0-FE7E-4159-AE5A-CDD12084AA01}" presName="linear" presStyleCnt="0">
        <dgm:presLayoutVars>
          <dgm:dir/>
          <dgm:animLvl val="lvl"/>
          <dgm:resizeHandles val="exact"/>
        </dgm:presLayoutVars>
      </dgm:prSet>
      <dgm:spPr/>
    </dgm:pt>
    <dgm:pt modelId="{3454FACB-399D-4EB4-9DF9-B218BCD796D5}" type="pres">
      <dgm:prSet presAssocID="{B5764C4A-A82E-43DC-93A4-6A552271127E}" presName="parentLin" presStyleCnt="0"/>
      <dgm:spPr/>
    </dgm:pt>
    <dgm:pt modelId="{BDC0394D-6BBC-4ACD-9E13-838D5C4635AF}" type="pres">
      <dgm:prSet presAssocID="{B5764C4A-A82E-43DC-93A4-6A552271127E}" presName="parentLeftMargin" presStyleLbl="node1" presStyleIdx="0" presStyleCnt="5"/>
      <dgm:spPr/>
    </dgm:pt>
    <dgm:pt modelId="{CA02762F-3214-4B3E-9184-CE6C378B337D}" type="pres">
      <dgm:prSet presAssocID="{B5764C4A-A82E-43DC-93A4-6A552271127E}" presName="parentText" presStyleLbl="node1" presStyleIdx="0" presStyleCnt="5">
        <dgm:presLayoutVars>
          <dgm:chMax val="0"/>
          <dgm:bulletEnabled val="1"/>
        </dgm:presLayoutVars>
      </dgm:prSet>
      <dgm:spPr/>
    </dgm:pt>
    <dgm:pt modelId="{D00B7514-6205-47CB-9001-149F97337276}" type="pres">
      <dgm:prSet presAssocID="{B5764C4A-A82E-43DC-93A4-6A552271127E}" presName="negativeSpace" presStyleCnt="0"/>
      <dgm:spPr/>
    </dgm:pt>
    <dgm:pt modelId="{4F2053B5-DBAA-4737-B4AD-5B852CFBB162}" type="pres">
      <dgm:prSet presAssocID="{B5764C4A-A82E-43DC-93A4-6A552271127E}" presName="childText" presStyleLbl="conFgAcc1" presStyleIdx="0" presStyleCnt="5">
        <dgm:presLayoutVars>
          <dgm:bulletEnabled val="1"/>
        </dgm:presLayoutVars>
      </dgm:prSet>
      <dgm:spPr/>
    </dgm:pt>
    <dgm:pt modelId="{2C7DB640-C866-41C4-923A-8FD85831C92C}" type="pres">
      <dgm:prSet presAssocID="{98949998-ACFB-4E8A-8E91-0D4939A352EE}" presName="spaceBetweenRectangles" presStyleCnt="0"/>
      <dgm:spPr/>
    </dgm:pt>
    <dgm:pt modelId="{E9DB41A5-5F2B-490C-BF59-24A0978DA5E1}" type="pres">
      <dgm:prSet presAssocID="{66AE4FC9-5A1C-4A26-8732-ECD1CC195624}" presName="parentLin" presStyleCnt="0"/>
      <dgm:spPr/>
    </dgm:pt>
    <dgm:pt modelId="{AF1E37B6-6B16-4217-BC87-4D6AF312AD75}" type="pres">
      <dgm:prSet presAssocID="{66AE4FC9-5A1C-4A26-8732-ECD1CC195624}" presName="parentLeftMargin" presStyleLbl="node1" presStyleIdx="0" presStyleCnt="5"/>
      <dgm:spPr/>
    </dgm:pt>
    <dgm:pt modelId="{3733FA13-4DF2-47B0-9378-7AD0FBD93E63}" type="pres">
      <dgm:prSet presAssocID="{66AE4FC9-5A1C-4A26-8732-ECD1CC195624}" presName="parentText" presStyleLbl="node1" presStyleIdx="1" presStyleCnt="5">
        <dgm:presLayoutVars>
          <dgm:chMax val="0"/>
          <dgm:bulletEnabled val="1"/>
        </dgm:presLayoutVars>
      </dgm:prSet>
      <dgm:spPr/>
    </dgm:pt>
    <dgm:pt modelId="{12FED974-ED58-4D09-8339-9D6E188256BA}" type="pres">
      <dgm:prSet presAssocID="{66AE4FC9-5A1C-4A26-8732-ECD1CC195624}" presName="negativeSpace" presStyleCnt="0"/>
      <dgm:spPr/>
    </dgm:pt>
    <dgm:pt modelId="{A74D8DBC-2540-4661-BFAD-4E92C0C582FD}" type="pres">
      <dgm:prSet presAssocID="{66AE4FC9-5A1C-4A26-8732-ECD1CC195624}" presName="childText" presStyleLbl="conFgAcc1" presStyleIdx="1" presStyleCnt="5">
        <dgm:presLayoutVars>
          <dgm:bulletEnabled val="1"/>
        </dgm:presLayoutVars>
      </dgm:prSet>
      <dgm:spPr/>
    </dgm:pt>
    <dgm:pt modelId="{D8CAEA29-B922-462E-88DF-911F46DB94B9}" type="pres">
      <dgm:prSet presAssocID="{38C7B2BF-B47B-451F-A275-07B5626BC09E}" presName="spaceBetweenRectangles" presStyleCnt="0"/>
      <dgm:spPr/>
    </dgm:pt>
    <dgm:pt modelId="{8A8ADDF7-C0B1-4938-ABFF-C9E84167ACF3}" type="pres">
      <dgm:prSet presAssocID="{5F5019B9-C30C-4340-A968-4978E4DE1EF1}" presName="parentLin" presStyleCnt="0"/>
      <dgm:spPr/>
    </dgm:pt>
    <dgm:pt modelId="{001C3A88-2CE9-420A-B277-D5A803E20FB7}" type="pres">
      <dgm:prSet presAssocID="{5F5019B9-C30C-4340-A968-4978E4DE1EF1}" presName="parentLeftMargin" presStyleLbl="node1" presStyleIdx="1" presStyleCnt="5"/>
      <dgm:spPr/>
    </dgm:pt>
    <dgm:pt modelId="{03413DE2-9D11-4735-884D-41B227FFEEEC}" type="pres">
      <dgm:prSet presAssocID="{5F5019B9-C30C-4340-A968-4978E4DE1EF1}" presName="parentText" presStyleLbl="node1" presStyleIdx="2" presStyleCnt="5">
        <dgm:presLayoutVars>
          <dgm:chMax val="0"/>
          <dgm:bulletEnabled val="1"/>
        </dgm:presLayoutVars>
      </dgm:prSet>
      <dgm:spPr/>
    </dgm:pt>
    <dgm:pt modelId="{7E8D853C-671A-462C-A8F2-95EBE6780D5C}" type="pres">
      <dgm:prSet presAssocID="{5F5019B9-C30C-4340-A968-4978E4DE1EF1}" presName="negativeSpace" presStyleCnt="0"/>
      <dgm:spPr/>
    </dgm:pt>
    <dgm:pt modelId="{76CA2735-E08A-40DE-B816-8857FD19957F}" type="pres">
      <dgm:prSet presAssocID="{5F5019B9-C30C-4340-A968-4978E4DE1EF1}" presName="childText" presStyleLbl="conFgAcc1" presStyleIdx="2" presStyleCnt="5">
        <dgm:presLayoutVars>
          <dgm:bulletEnabled val="1"/>
        </dgm:presLayoutVars>
      </dgm:prSet>
      <dgm:spPr/>
    </dgm:pt>
    <dgm:pt modelId="{0868E97C-CD57-4A10-818A-A14B31B1F193}" type="pres">
      <dgm:prSet presAssocID="{FBDAD9CB-6499-484E-BAEA-5694650085CF}" presName="spaceBetweenRectangles" presStyleCnt="0"/>
      <dgm:spPr/>
    </dgm:pt>
    <dgm:pt modelId="{A6E6D8E3-243C-4983-91FF-5D3B0BDB6395}" type="pres">
      <dgm:prSet presAssocID="{F71801F2-8D7F-4F54-B8D8-8B3C6F51E4C4}" presName="parentLin" presStyleCnt="0"/>
      <dgm:spPr/>
    </dgm:pt>
    <dgm:pt modelId="{B5A7A0A6-AE5B-4523-8B1D-E245B0FA63CD}" type="pres">
      <dgm:prSet presAssocID="{F71801F2-8D7F-4F54-B8D8-8B3C6F51E4C4}" presName="parentLeftMargin" presStyleLbl="node1" presStyleIdx="2" presStyleCnt="5"/>
      <dgm:spPr/>
    </dgm:pt>
    <dgm:pt modelId="{38AC6B5E-9F55-4C0C-81D7-E65A32438456}" type="pres">
      <dgm:prSet presAssocID="{F71801F2-8D7F-4F54-B8D8-8B3C6F51E4C4}" presName="parentText" presStyleLbl="node1" presStyleIdx="3" presStyleCnt="5">
        <dgm:presLayoutVars>
          <dgm:chMax val="0"/>
          <dgm:bulletEnabled val="1"/>
        </dgm:presLayoutVars>
      </dgm:prSet>
      <dgm:spPr/>
    </dgm:pt>
    <dgm:pt modelId="{B6947F77-572F-45EF-8B5C-A7BB6BD9D36A}" type="pres">
      <dgm:prSet presAssocID="{F71801F2-8D7F-4F54-B8D8-8B3C6F51E4C4}" presName="negativeSpace" presStyleCnt="0"/>
      <dgm:spPr/>
    </dgm:pt>
    <dgm:pt modelId="{D0D6AAB3-95E6-4D11-8887-2152C17F87D1}" type="pres">
      <dgm:prSet presAssocID="{F71801F2-8D7F-4F54-B8D8-8B3C6F51E4C4}" presName="childText" presStyleLbl="conFgAcc1" presStyleIdx="3" presStyleCnt="5">
        <dgm:presLayoutVars>
          <dgm:bulletEnabled val="1"/>
        </dgm:presLayoutVars>
      </dgm:prSet>
      <dgm:spPr/>
    </dgm:pt>
    <dgm:pt modelId="{71E3DB8E-4377-4C06-AFE9-1FF4670983CE}" type="pres">
      <dgm:prSet presAssocID="{2E95858A-D5EB-42FD-ADD9-003B89F53731}" presName="spaceBetweenRectangles" presStyleCnt="0"/>
      <dgm:spPr/>
    </dgm:pt>
    <dgm:pt modelId="{0D091EE1-8362-48F1-892B-C78CF2787D43}" type="pres">
      <dgm:prSet presAssocID="{84CB0153-8FA7-405F-867E-D35BF730E6FC}" presName="parentLin" presStyleCnt="0"/>
      <dgm:spPr/>
    </dgm:pt>
    <dgm:pt modelId="{F25AD312-A0E1-433B-9F91-E4AC6323451A}" type="pres">
      <dgm:prSet presAssocID="{84CB0153-8FA7-405F-867E-D35BF730E6FC}" presName="parentLeftMargin" presStyleLbl="node1" presStyleIdx="3" presStyleCnt="5"/>
      <dgm:spPr/>
    </dgm:pt>
    <dgm:pt modelId="{B86169D3-936D-4B0A-9BE2-652A57A1E870}" type="pres">
      <dgm:prSet presAssocID="{84CB0153-8FA7-405F-867E-D35BF730E6FC}" presName="parentText" presStyleLbl="node1" presStyleIdx="4" presStyleCnt="5">
        <dgm:presLayoutVars>
          <dgm:chMax val="0"/>
          <dgm:bulletEnabled val="1"/>
        </dgm:presLayoutVars>
      </dgm:prSet>
      <dgm:spPr/>
    </dgm:pt>
    <dgm:pt modelId="{E13AC0D0-E7AD-4014-B3D3-116D3C3E2388}" type="pres">
      <dgm:prSet presAssocID="{84CB0153-8FA7-405F-867E-D35BF730E6FC}" presName="negativeSpace" presStyleCnt="0"/>
      <dgm:spPr/>
    </dgm:pt>
    <dgm:pt modelId="{8AEC3B55-4783-4649-8371-AB5B7980E427}" type="pres">
      <dgm:prSet presAssocID="{84CB0153-8FA7-405F-867E-D35BF730E6FC}" presName="childText" presStyleLbl="conFgAcc1" presStyleIdx="4" presStyleCnt="5">
        <dgm:presLayoutVars>
          <dgm:bulletEnabled val="1"/>
        </dgm:presLayoutVars>
      </dgm:prSet>
      <dgm:spPr/>
    </dgm:pt>
  </dgm:ptLst>
  <dgm:cxnLst>
    <dgm:cxn modelId="{008C5901-95ED-4AEA-BD68-306E68ACE776}" srcId="{64C18DC0-FE7E-4159-AE5A-CDD12084AA01}" destId="{66AE4FC9-5A1C-4A26-8732-ECD1CC195624}" srcOrd="1" destOrd="0" parTransId="{59C086F1-F690-4D20-8D1B-F4F704DBE5C1}" sibTransId="{38C7B2BF-B47B-451F-A275-07B5626BC09E}"/>
    <dgm:cxn modelId="{80F45E06-080C-4D22-9481-5F95E309EF98}" type="presOf" srcId="{B5764C4A-A82E-43DC-93A4-6A552271127E}" destId="{CA02762F-3214-4B3E-9184-CE6C378B337D}" srcOrd="1" destOrd="0" presId="urn:microsoft.com/office/officeart/2005/8/layout/list1"/>
    <dgm:cxn modelId="{8F29B206-9B44-4DC2-B04E-C9F0F2925E9C}" type="presOf" srcId="{F71801F2-8D7F-4F54-B8D8-8B3C6F51E4C4}" destId="{B5A7A0A6-AE5B-4523-8B1D-E245B0FA63CD}" srcOrd="0" destOrd="0" presId="urn:microsoft.com/office/officeart/2005/8/layout/list1"/>
    <dgm:cxn modelId="{E7955417-1BE6-4081-B28C-75D49171385B}" type="presOf" srcId="{64C18DC0-FE7E-4159-AE5A-CDD12084AA01}" destId="{51E5D293-1859-43B0-9122-E2224E05E740}" srcOrd="0" destOrd="0" presId="urn:microsoft.com/office/officeart/2005/8/layout/list1"/>
    <dgm:cxn modelId="{0D7FC81C-BE4E-47D6-B1D6-8307330D1B7F}" type="presOf" srcId="{5F5019B9-C30C-4340-A968-4978E4DE1EF1}" destId="{001C3A88-2CE9-420A-B277-D5A803E20FB7}" srcOrd="0" destOrd="0" presId="urn:microsoft.com/office/officeart/2005/8/layout/list1"/>
    <dgm:cxn modelId="{1F7CE44E-8A4F-4372-B167-CEB9611203B9}" srcId="{64C18DC0-FE7E-4159-AE5A-CDD12084AA01}" destId="{B5764C4A-A82E-43DC-93A4-6A552271127E}" srcOrd="0" destOrd="0" parTransId="{F8DFE1BA-DEDA-4EB0-86AF-1F9724646CDE}" sibTransId="{98949998-ACFB-4E8A-8E91-0D4939A352EE}"/>
    <dgm:cxn modelId="{3C33A953-FC7D-4F38-9CAF-E5DCDC0E7AFF}" type="presOf" srcId="{84CB0153-8FA7-405F-867E-D35BF730E6FC}" destId="{B86169D3-936D-4B0A-9BE2-652A57A1E870}" srcOrd="1" destOrd="0" presId="urn:microsoft.com/office/officeart/2005/8/layout/list1"/>
    <dgm:cxn modelId="{9031D88C-F832-4CCD-9CA0-42FAA4E12CFB}" type="presOf" srcId="{F71801F2-8D7F-4F54-B8D8-8B3C6F51E4C4}" destId="{38AC6B5E-9F55-4C0C-81D7-E65A32438456}" srcOrd="1" destOrd="0" presId="urn:microsoft.com/office/officeart/2005/8/layout/list1"/>
    <dgm:cxn modelId="{64CB5B91-26AB-42D6-BE28-E3FD4C8DF4EE}" type="presOf" srcId="{66AE4FC9-5A1C-4A26-8732-ECD1CC195624}" destId="{3733FA13-4DF2-47B0-9378-7AD0FBD93E63}" srcOrd="1" destOrd="0" presId="urn:microsoft.com/office/officeart/2005/8/layout/list1"/>
    <dgm:cxn modelId="{A58BA996-4AC9-4063-9A2F-7F0451045C80}" srcId="{64C18DC0-FE7E-4159-AE5A-CDD12084AA01}" destId="{84CB0153-8FA7-405F-867E-D35BF730E6FC}" srcOrd="4" destOrd="0" parTransId="{D4E6B015-3EE3-47A5-8EA6-207246B61EFD}" sibTransId="{9C2C964C-C742-4EF3-9E82-C2C1B5228D43}"/>
    <dgm:cxn modelId="{27527E98-6494-40A5-90D2-562CEE4C3239}" type="presOf" srcId="{84CB0153-8FA7-405F-867E-D35BF730E6FC}" destId="{F25AD312-A0E1-433B-9F91-E4AC6323451A}" srcOrd="0" destOrd="0" presId="urn:microsoft.com/office/officeart/2005/8/layout/list1"/>
    <dgm:cxn modelId="{F612ECA3-486E-4F12-9803-2DFC14D17874}" srcId="{64C18DC0-FE7E-4159-AE5A-CDD12084AA01}" destId="{5F5019B9-C30C-4340-A968-4978E4DE1EF1}" srcOrd="2" destOrd="0" parTransId="{B5C120AB-2203-441E-A603-7369B9F4B7B4}" sibTransId="{FBDAD9CB-6499-484E-BAEA-5694650085CF}"/>
    <dgm:cxn modelId="{2C4088B0-3059-472C-8ABD-F10AECCFF93D}" type="presOf" srcId="{B5764C4A-A82E-43DC-93A4-6A552271127E}" destId="{BDC0394D-6BBC-4ACD-9E13-838D5C4635AF}" srcOrd="0" destOrd="0" presId="urn:microsoft.com/office/officeart/2005/8/layout/list1"/>
    <dgm:cxn modelId="{83D713B6-AEA1-4E05-AF28-B0F71D867932}" srcId="{64C18DC0-FE7E-4159-AE5A-CDD12084AA01}" destId="{F71801F2-8D7F-4F54-B8D8-8B3C6F51E4C4}" srcOrd="3" destOrd="0" parTransId="{9D7A1C7A-7C38-4813-B401-BFF42238D52D}" sibTransId="{2E95858A-D5EB-42FD-ADD9-003B89F53731}"/>
    <dgm:cxn modelId="{44FB1AB7-C125-4622-8D2D-FE20894BA2C1}" type="presOf" srcId="{66AE4FC9-5A1C-4A26-8732-ECD1CC195624}" destId="{AF1E37B6-6B16-4217-BC87-4D6AF312AD75}" srcOrd="0" destOrd="0" presId="urn:microsoft.com/office/officeart/2005/8/layout/list1"/>
    <dgm:cxn modelId="{5D68F9C8-28E4-486C-85DA-6EE5DF979ACF}" type="presOf" srcId="{5F5019B9-C30C-4340-A968-4978E4DE1EF1}" destId="{03413DE2-9D11-4735-884D-41B227FFEEEC}" srcOrd="1" destOrd="0" presId="urn:microsoft.com/office/officeart/2005/8/layout/list1"/>
    <dgm:cxn modelId="{C1FF0E3E-6C23-4AD9-98DD-E19E6C6C048F}" type="presParOf" srcId="{51E5D293-1859-43B0-9122-E2224E05E740}" destId="{3454FACB-399D-4EB4-9DF9-B218BCD796D5}" srcOrd="0" destOrd="0" presId="urn:microsoft.com/office/officeart/2005/8/layout/list1"/>
    <dgm:cxn modelId="{DA36B4AD-E533-4668-B69C-C50DF6328AF1}" type="presParOf" srcId="{3454FACB-399D-4EB4-9DF9-B218BCD796D5}" destId="{BDC0394D-6BBC-4ACD-9E13-838D5C4635AF}" srcOrd="0" destOrd="0" presId="urn:microsoft.com/office/officeart/2005/8/layout/list1"/>
    <dgm:cxn modelId="{CB2BE7C1-41D9-4CF9-BE5E-41B95E890558}" type="presParOf" srcId="{3454FACB-399D-4EB4-9DF9-B218BCD796D5}" destId="{CA02762F-3214-4B3E-9184-CE6C378B337D}" srcOrd="1" destOrd="0" presId="urn:microsoft.com/office/officeart/2005/8/layout/list1"/>
    <dgm:cxn modelId="{7676AB90-A6D5-4F1A-80C2-B079AF38BDFC}" type="presParOf" srcId="{51E5D293-1859-43B0-9122-E2224E05E740}" destId="{D00B7514-6205-47CB-9001-149F97337276}" srcOrd="1" destOrd="0" presId="urn:microsoft.com/office/officeart/2005/8/layout/list1"/>
    <dgm:cxn modelId="{C1722B6D-C3A3-45B7-888C-15A3138EA91A}" type="presParOf" srcId="{51E5D293-1859-43B0-9122-E2224E05E740}" destId="{4F2053B5-DBAA-4737-B4AD-5B852CFBB162}" srcOrd="2" destOrd="0" presId="urn:microsoft.com/office/officeart/2005/8/layout/list1"/>
    <dgm:cxn modelId="{24FFFF19-F74B-4915-A7F8-F899DDFAB479}" type="presParOf" srcId="{51E5D293-1859-43B0-9122-E2224E05E740}" destId="{2C7DB640-C866-41C4-923A-8FD85831C92C}" srcOrd="3" destOrd="0" presId="urn:microsoft.com/office/officeart/2005/8/layout/list1"/>
    <dgm:cxn modelId="{6B8E0136-90F1-4421-B02A-11C248E60CB5}" type="presParOf" srcId="{51E5D293-1859-43B0-9122-E2224E05E740}" destId="{E9DB41A5-5F2B-490C-BF59-24A0978DA5E1}" srcOrd="4" destOrd="0" presId="urn:microsoft.com/office/officeart/2005/8/layout/list1"/>
    <dgm:cxn modelId="{758A4DF5-CED3-4228-851D-5DFBED1F3271}" type="presParOf" srcId="{E9DB41A5-5F2B-490C-BF59-24A0978DA5E1}" destId="{AF1E37B6-6B16-4217-BC87-4D6AF312AD75}" srcOrd="0" destOrd="0" presId="urn:microsoft.com/office/officeart/2005/8/layout/list1"/>
    <dgm:cxn modelId="{CA7F98CD-F79E-419A-A65B-1FF53B536C52}" type="presParOf" srcId="{E9DB41A5-5F2B-490C-BF59-24A0978DA5E1}" destId="{3733FA13-4DF2-47B0-9378-7AD0FBD93E63}" srcOrd="1" destOrd="0" presId="urn:microsoft.com/office/officeart/2005/8/layout/list1"/>
    <dgm:cxn modelId="{28B84E4B-B3D8-4EA2-A879-A0E5C4BD881D}" type="presParOf" srcId="{51E5D293-1859-43B0-9122-E2224E05E740}" destId="{12FED974-ED58-4D09-8339-9D6E188256BA}" srcOrd="5" destOrd="0" presId="urn:microsoft.com/office/officeart/2005/8/layout/list1"/>
    <dgm:cxn modelId="{9ACB77BE-EC00-4ABF-9FD9-5F3DBC10BBAB}" type="presParOf" srcId="{51E5D293-1859-43B0-9122-E2224E05E740}" destId="{A74D8DBC-2540-4661-BFAD-4E92C0C582FD}" srcOrd="6" destOrd="0" presId="urn:microsoft.com/office/officeart/2005/8/layout/list1"/>
    <dgm:cxn modelId="{4ED7BBD6-E8A0-4DB9-B232-6C22B88FC995}" type="presParOf" srcId="{51E5D293-1859-43B0-9122-E2224E05E740}" destId="{D8CAEA29-B922-462E-88DF-911F46DB94B9}" srcOrd="7" destOrd="0" presId="urn:microsoft.com/office/officeart/2005/8/layout/list1"/>
    <dgm:cxn modelId="{3583132C-3DA8-4C29-ADC0-75CA8482D21C}" type="presParOf" srcId="{51E5D293-1859-43B0-9122-E2224E05E740}" destId="{8A8ADDF7-C0B1-4938-ABFF-C9E84167ACF3}" srcOrd="8" destOrd="0" presId="urn:microsoft.com/office/officeart/2005/8/layout/list1"/>
    <dgm:cxn modelId="{EEDD56BD-144C-4C6C-BD57-76D287539395}" type="presParOf" srcId="{8A8ADDF7-C0B1-4938-ABFF-C9E84167ACF3}" destId="{001C3A88-2CE9-420A-B277-D5A803E20FB7}" srcOrd="0" destOrd="0" presId="urn:microsoft.com/office/officeart/2005/8/layout/list1"/>
    <dgm:cxn modelId="{A605F9FB-20C1-4F4A-804A-B9FEC39C7544}" type="presParOf" srcId="{8A8ADDF7-C0B1-4938-ABFF-C9E84167ACF3}" destId="{03413DE2-9D11-4735-884D-41B227FFEEEC}" srcOrd="1" destOrd="0" presId="urn:microsoft.com/office/officeart/2005/8/layout/list1"/>
    <dgm:cxn modelId="{92F30BD8-3888-49BF-BB5E-0E73F0ED1A12}" type="presParOf" srcId="{51E5D293-1859-43B0-9122-E2224E05E740}" destId="{7E8D853C-671A-462C-A8F2-95EBE6780D5C}" srcOrd="9" destOrd="0" presId="urn:microsoft.com/office/officeart/2005/8/layout/list1"/>
    <dgm:cxn modelId="{7CAA8C0E-0F7D-429A-AA6B-F57D819A96E3}" type="presParOf" srcId="{51E5D293-1859-43B0-9122-E2224E05E740}" destId="{76CA2735-E08A-40DE-B816-8857FD19957F}" srcOrd="10" destOrd="0" presId="urn:microsoft.com/office/officeart/2005/8/layout/list1"/>
    <dgm:cxn modelId="{D73765E3-9EC8-44B1-B342-EAFD1AA37F32}" type="presParOf" srcId="{51E5D293-1859-43B0-9122-E2224E05E740}" destId="{0868E97C-CD57-4A10-818A-A14B31B1F193}" srcOrd="11" destOrd="0" presId="urn:microsoft.com/office/officeart/2005/8/layout/list1"/>
    <dgm:cxn modelId="{DEBFF492-EE8D-4557-9D1E-7EBCBD71CCBC}" type="presParOf" srcId="{51E5D293-1859-43B0-9122-E2224E05E740}" destId="{A6E6D8E3-243C-4983-91FF-5D3B0BDB6395}" srcOrd="12" destOrd="0" presId="urn:microsoft.com/office/officeart/2005/8/layout/list1"/>
    <dgm:cxn modelId="{E3B419A7-12D1-4D45-98CC-1A6B7033631D}" type="presParOf" srcId="{A6E6D8E3-243C-4983-91FF-5D3B0BDB6395}" destId="{B5A7A0A6-AE5B-4523-8B1D-E245B0FA63CD}" srcOrd="0" destOrd="0" presId="urn:microsoft.com/office/officeart/2005/8/layout/list1"/>
    <dgm:cxn modelId="{CB8E5B4E-76AD-469D-8742-FCE4E43BDDFB}" type="presParOf" srcId="{A6E6D8E3-243C-4983-91FF-5D3B0BDB6395}" destId="{38AC6B5E-9F55-4C0C-81D7-E65A32438456}" srcOrd="1" destOrd="0" presId="urn:microsoft.com/office/officeart/2005/8/layout/list1"/>
    <dgm:cxn modelId="{1241C757-CB2A-45DA-A0B8-F4D32A770162}" type="presParOf" srcId="{51E5D293-1859-43B0-9122-E2224E05E740}" destId="{B6947F77-572F-45EF-8B5C-A7BB6BD9D36A}" srcOrd="13" destOrd="0" presId="urn:microsoft.com/office/officeart/2005/8/layout/list1"/>
    <dgm:cxn modelId="{0E8BBE12-1B45-40A0-95E2-940EA350B72A}" type="presParOf" srcId="{51E5D293-1859-43B0-9122-E2224E05E740}" destId="{D0D6AAB3-95E6-4D11-8887-2152C17F87D1}" srcOrd="14" destOrd="0" presId="urn:microsoft.com/office/officeart/2005/8/layout/list1"/>
    <dgm:cxn modelId="{81584EF2-C1CC-4D5D-9E4E-794D0EE18B0C}" type="presParOf" srcId="{51E5D293-1859-43B0-9122-E2224E05E740}" destId="{71E3DB8E-4377-4C06-AFE9-1FF4670983CE}" srcOrd="15" destOrd="0" presId="urn:microsoft.com/office/officeart/2005/8/layout/list1"/>
    <dgm:cxn modelId="{6B9BE669-A1B6-43EE-8008-170D6A0C3878}" type="presParOf" srcId="{51E5D293-1859-43B0-9122-E2224E05E740}" destId="{0D091EE1-8362-48F1-892B-C78CF2787D43}" srcOrd="16" destOrd="0" presId="urn:microsoft.com/office/officeart/2005/8/layout/list1"/>
    <dgm:cxn modelId="{D7D76F2B-D91C-4611-933E-9E10D66AFE54}" type="presParOf" srcId="{0D091EE1-8362-48F1-892B-C78CF2787D43}" destId="{F25AD312-A0E1-433B-9F91-E4AC6323451A}" srcOrd="0" destOrd="0" presId="urn:microsoft.com/office/officeart/2005/8/layout/list1"/>
    <dgm:cxn modelId="{4A26D5F1-9E48-4FB6-893C-A3080765EA26}" type="presParOf" srcId="{0D091EE1-8362-48F1-892B-C78CF2787D43}" destId="{B86169D3-936D-4B0A-9BE2-652A57A1E870}" srcOrd="1" destOrd="0" presId="urn:microsoft.com/office/officeart/2005/8/layout/list1"/>
    <dgm:cxn modelId="{965A7384-695F-4B84-9A42-04B580085549}" type="presParOf" srcId="{51E5D293-1859-43B0-9122-E2224E05E740}" destId="{E13AC0D0-E7AD-4014-B3D3-116D3C3E2388}" srcOrd="17" destOrd="0" presId="urn:microsoft.com/office/officeart/2005/8/layout/list1"/>
    <dgm:cxn modelId="{02957065-7F2F-40FC-A2EB-0F9E25C9465B}" type="presParOf" srcId="{51E5D293-1859-43B0-9122-E2224E05E740}" destId="{8AEC3B55-4783-4649-8371-AB5B7980E427}" srcOrd="18"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2053B5-DBAA-4737-B4AD-5B852CFBB162}">
      <dsp:nvSpPr>
        <dsp:cNvPr id="0" name=""/>
        <dsp:cNvSpPr/>
      </dsp:nvSpPr>
      <dsp:spPr>
        <a:xfrm>
          <a:off x="0" y="257039"/>
          <a:ext cx="5486400" cy="352800"/>
        </a:xfrm>
        <a:prstGeom prst="rect">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CA02762F-3214-4B3E-9184-CE6C378B337D}">
      <dsp:nvSpPr>
        <dsp:cNvPr id="0" name=""/>
        <dsp:cNvSpPr/>
      </dsp:nvSpPr>
      <dsp:spPr>
        <a:xfrm>
          <a:off x="274320" y="50399"/>
          <a:ext cx="3840480" cy="413280"/>
        </a:xfrm>
        <a:prstGeom prst="round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IN" sz="1400" b="1" i="1" kern="1200"/>
            <a:t>Introduction</a:t>
          </a:r>
        </a:p>
      </dsp:txBody>
      <dsp:txXfrm>
        <a:off x="294495" y="70574"/>
        <a:ext cx="3800130" cy="372930"/>
      </dsp:txXfrm>
    </dsp:sp>
    <dsp:sp modelId="{A74D8DBC-2540-4661-BFAD-4E92C0C582FD}">
      <dsp:nvSpPr>
        <dsp:cNvPr id="0" name=""/>
        <dsp:cNvSpPr/>
      </dsp:nvSpPr>
      <dsp:spPr>
        <a:xfrm>
          <a:off x="0" y="892080"/>
          <a:ext cx="5486400" cy="352800"/>
        </a:xfrm>
        <a:prstGeom prst="rect">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3733FA13-4DF2-47B0-9378-7AD0FBD93E63}">
      <dsp:nvSpPr>
        <dsp:cNvPr id="0" name=""/>
        <dsp:cNvSpPr/>
      </dsp:nvSpPr>
      <dsp:spPr>
        <a:xfrm>
          <a:off x="274320" y="685440"/>
          <a:ext cx="3840480" cy="413280"/>
        </a:xfrm>
        <a:prstGeom prst="round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IN" sz="1400" b="1" i="1" kern="1200"/>
            <a:t>Literature Review</a:t>
          </a:r>
        </a:p>
      </dsp:txBody>
      <dsp:txXfrm>
        <a:off x="294495" y="705615"/>
        <a:ext cx="3800130" cy="372930"/>
      </dsp:txXfrm>
    </dsp:sp>
    <dsp:sp modelId="{76CA2735-E08A-40DE-B816-8857FD19957F}">
      <dsp:nvSpPr>
        <dsp:cNvPr id="0" name=""/>
        <dsp:cNvSpPr/>
      </dsp:nvSpPr>
      <dsp:spPr>
        <a:xfrm>
          <a:off x="0" y="1527120"/>
          <a:ext cx="5486400" cy="352800"/>
        </a:xfrm>
        <a:prstGeom prst="rect">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03413DE2-9D11-4735-884D-41B227FFEEEC}">
      <dsp:nvSpPr>
        <dsp:cNvPr id="0" name=""/>
        <dsp:cNvSpPr/>
      </dsp:nvSpPr>
      <dsp:spPr>
        <a:xfrm>
          <a:off x="274320" y="1320480"/>
          <a:ext cx="3840480" cy="413280"/>
        </a:xfrm>
        <a:prstGeom prst="round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IN" sz="1400" b="1" i="1" kern="1200"/>
            <a:t>Methodology</a:t>
          </a:r>
        </a:p>
      </dsp:txBody>
      <dsp:txXfrm>
        <a:off x="294495" y="1340655"/>
        <a:ext cx="3800130" cy="372930"/>
      </dsp:txXfrm>
    </dsp:sp>
    <dsp:sp modelId="{D0D6AAB3-95E6-4D11-8887-2152C17F87D1}">
      <dsp:nvSpPr>
        <dsp:cNvPr id="0" name=""/>
        <dsp:cNvSpPr/>
      </dsp:nvSpPr>
      <dsp:spPr>
        <a:xfrm>
          <a:off x="0" y="2162160"/>
          <a:ext cx="5486400" cy="352800"/>
        </a:xfrm>
        <a:prstGeom prst="rect">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38AC6B5E-9F55-4C0C-81D7-E65A32438456}">
      <dsp:nvSpPr>
        <dsp:cNvPr id="0" name=""/>
        <dsp:cNvSpPr/>
      </dsp:nvSpPr>
      <dsp:spPr>
        <a:xfrm>
          <a:off x="274320" y="1955520"/>
          <a:ext cx="3840480" cy="413280"/>
        </a:xfrm>
        <a:prstGeom prst="round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IN" sz="1400" b="1" i="1" kern="1200"/>
            <a:t>Result and Analysis</a:t>
          </a:r>
        </a:p>
      </dsp:txBody>
      <dsp:txXfrm>
        <a:off x="294495" y="1975695"/>
        <a:ext cx="3800130" cy="372930"/>
      </dsp:txXfrm>
    </dsp:sp>
    <dsp:sp modelId="{8AEC3B55-4783-4649-8371-AB5B7980E427}">
      <dsp:nvSpPr>
        <dsp:cNvPr id="0" name=""/>
        <dsp:cNvSpPr/>
      </dsp:nvSpPr>
      <dsp:spPr>
        <a:xfrm>
          <a:off x="0" y="2797200"/>
          <a:ext cx="5486400" cy="352800"/>
        </a:xfrm>
        <a:prstGeom prst="rect">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B86169D3-936D-4B0A-9BE2-652A57A1E870}">
      <dsp:nvSpPr>
        <dsp:cNvPr id="0" name=""/>
        <dsp:cNvSpPr/>
      </dsp:nvSpPr>
      <dsp:spPr>
        <a:xfrm>
          <a:off x="274320" y="2590560"/>
          <a:ext cx="3840480" cy="413280"/>
        </a:xfrm>
        <a:prstGeom prst="round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IN" sz="1400" b="1" i="1" kern="1200"/>
            <a:t>Conclusion and Recommendations</a:t>
          </a: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17C51E-1592-4E1D-BB38-8C9BDD8F9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70</Pages>
  <Words>19941</Words>
  <Characters>113664</Characters>
  <Application>Microsoft Office Word</Application>
  <DocSecurity>0</DocSecurity>
  <Lines>947</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parth solanki</dc:creator>
  <cp:keywords/>
  <dc:description/>
  <cp:lastModifiedBy>917862906064</cp:lastModifiedBy>
  <cp:revision>3</cp:revision>
  <dcterms:created xsi:type="dcterms:W3CDTF">2026-02-03T12:00:00Z</dcterms:created>
  <dcterms:modified xsi:type="dcterms:W3CDTF">2026-02-03T12:23:00Z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-1245028567</vt:i4>
  </property>
</Properties>
</file>