
<file path=[Content_Types].xml><?xml version="1.0" encoding="utf-8"?>
<Types xmlns="http://schemas.openxmlformats.org/package/2006/content-types">
  <Override PartName="/word/footnotes.xml" ContentType="application/vnd.openxmlformats-officedocument.wordprocessingml.footnotes+xml"/>
  <Default Extension="png" ContentType="image/png"/>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Default Extension="odttf" ContentType="application/vnd.openxmlformats-officedocument.obfuscatedFont"/>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DC10EB" w:rsidRPr="00AD4825" w:rsidRDefault="00DC10EB" w:rsidP="00DC10EB">
      <w:pPr>
        <w:rPr>
          <w:rFonts w:ascii="Arial" w:eastAsiaTheme="minorHAnsi" w:hAnsi="Arial" w:cs="Arial"/>
          <w:lang w:bidi="gu-IN"/>
        </w:rPr>
      </w:pPr>
      <w:r w:rsidRPr="00AD4825">
        <w:rPr>
          <w:rFonts w:ascii="Arial" w:eastAsiaTheme="minorHAnsi" w:hAnsi="Arial" w:cs="Arial"/>
          <w:b/>
          <w:bCs/>
          <w:noProof/>
        </w:rPr>
        <w:drawing>
          <wp:anchor distT="0" distB="0" distL="114300" distR="114300" simplePos="0" relativeHeight="251659264" behindDoc="1" locked="0" layoutInCell="1" allowOverlap="1">
            <wp:simplePos x="1543050" y="1200150"/>
            <wp:positionH relativeFrom="margin">
              <wp:align>center</wp:align>
            </wp:positionH>
            <wp:positionV relativeFrom="margin">
              <wp:align>top</wp:align>
            </wp:positionV>
            <wp:extent cx="5039995" cy="2799715"/>
            <wp:effectExtent l="0" t="0" r="8255" b="635"/>
            <wp:wrapSquare wrapText="bothSides"/>
            <wp:docPr id="329913253" name="Picture 1" descr="A black and yellow logo&#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9913253" name="Picture 1" descr="A black and yellow logo&#10;&#10;AI-generated content may be incorrect."/>
                    <pic:cNvPicPr/>
                  </pic:nvPicPr>
                  <pic:blipFill>
                    <a:blip r:embed="rId7">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sdtdh="http://schemas.microsoft.com/office/word/2020/wordml/sdtdatahash" xmlns:w16="http://schemas.microsoft.com/office/word/2018/wordml" xmlns:w16cid="http://schemas.microsoft.com/office/word/2016/wordml/cid" xmlns:w16cex="http://schemas.microsoft.com/office/word/2018/wordml/c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val="0"/>
                        </a:ext>
                      </a:extLst>
                    </a:blip>
                    <a:stretch>
                      <a:fillRect/>
                    </a:stretch>
                  </pic:blipFill>
                  <pic:spPr>
                    <a:xfrm>
                      <a:off x="0" y="0"/>
                      <a:ext cx="5039995" cy="2799715"/>
                    </a:xfrm>
                    <a:prstGeom prst="rect">
                      <a:avLst/>
                    </a:prstGeom>
                  </pic:spPr>
                </pic:pic>
              </a:graphicData>
            </a:graphic>
          </wp:anchor>
        </w:drawing>
      </w:r>
    </w:p>
    <w:p w:rsidR="00DC10EB" w:rsidRPr="00AD4825" w:rsidRDefault="00DC10EB" w:rsidP="00DC10EB">
      <w:pPr>
        <w:jc w:val="center"/>
        <w:rPr>
          <w:rFonts w:ascii="Arial" w:eastAsiaTheme="minorHAnsi" w:hAnsi="Arial" w:cs="Arial"/>
          <w:b/>
          <w:bCs/>
          <w:sz w:val="28"/>
          <w:szCs w:val="28"/>
          <w:lang w:bidi="gu-IN"/>
        </w:rPr>
      </w:pPr>
      <w:r w:rsidRPr="00AD4825">
        <w:rPr>
          <w:rFonts w:ascii="Arial" w:eastAsiaTheme="minorHAnsi" w:hAnsi="Arial" w:cs="Arial"/>
          <w:b/>
          <w:bCs/>
          <w:sz w:val="28"/>
          <w:szCs w:val="28"/>
          <w:lang w:bidi="gu-IN"/>
        </w:rPr>
        <w:t>Assessment 1</w:t>
      </w:r>
    </w:p>
    <w:p w:rsidR="00DC10EB" w:rsidRPr="00AD4825" w:rsidRDefault="00DC10EB" w:rsidP="00DC10EB">
      <w:pPr>
        <w:jc w:val="center"/>
        <w:rPr>
          <w:rFonts w:ascii="Arial" w:eastAsiaTheme="minorHAnsi" w:hAnsi="Arial" w:cs="Arial"/>
          <w:sz w:val="28"/>
          <w:szCs w:val="28"/>
          <w:lang w:bidi="gu-IN"/>
        </w:rPr>
      </w:pPr>
      <w:r w:rsidRPr="00AD4825">
        <w:rPr>
          <w:rFonts w:ascii="Arial" w:eastAsiaTheme="minorHAnsi" w:hAnsi="Arial" w:cs="Arial"/>
          <w:b/>
          <w:bCs/>
          <w:sz w:val="28"/>
          <w:szCs w:val="28"/>
          <w:lang w:bidi="gu-IN"/>
        </w:rPr>
        <w:t>Title:</w:t>
      </w:r>
      <w:r w:rsidR="008967FC">
        <w:rPr>
          <w:rFonts w:ascii="Arial" w:eastAsiaTheme="minorHAnsi" w:hAnsi="Arial" w:cs="Arial"/>
          <w:b/>
          <w:bCs/>
          <w:sz w:val="28"/>
          <w:szCs w:val="28"/>
          <w:lang w:bidi="gu-IN"/>
        </w:rPr>
        <w:t xml:space="preserve"> UK</w:t>
      </w:r>
      <w:r w:rsidRPr="00AD4825">
        <w:rPr>
          <w:rFonts w:ascii="Arial" w:eastAsiaTheme="minorHAnsi" w:hAnsi="Arial" w:cs="Arial"/>
          <w:b/>
          <w:bCs/>
          <w:sz w:val="28"/>
          <w:szCs w:val="28"/>
          <w:lang w:bidi="gu-IN"/>
        </w:rPr>
        <w:t xml:space="preserve"> </w:t>
      </w:r>
      <w:r w:rsidR="00262B25">
        <w:rPr>
          <w:rFonts w:ascii="Arial" w:eastAsiaTheme="minorHAnsi" w:hAnsi="Arial" w:cs="Arial"/>
          <w:b/>
          <w:bCs/>
          <w:sz w:val="28"/>
          <w:szCs w:val="28"/>
          <w:lang w:bidi="gu-IN"/>
        </w:rPr>
        <w:t>TELECOMMUNICATION</w:t>
      </w:r>
      <w:r w:rsidR="00743531">
        <w:rPr>
          <w:rFonts w:ascii="Arial" w:eastAsiaTheme="minorHAnsi" w:hAnsi="Arial" w:cs="Arial"/>
          <w:b/>
          <w:bCs/>
          <w:sz w:val="28"/>
          <w:szCs w:val="28"/>
          <w:lang w:bidi="gu-IN"/>
        </w:rPr>
        <w:t xml:space="preserve"> INDUSTRY</w:t>
      </w:r>
    </w:p>
    <w:p w:rsidR="00DC10EB" w:rsidRPr="00AD4825" w:rsidRDefault="00DC10EB" w:rsidP="00DC10EB">
      <w:pPr>
        <w:jc w:val="center"/>
        <w:rPr>
          <w:rFonts w:ascii="Arial" w:eastAsiaTheme="minorHAnsi" w:hAnsi="Arial" w:cs="Arial"/>
          <w:sz w:val="28"/>
          <w:szCs w:val="28"/>
          <w:lang w:bidi="gu-IN"/>
        </w:rPr>
      </w:pPr>
    </w:p>
    <w:p w:rsidR="00DC10EB" w:rsidRPr="00AD4825" w:rsidRDefault="00DC10EB" w:rsidP="00DC10EB">
      <w:pPr>
        <w:jc w:val="center"/>
        <w:rPr>
          <w:rFonts w:ascii="Arial" w:eastAsiaTheme="minorHAnsi" w:hAnsi="Arial" w:cs="Arial"/>
          <w:sz w:val="28"/>
          <w:szCs w:val="28"/>
          <w:lang w:bidi="gu-IN"/>
        </w:rPr>
      </w:pPr>
      <w:r w:rsidRPr="00AD4825">
        <w:rPr>
          <w:rFonts w:ascii="Arial" w:eastAsiaTheme="minorHAnsi" w:hAnsi="Arial" w:cs="Arial"/>
          <w:b/>
          <w:bCs/>
          <w:sz w:val="28"/>
          <w:szCs w:val="28"/>
          <w:lang w:bidi="gu-IN"/>
        </w:rPr>
        <w:t>Name:</w:t>
      </w:r>
      <w:r w:rsidR="00262B25">
        <w:rPr>
          <w:rFonts w:ascii="Arial" w:eastAsiaTheme="minorHAnsi" w:hAnsi="Arial" w:cs="Arial"/>
          <w:b/>
          <w:bCs/>
          <w:sz w:val="28"/>
          <w:szCs w:val="28"/>
          <w:lang w:bidi="gu-IN"/>
        </w:rPr>
        <w:t xml:space="preserve"> MOHD SAIF</w:t>
      </w:r>
    </w:p>
    <w:p w:rsidR="00DC10EB" w:rsidRPr="00AD4825" w:rsidRDefault="00DC10EB" w:rsidP="00DC10EB">
      <w:pPr>
        <w:jc w:val="center"/>
        <w:rPr>
          <w:rFonts w:ascii="Arial" w:eastAsiaTheme="minorHAnsi" w:hAnsi="Arial" w:cs="Arial"/>
          <w:sz w:val="28"/>
          <w:szCs w:val="28"/>
          <w:lang w:bidi="gu-IN"/>
        </w:rPr>
      </w:pPr>
      <w:r w:rsidRPr="00AD4825">
        <w:rPr>
          <w:rFonts w:ascii="Arial" w:eastAsiaTheme="minorHAnsi" w:hAnsi="Arial" w:cs="Arial"/>
          <w:b/>
          <w:bCs/>
          <w:sz w:val="28"/>
          <w:szCs w:val="28"/>
          <w:lang w:bidi="gu-IN"/>
        </w:rPr>
        <w:t>Student ID:</w:t>
      </w:r>
      <w:r w:rsidR="00262B25">
        <w:rPr>
          <w:rFonts w:ascii="Arial" w:eastAsiaTheme="minorHAnsi" w:hAnsi="Arial" w:cs="Arial"/>
          <w:b/>
          <w:bCs/>
          <w:sz w:val="28"/>
          <w:szCs w:val="28"/>
          <w:lang w:bidi="gu-IN"/>
        </w:rPr>
        <w:t xml:space="preserve"> 2431762</w:t>
      </w:r>
    </w:p>
    <w:p w:rsidR="00DC10EB" w:rsidRDefault="00DC10EB" w:rsidP="00DC10EB">
      <w:pPr>
        <w:pBdr>
          <w:top w:val="nil"/>
          <w:left w:val="nil"/>
          <w:bottom w:val="nil"/>
          <w:right w:val="nil"/>
          <w:between w:val="nil"/>
        </w:pBdr>
        <w:jc w:val="center"/>
        <w:rPr>
          <w:b/>
          <w:bCs/>
          <w:color w:val="000000"/>
          <w:sz w:val="32"/>
          <w:szCs w:val="32"/>
        </w:rPr>
      </w:pPr>
      <w:r w:rsidRPr="00AD4825">
        <w:rPr>
          <w:rFonts w:ascii="Arial" w:eastAsiaTheme="minorHAnsi" w:hAnsi="Arial" w:cs="Arial"/>
          <w:b/>
          <w:bCs/>
          <w:sz w:val="28"/>
          <w:szCs w:val="28"/>
          <w:lang w:bidi="gu-IN"/>
        </w:rPr>
        <w:t>Module Name:</w:t>
      </w:r>
      <w:r w:rsidR="008967FC">
        <w:rPr>
          <w:rFonts w:ascii="Arial" w:eastAsiaTheme="minorHAnsi" w:hAnsi="Arial" w:cs="Arial"/>
          <w:b/>
          <w:bCs/>
          <w:sz w:val="28"/>
          <w:szCs w:val="28"/>
          <w:lang w:bidi="gu-IN"/>
        </w:rPr>
        <w:t xml:space="preserve"> </w:t>
      </w:r>
      <w:r>
        <w:rPr>
          <w:b/>
          <w:bCs/>
          <w:color w:val="000000"/>
          <w:sz w:val="32"/>
          <w:szCs w:val="32"/>
        </w:rPr>
        <w:t>INTERNATIONAL BUSINESS CONCEPTS</w:t>
      </w:r>
    </w:p>
    <w:p w:rsidR="00DC10EB" w:rsidRPr="00AD4825" w:rsidRDefault="00DC10EB" w:rsidP="00DC10EB">
      <w:pPr>
        <w:jc w:val="center"/>
        <w:rPr>
          <w:rFonts w:ascii="Arial" w:eastAsiaTheme="minorHAnsi" w:hAnsi="Arial" w:cs="Arial"/>
          <w:sz w:val="28"/>
          <w:szCs w:val="28"/>
          <w:lang w:bidi="gu-IN"/>
        </w:rPr>
      </w:pPr>
      <w:r w:rsidRPr="00AD4825">
        <w:rPr>
          <w:rFonts w:ascii="Arial" w:eastAsiaTheme="minorHAnsi" w:hAnsi="Arial" w:cs="Arial"/>
          <w:b/>
          <w:bCs/>
          <w:sz w:val="28"/>
          <w:szCs w:val="28"/>
          <w:lang w:bidi="gu-IN"/>
        </w:rPr>
        <w:t>Module Code:</w:t>
      </w:r>
      <w:r w:rsidR="00262B25">
        <w:rPr>
          <w:rFonts w:ascii="Arial" w:eastAsiaTheme="minorHAnsi" w:hAnsi="Arial" w:cs="Arial"/>
          <w:b/>
          <w:bCs/>
          <w:sz w:val="28"/>
          <w:szCs w:val="28"/>
          <w:lang w:bidi="gu-IN"/>
        </w:rPr>
        <w:t xml:space="preserve"> LCMB7034</w:t>
      </w:r>
    </w:p>
    <w:p w:rsidR="00DC10EB" w:rsidRPr="00AD4825" w:rsidRDefault="00DC10EB" w:rsidP="00DC10EB">
      <w:pPr>
        <w:jc w:val="center"/>
        <w:rPr>
          <w:rFonts w:ascii="Arial" w:eastAsiaTheme="minorHAnsi" w:hAnsi="Arial" w:cs="Arial"/>
          <w:sz w:val="28"/>
          <w:szCs w:val="28"/>
          <w:lang w:bidi="gu-IN"/>
        </w:rPr>
      </w:pPr>
      <w:r w:rsidRPr="00AD4825">
        <w:rPr>
          <w:rFonts w:ascii="Arial" w:eastAsiaTheme="minorHAnsi" w:hAnsi="Arial" w:cs="Arial"/>
          <w:b/>
          <w:bCs/>
          <w:sz w:val="28"/>
          <w:szCs w:val="28"/>
          <w:lang w:bidi="gu-IN"/>
        </w:rPr>
        <w:t>Lecturer’s Name:</w:t>
      </w:r>
      <w:r w:rsidR="00262B25">
        <w:rPr>
          <w:rFonts w:ascii="Arial" w:eastAsiaTheme="minorHAnsi" w:hAnsi="Arial" w:cs="Arial"/>
          <w:b/>
          <w:bCs/>
          <w:sz w:val="28"/>
          <w:szCs w:val="28"/>
          <w:lang w:bidi="gu-IN"/>
        </w:rPr>
        <w:t xml:space="preserve"> GLADIUS KULOTHUGAN</w:t>
      </w:r>
    </w:p>
    <w:p w:rsidR="00DC10EB" w:rsidRPr="00AD4825" w:rsidRDefault="00DC10EB" w:rsidP="00DC10EB">
      <w:pPr>
        <w:jc w:val="center"/>
        <w:rPr>
          <w:rFonts w:ascii="Arial" w:eastAsiaTheme="minorHAnsi" w:hAnsi="Arial" w:cs="Arial"/>
          <w:b/>
          <w:bCs/>
          <w:sz w:val="28"/>
          <w:szCs w:val="28"/>
          <w:lang w:bidi="gu-IN"/>
        </w:rPr>
      </w:pPr>
      <w:r w:rsidRPr="00AD4825">
        <w:rPr>
          <w:rFonts w:ascii="Arial" w:eastAsiaTheme="minorHAnsi" w:hAnsi="Arial" w:cs="Arial"/>
          <w:b/>
          <w:bCs/>
          <w:sz w:val="28"/>
          <w:szCs w:val="28"/>
          <w:lang w:bidi="gu-IN"/>
        </w:rPr>
        <w:t xml:space="preserve">Word Count: </w:t>
      </w:r>
      <w:r>
        <w:rPr>
          <w:rFonts w:ascii="Arial" w:eastAsiaTheme="minorHAnsi" w:hAnsi="Arial" w:cs="Arial"/>
          <w:b/>
          <w:bCs/>
          <w:sz w:val="28"/>
          <w:szCs w:val="28"/>
          <w:lang w:bidi="gu-IN"/>
        </w:rPr>
        <w:t>5105</w:t>
      </w:r>
    </w:p>
    <w:p w:rsidR="00DC10EB" w:rsidRPr="00AD4825" w:rsidRDefault="00DC10EB" w:rsidP="00DC10EB">
      <w:pPr>
        <w:jc w:val="center"/>
        <w:rPr>
          <w:rFonts w:ascii="Arial" w:eastAsiaTheme="minorHAnsi" w:hAnsi="Arial" w:cs="Arial"/>
          <w:sz w:val="28"/>
          <w:szCs w:val="28"/>
          <w:lang w:bidi="gu-IN"/>
        </w:rPr>
      </w:pPr>
    </w:p>
    <w:p w:rsidR="00DC10EB" w:rsidRPr="00AD4825" w:rsidRDefault="00DC10EB" w:rsidP="00DC10EB">
      <w:pPr>
        <w:jc w:val="center"/>
        <w:rPr>
          <w:rFonts w:ascii="Arial" w:eastAsiaTheme="minorHAnsi" w:hAnsi="Arial" w:cs="Arial"/>
          <w:b/>
          <w:bCs/>
          <w:sz w:val="28"/>
          <w:szCs w:val="28"/>
          <w:lang w:bidi="gu-IN"/>
        </w:rPr>
      </w:pPr>
      <w:r w:rsidRPr="00AD4825">
        <w:rPr>
          <w:rFonts w:ascii="Arial" w:eastAsiaTheme="minorHAnsi" w:hAnsi="Arial" w:cs="Arial"/>
          <w:b/>
          <w:bCs/>
          <w:sz w:val="28"/>
          <w:szCs w:val="28"/>
          <w:lang w:bidi="gu-IN"/>
        </w:rPr>
        <w:t>Term 2</w:t>
      </w:r>
    </w:p>
    <w:p w:rsidR="00DC10EB" w:rsidRDefault="00DC10EB" w:rsidP="00DC10EB"/>
    <w:p w:rsidR="00BE485C" w:rsidRDefault="00BE485C">
      <w:pPr>
        <w:pBdr>
          <w:top w:val="nil"/>
          <w:left w:val="nil"/>
          <w:bottom w:val="nil"/>
          <w:right w:val="nil"/>
          <w:between w:val="nil"/>
        </w:pBdr>
        <w:jc w:val="center"/>
        <w:rPr>
          <w:b/>
          <w:bCs/>
          <w:color w:val="000000"/>
          <w:sz w:val="32"/>
          <w:szCs w:val="32"/>
        </w:rPr>
      </w:pPr>
    </w:p>
    <w:p w:rsidR="00BE485C" w:rsidRDefault="00BE485C">
      <w:pPr>
        <w:pBdr>
          <w:top w:val="nil"/>
          <w:left w:val="nil"/>
          <w:bottom w:val="nil"/>
          <w:right w:val="nil"/>
          <w:between w:val="nil"/>
        </w:pBdr>
        <w:jc w:val="center"/>
        <w:rPr>
          <w:b/>
          <w:bCs/>
          <w:color w:val="000000"/>
          <w:sz w:val="32"/>
          <w:szCs w:val="32"/>
        </w:rPr>
      </w:pPr>
    </w:p>
    <w:p w:rsidR="00BE485C" w:rsidRDefault="00BE485C">
      <w:pPr>
        <w:pBdr>
          <w:top w:val="nil"/>
          <w:left w:val="nil"/>
          <w:bottom w:val="nil"/>
          <w:right w:val="nil"/>
          <w:between w:val="nil"/>
        </w:pBdr>
        <w:jc w:val="center"/>
        <w:rPr>
          <w:b/>
          <w:bCs/>
          <w:color w:val="000000"/>
          <w:sz w:val="32"/>
          <w:szCs w:val="32"/>
        </w:rPr>
      </w:pPr>
    </w:p>
    <w:p w:rsidR="00BE485C" w:rsidRDefault="00BE485C">
      <w:pPr>
        <w:pBdr>
          <w:top w:val="nil"/>
          <w:left w:val="nil"/>
          <w:bottom w:val="nil"/>
          <w:right w:val="nil"/>
          <w:between w:val="nil"/>
        </w:pBdr>
        <w:jc w:val="center"/>
        <w:rPr>
          <w:b/>
          <w:bCs/>
          <w:color w:val="000000"/>
          <w:sz w:val="32"/>
          <w:szCs w:val="32"/>
        </w:rPr>
      </w:pPr>
    </w:p>
    <w:p w:rsidR="00BE485C" w:rsidRDefault="00BE485C">
      <w:pPr>
        <w:rPr>
          <w:b/>
          <w:bCs/>
          <w:sz w:val="32"/>
          <w:szCs w:val="32"/>
        </w:rPr>
      </w:pPr>
    </w:p>
    <w:p w:rsidR="00BE485C" w:rsidRDefault="009A4A06">
      <w:pPr>
        <w:keepNext/>
        <w:keepLines/>
        <w:pBdr>
          <w:top w:val="nil"/>
          <w:left w:val="nil"/>
          <w:bottom w:val="nil"/>
          <w:right w:val="nil"/>
          <w:between w:val="nil"/>
        </w:pBdr>
        <w:spacing w:before="480"/>
        <w:jc w:val="center"/>
        <w:rPr>
          <w:b/>
          <w:bCs/>
          <w:color w:val="000000"/>
        </w:rPr>
      </w:pPr>
      <w:r>
        <w:rPr>
          <w:b/>
          <w:bCs/>
          <w:color w:val="000000"/>
        </w:rPr>
        <w:t>Table of Contents</w:t>
      </w:r>
    </w:p>
    <w:sdt>
      <w:sdtPr>
        <w:id w:val="196188310"/>
        <w:docPartObj>
          <w:docPartGallery w:val="Table of Contents"/>
          <w:docPartUnique/>
        </w:docPartObj>
      </w:sdtPr>
      <w:sdtContent>
        <w:p w:rsidR="00D059C1" w:rsidRDefault="00E85451">
          <w:pPr>
            <w:pStyle w:val="TOC1"/>
            <w:tabs>
              <w:tab w:val="right" w:leader="dot" w:pos="9350"/>
            </w:tabs>
            <w:rPr>
              <w:noProof/>
            </w:rPr>
          </w:pPr>
          <w:r>
            <w:fldChar w:fldCharType="begin"/>
          </w:r>
          <w:r w:rsidR="009A4A06">
            <w:instrText xml:space="preserve"> TOC \h \u \z \t "Heading 1,1,Heading 2,2,Heading 3,3,"</w:instrText>
          </w:r>
          <w:r>
            <w:fldChar w:fldCharType="separate"/>
          </w:r>
          <w:hyperlink w:anchor="_Toc227940136" w:history="1">
            <w:r w:rsidR="00D059C1" w:rsidRPr="007D451C">
              <w:rPr>
                <w:rStyle w:val="Hyperlink"/>
                <w:noProof/>
              </w:rPr>
              <w:t>SECTION 1: INTERNATIONAL INDUSTRY ANALYSIS</w:t>
            </w:r>
            <w:r w:rsidR="00D059C1">
              <w:rPr>
                <w:noProof/>
                <w:webHidden/>
              </w:rPr>
              <w:tab/>
            </w:r>
            <w:r>
              <w:rPr>
                <w:noProof/>
                <w:webHidden/>
              </w:rPr>
              <w:fldChar w:fldCharType="begin"/>
            </w:r>
            <w:r w:rsidR="00D059C1">
              <w:rPr>
                <w:noProof/>
                <w:webHidden/>
              </w:rPr>
              <w:instrText xml:space="preserve"> PAGEREF _Toc227940136 \h </w:instrText>
            </w:r>
            <w:r>
              <w:rPr>
                <w:noProof/>
                <w:webHidden/>
              </w:rPr>
            </w:r>
            <w:r>
              <w:rPr>
                <w:noProof/>
                <w:webHidden/>
              </w:rPr>
              <w:fldChar w:fldCharType="separate"/>
            </w:r>
            <w:r w:rsidR="00D059C1">
              <w:rPr>
                <w:noProof/>
                <w:webHidden/>
              </w:rPr>
              <w:t>4</w:t>
            </w:r>
            <w:r>
              <w:rPr>
                <w:noProof/>
                <w:webHidden/>
              </w:rPr>
              <w:fldChar w:fldCharType="end"/>
            </w:r>
          </w:hyperlink>
        </w:p>
        <w:p w:rsidR="00D059C1" w:rsidRDefault="00E85451">
          <w:pPr>
            <w:pStyle w:val="TOC1"/>
            <w:tabs>
              <w:tab w:val="right" w:leader="dot" w:pos="9350"/>
            </w:tabs>
            <w:rPr>
              <w:noProof/>
            </w:rPr>
          </w:pPr>
          <w:hyperlink w:anchor="_Toc227940137" w:history="1">
            <w:r w:rsidR="00D059C1" w:rsidRPr="007D451C">
              <w:rPr>
                <w:rStyle w:val="Hyperlink"/>
                <w:noProof/>
              </w:rPr>
              <w:t>1. Introduction</w:t>
            </w:r>
            <w:r w:rsidR="00D059C1">
              <w:rPr>
                <w:noProof/>
                <w:webHidden/>
              </w:rPr>
              <w:tab/>
            </w:r>
            <w:r>
              <w:rPr>
                <w:noProof/>
                <w:webHidden/>
              </w:rPr>
              <w:fldChar w:fldCharType="begin"/>
            </w:r>
            <w:r w:rsidR="00D059C1">
              <w:rPr>
                <w:noProof/>
                <w:webHidden/>
              </w:rPr>
              <w:instrText xml:space="preserve"> PAGEREF _Toc227940137 \h </w:instrText>
            </w:r>
            <w:r>
              <w:rPr>
                <w:noProof/>
                <w:webHidden/>
              </w:rPr>
            </w:r>
            <w:r>
              <w:rPr>
                <w:noProof/>
                <w:webHidden/>
              </w:rPr>
              <w:fldChar w:fldCharType="separate"/>
            </w:r>
            <w:r w:rsidR="00D059C1">
              <w:rPr>
                <w:noProof/>
                <w:webHidden/>
              </w:rPr>
              <w:t>4</w:t>
            </w:r>
            <w:r>
              <w:rPr>
                <w:noProof/>
                <w:webHidden/>
              </w:rPr>
              <w:fldChar w:fldCharType="end"/>
            </w:r>
          </w:hyperlink>
        </w:p>
        <w:p w:rsidR="00D059C1" w:rsidRDefault="00E85451">
          <w:pPr>
            <w:pStyle w:val="TOC1"/>
            <w:tabs>
              <w:tab w:val="right" w:leader="dot" w:pos="9350"/>
            </w:tabs>
            <w:rPr>
              <w:noProof/>
            </w:rPr>
          </w:pPr>
          <w:hyperlink w:anchor="_Toc227940138" w:history="1">
            <w:r w:rsidR="00D059C1" w:rsidRPr="007D451C">
              <w:rPr>
                <w:rStyle w:val="Hyperlink"/>
                <w:noProof/>
              </w:rPr>
              <w:t>2. Industry and Country Overview (UK Telecommunications Industry)</w:t>
            </w:r>
            <w:r w:rsidR="00D059C1">
              <w:rPr>
                <w:noProof/>
                <w:webHidden/>
              </w:rPr>
              <w:tab/>
            </w:r>
            <w:r>
              <w:rPr>
                <w:noProof/>
                <w:webHidden/>
              </w:rPr>
              <w:fldChar w:fldCharType="begin"/>
            </w:r>
            <w:r w:rsidR="00D059C1">
              <w:rPr>
                <w:noProof/>
                <w:webHidden/>
              </w:rPr>
              <w:instrText xml:space="preserve"> PAGEREF _Toc227940138 \h </w:instrText>
            </w:r>
            <w:r>
              <w:rPr>
                <w:noProof/>
                <w:webHidden/>
              </w:rPr>
            </w:r>
            <w:r>
              <w:rPr>
                <w:noProof/>
                <w:webHidden/>
              </w:rPr>
              <w:fldChar w:fldCharType="separate"/>
            </w:r>
            <w:r w:rsidR="00D059C1">
              <w:rPr>
                <w:noProof/>
                <w:webHidden/>
              </w:rPr>
              <w:t>4</w:t>
            </w:r>
            <w:r>
              <w:rPr>
                <w:noProof/>
                <w:webHidden/>
              </w:rPr>
              <w:fldChar w:fldCharType="end"/>
            </w:r>
          </w:hyperlink>
        </w:p>
        <w:p w:rsidR="00D059C1" w:rsidRDefault="00E85451">
          <w:pPr>
            <w:pStyle w:val="TOC1"/>
            <w:tabs>
              <w:tab w:val="right" w:leader="dot" w:pos="9350"/>
            </w:tabs>
            <w:rPr>
              <w:noProof/>
            </w:rPr>
          </w:pPr>
          <w:hyperlink w:anchor="_Toc227940139" w:history="1">
            <w:r w:rsidR="00D059C1" w:rsidRPr="007D451C">
              <w:rPr>
                <w:rStyle w:val="Hyperlink"/>
                <w:noProof/>
              </w:rPr>
              <w:t>2.1 Industry Overview in the UK</w:t>
            </w:r>
            <w:r w:rsidR="00D059C1">
              <w:rPr>
                <w:noProof/>
                <w:webHidden/>
              </w:rPr>
              <w:tab/>
            </w:r>
            <w:r>
              <w:rPr>
                <w:noProof/>
                <w:webHidden/>
              </w:rPr>
              <w:fldChar w:fldCharType="begin"/>
            </w:r>
            <w:r w:rsidR="00D059C1">
              <w:rPr>
                <w:noProof/>
                <w:webHidden/>
              </w:rPr>
              <w:instrText xml:space="preserve"> PAGEREF _Toc227940139 \h </w:instrText>
            </w:r>
            <w:r>
              <w:rPr>
                <w:noProof/>
                <w:webHidden/>
              </w:rPr>
            </w:r>
            <w:r>
              <w:rPr>
                <w:noProof/>
                <w:webHidden/>
              </w:rPr>
              <w:fldChar w:fldCharType="separate"/>
            </w:r>
            <w:r w:rsidR="00D059C1">
              <w:rPr>
                <w:noProof/>
                <w:webHidden/>
              </w:rPr>
              <w:t>4</w:t>
            </w:r>
            <w:r>
              <w:rPr>
                <w:noProof/>
                <w:webHidden/>
              </w:rPr>
              <w:fldChar w:fldCharType="end"/>
            </w:r>
          </w:hyperlink>
        </w:p>
        <w:p w:rsidR="00D059C1" w:rsidRDefault="00E85451">
          <w:pPr>
            <w:pStyle w:val="TOC1"/>
            <w:tabs>
              <w:tab w:val="right" w:leader="dot" w:pos="9350"/>
            </w:tabs>
            <w:rPr>
              <w:noProof/>
            </w:rPr>
          </w:pPr>
          <w:hyperlink w:anchor="_Toc227940140" w:history="1">
            <w:r w:rsidR="00D059C1" w:rsidRPr="007D451C">
              <w:rPr>
                <w:rStyle w:val="Hyperlink"/>
                <w:noProof/>
              </w:rPr>
              <w:t>2.2 Size, Scope, and Economic Importance</w:t>
            </w:r>
            <w:r w:rsidR="00D059C1">
              <w:rPr>
                <w:noProof/>
                <w:webHidden/>
              </w:rPr>
              <w:tab/>
            </w:r>
            <w:r>
              <w:rPr>
                <w:noProof/>
                <w:webHidden/>
              </w:rPr>
              <w:fldChar w:fldCharType="begin"/>
            </w:r>
            <w:r w:rsidR="00D059C1">
              <w:rPr>
                <w:noProof/>
                <w:webHidden/>
              </w:rPr>
              <w:instrText xml:space="preserve"> PAGEREF _Toc227940140 \h </w:instrText>
            </w:r>
            <w:r>
              <w:rPr>
                <w:noProof/>
                <w:webHidden/>
              </w:rPr>
            </w:r>
            <w:r>
              <w:rPr>
                <w:noProof/>
                <w:webHidden/>
              </w:rPr>
              <w:fldChar w:fldCharType="separate"/>
            </w:r>
            <w:r w:rsidR="00D059C1">
              <w:rPr>
                <w:noProof/>
                <w:webHidden/>
              </w:rPr>
              <w:t>4</w:t>
            </w:r>
            <w:r>
              <w:rPr>
                <w:noProof/>
                <w:webHidden/>
              </w:rPr>
              <w:fldChar w:fldCharType="end"/>
            </w:r>
          </w:hyperlink>
        </w:p>
        <w:p w:rsidR="00D059C1" w:rsidRDefault="00E85451">
          <w:pPr>
            <w:pStyle w:val="TOC1"/>
            <w:tabs>
              <w:tab w:val="right" w:leader="dot" w:pos="9350"/>
            </w:tabs>
            <w:rPr>
              <w:noProof/>
            </w:rPr>
          </w:pPr>
          <w:hyperlink w:anchor="_Toc227940141" w:history="1">
            <w:r w:rsidR="00D059C1" w:rsidRPr="007D451C">
              <w:rPr>
                <w:rStyle w:val="Hyperlink"/>
                <w:noProof/>
              </w:rPr>
              <w:t>2.3 Key Market Players (Domestic &amp; MNCs)</w:t>
            </w:r>
            <w:r w:rsidR="00D059C1">
              <w:rPr>
                <w:noProof/>
                <w:webHidden/>
              </w:rPr>
              <w:tab/>
            </w:r>
            <w:r>
              <w:rPr>
                <w:noProof/>
                <w:webHidden/>
              </w:rPr>
              <w:fldChar w:fldCharType="begin"/>
            </w:r>
            <w:r w:rsidR="00D059C1">
              <w:rPr>
                <w:noProof/>
                <w:webHidden/>
              </w:rPr>
              <w:instrText xml:space="preserve"> PAGEREF _Toc227940141 \h </w:instrText>
            </w:r>
            <w:r>
              <w:rPr>
                <w:noProof/>
                <w:webHidden/>
              </w:rPr>
            </w:r>
            <w:r>
              <w:rPr>
                <w:noProof/>
                <w:webHidden/>
              </w:rPr>
              <w:fldChar w:fldCharType="separate"/>
            </w:r>
            <w:r w:rsidR="00D059C1">
              <w:rPr>
                <w:noProof/>
                <w:webHidden/>
              </w:rPr>
              <w:t>5</w:t>
            </w:r>
            <w:r>
              <w:rPr>
                <w:noProof/>
                <w:webHidden/>
              </w:rPr>
              <w:fldChar w:fldCharType="end"/>
            </w:r>
          </w:hyperlink>
        </w:p>
        <w:p w:rsidR="00D059C1" w:rsidRDefault="00E85451">
          <w:pPr>
            <w:pStyle w:val="TOC1"/>
            <w:tabs>
              <w:tab w:val="right" w:leader="dot" w:pos="9350"/>
            </w:tabs>
            <w:rPr>
              <w:noProof/>
            </w:rPr>
          </w:pPr>
          <w:hyperlink w:anchor="_Toc227940142" w:history="1">
            <w:r w:rsidR="00D059C1" w:rsidRPr="007D451C">
              <w:rPr>
                <w:rStyle w:val="Hyperlink"/>
                <w:noProof/>
              </w:rPr>
              <w:t>2.4 Competitive Positioning and Strategies</w:t>
            </w:r>
            <w:r w:rsidR="00D059C1">
              <w:rPr>
                <w:noProof/>
                <w:webHidden/>
              </w:rPr>
              <w:tab/>
            </w:r>
            <w:r>
              <w:rPr>
                <w:noProof/>
                <w:webHidden/>
              </w:rPr>
              <w:fldChar w:fldCharType="begin"/>
            </w:r>
            <w:r w:rsidR="00D059C1">
              <w:rPr>
                <w:noProof/>
                <w:webHidden/>
              </w:rPr>
              <w:instrText xml:space="preserve"> PAGEREF _Toc227940142 \h </w:instrText>
            </w:r>
            <w:r>
              <w:rPr>
                <w:noProof/>
                <w:webHidden/>
              </w:rPr>
            </w:r>
            <w:r>
              <w:rPr>
                <w:noProof/>
                <w:webHidden/>
              </w:rPr>
              <w:fldChar w:fldCharType="separate"/>
            </w:r>
            <w:r w:rsidR="00D059C1">
              <w:rPr>
                <w:noProof/>
                <w:webHidden/>
              </w:rPr>
              <w:t>6</w:t>
            </w:r>
            <w:r>
              <w:rPr>
                <w:noProof/>
                <w:webHidden/>
              </w:rPr>
              <w:fldChar w:fldCharType="end"/>
            </w:r>
          </w:hyperlink>
        </w:p>
        <w:p w:rsidR="00D059C1" w:rsidRDefault="00E85451">
          <w:pPr>
            <w:pStyle w:val="TOC1"/>
            <w:tabs>
              <w:tab w:val="right" w:leader="dot" w:pos="9350"/>
            </w:tabs>
            <w:rPr>
              <w:noProof/>
            </w:rPr>
          </w:pPr>
          <w:hyperlink w:anchor="_Toc227940143" w:history="1">
            <w:r w:rsidR="00D059C1" w:rsidRPr="007D451C">
              <w:rPr>
                <w:rStyle w:val="Hyperlink"/>
                <w:noProof/>
              </w:rPr>
              <w:t>3. Porter’s Diamond Model Analysis</w:t>
            </w:r>
            <w:r w:rsidR="00D059C1">
              <w:rPr>
                <w:noProof/>
                <w:webHidden/>
              </w:rPr>
              <w:tab/>
            </w:r>
            <w:r>
              <w:rPr>
                <w:noProof/>
                <w:webHidden/>
              </w:rPr>
              <w:fldChar w:fldCharType="begin"/>
            </w:r>
            <w:r w:rsidR="00D059C1">
              <w:rPr>
                <w:noProof/>
                <w:webHidden/>
              </w:rPr>
              <w:instrText xml:space="preserve"> PAGEREF _Toc227940143 \h </w:instrText>
            </w:r>
            <w:r>
              <w:rPr>
                <w:noProof/>
                <w:webHidden/>
              </w:rPr>
            </w:r>
            <w:r>
              <w:rPr>
                <w:noProof/>
                <w:webHidden/>
              </w:rPr>
              <w:fldChar w:fldCharType="separate"/>
            </w:r>
            <w:r w:rsidR="00D059C1">
              <w:rPr>
                <w:noProof/>
                <w:webHidden/>
              </w:rPr>
              <w:t>7</w:t>
            </w:r>
            <w:r>
              <w:rPr>
                <w:noProof/>
                <w:webHidden/>
              </w:rPr>
              <w:fldChar w:fldCharType="end"/>
            </w:r>
          </w:hyperlink>
        </w:p>
        <w:p w:rsidR="00D059C1" w:rsidRDefault="00E85451">
          <w:pPr>
            <w:pStyle w:val="TOC1"/>
            <w:tabs>
              <w:tab w:val="right" w:leader="dot" w:pos="9350"/>
            </w:tabs>
            <w:rPr>
              <w:noProof/>
            </w:rPr>
          </w:pPr>
          <w:hyperlink w:anchor="_Toc227940144" w:history="1">
            <w:r w:rsidR="00D059C1" w:rsidRPr="007D451C">
              <w:rPr>
                <w:rStyle w:val="Hyperlink"/>
                <w:noProof/>
              </w:rPr>
              <w:t>3.1 Factor Conditions</w:t>
            </w:r>
            <w:r w:rsidR="00D059C1">
              <w:rPr>
                <w:noProof/>
                <w:webHidden/>
              </w:rPr>
              <w:tab/>
            </w:r>
            <w:r>
              <w:rPr>
                <w:noProof/>
                <w:webHidden/>
              </w:rPr>
              <w:fldChar w:fldCharType="begin"/>
            </w:r>
            <w:r w:rsidR="00D059C1">
              <w:rPr>
                <w:noProof/>
                <w:webHidden/>
              </w:rPr>
              <w:instrText xml:space="preserve"> PAGEREF _Toc227940144 \h </w:instrText>
            </w:r>
            <w:r>
              <w:rPr>
                <w:noProof/>
                <w:webHidden/>
              </w:rPr>
            </w:r>
            <w:r>
              <w:rPr>
                <w:noProof/>
                <w:webHidden/>
              </w:rPr>
              <w:fldChar w:fldCharType="separate"/>
            </w:r>
            <w:r w:rsidR="00D059C1">
              <w:rPr>
                <w:noProof/>
                <w:webHidden/>
              </w:rPr>
              <w:t>7</w:t>
            </w:r>
            <w:r>
              <w:rPr>
                <w:noProof/>
                <w:webHidden/>
              </w:rPr>
              <w:fldChar w:fldCharType="end"/>
            </w:r>
          </w:hyperlink>
        </w:p>
        <w:p w:rsidR="00D059C1" w:rsidRDefault="00E85451">
          <w:pPr>
            <w:pStyle w:val="TOC1"/>
            <w:tabs>
              <w:tab w:val="right" w:leader="dot" w:pos="9350"/>
            </w:tabs>
            <w:rPr>
              <w:noProof/>
            </w:rPr>
          </w:pPr>
          <w:hyperlink w:anchor="_Toc227940145" w:history="1">
            <w:r w:rsidR="00D059C1" w:rsidRPr="007D451C">
              <w:rPr>
                <w:rStyle w:val="Hyperlink"/>
                <w:noProof/>
              </w:rPr>
              <w:t>3.2 Demand Conditions</w:t>
            </w:r>
            <w:r w:rsidR="00D059C1">
              <w:rPr>
                <w:noProof/>
                <w:webHidden/>
              </w:rPr>
              <w:tab/>
            </w:r>
            <w:r>
              <w:rPr>
                <w:noProof/>
                <w:webHidden/>
              </w:rPr>
              <w:fldChar w:fldCharType="begin"/>
            </w:r>
            <w:r w:rsidR="00D059C1">
              <w:rPr>
                <w:noProof/>
                <w:webHidden/>
              </w:rPr>
              <w:instrText xml:space="preserve"> PAGEREF _Toc227940145 \h </w:instrText>
            </w:r>
            <w:r>
              <w:rPr>
                <w:noProof/>
                <w:webHidden/>
              </w:rPr>
            </w:r>
            <w:r>
              <w:rPr>
                <w:noProof/>
                <w:webHidden/>
              </w:rPr>
              <w:fldChar w:fldCharType="separate"/>
            </w:r>
            <w:r w:rsidR="00D059C1">
              <w:rPr>
                <w:noProof/>
                <w:webHidden/>
              </w:rPr>
              <w:t>8</w:t>
            </w:r>
            <w:r>
              <w:rPr>
                <w:noProof/>
                <w:webHidden/>
              </w:rPr>
              <w:fldChar w:fldCharType="end"/>
            </w:r>
          </w:hyperlink>
        </w:p>
        <w:p w:rsidR="00D059C1" w:rsidRDefault="00E85451">
          <w:pPr>
            <w:pStyle w:val="TOC1"/>
            <w:tabs>
              <w:tab w:val="right" w:leader="dot" w:pos="9350"/>
            </w:tabs>
            <w:rPr>
              <w:noProof/>
            </w:rPr>
          </w:pPr>
          <w:hyperlink w:anchor="_Toc227940146" w:history="1">
            <w:r w:rsidR="00D059C1" w:rsidRPr="007D451C">
              <w:rPr>
                <w:rStyle w:val="Hyperlink"/>
                <w:noProof/>
              </w:rPr>
              <w:t>3.3 Related and Supporting Industries</w:t>
            </w:r>
            <w:r w:rsidR="00D059C1">
              <w:rPr>
                <w:noProof/>
                <w:webHidden/>
              </w:rPr>
              <w:tab/>
            </w:r>
            <w:r>
              <w:rPr>
                <w:noProof/>
                <w:webHidden/>
              </w:rPr>
              <w:fldChar w:fldCharType="begin"/>
            </w:r>
            <w:r w:rsidR="00D059C1">
              <w:rPr>
                <w:noProof/>
                <w:webHidden/>
              </w:rPr>
              <w:instrText xml:space="preserve"> PAGEREF _Toc227940146 \h </w:instrText>
            </w:r>
            <w:r>
              <w:rPr>
                <w:noProof/>
                <w:webHidden/>
              </w:rPr>
            </w:r>
            <w:r>
              <w:rPr>
                <w:noProof/>
                <w:webHidden/>
              </w:rPr>
              <w:fldChar w:fldCharType="separate"/>
            </w:r>
            <w:r w:rsidR="00D059C1">
              <w:rPr>
                <w:noProof/>
                <w:webHidden/>
              </w:rPr>
              <w:t>8</w:t>
            </w:r>
            <w:r>
              <w:rPr>
                <w:noProof/>
                <w:webHidden/>
              </w:rPr>
              <w:fldChar w:fldCharType="end"/>
            </w:r>
          </w:hyperlink>
        </w:p>
        <w:p w:rsidR="00D059C1" w:rsidRDefault="00E85451">
          <w:pPr>
            <w:pStyle w:val="TOC1"/>
            <w:tabs>
              <w:tab w:val="right" w:leader="dot" w:pos="9350"/>
            </w:tabs>
            <w:rPr>
              <w:noProof/>
            </w:rPr>
          </w:pPr>
          <w:hyperlink w:anchor="_Toc227940147" w:history="1">
            <w:r w:rsidR="00D059C1" w:rsidRPr="007D451C">
              <w:rPr>
                <w:rStyle w:val="Hyperlink"/>
                <w:noProof/>
              </w:rPr>
              <w:t>3.4 Firm Strategy, Structure, and Rivalry</w:t>
            </w:r>
            <w:r w:rsidR="00D059C1">
              <w:rPr>
                <w:noProof/>
                <w:webHidden/>
              </w:rPr>
              <w:tab/>
            </w:r>
            <w:r>
              <w:rPr>
                <w:noProof/>
                <w:webHidden/>
              </w:rPr>
              <w:fldChar w:fldCharType="begin"/>
            </w:r>
            <w:r w:rsidR="00D059C1">
              <w:rPr>
                <w:noProof/>
                <w:webHidden/>
              </w:rPr>
              <w:instrText xml:space="preserve"> PAGEREF _Toc227940147 \h </w:instrText>
            </w:r>
            <w:r>
              <w:rPr>
                <w:noProof/>
                <w:webHidden/>
              </w:rPr>
            </w:r>
            <w:r>
              <w:rPr>
                <w:noProof/>
                <w:webHidden/>
              </w:rPr>
              <w:fldChar w:fldCharType="separate"/>
            </w:r>
            <w:r w:rsidR="00D059C1">
              <w:rPr>
                <w:noProof/>
                <w:webHidden/>
              </w:rPr>
              <w:t>9</w:t>
            </w:r>
            <w:r>
              <w:rPr>
                <w:noProof/>
                <w:webHidden/>
              </w:rPr>
              <w:fldChar w:fldCharType="end"/>
            </w:r>
          </w:hyperlink>
        </w:p>
        <w:p w:rsidR="00D059C1" w:rsidRDefault="00E85451">
          <w:pPr>
            <w:pStyle w:val="TOC1"/>
            <w:tabs>
              <w:tab w:val="right" w:leader="dot" w:pos="9350"/>
            </w:tabs>
            <w:rPr>
              <w:noProof/>
            </w:rPr>
          </w:pPr>
          <w:hyperlink w:anchor="_Toc227940148" w:history="1">
            <w:r w:rsidR="00D059C1" w:rsidRPr="007D451C">
              <w:rPr>
                <w:rStyle w:val="Hyperlink"/>
                <w:noProof/>
              </w:rPr>
              <w:t>3.5 Role of Government</w:t>
            </w:r>
            <w:r w:rsidR="00D059C1">
              <w:rPr>
                <w:noProof/>
                <w:webHidden/>
              </w:rPr>
              <w:tab/>
            </w:r>
            <w:r>
              <w:rPr>
                <w:noProof/>
                <w:webHidden/>
              </w:rPr>
              <w:fldChar w:fldCharType="begin"/>
            </w:r>
            <w:r w:rsidR="00D059C1">
              <w:rPr>
                <w:noProof/>
                <w:webHidden/>
              </w:rPr>
              <w:instrText xml:space="preserve"> PAGEREF _Toc227940148 \h </w:instrText>
            </w:r>
            <w:r>
              <w:rPr>
                <w:noProof/>
                <w:webHidden/>
              </w:rPr>
            </w:r>
            <w:r>
              <w:rPr>
                <w:noProof/>
                <w:webHidden/>
              </w:rPr>
              <w:fldChar w:fldCharType="separate"/>
            </w:r>
            <w:r w:rsidR="00D059C1">
              <w:rPr>
                <w:noProof/>
                <w:webHidden/>
              </w:rPr>
              <w:t>9</w:t>
            </w:r>
            <w:r>
              <w:rPr>
                <w:noProof/>
                <w:webHidden/>
              </w:rPr>
              <w:fldChar w:fldCharType="end"/>
            </w:r>
          </w:hyperlink>
        </w:p>
        <w:p w:rsidR="00D059C1" w:rsidRDefault="00E85451">
          <w:pPr>
            <w:pStyle w:val="TOC1"/>
            <w:tabs>
              <w:tab w:val="right" w:leader="dot" w:pos="9350"/>
            </w:tabs>
            <w:rPr>
              <w:noProof/>
            </w:rPr>
          </w:pPr>
          <w:hyperlink w:anchor="_Toc227940149" w:history="1">
            <w:r w:rsidR="00D059C1" w:rsidRPr="007D451C">
              <w:rPr>
                <w:rStyle w:val="Hyperlink"/>
                <w:noProof/>
              </w:rPr>
              <w:t>3.6 Role of Chance</w:t>
            </w:r>
            <w:r w:rsidR="00D059C1">
              <w:rPr>
                <w:noProof/>
                <w:webHidden/>
              </w:rPr>
              <w:tab/>
            </w:r>
            <w:r>
              <w:rPr>
                <w:noProof/>
                <w:webHidden/>
              </w:rPr>
              <w:fldChar w:fldCharType="begin"/>
            </w:r>
            <w:r w:rsidR="00D059C1">
              <w:rPr>
                <w:noProof/>
                <w:webHidden/>
              </w:rPr>
              <w:instrText xml:space="preserve"> PAGEREF _Toc227940149 \h </w:instrText>
            </w:r>
            <w:r>
              <w:rPr>
                <w:noProof/>
                <w:webHidden/>
              </w:rPr>
            </w:r>
            <w:r>
              <w:rPr>
                <w:noProof/>
                <w:webHidden/>
              </w:rPr>
              <w:fldChar w:fldCharType="separate"/>
            </w:r>
            <w:r w:rsidR="00D059C1">
              <w:rPr>
                <w:noProof/>
                <w:webHidden/>
              </w:rPr>
              <w:t>10</w:t>
            </w:r>
            <w:r>
              <w:rPr>
                <w:noProof/>
                <w:webHidden/>
              </w:rPr>
              <w:fldChar w:fldCharType="end"/>
            </w:r>
          </w:hyperlink>
        </w:p>
        <w:p w:rsidR="00D059C1" w:rsidRDefault="00E85451">
          <w:pPr>
            <w:pStyle w:val="TOC1"/>
            <w:tabs>
              <w:tab w:val="right" w:leader="dot" w:pos="9350"/>
            </w:tabs>
            <w:rPr>
              <w:noProof/>
            </w:rPr>
          </w:pPr>
          <w:hyperlink w:anchor="_Toc227940150" w:history="1">
            <w:r w:rsidR="00D059C1" w:rsidRPr="007D451C">
              <w:rPr>
                <w:rStyle w:val="Hyperlink"/>
                <w:noProof/>
              </w:rPr>
              <w:t>4. Case Company Analysis: Vodafone (UK)</w:t>
            </w:r>
            <w:r w:rsidR="00D059C1">
              <w:rPr>
                <w:noProof/>
                <w:webHidden/>
              </w:rPr>
              <w:tab/>
            </w:r>
            <w:r>
              <w:rPr>
                <w:noProof/>
                <w:webHidden/>
              </w:rPr>
              <w:fldChar w:fldCharType="begin"/>
            </w:r>
            <w:r w:rsidR="00D059C1">
              <w:rPr>
                <w:noProof/>
                <w:webHidden/>
              </w:rPr>
              <w:instrText xml:space="preserve"> PAGEREF _Toc227940150 \h </w:instrText>
            </w:r>
            <w:r>
              <w:rPr>
                <w:noProof/>
                <w:webHidden/>
              </w:rPr>
            </w:r>
            <w:r>
              <w:rPr>
                <w:noProof/>
                <w:webHidden/>
              </w:rPr>
              <w:fldChar w:fldCharType="separate"/>
            </w:r>
            <w:r w:rsidR="00D059C1">
              <w:rPr>
                <w:noProof/>
                <w:webHidden/>
              </w:rPr>
              <w:t>10</w:t>
            </w:r>
            <w:r>
              <w:rPr>
                <w:noProof/>
                <w:webHidden/>
              </w:rPr>
              <w:fldChar w:fldCharType="end"/>
            </w:r>
          </w:hyperlink>
        </w:p>
        <w:p w:rsidR="00D059C1" w:rsidRDefault="00E85451">
          <w:pPr>
            <w:pStyle w:val="TOC1"/>
            <w:tabs>
              <w:tab w:val="right" w:leader="dot" w:pos="9350"/>
            </w:tabs>
            <w:rPr>
              <w:noProof/>
            </w:rPr>
          </w:pPr>
          <w:hyperlink w:anchor="_Toc227940151" w:history="1">
            <w:r w:rsidR="00D059C1" w:rsidRPr="007D451C">
              <w:rPr>
                <w:rStyle w:val="Hyperlink"/>
                <w:noProof/>
              </w:rPr>
              <w:t>4.1 Company Overview</w:t>
            </w:r>
            <w:r w:rsidR="00D059C1">
              <w:rPr>
                <w:noProof/>
                <w:webHidden/>
              </w:rPr>
              <w:tab/>
            </w:r>
            <w:r>
              <w:rPr>
                <w:noProof/>
                <w:webHidden/>
              </w:rPr>
              <w:fldChar w:fldCharType="begin"/>
            </w:r>
            <w:r w:rsidR="00D059C1">
              <w:rPr>
                <w:noProof/>
                <w:webHidden/>
              </w:rPr>
              <w:instrText xml:space="preserve"> PAGEREF _Toc227940151 \h </w:instrText>
            </w:r>
            <w:r>
              <w:rPr>
                <w:noProof/>
                <w:webHidden/>
              </w:rPr>
            </w:r>
            <w:r>
              <w:rPr>
                <w:noProof/>
                <w:webHidden/>
              </w:rPr>
              <w:fldChar w:fldCharType="separate"/>
            </w:r>
            <w:r w:rsidR="00D059C1">
              <w:rPr>
                <w:noProof/>
                <w:webHidden/>
              </w:rPr>
              <w:t>10</w:t>
            </w:r>
            <w:r>
              <w:rPr>
                <w:noProof/>
                <w:webHidden/>
              </w:rPr>
              <w:fldChar w:fldCharType="end"/>
            </w:r>
          </w:hyperlink>
        </w:p>
        <w:p w:rsidR="00D059C1" w:rsidRDefault="00E85451">
          <w:pPr>
            <w:pStyle w:val="TOC1"/>
            <w:tabs>
              <w:tab w:val="right" w:leader="dot" w:pos="9350"/>
            </w:tabs>
            <w:rPr>
              <w:noProof/>
            </w:rPr>
          </w:pPr>
          <w:hyperlink w:anchor="_Toc227940152" w:history="1">
            <w:r w:rsidR="00D059C1" w:rsidRPr="007D451C">
              <w:rPr>
                <w:rStyle w:val="Hyperlink"/>
                <w:noProof/>
              </w:rPr>
              <w:t>4.2 Market Entry and Position in the UK</w:t>
            </w:r>
            <w:r w:rsidR="00D059C1">
              <w:rPr>
                <w:noProof/>
                <w:webHidden/>
              </w:rPr>
              <w:tab/>
            </w:r>
            <w:r>
              <w:rPr>
                <w:noProof/>
                <w:webHidden/>
              </w:rPr>
              <w:fldChar w:fldCharType="begin"/>
            </w:r>
            <w:r w:rsidR="00D059C1">
              <w:rPr>
                <w:noProof/>
                <w:webHidden/>
              </w:rPr>
              <w:instrText xml:space="preserve"> PAGEREF _Toc227940152 \h </w:instrText>
            </w:r>
            <w:r>
              <w:rPr>
                <w:noProof/>
                <w:webHidden/>
              </w:rPr>
            </w:r>
            <w:r>
              <w:rPr>
                <w:noProof/>
                <w:webHidden/>
              </w:rPr>
              <w:fldChar w:fldCharType="separate"/>
            </w:r>
            <w:r w:rsidR="00D059C1">
              <w:rPr>
                <w:noProof/>
                <w:webHidden/>
              </w:rPr>
              <w:t>11</w:t>
            </w:r>
            <w:r>
              <w:rPr>
                <w:noProof/>
                <w:webHidden/>
              </w:rPr>
              <w:fldChar w:fldCharType="end"/>
            </w:r>
          </w:hyperlink>
        </w:p>
        <w:p w:rsidR="00D059C1" w:rsidRDefault="00E85451">
          <w:pPr>
            <w:pStyle w:val="TOC1"/>
            <w:tabs>
              <w:tab w:val="right" w:leader="dot" w:pos="9350"/>
            </w:tabs>
            <w:rPr>
              <w:noProof/>
            </w:rPr>
          </w:pPr>
          <w:hyperlink w:anchor="_Toc227940153" w:history="1">
            <w:r w:rsidR="00D059C1" w:rsidRPr="007D451C">
              <w:rPr>
                <w:rStyle w:val="Hyperlink"/>
                <w:noProof/>
              </w:rPr>
              <w:t>4.3 PESTLE Analysis</w:t>
            </w:r>
            <w:r w:rsidR="00D059C1">
              <w:rPr>
                <w:noProof/>
                <w:webHidden/>
              </w:rPr>
              <w:tab/>
            </w:r>
            <w:r>
              <w:rPr>
                <w:noProof/>
                <w:webHidden/>
              </w:rPr>
              <w:fldChar w:fldCharType="begin"/>
            </w:r>
            <w:r w:rsidR="00D059C1">
              <w:rPr>
                <w:noProof/>
                <w:webHidden/>
              </w:rPr>
              <w:instrText xml:space="preserve"> PAGEREF _Toc227940153 \h </w:instrText>
            </w:r>
            <w:r>
              <w:rPr>
                <w:noProof/>
                <w:webHidden/>
              </w:rPr>
            </w:r>
            <w:r>
              <w:rPr>
                <w:noProof/>
                <w:webHidden/>
              </w:rPr>
              <w:fldChar w:fldCharType="separate"/>
            </w:r>
            <w:r w:rsidR="00D059C1">
              <w:rPr>
                <w:noProof/>
                <w:webHidden/>
              </w:rPr>
              <w:t>12</w:t>
            </w:r>
            <w:r>
              <w:rPr>
                <w:noProof/>
                <w:webHidden/>
              </w:rPr>
              <w:fldChar w:fldCharType="end"/>
            </w:r>
          </w:hyperlink>
        </w:p>
        <w:p w:rsidR="00D059C1" w:rsidRDefault="00E85451">
          <w:pPr>
            <w:pStyle w:val="TOC1"/>
            <w:tabs>
              <w:tab w:val="right" w:leader="dot" w:pos="9350"/>
            </w:tabs>
            <w:rPr>
              <w:noProof/>
            </w:rPr>
          </w:pPr>
          <w:hyperlink w:anchor="_Toc227940154" w:history="1">
            <w:r w:rsidR="00D059C1" w:rsidRPr="007D451C">
              <w:rPr>
                <w:rStyle w:val="Hyperlink"/>
                <w:noProof/>
              </w:rPr>
              <w:t>4.3.1 Political Factors</w:t>
            </w:r>
            <w:r w:rsidR="00D059C1">
              <w:rPr>
                <w:noProof/>
                <w:webHidden/>
              </w:rPr>
              <w:tab/>
            </w:r>
            <w:r>
              <w:rPr>
                <w:noProof/>
                <w:webHidden/>
              </w:rPr>
              <w:fldChar w:fldCharType="begin"/>
            </w:r>
            <w:r w:rsidR="00D059C1">
              <w:rPr>
                <w:noProof/>
                <w:webHidden/>
              </w:rPr>
              <w:instrText xml:space="preserve"> PAGEREF _Toc227940154 \h </w:instrText>
            </w:r>
            <w:r>
              <w:rPr>
                <w:noProof/>
                <w:webHidden/>
              </w:rPr>
            </w:r>
            <w:r>
              <w:rPr>
                <w:noProof/>
                <w:webHidden/>
              </w:rPr>
              <w:fldChar w:fldCharType="separate"/>
            </w:r>
            <w:r w:rsidR="00D059C1">
              <w:rPr>
                <w:noProof/>
                <w:webHidden/>
              </w:rPr>
              <w:t>12</w:t>
            </w:r>
            <w:r>
              <w:rPr>
                <w:noProof/>
                <w:webHidden/>
              </w:rPr>
              <w:fldChar w:fldCharType="end"/>
            </w:r>
          </w:hyperlink>
        </w:p>
        <w:p w:rsidR="00D059C1" w:rsidRDefault="00E85451">
          <w:pPr>
            <w:pStyle w:val="TOC1"/>
            <w:tabs>
              <w:tab w:val="right" w:leader="dot" w:pos="9350"/>
            </w:tabs>
            <w:rPr>
              <w:noProof/>
            </w:rPr>
          </w:pPr>
          <w:hyperlink w:anchor="_Toc227940155" w:history="1">
            <w:r w:rsidR="00D059C1" w:rsidRPr="007D451C">
              <w:rPr>
                <w:rStyle w:val="Hyperlink"/>
                <w:noProof/>
              </w:rPr>
              <w:t>4.3.2 Economic Factors</w:t>
            </w:r>
            <w:r w:rsidR="00D059C1">
              <w:rPr>
                <w:noProof/>
                <w:webHidden/>
              </w:rPr>
              <w:tab/>
            </w:r>
            <w:r>
              <w:rPr>
                <w:noProof/>
                <w:webHidden/>
              </w:rPr>
              <w:fldChar w:fldCharType="begin"/>
            </w:r>
            <w:r w:rsidR="00D059C1">
              <w:rPr>
                <w:noProof/>
                <w:webHidden/>
              </w:rPr>
              <w:instrText xml:space="preserve"> PAGEREF _Toc227940155 \h </w:instrText>
            </w:r>
            <w:r>
              <w:rPr>
                <w:noProof/>
                <w:webHidden/>
              </w:rPr>
            </w:r>
            <w:r>
              <w:rPr>
                <w:noProof/>
                <w:webHidden/>
              </w:rPr>
              <w:fldChar w:fldCharType="separate"/>
            </w:r>
            <w:r w:rsidR="00D059C1">
              <w:rPr>
                <w:noProof/>
                <w:webHidden/>
              </w:rPr>
              <w:t>13</w:t>
            </w:r>
            <w:r>
              <w:rPr>
                <w:noProof/>
                <w:webHidden/>
              </w:rPr>
              <w:fldChar w:fldCharType="end"/>
            </w:r>
          </w:hyperlink>
        </w:p>
        <w:p w:rsidR="00D059C1" w:rsidRDefault="00E85451">
          <w:pPr>
            <w:pStyle w:val="TOC1"/>
            <w:tabs>
              <w:tab w:val="right" w:leader="dot" w:pos="9350"/>
            </w:tabs>
            <w:rPr>
              <w:noProof/>
            </w:rPr>
          </w:pPr>
          <w:hyperlink w:anchor="_Toc227940156" w:history="1">
            <w:r w:rsidR="00D059C1" w:rsidRPr="007D451C">
              <w:rPr>
                <w:rStyle w:val="Hyperlink"/>
                <w:noProof/>
              </w:rPr>
              <w:t>4.3.3 Social &amp; Cultural Factors</w:t>
            </w:r>
            <w:r w:rsidR="00D059C1">
              <w:rPr>
                <w:noProof/>
                <w:webHidden/>
              </w:rPr>
              <w:tab/>
            </w:r>
            <w:r>
              <w:rPr>
                <w:noProof/>
                <w:webHidden/>
              </w:rPr>
              <w:fldChar w:fldCharType="begin"/>
            </w:r>
            <w:r w:rsidR="00D059C1">
              <w:rPr>
                <w:noProof/>
                <w:webHidden/>
              </w:rPr>
              <w:instrText xml:space="preserve"> PAGEREF _Toc227940156 \h </w:instrText>
            </w:r>
            <w:r>
              <w:rPr>
                <w:noProof/>
                <w:webHidden/>
              </w:rPr>
            </w:r>
            <w:r>
              <w:rPr>
                <w:noProof/>
                <w:webHidden/>
              </w:rPr>
              <w:fldChar w:fldCharType="separate"/>
            </w:r>
            <w:r w:rsidR="00D059C1">
              <w:rPr>
                <w:noProof/>
                <w:webHidden/>
              </w:rPr>
              <w:t>13</w:t>
            </w:r>
            <w:r>
              <w:rPr>
                <w:noProof/>
                <w:webHidden/>
              </w:rPr>
              <w:fldChar w:fldCharType="end"/>
            </w:r>
          </w:hyperlink>
        </w:p>
        <w:p w:rsidR="00D059C1" w:rsidRDefault="00E85451">
          <w:pPr>
            <w:pStyle w:val="TOC1"/>
            <w:tabs>
              <w:tab w:val="right" w:leader="dot" w:pos="9350"/>
            </w:tabs>
            <w:rPr>
              <w:noProof/>
            </w:rPr>
          </w:pPr>
          <w:hyperlink w:anchor="_Toc227940157" w:history="1">
            <w:r w:rsidR="00D059C1" w:rsidRPr="007D451C">
              <w:rPr>
                <w:rStyle w:val="Hyperlink"/>
                <w:noProof/>
              </w:rPr>
              <w:t>4.3.4 Technological Factors</w:t>
            </w:r>
            <w:r w:rsidR="00D059C1">
              <w:rPr>
                <w:noProof/>
                <w:webHidden/>
              </w:rPr>
              <w:tab/>
            </w:r>
            <w:r>
              <w:rPr>
                <w:noProof/>
                <w:webHidden/>
              </w:rPr>
              <w:fldChar w:fldCharType="begin"/>
            </w:r>
            <w:r w:rsidR="00D059C1">
              <w:rPr>
                <w:noProof/>
                <w:webHidden/>
              </w:rPr>
              <w:instrText xml:space="preserve"> PAGEREF _Toc227940157 \h </w:instrText>
            </w:r>
            <w:r>
              <w:rPr>
                <w:noProof/>
                <w:webHidden/>
              </w:rPr>
            </w:r>
            <w:r>
              <w:rPr>
                <w:noProof/>
                <w:webHidden/>
              </w:rPr>
              <w:fldChar w:fldCharType="separate"/>
            </w:r>
            <w:r w:rsidR="00D059C1">
              <w:rPr>
                <w:noProof/>
                <w:webHidden/>
              </w:rPr>
              <w:t>13</w:t>
            </w:r>
            <w:r>
              <w:rPr>
                <w:noProof/>
                <w:webHidden/>
              </w:rPr>
              <w:fldChar w:fldCharType="end"/>
            </w:r>
          </w:hyperlink>
        </w:p>
        <w:p w:rsidR="00D059C1" w:rsidRDefault="00E85451">
          <w:pPr>
            <w:pStyle w:val="TOC1"/>
            <w:tabs>
              <w:tab w:val="right" w:leader="dot" w:pos="9350"/>
            </w:tabs>
            <w:rPr>
              <w:noProof/>
            </w:rPr>
          </w:pPr>
          <w:hyperlink w:anchor="_Toc227940158" w:history="1">
            <w:r w:rsidR="00D059C1" w:rsidRPr="007D451C">
              <w:rPr>
                <w:rStyle w:val="Hyperlink"/>
                <w:noProof/>
              </w:rPr>
              <w:t>4.3.5 Legal Factors</w:t>
            </w:r>
            <w:r w:rsidR="00D059C1">
              <w:rPr>
                <w:noProof/>
                <w:webHidden/>
              </w:rPr>
              <w:tab/>
            </w:r>
            <w:r>
              <w:rPr>
                <w:noProof/>
                <w:webHidden/>
              </w:rPr>
              <w:fldChar w:fldCharType="begin"/>
            </w:r>
            <w:r w:rsidR="00D059C1">
              <w:rPr>
                <w:noProof/>
                <w:webHidden/>
              </w:rPr>
              <w:instrText xml:space="preserve"> PAGEREF _Toc227940158 \h </w:instrText>
            </w:r>
            <w:r>
              <w:rPr>
                <w:noProof/>
                <w:webHidden/>
              </w:rPr>
            </w:r>
            <w:r>
              <w:rPr>
                <w:noProof/>
                <w:webHidden/>
              </w:rPr>
              <w:fldChar w:fldCharType="separate"/>
            </w:r>
            <w:r w:rsidR="00D059C1">
              <w:rPr>
                <w:noProof/>
                <w:webHidden/>
              </w:rPr>
              <w:t>14</w:t>
            </w:r>
            <w:r>
              <w:rPr>
                <w:noProof/>
                <w:webHidden/>
              </w:rPr>
              <w:fldChar w:fldCharType="end"/>
            </w:r>
          </w:hyperlink>
        </w:p>
        <w:p w:rsidR="00D059C1" w:rsidRDefault="00E85451">
          <w:pPr>
            <w:pStyle w:val="TOC1"/>
            <w:tabs>
              <w:tab w:val="right" w:leader="dot" w:pos="9350"/>
            </w:tabs>
            <w:rPr>
              <w:noProof/>
            </w:rPr>
          </w:pPr>
          <w:hyperlink w:anchor="_Toc227940159" w:history="1">
            <w:r w:rsidR="00D059C1" w:rsidRPr="007D451C">
              <w:rPr>
                <w:rStyle w:val="Hyperlink"/>
                <w:noProof/>
              </w:rPr>
              <w:t>4.3.6 Environmental Factors</w:t>
            </w:r>
            <w:r w:rsidR="00D059C1">
              <w:rPr>
                <w:noProof/>
                <w:webHidden/>
              </w:rPr>
              <w:tab/>
            </w:r>
            <w:r>
              <w:rPr>
                <w:noProof/>
                <w:webHidden/>
              </w:rPr>
              <w:fldChar w:fldCharType="begin"/>
            </w:r>
            <w:r w:rsidR="00D059C1">
              <w:rPr>
                <w:noProof/>
                <w:webHidden/>
              </w:rPr>
              <w:instrText xml:space="preserve"> PAGEREF _Toc227940159 \h </w:instrText>
            </w:r>
            <w:r>
              <w:rPr>
                <w:noProof/>
                <w:webHidden/>
              </w:rPr>
            </w:r>
            <w:r>
              <w:rPr>
                <w:noProof/>
                <w:webHidden/>
              </w:rPr>
              <w:fldChar w:fldCharType="separate"/>
            </w:r>
            <w:r w:rsidR="00D059C1">
              <w:rPr>
                <w:noProof/>
                <w:webHidden/>
              </w:rPr>
              <w:t>14</w:t>
            </w:r>
            <w:r>
              <w:rPr>
                <w:noProof/>
                <w:webHidden/>
              </w:rPr>
              <w:fldChar w:fldCharType="end"/>
            </w:r>
          </w:hyperlink>
        </w:p>
        <w:p w:rsidR="00D059C1" w:rsidRDefault="00E85451">
          <w:pPr>
            <w:pStyle w:val="TOC1"/>
            <w:tabs>
              <w:tab w:val="right" w:leader="dot" w:pos="9350"/>
            </w:tabs>
            <w:rPr>
              <w:noProof/>
            </w:rPr>
          </w:pPr>
          <w:hyperlink w:anchor="_Toc227940160" w:history="1">
            <w:r w:rsidR="00D059C1" w:rsidRPr="007D451C">
              <w:rPr>
                <w:rStyle w:val="Hyperlink"/>
                <w:noProof/>
              </w:rPr>
              <w:t>4.4 Market Attractiveness Analysis</w:t>
            </w:r>
            <w:r w:rsidR="00D059C1">
              <w:rPr>
                <w:noProof/>
                <w:webHidden/>
              </w:rPr>
              <w:tab/>
            </w:r>
            <w:r>
              <w:rPr>
                <w:noProof/>
                <w:webHidden/>
              </w:rPr>
              <w:fldChar w:fldCharType="begin"/>
            </w:r>
            <w:r w:rsidR="00D059C1">
              <w:rPr>
                <w:noProof/>
                <w:webHidden/>
              </w:rPr>
              <w:instrText xml:space="preserve"> PAGEREF _Toc227940160 \h </w:instrText>
            </w:r>
            <w:r>
              <w:rPr>
                <w:noProof/>
                <w:webHidden/>
              </w:rPr>
            </w:r>
            <w:r>
              <w:rPr>
                <w:noProof/>
                <w:webHidden/>
              </w:rPr>
              <w:fldChar w:fldCharType="separate"/>
            </w:r>
            <w:r w:rsidR="00D059C1">
              <w:rPr>
                <w:noProof/>
                <w:webHidden/>
              </w:rPr>
              <w:t>15</w:t>
            </w:r>
            <w:r>
              <w:rPr>
                <w:noProof/>
                <w:webHidden/>
              </w:rPr>
              <w:fldChar w:fldCharType="end"/>
            </w:r>
          </w:hyperlink>
        </w:p>
        <w:p w:rsidR="00D059C1" w:rsidRDefault="00E85451">
          <w:pPr>
            <w:pStyle w:val="TOC1"/>
            <w:tabs>
              <w:tab w:val="right" w:leader="dot" w:pos="9350"/>
            </w:tabs>
            <w:rPr>
              <w:noProof/>
            </w:rPr>
          </w:pPr>
          <w:hyperlink w:anchor="_Toc227940161" w:history="1">
            <w:r w:rsidR="00D059C1" w:rsidRPr="007D451C">
              <w:rPr>
                <w:rStyle w:val="Hyperlink"/>
                <w:noProof/>
              </w:rPr>
              <w:t>4.5 Opportunities and Challenges for Vodafone</w:t>
            </w:r>
            <w:r w:rsidR="00D059C1">
              <w:rPr>
                <w:noProof/>
                <w:webHidden/>
              </w:rPr>
              <w:tab/>
            </w:r>
            <w:r>
              <w:rPr>
                <w:noProof/>
                <w:webHidden/>
              </w:rPr>
              <w:fldChar w:fldCharType="begin"/>
            </w:r>
            <w:r w:rsidR="00D059C1">
              <w:rPr>
                <w:noProof/>
                <w:webHidden/>
              </w:rPr>
              <w:instrText xml:space="preserve"> PAGEREF _Toc227940161 \h </w:instrText>
            </w:r>
            <w:r>
              <w:rPr>
                <w:noProof/>
                <w:webHidden/>
              </w:rPr>
            </w:r>
            <w:r>
              <w:rPr>
                <w:noProof/>
                <w:webHidden/>
              </w:rPr>
              <w:fldChar w:fldCharType="separate"/>
            </w:r>
            <w:r w:rsidR="00D059C1">
              <w:rPr>
                <w:noProof/>
                <w:webHidden/>
              </w:rPr>
              <w:t>15</w:t>
            </w:r>
            <w:r>
              <w:rPr>
                <w:noProof/>
                <w:webHidden/>
              </w:rPr>
              <w:fldChar w:fldCharType="end"/>
            </w:r>
          </w:hyperlink>
        </w:p>
        <w:p w:rsidR="00D059C1" w:rsidRDefault="00E85451">
          <w:pPr>
            <w:pStyle w:val="TOC1"/>
            <w:tabs>
              <w:tab w:val="right" w:leader="dot" w:pos="9350"/>
            </w:tabs>
            <w:rPr>
              <w:noProof/>
            </w:rPr>
          </w:pPr>
          <w:hyperlink w:anchor="_Toc227940162" w:history="1">
            <w:r w:rsidR="00D059C1" w:rsidRPr="007D451C">
              <w:rPr>
                <w:rStyle w:val="Hyperlink"/>
                <w:noProof/>
              </w:rPr>
              <w:t>5. Conclusion</w:t>
            </w:r>
            <w:r w:rsidR="00D059C1">
              <w:rPr>
                <w:noProof/>
                <w:webHidden/>
              </w:rPr>
              <w:tab/>
            </w:r>
            <w:r>
              <w:rPr>
                <w:noProof/>
                <w:webHidden/>
              </w:rPr>
              <w:fldChar w:fldCharType="begin"/>
            </w:r>
            <w:r w:rsidR="00D059C1">
              <w:rPr>
                <w:noProof/>
                <w:webHidden/>
              </w:rPr>
              <w:instrText xml:space="preserve"> PAGEREF _Toc227940162 \h </w:instrText>
            </w:r>
            <w:r>
              <w:rPr>
                <w:noProof/>
                <w:webHidden/>
              </w:rPr>
            </w:r>
            <w:r>
              <w:rPr>
                <w:noProof/>
                <w:webHidden/>
              </w:rPr>
              <w:fldChar w:fldCharType="separate"/>
            </w:r>
            <w:r w:rsidR="00D059C1">
              <w:rPr>
                <w:noProof/>
                <w:webHidden/>
              </w:rPr>
              <w:t>16</w:t>
            </w:r>
            <w:r>
              <w:rPr>
                <w:noProof/>
                <w:webHidden/>
              </w:rPr>
              <w:fldChar w:fldCharType="end"/>
            </w:r>
          </w:hyperlink>
        </w:p>
        <w:p w:rsidR="00D059C1" w:rsidRDefault="00E85451">
          <w:pPr>
            <w:pStyle w:val="TOC1"/>
            <w:tabs>
              <w:tab w:val="right" w:leader="dot" w:pos="9350"/>
            </w:tabs>
            <w:rPr>
              <w:noProof/>
            </w:rPr>
          </w:pPr>
          <w:hyperlink w:anchor="_Toc227940163" w:history="1">
            <w:r w:rsidR="00D059C1" w:rsidRPr="007D451C">
              <w:rPr>
                <w:rStyle w:val="Hyperlink"/>
                <w:noProof/>
              </w:rPr>
              <w:t>SECTION 2: REFLECTIVE ACCOUNT</w:t>
            </w:r>
            <w:r w:rsidR="00D059C1">
              <w:rPr>
                <w:noProof/>
                <w:webHidden/>
              </w:rPr>
              <w:tab/>
            </w:r>
            <w:r>
              <w:rPr>
                <w:noProof/>
                <w:webHidden/>
              </w:rPr>
              <w:fldChar w:fldCharType="begin"/>
            </w:r>
            <w:r w:rsidR="00D059C1">
              <w:rPr>
                <w:noProof/>
                <w:webHidden/>
              </w:rPr>
              <w:instrText xml:space="preserve"> PAGEREF _Toc227940163 \h </w:instrText>
            </w:r>
            <w:r>
              <w:rPr>
                <w:noProof/>
                <w:webHidden/>
              </w:rPr>
            </w:r>
            <w:r>
              <w:rPr>
                <w:noProof/>
                <w:webHidden/>
              </w:rPr>
              <w:fldChar w:fldCharType="separate"/>
            </w:r>
            <w:r w:rsidR="00D059C1">
              <w:rPr>
                <w:noProof/>
                <w:webHidden/>
              </w:rPr>
              <w:t>17</w:t>
            </w:r>
            <w:r>
              <w:rPr>
                <w:noProof/>
                <w:webHidden/>
              </w:rPr>
              <w:fldChar w:fldCharType="end"/>
            </w:r>
          </w:hyperlink>
        </w:p>
        <w:p w:rsidR="00D059C1" w:rsidRDefault="00E85451">
          <w:pPr>
            <w:pStyle w:val="TOC1"/>
            <w:tabs>
              <w:tab w:val="right" w:leader="dot" w:pos="9350"/>
            </w:tabs>
            <w:rPr>
              <w:noProof/>
            </w:rPr>
          </w:pPr>
          <w:hyperlink w:anchor="_Toc227940164" w:history="1">
            <w:r w:rsidR="00D059C1" w:rsidRPr="007D451C">
              <w:rPr>
                <w:rStyle w:val="Hyperlink"/>
                <w:noProof/>
              </w:rPr>
              <w:t>6. Reflective Analysis (Gibbs Cycle)</w:t>
            </w:r>
            <w:r w:rsidR="00D059C1">
              <w:rPr>
                <w:noProof/>
                <w:webHidden/>
              </w:rPr>
              <w:tab/>
            </w:r>
            <w:r>
              <w:rPr>
                <w:noProof/>
                <w:webHidden/>
              </w:rPr>
              <w:fldChar w:fldCharType="begin"/>
            </w:r>
            <w:r w:rsidR="00D059C1">
              <w:rPr>
                <w:noProof/>
                <w:webHidden/>
              </w:rPr>
              <w:instrText xml:space="preserve"> PAGEREF _Toc227940164 \h </w:instrText>
            </w:r>
            <w:r>
              <w:rPr>
                <w:noProof/>
                <w:webHidden/>
              </w:rPr>
            </w:r>
            <w:r>
              <w:rPr>
                <w:noProof/>
                <w:webHidden/>
              </w:rPr>
              <w:fldChar w:fldCharType="separate"/>
            </w:r>
            <w:r w:rsidR="00D059C1">
              <w:rPr>
                <w:noProof/>
                <w:webHidden/>
              </w:rPr>
              <w:t>17</w:t>
            </w:r>
            <w:r>
              <w:rPr>
                <w:noProof/>
                <w:webHidden/>
              </w:rPr>
              <w:fldChar w:fldCharType="end"/>
            </w:r>
          </w:hyperlink>
        </w:p>
        <w:p w:rsidR="00D059C1" w:rsidRDefault="00E85451">
          <w:pPr>
            <w:pStyle w:val="TOC1"/>
            <w:tabs>
              <w:tab w:val="right" w:leader="dot" w:pos="9350"/>
            </w:tabs>
            <w:rPr>
              <w:noProof/>
            </w:rPr>
          </w:pPr>
          <w:hyperlink w:anchor="_Toc227940165" w:history="1">
            <w:r w:rsidR="00D059C1" w:rsidRPr="007D451C">
              <w:rPr>
                <w:rStyle w:val="Hyperlink"/>
                <w:noProof/>
              </w:rPr>
              <w:t>6.1 Description (What was done)</w:t>
            </w:r>
            <w:r w:rsidR="00D059C1">
              <w:rPr>
                <w:noProof/>
                <w:webHidden/>
              </w:rPr>
              <w:tab/>
            </w:r>
            <w:r>
              <w:rPr>
                <w:noProof/>
                <w:webHidden/>
              </w:rPr>
              <w:fldChar w:fldCharType="begin"/>
            </w:r>
            <w:r w:rsidR="00D059C1">
              <w:rPr>
                <w:noProof/>
                <w:webHidden/>
              </w:rPr>
              <w:instrText xml:space="preserve"> PAGEREF _Toc227940165 \h </w:instrText>
            </w:r>
            <w:r>
              <w:rPr>
                <w:noProof/>
                <w:webHidden/>
              </w:rPr>
            </w:r>
            <w:r>
              <w:rPr>
                <w:noProof/>
                <w:webHidden/>
              </w:rPr>
              <w:fldChar w:fldCharType="separate"/>
            </w:r>
            <w:r w:rsidR="00D059C1">
              <w:rPr>
                <w:noProof/>
                <w:webHidden/>
              </w:rPr>
              <w:t>17</w:t>
            </w:r>
            <w:r>
              <w:rPr>
                <w:noProof/>
                <w:webHidden/>
              </w:rPr>
              <w:fldChar w:fldCharType="end"/>
            </w:r>
          </w:hyperlink>
        </w:p>
        <w:p w:rsidR="00D059C1" w:rsidRDefault="00E85451">
          <w:pPr>
            <w:pStyle w:val="TOC1"/>
            <w:tabs>
              <w:tab w:val="right" w:leader="dot" w:pos="9350"/>
            </w:tabs>
            <w:rPr>
              <w:noProof/>
            </w:rPr>
          </w:pPr>
          <w:hyperlink w:anchor="_Toc227940166" w:history="1">
            <w:r w:rsidR="00D059C1" w:rsidRPr="007D451C">
              <w:rPr>
                <w:rStyle w:val="Hyperlink"/>
                <w:noProof/>
              </w:rPr>
              <w:t>6.2 Feelings (Initial thoughts)</w:t>
            </w:r>
            <w:r w:rsidR="00D059C1">
              <w:rPr>
                <w:noProof/>
                <w:webHidden/>
              </w:rPr>
              <w:tab/>
            </w:r>
            <w:r>
              <w:rPr>
                <w:noProof/>
                <w:webHidden/>
              </w:rPr>
              <w:fldChar w:fldCharType="begin"/>
            </w:r>
            <w:r w:rsidR="00D059C1">
              <w:rPr>
                <w:noProof/>
                <w:webHidden/>
              </w:rPr>
              <w:instrText xml:space="preserve"> PAGEREF _Toc227940166 \h </w:instrText>
            </w:r>
            <w:r>
              <w:rPr>
                <w:noProof/>
                <w:webHidden/>
              </w:rPr>
            </w:r>
            <w:r>
              <w:rPr>
                <w:noProof/>
                <w:webHidden/>
              </w:rPr>
              <w:fldChar w:fldCharType="separate"/>
            </w:r>
            <w:r w:rsidR="00D059C1">
              <w:rPr>
                <w:noProof/>
                <w:webHidden/>
              </w:rPr>
              <w:t>18</w:t>
            </w:r>
            <w:r>
              <w:rPr>
                <w:noProof/>
                <w:webHidden/>
              </w:rPr>
              <w:fldChar w:fldCharType="end"/>
            </w:r>
          </w:hyperlink>
        </w:p>
        <w:p w:rsidR="00D059C1" w:rsidRDefault="00E85451">
          <w:pPr>
            <w:pStyle w:val="TOC1"/>
            <w:tabs>
              <w:tab w:val="right" w:leader="dot" w:pos="9350"/>
            </w:tabs>
            <w:rPr>
              <w:noProof/>
            </w:rPr>
          </w:pPr>
          <w:hyperlink w:anchor="_Toc227940167" w:history="1">
            <w:r w:rsidR="00D059C1" w:rsidRPr="007D451C">
              <w:rPr>
                <w:rStyle w:val="Hyperlink"/>
                <w:noProof/>
              </w:rPr>
              <w:t>6.3 Evaluation (What went well / not well)</w:t>
            </w:r>
            <w:r w:rsidR="00D059C1">
              <w:rPr>
                <w:noProof/>
                <w:webHidden/>
              </w:rPr>
              <w:tab/>
            </w:r>
            <w:r>
              <w:rPr>
                <w:noProof/>
                <w:webHidden/>
              </w:rPr>
              <w:fldChar w:fldCharType="begin"/>
            </w:r>
            <w:r w:rsidR="00D059C1">
              <w:rPr>
                <w:noProof/>
                <w:webHidden/>
              </w:rPr>
              <w:instrText xml:space="preserve"> PAGEREF _Toc227940167 \h </w:instrText>
            </w:r>
            <w:r>
              <w:rPr>
                <w:noProof/>
                <w:webHidden/>
              </w:rPr>
            </w:r>
            <w:r>
              <w:rPr>
                <w:noProof/>
                <w:webHidden/>
              </w:rPr>
              <w:fldChar w:fldCharType="separate"/>
            </w:r>
            <w:r w:rsidR="00D059C1">
              <w:rPr>
                <w:noProof/>
                <w:webHidden/>
              </w:rPr>
              <w:t>18</w:t>
            </w:r>
            <w:r>
              <w:rPr>
                <w:noProof/>
                <w:webHidden/>
              </w:rPr>
              <w:fldChar w:fldCharType="end"/>
            </w:r>
          </w:hyperlink>
        </w:p>
        <w:p w:rsidR="00D059C1" w:rsidRDefault="00E85451">
          <w:pPr>
            <w:pStyle w:val="TOC1"/>
            <w:tabs>
              <w:tab w:val="right" w:leader="dot" w:pos="9350"/>
            </w:tabs>
            <w:rPr>
              <w:noProof/>
            </w:rPr>
          </w:pPr>
          <w:hyperlink w:anchor="_Toc227940168" w:history="1">
            <w:r w:rsidR="00D059C1" w:rsidRPr="007D451C">
              <w:rPr>
                <w:rStyle w:val="Hyperlink"/>
                <w:noProof/>
              </w:rPr>
              <w:t>6.4 Analysis (Learning and theory application)</w:t>
            </w:r>
            <w:r w:rsidR="00D059C1">
              <w:rPr>
                <w:noProof/>
                <w:webHidden/>
              </w:rPr>
              <w:tab/>
            </w:r>
            <w:r>
              <w:rPr>
                <w:noProof/>
                <w:webHidden/>
              </w:rPr>
              <w:fldChar w:fldCharType="begin"/>
            </w:r>
            <w:r w:rsidR="00D059C1">
              <w:rPr>
                <w:noProof/>
                <w:webHidden/>
              </w:rPr>
              <w:instrText xml:space="preserve"> PAGEREF _Toc227940168 \h </w:instrText>
            </w:r>
            <w:r>
              <w:rPr>
                <w:noProof/>
                <w:webHidden/>
              </w:rPr>
            </w:r>
            <w:r>
              <w:rPr>
                <w:noProof/>
                <w:webHidden/>
              </w:rPr>
              <w:fldChar w:fldCharType="separate"/>
            </w:r>
            <w:r w:rsidR="00D059C1">
              <w:rPr>
                <w:noProof/>
                <w:webHidden/>
              </w:rPr>
              <w:t>18</w:t>
            </w:r>
            <w:r>
              <w:rPr>
                <w:noProof/>
                <w:webHidden/>
              </w:rPr>
              <w:fldChar w:fldCharType="end"/>
            </w:r>
          </w:hyperlink>
        </w:p>
        <w:p w:rsidR="00D059C1" w:rsidRDefault="00E85451">
          <w:pPr>
            <w:pStyle w:val="TOC1"/>
            <w:tabs>
              <w:tab w:val="right" w:leader="dot" w:pos="9350"/>
            </w:tabs>
            <w:rPr>
              <w:noProof/>
            </w:rPr>
          </w:pPr>
          <w:hyperlink w:anchor="_Toc227940169" w:history="1">
            <w:r w:rsidR="00D059C1" w:rsidRPr="007D451C">
              <w:rPr>
                <w:rStyle w:val="Hyperlink"/>
                <w:noProof/>
              </w:rPr>
              <w:t>6.5 Conclusion (Key insights gained)</w:t>
            </w:r>
            <w:r w:rsidR="00D059C1">
              <w:rPr>
                <w:noProof/>
                <w:webHidden/>
              </w:rPr>
              <w:tab/>
            </w:r>
            <w:r>
              <w:rPr>
                <w:noProof/>
                <w:webHidden/>
              </w:rPr>
              <w:fldChar w:fldCharType="begin"/>
            </w:r>
            <w:r w:rsidR="00D059C1">
              <w:rPr>
                <w:noProof/>
                <w:webHidden/>
              </w:rPr>
              <w:instrText xml:space="preserve"> PAGEREF _Toc227940169 \h </w:instrText>
            </w:r>
            <w:r>
              <w:rPr>
                <w:noProof/>
                <w:webHidden/>
              </w:rPr>
            </w:r>
            <w:r>
              <w:rPr>
                <w:noProof/>
                <w:webHidden/>
              </w:rPr>
              <w:fldChar w:fldCharType="separate"/>
            </w:r>
            <w:r w:rsidR="00D059C1">
              <w:rPr>
                <w:noProof/>
                <w:webHidden/>
              </w:rPr>
              <w:t>19</w:t>
            </w:r>
            <w:r>
              <w:rPr>
                <w:noProof/>
                <w:webHidden/>
              </w:rPr>
              <w:fldChar w:fldCharType="end"/>
            </w:r>
          </w:hyperlink>
        </w:p>
        <w:p w:rsidR="00D059C1" w:rsidRDefault="00E85451">
          <w:pPr>
            <w:pStyle w:val="TOC1"/>
            <w:tabs>
              <w:tab w:val="right" w:leader="dot" w:pos="9350"/>
            </w:tabs>
            <w:rPr>
              <w:noProof/>
            </w:rPr>
          </w:pPr>
          <w:hyperlink w:anchor="_Toc227940170" w:history="1">
            <w:r w:rsidR="00D059C1" w:rsidRPr="007D451C">
              <w:rPr>
                <w:rStyle w:val="Hyperlink"/>
                <w:noProof/>
              </w:rPr>
              <w:t>6.6 Action Plan (Future improvements)</w:t>
            </w:r>
            <w:r w:rsidR="00D059C1">
              <w:rPr>
                <w:noProof/>
                <w:webHidden/>
              </w:rPr>
              <w:tab/>
            </w:r>
            <w:r>
              <w:rPr>
                <w:noProof/>
                <w:webHidden/>
              </w:rPr>
              <w:fldChar w:fldCharType="begin"/>
            </w:r>
            <w:r w:rsidR="00D059C1">
              <w:rPr>
                <w:noProof/>
                <w:webHidden/>
              </w:rPr>
              <w:instrText xml:space="preserve"> PAGEREF _Toc227940170 \h </w:instrText>
            </w:r>
            <w:r>
              <w:rPr>
                <w:noProof/>
                <w:webHidden/>
              </w:rPr>
            </w:r>
            <w:r>
              <w:rPr>
                <w:noProof/>
                <w:webHidden/>
              </w:rPr>
              <w:fldChar w:fldCharType="separate"/>
            </w:r>
            <w:r w:rsidR="00D059C1">
              <w:rPr>
                <w:noProof/>
                <w:webHidden/>
              </w:rPr>
              <w:t>19</w:t>
            </w:r>
            <w:r>
              <w:rPr>
                <w:noProof/>
                <w:webHidden/>
              </w:rPr>
              <w:fldChar w:fldCharType="end"/>
            </w:r>
          </w:hyperlink>
        </w:p>
        <w:p w:rsidR="00D059C1" w:rsidRDefault="00E85451">
          <w:pPr>
            <w:pStyle w:val="TOC1"/>
            <w:tabs>
              <w:tab w:val="right" w:leader="dot" w:pos="9350"/>
            </w:tabs>
            <w:rPr>
              <w:noProof/>
            </w:rPr>
          </w:pPr>
          <w:hyperlink w:anchor="_Toc227940171" w:history="1">
            <w:r w:rsidR="00D059C1" w:rsidRPr="007D451C">
              <w:rPr>
                <w:rStyle w:val="Hyperlink"/>
                <w:noProof/>
              </w:rPr>
              <w:t>References</w:t>
            </w:r>
            <w:r w:rsidR="00D059C1">
              <w:rPr>
                <w:noProof/>
                <w:webHidden/>
              </w:rPr>
              <w:tab/>
            </w:r>
            <w:r>
              <w:rPr>
                <w:noProof/>
                <w:webHidden/>
              </w:rPr>
              <w:fldChar w:fldCharType="begin"/>
            </w:r>
            <w:r w:rsidR="00D059C1">
              <w:rPr>
                <w:noProof/>
                <w:webHidden/>
              </w:rPr>
              <w:instrText xml:space="preserve"> PAGEREF _Toc227940171 \h </w:instrText>
            </w:r>
            <w:r>
              <w:rPr>
                <w:noProof/>
                <w:webHidden/>
              </w:rPr>
            </w:r>
            <w:r>
              <w:rPr>
                <w:noProof/>
                <w:webHidden/>
              </w:rPr>
              <w:fldChar w:fldCharType="separate"/>
            </w:r>
            <w:r w:rsidR="00D059C1">
              <w:rPr>
                <w:noProof/>
                <w:webHidden/>
              </w:rPr>
              <w:t>20</w:t>
            </w:r>
            <w:r>
              <w:rPr>
                <w:noProof/>
                <w:webHidden/>
              </w:rPr>
              <w:fldChar w:fldCharType="end"/>
            </w:r>
          </w:hyperlink>
        </w:p>
        <w:p w:rsidR="00BE485C" w:rsidRDefault="00E85451">
          <w:r>
            <w:fldChar w:fldCharType="end"/>
          </w:r>
        </w:p>
      </w:sdtContent>
    </w:sdt>
    <w:p w:rsidR="00BE485C" w:rsidRDefault="009A4A06" w:rsidP="00DC10EB">
      <w:pPr>
        <w:pBdr>
          <w:top w:val="nil"/>
          <w:left w:val="nil"/>
          <w:bottom w:val="nil"/>
          <w:right w:val="nil"/>
          <w:between w:val="nil"/>
        </w:pBdr>
        <w:rPr>
          <w:color w:val="000000"/>
        </w:rPr>
      </w:pPr>
      <w:r>
        <w:br w:type="page"/>
      </w:r>
    </w:p>
    <w:p w:rsidR="00BE485C" w:rsidRDefault="009A4A06" w:rsidP="00DC10EB">
      <w:pPr>
        <w:pStyle w:val="Heading1"/>
      </w:pPr>
      <w:bookmarkStart w:id="0" w:name="_Toc227940136"/>
      <w:r>
        <w:lastRenderedPageBreak/>
        <w:t>SECTION 1: INTERNATIONAL INDUSTRY ANALYSIS</w:t>
      </w:r>
      <w:bookmarkEnd w:id="0"/>
    </w:p>
    <w:p w:rsidR="00BE485C" w:rsidRDefault="009A4A06" w:rsidP="00DC10EB">
      <w:pPr>
        <w:pStyle w:val="Heading1"/>
      </w:pPr>
      <w:bookmarkStart w:id="1" w:name="_Toc227940137"/>
      <w:r>
        <w:t>1. Introduction</w:t>
      </w:r>
      <w:bookmarkEnd w:id="1"/>
    </w:p>
    <w:p w:rsidR="00BE485C" w:rsidRDefault="009A4A06" w:rsidP="00DC10EB">
      <w:pPr>
        <w:pBdr>
          <w:top w:val="nil"/>
          <w:left w:val="nil"/>
          <w:bottom w:val="nil"/>
          <w:right w:val="nil"/>
          <w:between w:val="nil"/>
        </w:pBdr>
        <w:rPr>
          <w:color w:val="000000"/>
        </w:rPr>
      </w:pPr>
      <w:r>
        <w:rPr>
          <w:color w:val="000000"/>
        </w:rPr>
        <w:t>This report looks at the telecommunications business in the UK, paying special attention to its structure, how competitive it is, and where it stands in the world. The industry is very important for helping with digital transformation, economic development, and connecting different sectors. The research looks at important companies in the industry, such Vodafone, BT Group, and Virgin Media O2, and talks about their strategy and how they compete with each other (</w:t>
      </w:r>
      <w:r>
        <w:rPr>
          <w:color w:val="222222"/>
          <w:highlight w:val="white"/>
        </w:rPr>
        <w:t>Rayagra, 2024)</w:t>
      </w:r>
      <w:r>
        <w:rPr>
          <w:color w:val="000000"/>
        </w:rPr>
        <w:t>. It also uses Porter's Diamond Model to look at how competitive the sector is on a global scale. The paper also uses macro-environmental frameworks to critically look at Vodafone's operating environment, looking at things like politics, economics, and culture. In general, the research gives us an idea of what makes the UK telecom industry appealing and what problems it faces.</w:t>
      </w:r>
    </w:p>
    <w:p w:rsidR="00BE485C" w:rsidRDefault="00BE485C" w:rsidP="00DC10EB">
      <w:pPr>
        <w:pBdr>
          <w:top w:val="nil"/>
          <w:left w:val="nil"/>
          <w:bottom w:val="nil"/>
          <w:right w:val="nil"/>
          <w:between w:val="nil"/>
        </w:pBdr>
        <w:rPr>
          <w:color w:val="000000"/>
        </w:rPr>
      </w:pPr>
    </w:p>
    <w:p w:rsidR="00BE485C" w:rsidRDefault="009A4A06" w:rsidP="00DC10EB">
      <w:pPr>
        <w:pStyle w:val="Heading1"/>
      </w:pPr>
      <w:bookmarkStart w:id="2" w:name="_Toc227940138"/>
      <w:r>
        <w:t>2. Industry and Country Overview (UK Telecommunications Industry)</w:t>
      </w:r>
      <w:bookmarkEnd w:id="2"/>
    </w:p>
    <w:p w:rsidR="00BE485C" w:rsidRDefault="009A4A06" w:rsidP="00DC10EB">
      <w:pPr>
        <w:pStyle w:val="Heading1"/>
      </w:pPr>
      <w:bookmarkStart w:id="3" w:name="_Toc227940139"/>
      <w:r>
        <w:t>2.1 Industry Overview in the UK</w:t>
      </w:r>
      <w:bookmarkEnd w:id="3"/>
    </w:p>
    <w:p w:rsidR="00BE485C" w:rsidRDefault="009A4A06" w:rsidP="00DC10EB">
      <w:pPr>
        <w:pBdr>
          <w:top w:val="nil"/>
          <w:left w:val="nil"/>
          <w:bottom w:val="nil"/>
          <w:right w:val="nil"/>
          <w:between w:val="nil"/>
        </w:pBdr>
        <w:rPr>
          <w:color w:val="000000"/>
        </w:rPr>
      </w:pPr>
      <w:r>
        <w:rPr>
          <w:color w:val="000000"/>
        </w:rPr>
        <w:t>The telecommunications business in the UK is one of the most modern and competitive in the world. It offers fixed-line, mobile, internet, and digital services. Ofcom regulates it to make sure that competition is fair and that consumers are safe (</w:t>
      </w:r>
      <w:r>
        <w:rPr>
          <w:color w:val="222222"/>
          <w:highlight w:val="white"/>
        </w:rPr>
        <w:t>El-Dakhs and Ibrahim, 2023)</w:t>
      </w:r>
      <w:r>
        <w:rPr>
          <w:color w:val="000000"/>
        </w:rPr>
        <w:t>. The industry has changed quickly because of the growth of 5G networks, fiber-optic internet, and digital connection services. Most big companies are focusing on converged offerings that include mobile, internet, and TV. High penetration rates, excellent infrastructure, and a growing need for high-speed data are all things that make the UK market unique. Continuous technical innovation and digital transformation are driving development, and telecom is a key part of the UK's digital economy.</w:t>
      </w:r>
    </w:p>
    <w:p w:rsidR="00BE485C" w:rsidRDefault="00BE485C" w:rsidP="00DC10EB">
      <w:pPr>
        <w:pBdr>
          <w:top w:val="nil"/>
          <w:left w:val="nil"/>
          <w:bottom w:val="nil"/>
          <w:right w:val="nil"/>
          <w:between w:val="nil"/>
        </w:pBdr>
        <w:rPr>
          <w:color w:val="000000"/>
        </w:rPr>
      </w:pPr>
    </w:p>
    <w:p w:rsidR="00BE485C" w:rsidRDefault="009A4A06" w:rsidP="00DC10EB">
      <w:pPr>
        <w:pStyle w:val="Heading1"/>
      </w:pPr>
      <w:bookmarkStart w:id="4" w:name="_Toc227940140"/>
      <w:r>
        <w:t>2.2 Size, Scope, and Economic Importance</w:t>
      </w:r>
      <w:bookmarkEnd w:id="4"/>
    </w:p>
    <w:p w:rsidR="00BE485C" w:rsidRDefault="009A4A06" w:rsidP="00DC10EB">
      <w:pPr>
        <w:pBdr>
          <w:top w:val="nil"/>
          <w:left w:val="nil"/>
          <w:bottom w:val="nil"/>
          <w:right w:val="nil"/>
          <w:between w:val="nil"/>
        </w:pBdr>
        <w:rPr>
          <w:color w:val="000000"/>
        </w:rPr>
      </w:pPr>
      <w:r>
        <w:rPr>
          <w:color w:val="000000"/>
        </w:rPr>
        <w:t>The UK telecom business brings in more than £35–40 billion a year, which is a big part of the economy. It directly and indirectly supports more than 200,000 jobs. More than 90% of people have a mobile phone, and more than 97% of homes have internet connectivity (</w:t>
      </w:r>
      <w:r>
        <w:rPr>
          <w:color w:val="222222"/>
          <w:highlight w:val="white"/>
        </w:rPr>
        <w:t>Rayagra, 2024)</w:t>
      </w:r>
      <w:r>
        <w:rPr>
          <w:color w:val="000000"/>
        </w:rPr>
        <w:t xml:space="preserve">. The expansion of 5G and full-fiber networks has brought in billions of dollars in investment, and </w:t>
      </w:r>
      <w:r>
        <w:rPr>
          <w:color w:val="000000"/>
        </w:rPr>
        <w:lastRenderedPageBreak/>
        <w:t>the government wants everyone in the country to be able to connect to gigabit speeds by 2030. Telecommunications infrastructure supports areas like banking, healthcare, and e-commerce, which boosts productivity and GDP development. The size and strategic relevance of the sector make it a key part of the UK's digital and economic growth.</w:t>
      </w:r>
    </w:p>
    <w:p w:rsidR="00BE485C" w:rsidRDefault="00BE485C" w:rsidP="00DC10EB">
      <w:pPr>
        <w:pBdr>
          <w:top w:val="nil"/>
          <w:left w:val="nil"/>
          <w:bottom w:val="nil"/>
          <w:right w:val="nil"/>
          <w:between w:val="nil"/>
        </w:pBdr>
        <w:rPr>
          <w:color w:val="000000"/>
        </w:rPr>
      </w:pPr>
    </w:p>
    <w:p w:rsidR="00BE485C" w:rsidRDefault="009A4A06" w:rsidP="00DC10EB">
      <w:pPr>
        <w:pStyle w:val="Heading1"/>
      </w:pPr>
      <w:bookmarkStart w:id="5" w:name="_Toc227940141"/>
      <w:r>
        <w:t>2.3 Key Market Players (Domestic &amp; MNCs)</w:t>
      </w:r>
      <w:bookmarkEnd w:id="5"/>
    </w:p>
    <w:p w:rsidR="00BE485C" w:rsidRDefault="00BE485C" w:rsidP="00DC10EB">
      <w:pPr>
        <w:pBdr>
          <w:top w:val="nil"/>
          <w:left w:val="nil"/>
          <w:bottom w:val="nil"/>
          <w:right w:val="nil"/>
          <w:between w:val="nil"/>
        </w:pBdr>
        <w:rPr>
          <w:color w:val="000000"/>
        </w:rPr>
      </w:pPr>
    </w:p>
    <w:tbl>
      <w:tblPr>
        <w:tblStyle w:val="a"/>
        <w:tblW w:w="9360" w:type="dxa"/>
        <w:tblInd w:w="-100" w:type="dxa"/>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Layout w:type="fixed"/>
        <w:tblLook w:val="0600"/>
      </w:tblPr>
      <w:tblGrid>
        <w:gridCol w:w="1831"/>
        <w:gridCol w:w="1728"/>
        <w:gridCol w:w="3070"/>
        <w:gridCol w:w="2731"/>
      </w:tblGrid>
      <w:tr w:rsidR="00BE485C">
        <w:trPr>
          <w:cantSplit/>
          <w:trHeight w:val="515"/>
          <w:tblHeader/>
        </w:trPr>
        <w:tc>
          <w:tcPr>
            <w:tcW w:w="1831"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rsidR="00BE485C" w:rsidRDefault="009A4A06">
            <w:pPr>
              <w:pBdr>
                <w:top w:val="nil"/>
                <w:left w:val="nil"/>
                <w:bottom w:val="nil"/>
                <w:right w:val="nil"/>
                <w:between w:val="nil"/>
              </w:pBdr>
              <w:jc w:val="center"/>
              <w:rPr>
                <w:color w:val="000000"/>
              </w:rPr>
            </w:pPr>
            <w:r>
              <w:rPr>
                <w:b/>
                <w:bCs/>
                <w:color w:val="000000"/>
              </w:rPr>
              <w:t>Company</w:t>
            </w:r>
          </w:p>
        </w:tc>
        <w:tc>
          <w:tcPr>
            <w:tcW w:w="1728"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rsidR="00BE485C" w:rsidRDefault="009A4A06">
            <w:pPr>
              <w:pBdr>
                <w:top w:val="nil"/>
                <w:left w:val="nil"/>
                <w:bottom w:val="nil"/>
                <w:right w:val="nil"/>
                <w:between w:val="nil"/>
              </w:pBdr>
              <w:jc w:val="center"/>
              <w:rPr>
                <w:color w:val="000000"/>
              </w:rPr>
            </w:pPr>
            <w:r>
              <w:rPr>
                <w:b/>
                <w:bCs/>
                <w:color w:val="000000"/>
              </w:rPr>
              <w:t>Type</w:t>
            </w:r>
          </w:p>
        </w:tc>
        <w:tc>
          <w:tcPr>
            <w:tcW w:w="3070"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rsidR="00BE485C" w:rsidRDefault="009A4A06">
            <w:pPr>
              <w:pBdr>
                <w:top w:val="nil"/>
                <w:left w:val="nil"/>
                <w:bottom w:val="nil"/>
                <w:right w:val="nil"/>
                <w:between w:val="nil"/>
              </w:pBdr>
              <w:jc w:val="center"/>
              <w:rPr>
                <w:color w:val="000000"/>
              </w:rPr>
            </w:pPr>
            <w:r>
              <w:rPr>
                <w:b/>
                <w:bCs/>
                <w:color w:val="000000"/>
              </w:rPr>
              <w:t>Key Services</w:t>
            </w:r>
          </w:p>
        </w:tc>
        <w:tc>
          <w:tcPr>
            <w:tcW w:w="2731"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rsidR="00BE485C" w:rsidRDefault="009A4A06">
            <w:pPr>
              <w:pBdr>
                <w:top w:val="nil"/>
                <w:left w:val="nil"/>
                <w:bottom w:val="nil"/>
                <w:right w:val="nil"/>
                <w:between w:val="nil"/>
              </w:pBdr>
              <w:jc w:val="center"/>
              <w:rPr>
                <w:color w:val="000000"/>
              </w:rPr>
            </w:pPr>
            <w:r>
              <w:rPr>
                <w:b/>
                <w:bCs/>
                <w:color w:val="000000"/>
              </w:rPr>
              <w:t>Market Position</w:t>
            </w:r>
          </w:p>
        </w:tc>
      </w:tr>
      <w:tr w:rsidR="00BE485C">
        <w:trPr>
          <w:cantSplit/>
          <w:trHeight w:val="515"/>
          <w:tblHeader/>
        </w:trPr>
        <w:tc>
          <w:tcPr>
            <w:tcW w:w="1831"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rsidR="00BE485C" w:rsidRDefault="009A4A06">
            <w:pPr>
              <w:pBdr>
                <w:top w:val="nil"/>
                <w:left w:val="nil"/>
                <w:bottom w:val="nil"/>
                <w:right w:val="nil"/>
                <w:between w:val="nil"/>
              </w:pBdr>
              <w:rPr>
                <w:color w:val="000000"/>
              </w:rPr>
            </w:pPr>
            <w:r>
              <w:rPr>
                <w:color w:val="000000"/>
              </w:rPr>
              <w:t>BT Group</w:t>
            </w:r>
          </w:p>
        </w:tc>
        <w:tc>
          <w:tcPr>
            <w:tcW w:w="1728"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rsidR="00BE485C" w:rsidRDefault="009A4A06">
            <w:pPr>
              <w:pBdr>
                <w:top w:val="nil"/>
                <w:left w:val="nil"/>
                <w:bottom w:val="nil"/>
                <w:right w:val="nil"/>
                <w:between w:val="nil"/>
              </w:pBdr>
              <w:rPr>
                <w:color w:val="000000"/>
              </w:rPr>
            </w:pPr>
            <w:r>
              <w:rPr>
                <w:color w:val="000000"/>
              </w:rPr>
              <w:t>Domestic</w:t>
            </w:r>
          </w:p>
        </w:tc>
        <w:tc>
          <w:tcPr>
            <w:tcW w:w="3070"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rsidR="00BE485C" w:rsidRDefault="009A4A06">
            <w:pPr>
              <w:pBdr>
                <w:top w:val="nil"/>
                <w:left w:val="nil"/>
                <w:bottom w:val="nil"/>
                <w:right w:val="nil"/>
                <w:between w:val="nil"/>
              </w:pBdr>
              <w:rPr>
                <w:color w:val="000000"/>
              </w:rPr>
            </w:pPr>
            <w:r>
              <w:rPr>
                <w:color w:val="000000"/>
              </w:rPr>
              <w:t>Broadband, mobile (EE), TV</w:t>
            </w:r>
          </w:p>
        </w:tc>
        <w:tc>
          <w:tcPr>
            <w:tcW w:w="2731"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rsidR="00BE485C" w:rsidRDefault="009A4A06">
            <w:pPr>
              <w:pBdr>
                <w:top w:val="nil"/>
                <w:left w:val="nil"/>
                <w:bottom w:val="nil"/>
                <w:right w:val="nil"/>
                <w:between w:val="nil"/>
              </w:pBdr>
              <w:rPr>
                <w:color w:val="000000"/>
              </w:rPr>
            </w:pPr>
            <w:r>
              <w:rPr>
                <w:color w:val="000000"/>
              </w:rPr>
              <w:t>Market leader</w:t>
            </w:r>
          </w:p>
        </w:tc>
      </w:tr>
      <w:tr w:rsidR="00BE485C">
        <w:trPr>
          <w:cantSplit/>
          <w:trHeight w:val="515"/>
          <w:tblHeader/>
        </w:trPr>
        <w:tc>
          <w:tcPr>
            <w:tcW w:w="1831"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rsidR="00BE485C" w:rsidRDefault="009A4A06">
            <w:pPr>
              <w:pBdr>
                <w:top w:val="nil"/>
                <w:left w:val="nil"/>
                <w:bottom w:val="nil"/>
                <w:right w:val="nil"/>
                <w:between w:val="nil"/>
              </w:pBdr>
              <w:rPr>
                <w:color w:val="000000"/>
              </w:rPr>
            </w:pPr>
            <w:r>
              <w:rPr>
                <w:color w:val="000000"/>
              </w:rPr>
              <w:t>Vodafone</w:t>
            </w:r>
          </w:p>
        </w:tc>
        <w:tc>
          <w:tcPr>
            <w:tcW w:w="1728"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rsidR="00BE485C" w:rsidRDefault="009A4A06">
            <w:pPr>
              <w:pBdr>
                <w:top w:val="nil"/>
                <w:left w:val="nil"/>
                <w:bottom w:val="nil"/>
                <w:right w:val="nil"/>
                <w:between w:val="nil"/>
              </w:pBdr>
              <w:rPr>
                <w:color w:val="000000"/>
              </w:rPr>
            </w:pPr>
            <w:r>
              <w:rPr>
                <w:color w:val="000000"/>
              </w:rPr>
              <w:t>MNC</w:t>
            </w:r>
          </w:p>
        </w:tc>
        <w:tc>
          <w:tcPr>
            <w:tcW w:w="3070"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rsidR="00BE485C" w:rsidRDefault="009A4A06">
            <w:pPr>
              <w:pBdr>
                <w:top w:val="nil"/>
                <w:left w:val="nil"/>
                <w:bottom w:val="nil"/>
                <w:right w:val="nil"/>
                <w:between w:val="nil"/>
              </w:pBdr>
              <w:rPr>
                <w:color w:val="000000"/>
              </w:rPr>
            </w:pPr>
            <w:r>
              <w:rPr>
                <w:color w:val="000000"/>
              </w:rPr>
              <w:t>Mobile, broadband, enterprise</w:t>
            </w:r>
          </w:p>
        </w:tc>
        <w:tc>
          <w:tcPr>
            <w:tcW w:w="2731"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rsidR="00BE485C" w:rsidRDefault="009A4A06">
            <w:pPr>
              <w:pBdr>
                <w:top w:val="nil"/>
                <w:left w:val="nil"/>
                <w:bottom w:val="nil"/>
                <w:right w:val="nil"/>
                <w:between w:val="nil"/>
              </w:pBdr>
              <w:rPr>
                <w:color w:val="000000"/>
              </w:rPr>
            </w:pPr>
            <w:r>
              <w:rPr>
                <w:color w:val="000000"/>
              </w:rPr>
              <w:t>Strong global player</w:t>
            </w:r>
          </w:p>
        </w:tc>
      </w:tr>
      <w:tr w:rsidR="00BE485C">
        <w:trPr>
          <w:cantSplit/>
          <w:trHeight w:val="515"/>
          <w:tblHeader/>
        </w:trPr>
        <w:tc>
          <w:tcPr>
            <w:tcW w:w="1831"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rsidR="00BE485C" w:rsidRDefault="009A4A06">
            <w:pPr>
              <w:pBdr>
                <w:top w:val="nil"/>
                <w:left w:val="nil"/>
                <w:bottom w:val="nil"/>
                <w:right w:val="nil"/>
                <w:between w:val="nil"/>
              </w:pBdr>
              <w:rPr>
                <w:color w:val="000000"/>
              </w:rPr>
            </w:pPr>
            <w:r>
              <w:rPr>
                <w:color w:val="000000"/>
              </w:rPr>
              <w:t>Virgin Media O2</w:t>
            </w:r>
          </w:p>
        </w:tc>
        <w:tc>
          <w:tcPr>
            <w:tcW w:w="1728"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rsidR="00BE485C" w:rsidRDefault="009A4A06">
            <w:pPr>
              <w:pBdr>
                <w:top w:val="nil"/>
                <w:left w:val="nil"/>
                <w:bottom w:val="nil"/>
                <w:right w:val="nil"/>
                <w:between w:val="nil"/>
              </w:pBdr>
              <w:rPr>
                <w:color w:val="000000"/>
              </w:rPr>
            </w:pPr>
            <w:r>
              <w:rPr>
                <w:color w:val="000000"/>
              </w:rPr>
              <w:t>Domestic/MNC</w:t>
            </w:r>
          </w:p>
        </w:tc>
        <w:tc>
          <w:tcPr>
            <w:tcW w:w="3070"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rsidR="00BE485C" w:rsidRDefault="009A4A06">
            <w:pPr>
              <w:pBdr>
                <w:top w:val="nil"/>
                <w:left w:val="nil"/>
                <w:bottom w:val="nil"/>
                <w:right w:val="nil"/>
                <w:between w:val="nil"/>
              </w:pBdr>
              <w:rPr>
                <w:color w:val="000000"/>
              </w:rPr>
            </w:pPr>
            <w:r>
              <w:rPr>
                <w:color w:val="000000"/>
              </w:rPr>
              <w:t>Broadband, mobile, TV</w:t>
            </w:r>
          </w:p>
        </w:tc>
        <w:tc>
          <w:tcPr>
            <w:tcW w:w="2731"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rsidR="00BE485C" w:rsidRDefault="009A4A06">
            <w:pPr>
              <w:pBdr>
                <w:top w:val="nil"/>
                <w:left w:val="nil"/>
                <w:bottom w:val="nil"/>
                <w:right w:val="nil"/>
                <w:between w:val="nil"/>
              </w:pBdr>
              <w:rPr>
                <w:color w:val="000000"/>
              </w:rPr>
            </w:pPr>
            <w:r>
              <w:rPr>
                <w:color w:val="000000"/>
              </w:rPr>
              <w:t>Major competitor</w:t>
            </w:r>
          </w:p>
        </w:tc>
      </w:tr>
      <w:tr w:rsidR="00BE485C">
        <w:trPr>
          <w:cantSplit/>
          <w:trHeight w:val="515"/>
          <w:tblHeader/>
        </w:trPr>
        <w:tc>
          <w:tcPr>
            <w:tcW w:w="1831"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rsidR="00BE485C" w:rsidRDefault="009A4A06">
            <w:pPr>
              <w:pBdr>
                <w:top w:val="nil"/>
                <w:left w:val="nil"/>
                <w:bottom w:val="nil"/>
                <w:right w:val="nil"/>
                <w:between w:val="nil"/>
              </w:pBdr>
              <w:rPr>
                <w:color w:val="000000"/>
              </w:rPr>
            </w:pPr>
            <w:r>
              <w:rPr>
                <w:color w:val="000000"/>
              </w:rPr>
              <w:t>Sky</w:t>
            </w:r>
          </w:p>
        </w:tc>
        <w:tc>
          <w:tcPr>
            <w:tcW w:w="1728"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rsidR="00BE485C" w:rsidRDefault="009A4A06">
            <w:pPr>
              <w:pBdr>
                <w:top w:val="nil"/>
                <w:left w:val="nil"/>
                <w:bottom w:val="nil"/>
                <w:right w:val="nil"/>
                <w:between w:val="nil"/>
              </w:pBdr>
              <w:rPr>
                <w:color w:val="000000"/>
              </w:rPr>
            </w:pPr>
            <w:r>
              <w:rPr>
                <w:color w:val="000000"/>
              </w:rPr>
              <w:t>Domestic</w:t>
            </w:r>
          </w:p>
        </w:tc>
        <w:tc>
          <w:tcPr>
            <w:tcW w:w="3070"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rsidR="00BE485C" w:rsidRDefault="009A4A06">
            <w:pPr>
              <w:pBdr>
                <w:top w:val="nil"/>
                <w:left w:val="nil"/>
                <w:bottom w:val="nil"/>
                <w:right w:val="nil"/>
                <w:between w:val="nil"/>
              </w:pBdr>
              <w:rPr>
                <w:color w:val="000000"/>
              </w:rPr>
            </w:pPr>
            <w:r>
              <w:rPr>
                <w:color w:val="000000"/>
              </w:rPr>
              <w:t>Broadband, TV</w:t>
            </w:r>
          </w:p>
        </w:tc>
        <w:tc>
          <w:tcPr>
            <w:tcW w:w="2731"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rsidR="00BE485C" w:rsidRDefault="009A4A06">
            <w:pPr>
              <w:pBdr>
                <w:top w:val="nil"/>
                <w:left w:val="nil"/>
                <w:bottom w:val="nil"/>
                <w:right w:val="nil"/>
                <w:between w:val="nil"/>
              </w:pBdr>
              <w:rPr>
                <w:color w:val="000000"/>
              </w:rPr>
            </w:pPr>
            <w:r>
              <w:rPr>
                <w:color w:val="000000"/>
              </w:rPr>
              <w:t>Strong in bundled services</w:t>
            </w:r>
          </w:p>
        </w:tc>
      </w:tr>
      <w:tr w:rsidR="00BE485C">
        <w:trPr>
          <w:cantSplit/>
          <w:trHeight w:val="515"/>
          <w:tblHeader/>
        </w:trPr>
        <w:tc>
          <w:tcPr>
            <w:tcW w:w="1831"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rsidR="00BE485C" w:rsidRDefault="009A4A06">
            <w:pPr>
              <w:pBdr>
                <w:top w:val="nil"/>
                <w:left w:val="nil"/>
                <w:bottom w:val="nil"/>
                <w:right w:val="nil"/>
                <w:between w:val="nil"/>
              </w:pBdr>
              <w:rPr>
                <w:color w:val="000000"/>
              </w:rPr>
            </w:pPr>
            <w:r>
              <w:rPr>
                <w:color w:val="000000"/>
              </w:rPr>
              <w:t>Three UK</w:t>
            </w:r>
          </w:p>
        </w:tc>
        <w:tc>
          <w:tcPr>
            <w:tcW w:w="1728"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rsidR="00BE485C" w:rsidRDefault="009A4A06">
            <w:pPr>
              <w:pBdr>
                <w:top w:val="nil"/>
                <w:left w:val="nil"/>
                <w:bottom w:val="nil"/>
                <w:right w:val="nil"/>
                <w:between w:val="nil"/>
              </w:pBdr>
              <w:rPr>
                <w:color w:val="000000"/>
              </w:rPr>
            </w:pPr>
            <w:r>
              <w:rPr>
                <w:color w:val="000000"/>
              </w:rPr>
              <w:t>MNC</w:t>
            </w:r>
          </w:p>
        </w:tc>
        <w:tc>
          <w:tcPr>
            <w:tcW w:w="3070"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rsidR="00BE485C" w:rsidRDefault="009A4A06">
            <w:pPr>
              <w:pBdr>
                <w:top w:val="nil"/>
                <w:left w:val="nil"/>
                <w:bottom w:val="nil"/>
                <w:right w:val="nil"/>
                <w:between w:val="nil"/>
              </w:pBdr>
              <w:rPr>
                <w:color w:val="000000"/>
              </w:rPr>
            </w:pPr>
            <w:r>
              <w:rPr>
                <w:color w:val="000000"/>
              </w:rPr>
              <w:t>Mobile data services</w:t>
            </w:r>
          </w:p>
        </w:tc>
        <w:tc>
          <w:tcPr>
            <w:tcW w:w="2731"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rsidR="00BE485C" w:rsidRDefault="009A4A06">
            <w:pPr>
              <w:pBdr>
                <w:top w:val="nil"/>
                <w:left w:val="nil"/>
                <w:bottom w:val="nil"/>
                <w:right w:val="nil"/>
                <w:between w:val="nil"/>
              </w:pBdr>
              <w:rPr>
                <w:color w:val="000000"/>
              </w:rPr>
            </w:pPr>
            <w:r>
              <w:rPr>
                <w:color w:val="000000"/>
              </w:rPr>
              <w:t>Price-focused challenger</w:t>
            </w:r>
          </w:p>
        </w:tc>
      </w:tr>
    </w:tbl>
    <w:p w:rsidR="00BE485C" w:rsidRDefault="00BE485C">
      <w:pPr>
        <w:pBdr>
          <w:top w:val="nil"/>
          <w:left w:val="nil"/>
          <w:bottom w:val="nil"/>
          <w:right w:val="nil"/>
          <w:between w:val="nil"/>
        </w:pBdr>
        <w:rPr>
          <w:color w:val="000000"/>
        </w:rPr>
      </w:pPr>
    </w:p>
    <w:p w:rsidR="00BE485C" w:rsidRDefault="009A4A06">
      <w:pPr>
        <w:pBdr>
          <w:top w:val="nil"/>
          <w:left w:val="nil"/>
          <w:bottom w:val="nil"/>
          <w:right w:val="nil"/>
          <w:between w:val="nil"/>
        </w:pBdr>
        <w:rPr>
          <w:color w:val="000000"/>
        </w:rPr>
      </w:pPr>
      <w:r>
        <w:rPr>
          <w:color w:val="000000"/>
        </w:rPr>
        <w:t>There are just a few big companies that control the UK telecom sector. BT Group is the best at building infrastructure, whereas Vodafone and Virgin Media O2 compete by offering mobile and packaged services. Companies set themselves apart by their prices, the quality of their networks, and their digital innovations. A limited number of important companies control the UK telecommunications sector, and each one has a unique strategic position in the market. BT Group is the main domestic player, and it uses its control of infrastructure and its subsidiary EE to provide integrated internet, mobile, and television services. This makes it even more of a market leader and gives it a competitive edge (Kern and Gospel, 2023).</w:t>
      </w:r>
    </w:p>
    <w:p w:rsidR="00BE485C" w:rsidRDefault="00BE485C">
      <w:pPr>
        <w:pBdr>
          <w:top w:val="nil"/>
          <w:left w:val="nil"/>
          <w:bottom w:val="nil"/>
          <w:right w:val="nil"/>
          <w:between w:val="nil"/>
        </w:pBdr>
        <w:rPr>
          <w:color w:val="000000"/>
        </w:rPr>
      </w:pPr>
    </w:p>
    <w:p w:rsidR="00BE485C" w:rsidRDefault="009A4A06">
      <w:pPr>
        <w:pBdr>
          <w:top w:val="nil"/>
          <w:left w:val="nil"/>
          <w:bottom w:val="nil"/>
          <w:right w:val="nil"/>
          <w:between w:val="nil"/>
        </w:pBdr>
        <w:rPr>
          <w:color w:val="000000"/>
        </w:rPr>
      </w:pPr>
      <w:r>
        <w:rPr>
          <w:color w:val="000000"/>
        </w:rPr>
        <w:lastRenderedPageBreak/>
        <w:t>Vodafone is a multinational organization that has a worldwide strategy focusing on mobile, internet, and enterprise services. This lets the company take advantage of economies of scale and foreign experience while still having a significant presence in the UK market (Habibniya et al., 2022). Virgin Media O2 is a big rival since it offers both fixed broadband and mobile services. It does this by bundling services and using high-speed cable infrastructure, which increases customer value and retention (Imenda and Mpundu, 2024).</w:t>
      </w:r>
    </w:p>
    <w:p w:rsidR="00BE485C" w:rsidRDefault="00BE485C">
      <w:pPr>
        <w:pBdr>
          <w:top w:val="nil"/>
          <w:left w:val="nil"/>
          <w:bottom w:val="nil"/>
          <w:right w:val="nil"/>
          <w:between w:val="nil"/>
        </w:pBdr>
        <w:rPr>
          <w:color w:val="000000"/>
        </w:rPr>
      </w:pPr>
    </w:p>
    <w:p w:rsidR="00BE485C" w:rsidRDefault="009A4A06">
      <w:pPr>
        <w:pBdr>
          <w:top w:val="nil"/>
          <w:left w:val="nil"/>
          <w:bottom w:val="nil"/>
          <w:right w:val="nil"/>
          <w:between w:val="nil"/>
        </w:pBdr>
        <w:rPr>
          <w:color w:val="000000"/>
        </w:rPr>
      </w:pPr>
      <w:r>
        <w:rPr>
          <w:color w:val="000000"/>
        </w:rPr>
        <w:t>Sky is mostly a domestic company that stands out by offering TV and internet services together. It uses content-driven techniques to acquire and keep consumers in a competitive market (Ochuba et al., 2024). Lastly, Three UK, another international operator, uses a price-focused approach to compete with other companies by offering low prices to high-data consumers (Meena and Geng, 2022).</w:t>
      </w:r>
    </w:p>
    <w:p w:rsidR="00BE485C" w:rsidRDefault="00BE485C">
      <w:pPr>
        <w:pBdr>
          <w:top w:val="nil"/>
          <w:left w:val="nil"/>
          <w:bottom w:val="nil"/>
          <w:right w:val="nil"/>
          <w:between w:val="nil"/>
        </w:pBdr>
        <w:rPr>
          <w:color w:val="000000"/>
        </w:rPr>
      </w:pPr>
    </w:p>
    <w:p w:rsidR="00BE485C" w:rsidRDefault="009A4A06">
      <w:pPr>
        <w:pStyle w:val="Heading1"/>
      </w:pPr>
      <w:bookmarkStart w:id="6" w:name="_Toc227940142"/>
      <w:r>
        <w:t>2.4 Competitive Positioning and Strategies</w:t>
      </w:r>
      <w:bookmarkEnd w:id="6"/>
    </w:p>
    <w:p w:rsidR="00BE485C" w:rsidRDefault="009A4A06">
      <w:pPr>
        <w:pBdr>
          <w:top w:val="nil"/>
          <w:left w:val="nil"/>
          <w:bottom w:val="nil"/>
          <w:right w:val="nil"/>
          <w:between w:val="nil"/>
        </w:pBdr>
        <w:rPr>
          <w:color w:val="000000"/>
        </w:rPr>
      </w:pPr>
      <w:r>
        <w:rPr>
          <w:color w:val="000000"/>
        </w:rPr>
        <w:t>Pricing, service bundling, and network quality are what make the UK telecom sector competitive. BT Group uses its control over infrastructure via Openreach and high-speed internet services. Vodafone's main goals are to grow its business throughout the world, provide enterprise solutions, and expand 5G (</w:t>
      </w:r>
      <w:r>
        <w:rPr>
          <w:color w:val="222222"/>
          <w:highlight w:val="white"/>
        </w:rPr>
        <w:t>Upmanyu, 2023)</w:t>
      </w:r>
      <w:r>
        <w:rPr>
          <w:color w:val="000000"/>
        </w:rPr>
        <w:t>. Virgin Media O2 focuses on high-speed cable internet and packages that include many services. At the same time, Three UK is using aggressive pricing techniques to attract subscribers who use a lot of data. In a market that is already full and driven by innovation, companies are spending more and more on fiber networks, digital services, and customer experience to be ahead of the competition.</w:t>
      </w:r>
    </w:p>
    <w:p w:rsidR="00BE485C" w:rsidRDefault="00BE485C">
      <w:pPr>
        <w:pBdr>
          <w:top w:val="nil"/>
          <w:left w:val="nil"/>
          <w:bottom w:val="nil"/>
          <w:right w:val="nil"/>
          <w:between w:val="nil"/>
        </w:pBdr>
        <w:rPr>
          <w:color w:val="000000"/>
        </w:rPr>
      </w:pPr>
    </w:p>
    <w:p w:rsidR="00BE485C" w:rsidRDefault="009A4A06">
      <w:pPr>
        <w:pBdr>
          <w:top w:val="nil"/>
          <w:left w:val="nil"/>
          <w:bottom w:val="nil"/>
          <w:right w:val="nil"/>
          <w:between w:val="nil"/>
        </w:pBdr>
        <w:rPr>
          <w:color w:val="000000"/>
        </w:rPr>
      </w:pPr>
      <w:r>
        <w:rPr>
          <w:color w:val="000000"/>
        </w:rPr>
        <w:t>The telecommunications sector in the UK is quite competitive, and companies use several techniques to get and keep market share. BT Group has a differentiation strategy that focuses on owning infrastructure and providing high-quality networks. Openreach and EE services help the company improve its position in the premium market (Kern and Gospel, 2023). Vodafone has a hybrid approach that combines global integration with local response. To be competitive, the company focuses on business solutions, digital services, and expanding 5G (Habibniya et al., 2022). Virgin Media O2 focuses on convergence by delivering bundles, which helps keep customers and create value (Imenda and Mpundu, 2024).</w:t>
      </w:r>
    </w:p>
    <w:p w:rsidR="00BE485C" w:rsidRDefault="00BE485C">
      <w:pPr>
        <w:pBdr>
          <w:top w:val="nil"/>
          <w:left w:val="nil"/>
          <w:bottom w:val="nil"/>
          <w:right w:val="nil"/>
          <w:between w:val="nil"/>
        </w:pBdr>
        <w:rPr>
          <w:color w:val="000000"/>
        </w:rPr>
      </w:pPr>
    </w:p>
    <w:p w:rsidR="00BE485C" w:rsidRDefault="009A4A06">
      <w:pPr>
        <w:pBdr>
          <w:top w:val="nil"/>
          <w:left w:val="nil"/>
          <w:bottom w:val="nil"/>
          <w:right w:val="nil"/>
          <w:between w:val="nil"/>
        </w:pBdr>
        <w:rPr>
          <w:color w:val="000000"/>
        </w:rPr>
      </w:pPr>
      <w:r>
        <w:rPr>
          <w:color w:val="000000"/>
        </w:rPr>
        <w:t>Sky also stands out because it bundles content-driven services, such TV and internet, to draw in consumers who are interested in entertainment (Ochuba et al., 2024). Three UK, on the other hand, uses a cost leadership approach to compete in the market by offering affordable prices and unlimited data plans to price-sensitive and high-data consumers (Meena and Geng, 2022). In general, competition is based on price, new ideas, network quality, and customer service. This means that companies have to keep spending money on new technology and better service to be relevant in a sector that is changing quickly (Slimani et al., 2024).</w:t>
      </w:r>
    </w:p>
    <w:p w:rsidR="00BE485C" w:rsidRDefault="00BE485C">
      <w:pPr>
        <w:pBdr>
          <w:top w:val="nil"/>
          <w:left w:val="nil"/>
          <w:bottom w:val="nil"/>
          <w:right w:val="nil"/>
          <w:between w:val="nil"/>
        </w:pBdr>
        <w:rPr>
          <w:color w:val="000000"/>
        </w:rPr>
      </w:pPr>
    </w:p>
    <w:p w:rsidR="00BE485C" w:rsidRDefault="009A4A06">
      <w:pPr>
        <w:pBdr>
          <w:top w:val="nil"/>
          <w:left w:val="nil"/>
          <w:bottom w:val="nil"/>
          <w:right w:val="nil"/>
          <w:between w:val="nil"/>
        </w:pBdr>
        <w:rPr>
          <w:color w:val="000000"/>
        </w:rPr>
      </w:pPr>
      <w:r>
        <w:rPr>
          <w:noProof/>
          <w:color w:val="000000"/>
        </w:rPr>
        <w:drawing>
          <wp:inline distT="114300" distB="114300" distL="114300" distR="114300">
            <wp:extent cx="5943600" cy="3962400"/>
            <wp:effectExtent l="0" t="0" r="0" b="0"/>
            <wp:docPr id="2"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8"/>
                    <a:srcRect/>
                    <a:stretch>
                      <a:fillRect/>
                    </a:stretch>
                  </pic:blipFill>
                  <pic:spPr>
                    <a:xfrm>
                      <a:off x="0" y="0"/>
                      <a:ext cx="5943600" cy="3962400"/>
                    </a:xfrm>
                    <a:prstGeom prst="rect">
                      <a:avLst/>
                    </a:prstGeom>
                    <a:ln/>
                  </pic:spPr>
                </pic:pic>
              </a:graphicData>
            </a:graphic>
          </wp:inline>
        </w:drawing>
      </w:r>
    </w:p>
    <w:p w:rsidR="00BE485C" w:rsidRDefault="009A4A06">
      <w:pPr>
        <w:pBdr>
          <w:top w:val="nil"/>
          <w:left w:val="nil"/>
          <w:bottom w:val="nil"/>
          <w:right w:val="nil"/>
          <w:between w:val="nil"/>
        </w:pBdr>
        <w:jc w:val="center"/>
        <w:rPr>
          <w:b/>
          <w:bCs/>
          <w:color w:val="000000"/>
        </w:rPr>
      </w:pPr>
      <w:r>
        <w:rPr>
          <w:b/>
          <w:bCs/>
          <w:color w:val="000000"/>
        </w:rPr>
        <w:t>Figure: Positioning Map</w:t>
      </w:r>
    </w:p>
    <w:p w:rsidR="00BE485C" w:rsidRDefault="009A4A06">
      <w:pPr>
        <w:pBdr>
          <w:top w:val="nil"/>
          <w:left w:val="nil"/>
          <w:bottom w:val="nil"/>
          <w:right w:val="nil"/>
          <w:between w:val="nil"/>
        </w:pBdr>
        <w:jc w:val="center"/>
        <w:rPr>
          <w:color w:val="000000"/>
        </w:rPr>
      </w:pPr>
      <w:r>
        <w:rPr>
          <w:color w:val="000000"/>
        </w:rPr>
        <w:t>(Source: Self-Created)</w:t>
      </w:r>
    </w:p>
    <w:p w:rsidR="00BE485C" w:rsidRDefault="00BE485C">
      <w:pPr>
        <w:pStyle w:val="Heading1"/>
      </w:pPr>
      <w:bookmarkStart w:id="7" w:name="_heading=h.zfgc8vqvb0wn" w:colFirst="0" w:colLast="0"/>
      <w:bookmarkEnd w:id="7"/>
    </w:p>
    <w:p w:rsidR="00BE485C" w:rsidRDefault="009A4A06">
      <w:pPr>
        <w:pStyle w:val="Heading1"/>
      </w:pPr>
      <w:bookmarkStart w:id="8" w:name="_Toc227940143"/>
      <w:r>
        <w:t>3. Porter’s Diamond Model Analysis</w:t>
      </w:r>
      <w:bookmarkEnd w:id="8"/>
    </w:p>
    <w:p w:rsidR="00BE485C" w:rsidRDefault="009A4A06">
      <w:pPr>
        <w:pStyle w:val="Heading1"/>
      </w:pPr>
      <w:bookmarkStart w:id="9" w:name="_Toc227940144"/>
      <w:r>
        <w:t>3.1 Factor Conditions</w:t>
      </w:r>
      <w:bookmarkEnd w:id="9"/>
    </w:p>
    <w:p w:rsidR="00BE485C" w:rsidRDefault="009A4A06">
      <w:pPr>
        <w:pBdr>
          <w:top w:val="nil"/>
          <w:left w:val="nil"/>
          <w:bottom w:val="nil"/>
          <w:right w:val="nil"/>
          <w:between w:val="nil"/>
        </w:pBdr>
        <w:rPr>
          <w:color w:val="000000"/>
        </w:rPr>
      </w:pPr>
      <w:r>
        <w:rPr>
          <w:color w:val="000000"/>
        </w:rPr>
        <w:t>The UK telecoms business has advanced factor circumstances, such as a well-developed digital infrastructure, skilled workers, and strong technical capabilities. Big investments in fiber-optic networks and 5G infrastructure make it easier to provide services, operate more efficiently, and come up with new ideas (</w:t>
      </w:r>
      <w:r>
        <w:rPr>
          <w:color w:val="222222"/>
          <w:highlight w:val="white"/>
        </w:rPr>
        <w:t>Iivari, 2024)</w:t>
      </w:r>
      <w:r>
        <w:rPr>
          <w:color w:val="000000"/>
        </w:rPr>
        <w:t>. Telecom companies can improve their technology and operations since they have a lot of highly educated workers. Also, having access to money and innovation centers makes it possible to keep doing research and development, which makes businesses more competitive both at home and across the world. Data analytics and AI skills make operations and customer service even better, letting companies increase the functioning of their networks and the services they provide (Ochuba et al., 2024). These strong factor circumstances provide companies like Vodafone and BT Group a good chance to compete in a global telecommunications industry that is becoming more and more technology-driven (Slimani et al., 2024).</w:t>
      </w:r>
    </w:p>
    <w:p w:rsidR="00BE485C" w:rsidRDefault="00BE485C">
      <w:pPr>
        <w:pBdr>
          <w:top w:val="nil"/>
          <w:left w:val="nil"/>
          <w:bottom w:val="nil"/>
          <w:right w:val="nil"/>
          <w:between w:val="nil"/>
        </w:pBdr>
        <w:rPr>
          <w:color w:val="000000"/>
        </w:rPr>
      </w:pPr>
    </w:p>
    <w:p w:rsidR="00BE485C" w:rsidRDefault="009A4A06">
      <w:pPr>
        <w:pStyle w:val="Heading1"/>
      </w:pPr>
      <w:bookmarkStart w:id="10" w:name="_Toc227940145"/>
      <w:r>
        <w:t>3.2 Demand Conditions</w:t>
      </w:r>
      <w:bookmarkEnd w:id="10"/>
    </w:p>
    <w:p w:rsidR="00BE485C" w:rsidRDefault="009A4A06">
      <w:pPr>
        <w:pBdr>
          <w:top w:val="nil"/>
          <w:left w:val="nil"/>
          <w:bottom w:val="nil"/>
          <w:right w:val="nil"/>
          <w:between w:val="nil"/>
        </w:pBdr>
        <w:rPr>
          <w:color w:val="000000"/>
        </w:rPr>
      </w:pPr>
      <w:r>
        <w:rPr>
          <w:color w:val="000000"/>
        </w:rPr>
        <w:t>The telecoms business in the UK has very complex demand circumstances since so many people use digital technology and have high expectations. Customers want fast, dependable, and cheap internet and phone services since so many people use smartphones and the internet. People are using more data because they are relying more on digital platforms, working from home, and streaming services (</w:t>
      </w:r>
      <w:r>
        <w:rPr>
          <w:color w:val="222222"/>
          <w:highlight w:val="white"/>
        </w:rPr>
        <w:t xml:space="preserve">Zafar </w:t>
      </w:r>
      <w:r>
        <w:rPr>
          <w:i/>
          <w:iCs/>
          <w:color w:val="222222"/>
          <w:highlight w:val="white"/>
        </w:rPr>
        <w:t>et al.</w:t>
      </w:r>
      <w:r>
        <w:rPr>
          <w:color w:val="222222"/>
          <w:highlight w:val="white"/>
        </w:rPr>
        <w:t>, 2025)</w:t>
      </w:r>
      <w:r>
        <w:rPr>
          <w:color w:val="000000"/>
        </w:rPr>
        <w:t>. This has forced telecom providers to improve the capacity and speed of their networks. Customers also want services that are packaged, easy to connect to, and tailored to their needs, which pushes companies to keep coming up with new ideas. To be competitive, businesses need to employ data analytics to learn about their customers' habits and forecast when they will leave (Chang et al., 2024). Furthermore, increasing demands for quality and service dependability need investments in emerging technologies like 5G and fiber broadband, hence enhancing the overall competitiveness of the sector (Sana et al., 2022).</w:t>
      </w:r>
    </w:p>
    <w:p w:rsidR="00BE485C" w:rsidRDefault="00BE485C">
      <w:pPr>
        <w:pBdr>
          <w:top w:val="nil"/>
          <w:left w:val="nil"/>
          <w:bottom w:val="nil"/>
          <w:right w:val="nil"/>
          <w:between w:val="nil"/>
        </w:pBdr>
        <w:rPr>
          <w:color w:val="000000"/>
        </w:rPr>
      </w:pPr>
    </w:p>
    <w:p w:rsidR="00BE485C" w:rsidRDefault="009A4A06">
      <w:pPr>
        <w:pStyle w:val="Heading1"/>
      </w:pPr>
      <w:bookmarkStart w:id="11" w:name="_Toc227940146"/>
      <w:r>
        <w:lastRenderedPageBreak/>
        <w:t>3.3 Related and Supporting Industries</w:t>
      </w:r>
      <w:bookmarkEnd w:id="11"/>
    </w:p>
    <w:p w:rsidR="00BE485C" w:rsidRDefault="009A4A06">
      <w:pPr>
        <w:pBdr>
          <w:top w:val="nil"/>
          <w:left w:val="nil"/>
          <w:bottom w:val="nil"/>
          <w:right w:val="nil"/>
          <w:between w:val="nil"/>
        </w:pBdr>
        <w:rPr>
          <w:color w:val="000000"/>
        </w:rPr>
      </w:pPr>
      <w:r>
        <w:rPr>
          <w:color w:val="000000"/>
        </w:rPr>
        <w:t>A robust network of linked and supporting businesses, including information technology, digital media, and equipment manufacturing, helps the UK telecoms industry. Telecom businesses may use cloud computing, artificial intelligence, and big data analytics in their work by working with IT organizations. Digital media firms, like streaming services, make bundled telecom services more valuable, especially when it comes to internet and TV. Also, working with equipment vendors and network infrastructure providers makes services more reliable and encourages new technology. Telecom companies may retain more customers and run their businesses more efficiently by using data analytics solutions (Adeniran et al., 2024). These supporting sectors have a big role in innovation, service diversity, and overall competitiveness. This lets telecom companies quickly adapt to new market needs and technical changes (Ochuba et al., 2024).</w:t>
      </w:r>
    </w:p>
    <w:p w:rsidR="00BE485C" w:rsidRDefault="00BE485C">
      <w:pPr>
        <w:pBdr>
          <w:top w:val="nil"/>
          <w:left w:val="nil"/>
          <w:bottom w:val="nil"/>
          <w:right w:val="nil"/>
          <w:between w:val="nil"/>
        </w:pBdr>
        <w:rPr>
          <w:color w:val="000000"/>
        </w:rPr>
      </w:pPr>
    </w:p>
    <w:p w:rsidR="00BE485C" w:rsidRDefault="009A4A06">
      <w:pPr>
        <w:pStyle w:val="Heading1"/>
      </w:pPr>
      <w:bookmarkStart w:id="12" w:name="_Toc227940147"/>
      <w:r>
        <w:t>3.4 Firm Strategy, Structure, and Rivalry</w:t>
      </w:r>
      <w:bookmarkEnd w:id="12"/>
    </w:p>
    <w:p w:rsidR="00BE485C" w:rsidRDefault="009A4A06">
      <w:pPr>
        <w:pBdr>
          <w:top w:val="nil"/>
          <w:left w:val="nil"/>
          <w:bottom w:val="nil"/>
          <w:right w:val="nil"/>
          <w:between w:val="nil"/>
        </w:pBdr>
        <w:rPr>
          <w:color w:val="000000"/>
        </w:rPr>
      </w:pPr>
      <w:r>
        <w:rPr>
          <w:color w:val="000000"/>
        </w:rPr>
        <w:t>The telecommunications sector in the UK is quite competitive, and companies use a wide range of strategic methods. BT Group focuses on standing apart by owning infrastructure and offering premium services, whereas Vodafone focuses on global integration and digital innovation. Virgin Media O2 has a convergence approach by selling packaged services, which increases consumer value and keeps them coming back. Three UK, on the other hand, has a cost leadership approach to attract price-sensitive consumers with low-cost plans and high-data plans. This variety of techniques makes the competition tougher and keeps the industry always coming up with new ideas. More and more, companies use data analytics and customer relationship management systems to enhance service quality and keep customers from leaving (Imenda and Mpundu, 2024). The competitive climate pushes companies to be more efficient, adopt new technologies, and be flexible in their strategies so that they can keep up with changing client requirements (Meena and Geng, 2022).</w:t>
      </w:r>
    </w:p>
    <w:p w:rsidR="00BE485C" w:rsidRDefault="00BE485C">
      <w:pPr>
        <w:pBdr>
          <w:top w:val="nil"/>
          <w:left w:val="nil"/>
          <w:bottom w:val="nil"/>
          <w:right w:val="nil"/>
          <w:between w:val="nil"/>
        </w:pBdr>
        <w:rPr>
          <w:color w:val="000000"/>
        </w:rPr>
      </w:pPr>
    </w:p>
    <w:p w:rsidR="00BE485C" w:rsidRDefault="009A4A06">
      <w:pPr>
        <w:pStyle w:val="Heading1"/>
      </w:pPr>
      <w:bookmarkStart w:id="13" w:name="_Toc227940148"/>
      <w:r>
        <w:t>3.5 Role of Government</w:t>
      </w:r>
      <w:bookmarkEnd w:id="13"/>
    </w:p>
    <w:p w:rsidR="00BE485C" w:rsidRDefault="009A4A06">
      <w:pPr>
        <w:pBdr>
          <w:top w:val="nil"/>
          <w:left w:val="nil"/>
          <w:bottom w:val="nil"/>
          <w:right w:val="nil"/>
          <w:between w:val="nil"/>
        </w:pBdr>
        <w:rPr>
          <w:color w:val="000000"/>
        </w:rPr>
      </w:pPr>
      <w:r>
        <w:rPr>
          <w:color w:val="000000"/>
        </w:rPr>
        <w:t xml:space="preserve">Through regulation, policy formulation, and investment in infrastructure, the UK government has a big impact on the telecommunications sector. Ofcom and other regulatory agencies ensure that competition is fair, consumers are protected, and spectrum resources are used efficiently. Government programs that seek to increase access to the internet and speed up the rollout of 5G </w:t>
      </w:r>
      <w:r>
        <w:rPr>
          <w:color w:val="000000"/>
        </w:rPr>
        <w:lastRenderedPageBreak/>
        <w:t>help the development of industries and digital inclusion (</w:t>
      </w:r>
      <w:r>
        <w:rPr>
          <w:color w:val="222222"/>
          <w:highlight w:val="white"/>
        </w:rPr>
        <w:t>Kern and Gospel, 2023)</w:t>
      </w:r>
      <w:r>
        <w:rPr>
          <w:color w:val="000000"/>
        </w:rPr>
        <w:t>. Policy frameworks also help telecom companies improve their services and compete by encouraging investment in infrastructure and new ideas. Also, government monitoring makes sure that businesses follow the law and do the right thing, which keeps the market stable and builds confidence with customers. The political and regulatory settings have a big impact on how telecom companies do business and make strategic choices (Dyson and Humphreys, 2023). These settings, which are both supportive and restricted, provide a balanced climate that encourages both competitiveness and long-term growth in the business (Coyle and Mei, 2023).</w:t>
      </w:r>
    </w:p>
    <w:p w:rsidR="00BE485C" w:rsidRDefault="00BE485C">
      <w:pPr>
        <w:pBdr>
          <w:top w:val="nil"/>
          <w:left w:val="nil"/>
          <w:bottom w:val="nil"/>
          <w:right w:val="nil"/>
          <w:between w:val="nil"/>
        </w:pBdr>
        <w:rPr>
          <w:color w:val="000000"/>
        </w:rPr>
      </w:pPr>
    </w:p>
    <w:p w:rsidR="00BE485C" w:rsidRDefault="009A4A06">
      <w:pPr>
        <w:pStyle w:val="Heading1"/>
      </w:pPr>
      <w:bookmarkStart w:id="14" w:name="_Toc227940149"/>
      <w:r>
        <w:t>3.6 Role of Chance</w:t>
      </w:r>
      <w:bookmarkEnd w:id="14"/>
    </w:p>
    <w:p w:rsidR="00BE485C" w:rsidRDefault="009A4A06">
      <w:pPr>
        <w:pBdr>
          <w:top w:val="nil"/>
          <w:left w:val="nil"/>
          <w:bottom w:val="nil"/>
          <w:right w:val="nil"/>
          <w:between w:val="nil"/>
        </w:pBdr>
        <w:rPr>
          <w:color w:val="000000"/>
        </w:rPr>
      </w:pPr>
      <w:r>
        <w:rPr>
          <w:color w:val="000000"/>
        </w:rPr>
        <w:t>Chance plays a big part in the UK telecoms business because of things that happen outside of the industry that are hard to foresee. Technological innovations, changes in the economy, and global crises may all change how the market works and what companies should focus on. For example, the COVID-19 epidemic sped up the shift to digital and made people want dependable access more, which made telecom companies quickly add more capacity and services to their networks. In the same way, quick progress in artificial intelligence and data analytics has changed how businesses run and how they deal with customers (AlShourbaji et al., 2023). Changes in regulations or events in the world that are not foreseen may also affect investment choices and how businesses compete. These random elements provide both possibilities and problems, necessitating that companies stay agile and adaptable to maintain long-term competitiveness in a swiftly changing telecommunications landscape (Slimani et al., 2024).</w:t>
      </w:r>
    </w:p>
    <w:p w:rsidR="00BE485C" w:rsidRDefault="00BE485C">
      <w:pPr>
        <w:pBdr>
          <w:top w:val="nil"/>
          <w:left w:val="nil"/>
          <w:bottom w:val="nil"/>
          <w:right w:val="nil"/>
          <w:between w:val="nil"/>
        </w:pBdr>
        <w:rPr>
          <w:color w:val="000000"/>
        </w:rPr>
      </w:pPr>
    </w:p>
    <w:p w:rsidR="00BE485C" w:rsidRDefault="009A4A06">
      <w:pPr>
        <w:pStyle w:val="Heading1"/>
      </w:pPr>
      <w:bookmarkStart w:id="15" w:name="_Toc227940150"/>
      <w:r>
        <w:t>4. Case Company Analysis: Vodafone (UK)</w:t>
      </w:r>
      <w:bookmarkEnd w:id="15"/>
    </w:p>
    <w:p w:rsidR="00BE485C" w:rsidRDefault="009A4A06">
      <w:pPr>
        <w:pStyle w:val="Heading1"/>
      </w:pPr>
      <w:bookmarkStart w:id="16" w:name="_Toc227940151"/>
      <w:r>
        <w:t>4.1 Company Overview</w:t>
      </w:r>
      <w:bookmarkEnd w:id="16"/>
    </w:p>
    <w:p w:rsidR="00BE485C" w:rsidRDefault="009A4A06">
      <w:pPr>
        <w:pBdr>
          <w:top w:val="nil"/>
          <w:left w:val="nil"/>
          <w:bottom w:val="nil"/>
          <w:right w:val="nil"/>
          <w:between w:val="nil"/>
        </w:pBdr>
        <w:rPr>
          <w:color w:val="000000"/>
        </w:rPr>
      </w:pPr>
      <w:r>
        <w:rPr>
          <w:color w:val="000000"/>
        </w:rPr>
        <w:t xml:space="preserve">Vodafone is one of the biggest telecommunications firms in the world. It works throughout Europe, Africa, and Asia, and it has a significant presence in both established and developing regions. The corporation offers a lot of different services, such as mobile connection, broadband, corporate solutions, and digital services. This makes it a major participant in global telecommunications (Habibniya et al., 2022). Vodafone's business strategy is based on new ideas, services that put the customer first, and digital transformation. This helps the company stay competitive in a fast-changing sector. To improve its efficiency and service delivery, the </w:t>
      </w:r>
      <w:r>
        <w:rPr>
          <w:color w:val="000000"/>
        </w:rPr>
        <w:lastRenderedPageBreak/>
        <w:t>corporation has been putting more money into cutting-edge technologies like 5G, the Internet of Things (IoT), and cloud-based services.</w:t>
      </w:r>
    </w:p>
    <w:p w:rsidR="00BE485C" w:rsidRDefault="00BE485C">
      <w:pPr>
        <w:pBdr>
          <w:top w:val="nil"/>
          <w:left w:val="nil"/>
          <w:bottom w:val="nil"/>
          <w:right w:val="nil"/>
          <w:between w:val="nil"/>
        </w:pBdr>
        <w:rPr>
          <w:color w:val="000000"/>
        </w:rPr>
      </w:pPr>
    </w:p>
    <w:p w:rsidR="00BE485C" w:rsidRDefault="009A4A06">
      <w:pPr>
        <w:pBdr>
          <w:top w:val="nil"/>
          <w:left w:val="nil"/>
          <w:bottom w:val="nil"/>
          <w:right w:val="nil"/>
          <w:between w:val="nil"/>
        </w:pBdr>
        <w:rPr>
          <w:color w:val="000000"/>
        </w:rPr>
      </w:pPr>
      <w:r>
        <w:rPr>
          <w:color w:val="000000"/>
        </w:rPr>
        <w:t>Vodafone's main goal is to retain customers and cut down on churn by using data analytics and artificial intelligence. This helps the company better understand how customers behave and tailor its products and services to their needs (Zdziebko et al., 2024). Also, Vodafone's worldwide reach gives it economies of scale and operational efficiencies, which help it keep costs down and stay competitive. The firm also focuses on sustainability and digital inclusivity, which means that its work is in line with bigger environmental and social aims. Vodafone is a key player in the telecommunications market since it has a strong worldwide presence and always comes up with new ideas (Slimani et al., 2024).</w:t>
      </w:r>
    </w:p>
    <w:p w:rsidR="00BE485C" w:rsidRDefault="00BE485C">
      <w:pPr>
        <w:pBdr>
          <w:top w:val="nil"/>
          <w:left w:val="nil"/>
          <w:bottom w:val="nil"/>
          <w:right w:val="nil"/>
          <w:between w:val="nil"/>
        </w:pBdr>
        <w:rPr>
          <w:color w:val="000000"/>
        </w:rPr>
      </w:pPr>
    </w:p>
    <w:p w:rsidR="00BE485C" w:rsidRDefault="009A4A06">
      <w:pPr>
        <w:pStyle w:val="Heading1"/>
      </w:pPr>
      <w:bookmarkStart w:id="17" w:name="_Toc227940152"/>
      <w:r>
        <w:t>4.2 Market Entry and Position in the UK</w:t>
      </w:r>
      <w:bookmarkEnd w:id="17"/>
    </w:p>
    <w:p w:rsidR="00BE485C" w:rsidRDefault="009A4A06">
      <w:pPr>
        <w:pBdr>
          <w:top w:val="nil"/>
          <w:left w:val="nil"/>
          <w:bottom w:val="nil"/>
          <w:right w:val="nil"/>
          <w:between w:val="nil"/>
        </w:pBdr>
        <w:rPr>
          <w:color w:val="000000"/>
        </w:rPr>
      </w:pPr>
      <w:r>
        <w:rPr>
          <w:color w:val="000000"/>
        </w:rPr>
        <w:t>Vodafone was one of the first companies to provide mobile communication in the UK. It quickly became a major participant in the industry as mobile services grew quickly. The firm became stronger over time by expanding its network, investing in technology, and forming strategic relationships. This helped it develop a strong competitive base in the sector (Meena and Geng, 2022). As a significant global competitor in the UK, Vodafone now offers mobile, internet, and enterprise services to both individuals and businesses. Strong brand awareness, a wide network coverage, and a focus on expansion via innovation are what set it apart in the market.</w:t>
      </w:r>
    </w:p>
    <w:p w:rsidR="00BE485C" w:rsidRDefault="00BE485C">
      <w:pPr>
        <w:pBdr>
          <w:top w:val="nil"/>
          <w:left w:val="nil"/>
          <w:bottom w:val="nil"/>
          <w:right w:val="nil"/>
          <w:between w:val="nil"/>
        </w:pBdr>
        <w:rPr>
          <w:color w:val="000000"/>
        </w:rPr>
      </w:pPr>
    </w:p>
    <w:p w:rsidR="00BE485C" w:rsidRDefault="009A4A06">
      <w:pPr>
        <w:pBdr>
          <w:top w:val="nil"/>
          <w:left w:val="nil"/>
          <w:bottom w:val="nil"/>
          <w:right w:val="nil"/>
          <w:between w:val="nil"/>
        </w:pBdr>
        <w:rPr>
          <w:color w:val="000000"/>
        </w:rPr>
      </w:pPr>
      <w:r>
        <w:rPr>
          <w:color w:val="000000"/>
        </w:rPr>
        <w:t>In the UK, Vodafone competes with big names like BT Group and Virgin Media O2 by focusing on high-quality mobile services, low prices, and digital solutions. The company's investment in 5G infrastructure and enterprise services lets it efficiently target both consumer and business markets (Adeniran et al., 2024). Vodafone also uses data analytics and customer relationship management tools to make the customer experience better and keep customers from leaving, which makes it more competitive. Vodafone stays successful in the UK telecom industry even though there is a lot of competition and the market is full. This is because the company is always changing its tactics and investing in new technology to fulfill changing consumer needs (Chang et al., 2024).</w:t>
      </w:r>
    </w:p>
    <w:p w:rsidR="00BE485C" w:rsidRDefault="00BE485C">
      <w:pPr>
        <w:pBdr>
          <w:top w:val="nil"/>
          <w:left w:val="nil"/>
          <w:bottom w:val="nil"/>
          <w:right w:val="nil"/>
          <w:between w:val="nil"/>
        </w:pBdr>
        <w:rPr>
          <w:color w:val="000000"/>
        </w:rPr>
      </w:pPr>
    </w:p>
    <w:p w:rsidR="00BE485C" w:rsidRDefault="009A4A06">
      <w:pPr>
        <w:pStyle w:val="Heading1"/>
      </w:pPr>
      <w:bookmarkStart w:id="18" w:name="_Toc227940153"/>
      <w:r>
        <w:lastRenderedPageBreak/>
        <w:t>4.3 PESTLE Analysis</w:t>
      </w:r>
      <w:bookmarkEnd w:id="18"/>
    </w:p>
    <w:p w:rsidR="00BE485C" w:rsidRDefault="009A4A06">
      <w:pPr>
        <w:pBdr>
          <w:top w:val="nil"/>
          <w:left w:val="nil"/>
          <w:bottom w:val="nil"/>
          <w:right w:val="nil"/>
          <w:between w:val="nil"/>
        </w:pBdr>
        <w:rPr>
          <w:color w:val="000000"/>
        </w:rPr>
      </w:pPr>
      <w:r>
        <w:rPr>
          <w:noProof/>
          <w:color w:val="000000"/>
        </w:rPr>
        <w:drawing>
          <wp:inline distT="114300" distB="114300" distL="114300" distR="114300">
            <wp:extent cx="5943600" cy="3340100"/>
            <wp:effectExtent l="0" t="0" r="0" b="0"/>
            <wp:docPr id="3"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9"/>
                    <a:srcRect/>
                    <a:stretch>
                      <a:fillRect/>
                    </a:stretch>
                  </pic:blipFill>
                  <pic:spPr>
                    <a:xfrm>
                      <a:off x="0" y="0"/>
                      <a:ext cx="5943600" cy="3340100"/>
                    </a:xfrm>
                    <a:prstGeom prst="rect">
                      <a:avLst/>
                    </a:prstGeom>
                    <a:ln/>
                  </pic:spPr>
                </pic:pic>
              </a:graphicData>
            </a:graphic>
          </wp:inline>
        </w:drawing>
      </w:r>
    </w:p>
    <w:p w:rsidR="00BE485C" w:rsidRDefault="009A4A06">
      <w:pPr>
        <w:pBdr>
          <w:top w:val="nil"/>
          <w:left w:val="nil"/>
          <w:bottom w:val="nil"/>
          <w:right w:val="nil"/>
          <w:between w:val="nil"/>
        </w:pBdr>
        <w:jc w:val="center"/>
        <w:rPr>
          <w:b/>
          <w:bCs/>
          <w:color w:val="000000"/>
        </w:rPr>
      </w:pPr>
      <w:r>
        <w:rPr>
          <w:b/>
          <w:bCs/>
          <w:color w:val="000000"/>
        </w:rPr>
        <w:t>Figure: PESTEL Analysis</w:t>
      </w:r>
    </w:p>
    <w:p w:rsidR="00BE485C" w:rsidRDefault="009A4A06">
      <w:pPr>
        <w:pBdr>
          <w:top w:val="nil"/>
          <w:left w:val="nil"/>
          <w:bottom w:val="nil"/>
          <w:right w:val="nil"/>
          <w:between w:val="nil"/>
        </w:pBdr>
        <w:jc w:val="center"/>
        <w:rPr>
          <w:color w:val="000000"/>
        </w:rPr>
      </w:pPr>
      <w:r>
        <w:rPr>
          <w:color w:val="000000"/>
        </w:rPr>
        <w:t>(Source: Mdpi, 2024)</w:t>
      </w:r>
    </w:p>
    <w:p w:rsidR="00BE485C" w:rsidRDefault="009A4A06">
      <w:pPr>
        <w:pStyle w:val="Heading1"/>
      </w:pPr>
      <w:bookmarkStart w:id="19" w:name="_Toc227940154"/>
      <w:r>
        <w:t>4.3.1 Political Factors</w:t>
      </w:r>
      <w:bookmarkEnd w:id="19"/>
    </w:p>
    <w:p w:rsidR="00BE485C" w:rsidRDefault="009A4A06">
      <w:pPr>
        <w:pBdr>
          <w:top w:val="nil"/>
          <w:left w:val="nil"/>
          <w:bottom w:val="nil"/>
          <w:right w:val="nil"/>
          <w:between w:val="nil"/>
        </w:pBdr>
        <w:rPr>
          <w:color w:val="000000"/>
        </w:rPr>
      </w:pPr>
      <w:r>
        <w:rPr>
          <w:color w:val="000000"/>
        </w:rPr>
        <w:t>The UK telecommunications market functions under a strictly regulated political framework influenced by government policies and regulatory entities like Ofcom, which guarantee equitable competition and consumer safeguarding. The UK government has promised more than £5 billion to build out gigabit internet throughout the country. The goal is to have 85% coverage by 2025 and almost universal access by 2030. This will immediately help Vodafone's infrastructure growth and long-term strategic investments (Dyson and Humphreys, 2023). Moreover, laws for allocating spectrum and rules for rolling out 5G have a big impact on Vodafone's business choices and its position in the market. Political stability in the UK encourages ongoing investment, but changes in trade after Brexit and uncertainty in the geopolitical landscape might have an impact on sourcing equipment and supply chains. Government programs that encourage rural connection and digital inclusion generate more chances for development. At the same time, rules that prevent excessive profitability techniques (Coyle and Mei, 2023) make sure that prices and competition are fair.</w:t>
      </w:r>
    </w:p>
    <w:p w:rsidR="00BE485C" w:rsidRDefault="00BE485C">
      <w:pPr>
        <w:pBdr>
          <w:top w:val="nil"/>
          <w:left w:val="nil"/>
          <w:bottom w:val="nil"/>
          <w:right w:val="nil"/>
          <w:between w:val="nil"/>
        </w:pBdr>
        <w:rPr>
          <w:color w:val="000000"/>
        </w:rPr>
      </w:pPr>
    </w:p>
    <w:p w:rsidR="00BE485C" w:rsidRDefault="009A4A06">
      <w:pPr>
        <w:pStyle w:val="Heading1"/>
      </w:pPr>
      <w:bookmarkStart w:id="20" w:name="_Toc227940155"/>
      <w:r>
        <w:lastRenderedPageBreak/>
        <w:t>4.3.2 Economic Factors</w:t>
      </w:r>
      <w:bookmarkEnd w:id="20"/>
    </w:p>
    <w:p w:rsidR="00BE485C" w:rsidRDefault="009A4A06">
      <w:pPr>
        <w:pBdr>
          <w:top w:val="nil"/>
          <w:left w:val="nil"/>
          <w:bottom w:val="nil"/>
          <w:right w:val="nil"/>
          <w:between w:val="nil"/>
        </w:pBdr>
        <w:rPr>
          <w:color w:val="000000"/>
        </w:rPr>
      </w:pPr>
      <w:r>
        <w:rPr>
          <w:color w:val="000000"/>
        </w:rPr>
        <w:t>The state of the UK economy has a big effect on how well Vodafone runs and how it decides where to put its money. The telecommunications business is very important to the UK economy since it adds around £35–40 billion a year and supports more than 200,000 employment. Recent inflation rates over 10% have raised expenses of doing business, including expenditures in energy and infrastructure, which has had an effect on profitability and pricing strategies (Habibniya et al., 2022). Telecom companies have less financial flexibility since rising interest rates also affect capital-intensive initiatives like expanding 5G and fiber networks. However, robust and steady demand for broadband services keeps income streams quite reliable, even when the economy is bad. Vodafone's worldwide operations and economies of scale help the company deal with economic threats. Also, the continuous digital revolution in many sectors is still increasing the need for telecom services, which is good news for the long-term future of the UK market (Coyle and Mei, 2023).</w:t>
      </w:r>
    </w:p>
    <w:p w:rsidR="00BE485C" w:rsidRDefault="00BE485C">
      <w:pPr>
        <w:pBdr>
          <w:top w:val="nil"/>
          <w:left w:val="nil"/>
          <w:bottom w:val="nil"/>
          <w:right w:val="nil"/>
          <w:between w:val="nil"/>
        </w:pBdr>
        <w:rPr>
          <w:color w:val="000000"/>
        </w:rPr>
      </w:pPr>
    </w:p>
    <w:p w:rsidR="00BE485C" w:rsidRDefault="009A4A06">
      <w:pPr>
        <w:pStyle w:val="Heading1"/>
      </w:pPr>
      <w:bookmarkStart w:id="21" w:name="_Toc227940156"/>
      <w:r>
        <w:t>4.3.3 Social &amp; Cultural Factors</w:t>
      </w:r>
      <w:bookmarkEnd w:id="21"/>
    </w:p>
    <w:p w:rsidR="00BE485C" w:rsidRDefault="009A4A06">
      <w:pPr>
        <w:pBdr>
          <w:top w:val="nil"/>
          <w:left w:val="nil"/>
          <w:bottom w:val="nil"/>
          <w:right w:val="nil"/>
          <w:between w:val="nil"/>
        </w:pBdr>
        <w:rPr>
          <w:color w:val="000000"/>
        </w:rPr>
      </w:pPr>
      <w:r>
        <w:rPr>
          <w:color w:val="000000"/>
        </w:rPr>
        <w:t>Social and cultural variables have a big effect on how Vodafone does business in the UK telecoms sector. A lot of people depend on digital communication and connection services, with more than 90% of households using mobile phones and more than 97% using the internet. More people want to work from home, go to school online, and watch digital entertainment, which has led to more data use and changed what people expect from fast and dependable services (Chang et al., 2024). Customers are also more likely to want bundled services and personalized experiences, which is pushing telecom companies to put the client first in their business plans. Cultural focus on digital inclusion has also made more people want cheap and easy ways to communicate with others. Vodafone uses customer data analytics to learn about how people behave and improve its services, which makes customers happier and keeps them coming back (Sana et al., 2022). These societal trends push telecom businesses to always coming up with new ideas and change to meet the wants of customers in a market that is always changing.</w:t>
      </w:r>
    </w:p>
    <w:p w:rsidR="00BE485C" w:rsidRDefault="00BE485C">
      <w:pPr>
        <w:pBdr>
          <w:top w:val="nil"/>
          <w:left w:val="nil"/>
          <w:bottom w:val="nil"/>
          <w:right w:val="nil"/>
          <w:between w:val="nil"/>
        </w:pBdr>
        <w:rPr>
          <w:color w:val="000000"/>
        </w:rPr>
      </w:pPr>
    </w:p>
    <w:p w:rsidR="00BE485C" w:rsidRDefault="009A4A06">
      <w:pPr>
        <w:pStyle w:val="Heading1"/>
      </w:pPr>
      <w:bookmarkStart w:id="22" w:name="_Toc227940157"/>
      <w:r>
        <w:t>4.3.4 Technological Factors</w:t>
      </w:r>
      <w:bookmarkEnd w:id="22"/>
    </w:p>
    <w:p w:rsidR="00BE485C" w:rsidRDefault="009A4A06">
      <w:pPr>
        <w:pBdr>
          <w:top w:val="nil"/>
          <w:left w:val="nil"/>
          <w:bottom w:val="nil"/>
          <w:right w:val="nil"/>
          <w:between w:val="nil"/>
        </w:pBdr>
        <w:rPr>
          <w:color w:val="000000"/>
        </w:rPr>
      </w:pPr>
      <w:r>
        <w:rPr>
          <w:color w:val="000000"/>
        </w:rPr>
        <w:t xml:space="preserve">Technological progress is very important for Vodafone's ability to compete in the UK telecoms market. 5G networks are being rolled out quickly, and by the middle of the 2020s, they should </w:t>
      </w:r>
      <w:r>
        <w:rPr>
          <w:color w:val="000000"/>
        </w:rPr>
        <w:lastRenderedPageBreak/>
        <w:t>reach more than 70% of the UK population. This has greatly improved data speeds and network efficiency. Investing in fiber-optic internet and cloud-based technology makes service delivery and the customer experience even better. Vodafone is using artificial intelligence and machine learning more and more to make network operations better, guess when customers will leave, and tailor services to each client, which makes the company more efficient and gives it a competitive edge (AlShourbaji et al., 2023). Vodafone may potentially go into the business sector by delivering new digital services thanks to the integration of Internet of Things (IoT) technology. To keep up with changing customer needs and stay relevant in the market, companies need to keep coming up with new technologies. Vodafone's capacity to acquire and integrate sophisticated technologies is still a significant factor in its long-term development and competitiveness as digital transformation speeds up across sectors (Slimani et al., 2024).</w:t>
      </w:r>
    </w:p>
    <w:p w:rsidR="00BE485C" w:rsidRDefault="00BE485C">
      <w:pPr>
        <w:pBdr>
          <w:top w:val="nil"/>
          <w:left w:val="nil"/>
          <w:bottom w:val="nil"/>
          <w:right w:val="nil"/>
          <w:between w:val="nil"/>
        </w:pBdr>
        <w:rPr>
          <w:color w:val="000000"/>
        </w:rPr>
      </w:pPr>
    </w:p>
    <w:p w:rsidR="00BE485C" w:rsidRDefault="009A4A06">
      <w:pPr>
        <w:pStyle w:val="Heading1"/>
      </w:pPr>
      <w:bookmarkStart w:id="23" w:name="_Toc227940158"/>
      <w:r>
        <w:t>4.3.5 Legal Factors</w:t>
      </w:r>
      <w:bookmarkEnd w:id="23"/>
    </w:p>
    <w:p w:rsidR="00BE485C" w:rsidRDefault="009A4A06">
      <w:pPr>
        <w:pBdr>
          <w:top w:val="nil"/>
          <w:left w:val="nil"/>
          <w:bottom w:val="nil"/>
          <w:right w:val="nil"/>
          <w:between w:val="nil"/>
        </w:pBdr>
        <w:rPr>
          <w:color w:val="000000"/>
        </w:rPr>
      </w:pPr>
      <w:r>
        <w:rPr>
          <w:color w:val="000000"/>
        </w:rPr>
        <w:t>Legal issues have a big impact on how Vodafone does business in the UK telecoms industry. There are strong rules in the sector that make sure there is fair competition, preserve data, and defend consumer rights. Telecom firms manage a lot of client data, therefore they must follow data privacy rules like the UK GDPR. If the company don't follow the rules, the company might face big fines and harm to the reputation. Ofcom's license requirements and spectrum rules also have a direct impact on Vodafone's ability to run its business and grow its offerings. Legal frameworks also control how companies set prices, combine, and buy other companies to keep the market competitive and stop monopolistic behavior (Dyson and Humphreys, 2023). Also, employment regulations and contractual requirements affect how to manage a staff and how well a business runs. These regulatory restrictions make things more complicated for businesses, but they also provide a structured atmosphere that encourages openness, responsibility, and customer confidence in the telecommunications sector (Kern and Gospel, 2023).</w:t>
      </w:r>
    </w:p>
    <w:p w:rsidR="00BE485C" w:rsidRDefault="00BE485C">
      <w:pPr>
        <w:pBdr>
          <w:top w:val="nil"/>
          <w:left w:val="nil"/>
          <w:bottom w:val="nil"/>
          <w:right w:val="nil"/>
          <w:between w:val="nil"/>
        </w:pBdr>
        <w:rPr>
          <w:color w:val="000000"/>
        </w:rPr>
      </w:pPr>
    </w:p>
    <w:p w:rsidR="00BE485C" w:rsidRDefault="009A4A06">
      <w:pPr>
        <w:pStyle w:val="Heading1"/>
      </w:pPr>
      <w:bookmarkStart w:id="24" w:name="_Toc227940159"/>
      <w:r>
        <w:t>4.3.6 Environmental Factors</w:t>
      </w:r>
      <w:bookmarkEnd w:id="24"/>
    </w:p>
    <w:p w:rsidR="00BE485C" w:rsidRDefault="009A4A06">
      <w:pPr>
        <w:pBdr>
          <w:top w:val="nil"/>
          <w:left w:val="nil"/>
          <w:bottom w:val="nil"/>
          <w:right w:val="nil"/>
          <w:between w:val="nil"/>
        </w:pBdr>
        <w:rPr>
          <w:color w:val="000000"/>
        </w:rPr>
      </w:pPr>
      <w:r>
        <w:rPr>
          <w:color w:val="000000"/>
        </w:rPr>
        <w:t xml:space="preserve">Environmental considerations are becoming more and more relevant in Vodafone's strategic choices in the UK telecoms market. The industry uses a lot of energy, and telecom networks are responsible for a large portion of the emissions from digital infrastructure. Vodafone has promised to cut its carbon emissions and attain net-zero objectives, which is in line with the UK </w:t>
      </w:r>
      <w:r>
        <w:rPr>
          <w:color w:val="000000"/>
        </w:rPr>
        <w:lastRenderedPageBreak/>
        <w:t>government's aim of reaching net-zero emissions by 2050. Investing in renewable energy sources and energy-saving technology helps the environment and makes operations more efficient. Also, more pressure from regulators and society to use sustainable practices makes telecom companies more likely to use environmentally friendly methods. As more people want digital services, organizations are worried about electronic waste and resource use. This has led them to start recycling and sustainability programs (Slimani et al., 2024). Environmental concerns not only impact how well a company follows the rules, but they also affect how customers see the brand and how well it does in the long run (Ochuba et al., 2024).</w:t>
      </w:r>
    </w:p>
    <w:p w:rsidR="00BE485C" w:rsidRDefault="00BE485C">
      <w:pPr>
        <w:pBdr>
          <w:top w:val="nil"/>
          <w:left w:val="nil"/>
          <w:bottom w:val="nil"/>
          <w:right w:val="nil"/>
          <w:between w:val="nil"/>
        </w:pBdr>
        <w:rPr>
          <w:color w:val="000000"/>
        </w:rPr>
      </w:pPr>
    </w:p>
    <w:p w:rsidR="00BE485C" w:rsidRDefault="009A4A06">
      <w:pPr>
        <w:pStyle w:val="Heading1"/>
      </w:pPr>
      <w:bookmarkStart w:id="25" w:name="_Toc227940160"/>
      <w:r>
        <w:t>4.4 Market Attractiveness Analysis</w:t>
      </w:r>
      <w:bookmarkEnd w:id="25"/>
    </w:p>
    <w:p w:rsidR="00BE485C" w:rsidRDefault="009A4A06">
      <w:pPr>
        <w:pBdr>
          <w:top w:val="nil"/>
          <w:left w:val="nil"/>
          <w:bottom w:val="nil"/>
          <w:right w:val="nil"/>
          <w:between w:val="nil"/>
        </w:pBdr>
        <w:rPr>
          <w:color w:val="000000"/>
        </w:rPr>
      </w:pPr>
      <w:r>
        <w:rPr>
          <w:color w:val="000000"/>
        </w:rPr>
        <w:t>The UK telecoms market is very appealing since it has a well-developed infrastructure, a high rate of digital adoption, and a stable regulatory framework. The market has a high and steady demand for telecom services since more than 97% of people use the internet and more than 90% of people use mobile phones. The business makes around £35–40 billion a year, which shows how important it is to the economy and how much it may develop in the future. Also, increasing investments in 5G and fiber networks make it possible for new ideas and services to be added, making the market more appealing to companies like Vodafone (Coyle and Mei, 2023). The existence of smart customers who want services that are both high-quality and dependable pushes companies to come up with new ideas and compete with each other.</w:t>
      </w:r>
    </w:p>
    <w:p w:rsidR="00BE485C" w:rsidRDefault="00BE485C">
      <w:pPr>
        <w:pBdr>
          <w:top w:val="nil"/>
          <w:left w:val="nil"/>
          <w:bottom w:val="nil"/>
          <w:right w:val="nil"/>
          <w:between w:val="nil"/>
        </w:pBdr>
        <w:rPr>
          <w:color w:val="000000"/>
        </w:rPr>
      </w:pPr>
    </w:p>
    <w:p w:rsidR="00BE485C" w:rsidRDefault="009A4A06">
      <w:pPr>
        <w:pBdr>
          <w:top w:val="nil"/>
          <w:left w:val="nil"/>
          <w:bottom w:val="nil"/>
          <w:right w:val="nil"/>
          <w:between w:val="nil"/>
        </w:pBdr>
        <w:rPr>
          <w:color w:val="000000"/>
        </w:rPr>
      </w:pPr>
      <w:r>
        <w:rPr>
          <w:color w:val="000000"/>
        </w:rPr>
        <w:t>But the market is quite full, and there is a lot of rivalry between big companies like BT Group, Virgin Media O2, and Three UK. This makes it harder to set prices and puts more pressure on profit margins. Regulatory scrutiny makes sure that competition is fair, but it also limits strategic flexibility. Even with these problems, the UK is still a good place to do business because it is ready for new technology, has high demand, and has policies that help businesses. Vodafone can use these things to improve its competitive position, but it has to keep investing and coming up with new ideas to keep growing (Meena and Geng, 2022).</w:t>
      </w:r>
    </w:p>
    <w:p w:rsidR="00BE485C" w:rsidRDefault="00BE485C">
      <w:pPr>
        <w:pBdr>
          <w:top w:val="nil"/>
          <w:left w:val="nil"/>
          <w:bottom w:val="nil"/>
          <w:right w:val="nil"/>
          <w:between w:val="nil"/>
        </w:pBdr>
        <w:rPr>
          <w:color w:val="000000"/>
        </w:rPr>
      </w:pPr>
    </w:p>
    <w:p w:rsidR="00BE485C" w:rsidRDefault="009A4A06">
      <w:pPr>
        <w:pStyle w:val="Heading1"/>
      </w:pPr>
      <w:bookmarkStart w:id="26" w:name="_Toc227940161"/>
      <w:r>
        <w:t>4.5 Opportunities and Challenges for Vodafone</w:t>
      </w:r>
      <w:bookmarkEnd w:id="26"/>
    </w:p>
    <w:p w:rsidR="00BE485C" w:rsidRDefault="009A4A06">
      <w:pPr>
        <w:pBdr>
          <w:top w:val="nil"/>
          <w:left w:val="nil"/>
          <w:bottom w:val="nil"/>
          <w:right w:val="nil"/>
          <w:between w:val="nil"/>
        </w:pBdr>
        <w:rPr>
          <w:color w:val="000000"/>
        </w:rPr>
      </w:pPr>
      <w:r>
        <w:rPr>
          <w:color w:val="000000"/>
        </w:rPr>
        <w:t xml:space="preserve">Vodafone has a lot of chances to grow in the UK telecoms sector, especially because of new technologies and the growing demand for digital services. Vodafone can provide high-speed </w:t>
      </w:r>
      <w:r>
        <w:rPr>
          <w:color w:val="000000"/>
        </w:rPr>
        <w:lastRenderedPageBreak/>
        <w:t>internet and innovative digital services thanks to the emergence of 5G networks and fiber broadband infrastructure. Vodafone may also diversify its sources of income and boost its position in the business sector by offering more Internet of Things (IoT) solutions and corporate services. Using AI and data analytics makes the customer experience even better and helps keep customers longer, which lowers churn rates and boosts profits (AlShourbaji et al., 2023).</w:t>
      </w:r>
    </w:p>
    <w:p w:rsidR="00BE485C" w:rsidRDefault="00BE485C">
      <w:pPr>
        <w:pBdr>
          <w:top w:val="nil"/>
          <w:left w:val="nil"/>
          <w:bottom w:val="nil"/>
          <w:right w:val="nil"/>
          <w:between w:val="nil"/>
        </w:pBdr>
        <w:rPr>
          <w:color w:val="000000"/>
        </w:rPr>
      </w:pPr>
    </w:p>
    <w:p w:rsidR="00BE485C" w:rsidRDefault="009A4A06">
      <w:pPr>
        <w:pBdr>
          <w:top w:val="nil"/>
          <w:left w:val="nil"/>
          <w:bottom w:val="nil"/>
          <w:right w:val="nil"/>
          <w:between w:val="nil"/>
        </w:pBdr>
        <w:rPr>
          <w:color w:val="000000"/>
        </w:rPr>
      </w:pPr>
      <w:r>
        <w:rPr>
          <w:color w:val="000000"/>
        </w:rPr>
        <w:t>Even with these chances, Vodafone has some big problems to deal with. The market share growth is limited by strong rivalry from established companies like BT Group and Virgin Media O2, which also puts pressure on price tactics. When the economy is unstable, the high costs of expanding networks and upgrading technology make financial risks even higher. Regulatory restrictions and compliance obligations complicate operations and hamper strategic adaptability. Also, customers are expecting better service and more personalized options, which means that businesses need to keep coming up with new ideas and spending money on customer-focused solutions (Chang et al., 2024). Vodafone has to find a balance between cost-effectiveness and innovation while also keeping up with how quickly the market is changing (Slimani et al., 2024).</w:t>
      </w:r>
    </w:p>
    <w:p w:rsidR="00BE485C" w:rsidRDefault="00BE485C">
      <w:pPr>
        <w:pBdr>
          <w:top w:val="nil"/>
          <w:left w:val="nil"/>
          <w:bottom w:val="nil"/>
          <w:right w:val="nil"/>
          <w:between w:val="nil"/>
        </w:pBdr>
        <w:rPr>
          <w:color w:val="000000"/>
        </w:rPr>
      </w:pPr>
    </w:p>
    <w:p w:rsidR="00BE485C" w:rsidRDefault="009A4A06">
      <w:pPr>
        <w:pStyle w:val="Heading1"/>
      </w:pPr>
      <w:bookmarkStart w:id="27" w:name="_Toc227940162"/>
      <w:r>
        <w:t>5. Conclusion</w:t>
      </w:r>
      <w:bookmarkEnd w:id="27"/>
    </w:p>
    <w:p w:rsidR="00BE485C" w:rsidRDefault="009A4A06">
      <w:pPr>
        <w:pBdr>
          <w:top w:val="nil"/>
          <w:left w:val="nil"/>
          <w:bottom w:val="nil"/>
          <w:right w:val="nil"/>
          <w:between w:val="nil"/>
        </w:pBdr>
        <w:rPr>
          <w:color w:val="000000"/>
        </w:rPr>
      </w:pPr>
      <w:r>
        <w:rPr>
          <w:color w:val="000000"/>
        </w:rPr>
        <w:t>The UK telecommunications business is a very mature and competitive market because of its extensive infrastructure, great demand, and constant technical progress. BT Group, Vodafone, and Virgin Media O2 are some of the most important companies in a fast-changing digital world where competition is fierce. Porter's Diamond Model shows that good factor conditions, complex demand, and strong supporting industries all make the sector much more competitive on a worldwide scale. At the same time, government rules and outside factors still affect how businesses work and how they make strategic decisions (Dyson and Humphreys, 2023).</w:t>
      </w:r>
    </w:p>
    <w:p w:rsidR="00BE485C" w:rsidRDefault="00BE485C">
      <w:pPr>
        <w:pBdr>
          <w:top w:val="nil"/>
          <w:left w:val="nil"/>
          <w:bottom w:val="nil"/>
          <w:right w:val="nil"/>
          <w:between w:val="nil"/>
        </w:pBdr>
        <w:rPr>
          <w:color w:val="000000"/>
        </w:rPr>
      </w:pPr>
    </w:p>
    <w:p w:rsidR="00BE485C" w:rsidRDefault="009A4A06">
      <w:pPr>
        <w:pBdr>
          <w:top w:val="nil"/>
          <w:left w:val="nil"/>
          <w:bottom w:val="nil"/>
          <w:right w:val="nil"/>
          <w:between w:val="nil"/>
        </w:pBdr>
        <w:rPr>
          <w:color w:val="000000"/>
        </w:rPr>
      </w:pPr>
      <w:r>
        <w:rPr>
          <w:color w:val="000000"/>
        </w:rPr>
        <w:t>As a significant international operator, Vodafone can use its worldwide knowledge while also adjusting to the needs of local markets. The UK market has a lot of room to develop because to 5G expansion and digital services, but there are also big problems including a lot of competition and strict rules. Vodafone's long-term future will rely on how well it can come up with new ideas, keep costs down, and meet changing consumer requirements (Slimani et al., 2024).</w:t>
      </w:r>
    </w:p>
    <w:p w:rsidR="00BE485C" w:rsidRDefault="00BE485C">
      <w:pPr>
        <w:pBdr>
          <w:top w:val="nil"/>
          <w:left w:val="nil"/>
          <w:bottom w:val="nil"/>
          <w:right w:val="nil"/>
          <w:between w:val="nil"/>
        </w:pBdr>
        <w:rPr>
          <w:color w:val="000000"/>
        </w:rPr>
      </w:pPr>
    </w:p>
    <w:p w:rsidR="00BE485C" w:rsidRDefault="009A4A06">
      <w:pPr>
        <w:pStyle w:val="Heading1"/>
      </w:pPr>
      <w:bookmarkStart w:id="28" w:name="_Toc227940163"/>
      <w:r>
        <w:lastRenderedPageBreak/>
        <w:t>SECTION 2: REFLECTIVE ACCOUNT</w:t>
      </w:r>
      <w:bookmarkEnd w:id="28"/>
    </w:p>
    <w:p w:rsidR="00BE485C" w:rsidRDefault="009A4A06">
      <w:pPr>
        <w:pStyle w:val="Heading1"/>
      </w:pPr>
      <w:bookmarkStart w:id="29" w:name="_Toc227940164"/>
      <w:r>
        <w:t>6. Reflective Analysis (Gibbs Cycle)</w:t>
      </w:r>
      <w:bookmarkEnd w:id="29"/>
    </w:p>
    <w:p w:rsidR="00BE485C" w:rsidRDefault="009A4A06">
      <w:r>
        <w:rPr>
          <w:noProof/>
        </w:rPr>
        <w:drawing>
          <wp:inline distT="114300" distB="114300" distL="114300" distR="114300">
            <wp:extent cx="5943600" cy="4457700"/>
            <wp:effectExtent l="0" t="0" r="0" b="0"/>
            <wp:docPr id="1"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0" cstate="print"/>
                    <a:srcRect/>
                    <a:stretch>
                      <a:fillRect/>
                    </a:stretch>
                  </pic:blipFill>
                  <pic:spPr>
                    <a:xfrm>
                      <a:off x="0" y="0"/>
                      <a:ext cx="5943600" cy="4457700"/>
                    </a:xfrm>
                    <a:prstGeom prst="rect">
                      <a:avLst/>
                    </a:prstGeom>
                    <a:ln/>
                  </pic:spPr>
                </pic:pic>
              </a:graphicData>
            </a:graphic>
          </wp:inline>
        </w:drawing>
      </w:r>
    </w:p>
    <w:p w:rsidR="00BE485C" w:rsidRDefault="009A4A06">
      <w:pPr>
        <w:jc w:val="center"/>
        <w:rPr>
          <w:b/>
          <w:bCs/>
        </w:rPr>
      </w:pPr>
      <w:r>
        <w:rPr>
          <w:b/>
          <w:bCs/>
        </w:rPr>
        <w:t>Figure: Gibbs Reflective Cycle</w:t>
      </w:r>
    </w:p>
    <w:p w:rsidR="00BE485C" w:rsidRDefault="009A4A06">
      <w:pPr>
        <w:jc w:val="center"/>
      </w:pPr>
      <w:r>
        <w:t>(Source: Springer, 2024)</w:t>
      </w:r>
    </w:p>
    <w:p w:rsidR="00BE485C" w:rsidRDefault="00BE485C">
      <w:pPr>
        <w:pStyle w:val="Heading1"/>
      </w:pPr>
      <w:bookmarkStart w:id="30" w:name="_heading=h.st1khm503iwb" w:colFirst="0" w:colLast="0"/>
      <w:bookmarkEnd w:id="30"/>
    </w:p>
    <w:p w:rsidR="00BE485C" w:rsidRDefault="009A4A06">
      <w:pPr>
        <w:pStyle w:val="Heading1"/>
      </w:pPr>
      <w:bookmarkStart w:id="31" w:name="_Toc227940165"/>
      <w:r>
        <w:t>6.1 Description (What was done)</w:t>
      </w:r>
      <w:bookmarkEnd w:id="31"/>
    </w:p>
    <w:p w:rsidR="00BE485C" w:rsidRDefault="009A4A06">
      <w:pPr>
        <w:pBdr>
          <w:top w:val="nil"/>
          <w:left w:val="nil"/>
          <w:bottom w:val="nil"/>
          <w:right w:val="nil"/>
          <w:between w:val="nil"/>
        </w:pBdr>
        <w:rPr>
          <w:color w:val="000000"/>
        </w:rPr>
      </w:pPr>
      <w:r>
        <w:rPr>
          <w:color w:val="000000"/>
        </w:rPr>
        <w:t xml:space="preserve">I did a thorough study of the UK telecoms market, utilizing Vodafone as a case study. First, I picked a country-industry combination that had enough publically accessible data. Then, I utilized secondary research from academic publications and industry sources to get the information I needed. I used tools like Porter's Diamond Model and PESTLE analysis to look at how competitive a company is and how the outside world affects it (Meena and Geng, 2022). I put the information into organized parts to make sure that the report made sense and was consistent with academic standards. I also looked at how significant firms in the industry </w:t>
      </w:r>
      <w:r>
        <w:rPr>
          <w:color w:val="000000"/>
        </w:rPr>
        <w:lastRenderedPageBreak/>
        <w:t>compare to each other to learn about their competitive positioning and strategic differences. This technique helped me combine what I learned in theory with what I learned in real-world business analysis, which made the report more in-depth . In general, I made sure that my study included both descriptive and critical analysis (Ochuba et al., 2024).</w:t>
      </w:r>
    </w:p>
    <w:p w:rsidR="00BE485C" w:rsidRDefault="00BE485C">
      <w:pPr>
        <w:pBdr>
          <w:top w:val="nil"/>
          <w:left w:val="nil"/>
          <w:bottom w:val="nil"/>
          <w:right w:val="nil"/>
          <w:between w:val="nil"/>
        </w:pBdr>
        <w:rPr>
          <w:color w:val="000000"/>
        </w:rPr>
      </w:pPr>
    </w:p>
    <w:p w:rsidR="00BE485C" w:rsidRDefault="009A4A06">
      <w:pPr>
        <w:pStyle w:val="Heading1"/>
      </w:pPr>
      <w:bookmarkStart w:id="32" w:name="_Toc227940166"/>
      <w:r>
        <w:t>6.2 Feelings (Initial thoughts)</w:t>
      </w:r>
      <w:bookmarkEnd w:id="32"/>
    </w:p>
    <w:p w:rsidR="00BE485C" w:rsidRDefault="009A4A06">
      <w:pPr>
        <w:pBdr>
          <w:top w:val="nil"/>
          <w:left w:val="nil"/>
          <w:bottom w:val="nil"/>
          <w:right w:val="nil"/>
          <w:between w:val="nil"/>
        </w:pBdr>
        <w:rPr>
          <w:color w:val="000000"/>
        </w:rPr>
      </w:pPr>
      <w:r>
        <w:rPr>
          <w:color w:val="000000"/>
        </w:rPr>
        <w:t>At the start of the project, I was both fascinated and a little scared since it was hard to look at both a whole industry and a global corporation. I wasn't sure how to use theoretical frameworks in the actual world in a useful way. But as I kept doing my research, I became more sure of myself and certain about what I was doing. I found the subject interesting, particularly when I looked at Vodafone's plans and how they compete in the UK market (Chang et al., 2024). Having access to data made the research process simpler, but I also learned how important it is to choose sources that are both relevant and reliable. Initially, I was unsure about the material, but with time, I became more organized and analytical, which helped me grasp it better. This experience made me look at business analysis in a more critical way (Sana et al., 2022).</w:t>
      </w:r>
    </w:p>
    <w:p w:rsidR="00BE485C" w:rsidRDefault="00BE485C">
      <w:pPr>
        <w:pBdr>
          <w:top w:val="nil"/>
          <w:left w:val="nil"/>
          <w:bottom w:val="nil"/>
          <w:right w:val="nil"/>
          <w:between w:val="nil"/>
        </w:pBdr>
        <w:rPr>
          <w:color w:val="000000"/>
        </w:rPr>
      </w:pPr>
    </w:p>
    <w:p w:rsidR="00BE485C" w:rsidRDefault="009A4A06">
      <w:pPr>
        <w:pStyle w:val="Heading1"/>
      </w:pPr>
      <w:bookmarkStart w:id="33" w:name="_Toc227940167"/>
      <w:r>
        <w:t>6.3 Evaluation (What went well / not well)</w:t>
      </w:r>
      <w:bookmarkEnd w:id="33"/>
    </w:p>
    <w:p w:rsidR="00BE485C" w:rsidRDefault="009A4A06">
      <w:pPr>
        <w:pBdr>
          <w:top w:val="nil"/>
          <w:left w:val="nil"/>
          <w:bottom w:val="nil"/>
          <w:right w:val="nil"/>
          <w:between w:val="nil"/>
        </w:pBdr>
        <w:rPr>
          <w:color w:val="000000"/>
        </w:rPr>
      </w:pPr>
      <w:r>
        <w:rPr>
          <w:color w:val="000000"/>
        </w:rPr>
        <w:t>I think that certain parts of this project went well, especially the way I used frameworks like Porter's Diamond Model and PESTLE analysis to organize my thoughts effectively. I became better at research since I was able to find and use appropriate academic sources in my analysis. I also handled my time effectively, which helped me finish the report and read it over before turning it in  (Adeniran et al., 2024). But it was hard for me to condense a lot of information into a small number of words while still keeping the depth that was needed. It was hard at times to find the right balance between descriptive and analytical writing. Also, making sure that citations were always in the right location needed close attention throughout the writing process. Even though I had to deal with these problems, I was able to write a well-organized and complete report (Imenda and Mpundu, 2024).</w:t>
      </w:r>
    </w:p>
    <w:p w:rsidR="00BE485C" w:rsidRDefault="00BE485C">
      <w:pPr>
        <w:pBdr>
          <w:top w:val="nil"/>
          <w:left w:val="nil"/>
          <w:bottom w:val="nil"/>
          <w:right w:val="nil"/>
          <w:between w:val="nil"/>
        </w:pBdr>
        <w:rPr>
          <w:color w:val="000000"/>
        </w:rPr>
      </w:pPr>
    </w:p>
    <w:p w:rsidR="00BE485C" w:rsidRDefault="009A4A06">
      <w:pPr>
        <w:pStyle w:val="Heading1"/>
      </w:pPr>
      <w:bookmarkStart w:id="34" w:name="_Toc227940168"/>
      <w:r>
        <w:t>6.4 Analysis (Learning and theory application)</w:t>
      </w:r>
      <w:bookmarkEnd w:id="34"/>
    </w:p>
    <w:p w:rsidR="00BE485C" w:rsidRDefault="009A4A06">
      <w:pPr>
        <w:pBdr>
          <w:top w:val="nil"/>
          <w:left w:val="nil"/>
          <w:bottom w:val="nil"/>
          <w:right w:val="nil"/>
          <w:between w:val="nil"/>
        </w:pBdr>
        <w:rPr>
          <w:color w:val="000000"/>
        </w:rPr>
      </w:pPr>
      <w:r>
        <w:rPr>
          <w:color w:val="000000"/>
        </w:rPr>
        <w:t xml:space="preserve">This task helped me understand better how theoretical frameworks may be used in real-world businesses. I studied how Porter’s Diamond Model helps explain how competitive a country is </w:t>
      </w:r>
      <w:r>
        <w:rPr>
          <w:color w:val="000000"/>
        </w:rPr>
        <w:lastRenderedPageBreak/>
        <w:t>by looking at things like demand conditions and competition between companies. The PESTLE framework helped me look at external issues that affect Vodafone's business in the same way. I also learned how important data analytics and consumer behavior are in creating telecom strategy, especially when it comes to keeping customers and lowering churn (Zdziebko et al., 2024). This task helped me think critically since I had to make sense of facts and connect it to ideas from the past. It also showed how important technology and new ideas are for making the telecoms business more competitive (Slimani et al., 2024). In general, I was able to connect theory and practice well.</w:t>
      </w:r>
    </w:p>
    <w:p w:rsidR="00BE485C" w:rsidRDefault="00BE485C">
      <w:pPr>
        <w:pBdr>
          <w:top w:val="nil"/>
          <w:left w:val="nil"/>
          <w:bottom w:val="nil"/>
          <w:right w:val="nil"/>
          <w:between w:val="nil"/>
        </w:pBdr>
        <w:rPr>
          <w:color w:val="000000"/>
        </w:rPr>
      </w:pPr>
    </w:p>
    <w:p w:rsidR="00BE485C" w:rsidRDefault="009A4A06">
      <w:pPr>
        <w:pStyle w:val="Heading1"/>
      </w:pPr>
      <w:bookmarkStart w:id="35" w:name="_Toc227940169"/>
      <w:r>
        <w:t>6.5 Conclusion (Key insights gained)</w:t>
      </w:r>
      <w:bookmarkEnd w:id="35"/>
    </w:p>
    <w:p w:rsidR="00BE485C" w:rsidRDefault="009A4A06">
      <w:pPr>
        <w:pBdr>
          <w:top w:val="nil"/>
          <w:left w:val="nil"/>
          <w:bottom w:val="nil"/>
          <w:right w:val="nil"/>
          <w:between w:val="nil"/>
        </w:pBdr>
        <w:rPr>
          <w:color w:val="000000"/>
        </w:rPr>
      </w:pPr>
      <w:r>
        <w:rPr>
          <w:color w:val="000000"/>
        </w:rPr>
        <w:t>Through this reflection process, I acquired some essential insights about the topic content and my own learning methodology. I learned how important it is to do systematic analysis and apply academic frameworks well to write a good report. The work also helped me grasp how complicated the telecoms sector is and how many things affect a company's performance and competitiveness. I understand that when the company has a lot of information, I need to critically evaluate it to make sure that only useful ideas are included. I also realized how important it is to keep the referencing and academic writing style the same. This experience has made me more sure of my ability to do independent research and use what I've learned in theory in real-life situations (Meena and Geng, 2022). It has also made me better at analyzing things and solving problems (Ochuba et al., 2024).</w:t>
      </w:r>
    </w:p>
    <w:p w:rsidR="00BE485C" w:rsidRDefault="00BE485C">
      <w:pPr>
        <w:pBdr>
          <w:top w:val="nil"/>
          <w:left w:val="nil"/>
          <w:bottom w:val="nil"/>
          <w:right w:val="nil"/>
          <w:between w:val="nil"/>
        </w:pBdr>
        <w:rPr>
          <w:color w:val="000000"/>
        </w:rPr>
      </w:pPr>
    </w:p>
    <w:p w:rsidR="00BE485C" w:rsidRDefault="009A4A06">
      <w:pPr>
        <w:pStyle w:val="Heading1"/>
      </w:pPr>
      <w:bookmarkStart w:id="36" w:name="_Toc227940170"/>
      <w:r>
        <w:t>6.6 Action Plan (Future improvements)</w:t>
      </w:r>
      <w:bookmarkEnd w:id="36"/>
    </w:p>
    <w:p w:rsidR="00BE485C" w:rsidRDefault="009A4A06">
      <w:pPr>
        <w:pBdr>
          <w:top w:val="nil"/>
          <w:left w:val="nil"/>
          <w:bottom w:val="nil"/>
          <w:right w:val="nil"/>
          <w:between w:val="nil"/>
        </w:pBdr>
        <w:rPr>
          <w:color w:val="000000"/>
        </w:rPr>
      </w:pPr>
      <w:r>
        <w:rPr>
          <w:color w:val="000000"/>
        </w:rPr>
        <w:t xml:space="preserve">I want to enhance my research and analytical abilities by immersing myself in academic books and honing my critical assessment skills. I will work on becoming better at putting together clear and well-structured arguments from a lot of material. I also want to improve my time management by giving myself extra time to go over and improve my work. I will also concentrate on making sure my references are accurate and consistent so that I can fulfill academic standards better. Improving critical thinking abilities will be a top emphasis, especially when it comes to connecting theory with real-world instances. In addition, I want to use more sophisticated analytical instruments and frameworks in future tasks to enhance the quality of my </w:t>
      </w:r>
      <w:r>
        <w:rPr>
          <w:color w:val="000000"/>
        </w:rPr>
        <w:lastRenderedPageBreak/>
        <w:t>work (AlShourbaji et al., 2023). These changes will help me write reports that are more thorough and academically sound (Slimani et al., 2024).</w:t>
      </w:r>
      <w:r>
        <w:br w:type="page"/>
      </w:r>
    </w:p>
    <w:p w:rsidR="00BE485C" w:rsidRDefault="009A4A06">
      <w:pPr>
        <w:pStyle w:val="Heading1"/>
      </w:pPr>
      <w:bookmarkStart w:id="37" w:name="_Toc227940171"/>
      <w:r>
        <w:lastRenderedPageBreak/>
        <w:t>References</w:t>
      </w:r>
      <w:bookmarkEnd w:id="37"/>
    </w:p>
    <w:p w:rsidR="00E50408" w:rsidRDefault="00E50408">
      <w:pPr>
        <w:pBdr>
          <w:top w:val="nil"/>
          <w:left w:val="nil"/>
          <w:bottom w:val="nil"/>
          <w:right w:val="nil"/>
          <w:between w:val="nil"/>
        </w:pBdr>
        <w:rPr>
          <w:color w:val="000000"/>
        </w:rPr>
      </w:pPr>
    </w:p>
    <w:p w:rsidR="00E50408" w:rsidRDefault="00E50408">
      <w:pPr>
        <w:pBdr>
          <w:top w:val="nil"/>
          <w:left w:val="nil"/>
          <w:bottom w:val="nil"/>
          <w:right w:val="nil"/>
          <w:between w:val="nil"/>
        </w:pBdr>
        <w:rPr>
          <w:color w:val="222222"/>
          <w:highlight w:val="white"/>
        </w:rPr>
      </w:pPr>
      <w:r>
        <w:rPr>
          <w:color w:val="222222"/>
          <w:highlight w:val="white"/>
        </w:rPr>
        <w:t xml:space="preserve">Adeniran, I.A., Efunniyi, C.P., Osundare, O.S., Abhulimen, A.O. and OneAdvanced, U., 2024. Implementing machine learning techniques for customer retention and churn prediction in telecommunications. </w:t>
      </w:r>
      <w:r>
        <w:rPr>
          <w:i/>
          <w:iCs/>
          <w:color w:val="222222"/>
          <w:highlight w:val="white"/>
        </w:rPr>
        <w:t>Computer Science &amp; IT Research Journal</w:t>
      </w:r>
      <w:r>
        <w:rPr>
          <w:color w:val="222222"/>
          <w:highlight w:val="white"/>
        </w:rPr>
        <w:t xml:space="preserve">, </w:t>
      </w:r>
      <w:r>
        <w:rPr>
          <w:i/>
          <w:iCs/>
          <w:color w:val="222222"/>
          <w:highlight w:val="white"/>
        </w:rPr>
        <w:t>5</w:t>
      </w:r>
      <w:r>
        <w:rPr>
          <w:color w:val="222222"/>
          <w:highlight w:val="white"/>
        </w:rPr>
        <w:t>(8), pp.2011-2025.</w:t>
      </w:r>
    </w:p>
    <w:p w:rsidR="00E50408" w:rsidRDefault="00E50408">
      <w:pPr>
        <w:pBdr>
          <w:top w:val="nil"/>
          <w:left w:val="nil"/>
          <w:bottom w:val="nil"/>
          <w:right w:val="nil"/>
          <w:between w:val="nil"/>
        </w:pBdr>
        <w:rPr>
          <w:color w:val="222222"/>
          <w:highlight w:val="white"/>
        </w:rPr>
      </w:pPr>
      <w:r>
        <w:rPr>
          <w:color w:val="222222"/>
          <w:highlight w:val="white"/>
        </w:rPr>
        <w:t xml:space="preserve">AlShourbaji, I., Helian, N., Sun, Y., Hussien, A.G., Abualigah, L. and Elnaim, B., 2023. An efficient churn prediction model using gradient boosting machine and metaheuristic optimization. </w:t>
      </w:r>
      <w:r>
        <w:rPr>
          <w:i/>
          <w:iCs/>
          <w:color w:val="222222"/>
          <w:highlight w:val="white"/>
        </w:rPr>
        <w:t>Scientific Reports</w:t>
      </w:r>
      <w:r>
        <w:rPr>
          <w:color w:val="222222"/>
          <w:highlight w:val="white"/>
        </w:rPr>
        <w:t xml:space="preserve">, </w:t>
      </w:r>
      <w:r>
        <w:rPr>
          <w:i/>
          <w:iCs/>
          <w:color w:val="222222"/>
          <w:highlight w:val="white"/>
        </w:rPr>
        <w:t>13</w:t>
      </w:r>
      <w:r>
        <w:rPr>
          <w:color w:val="222222"/>
          <w:highlight w:val="white"/>
        </w:rPr>
        <w:t>(1), p.14441.</w:t>
      </w:r>
    </w:p>
    <w:p w:rsidR="00E50408" w:rsidRDefault="00E50408">
      <w:pPr>
        <w:pBdr>
          <w:top w:val="nil"/>
          <w:left w:val="nil"/>
          <w:bottom w:val="nil"/>
          <w:right w:val="nil"/>
          <w:between w:val="nil"/>
        </w:pBdr>
        <w:rPr>
          <w:color w:val="222222"/>
          <w:highlight w:val="white"/>
        </w:rPr>
      </w:pPr>
      <w:r>
        <w:rPr>
          <w:color w:val="222222"/>
          <w:highlight w:val="white"/>
        </w:rPr>
        <w:t xml:space="preserve">Chang, V., Hall, K., Xu, Q.A., Amao, F.O., Ganatra, M.A. and Benson, V., 2024. Prediction of customer churn behavior in the telecommunication industry using machine learning models. </w:t>
      </w:r>
      <w:r>
        <w:rPr>
          <w:i/>
          <w:iCs/>
          <w:color w:val="222222"/>
          <w:highlight w:val="white"/>
        </w:rPr>
        <w:t>Algorithms</w:t>
      </w:r>
      <w:r>
        <w:rPr>
          <w:color w:val="222222"/>
          <w:highlight w:val="white"/>
        </w:rPr>
        <w:t xml:space="preserve">, </w:t>
      </w:r>
      <w:r>
        <w:rPr>
          <w:i/>
          <w:iCs/>
          <w:color w:val="222222"/>
          <w:highlight w:val="white"/>
        </w:rPr>
        <w:t>17</w:t>
      </w:r>
      <w:r>
        <w:rPr>
          <w:color w:val="222222"/>
          <w:highlight w:val="white"/>
        </w:rPr>
        <w:t>(6), p.231.</w:t>
      </w:r>
    </w:p>
    <w:p w:rsidR="00E50408" w:rsidRDefault="00E50408">
      <w:pPr>
        <w:pBdr>
          <w:top w:val="nil"/>
          <w:left w:val="nil"/>
          <w:bottom w:val="nil"/>
          <w:right w:val="nil"/>
          <w:between w:val="nil"/>
        </w:pBdr>
        <w:rPr>
          <w:color w:val="222222"/>
          <w:highlight w:val="white"/>
        </w:rPr>
      </w:pPr>
      <w:r>
        <w:rPr>
          <w:color w:val="222222"/>
          <w:highlight w:val="white"/>
        </w:rPr>
        <w:t xml:space="preserve">Coyle, D. and Mei, J.C., 2023. Diagnosing the UK productivity slowdown: which sectors matter and why?. </w:t>
      </w:r>
      <w:r>
        <w:rPr>
          <w:i/>
          <w:iCs/>
          <w:color w:val="222222"/>
          <w:highlight w:val="white"/>
        </w:rPr>
        <w:t>Economica</w:t>
      </w:r>
      <w:r>
        <w:rPr>
          <w:color w:val="222222"/>
          <w:highlight w:val="white"/>
        </w:rPr>
        <w:t xml:space="preserve">, </w:t>
      </w:r>
      <w:r>
        <w:rPr>
          <w:i/>
          <w:iCs/>
          <w:color w:val="222222"/>
          <w:highlight w:val="white"/>
        </w:rPr>
        <w:t>90</w:t>
      </w:r>
      <w:r>
        <w:rPr>
          <w:color w:val="222222"/>
          <w:highlight w:val="white"/>
        </w:rPr>
        <w:t>(359), pp.813-850.</w:t>
      </w:r>
    </w:p>
    <w:p w:rsidR="00E50408" w:rsidRDefault="00E50408">
      <w:pPr>
        <w:pBdr>
          <w:top w:val="nil"/>
          <w:left w:val="nil"/>
          <w:bottom w:val="nil"/>
          <w:right w:val="nil"/>
          <w:between w:val="nil"/>
        </w:pBdr>
        <w:rPr>
          <w:color w:val="222222"/>
          <w:highlight w:val="white"/>
        </w:rPr>
      </w:pPr>
      <w:r>
        <w:rPr>
          <w:color w:val="222222"/>
          <w:highlight w:val="white"/>
        </w:rPr>
        <w:t xml:space="preserve">Cu, A.J., Esguerra, Z.N., Gatbonton, A., Sakhrani, J. and Ranieses, J.J., 2025. The Influence of Flexible Work Arrangements on Employee Innovation Moderated by Human Resource Support in the Information Technology and Telecommunications Industry: A Mixed-Methods Approach. </w:t>
      </w:r>
      <w:r>
        <w:rPr>
          <w:i/>
          <w:iCs/>
          <w:color w:val="222222"/>
          <w:highlight w:val="white"/>
        </w:rPr>
        <w:t>SEISENSE Journal of Management</w:t>
      </w:r>
      <w:r>
        <w:rPr>
          <w:color w:val="222222"/>
          <w:highlight w:val="white"/>
        </w:rPr>
        <w:t xml:space="preserve">, </w:t>
      </w:r>
      <w:r>
        <w:rPr>
          <w:i/>
          <w:iCs/>
          <w:color w:val="222222"/>
          <w:highlight w:val="white"/>
        </w:rPr>
        <w:t>8</w:t>
      </w:r>
      <w:r>
        <w:rPr>
          <w:color w:val="222222"/>
          <w:highlight w:val="white"/>
        </w:rPr>
        <w:t>(1).</w:t>
      </w:r>
    </w:p>
    <w:p w:rsidR="00E50408" w:rsidRDefault="00E50408">
      <w:pPr>
        <w:pBdr>
          <w:top w:val="nil"/>
          <w:left w:val="nil"/>
          <w:bottom w:val="nil"/>
          <w:right w:val="nil"/>
          <w:between w:val="nil"/>
        </w:pBdr>
        <w:rPr>
          <w:color w:val="222222"/>
          <w:highlight w:val="white"/>
        </w:rPr>
      </w:pPr>
      <w:r>
        <w:rPr>
          <w:color w:val="222222"/>
          <w:highlight w:val="white"/>
        </w:rPr>
        <w:t xml:space="preserve">Dyson, K. and Humphreys, P., 2023. Introduction: politics, markets and communication policies. In </w:t>
      </w:r>
      <w:r>
        <w:rPr>
          <w:i/>
          <w:iCs/>
          <w:color w:val="222222"/>
          <w:highlight w:val="white"/>
        </w:rPr>
        <w:t>The Political Economy of Communications</w:t>
      </w:r>
      <w:r>
        <w:rPr>
          <w:color w:val="222222"/>
          <w:highlight w:val="white"/>
        </w:rPr>
        <w:t xml:space="preserve"> (pp. 1-32). Routledge.</w:t>
      </w:r>
    </w:p>
    <w:p w:rsidR="00E50408" w:rsidRDefault="00E50408">
      <w:pPr>
        <w:pBdr>
          <w:top w:val="nil"/>
          <w:left w:val="nil"/>
          <w:bottom w:val="nil"/>
          <w:right w:val="nil"/>
          <w:between w:val="nil"/>
        </w:pBdr>
        <w:rPr>
          <w:color w:val="222222"/>
          <w:highlight w:val="white"/>
        </w:rPr>
      </w:pPr>
      <w:r>
        <w:rPr>
          <w:color w:val="222222"/>
          <w:highlight w:val="white"/>
        </w:rPr>
        <w:t xml:space="preserve">El-Dakhs, D.A.S. and Ibrahim, N.G., 2023. The realization of the speech acts of complaint and responding to complaint in Vodafone Egypt versus Vodafone UK: A cross-cultural pragmatic study. </w:t>
      </w:r>
      <w:r>
        <w:rPr>
          <w:i/>
          <w:iCs/>
          <w:color w:val="222222"/>
          <w:highlight w:val="white"/>
        </w:rPr>
        <w:t>Language and Dialogue</w:t>
      </w:r>
      <w:r>
        <w:rPr>
          <w:color w:val="222222"/>
          <w:highlight w:val="white"/>
        </w:rPr>
        <w:t xml:space="preserve">, </w:t>
      </w:r>
      <w:r>
        <w:rPr>
          <w:i/>
          <w:iCs/>
          <w:color w:val="222222"/>
          <w:highlight w:val="white"/>
        </w:rPr>
        <w:t>13</w:t>
      </w:r>
      <w:r>
        <w:rPr>
          <w:color w:val="222222"/>
          <w:highlight w:val="white"/>
        </w:rPr>
        <w:t>(3), pp.336-363.</w:t>
      </w:r>
    </w:p>
    <w:p w:rsidR="00E50408" w:rsidRDefault="00E50408">
      <w:pPr>
        <w:pBdr>
          <w:top w:val="nil"/>
          <w:left w:val="nil"/>
          <w:bottom w:val="nil"/>
          <w:right w:val="nil"/>
          <w:between w:val="nil"/>
        </w:pBdr>
        <w:rPr>
          <w:color w:val="222222"/>
          <w:highlight w:val="white"/>
        </w:rPr>
      </w:pPr>
      <w:r>
        <w:rPr>
          <w:color w:val="222222"/>
          <w:highlight w:val="white"/>
        </w:rPr>
        <w:t xml:space="preserve">Habibniya, H., Dsouza, S., Rabbani, M.R., Nawaz, N. and Demiraj, R., 2022. Impact of capital structure on profitability: panel data evidence of the telecom industry in the United States. </w:t>
      </w:r>
      <w:r>
        <w:rPr>
          <w:i/>
          <w:iCs/>
          <w:color w:val="222222"/>
          <w:highlight w:val="white"/>
        </w:rPr>
        <w:t>Risks</w:t>
      </w:r>
      <w:r>
        <w:rPr>
          <w:color w:val="222222"/>
          <w:highlight w:val="white"/>
        </w:rPr>
        <w:t xml:space="preserve">, </w:t>
      </w:r>
      <w:r>
        <w:rPr>
          <w:i/>
          <w:iCs/>
          <w:color w:val="222222"/>
          <w:highlight w:val="white"/>
        </w:rPr>
        <w:t>10</w:t>
      </w:r>
      <w:r>
        <w:rPr>
          <w:color w:val="222222"/>
          <w:highlight w:val="white"/>
        </w:rPr>
        <w:t>(8), p.157.</w:t>
      </w:r>
    </w:p>
    <w:p w:rsidR="00E50408" w:rsidRDefault="00E50408">
      <w:pPr>
        <w:pBdr>
          <w:top w:val="nil"/>
          <w:left w:val="nil"/>
          <w:bottom w:val="nil"/>
          <w:right w:val="nil"/>
          <w:between w:val="nil"/>
        </w:pBdr>
        <w:rPr>
          <w:color w:val="222222"/>
          <w:highlight w:val="white"/>
        </w:rPr>
      </w:pPr>
      <w:r>
        <w:rPr>
          <w:color w:val="222222"/>
          <w:highlight w:val="white"/>
        </w:rPr>
        <w:t xml:space="preserve">Iivari, M., 2024. </w:t>
      </w:r>
      <w:r>
        <w:rPr>
          <w:i/>
          <w:iCs/>
          <w:color w:val="222222"/>
          <w:highlight w:val="white"/>
        </w:rPr>
        <w:t>The UK Telecommunications Sector 2024</w:t>
      </w:r>
      <w:r>
        <w:rPr>
          <w:color w:val="222222"/>
          <w:highlight w:val="white"/>
        </w:rPr>
        <w:t xml:space="preserve"> (Doctoral dissertation, Doctoral dissertation, Imperial College London).</w:t>
      </w:r>
    </w:p>
    <w:p w:rsidR="00E50408" w:rsidRDefault="00E50408">
      <w:pPr>
        <w:pBdr>
          <w:top w:val="nil"/>
          <w:left w:val="nil"/>
          <w:bottom w:val="nil"/>
          <w:right w:val="nil"/>
          <w:between w:val="nil"/>
        </w:pBdr>
        <w:rPr>
          <w:color w:val="222222"/>
          <w:highlight w:val="white"/>
        </w:rPr>
      </w:pPr>
      <w:r>
        <w:rPr>
          <w:color w:val="222222"/>
          <w:highlight w:val="white"/>
        </w:rPr>
        <w:t xml:space="preserve">Imenda, M. and Mpundu, M., 2024. Assessing the effect of customer relationship management on competitive advantage in the mobile network provider industry. </w:t>
      </w:r>
      <w:r>
        <w:rPr>
          <w:i/>
          <w:iCs/>
          <w:color w:val="222222"/>
          <w:highlight w:val="white"/>
        </w:rPr>
        <w:t>Available at SSRN 4822578</w:t>
      </w:r>
      <w:r>
        <w:rPr>
          <w:color w:val="222222"/>
          <w:highlight w:val="white"/>
        </w:rPr>
        <w:t>.</w:t>
      </w:r>
    </w:p>
    <w:p w:rsidR="00E50408" w:rsidRDefault="00E50408">
      <w:pPr>
        <w:pBdr>
          <w:top w:val="nil"/>
          <w:left w:val="nil"/>
          <w:bottom w:val="nil"/>
          <w:right w:val="nil"/>
          <w:between w:val="nil"/>
        </w:pBdr>
        <w:rPr>
          <w:color w:val="222222"/>
          <w:highlight w:val="white"/>
        </w:rPr>
      </w:pPr>
      <w:r>
        <w:rPr>
          <w:color w:val="222222"/>
          <w:highlight w:val="white"/>
        </w:rPr>
        <w:lastRenderedPageBreak/>
        <w:t xml:space="preserve">Kern, P. and Gospel, H., 2023. The effects of strategy and institutions on value creation and appropriation in firms: A longitudinal study of three telecom companies. </w:t>
      </w:r>
      <w:r>
        <w:rPr>
          <w:i/>
          <w:iCs/>
          <w:color w:val="222222"/>
          <w:highlight w:val="white"/>
        </w:rPr>
        <w:t>Strategic Management Journal</w:t>
      </w:r>
      <w:r>
        <w:rPr>
          <w:color w:val="222222"/>
          <w:highlight w:val="white"/>
        </w:rPr>
        <w:t xml:space="preserve">, </w:t>
      </w:r>
      <w:r>
        <w:rPr>
          <w:i/>
          <w:iCs/>
          <w:color w:val="222222"/>
          <w:highlight w:val="white"/>
        </w:rPr>
        <w:t>44</w:t>
      </w:r>
      <w:r>
        <w:rPr>
          <w:color w:val="222222"/>
          <w:highlight w:val="white"/>
        </w:rPr>
        <w:t>(1), pp.343-366.</w:t>
      </w:r>
    </w:p>
    <w:p w:rsidR="00E50408" w:rsidRDefault="00E50408">
      <w:pPr>
        <w:pBdr>
          <w:top w:val="nil"/>
          <w:left w:val="nil"/>
          <w:bottom w:val="nil"/>
          <w:right w:val="nil"/>
          <w:between w:val="nil"/>
        </w:pBdr>
        <w:rPr>
          <w:color w:val="222222"/>
          <w:highlight w:val="white"/>
        </w:rPr>
      </w:pPr>
      <w:r>
        <w:rPr>
          <w:color w:val="222222"/>
          <w:highlight w:val="white"/>
        </w:rPr>
        <w:t xml:space="preserve">Kern, P. and Gospel, H., 2023. The effects of strategy and institutions on value creation and appropriation in firms: A longitudinal study of three telecom companies. </w:t>
      </w:r>
      <w:r>
        <w:rPr>
          <w:i/>
          <w:iCs/>
          <w:color w:val="222222"/>
          <w:highlight w:val="white"/>
        </w:rPr>
        <w:t>Strategic Management Journal</w:t>
      </w:r>
      <w:r>
        <w:rPr>
          <w:color w:val="222222"/>
          <w:highlight w:val="white"/>
        </w:rPr>
        <w:t xml:space="preserve">, </w:t>
      </w:r>
      <w:r>
        <w:rPr>
          <w:i/>
          <w:iCs/>
          <w:color w:val="222222"/>
          <w:highlight w:val="white"/>
        </w:rPr>
        <w:t>44</w:t>
      </w:r>
      <w:r>
        <w:rPr>
          <w:color w:val="222222"/>
          <w:highlight w:val="white"/>
        </w:rPr>
        <w:t>(1), pp.343-366.</w:t>
      </w:r>
    </w:p>
    <w:p w:rsidR="00E50408" w:rsidRDefault="00E50408">
      <w:pPr>
        <w:pBdr>
          <w:top w:val="nil"/>
          <w:left w:val="nil"/>
          <w:bottom w:val="nil"/>
          <w:right w:val="nil"/>
          <w:between w:val="nil"/>
        </w:pBdr>
        <w:rPr>
          <w:color w:val="222222"/>
          <w:highlight w:val="white"/>
        </w:rPr>
      </w:pPr>
      <w:r>
        <w:rPr>
          <w:color w:val="222222"/>
          <w:highlight w:val="white"/>
        </w:rPr>
        <w:t xml:space="preserve">Meena, M.E. and Geng, J., 2022. Dynamic competition in telecommunications: A systematic literature review. </w:t>
      </w:r>
      <w:r>
        <w:rPr>
          <w:i/>
          <w:iCs/>
          <w:color w:val="222222"/>
          <w:highlight w:val="white"/>
        </w:rPr>
        <w:t>Sage Open</w:t>
      </w:r>
      <w:r>
        <w:rPr>
          <w:color w:val="222222"/>
          <w:highlight w:val="white"/>
        </w:rPr>
        <w:t xml:space="preserve">, </w:t>
      </w:r>
      <w:r>
        <w:rPr>
          <w:i/>
          <w:iCs/>
          <w:color w:val="222222"/>
          <w:highlight w:val="white"/>
        </w:rPr>
        <w:t>12</w:t>
      </w:r>
      <w:r>
        <w:rPr>
          <w:color w:val="222222"/>
          <w:highlight w:val="white"/>
        </w:rPr>
        <w:t>(2), p.21582440221094609.</w:t>
      </w:r>
    </w:p>
    <w:p w:rsidR="00E50408" w:rsidRDefault="00E50408">
      <w:pPr>
        <w:pBdr>
          <w:top w:val="nil"/>
          <w:left w:val="nil"/>
          <w:bottom w:val="nil"/>
          <w:right w:val="nil"/>
          <w:between w:val="nil"/>
        </w:pBdr>
        <w:rPr>
          <w:color w:val="222222"/>
          <w:highlight w:val="white"/>
        </w:rPr>
      </w:pPr>
      <w:r>
        <w:rPr>
          <w:color w:val="222222"/>
          <w:highlight w:val="white"/>
        </w:rPr>
        <w:t xml:space="preserve">Melian, D.M., Dumitrache, A., Stancu, S. and Nastu, A., 2022. Customer churn prediction in telecommunication industry. A data analysis techniques approach. </w:t>
      </w:r>
      <w:r>
        <w:rPr>
          <w:i/>
          <w:iCs/>
          <w:color w:val="222222"/>
          <w:highlight w:val="white"/>
        </w:rPr>
        <w:t>Postmodern Openings</w:t>
      </w:r>
      <w:r>
        <w:rPr>
          <w:color w:val="222222"/>
          <w:highlight w:val="white"/>
        </w:rPr>
        <w:t xml:space="preserve">, </w:t>
      </w:r>
      <w:r>
        <w:rPr>
          <w:i/>
          <w:iCs/>
          <w:color w:val="222222"/>
          <w:highlight w:val="white"/>
        </w:rPr>
        <w:t>13</w:t>
      </w:r>
      <w:r>
        <w:rPr>
          <w:color w:val="222222"/>
          <w:highlight w:val="white"/>
        </w:rPr>
        <w:t>(1 Sup1), pp.78-104.</w:t>
      </w:r>
    </w:p>
    <w:p w:rsidR="00E50408" w:rsidRDefault="00E50408">
      <w:pPr>
        <w:pBdr>
          <w:top w:val="nil"/>
          <w:left w:val="nil"/>
          <w:bottom w:val="nil"/>
          <w:right w:val="nil"/>
          <w:between w:val="nil"/>
        </w:pBdr>
        <w:rPr>
          <w:color w:val="222222"/>
          <w:highlight w:val="white"/>
        </w:rPr>
      </w:pPr>
      <w:r>
        <w:rPr>
          <w:color w:val="222222"/>
          <w:highlight w:val="white"/>
        </w:rPr>
        <w:t xml:space="preserve">Ochuba, N.A., Olutimehin, D.O., Odunaiya, O.G. and Soyomb, O.T., 2024. A comprehensive review of strategic management practices in satellite telecommunications, highlighting the role of data analytics in driving operational efficiency and competitive advantage. </w:t>
      </w:r>
      <w:r>
        <w:rPr>
          <w:i/>
          <w:iCs/>
          <w:color w:val="222222"/>
          <w:highlight w:val="white"/>
        </w:rPr>
        <w:t>World Journal of Advanced Engineering Technology and Sciences</w:t>
      </w:r>
      <w:r>
        <w:rPr>
          <w:color w:val="222222"/>
          <w:highlight w:val="white"/>
        </w:rPr>
        <w:t xml:space="preserve">, </w:t>
      </w:r>
      <w:r>
        <w:rPr>
          <w:i/>
          <w:iCs/>
          <w:color w:val="222222"/>
          <w:highlight w:val="white"/>
        </w:rPr>
        <w:t>11</w:t>
      </w:r>
      <w:r>
        <w:rPr>
          <w:color w:val="222222"/>
          <w:highlight w:val="white"/>
        </w:rPr>
        <w:t>(2), pp.201-211.</w:t>
      </w:r>
    </w:p>
    <w:p w:rsidR="00E50408" w:rsidRDefault="00E50408">
      <w:pPr>
        <w:pBdr>
          <w:top w:val="nil"/>
          <w:left w:val="nil"/>
          <w:bottom w:val="nil"/>
          <w:right w:val="nil"/>
          <w:between w:val="nil"/>
        </w:pBdr>
        <w:rPr>
          <w:color w:val="222222"/>
          <w:highlight w:val="white"/>
        </w:rPr>
      </w:pPr>
      <w:r>
        <w:rPr>
          <w:color w:val="222222"/>
          <w:highlight w:val="white"/>
        </w:rPr>
        <w:t>Rayagra, G.C.C.B., 2024. Equity research: Vodafone group PLC.</w:t>
      </w:r>
    </w:p>
    <w:p w:rsidR="00E50408" w:rsidRDefault="00E50408">
      <w:pPr>
        <w:pBdr>
          <w:top w:val="nil"/>
          <w:left w:val="nil"/>
          <w:bottom w:val="nil"/>
          <w:right w:val="nil"/>
          <w:between w:val="nil"/>
        </w:pBdr>
        <w:rPr>
          <w:color w:val="222222"/>
          <w:highlight w:val="white"/>
        </w:rPr>
      </w:pPr>
      <w:r>
        <w:rPr>
          <w:color w:val="222222"/>
          <w:highlight w:val="white"/>
        </w:rPr>
        <w:t xml:space="preserve">Sana, J.K., Abedin, M.Z., Rahman, M.S. and Rahman, M.S., 2022. A novel customer churn prediction model for the telecommunication industry using data transformation methods and feature selection. </w:t>
      </w:r>
      <w:r>
        <w:rPr>
          <w:i/>
          <w:iCs/>
          <w:color w:val="222222"/>
          <w:highlight w:val="white"/>
        </w:rPr>
        <w:t>Plos one</w:t>
      </w:r>
      <w:r>
        <w:rPr>
          <w:color w:val="222222"/>
          <w:highlight w:val="white"/>
        </w:rPr>
        <w:t xml:space="preserve">, </w:t>
      </w:r>
      <w:r>
        <w:rPr>
          <w:i/>
          <w:iCs/>
          <w:color w:val="222222"/>
          <w:highlight w:val="white"/>
        </w:rPr>
        <w:t>17</w:t>
      </w:r>
      <w:r>
        <w:rPr>
          <w:color w:val="222222"/>
          <w:highlight w:val="white"/>
        </w:rPr>
        <w:t>(12), p.e0278095.</w:t>
      </w:r>
    </w:p>
    <w:p w:rsidR="00E50408" w:rsidRDefault="00E50408">
      <w:pPr>
        <w:pBdr>
          <w:top w:val="nil"/>
          <w:left w:val="nil"/>
          <w:bottom w:val="nil"/>
          <w:right w:val="nil"/>
          <w:between w:val="nil"/>
        </w:pBdr>
        <w:rPr>
          <w:color w:val="222222"/>
          <w:highlight w:val="white"/>
        </w:rPr>
      </w:pPr>
      <w:r>
        <w:rPr>
          <w:color w:val="222222"/>
          <w:highlight w:val="white"/>
        </w:rPr>
        <w:t xml:space="preserve">Singh, K.D., Singh, P.D., Bansal, A., Kaur, G., Khullar, V. and Tripathi, V., 2023, May. Exploratory data analysis and customer churn prediction for the telecommunication industry. In </w:t>
      </w:r>
      <w:r>
        <w:rPr>
          <w:i/>
          <w:iCs/>
          <w:color w:val="222222"/>
          <w:highlight w:val="white"/>
        </w:rPr>
        <w:t>2023 3rd International Conference on Advances in Computing, Communication, Embedded and Secure Systems (ACCESS)</w:t>
      </w:r>
      <w:r>
        <w:rPr>
          <w:color w:val="222222"/>
          <w:highlight w:val="white"/>
        </w:rPr>
        <w:t xml:space="preserve"> (pp. 197-201). IEEE.</w:t>
      </w:r>
    </w:p>
    <w:p w:rsidR="00E50408" w:rsidRDefault="00E50408">
      <w:pPr>
        <w:pBdr>
          <w:top w:val="nil"/>
          <w:left w:val="nil"/>
          <w:bottom w:val="nil"/>
          <w:right w:val="nil"/>
          <w:between w:val="nil"/>
        </w:pBdr>
        <w:rPr>
          <w:color w:val="222222"/>
          <w:highlight w:val="white"/>
        </w:rPr>
      </w:pPr>
      <w:r>
        <w:rPr>
          <w:color w:val="222222"/>
          <w:highlight w:val="white"/>
        </w:rPr>
        <w:t xml:space="preserve">Slimani, K., Khoulji, S., Mortreau, A. and Kerkeb, M.L., 2024. Original Research Article From tradition to innovation: The telecommunications metamorphosis with AI and advanced technologies. </w:t>
      </w:r>
      <w:r>
        <w:rPr>
          <w:i/>
          <w:iCs/>
          <w:color w:val="222222"/>
          <w:highlight w:val="white"/>
        </w:rPr>
        <w:t>Journal of Autonomous Intelligence</w:t>
      </w:r>
      <w:r>
        <w:rPr>
          <w:color w:val="222222"/>
          <w:highlight w:val="white"/>
        </w:rPr>
        <w:t xml:space="preserve">, </w:t>
      </w:r>
      <w:r>
        <w:rPr>
          <w:i/>
          <w:iCs/>
          <w:color w:val="222222"/>
          <w:highlight w:val="white"/>
        </w:rPr>
        <w:t>7</w:t>
      </w:r>
      <w:r>
        <w:rPr>
          <w:color w:val="222222"/>
          <w:highlight w:val="white"/>
        </w:rPr>
        <w:t>(1), pp.1-11.</w:t>
      </w:r>
    </w:p>
    <w:p w:rsidR="00E50408" w:rsidRDefault="00E50408">
      <w:pPr>
        <w:pBdr>
          <w:top w:val="nil"/>
          <w:left w:val="nil"/>
          <w:bottom w:val="nil"/>
          <w:right w:val="nil"/>
          <w:between w:val="nil"/>
        </w:pBdr>
        <w:rPr>
          <w:color w:val="222222"/>
          <w:highlight w:val="white"/>
        </w:rPr>
      </w:pPr>
      <w:r>
        <w:rPr>
          <w:color w:val="222222"/>
          <w:highlight w:val="white"/>
        </w:rPr>
        <w:t xml:space="preserve">Sudharsan, R. and Ganesh, E.N., 2022. A Swish RNN based customer churn prediction for the telecom industry with a novel feature selection strategy. </w:t>
      </w:r>
      <w:r>
        <w:rPr>
          <w:i/>
          <w:iCs/>
          <w:color w:val="222222"/>
          <w:highlight w:val="white"/>
        </w:rPr>
        <w:t>Connection Science</w:t>
      </w:r>
      <w:r>
        <w:rPr>
          <w:color w:val="222222"/>
          <w:highlight w:val="white"/>
        </w:rPr>
        <w:t xml:space="preserve">, </w:t>
      </w:r>
      <w:r>
        <w:rPr>
          <w:i/>
          <w:iCs/>
          <w:color w:val="222222"/>
          <w:highlight w:val="white"/>
        </w:rPr>
        <w:t>34</w:t>
      </w:r>
      <w:r>
        <w:rPr>
          <w:color w:val="222222"/>
          <w:highlight w:val="white"/>
        </w:rPr>
        <w:t>(1), pp.1855-1876.</w:t>
      </w:r>
    </w:p>
    <w:p w:rsidR="00E50408" w:rsidRDefault="00E50408">
      <w:pPr>
        <w:pBdr>
          <w:top w:val="nil"/>
          <w:left w:val="nil"/>
          <w:bottom w:val="nil"/>
          <w:right w:val="nil"/>
          <w:between w:val="nil"/>
        </w:pBdr>
        <w:rPr>
          <w:color w:val="222222"/>
          <w:highlight w:val="white"/>
        </w:rPr>
      </w:pPr>
      <w:r>
        <w:rPr>
          <w:color w:val="222222"/>
          <w:highlight w:val="white"/>
        </w:rPr>
        <w:t xml:space="preserve">Upmanyu, A., 2023. " Vodafone International Holdings BV vs. Union of India &amp;Anr."(2012) 1 SCR 573. </w:t>
      </w:r>
      <w:r>
        <w:rPr>
          <w:i/>
          <w:iCs/>
          <w:color w:val="222222"/>
          <w:highlight w:val="white"/>
        </w:rPr>
        <w:t>Issue 1 Indian JL &amp; Legal Rsch.</w:t>
      </w:r>
      <w:r>
        <w:rPr>
          <w:color w:val="222222"/>
          <w:highlight w:val="white"/>
        </w:rPr>
        <w:t xml:space="preserve">, </w:t>
      </w:r>
      <w:r>
        <w:rPr>
          <w:i/>
          <w:iCs/>
          <w:color w:val="222222"/>
          <w:highlight w:val="white"/>
        </w:rPr>
        <w:t>5</w:t>
      </w:r>
      <w:r>
        <w:rPr>
          <w:color w:val="222222"/>
          <w:highlight w:val="white"/>
        </w:rPr>
        <w:t>, p.1.</w:t>
      </w:r>
    </w:p>
    <w:p w:rsidR="00E50408" w:rsidRDefault="00E50408">
      <w:pPr>
        <w:pBdr>
          <w:top w:val="nil"/>
          <w:left w:val="nil"/>
          <w:bottom w:val="nil"/>
          <w:right w:val="nil"/>
          <w:between w:val="nil"/>
        </w:pBdr>
        <w:rPr>
          <w:color w:val="222222"/>
          <w:highlight w:val="white"/>
        </w:rPr>
      </w:pPr>
      <w:r>
        <w:rPr>
          <w:color w:val="222222"/>
          <w:highlight w:val="white"/>
        </w:rPr>
        <w:lastRenderedPageBreak/>
        <w:t xml:space="preserve">Zafar, F., Zainab, S.A., Kenji, I., Erana Jr, F.R., Zafar, C.H., Mulla, T., Jinadasa, Y. and Shah, A., 2025. The Role of Inclusivity Initiatives in Improving Productivity Amongst Employees Within the UK Telecommunication Sector. In </w:t>
      </w:r>
      <w:r>
        <w:rPr>
          <w:i/>
          <w:iCs/>
          <w:color w:val="222222"/>
          <w:highlight w:val="white"/>
        </w:rPr>
        <w:t>Integrating Big Data and IoT for Enhanced Decision-Making Systems in Business: Volume 2</w:t>
      </w:r>
      <w:r>
        <w:rPr>
          <w:color w:val="222222"/>
          <w:highlight w:val="white"/>
        </w:rPr>
        <w:t xml:space="preserve"> (pp. 353-366). Cham: Springer Nature Switzerland.</w:t>
      </w:r>
    </w:p>
    <w:p w:rsidR="00E50408" w:rsidRDefault="00E50408">
      <w:pPr>
        <w:pBdr>
          <w:top w:val="nil"/>
          <w:left w:val="nil"/>
          <w:bottom w:val="nil"/>
          <w:right w:val="nil"/>
          <w:between w:val="nil"/>
        </w:pBdr>
        <w:rPr>
          <w:color w:val="222222"/>
          <w:highlight w:val="white"/>
        </w:rPr>
      </w:pPr>
      <w:r>
        <w:rPr>
          <w:color w:val="222222"/>
          <w:highlight w:val="white"/>
        </w:rPr>
        <w:t xml:space="preserve">Zdziebko, T., Sulikowski, P., Sałabun, W., Przybyła-Kasperek, M. and Bąk, I., 2024. Optimizing customer retention in the telecom industry: A fuzzy-based churn modeling with usage data. </w:t>
      </w:r>
      <w:r>
        <w:rPr>
          <w:i/>
          <w:iCs/>
          <w:color w:val="222222"/>
          <w:highlight w:val="white"/>
        </w:rPr>
        <w:t>Electronics</w:t>
      </w:r>
      <w:r>
        <w:rPr>
          <w:color w:val="222222"/>
          <w:highlight w:val="white"/>
        </w:rPr>
        <w:t xml:space="preserve">, </w:t>
      </w:r>
      <w:r>
        <w:rPr>
          <w:i/>
          <w:iCs/>
          <w:color w:val="222222"/>
          <w:highlight w:val="white"/>
        </w:rPr>
        <w:t>13</w:t>
      </w:r>
      <w:r>
        <w:rPr>
          <w:color w:val="222222"/>
          <w:highlight w:val="white"/>
        </w:rPr>
        <w:t>(3), p.469.</w:t>
      </w:r>
    </w:p>
    <w:sectPr w:rsidR="00E50408" w:rsidSect="00BE539D">
      <w:footerReference w:type="default" r:id="rId11"/>
      <w:pgSz w:w="12240" w:h="15840"/>
      <w:pgMar w:top="1440" w:right="1440" w:bottom="1440" w:left="1440" w:header="720" w:footer="720" w:gutter="0"/>
      <w:pgNumType w:start="1"/>
      <w:cols w:space="720"/>
      <w:titlePg/>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8C6FC4" w:rsidRDefault="008C6FC4">
      <w:pPr>
        <w:spacing w:line="240" w:lineRule="auto"/>
      </w:pPr>
      <w:r>
        <w:separator/>
      </w:r>
    </w:p>
  </w:endnote>
  <w:endnote w:type="continuationSeparator" w:id="1">
    <w:p w:rsidR="008C6FC4" w:rsidRDefault="008C6FC4">
      <w:pPr>
        <w:spacing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embedRegular r:id="rId1" w:fontKey="{D12FC4A3-1D6D-4DA0-8945-69C523FD95BF}"/>
  </w:font>
  <w:font w:name="Cambria">
    <w:panose1 w:val="02040503050406030204"/>
    <w:charset w:val="00"/>
    <w:family w:val="roman"/>
    <w:pitch w:val="variable"/>
    <w:sig w:usb0="E00006FF" w:usb1="420024FF" w:usb2="02000000" w:usb3="00000000" w:csb0="0000019F" w:csb1="00000000"/>
    <w:embedRegular r:id="rId2" w:fontKey="{175980E7-1A87-492D-966C-30CA9D453518}"/>
    <w:embedBold r:id="rId3" w:fontKey="{FC305028-AFA5-4527-B8B9-1F80E9F25984}"/>
  </w:font>
  <w:font w:name="Calibri">
    <w:panose1 w:val="020F0502020204030204"/>
    <w:charset w:val="00"/>
    <w:family w:val="swiss"/>
    <w:pitch w:val="variable"/>
    <w:sig w:usb0="E4002EFF" w:usb1="C000247B" w:usb2="00000009" w:usb3="00000000" w:csb0="000001FF" w:csb1="00000000"/>
    <w:embedRegular r:id="rId4" w:fontKey="{51EC89FF-FDCF-4DA0-871D-042D64EAA3B7}"/>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BE485C" w:rsidRDefault="00E85451">
    <w:pPr>
      <w:pBdr>
        <w:top w:val="nil"/>
        <w:left w:val="nil"/>
        <w:bottom w:val="nil"/>
        <w:right w:val="nil"/>
        <w:between w:val="nil"/>
      </w:pBdr>
      <w:tabs>
        <w:tab w:val="center" w:pos="4680"/>
        <w:tab w:val="right" w:pos="9360"/>
      </w:tabs>
      <w:spacing w:line="240" w:lineRule="auto"/>
      <w:jc w:val="right"/>
      <w:rPr>
        <w:color w:val="000000"/>
      </w:rPr>
    </w:pPr>
    <w:r>
      <w:rPr>
        <w:color w:val="000000"/>
      </w:rPr>
      <w:fldChar w:fldCharType="begin"/>
    </w:r>
    <w:r w:rsidR="009A4A06">
      <w:rPr>
        <w:color w:val="000000"/>
      </w:rPr>
      <w:instrText>PAGE</w:instrText>
    </w:r>
    <w:r>
      <w:rPr>
        <w:color w:val="000000"/>
      </w:rPr>
      <w:fldChar w:fldCharType="separate"/>
    </w:r>
    <w:r w:rsidR="008967FC">
      <w:rPr>
        <w:noProof/>
        <w:color w:val="000000"/>
      </w:rPr>
      <w:t>2</w:t>
    </w:r>
    <w:r>
      <w:rPr>
        <w:color w:val="000000"/>
      </w:rPr>
      <w:fldChar w:fldCharType="end"/>
    </w:r>
  </w:p>
  <w:p w:rsidR="00BE485C" w:rsidRDefault="00BE485C">
    <w:pPr>
      <w:pBdr>
        <w:top w:val="nil"/>
        <w:left w:val="nil"/>
        <w:bottom w:val="nil"/>
        <w:right w:val="nil"/>
        <w:between w:val="nil"/>
      </w:pBdr>
      <w:tabs>
        <w:tab w:val="center" w:pos="4680"/>
        <w:tab w:val="right" w:pos="9360"/>
      </w:tabs>
      <w:spacing w:line="240" w:lineRule="auto"/>
      <w:rPr>
        <w:color w:val="000000"/>
      </w:rP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8C6FC4" w:rsidRDefault="008C6FC4">
      <w:pPr>
        <w:spacing w:line="240" w:lineRule="auto"/>
      </w:pPr>
      <w:r>
        <w:separator/>
      </w:r>
    </w:p>
  </w:footnote>
  <w:footnote w:type="continuationSeparator" w:id="1">
    <w:p w:rsidR="008C6FC4" w:rsidRDefault="008C6FC4">
      <w:pPr>
        <w:spacing w:line="240" w:lineRule="auto"/>
      </w:pPr>
      <w:r>
        <w:continuationSeparator/>
      </w:r>
    </w:p>
  </w:footnote>
</w:footnote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embedTrueTypeFonts/>
  <w:defaultTabStop w:val="720"/>
  <w:characterSpacingControl w:val="doNotCompress"/>
  <w:footnotePr>
    <w:footnote w:id="0"/>
    <w:footnote w:id="1"/>
  </w:footnotePr>
  <w:endnotePr>
    <w:endnote w:id="0"/>
    <w:endnote w:id="1"/>
  </w:endnotePr>
  <w:compat/>
  <w:rsids>
    <w:rsidRoot w:val="00BE485C"/>
    <w:rsid w:val="00262B25"/>
    <w:rsid w:val="002D3718"/>
    <w:rsid w:val="00743531"/>
    <w:rsid w:val="008967FC"/>
    <w:rsid w:val="008C6FC4"/>
    <w:rsid w:val="009A4A06"/>
    <w:rsid w:val="00AF3733"/>
    <w:rsid w:val="00BE485C"/>
    <w:rsid w:val="00BE539D"/>
    <w:rsid w:val="00CD409A"/>
    <w:rsid w:val="00D059C1"/>
    <w:rsid w:val="00DC10EB"/>
    <w:rsid w:val="00E50408"/>
    <w:rsid w:val="00E85451"/>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4098"/>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imes New Roman" w:eastAsia="Times New Roman" w:hAnsi="Times New Roman" w:cs="Times New Roman"/>
        <w:sz w:val="24"/>
        <w:szCs w:val="24"/>
        <w:lang w:val="en-US" w:eastAsia="en-US" w:bidi="ar-SA"/>
      </w:rPr>
    </w:rPrDefault>
    <w:pPrDefault>
      <w:pPr>
        <w:spacing w:line="360" w:lineRule="auto"/>
        <w:jc w:val="both"/>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BE539D"/>
  </w:style>
  <w:style w:type="paragraph" w:styleId="Heading1">
    <w:name w:val="heading 1"/>
    <w:basedOn w:val="Normal"/>
    <w:next w:val="Normal"/>
    <w:uiPriority w:val="9"/>
    <w:qFormat/>
    <w:rsid w:val="00BE539D"/>
    <w:pPr>
      <w:keepNext/>
      <w:keepLines/>
      <w:pBdr>
        <w:top w:val="nil"/>
        <w:left w:val="nil"/>
        <w:bottom w:val="nil"/>
        <w:right w:val="nil"/>
        <w:between w:val="nil"/>
      </w:pBdr>
      <w:outlineLvl w:val="0"/>
    </w:pPr>
    <w:rPr>
      <w:b/>
      <w:bCs/>
      <w:color w:val="000000"/>
      <w:sz w:val="28"/>
      <w:szCs w:val="28"/>
    </w:rPr>
  </w:style>
  <w:style w:type="paragraph" w:styleId="Heading2">
    <w:name w:val="heading 2"/>
    <w:basedOn w:val="Normal"/>
    <w:next w:val="Normal"/>
    <w:uiPriority w:val="9"/>
    <w:semiHidden/>
    <w:unhideWhenUsed/>
    <w:qFormat/>
    <w:rsid w:val="00BE539D"/>
    <w:pPr>
      <w:keepNext/>
      <w:keepLines/>
      <w:pBdr>
        <w:top w:val="nil"/>
        <w:left w:val="nil"/>
        <w:bottom w:val="nil"/>
        <w:right w:val="nil"/>
        <w:between w:val="nil"/>
      </w:pBdr>
      <w:spacing w:before="360" w:after="120"/>
      <w:outlineLvl w:val="1"/>
    </w:pPr>
    <w:rPr>
      <w:color w:val="000000"/>
      <w:sz w:val="32"/>
      <w:szCs w:val="32"/>
    </w:rPr>
  </w:style>
  <w:style w:type="paragraph" w:styleId="Heading3">
    <w:name w:val="heading 3"/>
    <w:basedOn w:val="Normal"/>
    <w:next w:val="Normal"/>
    <w:uiPriority w:val="9"/>
    <w:semiHidden/>
    <w:unhideWhenUsed/>
    <w:qFormat/>
    <w:rsid w:val="00BE539D"/>
    <w:pPr>
      <w:keepNext/>
      <w:keepLines/>
      <w:pBdr>
        <w:top w:val="nil"/>
        <w:left w:val="nil"/>
        <w:bottom w:val="nil"/>
        <w:right w:val="nil"/>
        <w:between w:val="nil"/>
      </w:pBdr>
      <w:spacing w:before="320" w:after="80"/>
      <w:outlineLvl w:val="2"/>
    </w:pPr>
    <w:rPr>
      <w:color w:val="434343"/>
      <w:sz w:val="28"/>
      <w:szCs w:val="28"/>
    </w:rPr>
  </w:style>
  <w:style w:type="paragraph" w:styleId="Heading4">
    <w:name w:val="heading 4"/>
    <w:basedOn w:val="Normal"/>
    <w:next w:val="Normal"/>
    <w:uiPriority w:val="9"/>
    <w:semiHidden/>
    <w:unhideWhenUsed/>
    <w:qFormat/>
    <w:rsid w:val="00BE539D"/>
    <w:pPr>
      <w:keepNext/>
      <w:keepLines/>
      <w:pBdr>
        <w:top w:val="nil"/>
        <w:left w:val="nil"/>
        <w:bottom w:val="nil"/>
        <w:right w:val="nil"/>
        <w:between w:val="nil"/>
      </w:pBdr>
      <w:spacing w:before="280" w:after="80"/>
      <w:outlineLvl w:val="3"/>
    </w:pPr>
    <w:rPr>
      <w:color w:val="666666"/>
    </w:rPr>
  </w:style>
  <w:style w:type="paragraph" w:styleId="Heading5">
    <w:name w:val="heading 5"/>
    <w:basedOn w:val="Normal"/>
    <w:next w:val="Normal"/>
    <w:uiPriority w:val="9"/>
    <w:semiHidden/>
    <w:unhideWhenUsed/>
    <w:qFormat/>
    <w:rsid w:val="00BE539D"/>
    <w:pPr>
      <w:keepNext/>
      <w:keepLines/>
      <w:pBdr>
        <w:top w:val="nil"/>
        <w:left w:val="nil"/>
        <w:bottom w:val="nil"/>
        <w:right w:val="nil"/>
        <w:between w:val="nil"/>
      </w:pBdr>
      <w:spacing w:before="240" w:after="80"/>
      <w:outlineLvl w:val="4"/>
    </w:pPr>
    <w:rPr>
      <w:color w:val="666666"/>
      <w:sz w:val="22"/>
      <w:szCs w:val="22"/>
    </w:rPr>
  </w:style>
  <w:style w:type="paragraph" w:styleId="Heading6">
    <w:name w:val="heading 6"/>
    <w:basedOn w:val="Normal"/>
    <w:next w:val="Normal"/>
    <w:uiPriority w:val="9"/>
    <w:semiHidden/>
    <w:unhideWhenUsed/>
    <w:qFormat/>
    <w:rsid w:val="00BE539D"/>
    <w:pPr>
      <w:keepNext/>
      <w:keepLines/>
      <w:pBdr>
        <w:top w:val="nil"/>
        <w:left w:val="nil"/>
        <w:bottom w:val="nil"/>
        <w:right w:val="nil"/>
        <w:between w:val="nil"/>
      </w:pBdr>
      <w:spacing w:before="240" w:after="80"/>
      <w:outlineLvl w:val="5"/>
    </w:pPr>
    <w:rPr>
      <w:i/>
      <w:iCs/>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rsid w:val="00BE539D"/>
    <w:tblPr>
      <w:tblCellMar>
        <w:top w:w="100" w:type="dxa"/>
        <w:left w:w="100" w:type="dxa"/>
        <w:bottom w:w="100" w:type="dxa"/>
        <w:right w:w="100" w:type="dxa"/>
      </w:tblCellMar>
    </w:tblPr>
  </w:style>
  <w:style w:type="paragraph" w:styleId="Title">
    <w:name w:val="Title"/>
    <w:basedOn w:val="Normal"/>
    <w:next w:val="Normal"/>
    <w:uiPriority w:val="10"/>
    <w:qFormat/>
    <w:rsid w:val="00BE539D"/>
    <w:pPr>
      <w:keepNext/>
      <w:keepLines/>
      <w:pBdr>
        <w:top w:val="nil"/>
        <w:left w:val="nil"/>
        <w:bottom w:val="nil"/>
        <w:right w:val="nil"/>
        <w:between w:val="nil"/>
      </w:pBdr>
      <w:spacing w:after="60"/>
    </w:pPr>
    <w:rPr>
      <w:color w:val="000000"/>
      <w:sz w:val="52"/>
      <w:szCs w:val="52"/>
    </w:rPr>
  </w:style>
  <w:style w:type="paragraph" w:styleId="Subtitle">
    <w:name w:val="Subtitle"/>
    <w:basedOn w:val="Normal"/>
    <w:next w:val="Normal"/>
    <w:uiPriority w:val="11"/>
    <w:qFormat/>
    <w:rsid w:val="00BE539D"/>
    <w:pPr>
      <w:keepNext/>
      <w:keepLines/>
      <w:pBdr>
        <w:top w:val="nil"/>
        <w:left w:val="nil"/>
        <w:bottom w:val="nil"/>
        <w:right w:val="nil"/>
        <w:between w:val="nil"/>
      </w:pBdr>
      <w:spacing w:after="320"/>
    </w:pPr>
    <w:rPr>
      <w:rFonts w:ascii="Arial" w:eastAsia="Arial" w:hAnsi="Arial" w:cs="Arial"/>
      <w:color w:val="666666"/>
      <w:sz w:val="30"/>
      <w:szCs w:val="30"/>
    </w:rPr>
  </w:style>
  <w:style w:type="table" w:customStyle="1" w:styleId="a">
    <w:basedOn w:val="TableNormal0"/>
    <w:rsid w:val="00BE539D"/>
    <w:tblPr>
      <w:tblStyleRowBandSize w:val="1"/>
      <w:tblStyleColBandSize w:val="1"/>
      <w:tblCellMar>
        <w:top w:w="100" w:type="dxa"/>
        <w:left w:w="100" w:type="dxa"/>
        <w:bottom w:w="100" w:type="dxa"/>
        <w:right w:w="100" w:type="dxa"/>
      </w:tblCellMar>
    </w:tblPr>
  </w:style>
  <w:style w:type="paragraph" w:styleId="TOC1">
    <w:name w:val="toc 1"/>
    <w:basedOn w:val="Normal"/>
    <w:next w:val="Normal"/>
    <w:autoRedefine/>
    <w:uiPriority w:val="39"/>
    <w:unhideWhenUsed/>
    <w:rsid w:val="00D059C1"/>
    <w:pPr>
      <w:spacing w:after="100"/>
    </w:pPr>
  </w:style>
  <w:style w:type="character" w:styleId="Hyperlink">
    <w:name w:val="Hyperlink"/>
    <w:basedOn w:val="DefaultParagraphFont"/>
    <w:uiPriority w:val="99"/>
    <w:unhideWhenUsed/>
    <w:rsid w:val="00D059C1"/>
    <w:rPr>
      <w:color w:val="0000FF" w:themeColor="hyperlink"/>
      <w:u w:val="single"/>
    </w:rPr>
  </w:style>
  <w:style w:type="paragraph" w:styleId="BalloonText">
    <w:name w:val="Balloon Text"/>
    <w:basedOn w:val="Normal"/>
    <w:link w:val="BalloonTextChar"/>
    <w:uiPriority w:val="99"/>
    <w:semiHidden/>
    <w:unhideWhenUsed/>
    <w:rsid w:val="00262B25"/>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62B25"/>
    <w:rPr>
      <w:rFonts w:ascii="Tahoma" w:hAnsi="Tahoma" w:cs="Tahoma"/>
      <w:sz w:val="16"/>
      <w:szCs w:val="16"/>
    </w:rPr>
  </w:style>
</w:styles>
</file>

<file path=word/webSettings.xml><?xml version="1.0" encoding="utf-8"?>
<w:webSettings xmlns:r="http://schemas.openxmlformats.org/officeDocument/2006/relationships" xmlns:w="http://schemas.openxmlformats.org/wordprocessingml/2006/main">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 Id="rId4" Type="http://schemas.openxmlformats.org/officeDocument/2006/relationships/font" Target="fonts/font4.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gojRTk6R3wPh9nySKXaOPW+5Ux2Q==">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</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18</TotalTime>
  <Pages>1</Pages>
  <Words>6197</Words>
  <Characters>35328</Characters>
  <Application>Microsoft Office Word</Application>
  <DocSecurity>0</DocSecurity>
  <Lines>294</Lines>
  <Paragraphs>82</Paragraphs>
  <ScaleCrop>false</ScaleCrop>
  <Company/>
  <LinksUpToDate>false</LinksUpToDate>
  <CharactersWithSpaces>41443</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DELL</cp:lastModifiedBy>
  <cp:revision>13</cp:revision>
  <dcterms:created xsi:type="dcterms:W3CDTF">2026-04-24T10:46:00Z</dcterms:created>
  <dcterms:modified xsi:type="dcterms:W3CDTF">2026-04-25T00:51:00Z</dcterms:modified>
</cp:coreProperties>
</file>