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ED15A" w14:textId="77777777" w:rsidR="009E0C79" w:rsidRDefault="009E0C79"/>
    <w:tbl>
      <w:tblPr>
        <w:tblStyle w:val="TableGrid"/>
        <w:tblW w:w="0" w:type="auto"/>
        <w:tblLayout w:type="fixed"/>
        <w:tblLook w:val="04A0" w:firstRow="1" w:lastRow="0" w:firstColumn="1" w:lastColumn="0" w:noHBand="0" w:noVBand="1"/>
      </w:tblPr>
      <w:tblGrid>
        <w:gridCol w:w="1800"/>
        <w:gridCol w:w="6495"/>
      </w:tblGrid>
      <w:tr w:rsidR="00F140A1" w14:paraId="264A00A9" w14:textId="77777777" w:rsidTr="00A139C7">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8F25E84" w14:textId="77777777" w:rsidR="00F140A1" w:rsidRDefault="00F140A1" w:rsidP="00A139C7">
            <w:r w:rsidRPr="7E1531B6">
              <w:rPr>
                <w:rFonts w:eastAsia="Arial" w:cs="Arial"/>
                <w:b/>
                <w:bCs/>
                <w:szCs w:val="22"/>
              </w:rPr>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1520CC4A" w14:textId="77777777" w:rsidR="00F140A1" w:rsidRDefault="00F140A1" w:rsidP="00A139C7">
            <w:r w:rsidRPr="7E1531B6">
              <w:rPr>
                <w:rFonts w:eastAsia="Arial" w:cs="Arial"/>
                <w:b/>
                <w:bCs/>
                <w:szCs w:val="22"/>
              </w:rPr>
              <w:t>ECIE5009</w:t>
            </w:r>
          </w:p>
        </w:tc>
      </w:tr>
      <w:tr w:rsidR="00F140A1" w14:paraId="050C9293" w14:textId="77777777" w:rsidTr="00A139C7">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0081BB4" w14:textId="77777777" w:rsidR="00F140A1" w:rsidRDefault="00F140A1" w:rsidP="00A139C7">
            <w:r w:rsidRPr="7E1531B6">
              <w:rPr>
                <w:rFonts w:eastAsia="Arial" w:cs="Arial"/>
                <w:b/>
                <w:bCs/>
                <w:szCs w:val="22"/>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21B86BB" w14:textId="77777777" w:rsidR="00F140A1" w:rsidRDefault="00F140A1" w:rsidP="00A139C7">
            <w:r w:rsidRPr="7E1531B6">
              <w:rPr>
                <w:rFonts w:eastAsia="Arial" w:cs="Arial"/>
                <w:b/>
                <w:bCs/>
                <w:szCs w:val="22"/>
              </w:rPr>
              <w:t>Children and Young People’s Mental Health and Wellbeing</w:t>
            </w:r>
          </w:p>
        </w:tc>
      </w:tr>
      <w:tr w:rsidR="00F140A1" w14:paraId="1984058C" w14:textId="77777777" w:rsidTr="00A139C7">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E5FBBF6" w14:textId="77777777" w:rsidR="00F140A1" w:rsidRDefault="00F140A1" w:rsidP="00A139C7">
            <w:r w:rsidRPr="7E1531B6">
              <w:rPr>
                <w:rFonts w:eastAsia="Arial" w:cs="Arial"/>
                <w:b/>
                <w:bCs/>
                <w:szCs w:val="22"/>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49BAACCD" w14:textId="77777777" w:rsidR="00F140A1" w:rsidRDefault="00F140A1" w:rsidP="00A139C7">
            <w:r w:rsidRPr="7E1531B6">
              <w:rPr>
                <w:rFonts w:eastAsia="Arial" w:cs="Arial"/>
                <w:b/>
                <w:bCs/>
                <w:szCs w:val="22"/>
              </w:rPr>
              <w:t>22/02/2023</w:t>
            </w:r>
          </w:p>
        </w:tc>
      </w:tr>
      <w:tr w:rsidR="00F140A1" w14:paraId="0AFF5B71" w14:textId="77777777" w:rsidTr="00A139C7">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8D593DD" w14:textId="77777777" w:rsidR="00F140A1" w:rsidRDefault="00F140A1" w:rsidP="00A139C7">
            <w:r w:rsidRPr="7E1531B6">
              <w:rPr>
                <w:rFonts w:eastAsia="Arial" w:cs="Arial"/>
                <w:b/>
                <w:bCs/>
                <w:szCs w:val="22"/>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496747B" w14:textId="77777777" w:rsidR="00F140A1" w:rsidRDefault="00F140A1" w:rsidP="00A139C7">
            <w:r w:rsidRPr="7E1531B6">
              <w:rPr>
                <w:rFonts w:eastAsia="Arial" w:cs="Arial"/>
                <w:b/>
                <w:bCs/>
                <w:szCs w:val="22"/>
              </w:rPr>
              <w:t>5</w:t>
            </w:r>
          </w:p>
        </w:tc>
      </w:tr>
      <w:tr w:rsidR="00F140A1" w14:paraId="646D9BFC" w14:textId="77777777" w:rsidTr="00A139C7">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163BFD8" w14:textId="77777777" w:rsidR="00F140A1" w:rsidRDefault="00F140A1" w:rsidP="00A139C7">
            <w:r w:rsidRPr="7E1531B6">
              <w:rPr>
                <w:rFonts w:eastAsia="Arial" w:cs="Arial"/>
                <w:b/>
                <w:bCs/>
                <w:szCs w:val="22"/>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6AC36103" w14:textId="77777777" w:rsidR="00F140A1" w:rsidRDefault="00F140A1" w:rsidP="00A139C7">
            <w:r w:rsidRPr="7E1531B6">
              <w:rPr>
                <w:rFonts w:eastAsia="Arial" w:cs="Arial"/>
                <w:b/>
                <w:bCs/>
                <w:szCs w:val="22"/>
              </w:rPr>
              <w:t>20</w:t>
            </w:r>
          </w:p>
        </w:tc>
      </w:tr>
      <w:tr w:rsidR="00F140A1" w14:paraId="3A29A763" w14:textId="77777777" w:rsidTr="00A139C7">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5C060D6E" w14:textId="77777777" w:rsidR="00F140A1" w:rsidRDefault="00F140A1" w:rsidP="00A139C7">
            <w:r w:rsidRPr="7E1531B6">
              <w:rPr>
                <w:rFonts w:eastAsia="Arial" w:cs="Arial"/>
                <w:b/>
                <w:bCs/>
                <w:szCs w:val="22"/>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6F3E0A9A" w14:textId="77777777" w:rsidR="00F140A1" w:rsidRDefault="00F140A1" w:rsidP="00A139C7">
            <w:r w:rsidRPr="7E1531B6">
              <w:rPr>
                <w:rFonts w:eastAsia="Arial" w:cs="Arial"/>
                <w:b/>
                <w:bCs/>
                <w:szCs w:val="22"/>
              </w:rPr>
              <w:t>None</w:t>
            </w:r>
          </w:p>
        </w:tc>
      </w:tr>
    </w:tbl>
    <w:p w14:paraId="6B075B1A" w14:textId="77777777" w:rsidR="00F140A1" w:rsidRPr="006636BE" w:rsidRDefault="00F140A1" w:rsidP="00F140A1">
      <w:pPr>
        <w:jc w:val="both"/>
      </w:pPr>
      <w:r w:rsidRPr="7E1531B6">
        <w:rPr>
          <w:rFonts w:eastAsia="Arial" w:cs="Arial"/>
          <w:szCs w:val="22"/>
        </w:rPr>
        <w:t xml:space="preserve"> </w:t>
      </w:r>
      <w:r w:rsidRPr="7E1531B6">
        <w:rPr>
          <w:rFonts w:eastAsia="Arial" w:cs="Arial"/>
          <w:b/>
          <w:bCs/>
          <w:szCs w:val="22"/>
        </w:rPr>
        <w:t xml:space="preserve"> </w:t>
      </w:r>
    </w:p>
    <w:p w14:paraId="143EE1FE" w14:textId="77777777" w:rsidR="00F140A1" w:rsidRPr="006636BE" w:rsidRDefault="00F140A1" w:rsidP="00F140A1">
      <w:pPr>
        <w:jc w:val="both"/>
      </w:pPr>
      <w:r w:rsidRPr="7E1531B6">
        <w:rPr>
          <w:rFonts w:eastAsia="Arial" w:cs="Arial"/>
          <w:b/>
          <w:bCs/>
          <w:szCs w:val="22"/>
        </w:rPr>
        <w:t>AIM(S)</w:t>
      </w:r>
    </w:p>
    <w:p w14:paraId="4B709654" w14:textId="77777777" w:rsidR="00F140A1" w:rsidRPr="006636BE" w:rsidRDefault="00F140A1" w:rsidP="00F140A1">
      <w:pPr>
        <w:jc w:val="both"/>
      </w:pPr>
      <w:r w:rsidRPr="7E1531B6">
        <w:rPr>
          <w:rFonts w:eastAsia="Arial" w:cs="Arial"/>
          <w:b/>
          <w:bCs/>
          <w:szCs w:val="22"/>
        </w:rPr>
        <w:t xml:space="preserve"> </w:t>
      </w:r>
    </w:p>
    <w:p w14:paraId="3943F22D"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To enable students to gain an understanding of children and young people’s wellbeing in an educational context and beyond.</w:t>
      </w:r>
    </w:p>
    <w:p w14:paraId="7EAE8422"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To introduce students to a range of strategies and interventions used to improve children’s wellbeing.</w:t>
      </w:r>
    </w:p>
    <w:p w14:paraId="080FF9C0" w14:textId="77777777" w:rsidR="00F140A1" w:rsidRPr="006636BE" w:rsidRDefault="00F140A1" w:rsidP="00F140A1">
      <w:pPr>
        <w:jc w:val="both"/>
      </w:pPr>
      <w:r w:rsidRPr="3CECB5A2">
        <w:rPr>
          <w:rFonts w:eastAsia="Arial" w:cs="Arial"/>
          <w:b/>
          <w:bCs/>
          <w:szCs w:val="22"/>
        </w:rPr>
        <w:t>LEARNING OUTCOMES</w:t>
      </w:r>
    </w:p>
    <w:p w14:paraId="67ECF5B7" w14:textId="77777777" w:rsidR="00F140A1" w:rsidRPr="006636BE" w:rsidRDefault="00F140A1" w:rsidP="00F140A1">
      <w:pPr>
        <w:jc w:val="both"/>
      </w:pPr>
      <w:r w:rsidRPr="7E1531B6">
        <w:rPr>
          <w:rFonts w:eastAsia="Arial" w:cs="Arial"/>
          <w:b/>
          <w:bCs/>
          <w:szCs w:val="22"/>
        </w:rPr>
        <w:t xml:space="preserve"> </w:t>
      </w:r>
    </w:p>
    <w:p w14:paraId="089B6BD0" w14:textId="77777777" w:rsidR="00F140A1" w:rsidRPr="006636BE" w:rsidRDefault="00F140A1" w:rsidP="00F140A1">
      <w:pPr>
        <w:jc w:val="both"/>
      </w:pPr>
      <w:r w:rsidRPr="7E1531B6">
        <w:rPr>
          <w:rFonts w:eastAsia="Arial" w:cs="Arial"/>
          <w:szCs w:val="22"/>
        </w:rPr>
        <w:t>Upon the successful completion of this module, the student should be able to:</w:t>
      </w:r>
    </w:p>
    <w:p w14:paraId="4D83C77B" w14:textId="77777777" w:rsidR="00F140A1" w:rsidRPr="006636BE" w:rsidRDefault="00F140A1" w:rsidP="00F140A1">
      <w:pPr>
        <w:jc w:val="both"/>
      </w:pPr>
      <w:r w:rsidRPr="7E1531B6">
        <w:rPr>
          <w:rFonts w:eastAsia="Arial" w:cs="Arial"/>
          <w:szCs w:val="22"/>
        </w:rPr>
        <w:t xml:space="preserve"> </w:t>
      </w:r>
    </w:p>
    <w:p w14:paraId="53888702"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Demonstrate a critical understanding of the issues affecting children’s wellbeing.</w:t>
      </w:r>
    </w:p>
    <w:p w14:paraId="37B042F3"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demonstrate a critical awareness of the impact of ACEs on wellbeing.</w:t>
      </w:r>
    </w:p>
    <w:p w14:paraId="00053B59"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Identify appropriate strategies and interventions to improve mental health and wellbeing in children.</w:t>
      </w:r>
    </w:p>
    <w:p w14:paraId="63C27B5A"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Critically evaluating how wellbeing is implemented in the New Curriculum for Wales.</w:t>
      </w:r>
    </w:p>
    <w:p w14:paraId="37032A7A"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Organise their knowledge and learning through use of a range of information resources and present their work at the appropriate level.</w:t>
      </w:r>
    </w:p>
    <w:p w14:paraId="0F81588C" w14:textId="77777777" w:rsidR="00F140A1" w:rsidRPr="006636BE" w:rsidRDefault="00F140A1" w:rsidP="00F140A1">
      <w:pPr>
        <w:jc w:val="both"/>
      </w:pPr>
      <w:r w:rsidRPr="3CECB5A2">
        <w:rPr>
          <w:rFonts w:eastAsia="Arial" w:cs="Arial"/>
          <w:szCs w:val="22"/>
        </w:rPr>
        <w:t xml:space="preserve"> </w:t>
      </w:r>
      <w:r w:rsidRPr="3CECB5A2">
        <w:rPr>
          <w:rFonts w:eastAsia="Arial" w:cs="Arial"/>
          <w:b/>
          <w:bCs/>
          <w:szCs w:val="22"/>
        </w:rPr>
        <w:t>INDICATIVE CONTENT</w:t>
      </w:r>
    </w:p>
    <w:p w14:paraId="702EBE9C" w14:textId="77777777" w:rsidR="00F140A1" w:rsidRPr="006636BE" w:rsidRDefault="00F140A1" w:rsidP="00F140A1">
      <w:pPr>
        <w:jc w:val="both"/>
      </w:pPr>
      <w:r w:rsidRPr="7E1531B6">
        <w:rPr>
          <w:rFonts w:eastAsia="Arial" w:cs="Arial"/>
          <w:szCs w:val="22"/>
        </w:rPr>
        <w:t xml:space="preserve"> </w:t>
      </w:r>
    </w:p>
    <w:p w14:paraId="4C535903"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An introduction to the diversity of wellbeing issues children face, e.g. bullying, low self- esteem, depression, anxiety, ADHD and ALN.</w:t>
      </w:r>
    </w:p>
    <w:p w14:paraId="348AA91F"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An exploration of the effect of poor wellbeing on the challenges of academic achievement and relationships.</w:t>
      </w:r>
    </w:p>
    <w:p w14:paraId="4686ECB8"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 xml:space="preserve">An exploration of the pedagogy of wellbeing. </w:t>
      </w:r>
    </w:p>
    <w:p w14:paraId="41341C3F"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An introduction to the role of the practitioners in improving and maintaining wellbeing in children e.g., ELSA, educational psychologists, therapists, and counsellors; in times of Covid 19.</w:t>
      </w:r>
    </w:p>
    <w:p w14:paraId="072C68B8" w14:textId="77777777" w:rsidR="00F140A1" w:rsidRPr="006636BE" w:rsidRDefault="00F140A1" w:rsidP="00F140A1">
      <w:pPr>
        <w:pStyle w:val="ListParagraph"/>
        <w:numPr>
          <w:ilvl w:val="0"/>
          <w:numId w:val="1"/>
        </w:numPr>
        <w:jc w:val="both"/>
        <w:rPr>
          <w:rFonts w:ascii="Arial" w:eastAsia="Arial" w:hAnsi="Arial" w:cs="Arial"/>
        </w:rPr>
      </w:pPr>
      <w:r w:rsidRPr="7E1531B6">
        <w:rPr>
          <w:rFonts w:ascii="Arial" w:eastAsia="Arial" w:hAnsi="Arial" w:cs="Arial"/>
        </w:rPr>
        <w:t>An overview of the ways to raise awareness and improve wellbeing in children, in school and at home.</w:t>
      </w:r>
    </w:p>
    <w:p w14:paraId="4DBA076D" w14:textId="77777777" w:rsidR="00F140A1" w:rsidRDefault="00F140A1" w:rsidP="00F140A1">
      <w:pPr>
        <w:rPr>
          <w:rFonts w:eastAsia="Arial" w:cs="Arial"/>
          <w:b/>
          <w:bCs/>
          <w:szCs w:val="22"/>
        </w:rPr>
      </w:pPr>
      <w:r>
        <w:rPr>
          <w:rFonts w:eastAsia="Arial" w:cs="Arial"/>
          <w:b/>
          <w:bCs/>
          <w:szCs w:val="22"/>
        </w:rPr>
        <w:br w:type="page"/>
      </w:r>
    </w:p>
    <w:p w14:paraId="74BBBD5B" w14:textId="77777777" w:rsidR="00F140A1" w:rsidRPr="006636BE" w:rsidRDefault="00F140A1" w:rsidP="00F140A1">
      <w:pPr>
        <w:jc w:val="both"/>
      </w:pPr>
      <w:r w:rsidRPr="3CECB5A2">
        <w:rPr>
          <w:rFonts w:eastAsia="Arial" w:cs="Arial"/>
          <w:b/>
          <w:bCs/>
          <w:szCs w:val="22"/>
        </w:rPr>
        <w:lastRenderedPageBreak/>
        <w:t>Study Time Allocation</w:t>
      </w:r>
    </w:p>
    <w:p w14:paraId="615C4750" w14:textId="77777777" w:rsidR="00F140A1" w:rsidRPr="006636BE" w:rsidRDefault="00F140A1" w:rsidP="00F140A1">
      <w:pPr>
        <w:jc w:val="both"/>
      </w:pPr>
      <w:r w:rsidRPr="7E1531B6">
        <w:rPr>
          <w:rFonts w:eastAsia="Arial" w:cs="Arial"/>
          <w:szCs w:val="22"/>
        </w:rPr>
        <w:t>The allocation of teaching to deliver the module is:</w:t>
      </w:r>
    </w:p>
    <w:p w14:paraId="2C28C0A0" w14:textId="77777777" w:rsidR="00F140A1" w:rsidRPr="006636BE" w:rsidRDefault="00F140A1" w:rsidP="00F140A1">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F140A1" w14:paraId="7C9D5AB9" w14:textId="77777777" w:rsidTr="00A139C7">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2727791" w14:textId="77777777" w:rsidR="00F140A1" w:rsidRDefault="00F140A1" w:rsidP="00A139C7">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C61CD6A" w14:textId="77777777" w:rsidR="00F140A1" w:rsidRDefault="00F140A1" w:rsidP="00A139C7">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F12503E" w14:textId="77777777" w:rsidR="00F140A1" w:rsidRDefault="00F140A1" w:rsidP="00A139C7">
            <w:pPr>
              <w:jc w:val="center"/>
            </w:pPr>
            <w:r w:rsidRPr="7E1531B6">
              <w:rPr>
                <w:rFonts w:eastAsia="Arial" w:cs="Arial"/>
                <w:b/>
                <w:bCs/>
                <w:szCs w:val="22"/>
              </w:rPr>
              <w:t>Percentage</w:t>
            </w:r>
          </w:p>
        </w:tc>
      </w:tr>
      <w:tr w:rsidR="00F140A1" w14:paraId="421EF0A5" w14:textId="77777777" w:rsidTr="00A139C7">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BAE6351" w14:textId="77777777" w:rsidR="00F140A1" w:rsidRDefault="00F140A1" w:rsidP="00A139C7">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C24FADC" w14:textId="77777777" w:rsidR="00F140A1" w:rsidRDefault="00F140A1" w:rsidP="00A139C7">
            <w:pPr>
              <w:jc w:val="center"/>
            </w:pPr>
            <w:r w:rsidRPr="7E1531B6">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1B89AFF" w14:textId="77777777" w:rsidR="00F140A1" w:rsidRDefault="00F140A1" w:rsidP="00A139C7">
            <w:pPr>
              <w:jc w:val="center"/>
            </w:pPr>
            <w:r w:rsidRPr="7E1531B6">
              <w:rPr>
                <w:rFonts w:eastAsia="Arial" w:cs="Arial"/>
                <w:szCs w:val="22"/>
              </w:rPr>
              <w:t>13%</w:t>
            </w:r>
          </w:p>
        </w:tc>
      </w:tr>
      <w:tr w:rsidR="00F140A1" w14:paraId="685C307A" w14:textId="77777777" w:rsidTr="00A139C7">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802B2C6" w14:textId="77777777" w:rsidR="00F140A1" w:rsidRDefault="00F140A1" w:rsidP="00A139C7">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A911EAF" w14:textId="77777777" w:rsidR="00F140A1" w:rsidRDefault="00F140A1" w:rsidP="00A139C7">
            <w:pPr>
              <w:jc w:val="center"/>
            </w:pPr>
            <w:r w:rsidRPr="7E1531B6">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C5307BA" w14:textId="77777777" w:rsidR="00F140A1" w:rsidRDefault="00F140A1" w:rsidP="00A139C7">
            <w:pPr>
              <w:jc w:val="center"/>
            </w:pPr>
            <w:r w:rsidRPr="7E1531B6">
              <w:rPr>
                <w:rFonts w:eastAsia="Arial" w:cs="Arial"/>
                <w:szCs w:val="22"/>
              </w:rPr>
              <w:t xml:space="preserve"> 87%</w:t>
            </w:r>
          </w:p>
        </w:tc>
      </w:tr>
      <w:tr w:rsidR="00F140A1" w14:paraId="29AE9F45" w14:textId="77777777" w:rsidTr="00A139C7">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3BCA438" w14:textId="77777777" w:rsidR="00F140A1" w:rsidRDefault="00F140A1" w:rsidP="00A139C7">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6F4C166" w14:textId="77777777" w:rsidR="00F140A1" w:rsidRDefault="00F140A1" w:rsidP="00A139C7">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6AC43B7" w14:textId="77777777" w:rsidR="00F140A1" w:rsidRDefault="00F140A1" w:rsidP="00A139C7">
            <w:pPr>
              <w:jc w:val="center"/>
            </w:pPr>
            <w:r w:rsidRPr="7E1531B6">
              <w:rPr>
                <w:rFonts w:eastAsia="Arial" w:cs="Arial"/>
                <w:szCs w:val="22"/>
              </w:rPr>
              <w:t xml:space="preserve"> </w:t>
            </w:r>
          </w:p>
        </w:tc>
      </w:tr>
      <w:tr w:rsidR="00F140A1" w14:paraId="18C49C3D" w14:textId="77777777" w:rsidTr="00A139C7">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B20E11A" w14:textId="77777777" w:rsidR="00F140A1" w:rsidRDefault="00F140A1" w:rsidP="00A139C7">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7685D6A" w14:textId="77777777" w:rsidR="00F140A1" w:rsidRDefault="00F140A1" w:rsidP="00A139C7">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D48379" w14:textId="77777777" w:rsidR="00F140A1" w:rsidRDefault="00F140A1" w:rsidP="00A139C7">
            <w:pPr>
              <w:jc w:val="center"/>
            </w:pPr>
            <w:r w:rsidRPr="7E1531B6">
              <w:rPr>
                <w:rFonts w:eastAsia="Arial" w:cs="Arial"/>
                <w:b/>
                <w:bCs/>
                <w:szCs w:val="22"/>
              </w:rPr>
              <w:t>100%</w:t>
            </w:r>
          </w:p>
        </w:tc>
      </w:tr>
    </w:tbl>
    <w:p w14:paraId="49AA9D7C" w14:textId="77777777" w:rsidR="00F140A1" w:rsidRDefault="00F140A1" w:rsidP="00F140A1">
      <w:pPr>
        <w:tabs>
          <w:tab w:val="left" w:pos="720"/>
          <w:tab w:val="left" w:pos="1440"/>
          <w:tab w:val="left" w:pos="2160"/>
          <w:tab w:val="left" w:pos="2880"/>
        </w:tabs>
        <w:jc w:val="both"/>
        <w:rPr>
          <w:rFonts w:eastAsia="Arial" w:cs="Arial"/>
          <w:b/>
          <w:bCs/>
          <w:szCs w:val="22"/>
        </w:rPr>
      </w:pPr>
    </w:p>
    <w:p w14:paraId="31688945" w14:textId="77777777" w:rsidR="00F140A1" w:rsidRPr="006636BE" w:rsidRDefault="00F140A1" w:rsidP="00F140A1">
      <w:pPr>
        <w:tabs>
          <w:tab w:val="left" w:pos="720"/>
          <w:tab w:val="left" w:pos="1440"/>
          <w:tab w:val="left" w:pos="2160"/>
          <w:tab w:val="left" w:pos="2880"/>
        </w:tabs>
        <w:jc w:val="both"/>
      </w:pPr>
      <w:r w:rsidRPr="3CECB5A2">
        <w:rPr>
          <w:rFonts w:eastAsia="Arial" w:cs="Arial"/>
          <w:b/>
          <w:bCs/>
          <w:szCs w:val="22"/>
        </w:rPr>
        <w:t>ASSESSMENT</w:t>
      </w:r>
    </w:p>
    <w:p w14:paraId="1266F323" w14:textId="77777777" w:rsidR="00F140A1" w:rsidRPr="006636BE" w:rsidRDefault="00F140A1" w:rsidP="00F140A1">
      <w:pPr>
        <w:tabs>
          <w:tab w:val="left" w:pos="720"/>
          <w:tab w:val="left" w:pos="1440"/>
          <w:tab w:val="left" w:pos="2160"/>
          <w:tab w:val="left" w:pos="2880"/>
        </w:tabs>
        <w:jc w:val="both"/>
      </w:pPr>
      <w:r w:rsidRPr="7E1531B6">
        <w:rPr>
          <w:rFonts w:eastAsia="Arial" w:cs="Arial"/>
          <w:b/>
          <w:bCs/>
          <w:szCs w:val="22"/>
        </w:rPr>
        <w:t xml:space="preserve"> </w:t>
      </w:r>
    </w:p>
    <w:p w14:paraId="128A3BBE" w14:textId="77777777" w:rsidR="00F140A1" w:rsidRPr="006636BE" w:rsidRDefault="00F140A1" w:rsidP="00F140A1">
      <w:pPr>
        <w:jc w:val="both"/>
      </w:pPr>
      <w:r w:rsidRPr="7E1531B6">
        <w:rPr>
          <w:rFonts w:eastAsia="Arial" w:cs="Arial"/>
          <w:b/>
          <w:bCs/>
          <w:szCs w:val="22"/>
        </w:rPr>
        <w:t>Assessment Component 1</w:t>
      </w:r>
    </w:p>
    <w:p w14:paraId="5C229A13" w14:textId="77777777" w:rsidR="00F140A1" w:rsidRPr="006636BE" w:rsidRDefault="00F140A1" w:rsidP="00F140A1">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00F140A1" w14:paraId="449C793D" w14:textId="77777777" w:rsidTr="00A139C7">
        <w:trPr>
          <w:trHeight w:val="300"/>
        </w:trPr>
        <w:tc>
          <w:tcPr>
            <w:tcW w:w="539" w:type="dxa"/>
            <w:tcMar>
              <w:left w:w="108" w:type="dxa"/>
              <w:right w:w="108" w:type="dxa"/>
            </w:tcMar>
          </w:tcPr>
          <w:p w14:paraId="367DB1A1" w14:textId="77777777" w:rsidR="00F140A1" w:rsidRDefault="00F140A1" w:rsidP="00A139C7">
            <w:pPr>
              <w:jc w:val="both"/>
            </w:pPr>
            <w:r w:rsidRPr="7E1531B6">
              <w:rPr>
                <w:rFonts w:eastAsia="Arial" w:cs="Arial"/>
                <w:szCs w:val="22"/>
              </w:rPr>
              <w:t>☐</w:t>
            </w:r>
          </w:p>
        </w:tc>
        <w:tc>
          <w:tcPr>
            <w:tcW w:w="2186" w:type="dxa"/>
            <w:tcMar>
              <w:left w:w="108" w:type="dxa"/>
              <w:right w:w="108" w:type="dxa"/>
            </w:tcMar>
          </w:tcPr>
          <w:p w14:paraId="0F144874" w14:textId="77777777" w:rsidR="00F140A1" w:rsidRDefault="00F140A1" w:rsidP="00A139C7">
            <w:pPr>
              <w:jc w:val="both"/>
            </w:pPr>
            <w:r w:rsidRPr="7E1531B6">
              <w:rPr>
                <w:rFonts w:eastAsia="Arial" w:cs="Arial"/>
                <w:b/>
                <w:bCs/>
                <w:szCs w:val="22"/>
              </w:rPr>
              <w:t>Written exam</w:t>
            </w:r>
          </w:p>
        </w:tc>
        <w:tc>
          <w:tcPr>
            <w:tcW w:w="509" w:type="dxa"/>
            <w:tcMar>
              <w:left w:w="108" w:type="dxa"/>
              <w:right w:w="108" w:type="dxa"/>
            </w:tcMar>
          </w:tcPr>
          <w:p w14:paraId="182C5140" w14:textId="77777777" w:rsidR="00F140A1" w:rsidRDefault="00F140A1" w:rsidP="00A139C7">
            <w:pPr>
              <w:jc w:val="both"/>
            </w:pPr>
            <w:r w:rsidRPr="7E1531B6">
              <w:rPr>
                <w:rFonts w:eastAsia="Arial" w:cs="Arial"/>
                <w:szCs w:val="22"/>
              </w:rPr>
              <w:t>☒</w:t>
            </w:r>
          </w:p>
        </w:tc>
        <w:tc>
          <w:tcPr>
            <w:tcW w:w="2306" w:type="dxa"/>
            <w:tcMar>
              <w:left w:w="108" w:type="dxa"/>
              <w:right w:w="108" w:type="dxa"/>
            </w:tcMar>
          </w:tcPr>
          <w:p w14:paraId="7735C62F" w14:textId="77777777" w:rsidR="00F140A1" w:rsidRDefault="00F140A1" w:rsidP="00A139C7">
            <w:pPr>
              <w:jc w:val="both"/>
            </w:pPr>
            <w:r w:rsidRPr="7E1531B6">
              <w:rPr>
                <w:rFonts w:eastAsia="Arial" w:cs="Arial"/>
                <w:b/>
                <w:bCs/>
                <w:szCs w:val="22"/>
              </w:rPr>
              <w:t>Coursework</w:t>
            </w:r>
          </w:p>
        </w:tc>
        <w:tc>
          <w:tcPr>
            <w:tcW w:w="509" w:type="dxa"/>
            <w:tcMar>
              <w:left w:w="108" w:type="dxa"/>
              <w:right w:w="108" w:type="dxa"/>
            </w:tcMar>
          </w:tcPr>
          <w:p w14:paraId="6500F348" w14:textId="77777777" w:rsidR="00F140A1" w:rsidRDefault="00F140A1" w:rsidP="00A139C7">
            <w:pPr>
              <w:jc w:val="both"/>
            </w:pPr>
            <w:r w:rsidRPr="7E1531B6">
              <w:rPr>
                <w:rFonts w:eastAsia="Arial" w:cs="Arial"/>
                <w:szCs w:val="22"/>
              </w:rPr>
              <w:t>☐</w:t>
            </w:r>
          </w:p>
        </w:tc>
        <w:tc>
          <w:tcPr>
            <w:tcW w:w="2246" w:type="dxa"/>
            <w:tcMar>
              <w:left w:w="108" w:type="dxa"/>
              <w:right w:w="108" w:type="dxa"/>
            </w:tcMar>
          </w:tcPr>
          <w:p w14:paraId="7081F4E2" w14:textId="77777777" w:rsidR="00F140A1" w:rsidRDefault="00F140A1" w:rsidP="00A139C7">
            <w:pPr>
              <w:jc w:val="both"/>
            </w:pPr>
            <w:r w:rsidRPr="7E1531B6">
              <w:rPr>
                <w:rFonts w:eastAsia="Arial" w:cs="Arial"/>
                <w:b/>
                <w:bCs/>
                <w:szCs w:val="22"/>
              </w:rPr>
              <w:t>Practical</w:t>
            </w:r>
          </w:p>
        </w:tc>
      </w:tr>
    </w:tbl>
    <w:p w14:paraId="41E3EBCE" w14:textId="77777777" w:rsidR="00F140A1" w:rsidRPr="006636BE" w:rsidRDefault="00F140A1" w:rsidP="00F140A1">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00F140A1" w14:paraId="05E1EE47" w14:textId="77777777" w:rsidTr="00A139C7">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FDA2516" w14:textId="77777777" w:rsidR="00F140A1" w:rsidRDefault="00F140A1" w:rsidP="00A139C7">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ECDA25F" w14:textId="77777777" w:rsidR="00F140A1" w:rsidRDefault="00F140A1" w:rsidP="00A139C7">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1DAE723" w14:textId="77777777" w:rsidR="00F140A1" w:rsidRDefault="00F140A1" w:rsidP="00A139C7">
            <w:pPr>
              <w:jc w:val="both"/>
            </w:pPr>
            <w:r w:rsidRPr="7E1531B6">
              <w:rPr>
                <w:rFonts w:eastAsia="Arial" w:cs="Arial"/>
                <w:b/>
                <w:bCs/>
                <w:szCs w:val="22"/>
              </w:rPr>
              <w:t>Weighting</w:t>
            </w:r>
          </w:p>
        </w:tc>
      </w:tr>
      <w:tr w:rsidR="00F140A1" w14:paraId="71474E1C" w14:textId="77777777" w:rsidTr="00A139C7">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77ED4FC" w14:textId="77777777" w:rsidR="00F140A1" w:rsidRDefault="00F140A1" w:rsidP="00A139C7">
            <w:pPr>
              <w:jc w:val="center"/>
            </w:pPr>
            <w:r w:rsidRPr="7E1531B6">
              <w:rPr>
                <w:rFonts w:eastAsia="Arial" w:cs="Arial"/>
                <w:szCs w:val="22"/>
              </w:rPr>
              <w:t xml:space="preserve">Essay </w:t>
            </w:r>
          </w:p>
          <w:p w14:paraId="67BDB46A" w14:textId="77777777" w:rsidR="00F140A1" w:rsidRDefault="00F140A1" w:rsidP="00A139C7">
            <w:pPr>
              <w:jc w:val="center"/>
            </w:pPr>
            <w:r w:rsidRPr="7E1531B6">
              <w:rPr>
                <w:rFonts w:eastAsia="Arial" w:cs="Arial"/>
                <w:szCs w:val="22"/>
              </w:rPr>
              <w:t xml:space="preserve">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3BF43C9" w14:textId="77777777" w:rsidR="00F140A1" w:rsidRDefault="00F140A1" w:rsidP="00A139C7">
            <w:pPr>
              <w:jc w:val="both"/>
            </w:pPr>
            <w:r w:rsidRPr="7E1531B6">
              <w:rPr>
                <w:rFonts w:eastAsia="Arial" w:cs="Arial"/>
                <w:szCs w:val="22"/>
              </w:rPr>
              <w:t>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B986AD6" w14:textId="77777777" w:rsidR="00F140A1" w:rsidRDefault="00F140A1" w:rsidP="00A139C7">
            <w:pPr>
              <w:jc w:val="both"/>
            </w:pPr>
            <w:r w:rsidRPr="7E1531B6">
              <w:rPr>
                <w:rFonts w:eastAsia="Arial" w:cs="Arial"/>
                <w:szCs w:val="22"/>
              </w:rPr>
              <w:t>100%</w:t>
            </w:r>
          </w:p>
        </w:tc>
      </w:tr>
    </w:tbl>
    <w:p w14:paraId="578C751E" w14:textId="77777777" w:rsidR="00F140A1" w:rsidRPr="006636BE" w:rsidRDefault="00F140A1" w:rsidP="00F140A1">
      <w:pPr>
        <w:tabs>
          <w:tab w:val="left" w:pos="720"/>
          <w:tab w:val="left" w:pos="1440"/>
          <w:tab w:val="left" w:pos="2160"/>
          <w:tab w:val="left" w:pos="2880"/>
        </w:tabs>
        <w:jc w:val="both"/>
      </w:pPr>
      <w:r w:rsidRPr="7E1531B6">
        <w:rPr>
          <w:rFonts w:eastAsia="Arial" w:cs="Arial"/>
          <w:b/>
          <w:bCs/>
          <w:szCs w:val="22"/>
        </w:rPr>
        <w:t xml:space="preserve"> </w:t>
      </w:r>
    </w:p>
    <w:p w14:paraId="4275DDEF" w14:textId="77777777" w:rsidR="00F140A1" w:rsidRPr="006636BE" w:rsidRDefault="00F140A1" w:rsidP="00F140A1">
      <w:pPr>
        <w:tabs>
          <w:tab w:val="left" w:pos="720"/>
          <w:tab w:val="left" w:pos="1440"/>
          <w:tab w:val="left" w:pos="2160"/>
          <w:tab w:val="left" w:pos="2880"/>
        </w:tabs>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00F140A1" w14:paraId="400EAFA6" w14:textId="77777777" w:rsidTr="00A139C7">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ECFF217" w14:textId="77777777" w:rsidR="00F140A1" w:rsidRDefault="00F140A1" w:rsidP="00A139C7">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A873525" w14:textId="77777777" w:rsidR="00F140A1" w:rsidRDefault="00F140A1" w:rsidP="00A139C7">
            <w:pPr>
              <w:jc w:val="center"/>
            </w:pPr>
            <w:r w:rsidRPr="7E1531B6">
              <w:rPr>
                <w:rFonts w:eastAsia="Arial" w:cs="Arial"/>
                <w:b/>
                <w:bCs/>
                <w:szCs w:val="22"/>
              </w:rPr>
              <w:t>Percentage</w:t>
            </w:r>
          </w:p>
        </w:tc>
      </w:tr>
      <w:tr w:rsidR="00F140A1" w14:paraId="11F9E45B" w14:textId="77777777" w:rsidTr="00A139C7">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E7539AA" w14:textId="77777777" w:rsidR="00F140A1" w:rsidRDefault="00F140A1" w:rsidP="00A139C7">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231F7BD" w14:textId="77777777" w:rsidR="00F140A1" w:rsidRDefault="00F140A1" w:rsidP="00A139C7">
            <w:pPr>
              <w:jc w:val="center"/>
            </w:pPr>
            <w:r w:rsidRPr="7E1531B6">
              <w:rPr>
                <w:rFonts w:eastAsia="Arial" w:cs="Arial"/>
                <w:szCs w:val="22"/>
              </w:rPr>
              <w:t xml:space="preserve"> </w:t>
            </w:r>
          </w:p>
        </w:tc>
      </w:tr>
      <w:tr w:rsidR="00F140A1" w14:paraId="30E59896" w14:textId="77777777" w:rsidTr="00A139C7">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ABA309B" w14:textId="77777777" w:rsidR="00F140A1" w:rsidRDefault="00F140A1" w:rsidP="00A139C7">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3E770F8" w14:textId="77777777" w:rsidR="00F140A1" w:rsidRDefault="00F140A1" w:rsidP="00A139C7">
            <w:pPr>
              <w:jc w:val="center"/>
            </w:pPr>
            <w:r w:rsidRPr="7E1531B6">
              <w:rPr>
                <w:rFonts w:eastAsia="Arial" w:cs="Arial"/>
                <w:szCs w:val="22"/>
              </w:rPr>
              <w:t>100%</w:t>
            </w:r>
          </w:p>
        </w:tc>
      </w:tr>
      <w:tr w:rsidR="00F140A1" w14:paraId="0D6B1D43" w14:textId="77777777" w:rsidTr="00A139C7">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31B78B2" w14:textId="77777777" w:rsidR="00F140A1" w:rsidRDefault="00F140A1" w:rsidP="00A139C7">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FF24C6E" w14:textId="77777777" w:rsidR="00F140A1" w:rsidRDefault="00F140A1" w:rsidP="00A139C7">
            <w:pPr>
              <w:jc w:val="center"/>
            </w:pPr>
            <w:r w:rsidRPr="7E1531B6">
              <w:rPr>
                <w:rFonts w:eastAsia="Arial" w:cs="Arial"/>
                <w:szCs w:val="22"/>
              </w:rPr>
              <w:t xml:space="preserve"> </w:t>
            </w:r>
          </w:p>
        </w:tc>
      </w:tr>
      <w:tr w:rsidR="00F140A1" w14:paraId="754F3C19" w14:textId="77777777" w:rsidTr="00A139C7">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14E4C35" w14:textId="77777777" w:rsidR="00F140A1" w:rsidRDefault="00F140A1" w:rsidP="00A139C7">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3CE884A" w14:textId="77777777" w:rsidR="00F140A1" w:rsidRDefault="00F140A1" w:rsidP="00A139C7">
            <w:pPr>
              <w:jc w:val="center"/>
            </w:pPr>
            <w:r w:rsidRPr="7E1531B6">
              <w:rPr>
                <w:rFonts w:eastAsia="Arial" w:cs="Arial"/>
                <w:b/>
                <w:bCs/>
                <w:szCs w:val="22"/>
              </w:rPr>
              <w:t>100%</w:t>
            </w:r>
          </w:p>
        </w:tc>
      </w:tr>
    </w:tbl>
    <w:p w14:paraId="7BC17447" w14:textId="77777777" w:rsidR="00F140A1" w:rsidRPr="006636BE" w:rsidRDefault="00F140A1" w:rsidP="00F140A1">
      <w:pPr>
        <w:jc w:val="both"/>
      </w:pPr>
      <w:r w:rsidRPr="7E1531B6">
        <w:rPr>
          <w:rFonts w:eastAsia="Arial" w:cs="Arial"/>
          <w:szCs w:val="22"/>
        </w:rPr>
        <w:t xml:space="preserve"> </w:t>
      </w:r>
    </w:p>
    <w:p w14:paraId="4796C8E5" w14:textId="77777777" w:rsidR="00F140A1" w:rsidRPr="006636BE" w:rsidRDefault="00F140A1" w:rsidP="00F140A1">
      <w:pPr>
        <w:jc w:val="both"/>
      </w:pPr>
      <w:r w:rsidRPr="7E1531B6">
        <w:rPr>
          <w:rFonts w:eastAsia="Arial" w:cs="Arial"/>
          <w:i/>
          <w:iCs/>
          <w:color w:val="1F1F1F"/>
          <w:szCs w:val="22"/>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7EA5D1D4" w14:textId="77777777" w:rsidR="00F140A1" w:rsidRPr="006636BE" w:rsidRDefault="00F140A1" w:rsidP="00F140A1">
      <w:pPr>
        <w:jc w:val="both"/>
      </w:pPr>
      <w:r w:rsidRPr="7E1531B6">
        <w:rPr>
          <w:rFonts w:eastAsia="Arial" w:cs="Arial"/>
          <w:b/>
          <w:bCs/>
          <w:szCs w:val="22"/>
        </w:rPr>
        <w:t xml:space="preserve"> </w:t>
      </w:r>
    </w:p>
    <w:p w14:paraId="3A6FADA6" w14:textId="77777777" w:rsidR="00F140A1" w:rsidRPr="006636BE" w:rsidRDefault="00F140A1" w:rsidP="00F140A1">
      <w:pPr>
        <w:jc w:val="both"/>
      </w:pPr>
      <w:r w:rsidRPr="7E1531B6">
        <w:rPr>
          <w:rFonts w:eastAsia="Arial" w:cs="Arial"/>
          <w:b/>
          <w:bCs/>
          <w:szCs w:val="22"/>
        </w:rPr>
        <w:t>INDICATIVE READING LIST</w:t>
      </w:r>
    </w:p>
    <w:p w14:paraId="6965880D" w14:textId="77777777" w:rsidR="00F140A1" w:rsidRPr="006636BE" w:rsidRDefault="00F140A1" w:rsidP="00F140A1">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1712"/>
        <w:gridCol w:w="5136"/>
        <w:gridCol w:w="1447"/>
      </w:tblGrid>
      <w:tr w:rsidR="00F140A1" w14:paraId="5B7EA563"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7215740" w14:textId="77777777" w:rsidR="00F140A1" w:rsidRDefault="00F140A1" w:rsidP="00A139C7">
            <w:pPr>
              <w:tabs>
                <w:tab w:val="left" w:pos="0"/>
                <w:tab w:val="left" w:pos="720"/>
                <w:tab w:val="left" w:pos="1440"/>
              </w:tabs>
              <w:jc w:val="both"/>
            </w:pPr>
            <w:r w:rsidRPr="7E1531B6">
              <w:rPr>
                <w:rFonts w:eastAsia="Arial" w:cs="Arial"/>
                <w:b/>
                <w:bCs/>
                <w:color w:val="000000" w:themeColor="text1"/>
                <w:szCs w:val="22"/>
              </w:rPr>
              <w:t>Module Code</w:t>
            </w:r>
          </w:p>
        </w:tc>
        <w:tc>
          <w:tcPr>
            <w:tcW w:w="658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51D2E1B" w14:textId="77777777" w:rsidR="00F140A1" w:rsidRDefault="00F140A1" w:rsidP="00A139C7">
            <w:pPr>
              <w:tabs>
                <w:tab w:val="left" w:pos="0"/>
                <w:tab w:val="left" w:pos="720"/>
                <w:tab w:val="left" w:pos="1440"/>
              </w:tabs>
              <w:jc w:val="both"/>
            </w:pPr>
            <w:r w:rsidRPr="7E1531B6">
              <w:rPr>
                <w:rFonts w:eastAsia="Arial" w:cs="Arial"/>
                <w:b/>
                <w:bCs/>
                <w:szCs w:val="22"/>
              </w:rPr>
              <w:t>ECIE5009</w:t>
            </w:r>
          </w:p>
        </w:tc>
      </w:tr>
      <w:tr w:rsidR="00F140A1" w14:paraId="47D2B034"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49BB02B" w14:textId="77777777" w:rsidR="00F140A1" w:rsidRDefault="00F140A1" w:rsidP="00A139C7">
            <w:pPr>
              <w:tabs>
                <w:tab w:val="left" w:pos="0"/>
                <w:tab w:val="left" w:pos="720"/>
                <w:tab w:val="left" w:pos="1440"/>
              </w:tabs>
              <w:jc w:val="both"/>
            </w:pPr>
            <w:r w:rsidRPr="7E1531B6">
              <w:rPr>
                <w:rFonts w:eastAsia="Arial" w:cs="Arial"/>
                <w:b/>
                <w:bCs/>
                <w:color w:val="000000" w:themeColor="text1"/>
                <w:szCs w:val="22"/>
              </w:rPr>
              <w:t>Module Title</w:t>
            </w:r>
          </w:p>
        </w:tc>
        <w:tc>
          <w:tcPr>
            <w:tcW w:w="658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3C21600" w14:textId="77777777" w:rsidR="00F140A1" w:rsidRDefault="00F140A1" w:rsidP="00A139C7">
            <w:pPr>
              <w:tabs>
                <w:tab w:val="left" w:pos="0"/>
                <w:tab w:val="left" w:pos="720"/>
                <w:tab w:val="left" w:pos="1440"/>
              </w:tabs>
              <w:jc w:val="both"/>
            </w:pPr>
            <w:r w:rsidRPr="7E1531B6">
              <w:rPr>
                <w:rFonts w:eastAsia="Arial" w:cs="Arial"/>
                <w:b/>
                <w:bCs/>
                <w:szCs w:val="22"/>
              </w:rPr>
              <w:t>Children and Young People’s Mental Health and Wellbeing</w:t>
            </w:r>
          </w:p>
        </w:tc>
      </w:tr>
      <w:tr w:rsidR="00F140A1" w14:paraId="7450FC06"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8BE8930" w14:textId="77777777" w:rsidR="00F140A1" w:rsidRDefault="00F140A1" w:rsidP="00A139C7">
            <w:pPr>
              <w:tabs>
                <w:tab w:val="left" w:pos="0"/>
                <w:tab w:val="left" w:pos="720"/>
              </w:tabs>
              <w:jc w:val="both"/>
            </w:pPr>
            <w:r w:rsidRPr="7E1531B6">
              <w:rPr>
                <w:rFonts w:eastAsia="Arial" w:cs="Arial"/>
                <w:b/>
                <w:bCs/>
                <w:color w:val="000000" w:themeColor="text1"/>
                <w:szCs w:val="22"/>
              </w:rPr>
              <w:t>Classification</w:t>
            </w:r>
          </w:p>
        </w:tc>
        <w:tc>
          <w:tcPr>
            <w:tcW w:w="513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0A1EF86" w14:textId="77777777" w:rsidR="00F140A1" w:rsidRDefault="00F140A1" w:rsidP="00A139C7">
            <w:pPr>
              <w:tabs>
                <w:tab w:val="left" w:pos="0"/>
                <w:tab w:val="left" w:pos="720"/>
                <w:tab w:val="left" w:pos="1440"/>
              </w:tabs>
              <w:jc w:val="both"/>
            </w:pPr>
            <w:r w:rsidRPr="7E1531B6">
              <w:rPr>
                <w:rFonts w:eastAsia="Arial" w:cs="Arial"/>
                <w:b/>
                <w:bCs/>
                <w:color w:val="000000" w:themeColor="text1"/>
                <w:szCs w:val="22"/>
              </w:rPr>
              <w:t>Reading List entry</w:t>
            </w:r>
          </w:p>
        </w:tc>
        <w:tc>
          <w:tcPr>
            <w:tcW w:w="1447"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F6EAF8A" w14:textId="77777777" w:rsidR="00F140A1" w:rsidRDefault="00F140A1" w:rsidP="00A139C7">
            <w:pPr>
              <w:tabs>
                <w:tab w:val="left" w:pos="0"/>
                <w:tab w:val="left" w:pos="720"/>
                <w:tab w:val="left" w:pos="1440"/>
              </w:tabs>
              <w:jc w:val="both"/>
            </w:pPr>
            <w:r w:rsidRPr="7E1531B6">
              <w:rPr>
                <w:rFonts w:eastAsia="Arial" w:cs="Arial"/>
                <w:b/>
                <w:bCs/>
                <w:color w:val="000000" w:themeColor="text1"/>
                <w:szCs w:val="22"/>
              </w:rPr>
              <w:t>Electronic*</w:t>
            </w:r>
          </w:p>
        </w:tc>
      </w:tr>
      <w:tr w:rsidR="00F140A1" w14:paraId="60D1295D"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61E1698A" w14:textId="77777777" w:rsidR="00F140A1" w:rsidRDefault="00F140A1" w:rsidP="00A139C7">
            <w:pPr>
              <w:tabs>
                <w:tab w:val="left" w:pos="0"/>
                <w:tab w:val="left" w:pos="720"/>
                <w:tab w:val="left" w:pos="1440"/>
              </w:tabs>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1F9ABA9C" w14:textId="77777777" w:rsidR="00F140A1" w:rsidRDefault="00F140A1" w:rsidP="00A139C7">
            <w:pPr>
              <w:jc w:val="both"/>
            </w:pPr>
            <w:r w:rsidRPr="7E1531B6">
              <w:rPr>
                <w:rFonts w:eastAsia="Arial" w:cs="Arial"/>
                <w:szCs w:val="22"/>
              </w:rPr>
              <w:t xml:space="preserve"> </w:t>
            </w:r>
            <w:proofErr w:type="spellStart"/>
            <w:r w:rsidRPr="7E1531B6">
              <w:rPr>
                <w:rFonts w:eastAsia="Arial" w:cs="Arial"/>
                <w:szCs w:val="22"/>
              </w:rPr>
              <w:t>Claveirole</w:t>
            </w:r>
            <w:proofErr w:type="spellEnd"/>
            <w:r w:rsidRPr="7E1531B6">
              <w:rPr>
                <w:rFonts w:eastAsia="Arial" w:cs="Arial"/>
                <w:szCs w:val="22"/>
              </w:rPr>
              <w:t xml:space="preserve">, A. and Gaughan, M. (2010) </w:t>
            </w:r>
            <w:r w:rsidRPr="7E1531B6">
              <w:rPr>
                <w:rFonts w:eastAsia="Arial" w:cs="Arial"/>
                <w:i/>
                <w:iCs/>
                <w:szCs w:val="22"/>
              </w:rPr>
              <w:t xml:space="preserve">Understanding Children and Young People's Mental Health, </w:t>
            </w:r>
            <w:r w:rsidRPr="7E1531B6">
              <w:rPr>
                <w:rFonts w:eastAsia="Arial" w:cs="Arial"/>
                <w:szCs w:val="22"/>
              </w:rPr>
              <w:t>London: Wiley-Blackwell.</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0DF5C698" w14:textId="77777777" w:rsidR="00F140A1" w:rsidRDefault="00F140A1" w:rsidP="00A139C7">
            <w:pPr>
              <w:jc w:val="center"/>
            </w:pPr>
            <w:r w:rsidRPr="7E1531B6">
              <w:rPr>
                <w:rFonts w:eastAsia="Arial" w:cs="Arial"/>
                <w:szCs w:val="22"/>
              </w:rPr>
              <w:t>☒</w:t>
            </w:r>
          </w:p>
          <w:p w14:paraId="28D0797B" w14:textId="77777777" w:rsidR="00F140A1" w:rsidRDefault="00F140A1" w:rsidP="00A139C7">
            <w:pPr>
              <w:jc w:val="center"/>
            </w:pPr>
            <w:r w:rsidRPr="7E1531B6">
              <w:rPr>
                <w:rFonts w:eastAsia="Arial" w:cs="Arial"/>
                <w:szCs w:val="22"/>
              </w:rPr>
              <w:t xml:space="preserve"> </w:t>
            </w:r>
          </w:p>
        </w:tc>
      </w:tr>
      <w:tr w:rsidR="00F140A1" w14:paraId="6BE2E418"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532CD224" w14:textId="77777777" w:rsidR="00F140A1" w:rsidRDefault="00F140A1" w:rsidP="00A139C7">
            <w:pPr>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7986847E" w14:textId="77777777" w:rsidR="00F140A1" w:rsidRDefault="00F140A1" w:rsidP="00A139C7">
            <w:pPr>
              <w:jc w:val="both"/>
            </w:pPr>
            <w:r w:rsidRPr="7E1531B6">
              <w:rPr>
                <w:rFonts w:eastAsia="Arial" w:cs="Arial"/>
                <w:szCs w:val="22"/>
              </w:rPr>
              <w:t xml:space="preserve">Garvis, S. and Pendergast, D. (2020) </w:t>
            </w:r>
            <w:r w:rsidRPr="7E1531B6">
              <w:rPr>
                <w:rFonts w:eastAsia="Arial" w:cs="Arial"/>
                <w:i/>
                <w:iCs/>
                <w:szCs w:val="22"/>
              </w:rPr>
              <w:t>Health and Wellbeing in Childhood.</w:t>
            </w:r>
            <w:r w:rsidRPr="7E1531B6">
              <w:rPr>
                <w:rFonts w:eastAsia="Arial" w:cs="Arial"/>
                <w:szCs w:val="22"/>
              </w:rPr>
              <w:t xml:space="preserve"> Cambridge: Cambridge University Press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3895D8AD" w14:textId="77777777" w:rsidR="00F140A1" w:rsidRDefault="00F140A1" w:rsidP="00A139C7">
            <w:pPr>
              <w:jc w:val="center"/>
            </w:pPr>
            <w:r w:rsidRPr="7E1531B6">
              <w:rPr>
                <w:rFonts w:eastAsia="Arial" w:cs="Arial"/>
                <w:szCs w:val="22"/>
              </w:rPr>
              <w:t>☒</w:t>
            </w:r>
          </w:p>
          <w:p w14:paraId="67A624E9" w14:textId="77777777" w:rsidR="00F140A1" w:rsidRDefault="00F140A1" w:rsidP="00A139C7">
            <w:pPr>
              <w:jc w:val="center"/>
            </w:pPr>
            <w:r w:rsidRPr="7E1531B6">
              <w:rPr>
                <w:rFonts w:eastAsia="Arial" w:cs="Arial"/>
                <w:szCs w:val="22"/>
              </w:rPr>
              <w:t xml:space="preserve"> </w:t>
            </w:r>
          </w:p>
        </w:tc>
      </w:tr>
      <w:tr w:rsidR="00F140A1" w14:paraId="3D1EAC65"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7A556AAC" w14:textId="77777777" w:rsidR="00F140A1" w:rsidRDefault="00F140A1" w:rsidP="00A139C7">
            <w:pPr>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39EA2F5D" w14:textId="77777777" w:rsidR="00F140A1" w:rsidRDefault="00F140A1" w:rsidP="00A139C7">
            <w:pPr>
              <w:jc w:val="both"/>
            </w:pPr>
            <w:proofErr w:type="spellStart"/>
            <w:r w:rsidRPr="7E1531B6">
              <w:rPr>
                <w:rFonts w:eastAsia="Arial" w:cs="Arial"/>
                <w:szCs w:val="22"/>
              </w:rPr>
              <w:t>Glazzard</w:t>
            </w:r>
            <w:proofErr w:type="spellEnd"/>
            <w:r w:rsidRPr="7E1531B6">
              <w:rPr>
                <w:rFonts w:eastAsia="Arial" w:cs="Arial"/>
                <w:szCs w:val="22"/>
              </w:rPr>
              <w:t xml:space="preserve">, J. and Trussler, S. (2019) </w:t>
            </w:r>
            <w:r w:rsidRPr="7E1531B6">
              <w:rPr>
                <w:rFonts w:eastAsia="Arial" w:cs="Arial"/>
                <w:i/>
                <w:iCs/>
                <w:szCs w:val="22"/>
              </w:rPr>
              <w:t>Supporting Mental Health in Primary and Early Years: A Practice-Based Approach.</w:t>
            </w:r>
            <w:r w:rsidRPr="7E1531B6">
              <w:rPr>
                <w:rFonts w:eastAsia="Arial" w:cs="Arial"/>
                <w:szCs w:val="22"/>
              </w:rPr>
              <w:t xml:space="preserve"> London: Sage</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6827C565" w14:textId="77777777" w:rsidR="00F140A1" w:rsidRDefault="00F140A1" w:rsidP="00A139C7">
            <w:pPr>
              <w:jc w:val="center"/>
            </w:pPr>
            <w:r w:rsidRPr="7E1531B6">
              <w:rPr>
                <w:rFonts w:eastAsia="Arial" w:cs="Arial"/>
                <w:szCs w:val="22"/>
              </w:rPr>
              <w:t>☒</w:t>
            </w:r>
          </w:p>
          <w:p w14:paraId="58CC9FE3" w14:textId="77777777" w:rsidR="00F140A1" w:rsidRDefault="00F140A1" w:rsidP="00A139C7">
            <w:pPr>
              <w:jc w:val="center"/>
            </w:pPr>
            <w:r w:rsidRPr="7E1531B6">
              <w:rPr>
                <w:rFonts w:eastAsia="Arial" w:cs="Arial"/>
                <w:szCs w:val="22"/>
              </w:rPr>
              <w:t xml:space="preserve"> </w:t>
            </w:r>
          </w:p>
        </w:tc>
      </w:tr>
      <w:tr w:rsidR="00F140A1" w14:paraId="3D4F4072"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5CC86BDE" w14:textId="77777777" w:rsidR="00F140A1" w:rsidRDefault="00F140A1" w:rsidP="00A139C7">
            <w:pPr>
              <w:tabs>
                <w:tab w:val="left" w:pos="0"/>
                <w:tab w:val="left" w:pos="720"/>
                <w:tab w:val="left" w:pos="1440"/>
              </w:tabs>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0FDF00F0" w14:textId="77777777" w:rsidR="00F140A1" w:rsidRDefault="00F140A1" w:rsidP="00A139C7">
            <w:pPr>
              <w:jc w:val="both"/>
            </w:pPr>
            <w:r w:rsidRPr="7E1531B6">
              <w:rPr>
                <w:rFonts w:eastAsia="Arial" w:cs="Arial"/>
                <w:szCs w:val="22"/>
              </w:rPr>
              <w:t xml:space="preserve">Howard, C., Burton, M. and </w:t>
            </w:r>
            <w:proofErr w:type="spellStart"/>
            <w:r w:rsidRPr="7E1531B6">
              <w:rPr>
                <w:rFonts w:eastAsia="Arial" w:cs="Arial"/>
                <w:szCs w:val="22"/>
              </w:rPr>
              <w:t>Levermore</w:t>
            </w:r>
            <w:proofErr w:type="spellEnd"/>
            <w:r w:rsidRPr="7E1531B6">
              <w:rPr>
                <w:rFonts w:eastAsia="Arial" w:cs="Arial"/>
                <w:szCs w:val="22"/>
              </w:rPr>
              <w:t xml:space="preserve">, D. (2019) </w:t>
            </w:r>
            <w:r w:rsidRPr="7E1531B6">
              <w:rPr>
                <w:rFonts w:eastAsia="Arial" w:cs="Arial"/>
                <w:i/>
                <w:iCs/>
                <w:szCs w:val="22"/>
              </w:rPr>
              <w:t>Children’s Mental Health and Emotional Well-being in Primary Schools.</w:t>
            </w:r>
            <w:r w:rsidRPr="7E1531B6">
              <w:rPr>
                <w:rFonts w:eastAsia="Arial" w:cs="Arial"/>
                <w:szCs w:val="22"/>
              </w:rPr>
              <w:t xml:space="preserve"> 2</w:t>
            </w:r>
            <w:r w:rsidRPr="7E1531B6">
              <w:rPr>
                <w:rFonts w:eastAsia="Arial" w:cs="Arial"/>
                <w:szCs w:val="22"/>
                <w:vertAlign w:val="superscript"/>
              </w:rPr>
              <w:t>nd</w:t>
            </w:r>
            <w:r w:rsidRPr="7E1531B6">
              <w:rPr>
                <w:rFonts w:eastAsia="Arial" w:cs="Arial"/>
                <w:szCs w:val="22"/>
              </w:rPr>
              <w:t xml:space="preserve"> </w:t>
            </w:r>
            <w:proofErr w:type="spellStart"/>
            <w:r w:rsidRPr="7E1531B6">
              <w:rPr>
                <w:rFonts w:eastAsia="Arial" w:cs="Arial"/>
                <w:szCs w:val="22"/>
              </w:rPr>
              <w:t>edn</w:t>
            </w:r>
            <w:proofErr w:type="spellEnd"/>
            <w:r w:rsidRPr="7E1531B6">
              <w:rPr>
                <w:rFonts w:eastAsia="Arial" w:cs="Arial"/>
                <w:szCs w:val="22"/>
              </w:rPr>
              <w:t>. London: Sage</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7933B021" w14:textId="77777777" w:rsidR="00F140A1" w:rsidRDefault="00F140A1" w:rsidP="00A139C7">
            <w:pPr>
              <w:jc w:val="center"/>
            </w:pPr>
            <w:r w:rsidRPr="7E1531B6">
              <w:rPr>
                <w:rFonts w:eastAsia="Arial" w:cs="Arial"/>
                <w:szCs w:val="22"/>
              </w:rPr>
              <w:t xml:space="preserve"> </w:t>
            </w:r>
          </w:p>
          <w:p w14:paraId="4EF8E3FD" w14:textId="77777777" w:rsidR="00F140A1" w:rsidRDefault="00F140A1" w:rsidP="00A139C7">
            <w:pPr>
              <w:jc w:val="center"/>
            </w:pPr>
            <w:r w:rsidRPr="7E1531B6">
              <w:rPr>
                <w:rFonts w:eastAsia="Arial" w:cs="Arial"/>
                <w:szCs w:val="22"/>
              </w:rPr>
              <w:t>☒</w:t>
            </w:r>
          </w:p>
        </w:tc>
      </w:tr>
      <w:tr w:rsidR="00F140A1" w14:paraId="7BB635A4"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24681F98" w14:textId="77777777" w:rsidR="00F140A1" w:rsidRDefault="00F140A1" w:rsidP="00A139C7">
            <w:pPr>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4990DD50" w14:textId="77777777" w:rsidR="00F140A1" w:rsidRDefault="00F140A1" w:rsidP="00A139C7">
            <w:pPr>
              <w:jc w:val="both"/>
            </w:pPr>
            <w:r w:rsidRPr="7E1531B6">
              <w:rPr>
                <w:rFonts w:eastAsia="Arial" w:cs="Arial"/>
                <w:szCs w:val="22"/>
              </w:rPr>
              <w:t xml:space="preserve">Meek, L., Phillips, J. and Jordan, S. (2020) </w:t>
            </w:r>
            <w:r w:rsidRPr="7E1531B6">
              <w:rPr>
                <w:rFonts w:eastAsia="Arial" w:cs="Arial"/>
                <w:i/>
                <w:iCs/>
                <w:szCs w:val="22"/>
              </w:rPr>
              <w:t xml:space="preserve">Mental Health and Wellbeing in Primary Education: A Practical </w:t>
            </w:r>
            <w:r w:rsidRPr="7E1531B6">
              <w:rPr>
                <w:rFonts w:eastAsia="Arial" w:cs="Arial"/>
                <w:i/>
                <w:iCs/>
                <w:szCs w:val="22"/>
              </w:rPr>
              <w:lastRenderedPageBreak/>
              <w:t>Guide and Resource.</w:t>
            </w:r>
            <w:r w:rsidRPr="7E1531B6">
              <w:rPr>
                <w:rFonts w:eastAsia="Arial" w:cs="Arial"/>
                <w:szCs w:val="22"/>
              </w:rPr>
              <w:t xml:space="preserve"> West Sussex: Pavilion Publishing and Media Ltd.</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558730C2" w14:textId="77777777" w:rsidR="00F140A1" w:rsidRDefault="00F140A1" w:rsidP="00A139C7">
            <w:pPr>
              <w:jc w:val="center"/>
            </w:pPr>
            <w:r w:rsidRPr="7E1531B6">
              <w:rPr>
                <w:rFonts w:eastAsia="Arial" w:cs="Arial"/>
                <w:szCs w:val="22"/>
              </w:rPr>
              <w:lastRenderedPageBreak/>
              <w:t>☒</w:t>
            </w:r>
          </w:p>
          <w:p w14:paraId="3E66757E" w14:textId="77777777" w:rsidR="00F140A1" w:rsidRDefault="00F140A1" w:rsidP="00A139C7">
            <w:pPr>
              <w:jc w:val="center"/>
            </w:pPr>
            <w:r w:rsidRPr="7E1531B6">
              <w:rPr>
                <w:rFonts w:eastAsia="Arial" w:cs="Arial"/>
                <w:szCs w:val="22"/>
              </w:rPr>
              <w:t xml:space="preserve"> </w:t>
            </w:r>
          </w:p>
        </w:tc>
      </w:tr>
      <w:tr w:rsidR="00F140A1" w14:paraId="12772273"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1834D0BD" w14:textId="77777777" w:rsidR="00F140A1" w:rsidRDefault="00F140A1" w:rsidP="00A139C7">
            <w:pPr>
              <w:tabs>
                <w:tab w:val="left" w:pos="0"/>
                <w:tab w:val="left" w:pos="720"/>
                <w:tab w:val="left" w:pos="1440"/>
              </w:tabs>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3D389563" w14:textId="77777777" w:rsidR="00F140A1" w:rsidRDefault="00F140A1" w:rsidP="00A139C7">
            <w:pPr>
              <w:jc w:val="both"/>
            </w:pPr>
            <w:r w:rsidRPr="7E1531B6">
              <w:rPr>
                <w:rFonts w:eastAsia="Arial" w:cs="Arial"/>
                <w:szCs w:val="22"/>
              </w:rPr>
              <w:t xml:space="preserve">Musgrave, J. (2017) </w:t>
            </w:r>
            <w:r w:rsidRPr="7E1531B6">
              <w:rPr>
                <w:rFonts w:eastAsia="Arial" w:cs="Arial"/>
                <w:i/>
                <w:iCs/>
                <w:szCs w:val="22"/>
              </w:rPr>
              <w:t>Supporting Children’s Health and Wellbeing.</w:t>
            </w:r>
            <w:r w:rsidRPr="7E1531B6">
              <w:rPr>
                <w:rFonts w:eastAsia="Arial" w:cs="Arial"/>
                <w:szCs w:val="22"/>
              </w:rPr>
              <w:t xml:space="preserve"> London: Sage.</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3EC7CFAE" w14:textId="77777777" w:rsidR="00F140A1" w:rsidRDefault="00F140A1" w:rsidP="00A139C7">
            <w:pPr>
              <w:jc w:val="center"/>
            </w:pPr>
            <w:r w:rsidRPr="7E1531B6">
              <w:rPr>
                <w:rFonts w:eastAsia="Arial" w:cs="Arial"/>
                <w:szCs w:val="22"/>
              </w:rPr>
              <w:t xml:space="preserve"> </w:t>
            </w:r>
          </w:p>
        </w:tc>
      </w:tr>
      <w:tr w:rsidR="00F140A1" w14:paraId="0212F3F1"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7F716041" w14:textId="77777777" w:rsidR="00F140A1" w:rsidRDefault="00F140A1" w:rsidP="00A139C7">
            <w:pPr>
              <w:tabs>
                <w:tab w:val="left" w:pos="0"/>
                <w:tab w:val="left" w:pos="720"/>
                <w:tab w:val="left" w:pos="1440"/>
              </w:tabs>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3B868C95" w14:textId="77777777" w:rsidR="00F140A1" w:rsidRDefault="00F140A1" w:rsidP="00A139C7">
            <w:pPr>
              <w:jc w:val="both"/>
            </w:pPr>
            <w:r w:rsidRPr="7E1531B6">
              <w:rPr>
                <w:rFonts w:eastAsia="Arial" w:cs="Arial"/>
                <w:szCs w:val="22"/>
              </w:rPr>
              <w:t xml:space="preserve">Watson, D (2012) </w:t>
            </w:r>
            <w:r w:rsidRPr="7E1531B6">
              <w:rPr>
                <w:rFonts w:eastAsia="Arial" w:cs="Arial"/>
                <w:i/>
                <w:iCs/>
                <w:szCs w:val="22"/>
              </w:rPr>
              <w:t>Children’s Social and Emotional Wellbeing in Schools a Critical Perspective.</w:t>
            </w:r>
            <w:r w:rsidRPr="7E1531B6">
              <w:rPr>
                <w:rFonts w:eastAsia="Arial" w:cs="Arial"/>
                <w:szCs w:val="22"/>
              </w:rPr>
              <w:t xml:space="preserve"> Bristol: Policy Press.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33CC0A6B" w14:textId="77777777" w:rsidR="00F140A1" w:rsidRDefault="00F140A1" w:rsidP="00A139C7">
            <w:pPr>
              <w:jc w:val="center"/>
            </w:pPr>
            <w:r w:rsidRPr="7E1531B6">
              <w:rPr>
                <w:rFonts w:eastAsia="Arial" w:cs="Arial"/>
                <w:szCs w:val="22"/>
              </w:rPr>
              <w:t>☒</w:t>
            </w:r>
          </w:p>
          <w:p w14:paraId="35B87FFE" w14:textId="77777777" w:rsidR="00F140A1" w:rsidRDefault="00F140A1" w:rsidP="00A139C7">
            <w:pPr>
              <w:jc w:val="center"/>
            </w:pPr>
            <w:r w:rsidRPr="7E1531B6">
              <w:rPr>
                <w:rFonts w:eastAsia="Arial" w:cs="Arial"/>
                <w:szCs w:val="22"/>
              </w:rPr>
              <w:t xml:space="preserve"> </w:t>
            </w:r>
          </w:p>
        </w:tc>
      </w:tr>
      <w:tr w:rsidR="00F140A1" w14:paraId="458F90B9"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2C250EA9" w14:textId="77777777" w:rsidR="00F140A1" w:rsidRDefault="00F140A1" w:rsidP="00A139C7">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24B04663" w14:textId="77777777" w:rsidR="00F140A1" w:rsidRDefault="00F140A1" w:rsidP="00A139C7">
            <w:pPr>
              <w:jc w:val="both"/>
            </w:pPr>
            <w:r w:rsidRPr="7E1531B6">
              <w:rPr>
                <w:rFonts w:eastAsia="Arial" w:cs="Arial"/>
                <w:szCs w:val="22"/>
              </w:rPr>
              <w:t>Attwood, T. (2008) The Complete Guide to Asperger's Syndrome. Jessica Kingsley</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1988F80B" w14:textId="77777777" w:rsidR="00F140A1" w:rsidRDefault="00F140A1" w:rsidP="00A139C7">
            <w:pPr>
              <w:jc w:val="center"/>
            </w:pPr>
            <w:r w:rsidRPr="7E1531B6">
              <w:rPr>
                <w:rFonts w:eastAsia="Arial" w:cs="Arial"/>
                <w:szCs w:val="22"/>
              </w:rPr>
              <w:t>☒</w:t>
            </w:r>
          </w:p>
          <w:p w14:paraId="36A07AB0" w14:textId="77777777" w:rsidR="00F140A1" w:rsidRDefault="00F140A1" w:rsidP="00A139C7">
            <w:pPr>
              <w:jc w:val="center"/>
            </w:pPr>
            <w:r w:rsidRPr="7E1531B6">
              <w:rPr>
                <w:rFonts w:eastAsia="Arial" w:cs="Arial"/>
                <w:szCs w:val="22"/>
              </w:rPr>
              <w:t xml:space="preserve"> </w:t>
            </w:r>
          </w:p>
        </w:tc>
      </w:tr>
      <w:tr w:rsidR="00F140A1" w14:paraId="6085C00F"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2FAFDA6E" w14:textId="77777777" w:rsidR="00F140A1" w:rsidRDefault="00F140A1" w:rsidP="00A139C7">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085B83E8" w14:textId="77777777" w:rsidR="00F140A1" w:rsidRDefault="00F140A1" w:rsidP="00A139C7">
            <w:pPr>
              <w:jc w:val="both"/>
            </w:pPr>
            <w:proofErr w:type="spellStart"/>
            <w:r w:rsidRPr="7E1531B6">
              <w:rPr>
                <w:rFonts w:eastAsia="Arial" w:cs="Arial"/>
                <w:szCs w:val="22"/>
              </w:rPr>
              <w:t>Baginsky</w:t>
            </w:r>
            <w:proofErr w:type="spellEnd"/>
            <w:r w:rsidRPr="7E1531B6">
              <w:rPr>
                <w:rFonts w:eastAsia="Arial" w:cs="Arial"/>
                <w:szCs w:val="22"/>
              </w:rPr>
              <w:t xml:space="preserve">, M. (2008). </w:t>
            </w:r>
            <w:r w:rsidRPr="7E1531B6">
              <w:rPr>
                <w:rFonts w:eastAsia="Arial" w:cs="Arial"/>
                <w:i/>
                <w:iCs/>
                <w:szCs w:val="22"/>
              </w:rPr>
              <w:t>Safeguarding children and schools</w:t>
            </w:r>
            <w:r w:rsidRPr="7E1531B6">
              <w:rPr>
                <w:rFonts w:eastAsia="Arial" w:cs="Arial"/>
                <w:szCs w:val="22"/>
              </w:rPr>
              <w:t>. Jessica Kingsley Publishers.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39E01BDF" w14:textId="77777777" w:rsidR="00F140A1" w:rsidRDefault="00F140A1" w:rsidP="00A139C7">
            <w:pPr>
              <w:jc w:val="center"/>
            </w:pPr>
            <w:r w:rsidRPr="7E1531B6">
              <w:rPr>
                <w:rFonts w:eastAsia="Arial" w:cs="Arial"/>
                <w:szCs w:val="22"/>
              </w:rPr>
              <w:t>☒</w:t>
            </w:r>
          </w:p>
          <w:p w14:paraId="659A0384" w14:textId="77777777" w:rsidR="00F140A1" w:rsidRDefault="00F140A1" w:rsidP="00A139C7">
            <w:pPr>
              <w:jc w:val="center"/>
            </w:pPr>
            <w:r w:rsidRPr="7E1531B6">
              <w:rPr>
                <w:rFonts w:eastAsia="Arial" w:cs="Arial"/>
                <w:szCs w:val="22"/>
              </w:rPr>
              <w:t xml:space="preserve"> </w:t>
            </w:r>
          </w:p>
        </w:tc>
      </w:tr>
      <w:tr w:rsidR="00F140A1" w14:paraId="009956BD"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0625E8E1" w14:textId="77777777" w:rsidR="00F140A1" w:rsidRDefault="00F140A1" w:rsidP="00A139C7">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7763A2A7" w14:textId="77777777" w:rsidR="00F140A1" w:rsidRDefault="00F140A1" w:rsidP="00A139C7">
            <w:pPr>
              <w:jc w:val="both"/>
            </w:pPr>
            <w:r w:rsidRPr="7E1531B6">
              <w:rPr>
                <w:rFonts w:eastAsia="Arial" w:cs="Arial"/>
                <w:szCs w:val="22"/>
              </w:rPr>
              <w:t xml:space="preserve">Bethune, A. (2018) </w:t>
            </w:r>
            <w:r w:rsidRPr="7E1531B6">
              <w:rPr>
                <w:rFonts w:eastAsia="Arial" w:cs="Arial"/>
                <w:i/>
                <w:iCs/>
                <w:szCs w:val="22"/>
              </w:rPr>
              <w:t>Wellbeing in the Primary Classroom: A practical guide to teaching happiness.</w:t>
            </w:r>
            <w:r w:rsidRPr="7E1531B6">
              <w:rPr>
                <w:rFonts w:eastAsia="Arial" w:cs="Arial"/>
                <w:szCs w:val="22"/>
              </w:rPr>
              <w:t xml:space="preserve"> London: Bloomsbury.</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4463D33C" w14:textId="77777777" w:rsidR="00F140A1" w:rsidRDefault="00F140A1" w:rsidP="00A139C7">
            <w:pPr>
              <w:jc w:val="center"/>
            </w:pPr>
            <w:r w:rsidRPr="7E1531B6">
              <w:rPr>
                <w:rFonts w:eastAsia="Arial" w:cs="Arial"/>
                <w:szCs w:val="22"/>
              </w:rPr>
              <w:t>☒</w:t>
            </w:r>
          </w:p>
          <w:p w14:paraId="44AB744C" w14:textId="77777777" w:rsidR="00F140A1" w:rsidRDefault="00F140A1" w:rsidP="00A139C7">
            <w:pPr>
              <w:jc w:val="center"/>
            </w:pPr>
            <w:r w:rsidRPr="7E1531B6">
              <w:rPr>
                <w:rFonts w:eastAsia="Arial" w:cs="Arial"/>
                <w:szCs w:val="22"/>
              </w:rPr>
              <w:t xml:space="preserve"> </w:t>
            </w:r>
          </w:p>
        </w:tc>
      </w:tr>
      <w:tr w:rsidR="00F140A1" w14:paraId="2C302F01"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15A13CF2" w14:textId="77777777" w:rsidR="00F140A1" w:rsidRDefault="00F140A1" w:rsidP="00A139C7">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65ABD0CD" w14:textId="77777777" w:rsidR="00F140A1" w:rsidRDefault="00F140A1" w:rsidP="00A139C7">
            <w:pPr>
              <w:jc w:val="both"/>
            </w:pPr>
            <w:r w:rsidRPr="7E1531B6">
              <w:rPr>
                <w:rFonts w:eastAsia="Arial" w:cs="Arial"/>
                <w:szCs w:val="22"/>
              </w:rPr>
              <w:t xml:space="preserve">Bradshaw, J. (2016) </w:t>
            </w:r>
            <w:r w:rsidRPr="7E1531B6">
              <w:rPr>
                <w:rFonts w:eastAsia="Arial" w:cs="Arial"/>
                <w:i/>
                <w:iCs/>
                <w:szCs w:val="22"/>
              </w:rPr>
              <w:t>The Well-Being of Children in the UK</w:t>
            </w:r>
            <w:r w:rsidRPr="7E1531B6">
              <w:rPr>
                <w:rFonts w:eastAsia="Arial" w:cs="Arial"/>
                <w:szCs w:val="22"/>
              </w:rPr>
              <w:t>, London: Policy Press.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0B76395B" w14:textId="77777777" w:rsidR="00F140A1" w:rsidRDefault="00F140A1" w:rsidP="00A139C7">
            <w:pPr>
              <w:jc w:val="center"/>
            </w:pPr>
            <w:r w:rsidRPr="7E1531B6">
              <w:rPr>
                <w:rFonts w:eastAsia="Arial" w:cs="Arial"/>
                <w:szCs w:val="22"/>
              </w:rPr>
              <w:t>☒</w:t>
            </w:r>
          </w:p>
          <w:p w14:paraId="51831101" w14:textId="77777777" w:rsidR="00F140A1" w:rsidRDefault="00F140A1" w:rsidP="00A139C7">
            <w:pPr>
              <w:jc w:val="center"/>
            </w:pPr>
            <w:r w:rsidRPr="7E1531B6">
              <w:rPr>
                <w:rFonts w:eastAsia="Arial" w:cs="Arial"/>
                <w:szCs w:val="22"/>
              </w:rPr>
              <w:t xml:space="preserve"> </w:t>
            </w:r>
          </w:p>
        </w:tc>
      </w:tr>
      <w:tr w:rsidR="00F140A1" w14:paraId="5E1643E6"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4F87F275" w14:textId="77777777" w:rsidR="00F140A1" w:rsidRDefault="00F140A1" w:rsidP="00A139C7">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2D6D5C14" w14:textId="77777777" w:rsidR="00F140A1" w:rsidRDefault="00F140A1" w:rsidP="00A139C7">
            <w:pPr>
              <w:jc w:val="both"/>
            </w:pPr>
            <w:r w:rsidRPr="7E1531B6">
              <w:rPr>
                <w:rFonts w:eastAsia="Arial" w:cs="Arial"/>
                <w:szCs w:val="22"/>
              </w:rPr>
              <w:t xml:space="preserve">Brooks, R. (2019) </w:t>
            </w:r>
            <w:r w:rsidRPr="7E1531B6">
              <w:rPr>
                <w:rFonts w:eastAsia="Arial" w:cs="Arial"/>
                <w:i/>
                <w:iCs/>
                <w:szCs w:val="22"/>
              </w:rPr>
              <w:t>The Trauma and Attachment-Aware Classroom: A Practical Guide to Supporting Children Who Have Encountered Trauma and Adverse Childhood Experiences.</w:t>
            </w:r>
            <w:r w:rsidRPr="7E1531B6">
              <w:rPr>
                <w:rFonts w:eastAsia="Arial" w:cs="Arial"/>
                <w:szCs w:val="22"/>
              </w:rPr>
              <w:t xml:space="preserve"> London: Jessica Kingsley Publishers. </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5772427B" w14:textId="77777777" w:rsidR="00F140A1" w:rsidRDefault="00F140A1" w:rsidP="00A139C7">
            <w:pPr>
              <w:jc w:val="center"/>
            </w:pPr>
            <w:r w:rsidRPr="7E1531B6">
              <w:rPr>
                <w:rFonts w:eastAsia="Arial" w:cs="Arial"/>
                <w:szCs w:val="22"/>
              </w:rPr>
              <w:t>☒</w:t>
            </w:r>
          </w:p>
          <w:p w14:paraId="556D5301" w14:textId="77777777" w:rsidR="00F140A1" w:rsidRDefault="00F140A1" w:rsidP="00A139C7">
            <w:pPr>
              <w:jc w:val="center"/>
            </w:pPr>
            <w:r w:rsidRPr="7E1531B6">
              <w:rPr>
                <w:rFonts w:eastAsia="Arial" w:cs="Arial"/>
                <w:szCs w:val="22"/>
              </w:rPr>
              <w:t xml:space="preserve"> </w:t>
            </w:r>
          </w:p>
        </w:tc>
      </w:tr>
      <w:tr w:rsidR="00F140A1" w14:paraId="66FE894F"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1737B609" w14:textId="77777777" w:rsidR="00F140A1" w:rsidRDefault="00F140A1" w:rsidP="00A139C7">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4F4F24D3" w14:textId="77777777" w:rsidR="00F140A1" w:rsidRDefault="00F140A1" w:rsidP="00A139C7">
            <w:pPr>
              <w:jc w:val="both"/>
            </w:pPr>
            <w:r w:rsidRPr="7E1531B6">
              <w:rPr>
                <w:rFonts w:eastAsia="Arial" w:cs="Arial"/>
                <w:szCs w:val="22"/>
              </w:rPr>
              <w:t xml:space="preserve">Dogra, N. et al (2018) </w:t>
            </w:r>
            <w:r w:rsidRPr="7E1531B6">
              <w:rPr>
                <w:rFonts w:eastAsia="Arial" w:cs="Arial"/>
                <w:i/>
                <w:iCs/>
                <w:szCs w:val="22"/>
              </w:rPr>
              <w:t>A multidisciplinary Handbook of Child and Adolescent Mental Health for Front-line Professionals.</w:t>
            </w:r>
            <w:r w:rsidRPr="7E1531B6">
              <w:rPr>
                <w:rFonts w:eastAsia="Arial" w:cs="Arial"/>
                <w:szCs w:val="22"/>
              </w:rPr>
              <w:t xml:space="preserve"> 3</w:t>
            </w:r>
            <w:r w:rsidRPr="7E1531B6">
              <w:rPr>
                <w:rFonts w:eastAsia="Arial" w:cs="Arial"/>
                <w:szCs w:val="22"/>
                <w:vertAlign w:val="superscript"/>
              </w:rPr>
              <w:t>rd</w:t>
            </w:r>
            <w:r w:rsidRPr="7E1531B6">
              <w:rPr>
                <w:rFonts w:eastAsia="Arial" w:cs="Arial"/>
                <w:szCs w:val="22"/>
              </w:rPr>
              <w:t xml:space="preserve"> </w:t>
            </w:r>
            <w:proofErr w:type="spellStart"/>
            <w:r w:rsidRPr="7E1531B6">
              <w:rPr>
                <w:rFonts w:eastAsia="Arial" w:cs="Arial"/>
                <w:szCs w:val="22"/>
              </w:rPr>
              <w:t>Edn</w:t>
            </w:r>
            <w:proofErr w:type="spellEnd"/>
            <w:r w:rsidRPr="7E1531B6">
              <w:rPr>
                <w:rFonts w:eastAsia="Arial" w:cs="Arial"/>
                <w:szCs w:val="22"/>
              </w:rPr>
              <w:t>. London: Jessica Kingsley Publishers.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2A449D47" w14:textId="77777777" w:rsidR="00F140A1" w:rsidRDefault="00F140A1" w:rsidP="00A139C7">
            <w:pPr>
              <w:jc w:val="center"/>
            </w:pPr>
            <w:r w:rsidRPr="7E1531B6">
              <w:rPr>
                <w:rFonts w:eastAsia="Arial" w:cs="Arial"/>
                <w:szCs w:val="22"/>
              </w:rPr>
              <w:t>☒</w:t>
            </w:r>
          </w:p>
          <w:p w14:paraId="2552727A" w14:textId="77777777" w:rsidR="00F140A1" w:rsidRDefault="00F140A1" w:rsidP="00A139C7">
            <w:pPr>
              <w:jc w:val="center"/>
            </w:pPr>
            <w:r w:rsidRPr="7E1531B6">
              <w:rPr>
                <w:rFonts w:eastAsia="Arial" w:cs="Arial"/>
                <w:szCs w:val="22"/>
              </w:rPr>
              <w:t xml:space="preserve"> </w:t>
            </w:r>
          </w:p>
        </w:tc>
      </w:tr>
      <w:tr w:rsidR="00F140A1" w14:paraId="13A1E485"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4DE6977B" w14:textId="77777777" w:rsidR="00F140A1" w:rsidRDefault="00F140A1" w:rsidP="00A139C7">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224E2639" w14:textId="77777777" w:rsidR="00F140A1" w:rsidRDefault="00F140A1" w:rsidP="00A139C7">
            <w:pPr>
              <w:jc w:val="both"/>
            </w:pPr>
            <w:proofErr w:type="spellStart"/>
            <w:r w:rsidRPr="7E1531B6">
              <w:rPr>
                <w:rFonts w:eastAsia="Arial" w:cs="Arial"/>
                <w:szCs w:val="22"/>
              </w:rPr>
              <w:t>Ghaziuddin</w:t>
            </w:r>
            <w:proofErr w:type="spellEnd"/>
            <w:r w:rsidRPr="7E1531B6">
              <w:rPr>
                <w:rFonts w:eastAsia="Arial" w:cs="Arial"/>
                <w:szCs w:val="22"/>
              </w:rPr>
              <w:t xml:space="preserve">, M. (2005) </w:t>
            </w:r>
            <w:r w:rsidRPr="7E1531B6">
              <w:rPr>
                <w:rFonts w:eastAsia="Arial" w:cs="Arial"/>
                <w:i/>
                <w:iCs/>
                <w:szCs w:val="22"/>
              </w:rPr>
              <w:t>Mental Health Aspects of Autism and Asperger Syndrome</w:t>
            </w:r>
            <w:r w:rsidRPr="7E1531B6">
              <w:rPr>
                <w:rFonts w:eastAsia="Arial" w:cs="Arial"/>
                <w:szCs w:val="22"/>
              </w:rPr>
              <w:t>. Jessica Kingsley</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2B1D18B3" w14:textId="77777777" w:rsidR="00F140A1" w:rsidRDefault="00F140A1" w:rsidP="00A139C7">
            <w:pPr>
              <w:jc w:val="center"/>
            </w:pPr>
            <w:r w:rsidRPr="7E1531B6">
              <w:rPr>
                <w:rFonts w:eastAsia="Arial" w:cs="Arial"/>
                <w:szCs w:val="22"/>
              </w:rPr>
              <w:t>☒</w:t>
            </w:r>
          </w:p>
          <w:p w14:paraId="16494327" w14:textId="77777777" w:rsidR="00F140A1" w:rsidRDefault="00F140A1" w:rsidP="00A139C7">
            <w:pPr>
              <w:jc w:val="center"/>
            </w:pPr>
            <w:r w:rsidRPr="7E1531B6">
              <w:rPr>
                <w:rFonts w:eastAsia="Arial" w:cs="Arial"/>
                <w:szCs w:val="22"/>
              </w:rPr>
              <w:t xml:space="preserve"> </w:t>
            </w:r>
          </w:p>
        </w:tc>
      </w:tr>
      <w:tr w:rsidR="00F140A1" w14:paraId="6FCE7C6B"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44C88261" w14:textId="77777777" w:rsidR="00F140A1" w:rsidRDefault="00F140A1" w:rsidP="00A139C7">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5B3EA8B1" w14:textId="77777777" w:rsidR="00F140A1" w:rsidRDefault="00F140A1" w:rsidP="00A139C7">
            <w:pPr>
              <w:jc w:val="both"/>
            </w:pPr>
            <w:r w:rsidRPr="7E1531B6">
              <w:rPr>
                <w:rFonts w:eastAsia="Arial" w:cs="Arial"/>
                <w:szCs w:val="22"/>
              </w:rPr>
              <w:t xml:space="preserve">Huberty, T. J. (2012). </w:t>
            </w:r>
            <w:r w:rsidRPr="7E1531B6">
              <w:rPr>
                <w:rFonts w:eastAsia="Arial" w:cs="Arial"/>
                <w:i/>
                <w:iCs/>
                <w:szCs w:val="22"/>
              </w:rPr>
              <w:t>Anxiety and depression in children and adolescents: Assessment, intervention, and prevention</w:t>
            </w:r>
            <w:r w:rsidRPr="7E1531B6">
              <w:rPr>
                <w:rFonts w:eastAsia="Arial" w:cs="Arial"/>
                <w:szCs w:val="22"/>
              </w:rPr>
              <w:t>. Springer Science &amp; Business Media.</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0DDA65E5" w14:textId="77777777" w:rsidR="00F140A1" w:rsidRDefault="00F140A1" w:rsidP="00A139C7">
            <w:pPr>
              <w:jc w:val="center"/>
            </w:pPr>
            <w:r w:rsidRPr="7E1531B6">
              <w:rPr>
                <w:rFonts w:eastAsia="Arial" w:cs="Arial"/>
                <w:szCs w:val="22"/>
              </w:rPr>
              <w:t>☒</w:t>
            </w:r>
          </w:p>
          <w:p w14:paraId="0E83C2A2" w14:textId="77777777" w:rsidR="00F140A1" w:rsidRDefault="00F140A1" w:rsidP="00A139C7">
            <w:pPr>
              <w:jc w:val="center"/>
            </w:pPr>
            <w:r w:rsidRPr="7E1531B6">
              <w:rPr>
                <w:rFonts w:eastAsia="Arial" w:cs="Arial"/>
                <w:szCs w:val="22"/>
              </w:rPr>
              <w:t xml:space="preserve"> </w:t>
            </w:r>
          </w:p>
        </w:tc>
      </w:tr>
      <w:tr w:rsidR="00F140A1" w14:paraId="73C5F0CF" w14:textId="77777777" w:rsidTr="00A139C7">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5F87FE38" w14:textId="77777777" w:rsidR="00F140A1" w:rsidRDefault="00F140A1" w:rsidP="00A139C7">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7F30932A" w14:textId="77777777" w:rsidR="00F140A1" w:rsidRDefault="00F140A1" w:rsidP="00A139C7">
            <w:pPr>
              <w:jc w:val="both"/>
            </w:pPr>
            <w:r w:rsidRPr="7E1531B6">
              <w:rPr>
                <w:rFonts w:eastAsia="Arial" w:cs="Arial"/>
                <w:szCs w:val="22"/>
              </w:rPr>
              <w:t xml:space="preserve">McAuley, C. and </w:t>
            </w:r>
            <w:proofErr w:type="spellStart"/>
            <w:r w:rsidRPr="7E1531B6">
              <w:rPr>
                <w:rFonts w:eastAsia="Arial" w:cs="Arial"/>
                <w:szCs w:val="22"/>
              </w:rPr>
              <w:t>Reose</w:t>
            </w:r>
            <w:proofErr w:type="spellEnd"/>
            <w:r w:rsidRPr="7E1531B6">
              <w:rPr>
                <w:rFonts w:eastAsia="Arial" w:cs="Arial"/>
                <w:szCs w:val="22"/>
              </w:rPr>
              <w:t xml:space="preserve">, W. (2010) </w:t>
            </w:r>
            <w:r w:rsidRPr="7E1531B6">
              <w:rPr>
                <w:rFonts w:eastAsia="Arial" w:cs="Arial"/>
                <w:i/>
                <w:iCs/>
                <w:szCs w:val="22"/>
              </w:rPr>
              <w:t>Child Well-being: Understanding Children's Lives</w:t>
            </w:r>
            <w:r w:rsidRPr="7E1531B6">
              <w:rPr>
                <w:rFonts w:eastAsia="Arial" w:cs="Arial"/>
                <w:szCs w:val="22"/>
              </w:rPr>
              <w:t>, London: Jessica Kingsley Publishers.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058AB6E3" w14:textId="77777777" w:rsidR="00F140A1" w:rsidRDefault="00F140A1" w:rsidP="00A139C7">
            <w:pPr>
              <w:jc w:val="center"/>
            </w:pPr>
            <w:r w:rsidRPr="7E1531B6">
              <w:rPr>
                <w:rFonts w:ascii="Segoe UI Symbol" w:eastAsia="Segoe UI Symbol" w:hAnsi="Segoe UI Symbol" w:cs="Segoe UI Symbol"/>
                <w:szCs w:val="22"/>
              </w:rPr>
              <w:t>☒</w:t>
            </w:r>
          </w:p>
          <w:p w14:paraId="3596C30F" w14:textId="77777777" w:rsidR="00F140A1" w:rsidRDefault="00F140A1" w:rsidP="00A139C7">
            <w:pPr>
              <w:jc w:val="center"/>
            </w:pPr>
            <w:r w:rsidRPr="7E1531B6">
              <w:rPr>
                <w:rFonts w:eastAsia="Arial" w:cs="Arial"/>
                <w:szCs w:val="22"/>
              </w:rPr>
              <w:t xml:space="preserve"> </w:t>
            </w:r>
          </w:p>
        </w:tc>
      </w:tr>
    </w:tbl>
    <w:p w14:paraId="0BB437A7" w14:textId="77777777" w:rsidR="00F140A1" w:rsidRPr="006636BE" w:rsidRDefault="00F140A1" w:rsidP="00F140A1">
      <w:r w:rsidRPr="7E1531B6">
        <w:rPr>
          <w:rFonts w:eastAsia="Arial" w:cs="Arial"/>
          <w:szCs w:val="22"/>
        </w:rPr>
        <w:t xml:space="preserve">  </w:t>
      </w:r>
    </w:p>
    <w:p w14:paraId="1BC7BE4A" w14:textId="77777777" w:rsidR="00F140A1" w:rsidRPr="006636BE" w:rsidRDefault="00F140A1" w:rsidP="00F140A1">
      <w:r>
        <w:br w:type="page"/>
      </w:r>
    </w:p>
    <w:p w14:paraId="05D2C53A" w14:textId="77777777" w:rsidR="00F140A1" w:rsidRDefault="00F140A1"/>
    <w:sectPr w:rsidR="00F140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AB786"/>
    <w:multiLevelType w:val="hybridMultilevel"/>
    <w:tmpl w:val="CBCE5574"/>
    <w:lvl w:ilvl="0" w:tplc="B4D02D08">
      <w:start w:val="1"/>
      <w:numFmt w:val="bullet"/>
      <w:lvlText w:val="·"/>
      <w:lvlJc w:val="left"/>
      <w:pPr>
        <w:ind w:left="720" w:hanging="360"/>
      </w:pPr>
      <w:rPr>
        <w:rFonts w:ascii="Symbol" w:hAnsi="Symbol" w:hint="default"/>
      </w:rPr>
    </w:lvl>
    <w:lvl w:ilvl="1" w:tplc="DACC833A">
      <w:start w:val="1"/>
      <w:numFmt w:val="bullet"/>
      <w:lvlText w:val="o"/>
      <w:lvlJc w:val="left"/>
      <w:pPr>
        <w:ind w:left="1440" w:hanging="360"/>
      </w:pPr>
      <w:rPr>
        <w:rFonts w:ascii="Courier New" w:hAnsi="Courier New" w:hint="default"/>
      </w:rPr>
    </w:lvl>
    <w:lvl w:ilvl="2" w:tplc="ED349F14">
      <w:start w:val="1"/>
      <w:numFmt w:val="bullet"/>
      <w:lvlText w:val=""/>
      <w:lvlJc w:val="left"/>
      <w:pPr>
        <w:ind w:left="2160" w:hanging="360"/>
      </w:pPr>
      <w:rPr>
        <w:rFonts w:ascii="Wingdings" w:hAnsi="Wingdings" w:hint="default"/>
      </w:rPr>
    </w:lvl>
    <w:lvl w:ilvl="3" w:tplc="33B62F32">
      <w:start w:val="1"/>
      <w:numFmt w:val="bullet"/>
      <w:lvlText w:val=""/>
      <w:lvlJc w:val="left"/>
      <w:pPr>
        <w:ind w:left="2880" w:hanging="360"/>
      </w:pPr>
      <w:rPr>
        <w:rFonts w:ascii="Symbol" w:hAnsi="Symbol" w:hint="default"/>
      </w:rPr>
    </w:lvl>
    <w:lvl w:ilvl="4" w:tplc="EACAE20E">
      <w:start w:val="1"/>
      <w:numFmt w:val="bullet"/>
      <w:lvlText w:val="o"/>
      <w:lvlJc w:val="left"/>
      <w:pPr>
        <w:ind w:left="3600" w:hanging="360"/>
      </w:pPr>
      <w:rPr>
        <w:rFonts w:ascii="Courier New" w:hAnsi="Courier New" w:hint="default"/>
      </w:rPr>
    </w:lvl>
    <w:lvl w:ilvl="5" w:tplc="DC3C790C">
      <w:start w:val="1"/>
      <w:numFmt w:val="bullet"/>
      <w:lvlText w:val=""/>
      <w:lvlJc w:val="left"/>
      <w:pPr>
        <w:ind w:left="4320" w:hanging="360"/>
      </w:pPr>
      <w:rPr>
        <w:rFonts w:ascii="Wingdings" w:hAnsi="Wingdings" w:hint="default"/>
      </w:rPr>
    </w:lvl>
    <w:lvl w:ilvl="6" w:tplc="258A8E4E">
      <w:start w:val="1"/>
      <w:numFmt w:val="bullet"/>
      <w:lvlText w:val=""/>
      <w:lvlJc w:val="left"/>
      <w:pPr>
        <w:ind w:left="5040" w:hanging="360"/>
      </w:pPr>
      <w:rPr>
        <w:rFonts w:ascii="Symbol" w:hAnsi="Symbol" w:hint="default"/>
      </w:rPr>
    </w:lvl>
    <w:lvl w:ilvl="7" w:tplc="E87ECC22">
      <w:start w:val="1"/>
      <w:numFmt w:val="bullet"/>
      <w:lvlText w:val="o"/>
      <w:lvlJc w:val="left"/>
      <w:pPr>
        <w:ind w:left="5760" w:hanging="360"/>
      </w:pPr>
      <w:rPr>
        <w:rFonts w:ascii="Courier New" w:hAnsi="Courier New" w:hint="default"/>
      </w:rPr>
    </w:lvl>
    <w:lvl w:ilvl="8" w:tplc="EBD00A5E">
      <w:start w:val="1"/>
      <w:numFmt w:val="bullet"/>
      <w:lvlText w:val=""/>
      <w:lvlJc w:val="left"/>
      <w:pPr>
        <w:ind w:left="6480" w:hanging="360"/>
      </w:pPr>
      <w:rPr>
        <w:rFonts w:ascii="Wingdings" w:hAnsi="Wingdings" w:hint="default"/>
      </w:rPr>
    </w:lvl>
  </w:abstractNum>
  <w:num w:numId="1" w16cid:durableId="1490748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0A1"/>
    <w:rsid w:val="009E0C79"/>
    <w:rsid w:val="00F140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228AE"/>
  <w15:chartTrackingRefBased/>
  <w15:docId w15:val="{2662FF74-BDB0-40C0-83B7-D285CF9F0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0A1"/>
    <w:pPr>
      <w:spacing w:after="0" w:line="240" w:lineRule="auto"/>
    </w:pPr>
    <w:rPr>
      <w:rFonts w:ascii="Arial" w:eastAsia="Times New Roman" w:hAnsi="Arial" w:cs="Times New Roman"/>
      <w:kern w:val="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0A1"/>
    <w:pPr>
      <w:spacing w:after="200" w:line="276" w:lineRule="auto"/>
      <w:ind w:left="720"/>
      <w:contextualSpacing/>
    </w:pPr>
    <w:rPr>
      <w:rFonts w:ascii="Calibri" w:eastAsia="Calibri" w:hAnsi="Calibri" w:cs="Calibri"/>
      <w:szCs w:val="22"/>
      <w:lang w:eastAsia="en-US"/>
    </w:rPr>
  </w:style>
  <w:style w:type="table" w:styleId="TableGrid">
    <w:name w:val="Table Grid"/>
    <w:basedOn w:val="TableNormal"/>
    <w:uiPriority w:val="59"/>
    <w:rsid w:val="00F140A1"/>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717</Words>
  <Characters>4089</Characters>
  <Application>Microsoft Office Word</Application>
  <DocSecurity>0</DocSecurity>
  <Lines>34</Lines>
  <Paragraphs>9</Paragraphs>
  <ScaleCrop>false</ScaleCrop>
  <Company>University of Wales Trinity Saint David</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Hunt</dc:creator>
  <cp:keywords/>
  <dc:description/>
  <cp:lastModifiedBy>Cindy Hunt</cp:lastModifiedBy>
  <cp:revision>1</cp:revision>
  <dcterms:created xsi:type="dcterms:W3CDTF">2023-09-20T08:35:00Z</dcterms:created>
  <dcterms:modified xsi:type="dcterms:W3CDTF">2023-09-20T08:40:00Z</dcterms:modified>
</cp:coreProperties>
</file>