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066568" w14:textId="4F2364BD" w:rsidR="008415E0" w:rsidRPr="00006409" w:rsidRDefault="0003429A">
      <w:pPr>
        <w:rPr>
          <w:rFonts w:asciiTheme="majorHAnsi" w:hAnsiTheme="majorHAnsi" w:cstheme="majorHAnsi"/>
          <w:b/>
          <w:bCs/>
          <w:sz w:val="20"/>
          <w:szCs w:val="20"/>
        </w:rPr>
      </w:pPr>
      <w:r w:rsidRPr="00006409">
        <w:rPr>
          <w:rFonts w:asciiTheme="majorHAnsi" w:hAnsiTheme="majorHAnsi" w:cstheme="majorHAnsi"/>
          <w:sz w:val="20"/>
          <w:szCs w:val="20"/>
        </w:rPr>
        <w:t>Reducing misconduct and malpractice within the police requires a</w:t>
      </w:r>
      <w:r w:rsidR="003E3272" w:rsidRPr="00006409">
        <w:rPr>
          <w:rFonts w:asciiTheme="majorHAnsi" w:hAnsiTheme="majorHAnsi" w:cstheme="majorHAnsi"/>
          <w:sz w:val="20"/>
          <w:szCs w:val="20"/>
        </w:rPr>
        <w:t xml:space="preserve"> multi-faceted approach, involving </w:t>
      </w:r>
      <w:r w:rsidR="00715527" w:rsidRPr="00006409">
        <w:rPr>
          <w:rFonts w:asciiTheme="majorHAnsi" w:hAnsiTheme="majorHAnsi" w:cstheme="majorHAnsi"/>
          <w:sz w:val="20"/>
          <w:szCs w:val="20"/>
        </w:rPr>
        <w:t>several</w:t>
      </w:r>
      <w:r w:rsidRPr="00006409">
        <w:rPr>
          <w:rFonts w:asciiTheme="majorHAnsi" w:hAnsiTheme="majorHAnsi" w:cstheme="majorHAnsi"/>
          <w:sz w:val="20"/>
          <w:szCs w:val="20"/>
        </w:rPr>
        <w:t xml:space="preserve"> policies and procedures to be adhered to at a </w:t>
      </w:r>
      <w:r w:rsidR="003E3272" w:rsidRPr="00006409">
        <w:rPr>
          <w:rFonts w:asciiTheme="majorHAnsi" w:hAnsiTheme="majorHAnsi" w:cstheme="majorHAnsi"/>
          <w:sz w:val="20"/>
          <w:szCs w:val="20"/>
        </w:rPr>
        <w:t>high standard</w:t>
      </w:r>
      <w:r w:rsidR="0007459E" w:rsidRPr="00006409">
        <w:rPr>
          <w:rFonts w:asciiTheme="majorHAnsi" w:hAnsiTheme="majorHAnsi" w:cstheme="majorHAnsi"/>
          <w:sz w:val="20"/>
          <w:szCs w:val="20"/>
        </w:rPr>
        <w:t>, and then a robust oversight mechanism</w:t>
      </w:r>
      <w:r w:rsidR="003E3272" w:rsidRPr="00006409">
        <w:rPr>
          <w:rFonts w:asciiTheme="majorHAnsi" w:hAnsiTheme="majorHAnsi" w:cstheme="majorHAnsi"/>
          <w:sz w:val="20"/>
          <w:szCs w:val="20"/>
        </w:rPr>
        <w:t xml:space="preserve">. </w:t>
      </w:r>
      <w:r w:rsidR="004B18AE" w:rsidRPr="00006409">
        <w:rPr>
          <w:rFonts w:asciiTheme="majorHAnsi" w:hAnsiTheme="majorHAnsi" w:cstheme="majorHAnsi"/>
          <w:sz w:val="20"/>
          <w:szCs w:val="20"/>
        </w:rPr>
        <w:t>Overall, t</w:t>
      </w:r>
      <w:r w:rsidR="0007459E" w:rsidRPr="00006409">
        <w:rPr>
          <w:rFonts w:asciiTheme="majorHAnsi" w:hAnsiTheme="majorHAnsi" w:cstheme="majorHAnsi"/>
          <w:sz w:val="20"/>
          <w:szCs w:val="20"/>
        </w:rPr>
        <w:t>hese strategies when implemented and acted upon effectively, can</w:t>
      </w:r>
      <w:r w:rsidR="004B18AE" w:rsidRPr="00006409">
        <w:rPr>
          <w:rFonts w:asciiTheme="majorHAnsi" w:hAnsiTheme="majorHAnsi" w:cstheme="majorHAnsi"/>
          <w:sz w:val="20"/>
          <w:szCs w:val="20"/>
        </w:rPr>
        <w:t xml:space="preserve"> collectively enhance</w:t>
      </w:r>
      <w:r w:rsidR="0007459E" w:rsidRPr="00006409">
        <w:rPr>
          <w:rFonts w:asciiTheme="majorHAnsi" w:hAnsiTheme="majorHAnsi" w:cstheme="majorHAnsi"/>
          <w:sz w:val="20"/>
          <w:szCs w:val="20"/>
        </w:rPr>
        <w:t xml:space="preserve"> </w:t>
      </w:r>
      <w:r w:rsidR="004B18AE" w:rsidRPr="00006409">
        <w:rPr>
          <w:rFonts w:asciiTheme="majorHAnsi" w:hAnsiTheme="majorHAnsi" w:cstheme="majorHAnsi"/>
          <w:sz w:val="20"/>
          <w:szCs w:val="20"/>
        </w:rPr>
        <w:t xml:space="preserve">the level of service provided, </w:t>
      </w:r>
      <w:r w:rsidR="0007459E" w:rsidRPr="00006409">
        <w:rPr>
          <w:rFonts w:asciiTheme="majorHAnsi" w:hAnsiTheme="majorHAnsi" w:cstheme="majorHAnsi"/>
          <w:sz w:val="20"/>
          <w:szCs w:val="20"/>
        </w:rPr>
        <w:t>minimis</w:t>
      </w:r>
      <w:r w:rsidR="004B18AE" w:rsidRPr="00006409">
        <w:rPr>
          <w:rFonts w:asciiTheme="majorHAnsi" w:hAnsiTheme="majorHAnsi" w:cstheme="majorHAnsi"/>
          <w:sz w:val="20"/>
          <w:szCs w:val="20"/>
        </w:rPr>
        <w:t xml:space="preserve">ing </w:t>
      </w:r>
      <w:r w:rsidR="0007459E" w:rsidRPr="00006409">
        <w:rPr>
          <w:rFonts w:asciiTheme="majorHAnsi" w:hAnsiTheme="majorHAnsi" w:cstheme="majorHAnsi"/>
          <w:sz w:val="20"/>
          <w:szCs w:val="20"/>
        </w:rPr>
        <w:t>the number of incidents that amount to malpractice and misconduct, and therefore help to increase public confidence in the police</w:t>
      </w:r>
      <w:r w:rsidR="004B18AE" w:rsidRPr="00006409">
        <w:rPr>
          <w:rFonts w:asciiTheme="majorHAnsi" w:hAnsiTheme="majorHAnsi" w:cstheme="majorHAnsi"/>
          <w:sz w:val="20"/>
          <w:szCs w:val="20"/>
        </w:rPr>
        <w:t xml:space="preserve"> overall</w:t>
      </w:r>
      <w:r w:rsidR="0007459E" w:rsidRPr="00006409">
        <w:rPr>
          <w:rFonts w:asciiTheme="majorHAnsi" w:hAnsiTheme="majorHAnsi" w:cstheme="majorHAnsi"/>
          <w:sz w:val="20"/>
          <w:szCs w:val="20"/>
        </w:rPr>
        <w:t xml:space="preserve">. </w:t>
      </w:r>
      <w:r w:rsidR="00537808" w:rsidRPr="00006409">
        <w:rPr>
          <w:rFonts w:asciiTheme="majorHAnsi" w:hAnsiTheme="majorHAnsi" w:cstheme="majorHAnsi"/>
          <w:sz w:val="20"/>
          <w:szCs w:val="20"/>
        </w:rPr>
        <w:t xml:space="preserve">Although </w:t>
      </w:r>
      <w:r w:rsidR="0064000E" w:rsidRPr="00006409">
        <w:rPr>
          <w:rFonts w:asciiTheme="majorHAnsi" w:hAnsiTheme="majorHAnsi" w:cstheme="majorHAnsi"/>
          <w:sz w:val="20"/>
          <w:szCs w:val="20"/>
        </w:rPr>
        <w:t xml:space="preserve">most </w:t>
      </w:r>
      <w:r w:rsidR="00537808" w:rsidRPr="00006409">
        <w:rPr>
          <w:rFonts w:asciiTheme="majorHAnsi" w:hAnsiTheme="majorHAnsi" w:cstheme="majorHAnsi"/>
          <w:sz w:val="20"/>
          <w:szCs w:val="20"/>
        </w:rPr>
        <w:t xml:space="preserve">police officers try to </w:t>
      </w:r>
      <w:r w:rsidR="003D23AC" w:rsidRPr="00006409">
        <w:rPr>
          <w:rFonts w:asciiTheme="majorHAnsi" w:hAnsiTheme="majorHAnsi" w:cstheme="majorHAnsi"/>
          <w:sz w:val="20"/>
          <w:szCs w:val="20"/>
        </w:rPr>
        <w:t xml:space="preserve">adhere to the high standard expected </w:t>
      </w:r>
      <w:r w:rsidR="008624B6" w:rsidRPr="00006409">
        <w:rPr>
          <w:rFonts w:asciiTheme="majorHAnsi" w:hAnsiTheme="majorHAnsi" w:cstheme="majorHAnsi"/>
          <w:sz w:val="20"/>
          <w:szCs w:val="20"/>
        </w:rPr>
        <w:t xml:space="preserve">of them, there are </w:t>
      </w:r>
      <w:r w:rsidR="0064000E" w:rsidRPr="00006409">
        <w:rPr>
          <w:rFonts w:asciiTheme="majorHAnsi" w:hAnsiTheme="majorHAnsi" w:cstheme="majorHAnsi"/>
          <w:sz w:val="20"/>
          <w:szCs w:val="20"/>
        </w:rPr>
        <w:t xml:space="preserve">individuals that have fallen </w:t>
      </w:r>
      <w:r w:rsidR="00983555" w:rsidRPr="00006409">
        <w:rPr>
          <w:rFonts w:asciiTheme="majorHAnsi" w:hAnsiTheme="majorHAnsi" w:cstheme="majorHAnsi"/>
          <w:sz w:val="20"/>
          <w:szCs w:val="20"/>
        </w:rPr>
        <w:t>below that standard</w:t>
      </w:r>
      <w:r w:rsidR="007F242A" w:rsidRPr="00006409">
        <w:rPr>
          <w:rFonts w:asciiTheme="majorHAnsi" w:hAnsiTheme="majorHAnsi" w:cstheme="majorHAnsi"/>
          <w:sz w:val="20"/>
          <w:szCs w:val="20"/>
        </w:rPr>
        <w:t xml:space="preserve"> and aided </w:t>
      </w:r>
      <w:r w:rsidR="009F780C" w:rsidRPr="00006409">
        <w:rPr>
          <w:rFonts w:asciiTheme="majorHAnsi" w:hAnsiTheme="majorHAnsi" w:cstheme="majorHAnsi"/>
          <w:sz w:val="20"/>
          <w:szCs w:val="20"/>
        </w:rPr>
        <w:t xml:space="preserve">the police service to be viewed </w:t>
      </w:r>
      <w:r w:rsidR="00B104D7" w:rsidRPr="00006409">
        <w:rPr>
          <w:rFonts w:asciiTheme="majorHAnsi" w:hAnsiTheme="majorHAnsi" w:cstheme="majorHAnsi"/>
          <w:sz w:val="20"/>
          <w:szCs w:val="20"/>
        </w:rPr>
        <w:t>negatively</w:t>
      </w:r>
      <w:r w:rsidR="00A4092C" w:rsidRPr="00006409">
        <w:rPr>
          <w:rFonts w:asciiTheme="majorHAnsi" w:hAnsiTheme="majorHAnsi" w:cstheme="majorHAnsi"/>
          <w:sz w:val="20"/>
          <w:szCs w:val="20"/>
        </w:rPr>
        <w:t>, especially in recent years</w:t>
      </w:r>
      <w:r w:rsidR="00B104D7" w:rsidRPr="00006409">
        <w:rPr>
          <w:rFonts w:asciiTheme="majorHAnsi" w:hAnsiTheme="majorHAnsi" w:cstheme="majorHAnsi"/>
          <w:sz w:val="20"/>
          <w:szCs w:val="20"/>
        </w:rPr>
        <w:t>.</w:t>
      </w:r>
      <w:r w:rsidR="00887ECC" w:rsidRPr="00006409">
        <w:rPr>
          <w:rFonts w:asciiTheme="majorHAnsi" w:hAnsiTheme="majorHAnsi" w:cstheme="majorHAnsi"/>
          <w:sz w:val="20"/>
          <w:szCs w:val="20"/>
        </w:rPr>
        <w:t xml:space="preserve"> From the likes of David Carrick</w:t>
      </w:r>
      <w:r w:rsidR="00792DB3" w:rsidRPr="00006409">
        <w:rPr>
          <w:rFonts w:asciiTheme="majorHAnsi" w:hAnsiTheme="majorHAnsi" w:cstheme="majorHAnsi"/>
          <w:sz w:val="20"/>
          <w:szCs w:val="20"/>
        </w:rPr>
        <w:t xml:space="preserve"> </w:t>
      </w:r>
      <w:r w:rsidR="001356B0" w:rsidRPr="00006409">
        <w:rPr>
          <w:rFonts w:asciiTheme="majorHAnsi" w:hAnsiTheme="majorHAnsi" w:cstheme="majorHAnsi"/>
          <w:sz w:val="20"/>
          <w:szCs w:val="20"/>
        </w:rPr>
        <w:t xml:space="preserve">to </w:t>
      </w:r>
      <w:r w:rsidR="002779B6" w:rsidRPr="00006409">
        <w:rPr>
          <w:rFonts w:asciiTheme="majorHAnsi" w:hAnsiTheme="majorHAnsi" w:cstheme="majorHAnsi"/>
          <w:sz w:val="20"/>
          <w:szCs w:val="20"/>
        </w:rPr>
        <w:t xml:space="preserve">aid the movement </w:t>
      </w:r>
      <w:r w:rsidR="00502B43" w:rsidRPr="00006409">
        <w:rPr>
          <w:rFonts w:asciiTheme="majorHAnsi" w:hAnsiTheme="majorHAnsi" w:cstheme="majorHAnsi"/>
          <w:sz w:val="20"/>
          <w:szCs w:val="20"/>
        </w:rPr>
        <w:t xml:space="preserve">of </w:t>
      </w:r>
      <w:r w:rsidR="00C4409C" w:rsidRPr="00006409">
        <w:rPr>
          <w:rFonts w:asciiTheme="majorHAnsi" w:hAnsiTheme="majorHAnsi" w:cstheme="majorHAnsi"/>
          <w:sz w:val="20"/>
          <w:szCs w:val="20"/>
        </w:rPr>
        <w:t>reclaim these streets</w:t>
      </w:r>
      <w:r w:rsidR="007F01E4" w:rsidRPr="00006409">
        <w:rPr>
          <w:rFonts w:asciiTheme="majorHAnsi" w:hAnsiTheme="majorHAnsi" w:cstheme="majorHAnsi"/>
          <w:sz w:val="20"/>
          <w:szCs w:val="20"/>
        </w:rPr>
        <w:t xml:space="preserve"> and f</w:t>
      </w:r>
      <w:r w:rsidR="0026602C" w:rsidRPr="00006409">
        <w:rPr>
          <w:rFonts w:asciiTheme="majorHAnsi" w:hAnsiTheme="majorHAnsi" w:cstheme="majorHAnsi"/>
          <w:sz w:val="20"/>
          <w:szCs w:val="20"/>
        </w:rPr>
        <w:t xml:space="preserve">ollowing the </w:t>
      </w:r>
      <w:r w:rsidR="00387F7C" w:rsidRPr="00006409">
        <w:rPr>
          <w:rFonts w:asciiTheme="majorHAnsi" w:hAnsiTheme="majorHAnsi" w:cstheme="majorHAnsi"/>
          <w:sz w:val="20"/>
          <w:szCs w:val="20"/>
        </w:rPr>
        <w:t>death of Stephen Lawrence in 1993</w:t>
      </w:r>
      <w:r w:rsidR="00A23220" w:rsidRPr="00006409">
        <w:rPr>
          <w:rFonts w:asciiTheme="majorHAnsi" w:hAnsiTheme="majorHAnsi" w:cstheme="majorHAnsi"/>
          <w:sz w:val="20"/>
          <w:szCs w:val="20"/>
        </w:rPr>
        <w:t xml:space="preserve">, </w:t>
      </w:r>
      <w:r w:rsidR="00F67453" w:rsidRPr="00006409">
        <w:rPr>
          <w:rFonts w:asciiTheme="majorHAnsi" w:hAnsiTheme="majorHAnsi" w:cstheme="majorHAnsi"/>
          <w:sz w:val="20"/>
          <w:szCs w:val="20"/>
        </w:rPr>
        <w:t>several</w:t>
      </w:r>
      <w:r w:rsidR="00A23220" w:rsidRPr="00006409">
        <w:rPr>
          <w:rFonts w:asciiTheme="majorHAnsi" w:hAnsiTheme="majorHAnsi" w:cstheme="majorHAnsi"/>
          <w:sz w:val="20"/>
          <w:szCs w:val="20"/>
        </w:rPr>
        <w:t xml:space="preserve"> significant issues </w:t>
      </w:r>
      <w:r w:rsidR="006818C0" w:rsidRPr="00006409">
        <w:rPr>
          <w:rFonts w:asciiTheme="majorHAnsi" w:hAnsiTheme="majorHAnsi" w:cstheme="majorHAnsi"/>
          <w:sz w:val="20"/>
          <w:szCs w:val="20"/>
        </w:rPr>
        <w:t xml:space="preserve">were raised and published in </w:t>
      </w:r>
      <w:r w:rsidR="005F2AD6" w:rsidRPr="00006409">
        <w:rPr>
          <w:rFonts w:asciiTheme="majorHAnsi" w:hAnsiTheme="majorHAnsi" w:cstheme="majorHAnsi"/>
          <w:sz w:val="20"/>
          <w:szCs w:val="20"/>
        </w:rPr>
        <w:t xml:space="preserve">the </w:t>
      </w:r>
      <w:r w:rsidR="009F04F8" w:rsidRPr="00006409">
        <w:rPr>
          <w:rFonts w:asciiTheme="majorHAnsi" w:hAnsiTheme="majorHAnsi" w:cstheme="majorHAnsi"/>
          <w:sz w:val="20"/>
          <w:szCs w:val="20"/>
        </w:rPr>
        <w:t>Macpherson inquiry</w:t>
      </w:r>
      <w:r w:rsidR="00E7663E" w:rsidRPr="00006409">
        <w:rPr>
          <w:rFonts w:asciiTheme="majorHAnsi" w:hAnsiTheme="majorHAnsi" w:cstheme="majorHAnsi"/>
          <w:sz w:val="20"/>
          <w:szCs w:val="20"/>
        </w:rPr>
        <w:t xml:space="preserve"> </w:t>
      </w:r>
      <w:r w:rsidR="00E7663E" w:rsidRPr="00006409">
        <w:rPr>
          <w:rFonts w:asciiTheme="majorHAnsi" w:hAnsiTheme="majorHAnsi" w:cstheme="majorHAnsi"/>
          <w:sz w:val="20"/>
          <w:szCs w:val="20"/>
        </w:rPr>
        <w:t>Office, H. (1999</w:t>
      </w:r>
      <w:r w:rsidR="00E7663E" w:rsidRPr="00006409">
        <w:rPr>
          <w:rFonts w:asciiTheme="majorHAnsi" w:hAnsiTheme="majorHAnsi" w:cstheme="majorHAnsi"/>
          <w:sz w:val="20"/>
          <w:szCs w:val="20"/>
        </w:rPr>
        <w:t>)</w:t>
      </w:r>
      <w:r w:rsidR="00D16D6C" w:rsidRPr="00006409">
        <w:rPr>
          <w:rFonts w:asciiTheme="majorHAnsi" w:hAnsiTheme="majorHAnsi" w:cstheme="majorHAnsi"/>
          <w:sz w:val="20"/>
          <w:szCs w:val="20"/>
        </w:rPr>
        <w:t xml:space="preserve">. </w:t>
      </w:r>
      <w:r w:rsidR="00587BE5" w:rsidRPr="00006409">
        <w:rPr>
          <w:rFonts w:asciiTheme="majorHAnsi" w:hAnsiTheme="majorHAnsi" w:cstheme="majorHAnsi"/>
          <w:sz w:val="20"/>
          <w:szCs w:val="20"/>
        </w:rPr>
        <w:t xml:space="preserve">This </w:t>
      </w:r>
      <w:r w:rsidR="00A4687C" w:rsidRPr="00006409">
        <w:rPr>
          <w:rFonts w:asciiTheme="majorHAnsi" w:hAnsiTheme="majorHAnsi" w:cstheme="majorHAnsi"/>
          <w:sz w:val="20"/>
          <w:szCs w:val="20"/>
        </w:rPr>
        <w:t>gave</w:t>
      </w:r>
      <w:r w:rsidR="00587BE5" w:rsidRPr="00006409">
        <w:rPr>
          <w:rFonts w:asciiTheme="majorHAnsi" w:hAnsiTheme="majorHAnsi" w:cstheme="majorHAnsi"/>
          <w:sz w:val="20"/>
          <w:szCs w:val="20"/>
        </w:rPr>
        <w:t xml:space="preserve"> rise to independent bodies such as </w:t>
      </w:r>
      <w:r w:rsidR="00FE5C6E" w:rsidRPr="00006409">
        <w:rPr>
          <w:rFonts w:asciiTheme="majorHAnsi" w:hAnsiTheme="majorHAnsi" w:cstheme="majorHAnsi"/>
          <w:sz w:val="20"/>
          <w:szCs w:val="20"/>
        </w:rPr>
        <w:t xml:space="preserve">the </w:t>
      </w:r>
      <w:r w:rsidR="00F67453" w:rsidRPr="00006409">
        <w:rPr>
          <w:rFonts w:asciiTheme="majorHAnsi" w:hAnsiTheme="majorHAnsi" w:cstheme="majorHAnsi"/>
          <w:sz w:val="20"/>
          <w:szCs w:val="20"/>
        </w:rPr>
        <w:t>independent</w:t>
      </w:r>
      <w:r w:rsidR="00FE5C6E" w:rsidRPr="00006409">
        <w:rPr>
          <w:rFonts w:asciiTheme="majorHAnsi" w:hAnsiTheme="majorHAnsi" w:cstheme="majorHAnsi"/>
          <w:sz w:val="20"/>
          <w:szCs w:val="20"/>
        </w:rPr>
        <w:t xml:space="preserve"> office of police conduct (IOPC</w:t>
      </w:r>
      <w:r w:rsidR="002800D1" w:rsidRPr="00006409">
        <w:rPr>
          <w:rFonts w:asciiTheme="majorHAnsi" w:hAnsiTheme="majorHAnsi" w:cstheme="majorHAnsi"/>
          <w:sz w:val="20"/>
          <w:szCs w:val="20"/>
        </w:rPr>
        <w:t>)</w:t>
      </w:r>
      <w:r w:rsidR="00F67453" w:rsidRPr="00006409">
        <w:rPr>
          <w:rFonts w:asciiTheme="majorHAnsi" w:hAnsiTheme="majorHAnsi" w:cstheme="majorHAnsi"/>
          <w:sz w:val="20"/>
          <w:szCs w:val="20"/>
        </w:rPr>
        <w:t xml:space="preserve"> and </w:t>
      </w:r>
      <w:r w:rsidR="002800D1" w:rsidRPr="00006409">
        <w:rPr>
          <w:rFonts w:asciiTheme="majorHAnsi" w:hAnsiTheme="majorHAnsi" w:cstheme="majorHAnsi"/>
          <w:sz w:val="20"/>
          <w:szCs w:val="20"/>
        </w:rPr>
        <w:t xml:space="preserve">made </w:t>
      </w:r>
      <w:r w:rsidR="00072E15" w:rsidRPr="00006409">
        <w:rPr>
          <w:rFonts w:asciiTheme="majorHAnsi" w:hAnsiTheme="majorHAnsi" w:cstheme="majorHAnsi"/>
          <w:sz w:val="20"/>
          <w:szCs w:val="20"/>
        </w:rPr>
        <w:t xml:space="preserve">improvements to </w:t>
      </w:r>
      <w:r w:rsidR="001420A1" w:rsidRPr="00006409">
        <w:rPr>
          <w:rFonts w:asciiTheme="majorHAnsi" w:hAnsiTheme="majorHAnsi" w:cstheme="majorHAnsi"/>
          <w:sz w:val="20"/>
          <w:szCs w:val="20"/>
        </w:rPr>
        <w:t>policies such as the Police and criminal evidence act (PACE)</w:t>
      </w:r>
      <w:r w:rsidR="00F64463" w:rsidRPr="00006409">
        <w:rPr>
          <w:rFonts w:asciiTheme="majorHAnsi" w:hAnsiTheme="majorHAnsi" w:cstheme="majorHAnsi"/>
          <w:b/>
          <w:bCs/>
          <w:sz w:val="20"/>
          <w:szCs w:val="20"/>
        </w:rPr>
        <w:t xml:space="preserve"> </w:t>
      </w:r>
      <w:r w:rsidR="00F64463" w:rsidRPr="00006409">
        <w:rPr>
          <w:rFonts w:asciiTheme="majorHAnsi" w:hAnsiTheme="majorHAnsi" w:cstheme="majorHAnsi"/>
          <w:sz w:val="20"/>
          <w:szCs w:val="20"/>
        </w:rPr>
        <w:t>when concerning stop and search procedures</w:t>
      </w:r>
      <w:r w:rsidR="001420A1" w:rsidRPr="00006409">
        <w:rPr>
          <w:rFonts w:asciiTheme="majorHAnsi" w:hAnsiTheme="majorHAnsi" w:cstheme="majorHAnsi"/>
          <w:b/>
          <w:bCs/>
          <w:sz w:val="20"/>
          <w:szCs w:val="20"/>
        </w:rPr>
        <w:t xml:space="preserve">. </w:t>
      </w:r>
    </w:p>
    <w:p w14:paraId="4724D202" w14:textId="77777777" w:rsidR="00FD1D0D" w:rsidRPr="00006409" w:rsidRDefault="00FD1D0D">
      <w:pPr>
        <w:rPr>
          <w:rFonts w:asciiTheme="majorHAnsi" w:hAnsiTheme="majorHAnsi" w:cstheme="majorHAnsi"/>
          <w:sz w:val="20"/>
          <w:szCs w:val="20"/>
        </w:rPr>
      </w:pPr>
    </w:p>
    <w:p w14:paraId="624F36AA" w14:textId="65058EC3" w:rsidR="00C73B1F" w:rsidRPr="00006409" w:rsidRDefault="007F3DB8">
      <w:pPr>
        <w:rPr>
          <w:rFonts w:asciiTheme="majorHAnsi" w:hAnsiTheme="majorHAnsi" w:cstheme="majorHAnsi"/>
          <w:sz w:val="20"/>
          <w:szCs w:val="20"/>
        </w:rPr>
      </w:pPr>
      <w:r w:rsidRPr="00006409">
        <w:rPr>
          <w:rFonts w:asciiTheme="majorHAnsi" w:hAnsiTheme="majorHAnsi" w:cstheme="majorHAnsi"/>
          <w:sz w:val="20"/>
          <w:szCs w:val="20"/>
        </w:rPr>
        <w:t xml:space="preserve">The model of policing in the United Kingdom </w:t>
      </w:r>
      <w:r w:rsidR="009E2CCA" w:rsidRPr="00006409">
        <w:rPr>
          <w:rFonts w:asciiTheme="majorHAnsi" w:hAnsiTheme="majorHAnsi" w:cstheme="majorHAnsi"/>
          <w:sz w:val="20"/>
          <w:szCs w:val="20"/>
        </w:rPr>
        <w:t>was built upon</w:t>
      </w:r>
      <w:r w:rsidR="005F74D0" w:rsidRPr="00006409">
        <w:rPr>
          <w:rFonts w:asciiTheme="majorHAnsi" w:hAnsiTheme="majorHAnsi" w:cstheme="majorHAnsi"/>
          <w:sz w:val="20"/>
          <w:szCs w:val="20"/>
        </w:rPr>
        <w:t xml:space="preserve"> the P</w:t>
      </w:r>
      <w:r w:rsidR="009E2CCA" w:rsidRPr="00006409">
        <w:rPr>
          <w:rFonts w:asciiTheme="majorHAnsi" w:hAnsiTheme="majorHAnsi" w:cstheme="majorHAnsi"/>
          <w:sz w:val="20"/>
          <w:szCs w:val="20"/>
        </w:rPr>
        <w:t>eelian principles</w:t>
      </w:r>
      <w:r w:rsidR="00DD42FC" w:rsidRPr="00006409">
        <w:rPr>
          <w:rFonts w:asciiTheme="majorHAnsi" w:hAnsiTheme="majorHAnsi" w:cstheme="majorHAnsi"/>
          <w:sz w:val="20"/>
          <w:szCs w:val="20"/>
        </w:rPr>
        <w:t xml:space="preserve"> </w:t>
      </w:r>
      <w:r w:rsidR="00B435F8" w:rsidRPr="00006409">
        <w:rPr>
          <w:rFonts w:asciiTheme="majorHAnsi" w:hAnsiTheme="majorHAnsi" w:cstheme="majorHAnsi"/>
          <w:sz w:val="20"/>
          <w:szCs w:val="20"/>
        </w:rPr>
        <w:t>given to the first police officers in 1829</w:t>
      </w:r>
      <w:r w:rsidR="00FF395E" w:rsidRPr="00006409">
        <w:rPr>
          <w:rFonts w:asciiTheme="majorHAnsi" w:hAnsiTheme="majorHAnsi" w:cstheme="majorHAnsi"/>
          <w:sz w:val="20"/>
          <w:szCs w:val="20"/>
        </w:rPr>
        <w:t xml:space="preserve"> </w:t>
      </w:r>
      <w:r w:rsidR="00521B81" w:rsidRPr="00006409">
        <w:rPr>
          <w:rFonts w:asciiTheme="majorHAnsi" w:hAnsiTheme="majorHAnsi" w:cstheme="majorHAnsi"/>
          <w:sz w:val="20"/>
          <w:szCs w:val="20"/>
        </w:rPr>
        <w:t>which gave rise to</w:t>
      </w:r>
      <w:r w:rsidR="00766EA0" w:rsidRPr="00006409">
        <w:rPr>
          <w:rFonts w:asciiTheme="majorHAnsi" w:hAnsiTheme="majorHAnsi" w:cstheme="majorHAnsi"/>
          <w:sz w:val="20"/>
          <w:szCs w:val="20"/>
        </w:rPr>
        <w:t xml:space="preserve"> the idea that policing should be by</w:t>
      </w:r>
      <w:r w:rsidR="00962365" w:rsidRPr="00006409">
        <w:rPr>
          <w:rFonts w:asciiTheme="majorHAnsi" w:hAnsiTheme="majorHAnsi" w:cstheme="majorHAnsi"/>
          <w:sz w:val="20"/>
          <w:szCs w:val="20"/>
        </w:rPr>
        <w:t xml:space="preserve"> the</w:t>
      </w:r>
      <w:r w:rsidR="00766EA0" w:rsidRPr="00006409">
        <w:rPr>
          <w:rFonts w:asciiTheme="majorHAnsi" w:hAnsiTheme="majorHAnsi" w:cstheme="majorHAnsi"/>
          <w:sz w:val="20"/>
          <w:szCs w:val="20"/>
        </w:rPr>
        <w:t xml:space="preserve"> consent of the public</w:t>
      </w:r>
      <w:r w:rsidR="0065192D" w:rsidRPr="00006409">
        <w:rPr>
          <w:rFonts w:asciiTheme="majorHAnsi" w:hAnsiTheme="majorHAnsi" w:cstheme="majorHAnsi"/>
          <w:sz w:val="20"/>
          <w:szCs w:val="20"/>
        </w:rPr>
        <w:t>, by “applying the law fairly, impartially and by using minimal force”</w:t>
      </w:r>
      <w:r w:rsidR="00027771" w:rsidRPr="00006409">
        <w:rPr>
          <w:rFonts w:asciiTheme="majorHAnsi" w:hAnsiTheme="majorHAnsi" w:cstheme="majorHAnsi"/>
          <w:sz w:val="20"/>
          <w:szCs w:val="20"/>
        </w:rPr>
        <w:t xml:space="preserve"> (Tudor, </w:t>
      </w:r>
      <w:r w:rsidR="00027771" w:rsidRPr="00006409">
        <w:rPr>
          <w:rFonts w:asciiTheme="majorHAnsi" w:hAnsiTheme="majorHAnsi" w:cstheme="majorHAnsi"/>
          <w:i/>
          <w:iCs/>
          <w:sz w:val="20"/>
          <w:szCs w:val="20"/>
        </w:rPr>
        <w:t>Police standards and culture: Restoring public trust</w:t>
      </w:r>
      <w:r w:rsidR="00027771" w:rsidRPr="00006409">
        <w:rPr>
          <w:rFonts w:asciiTheme="majorHAnsi" w:hAnsiTheme="majorHAnsi" w:cstheme="majorHAnsi"/>
          <w:sz w:val="20"/>
          <w:szCs w:val="20"/>
        </w:rPr>
        <w:t xml:space="preserve"> 2023)</w:t>
      </w:r>
      <w:r w:rsidR="00893AE3" w:rsidRPr="00006409">
        <w:rPr>
          <w:rFonts w:asciiTheme="majorHAnsi" w:hAnsiTheme="majorHAnsi" w:cstheme="majorHAnsi"/>
          <w:sz w:val="20"/>
          <w:szCs w:val="20"/>
        </w:rPr>
        <w:t xml:space="preserve">. The idea behind the Peelian principles </w:t>
      </w:r>
      <w:r w:rsidR="005D2A15" w:rsidRPr="00006409">
        <w:rPr>
          <w:rFonts w:asciiTheme="majorHAnsi" w:hAnsiTheme="majorHAnsi" w:cstheme="majorHAnsi"/>
          <w:sz w:val="20"/>
          <w:szCs w:val="20"/>
        </w:rPr>
        <w:t>w</w:t>
      </w:r>
      <w:r w:rsidR="00C86000" w:rsidRPr="00006409">
        <w:rPr>
          <w:rFonts w:asciiTheme="majorHAnsi" w:hAnsiTheme="majorHAnsi" w:cstheme="majorHAnsi"/>
          <w:sz w:val="20"/>
          <w:szCs w:val="20"/>
        </w:rPr>
        <w:t>ere</w:t>
      </w:r>
      <w:r w:rsidR="005D2A15" w:rsidRPr="00006409">
        <w:rPr>
          <w:rFonts w:asciiTheme="majorHAnsi" w:hAnsiTheme="majorHAnsi" w:cstheme="majorHAnsi"/>
          <w:sz w:val="20"/>
          <w:szCs w:val="20"/>
        </w:rPr>
        <w:t xml:space="preserve"> to retain respect from members of the public which </w:t>
      </w:r>
      <w:r w:rsidR="00CD1D6C" w:rsidRPr="00006409">
        <w:rPr>
          <w:rFonts w:asciiTheme="majorHAnsi" w:hAnsiTheme="majorHAnsi" w:cstheme="majorHAnsi"/>
          <w:sz w:val="20"/>
          <w:szCs w:val="20"/>
        </w:rPr>
        <w:t>in recent years, has been</w:t>
      </w:r>
      <w:r w:rsidR="005D2A15" w:rsidRPr="00006409">
        <w:rPr>
          <w:rFonts w:asciiTheme="majorHAnsi" w:hAnsiTheme="majorHAnsi" w:cstheme="majorHAnsi"/>
          <w:sz w:val="20"/>
          <w:szCs w:val="20"/>
        </w:rPr>
        <w:t xml:space="preserve"> monitored </w:t>
      </w:r>
      <w:r w:rsidR="00C9303F" w:rsidRPr="00006409">
        <w:rPr>
          <w:rFonts w:asciiTheme="majorHAnsi" w:hAnsiTheme="majorHAnsi" w:cstheme="majorHAnsi"/>
          <w:sz w:val="20"/>
          <w:szCs w:val="20"/>
        </w:rPr>
        <w:t>by the IOPC</w:t>
      </w:r>
      <w:r w:rsidR="00212891" w:rsidRPr="00006409">
        <w:rPr>
          <w:rFonts w:asciiTheme="majorHAnsi" w:hAnsiTheme="majorHAnsi" w:cstheme="majorHAnsi"/>
          <w:sz w:val="20"/>
          <w:szCs w:val="20"/>
        </w:rPr>
        <w:t xml:space="preserve">, who regularly undertake surveys to assess this. </w:t>
      </w:r>
      <w:r w:rsidR="004D77A7" w:rsidRPr="00006409">
        <w:rPr>
          <w:rFonts w:asciiTheme="majorHAnsi" w:hAnsiTheme="majorHAnsi" w:cstheme="majorHAnsi"/>
          <w:sz w:val="20"/>
          <w:szCs w:val="20"/>
        </w:rPr>
        <w:t xml:space="preserve">The last key findings </w:t>
      </w:r>
      <w:r w:rsidR="00261C9C" w:rsidRPr="00006409">
        <w:rPr>
          <w:rFonts w:asciiTheme="majorHAnsi" w:hAnsiTheme="majorHAnsi" w:cstheme="majorHAnsi"/>
          <w:sz w:val="20"/>
          <w:szCs w:val="20"/>
        </w:rPr>
        <w:t xml:space="preserve">by the IOPC showed that </w:t>
      </w:r>
      <w:r w:rsidR="005C2FD6" w:rsidRPr="00006409">
        <w:rPr>
          <w:rFonts w:asciiTheme="majorHAnsi" w:hAnsiTheme="majorHAnsi" w:cstheme="majorHAnsi"/>
          <w:sz w:val="20"/>
          <w:szCs w:val="20"/>
        </w:rPr>
        <w:t>“</w:t>
      </w:r>
      <w:r w:rsidR="004C2D95" w:rsidRPr="00006409">
        <w:rPr>
          <w:rFonts w:asciiTheme="majorHAnsi" w:hAnsiTheme="majorHAnsi" w:cstheme="majorHAnsi"/>
          <w:sz w:val="20"/>
          <w:szCs w:val="20"/>
        </w:rPr>
        <w:t xml:space="preserve">negativity towards the police </w:t>
      </w:r>
      <w:r w:rsidR="005C2FD6" w:rsidRPr="00006409">
        <w:rPr>
          <w:rFonts w:asciiTheme="majorHAnsi" w:hAnsiTheme="majorHAnsi" w:cstheme="majorHAnsi"/>
          <w:sz w:val="20"/>
          <w:szCs w:val="20"/>
        </w:rPr>
        <w:t xml:space="preserve">was </w:t>
      </w:r>
      <w:r w:rsidR="004C2D95" w:rsidRPr="00006409">
        <w:rPr>
          <w:rFonts w:asciiTheme="majorHAnsi" w:hAnsiTheme="majorHAnsi" w:cstheme="majorHAnsi"/>
          <w:sz w:val="20"/>
          <w:szCs w:val="20"/>
        </w:rPr>
        <w:t>at its highest level since January 2020</w:t>
      </w:r>
      <w:r w:rsidR="005C2FD6" w:rsidRPr="00006409">
        <w:rPr>
          <w:rFonts w:asciiTheme="majorHAnsi" w:hAnsiTheme="majorHAnsi" w:cstheme="majorHAnsi"/>
          <w:sz w:val="20"/>
          <w:szCs w:val="20"/>
        </w:rPr>
        <w:t>”</w:t>
      </w:r>
      <w:r w:rsidR="00482FD9" w:rsidRPr="00006409">
        <w:rPr>
          <w:rFonts w:asciiTheme="majorHAnsi" w:hAnsiTheme="majorHAnsi" w:cstheme="majorHAnsi"/>
          <w:sz w:val="20"/>
          <w:szCs w:val="20"/>
        </w:rPr>
        <w:t xml:space="preserve"> </w:t>
      </w:r>
      <w:r w:rsidR="007F16CB" w:rsidRPr="00006409">
        <w:rPr>
          <w:rFonts w:asciiTheme="majorHAnsi" w:hAnsiTheme="majorHAnsi" w:cstheme="majorHAnsi"/>
          <w:sz w:val="20"/>
          <w:szCs w:val="20"/>
        </w:rPr>
        <w:t xml:space="preserve">(Yonder, 2023). </w:t>
      </w:r>
      <w:r w:rsidR="006F0FEB" w:rsidRPr="00006409">
        <w:rPr>
          <w:rFonts w:asciiTheme="majorHAnsi" w:hAnsiTheme="majorHAnsi" w:cstheme="majorHAnsi"/>
          <w:sz w:val="20"/>
          <w:szCs w:val="20"/>
        </w:rPr>
        <w:t xml:space="preserve">However, this same </w:t>
      </w:r>
      <w:r w:rsidR="004A5356" w:rsidRPr="00006409">
        <w:rPr>
          <w:rFonts w:asciiTheme="majorHAnsi" w:hAnsiTheme="majorHAnsi" w:cstheme="majorHAnsi"/>
          <w:sz w:val="20"/>
          <w:szCs w:val="20"/>
        </w:rPr>
        <w:t>report</w:t>
      </w:r>
      <w:r w:rsidR="006F0FEB" w:rsidRPr="00006409">
        <w:rPr>
          <w:rFonts w:asciiTheme="majorHAnsi" w:hAnsiTheme="majorHAnsi" w:cstheme="majorHAnsi"/>
          <w:sz w:val="20"/>
          <w:szCs w:val="20"/>
        </w:rPr>
        <w:t xml:space="preserve"> showed that </w:t>
      </w:r>
      <w:r w:rsidR="00BB4D9B" w:rsidRPr="00006409">
        <w:rPr>
          <w:rFonts w:asciiTheme="majorHAnsi" w:hAnsiTheme="majorHAnsi" w:cstheme="majorHAnsi"/>
          <w:sz w:val="20"/>
          <w:szCs w:val="20"/>
        </w:rPr>
        <w:t>the public felt more positive towards their local police force rather than the Metropolitan polic</w:t>
      </w:r>
      <w:r w:rsidR="000D487C" w:rsidRPr="00006409">
        <w:rPr>
          <w:rFonts w:asciiTheme="majorHAnsi" w:hAnsiTheme="majorHAnsi" w:cstheme="majorHAnsi"/>
          <w:sz w:val="20"/>
          <w:szCs w:val="20"/>
        </w:rPr>
        <w:t>e</w:t>
      </w:r>
      <w:r w:rsidR="0067273F" w:rsidRPr="00006409">
        <w:rPr>
          <w:rFonts w:asciiTheme="majorHAnsi" w:hAnsiTheme="majorHAnsi" w:cstheme="majorHAnsi"/>
          <w:sz w:val="20"/>
          <w:szCs w:val="20"/>
        </w:rPr>
        <w:t xml:space="preserve">. </w:t>
      </w:r>
      <w:r w:rsidR="00C230B4" w:rsidRPr="00006409">
        <w:rPr>
          <w:rFonts w:asciiTheme="majorHAnsi" w:hAnsiTheme="majorHAnsi" w:cstheme="majorHAnsi"/>
          <w:sz w:val="20"/>
          <w:szCs w:val="20"/>
        </w:rPr>
        <w:t xml:space="preserve">The </w:t>
      </w:r>
      <w:r w:rsidR="004A5356" w:rsidRPr="00006409">
        <w:rPr>
          <w:rFonts w:asciiTheme="majorHAnsi" w:hAnsiTheme="majorHAnsi" w:cstheme="majorHAnsi"/>
          <w:sz w:val="20"/>
          <w:szCs w:val="20"/>
        </w:rPr>
        <w:t xml:space="preserve">report suggested that the current media environment around policing </w:t>
      </w:r>
      <w:r w:rsidR="005C6132" w:rsidRPr="00006409">
        <w:rPr>
          <w:rFonts w:asciiTheme="majorHAnsi" w:hAnsiTheme="majorHAnsi" w:cstheme="majorHAnsi"/>
          <w:sz w:val="20"/>
          <w:szCs w:val="20"/>
        </w:rPr>
        <w:t xml:space="preserve">has likely contributed to a negative sentiment towards police. </w:t>
      </w:r>
    </w:p>
    <w:p w14:paraId="6DE813B7" w14:textId="77777777" w:rsidR="00FD1D0D" w:rsidRPr="00006409" w:rsidRDefault="00FD1D0D">
      <w:pPr>
        <w:rPr>
          <w:rFonts w:asciiTheme="majorHAnsi" w:hAnsiTheme="majorHAnsi" w:cstheme="majorHAnsi"/>
          <w:sz w:val="20"/>
          <w:szCs w:val="20"/>
        </w:rPr>
      </w:pPr>
    </w:p>
    <w:p w14:paraId="17756F33" w14:textId="77777777" w:rsidR="000D6AF2" w:rsidRPr="00006409" w:rsidRDefault="007A795F" w:rsidP="007A795F">
      <w:pPr>
        <w:rPr>
          <w:rFonts w:asciiTheme="majorHAnsi" w:hAnsiTheme="majorHAnsi" w:cstheme="majorHAnsi"/>
          <w:sz w:val="20"/>
          <w:szCs w:val="20"/>
        </w:rPr>
      </w:pPr>
      <w:r w:rsidRPr="00006409">
        <w:rPr>
          <w:rFonts w:asciiTheme="majorHAnsi" w:hAnsiTheme="majorHAnsi" w:cstheme="majorHAnsi"/>
          <w:sz w:val="20"/>
          <w:szCs w:val="20"/>
        </w:rPr>
        <w:t xml:space="preserve">Initial procedures for public trust within the police begin at the recruitment stage. All police officers go through a rigorous process, not just through multiple interview phases, but through declarations, health measurements and a vetting process. There are expected characteristics that the public expect police officers to uphold, and these are set out by the competency and values framework (CVF) to uphold the code of ethics. This key document is designed to help shape behaviour, conduct and values of police officers, which contributes to public trust in the police. The CVF sets these values as respect and empathy, courage and public service (College of Policing, 2024). </w:t>
      </w:r>
    </w:p>
    <w:p w14:paraId="268AA2D6" w14:textId="1A4D02E9" w:rsidR="007A795F" w:rsidRPr="00006409" w:rsidRDefault="007A795F" w:rsidP="007A795F">
      <w:pPr>
        <w:rPr>
          <w:rFonts w:asciiTheme="majorHAnsi" w:hAnsiTheme="majorHAnsi" w:cstheme="majorHAnsi"/>
          <w:sz w:val="20"/>
          <w:szCs w:val="20"/>
        </w:rPr>
      </w:pPr>
      <w:r w:rsidRPr="00006409">
        <w:rPr>
          <w:rFonts w:asciiTheme="majorHAnsi" w:hAnsiTheme="majorHAnsi" w:cstheme="majorHAnsi"/>
          <w:sz w:val="20"/>
          <w:szCs w:val="20"/>
        </w:rPr>
        <w:t>However, using David Carrick as an example, it is evident that the standard that is expected of police forces during vetting was not always met, which in turn, produced a corrupt police officer. Sal Naseem</w:t>
      </w:r>
      <w:r w:rsidR="00B71061" w:rsidRPr="00006409">
        <w:rPr>
          <w:rFonts w:asciiTheme="majorHAnsi" w:hAnsiTheme="majorHAnsi" w:cstheme="majorHAnsi"/>
          <w:sz w:val="20"/>
          <w:szCs w:val="20"/>
        </w:rPr>
        <w:t xml:space="preserve"> (2021)</w:t>
      </w:r>
      <w:r w:rsidRPr="00006409">
        <w:rPr>
          <w:rFonts w:asciiTheme="majorHAnsi" w:hAnsiTheme="majorHAnsi" w:cstheme="majorHAnsi"/>
          <w:sz w:val="20"/>
          <w:szCs w:val="20"/>
        </w:rPr>
        <w:t xml:space="preserve"> of the IOPC commented that the “police have not identified any opportunities they had to stop Carrick” (Osborne, 2023). All police forces are expected to renew vetting for its officers every 10 years (Nickolls, 2022), but Carrick went 16 years without this being completed, albeit he passed his vetting when the time did come. According to Joining the police (2024),</w:t>
      </w:r>
      <w:r w:rsidRPr="00006409">
        <w:rPr>
          <w:rFonts w:asciiTheme="majorHAnsi" w:hAnsiTheme="majorHAnsi" w:cstheme="majorHAnsi"/>
          <w:b/>
          <w:bCs/>
          <w:sz w:val="20"/>
          <w:szCs w:val="20"/>
        </w:rPr>
        <w:t xml:space="preserve"> </w:t>
      </w:r>
      <w:r w:rsidRPr="00006409">
        <w:rPr>
          <w:rFonts w:asciiTheme="majorHAnsi" w:hAnsiTheme="majorHAnsi" w:cstheme="majorHAnsi"/>
          <w:sz w:val="20"/>
          <w:szCs w:val="20"/>
        </w:rPr>
        <w:t xml:space="preserve">if an aspiring police officer has committed an offence of domestic abuse, then they will likely be declined during vetting clearance. In the case of Carrick, this was not picked up. This highlights that Carrick did not adhere to the competencies expected by serving police officers and he did not uphold the code of ethics. Changes were made following the Carrick case whereby chief constables were called “to take every possible step to root out those who do not uphold standards” by chairing accelerated hearings (NPCC, 2023). The National Police Chiefs’ council also reiterated professional integrity to all police forces to strengthen reporting routes. Collectively, all police officers, no matter their position or rank, are responsible for upholding their professional standards as a whole force. Together, with the changes implemented and imposed, would help to improve public confidence in the police (Hobbs &amp; Brown, 2023). </w:t>
      </w:r>
    </w:p>
    <w:p w14:paraId="6963C3D3" w14:textId="77777777" w:rsidR="00E54992" w:rsidRPr="00006409" w:rsidRDefault="00E54992">
      <w:pPr>
        <w:rPr>
          <w:rFonts w:asciiTheme="majorHAnsi" w:hAnsiTheme="majorHAnsi" w:cstheme="majorHAnsi"/>
          <w:sz w:val="20"/>
          <w:szCs w:val="20"/>
        </w:rPr>
      </w:pPr>
    </w:p>
    <w:p w14:paraId="0BDABC48" w14:textId="79606719" w:rsidR="003C2E44" w:rsidRPr="00006409" w:rsidRDefault="00921A81">
      <w:pPr>
        <w:rPr>
          <w:rFonts w:asciiTheme="majorHAnsi" w:hAnsiTheme="majorHAnsi" w:cstheme="majorHAnsi"/>
          <w:sz w:val="20"/>
          <w:szCs w:val="20"/>
        </w:rPr>
      </w:pPr>
      <w:r w:rsidRPr="00006409">
        <w:rPr>
          <w:rFonts w:asciiTheme="majorHAnsi" w:hAnsiTheme="majorHAnsi" w:cstheme="majorHAnsi"/>
          <w:sz w:val="20"/>
          <w:szCs w:val="20"/>
        </w:rPr>
        <w:t>Following the</w:t>
      </w:r>
      <w:r w:rsidR="00BF6889" w:rsidRPr="00006409">
        <w:rPr>
          <w:rFonts w:asciiTheme="majorHAnsi" w:hAnsiTheme="majorHAnsi" w:cstheme="majorHAnsi"/>
          <w:sz w:val="20"/>
          <w:szCs w:val="20"/>
        </w:rPr>
        <w:t xml:space="preserve"> unprovoked </w:t>
      </w:r>
      <w:r w:rsidRPr="00006409">
        <w:rPr>
          <w:rFonts w:asciiTheme="majorHAnsi" w:hAnsiTheme="majorHAnsi" w:cstheme="majorHAnsi"/>
          <w:sz w:val="20"/>
          <w:szCs w:val="20"/>
        </w:rPr>
        <w:t>murder of Stephen Lawrence in 1993</w:t>
      </w:r>
      <w:r w:rsidR="00BF3CC4" w:rsidRPr="00006409">
        <w:rPr>
          <w:rFonts w:asciiTheme="majorHAnsi" w:hAnsiTheme="majorHAnsi" w:cstheme="majorHAnsi"/>
          <w:sz w:val="20"/>
          <w:szCs w:val="20"/>
        </w:rPr>
        <w:t xml:space="preserve"> </w:t>
      </w:r>
      <w:r w:rsidR="003A75E7" w:rsidRPr="00006409">
        <w:rPr>
          <w:rFonts w:asciiTheme="majorHAnsi" w:hAnsiTheme="majorHAnsi" w:cstheme="majorHAnsi"/>
          <w:sz w:val="20"/>
          <w:szCs w:val="20"/>
        </w:rPr>
        <w:t xml:space="preserve">a public inquiry </w:t>
      </w:r>
      <w:r w:rsidR="008A5237" w:rsidRPr="00006409">
        <w:rPr>
          <w:rFonts w:asciiTheme="majorHAnsi" w:hAnsiTheme="majorHAnsi" w:cstheme="majorHAnsi"/>
          <w:sz w:val="20"/>
          <w:szCs w:val="20"/>
        </w:rPr>
        <w:t xml:space="preserve">was </w:t>
      </w:r>
      <w:r w:rsidR="005674EF" w:rsidRPr="00006409">
        <w:rPr>
          <w:rFonts w:asciiTheme="majorHAnsi" w:hAnsiTheme="majorHAnsi" w:cstheme="majorHAnsi"/>
          <w:sz w:val="20"/>
          <w:szCs w:val="20"/>
        </w:rPr>
        <w:t>announced</w:t>
      </w:r>
      <w:r w:rsidR="008A5237" w:rsidRPr="00006409">
        <w:rPr>
          <w:rFonts w:asciiTheme="majorHAnsi" w:hAnsiTheme="majorHAnsi" w:cstheme="majorHAnsi"/>
          <w:sz w:val="20"/>
          <w:szCs w:val="20"/>
        </w:rPr>
        <w:t xml:space="preserve"> by </w:t>
      </w:r>
      <w:r w:rsidR="00840E40" w:rsidRPr="00006409">
        <w:rPr>
          <w:rFonts w:asciiTheme="majorHAnsi" w:hAnsiTheme="majorHAnsi" w:cstheme="majorHAnsi"/>
          <w:sz w:val="20"/>
          <w:szCs w:val="20"/>
        </w:rPr>
        <w:t>home secretary Jack Straw and was</w:t>
      </w:r>
      <w:r w:rsidR="008A5237" w:rsidRPr="00006409">
        <w:rPr>
          <w:rFonts w:asciiTheme="majorHAnsi" w:hAnsiTheme="majorHAnsi" w:cstheme="majorHAnsi"/>
          <w:sz w:val="20"/>
          <w:szCs w:val="20"/>
        </w:rPr>
        <w:t xml:space="preserve"> published in </w:t>
      </w:r>
      <w:r w:rsidR="00AE364C" w:rsidRPr="00006409">
        <w:rPr>
          <w:rFonts w:asciiTheme="majorHAnsi" w:hAnsiTheme="majorHAnsi" w:cstheme="majorHAnsi"/>
          <w:sz w:val="20"/>
          <w:szCs w:val="20"/>
        </w:rPr>
        <w:t xml:space="preserve">1999 </w:t>
      </w:r>
      <w:r w:rsidR="00961A45" w:rsidRPr="00006409">
        <w:rPr>
          <w:rFonts w:asciiTheme="majorHAnsi" w:hAnsiTheme="majorHAnsi" w:cstheme="majorHAnsi"/>
          <w:sz w:val="20"/>
          <w:szCs w:val="20"/>
        </w:rPr>
        <w:t>by</w:t>
      </w:r>
      <w:r w:rsidR="00961A45" w:rsidRPr="00006409">
        <w:rPr>
          <w:rFonts w:asciiTheme="majorHAnsi" w:hAnsiTheme="majorHAnsi" w:cstheme="majorHAnsi"/>
          <w:sz w:val="20"/>
          <w:szCs w:val="20"/>
        </w:rPr>
        <w:t xml:space="preserve"> Sir William Macpherson </w:t>
      </w:r>
      <w:r w:rsidR="00F37AF7" w:rsidRPr="00006409">
        <w:rPr>
          <w:rFonts w:asciiTheme="majorHAnsi" w:hAnsiTheme="majorHAnsi" w:cstheme="majorHAnsi"/>
          <w:sz w:val="20"/>
          <w:szCs w:val="20"/>
        </w:rPr>
        <w:t xml:space="preserve">(Home Office, 1999). </w:t>
      </w:r>
      <w:r w:rsidR="008A5237" w:rsidRPr="00006409">
        <w:rPr>
          <w:rFonts w:asciiTheme="majorHAnsi" w:hAnsiTheme="majorHAnsi" w:cstheme="majorHAnsi"/>
          <w:sz w:val="20"/>
          <w:szCs w:val="20"/>
        </w:rPr>
        <w:t xml:space="preserve">The report made 70 recommendations </w:t>
      </w:r>
      <w:r w:rsidR="00BE3282" w:rsidRPr="00006409">
        <w:rPr>
          <w:rFonts w:asciiTheme="majorHAnsi" w:hAnsiTheme="majorHAnsi" w:cstheme="majorHAnsi"/>
          <w:sz w:val="20"/>
          <w:szCs w:val="20"/>
        </w:rPr>
        <w:t>mainly at improving police attitudes towards racism.</w:t>
      </w:r>
      <w:r w:rsidR="008E6202" w:rsidRPr="00006409">
        <w:rPr>
          <w:rFonts w:asciiTheme="majorHAnsi" w:hAnsiTheme="majorHAnsi" w:cstheme="majorHAnsi"/>
          <w:sz w:val="20"/>
          <w:szCs w:val="20"/>
        </w:rPr>
        <w:t xml:space="preserve"> </w:t>
      </w:r>
      <w:r w:rsidR="00E765BA" w:rsidRPr="00006409">
        <w:rPr>
          <w:rFonts w:asciiTheme="majorHAnsi" w:hAnsiTheme="majorHAnsi" w:cstheme="majorHAnsi"/>
          <w:sz w:val="20"/>
          <w:szCs w:val="20"/>
        </w:rPr>
        <w:t>Of these recommendations ma</w:t>
      </w:r>
      <w:r w:rsidR="0058421D" w:rsidRPr="00006409">
        <w:rPr>
          <w:rFonts w:asciiTheme="majorHAnsi" w:hAnsiTheme="majorHAnsi" w:cstheme="majorHAnsi"/>
          <w:sz w:val="20"/>
          <w:szCs w:val="20"/>
        </w:rPr>
        <w:t>n</w:t>
      </w:r>
      <w:r w:rsidR="00E765BA" w:rsidRPr="00006409">
        <w:rPr>
          <w:rFonts w:asciiTheme="majorHAnsi" w:hAnsiTheme="majorHAnsi" w:cstheme="majorHAnsi"/>
          <w:sz w:val="20"/>
          <w:szCs w:val="20"/>
        </w:rPr>
        <w:t xml:space="preserve">y legislations were updated. </w:t>
      </w:r>
      <w:r w:rsidR="00C67BDF" w:rsidRPr="00006409">
        <w:rPr>
          <w:rFonts w:asciiTheme="majorHAnsi" w:hAnsiTheme="majorHAnsi" w:cstheme="majorHAnsi"/>
          <w:sz w:val="20"/>
          <w:szCs w:val="20"/>
        </w:rPr>
        <w:t xml:space="preserve">This report </w:t>
      </w:r>
      <w:r w:rsidR="00A35D59" w:rsidRPr="00006409">
        <w:rPr>
          <w:rFonts w:asciiTheme="majorHAnsi" w:hAnsiTheme="majorHAnsi" w:cstheme="majorHAnsi"/>
          <w:sz w:val="20"/>
          <w:szCs w:val="20"/>
        </w:rPr>
        <w:t xml:space="preserve">brought the attention of the public </w:t>
      </w:r>
      <w:r w:rsidR="001B495F" w:rsidRPr="00006409">
        <w:rPr>
          <w:rFonts w:asciiTheme="majorHAnsi" w:hAnsiTheme="majorHAnsi" w:cstheme="majorHAnsi"/>
          <w:sz w:val="20"/>
          <w:szCs w:val="20"/>
        </w:rPr>
        <w:t xml:space="preserve">and subsequently put pressure </w:t>
      </w:r>
      <w:r w:rsidR="001B495F" w:rsidRPr="00006409">
        <w:rPr>
          <w:rFonts w:asciiTheme="majorHAnsi" w:hAnsiTheme="majorHAnsi" w:cstheme="majorHAnsi"/>
          <w:sz w:val="20"/>
          <w:szCs w:val="20"/>
        </w:rPr>
        <w:lastRenderedPageBreak/>
        <w:t xml:space="preserve">on the government and police forces to </w:t>
      </w:r>
      <w:r w:rsidR="00E765BA" w:rsidRPr="00006409">
        <w:rPr>
          <w:rFonts w:asciiTheme="majorHAnsi" w:hAnsiTheme="majorHAnsi" w:cstheme="majorHAnsi"/>
          <w:sz w:val="20"/>
          <w:szCs w:val="20"/>
        </w:rPr>
        <w:t xml:space="preserve">address the issues and implement reforms to improve policing practices. </w:t>
      </w:r>
      <w:r w:rsidR="00DF66AF" w:rsidRPr="00006409">
        <w:rPr>
          <w:rFonts w:asciiTheme="majorHAnsi" w:hAnsiTheme="majorHAnsi" w:cstheme="majorHAnsi"/>
          <w:sz w:val="20"/>
          <w:szCs w:val="20"/>
        </w:rPr>
        <w:t>The police and criminal evidence act (PACE)</w:t>
      </w:r>
      <w:r w:rsidR="00BA7A9E" w:rsidRPr="00006409">
        <w:rPr>
          <w:rFonts w:asciiTheme="majorHAnsi" w:hAnsiTheme="majorHAnsi" w:cstheme="majorHAnsi"/>
          <w:sz w:val="20"/>
          <w:szCs w:val="20"/>
        </w:rPr>
        <w:t xml:space="preserve"> </w:t>
      </w:r>
      <w:r w:rsidR="00BE7179" w:rsidRPr="00006409">
        <w:rPr>
          <w:rFonts w:asciiTheme="majorHAnsi" w:hAnsiTheme="majorHAnsi" w:cstheme="majorHAnsi"/>
          <w:sz w:val="20"/>
          <w:szCs w:val="20"/>
        </w:rPr>
        <w:t xml:space="preserve">was </w:t>
      </w:r>
      <w:r w:rsidR="00F932C1" w:rsidRPr="00006409">
        <w:rPr>
          <w:rFonts w:asciiTheme="majorHAnsi" w:hAnsiTheme="majorHAnsi" w:cstheme="majorHAnsi"/>
          <w:sz w:val="20"/>
          <w:szCs w:val="20"/>
        </w:rPr>
        <w:t xml:space="preserve">one of the acts amended </w:t>
      </w:r>
      <w:r w:rsidR="00246A43" w:rsidRPr="00006409">
        <w:rPr>
          <w:rFonts w:asciiTheme="majorHAnsi" w:hAnsiTheme="majorHAnsi" w:cstheme="majorHAnsi"/>
          <w:sz w:val="20"/>
          <w:szCs w:val="20"/>
        </w:rPr>
        <w:t>due to this inquiry</w:t>
      </w:r>
      <w:r w:rsidR="00BA7A9E" w:rsidRPr="00006409">
        <w:rPr>
          <w:rFonts w:asciiTheme="majorHAnsi" w:hAnsiTheme="majorHAnsi" w:cstheme="majorHAnsi"/>
          <w:sz w:val="20"/>
          <w:szCs w:val="20"/>
        </w:rPr>
        <w:t xml:space="preserve">. There were concerns raised by Macpherson </w:t>
      </w:r>
      <w:r w:rsidR="00AE364C" w:rsidRPr="00006409">
        <w:rPr>
          <w:rFonts w:asciiTheme="majorHAnsi" w:hAnsiTheme="majorHAnsi" w:cstheme="majorHAnsi"/>
          <w:sz w:val="20"/>
          <w:szCs w:val="20"/>
        </w:rPr>
        <w:t>regarding</w:t>
      </w:r>
      <w:r w:rsidR="0079498C" w:rsidRPr="00006409">
        <w:rPr>
          <w:rFonts w:asciiTheme="majorHAnsi" w:hAnsiTheme="majorHAnsi" w:cstheme="majorHAnsi"/>
          <w:sz w:val="20"/>
          <w:szCs w:val="20"/>
        </w:rPr>
        <w:t xml:space="preserve"> the handling of black individuals by police officers</w:t>
      </w:r>
      <w:r w:rsidR="00E35B45" w:rsidRPr="00006409">
        <w:rPr>
          <w:rFonts w:asciiTheme="majorHAnsi" w:hAnsiTheme="majorHAnsi" w:cstheme="majorHAnsi"/>
          <w:sz w:val="20"/>
          <w:szCs w:val="20"/>
        </w:rPr>
        <w:t xml:space="preserve"> during police proceedings</w:t>
      </w:r>
      <w:r w:rsidR="008E6202" w:rsidRPr="00006409">
        <w:rPr>
          <w:rFonts w:asciiTheme="majorHAnsi" w:hAnsiTheme="majorHAnsi" w:cstheme="majorHAnsi"/>
          <w:sz w:val="20"/>
          <w:szCs w:val="20"/>
        </w:rPr>
        <w:t xml:space="preserve">, whereby he names the Metropolitan police </w:t>
      </w:r>
      <w:r w:rsidR="00EB2ED8" w:rsidRPr="00006409">
        <w:rPr>
          <w:rFonts w:asciiTheme="majorHAnsi" w:hAnsiTheme="majorHAnsi" w:cstheme="majorHAnsi"/>
          <w:sz w:val="20"/>
          <w:szCs w:val="20"/>
        </w:rPr>
        <w:t xml:space="preserve">as </w:t>
      </w:r>
      <w:r w:rsidR="008E6202" w:rsidRPr="00006409">
        <w:rPr>
          <w:rFonts w:asciiTheme="majorHAnsi" w:hAnsiTheme="majorHAnsi" w:cstheme="majorHAnsi"/>
          <w:sz w:val="20"/>
          <w:szCs w:val="20"/>
        </w:rPr>
        <w:t>institutionally racist</w:t>
      </w:r>
      <w:r w:rsidR="0079498C" w:rsidRPr="00006409">
        <w:rPr>
          <w:rFonts w:asciiTheme="majorHAnsi" w:hAnsiTheme="majorHAnsi" w:cstheme="majorHAnsi"/>
          <w:sz w:val="20"/>
          <w:szCs w:val="20"/>
        </w:rPr>
        <w:t>.</w:t>
      </w:r>
      <w:r w:rsidR="00E35B45" w:rsidRPr="00006409">
        <w:rPr>
          <w:rFonts w:asciiTheme="majorHAnsi" w:hAnsiTheme="majorHAnsi" w:cstheme="majorHAnsi"/>
          <w:sz w:val="20"/>
          <w:szCs w:val="20"/>
        </w:rPr>
        <w:t xml:space="preserve"> </w:t>
      </w:r>
      <w:r w:rsidR="00D318C6" w:rsidRPr="00006409">
        <w:rPr>
          <w:rFonts w:asciiTheme="majorHAnsi" w:hAnsiTheme="majorHAnsi" w:cstheme="majorHAnsi"/>
          <w:sz w:val="20"/>
          <w:szCs w:val="20"/>
        </w:rPr>
        <w:t xml:space="preserve">Therefore, revisions were made </w:t>
      </w:r>
      <w:r w:rsidR="008B7E0D" w:rsidRPr="00006409">
        <w:rPr>
          <w:rFonts w:asciiTheme="majorHAnsi" w:hAnsiTheme="majorHAnsi" w:cstheme="majorHAnsi"/>
          <w:sz w:val="20"/>
          <w:szCs w:val="20"/>
        </w:rPr>
        <w:t>to stop and search procedures which provided specific guidance</w:t>
      </w:r>
      <w:r w:rsidR="00614FFE" w:rsidRPr="00006409">
        <w:rPr>
          <w:rFonts w:asciiTheme="majorHAnsi" w:hAnsiTheme="majorHAnsi" w:cstheme="majorHAnsi"/>
          <w:sz w:val="20"/>
          <w:szCs w:val="20"/>
        </w:rPr>
        <w:t xml:space="preserve"> to police officers. </w:t>
      </w:r>
      <w:r w:rsidR="00FF7DD6" w:rsidRPr="00006409">
        <w:rPr>
          <w:rFonts w:asciiTheme="majorHAnsi" w:hAnsiTheme="majorHAnsi" w:cstheme="majorHAnsi"/>
          <w:sz w:val="20"/>
          <w:szCs w:val="20"/>
        </w:rPr>
        <w:t>The mnemonic GOWISELY</w:t>
      </w:r>
      <w:r w:rsidR="002E5065" w:rsidRPr="00006409">
        <w:rPr>
          <w:rFonts w:asciiTheme="majorHAnsi" w:hAnsiTheme="majorHAnsi" w:cstheme="majorHAnsi"/>
          <w:sz w:val="20"/>
          <w:szCs w:val="20"/>
        </w:rPr>
        <w:t xml:space="preserve"> </w:t>
      </w:r>
      <w:r w:rsidR="00580727" w:rsidRPr="00006409">
        <w:rPr>
          <w:rFonts w:asciiTheme="majorHAnsi" w:hAnsiTheme="majorHAnsi" w:cstheme="majorHAnsi"/>
          <w:sz w:val="20"/>
          <w:szCs w:val="20"/>
        </w:rPr>
        <w:t>(Liberty, 2024)</w:t>
      </w:r>
      <w:r w:rsidR="00C0598F" w:rsidRPr="00006409">
        <w:rPr>
          <w:rFonts w:asciiTheme="majorHAnsi" w:hAnsiTheme="majorHAnsi" w:cstheme="majorHAnsi"/>
          <w:sz w:val="20"/>
          <w:szCs w:val="20"/>
        </w:rPr>
        <w:t xml:space="preserve"> aids</w:t>
      </w:r>
      <w:r w:rsidR="00D43A2D" w:rsidRPr="00006409">
        <w:rPr>
          <w:rFonts w:asciiTheme="majorHAnsi" w:hAnsiTheme="majorHAnsi" w:cstheme="majorHAnsi"/>
          <w:sz w:val="20"/>
          <w:szCs w:val="20"/>
        </w:rPr>
        <w:t xml:space="preserve"> police to remember that stop and searches should be based on reasonable suspicion, treat individuals with respect </w:t>
      </w:r>
      <w:r w:rsidR="0011470A" w:rsidRPr="00006409">
        <w:rPr>
          <w:rFonts w:asciiTheme="majorHAnsi" w:hAnsiTheme="majorHAnsi" w:cstheme="majorHAnsi"/>
          <w:sz w:val="20"/>
          <w:szCs w:val="20"/>
        </w:rPr>
        <w:t xml:space="preserve">and ensure the powers are used lawfully and fairly. This </w:t>
      </w:r>
      <w:r w:rsidR="00A224BE" w:rsidRPr="00006409">
        <w:rPr>
          <w:rFonts w:asciiTheme="majorHAnsi" w:hAnsiTheme="majorHAnsi" w:cstheme="majorHAnsi"/>
          <w:sz w:val="20"/>
          <w:szCs w:val="20"/>
        </w:rPr>
        <w:t xml:space="preserve">also promotes accountability, transparency and professionalism by police officers. </w:t>
      </w:r>
      <w:r w:rsidR="003C2E44" w:rsidRPr="00006409">
        <w:rPr>
          <w:rFonts w:asciiTheme="majorHAnsi" w:hAnsiTheme="majorHAnsi" w:cstheme="majorHAnsi"/>
          <w:sz w:val="20"/>
          <w:szCs w:val="20"/>
        </w:rPr>
        <w:t xml:space="preserve">Prior to </w:t>
      </w:r>
      <w:r w:rsidR="001C611D" w:rsidRPr="00006409">
        <w:rPr>
          <w:rFonts w:asciiTheme="majorHAnsi" w:hAnsiTheme="majorHAnsi" w:cstheme="majorHAnsi"/>
          <w:sz w:val="20"/>
          <w:szCs w:val="20"/>
        </w:rPr>
        <w:t>PACE introduction in 1984</w:t>
      </w:r>
      <w:r w:rsidR="00E81F11" w:rsidRPr="00006409">
        <w:rPr>
          <w:rFonts w:asciiTheme="majorHAnsi" w:hAnsiTheme="majorHAnsi" w:cstheme="majorHAnsi"/>
          <w:sz w:val="20"/>
          <w:szCs w:val="20"/>
        </w:rPr>
        <w:t xml:space="preserve">, stop and search came to national prominence </w:t>
      </w:r>
      <w:r w:rsidR="005D4596" w:rsidRPr="00006409">
        <w:rPr>
          <w:rFonts w:asciiTheme="majorHAnsi" w:hAnsiTheme="majorHAnsi" w:cstheme="majorHAnsi"/>
          <w:sz w:val="20"/>
          <w:szCs w:val="20"/>
        </w:rPr>
        <w:t>and resulted in</w:t>
      </w:r>
      <w:r w:rsidR="00E81F11" w:rsidRPr="00006409">
        <w:rPr>
          <w:rFonts w:asciiTheme="majorHAnsi" w:hAnsiTheme="majorHAnsi" w:cstheme="majorHAnsi"/>
          <w:sz w:val="20"/>
          <w:szCs w:val="20"/>
        </w:rPr>
        <w:t xml:space="preserve"> the Brixton riots</w:t>
      </w:r>
      <w:r w:rsidR="005D4596" w:rsidRPr="00006409">
        <w:rPr>
          <w:rFonts w:asciiTheme="majorHAnsi" w:hAnsiTheme="majorHAnsi" w:cstheme="majorHAnsi"/>
          <w:sz w:val="20"/>
          <w:szCs w:val="20"/>
        </w:rPr>
        <w:t xml:space="preserve"> of</w:t>
      </w:r>
      <w:r w:rsidR="00E81F11" w:rsidRPr="00006409">
        <w:rPr>
          <w:rFonts w:asciiTheme="majorHAnsi" w:hAnsiTheme="majorHAnsi" w:cstheme="majorHAnsi"/>
          <w:sz w:val="20"/>
          <w:szCs w:val="20"/>
        </w:rPr>
        <w:t xml:space="preserve"> 1981. </w:t>
      </w:r>
      <w:r w:rsidR="00527513" w:rsidRPr="00006409">
        <w:rPr>
          <w:rFonts w:asciiTheme="majorHAnsi" w:hAnsiTheme="majorHAnsi" w:cstheme="majorHAnsi"/>
          <w:sz w:val="20"/>
          <w:szCs w:val="20"/>
        </w:rPr>
        <w:t xml:space="preserve">This triggered </w:t>
      </w:r>
      <w:r w:rsidR="00057441" w:rsidRPr="00006409">
        <w:rPr>
          <w:rFonts w:asciiTheme="majorHAnsi" w:hAnsiTheme="majorHAnsi" w:cstheme="majorHAnsi"/>
          <w:sz w:val="20"/>
          <w:szCs w:val="20"/>
        </w:rPr>
        <w:t xml:space="preserve">the Scarman report, which, unlike the Macpherson inquiry, </w:t>
      </w:r>
      <w:r w:rsidR="005A566F" w:rsidRPr="00006409">
        <w:rPr>
          <w:rFonts w:asciiTheme="majorHAnsi" w:hAnsiTheme="majorHAnsi" w:cstheme="majorHAnsi"/>
          <w:sz w:val="20"/>
          <w:szCs w:val="20"/>
        </w:rPr>
        <w:t>explicitly denied the existence of institutional racism</w:t>
      </w:r>
      <w:r w:rsidR="00EA6DCF" w:rsidRPr="00006409">
        <w:rPr>
          <w:rFonts w:asciiTheme="majorHAnsi" w:hAnsiTheme="majorHAnsi" w:cstheme="majorHAnsi"/>
          <w:sz w:val="20"/>
          <w:szCs w:val="20"/>
        </w:rPr>
        <w:t>, but accepted that police methods were disproportionate</w:t>
      </w:r>
      <w:r w:rsidR="005A566F" w:rsidRPr="00006409">
        <w:rPr>
          <w:rFonts w:asciiTheme="majorHAnsi" w:hAnsiTheme="majorHAnsi" w:cstheme="majorHAnsi"/>
          <w:sz w:val="20"/>
          <w:szCs w:val="20"/>
        </w:rPr>
        <w:t xml:space="preserve">. </w:t>
      </w:r>
      <w:r w:rsidR="00CE6C5B" w:rsidRPr="00006409">
        <w:rPr>
          <w:rFonts w:asciiTheme="majorHAnsi" w:hAnsiTheme="majorHAnsi" w:cstheme="majorHAnsi"/>
          <w:sz w:val="20"/>
          <w:szCs w:val="20"/>
        </w:rPr>
        <w:t xml:space="preserve">Although the government and </w:t>
      </w:r>
      <w:r w:rsidR="00AE4F8E" w:rsidRPr="00006409">
        <w:rPr>
          <w:rFonts w:asciiTheme="majorHAnsi" w:hAnsiTheme="majorHAnsi" w:cstheme="majorHAnsi"/>
          <w:sz w:val="20"/>
          <w:szCs w:val="20"/>
        </w:rPr>
        <w:t xml:space="preserve">police forces have worked diligently to improve their standards when involving </w:t>
      </w:r>
      <w:r w:rsidR="00FD0DB4" w:rsidRPr="00006409">
        <w:rPr>
          <w:rFonts w:asciiTheme="majorHAnsi" w:hAnsiTheme="majorHAnsi" w:cstheme="majorHAnsi"/>
          <w:sz w:val="20"/>
          <w:szCs w:val="20"/>
        </w:rPr>
        <w:t xml:space="preserve">PACE procedures </w:t>
      </w:r>
      <w:r w:rsidR="00C12F01" w:rsidRPr="00006409">
        <w:rPr>
          <w:rFonts w:asciiTheme="majorHAnsi" w:hAnsiTheme="majorHAnsi" w:cstheme="majorHAnsi"/>
          <w:sz w:val="20"/>
          <w:szCs w:val="20"/>
        </w:rPr>
        <w:t>and PACE codes of practice</w:t>
      </w:r>
      <w:r w:rsidR="001B4AF1" w:rsidRPr="00006409">
        <w:rPr>
          <w:rFonts w:asciiTheme="majorHAnsi" w:hAnsiTheme="majorHAnsi" w:cstheme="majorHAnsi"/>
          <w:sz w:val="20"/>
          <w:szCs w:val="20"/>
        </w:rPr>
        <w:t xml:space="preserve"> the</w:t>
      </w:r>
      <w:r w:rsidR="00AA2883" w:rsidRPr="00006409">
        <w:rPr>
          <w:rFonts w:asciiTheme="majorHAnsi" w:hAnsiTheme="majorHAnsi" w:cstheme="majorHAnsi"/>
          <w:sz w:val="20"/>
          <w:szCs w:val="20"/>
        </w:rPr>
        <w:t xml:space="preserve"> black community </w:t>
      </w:r>
      <w:r w:rsidR="00543DF5" w:rsidRPr="00006409">
        <w:rPr>
          <w:rFonts w:asciiTheme="majorHAnsi" w:hAnsiTheme="majorHAnsi" w:cstheme="majorHAnsi"/>
          <w:sz w:val="20"/>
          <w:szCs w:val="20"/>
        </w:rPr>
        <w:t xml:space="preserve">still believe they undermine confidence in the police </w:t>
      </w:r>
      <w:r w:rsidR="00B71061" w:rsidRPr="00006409">
        <w:rPr>
          <w:rFonts w:asciiTheme="majorHAnsi" w:hAnsiTheme="majorHAnsi" w:cstheme="majorHAnsi"/>
          <w:sz w:val="20"/>
          <w:szCs w:val="20"/>
        </w:rPr>
        <w:t>(Naseem, 2021)</w:t>
      </w:r>
      <w:r w:rsidR="00B71061" w:rsidRPr="00006409">
        <w:rPr>
          <w:rFonts w:asciiTheme="majorHAnsi" w:hAnsiTheme="majorHAnsi" w:cstheme="majorHAnsi"/>
          <w:sz w:val="20"/>
          <w:szCs w:val="20"/>
        </w:rPr>
        <w:t xml:space="preserve">. </w:t>
      </w:r>
    </w:p>
    <w:p w14:paraId="0DDABE67" w14:textId="2EC261E7" w:rsidR="001D164B" w:rsidRPr="00006409" w:rsidRDefault="00E211CA">
      <w:pPr>
        <w:rPr>
          <w:rFonts w:asciiTheme="majorHAnsi" w:hAnsiTheme="majorHAnsi" w:cstheme="majorHAnsi"/>
          <w:sz w:val="20"/>
          <w:szCs w:val="20"/>
        </w:rPr>
      </w:pPr>
      <w:r w:rsidRPr="00006409">
        <w:rPr>
          <w:rFonts w:asciiTheme="majorHAnsi" w:hAnsiTheme="majorHAnsi" w:cstheme="majorHAnsi"/>
          <w:sz w:val="20"/>
          <w:szCs w:val="20"/>
        </w:rPr>
        <w:t xml:space="preserve">However, </w:t>
      </w:r>
      <w:r w:rsidR="0003607B" w:rsidRPr="00006409">
        <w:rPr>
          <w:rFonts w:asciiTheme="majorHAnsi" w:hAnsiTheme="majorHAnsi" w:cstheme="majorHAnsi"/>
          <w:sz w:val="20"/>
          <w:szCs w:val="20"/>
        </w:rPr>
        <w:t xml:space="preserve">according to a publication by </w:t>
      </w:r>
      <w:r w:rsidR="00B36D65" w:rsidRPr="00006409">
        <w:rPr>
          <w:rFonts w:asciiTheme="majorHAnsi" w:hAnsiTheme="majorHAnsi" w:cstheme="majorHAnsi"/>
          <w:sz w:val="20"/>
          <w:szCs w:val="20"/>
        </w:rPr>
        <w:t xml:space="preserve">the </w:t>
      </w:r>
      <w:r w:rsidR="00CC41BF" w:rsidRPr="00006409">
        <w:rPr>
          <w:rFonts w:asciiTheme="majorHAnsi" w:hAnsiTheme="majorHAnsi" w:cstheme="majorHAnsi"/>
          <w:sz w:val="20"/>
          <w:szCs w:val="20"/>
        </w:rPr>
        <w:t>home</w:t>
      </w:r>
      <w:r w:rsidR="00D67558" w:rsidRPr="00006409">
        <w:rPr>
          <w:rFonts w:asciiTheme="majorHAnsi" w:hAnsiTheme="majorHAnsi" w:cstheme="majorHAnsi"/>
          <w:sz w:val="20"/>
          <w:szCs w:val="20"/>
        </w:rPr>
        <w:t xml:space="preserve"> office</w:t>
      </w:r>
      <w:r w:rsidR="00B36D65" w:rsidRPr="00006409">
        <w:rPr>
          <w:rFonts w:asciiTheme="majorHAnsi" w:hAnsiTheme="majorHAnsi" w:cstheme="majorHAnsi"/>
          <w:sz w:val="20"/>
          <w:szCs w:val="20"/>
        </w:rPr>
        <w:t xml:space="preserve"> (</w:t>
      </w:r>
      <w:r w:rsidR="00D67558" w:rsidRPr="00006409">
        <w:rPr>
          <w:rFonts w:asciiTheme="majorHAnsi" w:hAnsiTheme="majorHAnsi" w:cstheme="majorHAnsi"/>
          <w:sz w:val="20"/>
          <w:szCs w:val="20"/>
        </w:rPr>
        <w:t>2024)</w:t>
      </w:r>
      <w:r w:rsidR="00EC070B" w:rsidRPr="00006409">
        <w:rPr>
          <w:rFonts w:asciiTheme="majorHAnsi" w:hAnsiTheme="majorHAnsi" w:cstheme="majorHAnsi"/>
          <w:sz w:val="20"/>
          <w:szCs w:val="20"/>
        </w:rPr>
        <w:t xml:space="preserve"> </w:t>
      </w:r>
      <w:r w:rsidR="00116B56" w:rsidRPr="00006409">
        <w:rPr>
          <w:rFonts w:asciiTheme="majorHAnsi" w:hAnsiTheme="majorHAnsi" w:cstheme="majorHAnsi"/>
          <w:sz w:val="20"/>
          <w:szCs w:val="20"/>
        </w:rPr>
        <w:t xml:space="preserve">in the year ending March 2023, 24.5 stop and searches for every 1000 black people and 5.9 for every 1000 white people. </w:t>
      </w:r>
      <w:r w:rsidR="00C46E44" w:rsidRPr="00006409">
        <w:rPr>
          <w:rFonts w:asciiTheme="majorHAnsi" w:hAnsiTheme="majorHAnsi" w:cstheme="majorHAnsi"/>
          <w:sz w:val="20"/>
          <w:szCs w:val="20"/>
        </w:rPr>
        <w:t>This figure is concerning when we remember that the</w:t>
      </w:r>
      <w:r w:rsidR="009E26E1" w:rsidRPr="00006409">
        <w:rPr>
          <w:rFonts w:asciiTheme="majorHAnsi" w:hAnsiTheme="majorHAnsi" w:cstheme="majorHAnsi"/>
          <w:sz w:val="20"/>
          <w:szCs w:val="20"/>
        </w:rPr>
        <w:t xml:space="preserve"> </w:t>
      </w:r>
      <w:r w:rsidR="00C46E44" w:rsidRPr="00006409">
        <w:rPr>
          <w:rFonts w:asciiTheme="majorHAnsi" w:hAnsiTheme="majorHAnsi" w:cstheme="majorHAnsi"/>
          <w:sz w:val="20"/>
          <w:szCs w:val="20"/>
        </w:rPr>
        <w:t xml:space="preserve">population </w:t>
      </w:r>
      <w:r w:rsidR="00392DE0" w:rsidRPr="00006409">
        <w:rPr>
          <w:rFonts w:asciiTheme="majorHAnsi" w:hAnsiTheme="majorHAnsi" w:cstheme="majorHAnsi"/>
          <w:sz w:val="20"/>
          <w:szCs w:val="20"/>
        </w:rPr>
        <w:t>of England and Wales is 81.7%</w:t>
      </w:r>
      <w:r w:rsidR="009E26E1" w:rsidRPr="00006409">
        <w:rPr>
          <w:rFonts w:asciiTheme="majorHAnsi" w:hAnsiTheme="majorHAnsi" w:cstheme="majorHAnsi"/>
          <w:sz w:val="20"/>
          <w:szCs w:val="20"/>
        </w:rPr>
        <w:t xml:space="preserve"> white</w:t>
      </w:r>
      <w:r w:rsidR="00392DE0" w:rsidRPr="00006409">
        <w:rPr>
          <w:rFonts w:asciiTheme="majorHAnsi" w:hAnsiTheme="majorHAnsi" w:cstheme="majorHAnsi"/>
          <w:sz w:val="20"/>
          <w:szCs w:val="20"/>
        </w:rPr>
        <w:t xml:space="preserve"> and </w:t>
      </w:r>
      <w:r w:rsidR="00843F47" w:rsidRPr="00006409">
        <w:rPr>
          <w:rFonts w:asciiTheme="majorHAnsi" w:hAnsiTheme="majorHAnsi" w:cstheme="majorHAnsi"/>
          <w:sz w:val="20"/>
          <w:szCs w:val="20"/>
        </w:rPr>
        <w:t>4% of the population are black</w:t>
      </w:r>
      <w:r w:rsidR="008D19DC" w:rsidRPr="00006409">
        <w:rPr>
          <w:rFonts w:asciiTheme="majorHAnsi" w:hAnsiTheme="majorHAnsi" w:cstheme="majorHAnsi"/>
          <w:sz w:val="20"/>
          <w:szCs w:val="20"/>
        </w:rPr>
        <w:t xml:space="preserve"> </w:t>
      </w:r>
      <w:r w:rsidR="00CF76E9" w:rsidRPr="00006409">
        <w:rPr>
          <w:rFonts w:asciiTheme="majorHAnsi" w:hAnsiTheme="majorHAnsi" w:cstheme="majorHAnsi"/>
          <w:sz w:val="20"/>
          <w:szCs w:val="20"/>
        </w:rPr>
        <w:t>(</w:t>
      </w:r>
      <w:r w:rsidR="002611AE" w:rsidRPr="00006409">
        <w:rPr>
          <w:rFonts w:asciiTheme="majorHAnsi" w:hAnsiTheme="majorHAnsi" w:cstheme="majorHAnsi"/>
          <w:sz w:val="20"/>
          <w:szCs w:val="20"/>
        </w:rPr>
        <w:t>GOV</w:t>
      </w:r>
      <w:r w:rsidR="00CF76E9" w:rsidRPr="00006409">
        <w:rPr>
          <w:rFonts w:asciiTheme="majorHAnsi" w:hAnsiTheme="majorHAnsi" w:cstheme="majorHAnsi"/>
          <w:sz w:val="20"/>
          <w:szCs w:val="20"/>
        </w:rPr>
        <w:t xml:space="preserve">.uk, 2023). </w:t>
      </w:r>
      <w:r w:rsidR="00C7042B" w:rsidRPr="00006409">
        <w:rPr>
          <w:rFonts w:asciiTheme="majorHAnsi" w:hAnsiTheme="majorHAnsi" w:cstheme="majorHAnsi"/>
          <w:sz w:val="20"/>
          <w:szCs w:val="20"/>
        </w:rPr>
        <w:t xml:space="preserve">Therefore, despite </w:t>
      </w:r>
      <w:r w:rsidR="00605FC7" w:rsidRPr="00006409">
        <w:rPr>
          <w:rFonts w:asciiTheme="majorHAnsi" w:hAnsiTheme="majorHAnsi" w:cstheme="majorHAnsi"/>
          <w:sz w:val="20"/>
          <w:szCs w:val="20"/>
        </w:rPr>
        <w:t>several</w:t>
      </w:r>
      <w:r w:rsidR="00C7042B" w:rsidRPr="00006409">
        <w:rPr>
          <w:rFonts w:asciiTheme="majorHAnsi" w:hAnsiTheme="majorHAnsi" w:cstheme="majorHAnsi"/>
          <w:sz w:val="20"/>
          <w:szCs w:val="20"/>
        </w:rPr>
        <w:t xml:space="preserve"> </w:t>
      </w:r>
      <w:r w:rsidR="00AE47A4" w:rsidRPr="00006409">
        <w:rPr>
          <w:rFonts w:asciiTheme="majorHAnsi" w:hAnsiTheme="majorHAnsi" w:cstheme="majorHAnsi"/>
          <w:sz w:val="20"/>
          <w:szCs w:val="20"/>
        </w:rPr>
        <w:t>initiatives and policy changes within the police force it is evident that stop and searches are</w:t>
      </w:r>
      <w:r w:rsidR="00E67F85" w:rsidRPr="00006409">
        <w:rPr>
          <w:rFonts w:asciiTheme="majorHAnsi" w:hAnsiTheme="majorHAnsi" w:cstheme="majorHAnsi"/>
          <w:sz w:val="20"/>
          <w:szCs w:val="20"/>
        </w:rPr>
        <w:t xml:space="preserve"> </w:t>
      </w:r>
      <w:r w:rsidR="00D726E2" w:rsidRPr="00006409">
        <w:rPr>
          <w:rFonts w:asciiTheme="majorHAnsi" w:hAnsiTheme="majorHAnsi" w:cstheme="majorHAnsi"/>
          <w:sz w:val="20"/>
          <w:szCs w:val="20"/>
        </w:rPr>
        <w:t xml:space="preserve">still disproportionate amongst </w:t>
      </w:r>
      <w:r w:rsidR="00AF5D40" w:rsidRPr="00006409">
        <w:rPr>
          <w:rFonts w:asciiTheme="majorHAnsi" w:hAnsiTheme="majorHAnsi" w:cstheme="majorHAnsi"/>
          <w:sz w:val="20"/>
          <w:szCs w:val="20"/>
        </w:rPr>
        <w:t>the black</w:t>
      </w:r>
      <w:r w:rsidR="00D726E2" w:rsidRPr="00006409">
        <w:rPr>
          <w:rFonts w:asciiTheme="majorHAnsi" w:hAnsiTheme="majorHAnsi" w:cstheme="majorHAnsi"/>
          <w:sz w:val="20"/>
          <w:szCs w:val="20"/>
        </w:rPr>
        <w:t xml:space="preserve"> population</w:t>
      </w:r>
      <w:r w:rsidR="00AF5D40" w:rsidRPr="00006409">
        <w:rPr>
          <w:rFonts w:asciiTheme="majorHAnsi" w:hAnsiTheme="majorHAnsi" w:cstheme="majorHAnsi"/>
          <w:sz w:val="20"/>
          <w:szCs w:val="20"/>
        </w:rPr>
        <w:t xml:space="preserve"> </w:t>
      </w:r>
      <w:r w:rsidR="008F7A47" w:rsidRPr="00006409">
        <w:rPr>
          <w:rFonts w:asciiTheme="majorHAnsi" w:hAnsiTheme="majorHAnsi" w:cstheme="majorHAnsi"/>
          <w:sz w:val="20"/>
          <w:szCs w:val="20"/>
        </w:rPr>
        <w:t xml:space="preserve">and there is little research to confirm that they help to deter crime </w:t>
      </w:r>
      <w:r w:rsidR="00E55A82" w:rsidRPr="00006409">
        <w:rPr>
          <w:rFonts w:asciiTheme="majorHAnsi" w:hAnsiTheme="majorHAnsi" w:cstheme="majorHAnsi"/>
          <w:sz w:val="20"/>
          <w:szCs w:val="20"/>
        </w:rPr>
        <w:t>(</w:t>
      </w:r>
      <w:proofErr w:type="spellStart"/>
      <w:r w:rsidR="00E55A82" w:rsidRPr="00006409">
        <w:rPr>
          <w:rFonts w:asciiTheme="majorHAnsi" w:hAnsiTheme="majorHAnsi" w:cstheme="majorHAnsi"/>
          <w:sz w:val="20"/>
          <w:szCs w:val="20"/>
        </w:rPr>
        <w:t>Tiratelli</w:t>
      </w:r>
      <w:proofErr w:type="spellEnd"/>
      <w:r w:rsidR="00E55A82" w:rsidRPr="00006409">
        <w:rPr>
          <w:rFonts w:asciiTheme="majorHAnsi" w:hAnsiTheme="majorHAnsi" w:cstheme="majorHAnsi"/>
          <w:sz w:val="20"/>
          <w:szCs w:val="20"/>
        </w:rPr>
        <w:t xml:space="preserve"> et al., 2018)</w:t>
      </w:r>
      <w:r w:rsidR="00D726E2" w:rsidRPr="00006409">
        <w:rPr>
          <w:rFonts w:asciiTheme="majorHAnsi" w:hAnsiTheme="majorHAnsi" w:cstheme="majorHAnsi"/>
          <w:sz w:val="20"/>
          <w:szCs w:val="20"/>
        </w:rPr>
        <w:t xml:space="preserve">. </w:t>
      </w:r>
      <w:r w:rsidR="005F71A5" w:rsidRPr="00006409">
        <w:rPr>
          <w:rFonts w:asciiTheme="majorHAnsi" w:hAnsiTheme="majorHAnsi" w:cstheme="majorHAnsi"/>
          <w:sz w:val="20"/>
          <w:szCs w:val="20"/>
        </w:rPr>
        <w:t>As the decision to stop and search is based on reasonable suspicion</w:t>
      </w:r>
      <w:r w:rsidR="001720CE" w:rsidRPr="00006409">
        <w:rPr>
          <w:rFonts w:asciiTheme="majorHAnsi" w:hAnsiTheme="majorHAnsi" w:cstheme="majorHAnsi"/>
          <w:sz w:val="20"/>
          <w:szCs w:val="20"/>
        </w:rPr>
        <w:t xml:space="preserve"> that a person has or is </w:t>
      </w:r>
      <w:r w:rsidR="00CF4493" w:rsidRPr="00006409">
        <w:rPr>
          <w:rFonts w:asciiTheme="majorHAnsi" w:hAnsiTheme="majorHAnsi" w:cstheme="majorHAnsi"/>
          <w:sz w:val="20"/>
          <w:szCs w:val="20"/>
        </w:rPr>
        <w:t xml:space="preserve">about to commit an offence </w:t>
      </w:r>
      <w:r w:rsidR="00605FC7" w:rsidRPr="00006409">
        <w:rPr>
          <w:rFonts w:asciiTheme="majorHAnsi" w:hAnsiTheme="majorHAnsi" w:cstheme="majorHAnsi"/>
          <w:sz w:val="20"/>
          <w:szCs w:val="20"/>
        </w:rPr>
        <w:t>(Equality and human rights commission, 2010)</w:t>
      </w:r>
      <w:r w:rsidR="00EB1CFF" w:rsidRPr="00006409">
        <w:rPr>
          <w:rFonts w:asciiTheme="majorHAnsi" w:hAnsiTheme="majorHAnsi" w:cstheme="majorHAnsi"/>
          <w:sz w:val="20"/>
          <w:szCs w:val="20"/>
        </w:rPr>
        <w:t>,</w:t>
      </w:r>
      <w:r w:rsidR="006C52DB" w:rsidRPr="00006409">
        <w:rPr>
          <w:rFonts w:asciiTheme="majorHAnsi" w:hAnsiTheme="majorHAnsi" w:cstheme="majorHAnsi"/>
          <w:sz w:val="20"/>
          <w:szCs w:val="20"/>
        </w:rPr>
        <w:t xml:space="preserve"> it is a necessary tool in the detection of crime. </w:t>
      </w:r>
      <w:r w:rsidR="006C121D" w:rsidRPr="00006409">
        <w:rPr>
          <w:rFonts w:asciiTheme="majorHAnsi" w:hAnsiTheme="majorHAnsi" w:cstheme="majorHAnsi"/>
          <w:sz w:val="20"/>
          <w:szCs w:val="20"/>
        </w:rPr>
        <w:t>D</w:t>
      </w:r>
      <w:r w:rsidR="006C52DB" w:rsidRPr="00006409">
        <w:rPr>
          <w:rFonts w:asciiTheme="majorHAnsi" w:hAnsiTheme="majorHAnsi" w:cstheme="majorHAnsi"/>
          <w:sz w:val="20"/>
          <w:szCs w:val="20"/>
        </w:rPr>
        <w:t>etecting crime</w:t>
      </w:r>
      <w:r w:rsidR="006C121D" w:rsidRPr="00006409">
        <w:rPr>
          <w:rFonts w:asciiTheme="majorHAnsi" w:hAnsiTheme="majorHAnsi" w:cstheme="majorHAnsi"/>
          <w:sz w:val="20"/>
          <w:szCs w:val="20"/>
        </w:rPr>
        <w:t xml:space="preserve">s, in turn, </w:t>
      </w:r>
      <w:r w:rsidR="00B810D8" w:rsidRPr="00006409">
        <w:rPr>
          <w:rFonts w:asciiTheme="majorHAnsi" w:hAnsiTheme="majorHAnsi" w:cstheme="majorHAnsi"/>
          <w:sz w:val="20"/>
          <w:szCs w:val="20"/>
        </w:rPr>
        <w:t xml:space="preserve">helps to maintain public confidence as </w:t>
      </w:r>
      <w:r w:rsidR="006C121D" w:rsidRPr="00006409">
        <w:rPr>
          <w:rFonts w:asciiTheme="majorHAnsi" w:hAnsiTheme="majorHAnsi" w:cstheme="majorHAnsi"/>
          <w:sz w:val="20"/>
          <w:szCs w:val="20"/>
        </w:rPr>
        <w:t xml:space="preserve">it shows the police being proactive </w:t>
      </w:r>
      <w:r w:rsidR="006C121D" w:rsidRPr="00006409">
        <w:rPr>
          <w:rFonts w:asciiTheme="majorHAnsi" w:hAnsiTheme="majorHAnsi" w:cstheme="majorHAnsi"/>
          <w:sz w:val="20"/>
          <w:szCs w:val="20"/>
        </w:rPr>
        <w:t>(Hobbs &amp; Brown, 2023).</w:t>
      </w:r>
    </w:p>
    <w:p w14:paraId="608FAAA9" w14:textId="77777777" w:rsidR="002B1B1A" w:rsidRPr="00006409" w:rsidRDefault="002B1B1A">
      <w:pPr>
        <w:rPr>
          <w:rFonts w:asciiTheme="majorHAnsi" w:hAnsiTheme="majorHAnsi" w:cstheme="majorHAnsi"/>
          <w:sz w:val="20"/>
          <w:szCs w:val="20"/>
        </w:rPr>
      </w:pPr>
    </w:p>
    <w:p w14:paraId="7BF451CE" w14:textId="3FB8B374" w:rsidR="00E54992" w:rsidRPr="00006409" w:rsidRDefault="006912E0">
      <w:pPr>
        <w:rPr>
          <w:rFonts w:asciiTheme="majorHAnsi" w:hAnsiTheme="majorHAnsi" w:cstheme="majorHAnsi"/>
          <w:b/>
          <w:bCs/>
          <w:sz w:val="20"/>
          <w:szCs w:val="20"/>
        </w:rPr>
      </w:pPr>
      <w:r w:rsidRPr="00006409">
        <w:rPr>
          <w:rFonts w:asciiTheme="majorHAnsi" w:hAnsiTheme="majorHAnsi" w:cstheme="majorHAnsi"/>
          <w:b/>
          <w:bCs/>
          <w:sz w:val="20"/>
          <w:szCs w:val="20"/>
        </w:rPr>
        <w:t>Word count:</w:t>
      </w:r>
      <w:r w:rsidR="0058421D" w:rsidRPr="00006409">
        <w:rPr>
          <w:rFonts w:asciiTheme="majorHAnsi" w:hAnsiTheme="majorHAnsi" w:cstheme="majorHAnsi"/>
          <w:b/>
          <w:bCs/>
          <w:sz w:val="20"/>
          <w:szCs w:val="20"/>
        </w:rPr>
        <w:t xml:space="preserve"> </w:t>
      </w:r>
      <w:r w:rsidR="009C4448" w:rsidRPr="00006409">
        <w:rPr>
          <w:rFonts w:asciiTheme="majorHAnsi" w:hAnsiTheme="majorHAnsi" w:cstheme="majorHAnsi"/>
          <w:b/>
          <w:bCs/>
          <w:sz w:val="20"/>
          <w:szCs w:val="20"/>
        </w:rPr>
        <w:t>109</w:t>
      </w:r>
      <w:r w:rsidR="003D06FD" w:rsidRPr="00006409">
        <w:rPr>
          <w:rFonts w:asciiTheme="majorHAnsi" w:hAnsiTheme="majorHAnsi" w:cstheme="majorHAnsi"/>
          <w:b/>
          <w:bCs/>
          <w:sz w:val="20"/>
          <w:szCs w:val="20"/>
        </w:rPr>
        <w:t>7</w:t>
      </w:r>
    </w:p>
    <w:p w14:paraId="7742BEEB" w14:textId="77777777" w:rsidR="00E37F61" w:rsidRPr="00006409" w:rsidRDefault="00E37F61">
      <w:pPr>
        <w:rPr>
          <w:rFonts w:asciiTheme="majorHAnsi" w:eastAsia="Times New Roman" w:hAnsiTheme="majorHAnsi" w:cstheme="majorHAnsi"/>
          <w:b/>
          <w:bCs/>
          <w:sz w:val="20"/>
          <w:szCs w:val="20"/>
          <w:lang w:eastAsia="en-GB"/>
        </w:rPr>
      </w:pPr>
    </w:p>
    <w:p w14:paraId="011F8D62" w14:textId="11514EA5" w:rsidR="002E65F6" w:rsidRPr="00006409" w:rsidRDefault="00027771">
      <w:pPr>
        <w:rPr>
          <w:rFonts w:asciiTheme="majorHAnsi" w:eastAsia="Times New Roman" w:hAnsiTheme="majorHAnsi" w:cstheme="majorHAnsi"/>
          <w:b/>
          <w:bCs/>
          <w:sz w:val="20"/>
          <w:szCs w:val="20"/>
          <w:lang w:eastAsia="en-GB"/>
        </w:rPr>
      </w:pPr>
      <w:r w:rsidRPr="00006409">
        <w:rPr>
          <w:rFonts w:asciiTheme="majorHAnsi" w:eastAsia="Times New Roman" w:hAnsiTheme="majorHAnsi" w:cstheme="majorHAnsi"/>
          <w:b/>
          <w:bCs/>
          <w:sz w:val="20"/>
          <w:szCs w:val="20"/>
          <w:lang w:eastAsia="en-GB"/>
        </w:rPr>
        <w:t xml:space="preserve">Bibliography: </w:t>
      </w:r>
    </w:p>
    <w:p w14:paraId="0E71ABC9" w14:textId="77777777"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 xml:space="preserve">College of Policing (2024) </w:t>
      </w:r>
      <w:r w:rsidRPr="00006409">
        <w:rPr>
          <w:rFonts w:asciiTheme="majorHAnsi" w:hAnsiTheme="majorHAnsi" w:cstheme="majorHAnsi"/>
          <w:i/>
          <w:iCs/>
          <w:sz w:val="20"/>
          <w:szCs w:val="20"/>
        </w:rPr>
        <w:t>Competency and values framework (CVF)</w:t>
      </w:r>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College of Policing</w:t>
      </w:r>
      <w:r w:rsidRPr="00006409">
        <w:rPr>
          <w:rFonts w:asciiTheme="majorHAnsi" w:hAnsiTheme="majorHAnsi" w:cstheme="majorHAnsi"/>
          <w:sz w:val="20"/>
          <w:szCs w:val="20"/>
        </w:rPr>
        <w:t xml:space="preserve">. Available at: https://www.college.police.uk/career-learning/competency-and-values-framework (Accessed: 27 July 2024). </w:t>
      </w:r>
    </w:p>
    <w:p w14:paraId="39D7FC36" w14:textId="360F8CA3"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 xml:space="preserve">Consulting, Y. (2023) </w:t>
      </w:r>
      <w:r w:rsidRPr="00006409">
        <w:rPr>
          <w:rFonts w:asciiTheme="majorHAnsi" w:hAnsiTheme="majorHAnsi" w:cstheme="majorHAnsi"/>
          <w:i/>
          <w:iCs/>
          <w:sz w:val="20"/>
          <w:szCs w:val="20"/>
        </w:rPr>
        <w:t xml:space="preserve">IOPC Public Perceptions </w:t>
      </w:r>
      <w:r w:rsidR="00A969BE" w:rsidRPr="00006409">
        <w:rPr>
          <w:rFonts w:asciiTheme="majorHAnsi" w:hAnsiTheme="majorHAnsi" w:cstheme="majorHAnsi"/>
          <w:i/>
          <w:iCs/>
          <w:sz w:val="20"/>
          <w:szCs w:val="20"/>
        </w:rPr>
        <w:t>Tracker Summary</w:t>
      </w:r>
      <w:r w:rsidRPr="00006409">
        <w:rPr>
          <w:rFonts w:asciiTheme="majorHAnsi" w:hAnsiTheme="majorHAnsi" w:cstheme="majorHAnsi"/>
          <w:i/>
          <w:iCs/>
          <w:sz w:val="20"/>
          <w:szCs w:val="20"/>
        </w:rPr>
        <w:t xml:space="preserve"> Report</w:t>
      </w:r>
      <w:r w:rsidRPr="00006409">
        <w:rPr>
          <w:rFonts w:asciiTheme="majorHAnsi" w:hAnsiTheme="majorHAnsi" w:cstheme="majorHAnsi"/>
          <w:sz w:val="20"/>
          <w:szCs w:val="20"/>
        </w:rPr>
        <w:t xml:space="preserve">. Available at: https://www.policeconduct.gov.uk/sites/default/files/documents/IOPC-public-perceptions-tracker-report-2022-23.pdf (Accessed: 27 July 2024). </w:t>
      </w:r>
    </w:p>
    <w:p w14:paraId="2DF37451" w14:textId="24CFF4A1"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 xml:space="preserve">Equality and human rights commission (2010) </w:t>
      </w:r>
      <w:r w:rsidRPr="00006409">
        <w:rPr>
          <w:rFonts w:asciiTheme="majorHAnsi" w:hAnsiTheme="majorHAnsi" w:cstheme="majorHAnsi"/>
          <w:i/>
          <w:iCs/>
          <w:sz w:val="20"/>
          <w:szCs w:val="20"/>
        </w:rPr>
        <w:t>Stop and think</w:t>
      </w:r>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Equality and human rights commission</w:t>
      </w:r>
      <w:r w:rsidRPr="00006409">
        <w:rPr>
          <w:rFonts w:asciiTheme="majorHAnsi" w:hAnsiTheme="majorHAnsi" w:cstheme="majorHAnsi"/>
          <w:sz w:val="20"/>
          <w:szCs w:val="20"/>
        </w:rPr>
        <w:t xml:space="preserve">. Available at: https://www.equalityhumanrights.com/sites/default/files/ehrc_stop_and_search_report.pdf (Accessed: 27 July 2024). </w:t>
      </w:r>
    </w:p>
    <w:p w14:paraId="6FC212F3" w14:textId="3A14BA6F" w:rsidR="001B67BE" w:rsidRPr="00006409" w:rsidRDefault="00EB3AD1" w:rsidP="001B67BE">
      <w:pPr>
        <w:rPr>
          <w:rFonts w:asciiTheme="majorHAnsi" w:hAnsiTheme="majorHAnsi" w:cstheme="majorHAnsi"/>
          <w:sz w:val="20"/>
          <w:szCs w:val="20"/>
        </w:rPr>
      </w:pPr>
      <w:r w:rsidRPr="00006409">
        <w:rPr>
          <w:rFonts w:asciiTheme="majorHAnsi" w:hAnsiTheme="majorHAnsi" w:cstheme="majorHAnsi"/>
          <w:sz w:val="20"/>
          <w:szCs w:val="20"/>
        </w:rPr>
        <w:t>GOV</w:t>
      </w:r>
      <w:r w:rsidR="001B67BE" w:rsidRPr="00006409">
        <w:rPr>
          <w:rFonts w:asciiTheme="majorHAnsi" w:hAnsiTheme="majorHAnsi" w:cstheme="majorHAnsi"/>
          <w:sz w:val="20"/>
          <w:szCs w:val="20"/>
        </w:rPr>
        <w:t xml:space="preserve">.uk (2023) </w:t>
      </w:r>
      <w:r w:rsidR="001B67BE" w:rsidRPr="00006409">
        <w:rPr>
          <w:rFonts w:asciiTheme="majorHAnsi" w:hAnsiTheme="majorHAnsi" w:cstheme="majorHAnsi"/>
          <w:i/>
          <w:iCs/>
          <w:sz w:val="20"/>
          <w:szCs w:val="20"/>
        </w:rPr>
        <w:t xml:space="preserve">Population of </w:t>
      </w:r>
      <w:r w:rsidR="00C40D18" w:rsidRPr="00006409">
        <w:rPr>
          <w:rFonts w:asciiTheme="majorHAnsi" w:hAnsiTheme="majorHAnsi" w:cstheme="majorHAnsi"/>
          <w:i/>
          <w:iCs/>
          <w:sz w:val="20"/>
          <w:szCs w:val="20"/>
        </w:rPr>
        <w:t>England</w:t>
      </w:r>
      <w:r w:rsidR="001B67BE" w:rsidRPr="00006409">
        <w:rPr>
          <w:rFonts w:asciiTheme="majorHAnsi" w:hAnsiTheme="majorHAnsi" w:cstheme="majorHAnsi"/>
          <w:i/>
          <w:iCs/>
          <w:sz w:val="20"/>
          <w:szCs w:val="20"/>
        </w:rPr>
        <w:t xml:space="preserve"> and Wales</w:t>
      </w:r>
      <w:r w:rsidR="001B67BE" w:rsidRPr="00006409">
        <w:rPr>
          <w:rFonts w:asciiTheme="majorHAnsi" w:hAnsiTheme="majorHAnsi" w:cstheme="majorHAnsi"/>
          <w:sz w:val="20"/>
          <w:szCs w:val="20"/>
        </w:rPr>
        <w:t xml:space="preserve">, </w:t>
      </w:r>
      <w:r w:rsidR="001B67BE" w:rsidRPr="00006409">
        <w:rPr>
          <w:rFonts w:asciiTheme="majorHAnsi" w:hAnsiTheme="majorHAnsi" w:cstheme="majorHAnsi"/>
          <w:i/>
          <w:iCs/>
          <w:sz w:val="20"/>
          <w:szCs w:val="20"/>
        </w:rPr>
        <w:t>GOV.UK Ethnicity facts and figures</w:t>
      </w:r>
      <w:r w:rsidR="001B67BE" w:rsidRPr="00006409">
        <w:rPr>
          <w:rFonts w:asciiTheme="majorHAnsi" w:hAnsiTheme="majorHAnsi" w:cstheme="majorHAnsi"/>
          <w:sz w:val="20"/>
          <w:szCs w:val="20"/>
        </w:rPr>
        <w:t xml:space="preserve">. Available at: https://www.ethnicity-facts-figures.service.gov.uk/uk-population-by-ethnicity/national-and-regional-populations/population-of-england-and-wales/latest/ (Accessed: 27 July 2024). </w:t>
      </w:r>
    </w:p>
    <w:p w14:paraId="4024B390" w14:textId="2D804E22" w:rsidR="00F4132D" w:rsidRPr="00006409" w:rsidRDefault="00F4132D" w:rsidP="001B67BE">
      <w:pPr>
        <w:rPr>
          <w:rFonts w:asciiTheme="majorHAnsi" w:hAnsiTheme="majorHAnsi" w:cstheme="majorHAnsi"/>
          <w:sz w:val="20"/>
          <w:szCs w:val="20"/>
        </w:rPr>
      </w:pPr>
      <w:r w:rsidRPr="00F4132D">
        <w:rPr>
          <w:rFonts w:asciiTheme="majorHAnsi" w:hAnsiTheme="majorHAnsi" w:cstheme="majorHAnsi"/>
          <w:sz w:val="20"/>
          <w:szCs w:val="20"/>
        </w:rPr>
        <w:t xml:space="preserve">Hobbs, A. and Brown, R. (2023) </w:t>
      </w:r>
      <w:r w:rsidRPr="00F4132D">
        <w:rPr>
          <w:rFonts w:asciiTheme="majorHAnsi" w:hAnsiTheme="majorHAnsi" w:cstheme="majorHAnsi"/>
          <w:i/>
          <w:iCs/>
          <w:sz w:val="20"/>
          <w:szCs w:val="20"/>
        </w:rPr>
        <w:t>Trust in the police</w:t>
      </w:r>
      <w:r w:rsidRPr="00F4132D">
        <w:rPr>
          <w:rFonts w:asciiTheme="majorHAnsi" w:hAnsiTheme="majorHAnsi" w:cstheme="majorHAnsi"/>
          <w:sz w:val="20"/>
          <w:szCs w:val="20"/>
        </w:rPr>
        <w:t xml:space="preserve">, </w:t>
      </w:r>
      <w:r w:rsidRPr="00F4132D">
        <w:rPr>
          <w:rFonts w:asciiTheme="majorHAnsi" w:hAnsiTheme="majorHAnsi" w:cstheme="majorHAnsi"/>
          <w:i/>
          <w:iCs/>
          <w:sz w:val="20"/>
          <w:szCs w:val="20"/>
        </w:rPr>
        <w:t>UK Parliament POST</w:t>
      </w:r>
      <w:r w:rsidRPr="00F4132D">
        <w:rPr>
          <w:rFonts w:asciiTheme="majorHAnsi" w:hAnsiTheme="majorHAnsi" w:cstheme="majorHAnsi"/>
          <w:sz w:val="20"/>
          <w:szCs w:val="20"/>
        </w:rPr>
        <w:t xml:space="preserve">. Available at: https://researchbriefings.files.parliament.uk/documents/POST-PN-0693/POST-PN-0693.pdf (Accessed: 28 July 2024). </w:t>
      </w:r>
    </w:p>
    <w:p w14:paraId="035DF815" w14:textId="06E4AC79"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Home office</w:t>
      </w:r>
      <w:r w:rsidR="00C40D18" w:rsidRPr="00006409">
        <w:rPr>
          <w:rFonts w:asciiTheme="majorHAnsi" w:hAnsiTheme="majorHAnsi" w:cstheme="majorHAnsi"/>
          <w:sz w:val="20"/>
          <w:szCs w:val="20"/>
        </w:rPr>
        <w:t xml:space="preserve"> </w:t>
      </w:r>
      <w:r w:rsidRPr="00006409">
        <w:rPr>
          <w:rFonts w:asciiTheme="majorHAnsi" w:hAnsiTheme="majorHAnsi" w:cstheme="majorHAnsi"/>
          <w:sz w:val="20"/>
          <w:szCs w:val="20"/>
        </w:rPr>
        <w:t xml:space="preserve">(2024) </w:t>
      </w:r>
      <w:r w:rsidRPr="00006409">
        <w:rPr>
          <w:rFonts w:asciiTheme="majorHAnsi" w:hAnsiTheme="majorHAnsi" w:cstheme="majorHAnsi"/>
          <w:i/>
          <w:iCs/>
          <w:sz w:val="20"/>
          <w:szCs w:val="20"/>
        </w:rPr>
        <w:t>Stop and search</w:t>
      </w:r>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GOV.UK Ethnicity facts and figures</w:t>
      </w:r>
      <w:r w:rsidRPr="00006409">
        <w:rPr>
          <w:rFonts w:asciiTheme="majorHAnsi" w:hAnsiTheme="majorHAnsi" w:cstheme="majorHAnsi"/>
          <w:sz w:val="20"/>
          <w:szCs w:val="20"/>
        </w:rPr>
        <w:t xml:space="preserve">. Available at: https://www.ethnicity-facts-figures.service.gov.uk/crime-justice-and-the-law/policing/stop-and-search/latest/ (Accessed: 27 July 2024). </w:t>
      </w:r>
    </w:p>
    <w:p w14:paraId="4702DE39" w14:textId="16C3B9B4"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Joining the police</w:t>
      </w:r>
      <w:r w:rsidR="00C40D18" w:rsidRPr="00006409">
        <w:rPr>
          <w:rFonts w:asciiTheme="majorHAnsi" w:hAnsiTheme="majorHAnsi" w:cstheme="majorHAnsi"/>
          <w:sz w:val="20"/>
          <w:szCs w:val="20"/>
        </w:rPr>
        <w:t xml:space="preserve"> </w:t>
      </w:r>
      <w:r w:rsidRPr="00006409">
        <w:rPr>
          <w:rFonts w:asciiTheme="majorHAnsi" w:hAnsiTheme="majorHAnsi" w:cstheme="majorHAnsi"/>
          <w:sz w:val="20"/>
          <w:szCs w:val="20"/>
        </w:rPr>
        <w:t xml:space="preserve">(2024) </w:t>
      </w:r>
      <w:r w:rsidRPr="00006409">
        <w:rPr>
          <w:rFonts w:asciiTheme="majorHAnsi" w:hAnsiTheme="majorHAnsi" w:cstheme="majorHAnsi"/>
          <w:i/>
          <w:iCs/>
          <w:sz w:val="20"/>
          <w:szCs w:val="20"/>
        </w:rPr>
        <w:t xml:space="preserve">WHAT’S INVOLVED IN </w:t>
      </w:r>
      <w:proofErr w:type="gramStart"/>
      <w:r w:rsidRPr="00006409">
        <w:rPr>
          <w:rFonts w:asciiTheme="majorHAnsi" w:hAnsiTheme="majorHAnsi" w:cstheme="majorHAnsi"/>
          <w:i/>
          <w:iCs/>
          <w:sz w:val="20"/>
          <w:szCs w:val="20"/>
        </w:rPr>
        <w:t>VETTING?</w:t>
      </w:r>
      <w:r w:rsidRPr="00006409">
        <w:rPr>
          <w:rFonts w:asciiTheme="majorHAnsi" w:hAnsiTheme="majorHAnsi" w:cstheme="majorHAnsi"/>
          <w:sz w:val="20"/>
          <w:szCs w:val="20"/>
        </w:rPr>
        <w:t>,</w:t>
      </w:r>
      <w:proofErr w:type="gramEnd"/>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Police vetting process | Join The Police</w:t>
      </w:r>
      <w:r w:rsidRPr="00006409">
        <w:rPr>
          <w:rFonts w:asciiTheme="majorHAnsi" w:hAnsiTheme="majorHAnsi" w:cstheme="majorHAnsi"/>
          <w:sz w:val="20"/>
          <w:szCs w:val="20"/>
        </w:rPr>
        <w:t xml:space="preserve">. Available at: https://www.joiningthepolice.co.uk/application-process/get-ready-to-apply/whats-involved-in-the-vetting-process (Accessed: 27 July 2024). </w:t>
      </w:r>
    </w:p>
    <w:p w14:paraId="54140B12" w14:textId="33F3A51F"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lastRenderedPageBreak/>
        <w:t xml:space="preserve">Liberty (2024) </w:t>
      </w:r>
      <w:r w:rsidRPr="00006409">
        <w:rPr>
          <w:rFonts w:asciiTheme="majorHAnsi" w:hAnsiTheme="majorHAnsi" w:cstheme="majorHAnsi"/>
          <w:i/>
          <w:iCs/>
          <w:sz w:val="20"/>
          <w:szCs w:val="20"/>
        </w:rPr>
        <w:t>Stop and search</w:t>
      </w:r>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STOP AND SEARCH</w:t>
      </w:r>
      <w:r w:rsidRPr="00006409">
        <w:rPr>
          <w:rFonts w:asciiTheme="majorHAnsi" w:hAnsiTheme="majorHAnsi" w:cstheme="majorHAnsi"/>
          <w:sz w:val="20"/>
          <w:szCs w:val="20"/>
        </w:rPr>
        <w:t xml:space="preserve">. Available at: https://www.libertyhumanrights.org.uk/advice_information/stop-and-search/ (Accessed: 27 July 2024). </w:t>
      </w:r>
    </w:p>
    <w:p w14:paraId="277FB52C" w14:textId="549F9A7E" w:rsidR="001B188B" w:rsidRPr="00006409" w:rsidRDefault="001B188B" w:rsidP="001B67BE">
      <w:pPr>
        <w:rPr>
          <w:rFonts w:asciiTheme="majorHAnsi" w:hAnsiTheme="majorHAnsi" w:cstheme="majorHAnsi"/>
          <w:sz w:val="20"/>
          <w:szCs w:val="20"/>
        </w:rPr>
      </w:pPr>
      <w:r w:rsidRPr="001B188B">
        <w:rPr>
          <w:rFonts w:asciiTheme="majorHAnsi" w:hAnsiTheme="majorHAnsi" w:cstheme="majorHAnsi"/>
          <w:sz w:val="20"/>
          <w:szCs w:val="20"/>
        </w:rPr>
        <w:t xml:space="preserve">Naseem, S. (2021) </w:t>
      </w:r>
      <w:r w:rsidRPr="001B188B">
        <w:rPr>
          <w:rFonts w:asciiTheme="majorHAnsi" w:hAnsiTheme="majorHAnsi" w:cstheme="majorHAnsi"/>
          <w:i/>
          <w:iCs/>
          <w:sz w:val="20"/>
          <w:szCs w:val="20"/>
        </w:rPr>
        <w:t>Stop and search undermining confidence in policing by black communities</w:t>
      </w:r>
      <w:r w:rsidRPr="001B188B">
        <w:rPr>
          <w:rFonts w:asciiTheme="majorHAnsi" w:hAnsiTheme="majorHAnsi" w:cstheme="majorHAnsi"/>
          <w:sz w:val="20"/>
          <w:szCs w:val="20"/>
        </w:rPr>
        <w:t xml:space="preserve">, </w:t>
      </w:r>
      <w:r w:rsidRPr="001B188B">
        <w:rPr>
          <w:rFonts w:asciiTheme="majorHAnsi" w:hAnsiTheme="majorHAnsi" w:cstheme="majorHAnsi"/>
          <w:i/>
          <w:iCs/>
          <w:sz w:val="20"/>
          <w:szCs w:val="20"/>
        </w:rPr>
        <w:t>Independent Office for Police Conduct (IOPC)</w:t>
      </w:r>
      <w:r w:rsidRPr="001B188B">
        <w:rPr>
          <w:rFonts w:asciiTheme="majorHAnsi" w:hAnsiTheme="majorHAnsi" w:cstheme="majorHAnsi"/>
          <w:sz w:val="20"/>
          <w:szCs w:val="20"/>
        </w:rPr>
        <w:t xml:space="preserve">. Available at: https://www.policeconduct.gov.uk/news/stop-and-search-undermining-confidence-policing-black-communities (Accessed: 28 July 2024). </w:t>
      </w:r>
    </w:p>
    <w:p w14:paraId="1FF98DA1" w14:textId="77777777"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 xml:space="preserve">Nickolls, L. (2022) </w:t>
      </w:r>
      <w:r w:rsidRPr="00006409">
        <w:rPr>
          <w:rFonts w:asciiTheme="majorHAnsi" w:hAnsiTheme="majorHAnsi" w:cstheme="majorHAnsi"/>
          <w:i/>
          <w:iCs/>
          <w:sz w:val="20"/>
          <w:szCs w:val="20"/>
        </w:rPr>
        <w:t>Police vetting: How it works and calls for change</w:t>
      </w:r>
      <w:r w:rsidRPr="00006409">
        <w:rPr>
          <w:rFonts w:asciiTheme="majorHAnsi" w:hAnsiTheme="majorHAnsi" w:cstheme="majorHAnsi"/>
          <w:sz w:val="20"/>
          <w:szCs w:val="20"/>
        </w:rPr>
        <w:t xml:space="preserve">. Available at: https://commonslibrary.parliament.uk/police-vetting-how-it-works-and-calls-for-change (Accessed: 27 July 2024). </w:t>
      </w:r>
    </w:p>
    <w:p w14:paraId="03AF9B2F" w14:textId="41ACB2E9" w:rsidR="005A59F9" w:rsidRPr="00006409" w:rsidRDefault="005A59F9" w:rsidP="001B67BE">
      <w:pPr>
        <w:rPr>
          <w:rFonts w:asciiTheme="majorHAnsi" w:hAnsiTheme="majorHAnsi" w:cstheme="majorHAnsi"/>
          <w:sz w:val="20"/>
          <w:szCs w:val="20"/>
        </w:rPr>
      </w:pPr>
      <w:r w:rsidRPr="005A59F9">
        <w:rPr>
          <w:rFonts w:asciiTheme="majorHAnsi" w:hAnsiTheme="majorHAnsi" w:cstheme="majorHAnsi"/>
          <w:sz w:val="20"/>
          <w:szCs w:val="20"/>
        </w:rPr>
        <w:t xml:space="preserve">NPCC (2023) </w:t>
      </w:r>
      <w:r w:rsidRPr="005A59F9">
        <w:rPr>
          <w:rFonts w:asciiTheme="majorHAnsi" w:hAnsiTheme="majorHAnsi" w:cstheme="majorHAnsi"/>
          <w:i/>
          <w:iCs/>
          <w:sz w:val="20"/>
          <w:szCs w:val="20"/>
        </w:rPr>
        <w:t>NPCC responds to sentencing of David Carrick</w:t>
      </w:r>
      <w:r w:rsidRPr="005A59F9">
        <w:rPr>
          <w:rFonts w:asciiTheme="majorHAnsi" w:hAnsiTheme="majorHAnsi" w:cstheme="majorHAnsi"/>
          <w:sz w:val="20"/>
          <w:szCs w:val="20"/>
        </w:rPr>
        <w:t xml:space="preserve">, </w:t>
      </w:r>
      <w:r w:rsidRPr="005A59F9">
        <w:rPr>
          <w:rFonts w:asciiTheme="majorHAnsi" w:hAnsiTheme="majorHAnsi" w:cstheme="majorHAnsi"/>
          <w:i/>
          <w:iCs/>
          <w:sz w:val="20"/>
          <w:szCs w:val="20"/>
        </w:rPr>
        <w:t>National Police Chiefs’ Council (NPCC)</w:t>
      </w:r>
      <w:r w:rsidRPr="005A59F9">
        <w:rPr>
          <w:rFonts w:asciiTheme="majorHAnsi" w:hAnsiTheme="majorHAnsi" w:cstheme="majorHAnsi"/>
          <w:sz w:val="20"/>
          <w:szCs w:val="20"/>
        </w:rPr>
        <w:t xml:space="preserve">. Available at: https://news.npcc.police.uk/releases/npcc-responds-to-sentencing-of-david-carrick (Accessed: 28 July 2024). </w:t>
      </w:r>
    </w:p>
    <w:p w14:paraId="43BB1608" w14:textId="77777777"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 xml:space="preserve">Office, H. (1999) </w:t>
      </w:r>
      <w:r w:rsidRPr="00006409">
        <w:rPr>
          <w:rFonts w:asciiTheme="majorHAnsi" w:hAnsiTheme="majorHAnsi" w:cstheme="majorHAnsi"/>
          <w:i/>
          <w:iCs/>
          <w:sz w:val="20"/>
          <w:szCs w:val="20"/>
        </w:rPr>
        <w:t>The Stephen Lawrence Inquiry</w:t>
      </w:r>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GOV.UK</w:t>
      </w:r>
      <w:r w:rsidRPr="00006409">
        <w:rPr>
          <w:rFonts w:asciiTheme="majorHAnsi" w:hAnsiTheme="majorHAnsi" w:cstheme="majorHAnsi"/>
          <w:sz w:val="20"/>
          <w:szCs w:val="20"/>
        </w:rPr>
        <w:t xml:space="preserve">. Available at: https://www.gov.uk/government/publications/the-stephen-lawrence-inquiry (Accessed: 27 July 2024). </w:t>
      </w:r>
    </w:p>
    <w:p w14:paraId="7B4901C0" w14:textId="77777777"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 xml:space="preserve">Osborne, S. (2023) </w:t>
      </w:r>
      <w:r w:rsidRPr="00006409">
        <w:rPr>
          <w:rFonts w:asciiTheme="majorHAnsi" w:hAnsiTheme="majorHAnsi" w:cstheme="majorHAnsi"/>
          <w:i/>
          <w:iCs/>
          <w:sz w:val="20"/>
          <w:szCs w:val="20"/>
        </w:rPr>
        <w:t>David Carrick: Timeline of Met Police’s missed opportunities to stop serial rapist</w:t>
      </w:r>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Sky News</w:t>
      </w:r>
      <w:r w:rsidRPr="00006409">
        <w:rPr>
          <w:rFonts w:asciiTheme="majorHAnsi" w:hAnsiTheme="majorHAnsi" w:cstheme="majorHAnsi"/>
          <w:sz w:val="20"/>
          <w:szCs w:val="20"/>
        </w:rPr>
        <w:t xml:space="preserve">. Available at: https://news.sky.com/story/david-carrick-timeline-of-met-polices-missed-opportunities-to-stop-serial-rapist-12788060 (Accessed: 27 July 2024). </w:t>
      </w:r>
    </w:p>
    <w:p w14:paraId="059CED15" w14:textId="36ADFA03" w:rsidR="003D06FD" w:rsidRPr="00006409" w:rsidRDefault="003D06FD" w:rsidP="001B67BE">
      <w:pPr>
        <w:rPr>
          <w:rFonts w:asciiTheme="majorHAnsi" w:hAnsiTheme="majorHAnsi" w:cstheme="majorHAnsi"/>
          <w:sz w:val="20"/>
          <w:szCs w:val="20"/>
        </w:rPr>
      </w:pPr>
      <w:proofErr w:type="spellStart"/>
      <w:r w:rsidRPr="003D06FD">
        <w:rPr>
          <w:rFonts w:asciiTheme="majorHAnsi" w:hAnsiTheme="majorHAnsi" w:cstheme="majorHAnsi"/>
          <w:sz w:val="20"/>
          <w:szCs w:val="20"/>
        </w:rPr>
        <w:t>Tiratelli</w:t>
      </w:r>
      <w:proofErr w:type="spellEnd"/>
      <w:r w:rsidRPr="003D06FD">
        <w:rPr>
          <w:rFonts w:asciiTheme="majorHAnsi" w:hAnsiTheme="majorHAnsi" w:cstheme="majorHAnsi"/>
          <w:sz w:val="20"/>
          <w:szCs w:val="20"/>
        </w:rPr>
        <w:t xml:space="preserve">, M., Quinton, P. and Bradford, B. (2018) </w:t>
      </w:r>
      <w:r w:rsidRPr="003D06FD">
        <w:rPr>
          <w:rFonts w:asciiTheme="majorHAnsi" w:hAnsiTheme="majorHAnsi" w:cstheme="majorHAnsi"/>
          <w:i/>
          <w:iCs/>
          <w:sz w:val="20"/>
          <w:szCs w:val="20"/>
        </w:rPr>
        <w:t xml:space="preserve">Does </w:t>
      </w:r>
      <w:proofErr w:type="gramStart"/>
      <w:r w:rsidRPr="003D06FD">
        <w:rPr>
          <w:rFonts w:asciiTheme="majorHAnsi" w:hAnsiTheme="majorHAnsi" w:cstheme="majorHAnsi"/>
          <w:i/>
          <w:iCs/>
          <w:sz w:val="20"/>
          <w:szCs w:val="20"/>
        </w:rPr>
        <w:t>stop</w:t>
      </w:r>
      <w:proofErr w:type="gramEnd"/>
      <w:r w:rsidRPr="003D06FD">
        <w:rPr>
          <w:rFonts w:asciiTheme="majorHAnsi" w:hAnsiTheme="majorHAnsi" w:cstheme="majorHAnsi"/>
          <w:i/>
          <w:iCs/>
          <w:sz w:val="20"/>
          <w:szCs w:val="20"/>
        </w:rPr>
        <w:t xml:space="preserve"> and search deter crime? evidence from ten years of </w:t>
      </w:r>
      <w:proofErr w:type="spellStart"/>
      <w:r w:rsidRPr="003D06FD">
        <w:rPr>
          <w:rFonts w:asciiTheme="majorHAnsi" w:hAnsiTheme="majorHAnsi" w:cstheme="majorHAnsi"/>
          <w:i/>
          <w:iCs/>
          <w:sz w:val="20"/>
          <w:szCs w:val="20"/>
        </w:rPr>
        <w:t>london</w:t>
      </w:r>
      <w:proofErr w:type="spellEnd"/>
      <w:r w:rsidRPr="003D06FD">
        <w:rPr>
          <w:rFonts w:asciiTheme="majorHAnsi" w:hAnsiTheme="majorHAnsi" w:cstheme="majorHAnsi"/>
          <w:i/>
          <w:iCs/>
          <w:sz w:val="20"/>
          <w:szCs w:val="20"/>
        </w:rPr>
        <w:t>-wide data</w:t>
      </w:r>
      <w:r w:rsidRPr="003D06FD">
        <w:rPr>
          <w:rFonts w:asciiTheme="majorHAnsi" w:hAnsiTheme="majorHAnsi" w:cstheme="majorHAnsi"/>
          <w:sz w:val="20"/>
          <w:szCs w:val="20"/>
        </w:rPr>
        <w:t xml:space="preserve">, </w:t>
      </w:r>
      <w:r w:rsidRPr="003D06FD">
        <w:rPr>
          <w:rFonts w:asciiTheme="majorHAnsi" w:hAnsiTheme="majorHAnsi" w:cstheme="majorHAnsi"/>
          <w:i/>
          <w:iCs/>
          <w:sz w:val="20"/>
          <w:szCs w:val="20"/>
        </w:rPr>
        <w:t>OUP Academic</w:t>
      </w:r>
      <w:r w:rsidRPr="003D06FD">
        <w:rPr>
          <w:rFonts w:asciiTheme="majorHAnsi" w:hAnsiTheme="majorHAnsi" w:cstheme="majorHAnsi"/>
          <w:sz w:val="20"/>
          <w:szCs w:val="20"/>
        </w:rPr>
        <w:t xml:space="preserve">. Available at: https://academic.oup.com/bjc/article/58/5/1212/4827589 (Accessed: 28 July 2024). </w:t>
      </w:r>
    </w:p>
    <w:p w14:paraId="3AD52294" w14:textId="77777777" w:rsidR="001B67BE" w:rsidRPr="00006409" w:rsidRDefault="001B67BE" w:rsidP="001B67BE">
      <w:pPr>
        <w:rPr>
          <w:rFonts w:asciiTheme="majorHAnsi" w:hAnsiTheme="majorHAnsi" w:cstheme="majorHAnsi"/>
          <w:sz w:val="20"/>
          <w:szCs w:val="20"/>
        </w:rPr>
      </w:pPr>
      <w:r w:rsidRPr="00006409">
        <w:rPr>
          <w:rFonts w:asciiTheme="majorHAnsi" w:hAnsiTheme="majorHAnsi" w:cstheme="majorHAnsi"/>
          <w:sz w:val="20"/>
          <w:szCs w:val="20"/>
        </w:rPr>
        <w:t xml:space="preserve">Tudor, S. (2023) </w:t>
      </w:r>
      <w:r w:rsidRPr="00006409">
        <w:rPr>
          <w:rFonts w:asciiTheme="majorHAnsi" w:hAnsiTheme="majorHAnsi" w:cstheme="majorHAnsi"/>
          <w:i/>
          <w:iCs/>
          <w:sz w:val="20"/>
          <w:szCs w:val="20"/>
        </w:rPr>
        <w:t>Police standards and culture: Restoring public trust</w:t>
      </w:r>
      <w:r w:rsidRPr="00006409">
        <w:rPr>
          <w:rFonts w:asciiTheme="majorHAnsi" w:hAnsiTheme="majorHAnsi" w:cstheme="majorHAnsi"/>
          <w:sz w:val="20"/>
          <w:szCs w:val="20"/>
        </w:rPr>
        <w:t xml:space="preserve">, </w:t>
      </w:r>
      <w:r w:rsidRPr="00006409">
        <w:rPr>
          <w:rFonts w:asciiTheme="majorHAnsi" w:hAnsiTheme="majorHAnsi" w:cstheme="majorHAnsi"/>
          <w:i/>
          <w:iCs/>
          <w:sz w:val="20"/>
          <w:szCs w:val="20"/>
        </w:rPr>
        <w:t>Lord’s library</w:t>
      </w:r>
      <w:r w:rsidRPr="00006409">
        <w:rPr>
          <w:rFonts w:asciiTheme="majorHAnsi" w:hAnsiTheme="majorHAnsi" w:cstheme="majorHAnsi"/>
          <w:sz w:val="20"/>
          <w:szCs w:val="20"/>
        </w:rPr>
        <w:t xml:space="preserve">. Available at: https://lordslibrary.parliament.uk/police-standards-and-culture-restoring-public-trust/ (Accessed: 27 July 2024). </w:t>
      </w:r>
    </w:p>
    <w:p w14:paraId="745110D2" w14:textId="77777777" w:rsidR="00027771" w:rsidRPr="00006409" w:rsidRDefault="00027771">
      <w:pPr>
        <w:rPr>
          <w:rFonts w:asciiTheme="majorHAnsi" w:hAnsiTheme="majorHAnsi" w:cstheme="majorHAnsi"/>
          <w:sz w:val="20"/>
          <w:szCs w:val="20"/>
        </w:rPr>
      </w:pPr>
    </w:p>
    <w:p w14:paraId="20D00902" w14:textId="77777777" w:rsidR="003B5544" w:rsidRPr="00006409" w:rsidRDefault="003B5544">
      <w:pPr>
        <w:rPr>
          <w:rFonts w:asciiTheme="majorHAnsi" w:hAnsiTheme="majorHAnsi" w:cstheme="majorHAnsi"/>
          <w:sz w:val="20"/>
          <w:szCs w:val="20"/>
        </w:rPr>
      </w:pPr>
    </w:p>
    <w:p w14:paraId="5E781D72" w14:textId="77777777" w:rsidR="003B5544" w:rsidRPr="00006409" w:rsidRDefault="003B5544">
      <w:pPr>
        <w:rPr>
          <w:rFonts w:asciiTheme="majorHAnsi" w:hAnsiTheme="majorHAnsi" w:cstheme="majorHAnsi"/>
          <w:sz w:val="20"/>
          <w:szCs w:val="20"/>
        </w:rPr>
      </w:pPr>
    </w:p>
    <w:p w14:paraId="63A3C1B9" w14:textId="77777777" w:rsidR="003B5544" w:rsidRPr="00006409" w:rsidRDefault="003B5544">
      <w:pPr>
        <w:rPr>
          <w:rFonts w:asciiTheme="majorHAnsi" w:hAnsiTheme="majorHAnsi" w:cstheme="majorHAnsi"/>
          <w:sz w:val="20"/>
          <w:szCs w:val="20"/>
        </w:rPr>
      </w:pPr>
    </w:p>
    <w:p w14:paraId="20CCD597" w14:textId="77777777" w:rsidR="003B5544" w:rsidRPr="00006409" w:rsidRDefault="003B5544">
      <w:pPr>
        <w:rPr>
          <w:rFonts w:asciiTheme="majorHAnsi" w:hAnsiTheme="majorHAnsi" w:cstheme="majorHAnsi"/>
          <w:sz w:val="20"/>
          <w:szCs w:val="20"/>
        </w:rPr>
      </w:pPr>
    </w:p>
    <w:p w14:paraId="1E6C4229" w14:textId="77777777" w:rsidR="003B5544" w:rsidRPr="00006409" w:rsidRDefault="003B5544">
      <w:pPr>
        <w:rPr>
          <w:rFonts w:asciiTheme="majorHAnsi" w:hAnsiTheme="majorHAnsi" w:cstheme="majorHAnsi"/>
          <w:sz w:val="20"/>
          <w:szCs w:val="20"/>
        </w:rPr>
      </w:pPr>
    </w:p>
    <w:p w14:paraId="4C61054D" w14:textId="77777777" w:rsidR="003B5544" w:rsidRPr="00006409" w:rsidRDefault="003B5544">
      <w:pPr>
        <w:rPr>
          <w:rFonts w:asciiTheme="majorHAnsi" w:hAnsiTheme="majorHAnsi" w:cstheme="majorHAnsi"/>
          <w:sz w:val="20"/>
          <w:szCs w:val="20"/>
        </w:rPr>
      </w:pPr>
    </w:p>
    <w:p w14:paraId="67584D0F" w14:textId="77777777" w:rsidR="003B5544" w:rsidRPr="00006409" w:rsidRDefault="003B5544">
      <w:pPr>
        <w:rPr>
          <w:rFonts w:asciiTheme="majorHAnsi" w:hAnsiTheme="majorHAnsi" w:cstheme="majorHAnsi"/>
          <w:sz w:val="20"/>
          <w:szCs w:val="20"/>
        </w:rPr>
      </w:pPr>
    </w:p>
    <w:p w14:paraId="76CAA34B" w14:textId="77777777" w:rsidR="003B5544" w:rsidRPr="00006409" w:rsidRDefault="003B5544">
      <w:pPr>
        <w:rPr>
          <w:rFonts w:asciiTheme="majorHAnsi" w:hAnsiTheme="majorHAnsi" w:cstheme="majorHAnsi"/>
          <w:sz w:val="20"/>
          <w:szCs w:val="20"/>
        </w:rPr>
      </w:pPr>
    </w:p>
    <w:p w14:paraId="04775F0D" w14:textId="77777777" w:rsidR="003B5544" w:rsidRPr="00006409" w:rsidRDefault="003B5544">
      <w:pPr>
        <w:rPr>
          <w:rFonts w:asciiTheme="majorHAnsi" w:hAnsiTheme="majorHAnsi" w:cstheme="majorHAnsi"/>
          <w:sz w:val="20"/>
          <w:szCs w:val="20"/>
        </w:rPr>
      </w:pPr>
    </w:p>
    <w:p w14:paraId="1FCD7C5E" w14:textId="77777777" w:rsidR="003B5544" w:rsidRPr="00006409" w:rsidRDefault="003B5544">
      <w:pPr>
        <w:rPr>
          <w:rFonts w:asciiTheme="majorHAnsi" w:hAnsiTheme="majorHAnsi" w:cstheme="majorHAnsi"/>
          <w:sz w:val="20"/>
          <w:szCs w:val="20"/>
        </w:rPr>
      </w:pPr>
    </w:p>
    <w:p w14:paraId="1E58EFA5" w14:textId="77777777" w:rsidR="003B5544" w:rsidRPr="00006409" w:rsidRDefault="003B5544">
      <w:pPr>
        <w:rPr>
          <w:rFonts w:asciiTheme="majorHAnsi" w:hAnsiTheme="majorHAnsi" w:cstheme="majorHAnsi"/>
          <w:sz w:val="20"/>
          <w:szCs w:val="20"/>
        </w:rPr>
      </w:pPr>
    </w:p>
    <w:p w14:paraId="552F8343" w14:textId="77777777" w:rsidR="003B5544" w:rsidRPr="00006409" w:rsidRDefault="003B5544">
      <w:pPr>
        <w:rPr>
          <w:rFonts w:asciiTheme="majorHAnsi" w:hAnsiTheme="majorHAnsi" w:cstheme="majorHAnsi"/>
          <w:sz w:val="20"/>
          <w:szCs w:val="20"/>
        </w:rPr>
      </w:pPr>
    </w:p>
    <w:p w14:paraId="0F017A31" w14:textId="77777777" w:rsidR="003B5544" w:rsidRPr="00006409" w:rsidRDefault="003B5544">
      <w:pPr>
        <w:rPr>
          <w:rFonts w:asciiTheme="majorHAnsi" w:hAnsiTheme="majorHAnsi" w:cstheme="majorHAnsi"/>
          <w:sz w:val="20"/>
          <w:szCs w:val="20"/>
        </w:rPr>
      </w:pPr>
    </w:p>
    <w:p w14:paraId="50DD3739" w14:textId="77777777" w:rsidR="003B5544" w:rsidRPr="00006409" w:rsidRDefault="003B5544">
      <w:pPr>
        <w:rPr>
          <w:rFonts w:asciiTheme="majorHAnsi" w:hAnsiTheme="majorHAnsi" w:cstheme="majorHAnsi"/>
          <w:sz w:val="20"/>
          <w:szCs w:val="20"/>
        </w:rPr>
      </w:pPr>
    </w:p>
    <w:p w14:paraId="76E21157" w14:textId="77777777" w:rsidR="003B5544" w:rsidRPr="00006409" w:rsidRDefault="003B5544">
      <w:pPr>
        <w:rPr>
          <w:rFonts w:asciiTheme="majorHAnsi" w:hAnsiTheme="majorHAnsi" w:cstheme="majorHAnsi"/>
          <w:sz w:val="20"/>
          <w:szCs w:val="20"/>
        </w:rPr>
      </w:pPr>
    </w:p>
    <w:p w14:paraId="3B181692" w14:textId="77777777" w:rsidR="003B5544" w:rsidRPr="00006409" w:rsidRDefault="003B5544">
      <w:pPr>
        <w:rPr>
          <w:rFonts w:asciiTheme="majorHAnsi" w:hAnsiTheme="majorHAnsi" w:cstheme="majorHAnsi"/>
          <w:sz w:val="20"/>
          <w:szCs w:val="20"/>
        </w:rPr>
      </w:pPr>
    </w:p>
    <w:p w14:paraId="4245E845" w14:textId="1F995D9C" w:rsidR="0070220F" w:rsidRPr="00006409" w:rsidRDefault="00311415">
      <w:pPr>
        <w:rPr>
          <w:rFonts w:asciiTheme="majorHAnsi" w:hAnsiTheme="majorHAnsi" w:cstheme="majorHAnsi"/>
          <w:sz w:val="20"/>
          <w:szCs w:val="20"/>
        </w:rPr>
      </w:pPr>
      <w:r w:rsidRPr="00006409">
        <w:rPr>
          <w:rFonts w:asciiTheme="majorHAnsi" w:hAnsiTheme="majorHAnsi" w:cstheme="majorHAnsi"/>
          <w:sz w:val="20"/>
          <w:szCs w:val="20"/>
        </w:rPr>
        <w:lastRenderedPageBreak/>
        <w:t>Criminal gang</w:t>
      </w:r>
      <w:r w:rsidR="00826B98" w:rsidRPr="00006409">
        <w:rPr>
          <w:rFonts w:asciiTheme="majorHAnsi" w:hAnsiTheme="majorHAnsi" w:cstheme="majorHAnsi"/>
          <w:sz w:val="20"/>
          <w:szCs w:val="20"/>
        </w:rPr>
        <w:t xml:space="preserve">s operate in many different forms and exploit vulnerable people for their own gain. </w:t>
      </w:r>
      <w:r w:rsidR="00B174E0" w:rsidRPr="00006409">
        <w:rPr>
          <w:rFonts w:asciiTheme="majorHAnsi" w:hAnsiTheme="majorHAnsi" w:cstheme="majorHAnsi"/>
          <w:sz w:val="20"/>
          <w:szCs w:val="20"/>
        </w:rPr>
        <w:t>Often, individuals who are vulnerable are also susceptible to manipulation</w:t>
      </w:r>
      <w:r w:rsidR="002909DE" w:rsidRPr="00006409">
        <w:rPr>
          <w:rFonts w:asciiTheme="majorHAnsi" w:hAnsiTheme="majorHAnsi" w:cstheme="majorHAnsi"/>
          <w:sz w:val="20"/>
          <w:szCs w:val="20"/>
        </w:rPr>
        <w:t>, coercion</w:t>
      </w:r>
      <w:r w:rsidR="00B174E0" w:rsidRPr="00006409">
        <w:rPr>
          <w:rFonts w:asciiTheme="majorHAnsi" w:hAnsiTheme="majorHAnsi" w:cstheme="majorHAnsi"/>
          <w:sz w:val="20"/>
          <w:szCs w:val="20"/>
        </w:rPr>
        <w:t xml:space="preserve"> and exploitation.  </w:t>
      </w:r>
      <w:r w:rsidR="000C0746" w:rsidRPr="00006409">
        <w:rPr>
          <w:rFonts w:asciiTheme="majorHAnsi" w:hAnsiTheme="majorHAnsi" w:cstheme="majorHAnsi"/>
          <w:sz w:val="20"/>
          <w:szCs w:val="20"/>
        </w:rPr>
        <w:t xml:space="preserve">By </w:t>
      </w:r>
      <w:r w:rsidR="00CB69A8" w:rsidRPr="00006409">
        <w:rPr>
          <w:rFonts w:asciiTheme="majorHAnsi" w:hAnsiTheme="majorHAnsi" w:cstheme="majorHAnsi"/>
          <w:sz w:val="20"/>
          <w:szCs w:val="20"/>
        </w:rPr>
        <w:t xml:space="preserve">delving into various traits and circumstances an individual </w:t>
      </w:r>
      <w:r w:rsidR="008B6CD5" w:rsidRPr="00006409">
        <w:rPr>
          <w:rFonts w:asciiTheme="majorHAnsi" w:hAnsiTheme="majorHAnsi" w:cstheme="majorHAnsi"/>
          <w:sz w:val="20"/>
          <w:szCs w:val="20"/>
        </w:rPr>
        <w:t xml:space="preserve">may have, we can </w:t>
      </w:r>
      <w:r w:rsidR="00761104" w:rsidRPr="00006409">
        <w:rPr>
          <w:rFonts w:asciiTheme="majorHAnsi" w:hAnsiTheme="majorHAnsi" w:cstheme="majorHAnsi"/>
          <w:sz w:val="20"/>
          <w:szCs w:val="20"/>
        </w:rPr>
        <w:t xml:space="preserve">better understand how criminal gangs target these individuals. </w:t>
      </w:r>
      <w:r w:rsidR="009A3E0E" w:rsidRPr="00006409">
        <w:rPr>
          <w:rFonts w:asciiTheme="majorHAnsi" w:hAnsiTheme="majorHAnsi" w:cstheme="majorHAnsi"/>
          <w:sz w:val="20"/>
          <w:szCs w:val="20"/>
        </w:rPr>
        <w:t xml:space="preserve">The criminal justice system isn’t always favourable towards victims of criminal </w:t>
      </w:r>
      <w:r w:rsidR="00B33A5A" w:rsidRPr="00006409">
        <w:rPr>
          <w:rFonts w:asciiTheme="majorHAnsi" w:hAnsiTheme="majorHAnsi" w:cstheme="majorHAnsi"/>
          <w:sz w:val="20"/>
          <w:szCs w:val="20"/>
        </w:rPr>
        <w:t xml:space="preserve">gangs due to their own involvement in offences. There are support systems in place to offer aid to any individuals that </w:t>
      </w:r>
      <w:proofErr w:type="gramStart"/>
      <w:r w:rsidR="00B33A5A" w:rsidRPr="00006409">
        <w:rPr>
          <w:rFonts w:asciiTheme="majorHAnsi" w:hAnsiTheme="majorHAnsi" w:cstheme="majorHAnsi"/>
          <w:sz w:val="20"/>
          <w:szCs w:val="20"/>
        </w:rPr>
        <w:t>are able to</w:t>
      </w:r>
      <w:proofErr w:type="gramEnd"/>
      <w:r w:rsidR="00B33A5A" w:rsidRPr="00006409">
        <w:rPr>
          <w:rFonts w:asciiTheme="majorHAnsi" w:hAnsiTheme="majorHAnsi" w:cstheme="majorHAnsi"/>
          <w:sz w:val="20"/>
          <w:szCs w:val="20"/>
        </w:rPr>
        <w:t xml:space="preserve"> break the cycle of abuse and exploitation faced </w:t>
      </w:r>
      <w:r w:rsidR="00B3795E" w:rsidRPr="00006409">
        <w:rPr>
          <w:rFonts w:asciiTheme="majorHAnsi" w:hAnsiTheme="majorHAnsi" w:cstheme="majorHAnsi"/>
          <w:sz w:val="20"/>
          <w:szCs w:val="20"/>
        </w:rPr>
        <w:t xml:space="preserve">from the criminal gangs. </w:t>
      </w:r>
    </w:p>
    <w:p w14:paraId="7DEF282C" w14:textId="5DE13C09" w:rsidR="00DA3B15" w:rsidRPr="00006409" w:rsidRDefault="006047E1">
      <w:pPr>
        <w:rPr>
          <w:rFonts w:asciiTheme="majorHAnsi" w:hAnsiTheme="majorHAnsi" w:cstheme="majorHAnsi"/>
          <w:sz w:val="20"/>
          <w:szCs w:val="20"/>
        </w:rPr>
      </w:pPr>
      <w:r w:rsidRPr="00006409">
        <w:rPr>
          <w:rFonts w:asciiTheme="majorHAnsi" w:hAnsiTheme="majorHAnsi" w:cstheme="majorHAnsi"/>
          <w:sz w:val="20"/>
          <w:szCs w:val="20"/>
        </w:rPr>
        <w:t xml:space="preserve">There are family level characteristics that may put a child at greater risk of exploitation. </w:t>
      </w:r>
      <w:r w:rsidR="00DA3B15" w:rsidRPr="00006409">
        <w:rPr>
          <w:rFonts w:asciiTheme="majorHAnsi" w:hAnsiTheme="majorHAnsi" w:cstheme="majorHAnsi"/>
          <w:sz w:val="20"/>
          <w:szCs w:val="20"/>
        </w:rPr>
        <w:t>A report constructed by</w:t>
      </w:r>
      <w:r w:rsidR="00BF4CFA" w:rsidRPr="00006409">
        <w:rPr>
          <w:rFonts w:asciiTheme="majorHAnsi" w:hAnsiTheme="majorHAnsi" w:cstheme="majorHAnsi"/>
          <w:sz w:val="20"/>
          <w:szCs w:val="20"/>
        </w:rPr>
        <w:t xml:space="preserve"> the</w:t>
      </w:r>
      <w:r w:rsidR="00DA3B15" w:rsidRPr="00006409">
        <w:rPr>
          <w:rFonts w:asciiTheme="majorHAnsi" w:hAnsiTheme="majorHAnsi" w:cstheme="majorHAnsi"/>
          <w:sz w:val="20"/>
          <w:szCs w:val="20"/>
        </w:rPr>
        <w:t xml:space="preserve"> Children’s </w:t>
      </w:r>
      <w:r w:rsidR="0070220F" w:rsidRPr="00006409">
        <w:rPr>
          <w:rFonts w:asciiTheme="majorHAnsi" w:hAnsiTheme="majorHAnsi" w:cstheme="majorHAnsi"/>
          <w:sz w:val="20"/>
          <w:szCs w:val="20"/>
        </w:rPr>
        <w:t>commissioner;</w:t>
      </w:r>
      <w:r w:rsidR="00DA3B15" w:rsidRPr="00006409">
        <w:rPr>
          <w:rFonts w:asciiTheme="majorHAnsi" w:hAnsiTheme="majorHAnsi" w:cstheme="majorHAnsi"/>
          <w:sz w:val="20"/>
          <w:szCs w:val="20"/>
        </w:rPr>
        <w:t xml:space="preserve"> Anne </w:t>
      </w:r>
      <w:r w:rsidR="00DA3B15" w:rsidRPr="00006409">
        <w:rPr>
          <w:rFonts w:asciiTheme="majorHAnsi" w:hAnsiTheme="majorHAnsi" w:cstheme="majorHAnsi"/>
          <w:sz w:val="20"/>
          <w:szCs w:val="20"/>
        </w:rPr>
        <w:t xml:space="preserve">Longfield </w:t>
      </w:r>
      <w:r w:rsidR="00DA3B15" w:rsidRPr="00006409">
        <w:rPr>
          <w:rFonts w:asciiTheme="majorHAnsi" w:hAnsiTheme="majorHAnsi" w:cstheme="majorHAnsi"/>
          <w:sz w:val="20"/>
          <w:szCs w:val="20"/>
        </w:rPr>
        <w:t>(</w:t>
      </w:r>
      <w:r w:rsidR="00DA3B15" w:rsidRPr="00006409">
        <w:rPr>
          <w:rFonts w:asciiTheme="majorHAnsi" w:hAnsiTheme="majorHAnsi" w:cstheme="majorHAnsi"/>
          <w:sz w:val="20"/>
          <w:szCs w:val="20"/>
        </w:rPr>
        <w:t>2019)</w:t>
      </w:r>
      <w:r w:rsidR="007A4704" w:rsidRPr="00006409">
        <w:rPr>
          <w:rFonts w:asciiTheme="majorHAnsi" w:hAnsiTheme="majorHAnsi" w:cstheme="majorHAnsi"/>
          <w:sz w:val="20"/>
          <w:szCs w:val="20"/>
        </w:rPr>
        <w:t xml:space="preserve"> explained that </w:t>
      </w:r>
      <w:r w:rsidR="00FA2ECA" w:rsidRPr="00006409">
        <w:rPr>
          <w:rFonts w:asciiTheme="majorHAnsi" w:hAnsiTheme="majorHAnsi" w:cstheme="majorHAnsi"/>
          <w:sz w:val="20"/>
          <w:szCs w:val="20"/>
        </w:rPr>
        <w:t xml:space="preserve">children </w:t>
      </w:r>
      <w:r w:rsidR="00B166A6" w:rsidRPr="00006409">
        <w:rPr>
          <w:rFonts w:asciiTheme="majorHAnsi" w:hAnsiTheme="majorHAnsi" w:cstheme="majorHAnsi"/>
          <w:sz w:val="20"/>
          <w:szCs w:val="20"/>
        </w:rPr>
        <w:t>a</w:t>
      </w:r>
      <w:r w:rsidR="00FA2ECA" w:rsidRPr="00006409">
        <w:rPr>
          <w:rFonts w:asciiTheme="majorHAnsi" w:hAnsiTheme="majorHAnsi" w:cstheme="majorHAnsi"/>
          <w:sz w:val="20"/>
          <w:szCs w:val="20"/>
        </w:rPr>
        <w:t>re extremely vulnerable</w:t>
      </w:r>
      <w:r w:rsidR="00680320" w:rsidRPr="00006409">
        <w:rPr>
          <w:rFonts w:asciiTheme="majorHAnsi" w:hAnsiTheme="majorHAnsi" w:cstheme="majorHAnsi"/>
          <w:sz w:val="20"/>
          <w:szCs w:val="20"/>
        </w:rPr>
        <w:t xml:space="preserve"> and susceptible to be</w:t>
      </w:r>
      <w:r w:rsidR="0008698B" w:rsidRPr="00006409">
        <w:rPr>
          <w:rFonts w:asciiTheme="majorHAnsi" w:hAnsiTheme="majorHAnsi" w:cstheme="majorHAnsi"/>
          <w:sz w:val="20"/>
          <w:szCs w:val="20"/>
        </w:rPr>
        <w:t>ing</w:t>
      </w:r>
      <w:r w:rsidR="00680320" w:rsidRPr="00006409">
        <w:rPr>
          <w:rFonts w:asciiTheme="majorHAnsi" w:hAnsiTheme="majorHAnsi" w:cstheme="majorHAnsi"/>
          <w:sz w:val="20"/>
          <w:szCs w:val="20"/>
        </w:rPr>
        <w:t xml:space="preserve"> targeted by gangs</w:t>
      </w:r>
      <w:r w:rsidR="0070220F" w:rsidRPr="00006409">
        <w:rPr>
          <w:rFonts w:asciiTheme="majorHAnsi" w:hAnsiTheme="majorHAnsi" w:cstheme="majorHAnsi"/>
          <w:sz w:val="20"/>
          <w:szCs w:val="20"/>
        </w:rPr>
        <w:t xml:space="preserve">. </w:t>
      </w:r>
      <w:r w:rsidR="003566E0" w:rsidRPr="00006409">
        <w:rPr>
          <w:rFonts w:asciiTheme="majorHAnsi" w:hAnsiTheme="majorHAnsi" w:cstheme="majorHAnsi"/>
          <w:sz w:val="20"/>
          <w:szCs w:val="20"/>
        </w:rPr>
        <w:t>C</w:t>
      </w:r>
      <w:r w:rsidR="0070220F" w:rsidRPr="00006409">
        <w:rPr>
          <w:rFonts w:asciiTheme="majorHAnsi" w:hAnsiTheme="majorHAnsi" w:cstheme="majorHAnsi"/>
          <w:sz w:val="20"/>
          <w:szCs w:val="20"/>
        </w:rPr>
        <w:t>hildren were</w:t>
      </w:r>
      <w:r w:rsidR="003566E0" w:rsidRPr="00006409">
        <w:rPr>
          <w:rFonts w:asciiTheme="majorHAnsi" w:hAnsiTheme="majorHAnsi" w:cstheme="majorHAnsi"/>
          <w:sz w:val="20"/>
          <w:szCs w:val="20"/>
        </w:rPr>
        <w:t xml:space="preserve"> 68% more</w:t>
      </w:r>
      <w:r w:rsidR="0070220F" w:rsidRPr="00006409">
        <w:rPr>
          <w:rFonts w:asciiTheme="majorHAnsi" w:hAnsiTheme="majorHAnsi" w:cstheme="majorHAnsi"/>
          <w:sz w:val="20"/>
          <w:szCs w:val="20"/>
        </w:rPr>
        <w:t xml:space="preserve"> likely to have a parent that abuses substances</w:t>
      </w:r>
      <w:r w:rsidR="00636B7A" w:rsidRPr="00006409">
        <w:rPr>
          <w:rFonts w:asciiTheme="majorHAnsi" w:hAnsiTheme="majorHAnsi" w:cstheme="majorHAnsi"/>
          <w:sz w:val="20"/>
          <w:szCs w:val="20"/>
        </w:rPr>
        <w:t>, 76%</w:t>
      </w:r>
      <w:r w:rsidR="003566E0" w:rsidRPr="00006409">
        <w:rPr>
          <w:rFonts w:asciiTheme="majorHAnsi" w:hAnsiTheme="majorHAnsi" w:cstheme="majorHAnsi"/>
          <w:sz w:val="20"/>
          <w:szCs w:val="20"/>
        </w:rPr>
        <w:t xml:space="preserve"> more likely to face</w:t>
      </w:r>
      <w:r w:rsidR="00636B7A" w:rsidRPr="00006409">
        <w:rPr>
          <w:rFonts w:asciiTheme="majorHAnsi" w:hAnsiTheme="majorHAnsi" w:cstheme="majorHAnsi"/>
          <w:sz w:val="20"/>
          <w:szCs w:val="20"/>
        </w:rPr>
        <w:t xml:space="preserve"> neglect from </w:t>
      </w:r>
      <w:r w:rsidR="00F47C23" w:rsidRPr="00006409">
        <w:rPr>
          <w:rFonts w:asciiTheme="majorHAnsi" w:hAnsiTheme="majorHAnsi" w:cstheme="majorHAnsi"/>
          <w:sz w:val="20"/>
          <w:szCs w:val="20"/>
        </w:rPr>
        <w:t xml:space="preserve">a parent, 41% were </w:t>
      </w:r>
      <w:r w:rsidR="003566E0" w:rsidRPr="00006409">
        <w:rPr>
          <w:rFonts w:asciiTheme="majorHAnsi" w:hAnsiTheme="majorHAnsi" w:cstheme="majorHAnsi"/>
          <w:sz w:val="20"/>
          <w:szCs w:val="20"/>
        </w:rPr>
        <w:t xml:space="preserve">more likely to </w:t>
      </w:r>
      <w:r w:rsidR="00F47C23" w:rsidRPr="00006409">
        <w:rPr>
          <w:rFonts w:asciiTheme="majorHAnsi" w:hAnsiTheme="majorHAnsi" w:cstheme="majorHAnsi"/>
          <w:sz w:val="20"/>
          <w:szCs w:val="20"/>
        </w:rPr>
        <w:t>experienc</w:t>
      </w:r>
      <w:r w:rsidR="003566E0" w:rsidRPr="00006409">
        <w:rPr>
          <w:rFonts w:asciiTheme="majorHAnsi" w:hAnsiTheme="majorHAnsi" w:cstheme="majorHAnsi"/>
          <w:sz w:val="20"/>
          <w:szCs w:val="20"/>
        </w:rPr>
        <w:t xml:space="preserve">e </w:t>
      </w:r>
      <w:r w:rsidR="00F47C23" w:rsidRPr="00006409">
        <w:rPr>
          <w:rFonts w:asciiTheme="majorHAnsi" w:hAnsiTheme="majorHAnsi" w:cstheme="majorHAnsi"/>
          <w:sz w:val="20"/>
          <w:szCs w:val="20"/>
        </w:rPr>
        <w:t xml:space="preserve">violence within the home and </w:t>
      </w:r>
      <w:r w:rsidR="00E92A0B" w:rsidRPr="00006409">
        <w:rPr>
          <w:rFonts w:asciiTheme="majorHAnsi" w:hAnsiTheme="majorHAnsi" w:cstheme="majorHAnsi"/>
          <w:sz w:val="20"/>
          <w:szCs w:val="20"/>
        </w:rPr>
        <w:t>were twice as likely to have housing instability</w:t>
      </w:r>
      <w:r w:rsidR="00B857ED" w:rsidRPr="00006409">
        <w:rPr>
          <w:rFonts w:asciiTheme="majorHAnsi" w:hAnsiTheme="majorHAnsi" w:cstheme="majorHAnsi"/>
          <w:sz w:val="20"/>
          <w:szCs w:val="20"/>
        </w:rPr>
        <w:t xml:space="preserve">. Mental health also plays a factor as children who suffer </w:t>
      </w:r>
      <w:r w:rsidR="004927DE" w:rsidRPr="00006409">
        <w:rPr>
          <w:rFonts w:asciiTheme="majorHAnsi" w:hAnsiTheme="majorHAnsi" w:cstheme="majorHAnsi"/>
          <w:sz w:val="20"/>
          <w:szCs w:val="20"/>
        </w:rPr>
        <w:t xml:space="preserve">with their mental health were 77% more likely </w:t>
      </w:r>
      <w:r w:rsidR="00CE777C" w:rsidRPr="00006409">
        <w:rPr>
          <w:rFonts w:asciiTheme="majorHAnsi" w:hAnsiTheme="majorHAnsi" w:cstheme="majorHAnsi"/>
          <w:sz w:val="20"/>
          <w:szCs w:val="20"/>
        </w:rPr>
        <w:t xml:space="preserve">to be associated with a gang, and twice as likely to self-harm.  </w:t>
      </w:r>
    </w:p>
    <w:p w14:paraId="0B2B00B5" w14:textId="77777777" w:rsidR="002B744A" w:rsidRPr="00006409" w:rsidRDefault="00BE3CAB" w:rsidP="00F44EB0">
      <w:pPr>
        <w:rPr>
          <w:rFonts w:asciiTheme="majorHAnsi" w:hAnsiTheme="majorHAnsi" w:cstheme="majorHAnsi"/>
          <w:sz w:val="20"/>
          <w:szCs w:val="20"/>
        </w:rPr>
      </w:pPr>
      <w:r w:rsidRPr="00006409">
        <w:rPr>
          <w:rFonts w:asciiTheme="majorHAnsi" w:hAnsiTheme="majorHAnsi" w:cstheme="majorHAnsi"/>
          <w:sz w:val="20"/>
          <w:szCs w:val="20"/>
        </w:rPr>
        <w:t xml:space="preserve">Children who </w:t>
      </w:r>
      <w:r w:rsidR="00864C8B" w:rsidRPr="00006409">
        <w:rPr>
          <w:rFonts w:asciiTheme="majorHAnsi" w:hAnsiTheme="majorHAnsi" w:cstheme="majorHAnsi"/>
          <w:sz w:val="20"/>
          <w:szCs w:val="20"/>
        </w:rPr>
        <w:t xml:space="preserve">have a parent that misuses substances can significantly increase </w:t>
      </w:r>
      <w:r w:rsidR="00C872BC" w:rsidRPr="00006409">
        <w:rPr>
          <w:rFonts w:asciiTheme="majorHAnsi" w:hAnsiTheme="majorHAnsi" w:cstheme="majorHAnsi"/>
          <w:sz w:val="20"/>
          <w:szCs w:val="20"/>
        </w:rPr>
        <w:t>their vulnerability. Children who are exposed to this criminal behaviour</w:t>
      </w:r>
      <w:r w:rsidR="009D6DB9" w:rsidRPr="00006409">
        <w:rPr>
          <w:rFonts w:asciiTheme="majorHAnsi" w:hAnsiTheme="majorHAnsi" w:cstheme="majorHAnsi"/>
          <w:sz w:val="20"/>
          <w:szCs w:val="20"/>
        </w:rPr>
        <w:t xml:space="preserve"> may look at these interactions a</w:t>
      </w:r>
      <w:r w:rsidR="003B5B35" w:rsidRPr="00006409">
        <w:rPr>
          <w:rFonts w:asciiTheme="majorHAnsi" w:hAnsiTheme="majorHAnsi" w:cstheme="majorHAnsi"/>
          <w:sz w:val="20"/>
          <w:szCs w:val="20"/>
        </w:rPr>
        <w:t>nd normalise them</w:t>
      </w:r>
      <w:r w:rsidR="009D7B07" w:rsidRPr="00006409">
        <w:rPr>
          <w:rFonts w:asciiTheme="majorHAnsi" w:hAnsiTheme="majorHAnsi" w:cstheme="majorHAnsi"/>
          <w:sz w:val="20"/>
          <w:szCs w:val="20"/>
        </w:rPr>
        <w:t xml:space="preserve"> </w:t>
      </w:r>
      <w:r w:rsidR="009D7B07" w:rsidRPr="00006409">
        <w:rPr>
          <w:rFonts w:asciiTheme="majorHAnsi" w:hAnsiTheme="majorHAnsi" w:cstheme="majorHAnsi"/>
          <w:sz w:val="20"/>
          <w:szCs w:val="20"/>
        </w:rPr>
        <w:t>(NSPCC, 2023)</w:t>
      </w:r>
      <w:r w:rsidR="003B5B35" w:rsidRPr="00006409">
        <w:rPr>
          <w:rFonts w:asciiTheme="majorHAnsi" w:hAnsiTheme="majorHAnsi" w:cstheme="majorHAnsi"/>
          <w:sz w:val="20"/>
          <w:szCs w:val="20"/>
        </w:rPr>
        <w:t xml:space="preserve">. </w:t>
      </w:r>
      <w:r w:rsidR="006B1687" w:rsidRPr="00006409">
        <w:rPr>
          <w:rFonts w:asciiTheme="majorHAnsi" w:hAnsiTheme="majorHAnsi" w:cstheme="majorHAnsi"/>
          <w:sz w:val="20"/>
          <w:szCs w:val="20"/>
        </w:rPr>
        <w:t xml:space="preserve">Of these children affected, </w:t>
      </w:r>
      <w:r w:rsidR="008D42EB" w:rsidRPr="00006409">
        <w:rPr>
          <w:rFonts w:asciiTheme="majorHAnsi" w:hAnsiTheme="majorHAnsi" w:cstheme="majorHAnsi"/>
          <w:sz w:val="20"/>
          <w:szCs w:val="20"/>
        </w:rPr>
        <w:t>neglect may be a characteristic</w:t>
      </w:r>
      <w:r w:rsidR="00A216AE" w:rsidRPr="00006409">
        <w:rPr>
          <w:rFonts w:asciiTheme="majorHAnsi" w:hAnsiTheme="majorHAnsi" w:cstheme="majorHAnsi"/>
          <w:sz w:val="20"/>
          <w:szCs w:val="20"/>
        </w:rPr>
        <w:t xml:space="preserve">. </w:t>
      </w:r>
      <w:r w:rsidR="00FA669C" w:rsidRPr="00006409">
        <w:rPr>
          <w:rFonts w:asciiTheme="majorHAnsi" w:hAnsiTheme="majorHAnsi" w:cstheme="majorHAnsi"/>
          <w:sz w:val="20"/>
          <w:szCs w:val="20"/>
        </w:rPr>
        <w:t xml:space="preserve">When Anne Longfield (2017) </w:t>
      </w:r>
      <w:r w:rsidR="0093672F" w:rsidRPr="00006409">
        <w:rPr>
          <w:rFonts w:asciiTheme="majorHAnsi" w:hAnsiTheme="majorHAnsi" w:cstheme="majorHAnsi"/>
          <w:sz w:val="20"/>
          <w:szCs w:val="20"/>
        </w:rPr>
        <w:t>spent a night speaking with young people in gangs, some girls indicated they</w:t>
      </w:r>
      <w:r w:rsidR="00EA50F1" w:rsidRPr="00006409">
        <w:rPr>
          <w:rFonts w:asciiTheme="majorHAnsi" w:hAnsiTheme="majorHAnsi" w:cstheme="majorHAnsi"/>
          <w:sz w:val="20"/>
          <w:szCs w:val="20"/>
        </w:rPr>
        <w:t xml:space="preserve"> wanted a relationship with a gang member for “protection and to be loved”. </w:t>
      </w:r>
      <w:r w:rsidR="003569AC" w:rsidRPr="00006409">
        <w:rPr>
          <w:rFonts w:asciiTheme="majorHAnsi" w:hAnsiTheme="majorHAnsi" w:cstheme="majorHAnsi"/>
          <w:sz w:val="20"/>
          <w:szCs w:val="20"/>
        </w:rPr>
        <w:t xml:space="preserve">It was also indicated that </w:t>
      </w:r>
      <w:r w:rsidR="008C7404" w:rsidRPr="00006409">
        <w:rPr>
          <w:rFonts w:asciiTheme="majorHAnsi" w:hAnsiTheme="majorHAnsi" w:cstheme="majorHAnsi"/>
          <w:sz w:val="20"/>
          <w:szCs w:val="20"/>
        </w:rPr>
        <w:t xml:space="preserve">“love, protection and family” was a new experience presented by the gangs for these children. </w:t>
      </w:r>
      <w:r w:rsidR="007A3B01" w:rsidRPr="00006409">
        <w:rPr>
          <w:rFonts w:asciiTheme="majorHAnsi" w:hAnsiTheme="majorHAnsi" w:cstheme="majorHAnsi"/>
          <w:sz w:val="20"/>
          <w:szCs w:val="20"/>
        </w:rPr>
        <w:t xml:space="preserve">This helps to </w:t>
      </w:r>
      <w:r w:rsidR="00CF7B57" w:rsidRPr="00006409">
        <w:rPr>
          <w:rFonts w:asciiTheme="majorHAnsi" w:hAnsiTheme="majorHAnsi" w:cstheme="majorHAnsi"/>
          <w:sz w:val="20"/>
          <w:szCs w:val="20"/>
        </w:rPr>
        <w:t>show</w:t>
      </w:r>
      <w:r w:rsidR="007A3B01" w:rsidRPr="00006409">
        <w:rPr>
          <w:rFonts w:asciiTheme="majorHAnsi" w:hAnsiTheme="majorHAnsi" w:cstheme="majorHAnsi"/>
          <w:sz w:val="20"/>
          <w:szCs w:val="20"/>
        </w:rPr>
        <w:t xml:space="preserve"> how naïve children </w:t>
      </w:r>
      <w:r w:rsidR="00E85EF4" w:rsidRPr="00006409">
        <w:rPr>
          <w:rFonts w:asciiTheme="majorHAnsi" w:hAnsiTheme="majorHAnsi" w:cstheme="majorHAnsi"/>
          <w:sz w:val="20"/>
          <w:szCs w:val="20"/>
        </w:rPr>
        <w:t>can be,</w:t>
      </w:r>
      <w:r w:rsidR="007A3B01" w:rsidRPr="00006409">
        <w:rPr>
          <w:rFonts w:asciiTheme="majorHAnsi" w:hAnsiTheme="majorHAnsi" w:cstheme="majorHAnsi"/>
          <w:sz w:val="20"/>
          <w:szCs w:val="20"/>
        </w:rPr>
        <w:t xml:space="preserve"> and how a </w:t>
      </w:r>
      <w:r w:rsidR="00CF7B57" w:rsidRPr="00006409">
        <w:rPr>
          <w:rFonts w:asciiTheme="majorHAnsi" w:hAnsiTheme="majorHAnsi" w:cstheme="majorHAnsi"/>
          <w:sz w:val="20"/>
          <w:szCs w:val="20"/>
        </w:rPr>
        <w:t xml:space="preserve">disrupted home life can have an </w:t>
      </w:r>
      <w:r w:rsidR="00E85EF4" w:rsidRPr="00006409">
        <w:rPr>
          <w:rFonts w:asciiTheme="majorHAnsi" w:hAnsiTheme="majorHAnsi" w:cstheme="majorHAnsi"/>
          <w:sz w:val="20"/>
          <w:szCs w:val="20"/>
        </w:rPr>
        <w:t xml:space="preserve">impact on their lives and </w:t>
      </w:r>
      <w:r w:rsidR="007D4E62" w:rsidRPr="00006409">
        <w:rPr>
          <w:rFonts w:asciiTheme="majorHAnsi" w:hAnsiTheme="majorHAnsi" w:cstheme="majorHAnsi"/>
          <w:sz w:val="20"/>
          <w:szCs w:val="20"/>
        </w:rPr>
        <w:t>direct them into the arms of a gang</w:t>
      </w:r>
      <w:r w:rsidR="00F44EB0" w:rsidRPr="00006409">
        <w:rPr>
          <w:rFonts w:asciiTheme="majorHAnsi" w:hAnsiTheme="majorHAnsi" w:cstheme="majorHAnsi"/>
          <w:sz w:val="20"/>
          <w:szCs w:val="20"/>
        </w:rPr>
        <w:t xml:space="preserve"> or used for county lines</w:t>
      </w:r>
      <w:r w:rsidR="007D4E62" w:rsidRPr="00006409">
        <w:rPr>
          <w:rFonts w:asciiTheme="majorHAnsi" w:hAnsiTheme="majorHAnsi" w:cstheme="majorHAnsi"/>
          <w:sz w:val="20"/>
          <w:szCs w:val="20"/>
        </w:rPr>
        <w:t>.</w:t>
      </w:r>
      <w:r w:rsidR="0046457E" w:rsidRPr="00006409">
        <w:rPr>
          <w:rFonts w:asciiTheme="majorHAnsi" w:hAnsiTheme="majorHAnsi" w:cstheme="majorHAnsi"/>
          <w:sz w:val="20"/>
          <w:szCs w:val="20"/>
        </w:rPr>
        <w:t xml:space="preserve"> </w:t>
      </w:r>
      <w:r w:rsidR="00F44EB0" w:rsidRPr="00006409">
        <w:rPr>
          <w:rFonts w:asciiTheme="majorHAnsi" w:hAnsiTheme="majorHAnsi" w:cstheme="majorHAnsi"/>
          <w:sz w:val="20"/>
          <w:szCs w:val="20"/>
        </w:rPr>
        <w:t>It should be understood by agencies that children who may be involved in county lines are victims of criminal exploitation rather than criminals (Pona, 2019).</w:t>
      </w:r>
      <w:r w:rsidR="00B0504B" w:rsidRPr="00006409">
        <w:rPr>
          <w:rFonts w:asciiTheme="majorHAnsi" w:hAnsiTheme="majorHAnsi" w:cstheme="majorHAnsi"/>
          <w:sz w:val="20"/>
          <w:szCs w:val="20"/>
        </w:rPr>
        <w:t xml:space="preserve"> </w:t>
      </w:r>
    </w:p>
    <w:p w14:paraId="216E7D24" w14:textId="5F8897AA" w:rsidR="00F44EB0" w:rsidRPr="00006409" w:rsidRDefault="00B0504B" w:rsidP="00F44EB0">
      <w:pPr>
        <w:rPr>
          <w:rFonts w:asciiTheme="majorHAnsi" w:hAnsiTheme="majorHAnsi" w:cstheme="majorHAnsi"/>
          <w:sz w:val="20"/>
          <w:szCs w:val="20"/>
        </w:rPr>
      </w:pPr>
      <w:r w:rsidRPr="00006409">
        <w:rPr>
          <w:rFonts w:asciiTheme="majorHAnsi" w:hAnsiTheme="majorHAnsi" w:cstheme="majorHAnsi"/>
          <w:sz w:val="20"/>
          <w:szCs w:val="20"/>
        </w:rPr>
        <w:t>Young people that face these issues often l</w:t>
      </w:r>
      <w:r w:rsidRPr="00006409">
        <w:rPr>
          <w:rFonts w:asciiTheme="majorHAnsi" w:hAnsiTheme="majorHAnsi" w:cstheme="majorHAnsi"/>
          <w:sz w:val="20"/>
          <w:szCs w:val="20"/>
        </w:rPr>
        <w:t xml:space="preserve">ack a </w:t>
      </w:r>
      <w:r w:rsidR="00B83E7D" w:rsidRPr="00006409">
        <w:rPr>
          <w:rFonts w:asciiTheme="majorHAnsi" w:hAnsiTheme="majorHAnsi" w:cstheme="majorHAnsi"/>
          <w:sz w:val="20"/>
          <w:szCs w:val="20"/>
        </w:rPr>
        <w:t xml:space="preserve">relationship with a trusted adult </w:t>
      </w:r>
      <w:r w:rsidR="00F70525" w:rsidRPr="00006409">
        <w:rPr>
          <w:rFonts w:asciiTheme="majorHAnsi" w:hAnsiTheme="majorHAnsi" w:cstheme="majorHAnsi"/>
          <w:sz w:val="20"/>
          <w:szCs w:val="20"/>
        </w:rPr>
        <w:t xml:space="preserve">and </w:t>
      </w:r>
      <w:r w:rsidR="002B744A" w:rsidRPr="00006409">
        <w:rPr>
          <w:rFonts w:asciiTheme="majorHAnsi" w:hAnsiTheme="majorHAnsi" w:cstheme="majorHAnsi"/>
          <w:sz w:val="20"/>
          <w:szCs w:val="20"/>
        </w:rPr>
        <w:t xml:space="preserve">find that they cannot speak out against issues surrounding criminal gangs. </w:t>
      </w:r>
      <w:r w:rsidR="00622461" w:rsidRPr="00006409">
        <w:rPr>
          <w:rFonts w:asciiTheme="majorHAnsi" w:hAnsiTheme="majorHAnsi" w:cstheme="majorHAnsi"/>
          <w:sz w:val="20"/>
          <w:szCs w:val="20"/>
        </w:rPr>
        <w:t>Creaney</w:t>
      </w:r>
      <w:r w:rsidR="00F30945" w:rsidRPr="00006409">
        <w:rPr>
          <w:rFonts w:asciiTheme="majorHAnsi" w:hAnsiTheme="majorHAnsi" w:cstheme="majorHAnsi"/>
          <w:sz w:val="20"/>
          <w:szCs w:val="20"/>
        </w:rPr>
        <w:t xml:space="preserve"> </w:t>
      </w:r>
      <w:r w:rsidR="00FF43D5" w:rsidRPr="00006409">
        <w:rPr>
          <w:rFonts w:asciiTheme="majorHAnsi" w:hAnsiTheme="majorHAnsi" w:cstheme="majorHAnsi"/>
          <w:sz w:val="20"/>
          <w:szCs w:val="20"/>
        </w:rPr>
        <w:t>(</w:t>
      </w:r>
      <w:r w:rsidR="00622461" w:rsidRPr="00006409">
        <w:rPr>
          <w:rFonts w:asciiTheme="majorHAnsi" w:hAnsiTheme="majorHAnsi" w:cstheme="majorHAnsi"/>
          <w:sz w:val="20"/>
          <w:szCs w:val="20"/>
        </w:rPr>
        <w:t>2018)</w:t>
      </w:r>
      <w:r w:rsidR="00FF43D5" w:rsidRPr="00006409">
        <w:rPr>
          <w:rFonts w:asciiTheme="majorHAnsi" w:hAnsiTheme="majorHAnsi" w:cstheme="majorHAnsi"/>
          <w:sz w:val="20"/>
          <w:szCs w:val="20"/>
        </w:rPr>
        <w:t xml:space="preserve"> found that young people </w:t>
      </w:r>
      <w:r w:rsidR="009B1FF2" w:rsidRPr="00006409">
        <w:rPr>
          <w:rFonts w:asciiTheme="majorHAnsi" w:hAnsiTheme="majorHAnsi" w:cstheme="majorHAnsi"/>
          <w:sz w:val="20"/>
          <w:szCs w:val="20"/>
        </w:rPr>
        <w:t xml:space="preserve">really value building relationships with </w:t>
      </w:r>
      <w:r w:rsidR="003733FE" w:rsidRPr="00006409">
        <w:rPr>
          <w:rFonts w:asciiTheme="majorHAnsi" w:hAnsiTheme="majorHAnsi" w:cstheme="majorHAnsi"/>
          <w:sz w:val="20"/>
          <w:szCs w:val="20"/>
        </w:rPr>
        <w:t>professionals</w:t>
      </w:r>
      <w:r w:rsidR="009B1FF2" w:rsidRPr="00006409">
        <w:rPr>
          <w:rFonts w:asciiTheme="majorHAnsi" w:hAnsiTheme="majorHAnsi" w:cstheme="majorHAnsi"/>
          <w:sz w:val="20"/>
          <w:szCs w:val="20"/>
        </w:rPr>
        <w:t xml:space="preserve"> who are </w:t>
      </w:r>
      <w:r w:rsidR="003733FE" w:rsidRPr="00006409">
        <w:rPr>
          <w:rFonts w:asciiTheme="majorHAnsi" w:hAnsiTheme="majorHAnsi" w:cstheme="majorHAnsi"/>
          <w:sz w:val="20"/>
          <w:szCs w:val="20"/>
        </w:rPr>
        <w:t>ex-offenders</w:t>
      </w:r>
      <w:r w:rsidR="009B1FF2" w:rsidRPr="00006409">
        <w:rPr>
          <w:rFonts w:asciiTheme="majorHAnsi" w:hAnsiTheme="majorHAnsi" w:cstheme="majorHAnsi"/>
          <w:sz w:val="20"/>
          <w:szCs w:val="20"/>
        </w:rPr>
        <w:t xml:space="preserve"> and have </w:t>
      </w:r>
      <w:r w:rsidR="003733FE" w:rsidRPr="00006409">
        <w:rPr>
          <w:rFonts w:asciiTheme="majorHAnsi" w:hAnsiTheme="majorHAnsi" w:cstheme="majorHAnsi"/>
          <w:sz w:val="20"/>
          <w:szCs w:val="20"/>
        </w:rPr>
        <w:t>firsthand</w:t>
      </w:r>
      <w:r w:rsidR="009B1FF2" w:rsidRPr="00006409">
        <w:rPr>
          <w:rFonts w:asciiTheme="majorHAnsi" w:hAnsiTheme="majorHAnsi" w:cstheme="majorHAnsi"/>
          <w:sz w:val="20"/>
          <w:szCs w:val="20"/>
        </w:rPr>
        <w:t xml:space="preserve"> experience of the criminal justice system. </w:t>
      </w:r>
      <w:r w:rsidR="00617F6A" w:rsidRPr="00006409">
        <w:rPr>
          <w:rFonts w:asciiTheme="majorHAnsi" w:hAnsiTheme="majorHAnsi" w:cstheme="majorHAnsi"/>
          <w:sz w:val="20"/>
          <w:szCs w:val="20"/>
        </w:rPr>
        <w:t xml:space="preserve">These positive peers </w:t>
      </w:r>
      <w:r w:rsidR="008C5BF4" w:rsidRPr="00006409">
        <w:rPr>
          <w:rFonts w:asciiTheme="majorHAnsi" w:hAnsiTheme="majorHAnsi" w:cstheme="majorHAnsi"/>
          <w:sz w:val="20"/>
          <w:szCs w:val="20"/>
        </w:rPr>
        <w:t>can offer advice and support to young people who are experiencing difficulties</w:t>
      </w:r>
      <w:r w:rsidR="001F4A01" w:rsidRPr="00006409">
        <w:rPr>
          <w:rFonts w:asciiTheme="majorHAnsi" w:hAnsiTheme="majorHAnsi" w:cstheme="majorHAnsi"/>
          <w:sz w:val="20"/>
          <w:szCs w:val="20"/>
        </w:rPr>
        <w:t xml:space="preserve"> due to their firsthand experience. </w:t>
      </w:r>
      <w:r w:rsidR="00CF58B7" w:rsidRPr="00006409">
        <w:rPr>
          <w:rFonts w:asciiTheme="majorHAnsi" w:hAnsiTheme="majorHAnsi" w:cstheme="majorHAnsi"/>
          <w:sz w:val="20"/>
          <w:szCs w:val="20"/>
        </w:rPr>
        <w:t>Similarly</w:t>
      </w:r>
      <w:r w:rsidR="00F810CF" w:rsidRPr="00006409">
        <w:rPr>
          <w:rFonts w:asciiTheme="majorHAnsi" w:hAnsiTheme="majorHAnsi" w:cstheme="majorHAnsi"/>
          <w:sz w:val="20"/>
          <w:szCs w:val="20"/>
        </w:rPr>
        <w:t>,</w:t>
      </w:r>
      <w:r w:rsidR="00CF58B7" w:rsidRPr="00006409">
        <w:rPr>
          <w:rFonts w:asciiTheme="majorHAnsi" w:hAnsiTheme="majorHAnsi" w:cstheme="majorHAnsi"/>
          <w:sz w:val="20"/>
          <w:szCs w:val="20"/>
        </w:rPr>
        <w:t xml:space="preserve"> </w:t>
      </w:r>
      <w:r w:rsidR="00F810CF" w:rsidRPr="00006409">
        <w:rPr>
          <w:rFonts w:asciiTheme="majorHAnsi" w:hAnsiTheme="majorHAnsi" w:cstheme="majorHAnsi"/>
          <w:sz w:val="20"/>
          <w:szCs w:val="20"/>
        </w:rPr>
        <w:t>St Giles</w:t>
      </w:r>
      <w:r w:rsidR="00F810CF" w:rsidRPr="00006409">
        <w:rPr>
          <w:rFonts w:asciiTheme="majorHAnsi" w:hAnsiTheme="majorHAnsi" w:cstheme="majorHAnsi"/>
          <w:sz w:val="20"/>
          <w:szCs w:val="20"/>
        </w:rPr>
        <w:t xml:space="preserve"> (</w:t>
      </w:r>
      <w:r w:rsidR="00F810CF" w:rsidRPr="00006409">
        <w:rPr>
          <w:rFonts w:asciiTheme="majorHAnsi" w:hAnsiTheme="majorHAnsi" w:cstheme="majorHAnsi"/>
          <w:sz w:val="20"/>
          <w:szCs w:val="20"/>
        </w:rPr>
        <w:t>2024)</w:t>
      </w:r>
      <w:r w:rsidR="00C83762" w:rsidRPr="00006409">
        <w:rPr>
          <w:rFonts w:asciiTheme="majorHAnsi" w:hAnsiTheme="majorHAnsi" w:cstheme="majorHAnsi"/>
          <w:sz w:val="20"/>
          <w:szCs w:val="20"/>
        </w:rPr>
        <w:t xml:space="preserve"> are a charity who also offer their services to people involved in the criminal justice system</w:t>
      </w:r>
      <w:r w:rsidR="005F76DF" w:rsidRPr="00006409">
        <w:rPr>
          <w:rFonts w:asciiTheme="majorHAnsi" w:hAnsiTheme="majorHAnsi" w:cstheme="majorHAnsi"/>
          <w:sz w:val="20"/>
          <w:szCs w:val="20"/>
        </w:rPr>
        <w:t xml:space="preserve"> who are looking to build a positive future.</w:t>
      </w:r>
    </w:p>
    <w:p w14:paraId="27D7825F" w14:textId="26C38693" w:rsidR="00BE3CAB" w:rsidRPr="00006409" w:rsidRDefault="00BE3CAB">
      <w:pPr>
        <w:rPr>
          <w:rFonts w:asciiTheme="majorHAnsi" w:hAnsiTheme="majorHAnsi" w:cstheme="majorHAnsi"/>
          <w:sz w:val="20"/>
          <w:szCs w:val="20"/>
        </w:rPr>
      </w:pPr>
    </w:p>
    <w:p w14:paraId="1851C9AA" w14:textId="06EE4B17" w:rsidR="007A3B01" w:rsidRPr="00006409" w:rsidRDefault="007A3B01" w:rsidP="007A3B01">
      <w:pPr>
        <w:rPr>
          <w:rFonts w:asciiTheme="majorHAnsi" w:hAnsiTheme="majorHAnsi" w:cstheme="majorHAnsi"/>
          <w:sz w:val="20"/>
          <w:szCs w:val="20"/>
        </w:rPr>
      </w:pPr>
      <w:r w:rsidRPr="00006409">
        <w:rPr>
          <w:rFonts w:asciiTheme="majorHAnsi" w:hAnsiTheme="majorHAnsi" w:cstheme="majorHAnsi"/>
          <w:sz w:val="20"/>
          <w:szCs w:val="20"/>
        </w:rPr>
        <w:t xml:space="preserve">This can also tie in with a low socio-economic background. </w:t>
      </w:r>
      <w:r w:rsidR="00F44EB0" w:rsidRPr="00006409">
        <w:rPr>
          <w:rFonts w:asciiTheme="majorHAnsi" w:hAnsiTheme="majorHAnsi" w:cstheme="majorHAnsi"/>
          <w:sz w:val="20"/>
          <w:szCs w:val="20"/>
        </w:rPr>
        <w:t>Individuals</w:t>
      </w:r>
      <w:r w:rsidRPr="00006409">
        <w:rPr>
          <w:rFonts w:asciiTheme="majorHAnsi" w:hAnsiTheme="majorHAnsi" w:cstheme="majorHAnsi"/>
          <w:sz w:val="20"/>
          <w:szCs w:val="20"/>
        </w:rPr>
        <w:t xml:space="preserve"> may be </w:t>
      </w:r>
      <w:r w:rsidR="00E339A6" w:rsidRPr="00006409">
        <w:rPr>
          <w:rFonts w:asciiTheme="majorHAnsi" w:hAnsiTheme="majorHAnsi" w:cstheme="majorHAnsi"/>
          <w:sz w:val="20"/>
          <w:szCs w:val="20"/>
        </w:rPr>
        <w:t>exploited</w:t>
      </w:r>
      <w:r w:rsidRPr="00006409">
        <w:rPr>
          <w:rFonts w:asciiTheme="majorHAnsi" w:hAnsiTheme="majorHAnsi" w:cstheme="majorHAnsi"/>
          <w:sz w:val="20"/>
          <w:szCs w:val="20"/>
        </w:rPr>
        <w:t xml:space="preserve"> or recruited into a criminal gang based on the area that they live in, especially </w:t>
      </w:r>
      <w:r w:rsidR="008B1AC0" w:rsidRPr="00006409">
        <w:rPr>
          <w:rFonts w:asciiTheme="majorHAnsi" w:hAnsiTheme="majorHAnsi" w:cstheme="majorHAnsi"/>
          <w:sz w:val="20"/>
          <w:szCs w:val="20"/>
        </w:rPr>
        <w:t>if they have limited e</w:t>
      </w:r>
      <w:r w:rsidR="00EA506A" w:rsidRPr="00006409">
        <w:rPr>
          <w:rFonts w:asciiTheme="majorHAnsi" w:hAnsiTheme="majorHAnsi" w:cstheme="majorHAnsi"/>
          <w:sz w:val="20"/>
          <w:szCs w:val="20"/>
        </w:rPr>
        <w:t>conomic opportunit</w:t>
      </w:r>
      <w:r w:rsidR="00E339A6" w:rsidRPr="00006409">
        <w:rPr>
          <w:rFonts w:asciiTheme="majorHAnsi" w:hAnsiTheme="majorHAnsi" w:cstheme="majorHAnsi"/>
          <w:sz w:val="20"/>
          <w:szCs w:val="20"/>
        </w:rPr>
        <w:t>ies</w:t>
      </w:r>
      <w:r w:rsidRPr="00006409">
        <w:rPr>
          <w:rFonts w:asciiTheme="majorHAnsi" w:hAnsiTheme="majorHAnsi" w:cstheme="majorHAnsi"/>
          <w:sz w:val="20"/>
          <w:szCs w:val="20"/>
        </w:rPr>
        <w:t>.</w:t>
      </w:r>
      <w:r w:rsidR="00984C35" w:rsidRPr="00006409">
        <w:rPr>
          <w:rFonts w:asciiTheme="majorHAnsi" w:hAnsiTheme="majorHAnsi" w:cstheme="majorHAnsi"/>
          <w:sz w:val="20"/>
          <w:szCs w:val="20"/>
        </w:rPr>
        <w:t xml:space="preserve"> </w:t>
      </w:r>
      <w:r w:rsidR="00011E4C" w:rsidRPr="00006409">
        <w:rPr>
          <w:rFonts w:asciiTheme="majorHAnsi" w:hAnsiTheme="majorHAnsi" w:cstheme="majorHAnsi"/>
          <w:sz w:val="20"/>
          <w:szCs w:val="20"/>
        </w:rPr>
        <w:t>Cities</w:t>
      </w:r>
      <w:r w:rsidR="00984C35" w:rsidRPr="00006409">
        <w:rPr>
          <w:rFonts w:asciiTheme="majorHAnsi" w:hAnsiTheme="majorHAnsi" w:cstheme="majorHAnsi"/>
          <w:sz w:val="20"/>
          <w:szCs w:val="20"/>
        </w:rPr>
        <w:t xml:space="preserve"> across the United Kingdom </w:t>
      </w:r>
      <w:r w:rsidR="0058795A" w:rsidRPr="00006409">
        <w:rPr>
          <w:rFonts w:asciiTheme="majorHAnsi" w:hAnsiTheme="majorHAnsi" w:cstheme="majorHAnsi"/>
          <w:sz w:val="20"/>
          <w:szCs w:val="20"/>
        </w:rPr>
        <w:t xml:space="preserve">that either have the lowest paid jobs or very </w:t>
      </w:r>
      <w:r w:rsidR="003751FC" w:rsidRPr="00006409">
        <w:rPr>
          <w:rFonts w:asciiTheme="majorHAnsi" w:hAnsiTheme="majorHAnsi" w:cstheme="majorHAnsi"/>
          <w:sz w:val="20"/>
          <w:szCs w:val="20"/>
        </w:rPr>
        <w:t>limited</w:t>
      </w:r>
      <w:r w:rsidR="0058795A" w:rsidRPr="00006409">
        <w:rPr>
          <w:rFonts w:asciiTheme="majorHAnsi" w:hAnsiTheme="majorHAnsi" w:cstheme="majorHAnsi"/>
          <w:sz w:val="20"/>
          <w:szCs w:val="20"/>
        </w:rPr>
        <w:t xml:space="preserve"> opportunities for employment </w:t>
      </w:r>
      <w:r w:rsidR="00290314" w:rsidRPr="00006409">
        <w:rPr>
          <w:rFonts w:asciiTheme="majorHAnsi" w:hAnsiTheme="majorHAnsi" w:cstheme="majorHAnsi"/>
          <w:sz w:val="20"/>
          <w:szCs w:val="20"/>
        </w:rPr>
        <w:t xml:space="preserve">will create a sense of </w:t>
      </w:r>
      <w:r w:rsidR="00CA0019" w:rsidRPr="00006409">
        <w:rPr>
          <w:rFonts w:asciiTheme="majorHAnsi" w:hAnsiTheme="majorHAnsi" w:cstheme="majorHAnsi"/>
          <w:sz w:val="20"/>
          <w:szCs w:val="20"/>
        </w:rPr>
        <w:t>hopelessness for the people living there. This is where criminal activities and gang memberships may appear to be “viable alternatives”</w:t>
      </w:r>
      <w:r w:rsidR="003249C7" w:rsidRPr="00006409">
        <w:rPr>
          <w:rFonts w:asciiTheme="majorHAnsi" w:hAnsiTheme="majorHAnsi" w:cstheme="majorHAnsi"/>
          <w:sz w:val="20"/>
          <w:szCs w:val="20"/>
        </w:rPr>
        <w:t xml:space="preserve"> </w:t>
      </w:r>
      <w:r w:rsidR="003249C7" w:rsidRPr="00006409">
        <w:rPr>
          <w:rFonts w:asciiTheme="majorHAnsi" w:hAnsiTheme="majorHAnsi" w:cstheme="majorHAnsi"/>
          <w:sz w:val="20"/>
          <w:szCs w:val="20"/>
        </w:rPr>
        <w:t>(United Against Violence, 2024)</w:t>
      </w:r>
      <w:r w:rsidR="003249C7" w:rsidRPr="00006409">
        <w:rPr>
          <w:rFonts w:asciiTheme="majorHAnsi" w:hAnsiTheme="majorHAnsi" w:cstheme="majorHAnsi"/>
          <w:sz w:val="20"/>
          <w:szCs w:val="20"/>
        </w:rPr>
        <w:t xml:space="preserve">. </w:t>
      </w:r>
      <w:r w:rsidR="00963BA3" w:rsidRPr="00006409">
        <w:rPr>
          <w:rFonts w:asciiTheme="majorHAnsi" w:hAnsiTheme="majorHAnsi" w:cstheme="majorHAnsi"/>
          <w:sz w:val="20"/>
          <w:szCs w:val="20"/>
        </w:rPr>
        <w:t xml:space="preserve">This financial desperation </w:t>
      </w:r>
      <w:r w:rsidR="0084751B" w:rsidRPr="00006409">
        <w:rPr>
          <w:rFonts w:asciiTheme="majorHAnsi" w:hAnsiTheme="majorHAnsi" w:cstheme="majorHAnsi"/>
          <w:sz w:val="20"/>
          <w:szCs w:val="20"/>
        </w:rPr>
        <w:t xml:space="preserve">could lead individuals more vulnerable </w:t>
      </w:r>
      <w:r w:rsidR="000B73E2" w:rsidRPr="00006409">
        <w:rPr>
          <w:rFonts w:asciiTheme="majorHAnsi" w:hAnsiTheme="majorHAnsi" w:cstheme="majorHAnsi"/>
          <w:sz w:val="20"/>
          <w:szCs w:val="20"/>
        </w:rPr>
        <w:t xml:space="preserve">and more likely to engage in financial incentives from criminal gangs. </w:t>
      </w:r>
      <w:r w:rsidR="004F37EA" w:rsidRPr="00006409">
        <w:rPr>
          <w:rFonts w:asciiTheme="majorHAnsi" w:hAnsiTheme="majorHAnsi" w:cstheme="majorHAnsi"/>
          <w:sz w:val="20"/>
          <w:szCs w:val="20"/>
        </w:rPr>
        <w:t xml:space="preserve">According to </w:t>
      </w:r>
      <w:r w:rsidR="00F14980" w:rsidRPr="00006409">
        <w:rPr>
          <w:rFonts w:asciiTheme="majorHAnsi" w:hAnsiTheme="majorHAnsi" w:cstheme="majorHAnsi"/>
          <w:sz w:val="20"/>
          <w:szCs w:val="20"/>
        </w:rPr>
        <w:t xml:space="preserve">Brigid </w:t>
      </w:r>
      <w:r w:rsidR="00812F3E" w:rsidRPr="00006409">
        <w:rPr>
          <w:rFonts w:asciiTheme="majorHAnsi" w:hAnsiTheme="majorHAnsi" w:cstheme="majorHAnsi"/>
          <w:sz w:val="20"/>
          <w:szCs w:val="20"/>
        </w:rPr>
        <w:t xml:space="preserve">Francis-Devine </w:t>
      </w:r>
      <w:r w:rsidR="00F14980" w:rsidRPr="00006409">
        <w:rPr>
          <w:rFonts w:asciiTheme="majorHAnsi" w:hAnsiTheme="majorHAnsi" w:cstheme="majorHAnsi"/>
          <w:sz w:val="20"/>
          <w:szCs w:val="20"/>
        </w:rPr>
        <w:t>(</w:t>
      </w:r>
      <w:r w:rsidR="00812F3E" w:rsidRPr="00006409">
        <w:rPr>
          <w:rFonts w:asciiTheme="majorHAnsi" w:hAnsiTheme="majorHAnsi" w:cstheme="majorHAnsi"/>
          <w:sz w:val="20"/>
          <w:szCs w:val="20"/>
        </w:rPr>
        <w:t>2024)</w:t>
      </w:r>
      <w:r w:rsidR="00F14980" w:rsidRPr="00006409">
        <w:rPr>
          <w:rFonts w:asciiTheme="majorHAnsi" w:hAnsiTheme="majorHAnsi" w:cstheme="majorHAnsi"/>
          <w:sz w:val="20"/>
          <w:szCs w:val="20"/>
        </w:rPr>
        <w:t xml:space="preserve"> poverty in the UK report, </w:t>
      </w:r>
      <w:r w:rsidR="00971185" w:rsidRPr="00006409">
        <w:rPr>
          <w:rFonts w:asciiTheme="majorHAnsi" w:hAnsiTheme="majorHAnsi" w:cstheme="majorHAnsi"/>
          <w:sz w:val="20"/>
          <w:szCs w:val="20"/>
        </w:rPr>
        <w:t xml:space="preserve">1 in </w:t>
      </w:r>
      <w:r w:rsidR="000E7E96" w:rsidRPr="00006409">
        <w:rPr>
          <w:rFonts w:asciiTheme="majorHAnsi" w:hAnsiTheme="majorHAnsi" w:cstheme="majorHAnsi"/>
          <w:sz w:val="20"/>
          <w:szCs w:val="20"/>
        </w:rPr>
        <w:t>6 people in the UK were of a relative low income/poverty</w:t>
      </w:r>
      <w:r w:rsidR="000B7516" w:rsidRPr="00006409">
        <w:rPr>
          <w:rFonts w:asciiTheme="majorHAnsi" w:hAnsiTheme="majorHAnsi" w:cstheme="majorHAnsi"/>
          <w:sz w:val="20"/>
          <w:szCs w:val="20"/>
        </w:rPr>
        <w:t xml:space="preserve">, </w:t>
      </w:r>
      <w:r w:rsidR="00801B7B" w:rsidRPr="00006409">
        <w:rPr>
          <w:rFonts w:asciiTheme="majorHAnsi" w:hAnsiTheme="majorHAnsi" w:cstheme="majorHAnsi"/>
          <w:sz w:val="20"/>
          <w:szCs w:val="20"/>
        </w:rPr>
        <w:t xml:space="preserve">of this, </w:t>
      </w:r>
      <w:r w:rsidR="000B7516" w:rsidRPr="00006409">
        <w:rPr>
          <w:rFonts w:asciiTheme="majorHAnsi" w:hAnsiTheme="majorHAnsi" w:cstheme="majorHAnsi"/>
          <w:sz w:val="20"/>
          <w:szCs w:val="20"/>
        </w:rPr>
        <w:t xml:space="preserve">30% </w:t>
      </w:r>
      <w:r w:rsidR="00801B7B" w:rsidRPr="00006409">
        <w:rPr>
          <w:rFonts w:asciiTheme="majorHAnsi" w:hAnsiTheme="majorHAnsi" w:cstheme="majorHAnsi"/>
          <w:sz w:val="20"/>
          <w:szCs w:val="20"/>
        </w:rPr>
        <w:t xml:space="preserve">of </w:t>
      </w:r>
      <w:r w:rsidR="000B7516" w:rsidRPr="00006409">
        <w:rPr>
          <w:rFonts w:asciiTheme="majorHAnsi" w:hAnsiTheme="majorHAnsi" w:cstheme="majorHAnsi"/>
          <w:sz w:val="20"/>
          <w:szCs w:val="20"/>
        </w:rPr>
        <w:t>children</w:t>
      </w:r>
      <w:r w:rsidR="00801B7B" w:rsidRPr="00006409">
        <w:rPr>
          <w:rFonts w:asciiTheme="majorHAnsi" w:hAnsiTheme="majorHAnsi" w:cstheme="majorHAnsi"/>
          <w:sz w:val="20"/>
          <w:szCs w:val="20"/>
        </w:rPr>
        <w:t xml:space="preserve"> are affected or </w:t>
      </w:r>
      <w:r w:rsidR="00A854F8" w:rsidRPr="00006409">
        <w:rPr>
          <w:rFonts w:asciiTheme="majorHAnsi" w:hAnsiTheme="majorHAnsi" w:cstheme="majorHAnsi"/>
          <w:sz w:val="20"/>
          <w:szCs w:val="20"/>
        </w:rPr>
        <w:t xml:space="preserve">4.3 million. </w:t>
      </w:r>
    </w:p>
    <w:p w14:paraId="451FD15E" w14:textId="77777777" w:rsidR="00CE20BC" w:rsidRPr="00006409" w:rsidRDefault="00CE20BC">
      <w:pPr>
        <w:rPr>
          <w:rFonts w:asciiTheme="majorHAnsi" w:hAnsiTheme="majorHAnsi" w:cstheme="majorHAnsi"/>
          <w:sz w:val="20"/>
          <w:szCs w:val="20"/>
        </w:rPr>
      </w:pPr>
    </w:p>
    <w:p w14:paraId="560D175C" w14:textId="484C7B8D" w:rsidR="004E00B9" w:rsidRPr="00006409" w:rsidRDefault="001625EE">
      <w:pPr>
        <w:rPr>
          <w:rFonts w:asciiTheme="majorHAnsi" w:hAnsiTheme="majorHAnsi" w:cstheme="majorHAnsi"/>
          <w:sz w:val="20"/>
          <w:szCs w:val="20"/>
        </w:rPr>
      </w:pPr>
      <w:r w:rsidRPr="00006409">
        <w:rPr>
          <w:rFonts w:asciiTheme="majorHAnsi" w:hAnsiTheme="majorHAnsi" w:cstheme="majorHAnsi"/>
          <w:sz w:val="20"/>
          <w:szCs w:val="20"/>
        </w:rPr>
        <w:t>Criminal gangs may use a tactic called cuckooing</w:t>
      </w:r>
      <w:r w:rsidR="00776B38" w:rsidRPr="00006409">
        <w:rPr>
          <w:rFonts w:asciiTheme="majorHAnsi" w:hAnsiTheme="majorHAnsi" w:cstheme="majorHAnsi"/>
          <w:sz w:val="20"/>
          <w:szCs w:val="20"/>
        </w:rPr>
        <w:t xml:space="preserve"> </w:t>
      </w:r>
      <w:r w:rsidR="00C06B83" w:rsidRPr="00006409">
        <w:rPr>
          <w:rFonts w:asciiTheme="majorHAnsi" w:hAnsiTheme="majorHAnsi" w:cstheme="majorHAnsi"/>
          <w:sz w:val="20"/>
          <w:szCs w:val="20"/>
        </w:rPr>
        <w:t xml:space="preserve">or force home invasions </w:t>
      </w:r>
      <w:r w:rsidR="008102F0" w:rsidRPr="00006409">
        <w:rPr>
          <w:rFonts w:asciiTheme="majorHAnsi" w:hAnsiTheme="majorHAnsi" w:cstheme="majorHAnsi"/>
          <w:sz w:val="20"/>
          <w:szCs w:val="20"/>
        </w:rPr>
        <w:t>which looks to exploit and take over homes</w:t>
      </w:r>
      <w:r w:rsidR="00220DD9" w:rsidRPr="00006409">
        <w:rPr>
          <w:rFonts w:asciiTheme="majorHAnsi" w:hAnsiTheme="majorHAnsi" w:cstheme="majorHAnsi"/>
          <w:sz w:val="20"/>
          <w:szCs w:val="20"/>
        </w:rPr>
        <w:t xml:space="preserve"> often of extremely vulnerable members of society</w:t>
      </w:r>
      <w:r w:rsidRPr="00006409">
        <w:rPr>
          <w:rFonts w:asciiTheme="majorHAnsi" w:hAnsiTheme="majorHAnsi" w:cstheme="majorHAnsi"/>
          <w:sz w:val="20"/>
          <w:szCs w:val="20"/>
        </w:rPr>
        <w:t xml:space="preserve"> </w:t>
      </w:r>
      <w:r w:rsidR="00C426CC" w:rsidRPr="00006409">
        <w:rPr>
          <w:rFonts w:asciiTheme="majorHAnsi" w:hAnsiTheme="majorHAnsi" w:cstheme="majorHAnsi"/>
          <w:sz w:val="20"/>
          <w:szCs w:val="20"/>
        </w:rPr>
        <w:t>(Lee, 2023)</w:t>
      </w:r>
      <w:r w:rsidR="00220DD9" w:rsidRPr="00006409">
        <w:rPr>
          <w:rFonts w:asciiTheme="majorHAnsi" w:hAnsiTheme="majorHAnsi" w:cstheme="majorHAnsi"/>
          <w:sz w:val="20"/>
          <w:szCs w:val="20"/>
        </w:rPr>
        <w:t xml:space="preserve">. These individuals are </w:t>
      </w:r>
      <w:r w:rsidR="002F3143" w:rsidRPr="00006409">
        <w:rPr>
          <w:rFonts w:asciiTheme="majorHAnsi" w:hAnsiTheme="majorHAnsi" w:cstheme="majorHAnsi"/>
          <w:sz w:val="20"/>
          <w:szCs w:val="20"/>
        </w:rPr>
        <w:t>often</w:t>
      </w:r>
      <w:r w:rsidR="00B32450" w:rsidRPr="00006409">
        <w:rPr>
          <w:rFonts w:asciiTheme="majorHAnsi" w:hAnsiTheme="majorHAnsi" w:cstheme="majorHAnsi"/>
          <w:sz w:val="20"/>
          <w:szCs w:val="20"/>
        </w:rPr>
        <w:t xml:space="preserve"> </w:t>
      </w:r>
      <w:r w:rsidR="003013EE" w:rsidRPr="00006409">
        <w:rPr>
          <w:rFonts w:asciiTheme="majorHAnsi" w:hAnsiTheme="majorHAnsi" w:cstheme="majorHAnsi"/>
          <w:sz w:val="20"/>
          <w:szCs w:val="20"/>
        </w:rPr>
        <w:t>unable to protect themselves from exploitation</w:t>
      </w:r>
      <w:r w:rsidR="00D648E8" w:rsidRPr="00006409">
        <w:rPr>
          <w:rFonts w:asciiTheme="majorHAnsi" w:hAnsiTheme="majorHAnsi" w:cstheme="majorHAnsi"/>
          <w:sz w:val="20"/>
          <w:szCs w:val="20"/>
        </w:rPr>
        <w:t xml:space="preserve">. They may be </w:t>
      </w:r>
      <w:r w:rsidR="00B32450" w:rsidRPr="00006409">
        <w:rPr>
          <w:rFonts w:asciiTheme="majorHAnsi" w:hAnsiTheme="majorHAnsi" w:cstheme="majorHAnsi"/>
          <w:sz w:val="20"/>
          <w:szCs w:val="20"/>
        </w:rPr>
        <w:t xml:space="preserve">suffering from mental health issues, drug dependencies or </w:t>
      </w:r>
      <w:r w:rsidR="000120EB" w:rsidRPr="00006409">
        <w:rPr>
          <w:rFonts w:asciiTheme="majorHAnsi" w:hAnsiTheme="majorHAnsi" w:cstheme="majorHAnsi"/>
          <w:sz w:val="20"/>
          <w:szCs w:val="20"/>
        </w:rPr>
        <w:t>socially isolated people</w:t>
      </w:r>
      <w:r w:rsidR="00B32450" w:rsidRPr="00006409">
        <w:rPr>
          <w:rFonts w:asciiTheme="majorHAnsi" w:hAnsiTheme="majorHAnsi" w:cstheme="majorHAnsi"/>
          <w:sz w:val="20"/>
          <w:szCs w:val="20"/>
        </w:rPr>
        <w:t>. These homes are often adapted to become a base for criminal</w:t>
      </w:r>
      <w:r w:rsidR="000120EB" w:rsidRPr="00006409">
        <w:rPr>
          <w:rFonts w:asciiTheme="majorHAnsi" w:hAnsiTheme="majorHAnsi" w:cstheme="majorHAnsi"/>
          <w:sz w:val="20"/>
          <w:szCs w:val="20"/>
        </w:rPr>
        <w:t xml:space="preserve"> activities such as drug dealing or human trafficking. </w:t>
      </w:r>
      <w:r w:rsidR="00267CD3" w:rsidRPr="00006409">
        <w:rPr>
          <w:rFonts w:asciiTheme="majorHAnsi" w:hAnsiTheme="majorHAnsi" w:cstheme="majorHAnsi"/>
          <w:sz w:val="20"/>
          <w:szCs w:val="20"/>
        </w:rPr>
        <w:t>Gang members may approach vulnerable adults in various ways</w:t>
      </w:r>
      <w:r w:rsidR="007337D0" w:rsidRPr="00006409">
        <w:rPr>
          <w:rFonts w:asciiTheme="majorHAnsi" w:hAnsiTheme="majorHAnsi" w:cstheme="majorHAnsi"/>
          <w:sz w:val="20"/>
          <w:szCs w:val="20"/>
        </w:rPr>
        <w:t xml:space="preserve"> and usually offer a type of reward in the form of </w:t>
      </w:r>
      <w:r w:rsidR="004970DF" w:rsidRPr="00006409">
        <w:rPr>
          <w:rFonts w:asciiTheme="majorHAnsi" w:hAnsiTheme="majorHAnsi" w:cstheme="majorHAnsi"/>
          <w:sz w:val="20"/>
          <w:szCs w:val="20"/>
        </w:rPr>
        <w:t xml:space="preserve">a </w:t>
      </w:r>
      <w:r w:rsidR="007337D0" w:rsidRPr="00006409">
        <w:rPr>
          <w:rFonts w:asciiTheme="majorHAnsi" w:hAnsiTheme="majorHAnsi" w:cstheme="majorHAnsi"/>
          <w:sz w:val="20"/>
          <w:szCs w:val="20"/>
        </w:rPr>
        <w:t xml:space="preserve">friendship, support or threats and coercion to gain control over these vulnerable individuals. </w:t>
      </w:r>
      <w:r w:rsidR="00855383" w:rsidRPr="00006409">
        <w:rPr>
          <w:rFonts w:asciiTheme="majorHAnsi" w:hAnsiTheme="majorHAnsi" w:cstheme="majorHAnsi"/>
          <w:sz w:val="20"/>
          <w:szCs w:val="20"/>
        </w:rPr>
        <w:t xml:space="preserve">Dependent on the vulnerable person, drugs may be offered in exchange for access, money or promises of protection. </w:t>
      </w:r>
      <w:r w:rsidR="00642801" w:rsidRPr="00006409">
        <w:rPr>
          <w:rFonts w:asciiTheme="majorHAnsi" w:hAnsiTheme="majorHAnsi" w:cstheme="majorHAnsi"/>
          <w:sz w:val="20"/>
          <w:szCs w:val="20"/>
        </w:rPr>
        <w:t>The legal limitation on this is that often when the</w:t>
      </w:r>
      <w:r w:rsidR="0032759C" w:rsidRPr="00006409">
        <w:rPr>
          <w:rFonts w:asciiTheme="majorHAnsi" w:hAnsiTheme="majorHAnsi" w:cstheme="majorHAnsi"/>
          <w:sz w:val="20"/>
          <w:szCs w:val="20"/>
        </w:rPr>
        <w:t xml:space="preserve"> tactic of cuckooing has been discovered by the police, the vulnerable victims themselves may face legal consequences. </w:t>
      </w:r>
      <w:r w:rsidR="006F7B83" w:rsidRPr="00006409">
        <w:rPr>
          <w:rFonts w:asciiTheme="majorHAnsi" w:hAnsiTheme="majorHAnsi" w:cstheme="majorHAnsi"/>
          <w:sz w:val="20"/>
          <w:szCs w:val="20"/>
        </w:rPr>
        <w:t>Such was the case with Douglas Foster</w:t>
      </w:r>
      <w:r w:rsidR="00D7003D" w:rsidRPr="00006409">
        <w:rPr>
          <w:rFonts w:asciiTheme="majorHAnsi" w:hAnsiTheme="majorHAnsi" w:cstheme="majorHAnsi"/>
          <w:sz w:val="20"/>
          <w:szCs w:val="20"/>
        </w:rPr>
        <w:t xml:space="preserve">, a vulnerable </w:t>
      </w:r>
      <w:r w:rsidR="004F1502" w:rsidRPr="00006409">
        <w:rPr>
          <w:rFonts w:asciiTheme="majorHAnsi" w:hAnsiTheme="majorHAnsi" w:cstheme="majorHAnsi"/>
          <w:sz w:val="20"/>
          <w:szCs w:val="20"/>
        </w:rPr>
        <w:t>61-year-old</w:t>
      </w:r>
      <w:r w:rsidR="00D7003D" w:rsidRPr="00006409">
        <w:rPr>
          <w:rFonts w:asciiTheme="majorHAnsi" w:hAnsiTheme="majorHAnsi" w:cstheme="majorHAnsi"/>
          <w:sz w:val="20"/>
          <w:szCs w:val="20"/>
        </w:rPr>
        <w:t xml:space="preserve"> male, who was </w:t>
      </w:r>
      <w:r w:rsidR="00911DA1" w:rsidRPr="00006409">
        <w:rPr>
          <w:rFonts w:asciiTheme="majorHAnsi" w:hAnsiTheme="majorHAnsi" w:cstheme="majorHAnsi"/>
          <w:sz w:val="20"/>
          <w:szCs w:val="20"/>
        </w:rPr>
        <w:t xml:space="preserve">drug dependent </w:t>
      </w:r>
      <w:r w:rsidR="00A920D2" w:rsidRPr="00006409">
        <w:rPr>
          <w:rFonts w:asciiTheme="majorHAnsi" w:hAnsiTheme="majorHAnsi" w:cstheme="majorHAnsi"/>
          <w:sz w:val="20"/>
          <w:szCs w:val="20"/>
        </w:rPr>
        <w:t xml:space="preserve">and lived alone </w:t>
      </w:r>
      <w:r w:rsidR="009A66FD" w:rsidRPr="00006409">
        <w:rPr>
          <w:rFonts w:asciiTheme="majorHAnsi" w:hAnsiTheme="majorHAnsi" w:cstheme="majorHAnsi"/>
          <w:sz w:val="20"/>
          <w:szCs w:val="20"/>
        </w:rPr>
        <w:t>(CSJ, 2021)</w:t>
      </w:r>
      <w:r w:rsidR="009A66FD" w:rsidRPr="00006409">
        <w:rPr>
          <w:rFonts w:asciiTheme="majorHAnsi" w:hAnsiTheme="majorHAnsi" w:cstheme="majorHAnsi"/>
          <w:sz w:val="20"/>
          <w:szCs w:val="20"/>
        </w:rPr>
        <w:t xml:space="preserve">. </w:t>
      </w:r>
      <w:r w:rsidR="008D2C15" w:rsidRPr="00006409">
        <w:rPr>
          <w:rFonts w:asciiTheme="majorHAnsi" w:hAnsiTheme="majorHAnsi" w:cstheme="majorHAnsi"/>
          <w:sz w:val="20"/>
          <w:szCs w:val="20"/>
        </w:rPr>
        <w:t>The 3 males who infiltrated his home</w:t>
      </w:r>
      <w:r w:rsidR="00D93D79" w:rsidRPr="00006409">
        <w:rPr>
          <w:rFonts w:asciiTheme="majorHAnsi" w:hAnsiTheme="majorHAnsi" w:cstheme="majorHAnsi"/>
          <w:sz w:val="20"/>
          <w:szCs w:val="20"/>
        </w:rPr>
        <w:t xml:space="preserve">, deprived </w:t>
      </w:r>
      <w:r w:rsidR="00861C70" w:rsidRPr="00006409">
        <w:rPr>
          <w:rFonts w:asciiTheme="majorHAnsi" w:hAnsiTheme="majorHAnsi" w:cstheme="majorHAnsi"/>
          <w:sz w:val="20"/>
          <w:szCs w:val="20"/>
        </w:rPr>
        <w:t>Foster</w:t>
      </w:r>
      <w:r w:rsidR="00D93D79" w:rsidRPr="00006409">
        <w:rPr>
          <w:rFonts w:asciiTheme="majorHAnsi" w:hAnsiTheme="majorHAnsi" w:cstheme="majorHAnsi"/>
          <w:sz w:val="20"/>
          <w:szCs w:val="20"/>
        </w:rPr>
        <w:t xml:space="preserve"> of his house keys</w:t>
      </w:r>
      <w:r w:rsidR="00861C70" w:rsidRPr="00006409">
        <w:rPr>
          <w:rFonts w:asciiTheme="majorHAnsi" w:hAnsiTheme="majorHAnsi" w:cstheme="majorHAnsi"/>
          <w:sz w:val="20"/>
          <w:szCs w:val="20"/>
        </w:rPr>
        <w:t xml:space="preserve">, </w:t>
      </w:r>
      <w:r w:rsidR="00D93D79" w:rsidRPr="00006409">
        <w:rPr>
          <w:rFonts w:asciiTheme="majorHAnsi" w:hAnsiTheme="majorHAnsi" w:cstheme="majorHAnsi"/>
          <w:sz w:val="20"/>
          <w:szCs w:val="20"/>
        </w:rPr>
        <w:t>were</w:t>
      </w:r>
      <w:r w:rsidR="008D7BD2" w:rsidRPr="00006409">
        <w:rPr>
          <w:rFonts w:asciiTheme="majorHAnsi" w:hAnsiTheme="majorHAnsi" w:cstheme="majorHAnsi"/>
          <w:sz w:val="20"/>
          <w:szCs w:val="20"/>
        </w:rPr>
        <w:t xml:space="preserve"> all sentenced for their involvement in </w:t>
      </w:r>
      <w:r w:rsidR="008D7BD2" w:rsidRPr="00006409">
        <w:rPr>
          <w:rFonts w:asciiTheme="majorHAnsi" w:hAnsiTheme="majorHAnsi" w:cstheme="majorHAnsi"/>
          <w:sz w:val="20"/>
          <w:szCs w:val="20"/>
        </w:rPr>
        <w:lastRenderedPageBreak/>
        <w:t>possess</w:t>
      </w:r>
      <w:r w:rsidR="00861C70" w:rsidRPr="00006409">
        <w:rPr>
          <w:rFonts w:asciiTheme="majorHAnsi" w:hAnsiTheme="majorHAnsi" w:cstheme="majorHAnsi"/>
          <w:sz w:val="20"/>
          <w:szCs w:val="20"/>
        </w:rPr>
        <w:t>ion</w:t>
      </w:r>
      <w:r w:rsidR="008D7BD2" w:rsidRPr="00006409">
        <w:rPr>
          <w:rFonts w:asciiTheme="majorHAnsi" w:hAnsiTheme="majorHAnsi" w:cstheme="majorHAnsi"/>
          <w:sz w:val="20"/>
          <w:szCs w:val="20"/>
        </w:rPr>
        <w:t xml:space="preserve"> and intent to supply</w:t>
      </w:r>
      <w:r w:rsidR="00861C70" w:rsidRPr="00006409">
        <w:rPr>
          <w:rFonts w:asciiTheme="majorHAnsi" w:hAnsiTheme="majorHAnsi" w:cstheme="majorHAnsi"/>
          <w:sz w:val="20"/>
          <w:szCs w:val="20"/>
        </w:rPr>
        <w:t xml:space="preserve">. </w:t>
      </w:r>
      <w:r w:rsidR="00B83D7A" w:rsidRPr="00006409">
        <w:rPr>
          <w:rFonts w:asciiTheme="majorHAnsi" w:hAnsiTheme="majorHAnsi" w:cstheme="majorHAnsi"/>
          <w:sz w:val="20"/>
          <w:szCs w:val="20"/>
        </w:rPr>
        <w:t>Foster,</w:t>
      </w:r>
      <w:r w:rsidR="00861C70" w:rsidRPr="00006409">
        <w:rPr>
          <w:rFonts w:asciiTheme="majorHAnsi" w:hAnsiTheme="majorHAnsi" w:cstheme="majorHAnsi"/>
          <w:sz w:val="20"/>
          <w:szCs w:val="20"/>
        </w:rPr>
        <w:t xml:space="preserve"> however, was </w:t>
      </w:r>
      <w:r w:rsidR="00B25FDE" w:rsidRPr="00006409">
        <w:rPr>
          <w:rFonts w:asciiTheme="majorHAnsi" w:hAnsiTheme="majorHAnsi" w:cstheme="majorHAnsi"/>
          <w:sz w:val="20"/>
          <w:szCs w:val="20"/>
        </w:rPr>
        <w:t xml:space="preserve">sentenced for permitting a premises to be used for supplying substances. </w:t>
      </w:r>
      <w:r w:rsidR="00281080" w:rsidRPr="00006409">
        <w:rPr>
          <w:rFonts w:asciiTheme="majorHAnsi" w:hAnsiTheme="majorHAnsi" w:cstheme="majorHAnsi"/>
          <w:sz w:val="20"/>
          <w:szCs w:val="20"/>
        </w:rPr>
        <w:t xml:space="preserve">There is no current law that </w:t>
      </w:r>
      <w:r w:rsidR="00D97FE7" w:rsidRPr="00006409">
        <w:rPr>
          <w:rFonts w:asciiTheme="majorHAnsi" w:hAnsiTheme="majorHAnsi" w:cstheme="majorHAnsi"/>
          <w:sz w:val="20"/>
          <w:szCs w:val="20"/>
        </w:rPr>
        <w:t xml:space="preserve">dictates what the offences are </w:t>
      </w:r>
      <w:r w:rsidR="00550895" w:rsidRPr="00006409">
        <w:rPr>
          <w:rFonts w:asciiTheme="majorHAnsi" w:hAnsiTheme="majorHAnsi" w:cstheme="majorHAnsi"/>
          <w:sz w:val="20"/>
          <w:szCs w:val="20"/>
        </w:rPr>
        <w:t xml:space="preserve">when cuckooing but </w:t>
      </w:r>
      <w:r w:rsidR="00A74FB2" w:rsidRPr="00006409">
        <w:rPr>
          <w:rFonts w:asciiTheme="majorHAnsi" w:hAnsiTheme="majorHAnsi" w:cstheme="majorHAnsi"/>
          <w:sz w:val="20"/>
          <w:szCs w:val="20"/>
        </w:rPr>
        <w:t xml:space="preserve">the Modern Slavery Act 2015 </w:t>
      </w:r>
      <w:r w:rsidR="000A6674" w:rsidRPr="00006409">
        <w:rPr>
          <w:rFonts w:asciiTheme="majorHAnsi" w:hAnsiTheme="majorHAnsi" w:cstheme="majorHAnsi"/>
          <w:sz w:val="20"/>
          <w:szCs w:val="20"/>
        </w:rPr>
        <w:t xml:space="preserve">Section 1 </w:t>
      </w:r>
      <w:r w:rsidR="00CC231F" w:rsidRPr="00006409">
        <w:rPr>
          <w:rFonts w:asciiTheme="majorHAnsi" w:hAnsiTheme="majorHAnsi" w:cstheme="majorHAnsi"/>
          <w:sz w:val="20"/>
          <w:szCs w:val="20"/>
        </w:rPr>
        <w:t>(GOV.uk, 2015)</w:t>
      </w:r>
      <w:r w:rsidR="000A6674" w:rsidRPr="00006409">
        <w:rPr>
          <w:rFonts w:asciiTheme="majorHAnsi" w:hAnsiTheme="majorHAnsi" w:cstheme="majorHAnsi"/>
          <w:sz w:val="20"/>
          <w:szCs w:val="20"/>
        </w:rPr>
        <w:t xml:space="preserve"> could permit a guidance. </w:t>
      </w:r>
      <w:r w:rsidR="000E62D5" w:rsidRPr="00006409">
        <w:rPr>
          <w:rFonts w:asciiTheme="majorHAnsi" w:hAnsiTheme="majorHAnsi" w:cstheme="majorHAnsi"/>
          <w:sz w:val="20"/>
          <w:szCs w:val="20"/>
        </w:rPr>
        <w:t>The</w:t>
      </w:r>
      <w:r w:rsidR="00CA57B1" w:rsidRPr="00006409">
        <w:rPr>
          <w:rFonts w:asciiTheme="majorHAnsi" w:hAnsiTheme="majorHAnsi" w:cstheme="majorHAnsi"/>
          <w:sz w:val="20"/>
          <w:szCs w:val="20"/>
        </w:rPr>
        <w:t xml:space="preserve"> issue the police face with cases such as cuckooing is that there is an evidential burden. </w:t>
      </w:r>
      <w:r w:rsidR="00A172C4" w:rsidRPr="00006409">
        <w:rPr>
          <w:rFonts w:asciiTheme="majorHAnsi" w:hAnsiTheme="majorHAnsi" w:cstheme="majorHAnsi"/>
          <w:sz w:val="20"/>
          <w:szCs w:val="20"/>
        </w:rPr>
        <w:t>The vulnerable person in question would need to provide a reliable account before action could be taken (CSJ, 2021)</w:t>
      </w:r>
      <w:r w:rsidR="0021189D" w:rsidRPr="00006409">
        <w:rPr>
          <w:rFonts w:asciiTheme="majorHAnsi" w:hAnsiTheme="majorHAnsi" w:cstheme="majorHAnsi"/>
          <w:sz w:val="20"/>
          <w:szCs w:val="20"/>
        </w:rPr>
        <w:t>. The next battle police and the crown prosecution service (CPS) need to overcome is how to deal with the criminal gangs correctly and legally</w:t>
      </w:r>
      <w:r w:rsidR="008A50B2" w:rsidRPr="00006409">
        <w:rPr>
          <w:rFonts w:asciiTheme="majorHAnsi" w:hAnsiTheme="majorHAnsi" w:cstheme="majorHAnsi"/>
          <w:sz w:val="20"/>
          <w:szCs w:val="20"/>
        </w:rPr>
        <w:t xml:space="preserve">, while protecting the victim and their needs. </w:t>
      </w:r>
    </w:p>
    <w:p w14:paraId="3509BDB7" w14:textId="131C18EF" w:rsidR="004E00B9" w:rsidRPr="00006409" w:rsidRDefault="004E00B9">
      <w:pPr>
        <w:rPr>
          <w:rFonts w:asciiTheme="majorHAnsi" w:hAnsiTheme="majorHAnsi" w:cstheme="majorHAnsi"/>
          <w:sz w:val="20"/>
          <w:szCs w:val="20"/>
        </w:rPr>
      </w:pPr>
      <w:r w:rsidRPr="00006409">
        <w:rPr>
          <w:rFonts w:asciiTheme="majorHAnsi" w:hAnsiTheme="majorHAnsi" w:cstheme="majorHAnsi"/>
          <w:sz w:val="20"/>
          <w:szCs w:val="20"/>
        </w:rPr>
        <w:t xml:space="preserve">Further support </w:t>
      </w:r>
      <w:r w:rsidR="00504361" w:rsidRPr="00006409">
        <w:rPr>
          <w:rFonts w:asciiTheme="majorHAnsi" w:hAnsiTheme="majorHAnsi" w:cstheme="majorHAnsi"/>
          <w:sz w:val="20"/>
          <w:szCs w:val="20"/>
        </w:rPr>
        <w:t xml:space="preserve">and clearer offence wording </w:t>
      </w:r>
      <w:proofErr w:type="gramStart"/>
      <w:r w:rsidRPr="00006409">
        <w:rPr>
          <w:rFonts w:asciiTheme="majorHAnsi" w:hAnsiTheme="majorHAnsi" w:cstheme="majorHAnsi"/>
          <w:sz w:val="20"/>
          <w:szCs w:val="20"/>
        </w:rPr>
        <w:t>is</w:t>
      </w:r>
      <w:proofErr w:type="gramEnd"/>
      <w:r w:rsidRPr="00006409">
        <w:rPr>
          <w:rFonts w:asciiTheme="majorHAnsi" w:hAnsiTheme="majorHAnsi" w:cstheme="majorHAnsi"/>
          <w:sz w:val="20"/>
          <w:szCs w:val="20"/>
        </w:rPr>
        <w:t xml:space="preserve"> needed </w:t>
      </w:r>
      <w:r w:rsidR="00F93B3D" w:rsidRPr="00006409">
        <w:rPr>
          <w:rFonts w:asciiTheme="majorHAnsi" w:hAnsiTheme="majorHAnsi" w:cstheme="majorHAnsi"/>
          <w:sz w:val="20"/>
          <w:szCs w:val="20"/>
        </w:rPr>
        <w:t>by multiple agencies</w:t>
      </w:r>
      <w:r w:rsidR="00C414C4" w:rsidRPr="00006409">
        <w:rPr>
          <w:rFonts w:asciiTheme="majorHAnsi" w:hAnsiTheme="majorHAnsi" w:cstheme="majorHAnsi"/>
          <w:sz w:val="20"/>
          <w:szCs w:val="20"/>
        </w:rPr>
        <w:t xml:space="preserve"> to aid these victims into </w:t>
      </w:r>
      <w:r w:rsidR="00F93B3D" w:rsidRPr="00006409">
        <w:rPr>
          <w:rFonts w:asciiTheme="majorHAnsi" w:hAnsiTheme="majorHAnsi" w:cstheme="majorHAnsi"/>
          <w:sz w:val="20"/>
          <w:szCs w:val="20"/>
        </w:rPr>
        <w:t>having a</w:t>
      </w:r>
      <w:r w:rsidR="00C414C4" w:rsidRPr="00006409">
        <w:rPr>
          <w:rFonts w:asciiTheme="majorHAnsi" w:hAnsiTheme="majorHAnsi" w:cstheme="majorHAnsi"/>
          <w:sz w:val="20"/>
          <w:szCs w:val="20"/>
        </w:rPr>
        <w:t xml:space="preserve"> better future that helps to prevent </w:t>
      </w:r>
      <w:r w:rsidR="00504361" w:rsidRPr="00006409">
        <w:rPr>
          <w:rFonts w:asciiTheme="majorHAnsi" w:hAnsiTheme="majorHAnsi" w:cstheme="majorHAnsi"/>
          <w:sz w:val="20"/>
          <w:szCs w:val="20"/>
        </w:rPr>
        <w:t>criminal gangs from targeting them</w:t>
      </w:r>
      <w:r w:rsidR="00C414C4" w:rsidRPr="00006409">
        <w:rPr>
          <w:rFonts w:asciiTheme="majorHAnsi" w:hAnsiTheme="majorHAnsi" w:cstheme="majorHAnsi"/>
          <w:sz w:val="20"/>
          <w:szCs w:val="20"/>
        </w:rPr>
        <w:t xml:space="preserve">. </w:t>
      </w:r>
    </w:p>
    <w:p w14:paraId="1D6DDE47" w14:textId="77777777" w:rsidR="00F93B3D" w:rsidRPr="00006409" w:rsidRDefault="00F93B3D">
      <w:pPr>
        <w:rPr>
          <w:rFonts w:asciiTheme="majorHAnsi" w:hAnsiTheme="majorHAnsi" w:cstheme="majorHAnsi"/>
          <w:sz w:val="20"/>
          <w:szCs w:val="20"/>
        </w:rPr>
      </w:pPr>
    </w:p>
    <w:p w14:paraId="468AB05F" w14:textId="496530AE" w:rsidR="00F93B3D" w:rsidRPr="00006409" w:rsidRDefault="00F93B3D">
      <w:pPr>
        <w:rPr>
          <w:rFonts w:asciiTheme="majorHAnsi" w:hAnsiTheme="majorHAnsi" w:cstheme="majorHAnsi"/>
          <w:b/>
          <w:bCs/>
          <w:sz w:val="20"/>
          <w:szCs w:val="20"/>
        </w:rPr>
      </w:pPr>
      <w:r w:rsidRPr="00006409">
        <w:rPr>
          <w:rFonts w:asciiTheme="majorHAnsi" w:hAnsiTheme="majorHAnsi" w:cstheme="majorHAnsi"/>
          <w:b/>
          <w:bCs/>
          <w:sz w:val="20"/>
          <w:szCs w:val="20"/>
        </w:rPr>
        <w:t>Word count: 9</w:t>
      </w:r>
      <w:r w:rsidR="00504361" w:rsidRPr="00006409">
        <w:rPr>
          <w:rFonts w:asciiTheme="majorHAnsi" w:hAnsiTheme="majorHAnsi" w:cstheme="majorHAnsi"/>
          <w:b/>
          <w:bCs/>
          <w:sz w:val="20"/>
          <w:szCs w:val="20"/>
        </w:rPr>
        <w:t>20</w:t>
      </w:r>
    </w:p>
    <w:p w14:paraId="4DE7073B" w14:textId="77777777" w:rsidR="006047E1" w:rsidRPr="00006409" w:rsidRDefault="006047E1">
      <w:pPr>
        <w:rPr>
          <w:rFonts w:asciiTheme="majorHAnsi" w:hAnsiTheme="majorHAnsi" w:cstheme="majorHAnsi"/>
          <w:sz w:val="20"/>
          <w:szCs w:val="20"/>
        </w:rPr>
      </w:pPr>
    </w:p>
    <w:p w14:paraId="0E10D10B" w14:textId="37D6F913" w:rsidR="00F93B3D" w:rsidRPr="00006409" w:rsidRDefault="00F93B3D">
      <w:pPr>
        <w:rPr>
          <w:rFonts w:asciiTheme="majorHAnsi" w:eastAsia="Times New Roman" w:hAnsiTheme="majorHAnsi" w:cstheme="majorHAnsi"/>
          <w:b/>
          <w:bCs/>
          <w:sz w:val="20"/>
          <w:szCs w:val="20"/>
          <w:lang w:eastAsia="en-GB"/>
        </w:rPr>
      </w:pPr>
      <w:r w:rsidRPr="00006409">
        <w:rPr>
          <w:rFonts w:asciiTheme="majorHAnsi" w:eastAsia="Times New Roman" w:hAnsiTheme="majorHAnsi" w:cstheme="majorHAnsi"/>
          <w:b/>
          <w:bCs/>
          <w:sz w:val="20"/>
          <w:szCs w:val="20"/>
          <w:lang w:eastAsia="en-GB"/>
        </w:rPr>
        <w:t>Bibliography:</w:t>
      </w:r>
    </w:p>
    <w:p w14:paraId="35954C59" w14:textId="614F0033" w:rsidR="003B5544" w:rsidRPr="00006409" w:rsidRDefault="008D47C2">
      <w:pPr>
        <w:rPr>
          <w:rFonts w:asciiTheme="majorHAnsi" w:hAnsiTheme="majorHAnsi" w:cstheme="majorHAnsi"/>
          <w:sz w:val="20"/>
          <w:szCs w:val="20"/>
        </w:rPr>
      </w:pPr>
      <w:r w:rsidRPr="00006409">
        <w:rPr>
          <w:rFonts w:asciiTheme="majorHAnsi" w:hAnsiTheme="majorHAnsi" w:cstheme="majorHAnsi"/>
          <w:sz w:val="20"/>
          <w:szCs w:val="20"/>
        </w:rPr>
        <w:t>Creaney, S. (2018). Children’s Voices—are we Listening? Progressing Peer Mentoring in the Youth Justice System. </w:t>
      </w:r>
      <w:r w:rsidRPr="00006409">
        <w:rPr>
          <w:rFonts w:asciiTheme="majorHAnsi" w:hAnsiTheme="majorHAnsi" w:cstheme="majorHAnsi"/>
          <w:i/>
          <w:iCs/>
          <w:sz w:val="20"/>
          <w:szCs w:val="20"/>
        </w:rPr>
        <w:t>Child Care in Practice</w:t>
      </w:r>
      <w:r w:rsidRPr="00006409">
        <w:rPr>
          <w:rFonts w:asciiTheme="majorHAnsi" w:hAnsiTheme="majorHAnsi" w:cstheme="majorHAnsi"/>
          <w:sz w:val="20"/>
          <w:szCs w:val="20"/>
        </w:rPr>
        <w:t>, </w:t>
      </w:r>
      <w:r w:rsidRPr="00006409">
        <w:rPr>
          <w:rFonts w:asciiTheme="majorHAnsi" w:hAnsiTheme="majorHAnsi" w:cstheme="majorHAnsi"/>
          <w:i/>
          <w:iCs/>
          <w:sz w:val="20"/>
          <w:szCs w:val="20"/>
        </w:rPr>
        <w:t>26</w:t>
      </w:r>
      <w:r w:rsidRPr="00006409">
        <w:rPr>
          <w:rFonts w:asciiTheme="majorHAnsi" w:hAnsiTheme="majorHAnsi" w:cstheme="majorHAnsi"/>
          <w:sz w:val="20"/>
          <w:szCs w:val="20"/>
        </w:rPr>
        <w:t>(1), 22–37.</w:t>
      </w:r>
      <w:r w:rsidR="00A80B68" w:rsidRPr="00006409">
        <w:rPr>
          <w:rFonts w:asciiTheme="majorHAnsi" w:hAnsiTheme="majorHAnsi" w:cstheme="majorHAnsi"/>
          <w:sz w:val="20"/>
          <w:szCs w:val="20"/>
        </w:rPr>
        <w:t xml:space="preserve"> </w:t>
      </w:r>
      <w:r w:rsidR="001F0F9D" w:rsidRPr="00A80B68">
        <w:rPr>
          <w:rFonts w:asciiTheme="majorHAnsi" w:hAnsiTheme="majorHAnsi" w:cstheme="majorHAnsi"/>
          <w:sz w:val="20"/>
          <w:szCs w:val="20"/>
        </w:rPr>
        <w:t>(Accessed: 29 July 2024).</w:t>
      </w:r>
    </w:p>
    <w:p w14:paraId="1F1AD600"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CSJ (2021) </w:t>
      </w:r>
      <w:r w:rsidRPr="00A80B68">
        <w:rPr>
          <w:rFonts w:asciiTheme="majorHAnsi" w:hAnsiTheme="majorHAnsi" w:cstheme="majorHAnsi"/>
          <w:i/>
          <w:iCs/>
          <w:sz w:val="20"/>
          <w:szCs w:val="20"/>
        </w:rPr>
        <w:t>Cuckooing</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Centre for Social Justice</w:t>
      </w:r>
      <w:r w:rsidRPr="00A80B68">
        <w:rPr>
          <w:rFonts w:asciiTheme="majorHAnsi" w:hAnsiTheme="majorHAnsi" w:cstheme="majorHAnsi"/>
          <w:sz w:val="20"/>
          <w:szCs w:val="20"/>
        </w:rPr>
        <w:t xml:space="preserve">. Available at: https://www.centreforsocialjustice.org.uk/wp-content/uploads/2021/11/CSJ-Report-Cuckooing.pdf (Accessed: 29 July 2024). </w:t>
      </w:r>
    </w:p>
    <w:p w14:paraId="63909298"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Francis-Devine, B. (2024) </w:t>
      </w:r>
      <w:r w:rsidRPr="00A80B68">
        <w:rPr>
          <w:rFonts w:asciiTheme="majorHAnsi" w:hAnsiTheme="majorHAnsi" w:cstheme="majorHAnsi"/>
          <w:i/>
          <w:iCs/>
          <w:sz w:val="20"/>
          <w:szCs w:val="20"/>
        </w:rPr>
        <w:t>Poverty in the UK: Statistics</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House of Commons Library</w:t>
      </w:r>
      <w:r w:rsidRPr="00A80B68">
        <w:rPr>
          <w:rFonts w:asciiTheme="majorHAnsi" w:hAnsiTheme="majorHAnsi" w:cstheme="majorHAnsi"/>
          <w:sz w:val="20"/>
          <w:szCs w:val="20"/>
        </w:rPr>
        <w:t xml:space="preserve">. Available at: https://commonslibrary.parliament.uk/research-briefings/sn07096/ (Accessed: 28 July 2024). </w:t>
      </w:r>
    </w:p>
    <w:p w14:paraId="3C54ADD5"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GOV.uk (2015) </w:t>
      </w:r>
      <w:r w:rsidRPr="00A80B68">
        <w:rPr>
          <w:rFonts w:asciiTheme="majorHAnsi" w:hAnsiTheme="majorHAnsi" w:cstheme="majorHAnsi"/>
          <w:i/>
          <w:iCs/>
          <w:sz w:val="20"/>
          <w:szCs w:val="20"/>
        </w:rPr>
        <w:t>Modern slavery act 2015</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Legislation.gov.uk</w:t>
      </w:r>
      <w:r w:rsidRPr="00A80B68">
        <w:rPr>
          <w:rFonts w:asciiTheme="majorHAnsi" w:hAnsiTheme="majorHAnsi" w:cstheme="majorHAnsi"/>
          <w:sz w:val="20"/>
          <w:szCs w:val="20"/>
        </w:rPr>
        <w:t xml:space="preserve">. Available at: https://www.legislation.gov.uk/ukpga/2015/30/contents (Accessed: 29 July 2024). </w:t>
      </w:r>
    </w:p>
    <w:p w14:paraId="179D8B57"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Lee, E. (2023) </w:t>
      </w:r>
      <w:r w:rsidRPr="00A80B68">
        <w:rPr>
          <w:rFonts w:asciiTheme="majorHAnsi" w:hAnsiTheme="majorHAnsi" w:cstheme="majorHAnsi"/>
          <w:i/>
          <w:iCs/>
          <w:sz w:val="20"/>
          <w:szCs w:val="20"/>
        </w:rPr>
        <w:t xml:space="preserve">What is </w:t>
      </w:r>
      <w:proofErr w:type="gramStart"/>
      <w:r w:rsidRPr="00A80B68">
        <w:rPr>
          <w:rFonts w:asciiTheme="majorHAnsi" w:hAnsiTheme="majorHAnsi" w:cstheme="majorHAnsi"/>
          <w:i/>
          <w:iCs/>
          <w:sz w:val="20"/>
          <w:szCs w:val="20"/>
        </w:rPr>
        <w:t>cuckooing?</w:t>
      </w:r>
      <w:r w:rsidRPr="00A80B68">
        <w:rPr>
          <w:rFonts w:asciiTheme="majorHAnsi" w:hAnsiTheme="majorHAnsi" w:cstheme="majorHAnsi"/>
          <w:sz w:val="20"/>
          <w:szCs w:val="20"/>
        </w:rPr>
        <w:t>,</w:t>
      </w:r>
      <w:proofErr w:type="gramEnd"/>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CPD Online College</w:t>
      </w:r>
      <w:r w:rsidRPr="00A80B68">
        <w:rPr>
          <w:rFonts w:asciiTheme="majorHAnsi" w:hAnsiTheme="majorHAnsi" w:cstheme="majorHAnsi"/>
          <w:sz w:val="20"/>
          <w:szCs w:val="20"/>
        </w:rPr>
        <w:t xml:space="preserve">. Available at: https://cpdonline.co.uk/knowledge-base/safeguarding/cuckooing/ (Accessed: 29 July 2024). </w:t>
      </w:r>
    </w:p>
    <w:p w14:paraId="11F73C9C"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Longfield, A. (2017) </w:t>
      </w:r>
      <w:r w:rsidRPr="00A80B68">
        <w:rPr>
          <w:rFonts w:asciiTheme="majorHAnsi" w:hAnsiTheme="majorHAnsi" w:cstheme="majorHAnsi"/>
          <w:i/>
          <w:iCs/>
          <w:sz w:val="20"/>
          <w:szCs w:val="20"/>
        </w:rPr>
        <w:t>Shining a light on the experiences of children involved in gangs in England</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Children’s Commissioner for England</w:t>
      </w:r>
      <w:r w:rsidRPr="00A80B68">
        <w:rPr>
          <w:rFonts w:asciiTheme="majorHAnsi" w:hAnsiTheme="majorHAnsi" w:cstheme="majorHAnsi"/>
          <w:sz w:val="20"/>
          <w:szCs w:val="20"/>
        </w:rPr>
        <w:t xml:space="preserve">. Available at: https://www.childrenscommissioner.gov.uk/blog/shining-a-light-on-the-experiences-of-children-involved-in-gangs-in-england/ (Accessed: 28 July 2024). </w:t>
      </w:r>
    </w:p>
    <w:p w14:paraId="54DCE265"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Longfield, A. (2019) </w:t>
      </w:r>
      <w:r w:rsidRPr="00A80B68">
        <w:rPr>
          <w:rFonts w:asciiTheme="majorHAnsi" w:hAnsiTheme="majorHAnsi" w:cstheme="majorHAnsi"/>
          <w:i/>
          <w:iCs/>
          <w:sz w:val="20"/>
          <w:szCs w:val="20"/>
        </w:rPr>
        <w:t>Keeping kids safe</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Children’s commissioner</w:t>
      </w:r>
      <w:r w:rsidRPr="00A80B68">
        <w:rPr>
          <w:rFonts w:asciiTheme="majorHAnsi" w:hAnsiTheme="majorHAnsi" w:cstheme="majorHAnsi"/>
          <w:sz w:val="20"/>
          <w:szCs w:val="20"/>
        </w:rPr>
        <w:t xml:space="preserve">. Available at: https://assets.childrenscommissioner.gov.uk/wpuploads/2019/02/CCO-Gangs.pdf (Accessed: 28 July 2024). </w:t>
      </w:r>
    </w:p>
    <w:p w14:paraId="38E61F99"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NSPCC (2023) </w:t>
      </w:r>
      <w:r w:rsidRPr="00A80B68">
        <w:rPr>
          <w:rFonts w:asciiTheme="majorHAnsi" w:hAnsiTheme="majorHAnsi" w:cstheme="majorHAnsi"/>
          <w:i/>
          <w:iCs/>
          <w:sz w:val="20"/>
          <w:szCs w:val="20"/>
        </w:rPr>
        <w:t>Parental substance misuse</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NSPCC Learning</w:t>
      </w:r>
      <w:r w:rsidRPr="00A80B68">
        <w:rPr>
          <w:rFonts w:asciiTheme="majorHAnsi" w:hAnsiTheme="majorHAnsi" w:cstheme="majorHAnsi"/>
          <w:sz w:val="20"/>
          <w:szCs w:val="20"/>
        </w:rPr>
        <w:t xml:space="preserve">. Available at: https://learning.nspcc.org.uk/children-and-families-at-risk/parental-substance-misuse (Accessed: 28 July 2024). </w:t>
      </w:r>
    </w:p>
    <w:p w14:paraId="6F57016D"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Pona, I. (2019) </w:t>
      </w:r>
      <w:r w:rsidRPr="00A80B68">
        <w:rPr>
          <w:rFonts w:asciiTheme="majorHAnsi" w:hAnsiTheme="majorHAnsi" w:cstheme="majorHAnsi"/>
          <w:i/>
          <w:iCs/>
          <w:sz w:val="20"/>
          <w:szCs w:val="20"/>
        </w:rPr>
        <w:t>Counting lives</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Children’s society</w:t>
      </w:r>
      <w:r w:rsidRPr="00A80B68">
        <w:rPr>
          <w:rFonts w:asciiTheme="majorHAnsi" w:hAnsiTheme="majorHAnsi" w:cstheme="majorHAnsi"/>
          <w:sz w:val="20"/>
          <w:szCs w:val="20"/>
        </w:rPr>
        <w:t xml:space="preserve">. Available at: https://www.childrenssociety.org.uk/sites/default/files/2020-10/counting-lives-report.pdf (Accessed: 28 July 2024). </w:t>
      </w:r>
    </w:p>
    <w:p w14:paraId="77DEB26C"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St Giles (2024) </w:t>
      </w:r>
      <w:r w:rsidRPr="00A80B68">
        <w:rPr>
          <w:rFonts w:asciiTheme="majorHAnsi" w:hAnsiTheme="majorHAnsi" w:cstheme="majorHAnsi"/>
          <w:i/>
          <w:iCs/>
          <w:sz w:val="20"/>
          <w:szCs w:val="20"/>
        </w:rPr>
        <w:t>Who are we</w:t>
      </w:r>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St Giles</w:t>
      </w:r>
      <w:r w:rsidRPr="00A80B68">
        <w:rPr>
          <w:rFonts w:asciiTheme="majorHAnsi" w:hAnsiTheme="majorHAnsi" w:cstheme="majorHAnsi"/>
          <w:sz w:val="20"/>
          <w:szCs w:val="20"/>
        </w:rPr>
        <w:t xml:space="preserve">. Available at: https://www.stgilestrust.org.uk/ (Accessed: 29 July 2024). </w:t>
      </w:r>
    </w:p>
    <w:p w14:paraId="356FD4F1" w14:textId="77777777" w:rsidR="00A80B68" w:rsidRPr="00A80B68" w:rsidRDefault="00A80B68" w:rsidP="00A80B68">
      <w:pPr>
        <w:rPr>
          <w:rFonts w:asciiTheme="majorHAnsi" w:hAnsiTheme="majorHAnsi" w:cstheme="majorHAnsi"/>
          <w:sz w:val="20"/>
          <w:szCs w:val="20"/>
        </w:rPr>
      </w:pPr>
      <w:r w:rsidRPr="00A80B68">
        <w:rPr>
          <w:rFonts w:asciiTheme="majorHAnsi" w:hAnsiTheme="majorHAnsi" w:cstheme="majorHAnsi"/>
          <w:sz w:val="20"/>
          <w:szCs w:val="20"/>
        </w:rPr>
        <w:t xml:space="preserve">United Against Violence (2024) </w:t>
      </w:r>
      <w:r w:rsidRPr="00A80B68">
        <w:rPr>
          <w:rFonts w:asciiTheme="majorHAnsi" w:hAnsiTheme="majorHAnsi" w:cstheme="majorHAnsi"/>
          <w:i/>
          <w:iCs/>
          <w:sz w:val="20"/>
          <w:szCs w:val="20"/>
        </w:rPr>
        <w:t xml:space="preserve">Social and economic factors contributing to gang </w:t>
      </w:r>
      <w:proofErr w:type="gramStart"/>
      <w:r w:rsidRPr="00A80B68">
        <w:rPr>
          <w:rFonts w:asciiTheme="majorHAnsi" w:hAnsiTheme="majorHAnsi" w:cstheme="majorHAnsi"/>
          <w:i/>
          <w:iCs/>
          <w:sz w:val="20"/>
          <w:szCs w:val="20"/>
        </w:rPr>
        <w:t xml:space="preserve">culture </w:t>
      </w:r>
      <w:r w:rsidRPr="00A80B68">
        <w:rPr>
          <w:rFonts w:asciiTheme="majorHAnsi" w:hAnsiTheme="majorHAnsi" w:cstheme="majorHAnsi"/>
          <w:sz w:val="20"/>
          <w:szCs w:val="20"/>
        </w:rPr>
        <w:t>,</w:t>
      </w:r>
      <w:proofErr w:type="gramEnd"/>
      <w:r w:rsidRPr="00A80B68">
        <w:rPr>
          <w:rFonts w:asciiTheme="majorHAnsi" w:hAnsiTheme="majorHAnsi" w:cstheme="majorHAnsi"/>
          <w:sz w:val="20"/>
          <w:szCs w:val="20"/>
        </w:rPr>
        <w:t xml:space="preserve"> </w:t>
      </w:r>
      <w:r w:rsidRPr="00A80B68">
        <w:rPr>
          <w:rFonts w:asciiTheme="majorHAnsi" w:hAnsiTheme="majorHAnsi" w:cstheme="majorHAnsi"/>
          <w:i/>
          <w:iCs/>
          <w:sz w:val="20"/>
          <w:szCs w:val="20"/>
        </w:rPr>
        <w:t>United Against Violence</w:t>
      </w:r>
      <w:r w:rsidRPr="00A80B68">
        <w:rPr>
          <w:rFonts w:asciiTheme="majorHAnsi" w:hAnsiTheme="majorHAnsi" w:cstheme="majorHAnsi"/>
          <w:sz w:val="20"/>
          <w:szCs w:val="20"/>
        </w:rPr>
        <w:t xml:space="preserve">. Available at: https://unitedagainstviolence.co.uk/social-and-economic-factors-contributing-to-gang-culture/ (Accessed: 28 July 2024). </w:t>
      </w:r>
    </w:p>
    <w:p w14:paraId="2AC5883D" w14:textId="77777777" w:rsidR="00A80B68" w:rsidRPr="00006409" w:rsidRDefault="00A80B68">
      <w:pPr>
        <w:rPr>
          <w:rFonts w:asciiTheme="majorHAnsi" w:hAnsiTheme="majorHAnsi" w:cstheme="majorHAnsi"/>
          <w:sz w:val="20"/>
          <w:szCs w:val="20"/>
        </w:rPr>
      </w:pPr>
    </w:p>
    <w:p w14:paraId="64AB08BD" w14:textId="77777777" w:rsidR="00504361" w:rsidRPr="00006409" w:rsidRDefault="00504361">
      <w:pPr>
        <w:rPr>
          <w:rFonts w:asciiTheme="majorHAnsi" w:hAnsiTheme="majorHAnsi" w:cstheme="majorHAnsi"/>
          <w:sz w:val="20"/>
          <w:szCs w:val="20"/>
        </w:rPr>
      </w:pPr>
    </w:p>
    <w:p w14:paraId="5D807C27" w14:textId="77777777" w:rsidR="00504361" w:rsidRPr="00006409" w:rsidRDefault="00504361">
      <w:pPr>
        <w:rPr>
          <w:rFonts w:asciiTheme="majorHAnsi" w:hAnsiTheme="majorHAnsi" w:cstheme="majorHAnsi"/>
          <w:sz w:val="20"/>
          <w:szCs w:val="20"/>
        </w:rPr>
      </w:pPr>
    </w:p>
    <w:p w14:paraId="6901129D" w14:textId="26E2466C" w:rsidR="00504361" w:rsidRPr="00006409" w:rsidRDefault="00504361">
      <w:pPr>
        <w:rPr>
          <w:rFonts w:asciiTheme="majorHAnsi" w:hAnsiTheme="majorHAnsi" w:cstheme="majorHAnsi"/>
          <w:sz w:val="20"/>
          <w:szCs w:val="20"/>
        </w:rPr>
      </w:pPr>
      <w:r w:rsidRPr="00006409">
        <w:rPr>
          <w:rFonts w:asciiTheme="majorHAnsi" w:hAnsiTheme="majorHAnsi" w:cstheme="majorHAnsi"/>
          <w:sz w:val="20"/>
          <w:szCs w:val="20"/>
        </w:rPr>
        <w:lastRenderedPageBreak/>
        <w:t xml:space="preserve">Youth offending is a multifaceted issue that has significant impacts for the youths themselves, their families, the surrounding community and </w:t>
      </w:r>
      <w:proofErr w:type="gramStart"/>
      <w:r w:rsidRPr="00006409">
        <w:rPr>
          <w:rFonts w:asciiTheme="majorHAnsi" w:hAnsiTheme="majorHAnsi" w:cstheme="majorHAnsi"/>
          <w:sz w:val="20"/>
          <w:szCs w:val="20"/>
        </w:rPr>
        <w:t>society as a whole</w:t>
      </w:r>
      <w:proofErr w:type="gramEnd"/>
      <w:r w:rsidRPr="00006409">
        <w:rPr>
          <w:rFonts w:asciiTheme="majorHAnsi" w:hAnsiTheme="majorHAnsi" w:cstheme="majorHAnsi"/>
          <w:sz w:val="20"/>
          <w:szCs w:val="20"/>
        </w:rPr>
        <w:t xml:space="preserve">. There are </w:t>
      </w:r>
      <w:proofErr w:type="gramStart"/>
      <w:r w:rsidRPr="00006409">
        <w:rPr>
          <w:rFonts w:asciiTheme="majorHAnsi" w:hAnsiTheme="majorHAnsi" w:cstheme="majorHAnsi"/>
          <w:sz w:val="20"/>
          <w:szCs w:val="20"/>
        </w:rPr>
        <w:t>a number of</w:t>
      </w:r>
      <w:proofErr w:type="gramEnd"/>
      <w:r w:rsidRPr="00006409">
        <w:rPr>
          <w:rFonts w:asciiTheme="majorHAnsi" w:hAnsiTheme="majorHAnsi" w:cstheme="majorHAnsi"/>
          <w:sz w:val="20"/>
          <w:szCs w:val="20"/>
        </w:rPr>
        <w:t xml:space="preserve"> proactive approaches and early intervention programmes in the United Kingdom that aim to reduce the risk of youths getting involved in criminal behaviour. </w:t>
      </w:r>
      <w:r w:rsidR="004F59B4" w:rsidRPr="00006409">
        <w:rPr>
          <w:rFonts w:asciiTheme="majorHAnsi" w:hAnsiTheme="majorHAnsi" w:cstheme="majorHAnsi"/>
          <w:sz w:val="20"/>
          <w:szCs w:val="20"/>
        </w:rPr>
        <w:t>The government Beating Crime Plan (2021) highlights the important of early intervention and targeted support of children who often have complex needs, by preventing them to (re)offend.</w:t>
      </w:r>
    </w:p>
    <w:p w14:paraId="1AC2D917" w14:textId="42022B64" w:rsidR="00504361" w:rsidRPr="00006409" w:rsidRDefault="0030107B">
      <w:pPr>
        <w:rPr>
          <w:rFonts w:asciiTheme="majorHAnsi" w:hAnsiTheme="majorHAnsi" w:cstheme="majorHAnsi"/>
          <w:sz w:val="20"/>
          <w:szCs w:val="20"/>
        </w:rPr>
      </w:pPr>
      <w:r w:rsidRPr="00006409">
        <w:rPr>
          <w:rFonts w:asciiTheme="majorHAnsi" w:hAnsiTheme="majorHAnsi" w:cstheme="majorHAnsi"/>
          <w:sz w:val="20"/>
          <w:szCs w:val="20"/>
        </w:rPr>
        <w:t xml:space="preserve">Early intervention is a means of targeting children who may be classed as at risk from offending. Aspects of a child’s life such as “poor parental supervision, harsh, neglectful or erratic discipline and social disadvantage significantly increase the risks of involvement in crime and anti-social behaviour” </w:t>
      </w:r>
      <w:r w:rsidRPr="00006409">
        <w:rPr>
          <w:rFonts w:asciiTheme="majorHAnsi" w:hAnsiTheme="majorHAnsi" w:cstheme="majorHAnsi"/>
          <w:sz w:val="20"/>
          <w:szCs w:val="20"/>
        </w:rPr>
        <w:t>(Youth Crime Commission, 2018)</w:t>
      </w:r>
      <w:r w:rsidRPr="00006409">
        <w:rPr>
          <w:rFonts w:asciiTheme="majorHAnsi" w:hAnsiTheme="majorHAnsi" w:cstheme="majorHAnsi"/>
          <w:sz w:val="20"/>
          <w:szCs w:val="20"/>
        </w:rPr>
        <w:t xml:space="preserve">. These programmes are aimed at encouraging better behaviour, supporting families </w:t>
      </w:r>
      <w:r w:rsidR="00C047AE" w:rsidRPr="00006409">
        <w:rPr>
          <w:rFonts w:asciiTheme="majorHAnsi" w:hAnsiTheme="majorHAnsi" w:cstheme="majorHAnsi"/>
          <w:sz w:val="20"/>
          <w:szCs w:val="20"/>
        </w:rPr>
        <w:t xml:space="preserve">by adopting a systemic, multi-disciplinary approach based on the child’s needs </w:t>
      </w:r>
      <w:r w:rsidR="00C047AE" w:rsidRPr="00006409">
        <w:rPr>
          <w:rFonts w:asciiTheme="majorHAnsi" w:hAnsiTheme="majorHAnsi" w:cstheme="majorHAnsi"/>
          <w:sz w:val="20"/>
          <w:szCs w:val="20"/>
        </w:rPr>
        <w:t>(Justice Inspectorates, 2023)</w:t>
      </w:r>
      <w:r w:rsidR="00C047AE" w:rsidRPr="00006409">
        <w:rPr>
          <w:rFonts w:asciiTheme="majorHAnsi" w:hAnsiTheme="majorHAnsi" w:cstheme="majorHAnsi"/>
          <w:sz w:val="20"/>
          <w:szCs w:val="20"/>
        </w:rPr>
        <w:t>. Together by addressing underlying risk factors and promoting protective factors it can reduce the risk of young people becoming involved in criminal activities during their childhood and reducing the likelihood of offen</w:t>
      </w:r>
      <w:r w:rsidR="00E07C17" w:rsidRPr="00006409">
        <w:rPr>
          <w:rFonts w:asciiTheme="majorHAnsi" w:hAnsiTheme="majorHAnsi" w:cstheme="majorHAnsi"/>
          <w:sz w:val="20"/>
          <w:szCs w:val="20"/>
        </w:rPr>
        <w:t>ding</w:t>
      </w:r>
      <w:r w:rsidR="00C047AE" w:rsidRPr="00006409">
        <w:rPr>
          <w:rFonts w:asciiTheme="majorHAnsi" w:hAnsiTheme="majorHAnsi" w:cstheme="majorHAnsi"/>
          <w:sz w:val="20"/>
          <w:szCs w:val="20"/>
        </w:rPr>
        <w:t xml:space="preserve"> in adulthood. </w:t>
      </w:r>
    </w:p>
    <w:p w14:paraId="5B329612" w14:textId="02469D7B" w:rsidR="00AD2CA0" w:rsidRPr="00006409" w:rsidRDefault="004602F6">
      <w:pPr>
        <w:rPr>
          <w:rFonts w:asciiTheme="majorHAnsi" w:hAnsiTheme="majorHAnsi" w:cstheme="majorHAnsi"/>
          <w:sz w:val="20"/>
          <w:szCs w:val="20"/>
        </w:rPr>
      </w:pPr>
      <w:r w:rsidRPr="00006409">
        <w:rPr>
          <w:rFonts w:asciiTheme="majorHAnsi" w:hAnsiTheme="majorHAnsi" w:cstheme="majorHAnsi"/>
          <w:sz w:val="20"/>
          <w:szCs w:val="20"/>
        </w:rPr>
        <w:t xml:space="preserve">Research has shown that early intervention programmes can be effective in targeting and preventing youth offending by addressing risk factors. By targeting youths with issues such as family dysfunction, substance abuse, lack of attendance at schools and lack of positive role models we can aim to improve a young person’s life and guide them towards a more positive outlook for their future. The Youth Justice Board (2021) </w:t>
      </w:r>
      <w:r w:rsidR="00A9419A" w:rsidRPr="00006409">
        <w:rPr>
          <w:rFonts w:asciiTheme="majorHAnsi" w:hAnsiTheme="majorHAnsi" w:cstheme="majorHAnsi"/>
          <w:sz w:val="20"/>
          <w:szCs w:val="20"/>
        </w:rPr>
        <w:t xml:space="preserve">set out its vision for their strategic approach for 2021-2024. They aimed to prioritise and promote the child’s best interests by recognising their needs. Encouraging children participate and engage with the programme. </w:t>
      </w:r>
      <w:r w:rsidR="00AD2CA0" w:rsidRPr="00006409">
        <w:rPr>
          <w:rFonts w:asciiTheme="majorHAnsi" w:hAnsiTheme="majorHAnsi" w:cstheme="majorHAnsi"/>
          <w:sz w:val="20"/>
          <w:szCs w:val="20"/>
        </w:rPr>
        <w:t>It explains that in the past, the primary focus of prevention programmes was to focus on the offending behaviour and the risks those behaviours posed to the youths themselves and the wider community. However, evidence demonstrated that it was more positive to focus on a child’s needs, identifying the child’s strength and create opportunities that helped children realise their potential. More recently, the Youth Justic Board (2024) have published their aims for 2024-2027. This focuses on areas that were identified to be lacking when it came to children’s benefits. The focus is around supporting the improvement of the youth justice services in the local community by improving the provisions of diversion and prevention techniques of serious youth violence, victim support and support of children and young people in custody and when they leave custody. They are also focussing on addressing persistent racial disparities across the system</w:t>
      </w:r>
      <w:r w:rsidR="00CB68D7" w:rsidRPr="00006409">
        <w:rPr>
          <w:rFonts w:asciiTheme="majorHAnsi" w:hAnsiTheme="majorHAnsi" w:cstheme="majorHAnsi"/>
          <w:sz w:val="20"/>
          <w:szCs w:val="20"/>
        </w:rPr>
        <w:t xml:space="preserve"> to ensure the system is fair across all ethic backgrounds. By researching previous practices, it is evident that improvements can and will be made when needed. This is backed by the </w:t>
      </w:r>
      <w:r w:rsidR="00CB68D7" w:rsidRPr="00006409">
        <w:rPr>
          <w:rFonts w:asciiTheme="majorHAnsi" w:hAnsiTheme="majorHAnsi" w:cstheme="majorHAnsi"/>
          <w:sz w:val="20"/>
          <w:szCs w:val="20"/>
        </w:rPr>
        <w:t>Youth Justice Statistics</w:t>
      </w:r>
      <w:r w:rsidR="00CB68D7" w:rsidRPr="00006409">
        <w:rPr>
          <w:rFonts w:asciiTheme="majorHAnsi" w:hAnsiTheme="majorHAnsi" w:cstheme="majorHAnsi"/>
          <w:sz w:val="20"/>
          <w:szCs w:val="20"/>
        </w:rPr>
        <w:t xml:space="preserve"> (</w:t>
      </w:r>
      <w:r w:rsidR="00CB68D7" w:rsidRPr="00006409">
        <w:rPr>
          <w:rFonts w:asciiTheme="majorHAnsi" w:hAnsiTheme="majorHAnsi" w:cstheme="majorHAnsi"/>
          <w:sz w:val="20"/>
          <w:szCs w:val="20"/>
        </w:rPr>
        <w:t>2023)</w:t>
      </w:r>
      <w:r w:rsidR="00CB68D7" w:rsidRPr="00006409">
        <w:rPr>
          <w:rFonts w:asciiTheme="majorHAnsi" w:hAnsiTheme="majorHAnsi" w:cstheme="majorHAnsi"/>
          <w:sz w:val="20"/>
          <w:szCs w:val="20"/>
        </w:rPr>
        <w:t xml:space="preserve"> that showed that the number of children in custody had fallen by 3% and had the lowest number of children in custody on record. </w:t>
      </w:r>
    </w:p>
    <w:p w14:paraId="1FF43629" w14:textId="63B65C5E" w:rsidR="00CB68D7" w:rsidRPr="00006409" w:rsidRDefault="00CB68D7">
      <w:pPr>
        <w:rPr>
          <w:rFonts w:asciiTheme="majorHAnsi" w:hAnsiTheme="majorHAnsi" w:cstheme="majorHAnsi"/>
          <w:sz w:val="20"/>
          <w:szCs w:val="20"/>
        </w:rPr>
      </w:pPr>
      <w:r w:rsidRPr="00006409">
        <w:rPr>
          <w:rFonts w:asciiTheme="majorHAnsi" w:hAnsiTheme="majorHAnsi" w:cstheme="majorHAnsi"/>
          <w:sz w:val="20"/>
          <w:szCs w:val="20"/>
        </w:rPr>
        <w:t xml:space="preserve">Research also shows that a multi-agency approach benefits children greatly as provided by </w:t>
      </w:r>
      <w:r w:rsidR="007F4B94" w:rsidRPr="00006409">
        <w:rPr>
          <w:rFonts w:asciiTheme="majorHAnsi" w:hAnsiTheme="majorHAnsi" w:cstheme="majorHAnsi"/>
          <w:sz w:val="20"/>
          <w:szCs w:val="20"/>
        </w:rPr>
        <w:t>Criminal Justice Inspectorates</w:t>
      </w:r>
      <w:r w:rsidR="007F4B94" w:rsidRPr="00006409">
        <w:rPr>
          <w:rFonts w:asciiTheme="majorHAnsi" w:hAnsiTheme="majorHAnsi" w:cstheme="majorHAnsi"/>
          <w:sz w:val="20"/>
          <w:szCs w:val="20"/>
        </w:rPr>
        <w:t xml:space="preserve"> (</w:t>
      </w:r>
      <w:r w:rsidR="007F4B94" w:rsidRPr="00006409">
        <w:rPr>
          <w:rFonts w:asciiTheme="majorHAnsi" w:hAnsiTheme="majorHAnsi" w:cstheme="majorHAnsi"/>
          <w:sz w:val="20"/>
          <w:szCs w:val="20"/>
        </w:rPr>
        <w:t>2021)</w:t>
      </w:r>
      <w:r w:rsidR="007F4B94" w:rsidRPr="00006409">
        <w:rPr>
          <w:rFonts w:asciiTheme="majorHAnsi" w:hAnsiTheme="majorHAnsi" w:cstheme="majorHAnsi"/>
          <w:sz w:val="20"/>
          <w:szCs w:val="20"/>
        </w:rPr>
        <w:t xml:space="preserve">. Joint work can provide greater effectiveness through sharing ideas and coordinating services, better efficiency through avoiding duplication efforts and improving engagement and participation by the children and their families. Although in their key findings they did notice a correlation that when youth offending teams promoted community integration that this was not quite as effective with children with more previous sanctions. </w:t>
      </w:r>
    </w:p>
    <w:p w14:paraId="78582A8B" w14:textId="3150A41A" w:rsidR="00CE554C" w:rsidRPr="00006409" w:rsidRDefault="007F4B94">
      <w:pPr>
        <w:rPr>
          <w:rFonts w:asciiTheme="majorHAnsi" w:hAnsiTheme="majorHAnsi" w:cstheme="majorHAnsi"/>
          <w:sz w:val="20"/>
          <w:szCs w:val="20"/>
        </w:rPr>
      </w:pPr>
      <w:r w:rsidRPr="00006409">
        <w:rPr>
          <w:rFonts w:asciiTheme="majorHAnsi" w:hAnsiTheme="majorHAnsi" w:cstheme="majorHAnsi"/>
          <w:sz w:val="20"/>
          <w:szCs w:val="20"/>
        </w:rPr>
        <w:t>Family engagement is highly important when it comes to youth offenders and their rehabilitation</w:t>
      </w:r>
      <w:r w:rsidR="00900254" w:rsidRPr="00006409">
        <w:rPr>
          <w:rFonts w:asciiTheme="majorHAnsi" w:hAnsiTheme="majorHAnsi" w:cstheme="majorHAnsi"/>
          <w:sz w:val="20"/>
          <w:szCs w:val="20"/>
        </w:rPr>
        <w:t xml:space="preserve">. By working collaboratively with parents and caregivers, support workers can identify family dynamics, provide support and promote positive parenting practices that contribute to the well being of the child. Although family connections play a massive key part for the youths, </w:t>
      </w:r>
      <w:r w:rsidR="00900254" w:rsidRPr="00006409">
        <w:rPr>
          <w:rFonts w:asciiTheme="majorHAnsi" w:hAnsiTheme="majorHAnsi" w:cstheme="majorHAnsi"/>
          <w:sz w:val="20"/>
          <w:szCs w:val="20"/>
        </w:rPr>
        <w:t>Youth Justice Board</w:t>
      </w:r>
      <w:r w:rsidR="00900254" w:rsidRPr="00006409">
        <w:rPr>
          <w:rFonts w:asciiTheme="majorHAnsi" w:hAnsiTheme="majorHAnsi" w:cstheme="majorHAnsi"/>
          <w:sz w:val="20"/>
          <w:szCs w:val="20"/>
        </w:rPr>
        <w:t xml:space="preserve"> (</w:t>
      </w:r>
      <w:r w:rsidR="00900254" w:rsidRPr="00006409">
        <w:rPr>
          <w:rFonts w:asciiTheme="majorHAnsi" w:hAnsiTheme="majorHAnsi" w:cstheme="majorHAnsi"/>
          <w:sz w:val="20"/>
          <w:szCs w:val="20"/>
        </w:rPr>
        <w:t>2024</w:t>
      </w:r>
      <w:r w:rsidR="00900254" w:rsidRPr="00006409">
        <w:rPr>
          <w:rFonts w:asciiTheme="majorHAnsi" w:hAnsiTheme="majorHAnsi" w:cstheme="majorHAnsi"/>
          <w:sz w:val="20"/>
          <w:szCs w:val="20"/>
        </w:rPr>
        <w:t xml:space="preserve">) outlines that operational factors may contribute to a </w:t>
      </w:r>
      <w:r w:rsidR="00CE554C" w:rsidRPr="00006409">
        <w:rPr>
          <w:rFonts w:asciiTheme="majorHAnsi" w:hAnsiTheme="majorHAnsi" w:cstheme="majorHAnsi"/>
          <w:sz w:val="20"/>
          <w:szCs w:val="20"/>
        </w:rPr>
        <w:t xml:space="preserve">decline in services provided to the youths. Especially in the case of needing more availability of targeted interventions. The Youth Justice Board (2024) also recognised the importance of long-term support for maintaining positive outcomes, by offering ongoing guidance, mentoring and access to resources. They also recognised that this works both ways. The engagement by the youths must be done with full commitment and not a means to an end, by simply turning up to the programme. </w:t>
      </w:r>
    </w:p>
    <w:p w14:paraId="7A2023B4" w14:textId="3987F021" w:rsidR="00504361" w:rsidRPr="00006409" w:rsidRDefault="00887F01">
      <w:pPr>
        <w:rPr>
          <w:rFonts w:asciiTheme="majorHAnsi" w:hAnsiTheme="majorHAnsi" w:cstheme="majorHAnsi"/>
          <w:sz w:val="20"/>
          <w:szCs w:val="20"/>
        </w:rPr>
      </w:pPr>
      <w:proofErr w:type="gramStart"/>
      <w:r w:rsidRPr="00006409">
        <w:rPr>
          <w:rFonts w:asciiTheme="majorHAnsi" w:hAnsiTheme="majorHAnsi" w:cstheme="majorHAnsi"/>
          <w:sz w:val="20"/>
          <w:szCs w:val="20"/>
        </w:rPr>
        <w:t>In regard to</w:t>
      </w:r>
      <w:proofErr w:type="gramEnd"/>
      <w:r w:rsidRPr="00006409">
        <w:rPr>
          <w:rFonts w:asciiTheme="majorHAnsi" w:hAnsiTheme="majorHAnsi" w:cstheme="majorHAnsi"/>
          <w:sz w:val="20"/>
          <w:szCs w:val="20"/>
        </w:rPr>
        <w:t xml:space="preserve"> early interventions, the government has funded most of these services and most notably funded</w:t>
      </w:r>
      <w:r w:rsidR="00504361" w:rsidRPr="00006409">
        <w:rPr>
          <w:rFonts w:asciiTheme="majorHAnsi" w:hAnsiTheme="majorHAnsi" w:cstheme="majorHAnsi"/>
          <w:sz w:val="20"/>
          <w:szCs w:val="20"/>
        </w:rPr>
        <w:t xml:space="preserve"> the Turnaround Programme</w:t>
      </w:r>
      <w:r w:rsidRPr="00006409">
        <w:rPr>
          <w:rFonts w:asciiTheme="majorHAnsi" w:hAnsiTheme="majorHAnsi" w:cstheme="majorHAnsi"/>
          <w:sz w:val="20"/>
          <w:szCs w:val="20"/>
        </w:rPr>
        <w:t xml:space="preserve"> </w:t>
      </w:r>
      <w:r w:rsidRPr="00006409">
        <w:rPr>
          <w:rFonts w:asciiTheme="majorHAnsi" w:hAnsiTheme="majorHAnsi" w:cstheme="majorHAnsi"/>
          <w:sz w:val="20"/>
          <w:szCs w:val="20"/>
        </w:rPr>
        <w:t>(Justice, 2023)</w:t>
      </w:r>
      <w:r w:rsidRPr="00006409">
        <w:rPr>
          <w:rFonts w:asciiTheme="majorHAnsi" w:hAnsiTheme="majorHAnsi" w:cstheme="majorHAnsi"/>
          <w:sz w:val="20"/>
          <w:szCs w:val="20"/>
        </w:rPr>
        <w:t>. This £56.5m funding was granted youth offending teams across England and Wales and is expected to continue until March 2025. This programme enables teams to intervene earlier with children and improve the outcomes for the children on the cusp of entering the youth justice system.</w:t>
      </w:r>
      <w:r w:rsidR="00FB67E5" w:rsidRPr="00006409">
        <w:rPr>
          <w:rFonts w:asciiTheme="majorHAnsi" w:hAnsiTheme="majorHAnsi" w:cstheme="majorHAnsi"/>
          <w:sz w:val="20"/>
          <w:szCs w:val="20"/>
        </w:rPr>
        <w:t xml:space="preserve"> A </w:t>
      </w:r>
      <w:r w:rsidR="00FB67E5" w:rsidRPr="00006409">
        <w:rPr>
          <w:rFonts w:asciiTheme="majorHAnsi" w:hAnsiTheme="majorHAnsi" w:cstheme="majorHAnsi"/>
          <w:sz w:val="20"/>
          <w:szCs w:val="20"/>
        </w:rPr>
        <w:lastRenderedPageBreak/>
        <w:t>government grant in 2022 called Supporting Families (2022) is supplied by local authorities to continue strong multi agency partnerships with vulnerable families.</w:t>
      </w:r>
    </w:p>
    <w:p w14:paraId="29BBBA87" w14:textId="5618DBAE" w:rsidR="004F59B4" w:rsidRPr="00006409" w:rsidRDefault="004F59B4">
      <w:pPr>
        <w:rPr>
          <w:rFonts w:asciiTheme="majorHAnsi" w:hAnsiTheme="majorHAnsi" w:cstheme="majorHAnsi"/>
          <w:sz w:val="20"/>
          <w:szCs w:val="20"/>
        </w:rPr>
      </w:pPr>
      <w:r w:rsidRPr="00006409">
        <w:rPr>
          <w:rFonts w:asciiTheme="majorHAnsi" w:hAnsiTheme="majorHAnsi" w:cstheme="majorHAnsi"/>
          <w:sz w:val="20"/>
          <w:szCs w:val="20"/>
        </w:rPr>
        <w:t xml:space="preserve">It is important to note that without proper funding into these programmes then it is likely that youths will miss out on receiving proper support, including their families. A reduction in funding would see a reduced access to services. This would mean that opportunities would be missed to provide that support and risks addressed with youth offending would be missed. Similarly, underfunding in early prevention services would lead to understaffing and a higher case load for workers. This would prove challenging when addressing specific needs of young people. As we have found above, long-term support in these programmes is needed for ongoing guidance. If funding wasn’t available to them then </w:t>
      </w:r>
      <w:r w:rsidR="00FB67E5" w:rsidRPr="00006409">
        <w:rPr>
          <w:rFonts w:asciiTheme="majorHAnsi" w:hAnsiTheme="majorHAnsi" w:cstheme="majorHAnsi"/>
          <w:sz w:val="20"/>
          <w:szCs w:val="20"/>
        </w:rPr>
        <w:t xml:space="preserve">a shortened length in the programme would likely see youths missing out on developing new skills, coping mechanisms and positive relationships, and would likely result in offending in the future </w:t>
      </w:r>
      <w:r w:rsidR="00FB67E5" w:rsidRPr="00006409">
        <w:rPr>
          <w:rFonts w:asciiTheme="majorHAnsi" w:hAnsiTheme="majorHAnsi" w:cstheme="majorHAnsi"/>
          <w:sz w:val="20"/>
          <w:szCs w:val="20"/>
        </w:rPr>
        <w:t>(National Offender Management Service, 2015)</w:t>
      </w:r>
      <w:r w:rsidR="00FB67E5" w:rsidRPr="00006409">
        <w:rPr>
          <w:rFonts w:asciiTheme="majorHAnsi" w:hAnsiTheme="majorHAnsi" w:cstheme="majorHAnsi"/>
          <w:sz w:val="20"/>
          <w:szCs w:val="20"/>
        </w:rPr>
        <w:t xml:space="preserve">. </w:t>
      </w:r>
    </w:p>
    <w:p w14:paraId="209A5993" w14:textId="77777777" w:rsidR="00504361" w:rsidRPr="00006409" w:rsidRDefault="00504361">
      <w:pPr>
        <w:rPr>
          <w:rFonts w:asciiTheme="majorHAnsi" w:hAnsiTheme="majorHAnsi" w:cstheme="majorHAnsi"/>
          <w:sz w:val="20"/>
          <w:szCs w:val="20"/>
        </w:rPr>
      </w:pPr>
    </w:p>
    <w:p w14:paraId="166BECF3" w14:textId="1A9CB0B6" w:rsidR="00504361" w:rsidRPr="00006409" w:rsidRDefault="00FB67E5">
      <w:pPr>
        <w:rPr>
          <w:rFonts w:asciiTheme="majorHAnsi" w:hAnsiTheme="majorHAnsi" w:cstheme="majorHAnsi"/>
          <w:b/>
          <w:bCs/>
          <w:sz w:val="20"/>
          <w:szCs w:val="20"/>
        </w:rPr>
      </w:pPr>
      <w:r w:rsidRPr="00006409">
        <w:rPr>
          <w:rFonts w:asciiTheme="majorHAnsi" w:hAnsiTheme="majorHAnsi" w:cstheme="majorHAnsi"/>
          <w:b/>
          <w:bCs/>
          <w:sz w:val="20"/>
          <w:szCs w:val="20"/>
        </w:rPr>
        <w:t>Word count: 940</w:t>
      </w:r>
    </w:p>
    <w:p w14:paraId="42AACEF8" w14:textId="28AA0AFA" w:rsidR="00504361" w:rsidRPr="00006409" w:rsidRDefault="00FB67E5">
      <w:pPr>
        <w:rPr>
          <w:rFonts w:asciiTheme="majorHAnsi" w:hAnsiTheme="majorHAnsi" w:cstheme="majorHAnsi"/>
          <w:b/>
          <w:bCs/>
          <w:sz w:val="20"/>
          <w:szCs w:val="20"/>
        </w:rPr>
      </w:pPr>
      <w:r w:rsidRPr="00006409">
        <w:rPr>
          <w:rFonts w:asciiTheme="majorHAnsi" w:hAnsiTheme="majorHAnsi" w:cstheme="majorHAnsi"/>
          <w:b/>
          <w:bCs/>
          <w:sz w:val="20"/>
          <w:szCs w:val="20"/>
        </w:rPr>
        <w:t>Bibliography:</w:t>
      </w:r>
    </w:p>
    <w:p w14:paraId="029BBA39"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Criminal Justice Inspectorates (2021) </w:t>
      </w:r>
      <w:r w:rsidRPr="00FB67E5">
        <w:rPr>
          <w:rFonts w:asciiTheme="majorHAnsi" w:hAnsiTheme="majorHAnsi" w:cstheme="majorHAnsi"/>
          <w:i/>
          <w:iCs/>
          <w:sz w:val="20"/>
          <w:szCs w:val="20"/>
        </w:rPr>
        <w:t>Multi-agency work in Youth Offending Services</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Criminal Justice Inspectorates</w:t>
      </w:r>
      <w:r w:rsidRPr="00FB67E5">
        <w:rPr>
          <w:rFonts w:asciiTheme="majorHAnsi" w:hAnsiTheme="majorHAnsi" w:cstheme="majorHAnsi"/>
          <w:sz w:val="20"/>
          <w:szCs w:val="20"/>
        </w:rPr>
        <w:t xml:space="preserve">. Available at: https://www.justiceinspectorates.gov.uk/hmiprobation/wp-content/uploads/sites/5/2021/07/Youth-multi-agency-work-RAB-v1.0-1-1.pdf (Accessed: 29 July 2024). </w:t>
      </w:r>
    </w:p>
    <w:p w14:paraId="2B43D6A1"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Justice Inspectorates (2023) </w:t>
      </w:r>
      <w:r w:rsidRPr="00FB67E5">
        <w:rPr>
          <w:rFonts w:asciiTheme="majorHAnsi" w:hAnsiTheme="majorHAnsi" w:cstheme="majorHAnsi"/>
          <w:i/>
          <w:iCs/>
          <w:sz w:val="20"/>
          <w:szCs w:val="20"/>
        </w:rPr>
        <w:t>Prevention</w:t>
      </w:r>
      <w:r w:rsidRPr="00FB67E5">
        <w:rPr>
          <w:rFonts w:asciiTheme="majorHAnsi" w:hAnsiTheme="majorHAnsi" w:cstheme="majorHAnsi"/>
          <w:sz w:val="20"/>
          <w:szCs w:val="20"/>
        </w:rPr>
        <w:t xml:space="preserve">. Available at: https://www.justiceinspectorates.gov.uk/hmiprobation/research/the-evidence-base-youth-offending-services/specific-types-of-delivery/prevention/ (Accessed: 29 July 2024). </w:t>
      </w:r>
    </w:p>
    <w:p w14:paraId="648DA1A0"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Justice, M. of (2023) </w:t>
      </w:r>
      <w:r w:rsidRPr="00FB67E5">
        <w:rPr>
          <w:rFonts w:asciiTheme="majorHAnsi" w:hAnsiTheme="majorHAnsi" w:cstheme="majorHAnsi"/>
          <w:i/>
          <w:iCs/>
          <w:sz w:val="20"/>
          <w:szCs w:val="20"/>
        </w:rPr>
        <w:t>Turnaround Programme</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GOV.UK</w:t>
      </w:r>
      <w:r w:rsidRPr="00FB67E5">
        <w:rPr>
          <w:rFonts w:asciiTheme="majorHAnsi" w:hAnsiTheme="majorHAnsi" w:cstheme="majorHAnsi"/>
          <w:sz w:val="20"/>
          <w:szCs w:val="20"/>
        </w:rPr>
        <w:t xml:space="preserve">. Available at: https://www.gov.uk/guidance/turnaround-programme (Accessed: 29 July 2024). </w:t>
      </w:r>
    </w:p>
    <w:p w14:paraId="287E5E61"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National Offender Management Service (2015) </w:t>
      </w:r>
      <w:r w:rsidRPr="00FB67E5">
        <w:rPr>
          <w:rFonts w:asciiTheme="majorHAnsi" w:hAnsiTheme="majorHAnsi" w:cstheme="majorHAnsi"/>
          <w:i/>
          <w:iCs/>
          <w:sz w:val="20"/>
          <w:szCs w:val="20"/>
        </w:rPr>
        <w:t>What works in reducing re offending in young adults</w:t>
      </w:r>
      <w:proofErr w:type="gramStart"/>
      <w:r w:rsidRPr="00FB67E5">
        <w:rPr>
          <w:rFonts w:asciiTheme="majorHAnsi" w:hAnsiTheme="majorHAnsi" w:cstheme="majorHAnsi"/>
          <w:i/>
          <w:iCs/>
          <w:sz w:val="20"/>
          <w:szCs w:val="20"/>
        </w:rPr>
        <w:t xml:space="preserve">? </w:t>
      </w:r>
      <w:r w:rsidRPr="00FB67E5">
        <w:rPr>
          <w:rFonts w:asciiTheme="majorHAnsi" w:hAnsiTheme="majorHAnsi" w:cstheme="majorHAnsi"/>
          <w:sz w:val="20"/>
          <w:szCs w:val="20"/>
        </w:rPr>
        <w:t>,</w:t>
      </w:r>
      <w:proofErr w:type="gramEnd"/>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National Offender Management Service</w:t>
      </w:r>
      <w:r w:rsidRPr="00FB67E5">
        <w:rPr>
          <w:rFonts w:asciiTheme="majorHAnsi" w:hAnsiTheme="majorHAnsi" w:cstheme="majorHAnsi"/>
          <w:sz w:val="20"/>
          <w:szCs w:val="20"/>
        </w:rPr>
        <w:t xml:space="preserve">. Available at: https://assets.publishing.service.gov.uk/media/5a804125ed915d74e33f95bb/reducing-reoffending-in-adults.pdf (Accessed: 29 July 2024). </w:t>
      </w:r>
    </w:p>
    <w:p w14:paraId="12F76E42"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Office, H. (2021) </w:t>
      </w:r>
      <w:r w:rsidRPr="00FB67E5">
        <w:rPr>
          <w:rFonts w:asciiTheme="majorHAnsi" w:hAnsiTheme="majorHAnsi" w:cstheme="majorHAnsi"/>
          <w:i/>
          <w:iCs/>
          <w:sz w:val="20"/>
          <w:szCs w:val="20"/>
        </w:rPr>
        <w:t>Beating crime plan</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GOV.UK</w:t>
      </w:r>
      <w:r w:rsidRPr="00FB67E5">
        <w:rPr>
          <w:rFonts w:asciiTheme="majorHAnsi" w:hAnsiTheme="majorHAnsi" w:cstheme="majorHAnsi"/>
          <w:sz w:val="20"/>
          <w:szCs w:val="20"/>
        </w:rPr>
        <w:t xml:space="preserve">. Available at: https://www.gov.uk/government/publications/beating-crime-plan (Accessed: 29 July 2024). </w:t>
      </w:r>
    </w:p>
    <w:p w14:paraId="394D843D"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Supporting Families Programme (2022) </w:t>
      </w:r>
      <w:r w:rsidRPr="00FB67E5">
        <w:rPr>
          <w:rFonts w:asciiTheme="majorHAnsi" w:hAnsiTheme="majorHAnsi" w:cstheme="majorHAnsi"/>
          <w:i/>
          <w:iCs/>
          <w:sz w:val="20"/>
          <w:szCs w:val="20"/>
        </w:rPr>
        <w:t>Supporting families programme</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GOV.UK</w:t>
      </w:r>
      <w:r w:rsidRPr="00FB67E5">
        <w:rPr>
          <w:rFonts w:asciiTheme="majorHAnsi" w:hAnsiTheme="majorHAnsi" w:cstheme="majorHAnsi"/>
          <w:sz w:val="20"/>
          <w:szCs w:val="20"/>
        </w:rPr>
        <w:t xml:space="preserve">. Available at: https://www.gov.uk/government/publications/supporting-families-programme-guidance-2022-to-2025/chapter-1-introduction-and-objectives#supporting-families-programme-guidance-2022-to-2025 (Accessed: 29 July 2024). </w:t>
      </w:r>
    </w:p>
    <w:p w14:paraId="6DD6DCB8"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Youth Crime Commission (2018) </w:t>
      </w:r>
      <w:r w:rsidRPr="00FB67E5">
        <w:rPr>
          <w:rFonts w:asciiTheme="majorHAnsi" w:hAnsiTheme="majorHAnsi" w:cstheme="majorHAnsi"/>
          <w:i/>
          <w:iCs/>
          <w:sz w:val="20"/>
          <w:szCs w:val="20"/>
        </w:rPr>
        <w:t>Early intervention</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Independent Commission on Youth Crime and Antisocial Behaviour |</w:t>
      </w:r>
      <w:r w:rsidRPr="00FB67E5">
        <w:rPr>
          <w:rFonts w:asciiTheme="majorHAnsi" w:hAnsiTheme="majorHAnsi" w:cstheme="majorHAnsi"/>
          <w:sz w:val="20"/>
          <w:szCs w:val="20"/>
        </w:rPr>
        <w:t xml:space="preserve">. Available at: https://www.youthcrimecommission.org.uk/early-intervention/ (Accessed: 29 July 2024). </w:t>
      </w:r>
    </w:p>
    <w:p w14:paraId="66DE6066" w14:textId="77777777"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Youth Justice Board (2021) </w:t>
      </w:r>
      <w:r w:rsidRPr="00FB67E5">
        <w:rPr>
          <w:rFonts w:asciiTheme="majorHAnsi" w:hAnsiTheme="majorHAnsi" w:cstheme="majorHAnsi"/>
          <w:i/>
          <w:iCs/>
          <w:sz w:val="20"/>
          <w:szCs w:val="20"/>
        </w:rPr>
        <w:t>YJB strategic plan 2021 - 2024</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GOV.uk</w:t>
      </w:r>
      <w:r w:rsidRPr="00FB67E5">
        <w:rPr>
          <w:rFonts w:asciiTheme="majorHAnsi" w:hAnsiTheme="majorHAnsi" w:cstheme="majorHAnsi"/>
          <w:sz w:val="20"/>
          <w:szCs w:val="20"/>
        </w:rPr>
        <w:t xml:space="preserve">. Available at: https://assets.publishing.service.gov.uk/media/603f6d268fa8f577c44d65a8/YJB_Strategic_Plan_2021_-_2024.pdf (Accessed: 29 July 2024). </w:t>
      </w:r>
    </w:p>
    <w:p w14:paraId="7C251612" w14:textId="40516FEA" w:rsidR="00FB67E5" w:rsidRPr="00FB67E5"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Youth Justice Board (2024) </w:t>
      </w:r>
      <w:r w:rsidRPr="00FB67E5">
        <w:rPr>
          <w:rFonts w:asciiTheme="majorHAnsi" w:hAnsiTheme="majorHAnsi" w:cstheme="majorHAnsi"/>
          <w:i/>
          <w:iCs/>
          <w:sz w:val="20"/>
          <w:szCs w:val="20"/>
        </w:rPr>
        <w:t xml:space="preserve">A review of techniques for effective </w:t>
      </w:r>
      <w:r w:rsidR="00545110" w:rsidRPr="00006409">
        <w:rPr>
          <w:rFonts w:asciiTheme="majorHAnsi" w:hAnsiTheme="majorHAnsi" w:cstheme="majorHAnsi"/>
          <w:i/>
          <w:iCs/>
          <w:sz w:val="20"/>
          <w:szCs w:val="20"/>
        </w:rPr>
        <w:t>engagement,</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Youth Justice Board</w:t>
      </w:r>
      <w:r w:rsidRPr="00FB67E5">
        <w:rPr>
          <w:rFonts w:asciiTheme="majorHAnsi" w:hAnsiTheme="majorHAnsi" w:cstheme="majorHAnsi"/>
          <w:sz w:val="20"/>
          <w:szCs w:val="20"/>
        </w:rPr>
        <w:t xml:space="preserve">. Available at: https://assets.publishing.service.gov.uk/government/uploads/system/uploads/attachment_data/file/352911/A_Review_of_Techniques_for_Effective_Engagement_and_Participation__1_.pdf (Accessed: 29 July 2024). </w:t>
      </w:r>
    </w:p>
    <w:p w14:paraId="35CCBBC2" w14:textId="05EFD9A2" w:rsidR="00FB67E5" w:rsidRPr="00006409" w:rsidRDefault="00FB67E5" w:rsidP="00FB67E5">
      <w:pPr>
        <w:rPr>
          <w:rFonts w:asciiTheme="majorHAnsi" w:hAnsiTheme="majorHAnsi" w:cstheme="majorHAnsi"/>
          <w:sz w:val="20"/>
          <w:szCs w:val="20"/>
        </w:rPr>
      </w:pPr>
      <w:r w:rsidRPr="00FB67E5">
        <w:rPr>
          <w:rFonts w:asciiTheme="majorHAnsi" w:hAnsiTheme="majorHAnsi" w:cstheme="majorHAnsi"/>
          <w:sz w:val="20"/>
          <w:szCs w:val="20"/>
        </w:rPr>
        <w:t xml:space="preserve">Youth Justice Statistics (2023) </w:t>
      </w:r>
      <w:r w:rsidRPr="00FB67E5">
        <w:rPr>
          <w:rFonts w:asciiTheme="majorHAnsi" w:hAnsiTheme="majorHAnsi" w:cstheme="majorHAnsi"/>
          <w:i/>
          <w:iCs/>
          <w:sz w:val="20"/>
          <w:szCs w:val="20"/>
        </w:rPr>
        <w:t xml:space="preserve">Youth justice statistics: 2022 to </w:t>
      </w:r>
      <w:r w:rsidR="00545110" w:rsidRPr="00006409">
        <w:rPr>
          <w:rFonts w:asciiTheme="majorHAnsi" w:hAnsiTheme="majorHAnsi" w:cstheme="majorHAnsi"/>
          <w:i/>
          <w:iCs/>
          <w:sz w:val="20"/>
          <w:szCs w:val="20"/>
        </w:rPr>
        <w:t>2023,</w:t>
      </w:r>
      <w:r w:rsidRPr="00FB67E5">
        <w:rPr>
          <w:rFonts w:asciiTheme="majorHAnsi" w:hAnsiTheme="majorHAnsi" w:cstheme="majorHAnsi"/>
          <w:sz w:val="20"/>
          <w:szCs w:val="20"/>
        </w:rPr>
        <w:t xml:space="preserve"> </w:t>
      </w:r>
      <w:r w:rsidRPr="00FB67E5">
        <w:rPr>
          <w:rFonts w:asciiTheme="majorHAnsi" w:hAnsiTheme="majorHAnsi" w:cstheme="majorHAnsi"/>
          <w:i/>
          <w:iCs/>
          <w:sz w:val="20"/>
          <w:szCs w:val="20"/>
        </w:rPr>
        <w:t>GOV.UK</w:t>
      </w:r>
      <w:r w:rsidRPr="00FB67E5">
        <w:rPr>
          <w:rFonts w:asciiTheme="majorHAnsi" w:hAnsiTheme="majorHAnsi" w:cstheme="majorHAnsi"/>
          <w:sz w:val="20"/>
          <w:szCs w:val="20"/>
        </w:rPr>
        <w:t xml:space="preserve">. Available at: https://www.gov.uk/government/statistics/youth-justice-statistics-2022-to-2023/youth-justice-statistics-2022-to-2023-accessible-version#main-points (Accessed: 29 July 2024). </w:t>
      </w:r>
    </w:p>
    <w:p w14:paraId="1157C4D1" w14:textId="772AC860" w:rsidR="00545110" w:rsidRPr="00006409" w:rsidRDefault="00545110" w:rsidP="00FB67E5">
      <w:pPr>
        <w:rPr>
          <w:rFonts w:asciiTheme="majorHAnsi" w:hAnsiTheme="majorHAnsi" w:cstheme="majorHAnsi"/>
          <w:sz w:val="20"/>
          <w:szCs w:val="20"/>
        </w:rPr>
      </w:pPr>
      <w:r w:rsidRPr="00006409">
        <w:rPr>
          <w:rFonts w:asciiTheme="majorHAnsi" w:hAnsiTheme="majorHAnsi" w:cstheme="majorHAnsi"/>
          <w:sz w:val="20"/>
          <w:szCs w:val="20"/>
        </w:rPr>
        <w:lastRenderedPageBreak/>
        <w:t xml:space="preserve">Policing in the United Kingdom has undergone significant changes over the last 30 years, particularly in the forces approach to diversity. Both within the police force and its in engagement with the community. </w:t>
      </w:r>
      <w:r w:rsidR="00B96EA0" w:rsidRPr="00006409">
        <w:rPr>
          <w:rFonts w:asciiTheme="majorHAnsi" w:hAnsiTheme="majorHAnsi" w:cstheme="majorHAnsi"/>
          <w:sz w:val="20"/>
          <w:szCs w:val="20"/>
        </w:rPr>
        <w:t xml:space="preserve">Given that the United Kingdom has many different cultures and ethnicities living within it was imperative that the police force adapted to this. </w:t>
      </w:r>
    </w:p>
    <w:p w14:paraId="6463BF75" w14:textId="17242BF7" w:rsidR="00B96EA0" w:rsidRPr="00006409" w:rsidRDefault="00B96EA0" w:rsidP="00FB67E5">
      <w:pPr>
        <w:rPr>
          <w:rFonts w:asciiTheme="majorHAnsi" w:hAnsiTheme="majorHAnsi" w:cstheme="majorHAnsi"/>
          <w:sz w:val="20"/>
          <w:szCs w:val="20"/>
        </w:rPr>
      </w:pPr>
      <w:r w:rsidRPr="00006409">
        <w:rPr>
          <w:rFonts w:asciiTheme="majorHAnsi" w:hAnsiTheme="majorHAnsi" w:cstheme="majorHAnsi"/>
          <w:sz w:val="20"/>
          <w:szCs w:val="20"/>
        </w:rPr>
        <w:t>Diversity within the police force is essential for building trust within its communities. Historically, the police force has struggled with diversity and inclusion whereby it is often faced with criticism from the public and governing bodies</w:t>
      </w:r>
      <w:r w:rsidR="00BB3108" w:rsidRPr="00006409">
        <w:rPr>
          <w:rFonts w:asciiTheme="majorHAnsi" w:hAnsiTheme="majorHAnsi" w:cstheme="majorHAnsi"/>
          <w:sz w:val="20"/>
          <w:szCs w:val="20"/>
        </w:rPr>
        <w:t xml:space="preserve"> </w:t>
      </w:r>
      <w:r w:rsidR="00BB3108" w:rsidRPr="00006409">
        <w:rPr>
          <w:rFonts w:asciiTheme="majorHAnsi" w:hAnsiTheme="majorHAnsi" w:cstheme="majorHAnsi"/>
          <w:sz w:val="20"/>
          <w:szCs w:val="20"/>
        </w:rPr>
        <w:t>(Rowe, 2002)</w:t>
      </w:r>
      <w:r w:rsidRPr="00006409">
        <w:rPr>
          <w:rFonts w:asciiTheme="majorHAnsi" w:hAnsiTheme="majorHAnsi" w:cstheme="majorHAnsi"/>
          <w:b/>
          <w:bCs/>
          <w:sz w:val="20"/>
          <w:szCs w:val="20"/>
        </w:rPr>
        <w:t xml:space="preserve">. </w:t>
      </w:r>
      <w:r w:rsidRPr="00006409">
        <w:rPr>
          <w:rFonts w:asciiTheme="majorHAnsi" w:hAnsiTheme="majorHAnsi" w:cstheme="majorHAnsi"/>
          <w:sz w:val="20"/>
          <w:szCs w:val="20"/>
        </w:rPr>
        <w:t xml:space="preserve">These adversities have long included being male dominated and lacking representation from minority groups. Efforts have been made by police forces to combat this. Both through recruitment processes and diversity training. </w:t>
      </w:r>
    </w:p>
    <w:p w14:paraId="3FCD6DD1" w14:textId="0482F255" w:rsidR="00834B58" w:rsidRPr="00006409" w:rsidRDefault="00B96EA0" w:rsidP="00FB67E5">
      <w:pPr>
        <w:rPr>
          <w:rFonts w:asciiTheme="majorHAnsi" w:hAnsiTheme="majorHAnsi" w:cstheme="majorHAnsi"/>
          <w:sz w:val="20"/>
          <w:szCs w:val="20"/>
        </w:rPr>
      </w:pPr>
      <w:r w:rsidRPr="00006409">
        <w:rPr>
          <w:rFonts w:asciiTheme="majorHAnsi" w:hAnsiTheme="majorHAnsi" w:cstheme="majorHAnsi"/>
          <w:sz w:val="20"/>
          <w:szCs w:val="20"/>
        </w:rPr>
        <w:t xml:space="preserve">One of the key initiatives to promote diversity within the police is through the positive action </w:t>
      </w:r>
      <w:r w:rsidR="00B01835" w:rsidRPr="00006409">
        <w:rPr>
          <w:rFonts w:asciiTheme="majorHAnsi" w:hAnsiTheme="majorHAnsi" w:cstheme="majorHAnsi"/>
          <w:sz w:val="20"/>
          <w:szCs w:val="20"/>
        </w:rPr>
        <w:t xml:space="preserve">support </w:t>
      </w:r>
      <w:r w:rsidRPr="00006409">
        <w:rPr>
          <w:rFonts w:asciiTheme="majorHAnsi" w:hAnsiTheme="majorHAnsi" w:cstheme="majorHAnsi"/>
          <w:sz w:val="20"/>
          <w:szCs w:val="20"/>
        </w:rPr>
        <w:t xml:space="preserve">scheme </w:t>
      </w:r>
      <w:r w:rsidR="00B01835" w:rsidRPr="00006409">
        <w:rPr>
          <w:rFonts w:asciiTheme="majorHAnsi" w:hAnsiTheme="majorHAnsi" w:cstheme="majorHAnsi"/>
          <w:sz w:val="20"/>
          <w:szCs w:val="20"/>
        </w:rPr>
        <w:t>(GOV.uk, 2023)</w:t>
      </w:r>
      <w:r w:rsidR="00B01835" w:rsidRPr="00006409">
        <w:rPr>
          <w:rFonts w:asciiTheme="majorHAnsi" w:hAnsiTheme="majorHAnsi" w:cstheme="majorHAnsi"/>
          <w:sz w:val="20"/>
          <w:szCs w:val="20"/>
        </w:rPr>
        <w:t xml:space="preserve"> </w:t>
      </w:r>
      <w:r w:rsidRPr="00006409">
        <w:rPr>
          <w:rFonts w:asciiTheme="majorHAnsi" w:hAnsiTheme="majorHAnsi" w:cstheme="majorHAnsi"/>
          <w:sz w:val="20"/>
          <w:szCs w:val="20"/>
        </w:rPr>
        <w:t>which allows police services to target recruitment towards underrepresented groups such as women and</w:t>
      </w:r>
      <w:r w:rsidR="00DD79BD" w:rsidRPr="00006409">
        <w:rPr>
          <w:rFonts w:asciiTheme="majorHAnsi" w:hAnsiTheme="majorHAnsi" w:cstheme="majorHAnsi"/>
          <w:sz w:val="20"/>
          <w:szCs w:val="20"/>
        </w:rPr>
        <w:t xml:space="preserve"> ethnic minorities. By participating in this scheme, police forces aim to reflect the communities they serve to enhance their ability to engage effectively with a whole range of people. </w:t>
      </w:r>
      <w:r w:rsidR="00B744BC" w:rsidRPr="00006409">
        <w:rPr>
          <w:rFonts w:asciiTheme="majorHAnsi" w:hAnsiTheme="majorHAnsi" w:cstheme="majorHAnsi"/>
          <w:sz w:val="20"/>
          <w:szCs w:val="20"/>
        </w:rPr>
        <w:t xml:space="preserve">As part of Gwent Police equality duty set out in the Equality Act 2010 </w:t>
      </w:r>
      <w:r w:rsidR="00B744BC" w:rsidRPr="00006409">
        <w:rPr>
          <w:rFonts w:asciiTheme="majorHAnsi" w:hAnsiTheme="majorHAnsi" w:cstheme="majorHAnsi"/>
          <w:sz w:val="20"/>
          <w:szCs w:val="20"/>
        </w:rPr>
        <w:t>(Legislation, 2010)</w:t>
      </w:r>
      <w:r w:rsidR="00B744BC" w:rsidRPr="00006409">
        <w:rPr>
          <w:rFonts w:asciiTheme="majorHAnsi" w:hAnsiTheme="majorHAnsi" w:cstheme="majorHAnsi"/>
          <w:sz w:val="20"/>
          <w:szCs w:val="20"/>
        </w:rPr>
        <w:t xml:space="preserve">, they have a </w:t>
      </w:r>
      <w:r w:rsidR="00BB3108" w:rsidRPr="00006409">
        <w:rPr>
          <w:rFonts w:asciiTheme="majorHAnsi" w:hAnsiTheme="majorHAnsi" w:cstheme="majorHAnsi"/>
          <w:sz w:val="20"/>
          <w:szCs w:val="20"/>
        </w:rPr>
        <w:t>“</w:t>
      </w:r>
      <w:r w:rsidR="00B744BC" w:rsidRPr="00006409">
        <w:rPr>
          <w:rFonts w:asciiTheme="majorHAnsi" w:hAnsiTheme="majorHAnsi" w:cstheme="majorHAnsi"/>
          <w:sz w:val="20"/>
          <w:szCs w:val="20"/>
        </w:rPr>
        <w:t xml:space="preserve">responsibility to remove disadvantages experienced by people with any of the 9 protected characteristics </w:t>
      </w:r>
      <w:r w:rsidR="00BB3108" w:rsidRPr="00006409">
        <w:rPr>
          <w:rFonts w:asciiTheme="majorHAnsi" w:hAnsiTheme="majorHAnsi" w:cstheme="majorHAnsi"/>
          <w:sz w:val="20"/>
          <w:szCs w:val="20"/>
        </w:rPr>
        <w:t>(</w:t>
      </w:r>
      <w:r w:rsidR="00BB3108" w:rsidRPr="00006409">
        <w:rPr>
          <w:rFonts w:asciiTheme="majorHAnsi" w:hAnsiTheme="majorHAnsi" w:cstheme="majorHAnsi"/>
          <w:sz w:val="20"/>
          <w:szCs w:val="20"/>
        </w:rPr>
        <w:t>age, disability, gender reassignment, marriage and civil partnership, pregnancy and maternity, race, religion or belief, sex, and sexual orientation</w:t>
      </w:r>
      <w:r w:rsidR="00BB3108" w:rsidRPr="00006409">
        <w:rPr>
          <w:rFonts w:asciiTheme="majorHAnsi" w:hAnsiTheme="majorHAnsi" w:cstheme="majorHAnsi"/>
          <w:sz w:val="20"/>
          <w:szCs w:val="20"/>
        </w:rPr>
        <w:t xml:space="preserve">)” </w:t>
      </w:r>
      <w:r w:rsidR="00BB3108" w:rsidRPr="00006409">
        <w:rPr>
          <w:rFonts w:asciiTheme="majorHAnsi" w:hAnsiTheme="majorHAnsi" w:cstheme="majorHAnsi"/>
          <w:sz w:val="20"/>
          <w:szCs w:val="20"/>
        </w:rPr>
        <w:t>Gwent Police</w:t>
      </w:r>
      <w:r w:rsidR="00BB3108" w:rsidRPr="00006409">
        <w:rPr>
          <w:rFonts w:asciiTheme="majorHAnsi" w:hAnsiTheme="majorHAnsi" w:cstheme="majorHAnsi"/>
          <w:sz w:val="20"/>
          <w:szCs w:val="20"/>
        </w:rPr>
        <w:t xml:space="preserve"> (</w:t>
      </w:r>
      <w:r w:rsidR="00BB3108" w:rsidRPr="00006409">
        <w:rPr>
          <w:rFonts w:asciiTheme="majorHAnsi" w:hAnsiTheme="majorHAnsi" w:cstheme="majorHAnsi"/>
          <w:sz w:val="20"/>
          <w:szCs w:val="20"/>
        </w:rPr>
        <w:t>2024)</w:t>
      </w:r>
      <w:r w:rsidR="00BB3108" w:rsidRPr="00006409">
        <w:rPr>
          <w:rFonts w:asciiTheme="majorHAnsi" w:hAnsiTheme="majorHAnsi" w:cstheme="majorHAnsi"/>
          <w:sz w:val="20"/>
          <w:szCs w:val="20"/>
        </w:rPr>
        <w:t xml:space="preserve"> who aim to achieve this by engagement within communities and through positive action initiatives </w:t>
      </w:r>
      <w:r w:rsidR="00BB3108" w:rsidRPr="00006409">
        <w:rPr>
          <w:rFonts w:asciiTheme="majorHAnsi" w:hAnsiTheme="majorHAnsi" w:cstheme="majorHAnsi"/>
          <w:sz w:val="20"/>
          <w:szCs w:val="20"/>
        </w:rPr>
        <w:t>(Gwent Police, 2024)</w:t>
      </w:r>
      <w:r w:rsidR="00BB3108" w:rsidRPr="00006409">
        <w:rPr>
          <w:rFonts w:asciiTheme="majorHAnsi" w:hAnsiTheme="majorHAnsi" w:cstheme="majorHAnsi"/>
          <w:sz w:val="20"/>
          <w:szCs w:val="20"/>
        </w:rPr>
        <w:t xml:space="preserve">. </w:t>
      </w:r>
    </w:p>
    <w:p w14:paraId="11CB6C57" w14:textId="27C5DDD1" w:rsidR="002C654C" w:rsidRPr="00006409" w:rsidRDefault="0002108F" w:rsidP="004C3503">
      <w:pPr>
        <w:rPr>
          <w:rFonts w:asciiTheme="majorHAnsi" w:hAnsiTheme="majorHAnsi" w:cstheme="majorHAnsi"/>
          <w:sz w:val="20"/>
          <w:szCs w:val="20"/>
        </w:rPr>
      </w:pPr>
      <w:r w:rsidRPr="00006409">
        <w:rPr>
          <w:rFonts w:asciiTheme="majorHAnsi" w:hAnsiTheme="majorHAnsi" w:cstheme="majorHAnsi"/>
          <w:sz w:val="20"/>
          <w:szCs w:val="20"/>
        </w:rPr>
        <w:t>T</w:t>
      </w:r>
      <w:r w:rsidR="006860B8" w:rsidRPr="00006409">
        <w:rPr>
          <w:rFonts w:asciiTheme="majorHAnsi" w:hAnsiTheme="majorHAnsi" w:cstheme="majorHAnsi"/>
          <w:sz w:val="20"/>
          <w:szCs w:val="20"/>
        </w:rPr>
        <w:t xml:space="preserve">he </w:t>
      </w:r>
      <w:r w:rsidR="003D4218" w:rsidRPr="00006409">
        <w:rPr>
          <w:rFonts w:asciiTheme="majorHAnsi" w:hAnsiTheme="majorHAnsi" w:cstheme="majorHAnsi"/>
          <w:sz w:val="20"/>
          <w:szCs w:val="20"/>
        </w:rPr>
        <w:t>college of policing</w:t>
      </w:r>
      <w:r w:rsidR="00254411" w:rsidRPr="00006409">
        <w:rPr>
          <w:rFonts w:asciiTheme="majorHAnsi" w:hAnsiTheme="majorHAnsi" w:cstheme="majorHAnsi"/>
          <w:sz w:val="20"/>
          <w:szCs w:val="20"/>
        </w:rPr>
        <w:t xml:space="preserve"> (2021)</w:t>
      </w:r>
      <w:r w:rsidR="003D4218" w:rsidRPr="00006409">
        <w:rPr>
          <w:rFonts w:asciiTheme="majorHAnsi" w:hAnsiTheme="majorHAnsi" w:cstheme="majorHAnsi"/>
          <w:sz w:val="20"/>
          <w:szCs w:val="20"/>
        </w:rPr>
        <w:t xml:space="preserve"> </w:t>
      </w:r>
      <w:r w:rsidRPr="00006409">
        <w:rPr>
          <w:rFonts w:asciiTheme="majorHAnsi" w:hAnsiTheme="majorHAnsi" w:cstheme="majorHAnsi"/>
          <w:sz w:val="20"/>
          <w:szCs w:val="20"/>
        </w:rPr>
        <w:t xml:space="preserve">have set out aims and </w:t>
      </w:r>
      <w:r w:rsidR="00E4452A" w:rsidRPr="00006409">
        <w:rPr>
          <w:rFonts w:asciiTheme="majorHAnsi" w:hAnsiTheme="majorHAnsi" w:cstheme="majorHAnsi"/>
          <w:sz w:val="20"/>
          <w:szCs w:val="20"/>
        </w:rPr>
        <w:t xml:space="preserve">objectives to combating diversity and inclusion </w:t>
      </w:r>
      <w:r w:rsidR="003D4218" w:rsidRPr="00006409">
        <w:rPr>
          <w:rFonts w:asciiTheme="majorHAnsi" w:hAnsiTheme="majorHAnsi" w:cstheme="majorHAnsi"/>
          <w:sz w:val="20"/>
          <w:szCs w:val="20"/>
        </w:rPr>
        <w:t>within the police force</w:t>
      </w:r>
      <w:r w:rsidR="00611A84" w:rsidRPr="00006409">
        <w:rPr>
          <w:rFonts w:asciiTheme="majorHAnsi" w:hAnsiTheme="majorHAnsi" w:cstheme="majorHAnsi"/>
          <w:sz w:val="20"/>
          <w:szCs w:val="20"/>
        </w:rPr>
        <w:t xml:space="preserve"> by trying to be reflect</w:t>
      </w:r>
      <w:r w:rsidR="001D128A" w:rsidRPr="00006409">
        <w:rPr>
          <w:rFonts w:asciiTheme="majorHAnsi" w:hAnsiTheme="majorHAnsi" w:cstheme="majorHAnsi"/>
          <w:sz w:val="20"/>
          <w:szCs w:val="20"/>
        </w:rPr>
        <w:t>ive and understanding different communities in the working population</w:t>
      </w:r>
      <w:r w:rsidR="00B26C52" w:rsidRPr="00006409">
        <w:rPr>
          <w:rFonts w:asciiTheme="majorHAnsi" w:hAnsiTheme="majorHAnsi" w:cstheme="majorHAnsi"/>
          <w:sz w:val="20"/>
          <w:szCs w:val="20"/>
        </w:rPr>
        <w:t>. As well as encouraging the development and progression of staff</w:t>
      </w:r>
      <w:r w:rsidR="007C177B" w:rsidRPr="00006409">
        <w:rPr>
          <w:rFonts w:asciiTheme="majorHAnsi" w:hAnsiTheme="majorHAnsi" w:cstheme="majorHAnsi"/>
          <w:sz w:val="20"/>
          <w:szCs w:val="20"/>
        </w:rPr>
        <w:t xml:space="preserve">, using positive action to provide equity of opportunity. </w:t>
      </w:r>
      <w:r w:rsidR="004C3503" w:rsidRPr="00006409">
        <w:rPr>
          <w:rFonts w:asciiTheme="majorHAnsi" w:hAnsiTheme="majorHAnsi" w:cstheme="majorHAnsi"/>
          <w:sz w:val="20"/>
          <w:szCs w:val="20"/>
        </w:rPr>
        <w:t>After analysing key performance indexes</w:t>
      </w:r>
      <w:r w:rsidR="00B7547F" w:rsidRPr="00006409">
        <w:rPr>
          <w:rFonts w:asciiTheme="majorHAnsi" w:hAnsiTheme="majorHAnsi" w:cstheme="majorHAnsi"/>
          <w:sz w:val="20"/>
          <w:szCs w:val="20"/>
        </w:rPr>
        <w:t>, the College of Policing (2021) have “i</w:t>
      </w:r>
      <w:r w:rsidR="004C3503" w:rsidRPr="00006409">
        <w:rPr>
          <w:rFonts w:asciiTheme="majorHAnsi" w:hAnsiTheme="majorHAnsi" w:cstheme="majorHAnsi"/>
          <w:sz w:val="20"/>
          <w:szCs w:val="20"/>
        </w:rPr>
        <w:t xml:space="preserve">mproved representation of people from </w:t>
      </w:r>
      <w:r w:rsidR="00B7547F" w:rsidRPr="00006409">
        <w:rPr>
          <w:rFonts w:asciiTheme="majorHAnsi" w:hAnsiTheme="majorHAnsi" w:cstheme="majorHAnsi"/>
          <w:sz w:val="20"/>
          <w:szCs w:val="20"/>
        </w:rPr>
        <w:t>underrepresented</w:t>
      </w:r>
      <w:r w:rsidR="004C3503" w:rsidRPr="00006409">
        <w:rPr>
          <w:rFonts w:asciiTheme="majorHAnsi" w:hAnsiTheme="majorHAnsi" w:cstheme="majorHAnsi"/>
          <w:sz w:val="20"/>
          <w:szCs w:val="20"/>
        </w:rPr>
        <w:t xml:space="preserve"> groups on recruitment and promotion</w:t>
      </w:r>
      <w:r w:rsidR="00B7547F" w:rsidRPr="00006409">
        <w:rPr>
          <w:rFonts w:asciiTheme="majorHAnsi" w:hAnsiTheme="majorHAnsi" w:cstheme="majorHAnsi"/>
          <w:sz w:val="20"/>
          <w:szCs w:val="20"/>
        </w:rPr>
        <w:t xml:space="preserve"> </w:t>
      </w:r>
      <w:r w:rsidR="004C3503" w:rsidRPr="00006409">
        <w:rPr>
          <w:rFonts w:asciiTheme="majorHAnsi" w:hAnsiTheme="majorHAnsi" w:cstheme="majorHAnsi"/>
          <w:sz w:val="20"/>
          <w:szCs w:val="20"/>
        </w:rPr>
        <w:t>selection panels, especially for senior roles</w:t>
      </w:r>
      <w:r w:rsidR="00B7547F" w:rsidRPr="00006409">
        <w:rPr>
          <w:rFonts w:asciiTheme="majorHAnsi" w:hAnsiTheme="majorHAnsi" w:cstheme="majorHAnsi"/>
          <w:sz w:val="20"/>
          <w:szCs w:val="20"/>
        </w:rPr>
        <w:t>”</w:t>
      </w:r>
      <w:r w:rsidR="00E50F17" w:rsidRPr="00006409">
        <w:rPr>
          <w:rFonts w:asciiTheme="majorHAnsi" w:hAnsiTheme="majorHAnsi" w:cstheme="majorHAnsi"/>
          <w:sz w:val="20"/>
          <w:szCs w:val="20"/>
        </w:rPr>
        <w:t>. Along with “d</w:t>
      </w:r>
      <w:r w:rsidR="00E50F17" w:rsidRPr="00006409">
        <w:rPr>
          <w:rFonts w:asciiTheme="majorHAnsi" w:hAnsiTheme="majorHAnsi" w:cstheme="majorHAnsi"/>
          <w:sz w:val="20"/>
          <w:szCs w:val="20"/>
        </w:rPr>
        <w:t>eveloped and implemented training for all staff</w:t>
      </w:r>
      <w:r w:rsidR="00E50F17" w:rsidRPr="00006409">
        <w:rPr>
          <w:rFonts w:asciiTheme="majorHAnsi" w:hAnsiTheme="majorHAnsi" w:cstheme="majorHAnsi"/>
          <w:sz w:val="20"/>
          <w:szCs w:val="20"/>
        </w:rPr>
        <w:t xml:space="preserve">”. However, </w:t>
      </w:r>
      <w:r w:rsidR="00122B71" w:rsidRPr="00006409">
        <w:rPr>
          <w:rFonts w:asciiTheme="majorHAnsi" w:hAnsiTheme="majorHAnsi" w:cstheme="majorHAnsi"/>
          <w:sz w:val="20"/>
          <w:szCs w:val="20"/>
        </w:rPr>
        <w:t xml:space="preserve">the </w:t>
      </w:r>
      <w:r w:rsidR="00F2237D" w:rsidRPr="00006409">
        <w:rPr>
          <w:rFonts w:asciiTheme="majorHAnsi" w:hAnsiTheme="majorHAnsi" w:cstheme="majorHAnsi"/>
          <w:sz w:val="20"/>
          <w:szCs w:val="20"/>
        </w:rPr>
        <w:t>C</w:t>
      </w:r>
      <w:r w:rsidR="00122B71" w:rsidRPr="00006409">
        <w:rPr>
          <w:rFonts w:asciiTheme="majorHAnsi" w:hAnsiTheme="majorHAnsi" w:cstheme="majorHAnsi"/>
          <w:sz w:val="20"/>
          <w:szCs w:val="20"/>
        </w:rPr>
        <w:t xml:space="preserve">ollege of </w:t>
      </w:r>
      <w:r w:rsidR="00F2237D" w:rsidRPr="00006409">
        <w:rPr>
          <w:rFonts w:asciiTheme="majorHAnsi" w:hAnsiTheme="majorHAnsi" w:cstheme="majorHAnsi"/>
          <w:sz w:val="20"/>
          <w:szCs w:val="20"/>
        </w:rPr>
        <w:t>P</w:t>
      </w:r>
      <w:r w:rsidR="00122B71" w:rsidRPr="00006409">
        <w:rPr>
          <w:rFonts w:asciiTheme="majorHAnsi" w:hAnsiTheme="majorHAnsi" w:cstheme="majorHAnsi"/>
          <w:sz w:val="20"/>
          <w:szCs w:val="20"/>
        </w:rPr>
        <w:t>olicing</w:t>
      </w:r>
      <w:r w:rsidR="00020805" w:rsidRPr="00006409">
        <w:rPr>
          <w:rFonts w:asciiTheme="majorHAnsi" w:hAnsiTheme="majorHAnsi" w:cstheme="majorHAnsi"/>
          <w:sz w:val="20"/>
          <w:szCs w:val="20"/>
        </w:rPr>
        <w:t xml:space="preserve"> (</w:t>
      </w:r>
      <w:r w:rsidR="00F2237D" w:rsidRPr="00006409">
        <w:rPr>
          <w:rFonts w:asciiTheme="majorHAnsi" w:hAnsiTheme="majorHAnsi" w:cstheme="majorHAnsi"/>
          <w:sz w:val="20"/>
          <w:szCs w:val="20"/>
        </w:rPr>
        <w:t>2021)</w:t>
      </w:r>
      <w:r w:rsidR="00122B71" w:rsidRPr="00006409">
        <w:rPr>
          <w:rFonts w:asciiTheme="majorHAnsi" w:hAnsiTheme="majorHAnsi" w:cstheme="majorHAnsi"/>
          <w:sz w:val="20"/>
          <w:szCs w:val="20"/>
        </w:rPr>
        <w:t xml:space="preserve"> did state that </w:t>
      </w:r>
      <w:r w:rsidR="00F2237D" w:rsidRPr="00006409">
        <w:rPr>
          <w:rFonts w:asciiTheme="majorHAnsi" w:hAnsiTheme="majorHAnsi" w:cstheme="majorHAnsi"/>
          <w:sz w:val="20"/>
          <w:szCs w:val="20"/>
        </w:rPr>
        <w:t>“</w:t>
      </w:r>
      <w:r w:rsidR="004234C2" w:rsidRPr="00006409">
        <w:rPr>
          <w:rFonts w:asciiTheme="majorHAnsi" w:hAnsiTheme="majorHAnsi" w:cstheme="majorHAnsi"/>
          <w:sz w:val="20"/>
          <w:szCs w:val="20"/>
        </w:rPr>
        <w:t xml:space="preserve">we know that we need to improve our </w:t>
      </w:r>
      <w:r w:rsidR="00F2237D" w:rsidRPr="00006409">
        <w:rPr>
          <w:rFonts w:asciiTheme="majorHAnsi" w:hAnsiTheme="majorHAnsi" w:cstheme="majorHAnsi"/>
          <w:sz w:val="20"/>
          <w:szCs w:val="20"/>
        </w:rPr>
        <w:t>performance both in our ways of working and in the composition of our workforce</w:t>
      </w:r>
      <w:r w:rsidR="00F2237D" w:rsidRPr="00006409">
        <w:rPr>
          <w:rFonts w:asciiTheme="majorHAnsi" w:hAnsiTheme="majorHAnsi" w:cstheme="majorHAnsi"/>
          <w:sz w:val="20"/>
          <w:szCs w:val="20"/>
        </w:rPr>
        <w:t>”</w:t>
      </w:r>
      <w:r w:rsidR="00BE77D4" w:rsidRPr="00006409">
        <w:rPr>
          <w:rFonts w:asciiTheme="majorHAnsi" w:hAnsiTheme="majorHAnsi" w:cstheme="majorHAnsi"/>
          <w:sz w:val="20"/>
          <w:szCs w:val="20"/>
        </w:rPr>
        <w:t xml:space="preserve">. </w:t>
      </w:r>
    </w:p>
    <w:p w14:paraId="64F05D74" w14:textId="07BB8428" w:rsidR="00514B3A" w:rsidRPr="00006409" w:rsidRDefault="004234C2" w:rsidP="00FB67E5">
      <w:pPr>
        <w:rPr>
          <w:rFonts w:asciiTheme="majorHAnsi" w:hAnsiTheme="majorHAnsi" w:cstheme="majorHAnsi"/>
          <w:sz w:val="20"/>
          <w:szCs w:val="20"/>
        </w:rPr>
      </w:pPr>
      <w:r w:rsidRPr="00006409">
        <w:rPr>
          <w:rFonts w:asciiTheme="majorHAnsi" w:hAnsiTheme="majorHAnsi" w:cstheme="majorHAnsi"/>
          <w:sz w:val="20"/>
          <w:szCs w:val="20"/>
        </w:rPr>
        <w:t xml:space="preserve">This </w:t>
      </w:r>
      <w:r w:rsidR="001B5B2C" w:rsidRPr="00006409">
        <w:rPr>
          <w:rFonts w:asciiTheme="majorHAnsi" w:hAnsiTheme="majorHAnsi" w:cstheme="majorHAnsi"/>
          <w:sz w:val="20"/>
          <w:szCs w:val="20"/>
        </w:rPr>
        <w:t xml:space="preserve">improvement is evident in police forces </w:t>
      </w:r>
      <w:r w:rsidR="0018727B" w:rsidRPr="00006409">
        <w:rPr>
          <w:rFonts w:asciiTheme="majorHAnsi" w:hAnsiTheme="majorHAnsi" w:cstheme="majorHAnsi"/>
          <w:sz w:val="20"/>
          <w:szCs w:val="20"/>
        </w:rPr>
        <w:t xml:space="preserve">especially when it comes to misogyny in the workplace. </w:t>
      </w:r>
      <w:r w:rsidR="001C4AD1" w:rsidRPr="00006409">
        <w:rPr>
          <w:rFonts w:asciiTheme="majorHAnsi" w:hAnsiTheme="majorHAnsi" w:cstheme="majorHAnsi"/>
          <w:sz w:val="20"/>
          <w:szCs w:val="20"/>
        </w:rPr>
        <w:t>College of Policing</w:t>
      </w:r>
      <w:r w:rsidR="00F62BED" w:rsidRPr="00006409">
        <w:rPr>
          <w:rFonts w:asciiTheme="majorHAnsi" w:hAnsiTheme="majorHAnsi" w:cstheme="majorHAnsi"/>
          <w:sz w:val="20"/>
          <w:szCs w:val="20"/>
        </w:rPr>
        <w:t xml:space="preserve"> </w:t>
      </w:r>
      <w:r w:rsidR="00F9215D" w:rsidRPr="00006409">
        <w:rPr>
          <w:rFonts w:asciiTheme="majorHAnsi" w:hAnsiTheme="majorHAnsi" w:cstheme="majorHAnsi"/>
          <w:sz w:val="20"/>
          <w:szCs w:val="20"/>
        </w:rPr>
        <w:t xml:space="preserve">has a </w:t>
      </w:r>
      <w:r w:rsidR="00653185" w:rsidRPr="00006409">
        <w:rPr>
          <w:rFonts w:asciiTheme="majorHAnsi" w:hAnsiTheme="majorHAnsi" w:cstheme="majorHAnsi"/>
          <w:sz w:val="20"/>
          <w:szCs w:val="20"/>
        </w:rPr>
        <w:t>“</w:t>
      </w:r>
      <w:r w:rsidR="00F9215D" w:rsidRPr="00006409">
        <w:rPr>
          <w:rFonts w:asciiTheme="majorHAnsi" w:hAnsiTheme="majorHAnsi" w:cstheme="majorHAnsi"/>
          <w:sz w:val="20"/>
          <w:szCs w:val="20"/>
        </w:rPr>
        <w:t>systemic approach to identifying exactly what needs to change within the police force</w:t>
      </w:r>
      <w:r w:rsidR="00653185" w:rsidRPr="00006409">
        <w:rPr>
          <w:rFonts w:asciiTheme="majorHAnsi" w:hAnsiTheme="majorHAnsi" w:cstheme="majorHAnsi"/>
          <w:sz w:val="20"/>
          <w:szCs w:val="20"/>
        </w:rPr>
        <w:t>” (2024)</w:t>
      </w:r>
      <w:r w:rsidR="00F9215D" w:rsidRPr="00006409">
        <w:rPr>
          <w:rFonts w:asciiTheme="majorHAnsi" w:hAnsiTheme="majorHAnsi" w:cstheme="majorHAnsi"/>
          <w:sz w:val="20"/>
          <w:szCs w:val="20"/>
        </w:rPr>
        <w:t xml:space="preserve">. </w:t>
      </w:r>
      <w:r w:rsidR="00BF6870" w:rsidRPr="00006409">
        <w:rPr>
          <w:rFonts w:asciiTheme="majorHAnsi" w:hAnsiTheme="majorHAnsi" w:cstheme="majorHAnsi"/>
          <w:sz w:val="20"/>
          <w:szCs w:val="20"/>
        </w:rPr>
        <w:t xml:space="preserve">One of the main </w:t>
      </w:r>
      <w:r w:rsidR="00343659" w:rsidRPr="00006409">
        <w:rPr>
          <w:rFonts w:asciiTheme="majorHAnsi" w:hAnsiTheme="majorHAnsi" w:cstheme="majorHAnsi"/>
          <w:sz w:val="20"/>
          <w:szCs w:val="20"/>
        </w:rPr>
        <w:t xml:space="preserve">things that were clear in the report </w:t>
      </w:r>
      <w:r w:rsidR="00612E90" w:rsidRPr="00006409">
        <w:rPr>
          <w:rFonts w:asciiTheme="majorHAnsi" w:hAnsiTheme="majorHAnsi" w:cstheme="majorHAnsi"/>
          <w:sz w:val="20"/>
          <w:szCs w:val="20"/>
        </w:rPr>
        <w:t xml:space="preserve">by college of policing was that </w:t>
      </w:r>
      <w:r w:rsidR="00CD19EE" w:rsidRPr="00006409">
        <w:rPr>
          <w:rFonts w:asciiTheme="majorHAnsi" w:hAnsiTheme="majorHAnsi" w:cstheme="majorHAnsi"/>
          <w:sz w:val="20"/>
          <w:szCs w:val="20"/>
        </w:rPr>
        <w:t xml:space="preserve">“subtle </w:t>
      </w:r>
      <w:r w:rsidR="00612E90" w:rsidRPr="00006409">
        <w:rPr>
          <w:rFonts w:asciiTheme="majorHAnsi" w:hAnsiTheme="majorHAnsi" w:cstheme="majorHAnsi"/>
          <w:sz w:val="20"/>
          <w:szCs w:val="20"/>
        </w:rPr>
        <w:t>everyday behaviours</w:t>
      </w:r>
      <w:r w:rsidR="00911FE4" w:rsidRPr="00006409">
        <w:rPr>
          <w:rFonts w:asciiTheme="majorHAnsi" w:hAnsiTheme="majorHAnsi" w:cstheme="majorHAnsi"/>
          <w:sz w:val="20"/>
          <w:szCs w:val="20"/>
        </w:rPr>
        <w:t xml:space="preserve">” (2024) </w:t>
      </w:r>
      <w:r w:rsidR="00A47283" w:rsidRPr="00006409">
        <w:rPr>
          <w:rFonts w:asciiTheme="majorHAnsi" w:hAnsiTheme="majorHAnsi" w:cstheme="majorHAnsi"/>
          <w:sz w:val="20"/>
          <w:szCs w:val="20"/>
        </w:rPr>
        <w:t xml:space="preserve">needs to have more focus as they can be very damaging </w:t>
      </w:r>
      <w:r w:rsidR="009A4097" w:rsidRPr="00006409">
        <w:rPr>
          <w:rFonts w:asciiTheme="majorHAnsi" w:hAnsiTheme="majorHAnsi" w:cstheme="majorHAnsi"/>
          <w:sz w:val="20"/>
          <w:szCs w:val="20"/>
        </w:rPr>
        <w:t xml:space="preserve">to the workplace environment. </w:t>
      </w:r>
      <w:r w:rsidR="00CA7232" w:rsidRPr="00006409">
        <w:rPr>
          <w:rFonts w:asciiTheme="majorHAnsi" w:hAnsiTheme="majorHAnsi" w:cstheme="majorHAnsi"/>
          <w:sz w:val="20"/>
          <w:szCs w:val="20"/>
        </w:rPr>
        <w:t xml:space="preserve">There is still a stigma </w:t>
      </w:r>
      <w:r w:rsidR="006D52B5" w:rsidRPr="00006409">
        <w:rPr>
          <w:rFonts w:asciiTheme="majorHAnsi" w:hAnsiTheme="majorHAnsi" w:cstheme="majorHAnsi"/>
          <w:sz w:val="20"/>
          <w:szCs w:val="20"/>
        </w:rPr>
        <w:t xml:space="preserve">that if </w:t>
      </w:r>
      <w:r w:rsidR="00E8436E" w:rsidRPr="00006409">
        <w:rPr>
          <w:rFonts w:asciiTheme="majorHAnsi" w:hAnsiTheme="majorHAnsi" w:cstheme="majorHAnsi"/>
          <w:sz w:val="20"/>
          <w:szCs w:val="20"/>
        </w:rPr>
        <w:t xml:space="preserve">a female officer reports sexism in the workplace, that the benefit of doing so will be outweighed </w:t>
      </w:r>
      <w:r w:rsidR="00735F53" w:rsidRPr="00006409">
        <w:rPr>
          <w:rFonts w:asciiTheme="majorHAnsi" w:hAnsiTheme="majorHAnsi" w:cstheme="majorHAnsi"/>
          <w:sz w:val="20"/>
          <w:szCs w:val="20"/>
        </w:rPr>
        <w:t>by the negatives that will follow</w:t>
      </w:r>
      <w:r w:rsidR="006C342E" w:rsidRPr="00006409">
        <w:rPr>
          <w:rFonts w:asciiTheme="majorHAnsi" w:hAnsiTheme="majorHAnsi" w:cstheme="majorHAnsi"/>
          <w:sz w:val="20"/>
          <w:szCs w:val="20"/>
        </w:rPr>
        <w:t xml:space="preserve"> </w:t>
      </w:r>
      <w:r w:rsidR="006C342E" w:rsidRPr="00006409">
        <w:rPr>
          <w:rFonts w:asciiTheme="majorHAnsi" w:hAnsiTheme="majorHAnsi" w:cstheme="majorHAnsi"/>
          <w:sz w:val="20"/>
          <w:szCs w:val="20"/>
        </w:rPr>
        <w:t>(Jacques, 2023)</w:t>
      </w:r>
      <w:r w:rsidR="00735F53" w:rsidRPr="00006409">
        <w:rPr>
          <w:rFonts w:asciiTheme="majorHAnsi" w:hAnsiTheme="majorHAnsi" w:cstheme="majorHAnsi"/>
          <w:sz w:val="20"/>
          <w:szCs w:val="20"/>
        </w:rPr>
        <w:t xml:space="preserve">. </w:t>
      </w:r>
      <w:r w:rsidR="00757108" w:rsidRPr="00006409">
        <w:rPr>
          <w:rFonts w:asciiTheme="majorHAnsi" w:hAnsiTheme="majorHAnsi" w:cstheme="majorHAnsi"/>
          <w:sz w:val="20"/>
          <w:szCs w:val="20"/>
        </w:rPr>
        <w:t xml:space="preserve">We all have a part to play when </w:t>
      </w:r>
      <w:r w:rsidR="00AD4E6A" w:rsidRPr="00006409">
        <w:rPr>
          <w:rFonts w:asciiTheme="majorHAnsi" w:hAnsiTheme="majorHAnsi" w:cstheme="majorHAnsi"/>
          <w:sz w:val="20"/>
          <w:szCs w:val="20"/>
        </w:rPr>
        <w:t xml:space="preserve">it comes to reporting behaviour that falls below the standard expected of officers. </w:t>
      </w:r>
      <w:r w:rsidR="007A519B" w:rsidRPr="00006409">
        <w:rPr>
          <w:rFonts w:asciiTheme="majorHAnsi" w:hAnsiTheme="majorHAnsi" w:cstheme="majorHAnsi"/>
          <w:sz w:val="20"/>
          <w:szCs w:val="20"/>
        </w:rPr>
        <w:t xml:space="preserve">Which can bring its own complexities. If an officer is found to have seen and not reported </w:t>
      </w:r>
      <w:r w:rsidR="009F3210" w:rsidRPr="00006409">
        <w:rPr>
          <w:rFonts w:asciiTheme="majorHAnsi" w:hAnsiTheme="majorHAnsi" w:cstheme="majorHAnsi"/>
          <w:sz w:val="20"/>
          <w:szCs w:val="20"/>
        </w:rPr>
        <w:t xml:space="preserve">unsatisfactory behaviour, this would breach </w:t>
      </w:r>
      <w:r w:rsidR="007A76A0" w:rsidRPr="00006409">
        <w:rPr>
          <w:rFonts w:asciiTheme="majorHAnsi" w:hAnsiTheme="majorHAnsi" w:cstheme="majorHAnsi"/>
          <w:sz w:val="20"/>
          <w:szCs w:val="20"/>
        </w:rPr>
        <w:t>honesty and integrity of professional behaviour expected by police officers</w:t>
      </w:r>
      <w:r w:rsidR="001419A4" w:rsidRPr="00006409">
        <w:rPr>
          <w:rFonts w:asciiTheme="majorHAnsi" w:hAnsiTheme="majorHAnsi" w:cstheme="majorHAnsi"/>
          <w:sz w:val="20"/>
          <w:szCs w:val="20"/>
        </w:rPr>
        <w:t xml:space="preserve"> </w:t>
      </w:r>
      <w:r w:rsidR="001419A4" w:rsidRPr="00006409">
        <w:rPr>
          <w:rFonts w:asciiTheme="majorHAnsi" w:hAnsiTheme="majorHAnsi" w:cstheme="majorHAnsi"/>
          <w:sz w:val="20"/>
          <w:szCs w:val="20"/>
        </w:rPr>
        <w:t>(Home office, 2020)</w:t>
      </w:r>
      <w:r w:rsidR="007A76A0" w:rsidRPr="00006409">
        <w:rPr>
          <w:rFonts w:asciiTheme="majorHAnsi" w:hAnsiTheme="majorHAnsi" w:cstheme="majorHAnsi"/>
          <w:sz w:val="20"/>
          <w:szCs w:val="20"/>
        </w:rPr>
        <w:t xml:space="preserve">. </w:t>
      </w:r>
      <w:r w:rsidR="00ED12F5" w:rsidRPr="00006409">
        <w:rPr>
          <w:rFonts w:asciiTheme="majorHAnsi" w:hAnsiTheme="majorHAnsi" w:cstheme="majorHAnsi"/>
          <w:sz w:val="20"/>
          <w:szCs w:val="20"/>
        </w:rPr>
        <w:t xml:space="preserve">Studies have been conducted </w:t>
      </w:r>
      <w:r w:rsidR="000610BE" w:rsidRPr="00006409">
        <w:rPr>
          <w:rFonts w:asciiTheme="majorHAnsi" w:hAnsiTheme="majorHAnsi" w:cstheme="majorHAnsi"/>
          <w:sz w:val="20"/>
          <w:szCs w:val="20"/>
        </w:rPr>
        <w:t>at Durham University (</w:t>
      </w:r>
      <w:r w:rsidR="000610BE" w:rsidRPr="00006409">
        <w:rPr>
          <w:rFonts w:asciiTheme="majorHAnsi" w:hAnsiTheme="majorHAnsi" w:cstheme="majorHAnsi"/>
          <w:sz w:val="20"/>
          <w:szCs w:val="20"/>
        </w:rPr>
        <w:t>2019)</w:t>
      </w:r>
      <w:r w:rsidR="00ED12F5" w:rsidRPr="00006409">
        <w:rPr>
          <w:rFonts w:asciiTheme="majorHAnsi" w:hAnsiTheme="majorHAnsi" w:cstheme="majorHAnsi"/>
          <w:sz w:val="20"/>
          <w:szCs w:val="20"/>
        </w:rPr>
        <w:t xml:space="preserve"> </w:t>
      </w:r>
      <w:r w:rsidR="00894F06" w:rsidRPr="00006409">
        <w:rPr>
          <w:rFonts w:asciiTheme="majorHAnsi" w:hAnsiTheme="majorHAnsi" w:cstheme="majorHAnsi"/>
          <w:sz w:val="20"/>
          <w:szCs w:val="20"/>
        </w:rPr>
        <w:t xml:space="preserve">to see </w:t>
      </w:r>
      <w:r w:rsidR="00ED12F5" w:rsidRPr="00006409">
        <w:rPr>
          <w:rFonts w:asciiTheme="majorHAnsi" w:hAnsiTheme="majorHAnsi" w:cstheme="majorHAnsi"/>
          <w:sz w:val="20"/>
          <w:szCs w:val="20"/>
        </w:rPr>
        <w:t>if male and female officers feel like</w:t>
      </w:r>
      <w:r w:rsidR="00DC6DDC" w:rsidRPr="00006409">
        <w:rPr>
          <w:rFonts w:asciiTheme="majorHAnsi" w:hAnsiTheme="majorHAnsi" w:cstheme="majorHAnsi"/>
          <w:sz w:val="20"/>
          <w:szCs w:val="20"/>
        </w:rPr>
        <w:t xml:space="preserve"> they are treated unfairly due to their gender. Questions </w:t>
      </w:r>
      <w:r w:rsidR="00894F06" w:rsidRPr="00006409">
        <w:rPr>
          <w:rFonts w:asciiTheme="majorHAnsi" w:hAnsiTheme="majorHAnsi" w:cstheme="majorHAnsi"/>
          <w:sz w:val="20"/>
          <w:szCs w:val="20"/>
        </w:rPr>
        <w:t>that were</w:t>
      </w:r>
      <w:r w:rsidR="00DC6DDC" w:rsidRPr="00006409">
        <w:rPr>
          <w:rFonts w:asciiTheme="majorHAnsi" w:hAnsiTheme="majorHAnsi" w:cstheme="majorHAnsi"/>
          <w:sz w:val="20"/>
          <w:szCs w:val="20"/>
        </w:rPr>
        <w:t xml:space="preserve"> asked</w:t>
      </w:r>
      <w:r w:rsidR="000D6E6A" w:rsidRPr="00006409">
        <w:rPr>
          <w:rFonts w:asciiTheme="majorHAnsi" w:hAnsiTheme="majorHAnsi" w:cstheme="majorHAnsi"/>
          <w:sz w:val="20"/>
          <w:szCs w:val="20"/>
        </w:rPr>
        <w:t xml:space="preserve"> </w:t>
      </w:r>
      <w:r w:rsidR="00894F06" w:rsidRPr="00006409">
        <w:rPr>
          <w:rFonts w:asciiTheme="majorHAnsi" w:hAnsiTheme="majorHAnsi" w:cstheme="majorHAnsi"/>
          <w:sz w:val="20"/>
          <w:szCs w:val="20"/>
        </w:rPr>
        <w:t xml:space="preserve">were surrounding whether </w:t>
      </w:r>
      <w:r w:rsidR="00ED12F5" w:rsidRPr="00006409">
        <w:rPr>
          <w:rFonts w:asciiTheme="majorHAnsi" w:hAnsiTheme="majorHAnsi" w:cstheme="majorHAnsi"/>
          <w:sz w:val="20"/>
          <w:szCs w:val="20"/>
        </w:rPr>
        <w:t xml:space="preserve">they are less likely to receive </w:t>
      </w:r>
      <w:r w:rsidR="00692009" w:rsidRPr="00006409">
        <w:rPr>
          <w:rFonts w:asciiTheme="majorHAnsi" w:hAnsiTheme="majorHAnsi" w:cstheme="majorHAnsi"/>
          <w:sz w:val="20"/>
          <w:szCs w:val="20"/>
        </w:rPr>
        <w:t>recognition</w:t>
      </w:r>
      <w:r w:rsidR="000D6E6A" w:rsidRPr="00006409">
        <w:rPr>
          <w:rFonts w:asciiTheme="majorHAnsi" w:hAnsiTheme="majorHAnsi" w:cstheme="majorHAnsi"/>
          <w:sz w:val="20"/>
          <w:szCs w:val="20"/>
        </w:rPr>
        <w:t>, gain opportunities or career promotions</w:t>
      </w:r>
      <w:r w:rsidR="00B72A7A" w:rsidRPr="00006409">
        <w:rPr>
          <w:rFonts w:asciiTheme="majorHAnsi" w:hAnsiTheme="majorHAnsi" w:cstheme="majorHAnsi"/>
          <w:sz w:val="20"/>
          <w:szCs w:val="20"/>
        </w:rPr>
        <w:t xml:space="preserve"> due to their gender</w:t>
      </w:r>
      <w:r w:rsidR="00DD4098" w:rsidRPr="00006409">
        <w:rPr>
          <w:rFonts w:asciiTheme="majorHAnsi" w:hAnsiTheme="majorHAnsi" w:cstheme="majorHAnsi"/>
          <w:sz w:val="20"/>
          <w:szCs w:val="20"/>
        </w:rPr>
        <w:t xml:space="preserve">, found that males felt </w:t>
      </w:r>
      <w:r w:rsidR="00D73BE1" w:rsidRPr="00006409">
        <w:rPr>
          <w:rFonts w:asciiTheme="majorHAnsi" w:hAnsiTheme="majorHAnsi" w:cstheme="majorHAnsi"/>
          <w:sz w:val="20"/>
          <w:szCs w:val="20"/>
        </w:rPr>
        <w:t>they were more negatively impacted than female officers</w:t>
      </w:r>
      <w:r w:rsidR="00CD338E" w:rsidRPr="00006409">
        <w:rPr>
          <w:rFonts w:asciiTheme="majorHAnsi" w:hAnsiTheme="majorHAnsi" w:cstheme="majorHAnsi"/>
          <w:sz w:val="20"/>
          <w:szCs w:val="20"/>
        </w:rPr>
        <w:t xml:space="preserve">. </w:t>
      </w:r>
    </w:p>
    <w:p w14:paraId="07781F7E" w14:textId="5F111F79" w:rsidR="00AC256A" w:rsidRPr="00006409" w:rsidRDefault="00DD79BD" w:rsidP="00FB67E5">
      <w:pPr>
        <w:rPr>
          <w:rFonts w:asciiTheme="majorHAnsi" w:hAnsiTheme="majorHAnsi" w:cstheme="majorHAnsi"/>
          <w:sz w:val="20"/>
          <w:szCs w:val="20"/>
        </w:rPr>
      </w:pPr>
      <w:r w:rsidRPr="00006409">
        <w:rPr>
          <w:rFonts w:asciiTheme="majorHAnsi" w:hAnsiTheme="majorHAnsi" w:cstheme="majorHAnsi"/>
          <w:sz w:val="20"/>
          <w:szCs w:val="20"/>
        </w:rPr>
        <w:t>D</w:t>
      </w:r>
      <w:r w:rsidR="00AC256A" w:rsidRPr="00006409">
        <w:rPr>
          <w:rFonts w:asciiTheme="majorHAnsi" w:hAnsiTheme="majorHAnsi" w:cstheme="majorHAnsi"/>
          <w:sz w:val="20"/>
          <w:szCs w:val="20"/>
        </w:rPr>
        <w:t xml:space="preserve">uring the proposed </w:t>
      </w:r>
      <w:r w:rsidR="008D5FCB" w:rsidRPr="00006409">
        <w:rPr>
          <w:rFonts w:asciiTheme="majorHAnsi" w:hAnsiTheme="majorHAnsi" w:cstheme="majorHAnsi"/>
          <w:sz w:val="20"/>
          <w:szCs w:val="20"/>
        </w:rPr>
        <w:t xml:space="preserve">police uplift in 2019 20,000 officers </w:t>
      </w:r>
      <w:r w:rsidR="005A1C2F" w:rsidRPr="00006409">
        <w:rPr>
          <w:rFonts w:asciiTheme="majorHAnsi" w:hAnsiTheme="majorHAnsi" w:cstheme="majorHAnsi"/>
          <w:sz w:val="20"/>
          <w:szCs w:val="20"/>
        </w:rPr>
        <w:t>were announced</w:t>
      </w:r>
      <w:r w:rsidR="00E11861" w:rsidRPr="00006409">
        <w:rPr>
          <w:rFonts w:asciiTheme="majorHAnsi" w:hAnsiTheme="majorHAnsi" w:cstheme="majorHAnsi"/>
          <w:sz w:val="20"/>
          <w:szCs w:val="20"/>
        </w:rPr>
        <w:t xml:space="preserve">, </w:t>
      </w:r>
      <w:r w:rsidR="007F7AA1" w:rsidRPr="00006409">
        <w:rPr>
          <w:rFonts w:asciiTheme="majorHAnsi" w:hAnsiTheme="majorHAnsi" w:cstheme="majorHAnsi"/>
          <w:sz w:val="20"/>
          <w:szCs w:val="20"/>
        </w:rPr>
        <w:t>Gavin Hales (</w:t>
      </w:r>
      <w:r w:rsidR="00FB0E77" w:rsidRPr="00006409">
        <w:rPr>
          <w:rFonts w:asciiTheme="majorHAnsi" w:hAnsiTheme="majorHAnsi" w:cstheme="majorHAnsi"/>
          <w:sz w:val="20"/>
          <w:szCs w:val="20"/>
        </w:rPr>
        <w:t xml:space="preserve">2020) conducted an examination of the police workforce including gender and ethnicity. </w:t>
      </w:r>
      <w:r w:rsidR="001141D8" w:rsidRPr="00006409">
        <w:rPr>
          <w:rFonts w:asciiTheme="majorHAnsi" w:hAnsiTheme="majorHAnsi" w:cstheme="majorHAnsi"/>
          <w:sz w:val="20"/>
          <w:szCs w:val="20"/>
        </w:rPr>
        <w:t>The examination was between 200</w:t>
      </w:r>
      <w:r w:rsidR="00E80BDD" w:rsidRPr="00006409">
        <w:rPr>
          <w:rFonts w:asciiTheme="majorHAnsi" w:hAnsiTheme="majorHAnsi" w:cstheme="majorHAnsi"/>
          <w:sz w:val="20"/>
          <w:szCs w:val="20"/>
        </w:rPr>
        <w:t>7 and 2018</w:t>
      </w:r>
      <w:r w:rsidR="00444C2D" w:rsidRPr="00006409">
        <w:rPr>
          <w:rFonts w:asciiTheme="majorHAnsi" w:hAnsiTheme="majorHAnsi" w:cstheme="majorHAnsi"/>
          <w:sz w:val="20"/>
          <w:szCs w:val="20"/>
        </w:rPr>
        <w:t>. During the measurements for the increase in Police officers</w:t>
      </w:r>
      <w:r w:rsidR="00112868" w:rsidRPr="00006409">
        <w:rPr>
          <w:rFonts w:asciiTheme="majorHAnsi" w:hAnsiTheme="majorHAnsi" w:cstheme="majorHAnsi"/>
          <w:sz w:val="20"/>
          <w:szCs w:val="20"/>
        </w:rPr>
        <w:t xml:space="preserve"> </w:t>
      </w:r>
      <w:r w:rsidR="00A1691A" w:rsidRPr="00006409">
        <w:rPr>
          <w:rFonts w:asciiTheme="majorHAnsi" w:hAnsiTheme="majorHAnsi" w:cstheme="majorHAnsi"/>
          <w:sz w:val="20"/>
          <w:szCs w:val="20"/>
        </w:rPr>
        <w:t xml:space="preserve">and staff </w:t>
      </w:r>
      <w:r w:rsidR="00112868" w:rsidRPr="00006409">
        <w:rPr>
          <w:rFonts w:asciiTheme="majorHAnsi" w:hAnsiTheme="majorHAnsi" w:cstheme="majorHAnsi"/>
          <w:sz w:val="20"/>
          <w:szCs w:val="20"/>
        </w:rPr>
        <w:t xml:space="preserve">of the BME </w:t>
      </w:r>
      <w:r w:rsidR="00FB00F3" w:rsidRPr="00006409">
        <w:rPr>
          <w:rFonts w:asciiTheme="majorHAnsi" w:hAnsiTheme="majorHAnsi" w:cstheme="majorHAnsi"/>
          <w:sz w:val="20"/>
          <w:szCs w:val="20"/>
        </w:rPr>
        <w:t xml:space="preserve">category, were only 1.5% in 11 years. </w:t>
      </w:r>
    </w:p>
    <w:p w14:paraId="1191A9F9" w14:textId="0C043AE0" w:rsidR="00461188" w:rsidRPr="00006409" w:rsidRDefault="00461188" w:rsidP="00FB67E5">
      <w:pPr>
        <w:rPr>
          <w:rFonts w:asciiTheme="majorHAnsi" w:hAnsiTheme="majorHAnsi" w:cstheme="majorHAnsi"/>
          <w:sz w:val="20"/>
          <w:szCs w:val="20"/>
        </w:rPr>
      </w:pPr>
      <w:r w:rsidRPr="00006409">
        <w:rPr>
          <w:rFonts w:asciiTheme="majorHAnsi" w:hAnsiTheme="majorHAnsi" w:cstheme="majorHAnsi"/>
          <w:sz w:val="20"/>
          <w:szCs w:val="20"/>
        </w:rPr>
        <w:t xml:space="preserve">Police community support officers (PCSO) </w:t>
      </w:r>
      <w:r w:rsidR="00147A2D" w:rsidRPr="00006409">
        <w:rPr>
          <w:rFonts w:asciiTheme="majorHAnsi" w:hAnsiTheme="majorHAnsi" w:cstheme="majorHAnsi"/>
          <w:sz w:val="20"/>
          <w:szCs w:val="20"/>
        </w:rPr>
        <w:t>were introduced as part of the Police Reform Act</w:t>
      </w:r>
      <w:r w:rsidR="00147A2D" w:rsidRPr="00006409">
        <w:rPr>
          <w:rFonts w:asciiTheme="majorHAnsi" w:hAnsiTheme="majorHAnsi" w:cstheme="majorHAnsi"/>
          <w:sz w:val="20"/>
          <w:szCs w:val="20"/>
        </w:rPr>
        <w:t xml:space="preserve"> in</w:t>
      </w:r>
      <w:r w:rsidR="00147A2D" w:rsidRPr="00006409">
        <w:rPr>
          <w:rFonts w:asciiTheme="majorHAnsi" w:hAnsiTheme="majorHAnsi" w:cstheme="majorHAnsi"/>
          <w:sz w:val="20"/>
          <w:szCs w:val="20"/>
        </w:rPr>
        <w:t xml:space="preserve"> 2002</w:t>
      </w:r>
      <w:r w:rsidR="0031031C" w:rsidRPr="00006409">
        <w:rPr>
          <w:rFonts w:asciiTheme="majorHAnsi" w:hAnsiTheme="majorHAnsi" w:cstheme="majorHAnsi"/>
          <w:sz w:val="20"/>
          <w:szCs w:val="20"/>
        </w:rPr>
        <w:t xml:space="preserve"> </w:t>
      </w:r>
      <w:r w:rsidR="0031031C" w:rsidRPr="00006409">
        <w:rPr>
          <w:rFonts w:asciiTheme="majorHAnsi" w:hAnsiTheme="majorHAnsi" w:cstheme="majorHAnsi"/>
          <w:sz w:val="20"/>
          <w:szCs w:val="20"/>
        </w:rPr>
        <w:t>(Legislation, 2002)</w:t>
      </w:r>
      <w:r w:rsidR="00147A2D" w:rsidRPr="00006409">
        <w:rPr>
          <w:rFonts w:asciiTheme="majorHAnsi" w:hAnsiTheme="majorHAnsi" w:cstheme="majorHAnsi"/>
          <w:sz w:val="20"/>
          <w:szCs w:val="20"/>
        </w:rPr>
        <w:t>.</w:t>
      </w:r>
      <w:r w:rsidR="00F70350" w:rsidRPr="00006409">
        <w:rPr>
          <w:rFonts w:asciiTheme="majorHAnsi" w:hAnsiTheme="majorHAnsi" w:cstheme="majorHAnsi"/>
          <w:sz w:val="20"/>
          <w:szCs w:val="20"/>
        </w:rPr>
        <w:t xml:space="preserve"> Their primary focus was to </w:t>
      </w:r>
      <w:r w:rsidR="002D3681" w:rsidRPr="00006409">
        <w:rPr>
          <w:rFonts w:asciiTheme="majorHAnsi" w:hAnsiTheme="majorHAnsi" w:cstheme="majorHAnsi"/>
          <w:sz w:val="20"/>
          <w:szCs w:val="20"/>
        </w:rPr>
        <w:t xml:space="preserve">provide </w:t>
      </w:r>
      <w:r w:rsidR="00C45449" w:rsidRPr="00006409">
        <w:rPr>
          <w:rFonts w:asciiTheme="majorHAnsi" w:hAnsiTheme="majorHAnsi" w:cstheme="majorHAnsi"/>
          <w:sz w:val="20"/>
          <w:szCs w:val="20"/>
        </w:rPr>
        <w:t>a link between the police and the communities they serve</w:t>
      </w:r>
      <w:r w:rsidR="00793BC3" w:rsidRPr="00006409">
        <w:rPr>
          <w:rFonts w:asciiTheme="majorHAnsi" w:hAnsiTheme="majorHAnsi" w:cstheme="majorHAnsi"/>
          <w:sz w:val="20"/>
          <w:szCs w:val="20"/>
        </w:rPr>
        <w:t xml:space="preserve"> </w:t>
      </w:r>
      <w:r w:rsidR="00793BC3" w:rsidRPr="00006409">
        <w:rPr>
          <w:rFonts w:asciiTheme="majorHAnsi" w:hAnsiTheme="majorHAnsi" w:cstheme="majorHAnsi"/>
          <w:sz w:val="20"/>
          <w:szCs w:val="20"/>
        </w:rPr>
        <w:t>(College of Policing, 2024)</w:t>
      </w:r>
      <w:r w:rsidR="00C45449" w:rsidRPr="00006409">
        <w:rPr>
          <w:rFonts w:asciiTheme="majorHAnsi" w:hAnsiTheme="majorHAnsi" w:cstheme="majorHAnsi"/>
          <w:sz w:val="20"/>
          <w:szCs w:val="20"/>
        </w:rPr>
        <w:t xml:space="preserve">. </w:t>
      </w:r>
      <w:r w:rsidR="00DE0125" w:rsidRPr="00006409">
        <w:rPr>
          <w:rFonts w:asciiTheme="majorHAnsi" w:hAnsiTheme="majorHAnsi" w:cstheme="majorHAnsi"/>
          <w:sz w:val="20"/>
          <w:szCs w:val="20"/>
        </w:rPr>
        <w:t xml:space="preserve">PCSOs provide </w:t>
      </w:r>
      <w:r w:rsidR="00A515A9" w:rsidRPr="00006409">
        <w:rPr>
          <w:rFonts w:asciiTheme="majorHAnsi" w:hAnsiTheme="majorHAnsi" w:cstheme="majorHAnsi"/>
          <w:sz w:val="20"/>
          <w:szCs w:val="20"/>
        </w:rPr>
        <w:t xml:space="preserve">a highly visible </w:t>
      </w:r>
      <w:r w:rsidR="00D3481D" w:rsidRPr="00006409">
        <w:rPr>
          <w:rFonts w:asciiTheme="majorHAnsi" w:hAnsiTheme="majorHAnsi" w:cstheme="majorHAnsi"/>
          <w:sz w:val="20"/>
          <w:szCs w:val="20"/>
        </w:rPr>
        <w:t>police presence to Britain’s streets. The help to gather intelligence</w:t>
      </w:r>
      <w:r w:rsidR="00D65DC3" w:rsidRPr="00006409">
        <w:rPr>
          <w:rFonts w:asciiTheme="majorHAnsi" w:hAnsiTheme="majorHAnsi" w:cstheme="majorHAnsi"/>
          <w:sz w:val="20"/>
          <w:szCs w:val="20"/>
        </w:rPr>
        <w:t xml:space="preserve"> and</w:t>
      </w:r>
      <w:r w:rsidR="00D3481D" w:rsidRPr="00006409">
        <w:rPr>
          <w:rFonts w:asciiTheme="majorHAnsi" w:hAnsiTheme="majorHAnsi" w:cstheme="majorHAnsi"/>
          <w:sz w:val="20"/>
          <w:szCs w:val="20"/>
        </w:rPr>
        <w:t xml:space="preserve"> deter </w:t>
      </w:r>
      <w:r w:rsidR="00D65DC3" w:rsidRPr="00006409">
        <w:rPr>
          <w:rFonts w:asciiTheme="majorHAnsi" w:hAnsiTheme="majorHAnsi" w:cstheme="majorHAnsi"/>
          <w:sz w:val="20"/>
          <w:szCs w:val="20"/>
        </w:rPr>
        <w:t>anti-social</w:t>
      </w:r>
      <w:r w:rsidR="00D3481D" w:rsidRPr="00006409">
        <w:rPr>
          <w:rFonts w:asciiTheme="majorHAnsi" w:hAnsiTheme="majorHAnsi" w:cstheme="majorHAnsi"/>
          <w:sz w:val="20"/>
          <w:szCs w:val="20"/>
        </w:rPr>
        <w:t xml:space="preserve"> behaviour</w:t>
      </w:r>
      <w:r w:rsidR="00D65DC3" w:rsidRPr="00006409">
        <w:rPr>
          <w:rFonts w:asciiTheme="majorHAnsi" w:hAnsiTheme="majorHAnsi" w:cstheme="majorHAnsi"/>
          <w:sz w:val="20"/>
          <w:szCs w:val="20"/>
        </w:rPr>
        <w:t xml:space="preserve"> to help keep communities safer</w:t>
      </w:r>
      <w:r w:rsidR="006776A8" w:rsidRPr="00006409">
        <w:rPr>
          <w:rFonts w:asciiTheme="majorHAnsi" w:hAnsiTheme="majorHAnsi" w:cstheme="majorHAnsi"/>
          <w:sz w:val="20"/>
          <w:szCs w:val="20"/>
        </w:rPr>
        <w:t xml:space="preserve"> </w:t>
      </w:r>
      <w:r w:rsidR="006776A8" w:rsidRPr="00006409">
        <w:rPr>
          <w:rFonts w:asciiTheme="majorHAnsi" w:hAnsiTheme="majorHAnsi" w:cstheme="majorHAnsi"/>
          <w:sz w:val="20"/>
          <w:szCs w:val="20"/>
        </w:rPr>
        <w:t>(UNISON, 2022)</w:t>
      </w:r>
      <w:r w:rsidR="00D65DC3" w:rsidRPr="00006409">
        <w:rPr>
          <w:rFonts w:asciiTheme="majorHAnsi" w:hAnsiTheme="majorHAnsi" w:cstheme="majorHAnsi"/>
          <w:sz w:val="20"/>
          <w:szCs w:val="20"/>
        </w:rPr>
        <w:t>.</w:t>
      </w:r>
      <w:r w:rsidR="00D348B1" w:rsidRPr="00006409">
        <w:rPr>
          <w:rFonts w:asciiTheme="majorHAnsi" w:hAnsiTheme="majorHAnsi" w:cstheme="majorHAnsi"/>
          <w:sz w:val="20"/>
          <w:szCs w:val="20"/>
        </w:rPr>
        <w:t xml:space="preserve"> There were </w:t>
      </w:r>
      <w:proofErr w:type="gramStart"/>
      <w:r w:rsidR="00D348B1" w:rsidRPr="00006409">
        <w:rPr>
          <w:rFonts w:asciiTheme="majorHAnsi" w:hAnsiTheme="majorHAnsi" w:cstheme="majorHAnsi"/>
          <w:sz w:val="20"/>
          <w:szCs w:val="20"/>
        </w:rPr>
        <w:t>a number of</w:t>
      </w:r>
      <w:proofErr w:type="gramEnd"/>
      <w:r w:rsidR="00D348B1" w:rsidRPr="00006409">
        <w:rPr>
          <w:rFonts w:asciiTheme="majorHAnsi" w:hAnsiTheme="majorHAnsi" w:cstheme="majorHAnsi"/>
          <w:sz w:val="20"/>
          <w:szCs w:val="20"/>
        </w:rPr>
        <w:t xml:space="preserve"> reasons stopping people from diverse communities applying for </w:t>
      </w:r>
      <w:r w:rsidR="008506FE" w:rsidRPr="00006409">
        <w:rPr>
          <w:rFonts w:asciiTheme="majorHAnsi" w:hAnsiTheme="majorHAnsi" w:cstheme="majorHAnsi"/>
          <w:sz w:val="20"/>
          <w:szCs w:val="20"/>
        </w:rPr>
        <w:t>wi</w:t>
      </w:r>
      <w:r w:rsidR="00D348B1" w:rsidRPr="00006409">
        <w:rPr>
          <w:rFonts w:asciiTheme="majorHAnsi" w:hAnsiTheme="majorHAnsi" w:cstheme="majorHAnsi"/>
          <w:sz w:val="20"/>
          <w:szCs w:val="20"/>
        </w:rPr>
        <w:t>th a police officer role or PCSO role</w:t>
      </w:r>
      <w:r w:rsidR="008506FE" w:rsidRPr="00006409">
        <w:rPr>
          <w:rFonts w:asciiTheme="majorHAnsi" w:hAnsiTheme="majorHAnsi" w:cstheme="majorHAnsi"/>
          <w:sz w:val="20"/>
          <w:szCs w:val="20"/>
        </w:rPr>
        <w:t>, with a common theme being,</w:t>
      </w:r>
      <w:r w:rsidR="00C76834" w:rsidRPr="00006409">
        <w:rPr>
          <w:rFonts w:asciiTheme="majorHAnsi" w:hAnsiTheme="majorHAnsi" w:cstheme="majorHAnsi"/>
          <w:sz w:val="20"/>
          <w:szCs w:val="20"/>
        </w:rPr>
        <w:t xml:space="preserve"> </w:t>
      </w:r>
      <w:r w:rsidR="00365471" w:rsidRPr="00006409">
        <w:rPr>
          <w:rFonts w:asciiTheme="majorHAnsi" w:hAnsiTheme="majorHAnsi" w:cstheme="majorHAnsi"/>
          <w:sz w:val="20"/>
          <w:szCs w:val="20"/>
        </w:rPr>
        <w:t>“</w:t>
      </w:r>
      <w:r w:rsidR="008506FE" w:rsidRPr="00006409">
        <w:rPr>
          <w:rFonts w:asciiTheme="majorHAnsi" w:hAnsiTheme="majorHAnsi" w:cstheme="majorHAnsi"/>
          <w:sz w:val="20"/>
          <w:szCs w:val="20"/>
        </w:rPr>
        <w:t>f</w:t>
      </w:r>
      <w:r w:rsidR="00C76834" w:rsidRPr="00006409">
        <w:rPr>
          <w:rFonts w:asciiTheme="majorHAnsi" w:hAnsiTheme="majorHAnsi" w:cstheme="majorHAnsi"/>
          <w:sz w:val="20"/>
          <w:szCs w:val="20"/>
        </w:rPr>
        <w:t xml:space="preserve">or both the PCSO and police officer roles, a common reason offered was a perception that the MPS was racist or a </w:t>
      </w:r>
      <w:r w:rsidR="00365471" w:rsidRPr="00006409">
        <w:rPr>
          <w:rFonts w:asciiTheme="majorHAnsi" w:hAnsiTheme="majorHAnsi" w:cstheme="majorHAnsi"/>
          <w:sz w:val="20"/>
          <w:szCs w:val="20"/>
        </w:rPr>
        <w:t>‘</w:t>
      </w:r>
      <w:r w:rsidR="00C76834" w:rsidRPr="00006409">
        <w:rPr>
          <w:rFonts w:asciiTheme="majorHAnsi" w:hAnsiTheme="majorHAnsi" w:cstheme="majorHAnsi"/>
          <w:sz w:val="20"/>
          <w:szCs w:val="20"/>
        </w:rPr>
        <w:t>White man’s organisation</w:t>
      </w:r>
      <w:r w:rsidR="00365471" w:rsidRPr="00006409">
        <w:rPr>
          <w:rFonts w:asciiTheme="majorHAnsi" w:hAnsiTheme="majorHAnsi" w:cstheme="majorHAnsi"/>
          <w:sz w:val="20"/>
          <w:szCs w:val="20"/>
        </w:rPr>
        <w:t xml:space="preserve">’” </w:t>
      </w:r>
      <w:r w:rsidR="00365471" w:rsidRPr="00006409">
        <w:rPr>
          <w:rFonts w:asciiTheme="majorHAnsi" w:hAnsiTheme="majorHAnsi" w:cstheme="majorHAnsi"/>
          <w:sz w:val="20"/>
          <w:szCs w:val="20"/>
        </w:rPr>
        <w:t>(Wagstaff &amp; Cunningham, 2006)</w:t>
      </w:r>
      <w:r w:rsidR="00365471" w:rsidRPr="00006409">
        <w:rPr>
          <w:rFonts w:asciiTheme="majorHAnsi" w:hAnsiTheme="majorHAnsi" w:cstheme="majorHAnsi"/>
          <w:sz w:val="20"/>
          <w:szCs w:val="20"/>
        </w:rPr>
        <w:t>.</w:t>
      </w:r>
      <w:r w:rsidR="00D65DC3" w:rsidRPr="00006409">
        <w:rPr>
          <w:rFonts w:asciiTheme="majorHAnsi" w:hAnsiTheme="majorHAnsi" w:cstheme="majorHAnsi"/>
          <w:sz w:val="20"/>
          <w:szCs w:val="20"/>
        </w:rPr>
        <w:t xml:space="preserve"> </w:t>
      </w:r>
      <w:r w:rsidR="0040364C" w:rsidRPr="00006409">
        <w:rPr>
          <w:rFonts w:asciiTheme="majorHAnsi" w:hAnsiTheme="majorHAnsi" w:cstheme="majorHAnsi"/>
          <w:sz w:val="20"/>
          <w:szCs w:val="20"/>
        </w:rPr>
        <w:t>This role</w:t>
      </w:r>
      <w:r w:rsidR="00F622D7" w:rsidRPr="00006409">
        <w:rPr>
          <w:rFonts w:asciiTheme="majorHAnsi" w:hAnsiTheme="majorHAnsi" w:cstheme="majorHAnsi"/>
          <w:sz w:val="20"/>
          <w:szCs w:val="20"/>
        </w:rPr>
        <w:t xml:space="preserve"> </w:t>
      </w:r>
      <w:r w:rsidR="00BF3D7D" w:rsidRPr="00006409">
        <w:rPr>
          <w:rFonts w:asciiTheme="majorHAnsi" w:hAnsiTheme="majorHAnsi" w:cstheme="majorHAnsi"/>
          <w:sz w:val="20"/>
          <w:szCs w:val="20"/>
        </w:rPr>
        <w:t xml:space="preserve">compared to </w:t>
      </w:r>
      <w:r w:rsidR="00BF3D7D" w:rsidRPr="00006409">
        <w:rPr>
          <w:rFonts w:asciiTheme="majorHAnsi" w:hAnsiTheme="majorHAnsi" w:cstheme="majorHAnsi"/>
          <w:sz w:val="20"/>
          <w:szCs w:val="20"/>
        </w:rPr>
        <w:lastRenderedPageBreak/>
        <w:t xml:space="preserve">a police </w:t>
      </w:r>
      <w:r w:rsidR="00F512EA" w:rsidRPr="00006409">
        <w:rPr>
          <w:rFonts w:asciiTheme="majorHAnsi" w:hAnsiTheme="majorHAnsi" w:cstheme="majorHAnsi"/>
          <w:sz w:val="20"/>
          <w:szCs w:val="20"/>
        </w:rPr>
        <w:t>officers’</w:t>
      </w:r>
      <w:r w:rsidR="00BF3D7D" w:rsidRPr="00006409">
        <w:rPr>
          <w:rFonts w:asciiTheme="majorHAnsi" w:hAnsiTheme="majorHAnsi" w:cstheme="majorHAnsi"/>
          <w:sz w:val="20"/>
          <w:szCs w:val="20"/>
        </w:rPr>
        <w:t xml:space="preserve"> role, attracted </w:t>
      </w:r>
      <w:r w:rsidR="00CF62E0" w:rsidRPr="00006409">
        <w:rPr>
          <w:rFonts w:asciiTheme="majorHAnsi" w:hAnsiTheme="majorHAnsi" w:cstheme="majorHAnsi"/>
          <w:sz w:val="20"/>
          <w:szCs w:val="20"/>
        </w:rPr>
        <w:t>a higher portion of Black African applicants</w:t>
      </w:r>
      <w:r w:rsidR="00404EF1" w:rsidRPr="00006409">
        <w:rPr>
          <w:rFonts w:asciiTheme="majorHAnsi" w:hAnsiTheme="majorHAnsi" w:cstheme="majorHAnsi"/>
          <w:sz w:val="20"/>
          <w:szCs w:val="20"/>
        </w:rPr>
        <w:t xml:space="preserve"> </w:t>
      </w:r>
      <w:r w:rsidR="00D7106B" w:rsidRPr="00006409">
        <w:rPr>
          <w:rFonts w:asciiTheme="majorHAnsi" w:hAnsiTheme="majorHAnsi" w:cstheme="majorHAnsi"/>
          <w:sz w:val="20"/>
          <w:szCs w:val="20"/>
        </w:rPr>
        <w:t xml:space="preserve">along with </w:t>
      </w:r>
      <w:r w:rsidR="009F4320" w:rsidRPr="00006409">
        <w:rPr>
          <w:rFonts w:asciiTheme="majorHAnsi" w:hAnsiTheme="majorHAnsi" w:cstheme="majorHAnsi"/>
          <w:sz w:val="20"/>
          <w:szCs w:val="20"/>
        </w:rPr>
        <w:t>several</w:t>
      </w:r>
      <w:r w:rsidR="00D7106B" w:rsidRPr="00006409">
        <w:rPr>
          <w:rFonts w:asciiTheme="majorHAnsi" w:hAnsiTheme="majorHAnsi" w:cstheme="majorHAnsi"/>
          <w:sz w:val="20"/>
          <w:szCs w:val="20"/>
        </w:rPr>
        <w:t xml:space="preserve"> findings from this study. This study highlighted </w:t>
      </w:r>
      <w:r w:rsidR="009F4320" w:rsidRPr="00006409">
        <w:rPr>
          <w:rFonts w:asciiTheme="majorHAnsi" w:hAnsiTheme="majorHAnsi" w:cstheme="majorHAnsi"/>
          <w:sz w:val="20"/>
          <w:szCs w:val="20"/>
        </w:rPr>
        <w:t>several</w:t>
      </w:r>
      <w:r w:rsidR="00D7106B" w:rsidRPr="00006409">
        <w:rPr>
          <w:rFonts w:asciiTheme="majorHAnsi" w:hAnsiTheme="majorHAnsi" w:cstheme="majorHAnsi"/>
          <w:sz w:val="20"/>
          <w:szCs w:val="20"/>
        </w:rPr>
        <w:t xml:space="preserve"> reasons why there is more diversity amongst PCSO compared to police officer recruits</w:t>
      </w:r>
      <w:r w:rsidR="005A356E" w:rsidRPr="00006409">
        <w:rPr>
          <w:rFonts w:asciiTheme="majorHAnsi" w:hAnsiTheme="majorHAnsi" w:cstheme="majorHAnsi"/>
          <w:sz w:val="20"/>
          <w:szCs w:val="20"/>
        </w:rPr>
        <w:t xml:space="preserve"> which fell into 3 categories: “t</w:t>
      </w:r>
      <w:r w:rsidR="005A356E" w:rsidRPr="00006409">
        <w:rPr>
          <w:rFonts w:asciiTheme="majorHAnsi" w:hAnsiTheme="majorHAnsi" w:cstheme="majorHAnsi"/>
          <w:sz w:val="20"/>
          <w:szCs w:val="20"/>
        </w:rPr>
        <w:t>he community focused nature of the role; the opportunity the role offers to increase understanding of working for the MPS; and the alternative option that the role provides for unsuccessful police officer applicants</w:t>
      </w:r>
      <w:r w:rsidR="005A356E" w:rsidRPr="00006409">
        <w:rPr>
          <w:rFonts w:asciiTheme="majorHAnsi" w:hAnsiTheme="majorHAnsi" w:cstheme="majorHAnsi"/>
          <w:sz w:val="20"/>
          <w:szCs w:val="20"/>
        </w:rPr>
        <w:t>”</w:t>
      </w:r>
      <w:r w:rsidR="000A3DA6" w:rsidRPr="00006409">
        <w:rPr>
          <w:rFonts w:asciiTheme="majorHAnsi" w:hAnsiTheme="majorHAnsi" w:cstheme="majorHAnsi"/>
          <w:sz w:val="20"/>
          <w:szCs w:val="20"/>
        </w:rPr>
        <w:t>. Furthermore, “t</w:t>
      </w:r>
      <w:r w:rsidR="000A3DA6" w:rsidRPr="00006409">
        <w:rPr>
          <w:rFonts w:asciiTheme="majorHAnsi" w:hAnsiTheme="majorHAnsi" w:cstheme="majorHAnsi"/>
          <w:sz w:val="20"/>
          <w:szCs w:val="20"/>
        </w:rPr>
        <w:t>hroughout interviews with Black and older PCSOs there was more commentary in relation to the community aspect of the role, particularly the chance it offered to work with their own community</w:t>
      </w:r>
      <w:r w:rsidR="000A3DA6" w:rsidRPr="00006409">
        <w:rPr>
          <w:rFonts w:asciiTheme="majorHAnsi" w:hAnsiTheme="majorHAnsi" w:cstheme="majorHAnsi"/>
          <w:sz w:val="20"/>
          <w:szCs w:val="20"/>
        </w:rPr>
        <w:t xml:space="preserve">” </w:t>
      </w:r>
      <w:r w:rsidR="000A3DA6" w:rsidRPr="00006409">
        <w:rPr>
          <w:rFonts w:asciiTheme="majorHAnsi" w:hAnsiTheme="majorHAnsi" w:cstheme="majorHAnsi"/>
          <w:sz w:val="20"/>
          <w:szCs w:val="20"/>
        </w:rPr>
        <w:t>(Wagstaff &amp; Cunningham, 2006).</w:t>
      </w:r>
    </w:p>
    <w:p w14:paraId="2BA5515D" w14:textId="12FBB8C4" w:rsidR="00545110" w:rsidRPr="00006409" w:rsidRDefault="00006409" w:rsidP="00FB67E5">
      <w:pPr>
        <w:rPr>
          <w:rFonts w:asciiTheme="majorHAnsi" w:hAnsiTheme="majorHAnsi" w:cstheme="majorHAnsi"/>
          <w:sz w:val="20"/>
          <w:szCs w:val="20"/>
        </w:rPr>
      </w:pPr>
      <w:r w:rsidRPr="00006409">
        <w:rPr>
          <w:rFonts w:asciiTheme="majorHAnsi" w:hAnsiTheme="majorHAnsi" w:cstheme="majorHAnsi"/>
          <w:sz w:val="20"/>
          <w:szCs w:val="20"/>
        </w:rPr>
        <w:t xml:space="preserve">There are </w:t>
      </w:r>
      <w:proofErr w:type="gramStart"/>
      <w:r w:rsidRPr="00006409">
        <w:rPr>
          <w:rFonts w:asciiTheme="majorHAnsi" w:hAnsiTheme="majorHAnsi" w:cstheme="majorHAnsi"/>
          <w:sz w:val="20"/>
          <w:szCs w:val="20"/>
        </w:rPr>
        <w:t>a number of</w:t>
      </w:r>
      <w:proofErr w:type="gramEnd"/>
      <w:r w:rsidRPr="00006409">
        <w:rPr>
          <w:rFonts w:asciiTheme="majorHAnsi" w:hAnsiTheme="majorHAnsi" w:cstheme="majorHAnsi"/>
          <w:sz w:val="20"/>
          <w:szCs w:val="20"/>
        </w:rPr>
        <w:t xml:space="preserve"> ways in which the police force </w:t>
      </w:r>
      <w:r w:rsidR="00991956">
        <w:rPr>
          <w:rFonts w:asciiTheme="majorHAnsi" w:hAnsiTheme="majorHAnsi" w:cstheme="majorHAnsi"/>
          <w:sz w:val="20"/>
          <w:szCs w:val="20"/>
        </w:rPr>
        <w:t>has</w:t>
      </w:r>
      <w:r w:rsidR="00FC4D7A">
        <w:rPr>
          <w:rFonts w:asciiTheme="majorHAnsi" w:hAnsiTheme="majorHAnsi" w:cstheme="majorHAnsi"/>
          <w:sz w:val="20"/>
          <w:szCs w:val="20"/>
        </w:rPr>
        <w:t xml:space="preserve"> adapted to diversity in the United Kingdom. There have been conscious efforts made to improve this. </w:t>
      </w:r>
      <w:r w:rsidR="00EB4F09">
        <w:rPr>
          <w:rFonts w:asciiTheme="majorHAnsi" w:hAnsiTheme="majorHAnsi" w:cstheme="majorHAnsi"/>
          <w:sz w:val="20"/>
          <w:szCs w:val="20"/>
        </w:rPr>
        <w:t>The addition of a</w:t>
      </w:r>
      <w:r w:rsidR="00991956">
        <w:rPr>
          <w:rFonts w:asciiTheme="majorHAnsi" w:hAnsiTheme="majorHAnsi" w:cstheme="majorHAnsi"/>
          <w:sz w:val="20"/>
          <w:szCs w:val="20"/>
        </w:rPr>
        <w:t xml:space="preserve"> conscious effort to employ people who are covered by protected </w:t>
      </w:r>
      <w:r w:rsidR="00C96E2F">
        <w:rPr>
          <w:rFonts w:asciiTheme="majorHAnsi" w:hAnsiTheme="majorHAnsi" w:cstheme="majorHAnsi"/>
          <w:sz w:val="20"/>
          <w:szCs w:val="20"/>
        </w:rPr>
        <w:t>characteristics</w:t>
      </w:r>
      <w:r w:rsidR="00DB388B">
        <w:rPr>
          <w:rFonts w:asciiTheme="majorHAnsi" w:hAnsiTheme="majorHAnsi" w:cstheme="majorHAnsi"/>
          <w:sz w:val="20"/>
          <w:szCs w:val="20"/>
        </w:rPr>
        <w:t xml:space="preserve"> and educating </w:t>
      </w:r>
      <w:r w:rsidR="00C427DA">
        <w:rPr>
          <w:rFonts w:asciiTheme="majorHAnsi" w:hAnsiTheme="majorHAnsi" w:cstheme="majorHAnsi"/>
          <w:sz w:val="20"/>
          <w:szCs w:val="20"/>
        </w:rPr>
        <w:t>an established work force</w:t>
      </w:r>
      <w:r w:rsidR="0054426A">
        <w:rPr>
          <w:rFonts w:asciiTheme="majorHAnsi" w:hAnsiTheme="majorHAnsi" w:cstheme="majorHAnsi"/>
          <w:sz w:val="20"/>
          <w:szCs w:val="20"/>
        </w:rPr>
        <w:t xml:space="preserve"> has greatly improved community connections outside and inside the force. </w:t>
      </w:r>
    </w:p>
    <w:p w14:paraId="2B588BF1" w14:textId="77777777" w:rsidR="00545110" w:rsidRDefault="00545110" w:rsidP="00FB67E5">
      <w:pPr>
        <w:rPr>
          <w:rFonts w:asciiTheme="majorHAnsi" w:eastAsia="Times New Roman" w:hAnsiTheme="majorHAnsi" w:cstheme="majorHAnsi"/>
          <w:b/>
          <w:bCs/>
          <w:sz w:val="20"/>
          <w:szCs w:val="20"/>
          <w:lang w:eastAsia="en-GB"/>
        </w:rPr>
      </w:pPr>
    </w:p>
    <w:p w14:paraId="0B78E148" w14:textId="4D75C3E4" w:rsidR="0054426A" w:rsidRDefault="0054426A" w:rsidP="00FB67E5">
      <w:pPr>
        <w:rPr>
          <w:rFonts w:asciiTheme="majorHAnsi" w:eastAsia="Times New Roman" w:hAnsiTheme="majorHAnsi" w:cstheme="majorHAnsi"/>
          <w:b/>
          <w:bCs/>
          <w:sz w:val="20"/>
          <w:szCs w:val="20"/>
          <w:lang w:eastAsia="en-GB"/>
        </w:rPr>
      </w:pPr>
      <w:r>
        <w:rPr>
          <w:rFonts w:asciiTheme="majorHAnsi" w:eastAsia="Times New Roman" w:hAnsiTheme="majorHAnsi" w:cstheme="majorHAnsi"/>
          <w:b/>
          <w:bCs/>
          <w:sz w:val="20"/>
          <w:szCs w:val="20"/>
          <w:lang w:eastAsia="en-GB"/>
        </w:rPr>
        <w:t>Word count: 943</w:t>
      </w:r>
    </w:p>
    <w:p w14:paraId="3739EA08" w14:textId="60FB9499" w:rsidR="0054426A" w:rsidRDefault="0054426A" w:rsidP="00FB67E5">
      <w:pPr>
        <w:rPr>
          <w:rFonts w:asciiTheme="majorHAnsi" w:eastAsia="Times New Roman" w:hAnsiTheme="majorHAnsi" w:cstheme="majorHAnsi"/>
          <w:b/>
          <w:bCs/>
          <w:sz w:val="20"/>
          <w:szCs w:val="20"/>
          <w:lang w:eastAsia="en-GB"/>
        </w:rPr>
      </w:pPr>
      <w:r>
        <w:rPr>
          <w:rFonts w:asciiTheme="majorHAnsi" w:eastAsia="Times New Roman" w:hAnsiTheme="majorHAnsi" w:cstheme="majorHAnsi"/>
          <w:b/>
          <w:bCs/>
          <w:sz w:val="20"/>
          <w:szCs w:val="20"/>
          <w:lang w:eastAsia="en-GB"/>
        </w:rPr>
        <w:t>Bibliography:</w:t>
      </w:r>
    </w:p>
    <w:p w14:paraId="6A42F488"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Wagstaff, M. and Cunningham, S. (2006) </w:t>
      </w:r>
      <w:r w:rsidRPr="00486104">
        <w:rPr>
          <w:rFonts w:asciiTheme="majorHAnsi" w:eastAsia="Times New Roman" w:hAnsiTheme="majorHAnsi" w:cstheme="majorHAnsi"/>
          <w:i/>
          <w:iCs/>
          <w:sz w:val="20"/>
          <w:szCs w:val="20"/>
          <w:lang w:eastAsia="en-GB"/>
        </w:rPr>
        <w:t>Diversity of Police Community Support Officer recruits compared to police officer recruits in the Metropolitan police service</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Metropolitan Police Authority</w:t>
      </w:r>
      <w:r w:rsidRPr="00486104">
        <w:rPr>
          <w:rFonts w:asciiTheme="majorHAnsi" w:eastAsia="Times New Roman" w:hAnsiTheme="majorHAnsi" w:cstheme="majorHAnsi"/>
          <w:sz w:val="20"/>
          <w:szCs w:val="20"/>
          <w:lang w:eastAsia="en-GB"/>
        </w:rPr>
        <w:t xml:space="preserve">. Available at: http://policeauthority.org/metropolitan/downloads/publications/pcso-diversity-full.pdf (Accessed: 29 July 2024). </w:t>
      </w:r>
    </w:p>
    <w:p w14:paraId="25AC0250"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Legislation (2002) </w:t>
      </w:r>
      <w:r w:rsidRPr="00486104">
        <w:rPr>
          <w:rFonts w:asciiTheme="majorHAnsi" w:eastAsia="Times New Roman" w:hAnsiTheme="majorHAnsi" w:cstheme="majorHAnsi"/>
          <w:i/>
          <w:iCs/>
          <w:sz w:val="20"/>
          <w:szCs w:val="20"/>
          <w:lang w:eastAsia="en-GB"/>
        </w:rPr>
        <w:t>Police reform act 2002</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Legislation.gov.uk</w:t>
      </w:r>
      <w:r w:rsidRPr="00486104">
        <w:rPr>
          <w:rFonts w:asciiTheme="majorHAnsi" w:eastAsia="Times New Roman" w:hAnsiTheme="majorHAnsi" w:cstheme="majorHAnsi"/>
          <w:sz w:val="20"/>
          <w:szCs w:val="20"/>
          <w:lang w:eastAsia="en-GB"/>
        </w:rPr>
        <w:t xml:space="preserve">. Available at: https://www.legislation.gov.uk/ukpga/2002/30/contents (Accessed: 29 July 2024). </w:t>
      </w:r>
    </w:p>
    <w:p w14:paraId="52E18909"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UNISON (2022) </w:t>
      </w:r>
      <w:r w:rsidRPr="00486104">
        <w:rPr>
          <w:rFonts w:asciiTheme="majorHAnsi" w:eastAsia="Times New Roman" w:hAnsiTheme="majorHAnsi" w:cstheme="majorHAnsi"/>
          <w:i/>
          <w:iCs/>
          <w:sz w:val="20"/>
          <w:szCs w:val="20"/>
          <w:lang w:eastAsia="en-GB"/>
        </w:rPr>
        <w:t>Celebrating 20 years of police community support officers</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UNISON</w:t>
      </w:r>
      <w:r w:rsidRPr="00486104">
        <w:rPr>
          <w:rFonts w:asciiTheme="majorHAnsi" w:eastAsia="Times New Roman" w:hAnsiTheme="majorHAnsi" w:cstheme="majorHAnsi"/>
          <w:sz w:val="20"/>
          <w:szCs w:val="20"/>
          <w:lang w:eastAsia="en-GB"/>
        </w:rPr>
        <w:t xml:space="preserve">. Available at: https://www.unison.org.uk/content/uploads/2022/07/PCSO_booklet_English.pdf (Accessed: 29 July 2024). </w:t>
      </w:r>
    </w:p>
    <w:p w14:paraId="3152ED2C"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College of Policing (2024b) </w:t>
      </w:r>
      <w:r w:rsidRPr="00486104">
        <w:rPr>
          <w:rFonts w:asciiTheme="majorHAnsi" w:eastAsia="Times New Roman" w:hAnsiTheme="majorHAnsi" w:cstheme="majorHAnsi"/>
          <w:i/>
          <w:iCs/>
          <w:sz w:val="20"/>
          <w:szCs w:val="20"/>
          <w:lang w:eastAsia="en-GB"/>
        </w:rPr>
        <w:t>PCSO Handbook</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College of Policing</w:t>
      </w:r>
      <w:r w:rsidRPr="00486104">
        <w:rPr>
          <w:rFonts w:asciiTheme="majorHAnsi" w:eastAsia="Times New Roman" w:hAnsiTheme="majorHAnsi" w:cstheme="majorHAnsi"/>
          <w:sz w:val="20"/>
          <w:szCs w:val="20"/>
          <w:lang w:eastAsia="en-GB"/>
        </w:rPr>
        <w:t xml:space="preserve">. Available at: https://www.college.police.uk/career-learning/joining-police/joining-pcso/handbook (Accessed: 29 July 2024). </w:t>
      </w:r>
    </w:p>
    <w:p w14:paraId="55616EB9"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Hales, G. (2020) </w:t>
      </w:r>
      <w:r w:rsidRPr="00486104">
        <w:rPr>
          <w:rFonts w:asciiTheme="majorHAnsi" w:eastAsia="Times New Roman" w:hAnsiTheme="majorHAnsi" w:cstheme="majorHAnsi"/>
          <w:i/>
          <w:iCs/>
          <w:sz w:val="20"/>
          <w:szCs w:val="20"/>
          <w:lang w:eastAsia="en-GB"/>
        </w:rPr>
        <w:t>A diversity uplift? police workforce and ethnicity trends</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The Police Foundation</w:t>
      </w:r>
      <w:r w:rsidRPr="00486104">
        <w:rPr>
          <w:rFonts w:asciiTheme="majorHAnsi" w:eastAsia="Times New Roman" w:hAnsiTheme="majorHAnsi" w:cstheme="majorHAnsi"/>
          <w:sz w:val="20"/>
          <w:szCs w:val="20"/>
          <w:lang w:eastAsia="en-GB"/>
        </w:rPr>
        <w:t xml:space="preserve">. Available at: https://www.police-foundation.org.uk/publication/perspectives-on-policing-a-diversity-uplift-police-workforce-and-ethnicity-trends/ (Accessed: 29 July 2024). </w:t>
      </w:r>
    </w:p>
    <w:p w14:paraId="15E1A2D3"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Durham University (2019) </w:t>
      </w:r>
      <w:r w:rsidRPr="00486104">
        <w:rPr>
          <w:rFonts w:asciiTheme="majorHAnsi" w:eastAsia="Times New Roman" w:hAnsiTheme="majorHAnsi" w:cstheme="majorHAnsi"/>
          <w:i/>
          <w:iCs/>
          <w:sz w:val="20"/>
          <w:szCs w:val="20"/>
          <w:lang w:eastAsia="en-GB"/>
        </w:rPr>
        <w:t>Diversity, equality and inclusion in policing 2019</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Summary of Research Findings</w:t>
      </w:r>
      <w:r w:rsidRPr="00486104">
        <w:rPr>
          <w:rFonts w:asciiTheme="majorHAnsi" w:eastAsia="Times New Roman" w:hAnsiTheme="majorHAnsi" w:cstheme="majorHAnsi"/>
          <w:sz w:val="20"/>
          <w:szCs w:val="20"/>
          <w:lang w:eastAsia="en-GB"/>
        </w:rPr>
        <w:t xml:space="preserve">. Available at: https://www.apccs.police.uk/media/5817/diversity-equality-and-inclusion-in-policing-2019-report.pdf (Accessed: 29 July 2024). </w:t>
      </w:r>
    </w:p>
    <w:p w14:paraId="0C30368C" w14:textId="2E162D80"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Home office (2020) </w:t>
      </w:r>
      <w:r w:rsidRPr="00486104">
        <w:rPr>
          <w:rFonts w:asciiTheme="majorHAnsi" w:eastAsia="Times New Roman" w:hAnsiTheme="majorHAnsi" w:cstheme="majorHAnsi"/>
          <w:i/>
          <w:iCs/>
          <w:sz w:val="20"/>
          <w:szCs w:val="20"/>
          <w:lang w:eastAsia="en-GB"/>
        </w:rPr>
        <w:t xml:space="preserve">Conduct, Efficiency and Effectiveness:  Statutory Guidance on Professional </w:t>
      </w:r>
      <w:r w:rsidRPr="00486104">
        <w:rPr>
          <w:rFonts w:asciiTheme="majorHAnsi" w:eastAsia="Times New Roman" w:hAnsiTheme="majorHAnsi" w:cstheme="majorHAnsi"/>
          <w:i/>
          <w:iCs/>
          <w:sz w:val="20"/>
          <w:szCs w:val="20"/>
          <w:lang w:eastAsia="en-GB"/>
        </w:rPr>
        <w:t>Standards, Performance</w:t>
      </w:r>
      <w:r w:rsidRPr="00486104">
        <w:rPr>
          <w:rFonts w:asciiTheme="majorHAnsi" w:eastAsia="Times New Roman" w:hAnsiTheme="majorHAnsi" w:cstheme="majorHAnsi"/>
          <w:i/>
          <w:iCs/>
          <w:sz w:val="20"/>
          <w:szCs w:val="20"/>
          <w:lang w:eastAsia="en-GB"/>
        </w:rPr>
        <w:t xml:space="preserve"> and Integrity in </w:t>
      </w:r>
      <w:proofErr w:type="gramStart"/>
      <w:r w:rsidRPr="00486104">
        <w:rPr>
          <w:rFonts w:asciiTheme="majorHAnsi" w:eastAsia="Times New Roman" w:hAnsiTheme="majorHAnsi" w:cstheme="majorHAnsi"/>
          <w:i/>
          <w:iCs/>
          <w:sz w:val="20"/>
          <w:szCs w:val="20"/>
          <w:lang w:eastAsia="en-GB"/>
        </w:rPr>
        <w:t xml:space="preserve">Policing </w:t>
      </w:r>
      <w:r w:rsidRPr="00486104">
        <w:rPr>
          <w:rFonts w:asciiTheme="majorHAnsi" w:eastAsia="Times New Roman" w:hAnsiTheme="majorHAnsi" w:cstheme="majorHAnsi"/>
          <w:sz w:val="20"/>
          <w:szCs w:val="20"/>
          <w:lang w:eastAsia="en-GB"/>
        </w:rPr>
        <w:t>,</w:t>
      </w:r>
      <w:proofErr w:type="gramEnd"/>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Home Office Guidance</w:t>
      </w:r>
      <w:r w:rsidRPr="00486104">
        <w:rPr>
          <w:rFonts w:asciiTheme="majorHAnsi" w:eastAsia="Times New Roman" w:hAnsiTheme="majorHAnsi" w:cstheme="majorHAnsi"/>
          <w:sz w:val="20"/>
          <w:szCs w:val="20"/>
          <w:lang w:eastAsia="en-GB"/>
        </w:rPr>
        <w:t xml:space="preserve">. Available at: https://assets.publishing.service.gov.uk/media/5e3ae3efed915d09378bf705/Home_Office_Statutory_Guidance_0502.pdf (Accessed: 29 July 2024). </w:t>
      </w:r>
    </w:p>
    <w:p w14:paraId="30A94DAF"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Jacques, P. (2023) </w:t>
      </w:r>
      <w:r w:rsidRPr="00486104">
        <w:rPr>
          <w:rFonts w:asciiTheme="majorHAnsi" w:eastAsia="Times New Roman" w:hAnsiTheme="majorHAnsi" w:cstheme="majorHAnsi"/>
          <w:i/>
          <w:iCs/>
          <w:sz w:val="20"/>
          <w:szCs w:val="20"/>
          <w:lang w:eastAsia="en-GB"/>
        </w:rPr>
        <w:t>Police forces using behavioural science to tackle internal misogyny and sexism</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Police Professional</w:t>
      </w:r>
      <w:r w:rsidRPr="00486104">
        <w:rPr>
          <w:rFonts w:asciiTheme="majorHAnsi" w:eastAsia="Times New Roman" w:hAnsiTheme="majorHAnsi" w:cstheme="majorHAnsi"/>
          <w:sz w:val="20"/>
          <w:szCs w:val="20"/>
          <w:lang w:eastAsia="en-GB"/>
        </w:rPr>
        <w:t xml:space="preserve">. Available at: https://policeprofessional.com/news/police-forces-using-science-to-tackle-internal-misogyny-and-sexism/ (Accessed: 29 July 2024). </w:t>
      </w:r>
    </w:p>
    <w:p w14:paraId="6A160E95"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College of Policing (2024a) </w:t>
      </w:r>
      <w:r w:rsidRPr="00486104">
        <w:rPr>
          <w:rFonts w:asciiTheme="majorHAnsi" w:eastAsia="Times New Roman" w:hAnsiTheme="majorHAnsi" w:cstheme="majorHAnsi"/>
          <w:i/>
          <w:iCs/>
          <w:sz w:val="20"/>
          <w:szCs w:val="20"/>
          <w:lang w:eastAsia="en-GB"/>
        </w:rPr>
        <w:t>Conclusion</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College of Policing</w:t>
      </w:r>
      <w:r w:rsidRPr="00486104">
        <w:rPr>
          <w:rFonts w:asciiTheme="majorHAnsi" w:eastAsia="Times New Roman" w:hAnsiTheme="majorHAnsi" w:cstheme="majorHAnsi"/>
          <w:sz w:val="20"/>
          <w:szCs w:val="20"/>
          <w:lang w:eastAsia="en-GB"/>
        </w:rPr>
        <w:t xml:space="preserve">. Available at: https://www.college.police.uk/guidance/sexism-and-misogyny-policing/conclusion (Accessed: 29 July 2024). </w:t>
      </w:r>
    </w:p>
    <w:p w14:paraId="6B3A6C6D" w14:textId="548FC651"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College of Policing (2021) </w:t>
      </w:r>
      <w:r w:rsidRPr="00486104">
        <w:rPr>
          <w:rFonts w:asciiTheme="majorHAnsi" w:eastAsia="Times New Roman" w:hAnsiTheme="majorHAnsi" w:cstheme="majorHAnsi"/>
          <w:i/>
          <w:iCs/>
          <w:sz w:val="20"/>
          <w:szCs w:val="20"/>
          <w:lang w:eastAsia="en-GB"/>
        </w:rPr>
        <w:t>Diversity, equality and inclusion strategy 2021-2024</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 xml:space="preserve">Diversity, equality </w:t>
      </w:r>
      <w:r w:rsidRPr="00486104">
        <w:rPr>
          <w:rFonts w:asciiTheme="majorHAnsi" w:eastAsia="Times New Roman" w:hAnsiTheme="majorHAnsi" w:cstheme="majorHAnsi"/>
          <w:i/>
          <w:iCs/>
          <w:sz w:val="20"/>
          <w:szCs w:val="20"/>
          <w:lang w:eastAsia="en-GB"/>
        </w:rPr>
        <w:t>and inclusion</w:t>
      </w:r>
      <w:r w:rsidRPr="00486104">
        <w:rPr>
          <w:rFonts w:asciiTheme="majorHAnsi" w:eastAsia="Times New Roman" w:hAnsiTheme="majorHAnsi" w:cstheme="majorHAnsi"/>
          <w:i/>
          <w:iCs/>
          <w:sz w:val="20"/>
          <w:szCs w:val="20"/>
          <w:lang w:eastAsia="en-GB"/>
        </w:rPr>
        <w:t xml:space="preserve"> strategy 2021-2024</w:t>
      </w:r>
      <w:r w:rsidRPr="00486104">
        <w:rPr>
          <w:rFonts w:asciiTheme="majorHAnsi" w:eastAsia="Times New Roman" w:hAnsiTheme="majorHAnsi" w:cstheme="majorHAnsi"/>
          <w:sz w:val="20"/>
          <w:szCs w:val="20"/>
          <w:lang w:eastAsia="en-GB"/>
        </w:rPr>
        <w:t xml:space="preserve">. Available at: https://assets.college.police.uk/s3fs-public/2021-10/Diversity-equality-and-inclusion-strategy.pdf (Accessed: 29 July 2024). </w:t>
      </w:r>
    </w:p>
    <w:p w14:paraId="3B5E8CEE"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Rowe, M. (2002) </w:t>
      </w:r>
      <w:r w:rsidRPr="00486104">
        <w:rPr>
          <w:rFonts w:asciiTheme="majorHAnsi" w:eastAsia="Times New Roman" w:hAnsiTheme="majorHAnsi" w:cstheme="majorHAnsi"/>
          <w:i/>
          <w:iCs/>
          <w:sz w:val="20"/>
          <w:szCs w:val="20"/>
          <w:lang w:eastAsia="en-GB"/>
        </w:rPr>
        <w:t>Policing Diversity</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Policing Diversity: Themes and Concerns from the Recent British Experience</w:t>
      </w:r>
      <w:r w:rsidRPr="00486104">
        <w:rPr>
          <w:rFonts w:asciiTheme="majorHAnsi" w:eastAsia="Times New Roman" w:hAnsiTheme="majorHAnsi" w:cstheme="majorHAnsi"/>
          <w:sz w:val="20"/>
          <w:szCs w:val="20"/>
          <w:lang w:eastAsia="en-GB"/>
        </w:rPr>
        <w:t xml:space="preserve">. Available at: </w:t>
      </w:r>
      <w:r w:rsidRPr="00486104">
        <w:rPr>
          <w:rFonts w:asciiTheme="majorHAnsi" w:eastAsia="Times New Roman" w:hAnsiTheme="majorHAnsi" w:cstheme="majorHAnsi"/>
          <w:sz w:val="20"/>
          <w:szCs w:val="20"/>
          <w:lang w:eastAsia="en-GB"/>
        </w:rPr>
        <w:lastRenderedPageBreak/>
        <w:t xml:space="preserve">https://www.researchgate.net/publication/328039672_httpjournalssagepubcomdoiabs1011770887302X07303626 (Accessed: 29 July 2024). </w:t>
      </w:r>
    </w:p>
    <w:p w14:paraId="35515FB4"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Gwent Police (2024) </w:t>
      </w:r>
      <w:r w:rsidRPr="00486104">
        <w:rPr>
          <w:rFonts w:asciiTheme="majorHAnsi" w:eastAsia="Times New Roman" w:hAnsiTheme="majorHAnsi" w:cstheme="majorHAnsi"/>
          <w:i/>
          <w:iCs/>
          <w:sz w:val="20"/>
          <w:szCs w:val="20"/>
          <w:lang w:eastAsia="en-GB"/>
        </w:rPr>
        <w:t>Positive action</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Positive Action Support</w:t>
      </w:r>
      <w:r w:rsidRPr="00486104">
        <w:rPr>
          <w:rFonts w:asciiTheme="majorHAnsi" w:eastAsia="Times New Roman" w:hAnsiTheme="majorHAnsi" w:cstheme="majorHAnsi"/>
          <w:sz w:val="20"/>
          <w:szCs w:val="20"/>
          <w:lang w:eastAsia="en-GB"/>
        </w:rPr>
        <w:t xml:space="preserve">. Available at: https://www.gwent.police.uk/police-forces/gwent-police/areas/careers/join-us/positive-action/ (Accessed: 29 July 2024). </w:t>
      </w:r>
    </w:p>
    <w:p w14:paraId="0DD13CAF"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Legislation (2010) </w:t>
      </w:r>
      <w:r w:rsidRPr="00486104">
        <w:rPr>
          <w:rFonts w:asciiTheme="majorHAnsi" w:eastAsia="Times New Roman" w:hAnsiTheme="majorHAnsi" w:cstheme="majorHAnsi"/>
          <w:i/>
          <w:iCs/>
          <w:sz w:val="20"/>
          <w:szCs w:val="20"/>
          <w:lang w:eastAsia="en-GB"/>
        </w:rPr>
        <w:t>Equality act 2010</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Legislation.gov.uk</w:t>
      </w:r>
      <w:r w:rsidRPr="00486104">
        <w:rPr>
          <w:rFonts w:asciiTheme="majorHAnsi" w:eastAsia="Times New Roman" w:hAnsiTheme="majorHAnsi" w:cstheme="majorHAnsi"/>
          <w:sz w:val="20"/>
          <w:szCs w:val="20"/>
          <w:lang w:eastAsia="en-GB"/>
        </w:rPr>
        <w:t xml:space="preserve">. Available at: https://www.legislation.gov.uk/ukpga/2010/15/contents (Accessed: 29 July 2024). </w:t>
      </w:r>
    </w:p>
    <w:p w14:paraId="2F11B335" w14:textId="77777777" w:rsidR="00486104" w:rsidRPr="00486104" w:rsidRDefault="00486104" w:rsidP="00486104">
      <w:pPr>
        <w:rPr>
          <w:rFonts w:asciiTheme="majorHAnsi" w:eastAsia="Times New Roman" w:hAnsiTheme="majorHAnsi" w:cstheme="majorHAnsi"/>
          <w:sz w:val="20"/>
          <w:szCs w:val="20"/>
          <w:lang w:eastAsia="en-GB"/>
        </w:rPr>
      </w:pPr>
      <w:r w:rsidRPr="00486104">
        <w:rPr>
          <w:rFonts w:asciiTheme="majorHAnsi" w:eastAsia="Times New Roman" w:hAnsiTheme="majorHAnsi" w:cstheme="majorHAnsi"/>
          <w:sz w:val="20"/>
          <w:szCs w:val="20"/>
          <w:lang w:eastAsia="en-GB"/>
        </w:rPr>
        <w:t xml:space="preserve">GOV.uk (2023) </w:t>
      </w:r>
      <w:r w:rsidRPr="00486104">
        <w:rPr>
          <w:rFonts w:asciiTheme="majorHAnsi" w:eastAsia="Times New Roman" w:hAnsiTheme="majorHAnsi" w:cstheme="majorHAnsi"/>
          <w:i/>
          <w:iCs/>
          <w:sz w:val="20"/>
          <w:szCs w:val="20"/>
          <w:lang w:eastAsia="en-GB"/>
        </w:rPr>
        <w:t>Positive action in the Workplace</w:t>
      </w:r>
      <w:r w:rsidRPr="00486104">
        <w:rPr>
          <w:rFonts w:asciiTheme="majorHAnsi" w:eastAsia="Times New Roman" w:hAnsiTheme="majorHAnsi" w:cstheme="majorHAnsi"/>
          <w:sz w:val="20"/>
          <w:szCs w:val="20"/>
          <w:lang w:eastAsia="en-GB"/>
        </w:rPr>
        <w:t xml:space="preserve">, </w:t>
      </w:r>
      <w:r w:rsidRPr="00486104">
        <w:rPr>
          <w:rFonts w:asciiTheme="majorHAnsi" w:eastAsia="Times New Roman" w:hAnsiTheme="majorHAnsi" w:cstheme="majorHAnsi"/>
          <w:i/>
          <w:iCs/>
          <w:sz w:val="20"/>
          <w:szCs w:val="20"/>
          <w:lang w:eastAsia="en-GB"/>
        </w:rPr>
        <w:t>GOV.UK</w:t>
      </w:r>
      <w:r w:rsidRPr="00486104">
        <w:rPr>
          <w:rFonts w:asciiTheme="majorHAnsi" w:eastAsia="Times New Roman" w:hAnsiTheme="majorHAnsi" w:cstheme="majorHAnsi"/>
          <w:sz w:val="20"/>
          <w:szCs w:val="20"/>
          <w:lang w:eastAsia="en-GB"/>
        </w:rPr>
        <w:t xml:space="preserve">. Available at: https://www.gov.uk/government/publications/positive-action-in-the-workplace-guidance-for-employers/positive-action-in-the-workplace (Accessed: 29 July 2024). </w:t>
      </w:r>
    </w:p>
    <w:p w14:paraId="151B1847" w14:textId="77777777" w:rsidR="0054426A" w:rsidRPr="0054426A" w:rsidRDefault="0054426A" w:rsidP="00FB67E5">
      <w:pPr>
        <w:rPr>
          <w:rFonts w:asciiTheme="majorHAnsi" w:eastAsia="Times New Roman" w:hAnsiTheme="majorHAnsi" w:cstheme="majorHAnsi"/>
          <w:b/>
          <w:bCs/>
          <w:sz w:val="20"/>
          <w:szCs w:val="20"/>
          <w:lang w:eastAsia="en-GB"/>
        </w:rPr>
      </w:pPr>
    </w:p>
    <w:p w14:paraId="58F3A594" w14:textId="77777777" w:rsidR="00545110" w:rsidRPr="00FB67E5" w:rsidRDefault="00545110" w:rsidP="00FB67E5">
      <w:pPr>
        <w:rPr>
          <w:rFonts w:asciiTheme="majorHAnsi" w:hAnsiTheme="majorHAnsi" w:cstheme="majorHAnsi"/>
          <w:sz w:val="20"/>
          <w:szCs w:val="20"/>
        </w:rPr>
      </w:pPr>
    </w:p>
    <w:sectPr w:rsidR="00545110" w:rsidRPr="00FB67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29A"/>
    <w:rsid w:val="00006409"/>
    <w:rsid w:val="00007F69"/>
    <w:rsid w:val="00011E4C"/>
    <w:rsid w:val="000120EB"/>
    <w:rsid w:val="00020805"/>
    <w:rsid w:val="0002108F"/>
    <w:rsid w:val="00026C5D"/>
    <w:rsid w:val="00027771"/>
    <w:rsid w:val="00033166"/>
    <w:rsid w:val="00033A2D"/>
    <w:rsid w:val="0003429A"/>
    <w:rsid w:val="0003607B"/>
    <w:rsid w:val="000417A3"/>
    <w:rsid w:val="00057441"/>
    <w:rsid w:val="000610BE"/>
    <w:rsid w:val="00071060"/>
    <w:rsid w:val="00072E15"/>
    <w:rsid w:val="0007459E"/>
    <w:rsid w:val="00077CF7"/>
    <w:rsid w:val="00083F64"/>
    <w:rsid w:val="0008698B"/>
    <w:rsid w:val="000A3DA6"/>
    <w:rsid w:val="000A50D1"/>
    <w:rsid w:val="000A6674"/>
    <w:rsid w:val="000B73E2"/>
    <w:rsid w:val="000B7516"/>
    <w:rsid w:val="000C0746"/>
    <w:rsid w:val="000D487C"/>
    <w:rsid w:val="000D6AF2"/>
    <w:rsid w:val="000D6E6A"/>
    <w:rsid w:val="000D700C"/>
    <w:rsid w:val="000E0D31"/>
    <w:rsid w:val="000E4D67"/>
    <w:rsid w:val="000E62D5"/>
    <w:rsid w:val="000E75D0"/>
    <w:rsid w:val="000E7E96"/>
    <w:rsid w:val="000F4642"/>
    <w:rsid w:val="001074C2"/>
    <w:rsid w:val="00112868"/>
    <w:rsid w:val="001136C2"/>
    <w:rsid w:val="001141D8"/>
    <w:rsid w:val="0011470A"/>
    <w:rsid w:val="00116B56"/>
    <w:rsid w:val="00122B71"/>
    <w:rsid w:val="001356B0"/>
    <w:rsid w:val="001419A4"/>
    <w:rsid w:val="001420A1"/>
    <w:rsid w:val="00147A2D"/>
    <w:rsid w:val="001625EE"/>
    <w:rsid w:val="001720CE"/>
    <w:rsid w:val="0018727B"/>
    <w:rsid w:val="001A2F91"/>
    <w:rsid w:val="001B188B"/>
    <w:rsid w:val="001B495F"/>
    <w:rsid w:val="001B4AF1"/>
    <w:rsid w:val="001B5B2C"/>
    <w:rsid w:val="001B67BE"/>
    <w:rsid w:val="001C4AD1"/>
    <w:rsid w:val="001C611D"/>
    <w:rsid w:val="001D128A"/>
    <w:rsid w:val="001D164B"/>
    <w:rsid w:val="001D16B8"/>
    <w:rsid w:val="001D51E5"/>
    <w:rsid w:val="001F0F9D"/>
    <w:rsid w:val="001F4A01"/>
    <w:rsid w:val="00203791"/>
    <w:rsid w:val="0020504F"/>
    <w:rsid w:val="0021189D"/>
    <w:rsid w:val="00212891"/>
    <w:rsid w:val="0022026B"/>
    <w:rsid w:val="00220DD9"/>
    <w:rsid w:val="00222A99"/>
    <w:rsid w:val="00241CF7"/>
    <w:rsid w:val="00246A43"/>
    <w:rsid w:val="00254411"/>
    <w:rsid w:val="002559EA"/>
    <w:rsid w:val="002611AE"/>
    <w:rsid w:val="00261C9C"/>
    <w:rsid w:val="0026602C"/>
    <w:rsid w:val="00267CD3"/>
    <w:rsid w:val="00270F28"/>
    <w:rsid w:val="002779B6"/>
    <w:rsid w:val="002800D1"/>
    <w:rsid w:val="00281080"/>
    <w:rsid w:val="00287567"/>
    <w:rsid w:val="00290314"/>
    <w:rsid w:val="002909DE"/>
    <w:rsid w:val="002B1B1A"/>
    <w:rsid w:val="002B4CAE"/>
    <w:rsid w:val="002B744A"/>
    <w:rsid w:val="002C654C"/>
    <w:rsid w:val="002D3681"/>
    <w:rsid w:val="002E1D0E"/>
    <w:rsid w:val="002E5065"/>
    <w:rsid w:val="002E65F6"/>
    <w:rsid w:val="002F3143"/>
    <w:rsid w:val="0030107B"/>
    <w:rsid w:val="003013EE"/>
    <w:rsid w:val="00305AE8"/>
    <w:rsid w:val="0031031C"/>
    <w:rsid w:val="00311415"/>
    <w:rsid w:val="00315B4B"/>
    <w:rsid w:val="003223D7"/>
    <w:rsid w:val="003249C7"/>
    <w:rsid w:val="00327462"/>
    <w:rsid w:val="0032759C"/>
    <w:rsid w:val="00336040"/>
    <w:rsid w:val="00343659"/>
    <w:rsid w:val="003566E0"/>
    <w:rsid w:val="003569AC"/>
    <w:rsid w:val="00365471"/>
    <w:rsid w:val="003733FE"/>
    <w:rsid w:val="003751FC"/>
    <w:rsid w:val="00387F7C"/>
    <w:rsid w:val="00392DE0"/>
    <w:rsid w:val="003A5EC1"/>
    <w:rsid w:val="003A75E7"/>
    <w:rsid w:val="003B5544"/>
    <w:rsid w:val="003B5B35"/>
    <w:rsid w:val="003C2E44"/>
    <w:rsid w:val="003D06FD"/>
    <w:rsid w:val="003D1BBE"/>
    <w:rsid w:val="003D1F72"/>
    <w:rsid w:val="003D23AC"/>
    <w:rsid w:val="003D4218"/>
    <w:rsid w:val="003E2733"/>
    <w:rsid w:val="003E3272"/>
    <w:rsid w:val="0040364C"/>
    <w:rsid w:val="00404EF1"/>
    <w:rsid w:val="00413FF9"/>
    <w:rsid w:val="004234C2"/>
    <w:rsid w:val="00443F12"/>
    <w:rsid w:val="00444C2D"/>
    <w:rsid w:val="004602F6"/>
    <w:rsid w:val="00461188"/>
    <w:rsid w:val="004616DE"/>
    <w:rsid w:val="0046457E"/>
    <w:rsid w:val="00482FD9"/>
    <w:rsid w:val="004860F6"/>
    <w:rsid w:val="00486104"/>
    <w:rsid w:val="004927DE"/>
    <w:rsid w:val="004970DF"/>
    <w:rsid w:val="004A4E2B"/>
    <w:rsid w:val="004A5356"/>
    <w:rsid w:val="004B18AE"/>
    <w:rsid w:val="004B3B84"/>
    <w:rsid w:val="004C2D95"/>
    <w:rsid w:val="004C3503"/>
    <w:rsid w:val="004D77A7"/>
    <w:rsid w:val="004E00B9"/>
    <w:rsid w:val="004E2E47"/>
    <w:rsid w:val="004E5C0A"/>
    <w:rsid w:val="004F1502"/>
    <w:rsid w:val="004F37EA"/>
    <w:rsid w:val="004F59B4"/>
    <w:rsid w:val="00502B43"/>
    <w:rsid w:val="00504361"/>
    <w:rsid w:val="00514AED"/>
    <w:rsid w:val="00514B3A"/>
    <w:rsid w:val="00521B81"/>
    <w:rsid w:val="0052676A"/>
    <w:rsid w:val="00527513"/>
    <w:rsid w:val="00537808"/>
    <w:rsid w:val="00541608"/>
    <w:rsid w:val="00542DE9"/>
    <w:rsid w:val="00543516"/>
    <w:rsid w:val="00543DF5"/>
    <w:rsid w:val="0054426A"/>
    <w:rsid w:val="00545110"/>
    <w:rsid w:val="00550895"/>
    <w:rsid w:val="005574CB"/>
    <w:rsid w:val="00561A1F"/>
    <w:rsid w:val="005674EF"/>
    <w:rsid w:val="0057252D"/>
    <w:rsid w:val="00577F6F"/>
    <w:rsid w:val="00580727"/>
    <w:rsid w:val="0058421D"/>
    <w:rsid w:val="0058795A"/>
    <w:rsid w:val="00587BE5"/>
    <w:rsid w:val="00597AAD"/>
    <w:rsid w:val="005A1C2F"/>
    <w:rsid w:val="005A356E"/>
    <w:rsid w:val="005A566F"/>
    <w:rsid w:val="005A59F9"/>
    <w:rsid w:val="005C2FD6"/>
    <w:rsid w:val="005C6132"/>
    <w:rsid w:val="005D2A15"/>
    <w:rsid w:val="005D4596"/>
    <w:rsid w:val="005F2AD6"/>
    <w:rsid w:val="005F71A5"/>
    <w:rsid w:val="005F74D0"/>
    <w:rsid w:val="005F76DF"/>
    <w:rsid w:val="00601D8C"/>
    <w:rsid w:val="00602044"/>
    <w:rsid w:val="006047E1"/>
    <w:rsid w:val="00605DCF"/>
    <w:rsid w:val="00605FC7"/>
    <w:rsid w:val="00606438"/>
    <w:rsid w:val="00611A84"/>
    <w:rsid w:val="00612E90"/>
    <w:rsid w:val="00614806"/>
    <w:rsid w:val="00614FFE"/>
    <w:rsid w:val="00617F6A"/>
    <w:rsid w:val="00622461"/>
    <w:rsid w:val="00635D13"/>
    <w:rsid w:val="00636B7A"/>
    <w:rsid w:val="0064000E"/>
    <w:rsid w:val="00642801"/>
    <w:rsid w:val="0065192D"/>
    <w:rsid w:val="00653185"/>
    <w:rsid w:val="00654090"/>
    <w:rsid w:val="00656257"/>
    <w:rsid w:val="0067273F"/>
    <w:rsid w:val="006738A2"/>
    <w:rsid w:val="006776A8"/>
    <w:rsid w:val="00680320"/>
    <w:rsid w:val="006818C0"/>
    <w:rsid w:val="006860B8"/>
    <w:rsid w:val="006872C1"/>
    <w:rsid w:val="006912E0"/>
    <w:rsid w:val="00692009"/>
    <w:rsid w:val="006975F6"/>
    <w:rsid w:val="006B1687"/>
    <w:rsid w:val="006C121D"/>
    <w:rsid w:val="006C342E"/>
    <w:rsid w:val="006C52DB"/>
    <w:rsid w:val="006C754E"/>
    <w:rsid w:val="006D52B5"/>
    <w:rsid w:val="006F0447"/>
    <w:rsid w:val="006F0FEB"/>
    <w:rsid w:val="006F7B83"/>
    <w:rsid w:val="0070220F"/>
    <w:rsid w:val="007035BC"/>
    <w:rsid w:val="00706315"/>
    <w:rsid w:val="00715527"/>
    <w:rsid w:val="007203FB"/>
    <w:rsid w:val="00723E15"/>
    <w:rsid w:val="00731101"/>
    <w:rsid w:val="007337D0"/>
    <w:rsid w:val="00735E96"/>
    <w:rsid w:val="00735F53"/>
    <w:rsid w:val="007418AE"/>
    <w:rsid w:val="00757108"/>
    <w:rsid w:val="00761104"/>
    <w:rsid w:val="00766EA0"/>
    <w:rsid w:val="00776B38"/>
    <w:rsid w:val="00780872"/>
    <w:rsid w:val="00792DB3"/>
    <w:rsid w:val="00793BC3"/>
    <w:rsid w:val="0079498C"/>
    <w:rsid w:val="007A3B01"/>
    <w:rsid w:val="007A4704"/>
    <w:rsid w:val="007A519B"/>
    <w:rsid w:val="007A76A0"/>
    <w:rsid w:val="007A795F"/>
    <w:rsid w:val="007C177B"/>
    <w:rsid w:val="007D4E62"/>
    <w:rsid w:val="007D63A1"/>
    <w:rsid w:val="007F01E4"/>
    <w:rsid w:val="007F16CB"/>
    <w:rsid w:val="007F242A"/>
    <w:rsid w:val="007F3DB8"/>
    <w:rsid w:val="007F4B94"/>
    <w:rsid w:val="007F6E19"/>
    <w:rsid w:val="007F7AA1"/>
    <w:rsid w:val="00801B7B"/>
    <w:rsid w:val="008102F0"/>
    <w:rsid w:val="00812F3E"/>
    <w:rsid w:val="0082640D"/>
    <w:rsid w:val="00826B98"/>
    <w:rsid w:val="008304BF"/>
    <w:rsid w:val="00833465"/>
    <w:rsid w:val="00834B58"/>
    <w:rsid w:val="00840044"/>
    <w:rsid w:val="00840D4F"/>
    <w:rsid w:val="00840E40"/>
    <w:rsid w:val="008415E0"/>
    <w:rsid w:val="00843F47"/>
    <w:rsid w:val="0084751B"/>
    <w:rsid w:val="008506FE"/>
    <w:rsid w:val="00855383"/>
    <w:rsid w:val="008615F1"/>
    <w:rsid w:val="00861C70"/>
    <w:rsid w:val="008624B6"/>
    <w:rsid w:val="00864C8B"/>
    <w:rsid w:val="00881104"/>
    <w:rsid w:val="0088280C"/>
    <w:rsid w:val="00887ECC"/>
    <w:rsid w:val="00887F01"/>
    <w:rsid w:val="00893AE3"/>
    <w:rsid w:val="00894C92"/>
    <w:rsid w:val="00894F06"/>
    <w:rsid w:val="008A1E64"/>
    <w:rsid w:val="008A50B2"/>
    <w:rsid w:val="008A5237"/>
    <w:rsid w:val="008A7D00"/>
    <w:rsid w:val="008B1AC0"/>
    <w:rsid w:val="008B6CD5"/>
    <w:rsid w:val="008B7E0D"/>
    <w:rsid w:val="008C30A0"/>
    <w:rsid w:val="008C5BF4"/>
    <w:rsid w:val="008C7404"/>
    <w:rsid w:val="008D19DC"/>
    <w:rsid w:val="008D2C15"/>
    <w:rsid w:val="008D370B"/>
    <w:rsid w:val="008D42EB"/>
    <w:rsid w:val="008D47C2"/>
    <w:rsid w:val="008D5FCB"/>
    <w:rsid w:val="008D7BD2"/>
    <w:rsid w:val="008E6202"/>
    <w:rsid w:val="008E74E7"/>
    <w:rsid w:val="008E7BE8"/>
    <w:rsid w:val="008F7A47"/>
    <w:rsid w:val="00900254"/>
    <w:rsid w:val="00907730"/>
    <w:rsid w:val="00911DA1"/>
    <w:rsid w:val="00911FE4"/>
    <w:rsid w:val="009212E5"/>
    <w:rsid w:val="00921A81"/>
    <w:rsid w:val="0092203A"/>
    <w:rsid w:val="009322AF"/>
    <w:rsid w:val="009352A9"/>
    <w:rsid w:val="0093672F"/>
    <w:rsid w:val="00945B4E"/>
    <w:rsid w:val="0095062E"/>
    <w:rsid w:val="00954738"/>
    <w:rsid w:val="00961A45"/>
    <w:rsid w:val="00962365"/>
    <w:rsid w:val="00963BA3"/>
    <w:rsid w:val="00971185"/>
    <w:rsid w:val="0097303F"/>
    <w:rsid w:val="00983555"/>
    <w:rsid w:val="00984C35"/>
    <w:rsid w:val="00990B78"/>
    <w:rsid w:val="00991956"/>
    <w:rsid w:val="009A206D"/>
    <w:rsid w:val="009A3E0E"/>
    <w:rsid w:val="009A4097"/>
    <w:rsid w:val="009A66FD"/>
    <w:rsid w:val="009B1FF2"/>
    <w:rsid w:val="009C4448"/>
    <w:rsid w:val="009D67E4"/>
    <w:rsid w:val="009D6DB9"/>
    <w:rsid w:val="009D7B07"/>
    <w:rsid w:val="009D7E9B"/>
    <w:rsid w:val="009E26E1"/>
    <w:rsid w:val="009E2CCA"/>
    <w:rsid w:val="009F04F8"/>
    <w:rsid w:val="009F3210"/>
    <w:rsid w:val="009F4320"/>
    <w:rsid w:val="009F5FD2"/>
    <w:rsid w:val="009F780C"/>
    <w:rsid w:val="00A11825"/>
    <w:rsid w:val="00A1691A"/>
    <w:rsid w:val="00A172C4"/>
    <w:rsid w:val="00A216AE"/>
    <w:rsid w:val="00A224BE"/>
    <w:rsid w:val="00A23220"/>
    <w:rsid w:val="00A35D59"/>
    <w:rsid w:val="00A4092C"/>
    <w:rsid w:val="00A4687C"/>
    <w:rsid w:val="00A47283"/>
    <w:rsid w:val="00A47E18"/>
    <w:rsid w:val="00A515A9"/>
    <w:rsid w:val="00A5468E"/>
    <w:rsid w:val="00A650DB"/>
    <w:rsid w:val="00A67C20"/>
    <w:rsid w:val="00A74FB2"/>
    <w:rsid w:val="00A80B68"/>
    <w:rsid w:val="00A8523F"/>
    <w:rsid w:val="00A854F8"/>
    <w:rsid w:val="00A920D2"/>
    <w:rsid w:val="00A9419A"/>
    <w:rsid w:val="00A969BE"/>
    <w:rsid w:val="00AA2883"/>
    <w:rsid w:val="00AA7621"/>
    <w:rsid w:val="00AC256A"/>
    <w:rsid w:val="00AD2CA0"/>
    <w:rsid w:val="00AD4E6A"/>
    <w:rsid w:val="00AE364C"/>
    <w:rsid w:val="00AE47A4"/>
    <w:rsid w:val="00AE4F8E"/>
    <w:rsid w:val="00AF0B44"/>
    <w:rsid w:val="00AF5D40"/>
    <w:rsid w:val="00B01835"/>
    <w:rsid w:val="00B0504B"/>
    <w:rsid w:val="00B104D7"/>
    <w:rsid w:val="00B166A6"/>
    <w:rsid w:val="00B174E0"/>
    <w:rsid w:val="00B25FDE"/>
    <w:rsid w:val="00B26C52"/>
    <w:rsid w:val="00B32450"/>
    <w:rsid w:val="00B33A5A"/>
    <w:rsid w:val="00B36D65"/>
    <w:rsid w:val="00B3795E"/>
    <w:rsid w:val="00B435F8"/>
    <w:rsid w:val="00B54D93"/>
    <w:rsid w:val="00B71061"/>
    <w:rsid w:val="00B72A7A"/>
    <w:rsid w:val="00B744BC"/>
    <w:rsid w:val="00B7547F"/>
    <w:rsid w:val="00B80007"/>
    <w:rsid w:val="00B810D8"/>
    <w:rsid w:val="00B83D7A"/>
    <w:rsid w:val="00B83E7D"/>
    <w:rsid w:val="00B857ED"/>
    <w:rsid w:val="00B8688F"/>
    <w:rsid w:val="00B92ABE"/>
    <w:rsid w:val="00B96EA0"/>
    <w:rsid w:val="00BA7A9E"/>
    <w:rsid w:val="00BB3108"/>
    <w:rsid w:val="00BB343E"/>
    <w:rsid w:val="00BB4D9B"/>
    <w:rsid w:val="00BC0A9A"/>
    <w:rsid w:val="00BC4BF6"/>
    <w:rsid w:val="00BC560A"/>
    <w:rsid w:val="00BC5F51"/>
    <w:rsid w:val="00BE3282"/>
    <w:rsid w:val="00BE3CAB"/>
    <w:rsid w:val="00BE7179"/>
    <w:rsid w:val="00BE77D4"/>
    <w:rsid w:val="00BF3CC4"/>
    <w:rsid w:val="00BF3D7D"/>
    <w:rsid w:val="00BF4CFA"/>
    <w:rsid w:val="00BF6870"/>
    <w:rsid w:val="00BF6889"/>
    <w:rsid w:val="00BF6F62"/>
    <w:rsid w:val="00C01990"/>
    <w:rsid w:val="00C047AE"/>
    <w:rsid w:val="00C0598F"/>
    <w:rsid w:val="00C06B83"/>
    <w:rsid w:val="00C07804"/>
    <w:rsid w:val="00C115B5"/>
    <w:rsid w:val="00C12F01"/>
    <w:rsid w:val="00C20DF7"/>
    <w:rsid w:val="00C230B4"/>
    <w:rsid w:val="00C40D18"/>
    <w:rsid w:val="00C414C4"/>
    <w:rsid w:val="00C426CC"/>
    <w:rsid w:val="00C427DA"/>
    <w:rsid w:val="00C4409C"/>
    <w:rsid w:val="00C45449"/>
    <w:rsid w:val="00C46E44"/>
    <w:rsid w:val="00C657F8"/>
    <w:rsid w:val="00C67BDF"/>
    <w:rsid w:val="00C7042B"/>
    <w:rsid w:val="00C729E3"/>
    <w:rsid w:val="00C73AC0"/>
    <w:rsid w:val="00C73B1F"/>
    <w:rsid w:val="00C74C18"/>
    <w:rsid w:val="00C76834"/>
    <w:rsid w:val="00C83762"/>
    <w:rsid w:val="00C86000"/>
    <w:rsid w:val="00C872BC"/>
    <w:rsid w:val="00C9303F"/>
    <w:rsid w:val="00C96E2F"/>
    <w:rsid w:val="00C978C8"/>
    <w:rsid w:val="00CA0019"/>
    <w:rsid w:val="00CA57B1"/>
    <w:rsid w:val="00CA5E4E"/>
    <w:rsid w:val="00CA7232"/>
    <w:rsid w:val="00CB68D7"/>
    <w:rsid w:val="00CB69A8"/>
    <w:rsid w:val="00CC231F"/>
    <w:rsid w:val="00CC41BF"/>
    <w:rsid w:val="00CD19EE"/>
    <w:rsid w:val="00CD1D6C"/>
    <w:rsid w:val="00CD20CB"/>
    <w:rsid w:val="00CD338E"/>
    <w:rsid w:val="00CE20BC"/>
    <w:rsid w:val="00CE554C"/>
    <w:rsid w:val="00CE6C5B"/>
    <w:rsid w:val="00CE777C"/>
    <w:rsid w:val="00CF4493"/>
    <w:rsid w:val="00CF58B7"/>
    <w:rsid w:val="00CF62E0"/>
    <w:rsid w:val="00CF6CD5"/>
    <w:rsid w:val="00CF76E9"/>
    <w:rsid w:val="00CF7B57"/>
    <w:rsid w:val="00D04A0B"/>
    <w:rsid w:val="00D0676A"/>
    <w:rsid w:val="00D1681B"/>
    <w:rsid w:val="00D16D6C"/>
    <w:rsid w:val="00D318C6"/>
    <w:rsid w:val="00D34122"/>
    <w:rsid w:val="00D3481D"/>
    <w:rsid w:val="00D348B1"/>
    <w:rsid w:val="00D43A2D"/>
    <w:rsid w:val="00D5423E"/>
    <w:rsid w:val="00D648E8"/>
    <w:rsid w:val="00D65DC3"/>
    <w:rsid w:val="00D67558"/>
    <w:rsid w:val="00D7003D"/>
    <w:rsid w:val="00D7106B"/>
    <w:rsid w:val="00D726E2"/>
    <w:rsid w:val="00D73BE1"/>
    <w:rsid w:val="00D93798"/>
    <w:rsid w:val="00D93D79"/>
    <w:rsid w:val="00D97FE7"/>
    <w:rsid w:val="00DA3B15"/>
    <w:rsid w:val="00DB388B"/>
    <w:rsid w:val="00DC6318"/>
    <w:rsid w:val="00DC6DDC"/>
    <w:rsid w:val="00DD4098"/>
    <w:rsid w:val="00DD42FC"/>
    <w:rsid w:val="00DD79BD"/>
    <w:rsid w:val="00DE0125"/>
    <w:rsid w:val="00DF66AF"/>
    <w:rsid w:val="00E02BC0"/>
    <w:rsid w:val="00E07720"/>
    <w:rsid w:val="00E07C17"/>
    <w:rsid w:val="00E11861"/>
    <w:rsid w:val="00E1766D"/>
    <w:rsid w:val="00E211CA"/>
    <w:rsid w:val="00E25932"/>
    <w:rsid w:val="00E339A6"/>
    <w:rsid w:val="00E35B45"/>
    <w:rsid w:val="00E37F61"/>
    <w:rsid w:val="00E4452A"/>
    <w:rsid w:val="00E50F17"/>
    <w:rsid w:val="00E52927"/>
    <w:rsid w:val="00E54992"/>
    <w:rsid w:val="00E55A82"/>
    <w:rsid w:val="00E57D7D"/>
    <w:rsid w:val="00E6608F"/>
    <w:rsid w:val="00E67F85"/>
    <w:rsid w:val="00E701EF"/>
    <w:rsid w:val="00E70B05"/>
    <w:rsid w:val="00E70EE8"/>
    <w:rsid w:val="00E765BA"/>
    <w:rsid w:val="00E7663E"/>
    <w:rsid w:val="00E80BDD"/>
    <w:rsid w:val="00E81F11"/>
    <w:rsid w:val="00E8436E"/>
    <w:rsid w:val="00E85EF4"/>
    <w:rsid w:val="00E92A0B"/>
    <w:rsid w:val="00E93F06"/>
    <w:rsid w:val="00E953E9"/>
    <w:rsid w:val="00EA0BEC"/>
    <w:rsid w:val="00EA2713"/>
    <w:rsid w:val="00EA506A"/>
    <w:rsid w:val="00EA50F1"/>
    <w:rsid w:val="00EA6A97"/>
    <w:rsid w:val="00EA6DCF"/>
    <w:rsid w:val="00EB1945"/>
    <w:rsid w:val="00EB1CFF"/>
    <w:rsid w:val="00EB2ED8"/>
    <w:rsid w:val="00EB3AD1"/>
    <w:rsid w:val="00EB4F09"/>
    <w:rsid w:val="00EC070B"/>
    <w:rsid w:val="00EC08F3"/>
    <w:rsid w:val="00ED12F5"/>
    <w:rsid w:val="00ED13E9"/>
    <w:rsid w:val="00EE7C41"/>
    <w:rsid w:val="00EF79CE"/>
    <w:rsid w:val="00F14980"/>
    <w:rsid w:val="00F2237D"/>
    <w:rsid w:val="00F224D7"/>
    <w:rsid w:val="00F22FFE"/>
    <w:rsid w:val="00F30945"/>
    <w:rsid w:val="00F37AF7"/>
    <w:rsid w:val="00F4132D"/>
    <w:rsid w:val="00F44EB0"/>
    <w:rsid w:val="00F47C23"/>
    <w:rsid w:val="00F512EA"/>
    <w:rsid w:val="00F51952"/>
    <w:rsid w:val="00F609F4"/>
    <w:rsid w:val="00F622D7"/>
    <w:rsid w:val="00F62BED"/>
    <w:rsid w:val="00F64463"/>
    <w:rsid w:val="00F6725C"/>
    <w:rsid w:val="00F67453"/>
    <w:rsid w:val="00F70350"/>
    <w:rsid w:val="00F70525"/>
    <w:rsid w:val="00F810CF"/>
    <w:rsid w:val="00F83655"/>
    <w:rsid w:val="00F84862"/>
    <w:rsid w:val="00F84DE6"/>
    <w:rsid w:val="00F9215D"/>
    <w:rsid w:val="00F932C1"/>
    <w:rsid w:val="00F93B3D"/>
    <w:rsid w:val="00F94664"/>
    <w:rsid w:val="00FA2ECA"/>
    <w:rsid w:val="00FA669C"/>
    <w:rsid w:val="00FB00F3"/>
    <w:rsid w:val="00FB0E77"/>
    <w:rsid w:val="00FB5B2B"/>
    <w:rsid w:val="00FB67E5"/>
    <w:rsid w:val="00FC4D7A"/>
    <w:rsid w:val="00FD0DB4"/>
    <w:rsid w:val="00FD1D0D"/>
    <w:rsid w:val="00FE5C6E"/>
    <w:rsid w:val="00FF395E"/>
    <w:rsid w:val="00FF43D5"/>
    <w:rsid w:val="00FF7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E447"/>
  <w15:chartTrackingRefBased/>
  <w15:docId w15:val="{0E8D0EF9-7CC2-4681-8CE3-A8636F4EB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29A"/>
    <w:rPr>
      <w:rFonts w:eastAsiaTheme="majorEastAsia" w:cstheme="majorBidi"/>
      <w:color w:val="272727" w:themeColor="text1" w:themeTint="D8"/>
    </w:rPr>
  </w:style>
  <w:style w:type="paragraph" w:styleId="Title">
    <w:name w:val="Title"/>
    <w:basedOn w:val="Normal"/>
    <w:next w:val="Normal"/>
    <w:link w:val="TitleChar"/>
    <w:uiPriority w:val="10"/>
    <w:qFormat/>
    <w:rsid w:val="0003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29A"/>
    <w:pPr>
      <w:spacing w:before="160"/>
      <w:jc w:val="center"/>
    </w:pPr>
    <w:rPr>
      <w:i/>
      <w:iCs/>
      <w:color w:val="404040" w:themeColor="text1" w:themeTint="BF"/>
    </w:rPr>
  </w:style>
  <w:style w:type="character" w:customStyle="1" w:styleId="QuoteChar">
    <w:name w:val="Quote Char"/>
    <w:basedOn w:val="DefaultParagraphFont"/>
    <w:link w:val="Quote"/>
    <w:uiPriority w:val="29"/>
    <w:rsid w:val="0003429A"/>
    <w:rPr>
      <w:i/>
      <w:iCs/>
      <w:color w:val="404040" w:themeColor="text1" w:themeTint="BF"/>
    </w:rPr>
  </w:style>
  <w:style w:type="paragraph" w:styleId="ListParagraph">
    <w:name w:val="List Paragraph"/>
    <w:basedOn w:val="Normal"/>
    <w:uiPriority w:val="34"/>
    <w:qFormat/>
    <w:rsid w:val="0003429A"/>
    <w:pPr>
      <w:ind w:left="720"/>
      <w:contextualSpacing/>
    </w:pPr>
  </w:style>
  <w:style w:type="character" w:styleId="IntenseEmphasis">
    <w:name w:val="Intense Emphasis"/>
    <w:basedOn w:val="DefaultParagraphFont"/>
    <w:uiPriority w:val="21"/>
    <w:qFormat/>
    <w:rsid w:val="0003429A"/>
    <w:rPr>
      <w:i/>
      <w:iCs/>
      <w:color w:val="2F5496" w:themeColor="accent1" w:themeShade="BF"/>
    </w:rPr>
  </w:style>
  <w:style w:type="paragraph" w:styleId="IntenseQuote">
    <w:name w:val="Intense Quote"/>
    <w:basedOn w:val="Normal"/>
    <w:next w:val="Normal"/>
    <w:link w:val="IntenseQuoteChar"/>
    <w:uiPriority w:val="30"/>
    <w:qFormat/>
    <w:rsid w:val="0003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429A"/>
    <w:rPr>
      <w:i/>
      <w:iCs/>
      <w:color w:val="2F5496" w:themeColor="accent1" w:themeShade="BF"/>
    </w:rPr>
  </w:style>
  <w:style w:type="character" w:styleId="IntenseReference">
    <w:name w:val="Intense Reference"/>
    <w:basedOn w:val="DefaultParagraphFont"/>
    <w:uiPriority w:val="32"/>
    <w:qFormat/>
    <w:rsid w:val="0003429A"/>
    <w:rPr>
      <w:b/>
      <w:bCs/>
      <w:smallCaps/>
      <w:color w:val="2F5496" w:themeColor="accent1" w:themeShade="BF"/>
      <w:spacing w:val="5"/>
    </w:rPr>
  </w:style>
  <w:style w:type="character" w:styleId="Hyperlink">
    <w:name w:val="Hyperlink"/>
    <w:basedOn w:val="DefaultParagraphFont"/>
    <w:uiPriority w:val="99"/>
    <w:unhideWhenUsed/>
    <w:rsid w:val="00FF395E"/>
    <w:rPr>
      <w:color w:val="0563C1" w:themeColor="hyperlink"/>
      <w:u w:val="single"/>
    </w:rPr>
  </w:style>
  <w:style w:type="character" w:styleId="UnresolvedMention">
    <w:name w:val="Unresolved Mention"/>
    <w:basedOn w:val="DefaultParagraphFont"/>
    <w:uiPriority w:val="99"/>
    <w:semiHidden/>
    <w:unhideWhenUsed/>
    <w:rsid w:val="00FF395E"/>
    <w:rPr>
      <w:color w:val="605E5C"/>
      <w:shd w:val="clear" w:color="auto" w:fill="E1DFDD"/>
    </w:rPr>
  </w:style>
  <w:style w:type="character" w:styleId="FollowedHyperlink">
    <w:name w:val="FollowedHyperlink"/>
    <w:basedOn w:val="DefaultParagraphFont"/>
    <w:uiPriority w:val="99"/>
    <w:semiHidden/>
    <w:unhideWhenUsed/>
    <w:rsid w:val="00BC0A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0231">
      <w:bodyDiv w:val="1"/>
      <w:marLeft w:val="0"/>
      <w:marRight w:val="0"/>
      <w:marTop w:val="0"/>
      <w:marBottom w:val="0"/>
      <w:divBdr>
        <w:top w:val="none" w:sz="0" w:space="0" w:color="auto"/>
        <w:left w:val="none" w:sz="0" w:space="0" w:color="auto"/>
        <w:bottom w:val="none" w:sz="0" w:space="0" w:color="auto"/>
        <w:right w:val="none" w:sz="0" w:space="0" w:color="auto"/>
      </w:divBdr>
    </w:div>
    <w:div w:id="245379374">
      <w:bodyDiv w:val="1"/>
      <w:marLeft w:val="0"/>
      <w:marRight w:val="0"/>
      <w:marTop w:val="0"/>
      <w:marBottom w:val="0"/>
      <w:divBdr>
        <w:top w:val="none" w:sz="0" w:space="0" w:color="auto"/>
        <w:left w:val="none" w:sz="0" w:space="0" w:color="auto"/>
        <w:bottom w:val="none" w:sz="0" w:space="0" w:color="auto"/>
        <w:right w:val="none" w:sz="0" w:space="0" w:color="auto"/>
      </w:divBdr>
    </w:div>
    <w:div w:id="253365849">
      <w:bodyDiv w:val="1"/>
      <w:marLeft w:val="0"/>
      <w:marRight w:val="0"/>
      <w:marTop w:val="0"/>
      <w:marBottom w:val="0"/>
      <w:divBdr>
        <w:top w:val="none" w:sz="0" w:space="0" w:color="auto"/>
        <w:left w:val="none" w:sz="0" w:space="0" w:color="auto"/>
        <w:bottom w:val="none" w:sz="0" w:space="0" w:color="auto"/>
        <w:right w:val="none" w:sz="0" w:space="0" w:color="auto"/>
      </w:divBdr>
    </w:div>
    <w:div w:id="285745618">
      <w:bodyDiv w:val="1"/>
      <w:marLeft w:val="0"/>
      <w:marRight w:val="0"/>
      <w:marTop w:val="0"/>
      <w:marBottom w:val="0"/>
      <w:divBdr>
        <w:top w:val="none" w:sz="0" w:space="0" w:color="auto"/>
        <w:left w:val="none" w:sz="0" w:space="0" w:color="auto"/>
        <w:bottom w:val="none" w:sz="0" w:space="0" w:color="auto"/>
        <w:right w:val="none" w:sz="0" w:space="0" w:color="auto"/>
      </w:divBdr>
    </w:div>
    <w:div w:id="328291775">
      <w:bodyDiv w:val="1"/>
      <w:marLeft w:val="0"/>
      <w:marRight w:val="0"/>
      <w:marTop w:val="0"/>
      <w:marBottom w:val="0"/>
      <w:divBdr>
        <w:top w:val="none" w:sz="0" w:space="0" w:color="auto"/>
        <w:left w:val="none" w:sz="0" w:space="0" w:color="auto"/>
        <w:bottom w:val="none" w:sz="0" w:space="0" w:color="auto"/>
        <w:right w:val="none" w:sz="0" w:space="0" w:color="auto"/>
      </w:divBdr>
    </w:div>
    <w:div w:id="536283549">
      <w:bodyDiv w:val="1"/>
      <w:marLeft w:val="0"/>
      <w:marRight w:val="0"/>
      <w:marTop w:val="0"/>
      <w:marBottom w:val="0"/>
      <w:divBdr>
        <w:top w:val="none" w:sz="0" w:space="0" w:color="auto"/>
        <w:left w:val="none" w:sz="0" w:space="0" w:color="auto"/>
        <w:bottom w:val="none" w:sz="0" w:space="0" w:color="auto"/>
        <w:right w:val="none" w:sz="0" w:space="0" w:color="auto"/>
      </w:divBdr>
    </w:div>
    <w:div w:id="811598379">
      <w:bodyDiv w:val="1"/>
      <w:marLeft w:val="0"/>
      <w:marRight w:val="0"/>
      <w:marTop w:val="0"/>
      <w:marBottom w:val="0"/>
      <w:divBdr>
        <w:top w:val="none" w:sz="0" w:space="0" w:color="auto"/>
        <w:left w:val="none" w:sz="0" w:space="0" w:color="auto"/>
        <w:bottom w:val="none" w:sz="0" w:space="0" w:color="auto"/>
        <w:right w:val="none" w:sz="0" w:space="0" w:color="auto"/>
      </w:divBdr>
    </w:div>
    <w:div w:id="939219304">
      <w:bodyDiv w:val="1"/>
      <w:marLeft w:val="0"/>
      <w:marRight w:val="0"/>
      <w:marTop w:val="0"/>
      <w:marBottom w:val="0"/>
      <w:divBdr>
        <w:top w:val="none" w:sz="0" w:space="0" w:color="auto"/>
        <w:left w:val="none" w:sz="0" w:space="0" w:color="auto"/>
        <w:bottom w:val="none" w:sz="0" w:space="0" w:color="auto"/>
        <w:right w:val="none" w:sz="0" w:space="0" w:color="auto"/>
      </w:divBdr>
    </w:div>
    <w:div w:id="1023819898">
      <w:bodyDiv w:val="1"/>
      <w:marLeft w:val="0"/>
      <w:marRight w:val="0"/>
      <w:marTop w:val="0"/>
      <w:marBottom w:val="0"/>
      <w:divBdr>
        <w:top w:val="none" w:sz="0" w:space="0" w:color="auto"/>
        <w:left w:val="none" w:sz="0" w:space="0" w:color="auto"/>
        <w:bottom w:val="none" w:sz="0" w:space="0" w:color="auto"/>
        <w:right w:val="none" w:sz="0" w:space="0" w:color="auto"/>
      </w:divBdr>
    </w:div>
    <w:div w:id="1224606573">
      <w:bodyDiv w:val="1"/>
      <w:marLeft w:val="0"/>
      <w:marRight w:val="0"/>
      <w:marTop w:val="0"/>
      <w:marBottom w:val="0"/>
      <w:divBdr>
        <w:top w:val="none" w:sz="0" w:space="0" w:color="auto"/>
        <w:left w:val="none" w:sz="0" w:space="0" w:color="auto"/>
        <w:bottom w:val="none" w:sz="0" w:space="0" w:color="auto"/>
        <w:right w:val="none" w:sz="0" w:space="0" w:color="auto"/>
      </w:divBdr>
    </w:div>
    <w:div w:id="1278680731">
      <w:bodyDiv w:val="1"/>
      <w:marLeft w:val="0"/>
      <w:marRight w:val="0"/>
      <w:marTop w:val="0"/>
      <w:marBottom w:val="0"/>
      <w:divBdr>
        <w:top w:val="none" w:sz="0" w:space="0" w:color="auto"/>
        <w:left w:val="none" w:sz="0" w:space="0" w:color="auto"/>
        <w:bottom w:val="none" w:sz="0" w:space="0" w:color="auto"/>
        <w:right w:val="none" w:sz="0" w:space="0" w:color="auto"/>
      </w:divBdr>
    </w:div>
    <w:div w:id="1280801974">
      <w:bodyDiv w:val="1"/>
      <w:marLeft w:val="0"/>
      <w:marRight w:val="0"/>
      <w:marTop w:val="0"/>
      <w:marBottom w:val="0"/>
      <w:divBdr>
        <w:top w:val="none" w:sz="0" w:space="0" w:color="auto"/>
        <w:left w:val="none" w:sz="0" w:space="0" w:color="auto"/>
        <w:bottom w:val="none" w:sz="0" w:space="0" w:color="auto"/>
        <w:right w:val="none" w:sz="0" w:space="0" w:color="auto"/>
      </w:divBdr>
    </w:div>
    <w:div w:id="1283003383">
      <w:bodyDiv w:val="1"/>
      <w:marLeft w:val="0"/>
      <w:marRight w:val="0"/>
      <w:marTop w:val="0"/>
      <w:marBottom w:val="0"/>
      <w:divBdr>
        <w:top w:val="none" w:sz="0" w:space="0" w:color="auto"/>
        <w:left w:val="none" w:sz="0" w:space="0" w:color="auto"/>
        <w:bottom w:val="none" w:sz="0" w:space="0" w:color="auto"/>
        <w:right w:val="none" w:sz="0" w:space="0" w:color="auto"/>
      </w:divBdr>
    </w:div>
    <w:div w:id="1424954240">
      <w:bodyDiv w:val="1"/>
      <w:marLeft w:val="0"/>
      <w:marRight w:val="0"/>
      <w:marTop w:val="0"/>
      <w:marBottom w:val="0"/>
      <w:divBdr>
        <w:top w:val="none" w:sz="0" w:space="0" w:color="auto"/>
        <w:left w:val="none" w:sz="0" w:space="0" w:color="auto"/>
        <w:bottom w:val="none" w:sz="0" w:space="0" w:color="auto"/>
        <w:right w:val="none" w:sz="0" w:space="0" w:color="auto"/>
      </w:divBdr>
    </w:div>
    <w:div w:id="1438285086">
      <w:bodyDiv w:val="1"/>
      <w:marLeft w:val="0"/>
      <w:marRight w:val="0"/>
      <w:marTop w:val="0"/>
      <w:marBottom w:val="0"/>
      <w:divBdr>
        <w:top w:val="none" w:sz="0" w:space="0" w:color="auto"/>
        <w:left w:val="none" w:sz="0" w:space="0" w:color="auto"/>
        <w:bottom w:val="none" w:sz="0" w:space="0" w:color="auto"/>
        <w:right w:val="none" w:sz="0" w:space="0" w:color="auto"/>
      </w:divBdr>
    </w:div>
    <w:div w:id="1666857590">
      <w:bodyDiv w:val="1"/>
      <w:marLeft w:val="0"/>
      <w:marRight w:val="0"/>
      <w:marTop w:val="0"/>
      <w:marBottom w:val="0"/>
      <w:divBdr>
        <w:top w:val="none" w:sz="0" w:space="0" w:color="auto"/>
        <w:left w:val="none" w:sz="0" w:space="0" w:color="auto"/>
        <w:bottom w:val="none" w:sz="0" w:space="0" w:color="auto"/>
        <w:right w:val="none" w:sz="0" w:space="0" w:color="auto"/>
      </w:divBdr>
    </w:div>
    <w:div w:id="1735351973">
      <w:bodyDiv w:val="1"/>
      <w:marLeft w:val="0"/>
      <w:marRight w:val="0"/>
      <w:marTop w:val="0"/>
      <w:marBottom w:val="0"/>
      <w:divBdr>
        <w:top w:val="none" w:sz="0" w:space="0" w:color="auto"/>
        <w:left w:val="none" w:sz="0" w:space="0" w:color="auto"/>
        <w:bottom w:val="none" w:sz="0" w:space="0" w:color="auto"/>
        <w:right w:val="none" w:sz="0" w:space="0" w:color="auto"/>
      </w:divBdr>
    </w:div>
    <w:div w:id="1796094288">
      <w:bodyDiv w:val="1"/>
      <w:marLeft w:val="0"/>
      <w:marRight w:val="0"/>
      <w:marTop w:val="0"/>
      <w:marBottom w:val="0"/>
      <w:divBdr>
        <w:top w:val="none" w:sz="0" w:space="0" w:color="auto"/>
        <w:left w:val="none" w:sz="0" w:space="0" w:color="auto"/>
        <w:bottom w:val="none" w:sz="0" w:space="0" w:color="auto"/>
        <w:right w:val="none" w:sz="0" w:space="0" w:color="auto"/>
      </w:divBdr>
    </w:div>
    <w:div w:id="1865094104">
      <w:bodyDiv w:val="1"/>
      <w:marLeft w:val="0"/>
      <w:marRight w:val="0"/>
      <w:marTop w:val="0"/>
      <w:marBottom w:val="0"/>
      <w:divBdr>
        <w:top w:val="none" w:sz="0" w:space="0" w:color="auto"/>
        <w:left w:val="none" w:sz="0" w:space="0" w:color="auto"/>
        <w:bottom w:val="none" w:sz="0" w:space="0" w:color="auto"/>
        <w:right w:val="none" w:sz="0" w:space="0" w:color="auto"/>
      </w:divBdr>
    </w:div>
    <w:div w:id="1975330990">
      <w:bodyDiv w:val="1"/>
      <w:marLeft w:val="0"/>
      <w:marRight w:val="0"/>
      <w:marTop w:val="0"/>
      <w:marBottom w:val="0"/>
      <w:divBdr>
        <w:top w:val="none" w:sz="0" w:space="0" w:color="auto"/>
        <w:left w:val="none" w:sz="0" w:space="0" w:color="auto"/>
        <w:bottom w:val="none" w:sz="0" w:space="0" w:color="auto"/>
        <w:right w:val="none" w:sz="0" w:space="0" w:color="auto"/>
      </w:divBdr>
    </w:div>
    <w:div w:id="2121489635">
      <w:bodyDiv w:val="1"/>
      <w:marLeft w:val="0"/>
      <w:marRight w:val="0"/>
      <w:marTop w:val="0"/>
      <w:marBottom w:val="0"/>
      <w:divBdr>
        <w:top w:val="none" w:sz="0" w:space="0" w:color="auto"/>
        <w:left w:val="none" w:sz="0" w:space="0" w:color="auto"/>
        <w:bottom w:val="none" w:sz="0" w:space="0" w:color="auto"/>
        <w:right w:val="none" w:sz="0" w:space="0" w:color="auto"/>
      </w:divBdr>
    </w:div>
    <w:div w:id="212961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077dd9-01eb-46c6-94ee-dbb24898525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494797F33AB09428DD70B11BA52CC81" ma:contentTypeVersion="16" ma:contentTypeDescription="Create a new document." ma:contentTypeScope="" ma:versionID="3fcf86af165e8420261b975dfb6c695e">
  <xsd:schema xmlns:xsd="http://www.w3.org/2001/XMLSchema" xmlns:xs="http://www.w3.org/2001/XMLSchema" xmlns:p="http://schemas.microsoft.com/office/2006/metadata/properties" xmlns:ns3="3d077dd9-01eb-46c6-94ee-dbb24898525e" xmlns:ns4="a8a261e7-7e2e-4848-b525-9ade24b089a6" targetNamespace="http://schemas.microsoft.com/office/2006/metadata/properties" ma:root="true" ma:fieldsID="d6ae573cadd2e6bb79e513aa5f13efea" ns3:_="" ns4:_="">
    <xsd:import namespace="3d077dd9-01eb-46c6-94ee-dbb24898525e"/>
    <xsd:import namespace="a8a261e7-7e2e-4848-b525-9ade24b089a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LengthInSecond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077dd9-01eb-46c6-94ee-dbb248985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a261e7-7e2e-4848-b525-9ade24b089a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E721718-1EA6-4307-922C-6456A0F30FE8}">
  <ds:schemaRefs>
    <ds:schemaRef ds:uri="http://schemas.microsoft.com/office/2006/metadata/properties"/>
    <ds:schemaRef ds:uri="http://schemas.microsoft.com/office/infopath/2007/PartnerControls"/>
    <ds:schemaRef ds:uri="3d077dd9-01eb-46c6-94ee-dbb24898525e"/>
  </ds:schemaRefs>
</ds:datastoreItem>
</file>

<file path=customXml/itemProps2.xml><?xml version="1.0" encoding="utf-8"?>
<ds:datastoreItem xmlns:ds="http://schemas.openxmlformats.org/officeDocument/2006/customXml" ds:itemID="{079EA6C1-AD46-43F8-9214-755B5D212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077dd9-01eb-46c6-94ee-dbb24898525e"/>
    <ds:schemaRef ds:uri="a8a261e7-7e2e-4848-b525-9ade24b0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701BE3-5E52-4647-AFB1-98A91E58DF4E}">
  <ds:schemaRefs>
    <ds:schemaRef ds:uri="http://schemas.microsoft.com/sharepoint/v3/contenttype/forms"/>
  </ds:schemaRefs>
</ds:datastoreItem>
</file>

<file path=customXml/itemProps4.xml><?xml version="1.0" encoding="utf-8"?>
<ds:datastoreItem xmlns:ds="http://schemas.openxmlformats.org/officeDocument/2006/customXml" ds:itemID="{FF222EB4-559A-43ED-9385-5F73835CF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5430</Words>
  <Characters>30957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Carli</dc:creator>
  <cp:keywords/>
  <dc:description/>
  <cp:lastModifiedBy>Jenkins, Carli</cp:lastModifiedBy>
  <cp:revision>2</cp:revision>
  <dcterms:created xsi:type="dcterms:W3CDTF">2024-07-29T22:13:00Z</dcterms:created>
  <dcterms:modified xsi:type="dcterms:W3CDTF">2024-07-29T22:13:00Z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0x010100B494797F33AB09428DD70B11BA52CC81</vt:lpwstr>
  </property>
  <property fmtid="{D5CDD505-2E9C-101B-9397-08002B2CF9AE}" pid="3" name="MSIP_Label_f2acd28b-79a3-4a0f-b0ff-4b75658b1549_Enabled">
    <vt:lpwstr>true</vt:lpwstr>
  </property>
  <property fmtid="{D5CDD505-2E9C-101B-9397-08002B2CF9AE}" pid="4" name="MSIP_Label_f2acd28b-79a3-4a0f-b0ff-4b75658b1549_SetDate">
    <vt:lpwstr>2024-07-07T13:36:00Z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3d0192b1-fdcb-408f-bd08-defe12e98d23</vt:lpwstr>
  </property>
  <property fmtid="{D5CDD505-2E9C-101B-9397-08002B2CF9AE}" pid="9" name="MSIP_Label_f2acd28b-79a3-4a0f-b0ff-4b75658b1549_ContentBits">
    <vt:lpwstr>0</vt:lpwstr>
  </property>
</Properties>
</file>