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17522802"/>
        <w:docPartObj>
          <w:docPartGallery w:val="Cover Pages"/>
          <w:docPartUnique/>
        </w:docPartObj>
      </w:sdtPr>
      <w:sdtEndPr>
        <w:rPr>
          <w:rFonts w:ascii="Times New Roman" w:eastAsia="Times New Roman" w:hAnsi="Times New Roman" w:cs="Times New Roman"/>
          <w:b/>
          <w:sz w:val="24"/>
          <w:szCs w:val="24"/>
        </w:rPr>
      </w:sdtEndPr>
      <w:sdtContent>
        <w:p w14:paraId="56059A96" w14:textId="345EEFE7" w:rsidR="001164EE" w:rsidRDefault="001164EE"/>
        <w:p w14:paraId="31AF422E" w14:textId="10A71028" w:rsidR="00D27D99" w:rsidRDefault="001164EE">
          <w:pPr>
            <w:spacing w:line="240" w:lineRule="auto"/>
            <w:rPr>
              <w:rFonts w:ascii="Times New Roman" w:eastAsia="Times New Roman" w:hAnsi="Times New Roman" w:cs="Times New Roman"/>
              <w:b/>
              <w:sz w:val="24"/>
              <w:szCs w:val="24"/>
            </w:rPr>
          </w:pPr>
          <w:r>
            <w:rPr>
              <w:noProof/>
              <w:lang w:eastAsia="zh-CN"/>
            </w:rPr>
            <mc:AlternateContent>
              <mc:Choice Requires="wps">
                <w:drawing>
                  <wp:anchor distT="0" distB="0" distL="114300" distR="114300" simplePos="0" relativeHeight="251659264" behindDoc="0" locked="0" layoutInCell="1" allowOverlap="1" wp14:anchorId="203A3A57" wp14:editId="5FF0E92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79994A" w14:textId="317A6A77" w:rsidR="001164EE" w:rsidRDefault="001164EE" w:rsidP="00D27D99">
                                <w:pPr>
                                  <w:pStyle w:val="NoSpacing"/>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r w:rsidR="00D27D99">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3A3A57" id="Rectangle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" fillcolor="#4472c4 [3204]" stroked="f" strokeweight="1pt">
                    <o:lock v:ext="edit" aspectratio="t"/>
                    <v:textbox inset="3.6pt,,3.6pt">
                      <w:txbxContent>
                        <w:p w14:paraId="4179994A" w14:textId="317A6A77" w:rsidR="001164EE" w:rsidRDefault="001164EE" w:rsidP="00D27D99">
                          <w:pPr>
                            <w:pStyle w:val="NoSpacing"/>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r w:rsidR="00D27D99">
                                <w:rPr>
                                  <w:color w:val="FFFFFF" w:themeColor="background1"/>
                                  <w:sz w:val="24"/>
                                  <w:szCs w:val="24"/>
                                </w:rPr>
                                <w:t>2020</w:t>
                              </w:r>
                            </w:sdtContent>
                          </w:sdt>
                        </w:p>
                      </w:txbxContent>
                    </v:textbox>
                    <w10:wrap anchorx="margin" anchory="page"/>
                  </v:rect>
                </w:pict>
              </mc:Fallback>
            </mc:AlternateContent>
          </w:r>
        </w:p>
        <w:p w14:paraId="0269BB53" w14:textId="77777777" w:rsidR="00D27D99" w:rsidRDefault="00D27D99">
          <w:pPr>
            <w:spacing w:line="240" w:lineRule="auto"/>
            <w:rPr>
              <w:rFonts w:ascii="Times New Roman" w:eastAsia="Times New Roman" w:hAnsi="Times New Roman" w:cs="Times New Roman"/>
              <w:b/>
              <w:sz w:val="24"/>
              <w:szCs w:val="24"/>
            </w:rPr>
          </w:pPr>
        </w:p>
        <w:p w14:paraId="256C349B" w14:textId="63AD786F" w:rsidR="00D27D99" w:rsidRDefault="00D27D99">
          <w:pPr>
            <w:spacing w:line="240" w:lineRule="auto"/>
            <w:rPr>
              <w:rFonts w:ascii="Times New Roman" w:eastAsia="Times New Roman" w:hAnsi="Times New Roman" w:cs="Times New Roman"/>
              <w:b/>
              <w:sz w:val="24"/>
              <w:szCs w:val="24"/>
            </w:rPr>
          </w:pPr>
        </w:p>
        <w:p w14:paraId="61DDA2B8" w14:textId="03E3DBEB" w:rsidR="00D27D99" w:rsidRDefault="00D27D99">
          <w:pPr>
            <w:spacing w:line="240" w:lineRule="auto"/>
            <w:rPr>
              <w:rFonts w:ascii="Times New Roman" w:eastAsia="Times New Roman" w:hAnsi="Times New Roman" w:cs="Times New Roman"/>
              <w:b/>
              <w:sz w:val="24"/>
              <w:szCs w:val="24"/>
            </w:rPr>
          </w:pPr>
        </w:p>
        <w:p w14:paraId="4E8238FD" w14:textId="4189D8DA" w:rsidR="00D27D99" w:rsidRDefault="004C2435">
          <w:pPr>
            <w:spacing w:line="240" w:lineRule="auto"/>
            <w:rPr>
              <w:rFonts w:ascii="Times New Roman" w:eastAsia="Times New Roman" w:hAnsi="Times New Roman" w:cs="Times New Roman"/>
              <w:b/>
              <w:sz w:val="24"/>
              <w:szCs w:val="24"/>
            </w:rPr>
          </w:pPr>
          <w:r>
            <w:rPr>
              <w:noProof/>
              <w:lang w:eastAsia="zh-CN"/>
            </w:rPr>
            <mc:AlternateContent>
              <mc:Choice Requires="wps">
                <w:drawing>
                  <wp:anchor distT="0" distB="0" distL="182880" distR="182880" simplePos="0" relativeHeight="251660288" behindDoc="0" locked="0" layoutInCell="1" allowOverlap="1" wp14:anchorId="4800823E" wp14:editId="36EE94A7">
                    <wp:simplePos x="0" y="0"/>
                    <wp:positionH relativeFrom="margin">
                      <wp:posOffset>469900</wp:posOffset>
                    </wp:positionH>
                    <wp:positionV relativeFrom="page">
                      <wp:posOffset>1816100</wp:posOffset>
                    </wp:positionV>
                    <wp:extent cx="4813300" cy="6693535"/>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4813300" cy="6693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22C89" w14:textId="453AA80A" w:rsidR="001164EE" w:rsidRPr="00D27D99" w:rsidRDefault="001164EE" w:rsidP="00D27D99">
                                <w:pPr>
                                  <w:pStyle w:val="NoSpacing"/>
                                  <w:spacing w:before="40" w:after="560" w:line="216" w:lineRule="auto"/>
                                  <w:jc w:val="center"/>
                                  <w:rPr>
                                    <w:rFonts w:ascii="Times New Roman" w:hAnsi="Times New Roman" w:cs="Times New Roman"/>
                                    <w:color w:val="4472C4" w:themeColor="accent1"/>
                                    <w:sz w:val="52"/>
                                    <w:szCs w:val="52"/>
                                  </w:rPr>
                                </w:pPr>
                                <w:sdt>
                                  <w:sdtPr>
                                    <w:rPr>
                                      <w:rFonts w:ascii="Times New Roman" w:hAnsi="Times New Roman" w:cs="Times New Roman"/>
                                      <w:color w:val="4472C4" w:themeColor="accent1"/>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27D99">
                                      <w:rPr>
                                        <w:rFonts w:ascii="Times New Roman" w:hAnsi="Times New Roman" w:cs="Times New Roman"/>
                                        <w:color w:val="4472C4" w:themeColor="accent1"/>
                                        <w:sz w:val="52"/>
                                        <w:szCs w:val="52"/>
                                      </w:rPr>
                                      <w:t>The Importance of Employee Enga</w:t>
                                    </w:r>
                                    <w:r w:rsidR="00D27D99" w:rsidRPr="00D27D99">
                                      <w:rPr>
                                        <w:rFonts w:ascii="Times New Roman" w:hAnsi="Times New Roman" w:cs="Times New Roman"/>
                                        <w:color w:val="4472C4" w:themeColor="accent1"/>
                                        <w:sz w:val="52"/>
                                        <w:szCs w:val="52"/>
                                      </w:rPr>
                                      <w:t>gement in a Company</w:t>
                                    </w:r>
                                  </w:sdtContent>
                                </w:sdt>
                              </w:p>
                              <w:sdt>
                                <w:sdtPr>
                                  <w:rPr>
                                    <w:rFonts w:ascii="Times New Roman" w:hAnsi="Times New Roman" w:cs="Times New Roman"/>
                                    <w:caps/>
                                    <w:color w:val="1F4E79" w:themeColor="accent5" w:themeShade="80"/>
                                    <w:sz w:val="18"/>
                                    <w:szCs w:val="1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9EE8FAB" w14:textId="5C681C44" w:rsidR="004C2435" w:rsidRPr="004C2435" w:rsidRDefault="004C2435" w:rsidP="004C2435">
                                    <w:pPr>
                                      <w:pStyle w:val="NoSpacing"/>
                                      <w:spacing w:before="40" w:after="40"/>
                                      <w:jc w:val="center"/>
                                      <w:rPr>
                                        <w:rFonts w:ascii="Times New Roman" w:hAnsi="Times New Roman" w:cs="Times New Roman"/>
                                        <w:caps/>
                                        <w:color w:val="1F4E79" w:themeColor="accent5" w:themeShade="80"/>
                                        <w:sz w:val="18"/>
                                        <w:szCs w:val="18"/>
                                      </w:rPr>
                                    </w:pPr>
                                    <w:r w:rsidRPr="004C2435">
                                      <w:rPr>
                                        <w:rFonts w:ascii="Times New Roman" w:hAnsi="Times New Roman" w:cs="Times New Roman"/>
                                        <w:caps/>
                                        <w:color w:val="1F4E79" w:themeColor="accent5" w:themeShade="80"/>
                                        <w:sz w:val="18"/>
                                        <w:szCs w:val="18"/>
                                      </w:rPr>
                                      <w:t>university trinity saint david london</w:t>
                                    </w:r>
                                  </w:p>
                                </w:sdtContent>
                              </w:sdt>
                              <w:p w14:paraId="1EABFE9B" w14:textId="77777777" w:rsidR="00D27D99" w:rsidRDefault="00D27D99">
                                <w:pPr>
                                  <w:pStyle w:val="NoSpacing"/>
                                  <w:spacing w:before="80" w:after="40"/>
                                  <w:rPr>
                                    <w:caps/>
                                    <w:color w:val="5B9BD5" w:themeColor="accent5"/>
                                    <w:sz w:val="24"/>
                                    <w:szCs w:val="24"/>
                                  </w:rPr>
                                </w:pPr>
                              </w:p>
                              <w:p w14:paraId="62E9E4F0" w14:textId="77777777" w:rsidR="004C2435" w:rsidRDefault="004C2435" w:rsidP="004C2435">
                                <w:pPr>
                                  <w:pStyle w:val="NoSpacing"/>
                                  <w:spacing w:before="80" w:after="40"/>
                                  <w:jc w:val="center"/>
                                  <w:rPr>
                                    <w:rFonts w:ascii="Times New Roman" w:hAnsi="Times New Roman" w:cs="Times New Roman"/>
                                    <w:caps/>
                                    <w:color w:val="1F4E79" w:themeColor="accent5" w:themeShade="80"/>
                                    <w:sz w:val="16"/>
                                    <w:szCs w:val="16"/>
                                  </w:rPr>
                                </w:pPr>
                              </w:p>
                              <w:p w14:paraId="79473C4C" w14:textId="355D9A01" w:rsidR="00D27D99" w:rsidRPr="004C2435" w:rsidRDefault="004C2435" w:rsidP="004C2435">
                                <w:pPr>
                                  <w:pStyle w:val="NoSpacing"/>
                                  <w:spacing w:before="80" w:after="40"/>
                                  <w:jc w:val="center"/>
                                  <w:rPr>
                                    <w:rFonts w:ascii="Times New Roman" w:hAnsi="Times New Roman" w:cs="Times New Roman"/>
                                    <w:caps/>
                                    <w:color w:val="5B9BD5" w:themeColor="accent5"/>
                                    <w:sz w:val="16"/>
                                    <w:szCs w:val="16"/>
                                  </w:rPr>
                                </w:pPr>
                                <w:r w:rsidRPr="004C2435">
                                  <w:rPr>
                                    <w:rFonts w:ascii="Times New Roman" w:hAnsi="Times New Roman" w:cs="Times New Roman"/>
                                    <w:caps/>
                                    <w:color w:val="1F4E79" w:themeColor="accent5" w:themeShade="80"/>
                                    <w:sz w:val="16"/>
                                    <w:szCs w:val="16"/>
                                  </w:rPr>
                                  <w:t xml:space="preserve">human resources </w:t>
                                </w:r>
                                <w:r w:rsidRPr="004C2435">
                                  <w:rPr>
                                    <w:rFonts w:ascii="Times New Roman" w:hAnsi="Times New Roman" w:cs="Times New Roman"/>
                                    <w:caps/>
                                    <w:color w:val="1F4E79" w:themeColor="accent5" w:themeShade="80"/>
                                    <w:sz w:val="16"/>
                                    <w:szCs w:val="16"/>
                                  </w:rPr>
                                  <w:t>management (lcmb7000)</w:t>
                                </w:r>
                              </w:p>
                              <w:p w14:paraId="26614B66"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07F7FC43"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2E239E41" w14:textId="7D37CA8A"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60620A7D" w14:textId="2C394F14"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2D9B7ACC" w14:textId="40C2B75B"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900F055" w14:textId="0410B14B"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F6E3782" w14:textId="12541E9E"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40274334" w14:textId="3D49F762"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59A44E1B" w14:textId="0F55440B"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5520127E" w14:textId="4A7243F7"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1CA62C8E" w14:textId="2E08048D"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4A35B36" w14:textId="77777777"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30DF04E8" w14:textId="79C98FC0"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449CA4B9" w14:textId="77777777"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9C9B003"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49628424"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7ADAFE29"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6F47E0D3" w14:textId="77777777" w:rsidR="00D27D99" w:rsidRDefault="00D27D99" w:rsidP="004C2435">
                                <w:pPr>
                                  <w:pStyle w:val="NoSpacing"/>
                                  <w:spacing w:before="80" w:after="40"/>
                                  <w:jc w:val="center"/>
                                  <w:rPr>
                                    <w:rFonts w:ascii="Times New Roman" w:hAnsi="Times New Roman" w:cs="Times New Roman"/>
                                    <w:caps/>
                                    <w:color w:val="5B9BD5" w:themeColor="accent5"/>
                                    <w:sz w:val="16"/>
                                    <w:szCs w:val="16"/>
                                  </w:rPr>
                                </w:pPr>
                              </w:p>
                              <w:p w14:paraId="6962C34E" w14:textId="4EE4A5AD" w:rsidR="001164EE" w:rsidRDefault="00D27D99" w:rsidP="004C2435">
                                <w:pPr>
                                  <w:pStyle w:val="NoSpacing"/>
                                  <w:spacing w:before="80" w:after="40"/>
                                  <w:jc w:val="center"/>
                                  <w:rPr>
                                    <w:caps/>
                                    <w:color w:val="5B9BD5" w:themeColor="accent5"/>
                                    <w:sz w:val="24"/>
                                    <w:szCs w:val="24"/>
                                  </w:rPr>
                                </w:pPr>
                                <w:r w:rsidRPr="00D27D99">
                                  <w:rPr>
                                    <w:rFonts w:ascii="Times New Roman" w:hAnsi="Times New Roman" w:cs="Times New Roman"/>
                                    <w:caps/>
                                    <w:color w:val="5B9BD5" w:themeColor="accent5"/>
                                    <w:sz w:val="16"/>
                                    <w:szCs w:val="16"/>
                                  </w:rPr>
                                  <w:t>student:</w:t>
                                </w:r>
                                <w:r>
                                  <w:rPr>
                                    <w:caps/>
                                    <w:color w:val="5B9BD5" w:themeColor="accent5"/>
                                    <w:sz w:val="24"/>
                                    <w:szCs w:val="24"/>
                                  </w:rPr>
                                  <w:t xml:space="preserve"> </w:t>
                                </w:r>
                                <w:r>
                                  <w:rPr>
                                    <w:rFonts w:ascii="Times New Roman" w:hAnsi="Times New Roman" w:cs="Times New Roman"/>
                                    <w:caps/>
                                    <w:color w:val="5B9BD5" w:themeColor="accent5"/>
                                    <w:sz w:val="18"/>
                                    <w:szCs w:val="18"/>
                                  </w:rPr>
                                  <w:t>ion</w:t>
                                </w:r>
                                <w:r w:rsidRPr="00D27D99">
                                  <w:rPr>
                                    <w:rFonts w:ascii="Times New Roman" w:hAnsi="Times New Roman" w:cs="Times New Roman"/>
                                    <w:caps/>
                                    <w:color w:val="5B9BD5" w:themeColor="accent5"/>
                                    <w:sz w:val="18"/>
                                    <w:szCs w:val="18"/>
                                  </w:rPr>
                                  <w:t xml:space="preserve">ela madalina saiz </w:t>
                                </w:r>
                                <w:r w:rsidR="004C2435">
                                  <w:rPr>
                                    <w:rFonts w:ascii="Times New Roman" w:hAnsi="Times New Roman" w:cs="Times New Roman"/>
                                    <w:caps/>
                                    <w:color w:val="5B9BD5" w:themeColor="accent5"/>
                                    <w:sz w:val="18"/>
                                    <w:szCs w:val="18"/>
                                  </w:rPr>
                                  <w:t xml:space="preserve">- </w:t>
                                </w:r>
                                <w:r w:rsidRPr="00D27D99">
                                  <w:rPr>
                                    <w:rFonts w:ascii="Times New Roman" w:hAnsi="Times New Roman" w:cs="Times New Roman"/>
                                    <w:caps/>
                                    <w:color w:val="5B9BD5" w:themeColor="accent5"/>
                                    <w:sz w:val="18"/>
                                    <w:szCs w:val="18"/>
                                  </w:rPr>
                                  <w:t>1605699</w:t>
                                </w:r>
                              </w:p>
                              <w:p w14:paraId="2835A799" w14:textId="3DFA8D2F" w:rsidR="00D27D99" w:rsidRPr="00D27D99" w:rsidRDefault="00D27D99" w:rsidP="004C2435">
                                <w:pPr>
                                  <w:pStyle w:val="NoSpacing"/>
                                  <w:spacing w:before="80" w:after="40"/>
                                  <w:jc w:val="center"/>
                                  <w:rPr>
                                    <w:rFonts w:ascii="Times New Roman" w:hAnsi="Times New Roman" w:cs="Times New Roman"/>
                                    <w:caps/>
                                    <w:color w:val="5B9BD5" w:themeColor="accent5"/>
                                    <w:sz w:val="18"/>
                                    <w:szCs w:val="18"/>
                                  </w:rPr>
                                </w:pPr>
                                <w:r w:rsidRPr="00D27D99">
                                  <w:rPr>
                                    <w:rFonts w:ascii="Times New Roman" w:hAnsi="Times New Roman" w:cs="Times New Roman"/>
                                    <w:caps/>
                                    <w:color w:val="5B9BD5" w:themeColor="accent5"/>
                                    <w:sz w:val="16"/>
                                    <w:szCs w:val="16"/>
                                  </w:rPr>
                                  <w:t xml:space="preserve">lecturer: </w:t>
                                </w:r>
                                <w:r>
                                  <w:rPr>
                                    <w:rFonts w:ascii="Times New Roman" w:hAnsi="Times New Roman" w:cs="Times New Roman"/>
                                    <w:caps/>
                                    <w:color w:val="5B9BD5" w:themeColor="accent5"/>
                                    <w:sz w:val="16"/>
                                    <w:szCs w:val="16"/>
                                  </w:rPr>
                                  <w:t xml:space="preserve"> </w:t>
                                </w:r>
                                <w:r>
                                  <w:rPr>
                                    <w:rFonts w:ascii="Times New Roman" w:hAnsi="Times New Roman" w:cs="Times New Roman"/>
                                    <w:caps/>
                                    <w:color w:val="5B9BD5" w:themeColor="accent5"/>
                                    <w:sz w:val="18"/>
                                    <w:szCs w:val="18"/>
                                  </w:rPr>
                                  <w:t>dr</w:t>
                                </w:r>
                                <w:r w:rsidRPr="00D27D99">
                                  <w:rPr>
                                    <w:rFonts w:ascii="Times New Roman" w:hAnsi="Times New Roman" w:cs="Times New Roman"/>
                                    <w:caps/>
                                    <w:color w:val="5B9BD5" w:themeColor="accent5"/>
                                    <w:sz w:val="18"/>
                                    <w:szCs w:val="18"/>
                                  </w:rPr>
                                  <w:t>. Gladius kulothungan</w:t>
                                </w:r>
                              </w:p>
                              <w:p w14:paraId="2B55DA48" w14:textId="77777777" w:rsidR="00D27D99" w:rsidRDefault="00D27D99" w:rsidP="004C243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800823E" id="_x0000_t202" coordsize="21600,21600" o:spt="202" path="m,l,21600r21600,l21600,xe">
                    <v:stroke joinstyle="miter"/>
                    <v:path gradientshapeok="t" o:connecttype="rect"/>
                  </v:shapetype>
                  <v:shape id="Text Box 131" o:spid="_x0000_s1027" type="#_x0000_t202" style="position:absolute;margin-left:37pt;margin-top:143pt;width:379pt;height:527.0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" filled="f" stroked="f" strokeweight=".5pt">
                    <v:textbox inset="0,0,0,0">
                      <w:txbxContent>
                        <w:p w14:paraId="02022C89" w14:textId="453AA80A" w:rsidR="001164EE" w:rsidRPr="00D27D99" w:rsidRDefault="001164EE" w:rsidP="00D27D99">
                          <w:pPr>
                            <w:pStyle w:val="NoSpacing"/>
                            <w:spacing w:before="40" w:after="560" w:line="216" w:lineRule="auto"/>
                            <w:jc w:val="center"/>
                            <w:rPr>
                              <w:rFonts w:ascii="Times New Roman" w:hAnsi="Times New Roman" w:cs="Times New Roman"/>
                              <w:color w:val="4472C4" w:themeColor="accent1"/>
                              <w:sz w:val="52"/>
                              <w:szCs w:val="52"/>
                            </w:rPr>
                          </w:pPr>
                          <w:sdt>
                            <w:sdtPr>
                              <w:rPr>
                                <w:rFonts w:ascii="Times New Roman" w:hAnsi="Times New Roman" w:cs="Times New Roman"/>
                                <w:color w:val="4472C4" w:themeColor="accent1"/>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27D99">
                                <w:rPr>
                                  <w:rFonts w:ascii="Times New Roman" w:hAnsi="Times New Roman" w:cs="Times New Roman"/>
                                  <w:color w:val="4472C4" w:themeColor="accent1"/>
                                  <w:sz w:val="52"/>
                                  <w:szCs w:val="52"/>
                                </w:rPr>
                                <w:t>The Importance of Employee Enga</w:t>
                              </w:r>
                              <w:r w:rsidR="00D27D99" w:rsidRPr="00D27D99">
                                <w:rPr>
                                  <w:rFonts w:ascii="Times New Roman" w:hAnsi="Times New Roman" w:cs="Times New Roman"/>
                                  <w:color w:val="4472C4" w:themeColor="accent1"/>
                                  <w:sz w:val="52"/>
                                  <w:szCs w:val="52"/>
                                </w:rPr>
                                <w:t>gement in a Company</w:t>
                              </w:r>
                            </w:sdtContent>
                          </w:sdt>
                        </w:p>
                        <w:sdt>
                          <w:sdtPr>
                            <w:rPr>
                              <w:rFonts w:ascii="Times New Roman" w:hAnsi="Times New Roman" w:cs="Times New Roman"/>
                              <w:caps/>
                              <w:color w:val="1F4E79" w:themeColor="accent5" w:themeShade="80"/>
                              <w:sz w:val="18"/>
                              <w:szCs w:val="1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9EE8FAB" w14:textId="5C681C44" w:rsidR="004C2435" w:rsidRPr="004C2435" w:rsidRDefault="004C2435" w:rsidP="004C2435">
                              <w:pPr>
                                <w:pStyle w:val="NoSpacing"/>
                                <w:spacing w:before="40" w:after="40"/>
                                <w:jc w:val="center"/>
                                <w:rPr>
                                  <w:rFonts w:ascii="Times New Roman" w:hAnsi="Times New Roman" w:cs="Times New Roman"/>
                                  <w:caps/>
                                  <w:color w:val="1F4E79" w:themeColor="accent5" w:themeShade="80"/>
                                  <w:sz w:val="18"/>
                                  <w:szCs w:val="18"/>
                                </w:rPr>
                              </w:pPr>
                              <w:r w:rsidRPr="004C2435">
                                <w:rPr>
                                  <w:rFonts w:ascii="Times New Roman" w:hAnsi="Times New Roman" w:cs="Times New Roman"/>
                                  <w:caps/>
                                  <w:color w:val="1F4E79" w:themeColor="accent5" w:themeShade="80"/>
                                  <w:sz w:val="18"/>
                                  <w:szCs w:val="18"/>
                                </w:rPr>
                                <w:t>university trinity saint david london</w:t>
                              </w:r>
                            </w:p>
                          </w:sdtContent>
                        </w:sdt>
                        <w:p w14:paraId="1EABFE9B" w14:textId="77777777" w:rsidR="00D27D99" w:rsidRDefault="00D27D99">
                          <w:pPr>
                            <w:pStyle w:val="NoSpacing"/>
                            <w:spacing w:before="80" w:after="40"/>
                            <w:rPr>
                              <w:caps/>
                              <w:color w:val="5B9BD5" w:themeColor="accent5"/>
                              <w:sz w:val="24"/>
                              <w:szCs w:val="24"/>
                            </w:rPr>
                          </w:pPr>
                        </w:p>
                        <w:p w14:paraId="62E9E4F0" w14:textId="77777777" w:rsidR="004C2435" w:rsidRDefault="004C2435" w:rsidP="004C2435">
                          <w:pPr>
                            <w:pStyle w:val="NoSpacing"/>
                            <w:spacing w:before="80" w:after="40"/>
                            <w:jc w:val="center"/>
                            <w:rPr>
                              <w:rFonts w:ascii="Times New Roman" w:hAnsi="Times New Roman" w:cs="Times New Roman"/>
                              <w:caps/>
                              <w:color w:val="1F4E79" w:themeColor="accent5" w:themeShade="80"/>
                              <w:sz w:val="16"/>
                              <w:szCs w:val="16"/>
                            </w:rPr>
                          </w:pPr>
                        </w:p>
                        <w:p w14:paraId="79473C4C" w14:textId="355D9A01" w:rsidR="00D27D99" w:rsidRPr="004C2435" w:rsidRDefault="004C2435" w:rsidP="004C2435">
                          <w:pPr>
                            <w:pStyle w:val="NoSpacing"/>
                            <w:spacing w:before="80" w:after="40"/>
                            <w:jc w:val="center"/>
                            <w:rPr>
                              <w:rFonts w:ascii="Times New Roman" w:hAnsi="Times New Roman" w:cs="Times New Roman"/>
                              <w:caps/>
                              <w:color w:val="5B9BD5" w:themeColor="accent5"/>
                              <w:sz w:val="16"/>
                              <w:szCs w:val="16"/>
                            </w:rPr>
                          </w:pPr>
                          <w:r w:rsidRPr="004C2435">
                            <w:rPr>
                              <w:rFonts w:ascii="Times New Roman" w:hAnsi="Times New Roman" w:cs="Times New Roman"/>
                              <w:caps/>
                              <w:color w:val="1F4E79" w:themeColor="accent5" w:themeShade="80"/>
                              <w:sz w:val="16"/>
                              <w:szCs w:val="16"/>
                            </w:rPr>
                            <w:t xml:space="preserve">human resources </w:t>
                          </w:r>
                          <w:r w:rsidRPr="004C2435">
                            <w:rPr>
                              <w:rFonts w:ascii="Times New Roman" w:hAnsi="Times New Roman" w:cs="Times New Roman"/>
                              <w:caps/>
                              <w:color w:val="1F4E79" w:themeColor="accent5" w:themeShade="80"/>
                              <w:sz w:val="16"/>
                              <w:szCs w:val="16"/>
                            </w:rPr>
                            <w:t>management (lcmb7000)</w:t>
                          </w:r>
                        </w:p>
                        <w:p w14:paraId="26614B66"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07F7FC43"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2E239E41" w14:textId="7D37CA8A"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60620A7D" w14:textId="2C394F14"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2D9B7ACC" w14:textId="40C2B75B"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900F055" w14:textId="0410B14B"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F6E3782" w14:textId="12541E9E"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40274334" w14:textId="3D49F762"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59A44E1B" w14:textId="0F55440B"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5520127E" w14:textId="4A7243F7"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1CA62C8E" w14:textId="2E08048D"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4A35B36" w14:textId="77777777"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30DF04E8" w14:textId="79C98FC0"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449CA4B9" w14:textId="77777777" w:rsidR="004C2435" w:rsidRDefault="004C2435" w:rsidP="00D27D99">
                          <w:pPr>
                            <w:pStyle w:val="NoSpacing"/>
                            <w:spacing w:before="80" w:after="40"/>
                            <w:jc w:val="center"/>
                            <w:rPr>
                              <w:rFonts w:ascii="Times New Roman" w:hAnsi="Times New Roman" w:cs="Times New Roman"/>
                              <w:caps/>
                              <w:color w:val="5B9BD5" w:themeColor="accent5"/>
                              <w:sz w:val="16"/>
                              <w:szCs w:val="16"/>
                            </w:rPr>
                          </w:pPr>
                        </w:p>
                        <w:p w14:paraId="09C9B003"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49628424"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7ADAFE29" w14:textId="77777777" w:rsidR="00D27D99" w:rsidRDefault="00D27D99" w:rsidP="00D27D99">
                          <w:pPr>
                            <w:pStyle w:val="NoSpacing"/>
                            <w:spacing w:before="80" w:after="40"/>
                            <w:jc w:val="center"/>
                            <w:rPr>
                              <w:rFonts w:ascii="Times New Roman" w:hAnsi="Times New Roman" w:cs="Times New Roman"/>
                              <w:caps/>
                              <w:color w:val="5B9BD5" w:themeColor="accent5"/>
                              <w:sz w:val="16"/>
                              <w:szCs w:val="16"/>
                            </w:rPr>
                          </w:pPr>
                        </w:p>
                        <w:p w14:paraId="6F47E0D3" w14:textId="77777777" w:rsidR="00D27D99" w:rsidRDefault="00D27D99" w:rsidP="004C2435">
                          <w:pPr>
                            <w:pStyle w:val="NoSpacing"/>
                            <w:spacing w:before="80" w:after="40"/>
                            <w:jc w:val="center"/>
                            <w:rPr>
                              <w:rFonts w:ascii="Times New Roman" w:hAnsi="Times New Roman" w:cs="Times New Roman"/>
                              <w:caps/>
                              <w:color w:val="5B9BD5" w:themeColor="accent5"/>
                              <w:sz w:val="16"/>
                              <w:szCs w:val="16"/>
                            </w:rPr>
                          </w:pPr>
                        </w:p>
                        <w:p w14:paraId="6962C34E" w14:textId="4EE4A5AD" w:rsidR="001164EE" w:rsidRDefault="00D27D99" w:rsidP="004C2435">
                          <w:pPr>
                            <w:pStyle w:val="NoSpacing"/>
                            <w:spacing w:before="80" w:after="40"/>
                            <w:jc w:val="center"/>
                            <w:rPr>
                              <w:caps/>
                              <w:color w:val="5B9BD5" w:themeColor="accent5"/>
                              <w:sz w:val="24"/>
                              <w:szCs w:val="24"/>
                            </w:rPr>
                          </w:pPr>
                          <w:r w:rsidRPr="00D27D99">
                            <w:rPr>
                              <w:rFonts w:ascii="Times New Roman" w:hAnsi="Times New Roman" w:cs="Times New Roman"/>
                              <w:caps/>
                              <w:color w:val="5B9BD5" w:themeColor="accent5"/>
                              <w:sz w:val="16"/>
                              <w:szCs w:val="16"/>
                            </w:rPr>
                            <w:t>student:</w:t>
                          </w:r>
                          <w:r>
                            <w:rPr>
                              <w:caps/>
                              <w:color w:val="5B9BD5" w:themeColor="accent5"/>
                              <w:sz w:val="24"/>
                              <w:szCs w:val="24"/>
                            </w:rPr>
                            <w:t xml:space="preserve"> </w:t>
                          </w:r>
                          <w:r>
                            <w:rPr>
                              <w:rFonts w:ascii="Times New Roman" w:hAnsi="Times New Roman" w:cs="Times New Roman"/>
                              <w:caps/>
                              <w:color w:val="5B9BD5" w:themeColor="accent5"/>
                              <w:sz w:val="18"/>
                              <w:szCs w:val="18"/>
                            </w:rPr>
                            <w:t>ion</w:t>
                          </w:r>
                          <w:r w:rsidRPr="00D27D99">
                            <w:rPr>
                              <w:rFonts w:ascii="Times New Roman" w:hAnsi="Times New Roman" w:cs="Times New Roman"/>
                              <w:caps/>
                              <w:color w:val="5B9BD5" w:themeColor="accent5"/>
                              <w:sz w:val="18"/>
                              <w:szCs w:val="18"/>
                            </w:rPr>
                            <w:t xml:space="preserve">ela madalina saiz </w:t>
                          </w:r>
                          <w:r w:rsidR="004C2435">
                            <w:rPr>
                              <w:rFonts w:ascii="Times New Roman" w:hAnsi="Times New Roman" w:cs="Times New Roman"/>
                              <w:caps/>
                              <w:color w:val="5B9BD5" w:themeColor="accent5"/>
                              <w:sz w:val="18"/>
                              <w:szCs w:val="18"/>
                            </w:rPr>
                            <w:t xml:space="preserve">- </w:t>
                          </w:r>
                          <w:r w:rsidRPr="00D27D99">
                            <w:rPr>
                              <w:rFonts w:ascii="Times New Roman" w:hAnsi="Times New Roman" w:cs="Times New Roman"/>
                              <w:caps/>
                              <w:color w:val="5B9BD5" w:themeColor="accent5"/>
                              <w:sz w:val="18"/>
                              <w:szCs w:val="18"/>
                            </w:rPr>
                            <w:t>1605699</w:t>
                          </w:r>
                        </w:p>
                        <w:p w14:paraId="2835A799" w14:textId="3DFA8D2F" w:rsidR="00D27D99" w:rsidRPr="00D27D99" w:rsidRDefault="00D27D99" w:rsidP="004C2435">
                          <w:pPr>
                            <w:pStyle w:val="NoSpacing"/>
                            <w:spacing w:before="80" w:after="40"/>
                            <w:jc w:val="center"/>
                            <w:rPr>
                              <w:rFonts w:ascii="Times New Roman" w:hAnsi="Times New Roman" w:cs="Times New Roman"/>
                              <w:caps/>
                              <w:color w:val="5B9BD5" w:themeColor="accent5"/>
                              <w:sz w:val="18"/>
                              <w:szCs w:val="18"/>
                            </w:rPr>
                          </w:pPr>
                          <w:r w:rsidRPr="00D27D99">
                            <w:rPr>
                              <w:rFonts w:ascii="Times New Roman" w:hAnsi="Times New Roman" w:cs="Times New Roman"/>
                              <w:caps/>
                              <w:color w:val="5B9BD5" w:themeColor="accent5"/>
                              <w:sz w:val="16"/>
                              <w:szCs w:val="16"/>
                            </w:rPr>
                            <w:t xml:space="preserve">lecturer: </w:t>
                          </w:r>
                          <w:r>
                            <w:rPr>
                              <w:rFonts w:ascii="Times New Roman" w:hAnsi="Times New Roman" w:cs="Times New Roman"/>
                              <w:caps/>
                              <w:color w:val="5B9BD5" w:themeColor="accent5"/>
                              <w:sz w:val="16"/>
                              <w:szCs w:val="16"/>
                            </w:rPr>
                            <w:t xml:space="preserve"> </w:t>
                          </w:r>
                          <w:r>
                            <w:rPr>
                              <w:rFonts w:ascii="Times New Roman" w:hAnsi="Times New Roman" w:cs="Times New Roman"/>
                              <w:caps/>
                              <w:color w:val="5B9BD5" w:themeColor="accent5"/>
                              <w:sz w:val="18"/>
                              <w:szCs w:val="18"/>
                            </w:rPr>
                            <w:t>dr</w:t>
                          </w:r>
                          <w:r w:rsidRPr="00D27D99">
                            <w:rPr>
                              <w:rFonts w:ascii="Times New Roman" w:hAnsi="Times New Roman" w:cs="Times New Roman"/>
                              <w:caps/>
                              <w:color w:val="5B9BD5" w:themeColor="accent5"/>
                              <w:sz w:val="18"/>
                              <w:szCs w:val="18"/>
                            </w:rPr>
                            <w:t>. Gladius kulothungan</w:t>
                          </w:r>
                        </w:p>
                        <w:p w14:paraId="2B55DA48" w14:textId="77777777" w:rsidR="00D27D99" w:rsidRDefault="00D27D99" w:rsidP="004C2435"/>
                      </w:txbxContent>
                    </v:textbox>
                    <w10:wrap type="square" anchorx="margin" anchory="page"/>
                  </v:shape>
                </w:pict>
              </mc:Fallback>
            </mc:AlternateContent>
          </w:r>
        </w:p>
        <w:p w14:paraId="13D4F56D" w14:textId="29DA94C3" w:rsidR="00D27D99" w:rsidRDefault="00D27D99">
          <w:pPr>
            <w:spacing w:line="240" w:lineRule="auto"/>
            <w:rPr>
              <w:rFonts w:ascii="Times New Roman" w:eastAsia="Times New Roman" w:hAnsi="Times New Roman" w:cs="Times New Roman"/>
              <w:b/>
              <w:sz w:val="24"/>
              <w:szCs w:val="24"/>
            </w:rPr>
          </w:pPr>
        </w:p>
        <w:p w14:paraId="5CA22E92" w14:textId="2B00090C" w:rsidR="00D27D99" w:rsidRDefault="00D27D99">
          <w:pPr>
            <w:spacing w:line="240" w:lineRule="auto"/>
            <w:rPr>
              <w:rFonts w:ascii="Times New Roman" w:eastAsia="Times New Roman" w:hAnsi="Times New Roman" w:cs="Times New Roman"/>
              <w:b/>
              <w:sz w:val="24"/>
              <w:szCs w:val="24"/>
            </w:rPr>
          </w:pPr>
        </w:p>
        <w:p w14:paraId="681BB4C1" w14:textId="11B45413" w:rsidR="00D27D99" w:rsidRDefault="00D27D99">
          <w:pPr>
            <w:spacing w:line="240" w:lineRule="auto"/>
            <w:rPr>
              <w:rFonts w:ascii="Times New Roman" w:eastAsia="Times New Roman" w:hAnsi="Times New Roman" w:cs="Times New Roman"/>
              <w:b/>
              <w:sz w:val="24"/>
              <w:szCs w:val="24"/>
            </w:rPr>
          </w:pPr>
        </w:p>
        <w:p w14:paraId="2AF27F4C" w14:textId="7BBE103B" w:rsidR="00D27D99" w:rsidRDefault="00D27D99">
          <w:pPr>
            <w:spacing w:line="240" w:lineRule="auto"/>
            <w:rPr>
              <w:rFonts w:ascii="Times New Roman" w:eastAsia="Times New Roman" w:hAnsi="Times New Roman" w:cs="Times New Roman"/>
              <w:b/>
              <w:sz w:val="24"/>
              <w:szCs w:val="24"/>
            </w:rPr>
          </w:pPr>
        </w:p>
        <w:p w14:paraId="094619F1" w14:textId="1389BDC9" w:rsidR="00D27D99" w:rsidRDefault="00D27D99">
          <w:pPr>
            <w:spacing w:line="240" w:lineRule="auto"/>
            <w:rPr>
              <w:rFonts w:ascii="Times New Roman" w:eastAsia="Times New Roman" w:hAnsi="Times New Roman" w:cs="Times New Roman"/>
              <w:b/>
              <w:sz w:val="24"/>
              <w:szCs w:val="24"/>
            </w:rPr>
          </w:pPr>
        </w:p>
        <w:p w14:paraId="69F83018" w14:textId="77777777" w:rsidR="00D27D99" w:rsidRDefault="00D27D99">
          <w:pPr>
            <w:spacing w:line="240" w:lineRule="auto"/>
            <w:rPr>
              <w:rFonts w:ascii="Times New Roman" w:eastAsia="Times New Roman" w:hAnsi="Times New Roman" w:cs="Times New Roman"/>
              <w:b/>
              <w:sz w:val="24"/>
              <w:szCs w:val="24"/>
            </w:rPr>
          </w:pPr>
        </w:p>
        <w:p w14:paraId="218BCBA8" w14:textId="03FD122F" w:rsidR="00D27D99" w:rsidRDefault="00D27D99">
          <w:pPr>
            <w:spacing w:line="240" w:lineRule="auto"/>
            <w:rPr>
              <w:rFonts w:ascii="Times New Roman" w:eastAsia="Times New Roman" w:hAnsi="Times New Roman" w:cs="Times New Roman"/>
              <w:b/>
              <w:sz w:val="24"/>
              <w:szCs w:val="24"/>
            </w:rPr>
          </w:pPr>
        </w:p>
        <w:p w14:paraId="1A02F609" w14:textId="20685B71" w:rsidR="00D27D99" w:rsidRDefault="00D27D99">
          <w:pPr>
            <w:spacing w:line="240" w:lineRule="auto"/>
            <w:rPr>
              <w:rFonts w:ascii="Times New Roman" w:eastAsia="Times New Roman" w:hAnsi="Times New Roman" w:cs="Times New Roman"/>
              <w:b/>
              <w:sz w:val="24"/>
              <w:szCs w:val="24"/>
            </w:rPr>
          </w:pPr>
        </w:p>
        <w:p w14:paraId="2DE291B2" w14:textId="7731DE3F" w:rsidR="00D27D99" w:rsidRDefault="00D27D99">
          <w:pPr>
            <w:spacing w:line="240" w:lineRule="auto"/>
            <w:rPr>
              <w:rFonts w:ascii="Times New Roman" w:eastAsia="Times New Roman" w:hAnsi="Times New Roman" w:cs="Times New Roman"/>
              <w:b/>
              <w:sz w:val="24"/>
              <w:szCs w:val="24"/>
            </w:rPr>
          </w:pPr>
        </w:p>
        <w:p w14:paraId="4D235DA5" w14:textId="303FA927" w:rsidR="00D27D99" w:rsidRDefault="00D27D99">
          <w:pPr>
            <w:spacing w:line="240" w:lineRule="auto"/>
            <w:rPr>
              <w:rFonts w:ascii="Times New Roman" w:eastAsia="Times New Roman" w:hAnsi="Times New Roman" w:cs="Times New Roman"/>
              <w:b/>
              <w:sz w:val="24"/>
              <w:szCs w:val="24"/>
            </w:rPr>
          </w:pPr>
        </w:p>
        <w:p w14:paraId="1AC579B1" w14:textId="0802B84D" w:rsidR="00D27D99" w:rsidRDefault="00D27D99">
          <w:pPr>
            <w:spacing w:line="240" w:lineRule="auto"/>
            <w:rPr>
              <w:rFonts w:ascii="Times New Roman" w:eastAsia="Times New Roman" w:hAnsi="Times New Roman" w:cs="Times New Roman"/>
              <w:b/>
              <w:sz w:val="24"/>
              <w:szCs w:val="24"/>
            </w:rPr>
          </w:pPr>
        </w:p>
        <w:p w14:paraId="65BF263C" w14:textId="089F9165" w:rsidR="00D27D99" w:rsidRDefault="00D27D99">
          <w:pPr>
            <w:spacing w:line="240" w:lineRule="auto"/>
            <w:rPr>
              <w:rFonts w:ascii="Times New Roman" w:eastAsia="Times New Roman" w:hAnsi="Times New Roman" w:cs="Times New Roman"/>
              <w:b/>
              <w:sz w:val="24"/>
              <w:szCs w:val="24"/>
            </w:rPr>
          </w:pPr>
        </w:p>
        <w:p w14:paraId="0C3DEE99" w14:textId="6BB3C157" w:rsidR="00D27D99" w:rsidRDefault="00D27D99">
          <w:pPr>
            <w:spacing w:line="240" w:lineRule="auto"/>
            <w:rPr>
              <w:rFonts w:ascii="Times New Roman" w:eastAsia="Times New Roman" w:hAnsi="Times New Roman" w:cs="Times New Roman"/>
              <w:b/>
              <w:sz w:val="24"/>
              <w:szCs w:val="24"/>
            </w:rPr>
          </w:pPr>
        </w:p>
        <w:p w14:paraId="27BDF1D0" w14:textId="476CDF27" w:rsidR="00D27D99" w:rsidRDefault="00D27D99">
          <w:pPr>
            <w:spacing w:line="240" w:lineRule="auto"/>
            <w:rPr>
              <w:rFonts w:ascii="Times New Roman" w:eastAsia="Times New Roman" w:hAnsi="Times New Roman" w:cs="Times New Roman"/>
              <w:b/>
              <w:sz w:val="24"/>
              <w:szCs w:val="24"/>
            </w:rPr>
          </w:pPr>
        </w:p>
        <w:p w14:paraId="3F439DF9" w14:textId="15B3D0FF" w:rsidR="00D27D99" w:rsidRDefault="00D27D99">
          <w:pPr>
            <w:spacing w:line="240" w:lineRule="auto"/>
            <w:rPr>
              <w:rFonts w:ascii="Times New Roman" w:eastAsia="Times New Roman" w:hAnsi="Times New Roman" w:cs="Times New Roman"/>
              <w:b/>
              <w:sz w:val="24"/>
              <w:szCs w:val="24"/>
            </w:rPr>
          </w:pPr>
        </w:p>
        <w:p w14:paraId="26A9D203" w14:textId="47228779" w:rsidR="00D27D99" w:rsidRDefault="00D27D99">
          <w:pPr>
            <w:spacing w:line="240" w:lineRule="auto"/>
            <w:rPr>
              <w:rFonts w:ascii="Times New Roman" w:eastAsia="Times New Roman" w:hAnsi="Times New Roman" w:cs="Times New Roman"/>
              <w:b/>
              <w:sz w:val="24"/>
              <w:szCs w:val="24"/>
            </w:rPr>
          </w:pPr>
        </w:p>
        <w:p w14:paraId="4C20FA05" w14:textId="0EFF970E" w:rsidR="00D27D99" w:rsidRDefault="00D27D99">
          <w:pPr>
            <w:spacing w:line="240" w:lineRule="auto"/>
            <w:rPr>
              <w:rFonts w:ascii="Times New Roman" w:eastAsia="Times New Roman" w:hAnsi="Times New Roman" w:cs="Times New Roman"/>
              <w:b/>
              <w:sz w:val="24"/>
              <w:szCs w:val="24"/>
            </w:rPr>
          </w:pPr>
        </w:p>
        <w:p w14:paraId="18935A16" w14:textId="0EAE90BC" w:rsidR="00D27D99" w:rsidRDefault="00D27D99">
          <w:pPr>
            <w:spacing w:line="240" w:lineRule="auto"/>
            <w:rPr>
              <w:rFonts w:ascii="Times New Roman" w:eastAsia="Times New Roman" w:hAnsi="Times New Roman" w:cs="Times New Roman"/>
              <w:b/>
              <w:sz w:val="24"/>
              <w:szCs w:val="24"/>
            </w:rPr>
          </w:pPr>
        </w:p>
        <w:p w14:paraId="0ACF5B90" w14:textId="654CECE0" w:rsidR="00D27D99" w:rsidRDefault="00D27D99">
          <w:pPr>
            <w:spacing w:line="240" w:lineRule="auto"/>
            <w:rPr>
              <w:rFonts w:ascii="Times New Roman" w:eastAsia="Times New Roman" w:hAnsi="Times New Roman" w:cs="Times New Roman"/>
              <w:b/>
              <w:sz w:val="24"/>
              <w:szCs w:val="24"/>
            </w:rPr>
          </w:pPr>
        </w:p>
        <w:p w14:paraId="058250EC" w14:textId="37F92EC9" w:rsidR="00D27D99" w:rsidRDefault="00D27D99">
          <w:pPr>
            <w:spacing w:line="240" w:lineRule="auto"/>
            <w:rPr>
              <w:rFonts w:ascii="Times New Roman" w:eastAsia="Times New Roman" w:hAnsi="Times New Roman" w:cs="Times New Roman"/>
              <w:b/>
              <w:sz w:val="24"/>
              <w:szCs w:val="24"/>
            </w:rPr>
          </w:pPr>
        </w:p>
        <w:p w14:paraId="53DCC408" w14:textId="74D5AE42" w:rsidR="00D27D99" w:rsidRDefault="00D27D99">
          <w:pPr>
            <w:spacing w:line="240" w:lineRule="auto"/>
            <w:rPr>
              <w:rFonts w:ascii="Times New Roman" w:eastAsia="Times New Roman" w:hAnsi="Times New Roman" w:cs="Times New Roman"/>
              <w:b/>
              <w:sz w:val="24"/>
              <w:szCs w:val="24"/>
            </w:rPr>
          </w:pPr>
        </w:p>
        <w:p w14:paraId="1A150305" w14:textId="056D1158" w:rsidR="00D27D99" w:rsidRDefault="00D27D99">
          <w:pPr>
            <w:spacing w:line="240" w:lineRule="auto"/>
            <w:rPr>
              <w:rFonts w:ascii="Times New Roman" w:eastAsia="Times New Roman" w:hAnsi="Times New Roman" w:cs="Times New Roman"/>
              <w:b/>
              <w:sz w:val="24"/>
              <w:szCs w:val="24"/>
            </w:rPr>
          </w:pPr>
        </w:p>
        <w:p w14:paraId="2D0D3F84" w14:textId="77777777" w:rsidR="00D27D99" w:rsidRDefault="00D27D99">
          <w:pPr>
            <w:spacing w:line="240" w:lineRule="auto"/>
            <w:rPr>
              <w:rFonts w:ascii="Times New Roman" w:eastAsia="Times New Roman" w:hAnsi="Times New Roman" w:cs="Times New Roman"/>
              <w:b/>
              <w:sz w:val="24"/>
              <w:szCs w:val="24"/>
            </w:rPr>
          </w:pPr>
        </w:p>
        <w:p w14:paraId="75903485" w14:textId="77777777" w:rsidR="00D27D99" w:rsidRDefault="00D27D99">
          <w:pPr>
            <w:spacing w:line="240" w:lineRule="auto"/>
            <w:rPr>
              <w:rFonts w:ascii="Times New Roman" w:eastAsia="Times New Roman" w:hAnsi="Times New Roman" w:cs="Times New Roman"/>
              <w:b/>
              <w:sz w:val="24"/>
              <w:szCs w:val="24"/>
            </w:rPr>
          </w:pPr>
        </w:p>
        <w:p w14:paraId="678FA683" w14:textId="77777777" w:rsidR="00D27D99" w:rsidRDefault="00D27D99">
          <w:pPr>
            <w:spacing w:line="240" w:lineRule="auto"/>
            <w:rPr>
              <w:rFonts w:ascii="Times New Roman" w:eastAsia="Times New Roman" w:hAnsi="Times New Roman" w:cs="Times New Roman"/>
              <w:b/>
              <w:sz w:val="24"/>
              <w:szCs w:val="24"/>
            </w:rPr>
          </w:pPr>
        </w:p>
        <w:p w14:paraId="0420BD7C" w14:textId="77777777" w:rsidR="00D27D99" w:rsidRDefault="00D27D99">
          <w:pPr>
            <w:spacing w:line="240" w:lineRule="auto"/>
            <w:rPr>
              <w:rFonts w:ascii="Times New Roman" w:eastAsia="Times New Roman" w:hAnsi="Times New Roman" w:cs="Times New Roman"/>
              <w:b/>
              <w:sz w:val="24"/>
              <w:szCs w:val="24"/>
            </w:rPr>
          </w:pPr>
        </w:p>
        <w:p w14:paraId="057CDE17" w14:textId="77777777" w:rsidR="00D27D99" w:rsidRDefault="00D27D99">
          <w:pPr>
            <w:spacing w:line="240" w:lineRule="auto"/>
            <w:rPr>
              <w:rFonts w:ascii="Times New Roman" w:eastAsia="Times New Roman" w:hAnsi="Times New Roman" w:cs="Times New Roman"/>
              <w:b/>
              <w:sz w:val="24"/>
              <w:szCs w:val="24"/>
            </w:rPr>
          </w:pPr>
        </w:p>
        <w:p w14:paraId="75EE8241" w14:textId="77777777" w:rsidR="00D27D99" w:rsidRDefault="00D27D99">
          <w:pPr>
            <w:spacing w:line="240" w:lineRule="auto"/>
            <w:rPr>
              <w:rFonts w:ascii="Times New Roman" w:eastAsia="Times New Roman" w:hAnsi="Times New Roman" w:cs="Times New Roman"/>
              <w:b/>
              <w:sz w:val="24"/>
              <w:szCs w:val="24"/>
            </w:rPr>
          </w:pPr>
        </w:p>
        <w:p w14:paraId="7F8F9519" w14:textId="77777777" w:rsidR="00D27D99" w:rsidRDefault="00D27D99">
          <w:pPr>
            <w:spacing w:line="240" w:lineRule="auto"/>
            <w:rPr>
              <w:rFonts w:ascii="Times New Roman" w:eastAsia="Times New Roman" w:hAnsi="Times New Roman" w:cs="Times New Roman"/>
              <w:b/>
              <w:sz w:val="24"/>
              <w:szCs w:val="24"/>
            </w:rPr>
          </w:pPr>
        </w:p>
        <w:p w14:paraId="4188F394" w14:textId="77777777" w:rsidR="00D27D99" w:rsidRDefault="00D27D99">
          <w:pPr>
            <w:spacing w:line="240" w:lineRule="auto"/>
            <w:rPr>
              <w:rFonts w:ascii="Times New Roman" w:eastAsia="Times New Roman" w:hAnsi="Times New Roman" w:cs="Times New Roman"/>
              <w:b/>
              <w:sz w:val="24"/>
              <w:szCs w:val="24"/>
            </w:rPr>
          </w:pPr>
        </w:p>
        <w:p w14:paraId="05F80BF1" w14:textId="77777777" w:rsidR="00D27D99" w:rsidRDefault="00D27D99">
          <w:pPr>
            <w:spacing w:line="240" w:lineRule="auto"/>
            <w:rPr>
              <w:rFonts w:ascii="Times New Roman" w:eastAsia="Times New Roman" w:hAnsi="Times New Roman" w:cs="Times New Roman"/>
              <w:b/>
              <w:sz w:val="24"/>
              <w:szCs w:val="24"/>
            </w:rPr>
          </w:pPr>
        </w:p>
        <w:p w14:paraId="412DBD04" w14:textId="77777777" w:rsidR="00D27D99" w:rsidRDefault="00D27D99">
          <w:pPr>
            <w:spacing w:line="240" w:lineRule="auto"/>
            <w:rPr>
              <w:rFonts w:ascii="Times New Roman" w:eastAsia="Times New Roman" w:hAnsi="Times New Roman" w:cs="Times New Roman"/>
              <w:b/>
              <w:sz w:val="24"/>
              <w:szCs w:val="24"/>
            </w:rPr>
          </w:pPr>
        </w:p>
        <w:p w14:paraId="60C76EB4" w14:textId="77777777" w:rsidR="00D27D99" w:rsidRDefault="00D27D99">
          <w:pPr>
            <w:spacing w:line="240" w:lineRule="auto"/>
            <w:rPr>
              <w:rFonts w:ascii="Times New Roman" w:eastAsia="Times New Roman" w:hAnsi="Times New Roman" w:cs="Times New Roman"/>
              <w:b/>
              <w:sz w:val="24"/>
              <w:szCs w:val="24"/>
            </w:rPr>
          </w:pPr>
        </w:p>
        <w:p w14:paraId="2F1A720B" w14:textId="77777777" w:rsidR="00D27D99" w:rsidRDefault="00D27D99">
          <w:pPr>
            <w:spacing w:line="240" w:lineRule="auto"/>
            <w:rPr>
              <w:rFonts w:ascii="Times New Roman" w:eastAsia="Times New Roman" w:hAnsi="Times New Roman" w:cs="Times New Roman"/>
              <w:b/>
              <w:sz w:val="24"/>
              <w:szCs w:val="24"/>
            </w:rPr>
          </w:pPr>
        </w:p>
        <w:p w14:paraId="245E3DC1" w14:textId="77777777" w:rsidR="00D27D99" w:rsidRDefault="00D27D99">
          <w:pPr>
            <w:spacing w:line="240" w:lineRule="auto"/>
            <w:rPr>
              <w:rFonts w:ascii="Times New Roman" w:eastAsia="Times New Roman" w:hAnsi="Times New Roman" w:cs="Times New Roman"/>
              <w:b/>
              <w:sz w:val="24"/>
              <w:szCs w:val="24"/>
            </w:rPr>
          </w:pPr>
        </w:p>
        <w:p w14:paraId="4EFC4B53" w14:textId="77777777" w:rsidR="00D27D99" w:rsidRDefault="00D27D99">
          <w:pPr>
            <w:spacing w:line="240" w:lineRule="auto"/>
            <w:rPr>
              <w:rFonts w:ascii="Times New Roman" w:eastAsia="Times New Roman" w:hAnsi="Times New Roman" w:cs="Times New Roman"/>
              <w:b/>
              <w:sz w:val="24"/>
              <w:szCs w:val="24"/>
            </w:rPr>
          </w:pPr>
        </w:p>
        <w:p w14:paraId="6F69788E" w14:textId="77777777" w:rsidR="00D27D99" w:rsidRDefault="00D27D99">
          <w:pPr>
            <w:spacing w:line="240" w:lineRule="auto"/>
            <w:rPr>
              <w:rFonts w:ascii="Times New Roman" w:eastAsia="Times New Roman" w:hAnsi="Times New Roman" w:cs="Times New Roman"/>
              <w:b/>
              <w:sz w:val="24"/>
              <w:szCs w:val="24"/>
            </w:rPr>
          </w:pPr>
        </w:p>
        <w:p w14:paraId="6D4AF1A5" w14:textId="77777777" w:rsidR="00D27D99" w:rsidRDefault="00D27D99">
          <w:pPr>
            <w:spacing w:line="240" w:lineRule="auto"/>
            <w:rPr>
              <w:rFonts w:ascii="Times New Roman" w:eastAsia="Times New Roman" w:hAnsi="Times New Roman" w:cs="Times New Roman"/>
              <w:b/>
              <w:sz w:val="24"/>
              <w:szCs w:val="24"/>
            </w:rPr>
          </w:pPr>
        </w:p>
        <w:p w14:paraId="042FC7E1" w14:textId="77777777" w:rsidR="00D27D99" w:rsidRDefault="00D27D99">
          <w:pPr>
            <w:spacing w:line="240" w:lineRule="auto"/>
            <w:rPr>
              <w:rFonts w:ascii="Times New Roman" w:eastAsia="Times New Roman" w:hAnsi="Times New Roman" w:cs="Times New Roman"/>
              <w:b/>
              <w:sz w:val="24"/>
              <w:szCs w:val="24"/>
            </w:rPr>
          </w:pPr>
        </w:p>
        <w:p w14:paraId="67702B95" w14:textId="77777777" w:rsidR="00D27D99" w:rsidRDefault="00D27D99">
          <w:pPr>
            <w:spacing w:line="240" w:lineRule="auto"/>
            <w:rPr>
              <w:rFonts w:ascii="Times New Roman" w:eastAsia="Times New Roman" w:hAnsi="Times New Roman" w:cs="Times New Roman"/>
              <w:b/>
              <w:sz w:val="24"/>
              <w:szCs w:val="24"/>
            </w:rPr>
          </w:pPr>
        </w:p>
        <w:p w14:paraId="19F8BDFA" w14:textId="3813B76A" w:rsidR="001164EE" w:rsidRDefault="001164EE">
          <w:pPr>
            <w:spacing w:line="240" w:lineRule="auto"/>
            <w:rPr>
              <w:rFonts w:ascii="Times New Roman" w:eastAsia="Times New Roman" w:hAnsi="Times New Roman" w:cs="Times New Roman"/>
              <w:b/>
              <w:sz w:val="24"/>
              <w:szCs w:val="24"/>
            </w:rPr>
          </w:pPr>
        </w:p>
      </w:sdtContent>
    </w:sdt>
    <w:p w14:paraId="5B0729C0" w14:textId="77777777" w:rsidR="001164EE" w:rsidRDefault="001164EE" w:rsidP="001164EE">
      <w:pPr>
        <w:spacing w:line="360" w:lineRule="auto"/>
        <w:rPr>
          <w:rFonts w:ascii="Times New Roman" w:eastAsia="Times New Roman" w:hAnsi="Times New Roman" w:cs="Times New Roman"/>
          <w:b/>
          <w:sz w:val="24"/>
          <w:szCs w:val="24"/>
        </w:rPr>
      </w:pPr>
    </w:p>
    <w:p w14:paraId="797CBB1D" w14:textId="77777777" w:rsidR="001164EE" w:rsidRDefault="001164EE" w:rsidP="001164EE">
      <w:pPr>
        <w:spacing w:line="360" w:lineRule="auto"/>
        <w:rPr>
          <w:rFonts w:ascii="Times New Roman" w:eastAsia="Times New Roman" w:hAnsi="Times New Roman" w:cs="Times New Roman"/>
          <w:b/>
          <w:sz w:val="24"/>
          <w:szCs w:val="24"/>
        </w:rPr>
      </w:pPr>
    </w:p>
    <w:p w14:paraId="67570F34" w14:textId="769CD3F8" w:rsidR="001164EE" w:rsidRPr="00F475FF" w:rsidRDefault="001164EE" w:rsidP="001164EE">
      <w:pPr>
        <w:spacing w:line="360" w:lineRule="auto"/>
        <w:rPr>
          <w:rFonts w:ascii="Times New Roman" w:eastAsia="Times New Roman" w:hAnsi="Times New Roman" w:cs="Times New Roman"/>
          <w:b/>
          <w:sz w:val="24"/>
          <w:szCs w:val="24"/>
        </w:rPr>
      </w:pPr>
      <w:r w:rsidRPr="00F475FF">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225100098"/>
        <w:docPartObj>
          <w:docPartGallery w:val="Table of Contents"/>
          <w:docPartUnique/>
        </w:docPartObj>
      </w:sdtPr>
      <w:sdtContent>
        <w:p w14:paraId="50305579" w14:textId="668ABC43" w:rsidR="001164EE" w:rsidRDefault="001164EE">
          <w:pPr>
            <w:pStyle w:val="TOC1"/>
            <w:tabs>
              <w:tab w:val="right" w:pos="9019"/>
            </w:tabs>
            <w:rPr>
              <w:rFonts w:asciiTheme="minorHAnsi" w:eastAsiaTheme="minorEastAsia" w:hAnsiTheme="minorHAnsi" w:cstheme="minorBidi"/>
              <w:noProof/>
              <w:sz w:val="24"/>
              <w:szCs w:val="24"/>
              <w:lang w:eastAsia="en-GB"/>
            </w:rPr>
          </w:pPr>
          <w:r w:rsidRPr="00F475FF">
            <w:rPr>
              <w:rFonts w:ascii="Times New Roman" w:hAnsi="Times New Roman" w:cs="Times New Roman"/>
              <w:sz w:val="24"/>
              <w:szCs w:val="24"/>
            </w:rPr>
            <w:fldChar w:fldCharType="begin"/>
          </w:r>
          <w:r w:rsidRPr="00F475FF">
            <w:rPr>
              <w:rFonts w:ascii="Times New Roman" w:hAnsi="Times New Roman" w:cs="Times New Roman"/>
              <w:sz w:val="24"/>
              <w:szCs w:val="24"/>
            </w:rPr>
            <w:instrText xml:space="preserve"> TOC \h \u \z </w:instrText>
          </w:r>
          <w:r w:rsidRPr="00F475FF">
            <w:rPr>
              <w:rFonts w:ascii="Times New Roman" w:hAnsi="Times New Roman" w:cs="Times New Roman"/>
              <w:sz w:val="24"/>
              <w:szCs w:val="24"/>
            </w:rPr>
            <w:fldChar w:fldCharType="separate"/>
          </w:r>
          <w:hyperlink w:anchor="_Toc59870752" w:history="1">
            <w:r w:rsidRPr="00C52219">
              <w:rPr>
                <w:rStyle w:val="Hyperlink"/>
                <w:noProof/>
              </w:rPr>
              <w:t>Introduction</w:t>
            </w:r>
            <w:r>
              <w:rPr>
                <w:noProof/>
                <w:webHidden/>
              </w:rPr>
              <w:tab/>
            </w:r>
            <w:r>
              <w:rPr>
                <w:noProof/>
                <w:webHidden/>
              </w:rPr>
              <w:fldChar w:fldCharType="begin"/>
            </w:r>
            <w:r>
              <w:rPr>
                <w:noProof/>
                <w:webHidden/>
              </w:rPr>
              <w:instrText xml:space="preserve"> PAGEREF _Toc59870752 \h </w:instrText>
            </w:r>
            <w:r>
              <w:rPr>
                <w:noProof/>
                <w:webHidden/>
              </w:rPr>
            </w:r>
            <w:r>
              <w:rPr>
                <w:noProof/>
                <w:webHidden/>
              </w:rPr>
              <w:fldChar w:fldCharType="separate"/>
            </w:r>
            <w:r>
              <w:rPr>
                <w:noProof/>
                <w:webHidden/>
              </w:rPr>
              <w:t>2</w:t>
            </w:r>
            <w:r>
              <w:rPr>
                <w:noProof/>
                <w:webHidden/>
              </w:rPr>
              <w:fldChar w:fldCharType="end"/>
            </w:r>
          </w:hyperlink>
        </w:p>
        <w:p w14:paraId="694BE722" w14:textId="16262971" w:rsidR="001164EE" w:rsidRDefault="001164EE">
          <w:pPr>
            <w:pStyle w:val="TOC1"/>
            <w:tabs>
              <w:tab w:val="right" w:pos="9019"/>
            </w:tabs>
            <w:rPr>
              <w:rFonts w:asciiTheme="minorHAnsi" w:eastAsiaTheme="minorEastAsia" w:hAnsiTheme="minorHAnsi" w:cstheme="minorBidi"/>
              <w:noProof/>
              <w:sz w:val="24"/>
              <w:szCs w:val="24"/>
              <w:lang w:eastAsia="en-GB"/>
            </w:rPr>
          </w:pPr>
          <w:hyperlink w:anchor="_Toc59870753" w:history="1">
            <w:r w:rsidRPr="00C52219">
              <w:rPr>
                <w:rStyle w:val="Hyperlink"/>
                <w:noProof/>
              </w:rPr>
              <w:t>Best Business Practices to Increase  Employee Engagement</w:t>
            </w:r>
            <w:r>
              <w:rPr>
                <w:noProof/>
                <w:webHidden/>
              </w:rPr>
              <w:tab/>
            </w:r>
            <w:r>
              <w:rPr>
                <w:noProof/>
                <w:webHidden/>
              </w:rPr>
              <w:fldChar w:fldCharType="begin"/>
            </w:r>
            <w:r>
              <w:rPr>
                <w:noProof/>
                <w:webHidden/>
              </w:rPr>
              <w:instrText xml:space="preserve"> PAGEREF _Toc59870753 \h </w:instrText>
            </w:r>
            <w:r>
              <w:rPr>
                <w:noProof/>
                <w:webHidden/>
              </w:rPr>
            </w:r>
            <w:r>
              <w:rPr>
                <w:noProof/>
                <w:webHidden/>
              </w:rPr>
              <w:fldChar w:fldCharType="separate"/>
            </w:r>
            <w:r>
              <w:rPr>
                <w:noProof/>
                <w:webHidden/>
              </w:rPr>
              <w:t>3</w:t>
            </w:r>
            <w:r>
              <w:rPr>
                <w:noProof/>
                <w:webHidden/>
              </w:rPr>
              <w:fldChar w:fldCharType="end"/>
            </w:r>
          </w:hyperlink>
        </w:p>
        <w:p w14:paraId="1FEEFDF0" w14:textId="3CF63381" w:rsidR="001164EE" w:rsidRDefault="001164EE">
          <w:pPr>
            <w:pStyle w:val="TOC1"/>
            <w:tabs>
              <w:tab w:val="right" w:pos="9019"/>
            </w:tabs>
            <w:rPr>
              <w:rFonts w:asciiTheme="minorHAnsi" w:eastAsiaTheme="minorEastAsia" w:hAnsiTheme="minorHAnsi" w:cstheme="minorBidi"/>
              <w:noProof/>
              <w:sz w:val="24"/>
              <w:szCs w:val="24"/>
              <w:lang w:eastAsia="en-GB"/>
            </w:rPr>
          </w:pPr>
          <w:hyperlink w:anchor="_Toc59870754" w:history="1">
            <w:r w:rsidRPr="00C52219">
              <w:rPr>
                <w:rStyle w:val="Hyperlink"/>
                <w:noProof/>
              </w:rPr>
              <w:t>Management Practices for Adding Business Value</w:t>
            </w:r>
            <w:r>
              <w:rPr>
                <w:noProof/>
                <w:webHidden/>
              </w:rPr>
              <w:tab/>
            </w:r>
            <w:r>
              <w:rPr>
                <w:noProof/>
                <w:webHidden/>
              </w:rPr>
              <w:fldChar w:fldCharType="begin"/>
            </w:r>
            <w:r>
              <w:rPr>
                <w:noProof/>
                <w:webHidden/>
              </w:rPr>
              <w:instrText xml:space="preserve"> PAGEREF _Toc59870754 \h </w:instrText>
            </w:r>
            <w:r>
              <w:rPr>
                <w:noProof/>
                <w:webHidden/>
              </w:rPr>
            </w:r>
            <w:r>
              <w:rPr>
                <w:noProof/>
                <w:webHidden/>
              </w:rPr>
              <w:fldChar w:fldCharType="separate"/>
            </w:r>
            <w:r>
              <w:rPr>
                <w:noProof/>
                <w:webHidden/>
              </w:rPr>
              <w:t>5</w:t>
            </w:r>
            <w:r>
              <w:rPr>
                <w:noProof/>
                <w:webHidden/>
              </w:rPr>
              <w:fldChar w:fldCharType="end"/>
            </w:r>
          </w:hyperlink>
        </w:p>
        <w:p w14:paraId="2E9099F5" w14:textId="558A4F79" w:rsidR="001164EE" w:rsidRDefault="001164EE">
          <w:pPr>
            <w:pStyle w:val="TOC1"/>
            <w:tabs>
              <w:tab w:val="right" w:pos="9019"/>
            </w:tabs>
            <w:rPr>
              <w:rFonts w:asciiTheme="minorHAnsi" w:eastAsiaTheme="minorEastAsia" w:hAnsiTheme="minorHAnsi" w:cstheme="minorBidi"/>
              <w:noProof/>
              <w:sz w:val="24"/>
              <w:szCs w:val="24"/>
              <w:lang w:eastAsia="en-GB"/>
            </w:rPr>
          </w:pPr>
          <w:hyperlink w:anchor="_Toc59870755" w:history="1">
            <w:r w:rsidRPr="00C52219">
              <w:rPr>
                <w:rStyle w:val="Hyperlink"/>
                <w:noProof/>
              </w:rPr>
              <w:t>Theoretical underpinnings</w:t>
            </w:r>
            <w:r>
              <w:rPr>
                <w:noProof/>
                <w:webHidden/>
              </w:rPr>
              <w:tab/>
            </w:r>
            <w:r>
              <w:rPr>
                <w:noProof/>
                <w:webHidden/>
              </w:rPr>
              <w:fldChar w:fldCharType="begin"/>
            </w:r>
            <w:r>
              <w:rPr>
                <w:noProof/>
                <w:webHidden/>
              </w:rPr>
              <w:instrText xml:space="preserve"> PAGEREF _Toc59870755 \h </w:instrText>
            </w:r>
            <w:r>
              <w:rPr>
                <w:noProof/>
                <w:webHidden/>
              </w:rPr>
            </w:r>
            <w:r>
              <w:rPr>
                <w:noProof/>
                <w:webHidden/>
              </w:rPr>
              <w:fldChar w:fldCharType="separate"/>
            </w:r>
            <w:r>
              <w:rPr>
                <w:noProof/>
                <w:webHidden/>
              </w:rPr>
              <w:t>8</w:t>
            </w:r>
            <w:r>
              <w:rPr>
                <w:noProof/>
                <w:webHidden/>
              </w:rPr>
              <w:fldChar w:fldCharType="end"/>
            </w:r>
          </w:hyperlink>
        </w:p>
        <w:p w14:paraId="7C6F2790" w14:textId="015A91E2" w:rsidR="001164EE" w:rsidRDefault="001164EE">
          <w:pPr>
            <w:pStyle w:val="TOC1"/>
            <w:tabs>
              <w:tab w:val="right" w:pos="9019"/>
            </w:tabs>
            <w:rPr>
              <w:rFonts w:asciiTheme="minorHAnsi" w:eastAsiaTheme="minorEastAsia" w:hAnsiTheme="minorHAnsi" w:cstheme="minorBidi"/>
              <w:noProof/>
              <w:sz w:val="24"/>
              <w:szCs w:val="24"/>
              <w:lang w:eastAsia="en-GB"/>
            </w:rPr>
          </w:pPr>
          <w:hyperlink w:anchor="_Toc59870756" w:history="1">
            <w:r w:rsidRPr="00C52219">
              <w:rPr>
                <w:rStyle w:val="Hyperlink"/>
                <w:noProof/>
              </w:rPr>
              <w:t>Conclusion</w:t>
            </w:r>
            <w:r>
              <w:rPr>
                <w:noProof/>
                <w:webHidden/>
              </w:rPr>
              <w:tab/>
            </w:r>
            <w:r>
              <w:rPr>
                <w:noProof/>
                <w:webHidden/>
              </w:rPr>
              <w:fldChar w:fldCharType="begin"/>
            </w:r>
            <w:r>
              <w:rPr>
                <w:noProof/>
                <w:webHidden/>
              </w:rPr>
              <w:instrText xml:space="preserve"> PAGEREF _Toc59870756 \h </w:instrText>
            </w:r>
            <w:r>
              <w:rPr>
                <w:noProof/>
                <w:webHidden/>
              </w:rPr>
            </w:r>
            <w:r>
              <w:rPr>
                <w:noProof/>
                <w:webHidden/>
              </w:rPr>
              <w:fldChar w:fldCharType="separate"/>
            </w:r>
            <w:r>
              <w:rPr>
                <w:noProof/>
                <w:webHidden/>
              </w:rPr>
              <w:t>12</w:t>
            </w:r>
            <w:r>
              <w:rPr>
                <w:noProof/>
                <w:webHidden/>
              </w:rPr>
              <w:fldChar w:fldCharType="end"/>
            </w:r>
          </w:hyperlink>
        </w:p>
        <w:p w14:paraId="4F4DBE2A" w14:textId="62CC041A" w:rsidR="001164EE" w:rsidRDefault="001164EE">
          <w:pPr>
            <w:pStyle w:val="TOC1"/>
            <w:tabs>
              <w:tab w:val="right" w:pos="9019"/>
            </w:tabs>
            <w:rPr>
              <w:rFonts w:asciiTheme="minorHAnsi" w:eastAsiaTheme="minorEastAsia" w:hAnsiTheme="minorHAnsi" w:cstheme="minorBidi"/>
              <w:noProof/>
              <w:sz w:val="24"/>
              <w:szCs w:val="24"/>
              <w:lang w:eastAsia="en-GB"/>
            </w:rPr>
          </w:pPr>
          <w:hyperlink w:anchor="_Toc59870757" w:history="1">
            <w:r w:rsidRPr="00C52219">
              <w:rPr>
                <w:rStyle w:val="Hyperlink"/>
                <w:noProof/>
              </w:rPr>
              <w:t>References</w:t>
            </w:r>
            <w:r>
              <w:rPr>
                <w:noProof/>
                <w:webHidden/>
              </w:rPr>
              <w:tab/>
            </w:r>
            <w:r>
              <w:rPr>
                <w:noProof/>
                <w:webHidden/>
              </w:rPr>
              <w:fldChar w:fldCharType="begin"/>
            </w:r>
            <w:r>
              <w:rPr>
                <w:noProof/>
                <w:webHidden/>
              </w:rPr>
              <w:instrText xml:space="preserve"> PAGEREF _Toc59870757 \h </w:instrText>
            </w:r>
            <w:r>
              <w:rPr>
                <w:noProof/>
                <w:webHidden/>
              </w:rPr>
            </w:r>
            <w:r>
              <w:rPr>
                <w:noProof/>
                <w:webHidden/>
              </w:rPr>
              <w:fldChar w:fldCharType="separate"/>
            </w:r>
            <w:r>
              <w:rPr>
                <w:noProof/>
                <w:webHidden/>
              </w:rPr>
              <w:t>13</w:t>
            </w:r>
            <w:r>
              <w:rPr>
                <w:noProof/>
                <w:webHidden/>
              </w:rPr>
              <w:fldChar w:fldCharType="end"/>
            </w:r>
          </w:hyperlink>
        </w:p>
        <w:p w14:paraId="2AB40660" w14:textId="74853F06" w:rsidR="001164EE" w:rsidRPr="00F475FF" w:rsidRDefault="001164EE" w:rsidP="001164EE">
          <w:pPr>
            <w:tabs>
              <w:tab w:val="right" w:pos="9025"/>
            </w:tabs>
            <w:spacing w:before="200" w:after="80" w:line="360" w:lineRule="auto"/>
            <w:rPr>
              <w:rFonts w:ascii="Times New Roman" w:eastAsia="Times New Roman" w:hAnsi="Times New Roman" w:cs="Times New Roman"/>
              <w:color w:val="000000"/>
              <w:sz w:val="24"/>
              <w:szCs w:val="24"/>
            </w:rPr>
          </w:pPr>
          <w:r w:rsidRPr="00F475FF">
            <w:rPr>
              <w:rFonts w:ascii="Times New Roman" w:hAnsi="Times New Roman" w:cs="Times New Roman"/>
              <w:sz w:val="24"/>
              <w:szCs w:val="24"/>
            </w:rPr>
            <w:fldChar w:fldCharType="end"/>
          </w:r>
        </w:p>
      </w:sdtContent>
    </w:sdt>
    <w:p w14:paraId="57654F10" w14:textId="77777777" w:rsidR="001164EE" w:rsidRPr="00F475FF" w:rsidRDefault="001164EE" w:rsidP="001164EE">
      <w:pPr>
        <w:spacing w:line="360" w:lineRule="auto"/>
        <w:rPr>
          <w:rFonts w:ascii="Times New Roman" w:eastAsia="Times New Roman" w:hAnsi="Times New Roman" w:cs="Times New Roman"/>
          <w:sz w:val="24"/>
          <w:szCs w:val="24"/>
        </w:rPr>
      </w:pPr>
    </w:p>
    <w:p w14:paraId="64970FDF" w14:textId="77777777" w:rsidR="001164EE" w:rsidRDefault="001164EE" w:rsidP="001164EE">
      <w:pPr>
        <w:pStyle w:val="Heading1"/>
        <w:rPr>
          <w:b w:val="0"/>
        </w:rPr>
      </w:pPr>
      <w:bookmarkStart w:id="0" w:name="_q0h6x24u0cz8" w:colFirst="0" w:colLast="0"/>
      <w:bookmarkEnd w:id="0"/>
      <w:r>
        <w:br w:type="page"/>
      </w:r>
    </w:p>
    <w:p w14:paraId="1248CFE8" w14:textId="77777777" w:rsidR="001164EE" w:rsidRDefault="001164EE" w:rsidP="001164EE">
      <w:pPr>
        <w:pStyle w:val="Heading1"/>
      </w:pPr>
      <w:bookmarkStart w:id="1" w:name="_Toc59870752"/>
      <w:r>
        <w:lastRenderedPageBreak/>
        <w:t>Introduction</w:t>
      </w:r>
      <w:bookmarkEnd w:id="1"/>
    </w:p>
    <w:p w14:paraId="0E5CAE5B"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Proactive employee engagement can play a significant role in terms of increasing and organisational services effectiveness in the current competitive market to a large extent. However, the present report will pay attention to critically evaluate the prospects of increasing employee engagement within a Vietnam based hats and caps manufacturing company namely Hanoi Hat. In this concern, the report will shed light on contemporary reward practices in terms of enlarging employee engagement aspects in the company. Moreover, the report will also include the process of pursuing reward practices by the general manager in order to add a fair business value. Apparently, a theoretical consideration will also be provided in this context with reference to the circumstances.</w:t>
      </w:r>
    </w:p>
    <w:p w14:paraId="14999FF2" w14:textId="77777777" w:rsidR="001164EE" w:rsidRDefault="001164EE" w:rsidP="001164EE">
      <w:pPr>
        <w:spacing w:line="360" w:lineRule="auto"/>
        <w:rPr>
          <w:rFonts w:ascii="Times New Roman" w:eastAsia="Times New Roman" w:hAnsi="Times New Roman" w:cs="Times New Roman"/>
          <w:b/>
          <w:sz w:val="24"/>
          <w:szCs w:val="24"/>
        </w:rPr>
      </w:pPr>
      <w:r>
        <w:br w:type="page"/>
      </w:r>
    </w:p>
    <w:p w14:paraId="6499B3F2" w14:textId="5931B5A0" w:rsidR="001164EE" w:rsidRDefault="001164EE" w:rsidP="001164EE">
      <w:pPr>
        <w:pStyle w:val="Heading1"/>
      </w:pPr>
      <w:bookmarkStart w:id="2" w:name="_Toc59870753"/>
      <w:r>
        <w:lastRenderedPageBreak/>
        <w:t xml:space="preserve">Best </w:t>
      </w:r>
      <w:r>
        <w:t>B</w:t>
      </w:r>
      <w:r>
        <w:t xml:space="preserve">usiness </w:t>
      </w:r>
      <w:r>
        <w:t>P</w:t>
      </w:r>
      <w:r>
        <w:t xml:space="preserve">ractices to </w:t>
      </w:r>
      <w:r>
        <w:t>I</w:t>
      </w:r>
      <w:r>
        <w:t xml:space="preserve">ncrease  </w:t>
      </w:r>
      <w:r>
        <w:t>E</w:t>
      </w:r>
      <w:r>
        <w:t xml:space="preserve">mployee </w:t>
      </w:r>
      <w:r>
        <w:t>E</w:t>
      </w:r>
      <w:r>
        <w:t>ngagement</w:t>
      </w:r>
      <w:bookmarkEnd w:id="2"/>
    </w:p>
    <w:p w14:paraId="77992B1E"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engagement is considered as the intensity of the duration when the employees feel more dedicated and passionate regarding their jobs and commitments towards the organisation by providing immense effort in their work. It is also considered as an emotional connection between the employees towards their organisation which tends to affect their level of behaviour and efforts in the activities related to the work (Singh et al., 2016). It is mainly considered as an approach for developing the environment of the workplace in which employees care about their own work which can easily engage them. Employee engagement is very important in the Hanoi Hat Company as it goes beyond games activities and events. The process of engaging the employees drives their performance. The engaged employees stay busy with the overall company by understanding the main goal and the way of achieving it. Along with this, it is also helpful for making better decisions (Jha and Kumar, 2016).  Therefore, some of the contemporary reward practices for the Hanoi Hat Company that could be introduced into the business with the aim of increasing employee engagement are as follows:</w:t>
      </w:r>
    </w:p>
    <w:p w14:paraId="4A1826CB"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Employee productivity -</w:t>
      </w:r>
      <w:r>
        <w:rPr>
          <w:rFonts w:ascii="Times New Roman" w:eastAsia="Times New Roman" w:hAnsi="Times New Roman" w:cs="Times New Roman"/>
          <w:sz w:val="24"/>
          <w:szCs w:val="24"/>
        </w:rPr>
        <w:t xml:space="preserve"> productive employees provide more rather than taking.  Therefore, the manager of this particular organisation understands the objectives of the business in a proper way by participating in the affairs of the organisation with hard work and appropriate contribution for the best outcome of the business (</w:t>
      </w:r>
      <w:r>
        <w:rPr>
          <w:rFonts w:ascii="Times New Roman" w:eastAsia="Times New Roman" w:hAnsi="Times New Roman" w:cs="Times New Roman"/>
          <w:color w:val="222222"/>
          <w:sz w:val="24"/>
          <w:szCs w:val="24"/>
          <w:highlight w:val="white"/>
        </w:rPr>
        <w:t>Kang and Sung, 2017)</w:t>
      </w:r>
      <w:r>
        <w:rPr>
          <w:rFonts w:ascii="Times New Roman" w:eastAsia="Times New Roman" w:hAnsi="Times New Roman" w:cs="Times New Roman"/>
          <w:sz w:val="24"/>
          <w:szCs w:val="24"/>
        </w:rPr>
        <w:t xml:space="preserve">. In order to get more productivity, it is needed for the organisation to provide a healthy workplace to the employees with proper cultural management and appropriate satisfaction as per the employees. This helps to develop the passion of the employees regarding their work and it provides more productivity. However, better productivity can also help to satisfy the demands of the customer and helps to gain more profit for the Hanoi Hat Company. </w:t>
      </w:r>
    </w:p>
    <w:p w14:paraId="1B950E31"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34A61F85" wp14:editId="64140FA6">
            <wp:extent cx="3162300" cy="318135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162300" cy="3181350"/>
                    </a:xfrm>
                    <a:prstGeom prst="rect">
                      <a:avLst/>
                    </a:prstGeom>
                    <a:ln w="25400">
                      <a:solidFill>
                        <a:srgbClr val="000000"/>
                      </a:solidFill>
                      <a:prstDash val="solid"/>
                    </a:ln>
                  </pic:spPr>
                </pic:pic>
              </a:graphicData>
            </a:graphic>
          </wp:inline>
        </w:drawing>
      </w:r>
    </w:p>
    <w:p w14:paraId="404E3C7A" w14:textId="77777777" w:rsidR="001164EE" w:rsidRDefault="001164EE" w:rsidP="001164EE">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1: Other contemporary rewards for increasing employee engagement</w:t>
      </w:r>
    </w:p>
    <w:p w14:paraId="1472E386"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highlight w:val="white"/>
        </w:rPr>
        <w:t>Popli</w:t>
      </w:r>
      <w:proofErr w:type="spellEnd"/>
      <w:r>
        <w:rPr>
          <w:rFonts w:ascii="Times New Roman" w:eastAsia="Times New Roman" w:hAnsi="Times New Roman" w:cs="Times New Roman"/>
          <w:sz w:val="24"/>
          <w:szCs w:val="24"/>
          <w:highlight w:val="white"/>
        </w:rPr>
        <w:t xml:space="preserve"> and Rizvi, 2016</w:t>
      </w:r>
      <w:r>
        <w:rPr>
          <w:rFonts w:ascii="Times New Roman" w:eastAsia="Times New Roman" w:hAnsi="Times New Roman" w:cs="Times New Roman"/>
          <w:sz w:val="24"/>
          <w:szCs w:val="24"/>
        </w:rPr>
        <w:t>)</w:t>
      </w:r>
    </w:p>
    <w:p w14:paraId="168F3EEF"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Improving the condition of the workplace - </w:t>
      </w:r>
      <w:r>
        <w:rPr>
          <w:rFonts w:ascii="Times New Roman" w:eastAsia="Times New Roman" w:hAnsi="Times New Roman" w:cs="Times New Roman"/>
          <w:sz w:val="24"/>
          <w:szCs w:val="24"/>
        </w:rPr>
        <w:t>In order to improve the condition of the workplace for the engagement of the employees, it is needed for team management to improve the ambience of the workplace, teamwork management, internal communication with proper respect to the members and a healthy relationship among each other. Therefore, all these aspects help to drive engagement and productivity in the Hanoi Hat Company if it is maintained. In the case of improving the condition of the workplace, it is needed for the management to arrange a platform for better communication by maintaining a better culture in the workplace (</w:t>
      </w:r>
      <w:r>
        <w:rPr>
          <w:rFonts w:ascii="Times New Roman" w:eastAsia="Times New Roman" w:hAnsi="Times New Roman" w:cs="Times New Roman"/>
          <w:color w:val="222222"/>
          <w:sz w:val="24"/>
          <w:szCs w:val="24"/>
          <w:highlight w:val="white"/>
        </w:rPr>
        <w:t>Albrecht et al., 2018)</w:t>
      </w:r>
      <w:r>
        <w:rPr>
          <w:rFonts w:ascii="Times New Roman" w:eastAsia="Times New Roman" w:hAnsi="Times New Roman" w:cs="Times New Roman"/>
          <w:sz w:val="24"/>
          <w:szCs w:val="24"/>
        </w:rPr>
        <w:t>. Apart from this, it is also needed for the organisation to arrange some activities and practices for the employees which can help to maintain a better relationship among the members of the company. On the other hand, the practice of using better risk management tools can also improve the condition of the workplace by alerting before the occurrence of any kind of issue.</w:t>
      </w:r>
    </w:p>
    <w:p w14:paraId="106E1398"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Establishing a better future vision -</w:t>
      </w:r>
      <w:r>
        <w:rPr>
          <w:rFonts w:ascii="Times New Roman" w:eastAsia="Times New Roman" w:hAnsi="Times New Roman" w:cs="Times New Roman"/>
          <w:sz w:val="24"/>
          <w:szCs w:val="24"/>
        </w:rPr>
        <w:t xml:space="preserve"> The employers look to provide the employees with better meaning regarding the work which can develop a transparent vision for future work. However, 77% of the employees accepted that it was important to maintain the job engagement and satisfaction for understanding the mission and the vision of the company according to the survey in the </w:t>
      </w:r>
      <w:r>
        <w:rPr>
          <w:rFonts w:ascii="Times New Roman" w:eastAsia="Times New Roman" w:hAnsi="Times New Roman" w:cs="Times New Roman"/>
          <w:sz w:val="24"/>
          <w:szCs w:val="24"/>
          <w:highlight w:val="white"/>
        </w:rPr>
        <w:t xml:space="preserve">Society for Human Resource Management’s annual </w:t>
      </w:r>
      <w:hyperlink r:id="rId10">
        <w:r>
          <w:rPr>
            <w:rFonts w:ascii="Times New Roman" w:eastAsia="Times New Roman" w:hAnsi="Times New Roman" w:cs="Times New Roman"/>
            <w:sz w:val="24"/>
            <w:szCs w:val="24"/>
            <w:highlight w:val="white"/>
          </w:rPr>
          <w:t>Employee Job Satisfaction and Engagement survey</w:t>
        </w:r>
      </w:hyperlink>
      <w:r>
        <w:rPr>
          <w:rFonts w:ascii="Times New Roman" w:eastAsia="Times New Roman" w:hAnsi="Times New Roman" w:cs="Times New Roman"/>
          <w:sz w:val="24"/>
          <w:szCs w:val="24"/>
          <w:highlight w:val="white"/>
        </w:rPr>
        <w:t>.  The employees mainly get motivated and inspired when the leader communicates about the vision properly in a clear way (</w:t>
      </w:r>
      <w:proofErr w:type="spellStart"/>
      <w:r>
        <w:rPr>
          <w:rFonts w:ascii="Times New Roman" w:eastAsia="Times New Roman" w:hAnsi="Times New Roman" w:cs="Times New Roman"/>
          <w:sz w:val="24"/>
          <w:szCs w:val="24"/>
          <w:highlight w:val="white"/>
        </w:rPr>
        <w:t>Popli</w:t>
      </w:r>
      <w:proofErr w:type="spellEnd"/>
      <w:r>
        <w:rPr>
          <w:rFonts w:ascii="Times New Roman" w:eastAsia="Times New Roman" w:hAnsi="Times New Roman" w:cs="Times New Roman"/>
          <w:sz w:val="24"/>
          <w:szCs w:val="24"/>
          <w:highlight w:val="white"/>
        </w:rPr>
        <w:t xml:space="preserve"> and Rizvi, 2016). In </w:t>
      </w:r>
      <w:r>
        <w:rPr>
          <w:rFonts w:ascii="Times New Roman" w:eastAsia="Times New Roman" w:hAnsi="Times New Roman" w:cs="Times New Roman"/>
          <w:sz w:val="24"/>
          <w:szCs w:val="24"/>
        </w:rPr>
        <w:t xml:space="preserve">the Hanoi </w:t>
      </w:r>
      <w:r>
        <w:rPr>
          <w:rFonts w:ascii="Times New Roman" w:eastAsia="Times New Roman" w:hAnsi="Times New Roman" w:cs="Times New Roman"/>
          <w:sz w:val="24"/>
          <w:szCs w:val="24"/>
        </w:rPr>
        <w:lastRenderedPageBreak/>
        <w:t>Hat Company, it is needed to maintain the practice of HR by the experts for deploying the onboarding software for communicating regarding the vision to the employees.</w:t>
      </w:r>
    </w:p>
    <w:p w14:paraId="69F26D9B"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Employee motivation </w:t>
      </w:r>
      <w:r>
        <w:rPr>
          <w:rFonts w:ascii="Times New Roman" w:eastAsia="Times New Roman" w:hAnsi="Times New Roman" w:cs="Times New Roman"/>
          <w:sz w:val="24"/>
          <w:szCs w:val="24"/>
        </w:rPr>
        <w:t>- the motivation of the employees is considered as the most essential aspect of engagement. Therefore, motivated employees perform in a better way and provide more productivity for the Hanoi Hat Company. The employees who are motivated become more committed to the objectives and goals of the company. This can help the Hanoi Hat Company to raise its productivity by allowing the company to achieve its output in higher-level (</w:t>
      </w:r>
      <w:r>
        <w:rPr>
          <w:rFonts w:ascii="Times New Roman" w:eastAsia="Times New Roman" w:hAnsi="Times New Roman" w:cs="Times New Roman"/>
          <w:color w:val="222222"/>
          <w:sz w:val="24"/>
          <w:szCs w:val="24"/>
          <w:highlight w:val="white"/>
        </w:rPr>
        <w:t xml:space="preserve">Osborne and </w:t>
      </w:r>
      <w:proofErr w:type="spellStart"/>
      <w:r>
        <w:rPr>
          <w:rFonts w:ascii="Times New Roman" w:eastAsia="Times New Roman" w:hAnsi="Times New Roman" w:cs="Times New Roman"/>
          <w:color w:val="222222"/>
          <w:sz w:val="24"/>
          <w:szCs w:val="24"/>
          <w:highlight w:val="white"/>
        </w:rPr>
        <w:t>Hammoud</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This practice can be very effective for this Hat Company. However, the motivation of the employees can easily be developed with positive communications in the working area by rewarding them for this thing. It is also needed for the manager of this company to look after whether the employees are getting demotivated for any reasons</w:t>
      </w:r>
    </w:p>
    <w:p w14:paraId="1463C6C7" w14:textId="47C64485"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Understanding the attitude of the employees</w:t>
      </w:r>
      <w:r>
        <w:rPr>
          <w:rFonts w:ascii="Times New Roman" w:eastAsia="Times New Roman" w:hAnsi="Times New Roman" w:cs="Times New Roman"/>
          <w:sz w:val="24"/>
          <w:szCs w:val="24"/>
        </w:rPr>
        <w:t xml:space="preserve"> - the workplace mainly consists of diversifying the set of mind</w:t>
      </w:r>
      <w:r>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which helps to complete the task of the employees. Therefore, it is the responsibility of the manager to have a better knowledge regarding the aspects and delegating the works to the employees on the basis of their core interest and strength. It is also required for the managers to make the environment flexible so that the employees can work independently in their own way (</w:t>
      </w:r>
      <w:r>
        <w:rPr>
          <w:rFonts w:ascii="Times New Roman" w:eastAsia="Times New Roman" w:hAnsi="Times New Roman" w:cs="Times New Roman"/>
          <w:color w:val="222222"/>
          <w:sz w:val="24"/>
          <w:szCs w:val="24"/>
          <w:highlight w:val="white"/>
        </w:rPr>
        <w:t xml:space="preserve">Stoyanova and </w:t>
      </w:r>
      <w:proofErr w:type="spellStart"/>
      <w:r>
        <w:rPr>
          <w:rFonts w:ascii="Times New Roman" w:eastAsia="Times New Roman" w:hAnsi="Times New Roman" w:cs="Times New Roman"/>
          <w:color w:val="222222"/>
          <w:sz w:val="24"/>
          <w:szCs w:val="24"/>
          <w:highlight w:val="white"/>
        </w:rPr>
        <w:t>Iliev</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However, this activity can be practised in the Hanoi Hat Company which helps in changing the behaviour and the attitude of the employees which can provide better employee engagement and productivity to the organisation.</w:t>
      </w:r>
    </w:p>
    <w:p w14:paraId="52CD703F" w14:textId="5BCE12D5" w:rsidR="001164EE" w:rsidRDefault="001164EE" w:rsidP="001164EE">
      <w:pPr>
        <w:pStyle w:val="Heading1"/>
      </w:pPr>
      <w:bookmarkStart w:id="3" w:name="_Toc59870754"/>
      <w:r>
        <w:t xml:space="preserve">Management </w:t>
      </w:r>
      <w:r>
        <w:t>P</w:t>
      </w:r>
      <w:r>
        <w:t xml:space="preserve">ractices </w:t>
      </w:r>
      <w:r>
        <w:t>to</w:t>
      </w:r>
      <w:r>
        <w:t xml:space="preserve"> </w:t>
      </w:r>
      <w:r>
        <w:t>A</w:t>
      </w:r>
      <w:r>
        <w:t xml:space="preserve">dd </w:t>
      </w:r>
      <w:r>
        <w:t>B</w:t>
      </w:r>
      <w:r>
        <w:t xml:space="preserve">usiness </w:t>
      </w:r>
      <w:r>
        <w:t>V</w:t>
      </w:r>
      <w:r>
        <w:t>alue</w:t>
      </w:r>
      <w:bookmarkEnd w:id="3"/>
    </w:p>
    <w:p w14:paraId="2E580451"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manager is right about her idea that appointing a specialist HR will mitigate the present issues faced by Hanoi Hat. The traditional human resource policy of this company was paying a higher level of wages to the employees (Kaur and Singla, 2019). However, these policies had limited applications due to its lack of dynamite and flexibility. In this context, the General manager can point out to her lion managers that a specialist HR will be able to understand the exact kind of reward mechanisms that will motivate the employees while ensuring higher profits for the company (</w:t>
      </w:r>
      <w:proofErr w:type="spellStart"/>
      <w:r>
        <w:rPr>
          <w:rFonts w:ascii="Times New Roman" w:eastAsia="Times New Roman" w:hAnsi="Times New Roman" w:cs="Times New Roman"/>
          <w:sz w:val="24"/>
          <w:szCs w:val="24"/>
        </w:rPr>
        <w:t>Besieux</w:t>
      </w:r>
      <w:proofErr w:type="spellEnd"/>
      <w:r>
        <w:rPr>
          <w:rFonts w:ascii="Times New Roman" w:eastAsia="Times New Roman" w:hAnsi="Times New Roman" w:cs="Times New Roman"/>
          <w:sz w:val="24"/>
          <w:szCs w:val="24"/>
        </w:rPr>
        <w:t xml:space="preserve"> et al., 2018). Along with this, the General Manager can also detail the following importance of reward mechanisms to her line managers:</w:t>
      </w:r>
    </w:p>
    <w:p w14:paraId="01AA72B1" w14:textId="77777777" w:rsidR="001164EE" w:rsidRDefault="001164EE" w:rsidP="001164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 in productivity</w:t>
      </w:r>
    </w:p>
    <w:p w14:paraId="02FEACEC"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reward mechanism is said to increase the productivity of the employees. A recent study has shown that factors such as stress, lack of dignity, poor working relationships, unhappiness can reduce the productivity of the employees (Eisenberger et al., 2016). The General Manager </w:t>
      </w:r>
      <w:r>
        <w:rPr>
          <w:rFonts w:ascii="Times New Roman" w:eastAsia="Times New Roman" w:hAnsi="Times New Roman" w:cs="Times New Roman"/>
          <w:sz w:val="24"/>
          <w:szCs w:val="24"/>
        </w:rPr>
        <w:lastRenderedPageBreak/>
        <w:t xml:space="preserve">can point out that over 21% of the employees are demotivated in the workplace and this hampers their productivity. On the other hand, reward mechanisms motivate employees to enhance their skill sets and to enter into a healthy competition with other employees. The General manager can also detail that employees like to be rewarded and appreciated. It has been found that approximately 69% of the employees are wanting to give their best in the workplace if they are properly appreciated (Barik and </w:t>
      </w:r>
      <w:proofErr w:type="spellStart"/>
      <w:r>
        <w:rPr>
          <w:rFonts w:ascii="Times New Roman" w:eastAsia="Times New Roman" w:hAnsi="Times New Roman" w:cs="Times New Roman"/>
          <w:sz w:val="24"/>
          <w:szCs w:val="24"/>
        </w:rPr>
        <w:t>Kochar</w:t>
      </w:r>
      <w:proofErr w:type="spellEnd"/>
      <w:r>
        <w:rPr>
          <w:rFonts w:ascii="Times New Roman" w:eastAsia="Times New Roman" w:hAnsi="Times New Roman" w:cs="Times New Roman"/>
          <w:sz w:val="24"/>
          <w:szCs w:val="24"/>
        </w:rPr>
        <w:t>, 2017). Thus, having an appropriate employee engagement system is a necessity for Hanoi Hat if it wants to enhance the productivity of the employees.</w:t>
      </w:r>
    </w:p>
    <w:p w14:paraId="7F3C8B30" w14:textId="77777777" w:rsidR="001164EE" w:rsidRDefault="001164EE" w:rsidP="001164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Motivates employees</w:t>
      </w:r>
    </w:p>
    <w:p w14:paraId="50B49CC7"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Manager can brief the line managers regarding the present situation of Hanoi Hat. The motivation level of the employees has reduced to a great extent due to the recent changes in their organizational operation. Beforehand, the employees used to earn higher incentive on a piece-rate system as they were producing similar kinds of products. However, recent contracts with international companies have resulted in lesser production and lesser wages (Antony, 2018). Thus, the General manager needs to point out that the employees are resisting change which is ultimately having a negative impact on their motivation. Along with this, she can also show recent studies which have shown a direct relationship between employee rewarding systems and employee motivation which then leads to more productivity and lower employee turnover. Effective rewarding systems provide guidance to the employees to track their own performance and to improve the same (</w:t>
      </w:r>
      <w:proofErr w:type="spellStart"/>
      <w:r>
        <w:rPr>
          <w:rFonts w:ascii="Times New Roman" w:eastAsia="Times New Roman" w:hAnsi="Times New Roman" w:cs="Times New Roman"/>
          <w:sz w:val="24"/>
          <w:szCs w:val="24"/>
        </w:rPr>
        <w:t>Mohda</w:t>
      </w:r>
      <w:proofErr w:type="spellEnd"/>
      <w:r>
        <w:rPr>
          <w:rFonts w:ascii="Times New Roman" w:eastAsia="Times New Roman" w:hAnsi="Times New Roman" w:cs="Times New Roman"/>
          <w:sz w:val="24"/>
          <w:szCs w:val="24"/>
        </w:rPr>
        <w:t xml:space="preserve"> et al., 2016). Thus, having a reward system will definitely be the ultimate solution to increase employee motivation and easier employee management in Hanoi Hat.</w:t>
      </w:r>
    </w:p>
    <w:p w14:paraId="3BEF69AA" w14:textId="77777777" w:rsidR="001164EE" w:rsidRDefault="001164EE" w:rsidP="001164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Enhances teamwork and cooperation</w:t>
      </w:r>
    </w:p>
    <w:p w14:paraId="6AB583C2"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General manager needs to showcase the results of numerous surveys and studies that have suggested that teamwork and cooperation is necessary for the success of the organization. A recent survey has shown that over 71% of the executives think that employee engagement is necessary for the overall development of the organization (Osborne and </w:t>
      </w:r>
      <w:proofErr w:type="spellStart"/>
      <w:r>
        <w:rPr>
          <w:rFonts w:ascii="Times New Roman" w:eastAsia="Times New Roman" w:hAnsi="Times New Roman" w:cs="Times New Roman"/>
          <w:sz w:val="24"/>
          <w:szCs w:val="24"/>
        </w:rPr>
        <w:t>Hammoud</w:t>
      </w:r>
      <w:proofErr w:type="spellEnd"/>
      <w:r>
        <w:rPr>
          <w:rFonts w:ascii="Times New Roman" w:eastAsia="Times New Roman" w:hAnsi="Times New Roman" w:cs="Times New Roman"/>
          <w:sz w:val="24"/>
          <w:szCs w:val="24"/>
        </w:rPr>
        <w:t xml:space="preserve">, 2017). In this respect, motivating the employees through an effective rewarding system will lead to enhanced teamwork and cooperation. Numerous studies have shown that employee motivation creates a certain kind of shared mentality among the employees whereby they can get access to shared knowledge and experience to drive their personal and professional growth. Moreover, the General Manager should also detail that a reward mechanism is often time backed by a performance measurement and management system. This system tracks the employee performance, the level of conflict, level of cooperation and many other things to ascertain the </w:t>
      </w:r>
      <w:r>
        <w:rPr>
          <w:rFonts w:ascii="Times New Roman" w:eastAsia="Times New Roman" w:hAnsi="Times New Roman" w:cs="Times New Roman"/>
          <w:sz w:val="24"/>
          <w:szCs w:val="24"/>
        </w:rPr>
        <w:lastRenderedPageBreak/>
        <w:t>rewards to be given to these employees (</w:t>
      </w:r>
      <w:proofErr w:type="spellStart"/>
      <w:r>
        <w:rPr>
          <w:rFonts w:ascii="Times New Roman" w:eastAsia="Times New Roman" w:hAnsi="Times New Roman" w:cs="Times New Roman"/>
          <w:sz w:val="24"/>
          <w:szCs w:val="24"/>
        </w:rPr>
        <w:t>Weerasooriya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Alwis</w:t>
      </w:r>
      <w:proofErr w:type="spellEnd"/>
      <w:r>
        <w:rPr>
          <w:rFonts w:ascii="Times New Roman" w:eastAsia="Times New Roman" w:hAnsi="Times New Roman" w:cs="Times New Roman"/>
          <w:sz w:val="24"/>
          <w:szCs w:val="24"/>
        </w:rPr>
        <w:t xml:space="preserve">, 2017). Thus, the General manager can aptly point out that the reward system is also necessary for Hanoi Hat to improve team spirit, team cooperation and to reduce conflict within the organization. </w:t>
      </w:r>
    </w:p>
    <w:p w14:paraId="508CA3FC"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70A94771" wp14:editId="2926A8B9">
            <wp:extent cx="3662363" cy="3395152"/>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662363" cy="3395152"/>
                    </a:xfrm>
                    <a:prstGeom prst="rect">
                      <a:avLst/>
                    </a:prstGeom>
                    <a:ln w="25400">
                      <a:solidFill>
                        <a:srgbClr val="000000"/>
                      </a:solidFill>
                      <a:prstDash val="solid"/>
                    </a:ln>
                  </pic:spPr>
                </pic:pic>
              </a:graphicData>
            </a:graphic>
          </wp:inline>
        </w:drawing>
      </w:r>
    </w:p>
    <w:p w14:paraId="3E7BD3B6" w14:textId="77777777" w:rsidR="001164EE" w:rsidRDefault="001164EE" w:rsidP="001164EE">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2: Reward Mechanism for Employees</w:t>
      </w:r>
    </w:p>
    <w:p w14:paraId="2F75CCCD"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Chandani</w:t>
      </w:r>
      <w:proofErr w:type="spellEnd"/>
      <w:r>
        <w:rPr>
          <w:rFonts w:ascii="Times New Roman" w:eastAsia="Times New Roman" w:hAnsi="Times New Roman" w:cs="Times New Roman"/>
          <w:sz w:val="24"/>
          <w:szCs w:val="24"/>
        </w:rPr>
        <w:t xml:space="preserve"> et al., 2016)</w:t>
      </w:r>
    </w:p>
    <w:p w14:paraId="553EAC96" w14:textId="77777777" w:rsidR="001164EE" w:rsidRDefault="001164EE" w:rsidP="001164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Attracting top talents</w:t>
      </w:r>
    </w:p>
    <w:p w14:paraId="606FE7B5" w14:textId="77777777" w:rsidR="001164EE" w:rsidRDefault="001164EE" w:rsidP="001164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Hanoi Hat is expanding its business by entering into contracts with other international companies. However, in order to maintain its competitive advantage and to increase customer base, this company needs to attract more talented employees. In this context, the General manager of this company can showcase the importance of the reward system in attracting talented employees (</w:t>
      </w:r>
      <w:proofErr w:type="spellStart"/>
      <w:r>
        <w:rPr>
          <w:rFonts w:ascii="Times New Roman" w:eastAsia="Times New Roman" w:hAnsi="Times New Roman" w:cs="Times New Roman"/>
          <w:sz w:val="24"/>
          <w:szCs w:val="24"/>
        </w:rPr>
        <w:t>Chandani</w:t>
      </w:r>
      <w:proofErr w:type="spellEnd"/>
      <w:r>
        <w:rPr>
          <w:rFonts w:ascii="Times New Roman" w:eastAsia="Times New Roman" w:hAnsi="Times New Roman" w:cs="Times New Roman"/>
          <w:sz w:val="24"/>
          <w:szCs w:val="24"/>
        </w:rPr>
        <w:t xml:space="preserve"> et al., 2016). She can highlight that having a transparent and fair employee rewarding system will increase employee satisfaction which will get reflected in the productivity of the employees. This factor alone will influence other employees to join this company. Moreover, having an effective rewarding system will also reduce employee turnover in the company (</w:t>
      </w:r>
      <w:proofErr w:type="spellStart"/>
      <w:r>
        <w:rPr>
          <w:rFonts w:ascii="Times New Roman" w:eastAsia="Times New Roman" w:hAnsi="Times New Roman" w:cs="Times New Roman"/>
          <w:sz w:val="24"/>
          <w:szCs w:val="24"/>
        </w:rPr>
        <w:t>Wamweru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Makokha</w:t>
      </w:r>
      <w:proofErr w:type="spellEnd"/>
      <w:r>
        <w:rPr>
          <w:rFonts w:ascii="Times New Roman" w:eastAsia="Times New Roman" w:hAnsi="Times New Roman" w:cs="Times New Roman"/>
          <w:sz w:val="24"/>
          <w:szCs w:val="24"/>
        </w:rPr>
        <w:t xml:space="preserve">, 2018). Thus, it will not only enable the company to retain its existing talents, it will also help it to attract the best talents in the world. </w:t>
      </w:r>
    </w:p>
    <w:p w14:paraId="4018F634" w14:textId="77777777" w:rsidR="001164EE" w:rsidRDefault="001164EE" w:rsidP="001164E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Long term effectiveness</w:t>
      </w:r>
    </w:p>
    <w:p w14:paraId="18A9EE80"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motivation and employee productivity is directly related to long term effectiveness of the organisation. The General Manager of Hanoi Hat should identify that having a reward mechanism will influence the employees to have a positive long-term outlook towards the </w:t>
      </w:r>
      <w:r>
        <w:rPr>
          <w:rFonts w:ascii="Times New Roman" w:eastAsia="Times New Roman" w:hAnsi="Times New Roman" w:cs="Times New Roman"/>
          <w:sz w:val="24"/>
          <w:szCs w:val="24"/>
        </w:rPr>
        <w:lastRenderedPageBreak/>
        <w:t xml:space="preserve">future. It will give them the confidence and assurance to improve their skill sets and to provide their best in the workplace (Akingbola and van den Berg, 2019). Moreover, the General manager can also explain to the line managers that the reward system is necessary to create a healthy and productive working environment. This factor alone will improve the overall brand image of Hanoi Hat in front of its clients and other stakeholders. </w:t>
      </w:r>
    </w:p>
    <w:p w14:paraId="4A2F7486" w14:textId="77777777" w:rsidR="001164EE" w:rsidRDefault="001164EE" w:rsidP="001164EE">
      <w:pPr>
        <w:pStyle w:val="Heading1"/>
      </w:pPr>
      <w:bookmarkStart w:id="4" w:name="_Toc59870755"/>
      <w:r>
        <w:t>Theoretical underpinnings</w:t>
      </w:r>
      <w:bookmarkEnd w:id="4"/>
    </w:p>
    <w:p w14:paraId="19961239" w14:textId="77777777" w:rsidR="001164EE" w:rsidRDefault="001164EE" w:rsidP="001164E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Theory of employee engagement</w:t>
      </w:r>
    </w:p>
    <w:p w14:paraId="2D45CA82"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theory was invented by William Kahn. According to the theoretical consideration, employee engagement is defined as the ability of employees in terms of harnessing their full self at work (Kwon and Park, 2019). In this context three physiological conditions can be identified which are defined below-</w:t>
      </w:r>
    </w:p>
    <w:p w14:paraId="6976A0BC" w14:textId="77777777" w:rsidR="001164EE" w:rsidRDefault="001164EE" w:rsidP="001164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Meaningfulness</w:t>
      </w:r>
    </w:p>
    <w:p w14:paraId="07013F64" w14:textId="77777777" w:rsidR="001164EE" w:rsidRDefault="001164EE" w:rsidP="001164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Safety</w:t>
      </w:r>
    </w:p>
    <w:p w14:paraId="55E992CE" w14:textId="77777777" w:rsidR="001164EE" w:rsidRDefault="001164EE" w:rsidP="001164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Availability</w:t>
      </w:r>
    </w:p>
    <w:p w14:paraId="7CB1BA81"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4B237F9F" wp14:editId="2BE3DC5E">
            <wp:extent cx="5553075" cy="32385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553075" cy="3238500"/>
                    </a:xfrm>
                    <a:prstGeom prst="rect">
                      <a:avLst/>
                    </a:prstGeom>
                    <a:ln w="25400">
                      <a:solidFill>
                        <a:srgbClr val="000000"/>
                      </a:solidFill>
                      <a:prstDash val="solid"/>
                    </a:ln>
                  </pic:spPr>
                </pic:pic>
              </a:graphicData>
            </a:graphic>
          </wp:inline>
        </w:drawing>
      </w:r>
    </w:p>
    <w:p w14:paraId="494CE69E" w14:textId="77777777" w:rsidR="001164EE" w:rsidRDefault="001164EE" w:rsidP="001164EE">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3: Employee engagement theory</w:t>
      </w:r>
    </w:p>
    <w:p w14:paraId="263809B3"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Rothmann</w:t>
      </w:r>
      <w:proofErr w:type="spellEnd"/>
      <w:r>
        <w:rPr>
          <w:rFonts w:ascii="Times New Roman" w:eastAsia="Times New Roman" w:hAnsi="Times New Roman" w:cs="Times New Roman"/>
          <w:sz w:val="24"/>
          <w:szCs w:val="24"/>
        </w:rPr>
        <w:t>, 2017)</w:t>
      </w:r>
    </w:p>
    <w:p w14:paraId="4ED8EABF" w14:textId="77777777" w:rsidR="001164EE" w:rsidRDefault="001164EE" w:rsidP="001164EE">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Meaningfulness</w:t>
      </w:r>
    </w:p>
    <w:p w14:paraId="72B28F9A"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Hanoi Hat has been serving in the Vietnam market with a simple structure and sophisticated human resource management system where the administration office was responsible in order to deal with the issues with recruitment, dismissal and pay. Moreover, the employees were paid on a piece-rate basis along with developing their internal skills for producing indefinite </w:t>
      </w:r>
      <w:r>
        <w:rPr>
          <w:rFonts w:ascii="Times New Roman" w:eastAsia="Times New Roman" w:hAnsi="Times New Roman" w:cs="Times New Roman"/>
          <w:sz w:val="24"/>
          <w:szCs w:val="24"/>
        </w:rPr>
        <w:lastRenderedPageBreak/>
        <w:t>numbers of basic models (case context). Due to this reason, good wages were earned by their employees. In this context, the meaningfulness of the organisational operations very selected to be satisfied as the employees and cutters paid full attention to engage themselves by harnessing their full self at work.</w:t>
      </w:r>
    </w:p>
    <w:p w14:paraId="473C0E91" w14:textId="77777777" w:rsidR="001164EE" w:rsidRDefault="001164EE" w:rsidP="001164EE">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Safety</w:t>
      </w:r>
    </w:p>
    <w:p w14:paraId="6607A1D2"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condition reflects on the safety prospects (</w:t>
      </w:r>
      <w:proofErr w:type="spellStart"/>
      <w:r>
        <w:rPr>
          <w:rFonts w:ascii="Times New Roman" w:eastAsia="Times New Roman" w:hAnsi="Times New Roman" w:cs="Times New Roman"/>
          <w:sz w:val="24"/>
          <w:szCs w:val="24"/>
        </w:rPr>
        <w:t>Pukkeeree</w:t>
      </w:r>
      <w:proofErr w:type="spellEnd"/>
      <w:r>
        <w:rPr>
          <w:rFonts w:ascii="Times New Roman" w:eastAsia="Times New Roman" w:hAnsi="Times New Roman" w:cs="Times New Roman"/>
          <w:sz w:val="24"/>
          <w:szCs w:val="24"/>
        </w:rPr>
        <w:t xml:space="preserve"> et al., 2020). In the case of Hanoi Hat, the organisational employees were notified to stay in a safe workplace atmosphere where the recruitment related issues, dismissal and others were dealt with by the administration office. Apart from that the personal problems were also dealt with by the line manager of the employees. As a result of this, it can be stated </w:t>
      </w:r>
      <w:proofErr w:type="spellStart"/>
      <w:r>
        <w:rPr>
          <w:rFonts w:ascii="Times New Roman" w:eastAsia="Times New Roman" w:hAnsi="Times New Roman" w:cs="Times New Roman"/>
          <w:sz w:val="24"/>
          <w:szCs w:val="24"/>
        </w:rPr>
        <w:t>tHat</w:t>
      </w:r>
      <w:proofErr w:type="spellEnd"/>
      <w:r>
        <w:rPr>
          <w:rFonts w:ascii="Times New Roman" w:eastAsia="Times New Roman" w:hAnsi="Times New Roman" w:cs="Times New Roman"/>
          <w:sz w:val="24"/>
          <w:szCs w:val="24"/>
        </w:rPr>
        <w:t xml:space="preserve"> the company had initiated to provide a safe atmosphere for their employees based on which they might be able to bring their full self to the work by avoiding the negative consequences.</w:t>
      </w:r>
    </w:p>
    <w:p w14:paraId="4DD7EAA0" w14:textId="77777777" w:rsidR="001164EE" w:rsidRDefault="001164EE" w:rsidP="001164EE">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Availability</w:t>
      </w:r>
    </w:p>
    <w:p w14:paraId="6F50E732"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condition reflects on the concept of availability in which the employees feel mentally and physically able to harness their full self (</w:t>
      </w:r>
      <w:proofErr w:type="spellStart"/>
      <w:r>
        <w:rPr>
          <w:rFonts w:ascii="Times New Roman" w:eastAsia="Times New Roman" w:hAnsi="Times New Roman" w:cs="Times New Roman"/>
          <w:sz w:val="24"/>
          <w:szCs w:val="24"/>
        </w:rPr>
        <w:t>Rothmann</w:t>
      </w:r>
      <w:proofErr w:type="spellEnd"/>
      <w:r>
        <w:rPr>
          <w:rFonts w:ascii="Times New Roman" w:eastAsia="Times New Roman" w:hAnsi="Times New Roman" w:cs="Times New Roman"/>
          <w:sz w:val="24"/>
          <w:szCs w:val="24"/>
        </w:rPr>
        <w:t>, 2017). In this concern Hanoi Hat is notified to be contracted by an international sportswear company for producing short runs of special models for specific events such as the South East Asian games. As a result of this, the company had initiated to enlarge its financial feasibility as this contract was highly profitable for the company. In this concern, the cutters also developed their skills of producing each order. Moreover, training was provided to the employees in terms of cutting down the production rate. Due to this reason, the employees were earning less. This factor leads to considerable dissatisfaction among the employees despite having comparable opportunities from the external labour market. In this context, the employee satisfaction and engagement aspects are noted to be down falling which might be upgraded by providing specific reward practices.</w:t>
      </w:r>
    </w:p>
    <w:p w14:paraId="0DC258A9" w14:textId="77777777" w:rsidR="001164EE" w:rsidRDefault="001164EE" w:rsidP="001164EE">
      <w:pP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br w:type="page"/>
      </w:r>
    </w:p>
    <w:p w14:paraId="73D009A8" w14:textId="77777777" w:rsidR="001164EE" w:rsidRDefault="001164EE" w:rsidP="001164E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The two-factor theory of Frederick Herzberg</w:t>
      </w:r>
    </w:p>
    <w:p w14:paraId="0F0F7010" w14:textId="77777777" w:rsidR="001164EE" w:rsidRDefault="001164EE" w:rsidP="001164EE">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lang w:val="en-US" w:eastAsia="en-US"/>
        </w:rPr>
        <w:drawing>
          <wp:inline distT="114300" distB="114300" distL="114300" distR="114300" wp14:anchorId="5F89C150" wp14:editId="42C9F89F">
            <wp:extent cx="5731200" cy="41910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cstate="print"/>
                    <a:srcRect/>
                    <a:stretch>
                      <a:fillRect/>
                    </a:stretch>
                  </pic:blipFill>
                  <pic:spPr>
                    <a:xfrm>
                      <a:off x="0" y="0"/>
                      <a:ext cx="5731200" cy="4191000"/>
                    </a:xfrm>
                    <a:prstGeom prst="rect">
                      <a:avLst/>
                    </a:prstGeom>
                    <a:ln w="25400">
                      <a:solidFill>
                        <a:srgbClr val="000000"/>
                      </a:solidFill>
                      <a:prstDash val="solid"/>
                    </a:ln>
                  </pic:spPr>
                </pic:pic>
              </a:graphicData>
            </a:graphic>
          </wp:inline>
        </w:drawing>
      </w:r>
    </w:p>
    <w:p w14:paraId="5E4ADD5E" w14:textId="77777777" w:rsidR="001164EE" w:rsidRDefault="001164EE" w:rsidP="001164EE">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Figure 4: Two-factor theory</w:t>
      </w:r>
    </w:p>
    <w:p w14:paraId="791B4AE4" w14:textId="77777777" w:rsidR="001164EE" w:rsidRDefault="001164EE" w:rsidP="001164E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highlight w:val="white"/>
        </w:rPr>
        <w:t>Alshmemri</w:t>
      </w:r>
      <w:proofErr w:type="spellEnd"/>
      <w:r>
        <w:rPr>
          <w:rFonts w:ascii="Times New Roman" w:eastAsia="Times New Roman" w:hAnsi="Times New Roman" w:cs="Times New Roman"/>
          <w:sz w:val="24"/>
          <w:szCs w:val="24"/>
          <w:highlight w:val="white"/>
        </w:rPr>
        <w:t xml:space="preserve"> et al., 2017</w:t>
      </w:r>
      <w:r>
        <w:rPr>
          <w:rFonts w:ascii="Times New Roman" w:eastAsia="Times New Roman" w:hAnsi="Times New Roman" w:cs="Times New Roman"/>
          <w:sz w:val="24"/>
          <w:szCs w:val="24"/>
        </w:rPr>
        <w:t>)</w:t>
      </w:r>
    </w:p>
    <w:p w14:paraId="271514AD"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theoretical concern, a couple of factors should be preferred in order to increase employee motivation and engagement towards organisational operations including hygiene factors and motivating factors. That theory defines high hygiene and high motivation aspects to an organisational employee in order to increase their engagement towards the company operations (Sanjeev and Surya, 2016). In the case of Hanoi Hat, the company was notified to provide a decent workplace environment by securing relational operational issues and other personal problems with the engagement of the administration office and employees line manager (case study). From this viewpoint a high hygiene workplace environment can be noted.</w:t>
      </w:r>
    </w:p>
    <w:p w14:paraId="6EC6F076"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requirement of training for developing different skills for producing each order designed differently results in a reduced production rate for Hanoi Hat (case study). This factor also conceptualized less earning for the employees which acted against their motivation and led to considerable dissatisfaction. In this context low motivation was seen </w:t>
      </w:r>
      <w:r>
        <w:rPr>
          <w:rFonts w:ascii="Times New Roman" w:eastAsia="Times New Roman" w:hAnsi="Times New Roman" w:cs="Times New Roman"/>
          <w:sz w:val="24"/>
          <w:szCs w:val="24"/>
        </w:rPr>
        <w:lastRenderedPageBreak/>
        <w:t>among the employees of Hanoi Hat. Hence the company is recommended to apply reward practices in order to achieve both high hygiene and high motivation in their employees.</w:t>
      </w:r>
    </w:p>
    <w:p w14:paraId="6103C0DF" w14:textId="77777777" w:rsidR="001164EE" w:rsidRDefault="001164EE" w:rsidP="001164EE">
      <w:pPr>
        <w:spacing w:line="360" w:lineRule="auto"/>
        <w:rPr>
          <w:rFonts w:ascii="Times New Roman" w:eastAsia="Times New Roman" w:hAnsi="Times New Roman" w:cs="Times New Roman"/>
          <w:b/>
          <w:sz w:val="24"/>
          <w:szCs w:val="24"/>
        </w:rPr>
      </w:pPr>
      <w:r>
        <w:br w:type="page"/>
      </w:r>
    </w:p>
    <w:p w14:paraId="680B1B54" w14:textId="77777777" w:rsidR="001164EE" w:rsidRDefault="001164EE" w:rsidP="001164EE">
      <w:pPr>
        <w:pStyle w:val="Heading1"/>
      </w:pPr>
      <w:bookmarkStart w:id="5" w:name="_Toc59870756"/>
      <w:r>
        <w:lastRenderedPageBreak/>
        <w:t>Conclusion</w:t>
      </w:r>
      <w:bookmarkEnd w:id="5"/>
    </w:p>
    <w:p w14:paraId="0D244A13" w14:textId="77777777" w:rsidR="001164EE" w:rsidRDefault="001164EE" w:rsidP="001164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overall report it can be notified that Hanoi Hat should pay attention to conceptualize increasing employee motivation and teamwork in order to increase their production rate. Moreover, they can also choose the option of contemporary reward practices in order to enlarge proactive employee engagement aspects within their operations. Apparently, the company was also noted to provide a hygiene workplace environment by considering the responsibility of handling issues by the administrators and line manager of the employees. With this factor, Hanoi Hat management will have to focus on mitigating considerable dissatisfaction among the employees due to earning less for requiring training behind each order as contracted by the international sportswear company. Two different theoretical considerations are also provided in this report according to which the employee engagement aspects can be enlarged by the company along with increasing the employee motivation level. as a result of this long-term effect might be achieved by the company in the current market.</w:t>
      </w:r>
    </w:p>
    <w:p w14:paraId="443A653D" w14:textId="77777777" w:rsidR="001164EE" w:rsidRDefault="001164EE" w:rsidP="001164EE">
      <w:pPr>
        <w:pStyle w:val="Heading1"/>
      </w:pPr>
      <w:bookmarkStart w:id="6" w:name="_dlecsipugdw2" w:colFirst="0" w:colLast="0"/>
      <w:bookmarkEnd w:id="6"/>
      <w:r>
        <w:br w:type="page"/>
      </w:r>
    </w:p>
    <w:p w14:paraId="0F4AA0B1" w14:textId="789FDECD" w:rsidR="001164EE" w:rsidRDefault="001164EE" w:rsidP="001164EE">
      <w:pPr>
        <w:pStyle w:val="Heading1"/>
      </w:pPr>
      <w:bookmarkStart w:id="7" w:name="_Toc59870757"/>
      <w:r>
        <w:lastRenderedPageBreak/>
        <w:t>Reference</w:t>
      </w:r>
      <w:r>
        <w:t>s</w:t>
      </w:r>
      <w:bookmarkEnd w:id="7"/>
    </w:p>
    <w:p w14:paraId="3D035D60"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Akhtar, A., Nawaz, M.K., Mahmood, Z. and Shahid, M.S., 2016. Impact of </w:t>
      </w:r>
      <w:proofErr w:type="gramStart"/>
      <w:r w:rsidRPr="00AE3033">
        <w:rPr>
          <w:rFonts w:ascii="Times New Roman" w:hAnsi="Times New Roman" w:cs="Times New Roman"/>
          <w:color w:val="222222"/>
          <w:sz w:val="24"/>
          <w:szCs w:val="24"/>
          <w:highlight w:val="white"/>
        </w:rPr>
        <w:t>high performance</w:t>
      </w:r>
      <w:proofErr w:type="gramEnd"/>
      <w:r w:rsidRPr="00AE3033">
        <w:rPr>
          <w:rFonts w:ascii="Times New Roman" w:hAnsi="Times New Roman" w:cs="Times New Roman"/>
          <w:color w:val="222222"/>
          <w:sz w:val="24"/>
          <w:szCs w:val="24"/>
          <w:highlight w:val="white"/>
        </w:rPr>
        <w:t xml:space="preserve"> work practices on employees' performance in Pakistan: Mediating role of employee engagement. </w:t>
      </w:r>
      <w:r w:rsidRPr="00AE3033">
        <w:rPr>
          <w:rFonts w:ascii="Times New Roman" w:eastAsia="Times New Roman" w:hAnsi="Times New Roman" w:cs="Times New Roman"/>
          <w:i/>
          <w:sz w:val="24"/>
          <w:szCs w:val="24"/>
        </w:rPr>
        <w:t>Pakistan Journal of Commerce and Social Sciences (PJCSS)</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10</w:t>
      </w:r>
      <w:r w:rsidRPr="00AE3033">
        <w:rPr>
          <w:rFonts w:ascii="Times New Roman" w:eastAsia="Times New Roman" w:hAnsi="Times New Roman" w:cs="Times New Roman"/>
          <w:sz w:val="24"/>
          <w:szCs w:val="24"/>
        </w:rPr>
        <w:t>(3), pp.708-724.</w:t>
      </w:r>
    </w:p>
    <w:p w14:paraId="4521F2C2"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Akingbola, K. and van den Berg, H.A., 2019. Antecedents, consequences, and context of employee engagement in </w:t>
      </w:r>
      <w:proofErr w:type="spellStart"/>
      <w:r w:rsidRPr="00AE3033">
        <w:rPr>
          <w:rFonts w:ascii="Times New Roman" w:hAnsi="Times New Roman" w:cs="Times New Roman"/>
          <w:color w:val="222222"/>
          <w:sz w:val="24"/>
          <w:szCs w:val="24"/>
          <w:highlight w:val="white"/>
        </w:rPr>
        <w:t>nonprofit</w:t>
      </w:r>
      <w:proofErr w:type="spellEnd"/>
      <w:r w:rsidRPr="00AE3033">
        <w:rPr>
          <w:rFonts w:ascii="Times New Roman" w:hAnsi="Times New Roman" w:cs="Times New Roman"/>
          <w:color w:val="222222"/>
          <w:sz w:val="24"/>
          <w:szCs w:val="24"/>
          <w:highlight w:val="white"/>
        </w:rPr>
        <w:t xml:space="preserve"> organizations. </w:t>
      </w:r>
      <w:r w:rsidRPr="00AE3033">
        <w:rPr>
          <w:rFonts w:ascii="Times New Roman" w:eastAsia="Times New Roman" w:hAnsi="Times New Roman" w:cs="Times New Roman"/>
          <w:i/>
          <w:sz w:val="24"/>
          <w:szCs w:val="24"/>
        </w:rPr>
        <w:t>Review of Public Personnel Administration</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39</w:t>
      </w:r>
      <w:r w:rsidRPr="00AE3033">
        <w:rPr>
          <w:rFonts w:ascii="Times New Roman" w:eastAsia="Times New Roman" w:hAnsi="Times New Roman" w:cs="Times New Roman"/>
          <w:sz w:val="24"/>
          <w:szCs w:val="24"/>
        </w:rPr>
        <w:t>(1), pp.46-74.</w:t>
      </w:r>
    </w:p>
    <w:p w14:paraId="426ACFDF"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color w:val="222222"/>
          <w:sz w:val="24"/>
          <w:szCs w:val="24"/>
        </w:rPr>
        <w:t xml:space="preserve">Albrecht, S., </w:t>
      </w:r>
      <w:proofErr w:type="spellStart"/>
      <w:r w:rsidRPr="00AE3033">
        <w:rPr>
          <w:rFonts w:ascii="Times New Roman" w:eastAsia="Times New Roman" w:hAnsi="Times New Roman" w:cs="Times New Roman"/>
          <w:color w:val="222222"/>
          <w:sz w:val="24"/>
          <w:szCs w:val="24"/>
        </w:rPr>
        <w:t>Breidahl</w:t>
      </w:r>
      <w:proofErr w:type="spellEnd"/>
      <w:r w:rsidRPr="00AE3033">
        <w:rPr>
          <w:rFonts w:ascii="Times New Roman" w:eastAsia="Times New Roman" w:hAnsi="Times New Roman" w:cs="Times New Roman"/>
          <w:color w:val="222222"/>
          <w:sz w:val="24"/>
          <w:szCs w:val="24"/>
        </w:rPr>
        <w:t xml:space="preserve">, E. and Marty, A., 2018. Organizational resources, organizational engagement climate, and employee engagement. </w:t>
      </w:r>
      <w:r w:rsidRPr="00AE3033">
        <w:rPr>
          <w:rFonts w:ascii="Times New Roman" w:eastAsia="Times New Roman" w:hAnsi="Times New Roman" w:cs="Times New Roman"/>
          <w:i/>
          <w:sz w:val="24"/>
          <w:szCs w:val="24"/>
        </w:rPr>
        <w:t>Career Development International</w:t>
      </w:r>
      <w:r w:rsidRPr="00AE3033">
        <w:rPr>
          <w:rFonts w:ascii="Times New Roman" w:eastAsia="Times New Roman" w:hAnsi="Times New Roman" w:cs="Times New Roman"/>
          <w:sz w:val="24"/>
          <w:szCs w:val="24"/>
        </w:rPr>
        <w:t>.</w:t>
      </w:r>
    </w:p>
    <w:p w14:paraId="16B57E39" w14:textId="77777777" w:rsidR="001164EE" w:rsidRPr="00AE3033" w:rsidRDefault="001164EE" w:rsidP="001164EE">
      <w:pPr>
        <w:spacing w:before="240" w:after="240" w:line="360" w:lineRule="auto"/>
        <w:jc w:val="both"/>
        <w:rPr>
          <w:rFonts w:ascii="Times New Roman" w:hAnsi="Times New Roman" w:cs="Times New Roman"/>
          <w:sz w:val="24"/>
          <w:szCs w:val="24"/>
        </w:rPr>
      </w:pPr>
      <w:proofErr w:type="spellStart"/>
      <w:r w:rsidRPr="00AE3033">
        <w:rPr>
          <w:rFonts w:ascii="Times New Roman" w:eastAsia="Times New Roman" w:hAnsi="Times New Roman" w:cs="Times New Roman"/>
          <w:sz w:val="24"/>
          <w:szCs w:val="24"/>
          <w:highlight w:val="white"/>
        </w:rPr>
        <w:t>Alshmmari</w:t>
      </w:r>
      <w:proofErr w:type="spellEnd"/>
      <w:r w:rsidRPr="00AE3033">
        <w:rPr>
          <w:rFonts w:ascii="Times New Roman" w:eastAsia="Times New Roman" w:hAnsi="Times New Roman" w:cs="Times New Roman"/>
          <w:sz w:val="24"/>
          <w:szCs w:val="24"/>
          <w:highlight w:val="white"/>
        </w:rPr>
        <w:t xml:space="preserve">, M., </w:t>
      </w:r>
      <w:proofErr w:type="spellStart"/>
      <w:r w:rsidRPr="00AE3033">
        <w:rPr>
          <w:rFonts w:ascii="Times New Roman" w:eastAsia="Times New Roman" w:hAnsi="Times New Roman" w:cs="Times New Roman"/>
          <w:sz w:val="24"/>
          <w:szCs w:val="24"/>
          <w:highlight w:val="white"/>
        </w:rPr>
        <w:t>Shahwan-Akl</w:t>
      </w:r>
      <w:proofErr w:type="spellEnd"/>
      <w:r w:rsidRPr="00AE3033">
        <w:rPr>
          <w:rFonts w:ascii="Times New Roman" w:eastAsia="Times New Roman" w:hAnsi="Times New Roman" w:cs="Times New Roman"/>
          <w:sz w:val="24"/>
          <w:szCs w:val="24"/>
          <w:highlight w:val="white"/>
        </w:rPr>
        <w:t xml:space="preserve">, L. and Maude, P., 2017. Herzberg’s two-factor theory. </w:t>
      </w:r>
      <w:r w:rsidRPr="00AE3033">
        <w:rPr>
          <w:rFonts w:ascii="Times New Roman" w:hAnsi="Times New Roman" w:cs="Times New Roman"/>
          <w:i/>
          <w:sz w:val="24"/>
          <w:szCs w:val="24"/>
        </w:rPr>
        <w:t>Life Science Journal</w:t>
      </w:r>
      <w:r w:rsidRPr="00AE3033">
        <w:rPr>
          <w:rFonts w:ascii="Times New Roman" w:hAnsi="Times New Roman" w:cs="Times New Roman"/>
          <w:sz w:val="24"/>
          <w:szCs w:val="24"/>
        </w:rPr>
        <w:t xml:space="preserve">, </w:t>
      </w:r>
      <w:r w:rsidRPr="00AE3033">
        <w:rPr>
          <w:rFonts w:ascii="Times New Roman" w:hAnsi="Times New Roman" w:cs="Times New Roman"/>
          <w:i/>
          <w:sz w:val="24"/>
          <w:szCs w:val="24"/>
        </w:rPr>
        <w:t>14</w:t>
      </w:r>
      <w:r w:rsidRPr="00AE3033">
        <w:rPr>
          <w:rFonts w:ascii="Times New Roman" w:hAnsi="Times New Roman" w:cs="Times New Roman"/>
          <w:sz w:val="24"/>
          <w:szCs w:val="24"/>
        </w:rPr>
        <w:t>(5), pp.12-16.</w:t>
      </w:r>
    </w:p>
    <w:p w14:paraId="4BB80CE0"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Antony, M.R., 2018. Paradigm shift in employee engagement–A critical analysis on the drivers of employee engagement. </w:t>
      </w:r>
      <w:r w:rsidRPr="00AE3033">
        <w:rPr>
          <w:rFonts w:ascii="Times New Roman" w:eastAsia="Times New Roman" w:hAnsi="Times New Roman" w:cs="Times New Roman"/>
          <w:i/>
          <w:sz w:val="24"/>
          <w:szCs w:val="24"/>
        </w:rPr>
        <w:t>International Journal of Information, Business and Management</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10</w:t>
      </w:r>
      <w:r w:rsidRPr="00AE3033">
        <w:rPr>
          <w:rFonts w:ascii="Times New Roman" w:eastAsia="Times New Roman" w:hAnsi="Times New Roman" w:cs="Times New Roman"/>
          <w:sz w:val="24"/>
          <w:szCs w:val="24"/>
        </w:rPr>
        <w:t>(2), pp.32-46.</w:t>
      </w:r>
    </w:p>
    <w:p w14:paraId="6ED2C1BE"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Barik, S. and </w:t>
      </w:r>
      <w:proofErr w:type="spellStart"/>
      <w:r w:rsidRPr="00AE3033">
        <w:rPr>
          <w:rFonts w:ascii="Times New Roman" w:hAnsi="Times New Roman" w:cs="Times New Roman"/>
          <w:color w:val="222222"/>
          <w:sz w:val="24"/>
          <w:szCs w:val="24"/>
          <w:highlight w:val="white"/>
        </w:rPr>
        <w:t>Kochar</w:t>
      </w:r>
      <w:proofErr w:type="spellEnd"/>
      <w:r w:rsidRPr="00AE3033">
        <w:rPr>
          <w:rFonts w:ascii="Times New Roman" w:hAnsi="Times New Roman" w:cs="Times New Roman"/>
          <w:color w:val="222222"/>
          <w:sz w:val="24"/>
          <w:szCs w:val="24"/>
          <w:highlight w:val="white"/>
        </w:rPr>
        <w:t xml:space="preserve">, A., 2017. Antecedents and consequences of employee engagement: A literature review. </w:t>
      </w:r>
      <w:r w:rsidRPr="00AE3033">
        <w:rPr>
          <w:rFonts w:ascii="Times New Roman" w:eastAsia="Times New Roman" w:hAnsi="Times New Roman" w:cs="Times New Roman"/>
          <w:i/>
          <w:sz w:val="24"/>
          <w:szCs w:val="24"/>
        </w:rPr>
        <w:t>International Journal of Latest Technology in Engineering, Management &amp; Applied Science</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6</w:t>
      </w:r>
      <w:r w:rsidRPr="00AE3033">
        <w:rPr>
          <w:rFonts w:ascii="Times New Roman" w:eastAsia="Times New Roman" w:hAnsi="Times New Roman" w:cs="Times New Roman"/>
          <w:sz w:val="24"/>
          <w:szCs w:val="24"/>
        </w:rPr>
        <w:t>(4), pp.33-38.</w:t>
      </w:r>
    </w:p>
    <w:p w14:paraId="265F8418"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Besieux</w:t>
      </w:r>
      <w:proofErr w:type="spellEnd"/>
      <w:r w:rsidRPr="00AE3033">
        <w:rPr>
          <w:rFonts w:ascii="Times New Roman" w:hAnsi="Times New Roman" w:cs="Times New Roman"/>
          <w:color w:val="222222"/>
          <w:sz w:val="24"/>
          <w:szCs w:val="24"/>
          <w:highlight w:val="white"/>
        </w:rPr>
        <w:t xml:space="preserve">, T., </w:t>
      </w:r>
      <w:proofErr w:type="spellStart"/>
      <w:r w:rsidRPr="00AE3033">
        <w:rPr>
          <w:rFonts w:ascii="Times New Roman" w:hAnsi="Times New Roman" w:cs="Times New Roman"/>
          <w:color w:val="222222"/>
          <w:sz w:val="24"/>
          <w:szCs w:val="24"/>
          <w:highlight w:val="white"/>
        </w:rPr>
        <w:t>Baillien</w:t>
      </w:r>
      <w:proofErr w:type="spellEnd"/>
      <w:r w:rsidRPr="00AE3033">
        <w:rPr>
          <w:rFonts w:ascii="Times New Roman" w:hAnsi="Times New Roman" w:cs="Times New Roman"/>
          <w:color w:val="222222"/>
          <w:sz w:val="24"/>
          <w:szCs w:val="24"/>
          <w:highlight w:val="white"/>
        </w:rPr>
        <w:t xml:space="preserve">, E., Verbeke, A.L. and </w:t>
      </w:r>
      <w:proofErr w:type="spellStart"/>
      <w:r w:rsidRPr="00AE3033">
        <w:rPr>
          <w:rFonts w:ascii="Times New Roman" w:hAnsi="Times New Roman" w:cs="Times New Roman"/>
          <w:color w:val="222222"/>
          <w:sz w:val="24"/>
          <w:szCs w:val="24"/>
          <w:highlight w:val="white"/>
        </w:rPr>
        <w:t>Euwema</w:t>
      </w:r>
      <w:proofErr w:type="spellEnd"/>
      <w:r w:rsidRPr="00AE3033">
        <w:rPr>
          <w:rFonts w:ascii="Times New Roman" w:hAnsi="Times New Roman" w:cs="Times New Roman"/>
          <w:color w:val="222222"/>
          <w:sz w:val="24"/>
          <w:szCs w:val="24"/>
          <w:highlight w:val="white"/>
        </w:rPr>
        <w:t xml:space="preserve">, M.C., 2018. What goes around comes around: The mediation of corporate social responsibility in the relationship between transformational leadership and employee engagement. </w:t>
      </w:r>
      <w:r w:rsidRPr="00AE3033">
        <w:rPr>
          <w:rFonts w:ascii="Times New Roman" w:eastAsia="Times New Roman" w:hAnsi="Times New Roman" w:cs="Times New Roman"/>
          <w:i/>
          <w:sz w:val="24"/>
          <w:szCs w:val="24"/>
        </w:rPr>
        <w:t>Economic and Industrial Democracy</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39</w:t>
      </w:r>
      <w:r w:rsidRPr="00AE3033">
        <w:rPr>
          <w:rFonts w:ascii="Times New Roman" w:eastAsia="Times New Roman" w:hAnsi="Times New Roman" w:cs="Times New Roman"/>
          <w:sz w:val="24"/>
          <w:szCs w:val="24"/>
        </w:rPr>
        <w:t>(2), pp.249-271.</w:t>
      </w:r>
    </w:p>
    <w:p w14:paraId="395B601D"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Chandani</w:t>
      </w:r>
      <w:proofErr w:type="spellEnd"/>
      <w:r w:rsidRPr="00AE3033">
        <w:rPr>
          <w:rFonts w:ascii="Times New Roman" w:hAnsi="Times New Roman" w:cs="Times New Roman"/>
          <w:color w:val="222222"/>
          <w:sz w:val="24"/>
          <w:szCs w:val="24"/>
          <w:highlight w:val="white"/>
        </w:rPr>
        <w:t xml:space="preserve">, A., Mehta, M., Mall, A. and Khokhar, V., 2016. Employee engagement: A review paper on factors affecting employee engagement. </w:t>
      </w:r>
      <w:r w:rsidRPr="00AE3033">
        <w:rPr>
          <w:rFonts w:ascii="Times New Roman" w:eastAsia="Times New Roman" w:hAnsi="Times New Roman" w:cs="Times New Roman"/>
          <w:i/>
          <w:sz w:val="24"/>
          <w:szCs w:val="24"/>
        </w:rPr>
        <w:t>Indian Journal of Science and Technology</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9</w:t>
      </w:r>
      <w:r w:rsidRPr="00AE3033">
        <w:rPr>
          <w:rFonts w:ascii="Times New Roman" w:eastAsia="Times New Roman" w:hAnsi="Times New Roman" w:cs="Times New Roman"/>
          <w:sz w:val="24"/>
          <w:szCs w:val="24"/>
        </w:rPr>
        <w:t>(15), pp.1-7.</w:t>
      </w:r>
    </w:p>
    <w:p w14:paraId="018318BF"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Eisenberger, R., Malone, G.P. and </w:t>
      </w:r>
      <w:proofErr w:type="spellStart"/>
      <w:r w:rsidRPr="00AE3033">
        <w:rPr>
          <w:rFonts w:ascii="Times New Roman" w:hAnsi="Times New Roman" w:cs="Times New Roman"/>
          <w:color w:val="222222"/>
          <w:sz w:val="24"/>
          <w:szCs w:val="24"/>
          <w:highlight w:val="white"/>
        </w:rPr>
        <w:t>Presson</w:t>
      </w:r>
      <w:proofErr w:type="spellEnd"/>
      <w:r w:rsidRPr="00AE3033">
        <w:rPr>
          <w:rFonts w:ascii="Times New Roman" w:hAnsi="Times New Roman" w:cs="Times New Roman"/>
          <w:color w:val="222222"/>
          <w:sz w:val="24"/>
          <w:szCs w:val="24"/>
          <w:highlight w:val="white"/>
        </w:rPr>
        <w:t xml:space="preserve">, W.D., 2016. Optimizing perceived organizational support to enhance employee engagement. </w:t>
      </w:r>
      <w:r w:rsidRPr="00AE3033">
        <w:rPr>
          <w:rFonts w:ascii="Times New Roman" w:eastAsia="Times New Roman" w:hAnsi="Times New Roman" w:cs="Times New Roman"/>
          <w:i/>
          <w:sz w:val="24"/>
          <w:szCs w:val="24"/>
        </w:rPr>
        <w:t>Society for Human Resource Management and Society for Industrial and Organizational Psychology</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2</w:t>
      </w:r>
      <w:r w:rsidRPr="00AE3033">
        <w:rPr>
          <w:rFonts w:ascii="Times New Roman" w:eastAsia="Times New Roman" w:hAnsi="Times New Roman" w:cs="Times New Roman"/>
          <w:sz w:val="24"/>
          <w:szCs w:val="24"/>
        </w:rPr>
        <w:t>, p.22.</w:t>
      </w:r>
    </w:p>
    <w:p w14:paraId="1D59138E"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color w:val="222222"/>
          <w:sz w:val="24"/>
          <w:szCs w:val="24"/>
        </w:rPr>
        <w:lastRenderedPageBreak/>
        <w:t xml:space="preserve">Jha, B. and Kumar, A., 2016. Employee engagement: A strategic tool to enhance performance. </w:t>
      </w:r>
      <w:r w:rsidRPr="00AE3033">
        <w:rPr>
          <w:rFonts w:ascii="Times New Roman" w:eastAsia="Times New Roman" w:hAnsi="Times New Roman" w:cs="Times New Roman"/>
          <w:i/>
          <w:sz w:val="24"/>
          <w:szCs w:val="24"/>
        </w:rPr>
        <w:t>DAWN: Journal for Contemporary Research in Management</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3</w:t>
      </w:r>
      <w:r w:rsidRPr="00AE3033">
        <w:rPr>
          <w:rFonts w:ascii="Times New Roman" w:eastAsia="Times New Roman" w:hAnsi="Times New Roman" w:cs="Times New Roman"/>
          <w:sz w:val="24"/>
          <w:szCs w:val="24"/>
        </w:rPr>
        <w:t>(2), pp.21-29.</w:t>
      </w:r>
    </w:p>
    <w:p w14:paraId="7D5002F4"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color w:val="222222"/>
          <w:sz w:val="24"/>
          <w:szCs w:val="24"/>
        </w:rPr>
        <w:t xml:space="preserve">Kang, M. and Sung, M., 2017. How symmetrical employee communication leads to employee engagement and positive employee communication </w:t>
      </w:r>
      <w:proofErr w:type="spellStart"/>
      <w:r w:rsidRPr="00AE3033">
        <w:rPr>
          <w:rFonts w:ascii="Times New Roman" w:eastAsia="Times New Roman" w:hAnsi="Times New Roman" w:cs="Times New Roman"/>
          <w:color w:val="222222"/>
          <w:sz w:val="24"/>
          <w:szCs w:val="24"/>
        </w:rPr>
        <w:t>behaviors</w:t>
      </w:r>
      <w:proofErr w:type="spellEnd"/>
      <w:r w:rsidRPr="00AE3033">
        <w:rPr>
          <w:rFonts w:ascii="Times New Roman" w:eastAsia="Times New Roman" w:hAnsi="Times New Roman" w:cs="Times New Roman"/>
          <w:color w:val="222222"/>
          <w:sz w:val="24"/>
          <w:szCs w:val="24"/>
        </w:rPr>
        <w:t xml:space="preserve">. </w:t>
      </w:r>
      <w:r w:rsidRPr="00AE3033">
        <w:rPr>
          <w:rFonts w:ascii="Times New Roman" w:eastAsia="Times New Roman" w:hAnsi="Times New Roman" w:cs="Times New Roman"/>
          <w:i/>
          <w:sz w:val="24"/>
          <w:szCs w:val="24"/>
        </w:rPr>
        <w:t>Journal of Communication Management</w:t>
      </w:r>
      <w:r w:rsidRPr="00AE3033">
        <w:rPr>
          <w:rFonts w:ascii="Times New Roman" w:eastAsia="Times New Roman" w:hAnsi="Times New Roman" w:cs="Times New Roman"/>
          <w:sz w:val="24"/>
          <w:szCs w:val="24"/>
        </w:rPr>
        <w:t>.</w:t>
      </w:r>
    </w:p>
    <w:p w14:paraId="018E4437"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Kaur, R. and Singla, D., 2019. INTERDEPENDENCE OF PERFORMANCE MANAGEMENT SYSTEM AND EMPLOYEE ENGAGEMENT. </w:t>
      </w:r>
      <w:r w:rsidRPr="00AE3033">
        <w:rPr>
          <w:rFonts w:ascii="Times New Roman" w:eastAsia="Times New Roman" w:hAnsi="Times New Roman" w:cs="Times New Roman"/>
          <w:i/>
          <w:sz w:val="24"/>
          <w:szCs w:val="24"/>
        </w:rPr>
        <w:t>PIMT</w:t>
      </w:r>
      <w:r w:rsidRPr="00AE3033">
        <w:rPr>
          <w:rFonts w:ascii="Times New Roman" w:eastAsia="Times New Roman" w:hAnsi="Times New Roman" w:cs="Times New Roman"/>
          <w:sz w:val="24"/>
          <w:szCs w:val="24"/>
        </w:rPr>
        <w:t>, p.96.</w:t>
      </w:r>
    </w:p>
    <w:p w14:paraId="49DBADB3"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sz w:val="24"/>
          <w:szCs w:val="24"/>
        </w:rPr>
        <w:t xml:space="preserve">Kwon, K. and Park, J., 2019. The life cycle of employee engagement theory in HRD research. </w:t>
      </w:r>
      <w:r w:rsidRPr="00AE3033">
        <w:rPr>
          <w:rFonts w:ascii="Times New Roman" w:eastAsia="Times New Roman" w:hAnsi="Times New Roman" w:cs="Times New Roman"/>
          <w:i/>
          <w:sz w:val="24"/>
          <w:szCs w:val="24"/>
        </w:rPr>
        <w:t>Advances in Developing Human Resources</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21</w:t>
      </w:r>
      <w:r w:rsidRPr="00AE3033">
        <w:rPr>
          <w:rFonts w:ascii="Times New Roman" w:eastAsia="Times New Roman" w:hAnsi="Times New Roman" w:cs="Times New Roman"/>
          <w:sz w:val="24"/>
          <w:szCs w:val="24"/>
        </w:rPr>
        <w:t>(3), pp.352-370.</w:t>
      </w:r>
    </w:p>
    <w:p w14:paraId="0BA37CF4"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Madhani</w:t>
      </w:r>
      <w:proofErr w:type="spellEnd"/>
      <w:r w:rsidRPr="00AE3033">
        <w:rPr>
          <w:rFonts w:ascii="Times New Roman" w:hAnsi="Times New Roman" w:cs="Times New Roman"/>
          <w:color w:val="222222"/>
          <w:sz w:val="24"/>
          <w:szCs w:val="24"/>
          <w:highlight w:val="white"/>
        </w:rPr>
        <w:t xml:space="preserve">, P.M., 2020. Effective Rewards and Recognition Strategy: Enhancing Employee Engagement, Customer Retention and Company Performance. </w:t>
      </w:r>
      <w:r w:rsidRPr="00AE3033">
        <w:rPr>
          <w:rFonts w:ascii="Times New Roman" w:eastAsia="Times New Roman" w:hAnsi="Times New Roman" w:cs="Times New Roman"/>
          <w:i/>
          <w:sz w:val="24"/>
          <w:szCs w:val="24"/>
        </w:rPr>
        <w:t>The Journal of Total Rewards</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29</w:t>
      </w:r>
      <w:r w:rsidRPr="00AE3033">
        <w:rPr>
          <w:rFonts w:ascii="Times New Roman" w:eastAsia="Times New Roman" w:hAnsi="Times New Roman" w:cs="Times New Roman"/>
          <w:sz w:val="24"/>
          <w:szCs w:val="24"/>
        </w:rPr>
        <w:t>(2), pp.39-48.</w:t>
      </w:r>
    </w:p>
    <w:p w14:paraId="19FD622D"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Menguc</w:t>
      </w:r>
      <w:proofErr w:type="spellEnd"/>
      <w:r w:rsidRPr="00AE3033">
        <w:rPr>
          <w:rFonts w:ascii="Times New Roman" w:hAnsi="Times New Roman" w:cs="Times New Roman"/>
          <w:color w:val="222222"/>
          <w:sz w:val="24"/>
          <w:szCs w:val="24"/>
          <w:highlight w:val="white"/>
        </w:rPr>
        <w:t xml:space="preserve">, B., </w:t>
      </w:r>
      <w:proofErr w:type="spellStart"/>
      <w:r w:rsidRPr="00AE3033">
        <w:rPr>
          <w:rFonts w:ascii="Times New Roman" w:hAnsi="Times New Roman" w:cs="Times New Roman"/>
          <w:color w:val="222222"/>
          <w:sz w:val="24"/>
          <w:szCs w:val="24"/>
          <w:highlight w:val="white"/>
        </w:rPr>
        <w:t>Auh</w:t>
      </w:r>
      <w:proofErr w:type="spellEnd"/>
      <w:r w:rsidRPr="00AE3033">
        <w:rPr>
          <w:rFonts w:ascii="Times New Roman" w:hAnsi="Times New Roman" w:cs="Times New Roman"/>
          <w:color w:val="222222"/>
          <w:sz w:val="24"/>
          <w:szCs w:val="24"/>
          <w:highlight w:val="white"/>
        </w:rPr>
        <w:t xml:space="preserve">, S., </w:t>
      </w:r>
      <w:proofErr w:type="spellStart"/>
      <w:r w:rsidRPr="00AE3033">
        <w:rPr>
          <w:rFonts w:ascii="Times New Roman" w:hAnsi="Times New Roman" w:cs="Times New Roman"/>
          <w:color w:val="222222"/>
          <w:sz w:val="24"/>
          <w:szCs w:val="24"/>
          <w:highlight w:val="white"/>
        </w:rPr>
        <w:t>Yeniaras</w:t>
      </w:r>
      <w:proofErr w:type="spellEnd"/>
      <w:r w:rsidRPr="00AE3033">
        <w:rPr>
          <w:rFonts w:ascii="Times New Roman" w:hAnsi="Times New Roman" w:cs="Times New Roman"/>
          <w:color w:val="222222"/>
          <w:sz w:val="24"/>
          <w:szCs w:val="24"/>
          <w:highlight w:val="white"/>
        </w:rPr>
        <w:t xml:space="preserve">, V. and </w:t>
      </w:r>
      <w:proofErr w:type="spellStart"/>
      <w:r w:rsidRPr="00AE3033">
        <w:rPr>
          <w:rFonts w:ascii="Times New Roman" w:hAnsi="Times New Roman" w:cs="Times New Roman"/>
          <w:color w:val="222222"/>
          <w:sz w:val="24"/>
          <w:szCs w:val="24"/>
          <w:highlight w:val="white"/>
        </w:rPr>
        <w:t>Katsikeas</w:t>
      </w:r>
      <w:proofErr w:type="spellEnd"/>
      <w:r w:rsidRPr="00AE3033">
        <w:rPr>
          <w:rFonts w:ascii="Times New Roman" w:hAnsi="Times New Roman" w:cs="Times New Roman"/>
          <w:color w:val="222222"/>
          <w:sz w:val="24"/>
          <w:szCs w:val="24"/>
          <w:highlight w:val="white"/>
        </w:rPr>
        <w:t xml:space="preserve">, C.S., 2017. The role of climate: implications for service employee engagement and customer service performance. </w:t>
      </w:r>
      <w:r w:rsidRPr="00AE3033">
        <w:rPr>
          <w:rFonts w:ascii="Times New Roman" w:eastAsia="Times New Roman" w:hAnsi="Times New Roman" w:cs="Times New Roman"/>
          <w:i/>
          <w:sz w:val="24"/>
          <w:szCs w:val="24"/>
        </w:rPr>
        <w:t>Journal of the Academy of Marketing Science</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45</w:t>
      </w:r>
      <w:r w:rsidRPr="00AE3033">
        <w:rPr>
          <w:rFonts w:ascii="Times New Roman" w:eastAsia="Times New Roman" w:hAnsi="Times New Roman" w:cs="Times New Roman"/>
          <w:sz w:val="24"/>
          <w:szCs w:val="24"/>
        </w:rPr>
        <w:t>(3), pp.428-451.</w:t>
      </w:r>
    </w:p>
    <w:p w14:paraId="28AC2168"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Mohda</w:t>
      </w:r>
      <w:proofErr w:type="spellEnd"/>
      <w:r w:rsidRPr="00AE3033">
        <w:rPr>
          <w:rFonts w:ascii="Times New Roman" w:hAnsi="Times New Roman" w:cs="Times New Roman"/>
          <w:color w:val="222222"/>
          <w:sz w:val="24"/>
          <w:szCs w:val="24"/>
          <w:highlight w:val="white"/>
        </w:rPr>
        <w:t xml:space="preserve">, I.H., </w:t>
      </w:r>
      <w:proofErr w:type="spellStart"/>
      <w:r w:rsidRPr="00AE3033">
        <w:rPr>
          <w:rFonts w:ascii="Times New Roman" w:hAnsi="Times New Roman" w:cs="Times New Roman"/>
          <w:color w:val="222222"/>
          <w:sz w:val="24"/>
          <w:szCs w:val="24"/>
          <w:highlight w:val="white"/>
        </w:rPr>
        <w:t>Shaha</w:t>
      </w:r>
      <w:proofErr w:type="spellEnd"/>
      <w:r w:rsidRPr="00AE3033">
        <w:rPr>
          <w:rFonts w:ascii="Times New Roman" w:hAnsi="Times New Roman" w:cs="Times New Roman"/>
          <w:color w:val="222222"/>
          <w:sz w:val="24"/>
          <w:szCs w:val="24"/>
          <w:highlight w:val="white"/>
        </w:rPr>
        <w:t xml:space="preserve">, M.M. and </w:t>
      </w:r>
      <w:proofErr w:type="spellStart"/>
      <w:r w:rsidRPr="00AE3033">
        <w:rPr>
          <w:rFonts w:ascii="Times New Roman" w:hAnsi="Times New Roman" w:cs="Times New Roman"/>
          <w:color w:val="222222"/>
          <w:sz w:val="24"/>
          <w:szCs w:val="24"/>
          <w:highlight w:val="white"/>
        </w:rPr>
        <w:t>Zailana</w:t>
      </w:r>
      <w:proofErr w:type="spellEnd"/>
      <w:r w:rsidRPr="00AE3033">
        <w:rPr>
          <w:rFonts w:ascii="Times New Roman" w:hAnsi="Times New Roman" w:cs="Times New Roman"/>
          <w:color w:val="222222"/>
          <w:sz w:val="24"/>
          <w:szCs w:val="24"/>
          <w:highlight w:val="white"/>
        </w:rPr>
        <w:t xml:space="preserve">, N.S., 2016, September. How work environment affects the employee engagement in a telecommunication company. In </w:t>
      </w:r>
      <w:r w:rsidRPr="00AE3033">
        <w:rPr>
          <w:rFonts w:ascii="Times New Roman" w:eastAsia="Times New Roman" w:hAnsi="Times New Roman" w:cs="Times New Roman"/>
          <w:i/>
          <w:sz w:val="24"/>
          <w:szCs w:val="24"/>
        </w:rPr>
        <w:t>3rd International Conference on Business and Economics, 21-23 September</w:t>
      </w:r>
      <w:r w:rsidRPr="00AE3033">
        <w:rPr>
          <w:rFonts w:ascii="Times New Roman" w:eastAsia="Times New Roman" w:hAnsi="Times New Roman" w:cs="Times New Roman"/>
          <w:sz w:val="24"/>
          <w:szCs w:val="24"/>
        </w:rPr>
        <w:t>.</w:t>
      </w:r>
    </w:p>
    <w:p w14:paraId="6E8A4A13"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color w:val="222222"/>
          <w:sz w:val="24"/>
          <w:szCs w:val="24"/>
        </w:rPr>
        <w:t xml:space="preserve">Osborne, S. and </w:t>
      </w:r>
      <w:proofErr w:type="spellStart"/>
      <w:r w:rsidRPr="00AE3033">
        <w:rPr>
          <w:rFonts w:ascii="Times New Roman" w:eastAsia="Times New Roman" w:hAnsi="Times New Roman" w:cs="Times New Roman"/>
          <w:color w:val="222222"/>
          <w:sz w:val="24"/>
          <w:szCs w:val="24"/>
        </w:rPr>
        <w:t>Hammoud</w:t>
      </w:r>
      <w:proofErr w:type="spellEnd"/>
      <w:r w:rsidRPr="00AE3033">
        <w:rPr>
          <w:rFonts w:ascii="Times New Roman" w:eastAsia="Times New Roman" w:hAnsi="Times New Roman" w:cs="Times New Roman"/>
          <w:color w:val="222222"/>
          <w:sz w:val="24"/>
          <w:szCs w:val="24"/>
        </w:rPr>
        <w:t xml:space="preserve">, M.S., 2017. Effective employee engagement in the workplace. </w:t>
      </w:r>
      <w:r w:rsidRPr="00AE3033">
        <w:rPr>
          <w:rFonts w:ascii="Times New Roman" w:eastAsia="Times New Roman" w:hAnsi="Times New Roman" w:cs="Times New Roman"/>
          <w:i/>
          <w:sz w:val="24"/>
          <w:szCs w:val="24"/>
        </w:rPr>
        <w:t>International Journal of Applied Management and Technology</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16</w:t>
      </w:r>
      <w:r w:rsidRPr="00AE3033">
        <w:rPr>
          <w:rFonts w:ascii="Times New Roman" w:eastAsia="Times New Roman" w:hAnsi="Times New Roman" w:cs="Times New Roman"/>
          <w:sz w:val="24"/>
          <w:szCs w:val="24"/>
        </w:rPr>
        <w:t>(1), p.4.</w:t>
      </w:r>
    </w:p>
    <w:p w14:paraId="4A48BD0D"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hAnsi="Times New Roman" w:cs="Times New Roman"/>
          <w:color w:val="222222"/>
          <w:sz w:val="24"/>
          <w:szCs w:val="24"/>
          <w:highlight w:val="white"/>
        </w:rPr>
        <w:t xml:space="preserve">Osborne, S. and </w:t>
      </w:r>
      <w:proofErr w:type="spellStart"/>
      <w:r w:rsidRPr="00AE3033">
        <w:rPr>
          <w:rFonts w:ascii="Times New Roman" w:hAnsi="Times New Roman" w:cs="Times New Roman"/>
          <w:color w:val="222222"/>
          <w:sz w:val="24"/>
          <w:szCs w:val="24"/>
          <w:highlight w:val="white"/>
        </w:rPr>
        <w:t>Hammoud</w:t>
      </w:r>
      <w:proofErr w:type="spellEnd"/>
      <w:r w:rsidRPr="00AE3033">
        <w:rPr>
          <w:rFonts w:ascii="Times New Roman" w:hAnsi="Times New Roman" w:cs="Times New Roman"/>
          <w:color w:val="222222"/>
          <w:sz w:val="24"/>
          <w:szCs w:val="24"/>
          <w:highlight w:val="white"/>
        </w:rPr>
        <w:t xml:space="preserve">, M.S., 2017. Effective employee engagement in the workplace. </w:t>
      </w:r>
      <w:r w:rsidRPr="00AE3033">
        <w:rPr>
          <w:rFonts w:ascii="Times New Roman" w:eastAsia="Times New Roman" w:hAnsi="Times New Roman" w:cs="Times New Roman"/>
          <w:i/>
          <w:sz w:val="24"/>
          <w:szCs w:val="24"/>
        </w:rPr>
        <w:t>International Journal of Applied Management and Technology</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16</w:t>
      </w:r>
      <w:r w:rsidRPr="00AE3033">
        <w:rPr>
          <w:rFonts w:ascii="Times New Roman" w:eastAsia="Times New Roman" w:hAnsi="Times New Roman" w:cs="Times New Roman"/>
          <w:sz w:val="24"/>
          <w:szCs w:val="24"/>
        </w:rPr>
        <w:t>(1), p.4.</w:t>
      </w:r>
    </w:p>
    <w:p w14:paraId="63898931"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eastAsia="Times New Roman" w:hAnsi="Times New Roman" w:cs="Times New Roman"/>
          <w:color w:val="222222"/>
          <w:sz w:val="24"/>
          <w:szCs w:val="24"/>
        </w:rPr>
        <w:t>Popli</w:t>
      </w:r>
      <w:proofErr w:type="spellEnd"/>
      <w:r w:rsidRPr="00AE3033">
        <w:rPr>
          <w:rFonts w:ascii="Times New Roman" w:eastAsia="Times New Roman" w:hAnsi="Times New Roman" w:cs="Times New Roman"/>
          <w:color w:val="222222"/>
          <w:sz w:val="24"/>
          <w:szCs w:val="24"/>
        </w:rPr>
        <w:t xml:space="preserve">, S. and Rizvi, I.A., 2016. Drivers of employee engagement: The role of leadership style. </w:t>
      </w:r>
      <w:r w:rsidRPr="00AE3033">
        <w:rPr>
          <w:rFonts w:ascii="Times New Roman" w:eastAsia="Times New Roman" w:hAnsi="Times New Roman" w:cs="Times New Roman"/>
          <w:i/>
          <w:sz w:val="24"/>
          <w:szCs w:val="24"/>
        </w:rPr>
        <w:t>Global Business Review</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17</w:t>
      </w:r>
      <w:r w:rsidRPr="00AE3033">
        <w:rPr>
          <w:rFonts w:ascii="Times New Roman" w:eastAsia="Times New Roman" w:hAnsi="Times New Roman" w:cs="Times New Roman"/>
          <w:sz w:val="24"/>
          <w:szCs w:val="24"/>
        </w:rPr>
        <w:t>(4), pp.965-979.</w:t>
      </w:r>
    </w:p>
    <w:p w14:paraId="2E61051A"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eastAsia="Times New Roman" w:hAnsi="Times New Roman" w:cs="Times New Roman"/>
          <w:sz w:val="24"/>
          <w:szCs w:val="24"/>
        </w:rPr>
        <w:t>Pukkeeree</w:t>
      </w:r>
      <w:proofErr w:type="spellEnd"/>
      <w:r w:rsidRPr="00AE3033">
        <w:rPr>
          <w:rFonts w:ascii="Times New Roman" w:eastAsia="Times New Roman" w:hAnsi="Times New Roman" w:cs="Times New Roman"/>
          <w:sz w:val="24"/>
          <w:szCs w:val="24"/>
        </w:rPr>
        <w:t xml:space="preserve">, P., Na-Nan, K. and </w:t>
      </w:r>
      <w:proofErr w:type="spellStart"/>
      <w:r w:rsidRPr="00AE3033">
        <w:rPr>
          <w:rFonts w:ascii="Times New Roman" w:eastAsia="Times New Roman" w:hAnsi="Times New Roman" w:cs="Times New Roman"/>
          <w:sz w:val="24"/>
          <w:szCs w:val="24"/>
        </w:rPr>
        <w:t>Wongsuwan</w:t>
      </w:r>
      <w:proofErr w:type="spellEnd"/>
      <w:r w:rsidRPr="00AE3033">
        <w:rPr>
          <w:rFonts w:ascii="Times New Roman" w:eastAsia="Times New Roman" w:hAnsi="Times New Roman" w:cs="Times New Roman"/>
          <w:sz w:val="24"/>
          <w:szCs w:val="24"/>
        </w:rPr>
        <w:t xml:space="preserve">, N., 2020. Effect of attainment value and positive thinking as moderators of employee engagement and innovative work behaviour. </w:t>
      </w:r>
      <w:r w:rsidRPr="00AE3033">
        <w:rPr>
          <w:rFonts w:ascii="Times New Roman" w:eastAsia="Times New Roman" w:hAnsi="Times New Roman" w:cs="Times New Roman"/>
          <w:i/>
          <w:sz w:val="24"/>
          <w:szCs w:val="24"/>
        </w:rPr>
        <w:t>Journal of Open Innovation: Technology, Market, and Complexity</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6</w:t>
      </w:r>
      <w:r w:rsidRPr="00AE3033">
        <w:rPr>
          <w:rFonts w:ascii="Times New Roman" w:eastAsia="Times New Roman" w:hAnsi="Times New Roman" w:cs="Times New Roman"/>
          <w:sz w:val="24"/>
          <w:szCs w:val="24"/>
        </w:rPr>
        <w:t>(3), p.69.</w:t>
      </w:r>
    </w:p>
    <w:p w14:paraId="5B0D8A4A"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eastAsia="Times New Roman" w:hAnsi="Times New Roman" w:cs="Times New Roman"/>
          <w:sz w:val="24"/>
          <w:szCs w:val="24"/>
        </w:rPr>
        <w:lastRenderedPageBreak/>
        <w:t>Rothmann</w:t>
      </w:r>
      <w:proofErr w:type="spellEnd"/>
      <w:r w:rsidRPr="00AE3033">
        <w:rPr>
          <w:rFonts w:ascii="Times New Roman" w:eastAsia="Times New Roman" w:hAnsi="Times New Roman" w:cs="Times New Roman"/>
          <w:sz w:val="24"/>
          <w:szCs w:val="24"/>
        </w:rPr>
        <w:t xml:space="preserve">, S., 2017. Employee engagement. </w:t>
      </w:r>
      <w:r w:rsidRPr="00AE3033">
        <w:rPr>
          <w:rFonts w:ascii="Times New Roman" w:eastAsia="Times New Roman" w:hAnsi="Times New Roman" w:cs="Times New Roman"/>
          <w:i/>
          <w:sz w:val="24"/>
          <w:szCs w:val="24"/>
        </w:rPr>
        <w:t>The Wiley Blackwell handbook of the psychology of positivity and strengths-based approaches at work</w:t>
      </w:r>
      <w:r w:rsidRPr="00AE3033">
        <w:rPr>
          <w:rFonts w:ascii="Times New Roman" w:eastAsia="Times New Roman" w:hAnsi="Times New Roman" w:cs="Times New Roman"/>
          <w:sz w:val="24"/>
          <w:szCs w:val="24"/>
        </w:rPr>
        <w:t>, pp.317-341.</w:t>
      </w:r>
    </w:p>
    <w:p w14:paraId="317F1C8A"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sz w:val="24"/>
          <w:szCs w:val="24"/>
        </w:rPr>
        <w:t xml:space="preserve">Sanjeev, M.A. and Surya, A.V., 2016. Two factor theory of motivation and satisfaction: An empirical verification. </w:t>
      </w:r>
      <w:r w:rsidRPr="00AE3033">
        <w:rPr>
          <w:rFonts w:ascii="Times New Roman" w:eastAsia="Times New Roman" w:hAnsi="Times New Roman" w:cs="Times New Roman"/>
          <w:i/>
          <w:sz w:val="24"/>
          <w:szCs w:val="24"/>
        </w:rPr>
        <w:t>Annals of Data Science</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3</w:t>
      </w:r>
      <w:r w:rsidRPr="00AE3033">
        <w:rPr>
          <w:rFonts w:ascii="Times New Roman" w:eastAsia="Times New Roman" w:hAnsi="Times New Roman" w:cs="Times New Roman"/>
          <w:sz w:val="24"/>
          <w:szCs w:val="24"/>
        </w:rPr>
        <w:t>(2), pp.155-173.</w:t>
      </w:r>
    </w:p>
    <w:p w14:paraId="7476A3EF"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color w:val="222222"/>
          <w:sz w:val="24"/>
          <w:szCs w:val="24"/>
        </w:rPr>
        <w:t xml:space="preserve">Singh, S.K., Burgess, T.F., Heap, J. and Al </w:t>
      </w:r>
      <w:proofErr w:type="spellStart"/>
      <w:r w:rsidRPr="00AE3033">
        <w:rPr>
          <w:rFonts w:ascii="Times New Roman" w:eastAsia="Times New Roman" w:hAnsi="Times New Roman" w:cs="Times New Roman"/>
          <w:color w:val="222222"/>
          <w:sz w:val="24"/>
          <w:szCs w:val="24"/>
        </w:rPr>
        <w:t>Mehrzi</w:t>
      </w:r>
      <w:proofErr w:type="spellEnd"/>
      <w:r w:rsidRPr="00AE3033">
        <w:rPr>
          <w:rFonts w:ascii="Times New Roman" w:eastAsia="Times New Roman" w:hAnsi="Times New Roman" w:cs="Times New Roman"/>
          <w:color w:val="222222"/>
          <w:sz w:val="24"/>
          <w:szCs w:val="24"/>
        </w:rPr>
        <w:t xml:space="preserve">, N., 2016. Competing through employee engagement: a proposed framework. </w:t>
      </w:r>
      <w:r w:rsidRPr="00AE3033">
        <w:rPr>
          <w:rFonts w:ascii="Times New Roman" w:eastAsia="Times New Roman" w:hAnsi="Times New Roman" w:cs="Times New Roman"/>
          <w:i/>
          <w:sz w:val="24"/>
          <w:szCs w:val="24"/>
        </w:rPr>
        <w:t>International Journal of Productivity and Performance Management</w:t>
      </w:r>
      <w:r w:rsidRPr="00AE3033">
        <w:rPr>
          <w:rFonts w:ascii="Times New Roman" w:eastAsia="Times New Roman" w:hAnsi="Times New Roman" w:cs="Times New Roman"/>
          <w:sz w:val="24"/>
          <w:szCs w:val="24"/>
        </w:rPr>
        <w:t>.</w:t>
      </w:r>
    </w:p>
    <w:p w14:paraId="067C04CF"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r w:rsidRPr="00AE3033">
        <w:rPr>
          <w:rFonts w:ascii="Times New Roman" w:eastAsia="Times New Roman" w:hAnsi="Times New Roman" w:cs="Times New Roman"/>
          <w:color w:val="222222"/>
          <w:sz w:val="24"/>
          <w:szCs w:val="24"/>
        </w:rPr>
        <w:t xml:space="preserve">Stoyanova, T. and </w:t>
      </w:r>
      <w:proofErr w:type="spellStart"/>
      <w:r w:rsidRPr="00AE3033">
        <w:rPr>
          <w:rFonts w:ascii="Times New Roman" w:eastAsia="Times New Roman" w:hAnsi="Times New Roman" w:cs="Times New Roman"/>
          <w:color w:val="222222"/>
          <w:sz w:val="24"/>
          <w:szCs w:val="24"/>
        </w:rPr>
        <w:t>Iliev</w:t>
      </w:r>
      <w:proofErr w:type="spellEnd"/>
      <w:r w:rsidRPr="00AE3033">
        <w:rPr>
          <w:rFonts w:ascii="Times New Roman" w:eastAsia="Times New Roman" w:hAnsi="Times New Roman" w:cs="Times New Roman"/>
          <w:color w:val="222222"/>
          <w:sz w:val="24"/>
          <w:szCs w:val="24"/>
        </w:rPr>
        <w:t xml:space="preserve">, I., 2017. Employee engagement factor for organizational excellence. </w:t>
      </w:r>
      <w:r w:rsidRPr="00AE3033">
        <w:rPr>
          <w:rFonts w:ascii="Times New Roman" w:eastAsia="Times New Roman" w:hAnsi="Times New Roman" w:cs="Times New Roman"/>
          <w:i/>
          <w:sz w:val="24"/>
          <w:szCs w:val="24"/>
        </w:rPr>
        <w:t>International Journal of Business and Economic Sciences Applied Research (IJBESAR)</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10</w:t>
      </w:r>
      <w:r w:rsidRPr="00AE3033">
        <w:rPr>
          <w:rFonts w:ascii="Times New Roman" w:eastAsia="Times New Roman" w:hAnsi="Times New Roman" w:cs="Times New Roman"/>
          <w:sz w:val="24"/>
          <w:szCs w:val="24"/>
        </w:rPr>
        <w:t>(1), pp.23-29.</w:t>
      </w:r>
    </w:p>
    <w:p w14:paraId="5ED12BC6"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Vuong</w:t>
      </w:r>
      <w:proofErr w:type="spellEnd"/>
      <w:r w:rsidRPr="00AE3033">
        <w:rPr>
          <w:rFonts w:ascii="Times New Roman" w:hAnsi="Times New Roman" w:cs="Times New Roman"/>
          <w:color w:val="222222"/>
          <w:sz w:val="24"/>
          <w:szCs w:val="24"/>
          <w:highlight w:val="white"/>
        </w:rPr>
        <w:t xml:space="preserve">, B. and Sid, S., 2020. The impact of human resource management practices on employee engagement and moderating role of gender and marital status: An evidence from the Vietnamese banking industry. </w:t>
      </w:r>
      <w:r w:rsidRPr="00AE3033">
        <w:rPr>
          <w:rFonts w:ascii="Times New Roman" w:eastAsia="Times New Roman" w:hAnsi="Times New Roman" w:cs="Times New Roman"/>
          <w:i/>
          <w:sz w:val="24"/>
          <w:szCs w:val="24"/>
        </w:rPr>
        <w:t>Management Science Letters</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10</w:t>
      </w:r>
      <w:r w:rsidRPr="00AE3033">
        <w:rPr>
          <w:rFonts w:ascii="Times New Roman" w:eastAsia="Times New Roman" w:hAnsi="Times New Roman" w:cs="Times New Roman"/>
          <w:sz w:val="24"/>
          <w:szCs w:val="24"/>
        </w:rPr>
        <w:t>(7), pp.1633-1648.</w:t>
      </w:r>
    </w:p>
    <w:p w14:paraId="19893C13"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Wamweru</w:t>
      </w:r>
      <w:proofErr w:type="spellEnd"/>
      <w:r w:rsidRPr="00AE3033">
        <w:rPr>
          <w:rFonts w:ascii="Times New Roman" w:hAnsi="Times New Roman" w:cs="Times New Roman"/>
          <w:color w:val="222222"/>
          <w:sz w:val="24"/>
          <w:szCs w:val="24"/>
          <w:highlight w:val="white"/>
        </w:rPr>
        <w:t xml:space="preserve">, T.J. and </w:t>
      </w:r>
      <w:proofErr w:type="spellStart"/>
      <w:r w:rsidRPr="00AE3033">
        <w:rPr>
          <w:rFonts w:ascii="Times New Roman" w:hAnsi="Times New Roman" w:cs="Times New Roman"/>
          <w:color w:val="222222"/>
          <w:sz w:val="24"/>
          <w:szCs w:val="24"/>
          <w:highlight w:val="white"/>
        </w:rPr>
        <w:t>Makokha</w:t>
      </w:r>
      <w:proofErr w:type="spellEnd"/>
      <w:r w:rsidRPr="00AE3033">
        <w:rPr>
          <w:rFonts w:ascii="Times New Roman" w:hAnsi="Times New Roman" w:cs="Times New Roman"/>
          <w:color w:val="222222"/>
          <w:sz w:val="24"/>
          <w:szCs w:val="24"/>
          <w:highlight w:val="white"/>
        </w:rPr>
        <w:t xml:space="preserve">, S., 2018. Relationship between total reward management systems and employee engagement: a case study of </w:t>
      </w:r>
      <w:proofErr w:type="spellStart"/>
      <w:r w:rsidRPr="00AE3033">
        <w:rPr>
          <w:rFonts w:ascii="Times New Roman" w:hAnsi="Times New Roman" w:cs="Times New Roman"/>
          <w:color w:val="222222"/>
          <w:sz w:val="24"/>
          <w:szCs w:val="24"/>
          <w:highlight w:val="white"/>
        </w:rPr>
        <w:t>Bamburi</w:t>
      </w:r>
      <w:proofErr w:type="spellEnd"/>
      <w:r w:rsidRPr="00AE3033">
        <w:rPr>
          <w:rFonts w:ascii="Times New Roman" w:hAnsi="Times New Roman" w:cs="Times New Roman"/>
          <w:color w:val="222222"/>
          <w:sz w:val="24"/>
          <w:szCs w:val="24"/>
          <w:highlight w:val="white"/>
        </w:rPr>
        <w:t xml:space="preserve"> cement limited, Kenya. </w:t>
      </w:r>
      <w:r w:rsidRPr="00AE3033">
        <w:rPr>
          <w:rFonts w:ascii="Times New Roman" w:eastAsia="Times New Roman" w:hAnsi="Times New Roman" w:cs="Times New Roman"/>
          <w:i/>
          <w:sz w:val="24"/>
          <w:szCs w:val="24"/>
        </w:rPr>
        <w:t>Journal of Human Resource and Leadership</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3</w:t>
      </w:r>
      <w:r w:rsidRPr="00AE3033">
        <w:rPr>
          <w:rFonts w:ascii="Times New Roman" w:eastAsia="Times New Roman" w:hAnsi="Times New Roman" w:cs="Times New Roman"/>
          <w:sz w:val="24"/>
          <w:szCs w:val="24"/>
        </w:rPr>
        <w:t>(1), pp.29-51.</w:t>
      </w:r>
    </w:p>
    <w:p w14:paraId="40D26305" w14:textId="77777777" w:rsidR="001164EE" w:rsidRPr="00AE3033" w:rsidRDefault="001164EE" w:rsidP="001164EE">
      <w:pPr>
        <w:spacing w:before="240" w:after="240" w:line="360" w:lineRule="auto"/>
        <w:jc w:val="both"/>
        <w:rPr>
          <w:rFonts w:ascii="Times New Roman" w:eastAsia="Times New Roman" w:hAnsi="Times New Roman" w:cs="Times New Roman"/>
          <w:sz w:val="24"/>
          <w:szCs w:val="24"/>
        </w:rPr>
      </w:pPr>
      <w:proofErr w:type="spellStart"/>
      <w:r w:rsidRPr="00AE3033">
        <w:rPr>
          <w:rFonts w:ascii="Times New Roman" w:hAnsi="Times New Roman" w:cs="Times New Roman"/>
          <w:color w:val="222222"/>
          <w:sz w:val="24"/>
          <w:szCs w:val="24"/>
          <w:highlight w:val="white"/>
        </w:rPr>
        <w:t>Weerasooriyan</w:t>
      </w:r>
      <w:proofErr w:type="spellEnd"/>
      <w:r w:rsidRPr="00AE3033">
        <w:rPr>
          <w:rFonts w:ascii="Times New Roman" w:hAnsi="Times New Roman" w:cs="Times New Roman"/>
          <w:color w:val="222222"/>
          <w:sz w:val="24"/>
          <w:szCs w:val="24"/>
          <w:highlight w:val="white"/>
        </w:rPr>
        <w:t xml:space="preserve">, N.W.M.R. and </w:t>
      </w:r>
      <w:proofErr w:type="spellStart"/>
      <w:r w:rsidRPr="00AE3033">
        <w:rPr>
          <w:rFonts w:ascii="Times New Roman" w:hAnsi="Times New Roman" w:cs="Times New Roman"/>
          <w:color w:val="222222"/>
          <w:sz w:val="24"/>
          <w:szCs w:val="24"/>
          <w:highlight w:val="white"/>
        </w:rPr>
        <w:t>Alwis</w:t>
      </w:r>
      <w:proofErr w:type="spellEnd"/>
      <w:r w:rsidRPr="00AE3033">
        <w:rPr>
          <w:rFonts w:ascii="Times New Roman" w:hAnsi="Times New Roman" w:cs="Times New Roman"/>
          <w:color w:val="222222"/>
          <w:sz w:val="24"/>
          <w:szCs w:val="24"/>
          <w:highlight w:val="white"/>
        </w:rPr>
        <w:t xml:space="preserve">, A.C.D., 2017. Impact of employee engagement on lean manufacturing: An empirical study in Sri Lanka. </w:t>
      </w:r>
      <w:r w:rsidRPr="00AE3033">
        <w:rPr>
          <w:rFonts w:ascii="Times New Roman" w:eastAsia="Times New Roman" w:hAnsi="Times New Roman" w:cs="Times New Roman"/>
          <w:i/>
          <w:sz w:val="24"/>
          <w:szCs w:val="24"/>
        </w:rPr>
        <w:t>FIIB Business Review</w:t>
      </w:r>
      <w:r w:rsidRPr="00AE3033">
        <w:rPr>
          <w:rFonts w:ascii="Times New Roman" w:eastAsia="Times New Roman" w:hAnsi="Times New Roman" w:cs="Times New Roman"/>
          <w:sz w:val="24"/>
          <w:szCs w:val="24"/>
        </w:rPr>
        <w:t xml:space="preserve">, </w:t>
      </w:r>
      <w:r w:rsidRPr="00AE3033">
        <w:rPr>
          <w:rFonts w:ascii="Times New Roman" w:eastAsia="Times New Roman" w:hAnsi="Times New Roman" w:cs="Times New Roman"/>
          <w:i/>
          <w:sz w:val="24"/>
          <w:szCs w:val="24"/>
        </w:rPr>
        <w:t>6</w:t>
      </w:r>
      <w:r w:rsidRPr="00AE3033">
        <w:rPr>
          <w:rFonts w:ascii="Times New Roman" w:eastAsia="Times New Roman" w:hAnsi="Times New Roman" w:cs="Times New Roman"/>
          <w:sz w:val="24"/>
          <w:szCs w:val="24"/>
        </w:rPr>
        <w:t>(2), pp.33-42.</w:t>
      </w:r>
    </w:p>
    <w:p w14:paraId="622D808B" w14:textId="77777777" w:rsidR="001164EE" w:rsidRDefault="001164EE" w:rsidP="001164EE">
      <w:pPr>
        <w:spacing w:before="240" w:after="240" w:line="360" w:lineRule="auto"/>
        <w:jc w:val="both"/>
        <w:rPr>
          <w:rFonts w:ascii="Times New Roman" w:eastAsia="Times New Roman" w:hAnsi="Times New Roman" w:cs="Times New Roman"/>
          <w:sz w:val="24"/>
          <w:szCs w:val="24"/>
        </w:rPr>
      </w:pPr>
    </w:p>
    <w:p w14:paraId="06A94A83" w14:textId="77777777" w:rsidR="001164EE" w:rsidRDefault="001164EE" w:rsidP="001164EE">
      <w:pPr>
        <w:spacing w:before="240" w:after="240" w:line="360" w:lineRule="auto"/>
        <w:jc w:val="both"/>
        <w:rPr>
          <w:rFonts w:ascii="Times New Roman" w:eastAsia="Times New Roman" w:hAnsi="Times New Roman" w:cs="Times New Roman"/>
          <w:sz w:val="24"/>
          <w:szCs w:val="24"/>
        </w:rPr>
      </w:pPr>
    </w:p>
    <w:p w14:paraId="279C3A4A" w14:textId="77777777" w:rsidR="001164EE" w:rsidRDefault="001164EE" w:rsidP="001164EE">
      <w:pPr>
        <w:spacing w:line="360" w:lineRule="auto"/>
      </w:pPr>
    </w:p>
    <w:p w14:paraId="2F74F34A" w14:textId="77777777" w:rsidR="001164EE" w:rsidRDefault="001164EE" w:rsidP="001164EE">
      <w:pPr>
        <w:spacing w:line="360" w:lineRule="auto"/>
        <w:jc w:val="both"/>
        <w:rPr>
          <w:rFonts w:ascii="Times New Roman" w:eastAsia="Times New Roman" w:hAnsi="Times New Roman" w:cs="Times New Roman"/>
          <w:b/>
          <w:sz w:val="24"/>
          <w:szCs w:val="24"/>
        </w:rPr>
      </w:pPr>
    </w:p>
    <w:p w14:paraId="483D29D6" w14:textId="77777777" w:rsidR="005B5D12" w:rsidRDefault="00DA3DA1"/>
    <w:sectPr w:rsidR="005B5D12" w:rsidSect="00D01AA9">
      <w:headerReference w:type="default" r:id="rId14"/>
      <w:footerReference w:type="default" r:id="rId15"/>
      <w:footerReference w:type="first" r:id="rId1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4C07A" w14:textId="77777777" w:rsidR="00DA3DA1" w:rsidRDefault="00DA3DA1" w:rsidP="001164EE">
      <w:pPr>
        <w:spacing w:line="240" w:lineRule="auto"/>
      </w:pPr>
      <w:r>
        <w:separator/>
      </w:r>
    </w:p>
  </w:endnote>
  <w:endnote w:type="continuationSeparator" w:id="0">
    <w:p w14:paraId="15EB0216" w14:textId="77777777" w:rsidR="00DA3DA1" w:rsidRDefault="00DA3DA1" w:rsidP="001164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B5F9D" w14:textId="77777777" w:rsidR="00373D15" w:rsidRDefault="00DA3DA1">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C4121" w14:textId="37FBC347" w:rsidR="00373D15" w:rsidRDefault="00DA3DA1" w:rsidP="001164EE">
    <w:pPr>
      <w:pStyle w:val="Footer"/>
      <w:pBdr>
        <w:top w:val="single" w:sz="4" w:space="1" w:color="D9D9D9" w:themeColor="background1" w:themeShade="D9"/>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12AB1" w14:textId="77777777" w:rsidR="00DA3DA1" w:rsidRDefault="00DA3DA1" w:rsidP="001164EE">
      <w:pPr>
        <w:spacing w:line="240" w:lineRule="auto"/>
      </w:pPr>
      <w:r>
        <w:separator/>
      </w:r>
    </w:p>
  </w:footnote>
  <w:footnote w:type="continuationSeparator" w:id="0">
    <w:p w14:paraId="4292E61B" w14:textId="77777777" w:rsidR="00DA3DA1" w:rsidRDefault="00DA3DA1" w:rsidP="001164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3CE71" w14:textId="77777777" w:rsidR="00D01AA9" w:rsidRPr="00D01AA9" w:rsidRDefault="00DA3DA1" w:rsidP="00D01AA9">
    <w:pPr>
      <w:pStyle w:val="Title"/>
      <w:jc w:val="both"/>
      <w:rPr>
        <w:b w:val="0"/>
        <w:sz w:val="24"/>
        <w:szCs w:val="24"/>
      </w:rPr>
    </w:pPr>
    <w:r w:rsidRPr="00D01AA9">
      <w:rPr>
        <w:b w:val="0"/>
        <w:sz w:val="24"/>
        <w:szCs w:val="24"/>
      </w:rPr>
      <w:t xml:space="preserve"> </w:t>
    </w:r>
    <w:r>
      <w:rPr>
        <w:b w:val="0"/>
        <w:sz w:val="24"/>
        <w:szCs w:val="24"/>
      </w:rPr>
      <w:t>T</w:t>
    </w:r>
    <w:r w:rsidRPr="00D01AA9">
      <w:rPr>
        <w:b w:val="0"/>
        <w:sz w:val="24"/>
        <w:szCs w:val="24"/>
      </w:rPr>
      <w:t xml:space="preserve">he </w:t>
    </w:r>
    <w:r>
      <w:rPr>
        <w:b w:val="0"/>
        <w:sz w:val="24"/>
        <w:szCs w:val="24"/>
      </w:rPr>
      <w:t xml:space="preserve">Importance of </w:t>
    </w:r>
    <w:r w:rsidRPr="00D01AA9">
      <w:rPr>
        <w:b w:val="0"/>
        <w:sz w:val="24"/>
        <w:szCs w:val="24"/>
      </w:rPr>
      <w:t xml:space="preserve">Employee Engagement </w:t>
    </w:r>
    <w:r>
      <w:rPr>
        <w:b w:val="0"/>
        <w:sz w:val="24"/>
        <w:szCs w:val="24"/>
      </w:rPr>
      <w:t xml:space="preserve">in a </w:t>
    </w:r>
    <w:r w:rsidRPr="00D01AA9">
      <w:rPr>
        <w:b w:val="0"/>
        <w:sz w:val="24"/>
        <w:szCs w:val="24"/>
      </w:rPr>
      <w:t>Company</w:t>
    </w:r>
  </w:p>
  <w:p w14:paraId="7F23A75A" w14:textId="77777777" w:rsidR="00D01AA9" w:rsidRDefault="00DA3D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4E7207"/>
    <w:multiLevelType w:val="multilevel"/>
    <w:tmpl w:val="A8BA6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EE"/>
    <w:rsid w:val="001164EE"/>
    <w:rsid w:val="00150C18"/>
    <w:rsid w:val="002259AC"/>
    <w:rsid w:val="004C2435"/>
    <w:rsid w:val="006117CD"/>
    <w:rsid w:val="008213F9"/>
    <w:rsid w:val="00D27D99"/>
    <w:rsid w:val="00DA3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A649"/>
  <w15:chartTrackingRefBased/>
  <w15:docId w15:val="{0F2DB760-4C4F-BC47-8386-BACA87C0E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4EE"/>
    <w:pPr>
      <w:spacing w:line="276" w:lineRule="auto"/>
    </w:pPr>
    <w:rPr>
      <w:rFonts w:ascii="Arial" w:eastAsia="Arial" w:hAnsi="Arial" w:cs="Arial"/>
      <w:sz w:val="22"/>
      <w:szCs w:val="22"/>
      <w:lang w:eastAsia="en-IN"/>
    </w:rPr>
  </w:style>
  <w:style w:type="paragraph" w:styleId="Heading1">
    <w:name w:val="heading 1"/>
    <w:basedOn w:val="Normal"/>
    <w:next w:val="Normal"/>
    <w:link w:val="Heading1Char"/>
    <w:uiPriority w:val="9"/>
    <w:qFormat/>
    <w:rsid w:val="001164EE"/>
    <w:pPr>
      <w:keepNext/>
      <w:keepLines/>
      <w:spacing w:line="360" w:lineRule="auto"/>
      <w:jc w:val="both"/>
      <w:outlineLvl w:val="0"/>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4EE"/>
    <w:rPr>
      <w:rFonts w:ascii="Times New Roman" w:eastAsia="Times New Roman" w:hAnsi="Times New Roman" w:cs="Times New Roman"/>
      <w:b/>
      <w:lang w:eastAsia="en-IN"/>
    </w:rPr>
  </w:style>
  <w:style w:type="paragraph" w:styleId="Title">
    <w:name w:val="Title"/>
    <w:basedOn w:val="Normal"/>
    <w:next w:val="Normal"/>
    <w:link w:val="TitleChar"/>
    <w:uiPriority w:val="10"/>
    <w:qFormat/>
    <w:rsid w:val="001164EE"/>
    <w:pPr>
      <w:keepNext/>
      <w:keepLines/>
      <w:jc w:val="center"/>
    </w:pPr>
    <w:rPr>
      <w:rFonts w:ascii="Times New Roman" w:eastAsia="Times New Roman" w:hAnsi="Times New Roman" w:cs="Times New Roman"/>
      <w:b/>
      <w:sz w:val="52"/>
      <w:szCs w:val="52"/>
    </w:rPr>
  </w:style>
  <w:style w:type="character" w:customStyle="1" w:styleId="TitleChar">
    <w:name w:val="Title Char"/>
    <w:basedOn w:val="DefaultParagraphFont"/>
    <w:link w:val="Title"/>
    <w:uiPriority w:val="10"/>
    <w:rsid w:val="001164EE"/>
    <w:rPr>
      <w:rFonts w:ascii="Times New Roman" w:eastAsia="Times New Roman" w:hAnsi="Times New Roman" w:cs="Times New Roman"/>
      <w:b/>
      <w:sz w:val="52"/>
      <w:szCs w:val="52"/>
      <w:lang w:eastAsia="en-IN"/>
    </w:rPr>
  </w:style>
  <w:style w:type="paragraph" w:styleId="Header">
    <w:name w:val="header"/>
    <w:basedOn w:val="Normal"/>
    <w:link w:val="HeaderChar"/>
    <w:uiPriority w:val="99"/>
    <w:unhideWhenUsed/>
    <w:rsid w:val="001164EE"/>
    <w:pPr>
      <w:tabs>
        <w:tab w:val="center" w:pos="4513"/>
        <w:tab w:val="right" w:pos="9026"/>
      </w:tabs>
      <w:spacing w:line="240" w:lineRule="auto"/>
    </w:pPr>
  </w:style>
  <w:style w:type="character" w:customStyle="1" w:styleId="HeaderChar">
    <w:name w:val="Header Char"/>
    <w:basedOn w:val="DefaultParagraphFont"/>
    <w:link w:val="Header"/>
    <w:uiPriority w:val="99"/>
    <w:rsid w:val="001164EE"/>
    <w:rPr>
      <w:rFonts w:ascii="Arial" w:eastAsia="Arial" w:hAnsi="Arial" w:cs="Arial"/>
      <w:sz w:val="22"/>
      <w:szCs w:val="22"/>
      <w:lang w:eastAsia="en-IN"/>
    </w:rPr>
  </w:style>
  <w:style w:type="paragraph" w:styleId="Footer">
    <w:name w:val="footer"/>
    <w:basedOn w:val="Normal"/>
    <w:link w:val="FooterChar"/>
    <w:uiPriority w:val="99"/>
    <w:unhideWhenUsed/>
    <w:rsid w:val="001164EE"/>
    <w:pPr>
      <w:tabs>
        <w:tab w:val="center" w:pos="4513"/>
        <w:tab w:val="right" w:pos="9026"/>
      </w:tabs>
      <w:spacing w:line="240" w:lineRule="auto"/>
    </w:pPr>
  </w:style>
  <w:style w:type="character" w:customStyle="1" w:styleId="FooterChar">
    <w:name w:val="Footer Char"/>
    <w:basedOn w:val="DefaultParagraphFont"/>
    <w:link w:val="Footer"/>
    <w:uiPriority w:val="99"/>
    <w:rsid w:val="001164EE"/>
    <w:rPr>
      <w:rFonts w:ascii="Arial" w:eastAsia="Arial" w:hAnsi="Arial" w:cs="Arial"/>
      <w:sz w:val="22"/>
      <w:szCs w:val="22"/>
      <w:lang w:eastAsia="en-IN"/>
    </w:rPr>
  </w:style>
  <w:style w:type="paragraph" w:styleId="TOC1">
    <w:name w:val="toc 1"/>
    <w:basedOn w:val="Normal"/>
    <w:next w:val="Normal"/>
    <w:autoRedefine/>
    <w:uiPriority w:val="39"/>
    <w:unhideWhenUsed/>
    <w:rsid w:val="001164EE"/>
    <w:pPr>
      <w:spacing w:after="100"/>
    </w:pPr>
  </w:style>
  <w:style w:type="character" w:styleId="Hyperlink">
    <w:name w:val="Hyperlink"/>
    <w:basedOn w:val="DefaultParagraphFont"/>
    <w:uiPriority w:val="99"/>
    <w:unhideWhenUsed/>
    <w:rsid w:val="001164EE"/>
    <w:rPr>
      <w:color w:val="0563C1" w:themeColor="hyperlink"/>
      <w:u w:val="single"/>
    </w:rPr>
  </w:style>
  <w:style w:type="paragraph" w:styleId="NoSpacing">
    <w:name w:val="No Spacing"/>
    <w:link w:val="NoSpacingChar"/>
    <w:uiPriority w:val="1"/>
    <w:qFormat/>
    <w:rsid w:val="001164EE"/>
    <w:rPr>
      <w:rFonts w:eastAsiaTheme="minorEastAsia"/>
      <w:sz w:val="22"/>
      <w:szCs w:val="22"/>
      <w:lang w:val="en-US" w:eastAsia="zh-CN"/>
    </w:rPr>
  </w:style>
  <w:style w:type="character" w:customStyle="1" w:styleId="NoSpacingChar">
    <w:name w:val="No Spacing Char"/>
    <w:basedOn w:val="DefaultParagraphFont"/>
    <w:link w:val="NoSpacing"/>
    <w:uiPriority w:val="1"/>
    <w:rsid w:val="001164E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shrm.org/hr-today/trends-and-forecasting/research-and-surveys/Documents/2016-Employee-Job-Satisfaction-and-Engagement-Report-Executive-Summary.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AD372D-89A0-0845-888D-BBB14ED1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16</Pages>
  <Words>3501</Words>
  <Characters>19962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Employee Engagement in a Company</dc:title>
  <dc:subject>university trinity saint david london</dc:subject>
  <dc:creator>MARIUS IONUT SAIZ</dc:creator>
  <cp:keywords/>
  <dc:description/>
  <cp:lastModifiedBy>MARIUS IONUT SAIZ</cp:lastModifiedBy>
  <cp:revision>1</cp:revision>
  <dcterms:created xsi:type="dcterms:W3CDTF">2020-12-26T10:15:00Z</dcterms:created>
  <dcterms:modified xsi:type="dcterms:W3CDTF">2020-12-26T10:45:00Z</dcterms:modified>
</cp:coreProperties>
</file>