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35A6" w:rsidRPr="0049645E" w:rsidRDefault="008235A6" w:rsidP="008235A6">
      <w:pPr>
        <w:rPr>
          <w:rFonts w:ascii="Times" w:hAnsi="Times"/>
          <w:b/>
          <w:bCs/>
          <w:sz w:val="21"/>
          <w:szCs w:val="21"/>
        </w:rPr>
      </w:pPr>
      <w:r w:rsidRPr="0049645E">
        <w:rPr>
          <w:rFonts w:ascii="Times" w:hAnsi="Times"/>
          <w:b/>
          <w:bCs/>
          <w:sz w:val="21"/>
          <w:szCs w:val="21"/>
        </w:rPr>
        <w:t>Course: HPEN7006 Current Theories of SLA</w:t>
      </w:r>
    </w:p>
    <w:p w:rsidR="008235A6" w:rsidRPr="0049645E" w:rsidRDefault="008235A6" w:rsidP="008235A6">
      <w:pPr>
        <w:rPr>
          <w:rFonts w:ascii="Times" w:hAnsi="Times"/>
          <w:b/>
          <w:bCs/>
          <w:sz w:val="21"/>
          <w:szCs w:val="21"/>
        </w:rPr>
      </w:pPr>
      <w:r w:rsidRPr="0049645E">
        <w:rPr>
          <w:rFonts w:ascii="Times" w:hAnsi="Times"/>
          <w:b/>
          <w:bCs/>
          <w:sz w:val="21"/>
          <w:szCs w:val="21"/>
        </w:rPr>
        <w:t>Student: LU YANG 1904594</w:t>
      </w:r>
    </w:p>
    <w:p w:rsidR="008235A6" w:rsidRPr="0049645E" w:rsidRDefault="008235A6" w:rsidP="008235A6">
      <w:pPr>
        <w:rPr>
          <w:rFonts w:ascii="Times" w:hAnsi="Times"/>
          <w:b/>
          <w:bCs/>
          <w:sz w:val="21"/>
          <w:szCs w:val="21"/>
        </w:rPr>
      </w:pPr>
      <w:r w:rsidRPr="0049645E">
        <w:rPr>
          <w:rFonts w:ascii="Times" w:hAnsi="Times"/>
          <w:b/>
          <w:bCs/>
          <w:sz w:val="21"/>
          <w:szCs w:val="21"/>
        </w:rPr>
        <w:t>Assignment 2</w:t>
      </w:r>
    </w:p>
    <w:p w:rsidR="008235A6" w:rsidRPr="0049645E" w:rsidRDefault="008235A6" w:rsidP="008235A6">
      <w:pPr>
        <w:rPr>
          <w:rFonts w:ascii="Times" w:hAnsi="Times"/>
          <w:b/>
          <w:bCs/>
          <w:sz w:val="21"/>
          <w:szCs w:val="21"/>
        </w:rPr>
      </w:pPr>
      <w:r w:rsidRPr="0049645E">
        <w:rPr>
          <w:rFonts w:ascii="Times" w:hAnsi="Times"/>
          <w:b/>
          <w:bCs/>
          <w:sz w:val="21"/>
          <w:szCs w:val="21"/>
        </w:rPr>
        <w:t>----------------------------------------------------------------------------------------------------------------</w:t>
      </w:r>
    </w:p>
    <w:p w:rsidR="00643D32" w:rsidRPr="0049645E" w:rsidRDefault="00643D32" w:rsidP="00643D32">
      <w:pPr>
        <w:jc w:val="center"/>
        <w:rPr>
          <w:rFonts w:ascii="Times" w:hAnsi="Times"/>
          <w:b/>
          <w:bCs/>
          <w:sz w:val="21"/>
          <w:szCs w:val="21"/>
        </w:rPr>
      </w:pPr>
    </w:p>
    <w:p w:rsidR="00D05E64" w:rsidRPr="0049645E" w:rsidRDefault="00643D32" w:rsidP="00643D32">
      <w:pPr>
        <w:jc w:val="center"/>
        <w:rPr>
          <w:rFonts w:ascii="Times" w:hAnsi="Times"/>
          <w:b/>
          <w:bCs/>
          <w:sz w:val="21"/>
          <w:szCs w:val="21"/>
        </w:rPr>
      </w:pPr>
      <w:r w:rsidRPr="0049645E">
        <w:rPr>
          <w:rFonts w:ascii="Times" w:hAnsi="Times"/>
          <w:b/>
          <w:bCs/>
          <w:sz w:val="21"/>
          <w:szCs w:val="21"/>
        </w:rPr>
        <w:t>Codeswitching in the Bilingual Classroom</w:t>
      </w:r>
    </w:p>
    <w:p w:rsidR="00643D32" w:rsidRPr="0049645E" w:rsidRDefault="00643D32" w:rsidP="00643D32">
      <w:pPr>
        <w:jc w:val="center"/>
        <w:rPr>
          <w:rFonts w:ascii="Times" w:hAnsi="Times"/>
          <w:b/>
          <w:bCs/>
          <w:color w:val="FF0000"/>
          <w:sz w:val="21"/>
          <w:szCs w:val="21"/>
        </w:rPr>
      </w:pPr>
    </w:p>
    <w:p w:rsidR="003E2753" w:rsidRPr="0049645E" w:rsidRDefault="003E2753" w:rsidP="003E2753">
      <w:pPr>
        <w:rPr>
          <w:rFonts w:ascii="Times" w:hAnsi="Times"/>
          <w:sz w:val="21"/>
          <w:szCs w:val="21"/>
        </w:rPr>
      </w:pPr>
      <w:r w:rsidRPr="0049645E">
        <w:rPr>
          <w:rFonts w:ascii="Times" w:hAnsi="Times"/>
          <w:sz w:val="21"/>
          <w:szCs w:val="21"/>
        </w:rPr>
        <w:t>With the increasing need for communication among different nation</w:t>
      </w:r>
      <w:r w:rsidRPr="0049645E">
        <w:rPr>
          <w:rFonts w:ascii="Times" w:hAnsi="Times"/>
          <w:sz w:val="21"/>
          <w:szCs w:val="21"/>
        </w:rPr>
        <w:t>s</w:t>
      </w:r>
      <w:r w:rsidRPr="0049645E">
        <w:rPr>
          <w:rFonts w:ascii="Times" w:hAnsi="Times"/>
          <w:sz w:val="21"/>
          <w:szCs w:val="21"/>
        </w:rPr>
        <w:t xml:space="preserve">, the number of the bilinguals </w:t>
      </w:r>
      <w:r w:rsidR="000D44C0" w:rsidRPr="0049645E">
        <w:rPr>
          <w:rFonts w:ascii="Times" w:hAnsi="Times"/>
          <w:sz w:val="21"/>
          <w:szCs w:val="21"/>
        </w:rPr>
        <w:t xml:space="preserve">naturally </w:t>
      </w:r>
      <w:r w:rsidRPr="0049645E">
        <w:rPr>
          <w:rFonts w:ascii="Times" w:hAnsi="Times"/>
          <w:sz w:val="21"/>
          <w:szCs w:val="21"/>
        </w:rPr>
        <w:t xml:space="preserve">appear </w:t>
      </w:r>
      <w:r w:rsidR="000D44C0" w:rsidRPr="0049645E">
        <w:rPr>
          <w:rFonts w:ascii="Times" w:hAnsi="Times"/>
          <w:sz w:val="21"/>
          <w:szCs w:val="21"/>
        </w:rPr>
        <w:t xml:space="preserve">booming </w:t>
      </w:r>
      <w:r w:rsidRPr="0049645E">
        <w:rPr>
          <w:rFonts w:ascii="Times" w:hAnsi="Times"/>
          <w:sz w:val="21"/>
          <w:szCs w:val="21"/>
        </w:rPr>
        <w:t xml:space="preserve">trend. Much of the researches about </w:t>
      </w:r>
      <w:r w:rsidRPr="0049645E">
        <w:rPr>
          <w:rFonts w:ascii="Times" w:hAnsi="Times"/>
          <w:sz w:val="21"/>
          <w:szCs w:val="21"/>
        </w:rPr>
        <w:t>bilingualism (</w:t>
      </w:r>
      <w:r w:rsidRPr="0049645E">
        <w:rPr>
          <w:rFonts w:ascii="Times" w:hAnsi="Times"/>
          <w:sz w:val="21"/>
          <w:szCs w:val="21"/>
        </w:rPr>
        <w:t xml:space="preserve">Auer, 1984; </w:t>
      </w:r>
      <w:proofErr w:type="spellStart"/>
      <w:r w:rsidRPr="0049645E">
        <w:rPr>
          <w:rFonts w:ascii="Times" w:hAnsi="Times"/>
          <w:sz w:val="21"/>
          <w:szCs w:val="21"/>
        </w:rPr>
        <w:t>Tikunoff</w:t>
      </w:r>
      <w:proofErr w:type="spellEnd"/>
      <w:r w:rsidRPr="0049645E">
        <w:rPr>
          <w:rFonts w:ascii="Times" w:hAnsi="Times"/>
          <w:sz w:val="21"/>
          <w:szCs w:val="21"/>
        </w:rPr>
        <w:t xml:space="preserve">, 1985) originate from the reality that it is common to encounter with the languages mixed situation within the course of SLA leaning. Naturally, the participants within the classroom, that is the teachers and learners, are inclined to utilize the combination between two languages, result in the </w:t>
      </w:r>
      <w:r w:rsidRPr="0049645E">
        <w:rPr>
          <w:rFonts w:ascii="Times" w:hAnsi="Times"/>
          <w:sz w:val="21"/>
          <w:szCs w:val="21"/>
        </w:rPr>
        <w:t>study of codeswitching (</w:t>
      </w:r>
      <w:r w:rsidRPr="0049645E">
        <w:rPr>
          <w:rFonts w:ascii="Times" w:hAnsi="Times"/>
          <w:sz w:val="21"/>
          <w:szCs w:val="21"/>
        </w:rPr>
        <w:t xml:space="preserve">CS) </w:t>
      </w:r>
      <w:r w:rsidR="00D803F3" w:rsidRPr="0049645E">
        <w:rPr>
          <w:rFonts w:ascii="Times" w:hAnsi="Times"/>
          <w:sz w:val="21"/>
          <w:szCs w:val="21"/>
        </w:rPr>
        <w:t xml:space="preserve">in the SLA classroom </w:t>
      </w:r>
      <w:r w:rsidRPr="0049645E">
        <w:rPr>
          <w:rFonts w:ascii="Times" w:hAnsi="Times"/>
          <w:sz w:val="21"/>
          <w:szCs w:val="21"/>
        </w:rPr>
        <w:t>(</w:t>
      </w:r>
      <w:proofErr w:type="spellStart"/>
      <w:r w:rsidRPr="0049645E">
        <w:rPr>
          <w:rFonts w:ascii="Times" w:hAnsi="Times"/>
          <w:sz w:val="21"/>
          <w:szCs w:val="21"/>
        </w:rPr>
        <w:t>Eldgridge</w:t>
      </w:r>
      <w:proofErr w:type="spellEnd"/>
      <w:r w:rsidRPr="0049645E">
        <w:rPr>
          <w:rFonts w:ascii="Times" w:hAnsi="Times"/>
          <w:sz w:val="21"/>
          <w:szCs w:val="21"/>
        </w:rPr>
        <w:t xml:space="preserve">, 1996). Occurring in the language learning process, code-switching is the swapping of one language with another </w:t>
      </w:r>
      <w:r w:rsidR="00D803F3" w:rsidRPr="0049645E">
        <w:rPr>
          <w:rFonts w:ascii="Times" w:hAnsi="Times"/>
          <w:sz w:val="21"/>
          <w:szCs w:val="21"/>
        </w:rPr>
        <w:t xml:space="preserve">manipulated </w:t>
      </w:r>
      <w:r w:rsidRPr="0049645E">
        <w:rPr>
          <w:rFonts w:ascii="Times" w:hAnsi="Times"/>
          <w:sz w:val="21"/>
          <w:szCs w:val="21"/>
        </w:rPr>
        <w:t xml:space="preserve">by bilinguals. In particular, when the dual languages appear in an identical environment, undoubtedly, codeswitching </w:t>
      </w:r>
      <w:r w:rsidR="00D803F3" w:rsidRPr="0049645E">
        <w:rPr>
          <w:rFonts w:ascii="Times" w:hAnsi="Times"/>
          <w:sz w:val="21"/>
          <w:szCs w:val="21"/>
        </w:rPr>
        <w:t>transforms in</w:t>
      </w:r>
      <w:r w:rsidRPr="0049645E">
        <w:rPr>
          <w:rFonts w:ascii="Times" w:hAnsi="Times"/>
          <w:sz w:val="21"/>
          <w:szCs w:val="21"/>
        </w:rPr>
        <w:t xml:space="preserve">to a </w:t>
      </w:r>
      <w:r w:rsidR="00D803F3" w:rsidRPr="0049645E">
        <w:rPr>
          <w:rFonts w:ascii="Times" w:hAnsi="Times"/>
          <w:sz w:val="21"/>
          <w:szCs w:val="21"/>
        </w:rPr>
        <w:t xml:space="preserve">more </w:t>
      </w:r>
      <w:proofErr w:type="spellStart"/>
      <w:r w:rsidRPr="0049645E">
        <w:rPr>
          <w:rFonts w:ascii="Times" w:hAnsi="Times"/>
          <w:sz w:val="21"/>
          <w:szCs w:val="21"/>
        </w:rPr>
        <w:t>complexphenomenon</w:t>
      </w:r>
      <w:proofErr w:type="spellEnd"/>
      <w:r w:rsidRPr="0049645E">
        <w:rPr>
          <w:rFonts w:ascii="Times" w:hAnsi="Times"/>
          <w:sz w:val="21"/>
          <w:szCs w:val="21"/>
        </w:rPr>
        <w:t>. As regards the complexity of codeswitching, this paper will focus on four portions, that is, the types and factors of CS, the benefits of CS in bilingual classrooms, teachers' perceptions of CS, and detailed discussion on three benefits of CS.</w:t>
      </w:r>
    </w:p>
    <w:p w:rsidR="003E2753" w:rsidRPr="0049645E" w:rsidRDefault="003E2753" w:rsidP="003E2753">
      <w:pPr>
        <w:rPr>
          <w:rFonts w:ascii="Times" w:eastAsiaTheme="minorEastAsia" w:hAnsi="Times" w:cstheme="minorBidi"/>
          <w:b/>
          <w:bCs/>
          <w:kern w:val="2"/>
          <w:sz w:val="21"/>
          <w:szCs w:val="21"/>
        </w:rPr>
      </w:pPr>
    </w:p>
    <w:p w:rsidR="00541C78" w:rsidRPr="0049645E" w:rsidRDefault="00541C78" w:rsidP="003E2753">
      <w:pPr>
        <w:pStyle w:val="a4"/>
        <w:numPr>
          <w:ilvl w:val="0"/>
          <w:numId w:val="4"/>
        </w:numPr>
        <w:ind w:firstLineChars="0"/>
        <w:rPr>
          <w:rFonts w:ascii="Times" w:hAnsi="Times"/>
          <w:b/>
          <w:bCs/>
          <w:szCs w:val="21"/>
        </w:rPr>
      </w:pPr>
      <w:r w:rsidRPr="0049645E">
        <w:rPr>
          <w:rFonts w:ascii="Times" w:hAnsi="Times"/>
          <w:b/>
          <w:bCs/>
          <w:szCs w:val="21"/>
        </w:rPr>
        <w:t>Types and factors of codeswitching</w:t>
      </w:r>
    </w:p>
    <w:p w:rsidR="00FA091E" w:rsidRPr="0049645E" w:rsidRDefault="00FA091E" w:rsidP="00FA091E">
      <w:pPr>
        <w:pStyle w:val="a4"/>
        <w:ind w:left="360" w:firstLineChars="0" w:firstLine="0"/>
        <w:rPr>
          <w:rFonts w:ascii="Times" w:hAnsi="Times"/>
          <w:b/>
          <w:bCs/>
          <w:szCs w:val="21"/>
        </w:rPr>
      </w:pPr>
    </w:p>
    <w:p w:rsidR="00CA6D3A" w:rsidRPr="0049645E" w:rsidRDefault="005E3CBC" w:rsidP="00CA6D3A">
      <w:pPr>
        <w:rPr>
          <w:rFonts w:ascii="Times" w:hAnsi="Times"/>
          <w:sz w:val="21"/>
          <w:szCs w:val="21"/>
        </w:rPr>
      </w:pPr>
      <w:r w:rsidRPr="0049645E">
        <w:rPr>
          <w:rFonts w:ascii="Times" w:hAnsi="Times"/>
          <w:sz w:val="21"/>
          <w:szCs w:val="21"/>
        </w:rPr>
        <w:t>Acting as the evolving topic, code, origin from communicative and semiotics theory, has been widespread applicate to the domains as linguistics and humanities. Within the field of sociolinguistics, code indicates the ontology of language or the variety of language (</w:t>
      </w:r>
      <w:proofErr w:type="spellStart"/>
      <w:r w:rsidRPr="0049645E">
        <w:rPr>
          <w:rFonts w:ascii="Times" w:hAnsi="Times"/>
          <w:sz w:val="21"/>
          <w:szCs w:val="21"/>
        </w:rPr>
        <w:t>Bokamba</w:t>
      </w:r>
      <w:proofErr w:type="spellEnd"/>
      <w:r w:rsidRPr="0049645E">
        <w:rPr>
          <w:rFonts w:ascii="Times" w:hAnsi="Times"/>
          <w:sz w:val="21"/>
          <w:szCs w:val="21"/>
        </w:rPr>
        <w:t>, 1988; Auer, 1998). The derivation of code is described from the predictions of the controversial work from Bernstein in 1971, 1973, 1975 (Hasan, 2010). Arguing in a similar vein, Halliday (1978) scrutinizes code from the social semiotic angle. The types mentioned above are categorized into the social classification, which mightily concentrates on the language varieties within the various social community or circumstances. Differently, within the bilingual classroom, code indicates the language or dialect being utilized.</w:t>
      </w:r>
    </w:p>
    <w:p w:rsidR="005E3CBC" w:rsidRPr="0049645E" w:rsidRDefault="005E3CBC" w:rsidP="00CA6D3A">
      <w:pPr>
        <w:rPr>
          <w:rFonts w:ascii="Times" w:hAnsi="Times"/>
          <w:sz w:val="21"/>
          <w:szCs w:val="21"/>
        </w:rPr>
      </w:pPr>
    </w:p>
    <w:p w:rsidR="007F7707" w:rsidRPr="0049645E" w:rsidRDefault="000D44C0" w:rsidP="00CA6D3A">
      <w:pPr>
        <w:rPr>
          <w:rFonts w:ascii="Times" w:hAnsi="Times"/>
          <w:sz w:val="21"/>
          <w:szCs w:val="21"/>
        </w:rPr>
      </w:pPr>
      <w:r w:rsidRPr="0049645E">
        <w:rPr>
          <w:rFonts w:ascii="Times" w:hAnsi="Times"/>
          <w:sz w:val="21"/>
          <w:szCs w:val="21"/>
        </w:rPr>
        <w:t xml:space="preserve">Codeswitching, as a phenomenon, triggers a babbling debate among leading-edge scholars within the academia. (For overviews, see </w:t>
      </w:r>
      <w:proofErr w:type="spellStart"/>
      <w:r w:rsidRPr="0049645E">
        <w:rPr>
          <w:rFonts w:ascii="Times" w:hAnsi="Times"/>
          <w:sz w:val="21"/>
          <w:szCs w:val="21"/>
        </w:rPr>
        <w:t>Clapham</w:t>
      </w:r>
      <w:proofErr w:type="spellEnd"/>
      <w:r w:rsidRPr="0049645E">
        <w:rPr>
          <w:rFonts w:ascii="Times" w:hAnsi="Times"/>
          <w:sz w:val="21"/>
          <w:szCs w:val="21"/>
        </w:rPr>
        <w:t>, 2011, 2016; Gardner-</w:t>
      </w:r>
      <w:proofErr w:type="spellStart"/>
      <w:r w:rsidRPr="0049645E">
        <w:rPr>
          <w:rFonts w:ascii="Times" w:hAnsi="Times"/>
          <w:sz w:val="21"/>
          <w:szCs w:val="21"/>
        </w:rPr>
        <w:t>Chloros</w:t>
      </w:r>
      <w:proofErr w:type="spellEnd"/>
      <w:r w:rsidRPr="0049645E">
        <w:rPr>
          <w:rFonts w:ascii="Times" w:hAnsi="Times"/>
          <w:sz w:val="21"/>
          <w:szCs w:val="21"/>
        </w:rPr>
        <w:t xml:space="preserve">, 2009; Heller, 1988) From the previous studies, codeswitching, to a large extent, </w:t>
      </w:r>
      <w:r w:rsidRPr="0049645E">
        <w:rPr>
          <w:rFonts w:ascii="Times" w:hAnsi="Times"/>
          <w:sz w:val="21"/>
          <w:szCs w:val="21"/>
        </w:rPr>
        <w:t>is</w:t>
      </w:r>
      <w:r w:rsidRPr="0049645E">
        <w:rPr>
          <w:rFonts w:ascii="Times" w:hAnsi="Times"/>
          <w:sz w:val="21"/>
          <w:szCs w:val="21"/>
        </w:rPr>
        <w:t xml:space="preserve"> discussed from tripartite branches, </w:t>
      </w:r>
      <w:r w:rsidRPr="0049645E">
        <w:rPr>
          <w:rFonts w:ascii="Times" w:hAnsi="Times"/>
          <w:sz w:val="21"/>
          <w:szCs w:val="21"/>
        </w:rPr>
        <w:t xml:space="preserve">that is </w:t>
      </w:r>
      <w:r w:rsidRPr="0049645E">
        <w:rPr>
          <w:rFonts w:ascii="Times" w:hAnsi="Times"/>
          <w:sz w:val="21"/>
          <w:szCs w:val="21"/>
        </w:rPr>
        <w:t>the structural linguistic dimension, internal psycholinguistic dimension, and external social dimension. The perspective of structural linguistic include</w:t>
      </w:r>
      <w:r w:rsidRPr="0049645E">
        <w:rPr>
          <w:rFonts w:ascii="Times" w:hAnsi="Times"/>
          <w:sz w:val="21"/>
          <w:szCs w:val="21"/>
        </w:rPr>
        <w:t>s</w:t>
      </w:r>
      <w:r w:rsidRPr="0049645E">
        <w:rPr>
          <w:rFonts w:ascii="Times" w:hAnsi="Times"/>
          <w:sz w:val="21"/>
          <w:szCs w:val="21"/>
        </w:rPr>
        <w:t xml:space="preserve"> a collaboration between two unique syntax and linguistic structural interferences. As </w:t>
      </w:r>
      <w:proofErr w:type="spellStart"/>
      <w:proofErr w:type="gramStart"/>
      <w:r w:rsidRPr="0049645E">
        <w:rPr>
          <w:rFonts w:ascii="Times" w:hAnsi="Times"/>
          <w:sz w:val="21"/>
          <w:szCs w:val="21"/>
        </w:rPr>
        <w:t>Zentella</w:t>
      </w:r>
      <w:proofErr w:type="spellEnd"/>
      <w:r w:rsidRPr="0049645E">
        <w:rPr>
          <w:rFonts w:ascii="Times" w:hAnsi="Times"/>
          <w:sz w:val="21"/>
          <w:szCs w:val="21"/>
        </w:rPr>
        <w:t>(</w:t>
      </w:r>
      <w:proofErr w:type="gramEnd"/>
      <w:r w:rsidRPr="0049645E">
        <w:rPr>
          <w:rFonts w:ascii="Times" w:hAnsi="Times"/>
          <w:sz w:val="21"/>
          <w:szCs w:val="21"/>
        </w:rPr>
        <w:t>1997) argues, the focus of structural linguistic highlights the language structure and personal acknowledgment of language. That is, the SLA participants can process the bilingual intergradation at the same time. Congruently, Becker (1997) express</w:t>
      </w:r>
      <w:r w:rsidRPr="0049645E">
        <w:rPr>
          <w:rFonts w:ascii="Times" w:hAnsi="Times"/>
          <w:sz w:val="21"/>
          <w:szCs w:val="21"/>
        </w:rPr>
        <w:t>es</w:t>
      </w:r>
      <w:r w:rsidRPr="0049645E">
        <w:rPr>
          <w:rFonts w:ascii="Times" w:hAnsi="Times"/>
          <w:sz w:val="21"/>
          <w:szCs w:val="21"/>
        </w:rPr>
        <w:t xml:space="preserve"> a similar conclusion that when simultaneous learning Spanish and English language, learners are subject to some syntactic constraints. Within the learning course, the Spanish and English grammar</w:t>
      </w:r>
      <w:r w:rsidR="00D803F3" w:rsidRPr="0049645E">
        <w:rPr>
          <w:rFonts w:ascii="Times" w:hAnsi="Times"/>
          <w:sz w:val="21"/>
          <w:szCs w:val="21"/>
        </w:rPr>
        <w:t>s</w:t>
      </w:r>
      <w:r w:rsidRPr="0049645E">
        <w:rPr>
          <w:rFonts w:ascii="Times" w:hAnsi="Times"/>
          <w:sz w:val="21"/>
          <w:szCs w:val="21"/>
        </w:rPr>
        <w:t xml:space="preserve"> interact with each other. Eventually, without violating the </w:t>
      </w:r>
      <w:r w:rsidRPr="0049645E">
        <w:rPr>
          <w:rFonts w:ascii="Times" w:hAnsi="Times"/>
          <w:sz w:val="21"/>
          <w:szCs w:val="21"/>
        </w:rPr>
        <w:lastRenderedPageBreak/>
        <w:t>grammatical structure of the two languages, a unique and suitable syntactic realization is produced.</w:t>
      </w:r>
    </w:p>
    <w:p w:rsidR="0000618C" w:rsidRPr="0049645E" w:rsidRDefault="00D803F3" w:rsidP="00CA6D3A">
      <w:pPr>
        <w:rPr>
          <w:rFonts w:ascii="Times" w:hAnsi="Times"/>
          <w:color w:val="000000" w:themeColor="text1"/>
          <w:sz w:val="21"/>
          <w:szCs w:val="21"/>
        </w:rPr>
      </w:pPr>
      <w:r w:rsidRPr="0049645E">
        <w:rPr>
          <w:rFonts w:ascii="Times" w:hAnsi="Times"/>
          <w:color w:val="000000" w:themeColor="text1"/>
          <w:sz w:val="21"/>
          <w:szCs w:val="21"/>
        </w:rPr>
        <w:t xml:space="preserve">Within the internal psycholinguistic approach, codeswitching indicates the bilingual who is able to manipulate and utilize dual language to express information. The researchers who are interested in </w:t>
      </w:r>
      <w:r w:rsidR="00104A0F" w:rsidRPr="0049645E">
        <w:rPr>
          <w:rFonts w:ascii="Times" w:hAnsi="Times"/>
          <w:color w:val="000000" w:themeColor="text1"/>
          <w:sz w:val="21"/>
          <w:szCs w:val="21"/>
        </w:rPr>
        <w:t>CS</w:t>
      </w:r>
      <w:r w:rsidRPr="0049645E">
        <w:rPr>
          <w:rFonts w:ascii="Times" w:hAnsi="Times"/>
          <w:color w:val="000000" w:themeColor="text1"/>
          <w:sz w:val="21"/>
          <w:szCs w:val="21"/>
        </w:rPr>
        <w:t xml:space="preserve"> from the psycholinguistic perspective mainly concentrates on the fields like the bilingual generative and comprehensive principles</w:t>
      </w:r>
      <w:r w:rsidR="00E548F8" w:rsidRPr="0049645E">
        <w:rPr>
          <w:rFonts w:ascii="Times" w:hAnsi="Times"/>
          <w:color w:val="000000" w:themeColor="text1"/>
          <w:sz w:val="21"/>
          <w:szCs w:val="21"/>
        </w:rPr>
        <w:t>, as well as the</w:t>
      </w:r>
      <w:r w:rsidRPr="0049645E">
        <w:rPr>
          <w:rFonts w:ascii="Times" w:hAnsi="Times"/>
          <w:color w:val="000000" w:themeColor="text1"/>
          <w:sz w:val="21"/>
          <w:szCs w:val="21"/>
        </w:rPr>
        <w:t xml:space="preserve"> cerebral operation mechanisms. From the psycholinguistic perspective, </w:t>
      </w:r>
      <w:proofErr w:type="spellStart"/>
      <w:proofErr w:type="gramStart"/>
      <w:r w:rsidRPr="0049645E">
        <w:rPr>
          <w:rFonts w:ascii="Times" w:hAnsi="Times"/>
          <w:color w:val="000000" w:themeColor="text1"/>
          <w:sz w:val="21"/>
          <w:szCs w:val="21"/>
        </w:rPr>
        <w:t>Levelt</w:t>
      </w:r>
      <w:proofErr w:type="spellEnd"/>
      <w:r w:rsidRPr="0049645E">
        <w:rPr>
          <w:rFonts w:ascii="Times" w:hAnsi="Times"/>
          <w:color w:val="000000" w:themeColor="text1"/>
          <w:sz w:val="21"/>
          <w:szCs w:val="21"/>
        </w:rPr>
        <w:t>(</w:t>
      </w:r>
      <w:proofErr w:type="gramEnd"/>
      <w:r w:rsidRPr="0049645E">
        <w:rPr>
          <w:rFonts w:ascii="Times" w:hAnsi="Times"/>
          <w:color w:val="000000" w:themeColor="text1"/>
          <w:sz w:val="21"/>
          <w:szCs w:val="21"/>
        </w:rPr>
        <w:t>2008) scrutinizes the generative process of discourse and gives explanation about the balanced and imbalanced speech behavior of bilinguals.</w:t>
      </w:r>
    </w:p>
    <w:p w:rsidR="00D803F3" w:rsidRPr="0049645E" w:rsidRDefault="00D803F3" w:rsidP="00CA6D3A">
      <w:pPr>
        <w:rPr>
          <w:rFonts w:ascii="Times" w:hAnsi="Times"/>
          <w:sz w:val="21"/>
          <w:szCs w:val="21"/>
        </w:rPr>
      </w:pPr>
    </w:p>
    <w:p w:rsidR="0000618C" w:rsidRPr="0049645E" w:rsidRDefault="00E548F8" w:rsidP="00CA6D3A">
      <w:pPr>
        <w:rPr>
          <w:rFonts w:ascii="Times" w:hAnsi="Times"/>
          <w:sz w:val="21"/>
          <w:szCs w:val="21"/>
        </w:rPr>
      </w:pPr>
      <w:r w:rsidRPr="0049645E">
        <w:rPr>
          <w:rFonts w:ascii="Times" w:hAnsi="Times"/>
          <w:sz w:val="21"/>
          <w:szCs w:val="21"/>
        </w:rPr>
        <w:t xml:space="preserve">From the external social perspective, codeswitching emphasizes the constraints, complexity, and flexibility of social factors in language use. </w:t>
      </w:r>
      <w:proofErr w:type="spellStart"/>
      <w:proofErr w:type="gramStart"/>
      <w:r w:rsidRPr="0049645E">
        <w:rPr>
          <w:rFonts w:ascii="Times" w:hAnsi="Times"/>
          <w:sz w:val="21"/>
          <w:szCs w:val="21"/>
        </w:rPr>
        <w:t>Gumperz</w:t>
      </w:r>
      <w:proofErr w:type="spellEnd"/>
      <w:r w:rsidRPr="0049645E">
        <w:rPr>
          <w:rFonts w:ascii="Times" w:hAnsi="Times"/>
          <w:sz w:val="21"/>
          <w:szCs w:val="21"/>
        </w:rPr>
        <w:t>(</w:t>
      </w:r>
      <w:proofErr w:type="gramEnd"/>
      <w:r w:rsidRPr="0049645E">
        <w:rPr>
          <w:rFonts w:ascii="Times" w:hAnsi="Times"/>
          <w:sz w:val="21"/>
          <w:szCs w:val="21"/>
        </w:rPr>
        <w:t>1982) pioneering</w:t>
      </w:r>
      <w:r w:rsidR="00A52FB6" w:rsidRPr="0049645E">
        <w:rPr>
          <w:rFonts w:ascii="Times" w:hAnsi="Times"/>
          <w:sz w:val="21"/>
          <w:szCs w:val="21"/>
        </w:rPr>
        <w:t>ly</w:t>
      </w:r>
      <w:r w:rsidRPr="0049645E">
        <w:rPr>
          <w:rFonts w:ascii="Times" w:hAnsi="Times"/>
          <w:sz w:val="21"/>
          <w:szCs w:val="21"/>
        </w:rPr>
        <w:t xml:space="preserve"> adds the codeswitching into the sociolinguistic </w:t>
      </w:r>
      <w:r w:rsidR="00A52FB6" w:rsidRPr="0049645E">
        <w:rPr>
          <w:rFonts w:ascii="Times" w:hAnsi="Times"/>
          <w:sz w:val="21"/>
          <w:szCs w:val="21"/>
        </w:rPr>
        <w:t xml:space="preserve">scope </w:t>
      </w:r>
      <w:r w:rsidRPr="0049645E">
        <w:rPr>
          <w:rFonts w:ascii="Times" w:hAnsi="Times"/>
          <w:sz w:val="21"/>
          <w:szCs w:val="21"/>
        </w:rPr>
        <w:t>and distinguish</w:t>
      </w:r>
      <w:r w:rsidR="00A52FB6" w:rsidRPr="0049645E">
        <w:rPr>
          <w:rFonts w:ascii="Times" w:hAnsi="Times"/>
          <w:sz w:val="21"/>
          <w:szCs w:val="21"/>
        </w:rPr>
        <w:t>es</w:t>
      </w:r>
      <w:r w:rsidRPr="0049645E">
        <w:rPr>
          <w:rFonts w:ascii="Times" w:hAnsi="Times"/>
          <w:sz w:val="21"/>
          <w:szCs w:val="21"/>
        </w:rPr>
        <w:t xml:space="preserve"> the “we-code” and “they-code”, as well as the “situational code-switching” and “metaphorical code-switching”. As </w:t>
      </w:r>
      <w:proofErr w:type="gramStart"/>
      <w:r w:rsidRPr="0049645E">
        <w:rPr>
          <w:rFonts w:ascii="Times" w:hAnsi="Times"/>
          <w:sz w:val="21"/>
          <w:szCs w:val="21"/>
        </w:rPr>
        <w:t>Giles(</w:t>
      </w:r>
      <w:proofErr w:type="gramEnd"/>
      <w:r w:rsidRPr="0049645E">
        <w:rPr>
          <w:rFonts w:ascii="Times" w:hAnsi="Times"/>
          <w:sz w:val="21"/>
          <w:szCs w:val="21"/>
        </w:rPr>
        <w:t>1991) points out the audience-oriented Communication Accommodation Theory</w:t>
      </w:r>
      <w:r w:rsidR="004076F5" w:rsidRPr="0049645E">
        <w:rPr>
          <w:rFonts w:ascii="Times" w:hAnsi="Times"/>
          <w:sz w:val="21"/>
          <w:szCs w:val="21"/>
        </w:rPr>
        <w:t>,</w:t>
      </w:r>
      <w:r w:rsidRPr="0049645E">
        <w:rPr>
          <w:rFonts w:ascii="Times" w:hAnsi="Times"/>
          <w:sz w:val="21"/>
          <w:szCs w:val="21"/>
        </w:rPr>
        <w:t xml:space="preserve"> </w:t>
      </w:r>
      <w:r w:rsidR="004076F5" w:rsidRPr="0049645E">
        <w:rPr>
          <w:rFonts w:ascii="Times" w:hAnsi="Times"/>
          <w:sz w:val="21"/>
          <w:szCs w:val="21"/>
        </w:rPr>
        <w:t>i</w:t>
      </w:r>
      <w:r w:rsidRPr="0049645E">
        <w:rPr>
          <w:rFonts w:ascii="Times" w:hAnsi="Times"/>
          <w:sz w:val="21"/>
          <w:szCs w:val="21"/>
        </w:rPr>
        <w:t>ncongruently, Myers-</w:t>
      </w:r>
      <w:proofErr w:type="spellStart"/>
      <w:r w:rsidRPr="0049645E">
        <w:rPr>
          <w:rFonts w:ascii="Times" w:hAnsi="Times"/>
          <w:sz w:val="21"/>
          <w:szCs w:val="21"/>
        </w:rPr>
        <w:t>Scotton</w:t>
      </w:r>
      <w:proofErr w:type="spellEnd"/>
      <w:r w:rsidRPr="0049645E">
        <w:rPr>
          <w:rFonts w:ascii="Times" w:hAnsi="Times"/>
          <w:sz w:val="21"/>
          <w:szCs w:val="21"/>
        </w:rPr>
        <w:t xml:space="preserve"> (2006) highlights the speaker-oriented </w:t>
      </w:r>
      <w:proofErr w:type="spellStart"/>
      <w:r w:rsidRPr="0049645E">
        <w:rPr>
          <w:rFonts w:ascii="Times" w:hAnsi="Times"/>
          <w:sz w:val="21"/>
          <w:szCs w:val="21"/>
        </w:rPr>
        <w:t>Markedness</w:t>
      </w:r>
      <w:proofErr w:type="spellEnd"/>
      <w:r w:rsidRPr="0049645E">
        <w:rPr>
          <w:rFonts w:ascii="Times" w:hAnsi="Times"/>
          <w:sz w:val="21"/>
          <w:szCs w:val="21"/>
        </w:rPr>
        <w:t xml:space="preserve"> Model which is paying more attention to the speaker.</w:t>
      </w:r>
    </w:p>
    <w:p w:rsidR="00E548F8" w:rsidRPr="0049645E" w:rsidRDefault="00E548F8" w:rsidP="00CA6D3A">
      <w:pPr>
        <w:rPr>
          <w:rFonts w:ascii="Times" w:hAnsi="Times"/>
          <w:sz w:val="21"/>
          <w:szCs w:val="21"/>
        </w:rPr>
      </w:pPr>
    </w:p>
    <w:p w:rsidR="00643D32" w:rsidRPr="0049645E" w:rsidRDefault="004076F5" w:rsidP="004076F5">
      <w:pPr>
        <w:rPr>
          <w:rFonts w:ascii="Times" w:hAnsi="Times"/>
          <w:sz w:val="21"/>
          <w:szCs w:val="21"/>
        </w:rPr>
      </w:pPr>
      <w:r w:rsidRPr="0049645E">
        <w:rPr>
          <w:rFonts w:ascii="Times" w:hAnsi="Times"/>
          <w:sz w:val="21"/>
          <w:szCs w:val="21"/>
        </w:rPr>
        <w:t xml:space="preserve">The above triplite angles stress on various aspects of codeswitching from specific theoretical or practical grounds. In a thoughtful analysis of these aspects, </w:t>
      </w:r>
      <w:r w:rsidR="0082064C" w:rsidRPr="0049645E">
        <w:rPr>
          <w:rFonts w:ascii="Times" w:hAnsi="Times"/>
          <w:sz w:val="21"/>
          <w:szCs w:val="21"/>
        </w:rPr>
        <w:t>c</w:t>
      </w:r>
      <w:r w:rsidR="0082064C" w:rsidRPr="0049645E">
        <w:rPr>
          <w:rFonts w:ascii="Times" w:hAnsi="Times"/>
          <w:sz w:val="21"/>
          <w:szCs w:val="21"/>
        </w:rPr>
        <w:t xml:space="preserve">odeswitching is a common phenomenon in the English classroom. </w:t>
      </w:r>
      <w:r w:rsidR="0082064C" w:rsidRPr="0049645E">
        <w:rPr>
          <w:rFonts w:ascii="Times" w:hAnsi="Times"/>
          <w:sz w:val="21"/>
          <w:szCs w:val="21"/>
        </w:rPr>
        <w:t xml:space="preserve">It </w:t>
      </w:r>
      <w:r w:rsidRPr="0049645E">
        <w:rPr>
          <w:rFonts w:ascii="Times" w:hAnsi="Times"/>
          <w:sz w:val="21"/>
          <w:szCs w:val="21"/>
        </w:rPr>
        <w:t>indicat</w:t>
      </w:r>
      <w:r w:rsidR="0036763F" w:rsidRPr="0049645E">
        <w:rPr>
          <w:rFonts w:ascii="Times" w:hAnsi="Times"/>
          <w:sz w:val="21"/>
          <w:szCs w:val="21"/>
        </w:rPr>
        <w:t>es</w:t>
      </w:r>
      <w:r w:rsidRPr="0049645E">
        <w:rPr>
          <w:rFonts w:ascii="Times" w:hAnsi="Times"/>
          <w:sz w:val="21"/>
          <w:szCs w:val="21"/>
        </w:rPr>
        <w:t xml:space="preserve"> the selective discourse usage between dual juxtaposition different languages or dialects. Codeswitching serves as an irreplaceable role in </w:t>
      </w:r>
      <w:r w:rsidR="00590F23" w:rsidRPr="0049645E">
        <w:rPr>
          <w:rFonts w:ascii="Times" w:hAnsi="Times"/>
          <w:sz w:val="21"/>
          <w:szCs w:val="21"/>
        </w:rPr>
        <w:t xml:space="preserve">enlarging </w:t>
      </w:r>
      <w:r w:rsidRPr="0049645E">
        <w:rPr>
          <w:rFonts w:ascii="Times" w:hAnsi="Times"/>
          <w:sz w:val="21"/>
          <w:szCs w:val="21"/>
        </w:rPr>
        <w:t xml:space="preserve">language input, effectively improving teaching efficiency and quality, as well as promoting </w:t>
      </w:r>
      <w:r w:rsidR="00104A0F" w:rsidRPr="0049645E">
        <w:rPr>
          <w:rFonts w:ascii="Times" w:hAnsi="Times"/>
          <w:sz w:val="21"/>
          <w:szCs w:val="21"/>
        </w:rPr>
        <w:t>SL</w:t>
      </w:r>
      <w:r w:rsidRPr="0049645E">
        <w:rPr>
          <w:rFonts w:ascii="Times" w:hAnsi="Times"/>
          <w:sz w:val="21"/>
          <w:szCs w:val="21"/>
        </w:rPr>
        <w:t xml:space="preserve"> learning </w:t>
      </w:r>
      <w:r w:rsidR="00104A0F" w:rsidRPr="0049645E">
        <w:rPr>
          <w:rFonts w:ascii="Times" w:hAnsi="Times"/>
          <w:sz w:val="21"/>
          <w:szCs w:val="21"/>
        </w:rPr>
        <w:t>ability</w:t>
      </w:r>
      <w:r w:rsidRPr="0049645E">
        <w:rPr>
          <w:rFonts w:ascii="Times" w:hAnsi="Times"/>
          <w:sz w:val="21"/>
          <w:szCs w:val="21"/>
        </w:rPr>
        <w:t xml:space="preserve">. Within the special sociolinguistic environment—the SLA classroom, for the successful accomplishment of the teaching tasks and keep the friendly relationship, normally, teachers will adopt the codeswitching strategy between L1 and L2. </w:t>
      </w:r>
      <w:r w:rsidR="00104A0F" w:rsidRPr="0049645E">
        <w:rPr>
          <w:rFonts w:ascii="Times" w:hAnsi="Times"/>
          <w:sz w:val="21"/>
          <w:szCs w:val="21"/>
        </w:rPr>
        <w:t xml:space="preserve">Based </w:t>
      </w:r>
      <w:r w:rsidRPr="0049645E">
        <w:rPr>
          <w:rFonts w:ascii="Times" w:hAnsi="Times"/>
          <w:sz w:val="21"/>
          <w:szCs w:val="21"/>
        </w:rPr>
        <w:t>on one specific sociolinguistic environment, that is the bilingual classroom, the paper will analyze the benefits, the teachers’ perception as well as elaborately discuss three benefits by referring to specific studies</w:t>
      </w:r>
      <w:r w:rsidR="00104A0F" w:rsidRPr="0049645E">
        <w:rPr>
          <w:rFonts w:ascii="Times" w:hAnsi="Times"/>
          <w:sz w:val="21"/>
          <w:szCs w:val="21"/>
        </w:rPr>
        <w:t xml:space="preserve"> of CS</w:t>
      </w:r>
      <w:r w:rsidRPr="0049645E">
        <w:rPr>
          <w:rFonts w:ascii="Times" w:hAnsi="Times"/>
          <w:sz w:val="21"/>
          <w:szCs w:val="21"/>
        </w:rPr>
        <w:t>.</w:t>
      </w:r>
    </w:p>
    <w:p w:rsidR="004076F5" w:rsidRPr="0049645E" w:rsidRDefault="004076F5" w:rsidP="004076F5">
      <w:pPr>
        <w:rPr>
          <w:rFonts w:ascii="Times" w:hAnsi="Times"/>
          <w:sz w:val="21"/>
          <w:szCs w:val="21"/>
        </w:rPr>
      </w:pPr>
    </w:p>
    <w:p w:rsidR="00643D32" w:rsidRPr="0049645E" w:rsidRDefault="001A2403" w:rsidP="00643D32">
      <w:pPr>
        <w:rPr>
          <w:rFonts w:ascii="Times" w:hAnsi="Times"/>
          <w:b/>
          <w:bCs/>
          <w:sz w:val="21"/>
          <w:szCs w:val="21"/>
        </w:rPr>
      </w:pPr>
      <w:r w:rsidRPr="0049645E">
        <w:rPr>
          <w:rFonts w:ascii="Times" w:hAnsi="Times"/>
          <w:b/>
          <w:bCs/>
          <w:sz w:val="21"/>
          <w:szCs w:val="21"/>
        </w:rPr>
        <w:t>2</w:t>
      </w:r>
      <w:r w:rsidR="00643D32" w:rsidRPr="0049645E">
        <w:rPr>
          <w:rFonts w:ascii="Times" w:hAnsi="Times"/>
          <w:b/>
          <w:bCs/>
          <w:sz w:val="21"/>
          <w:szCs w:val="21"/>
        </w:rPr>
        <w:t>. The benefits of codeswitching</w:t>
      </w:r>
      <w:r w:rsidRPr="0049645E">
        <w:rPr>
          <w:rFonts w:ascii="Times" w:hAnsi="Times"/>
          <w:b/>
          <w:bCs/>
          <w:sz w:val="21"/>
          <w:szCs w:val="21"/>
        </w:rPr>
        <w:t xml:space="preserve"> in bilingual classroom</w:t>
      </w:r>
    </w:p>
    <w:p w:rsidR="001A2403" w:rsidRPr="0049645E" w:rsidRDefault="001A2403" w:rsidP="00CA6D3A">
      <w:pPr>
        <w:rPr>
          <w:rFonts w:ascii="Times" w:hAnsi="Times"/>
          <w:b/>
          <w:bCs/>
          <w:sz w:val="21"/>
          <w:szCs w:val="21"/>
        </w:rPr>
      </w:pPr>
    </w:p>
    <w:p w:rsidR="00CA6D3A" w:rsidRPr="0049645E" w:rsidRDefault="00217708" w:rsidP="00CA6D3A">
      <w:pPr>
        <w:rPr>
          <w:rFonts w:ascii="Times" w:hAnsi="Times"/>
          <w:sz w:val="21"/>
          <w:szCs w:val="21"/>
        </w:rPr>
      </w:pPr>
      <w:r w:rsidRPr="0049645E">
        <w:rPr>
          <w:rFonts w:ascii="Times" w:hAnsi="Times"/>
          <w:sz w:val="21"/>
          <w:szCs w:val="21"/>
        </w:rPr>
        <w:t>Firstly, codeswitching, as a strategy, promote</w:t>
      </w:r>
      <w:r w:rsidR="00702504" w:rsidRPr="0049645E">
        <w:rPr>
          <w:rFonts w:ascii="Times" w:hAnsi="Times"/>
          <w:sz w:val="21"/>
          <w:szCs w:val="21"/>
        </w:rPr>
        <w:t>s</w:t>
      </w:r>
      <w:r w:rsidRPr="0049645E">
        <w:rPr>
          <w:rFonts w:ascii="Times" w:hAnsi="Times"/>
          <w:sz w:val="21"/>
          <w:szCs w:val="21"/>
        </w:rPr>
        <w:t xml:space="preserve"> the comprehension ability “at the cost of high communicative efficiency”. (Genesee, 1982) During the process of teaching, teachers intensively choose to completely utilize L2 as a teaching language, and consciously reduce L1 interpos</w:t>
      </w:r>
      <w:r w:rsidR="00481041" w:rsidRPr="0049645E">
        <w:rPr>
          <w:rFonts w:ascii="Times" w:hAnsi="Times"/>
          <w:sz w:val="21"/>
          <w:szCs w:val="21"/>
        </w:rPr>
        <w:t>ition</w:t>
      </w:r>
      <w:r w:rsidRPr="0049645E">
        <w:rPr>
          <w:rFonts w:ascii="Times" w:hAnsi="Times"/>
          <w:sz w:val="21"/>
          <w:szCs w:val="21"/>
        </w:rPr>
        <w:t>. This teaching methodology can ensure the student, to a large extent, being immersed in a foreign language environment. Consequently, from the students' objective feedback, the completely immers</w:t>
      </w:r>
      <w:r w:rsidR="00481041" w:rsidRPr="0049645E">
        <w:rPr>
          <w:rFonts w:ascii="Times" w:hAnsi="Times"/>
          <w:sz w:val="21"/>
          <w:szCs w:val="21"/>
        </w:rPr>
        <w:t>ion into the</w:t>
      </w:r>
      <w:r w:rsidRPr="0049645E">
        <w:rPr>
          <w:rFonts w:ascii="Times" w:hAnsi="Times"/>
          <w:sz w:val="21"/>
          <w:szCs w:val="21"/>
        </w:rPr>
        <w:t xml:space="preserve"> </w:t>
      </w:r>
      <w:r w:rsidR="00481041" w:rsidRPr="0049645E">
        <w:rPr>
          <w:rFonts w:ascii="Times" w:hAnsi="Times"/>
          <w:sz w:val="21"/>
          <w:szCs w:val="21"/>
        </w:rPr>
        <w:t xml:space="preserve">L2 </w:t>
      </w:r>
      <w:r w:rsidRPr="0049645E">
        <w:rPr>
          <w:rFonts w:ascii="Times" w:hAnsi="Times"/>
          <w:sz w:val="21"/>
          <w:szCs w:val="21"/>
        </w:rPr>
        <w:t xml:space="preserve">environment owns its pitfalls. Faced with the entire selection of foreign-language as teaching discourse, the student who own comparative weaken L2 ability may result </w:t>
      </w:r>
      <w:r w:rsidR="007C6433" w:rsidRPr="0049645E">
        <w:rPr>
          <w:rFonts w:ascii="Times" w:hAnsi="Times"/>
          <w:sz w:val="21"/>
          <w:szCs w:val="21"/>
        </w:rPr>
        <w:t>to incomprehensive to the course-content</w:t>
      </w:r>
      <w:r w:rsidRPr="0049645E">
        <w:rPr>
          <w:rFonts w:ascii="Times" w:hAnsi="Times"/>
          <w:sz w:val="21"/>
          <w:szCs w:val="21"/>
        </w:rPr>
        <w:t xml:space="preserve">. Meanwhile, the learning outcome can be mightily affected. Therefore, utilizing the </w:t>
      </w:r>
      <w:r w:rsidR="000111D5" w:rsidRPr="0049645E">
        <w:rPr>
          <w:rFonts w:ascii="Times" w:hAnsi="Times"/>
          <w:sz w:val="21"/>
          <w:szCs w:val="21"/>
        </w:rPr>
        <w:t>CS</w:t>
      </w:r>
      <w:r w:rsidRPr="0049645E">
        <w:rPr>
          <w:rFonts w:ascii="Times" w:hAnsi="Times"/>
          <w:sz w:val="21"/>
          <w:szCs w:val="21"/>
        </w:rPr>
        <w:t xml:space="preserve"> methodology, the teacher can </w:t>
      </w:r>
      <w:r w:rsidR="000111D5" w:rsidRPr="0049645E">
        <w:rPr>
          <w:rFonts w:ascii="Times" w:hAnsi="Times"/>
          <w:sz w:val="21"/>
          <w:szCs w:val="21"/>
        </w:rPr>
        <w:t xml:space="preserve">avoid the language input barrier and </w:t>
      </w:r>
      <w:r w:rsidRPr="0049645E">
        <w:rPr>
          <w:rFonts w:ascii="Times" w:hAnsi="Times"/>
          <w:sz w:val="21"/>
          <w:szCs w:val="21"/>
        </w:rPr>
        <w:t xml:space="preserve">escalate </w:t>
      </w:r>
      <w:r w:rsidR="000111D5" w:rsidRPr="0049645E">
        <w:rPr>
          <w:rFonts w:ascii="Times" w:hAnsi="Times"/>
          <w:sz w:val="21"/>
          <w:szCs w:val="21"/>
        </w:rPr>
        <w:t>its</w:t>
      </w:r>
      <w:r w:rsidRPr="0049645E">
        <w:rPr>
          <w:rFonts w:ascii="Times" w:hAnsi="Times"/>
          <w:sz w:val="21"/>
          <w:szCs w:val="21"/>
        </w:rPr>
        <w:t xml:space="preserve"> efficiency. Under such a learning environment, the students may quickly </w:t>
      </w:r>
      <w:r w:rsidR="003D66A5" w:rsidRPr="0049645E">
        <w:rPr>
          <w:rFonts w:ascii="Times" w:hAnsi="Times"/>
          <w:sz w:val="21"/>
          <w:szCs w:val="21"/>
        </w:rPr>
        <w:t>acquaint</w:t>
      </w:r>
      <w:r w:rsidRPr="0049645E">
        <w:rPr>
          <w:rFonts w:ascii="Times" w:hAnsi="Times"/>
          <w:sz w:val="21"/>
          <w:szCs w:val="21"/>
        </w:rPr>
        <w:t xml:space="preserve"> </w:t>
      </w:r>
      <w:r w:rsidR="000111D5" w:rsidRPr="0049645E">
        <w:rPr>
          <w:rFonts w:ascii="Times" w:hAnsi="Times"/>
          <w:sz w:val="21"/>
          <w:szCs w:val="21"/>
        </w:rPr>
        <w:t>L2</w:t>
      </w:r>
      <w:r w:rsidRPr="0049645E">
        <w:rPr>
          <w:rFonts w:ascii="Times" w:hAnsi="Times"/>
          <w:sz w:val="21"/>
          <w:szCs w:val="21"/>
        </w:rPr>
        <w:t xml:space="preserve">, enhance the general knowledge, and weaken the recognition pressure. With the accelerating learning speed, in the bilingual class, the students’ knowledge learning process turns out </w:t>
      </w:r>
      <w:r w:rsidR="000111D5" w:rsidRPr="0049645E">
        <w:rPr>
          <w:rFonts w:ascii="Times" w:hAnsi="Times"/>
          <w:sz w:val="21"/>
          <w:szCs w:val="21"/>
        </w:rPr>
        <w:t xml:space="preserve">to be </w:t>
      </w:r>
      <w:r w:rsidRPr="0049645E">
        <w:rPr>
          <w:rFonts w:ascii="Times" w:hAnsi="Times"/>
          <w:sz w:val="21"/>
          <w:szCs w:val="21"/>
        </w:rPr>
        <w:t>with high-efficiency.</w:t>
      </w:r>
    </w:p>
    <w:p w:rsidR="00217708" w:rsidRPr="0049645E" w:rsidRDefault="00217708" w:rsidP="00CA6D3A">
      <w:pPr>
        <w:rPr>
          <w:rFonts w:ascii="Times" w:hAnsi="Times"/>
          <w:b/>
          <w:bCs/>
          <w:sz w:val="21"/>
          <w:szCs w:val="21"/>
        </w:rPr>
      </w:pPr>
    </w:p>
    <w:p w:rsidR="001A2403" w:rsidRPr="0049645E" w:rsidRDefault="003D66A5" w:rsidP="00CA6D3A">
      <w:pPr>
        <w:rPr>
          <w:rFonts w:ascii="Times" w:hAnsi="Times"/>
          <w:sz w:val="21"/>
          <w:szCs w:val="21"/>
        </w:rPr>
      </w:pPr>
      <w:r w:rsidRPr="0049645E">
        <w:rPr>
          <w:rFonts w:ascii="Times" w:hAnsi="Times"/>
          <w:sz w:val="21"/>
          <w:szCs w:val="21"/>
        </w:rPr>
        <w:lastRenderedPageBreak/>
        <w:t xml:space="preserve">Secondly, utilizing codeswitching on the </w:t>
      </w:r>
      <w:r w:rsidR="00720DEB" w:rsidRPr="0049645E">
        <w:rPr>
          <w:rFonts w:ascii="Times" w:hAnsi="Times"/>
          <w:sz w:val="21"/>
          <w:szCs w:val="21"/>
        </w:rPr>
        <w:t>SLA</w:t>
      </w:r>
      <w:r w:rsidRPr="0049645E">
        <w:rPr>
          <w:rFonts w:ascii="Times" w:hAnsi="Times"/>
          <w:sz w:val="21"/>
          <w:szCs w:val="21"/>
        </w:rPr>
        <w:t xml:space="preserve"> courses can maximize the time-sp</w:t>
      </w:r>
      <w:r w:rsidR="00720DEB" w:rsidRPr="0049645E">
        <w:rPr>
          <w:rFonts w:ascii="Times" w:hAnsi="Times"/>
          <w:sz w:val="21"/>
          <w:szCs w:val="21"/>
        </w:rPr>
        <w:t>an</w:t>
      </w:r>
      <w:r w:rsidRPr="0049645E">
        <w:rPr>
          <w:rFonts w:ascii="Times" w:hAnsi="Times"/>
          <w:sz w:val="21"/>
          <w:szCs w:val="21"/>
        </w:rPr>
        <w:t xml:space="preserve"> on the </w:t>
      </w:r>
      <w:r w:rsidR="00720DEB" w:rsidRPr="0049645E">
        <w:rPr>
          <w:rFonts w:ascii="Times" w:hAnsi="Times"/>
          <w:sz w:val="21"/>
          <w:szCs w:val="21"/>
        </w:rPr>
        <w:t xml:space="preserve">usage of </w:t>
      </w:r>
      <w:r w:rsidRPr="0049645E">
        <w:rPr>
          <w:rFonts w:ascii="Times" w:hAnsi="Times"/>
          <w:sz w:val="21"/>
          <w:szCs w:val="21"/>
        </w:rPr>
        <w:t xml:space="preserve">L2 code and thus increase the learning efficiency. (Bautista, 2004) </w:t>
      </w:r>
      <w:r w:rsidR="00720DEB" w:rsidRPr="0049645E">
        <w:rPr>
          <w:rFonts w:ascii="Times" w:hAnsi="Times"/>
          <w:sz w:val="21"/>
          <w:szCs w:val="21"/>
        </w:rPr>
        <w:t xml:space="preserve">By choosing an </w:t>
      </w:r>
      <w:r w:rsidR="001604C3" w:rsidRPr="0049645E">
        <w:rPr>
          <w:rFonts w:ascii="Times" w:hAnsi="Times"/>
          <w:sz w:val="21"/>
          <w:szCs w:val="21"/>
        </w:rPr>
        <w:t>appropriate teaching method</w:t>
      </w:r>
      <w:r w:rsidR="00720DEB" w:rsidRPr="0049645E">
        <w:rPr>
          <w:rFonts w:ascii="Times" w:hAnsi="Times"/>
          <w:sz w:val="21"/>
          <w:szCs w:val="21"/>
        </w:rPr>
        <w:t xml:space="preserve">, </w:t>
      </w:r>
      <w:r w:rsidRPr="0049645E">
        <w:rPr>
          <w:rFonts w:ascii="Times" w:hAnsi="Times"/>
          <w:sz w:val="21"/>
          <w:szCs w:val="21"/>
        </w:rPr>
        <w:t>the teaching task can be successfully completed</w:t>
      </w:r>
      <w:r w:rsidR="00720DEB" w:rsidRPr="0049645E">
        <w:rPr>
          <w:rFonts w:ascii="Times" w:hAnsi="Times"/>
          <w:sz w:val="21"/>
          <w:szCs w:val="21"/>
        </w:rPr>
        <w:t>.</w:t>
      </w:r>
      <w:r w:rsidRPr="0049645E">
        <w:rPr>
          <w:rFonts w:ascii="Times" w:hAnsi="Times"/>
          <w:sz w:val="21"/>
          <w:szCs w:val="21"/>
        </w:rPr>
        <w:t xml:space="preserve"> For example, in China college-level English class, the prescribed duration for each unit is 6 periods (one period equals to 45 minutes) which includes 2 periods of audiovisual tutorials and 4 periods of comprehensive tutorials. The four-period courses involve the background introduction, glossary explanation, text-intensive analysis, and textbook exercises. The abundant content is disproportionate to the tight schedule. Faced with enormous teaching tasks, </w:t>
      </w:r>
      <w:r w:rsidR="00473A37" w:rsidRPr="0049645E">
        <w:rPr>
          <w:rFonts w:ascii="Times" w:hAnsi="Times"/>
          <w:sz w:val="21"/>
          <w:szCs w:val="21"/>
        </w:rPr>
        <w:t xml:space="preserve">entirely </w:t>
      </w:r>
      <w:r w:rsidRPr="0049645E">
        <w:rPr>
          <w:rFonts w:ascii="Times" w:hAnsi="Times"/>
          <w:sz w:val="21"/>
          <w:szCs w:val="21"/>
        </w:rPr>
        <w:t>utiliz</w:t>
      </w:r>
      <w:r w:rsidR="00473A37" w:rsidRPr="0049645E">
        <w:rPr>
          <w:rFonts w:ascii="Times" w:hAnsi="Times"/>
          <w:sz w:val="21"/>
          <w:szCs w:val="21"/>
        </w:rPr>
        <w:t>ing</w:t>
      </w:r>
      <w:r w:rsidRPr="0049645E">
        <w:rPr>
          <w:rFonts w:ascii="Times" w:hAnsi="Times"/>
          <w:sz w:val="21"/>
          <w:szCs w:val="21"/>
        </w:rPr>
        <w:t xml:space="preserve"> L2 as </w:t>
      </w:r>
      <w:r w:rsidR="00473A37" w:rsidRPr="0049645E">
        <w:rPr>
          <w:rFonts w:ascii="Times" w:hAnsi="Times"/>
          <w:sz w:val="21"/>
          <w:szCs w:val="21"/>
        </w:rPr>
        <w:t>entire</w:t>
      </w:r>
      <w:r w:rsidRPr="0049645E">
        <w:rPr>
          <w:rFonts w:ascii="Times" w:hAnsi="Times"/>
          <w:sz w:val="21"/>
          <w:szCs w:val="21"/>
        </w:rPr>
        <w:t xml:space="preserve"> classroom language will bring about </w:t>
      </w:r>
      <w:r w:rsidR="00473A37" w:rsidRPr="0049645E">
        <w:rPr>
          <w:rFonts w:ascii="Times" w:hAnsi="Times"/>
          <w:sz w:val="21"/>
          <w:szCs w:val="21"/>
        </w:rPr>
        <w:t xml:space="preserve">class faster </w:t>
      </w:r>
      <w:r w:rsidRPr="0049645E">
        <w:rPr>
          <w:rFonts w:ascii="Times" w:hAnsi="Times"/>
          <w:sz w:val="21"/>
          <w:szCs w:val="21"/>
        </w:rPr>
        <w:t>pace</w:t>
      </w:r>
      <w:r w:rsidR="00473A37" w:rsidRPr="0049645E">
        <w:rPr>
          <w:rFonts w:ascii="Times" w:hAnsi="Times"/>
          <w:sz w:val="21"/>
          <w:szCs w:val="21"/>
        </w:rPr>
        <w:t>.</w:t>
      </w:r>
      <w:r w:rsidRPr="0049645E">
        <w:rPr>
          <w:rFonts w:ascii="Times" w:hAnsi="Times"/>
          <w:sz w:val="21"/>
          <w:szCs w:val="21"/>
        </w:rPr>
        <w:t xml:space="preserve"> Meanwhile, </w:t>
      </w:r>
      <w:r w:rsidR="00473A37" w:rsidRPr="0049645E">
        <w:rPr>
          <w:rFonts w:ascii="Times" w:hAnsi="Times"/>
          <w:sz w:val="21"/>
          <w:szCs w:val="21"/>
        </w:rPr>
        <w:t xml:space="preserve">it </w:t>
      </w:r>
      <w:r w:rsidRPr="0049645E">
        <w:rPr>
          <w:rFonts w:ascii="Times" w:hAnsi="Times"/>
          <w:sz w:val="21"/>
          <w:szCs w:val="21"/>
        </w:rPr>
        <w:t xml:space="preserve">will result </w:t>
      </w:r>
      <w:r w:rsidR="00473A37" w:rsidRPr="0049645E">
        <w:rPr>
          <w:rFonts w:ascii="Times" w:hAnsi="Times"/>
          <w:sz w:val="21"/>
          <w:szCs w:val="21"/>
        </w:rPr>
        <w:t>to accumulated</w:t>
      </w:r>
      <w:r w:rsidRPr="0049645E">
        <w:rPr>
          <w:rFonts w:ascii="Times" w:hAnsi="Times"/>
          <w:sz w:val="21"/>
          <w:szCs w:val="21"/>
        </w:rPr>
        <w:t xml:space="preserve"> obscure</w:t>
      </w:r>
      <w:r w:rsidR="00473A37" w:rsidRPr="0049645E">
        <w:rPr>
          <w:rFonts w:ascii="Times" w:hAnsi="Times"/>
          <w:sz w:val="21"/>
          <w:szCs w:val="21"/>
        </w:rPr>
        <w:t>s on</w:t>
      </w:r>
      <w:r w:rsidRPr="0049645E">
        <w:rPr>
          <w:rFonts w:ascii="Times" w:hAnsi="Times"/>
          <w:sz w:val="21"/>
          <w:szCs w:val="21"/>
        </w:rPr>
        <w:t xml:space="preserve"> </w:t>
      </w:r>
      <w:r w:rsidR="00473A37" w:rsidRPr="0049645E">
        <w:rPr>
          <w:rFonts w:ascii="Times" w:hAnsi="Times"/>
          <w:sz w:val="21"/>
          <w:szCs w:val="21"/>
        </w:rPr>
        <w:t xml:space="preserve">new-glossary </w:t>
      </w:r>
      <w:r w:rsidRPr="0049645E">
        <w:rPr>
          <w:rFonts w:ascii="Times" w:hAnsi="Times"/>
          <w:sz w:val="21"/>
          <w:szCs w:val="21"/>
        </w:rPr>
        <w:t>and grammar</w:t>
      </w:r>
      <w:r w:rsidR="00473A37" w:rsidRPr="0049645E">
        <w:rPr>
          <w:rFonts w:ascii="Times" w:hAnsi="Times"/>
          <w:sz w:val="21"/>
          <w:szCs w:val="21"/>
        </w:rPr>
        <w:t xml:space="preserve"> understanding and digestion</w:t>
      </w:r>
      <w:r w:rsidRPr="0049645E">
        <w:rPr>
          <w:rFonts w:ascii="Times" w:hAnsi="Times"/>
          <w:sz w:val="21"/>
          <w:szCs w:val="21"/>
        </w:rPr>
        <w:t>. Adversarial, if the teachers adopt</w:t>
      </w:r>
      <w:r w:rsidR="00ED75ED" w:rsidRPr="0049645E">
        <w:rPr>
          <w:rFonts w:ascii="Times" w:hAnsi="Times"/>
          <w:sz w:val="21"/>
          <w:szCs w:val="21"/>
        </w:rPr>
        <w:t xml:space="preserve"> CS</w:t>
      </w:r>
      <w:r w:rsidRPr="0049645E">
        <w:rPr>
          <w:rFonts w:ascii="Times" w:hAnsi="Times"/>
          <w:sz w:val="21"/>
          <w:szCs w:val="21"/>
        </w:rPr>
        <w:t xml:space="preserve">, that is, interpret the relatively tenebrous and incomprehensible content with L1. Then, it is easier to do the explanation with L2 </w:t>
      </w:r>
      <w:r w:rsidR="00ED75ED" w:rsidRPr="0049645E">
        <w:rPr>
          <w:rFonts w:ascii="Times" w:hAnsi="Times"/>
          <w:sz w:val="21"/>
          <w:szCs w:val="21"/>
        </w:rPr>
        <w:t>on</w:t>
      </w:r>
      <w:r w:rsidRPr="0049645E">
        <w:rPr>
          <w:rFonts w:ascii="Times" w:hAnsi="Times"/>
          <w:sz w:val="21"/>
          <w:szCs w:val="21"/>
        </w:rPr>
        <w:t xml:space="preserve"> the </w:t>
      </w:r>
      <w:r w:rsidR="00ED75ED" w:rsidRPr="0049645E">
        <w:rPr>
          <w:rFonts w:ascii="Times" w:hAnsi="Times"/>
          <w:sz w:val="21"/>
          <w:szCs w:val="21"/>
        </w:rPr>
        <w:t>repetitive</w:t>
      </w:r>
      <w:r w:rsidRPr="0049645E">
        <w:rPr>
          <w:rFonts w:ascii="Times" w:hAnsi="Times"/>
          <w:sz w:val="21"/>
          <w:szCs w:val="21"/>
        </w:rPr>
        <w:t xml:space="preserve"> content. That will inevitably formulate the time-consuming, high-efficiency, input-increasing</w:t>
      </w:r>
      <w:r w:rsidR="00ED75ED" w:rsidRPr="0049645E">
        <w:rPr>
          <w:rFonts w:ascii="Times" w:hAnsi="Times"/>
          <w:sz w:val="21"/>
          <w:szCs w:val="21"/>
        </w:rPr>
        <w:t xml:space="preserve"> class</w:t>
      </w:r>
      <w:r w:rsidRPr="0049645E">
        <w:rPr>
          <w:rFonts w:ascii="Times" w:hAnsi="Times"/>
          <w:sz w:val="21"/>
          <w:szCs w:val="21"/>
        </w:rPr>
        <w:t>.</w:t>
      </w:r>
    </w:p>
    <w:p w:rsidR="003D66A5" w:rsidRPr="0049645E" w:rsidRDefault="003D66A5" w:rsidP="00CA6D3A">
      <w:pPr>
        <w:rPr>
          <w:rFonts w:ascii="Times" w:hAnsi="Times"/>
          <w:sz w:val="21"/>
          <w:szCs w:val="21"/>
        </w:rPr>
      </w:pPr>
    </w:p>
    <w:p w:rsidR="001604C3" w:rsidRPr="0049645E" w:rsidRDefault="000671D4" w:rsidP="00CA6D3A">
      <w:pPr>
        <w:rPr>
          <w:rFonts w:ascii="Times" w:hAnsi="Times"/>
          <w:sz w:val="21"/>
          <w:szCs w:val="21"/>
        </w:rPr>
      </w:pPr>
      <w:r w:rsidRPr="0049645E">
        <w:rPr>
          <w:rFonts w:ascii="Times" w:hAnsi="Times"/>
          <w:sz w:val="21"/>
          <w:szCs w:val="21"/>
        </w:rPr>
        <w:t>Thirdly, codeswitching benefits to the stimulation of learning conscious. On the L2 course in Asian, like China, Japan, Korean, there exists the status as the deficient of language environment. Lived with the special language situation, most of the students imperceptibly form a passive language attitude which is the amplification of the difficulties. Under such severe situate, completely utilizing L2 as teaching language may lead to the backwardness of a student who is with weak language capacity. Therefore, a vicious circle is produced, which is the weaker L2 ability one owns, the more unwilling to learn L2. As a result, the mentioned students will lose the enthusiasm and eventually initiative to participate in foreign-language learning activities. Hence, considering the above situation, teachers may choose to use moderate CS (the combination of L1 and L2) to give lectures and do the explanation. On one hand, the proper codeswitching facilitates the sufficient and efficient on-class interactive communication between teacher and students. On the other hand, the appropriate CS constantly stimulates the enthusiasm of students within the L2 courses. The harmonious L2 class circumstances gradually cultivate the active learning habitus.</w:t>
      </w:r>
    </w:p>
    <w:p w:rsidR="00184AA9" w:rsidRPr="0049645E" w:rsidRDefault="00184AA9" w:rsidP="00184AA9">
      <w:pPr>
        <w:rPr>
          <w:rFonts w:ascii="Times" w:hAnsi="Times"/>
          <w:sz w:val="21"/>
          <w:szCs w:val="21"/>
        </w:rPr>
      </w:pPr>
    </w:p>
    <w:p w:rsidR="00184AA9" w:rsidRPr="0049645E" w:rsidRDefault="00184AA9" w:rsidP="00184AA9">
      <w:pPr>
        <w:rPr>
          <w:rFonts w:ascii="Times" w:hAnsi="Times"/>
          <w:sz w:val="21"/>
          <w:szCs w:val="21"/>
        </w:rPr>
      </w:pPr>
      <w:r w:rsidRPr="0049645E">
        <w:rPr>
          <w:rFonts w:ascii="Times" w:hAnsi="Times"/>
          <w:color w:val="000000" w:themeColor="text1"/>
          <w:sz w:val="21"/>
          <w:szCs w:val="21"/>
        </w:rPr>
        <w:t>Fourthly</w:t>
      </w:r>
      <w:r w:rsidRPr="0049645E">
        <w:rPr>
          <w:rFonts w:ascii="Times" w:hAnsi="Times"/>
          <w:sz w:val="21"/>
          <w:szCs w:val="21"/>
        </w:rPr>
        <w:t>, codeswitching, as one methodology, benefits to the classroom management. (</w:t>
      </w:r>
      <w:proofErr w:type="spellStart"/>
      <w:r w:rsidRPr="0049645E">
        <w:rPr>
          <w:rFonts w:ascii="Times" w:hAnsi="Times"/>
          <w:sz w:val="21"/>
          <w:szCs w:val="21"/>
        </w:rPr>
        <w:t>Canagarajah</w:t>
      </w:r>
      <w:proofErr w:type="spellEnd"/>
      <w:r w:rsidRPr="0049645E">
        <w:rPr>
          <w:rFonts w:ascii="Times" w:hAnsi="Times"/>
          <w:sz w:val="21"/>
          <w:szCs w:val="21"/>
        </w:rPr>
        <w:t>, 1995; Ferguson, 2003, Ferguson, 2009) Classroom management refers to the vocal units which serves for motivate, praise and constrain functions. The codeswitching discourse can be categorized into the classroom management resources. Polio and Duff (1994) identifies administrative terminology and classroom management as two separate functions. The administrative term</w:t>
      </w:r>
      <w:r w:rsidR="00FB65E5" w:rsidRPr="0049645E">
        <w:rPr>
          <w:rFonts w:ascii="Times" w:hAnsi="Times"/>
          <w:sz w:val="21"/>
          <w:szCs w:val="21"/>
        </w:rPr>
        <w:t>s</w:t>
      </w:r>
      <w:r w:rsidRPr="0049645E">
        <w:rPr>
          <w:rFonts w:ascii="Times" w:hAnsi="Times"/>
          <w:sz w:val="21"/>
          <w:szCs w:val="21"/>
        </w:rPr>
        <w:t xml:space="preserve"> </w:t>
      </w:r>
      <w:r w:rsidR="00FB65E5" w:rsidRPr="0049645E">
        <w:rPr>
          <w:rFonts w:ascii="Times" w:hAnsi="Times"/>
          <w:sz w:val="21"/>
          <w:szCs w:val="21"/>
        </w:rPr>
        <w:t>are</w:t>
      </w:r>
      <w:r w:rsidRPr="0049645E">
        <w:rPr>
          <w:rFonts w:ascii="Times" w:hAnsi="Times"/>
          <w:sz w:val="21"/>
          <w:szCs w:val="21"/>
        </w:rPr>
        <w:t xml:space="preserve"> regarded as isolated words, such as “review”, “medium-term”, “homework”. Complete discourse on homework and classroom tasks constitute the classroom management terminologies. Specifically, CS can be used as a classroom management resource discourse. By means of codeswitching, the teacher may base on the classroom circumstance, transfer the focus from the course-content to some extra-curricular factors. (Goffman 1974; Hancock 1997) For example, noticing there exist the students who with slip-away mind, the experienced teacher may likely to switch into the native language(L1) as deixis for informing them to transfer into learning states and keep studying attentively.</w:t>
      </w:r>
    </w:p>
    <w:p w:rsidR="000671D4" w:rsidRPr="0049645E" w:rsidRDefault="000671D4" w:rsidP="00CA6D3A">
      <w:pPr>
        <w:rPr>
          <w:rFonts w:ascii="Times" w:hAnsi="Times"/>
          <w:b/>
          <w:bCs/>
          <w:sz w:val="21"/>
          <w:szCs w:val="21"/>
        </w:rPr>
      </w:pPr>
    </w:p>
    <w:p w:rsidR="00CA6D3A" w:rsidRPr="0049645E" w:rsidRDefault="00184AA9" w:rsidP="00CA6D3A">
      <w:pPr>
        <w:rPr>
          <w:rFonts w:ascii="Times" w:hAnsi="Times"/>
          <w:color w:val="000000" w:themeColor="text1"/>
          <w:sz w:val="21"/>
          <w:szCs w:val="21"/>
        </w:rPr>
      </w:pPr>
      <w:r w:rsidRPr="0049645E">
        <w:rPr>
          <w:rFonts w:ascii="Times" w:hAnsi="Times"/>
          <w:sz w:val="21"/>
          <w:szCs w:val="21"/>
        </w:rPr>
        <w:t>Fifthly</w:t>
      </w:r>
      <w:r w:rsidR="00E73F49" w:rsidRPr="0049645E">
        <w:rPr>
          <w:rFonts w:ascii="Times" w:hAnsi="Times"/>
          <w:color w:val="000000" w:themeColor="text1"/>
          <w:sz w:val="21"/>
          <w:szCs w:val="21"/>
        </w:rPr>
        <w:t xml:space="preserve">, the codeswitching is benefit to the communication and intergradation between different cultures. (Genesee, 1982) Language </w:t>
      </w:r>
      <w:r w:rsidR="00DB44EA" w:rsidRPr="0049645E">
        <w:rPr>
          <w:rFonts w:ascii="Times" w:hAnsi="Times"/>
          <w:color w:val="000000" w:themeColor="text1"/>
          <w:sz w:val="21"/>
          <w:szCs w:val="21"/>
        </w:rPr>
        <w:t xml:space="preserve">contains </w:t>
      </w:r>
      <w:r w:rsidR="00E73F49" w:rsidRPr="0049645E">
        <w:rPr>
          <w:rFonts w:ascii="Times" w:hAnsi="Times"/>
          <w:color w:val="000000" w:themeColor="text1"/>
          <w:sz w:val="21"/>
          <w:szCs w:val="21"/>
        </w:rPr>
        <w:t xml:space="preserve">the unique cultural history, cultural connotation and </w:t>
      </w:r>
      <w:r w:rsidR="00E73F49" w:rsidRPr="0049645E">
        <w:rPr>
          <w:rFonts w:ascii="Times" w:hAnsi="Times"/>
          <w:color w:val="000000" w:themeColor="text1"/>
          <w:sz w:val="21"/>
          <w:szCs w:val="21"/>
        </w:rPr>
        <w:lastRenderedPageBreak/>
        <w:t>cultural significance. The aim of foreign language education not only focuses on the linguistic knowledge import but also concentrate</w:t>
      </w:r>
      <w:r w:rsidR="00257383" w:rsidRPr="0049645E">
        <w:rPr>
          <w:rFonts w:ascii="Times" w:hAnsi="Times"/>
          <w:color w:val="000000" w:themeColor="text1"/>
          <w:sz w:val="21"/>
          <w:szCs w:val="21"/>
        </w:rPr>
        <w:t>s</w:t>
      </w:r>
      <w:r w:rsidR="00E73F49" w:rsidRPr="0049645E">
        <w:rPr>
          <w:rFonts w:ascii="Times" w:hAnsi="Times"/>
          <w:color w:val="000000" w:themeColor="text1"/>
          <w:sz w:val="21"/>
          <w:szCs w:val="21"/>
        </w:rPr>
        <w:t xml:space="preserve"> on the transmission of culture. Within the process of </w:t>
      </w:r>
      <w:r w:rsidR="00257383" w:rsidRPr="0049645E">
        <w:rPr>
          <w:rFonts w:ascii="Times" w:hAnsi="Times"/>
          <w:color w:val="000000" w:themeColor="text1"/>
          <w:sz w:val="21"/>
          <w:szCs w:val="21"/>
        </w:rPr>
        <w:t>SLA</w:t>
      </w:r>
      <w:r w:rsidR="00E73F49" w:rsidRPr="0049645E">
        <w:rPr>
          <w:rFonts w:ascii="Times" w:hAnsi="Times"/>
          <w:color w:val="000000" w:themeColor="text1"/>
          <w:sz w:val="21"/>
          <w:szCs w:val="21"/>
        </w:rPr>
        <w:t xml:space="preserve">, the language learners </w:t>
      </w:r>
      <w:r w:rsidR="00257383" w:rsidRPr="0049645E">
        <w:rPr>
          <w:rFonts w:ascii="Times" w:hAnsi="Times"/>
          <w:color w:val="000000" w:themeColor="text1"/>
          <w:sz w:val="21"/>
          <w:szCs w:val="21"/>
        </w:rPr>
        <w:t xml:space="preserve">will </w:t>
      </w:r>
      <w:r w:rsidR="00E73F49" w:rsidRPr="0049645E">
        <w:rPr>
          <w:rFonts w:ascii="Times" w:hAnsi="Times"/>
          <w:color w:val="000000" w:themeColor="text1"/>
          <w:sz w:val="21"/>
          <w:szCs w:val="21"/>
        </w:rPr>
        <w:t>encounter with dual culture</w:t>
      </w:r>
      <w:r w:rsidR="00257383" w:rsidRPr="0049645E">
        <w:rPr>
          <w:rFonts w:ascii="Times" w:hAnsi="Times"/>
          <w:color w:val="000000" w:themeColor="text1"/>
          <w:sz w:val="21"/>
          <w:szCs w:val="21"/>
        </w:rPr>
        <w:t>s</w:t>
      </w:r>
      <w:r w:rsidR="00E73F49" w:rsidRPr="0049645E">
        <w:rPr>
          <w:rFonts w:ascii="Times" w:hAnsi="Times"/>
          <w:color w:val="000000" w:themeColor="text1"/>
          <w:sz w:val="21"/>
          <w:szCs w:val="21"/>
        </w:rPr>
        <w:t xml:space="preserve">, the native and the foreign culture. Therefore, in the SLA classroom, for </w:t>
      </w:r>
      <w:r w:rsidR="001C05EA" w:rsidRPr="0049645E">
        <w:rPr>
          <w:rFonts w:ascii="Times" w:hAnsi="Times"/>
          <w:color w:val="000000" w:themeColor="text1"/>
          <w:sz w:val="21"/>
          <w:szCs w:val="21"/>
        </w:rPr>
        <w:t>accurately</w:t>
      </w:r>
      <w:r w:rsidR="001C05EA" w:rsidRPr="0049645E">
        <w:rPr>
          <w:rFonts w:ascii="Times" w:hAnsi="Times"/>
          <w:color w:val="000000" w:themeColor="text1"/>
          <w:sz w:val="21"/>
          <w:szCs w:val="21"/>
        </w:rPr>
        <w:t xml:space="preserve"> </w:t>
      </w:r>
      <w:r w:rsidR="00E73F49" w:rsidRPr="0049645E">
        <w:rPr>
          <w:rFonts w:ascii="Times" w:hAnsi="Times"/>
          <w:color w:val="000000" w:themeColor="text1"/>
          <w:sz w:val="21"/>
          <w:szCs w:val="21"/>
        </w:rPr>
        <w:t xml:space="preserve">explaining </w:t>
      </w:r>
      <w:r w:rsidR="001C05EA" w:rsidRPr="0049645E">
        <w:rPr>
          <w:rFonts w:ascii="Times" w:hAnsi="Times"/>
          <w:color w:val="000000" w:themeColor="text1"/>
          <w:sz w:val="21"/>
          <w:szCs w:val="21"/>
        </w:rPr>
        <w:t>foreign</w:t>
      </w:r>
      <w:r w:rsidR="001C05EA" w:rsidRPr="0049645E">
        <w:rPr>
          <w:rFonts w:ascii="Times" w:hAnsi="Times"/>
          <w:color w:val="000000" w:themeColor="text1"/>
          <w:sz w:val="21"/>
          <w:szCs w:val="21"/>
        </w:rPr>
        <w:t xml:space="preserve"> </w:t>
      </w:r>
      <w:r w:rsidR="00E73F49" w:rsidRPr="0049645E">
        <w:rPr>
          <w:rFonts w:ascii="Times" w:hAnsi="Times"/>
          <w:color w:val="000000" w:themeColor="text1"/>
          <w:sz w:val="21"/>
          <w:szCs w:val="21"/>
        </w:rPr>
        <w:t xml:space="preserve">cultural concept, experienced teachers tend to utilize the </w:t>
      </w:r>
      <w:r w:rsidR="009774F7" w:rsidRPr="0049645E">
        <w:rPr>
          <w:rFonts w:ascii="Times" w:hAnsi="Times"/>
          <w:color w:val="000000" w:themeColor="text1"/>
          <w:sz w:val="21"/>
          <w:szCs w:val="21"/>
        </w:rPr>
        <w:t>CS</w:t>
      </w:r>
      <w:r w:rsidR="00E73F49" w:rsidRPr="0049645E">
        <w:rPr>
          <w:rFonts w:ascii="Times" w:hAnsi="Times"/>
          <w:color w:val="000000" w:themeColor="text1"/>
          <w:sz w:val="21"/>
          <w:szCs w:val="21"/>
        </w:rPr>
        <w:t xml:space="preserve"> </w:t>
      </w:r>
      <w:r w:rsidR="009774F7" w:rsidRPr="0049645E">
        <w:rPr>
          <w:rFonts w:ascii="Times" w:hAnsi="Times"/>
          <w:color w:val="000000" w:themeColor="text1"/>
          <w:sz w:val="21"/>
          <w:szCs w:val="21"/>
        </w:rPr>
        <w:t>code</w:t>
      </w:r>
      <w:r w:rsidR="00E73F49" w:rsidRPr="0049645E">
        <w:rPr>
          <w:rFonts w:ascii="Times" w:hAnsi="Times"/>
          <w:color w:val="000000" w:themeColor="text1"/>
          <w:sz w:val="21"/>
          <w:szCs w:val="21"/>
        </w:rPr>
        <w:t xml:space="preserve">, that is </w:t>
      </w:r>
      <w:r w:rsidR="00165D2E" w:rsidRPr="0049645E">
        <w:rPr>
          <w:rFonts w:ascii="Times" w:hAnsi="Times"/>
          <w:color w:val="000000" w:themeColor="text1"/>
          <w:sz w:val="21"/>
          <w:szCs w:val="21"/>
        </w:rPr>
        <w:t xml:space="preserve">the </w:t>
      </w:r>
      <w:r w:rsidR="00E73F49" w:rsidRPr="0049645E">
        <w:rPr>
          <w:rFonts w:ascii="Times" w:hAnsi="Times"/>
          <w:color w:val="000000" w:themeColor="text1"/>
          <w:sz w:val="21"/>
          <w:szCs w:val="21"/>
        </w:rPr>
        <w:t>mother language(L1) as classroom</w:t>
      </w:r>
      <w:r w:rsidR="00165D2E" w:rsidRPr="0049645E">
        <w:rPr>
          <w:rFonts w:ascii="Times" w:hAnsi="Times"/>
          <w:color w:val="000000" w:themeColor="text1"/>
          <w:sz w:val="21"/>
          <w:szCs w:val="21"/>
        </w:rPr>
        <w:t xml:space="preserve"> discourse</w:t>
      </w:r>
      <w:r w:rsidR="00E73F49" w:rsidRPr="0049645E">
        <w:rPr>
          <w:rFonts w:ascii="Times" w:hAnsi="Times"/>
          <w:color w:val="000000" w:themeColor="text1"/>
          <w:sz w:val="21"/>
          <w:szCs w:val="21"/>
        </w:rPr>
        <w:t>. For example, when encounter</w:t>
      </w:r>
      <w:r w:rsidR="000F1F27" w:rsidRPr="0049645E">
        <w:rPr>
          <w:rFonts w:ascii="Times" w:hAnsi="Times"/>
          <w:color w:val="000000" w:themeColor="text1"/>
          <w:sz w:val="21"/>
          <w:szCs w:val="21"/>
        </w:rPr>
        <w:t>ed</w:t>
      </w:r>
      <w:r w:rsidR="00E73F49" w:rsidRPr="0049645E">
        <w:rPr>
          <w:rFonts w:ascii="Times" w:hAnsi="Times"/>
          <w:color w:val="000000" w:themeColor="text1"/>
          <w:sz w:val="21"/>
          <w:szCs w:val="21"/>
        </w:rPr>
        <w:t xml:space="preserve"> with phrases like Achilles’ heel, Juda’s kiss or Victorian girl in English(L2), the teacher </w:t>
      </w:r>
      <w:r w:rsidR="000F1F27" w:rsidRPr="0049645E">
        <w:rPr>
          <w:rFonts w:ascii="Times" w:hAnsi="Times"/>
          <w:color w:val="000000" w:themeColor="text1"/>
          <w:sz w:val="21"/>
          <w:szCs w:val="21"/>
        </w:rPr>
        <w:t xml:space="preserve">will switch </w:t>
      </w:r>
      <w:r w:rsidR="00E73F49" w:rsidRPr="0049645E">
        <w:rPr>
          <w:rFonts w:ascii="Times" w:hAnsi="Times"/>
          <w:color w:val="000000" w:themeColor="text1"/>
          <w:sz w:val="21"/>
          <w:szCs w:val="21"/>
        </w:rPr>
        <w:t>to L1</w:t>
      </w:r>
      <w:r w:rsidR="000F1F27" w:rsidRPr="0049645E">
        <w:rPr>
          <w:rFonts w:ascii="Times" w:hAnsi="Times"/>
          <w:color w:val="000000" w:themeColor="text1"/>
          <w:sz w:val="21"/>
          <w:szCs w:val="21"/>
        </w:rPr>
        <w:t xml:space="preserve"> and </w:t>
      </w:r>
      <w:r w:rsidR="00E73F49" w:rsidRPr="0049645E">
        <w:rPr>
          <w:rFonts w:ascii="Times" w:hAnsi="Times"/>
          <w:color w:val="000000" w:themeColor="text1"/>
          <w:sz w:val="21"/>
          <w:szCs w:val="21"/>
        </w:rPr>
        <w:t xml:space="preserve">detailed explain the </w:t>
      </w:r>
      <w:r w:rsidR="000F1F27" w:rsidRPr="0049645E">
        <w:rPr>
          <w:rFonts w:ascii="Times" w:hAnsi="Times"/>
          <w:color w:val="000000" w:themeColor="text1"/>
          <w:sz w:val="21"/>
          <w:szCs w:val="21"/>
        </w:rPr>
        <w:t xml:space="preserve">culture backgrounds, like the historical </w:t>
      </w:r>
      <w:r w:rsidR="0003584B" w:rsidRPr="0049645E">
        <w:rPr>
          <w:rFonts w:ascii="Times" w:hAnsi="Times"/>
          <w:color w:val="000000" w:themeColor="text1"/>
          <w:sz w:val="21"/>
          <w:szCs w:val="21"/>
        </w:rPr>
        <w:t>tales</w:t>
      </w:r>
      <w:r w:rsidR="000F1F27" w:rsidRPr="0049645E">
        <w:rPr>
          <w:rFonts w:ascii="Times" w:hAnsi="Times"/>
          <w:color w:val="000000" w:themeColor="text1"/>
          <w:sz w:val="21"/>
          <w:szCs w:val="21"/>
        </w:rPr>
        <w:t xml:space="preserve"> or religious </w:t>
      </w:r>
      <w:r w:rsidR="0003584B" w:rsidRPr="0049645E">
        <w:rPr>
          <w:rFonts w:ascii="Times" w:hAnsi="Times"/>
          <w:color w:val="000000" w:themeColor="text1"/>
          <w:sz w:val="21"/>
          <w:szCs w:val="21"/>
        </w:rPr>
        <w:t xml:space="preserve">stories </w:t>
      </w:r>
      <w:r w:rsidR="00E73F49" w:rsidRPr="0049645E">
        <w:rPr>
          <w:rFonts w:ascii="Times" w:hAnsi="Times"/>
          <w:color w:val="000000" w:themeColor="text1"/>
          <w:sz w:val="21"/>
          <w:szCs w:val="21"/>
        </w:rPr>
        <w:t xml:space="preserve">behind the words. Therefore, through the </w:t>
      </w:r>
      <w:r w:rsidR="00DB5B6B" w:rsidRPr="0049645E">
        <w:rPr>
          <w:rFonts w:ascii="Times" w:hAnsi="Times"/>
          <w:color w:val="000000" w:themeColor="text1"/>
          <w:sz w:val="21"/>
          <w:szCs w:val="21"/>
        </w:rPr>
        <w:t xml:space="preserve">utilize </w:t>
      </w:r>
      <w:r w:rsidR="00E73F49" w:rsidRPr="0049645E">
        <w:rPr>
          <w:rFonts w:ascii="Times" w:hAnsi="Times"/>
          <w:color w:val="000000" w:themeColor="text1"/>
          <w:sz w:val="21"/>
          <w:szCs w:val="21"/>
        </w:rPr>
        <w:t xml:space="preserve">of </w:t>
      </w:r>
      <w:r w:rsidR="00DB5B6B" w:rsidRPr="0049645E">
        <w:rPr>
          <w:rFonts w:ascii="Times" w:hAnsi="Times"/>
          <w:color w:val="000000" w:themeColor="text1"/>
          <w:sz w:val="21"/>
          <w:szCs w:val="21"/>
        </w:rPr>
        <w:t>CS code</w:t>
      </w:r>
      <w:r w:rsidR="00E73F49" w:rsidRPr="0049645E">
        <w:rPr>
          <w:rFonts w:ascii="Times" w:hAnsi="Times"/>
          <w:color w:val="000000" w:themeColor="text1"/>
          <w:sz w:val="21"/>
          <w:szCs w:val="21"/>
        </w:rPr>
        <w:t xml:space="preserve">, the implicit cultures </w:t>
      </w:r>
      <w:r w:rsidR="00DB5B6B" w:rsidRPr="0049645E">
        <w:rPr>
          <w:rFonts w:ascii="Times" w:hAnsi="Times"/>
          <w:color w:val="000000" w:themeColor="text1"/>
          <w:sz w:val="21"/>
          <w:szCs w:val="21"/>
        </w:rPr>
        <w:t xml:space="preserve">contained </w:t>
      </w:r>
      <w:r w:rsidR="00E73F49" w:rsidRPr="0049645E">
        <w:rPr>
          <w:rFonts w:ascii="Times" w:hAnsi="Times"/>
          <w:color w:val="000000" w:themeColor="text1"/>
          <w:sz w:val="21"/>
          <w:szCs w:val="21"/>
        </w:rPr>
        <w:t>within the languages</w:t>
      </w:r>
      <w:r w:rsidR="00DB5B6B" w:rsidRPr="0049645E">
        <w:rPr>
          <w:rFonts w:ascii="Times" w:hAnsi="Times"/>
          <w:color w:val="000000" w:themeColor="text1"/>
          <w:sz w:val="21"/>
          <w:szCs w:val="21"/>
        </w:rPr>
        <w:t xml:space="preserve"> is elaborately interpreted by the teacher. </w:t>
      </w:r>
      <w:r w:rsidR="00E73F49" w:rsidRPr="0049645E">
        <w:rPr>
          <w:rFonts w:ascii="Times" w:hAnsi="Times"/>
          <w:color w:val="000000" w:themeColor="text1"/>
          <w:sz w:val="21"/>
          <w:szCs w:val="21"/>
        </w:rPr>
        <w:t xml:space="preserve">The codeswitching acts as a bridge </w:t>
      </w:r>
      <w:r w:rsidR="00DB5B6B" w:rsidRPr="0049645E">
        <w:rPr>
          <w:rFonts w:ascii="Times" w:hAnsi="Times"/>
          <w:color w:val="000000" w:themeColor="text1"/>
          <w:sz w:val="21"/>
          <w:szCs w:val="21"/>
        </w:rPr>
        <w:t xml:space="preserve">that </w:t>
      </w:r>
      <w:r w:rsidR="00E73F49" w:rsidRPr="0049645E">
        <w:rPr>
          <w:rFonts w:ascii="Times" w:hAnsi="Times"/>
          <w:color w:val="000000" w:themeColor="text1"/>
          <w:sz w:val="21"/>
          <w:szCs w:val="21"/>
        </w:rPr>
        <w:t>can effectively promote cultural interaction between different nations.</w:t>
      </w:r>
    </w:p>
    <w:p w:rsidR="00BD2029" w:rsidRPr="0049645E" w:rsidRDefault="00BD2029" w:rsidP="0064358A">
      <w:pPr>
        <w:rPr>
          <w:rFonts w:ascii="Times" w:hAnsi="Times"/>
          <w:b/>
          <w:bCs/>
          <w:sz w:val="21"/>
          <w:szCs w:val="21"/>
        </w:rPr>
      </w:pPr>
    </w:p>
    <w:p w:rsidR="0064358A" w:rsidRPr="0049645E" w:rsidRDefault="001A2403" w:rsidP="0064358A">
      <w:pPr>
        <w:rPr>
          <w:rFonts w:ascii="Times" w:hAnsi="Times"/>
          <w:b/>
          <w:bCs/>
          <w:sz w:val="21"/>
          <w:szCs w:val="21"/>
        </w:rPr>
      </w:pPr>
      <w:r w:rsidRPr="0049645E">
        <w:rPr>
          <w:rFonts w:ascii="Times" w:hAnsi="Times"/>
          <w:b/>
          <w:bCs/>
          <w:sz w:val="21"/>
          <w:szCs w:val="21"/>
        </w:rPr>
        <w:t>3</w:t>
      </w:r>
      <w:r w:rsidR="0064358A" w:rsidRPr="0049645E">
        <w:rPr>
          <w:rFonts w:ascii="Times" w:hAnsi="Times"/>
          <w:b/>
          <w:bCs/>
          <w:sz w:val="21"/>
          <w:szCs w:val="21"/>
        </w:rPr>
        <w:t>. Teachers’ perceptions of codeswitching</w:t>
      </w:r>
    </w:p>
    <w:p w:rsidR="00955CFF" w:rsidRPr="0049645E" w:rsidRDefault="00F23B9D" w:rsidP="005A4FBF">
      <w:pPr>
        <w:spacing w:before="100" w:beforeAutospacing="1" w:after="90" w:line="300" w:lineRule="atLeast"/>
        <w:rPr>
          <w:rFonts w:ascii="Times" w:hAnsi="Times"/>
          <w:sz w:val="21"/>
          <w:szCs w:val="21"/>
        </w:rPr>
      </w:pPr>
      <w:r w:rsidRPr="0049645E">
        <w:rPr>
          <w:rFonts w:ascii="Times" w:hAnsi="Times"/>
          <w:sz w:val="21"/>
          <w:szCs w:val="21"/>
        </w:rPr>
        <w:t xml:space="preserve">Within the bilingual classroom, teachers own a special identity, </w:t>
      </w:r>
      <w:r w:rsidR="002938AC" w:rsidRPr="0049645E">
        <w:rPr>
          <w:rFonts w:ascii="Times" w:hAnsi="Times"/>
          <w:sz w:val="21"/>
          <w:szCs w:val="21"/>
        </w:rPr>
        <w:t xml:space="preserve">which </w:t>
      </w:r>
      <w:r w:rsidR="00BA4AC5" w:rsidRPr="0049645E">
        <w:rPr>
          <w:rFonts w:ascii="Times" w:hAnsi="Times"/>
          <w:sz w:val="21"/>
          <w:szCs w:val="21"/>
        </w:rPr>
        <w:t xml:space="preserve">is </w:t>
      </w:r>
      <w:r w:rsidRPr="0049645E">
        <w:rPr>
          <w:rFonts w:ascii="Times" w:hAnsi="Times"/>
          <w:sz w:val="21"/>
          <w:szCs w:val="21"/>
        </w:rPr>
        <w:t>the teaching program executor. The research on the teachers’ perceptions of codeswitching is of vital importance</w:t>
      </w:r>
      <w:r w:rsidR="00BA4AC5" w:rsidRPr="0049645E">
        <w:rPr>
          <w:rFonts w:ascii="Times" w:hAnsi="Times"/>
          <w:sz w:val="21"/>
          <w:szCs w:val="21"/>
        </w:rPr>
        <w:t xml:space="preserve"> to the SLA study</w:t>
      </w:r>
      <w:r w:rsidRPr="0049645E">
        <w:rPr>
          <w:rFonts w:ascii="Times" w:hAnsi="Times"/>
          <w:sz w:val="21"/>
          <w:szCs w:val="21"/>
        </w:rPr>
        <w:t xml:space="preserve">. </w:t>
      </w:r>
      <w:r w:rsidR="000B6808" w:rsidRPr="0049645E">
        <w:rPr>
          <w:rFonts w:ascii="Times" w:hAnsi="Times"/>
          <w:sz w:val="21"/>
          <w:szCs w:val="21"/>
        </w:rPr>
        <w:t xml:space="preserve">The combination of sociolinguistics </w:t>
      </w:r>
      <w:r w:rsidRPr="0049645E">
        <w:rPr>
          <w:rFonts w:ascii="Times" w:hAnsi="Times"/>
          <w:sz w:val="21"/>
          <w:szCs w:val="21"/>
        </w:rPr>
        <w:t xml:space="preserve">research methodologies </w:t>
      </w:r>
      <w:r w:rsidR="000B6808" w:rsidRPr="0049645E">
        <w:rPr>
          <w:rFonts w:ascii="Times" w:hAnsi="Times"/>
          <w:sz w:val="21"/>
          <w:szCs w:val="21"/>
        </w:rPr>
        <w:t xml:space="preserve">and language </w:t>
      </w:r>
      <w:r w:rsidR="00BA4AC5" w:rsidRPr="0049645E">
        <w:rPr>
          <w:rFonts w:ascii="Times" w:hAnsi="Times"/>
          <w:sz w:val="21"/>
          <w:szCs w:val="21"/>
        </w:rPr>
        <w:t xml:space="preserve">employment background </w:t>
      </w:r>
      <w:r w:rsidR="000B6808" w:rsidRPr="0049645E">
        <w:rPr>
          <w:rFonts w:ascii="Times" w:hAnsi="Times"/>
          <w:sz w:val="21"/>
          <w:szCs w:val="21"/>
        </w:rPr>
        <w:t>provides</w:t>
      </w:r>
      <w:r w:rsidRPr="0049645E">
        <w:rPr>
          <w:rFonts w:ascii="Times" w:hAnsi="Times"/>
          <w:sz w:val="21"/>
          <w:szCs w:val="21"/>
        </w:rPr>
        <w:t xml:space="preserve"> the foundation</w:t>
      </w:r>
      <w:r w:rsidR="000B6808" w:rsidRPr="0049645E">
        <w:rPr>
          <w:rFonts w:ascii="Times" w:hAnsi="Times"/>
          <w:sz w:val="21"/>
          <w:szCs w:val="21"/>
        </w:rPr>
        <w:t xml:space="preserve"> for the </w:t>
      </w:r>
      <w:r w:rsidRPr="0049645E">
        <w:rPr>
          <w:rFonts w:ascii="Times" w:hAnsi="Times"/>
          <w:sz w:val="21"/>
          <w:szCs w:val="21"/>
        </w:rPr>
        <w:t xml:space="preserve">SLA </w:t>
      </w:r>
      <w:r w:rsidR="000B6808" w:rsidRPr="0049645E">
        <w:rPr>
          <w:rFonts w:ascii="Times" w:hAnsi="Times"/>
          <w:sz w:val="21"/>
          <w:szCs w:val="21"/>
        </w:rPr>
        <w:t>classroom code</w:t>
      </w:r>
      <w:r w:rsidR="00BA4AC5" w:rsidRPr="0049645E">
        <w:rPr>
          <w:rFonts w:ascii="Times" w:hAnsi="Times"/>
          <w:sz w:val="21"/>
          <w:szCs w:val="21"/>
        </w:rPr>
        <w:t>switching</w:t>
      </w:r>
      <w:r w:rsidRPr="0049645E">
        <w:rPr>
          <w:rFonts w:ascii="Times" w:hAnsi="Times"/>
          <w:sz w:val="21"/>
          <w:szCs w:val="21"/>
        </w:rPr>
        <w:t xml:space="preserve"> investigation</w:t>
      </w:r>
      <w:r w:rsidR="000B6808" w:rsidRPr="0049645E">
        <w:rPr>
          <w:rFonts w:ascii="Times" w:hAnsi="Times"/>
          <w:sz w:val="21"/>
          <w:szCs w:val="21"/>
        </w:rPr>
        <w:t>.</w:t>
      </w:r>
      <w:r w:rsidR="00955CFF" w:rsidRPr="0049645E">
        <w:rPr>
          <w:rFonts w:ascii="Times" w:hAnsi="Times"/>
          <w:sz w:val="21"/>
          <w:szCs w:val="21"/>
        </w:rPr>
        <w:t xml:space="preserve"> </w:t>
      </w:r>
      <w:r w:rsidR="00BA4AC5" w:rsidRPr="0049645E">
        <w:rPr>
          <w:rFonts w:ascii="Times" w:hAnsi="Times"/>
          <w:sz w:val="21"/>
          <w:szCs w:val="21"/>
        </w:rPr>
        <w:t>The study of teacher-student interaction in bilingual classrooms began in the 1980s and was developed by North American researchers in the field of linguistic anthropology. Back in the 1970s and 1980s, the education of children from minority and indigenous communities in multilingual areas received great attention.</w:t>
      </w:r>
      <w:r w:rsidR="00955CFF" w:rsidRPr="0049645E">
        <w:rPr>
          <w:rFonts w:ascii="Times" w:hAnsi="Times"/>
          <w:sz w:val="21"/>
          <w:szCs w:val="21"/>
        </w:rPr>
        <w:t xml:space="preserve"> These studies reflect important topics in sociolinguistics and linguistic anthropology, </w:t>
      </w:r>
      <w:r w:rsidR="00A46A15" w:rsidRPr="0049645E">
        <w:rPr>
          <w:rFonts w:ascii="Times" w:hAnsi="Times"/>
          <w:sz w:val="21"/>
          <w:szCs w:val="21"/>
        </w:rPr>
        <w:t>among</w:t>
      </w:r>
      <w:r w:rsidR="00955CFF" w:rsidRPr="0049645E">
        <w:rPr>
          <w:rFonts w:ascii="Times" w:hAnsi="Times"/>
          <w:sz w:val="21"/>
          <w:szCs w:val="21"/>
        </w:rPr>
        <w:t xml:space="preserve"> which the </w:t>
      </w:r>
      <w:r w:rsidR="00A46A15" w:rsidRPr="0049645E">
        <w:rPr>
          <w:rFonts w:ascii="Times" w:hAnsi="Times"/>
          <w:sz w:val="21"/>
          <w:szCs w:val="21"/>
        </w:rPr>
        <w:t>researches on</w:t>
      </w:r>
      <w:r w:rsidR="00955CFF" w:rsidRPr="0049645E">
        <w:rPr>
          <w:rFonts w:ascii="Times" w:hAnsi="Times"/>
          <w:sz w:val="21"/>
          <w:szCs w:val="21"/>
        </w:rPr>
        <w:t xml:space="preserve"> teacher coding occupie a large proportion (Martin-Jones, 2015). </w:t>
      </w:r>
      <w:r w:rsidR="000B6808" w:rsidRPr="0049645E">
        <w:rPr>
          <w:rFonts w:ascii="Times" w:hAnsi="Times"/>
          <w:sz w:val="21"/>
          <w:szCs w:val="21"/>
        </w:rPr>
        <w:t xml:space="preserve">As a fact, most of the bilingual teachers regard the codeswitching as </w:t>
      </w:r>
      <w:proofErr w:type="gramStart"/>
      <w:r w:rsidR="000B6808" w:rsidRPr="0049645E">
        <w:rPr>
          <w:rFonts w:ascii="Times" w:hAnsi="Times"/>
          <w:sz w:val="21"/>
          <w:szCs w:val="21"/>
        </w:rPr>
        <w:t>a</w:t>
      </w:r>
      <w:r w:rsidR="00664E3F" w:rsidRPr="0049645E">
        <w:rPr>
          <w:rFonts w:ascii="Times" w:hAnsi="Times"/>
          <w:sz w:val="21"/>
          <w:szCs w:val="21"/>
        </w:rPr>
        <w:t>n</w:t>
      </w:r>
      <w:proofErr w:type="gramEnd"/>
      <w:r w:rsidR="000B6808" w:rsidRPr="0049645E">
        <w:rPr>
          <w:rFonts w:ascii="Times" w:hAnsi="Times"/>
          <w:sz w:val="21"/>
          <w:szCs w:val="21"/>
        </w:rPr>
        <w:t xml:space="preserve"> necessary component within the course of SLA classrooms.</w:t>
      </w:r>
      <w:r w:rsidR="00955CFF" w:rsidRPr="0049645E">
        <w:rPr>
          <w:rFonts w:ascii="Times" w:hAnsi="Times"/>
          <w:sz w:val="21"/>
          <w:szCs w:val="21"/>
        </w:rPr>
        <w:t xml:space="preserve"> However, these unconscious </w:t>
      </w:r>
      <w:r w:rsidR="00664E3F" w:rsidRPr="0049645E">
        <w:rPr>
          <w:rFonts w:ascii="Times" w:hAnsi="Times"/>
          <w:sz w:val="21"/>
          <w:szCs w:val="21"/>
        </w:rPr>
        <w:t>CS codes</w:t>
      </w:r>
      <w:r w:rsidR="00955CFF" w:rsidRPr="0049645E">
        <w:rPr>
          <w:rFonts w:ascii="Times" w:hAnsi="Times"/>
          <w:sz w:val="21"/>
          <w:szCs w:val="21"/>
        </w:rPr>
        <w:t xml:space="preserve"> such as topic shifting, emotional communication, repetition, and emphasis sho</w:t>
      </w:r>
      <w:r w:rsidR="00664E3F" w:rsidRPr="0049645E">
        <w:rPr>
          <w:rFonts w:ascii="Times" w:hAnsi="Times"/>
          <w:sz w:val="21"/>
          <w:szCs w:val="21"/>
        </w:rPr>
        <w:t>w</w:t>
      </w:r>
      <w:r w:rsidR="00955CFF" w:rsidRPr="0049645E">
        <w:rPr>
          <w:rFonts w:ascii="Times" w:hAnsi="Times"/>
          <w:sz w:val="21"/>
          <w:szCs w:val="21"/>
        </w:rPr>
        <w:t xml:space="preserve"> vital im</w:t>
      </w:r>
      <w:r w:rsidR="00664E3F" w:rsidRPr="0049645E">
        <w:rPr>
          <w:rFonts w:ascii="Times" w:hAnsi="Times"/>
          <w:sz w:val="21"/>
          <w:szCs w:val="21"/>
        </w:rPr>
        <w:t>portance</w:t>
      </w:r>
      <w:r w:rsidR="00955CFF" w:rsidRPr="0049645E">
        <w:rPr>
          <w:rFonts w:ascii="Times" w:hAnsi="Times"/>
          <w:sz w:val="21"/>
          <w:szCs w:val="21"/>
        </w:rPr>
        <w:t xml:space="preserve"> on the effectiveness of SLA </w:t>
      </w:r>
      <w:r w:rsidR="00664E3F" w:rsidRPr="0049645E">
        <w:rPr>
          <w:rFonts w:ascii="Times" w:hAnsi="Times"/>
          <w:sz w:val="21"/>
          <w:szCs w:val="21"/>
        </w:rPr>
        <w:t>education. (</w:t>
      </w:r>
      <w:r w:rsidR="00955CFF" w:rsidRPr="0049645E">
        <w:rPr>
          <w:rFonts w:ascii="Times" w:hAnsi="Times"/>
          <w:sz w:val="21"/>
          <w:szCs w:val="21"/>
        </w:rPr>
        <w:t>Mattson</w:t>
      </w:r>
      <w:r w:rsidR="00735C56" w:rsidRPr="0049645E">
        <w:rPr>
          <w:rFonts w:ascii="Times" w:hAnsi="Times"/>
          <w:sz w:val="21"/>
          <w:szCs w:val="21"/>
        </w:rPr>
        <w:t xml:space="preserve"> and</w:t>
      </w:r>
      <w:r w:rsidR="00955CFF" w:rsidRPr="0049645E">
        <w:rPr>
          <w:rFonts w:ascii="Times" w:hAnsi="Times"/>
          <w:sz w:val="21"/>
          <w:szCs w:val="21"/>
        </w:rPr>
        <w:t xml:space="preserve"> </w:t>
      </w:r>
      <w:proofErr w:type="spellStart"/>
      <w:r w:rsidR="00955CFF" w:rsidRPr="0049645E">
        <w:rPr>
          <w:rFonts w:ascii="Times" w:hAnsi="Times"/>
          <w:sz w:val="21"/>
          <w:szCs w:val="21"/>
        </w:rPr>
        <w:t>Burenhult</w:t>
      </w:r>
      <w:proofErr w:type="spellEnd"/>
      <w:r w:rsidR="00955CFF" w:rsidRPr="0049645E">
        <w:rPr>
          <w:rFonts w:ascii="Times" w:hAnsi="Times"/>
          <w:sz w:val="21"/>
          <w:szCs w:val="21"/>
        </w:rPr>
        <w:t>, 1999</w:t>
      </w:r>
      <w:r w:rsidR="00664E3F" w:rsidRPr="0049645E">
        <w:rPr>
          <w:rFonts w:ascii="Times" w:hAnsi="Times"/>
          <w:sz w:val="21"/>
          <w:szCs w:val="21"/>
        </w:rPr>
        <w:t xml:space="preserve">) </w:t>
      </w:r>
      <w:r w:rsidR="00735C56" w:rsidRPr="0049645E">
        <w:rPr>
          <w:rFonts w:ascii="Times" w:hAnsi="Times"/>
          <w:sz w:val="21"/>
          <w:szCs w:val="21"/>
        </w:rPr>
        <w:t xml:space="preserve">To in-service teachers and researchers, there exist fierce debates between proponents of L2 teaching norms and proponents of </w:t>
      </w:r>
      <w:r w:rsidR="00664E3F" w:rsidRPr="0049645E">
        <w:rPr>
          <w:rFonts w:ascii="Times" w:hAnsi="Times"/>
          <w:sz w:val="21"/>
          <w:szCs w:val="21"/>
        </w:rPr>
        <w:t>CS</w:t>
      </w:r>
      <w:r w:rsidR="00735C56" w:rsidRPr="0049645E">
        <w:rPr>
          <w:rFonts w:ascii="Times" w:hAnsi="Times"/>
          <w:sz w:val="21"/>
          <w:szCs w:val="21"/>
        </w:rPr>
        <w:t xml:space="preserve"> practices. </w:t>
      </w:r>
    </w:p>
    <w:p w:rsidR="000068A9" w:rsidRPr="0049645E" w:rsidRDefault="00735C56" w:rsidP="00735C56">
      <w:pPr>
        <w:spacing w:before="100" w:beforeAutospacing="1" w:after="90" w:line="300" w:lineRule="atLeast"/>
        <w:rPr>
          <w:rFonts w:ascii="Times" w:hAnsi="Times"/>
          <w:b/>
          <w:bCs/>
          <w:sz w:val="21"/>
          <w:szCs w:val="21"/>
        </w:rPr>
      </w:pPr>
      <w:r w:rsidRPr="0049645E">
        <w:rPr>
          <w:rFonts w:ascii="Times" w:hAnsi="Times"/>
          <w:b/>
          <w:bCs/>
          <w:sz w:val="21"/>
          <w:szCs w:val="21"/>
        </w:rPr>
        <w:t xml:space="preserve">3.1 </w:t>
      </w:r>
      <w:r w:rsidR="00536B58" w:rsidRPr="0049645E">
        <w:rPr>
          <w:rFonts w:ascii="Times" w:hAnsi="Times"/>
          <w:b/>
          <w:bCs/>
          <w:sz w:val="21"/>
          <w:szCs w:val="21"/>
        </w:rPr>
        <w:t xml:space="preserve">The positive </w:t>
      </w:r>
      <w:r w:rsidR="00664E3F" w:rsidRPr="0049645E">
        <w:rPr>
          <w:rFonts w:ascii="Times" w:hAnsi="Times"/>
          <w:b/>
          <w:bCs/>
          <w:sz w:val="21"/>
          <w:szCs w:val="21"/>
        </w:rPr>
        <w:t>p</w:t>
      </w:r>
      <w:r w:rsidR="00973148" w:rsidRPr="0049645E">
        <w:rPr>
          <w:rFonts w:ascii="Times" w:hAnsi="Times"/>
          <w:b/>
          <w:bCs/>
          <w:sz w:val="21"/>
          <w:szCs w:val="21"/>
        </w:rPr>
        <w:t>erceptions</w:t>
      </w:r>
    </w:p>
    <w:p w:rsidR="0049645E" w:rsidRPr="0049645E" w:rsidRDefault="00BC699A" w:rsidP="0049645E">
      <w:pPr>
        <w:rPr>
          <w:rFonts w:ascii="Times" w:hAnsi="Times"/>
          <w:sz w:val="21"/>
          <w:szCs w:val="21"/>
        </w:rPr>
      </w:pPr>
      <w:r w:rsidRPr="0049645E">
        <w:rPr>
          <w:rFonts w:ascii="Times" w:hAnsi="Times"/>
          <w:color w:val="000000" w:themeColor="text1"/>
          <w:sz w:val="21"/>
          <w:szCs w:val="21"/>
        </w:rPr>
        <w:t xml:space="preserve">Through a series of rigorous, systematic experimental studies with front-line teachers, researchers believe that codeswitching can serve as </w:t>
      </w:r>
      <w:r w:rsidR="00B94F36" w:rsidRPr="0049645E">
        <w:rPr>
          <w:rFonts w:ascii="Times" w:hAnsi="Times"/>
          <w:color w:val="000000" w:themeColor="text1"/>
          <w:sz w:val="21"/>
          <w:szCs w:val="21"/>
        </w:rPr>
        <w:t>a</w:t>
      </w:r>
      <w:r w:rsidRPr="0049645E">
        <w:rPr>
          <w:rFonts w:ascii="Times" w:hAnsi="Times"/>
          <w:color w:val="000000" w:themeColor="text1"/>
          <w:sz w:val="21"/>
          <w:szCs w:val="21"/>
        </w:rPr>
        <w:t xml:space="preserve"> useful tool in aiding the </w:t>
      </w:r>
      <w:r w:rsidR="00B94F36" w:rsidRPr="0049645E">
        <w:rPr>
          <w:rFonts w:ascii="Times" w:hAnsi="Times"/>
          <w:color w:val="000000" w:themeColor="text1"/>
          <w:sz w:val="21"/>
          <w:szCs w:val="21"/>
        </w:rPr>
        <w:t xml:space="preserve">language </w:t>
      </w:r>
      <w:r w:rsidRPr="0049645E">
        <w:rPr>
          <w:rFonts w:ascii="Times" w:hAnsi="Times"/>
          <w:color w:val="000000" w:themeColor="text1"/>
          <w:sz w:val="21"/>
          <w:szCs w:val="21"/>
        </w:rPr>
        <w:t xml:space="preserve">teaching process. (for overviews, see Ahmad and </w:t>
      </w:r>
      <w:proofErr w:type="spellStart"/>
      <w:r w:rsidRPr="0049645E">
        <w:rPr>
          <w:rFonts w:ascii="Times" w:hAnsi="Times"/>
          <w:color w:val="000000" w:themeColor="text1"/>
          <w:sz w:val="21"/>
          <w:szCs w:val="21"/>
        </w:rPr>
        <w:t>Jusoff</w:t>
      </w:r>
      <w:proofErr w:type="spellEnd"/>
      <w:r w:rsidRPr="0049645E">
        <w:rPr>
          <w:rFonts w:ascii="Times" w:hAnsi="Times"/>
          <w:color w:val="000000" w:themeColor="text1"/>
          <w:sz w:val="21"/>
          <w:szCs w:val="21"/>
        </w:rPr>
        <w:t xml:space="preserve">, 2009; </w:t>
      </w:r>
      <w:proofErr w:type="spellStart"/>
      <w:r w:rsidRPr="0049645E">
        <w:rPr>
          <w:rFonts w:ascii="Times" w:hAnsi="Times"/>
          <w:color w:val="000000" w:themeColor="text1"/>
          <w:sz w:val="21"/>
          <w:szCs w:val="21"/>
        </w:rPr>
        <w:t>Modupeola</w:t>
      </w:r>
      <w:proofErr w:type="spellEnd"/>
      <w:r w:rsidRPr="0049645E">
        <w:rPr>
          <w:rFonts w:ascii="Times" w:hAnsi="Times"/>
          <w:color w:val="000000" w:themeColor="text1"/>
          <w:sz w:val="21"/>
          <w:szCs w:val="21"/>
        </w:rPr>
        <w:t xml:space="preserve">, 2013) </w:t>
      </w:r>
      <w:r w:rsidR="00881988" w:rsidRPr="0049645E">
        <w:rPr>
          <w:rFonts w:ascii="Times" w:hAnsi="Times"/>
          <w:color w:val="000000" w:themeColor="text1"/>
          <w:sz w:val="21"/>
          <w:szCs w:val="21"/>
        </w:rPr>
        <w:t xml:space="preserve">Affirmatives </w:t>
      </w:r>
      <w:r w:rsidRPr="0049645E">
        <w:rPr>
          <w:rFonts w:ascii="Times" w:hAnsi="Times"/>
          <w:color w:val="000000" w:themeColor="text1"/>
          <w:sz w:val="21"/>
          <w:szCs w:val="21"/>
        </w:rPr>
        <w:t>of codeswitching dispute that realizing the reality that the foreign language classroom is made up of L1 and L2</w:t>
      </w:r>
      <w:r w:rsidR="00B94F36" w:rsidRPr="0049645E">
        <w:rPr>
          <w:rFonts w:ascii="Times" w:hAnsi="Times"/>
          <w:color w:val="000000" w:themeColor="text1"/>
          <w:sz w:val="21"/>
          <w:szCs w:val="21"/>
        </w:rPr>
        <w:t>. T</w:t>
      </w:r>
      <w:r w:rsidRPr="0049645E">
        <w:rPr>
          <w:rFonts w:ascii="Times" w:hAnsi="Times"/>
          <w:color w:val="000000" w:themeColor="text1"/>
          <w:sz w:val="21"/>
          <w:szCs w:val="21"/>
        </w:rPr>
        <w:t xml:space="preserve">hat is, rather than viewing the dual languages as separate and distinct, </w:t>
      </w:r>
      <w:r w:rsidR="00B94F36" w:rsidRPr="0049645E">
        <w:rPr>
          <w:rFonts w:ascii="Times" w:hAnsi="Times"/>
          <w:color w:val="000000" w:themeColor="text1"/>
          <w:sz w:val="21"/>
          <w:szCs w:val="21"/>
        </w:rPr>
        <w:t>L1 and L2</w:t>
      </w:r>
      <w:r w:rsidRPr="0049645E">
        <w:rPr>
          <w:rFonts w:ascii="Times" w:hAnsi="Times"/>
          <w:color w:val="000000" w:themeColor="text1"/>
          <w:sz w:val="21"/>
          <w:szCs w:val="21"/>
        </w:rPr>
        <w:t xml:space="preserve"> should be viewed as twining together.</w:t>
      </w:r>
      <w:r w:rsidR="00B94F36" w:rsidRPr="0049645E">
        <w:rPr>
          <w:rFonts w:ascii="Times" w:hAnsi="Times"/>
          <w:color w:val="000000" w:themeColor="text1"/>
          <w:sz w:val="21"/>
          <w:szCs w:val="21"/>
        </w:rPr>
        <w:t xml:space="preserve"> </w:t>
      </w:r>
      <w:r w:rsidR="00B94F36" w:rsidRPr="0049645E">
        <w:rPr>
          <w:rFonts w:ascii="Times" w:hAnsi="Times"/>
          <w:color w:val="000000" w:themeColor="text1"/>
          <w:sz w:val="21"/>
          <w:szCs w:val="21"/>
        </w:rPr>
        <w:t xml:space="preserve">(Nation, 2003; Storch and Wigglesworth, 2003; </w:t>
      </w:r>
      <w:proofErr w:type="spellStart"/>
      <w:r w:rsidR="00B94F36" w:rsidRPr="0049645E">
        <w:rPr>
          <w:rFonts w:ascii="Times" w:hAnsi="Times"/>
          <w:color w:val="000000" w:themeColor="text1"/>
          <w:sz w:val="21"/>
          <w:szCs w:val="21"/>
        </w:rPr>
        <w:t>Liebscher</w:t>
      </w:r>
      <w:proofErr w:type="spellEnd"/>
      <w:r w:rsidR="00B94F36" w:rsidRPr="0049645E">
        <w:rPr>
          <w:rFonts w:ascii="Times" w:hAnsi="Times"/>
          <w:color w:val="000000" w:themeColor="text1"/>
          <w:sz w:val="21"/>
          <w:szCs w:val="21"/>
        </w:rPr>
        <w:t xml:space="preserve"> and Dailey-</w:t>
      </w:r>
      <w:proofErr w:type="spellStart"/>
      <w:r w:rsidR="00B94F36" w:rsidRPr="0049645E">
        <w:rPr>
          <w:rFonts w:ascii="Times" w:hAnsi="Times"/>
          <w:color w:val="000000" w:themeColor="text1"/>
          <w:sz w:val="21"/>
          <w:szCs w:val="21"/>
        </w:rPr>
        <w:t>O'Cain</w:t>
      </w:r>
      <w:proofErr w:type="spellEnd"/>
      <w:r w:rsidR="00B94F36" w:rsidRPr="0049645E">
        <w:rPr>
          <w:rFonts w:ascii="Times" w:hAnsi="Times"/>
          <w:color w:val="000000" w:themeColor="text1"/>
          <w:sz w:val="21"/>
          <w:szCs w:val="21"/>
        </w:rPr>
        <w:t xml:space="preserve">, </w:t>
      </w:r>
      <w:r w:rsidR="00B94F36" w:rsidRPr="0049645E">
        <w:rPr>
          <w:rFonts w:ascii="Times" w:hAnsi="Times"/>
          <w:sz w:val="21"/>
          <w:szCs w:val="21"/>
        </w:rPr>
        <w:t>2005)</w:t>
      </w:r>
      <w:r w:rsidRPr="0049645E">
        <w:rPr>
          <w:rFonts w:ascii="Times" w:hAnsi="Times"/>
          <w:sz w:val="21"/>
          <w:szCs w:val="21"/>
        </w:rPr>
        <w:t xml:space="preserve"> </w:t>
      </w:r>
      <w:r w:rsidR="00B94F36" w:rsidRPr="0049645E">
        <w:rPr>
          <w:rFonts w:ascii="Times" w:hAnsi="Times"/>
          <w:sz w:val="21"/>
          <w:szCs w:val="21"/>
        </w:rPr>
        <w:t xml:space="preserve">Therefore, </w:t>
      </w:r>
      <w:r w:rsidRPr="0049645E">
        <w:rPr>
          <w:rFonts w:ascii="Times" w:hAnsi="Times"/>
          <w:sz w:val="21"/>
          <w:szCs w:val="21"/>
        </w:rPr>
        <w:t>bilingual classrooms can form a more effective language environment through mutual cooperation and complementarity of L1 and L2.</w:t>
      </w:r>
      <w:r w:rsidR="00C93D8B" w:rsidRPr="0049645E">
        <w:rPr>
          <w:rFonts w:ascii="Times" w:hAnsi="Times"/>
          <w:sz w:val="21"/>
          <w:szCs w:val="21"/>
        </w:rPr>
        <w:t xml:space="preserve">   </w:t>
      </w:r>
    </w:p>
    <w:p w:rsidR="0049645E" w:rsidRPr="0049645E" w:rsidRDefault="0049645E" w:rsidP="0049645E">
      <w:pPr>
        <w:rPr>
          <w:rFonts w:ascii="Times" w:hAnsi="Times"/>
          <w:sz w:val="21"/>
          <w:szCs w:val="21"/>
        </w:rPr>
      </w:pPr>
    </w:p>
    <w:p w:rsidR="0049645E" w:rsidRPr="0049645E" w:rsidRDefault="00973148" w:rsidP="0049645E">
      <w:pPr>
        <w:rPr>
          <w:rFonts w:ascii="Times" w:hAnsi="Times" w:hint="eastAsia"/>
          <w:sz w:val="21"/>
          <w:szCs w:val="21"/>
        </w:rPr>
      </w:pPr>
      <w:r w:rsidRPr="0049645E">
        <w:rPr>
          <w:rFonts w:ascii="Times" w:hAnsi="Times"/>
          <w:sz w:val="21"/>
          <w:szCs w:val="21"/>
        </w:rPr>
        <w:t>This is supported by Arthur and Martin's study (2006) of the interactive model of Content and Language Integrated Learning (CLIL) in Brunei, which justifiably declares that the usage of codeswitching c</w:t>
      </w:r>
      <w:r w:rsidRPr="0049645E">
        <w:rPr>
          <w:rFonts w:ascii="Times" w:hAnsi="Times"/>
          <w:color w:val="000000" w:themeColor="text1"/>
          <w:sz w:val="21"/>
          <w:szCs w:val="21"/>
        </w:rPr>
        <w:t xml:space="preserve">an promote student understanding and afford bilingual support. In-service teachers are selected as the study samples by Arthur and Martin. Interview-based research methods are </w:t>
      </w:r>
      <w:r w:rsidRPr="0049645E">
        <w:rPr>
          <w:rFonts w:ascii="Times" w:hAnsi="Times"/>
          <w:color w:val="000000" w:themeColor="text1"/>
          <w:sz w:val="21"/>
          <w:szCs w:val="21"/>
        </w:rPr>
        <w:lastRenderedPageBreak/>
        <w:t xml:space="preserve">utilized to comprehend their language usage condition within the classroom. The interviews are designed as semi-structured one which covers the key points of the study, that is the codeswitching usage. Through the interviews, record transcription, and data analysis, Arthur and Martin summarize that the codeswitching is an auditory-oriented activity which acts as an effective teaching behavior in SLA. Along with the pedagogical effectiveness of codeswitching, other scholars add that within the SLA learning process, codeswitching promotes students' inclusiveness, engagement, and comprehension ability, meanwhile upgrading relationships among different participators to transmit information and complete lessons more easily.(Peires,1994; Mafela,2009) Arguing in a similar vein, Yao(2010), by the means of tracing interviews, concludes that students prefer teachers to utilize CS to interpret the cultural, grammatical and glossary items, as well as the content-related items. For the reason that utilizing </w:t>
      </w:r>
      <w:r w:rsidRPr="0049645E">
        <w:rPr>
          <w:rFonts w:ascii="Times" w:hAnsi="Times"/>
          <w:sz w:val="21"/>
          <w:szCs w:val="21"/>
        </w:rPr>
        <w:t xml:space="preserve">of codeswitching can facilitate a deeper understanding of the above information. Within the semi-structured interview in Yao’s research, one in-service teacher(anonymity) declares his/her understanding of codeswitching. </w:t>
      </w:r>
    </w:p>
    <w:p w:rsidR="00C93D8B" w:rsidRPr="0049645E" w:rsidRDefault="00C93D8B" w:rsidP="0049645E">
      <w:pPr>
        <w:ind w:leftChars="100" w:left="240" w:rightChars="100" w:right="240"/>
        <w:rPr>
          <w:rFonts w:ascii="Times" w:hAnsi="Times"/>
          <w:color w:val="000000" w:themeColor="text1"/>
          <w:sz w:val="21"/>
          <w:szCs w:val="21"/>
        </w:rPr>
      </w:pPr>
      <w:r w:rsidRPr="0049645E">
        <w:rPr>
          <w:rFonts w:ascii="Times" w:hAnsi="Times"/>
          <w:sz w:val="21"/>
          <w:szCs w:val="21"/>
        </w:rPr>
        <w:t>“In English class, instead of choosing codeswitching all the time, I merely use CS on some specific topics about certain topics. The reason is tha</w:t>
      </w:r>
      <w:r w:rsidRPr="0049645E">
        <w:rPr>
          <w:rFonts w:ascii="Times" w:hAnsi="Times"/>
          <w:color w:val="000000" w:themeColor="text1"/>
          <w:sz w:val="21"/>
          <w:szCs w:val="21"/>
        </w:rPr>
        <w:t>t due to students' limited foreign language proficiency, when dealing with content such as grammatical content or cultural words, first language (Chinese) will be added</w:t>
      </w:r>
      <w:r w:rsidR="009B1944" w:rsidRPr="0049645E">
        <w:rPr>
          <w:rFonts w:ascii="Times" w:hAnsi="Times"/>
          <w:color w:val="000000" w:themeColor="text1"/>
          <w:sz w:val="21"/>
          <w:szCs w:val="21"/>
        </w:rPr>
        <w:t>.</w:t>
      </w:r>
      <w:r w:rsidRPr="0049645E">
        <w:rPr>
          <w:rFonts w:ascii="Times" w:hAnsi="Times"/>
          <w:color w:val="000000" w:themeColor="text1"/>
          <w:sz w:val="21"/>
          <w:szCs w:val="21"/>
        </w:rPr>
        <w:t xml:space="preserve"> </w:t>
      </w:r>
      <w:r w:rsidR="009B1944" w:rsidRPr="0049645E">
        <w:rPr>
          <w:rFonts w:ascii="Times" w:hAnsi="Times"/>
          <w:color w:val="000000" w:themeColor="text1"/>
          <w:sz w:val="21"/>
          <w:szCs w:val="21"/>
        </w:rPr>
        <w:t>In virtue of the moderate usage of CS,</w:t>
      </w:r>
      <w:r w:rsidRPr="0049645E">
        <w:rPr>
          <w:rFonts w:ascii="Times" w:hAnsi="Times"/>
          <w:color w:val="000000" w:themeColor="text1"/>
          <w:sz w:val="21"/>
          <w:szCs w:val="21"/>
        </w:rPr>
        <w:t xml:space="preserve"> the quantity and validity of the </w:t>
      </w:r>
      <w:r w:rsidR="009B1944" w:rsidRPr="0049645E">
        <w:rPr>
          <w:rFonts w:ascii="Times" w:hAnsi="Times"/>
          <w:color w:val="000000" w:themeColor="text1"/>
          <w:sz w:val="21"/>
          <w:szCs w:val="21"/>
        </w:rPr>
        <w:t>L2 knowledge</w:t>
      </w:r>
      <w:r w:rsidRPr="0049645E">
        <w:rPr>
          <w:rFonts w:ascii="Times" w:hAnsi="Times"/>
          <w:color w:val="000000" w:themeColor="text1"/>
          <w:sz w:val="21"/>
          <w:szCs w:val="21"/>
        </w:rPr>
        <w:t xml:space="preserve"> input</w:t>
      </w:r>
      <w:r w:rsidR="009B1944" w:rsidRPr="0049645E">
        <w:rPr>
          <w:rFonts w:ascii="Times" w:hAnsi="Times"/>
          <w:color w:val="000000" w:themeColor="text1"/>
          <w:sz w:val="21"/>
          <w:szCs w:val="21"/>
        </w:rPr>
        <w:t xml:space="preserve"> is ensured</w:t>
      </w:r>
      <w:r w:rsidRPr="0049645E">
        <w:rPr>
          <w:rFonts w:ascii="Times" w:hAnsi="Times"/>
          <w:color w:val="000000" w:themeColor="text1"/>
          <w:sz w:val="21"/>
          <w:szCs w:val="21"/>
        </w:rPr>
        <w:t>”</w:t>
      </w:r>
    </w:p>
    <w:p w:rsidR="004356F5" w:rsidRPr="0049645E" w:rsidRDefault="008739FD" w:rsidP="00567B42">
      <w:pPr>
        <w:pStyle w:val="a3"/>
        <w:rPr>
          <w:rFonts w:ascii="Times" w:hAnsi="Times"/>
          <w:color w:val="000000" w:themeColor="text1"/>
          <w:sz w:val="21"/>
          <w:szCs w:val="21"/>
        </w:rPr>
      </w:pPr>
      <w:r w:rsidRPr="0049645E">
        <w:rPr>
          <w:rFonts w:ascii="Times" w:hAnsi="Times"/>
          <w:color w:val="000000" w:themeColor="text1"/>
          <w:sz w:val="21"/>
          <w:szCs w:val="21"/>
        </w:rPr>
        <w:t xml:space="preserve">From the </w:t>
      </w:r>
      <w:r w:rsidR="00E76F2B" w:rsidRPr="0049645E">
        <w:rPr>
          <w:rFonts w:ascii="Times" w:hAnsi="Times"/>
          <w:color w:val="000000" w:themeColor="text1"/>
          <w:sz w:val="21"/>
          <w:szCs w:val="21"/>
        </w:rPr>
        <w:t>above</w:t>
      </w:r>
      <w:r w:rsidRPr="0049645E">
        <w:rPr>
          <w:rFonts w:ascii="Times" w:hAnsi="Times"/>
          <w:color w:val="000000" w:themeColor="text1"/>
          <w:sz w:val="21"/>
          <w:szCs w:val="21"/>
        </w:rPr>
        <w:t xml:space="preserve">, </w:t>
      </w:r>
      <w:r w:rsidR="004356F5" w:rsidRPr="0049645E">
        <w:rPr>
          <w:rFonts w:ascii="Times" w:hAnsi="Times"/>
          <w:color w:val="000000" w:themeColor="text1"/>
          <w:sz w:val="21"/>
          <w:szCs w:val="21"/>
        </w:rPr>
        <w:t xml:space="preserve">it can be found that for teachers, the appropriate </w:t>
      </w:r>
      <w:r w:rsidR="009067DF" w:rsidRPr="0049645E">
        <w:rPr>
          <w:rFonts w:ascii="Times" w:hAnsi="Times"/>
          <w:color w:val="000000" w:themeColor="text1"/>
          <w:sz w:val="21"/>
          <w:szCs w:val="21"/>
        </w:rPr>
        <w:t xml:space="preserve">employment </w:t>
      </w:r>
      <w:r w:rsidR="004356F5" w:rsidRPr="0049645E">
        <w:rPr>
          <w:rFonts w:ascii="Times" w:hAnsi="Times"/>
          <w:color w:val="000000" w:themeColor="text1"/>
          <w:sz w:val="21"/>
          <w:szCs w:val="21"/>
        </w:rPr>
        <w:t xml:space="preserve">of </w:t>
      </w:r>
      <w:r w:rsidR="00E76F2B" w:rsidRPr="0049645E">
        <w:rPr>
          <w:rFonts w:ascii="Times" w:hAnsi="Times"/>
          <w:color w:val="000000" w:themeColor="text1"/>
          <w:sz w:val="21"/>
          <w:szCs w:val="21"/>
        </w:rPr>
        <w:t>CS</w:t>
      </w:r>
      <w:r w:rsidR="004356F5" w:rsidRPr="0049645E">
        <w:rPr>
          <w:rFonts w:ascii="Times" w:hAnsi="Times"/>
          <w:color w:val="000000" w:themeColor="text1"/>
          <w:sz w:val="21"/>
          <w:szCs w:val="21"/>
        </w:rPr>
        <w:t xml:space="preserve"> in </w:t>
      </w:r>
      <w:r w:rsidR="00973148" w:rsidRPr="0049645E">
        <w:rPr>
          <w:rFonts w:ascii="Times" w:hAnsi="Times"/>
          <w:color w:val="000000" w:themeColor="text1"/>
          <w:sz w:val="21"/>
          <w:szCs w:val="21"/>
        </w:rPr>
        <w:t xml:space="preserve">the </w:t>
      </w:r>
      <w:r w:rsidR="00E76F2B" w:rsidRPr="0049645E">
        <w:rPr>
          <w:rFonts w:ascii="Times" w:hAnsi="Times"/>
          <w:color w:val="000000" w:themeColor="text1"/>
          <w:sz w:val="21"/>
          <w:szCs w:val="21"/>
        </w:rPr>
        <w:t>SLA</w:t>
      </w:r>
      <w:r w:rsidR="004356F5" w:rsidRPr="0049645E">
        <w:rPr>
          <w:rFonts w:ascii="Times" w:hAnsi="Times"/>
          <w:color w:val="000000" w:themeColor="text1"/>
          <w:sz w:val="21"/>
          <w:szCs w:val="21"/>
        </w:rPr>
        <w:t xml:space="preserve"> teaching process promotes </w:t>
      </w:r>
      <w:r w:rsidR="00E76F2B" w:rsidRPr="0049645E">
        <w:rPr>
          <w:rFonts w:ascii="Times" w:hAnsi="Times"/>
          <w:color w:val="000000" w:themeColor="text1"/>
          <w:sz w:val="21"/>
          <w:szCs w:val="21"/>
        </w:rPr>
        <w:t>students</w:t>
      </w:r>
      <w:r w:rsidR="00E76F2B" w:rsidRPr="0049645E">
        <w:rPr>
          <w:rFonts w:ascii="Times" w:hAnsi="Times"/>
          <w:color w:val="000000" w:themeColor="text1"/>
          <w:sz w:val="21"/>
          <w:szCs w:val="21"/>
        </w:rPr>
        <w:t xml:space="preserve">’ </w:t>
      </w:r>
      <w:r w:rsidR="004356F5" w:rsidRPr="0049645E">
        <w:rPr>
          <w:rFonts w:ascii="Times" w:hAnsi="Times"/>
          <w:color w:val="000000" w:themeColor="text1"/>
          <w:sz w:val="21"/>
          <w:szCs w:val="21"/>
        </w:rPr>
        <w:t xml:space="preserve">effective information input, </w:t>
      </w:r>
      <w:r w:rsidR="00E76F2B" w:rsidRPr="0049645E">
        <w:rPr>
          <w:rFonts w:ascii="Times" w:hAnsi="Times"/>
          <w:color w:val="000000" w:themeColor="text1"/>
          <w:sz w:val="21"/>
          <w:szCs w:val="21"/>
        </w:rPr>
        <w:t xml:space="preserve">guarantees </w:t>
      </w:r>
      <w:r w:rsidR="00E76F2B" w:rsidRPr="0049645E">
        <w:rPr>
          <w:rFonts w:ascii="Times" w:hAnsi="Times"/>
          <w:color w:val="000000" w:themeColor="text1"/>
          <w:sz w:val="21"/>
          <w:szCs w:val="21"/>
        </w:rPr>
        <w:t>teachers’ content</w:t>
      </w:r>
      <w:r w:rsidR="00E76F2B" w:rsidRPr="0049645E">
        <w:rPr>
          <w:rFonts w:ascii="Times" w:hAnsi="Times"/>
          <w:color w:val="000000" w:themeColor="text1"/>
          <w:sz w:val="21"/>
          <w:szCs w:val="21"/>
        </w:rPr>
        <w:t xml:space="preserve">-related output, </w:t>
      </w:r>
      <w:r w:rsidR="004356F5" w:rsidRPr="0049645E">
        <w:rPr>
          <w:rFonts w:ascii="Times" w:hAnsi="Times"/>
          <w:color w:val="000000" w:themeColor="text1"/>
          <w:sz w:val="21"/>
          <w:szCs w:val="21"/>
        </w:rPr>
        <w:t>and improves course</w:t>
      </w:r>
      <w:r w:rsidR="00E76F2B" w:rsidRPr="0049645E">
        <w:rPr>
          <w:rFonts w:ascii="Times" w:hAnsi="Times"/>
          <w:color w:val="000000" w:themeColor="text1"/>
          <w:sz w:val="21"/>
          <w:szCs w:val="21"/>
        </w:rPr>
        <w:t>-related</w:t>
      </w:r>
      <w:r w:rsidR="004356F5" w:rsidRPr="0049645E">
        <w:rPr>
          <w:rFonts w:ascii="Times" w:hAnsi="Times"/>
          <w:color w:val="000000" w:themeColor="text1"/>
          <w:sz w:val="21"/>
          <w:szCs w:val="21"/>
        </w:rPr>
        <w:t xml:space="preserve"> information </w:t>
      </w:r>
      <w:r w:rsidR="00E76F2B" w:rsidRPr="0049645E">
        <w:rPr>
          <w:rFonts w:ascii="Times" w:hAnsi="Times"/>
          <w:color w:val="000000" w:themeColor="text1"/>
          <w:sz w:val="21"/>
          <w:szCs w:val="21"/>
        </w:rPr>
        <w:t>transformation</w:t>
      </w:r>
      <w:r w:rsidR="004356F5" w:rsidRPr="0049645E">
        <w:rPr>
          <w:rFonts w:ascii="Times" w:hAnsi="Times"/>
          <w:color w:val="000000" w:themeColor="text1"/>
          <w:sz w:val="21"/>
          <w:szCs w:val="21"/>
        </w:rPr>
        <w:t>.</w:t>
      </w:r>
      <w:r w:rsidR="009067DF" w:rsidRPr="0049645E">
        <w:rPr>
          <w:rFonts w:ascii="Times" w:hAnsi="Times"/>
          <w:color w:val="000000" w:themeColor="text1"/>
          <w:sz w:val="21"/>
          <w:szCs w:val="21"/>
        </w:rPr>
        <w:t xml:space="preserve"> Consequently, the usage of </w:t>
      </w:r>
      <w:r w:rsidR="00E76F2B" w:rsidRPr="0049645E">
        <w:rPr>
          <w:rFonts w:ascii="Times" w:hAnsi="Times"/>
          <w:color w:val="000000" w:themeColor="text1"/>
          <w:sz w:val="21"/>
          <w:szCs w:val="21"/>
        </w:rPr>
        <w:t>CS</w:t>
      </w:r>
      <w:r w:rsidR="009067DF" w:rsidRPr="0049645E">
        <w:rPr>
          <w:rFonts w:ascii="Times" w:hAnsi="Times"/>
          <w:color w:val="000000" w:themeColor="text1"/>
          <w:sz w:val="21"/>
          <w:szCs w:val="21"/>
        </w:rPr>
        <w:t xml:space="preserve">, as a means of methodology, </w:t>
      </w:r>
      <w:r w:rsidR="00E76F2B" w:rsidRPr="0049645E">
        <w:rPr>
          <w:rFonts w:ascii="Times" w:hAnsi="Times"/>
          <w:color w:val="000000" w:themeColor="text1"/>
          <w:sz w:val="21"/>
          <w:szCs w:val="21"/>
        </w:rPr>
        <w:t xml:space="preserve">upgrades </w:t>
      </w:r>
      <w:r w:rsidR="009067DF" w:rsidRPr="0049645E">
        <w:rPr>
          <w:rFonts w:ascii="Times" w:hAnsi="Times"/>
          <w:color w:val="000000" w:themeColor="text1"/>
          <w:sz w:val="21"/>
          <w:szCs w:val="21"/>
        </w:rPr>
        <w:t>the effective mutual interaction among classroom participators.</w:t>
      </w:r>
    </w:p>
    <w:p w:rsidR="001A2403" w:rsidRPr="0049645E" w:rsidRDefault="001A2403" w:rsidP="00536B58">
      <w:pPr>
        <w:spacing w:before="100" w:beforeAutospacing="1" w:after="90" w:line="300" w:lineRule="atLeast"/>
        <w:rPr>
          <w:rFonts w:ascii="Times" w:hAnsi="Times"/>
          <w:b/>
          <w:bCs/>
          <w:sz w:val="21"/>
          <w:szCs w:val="21"/>
        </w:rPr>
      </w:pPr>
      <w:r w:rsidRPr="0049645E">
        <w:rPr>
          <w:rFonts w:ascii="Times" w:hAnsi="Times"/>
          <w:b/>
          <w:bCs/>
          <w:sz w:val="21"/>
          <w:szCs w:val="21"/>
        </w:rPr>
        <w:t xml:space="preserve">3.2 </w:t>
      </w:r>
      <w:r w:rsidR="00536B58" w:rsidRPr="0049645E">
        <w:rPr>
          <w:rFonts w:ascii="Times" w:hAnsi="Times"/>
          <w:b/>
          <w:bCs/>
          <w:sz w:val="21"/>
          <w:szCs w:val="21"/>
        </w:rPr>
        <w:t xml:space="preserve">The negative </w:t>
      </w:r>
      <w:r w:rsidR="00973148" w:rsidRPr="0049645E">
        <w:rPr>
          <w:rFonts w:ascii="Times" w:hAnsi="Times"/>
          <w:b/>
          <w:bCs/>
          <w:sz w:val="21"/>
          <w:szCs w:val="21"/>
        </w:rPr>
        <w:t>perceptions</w:t>
      </w:r>
    </w:p>
    <w:p w:rsidR="00973148" w:rsidRDefault="00973148" w:rsidP="0049645E">
      <w:pPr>
        <w:rPr>
          <w:rFonts w:ascii="Times" w:hAnsi="Times"/>
          <w:sz w:val="21"/>
          <w:szCs w:val="21"/>
        </w:rPr>
      </w:pPr>
      <w:r w:rsidRPr="0049645E">
        <w:rPr>
          <w:rFonts w:ascii="Times" w:hAnsi="Times"/>
          <w:sz w:val="21"/>
          <w:szCs w:val="21"/>
        </w:rPr>
        <w:t xml:space="preserve">Negatively, naysayers see the utilizing of codeswitching in SLA classrooms will bring about a serious of negative consequences. Through questionnaires which dedicate to </w:t>
      </w:r>
      <w:proofErr w:type="spellStart"/>
      <w:r w:rsidRPr="0049645E">
        <w:rPr>
          <w:rFonts w:ascii="Times" w:hAnsi="Times"/>
          <w:sz w:val="21"/>
          <w:szCs w:val="21"/>
        </w:rPr>
        <w:t>explor</w:t>
      </w:r>
      <w:proofErr w:type="spellEnd"/>
      <w:r w:rsidRPr="0049645E">
        <w:rPr>
          <w:rFonts w:ascii="Times" w:hAnsi="Times"/>
          <w:sz w:val="21"/>
          <w:szCs w:val="21"/>
        </w:rPr>
        <w:t xml:space="preserve"> the teachers’ attitude toward the codeswitching, Backer (1997) concludes 30% of participant teachers possess the opinion that </w:t>
      </w:r>
      <w:r w:rsidR="007E5D76">
        <w:rPr>
          <w:rFonts w:ascii="Times" w:hAnsi="Times"/>
          <w:sz w:val="21"/>
          <w:szCs w:val="21"/>
        </w:rPr>
        <w:t xml:space="preserve">the usage of </w:t>
      </w:r>
      <w:r w:rsidR="007B28C1">
        <w:rPr>
          <w:rFonts w:ascii="Times" w:hAnsi="Times"/>
          <w:sz w:val="21"/>
          <w:szCs w:val="21"/>
        </w:rPr>
        <w:t>CS</w:t>
      </w:r>
      <w:r w:rsidRPr="0049645E">
        <w:rPr>
          <w:rFonts w:ascii="Times" w:hAnsi="Times"/>
          <w:sz w:val="21"/>
          <w:szCs w:val="21"/>
        </w:rPr>
        <w:t xml:space="preserve"> will result to </w:t>
      </w:r>
      <w:r w:rsidR="007B28C1" w:rsidRPr="0049645E">
        <w:rPr>
          <w:rFonts w:ascii="Times" w:hAnsi="Times"/>
          <w:sz w:val="21"/>
          <w:szCs w:val="21"/>
        </w:rPr>
        <w:t>students</w:t>
      </w:r>
      <w:r w:rsidR="007B28C1">
        <w:rPr>
          <w:rFonts w:ascii="Times" w:hAnsi="Times"/>
          <w:sz w:val="21"/>
          <w:szCs w:val="21"/>
        </w:rPr>
        <w:t>’</w:t>
      </w:r>
      <w:r w:rsidRPr="0049645E">
        <w:rPr>
          <w:rFonts w:ascii="Times" w:hAnsi="Times"/>
          <w:sz w:val="21"/>
          <w:szCs w:val="21"/>
        </w:rPr>
        <w:t xml:space="preserve"> sloth</w:t>
      </w:r>
      <w:r w:rsidR="007B28C1">
        <w:rPr>
          <w:rFonts w:ascii="Times" w:hAnsi="Times"/>
          <w:sz w:val="21"/>
          <w:szCs w:val="21"/>
        </w:rPr>
        <w:t xml:space="preserve"> and</w:t>
      </w:r>
      <w:r w:rsidRPr="0049645E">
        <w:rPr>
          <w:rFonts w:ascii="Times" w:hAnsi="Times"/>
          <w:sz w:val="21"/>
          <w:szCs w:val="21"/>
        </w:rPr>
        <w:t xml:space="preserve"> dishevelment </w:t>
      </w:r>
      <w:r w:rsidR="007B28C1">
        <w:rPr>
          <w:rFonts w:ascii="Times" w:hAnsi="Times"/>
          <w:sz w:val="21"/>
          <w:szCs w:val="21"/>
        </w:rPr>
        <w:t>characteristics</w:t>
      </w:r>
      <w:r w:rsidRPr="0049645E">
        <w:rPr>
          <w:rFonts w:ascii="Times" w:hAnsi="Times"/>
          <w:sz w:val="21"/>
          <w:szCs w:val="21"/>
        </w:rPr>
        <w:t xml:space="preserve">. That is to say, the </w:t>
      </w:r>
      <w:r w:rsidR="007B28C1">
        <w:rPr>
          <w:rFonts w:ascii="Times" w:hAnsi="Times"/>
          <w:sz w:val="21"/>
          <w:szCs w:val="21"/>
        </w:rPr>
        <w:t xml:space="preserve">educators’ </w:t>
      </w:r>
      <w:r w:rsidRPr="0049645E">
        <w:rPr>
          <w:rFonts w:ascii="Times" w:hAnsi="Times"/>
          <w:sz w:val="21"/>
          <w:szCs w:val="21"/>
        </w:rPr>
        <w:t>language alternations influence the</w:t>
      </w:r>
      <w:r w:rsidR="007B28C1" w:rsidRPr="0049645E">
        <w:rPr>
          <w:rFonts w:ascii="Times" w:hAnsi="Times"/>
          <w:sz w:val="21"/>
          <w:szCs w:val="21"/>
        </w:rPr>
        <w:t xml:space="preserve"> learners</w:t>
      </w:r>
      <w:r w:rsidR="007B28C1">
        <w:rPr>
          <w:rFonts w:ascii="Times" w:hAnsi="Times"/>
          <w:sz w:val="21"/>
          <w:szCs w:val="21"/>
        </w:rPr>
        <w:t>’</w:t>
      </w:r>
      <w:r w:rsidRPr="0049645E">
        <w:rPr>
          <w:rFonts w:ascii="Times" w:hAnsi="Times"/>
          <w:sz w:val="21"/>
          <w:szCs w:val="21"/>
        </w:rPr>
        <w:t xml:space="preserve"> language usage</w:t>
      </w:r>
      <w:r w:rsidR="007B28C1">
        <w:rPr>
          <w:rFonts w:ascii="Times" w:hAnsi="Times"/>
          <w:sz w:val="21"/>
          <w:szCs w:val="21"/>
        </w:rPr>
        <w:t xml:space="preserve"> habitus</w:t>
      </w:r>
      <w:r w:rsidRPr="0049645E">
        <w:rPr>
          <w:rFonts w:ascii="Times" w:hAnsi="Times"/>
          <w:sz w:val="21"/>
          <w:szCs w:val="21"/>
        </w:rPr>
        <w:t xml:space="preserve">. Instead of searching for the corresponding </w:t>
      </w:r>
      <w:r w:rsidR="00F64FF4">
        <w:rPr>
          <w:rFonts w:ascii="Times" w:hAnsi="Times"/>
          <w:sz w:val="21"/>
          <w:szCs w:val="21"/>
        </w:rPr>
        <w:t xml:space="preserve">L2 </w:t>
      </w:r>
      <w:r w:rsidRPr="0049645E">
        <w:rPr>
          <w:rFonts w:ascii="Times" w:hAnsi="Times"/>
          <w:sz w:val="21"/>
          <w:szCs w:val="21"/>
        </w:rPr>
        <w:t xml:space="preserve">code, the learners will choose the easiest </w:t>
      </w:r>
      <w:r w:rsidR="00F64FF4">
        <w:rPr>
          <w:rFonts w:ascii="Times" w:hAnsi="Times"/>
          <w:sz w:val="21"/>
          <w:szCs w:val="21"/>
        </w:rPr>
        <w:t>method</w:t>
      </w:r>
      <w:r w:rsidRPr="0049645E">
        <w:rPr>
          <w:rFonts w:ascii="Times" w:hAnsi="Times"/>
          <w:sz w:val="21"/>
          <w:szCs w:val="21"/>
        </w:rPr>
        <w:t>, the mother language</w:t>
      </w:r>
      <w:r w:rsidR="00F64FF4">
        <w:rPr>
          <w:rFonts w:ascii="Times" w:hAnsi="Times"/>
          <w:sz w:val="21"/>
          <w:szCs w:val="21"/>
        </w:rPr>
        <w:t xml:space="preserve"> for communication</w:t>
      </w:r>
      <w:r w:rsidR="007E5D76" w:rsidRPr="007E5D76">
        <w:rPr>
          <w:rFonts w:ascii="Times" w:hAnsi="Times"/>
          <w:sz w:val="21"/>
          <w:szCs w:val="21"/>
        </w:rPr>
        <w:t xml:space="preserve"> </w:t>
      </w:r>
      <w:r w:rsidR="007E5D76">
        <w:rPr>
          <w:rFonts w:ascii="Times" w:hAnsi="Times"/>
          <w:sz w:val="21"/>
          <w:szCs w:val="21"/>
        </w:rPr>
        <w:t>in</w:t>
      </w:r>
      <w:r w:rsidR="007E5D76" w:rsidRPr="0049645E">
        <w:rPr>
          <w:rFonts w:ascii="Times" w:hAnsi="Times"/>
          <w:sz w:val="21"/>
          <w:szCs w:val="21"/>
        </w:rPr>
        <w:t xml:space="preserve"> SLA</w:t>
      </w:r>
      <w:r w:rsidR="007E5D76">
        <w:rPr>
          <w:rFonts w:ascii="Times" w:hAnsi="Times"/>
          <w:sz w:val="21"/>
          <w:szCs w:val="21"/>
        </w:rPr>
        <w:t xml:space="preserve"> class</w:t>
      </w:r>
      <w:r w:rsidRPr="0049645E">
        <w:rPr>
          <w:rFonts w:ascii="Times" w:hAnsi="Times"/>
          <w:sz w:val="21"/>
          <w:szCs w:val="21"/>
        </w:rPr>
        <w:t xml:space="preserve">. </w:t>
      </w:r>
      <w:r w:rsidR="00F64FF4">
        <w:rPr>
          <w:rFonts w:ascii="Times" w:hAnsi="Times"/>
          <w:sz w:val="21"/>
          <w:szCs w:val="21"/>
        </w:rPr>
        <w:t>Arguing in a similar vein, t</w:t>
      </w:r>
      <w:r w:rsidRPr="0049645E">
        <w:rPr>
          <w:rFonts w:ascii="Times" w:hAnsi="Times"/>
          <w:sz w:val="21"/>
          <w:szCs w:val="21"/>
        </w:rPr>
        <w:t xml:space="preserve">he interviewed teachers respond that utilizing L1 as a teaching language, to some extent, will influence the comprehension of L2. Liu (2010) postulates that the excessive </w:t>
      </w:r>
      <w:r w:rsidR="00F64FF4">
        <w:rPr>
          <w:rFonts w:ascii="Times" w:hAnsi="Times"/>
          <w:sz w:val="21"/>
          <w:szCs w:val="21"/>
        </w:rPr>
        <w:t>CS</w:t>
      </w:r>
      <w:r w:rsidRPr="0049645E">
        <w:rPr>
          <w:rFonts w:ascii="Times" w:hAnsi="Times"/>
          <w:sz w:val="21"/>
          <w:szCs w:val="21"/>
        </w:rPr>
        <w:t xml:space="preserve"> may reduce students’ optimization </w:t>
      </w:r>
      <w:r w:rsidR="002D5FB0">
        <w:rPr>
          <w:rFonts w:ascii="Times" w:hAnsi="Times"/>
          <w:sz w:val="21"/>
          <w:szCs w:val="21"/>
        </w:rPr>
        <w:t>in</w:t>
      </w:r>
      <w:r w:rsidRPr="0049645E">
        <w:rPr>
          <w:rFonts w:ascii="Times" w:hAnsi="Times"/>
          <w:sz w:val="21"/>
          <w:szCs w:val="21"/>
        </w:rPr>
        <w:t xml:space="preserve"> SLA classroom. Jacobson (1983) puts forward a </w:t>
      </w:r>
      <w:r w:rsidR="007921E5">
        <w:rPr>
          <w:rFonts w:ascii="Times" w:hAnsi="Times"/>
          <w:sz w:val="21"/>
          <w:szCs w:val="21"/>
        </w:rPr>
        <w:t>CS</w:t>
      </w:r>
      <w:r w:rsidRPr="0049645E">
        <w:rPr>
          <w:rFonts w:ascii="Times" w:hAnsi="Times"/>
          <w:sz w:val="21"/>
          <w:szCs w:val="21"/>
        </w:rPr>
        <w:t xml:space="preserve"> standard </w:t>
      </w:r>
      <w:r w:rsidR="00C83C20">
        <w:rPr>
          <w:rFonts w:ascii="Times" w:hAnsi="Times"/>
          <w:sz w:val="21"/>
          <w:szCs w:val="21"/>
        </w:rPr>
        <w:t>which</w:t>
      </w:r>
      <w:r w:rsidRPr="0049645E">
        <w:rPr>
          <w:rFonts w:ascii="Times" w:hAnsi="Times"/>
          <w:sz w:val="21"/>
          <w:szCs w:val="21"/>
        </w:rPr>
        <w:t xml:space="preserve"> appl</w:t>
      </w:r>
      <w:r w:rsidR="00C83C20">
        <w:rPr>
          <w:rFonts w:ascii="Times" w:hAnsi="Times"/>
          <w:sz w:val="21"/>
          <w:szCs w:val="21"/>
        </w:rPr>
        <w:t>y</w:t>
      </w:r>
      <w:r w:rsidRPr="0049645E">
        <w:rPr>
          <w:rFonts w:ascii="Times" w:hAnsi="Times"/>
          <w:sz w:val="21"/>
          <w:szCs w:val="21"/>
        </w:rPr>
        <w:t xml:space="preserve"> to </w:t>
      </w:r>
      <w:r w:rsidR="00C83C20">
        <w:rPr>
          <w:rFonts w:ascii="Times" w:hAnsi="Times"/>
          <w:sz w:val="21"/>
          <w:szCs w:val="21"/>
        </w:rPr>
        <w:t>SLA</w:t>
      </w:r>
      <w:r w:rsidRPr="0049645E">
        <w:rPr>
          <w:rFonts w:ascii="Times" w:hAnsi="Times"/>
          <w:sz w:val="21"/>
          <w:szCs w:val="21"/>
        </w:rPr>
        <w:t xml:space="preserve"> classroom</w:t>
      </w:r>
      <w:r w:rsidR="00C83C20">
        <w:rPr>
          <w:rFonts w:ascii="Times" w:hAnsi="Times"/>
          <w:sz w:val="21"/>
          <w:szCs w:val="21"/>
        </w:rPr>
        <w:t>:</w:t>
      </w:r>
      <w:r w:rsidRPr="0049645E">
        <w:rPr>
          <w:rFonts w:ascii="Times" w:hAnsi="Times"/>
          <w:sz w:val="21"/>
          <w:szCs w:val="21"/>
        </w:rPr>
        <w:t xml:space="preserve"> (1) the language must be assigned 50/50; (2) the switching should be mechanical; (3) the switching is for learning objectives. The listed criteria are non-essential prerequisites for SLA teachers. However, if unqualified, Jacobson calls these actions as unstructured </w:t>
      </w:r>
      <w:r w:rsidRPr="0049645E">
        <w:rPr>
          <w:rFonts w:ascii="Times" w:hAnsi="Times"/>
          <w:sz w:val="21"/>
          <w:szCs w:val="21"/>
        </w:rPr>
        <w:t>codeswitching. Therefore</w:t>
      </w:r>
      <w:r w:rsidRPr="0049645E">
        <w:rPr>
          <w:rFonts w:ascii="Times" w:hAnsi="Times"/>
          <w:sz w:val="21"/>
          <w:szCs w:val="21"/>
        </w:rPr>
        <w:t>, as an integral part of foreign language education, teachers should adopt the moderation</w:t>
      </w:r>
      <w:r w:rsidR="007E5D76">
        <w:rPr>
          <w:rFonts w:ascii="Times" w:hAnsi="Times"/>
          <w:sz w:val="21"/>
          <w:szCs w:val="21"/>
        </w:rPr>
        <w:t xml:space="preserve"> in </w:t>
      </w:r>
      <w:r w:rsidR="007E5D76" w:rsidRPr="0049645E">
        <w:rPr>
          <w:rFonts w:ascii="Times" w:hAnsi="Times"/>
          <w:sz w:val="21"/>
          <w:szCs w:val="21"/>
        </w:rPr>
        <w:t>principle</w:t>
      </w:r>
      <w:r w:rsidRPr="0049645E">
        <w:rPr>
          <w:rFonts w:ascii="Times" w:hAnsi="Times"/>
          <w:sz w:val="21"/>
          <w:szCs w:val="21"/>
        </w:rPr>
        <w:t xml:space="preserve"> </w:t>
      </w:r>
      <w:r w:rsidR="0030033B">
        <w:rPr>
          <w:rFonts w:ascii="Times" w:hAnsi="Times"/>
          <w:sz w:val="21"/>
          <w:szCs w:val="21"/>
        </w:rPr>
        <w:t>with</w:t>
      </w:r>
      <w:r w:rsidRPr="0049645E">
        <w:rPr>
          <w:rFonts w:ascii="Times" w:hAnsi="Times"/>
          <w:sz w:val="21"/>
          <w:szCs w:val="21"/>
        </w:rPr>
        <w:t xml:space="preserve"> </w:t>
      </w:r>
      <w:r w:rsidR="007E5D76">
        <w:rPr>
          <w:rFonts w:ascii="Times" w:hAnsi="Times"/>
          <w:sz w:val="21"/>
          <w:szCs w:val="21"/>
        </w:rPr>
        <w:t>CS</w:t>
      </w:r>
      <w:r w:rsidR="0030033B">
        <w:rPr>
          <w:rFonts w:ascii="Times" w:hAnsi="Times"/>
          <w:sz w:val="21"/>
          <w:szCs w:val="21"/>
        </w:rPr>
        <w:t xml:space="preserve"> </w:t>
      </w:r>
      <w:r w:rsidR="0030033B" w:rsidRPr="0049645E">
        <w:rPr>
          <w:rFonts w:ascii="Times" w:hAnsi="Times"/>
          <w:sz w:val="21"/>
          <w:szCs w:val="21"/>
        </w:rPr>
        <w:t>u</w:t>
      </w:r>
      <w:r w:rsidR="0030033B">
        <w:rPr>
          <w:rFonts w:ascii="Times" w:hAnsi="Times"/>
          <w:sz w:val="21"/>
          <w:szCs w:val="21"/>
        </w:rPr>
        <w:t>sage</w:t>
      </w:r>
      <w:r w:rsidRPr="0049645E">
        <w:rPr>
          <w:rFonts w:ascii="Times" w:hAnsi="Times"/>
          <w:sz w:val="21"/>
          <w:szCs w:val="21"/>
        </w:rPr>
        <w:t>.</w:t>
      </w:r>
    </w:p>
    <w:p w:rsidR="0049645E" w:rsidRPr="0049645E" w:rsidRDefault="0049645E" w:rsidP="0049645E">
      <w:pPr>
        <w:rPr>
          <w:rFonts w:ascii="Times" w:hAnsi="Times"/>
          <w:sz w:val="21"/>
          <w:szCs w:val="21"/>
        </w:rPr>
      </w:pPr>
    </w:p>
    <w:p w:rsidR="0049645E" w:rsidRDefault="00867855" w:rsidP="0049645E">
      <w:pPr>
        <w:rPr>
          <w:rFonts w:ascii="Times" w:hAnsi="Times"/>
          <w:sz w:val="21"/>
          <w:szCs w:val="21"/>
        </w:rPr>
      </w:pPr>
      <w:r w:rsidRPr="00867855">
        <w:rPr>
          <w:rFonts w:ascii="Times" w:hAnsi="Times"/>
          <w:sz w:val="21"/>
          <w:szCs w:val="21"/>
        </w:rPr>
        <w:t xml:space="preserve">At the same time, deleting the usage of codeswitching can increase the contacting opportunity between the foreign language and the learners. Abandoning CS, language learners are provided </w:t>
      </w:r>
      <w:r w:rsidRPr="00867855">
        <w:rPr>
          <w:rFonts w:ascii="Times" w:hAnsi="Times"/>
          <w:sz w:val="21"/>
          <w:szCs w:val="21"/>
        </w:rPr>
        <w:lastRenderedPageBreak/>
        <w:t xml:space="preserve">with a full-versioned foreign language immersive environment. This also affords learners the opportunities to undergo the language’s unpredictability, meanwhile spontaneously self-establish the in-depth language system. Coincidentally, the study of </w:t>
      </w:r>
      <w:proofErr w:type="spellStart"/>
      <w:proofErr w:type="gramStart"/>
      <w:r w:rsidRPr="00867855">
        <w:rPr>
          <w:rFonts w:ascii="Times" w:hAnsi="Times"/>
          <w:sz w:val="21"/>
          <w:szCs w:val="21"/>
        </w:rPr>
        <w:t>Chaudron</w:t>
      </w:r>
      <w:proofErr w:type="spellEnd"/>
      <w:r w:rsidRPr="00867855">
        <w:rPr>
          <w:rFonts w:ascii="Times" w:hAnsi="Times"/>
          <w:sz w:val="21"/>
          <w:szCs w:val="21"/>
        </w:rPr>
        <w:t>(</w:t>
      </w:r>
      <w:proofErr w:type="gramEnd"/>
      <w:r w:rsidRPr="00867855">
        <w:rPr>
          <w:rFonts w:ascii="Times" w:hAnsi="Times"/>
          <w:sz w:val="21"/>
          <w:szCs w:val="21"/>
        </w:rPr>
        <w:t xml:space="preserve">1988) describe that, the in-service foreign language teachers emphasize the need of sufficient exposure to foreign languages. They believe that the use or overuse of the mother tongue by the foreign language teachers will stripe of learners’ valuable foreign language input opportunities. For example, in the SLA classroom, learners who are accustomed to teacher’s usage of L1 tend to automatically overlook the foreign language. As a consequence, this will result to compromise in foreign language exposure to a large extent. Fries and </w:t>
      </w:r>
      <w:proofErr w:type="spellStart"/>
      <w:proofErr w:type="gramStart"/>
      <w:r w:rsidRPr="00867855">
        <w:rPr>
          <w:rFonts w:ascii="Times" w:hAnsi="Times"/>
          <w:sz w:val="21"/>
          <w:szCs w:val="21"/>
        </w:rPr>
        <w:t>Lado</w:t>
      </w:r>
      <w:proofErr w:type="spellEnd"/>
      <w:r w:rsidRPr="00867855">
        <w:rPr>
          <w:rFonts w:ascii="Times" w:hAnsi="Times"/>
          <w:sz w:val="21"/>
          <w:szCs w:val="21"/>
        </w:rPr>
        <w:t>(</w:t>
      </w:r>
      <w:proofErr w:type="gramEnd"/>
      <w:r w:rsidRPr="00867855">
        <w:rPr>
          <w:rFonts w:ascii="Times" w:hAnsi="Times"/>
          <w:sz w:val="21"/>
          <w:szCs w:val="21"/>
        </w:rPr>
        <w:t xml:space="preserve">1958) proposes the Audio-Lingual Method, which indicates that teachers should only resort to L2 as teaching language. Teachers utilize the target language to do the content oral interpretation and explanation. With repetitive practices, students can acquire and apply the grammatical structure of the target language spontaneously. Similarly, </w:t>
      </w:r>
      <w:proofErr w:type="spellStart"/>
      <w:r w:rsidRPr="00867855">
        <w:rPr>
          <w:rFonts w:ascii="Times" w:hAnsi="Times"/>
          <w:sz w:val="21"/>
          <w:szCs w:val="21"/>
        </w:rPr>
        <w:t>Allwright</w:t>
      </w:r>
      <w:proofErr w:type="spellEnd"/>
      <w:r w:rsidRPr="00867855">
        <w:rPr>
          <w:rFonts w:ascii="Times" w:hAnsi="Times"/>
          <w:sz w:val="21"/>
          <w:szCs w:val="21"/>
        </w:rPr>
        <w:t xml:space="preserve"> (1988) proposes the “Direct Method” for use in the language classroom. That is, within the language classroom, there exist no usage of L1 to do the translation or grammatical analyzing work. According to </w:t>
      </w:r>
      <w:proofErr w:type="spellStart"/>
      <w:r w:rsidRPr="00867855">
        <w:rPr>
          <w:rFonts w:ascii="Times" w:hAnsi="Times"/>
          <w:sz w:val="21"/>
          <w:szCs w:val="21"/>
        </w:rPr>
        <w:t>Allwright</w:t>
      </w:r>
      <w:proofErr w:type="spellEnd"/>
      <w:r w:rsidRPr="00867855">
        <w:rPr>
          <w:rFonts w:ascii="Times" w:hAnsi="Times"/>
          <w:sz w:val="21"/>
          <w:szCs w:val="21"/>
        </w:rPr>
        <w:t>, only utilizing the L2 is more suitable to the language education.</w:t>
      </w:r>
    </w:p>
    <w:p w:rsidR="00867855" w:rsidRPr="00867855" w:rsidRDefault="00867855" w:rsidP="0049645E">
      <w:pPr>
        <w:rPr>
          <w:rFonts w:ascii="Times" w:hAnsi="Times"/>
          <w:sz w:val="21"/>
          <w:szCs w:val="21"/>
        </w:rPr>
      </w:pPr>
    </w:p>
    <w:p w:rsidR="00867855" w:rsidRDefault="0072567C" w:rsidP="0049645E">
      <w:pPr>
        <w:rPr>
          <w:rFonts w:ascii="Times" w:hAnsi="Times"/>
          <w:sz w:val="21"/>
          <w:szCs w:val="21"/>
        </w:rPr>
      </w:pPr>
      <w:r w:rsidRPr="0072567C">
        <w:rPr>
          <w:rFonts w:ascii="Times" w:hAnsi="Times"/>
          <w:sz w:val="21"/>
          <w:szCs w:val="21"/>
        </w:rPr>
        <w:t xml:space="preserve">From the researchers’’ point of view, the above studies result show that the teachers own mixed perceptions to the utilizing of CS in SLA classrooms. With regard to the influence of CS within the language learning course, multiple teachers support the proposition of utilizing CS which gives rise to a better understanding of course-related content. Meanwhile, with the help of CS, the students may result in a better task comprehension and complement. That indicates the utilizing of CS De facto promotes the language learning results. Nevertheless, part of instructors </w:t>
      </w:r>
      <w:proofErr w:type="gramStart"/>
      <w:r w:rsidRPr="0072567C">
        <w:rPr>
          <w:rFonts w:ascii="Times" w:hAnsi="Times"/>
          <w:sz w:val="21"/>
          <w:szCs w:val="21"/>
        </w:rPr>
        <w:t>voice</w:t>
      </w:r>
      <w:proofErr w:type="gramEnd"/>
      <w:r w:rsidRPr="0072567C">
        <w:rPr>
          <w:rFonts w:ascii="Times" w:hAnsi="Times"/>
          <w:sz w:val="21"/>
          <w:szCs w:val="21"/>
        </w:rPr>
        <w:t xml:space="preserve"> the concerns about the usage of CS may lead to the over-excessive reliance on the native language in the SLA classroom. That is to say, students may own the tendency to select L1 as communicative language and sustainable use it. Therefore, utilizing the CS appropriately and moderately is a compatible method in the SLA classroom.</w:t>
      </w:r>
    </w:p>
    <w:p w:rsidR="0072567C" w:rsidRDefault="0072567C" w:rsidP="0049645E">
      <w:pPr>
        <w:rPr>
          <w:rFonts w:ascii="Times" w:hAnsi="Times"/>
          <w:b/>
          <w:bCs/>
          <w:sz w:val="21"/>
          <w:szCs w:val="21"/>
        </w:rPr>
      </w:pPr>
    </w:p>
    <w:p w:rsidR="00492CE3" w:rsidRPr="0049645E" w:rsidRDefault="00DE0418" w:rsidP="0049645E">
      <w:pPr>
        <w:rPr>
          <w:rFonts w:ascii="Times" w:hAnsi="Times"/>
          <w:b/>
          <w:bCs/>
          <w:sz w:val="21"/>
          <w:szCs w:val="21"/>
        </w:rPr>
      </w:pPr>
      <w:r w:rsidRPr="0049645E">
        <w:rPr>
          <w:rFonts w:ascii="Times" w:hAnsi="Times"/>
          <w:b/>
          <w:bCs/>
          <w:sz w:val="21"/>
          <w:szCs w:val="21"/>
        </w:rPr>
        <w:t>4. Analysis three benefits of codeswitching</w:t>
      </w:r>
    </w:p>
    <w:p w:rsidR="0058265A" w:rsidRPr="0049645E" w:rsidRDefault="0058265A">
      <w:pPr>
        <w:rPr>
          <w:rFonts w:ascii="Times" w:hAnsi="Times"/>
          <w:color w:val="000000" w:themeColor="text1"/>
          <w:sz w:val="21"/>
          <w:szCs w:val="21"/>
        </w:rPr>
      </w:pPr>
      <w:r w:rsidRPr="0049645E">
        <w:rPr>
          <w:rFonts w:ascii="Times" w:hAnsi="Times"/>
          <w:sz w:val="21"/>
          <w:szCs w:val="21"/>
        </w:rPr>
        <w:t>According</w:t>
      </w:r>
      <w:r w:rsidRPr="0049645E">
        <w:rPr>
          <w:rFonts w:ascii="Times" w:hAnsi="Times"/>
          <w:color w:val="000000" w:themeColor="text1"/>
          <w:sz w:val="21"/>
          <w:szCs w:val="21"/>
        </w:rPr>
        <w:t xml:space="preserve"> to Turnbull and Arnett (2002), three macro-function</w:t>
      </w:r>
      <w:r w:rsidR="0072567C">
        <w:rPr>
          <w:rFonts w:ascii="Times" w:hAnsi="Times"/>
          <w:color w:val="000000" w:themeColor="text1"/>
          <w:sz w:val="21"/>
          <w:szCs w:val="21"/>
        </w:rPr>
        <w:t>s</w:t>
      </w:r>
      <w:r w:rsidRPr="0049645E">
        <w:rPr>
          <w:rFonts w:ascii="Times" w:hAnsi="Times"/>
          <w:color w:val="000000" w:themeColor="text1"/>
          <w:sz w:val="21"/>
          <w:szCs w:val="21"/>
        </w:rPr>
        <w:t xml:space="preserve"> of codeswitching in the SLA classroom are categorized, which are pedagogical purposes, classroom management, and social interaction maintenance. Hereinafter, the merits of the CS will be elaborately discussed from these three macro-functions.</w:t>
      </w:r>
    </w:p>
    <w:p w:rsidR="0049645E" w:rsidRDefault="0049645E">
      <w:pPr>
        <w:rPr>
          <w:rFonts w:ascii="Times" w:hAnsi="Times"/>
          <w:b/>
          <w:bCs/>
          <w:color w:val="000000" w:themeColor="text1"/>
          <w:sz w:val="21"/>
          <w:szCs w:val="21"/>
        </w:rPr>
      </w:pPr>
    </w:p>
    <w:p w:rsidR="00337E15" w:rsidRPr="0049645E" w:rsidRDefault="00D14DF9">
      <w:pPr>
        <w:rPr>
          <w:rFonts w:ascii="Times" w:hAnsi="Times"/>
          <w:b/>
          <w:bCs/>
          <w:color w:val="000000" w:themeColor="text1"/>
          <w:sz w:val="21"/>
          <w:szCs w:val="21"/>
        </w:rPr>
      </w:pPr>
      <w:r w:rsidRPr="0049645E">
        <w:rPr>
          <w:rFonts w:ascii="Times" w:hAnsi="Times"/>
          <w:b/>
          <w:bCs/>
          <w:color w:val="000000" w:themeColor="text1"/>
          <w:sz w:val="21"/>
          <w:szCs w:val="21"/>
        </w:rPr>
        <w:t xml:space="preserve">4.1 </w:t>
      </w:r>
      <w:r w:rsidR="00B16E71" w:rsidRPr="0049645E">
        <w:rPr>
          <w:rFonts w:ascii="Times" w:hAnsi="Times"/>
          <w:b/>
          <w:bCs/>
          <w:color w:val="000000" w:themeColor="text1"/>
          <w:sz w:val="21"/>
          <w:szCs w:val="21"/>
        </w:rPr>
        <w:t>Optimize course content absorption</w:t>
      </w:r>
    </w:p>
    <w:p w:rsidR="00C4132D" w:rsidRPr="00C4132D" w:rsidRDefault="00C4132D" w:rsidP="00C4132D">
      <w:pPr>
        <w:rPr>
          <w:rFonts w:ascii="Times" w:hAnsi="Times"/>
          <w:sz w:val="21"/>
          <w:szCs w:val="21"/>
        </w:rPr>
      </w:pPr>
      <w:r w:rsidRPr="00C4132D">
        <w:rPr>
          <w:rFonts w:ascii="Times" w:hAnsi="Times"/>
          <w:sz w:val="21"/>
          <w:szCs w:val="21"/>
        </w:rPr>
        <w:t xml:space="preserve">The positive features of codeswitching in the classroom upgrade the delivery efficiency and receiver absorption. Usually, when teaching difficult parts within the content, most teachers will choose to break down single language barriers which indicates the pure foreign language circumstance. In order to increase the rate of transmission and acceptance of classroom knowledge, teachers choose to use codeswitching methods for interpretation. In the SLA classroom, it is inevitable that due to the limited foreign language ability, some of the students are not able to understand or keep up with partial teaching contents, for example, difficult grammar, vocabulary contents. Faced with the complicated situation, the application of CS, that is, the appropriate combination of L1 in L2 teaching, can not only reduce the difficulty of L2 input but </w:t>
      </w:r>
      <w:r w:rsidRPr="00C4132D">
        <w:rPr>
          <w:rFonts w:ascii="Times" w:hAnsi="Times"/>
          <w:sz w:val="21"/>
          <w:szCs w:val="21"/>
        </w:rPr>
        <w:lastRenderedPageBreak/>
        <w:t>also help students deepen the understanding of L2 knowledge. Therefore, the teaching and learning process is guaranteed with high-effectiveness.</w:t>
      </w:r>
    </w:p>
    <w:p w:rsidR="0072567C" w:rsidRPr="00C4132D" w:rsidRDefault="0072567C" w:rsidP="00056F80">
      <w:pPr>
        <w:rPr>
          <w:rFonts w:ascii="Times" w:hAnsi="Times"/>
          <w:sz w:val="21"/>
          <w:szCs w:val="21"/>
        </w:rPr>
      </w:pPr>
    </w:p>
    <w:p w:rsidR="00E54FC7" w:rsidRPr="0049645E" w:rsidRDefault="00C4132D" w:rsidP="00056F80">
      <w:pPr>
        <w:rPr>
          <w:rFonts w:ascii="Times" w:hAnsi="Times"/>
          <w:sz w:val="21"/>
          <w:szCs w:val="21"/>
        </w:rPr>
      </w:pPr>
      <w:r w:rsidRPr="00C4132D">
        <w:rPr>
          <w:rFonts w:ascii="Times" w:hAnsi="Times"/>
          <w:sz w:val="21"/>
          <w:szCs w:val="21"/>
        </w:rPr>
        <w:t xml:space="preserve">In </w:t>
      </w:r>
      <w:r w:rsidR="00851846">
        <w:rPr>
          <w:rFonts w:ascii="Times" w:hAnsi="Times"/>
          <w:sz w:val="21"/>
          <w:szCs w:val="21"/>
        </w:rPr>
        <w:t>the</w:t>
      </w:r>
      <w:r w:rsidRPr="00C4132D">
        <w:rPr>
          <w:rFonts w:ascii="Times" w:hAnsi="Times"/>
          <w:sz w:val="21"/>
          <w:szCs w:val="21"/>
        </w:rPr>
        <w:t xml:space="preserve"> paper, </w:t>
      </w:r>
      <w:proofErr w:type="spellStart"/>
      <w:r w:rsidRPr="00C4132D">
        <w:rPr>
          <w:rFonts w:ascii="Times" w:hAnsi="Times"/>
          <w:sz w:val="21"/>
          <w:szCs w:val="21"/>
        </w:rPr>
        <w:t>Modupeola</w:t>
      </w:r>
      <w:proofErr w:type="spellEnd"/>
      <w:r w:rsidRPr="00C4132D">
        <w:rPr>
          <w:rFonts w:ascii="Times" w:hAnsi="Times"/>
          <w:sz w:val="21"/>
          <w:szCs w:val="21"/>
        </w:rPr>
        <w:t xml:space="preserve"> (2013) argues that in the language classroom, teachers argue that adopting </w:t>
      </w:r>
      <w:r w:rsidR="00851846">
        <w:rPr>
          <w:rFonts w:ascii="Times" w:hAnsi="Times"/>
          <w:sz w:val="21"/>
          <w:szCs w:val="21"/>
        </w:rPr>
        <w:t>CS</w:t>
      </w:r>
      <w:r w:rsidRPr="00C4132D">
        <w:rPr>
          <w:rFonts w:ascii="Times" w:hAnsi="Times"/>
          <w:sz w:val="21"/>
          <w:szCs w:val="21"/>
        </w:rPr>
        <w:t xml:space="preserve"> can bridge the language gap in the classroom and optimize the dual process of teaching and learning. </w:t>
      </w:r>
      <w:proofErr w:type="spellStart"/>
      <w:r w:rsidRPr="00C4132D">
        <w:rPr>
          <w:rFonts w:ascii="Times" w:hAnsi="Times"/>
          <w:sz w:val="21"/>
          <w:szCs w:val="21"/>
        </w:rPr>
        <w:t>Modupeola</w:t>
      </w:r>
      <w:proofErr w:type="spellEnd"/>
      <w:r w:rsidRPr="00C4132D">
        <w:rPr>
          <w:rFonts w:ascii="Times" w:hAnsi="Times"/>
          <w:sz w:val="21"/>
          <w:szCs w:val="21"/>
        </w:rPr>
        <w:t xml:space="preserve"> suggests that for language learners, </w:t>
      </w:r>
      <w:r w:rsidR="00851846">
        <w:rPr>
          <w:rFonts w:ascii="Times" w:hAnsi="Times"/>
          <w:sz w:val="21"/>
          <w:szCs w:val="21"/>
        </w:rPr>
        <w:t>CS</w:t>
      </w:r>
      <w:r w:rsidRPr="00C4132D">
        <w:rPr>
          <w:rFonts w:ascii="Times" w:hAnsi="Times"/>
          <w:sz w:val="21"/>
          <w:szCs w:val="21"/>
        </w:rPr>
        <w:t xml:space="preserve"> in the language classroom provides them with more opportunities for communication and improves </w:t>
      </w:r>
      <w:r w:rsidR="00851846">
        <w:rPr>
          <w:rFonts w:ascii="Times" w:hAnsi="Times"/>
          <w:sz w:val="21"/>
          <w:szCs w:val="21"/>
        </w:rPr>
        <w:t>their</w:t>
      </w:r>
      <w:r w:rsidRPr="00C4132D">
        <w:rPr>
          <w:rFonts w:ascii="Times" w:hAnsi="Times"/>
          <w:sz w:val="21"/>
          <w:szCs w:val="21"/>
        </w:rPr>
        <w:t xml:space="preserve"> comprehension. This is because the adoption of </w:t>
      </w:r>
      <w:r w:rsidR="00851846">
        <w:rPr>
          <w:rFonts w:ascii="Times" w:hAnsi="Times"/>
          <w:sz w:val="21"/>
          <w:szCs w:val="21"/>
        </w:rPr>
        <w:t>CS</w:t>
      </w:r>
      <w:r w:rsidRPr="00C4132D">
        <w:rPr>
          <w:rFonts w:ascii="Times" w:hAnsi="Times"/>
          <w:sz w:val="21"/>
          <w:szCs w:val="21"/>
        </w:rPr>
        <w:t xml:space="preserve"> saves teachers </w:t>
      </w:r>
      <w:r w:rsidR="00FF41E6">
        <w:rPr>
          <w:rFonts w:ascii="Times" w:hAnsi="Times"/>
          <w:sz w:val="21"/>
          <w:szCs w:val="21"/>
        </w:rPr>
        <w:t xml:space="preserve">vigor about </w:t>
      </w:r>
      <w:r w:rsidRPr="00C4132D">
        <w:rPr>
          <w:rFonts w:ascii="Times" w:hAnsi="Times"/>
          <w:sz w:val="21"/>
          <w:szCs w:val="21"/>
        </w:rPr>
        <w:t>find</w:t>
      </w:r>
      <w:r w:rsidR="00FF41E6">
        <w:rPr>
          <w:rFonts w:ascii="Times" w:hAnsi="Times"/>
          <w:sz w:val="21"/>
          <w:szCs w:val="21"/>
        </w:rPr>
        <w:t>ing the</w:t>
      </w:r>
      <w:r w:rsidRPr="00C4132D">
        <w:rPr>
          <w:rFonts w:ascii="Times" w:hAnsi="Times"/>
          <w:sz w:val="21"/>
          <w:szCs w:val="21"/>
        </w:rPr>
        <w:t xml:space="preserve"> appropriate foreign language vocabulary to explain and clarify the doubts raised by the students. </w:t>
      </w:r>
      <w:r w:rsidR="00FF41E6">
        <w:rPr>
          <w:rFonts w:ascii="Times" w:hAnsi="Times"/>
          <w:sz w:val="21"/>
          <w:szCs w:val="21"/>
        </w:rPr>
        <w:t>To a great extent, i</w:t>
      </w:r>
      <w:r w:rsidRPr="00C4132D">
        <w:rPr>
          <w:rFonts w:ascii="Times" w:hAnsi="Times"/>
          <w:sz w:val="21"/>
          <w:szCs w:val="21"/>
        </w:rPr>
        <w:t>t guarantees the smoothness of classroom teaching</w:t>
      </w:r>
      <w:r w:rsidR="004B2F82">
        <w:rPr>
          <w:rFonts w:ascii="Times" w:hAnsi="Times"/>
          <w:sz w:val="21"/>
          <w:szCs w:val="21"/>
        </w:rPr>
        <w:t xml:space="preserve"> course</w:t>
      </w:r>
      <w:r w:rsidRPr="00C4132D">
        <w:rPr>
          <w:rFonts w:ascii="Times" w:hAnsi="Times"/>
          <w:sz w:val="21"/>
          <w:szCs w:val="21"/>
        </w:rPr>
        <w:t xml:space="preserve">. For teachers, the adoption of </w:t>
      </w:r>
      <w:r w:rsidR="00CF5057">
        <w:rPr>
          <w:rFonts w:ascii="Times" w:hAnsi="Times"/>
          <w:sz w:val="21"/>
          <w:szCs w:val="21"/>
        </w:rPr>
        <w:t>CS</w:t>
      </w:r>
      <w:r w:rsidRPr="00C4132D">
        <w:rPr>
          <w:rFonts w:ascii="Times" w:hAnsi="Times"/>
          <w:sz w:val="21"/>
          <w:szCs w:val="21"/>
        </w:rPr>
        <w:t xml:space="preserve"> can avoid the </w:t>
      </w:r>
      <w:r w:rsidR="00CF5057">
        <w:rPr>
          <w:rFonts w:ascii="Times" w:hAnsi="Times"/>
          <w:sz w:val="21"/>
          <w:szCs w:val="21"/>
        </w:rPr>
        <w:t xml:space="preserve">embarrassed </w:t>
      </w:r>
      <w:r w:rsidRPr="00C4132D">
        <w:rPr>
          <w:rFonts w:ascii="Times" w:hAnsi="Times" w:hint="eastAsia"/>
          <w:sz w:val="21"/>
          <w:szCs w:val="21"/>
        </w:rPr>
        <w:t>p</w:t>
      </w:r>
      <w:r w:rsidRPr="00C4132D">
        <w:rPr>
          <w:rFonts w:ascii="Times" w:hAnsi="Times"/>
          <w:sz w:val="21"/>
          <w:szCs w:val="21"/>
        </w:rPr>
        <w:t>henomenon</w:t>
      </w:r>
      <w:r w:rsidR="00CF5057">
        <w:rPr>
          <w:rFonts w:ascii="Times" w:hAnsi="Times"/>
          <w:sz w:val="21"/>
          <w:szCs w:val="21"/>
        </w:rPr>
        <w:t xml:space="preserve">, like </w:t>
      </w:r>
      <w:r w:rsidR="00CF5057" w:rsidRPr="00C4132D">
        <w:rPr>
          <w:rFonts w:ascii="Times" w:hAnsi="Times"/>
          <w:sz w:val="21"/>
          <w:szCs w:val="21"/>
        </w:rPr>
        <w:t>students</w:t>
      </w:r>
      <w:r w:rsidR="00CF5057">
        <w:rPr>
          <w:rFonts w:ascii="Times" w:hAnsi="Times"/>
          <w:sz w:val="21"/>
          <w:szCs w:val="21"/>
        </w:rPr>
        <w:t xml:space="preserve"> unable to answer raised question</w:t>
      </w:r>
      <w:r w:rsidRPr="00C4132D">
        <w:rPr>
          <w:rFonts w:ascii="Times" w:hAnsi="Times" w:hint="eastAsia"/>
          <w:sz w:val="21"/>
          <w:szCs w:val="21"/>
        </w:rPr>
        <w:t xml:space="preserve"> </w:t>
      </w:r>
      <w:r w:rsidR="00CF5057">
        <w:rPr>
          <w:rFonts w:ascii="Times" w:hAnsi="Times"/>
          <w:sz w:val="21"/>
          <w:szCs w:val="21"/>
        </w:rPr>
        <w:t>because of their</w:t>
      </w:r>
      <w:r w:rsidRPr="00C4132D">
        <w:rPr>
          <w:rFonts w:ascii="Times" w:hAnsi="Times"/>
          <w:sz w:val="21"/>
          <w:szCs w:val="21"/>
        </w:rPr>
        <w:t xml:space="preserve"> reluctance </w:t>
      </w:r>
      <w:r w:rsidR="00CF5057" w:rsidRPr="00C4132D">
        <w:rPr>
          <w:rFonts w:ascii="Times" w:hAnsi="Times"/>
          <w:sz w:val="21"/>
          <w:szCs w:val="21"/>
        </w:rPr>
        <w:t>language skills</w:t>
      </w:r>
      <w:r w:rsidR="00CF5057">
        <w:rPr>
          <w:rFonts w:ascii="Times" w:hAnsi="Times"/>
          <w:sz w:val="21"/>
          <w:szCs w:val="21"/>
        </w:rPr>
        <w:t>.</w:t>
      </w:r>
      <w:r w:rsidR="00CF5057">
        <w:rPr>
          <w:rFonts w:ascii="Times" w:hAnsi="Times" w:hint="eastAsia"/>
          <w:sz w:val="21"/>
          <w:szCs w:val="21"/>
        </w:rPr>
        <w:t xml:space="preserve"> </w:t>
      </w:r>
      <w:r w:rsidR="00CF5057">
        <w:rPr>
          <w:rFonts w:ascii="Times" w:hAnsi="Times"/>
          <w:sz w:val="21"/>
          <w:szCs w:val="21"/>
        </w:rPr>
        <w:t xml:space="preserve">In other words, the usage of CS </w:t>
      </w:r>
      <w:proofErr w:type="gramStart"/>
      <w:r w:rsidRPr="00C4132D">
        <w:rPr>
          <w:rFonts w:ascii="Times" w:hAnsi="Times"/>
          <w:sz w:val="21"/>
          <w:szCs w:val="21"/>
        </w:rPr>
        <w:t>ensur</w:t>
      </w:r>
      <w:r w:rsidR="00CF5057">
        <w:rPr>
          <w:rFonts w:ascii="Times" w:hAnsi="Times"/>
          <w:sz w:val="21"/>
          <w:szCs w:val="21"/>
        </w:rPr>
        <w:t>e</w:t>
      </w:r>
      <w:proofErr w:type="gramEnd"/>
      <w:r w:rsidR="00CF5057">
        <w:rPr>
          <w:rFonts w:ascii="Times" w:hAnsi="Times" w:hint="eastAsia"/>
          <w:sz w:val="21"/>
          <w:szCs w:val="21"/>
        </w:rPr>
        <w:t xml:space="preserve"> </w:t>
      </w:r>
      <w:r w:rsidR="00CF5057">
        <w:rPr>
          <w:rFonts w:ascii="Times" w:hAnsi="Times"/>
          <w:sz w:val="21"/>
          <w:szCs w:val="21"/>
        </w:rPr>
        <w:t xml:space="preserve">the </w:t>
      </w:r>
      <w:r w:rsidRPr="00C4132D">
        <w:rPr>
          <w:rFonts w:ascii="Times" w:hAnsi="Times"/>
          <w:sz w:val="21"/>
          <w:szCs w:val="21"/>
        </w:rPr>
        <w:t xml:space="preserve">effective information interaction in </w:t>
      </w:r>
      <w:r w:rsidR="00B459CD">
        <w:rPr>
          <w:rFonts w:ascii="Times" w:hAnsi="Times"/>
          <w:sz w:val="21"/>
          <w:szCs w:val="21"/>
        </w:rPr>
        <w:t>SLA</w:t>
      </w:r>
      <w:r w:rsidRPr="00C4132D">
        <w:rPr>
          <w:rFonts w:ascii="Times" w:hAnsi="Times"/>
          <w:sz w:val="21"/>
          <w:szCs w:val="21"/>
        </w:rPr>
        <w:t xml:space="preserve"> classroom and enhanc</w:t>
      </w:r>
      <w:r w:rsidR="00BE69CE">
        <w:rPr>
          <w:rFonts w:ascii="Times" w:hAnsi="Times"/>
          <w:sz w:val="21"/>
          <w:szCs w:val="21"/>
        </w:rPr>
        <w:t>e</w:t>
      </w:r>
      <w:r w:rsidRPr="00C4132D">
        <w:rPr>
          <w:rFonts w:ascii="Times" w:hAnsi="Times"/>
          <w:sz w:val="21"/>
          <w:szCs w:val="21"/>
        </w:rPr>
        <w:t xml:space="preserve"> information internalization. </w:t>
      </w:r>
      <w:proofErr w:type="gramStart"/>
      <w:r w:rsidRPr="00C4132D">
        <w:rPr>
          <w:rFonts w:ascii="Times" w:hAnsi="Times"/>
          <w:sz w:val="21"/>
          <w:szCs w:val="21"/>
        </w:rPr>
        <w:t>Gulzar(</w:t>
      </w:r>
      <w:proofErr w:type="gramEnd"/>
      <w:r w:rsidRPr="00C4132D">
        <w:rPr>
          <w:rFonts w:ascii="Times" w:hAnsi="Times"/>
          <w:sz w:val="21"/>
          <w:szCs w:val="21"/>
        </w:rPr>
        <w:t xml:space="preserve">2010) points out that, through investigating the Pakistan SLA classroom, the methodology of CS is beneficial to </w:t>
      </w:r>
      <w:r w:rsidR="00D8677A" w:rsidRPr="00C4132D">
        <w:rPr>
          <w:rFonts w:ascii="Times" w:hAnsi="Times"/>
          <w:sz w:val="21"/>
          <w:szCs w:val="21"/>
        </w:rPr>
        <w:t>difficult information</w:t>
      </w:r>
      <w:r w:rsidR="00D8677A" w:rsidRPr="00C4132D">
        <w:rPr>
          <w:rFonts w:ascii="Times" w:hAnsi="Times"/>
          <w:sz w:val="21"/>
          <w:szCs w:val="21"/>
        </w:rPr>
        <w:t xml:space="preserve"> </w:t>
      </w:r>
      <w:r w:rsidRPr="00C4132D">
        <w:rPr>
          <w:rFonts w:ascii="Times" w:hAnsi="Times"/>
          <w:sz w:val="21"/>
          <w:szCs w:val="21"/>
        </w:rPr>
        <w:t xml:space="preserve">grasping </w:t>
      </w:r>
      <w:r w:rsidR="00D8677A">
        <w:rPr>
          <w:rFonts w:ascii="Times" w:hAnsi="Times"/>
          <w:sz w:val="21"/>
          <w:szCs w:val="21"/>
        </w:rPr>
        <w:t>of the students</w:t>
      </w:r>
      <w:r w:rsidRPr="00C4132D">
        <w:rPr>
          <w:rFonts w:ascii="Times" w:hAnsi="Times"/>
          <w:sz w:val="21"/>
          <w:szCs w:val="21"/>
        </w:rPr>
        <w:t>. Investigat</w:t>
      </w:r>
      <w:r w:rsidR="0028221D">
        <w:rPr>
          <w:rFonts w:ascii="Times" w:hAnsi="Times"/>
          <w:sz w:val="21"/>
          <w:szCs w:val="21"/>
        </w:rPr>
        <w:t>ed</w:t>
      </w:r>
      <w:r w:rsidRPr="00C4132D">
        <w:rPr>
          <w:rFonts w:ascii="Times" w:hAnsi="Times"/>
          <w:sz w:val="21"/>
          <w:szCs w:val="21"/>
        </w:rPr>
        <w:t xml:space="preserve"> from the grammatical teaching process, </w:t>
      </w:r>
      <w:proofErr w:type="spellStart"/>
      <w:proofErr w:type="gramStart"/>
      <w:r w:rsidRPr="00C4132D">
        <w:rPr>
          <w:rFonts w:ascii="Times" w:hAnsi="Times"/>
          <w:sz w:val="21"/>
          <w:szCs w:val="21"/>
        </w:rPr>
        <w:t>Sert</w:t>
      </w:r>
      <w:proofErr w:type="spellEnd"/>
      <w:r w:rsidRPr="00C4132D">
        <w:rPr>
          <w:rFonts w:ascii="Times" w:hAnsi="Times"/>
          <w:sz w:val="21"/>
          <w:szCs w:val="21"/>
        </w:rPr>
        <w:t>(</w:t>
      </w:r>
      <w:proofErr w:type="gramEnd"/>
      <w:r w:rsidRPr="00C4132D">
        <w:rPr>
          <w:rFonts w:ascii="Times" w:hAnsi="Times"/>
          <w:sz w:val="21"/>
          <w:szCs w:val="21"/>
        </w:rPr>
        <w:t xml:space="preserve">2005) expresses a similar conclusion that encountered with the grammar points, the instructors are more likely to shift from L2 to L1. The action of </w:t>
      </w:r>
      <w:r w:rsidR="0028221D">
        <w:rPr>
          <w:rFonts w:ascii="Times" w:hAnsi="Times"/>
          <w:sz w:val="21"/>
          <w:szCs w:val="21"/>
        </w:rPr>
        <w:t>CS</w:t>
      </w:r>
      <w:r w:rsidRPr="00C4132D">
        <w:rPr>
          <w:rFonts w:ascii="Times" w:hAnsi="Times"/>
          <w:sz w:val="21"/>
          <w:szCs w:val="21"/>
        </w:rPr>
        <w:t xml:space="preserve"> </w:t>
      </w:r>
      <w:proofErr w:type="gramStart"/>
      <w:r w:rsidRPr="00C4132D">
        <w:rPr>
          <w:rFonts w:ascii="Times" w:hAnsi="Times"/>
          <w:sz w:val="21"/>
          <w:szCs w:val="21"/>
        </w:rPr>
        <w:t>decrease</w:t>
      </w:r>
      <w:proofErr w:type="gramEnd"/>
      <w:r w:rsidRPr="00C4132D">
        <w:rPr>
          <w:rFonts w:ascii="Times" w:hAnsi="Times"/>
          <w:sz w:val="21"/>
          <w:szCs w:val="21"/>
        </w:rPr>
        <w:t xml:space="preserve"> the difficulty</w:t>
      </w:r>
      <w:r w:rsidR="0028221D">
        <w:rPr>
          <w:rFonts w:ascii="Times" w:hAnsi="Times"/>
          <w:sz w:val="21"/>
          <w:szCs w:val="21"/>
        </w:rPr>
        <w:t xml:space="preserve"> on </w:t>
      </w:r>
      <w:r w:rsidR="0028221D" w:rsidRPr="00C4132D">
        <w:rPr>
          <w:rFonts w:ascii="Times" w:hAnsi="Times"/>
          <w:sz w:val="21"/>
          <w:szCs w:val="21"/>
        </w:rPr>
        <w:t>accept</w:t>
      </w:r>
      <w:r w:rsidR="0028221D">
        <w:rPr>
          <w:rFonts w:ascii="Times" w:hAnsi="Times"/>
          <w:sz w:val="21"/>
          <w:szCs w:val="21"/>
        </w:rPr>
        <w:t>ation</w:t>
      </w:r>
      <w:r w:rsidRPr="00C4132D">
        <w:rPr>
          <w:rFonts w:ascii="Times" w:hAnsi="Times"/>
          <w:sz w:val="21"/>
          <w:szCs w:val="21"/>
        </w:rPr>
        <w:t xml:space="preserve">, as well as zoom in the relation between the instructor and the participants. </w:t>
      </w:r>
      <w:r w:rsidR="00130609" w:rsidRPr="0049645E">
        <w:rPr>
          <w:rFonts w:ascii="Times" w:hAnsi="Times"/>
          <w:sz w:val="21"/>
          <w:szCs w:val="21"/>
        </w:rPr>
        <w:t xml:space="preserve">Within the </w:t>
      </w:r>
      <w:r w:rsidR="0013631F" w:rsidRPr="0049645E">
        <w:rPr>
          <w:rFonts w:ascii="Times" w:hAnsi="Times"/>
          <w:sz w:val="21"/>
          <w:szCs w:val="21"/>
        </w:rPr>
        <w:t xml:space="preserve">language classroom, </w:t>
      </w:r>
      <w:r w:rsidR="00BF1DAC">
        <w:rPr>
          <w:rFonts w:ascii="Times" w:hAnsi="Times"/>
          <w:sz w:val="21"/>
          <w:szCs w:val="21"/>
        </w:rPr>
        <w:t xml:space="preserve">CS </w:t>
      </w:r>
      <w:r w:rsidR="00E54FC7" w:rsidRPr="0049645E">
        <w:rPr>
          <w:rFonts w:ascii="Times" w:hAnsi="Times"/>
          <w:sz w:val="21"/>
          <w:szCs w:val="21"/>
        </w:rPr>
        <w:t>serves</w:t>
      </w:r>
      <w:r w:rsidR="0013631F" w:rsidRPr="0049645E">
        <w:rPr>
          <w:rFonts w:ascii="Times" w:hAnsi="Times"/>
          <w:sz w:val="21"/>
          <w:szCs w:val="21"/>
        </w:rPr>
        <w:t xml:space="preserve"> as a vigorous and positive </w:t>
      </w:r>
      <w:r w:rsidR="00E54FC7" w:rsidRPr="0049645E">
        <w:rPr>
          <w:rFonts w:ascii="Times" w:hAnsi="Times"/>
          <w:sz w:val="21"/>
          <w:szCs w:val="21"/>
        </w:rPr>
        <w:t xml:space="preserve">teaching </w:t>
      </w:r>
      <w:r w:rsidR="0013631F" w:rsidRPr="0049645E">
        <w:rPr>
          <w:rFonts w:ascii="Times" w:hAnsi="Times"/>
          <w:sz w:val="21"/>
          <w:szCs w:val="21"/>
        </w:rPr>
        <w:t>stra</w:t>
      </w:r>
      <w:r w:rsidR="00E54FC7" w:rsidRPr="0049645E">
        <w:rPr>
          <w:rFonts w:ascii="Times" w:hAnsi="Times"/>
          <w:sz w:val="21"/>
          <w:szCs w:val="21"/>
        </w:rPr>
        <w:t>tagem</w:t>
      </w:r>
      <w:r w:rsidR="0013631F" w:rsidRPr="0049645E">
        <w:rPr>
          <w:rFonts w:ascii="Times" w:hAnsi="Times"/>
          <w:sz w:val="21"/>
          <w:szCs w:val="21"/>
        </w:rPr>
        <w:t xml:space="preserve">. </w:t>
      </w:r>
      <w:r w:rsidR="00E54FC7" w:rsidRPr="0049645E">
        <w:rPr>
          <w:rFonts w:ascii="Times" w:hAnsi="Times"/>
          <w:sz w:val="21"/>
          <w:szCs w:val="21"/>
        </w:rPr>
        <w:t>The utilizing of codeswitching not only assist the teaching</w:t>
      </w:r>
      <w:r w:rsidR="00E6652E">
        <w:rPr>
          <w:rFonts w:ascii="Times" w:hAnsi="Times"/>
          <w:sz w:val="21"/>
          <w:szCs w:val="21"/>
        </w:rPr>
        <w:t>,</w:t>
      </w:r>
      <w:r w:rsidR="00E54FC7" w:rsidRPr="0049645E">
        <w:rPr>
          <w:rFonts w:ascii="Times" w:hAnsi="Times"/>
          <w:sz w:val="21"/>
          <w:szCs w:val="21"/>
        </w:rPr>
        <w:t xml:space="preserve"> but also optimize the cognitive learning. Codeswitching is a tool benefits to all the participant, including the teachers and students. </w:t>
      </w:r>
      <w:r w:rsidR="00855117" w:rsidRPr="0049645E">
        <w:rPr>
          <w:rFonts w:ascii="Times" w:hAnsi="Times"/>
          <w:sz w:val="21"/>
          <w:szCs w:val="21"/>
        </w:rPr>
        <w:t xml:space="preserve">The effective usage and implementation of </w:t>
      </w:r>
      <w:r w:rsidR="00E6652E">
        <w:rPr>
          <w:rFonts w:ascii="Times" w:hAnsi="Times"/>
          <w:sz w:val="21"/>
          <w:szCs w:val="21"/>
        </w:rPr>
        <w:t>CS</w:t>
      </w:r>
      <w:r w:rsidR="00855117" w:rsidRPr="0049645E">
        <w:rPr>
          <w:rFonts w:ascii="Times" w:hAnsi="Times"/>
          <w:sz w:val="21"/>
          <w:szCs w:val="21"/>
        </w:rPr>
        <w:t xml:space="preserve"> results to the teaching enhancement, learning absorbing with high-efficiency.</w:t>
      </w:r>
    </w:p>
    <w:p w:rsidR="00056F80" w:rsidRPr="0049645E" w:rsidRDefault="00056F80" w:rsidP="00056F80">
      <w:pPr>
        <w:rPr>
          <w:rFonts w:ascii="Times" w:hAnsi="Times"/>
          <w:sz w:val="21"/>
          <w:szCs w:val="21"/>
        </w:rPr>
      </w:pPr>
    </w:p>
    <w:p w:rsidR="00C41751" w:rsidRPr="0049645E" w:rsidRDefault="00C41751" w:rsidP="00C41751">
      <w:pPr>
        <w:rPr>
          <w:rFonts w:ascii="Times" w:hAnsi="Times"/>
          <w:b/>
          <w:bCs/>
          <w:sz w:val="21"/>
          <w:szCs w:val="21"/>
        </w:rPr>
      </w:pPr>
      <w:r w:rsidRPr="0049645E">
        <w:rPr>
          <w:rFonts w:ascii="Times" w:hAnsi="Times"/>
          <w:b/>
          <w:bCs/>
          <w:sz w:val="21"/>
          <w:szCs w:val="21"/>
        </w:rPr>
        <w:t>4.</w:t>
      </w:r>
      <w:r w:rsidR="008A177E" w:rsidRPr="0049645E">
        <w:rPr>
          <w:rFonts w:ascii="Times" w:hAnsi="Times"/>
          <w:b/>
          <w:bCs/>
          <w:sz w:val="21"/>
          <w:szCs w:val="21"/>
        </w:rPr>
        <w:t>2</w:t>
      </w:r>
      <w:r w:rsidRPr="0049645E">
        <w:rPr>
          <w:rFonts w:ascii="Times" w:hAnsi="Times"/>
          <w:b/>
          <w:bCs/>
          <w:sz w:val="21"/>
          <w:szCs w:val="21"/>
        </w:rPr>
        <w:t xml:space="preserve"> Optimize course management</w:t>
      </w:r>
    </w:p>
    <w:p w:rsidR="005C2360" w:rsidRDefault="00E6652E" w:rsidP="00492CE3">
      <w:pPr>
        <w:rPr>
          <w:rFonts w:ascii="Times" w:hAnsi="Times"/>
          <w:color w:val="000000" w:themeColor="text1"/>
          <w:sz w:val="21"/>
          <w:szCs w:val="21"/>
        </w:rPr>
      </w:pPr>
      <w:r w:rsidRPr="00E6652E">
        <w:rPr>
          <w:rFonts w:ascii="Times" w:hAnsi="Times"/>
          <w:color w:val="000000" w:themeColor="text1"/>
          <w:sz w:val="21"/>
          <w:szCs w:val="21"/>
        </w:rPr>
        <w:t xml:space="preserve">Doyle (1986) obtainable from the experience, classroom management refers to the methodologies which teachers utilize to settle down the order problems </w:t>
      </w:r>
      <w:r w:rsidR="002F4DBD">
        <w:rPr>
          <w:rFonts w:ascii="Times" w:hAnsi="Times"/>
          <w:color w:val="000000" w:themeColor="text1"/>
          <w:sz w:val="21"/>
          <w:szCs w:val="21"/>
        </w:rPr>
        <w:t>happened in</w:t>
      </w:r>
      <w:r w:rsidRPr="00E6652E">
        <w:rPr>
          <w:rFonts w:ascii="Times" w:hAnsi="Times" w:hint="eastAsia"/>
          <w:color w:val="000000" w:themeColor="text1"/>
          <w:sz w:val="21"/>
          <w:szCs w:val="21"/>
        </w:rPr>
        <w:t xml:space="preserve"> </w:t>
      </w:r>
      <w:r w:rsidRPr="00E6652E">
        <w:rPr>
          <w:rFonts w:ascii="Times" w:hAnsi="Times"/>
          <w:color w:val="000000" w:themeColor="text1"/>
          <w:sz w:val="21"/>
          <w:szCs w:val="21"/>
        </w:rPr>
        <w:t>the classroom. Classroom management includes offer motivation, discipline and complement to the students. Specifically, it encoded when in-service teachers give motivational nominative or encouragement discourse during the course. Meanwhile, it also connects with the usage of drawing students’ attention along with the content delivering.</w:t>
      </w:r>
    </w:p>
    <w:p w:rsidR="00E6652E" w:rsidRPr="0049645E" w:rsidRDefault="00E6652E" w:rsidP="00492CE3">
      <w:pPr>
        <w:rPr>
          <w:rFonts w:ascii="Times" w:hAnsi="Times"/>
          <w:color w:val="000000" w:themeColor="text1"/>
          <w:sz w:val="21"/>
          <w:szCs w:val="21"/>
        </w:rPr>
      </w:pPr>
    </w:p>
    <w:p w:rsidR="00AB7F03" w:rsidRPr="0049645E" w:rsidRDefault="00B72EE0" w:rsidP="00D7747D">
      <w:pPr>
        <w:rPr>
          <w:rFonts w:ascii="Times" w:hAnsi="Times"/>
          <w:color w:val="000000" w:themeColor="text1"/>
          <w:sz w:val="21"/>
          <w:szCs w:val="21"/>
        </w:rPr>
      </w:pPr>
      <w:r w:rsidRPr="0049645E">
        <w:rPr>
          <w:rFonts w:ascii="Times" w:hAnsi="Times"/>
          <w:color w:val="000000" w:themeColor="text1"/>
          <w:sz w:val="21"/>
          <w:szCs w:val="21"/>
        </w:rPr>
        <w:t xml:space="preserve">At the classroom management level, </w:t>
      </w:r>
      <w:proofErr w:type="spellStart"/>
      <w:r w:rsidRPr="0049645E">
        <w:rPr>
          <w:rFonts w:ascii="Times" w:hAnsi="Times"/>
          <w:color w:val="000000" w:themeColor="text1"/>
          <w:sz w:val="21"/>
          <w:szCs w:val="21"/>
        </w:rPr>
        <w:t>Makulloluwa</w:t>
      </w:r>
      <w:proofErr w:type="spellEnd"/>
      <w:r w:rsidRPr="0049645E">
        <w:rPr>
          <w:rFonts w:ascii="Times" w:hAnsi="Times"/>
          <w:color w:val="000000" w:themeColor="text1"/>
          <w:sz w:val="21"/>
          <w:szCs w:val="21"/>
        </w:rPr>
        <w:t xml:space="preserve"> (2013) describes </w:t>
      </w:r>
      <w:r w:rsidR="00E96631" w:rsidRPr="0049645E">
        <w:rPr>
          <w:rFonts w:ascii="Times" w:hAnsi="Times"/>
          <w:color w:val="000000" w:themeColor="text1"/>
          <w:sz w:val="21"/>
          <w:szCs w:val="21"/>
        </w:rPr>
        <w:t xml:space="preserve">the teachers treat </w:t>
      </w:r>
      <w:r w:rsidRPr="0049645E">
        <w:rPr>
          <w:rFonts w:ascii="Times" w:hAnsi="Times"/>
          <w:color w:val="000000" w:themeColor="text1"/>
          <w:sz w:val="21"/>
          <w:szCs w:val="21"/>
        </w:rPr>
        <w:t>codeswitching</w:t>
      </w:r>
      <w:r w:rsidR="00E96631" w:rsidRPr="0049645E">
        <w:rPr>
          <w:rFonts w:ascii="Times" w:hAnsi="Times"/>
          <w:color w:val="000000" w:themeColor="text1"/>
          <w:sz w:val="21"/>
          <w:szCs w:val="21"/>
        </w:rPr>
        <w:t xml:space="preserve"> as a</w:t>
      </w:r>
      <w:r w:rsidR="00540C79" w:rsidRPr="0049645E">
        <w:rPr>
          <w:rFonts w:ascii="Times" w:hAnsi="Times"/>
          <w:color w:val="000000" w:themeColor="text1"/>
          <w:sz w:val="21"/>
          <w:szCs w:val="21"/>
        </w:rPr>
        <w:t xml:space="preserve"> useful pedagogical and </w:t>
      </w:r>
      <w:r w:rsidR="00E96631" w:rsidRPr="0049645E">
        <w:rPr>
          <w:rFonts w:ascii="Times" w:hAnsi="Times"/>
          <w:color w:val="000000" w:themeColor="text1"/>
          <w:sz w:val="21"/>
          <w:szCs w:val="21"/>
        </w:rPr>
        <w:t>administrative instrument</w:t>
      </w:r>
      <w:r w:rsidR="00540C79" w:rsidRPr="0049645E">
        <w:rPr>
          <w:rFonts w:ascii="Times" w:hAnsi="Times"/>
          <w:color w:val="000000" w:themeColor="text1"/>
          <w:sz w:val="21"/>
          <w:szCs w:val="21"/>
        </w:rPr>
        <w:t xml:space="preserve"> in the ESL classroom</w:t>
      </w:r>
      <w:r w:rsidR="00E96631" w:rsidRPr="0049645E">
        <w:rPr>
          <w:rFonts w:ascii="Times" w:hAnsi="Times"/>
          <w:color w:val="000000" w:themeColor="text1"/>
          <w:sz w:val="21"/>
          <w:szCs w:val="21"/>
        </w:rPr>
        <w:t xml:space="preserve">. </w:t>
      </w:r>
      <w:r w:rsidR="00540C79" w:rsidRPr="0049645E">
        <w:rPr>
          <w:rFonts w:ascii="Times" w:hAnsi="Times"/>
          <w:color w:val="000000" w:themeColor="text1"/>
          <w:sz w:val="21"/>
          <w:szCs w:val="21"/>
        </w:rPr>
        <w:t xml:space="preserve">As CS serving as a method to establish a less threatening course environment. </w:t>
      </w:r>
      <w:r w:rsidR="00E96631" w:rsidRPr="0049645E">
        <w:rPr>
          <w:rFonts w:ascii="Times" w:hAnsi="Times"/>
          <w:color w:val="000000" w:themeColor="text1"/>
          <w:sz w:val="21"/>
          <w:szCs w:val="21"/>
        </w:rPr>
        <w:t xml:space="preserve">Arguing in a similar vein, </w:t>
      </w:r>
      <w:proofErr w:type="spellStart"/>
      <w:r w:rsidR="00E96631" w:rsidRPr="0049645E">
        <w:rPr>
          <w:rFonts w:ascii="Times" w:hAnsi="Times"/>
          <w:color w:val="000000" w:themeColor="text1"/>
          <w:sz w:val="21"/>
          <w:szCs w:val="21"/>
        </w:rPr>
        <w:t>Selamat</w:t>
      </w:r>
      <w:proofErr w:type="spellEnd"/>
      <w:r w:rsidR="00E96631" w:rsidRPr="0049645E">
        <w:rPr>
          <w:rFonts w:ascii="Times" w:hAnsi="Times"/>
          <w:color w:val="000000" w:themeColor="text1"/>
          <w:sz w:val="21"/>
          <w:szCs w:val="21"/>
        </w:rPr>
        <w:t xml:space="preserve"> (2014)</w:t>
      </w:r>
      <w:r w:rsidR="00540C79" w:rsidRPr="0049645E">
        <w:rPr>
          <w:rFonts w:ascii="Times" w:hAnsi="Times"/>
          <w:color w:val="000000" w:themeColor="text1"/>
          <w:sz w:val="21"/>
          <w:szCs w:val="21"/>
        </w:rPr>
        <w:t xml:space="preserve"> proceed an experiment in Malaysian ESL classrooms and perceive</w:t>
      </w:r>
      <w:r w:rsidR="005A4209" w:rsidRPr="0049645E">
        <w:rPr>
          <w:rFonts w:ascii="Times" w:hAnsi="Times"/>
          <w:color w:val="000000" w:themeColor="text1"/>
          <w:sz w:val="21"/>
          <w:szCs w:val="21"/>
        </w:rPr>
        <w:t xml:space="preserve"> </w:t>
      </w:r>
      <w:r w:rsidR="00540C79" w:rsidRPr="0049645E">
        <w:rPr>
          <w:rFonts w:ascii="Times" w:hAnsi="Times"/>
          <w:color w:val="000000" w:themeColor="text1"/>
          <w:sz w:val="21"/>
          <w:szCs w:val="21"/>
        </w:rPr>
        <w:t xml:space="preserve">CS as an effective management pedagogy which benefit to the </w:t>
      </w:r>
      <w:r w:rsidR="005A4209" w:rsidRPr="0049645E">
        <w:rPr>
          <w:rFonts w:ascii="Times" w:hAnsi="Times"/>
          <w:color w:val="000000" w:themeColor="text1"/>
          <w:sz w:val="21"/>
          <w:szCs w:val="21"/>
        </w:rPr>
        <w:t xml:space="preserve">classroom management. Congruently, </w:t>
      </w:r>
      <w:proofErr w:type="spellStart"/>
      <w:proofErr w:type="gramStart"/>
      <w:r w:rsidR="005A4209" w:rsidRPr="0049645E">
        <w:rPr>
          <w:rFonts w:ascii="Times" w:hAnsi="Times"/>
          <w:color w:val="000000" w:themeColor="text1"/>
          <w:sz w:val="21"/>
          <w:szCs w:val="21"/>
        </w:rPr>
        <w:t>Horasan</w:t>
      </w:r>
      <w:proofErr w:type="spellEnd"/>
      <w:r w:rsidR="005A4209" w:rsidRPr="0049645E">
        <w:rPr>
          <w:rFonts w:ascii="Times" w:hAnsi="Times"/>
          <w:color w:val="000000" w:themeColor="text1"/>
          <w:sz w:val="21"/>
          <w:szCs w:val="21"/>
        </w:rPr>
        <w:t>(</w:t>
      </w:r>
      <w:proofErr w:type="gramEnd"/>
      <w:r w:rsidR="005A4209" w:rsidRPr="0049645E">
        <w:rPr>
          <w:rFonts w:ascii="Times" w:hAnsi="Times"/>
          <w:color w:val="000000" w:themeColor="text1"/>
          <w:sz w:val="21"/>
          <w:szCs w:val="21"/>
        </w:rPr>
        <w:t>2014) , in virtue of a thoughtful experimental analysis</w:t>
      </w:r>
      <w:r w:rsidR="00540C79" w:rsidRPr="0049645E">
        <w:rPr>
          <w:rFonts w:ascii="Times" w:hAnsi="Times"/>
          <w:color w:val="000000" w:themeColor="text1"/>
          <w:sz w:val="21"/>
          <w:szCs w:val="21"/>
        </w:rPr>
        <w:t xml:space="preserve"> of </w:t>
      </w:r>
      <w:r w:rsidR="003716F8" w:rsidRPr="0049645E">
        <w:rPr>
          <w:rFonts w:ascii="Times" w:hAnsi="Times"/>
          <w:color w:val="000000" w:themeColor="text1"/>
          <w:sz w:val="21"/>
          <w:szCs w:val="21"/>
        </w:rPr>
        <w:t>students and teachers from elementary level</w:t>
      </w:r>
      <w:r w:rsidR="005A4209" w:rsidRPr="0049645E">
        <w:rPr>
          <w:rFonts w:ascii="Times" w:hAnsi="Times"/>
          <w:color w:val="000000" w:themeColor="text1"/>
          <w:sz w:val="21"/>
          <w:szCs w:val="21"/>
        </w:rPr>
        <w:t>, confirm</w:t>
      </w:r>
      <w:r w:rsidR="008F009E">
        <w:rPr>
          <w:rFonts w:ascii="Times" w:hAnsi="Times"/>
          <w:color w:val="000000" w:themeColor="text1"/>
          <w:sz w:val="21"/>
          <w:szCs w:val="21"/>
        </w:rPr>
        <w:t>s</w:t>
      </w:r>
      <w:r w:rsidR="005A4209" w:rsidRPr="0049645E">
        <w:rPr>
          <w:rFonts w:ascii="Times" w:hAnsi="Times"/>
          <w:color w:val="000000" w:themeColor="text1"/>
          <w:sz w:val="21"/>
          <w:szCs w:val="21"/>
        </w:rPr>
        <w:t xml:space="preserve"> the merits of CS over again. Through the research, it is testified that by the employment of CS, not only </w:t>
      </w:r>
      <w:r w:rsidR="003716F8" w:rsidRPr="0049645E">
        <w:rPr>
          <w:rFonts w:ascii="Times" w:hAnsi="Times"/>
          <w:color w:val="000000" w:themeColor="text1"/>
          <w:sz w:val="21"/>
          <w:szCs w:val="21"/>
        </w:rPr>
        <w:t xml:space="preserve">strengthen </w:t>
      </w:r>
      <w:r w:rsidR="005A4209" w:rsidRPr="0049645E">
        <w:rPr>
          <w:rFonts w:ascii="Times" w:hAnsi="Times"/>
          <w:color w:val="000000" w:themeColor="text1"/>
          <w:sz w:val="21"/>
          <w:szCs w:val="21"/>
        </w:rPr>
        <w:t xml:space="preserve">the students’ language ability, but also </w:t>
      </w:r>
      <w:r w:rsidR="003716F8" w:rsidRPr="0049645E">
        <w:rPr>
          <w:rFonts w:ascii="Times" w:hAnsi="Times"/>
          <w:color w:val="000000" w:themeColor="text1"/>
          <w:sz w:val="21"/>
          <w:szCs w:val="21"/>
        </w:rPr>
        <w:t xml:space="preserve">maintain </w:t>
      </w:r>
      <w:r w:rsidR="005A4209" w:rsidRPr="0049645E">
        <w:rPr>
          <w:rFonts w:ascii="Times" w:hAnsi="Times"/>
          <w:color w:val="000000" w:themeColor="text1"/>
          <w:sz w:val="21"/>
          <w:szCs w:val="21"/>
        </w:rPr>
        <w:t>the classroom attention.</w:t>
      </w:r>
    </w:p>
    <w:p w:rsidR="005A4209" w:rsidRPr="0049645E" w:rsidRDefault="005A4209" w:rsidP="00B72EE0">
      <w:pPr>
        <w:rPr>
          <w:rFonts w:ascii="Times" w:hAnsi="Times"/>
          <w:color w:val="FF0000"/>
          <w:sz w:val="21"/>
          <w:szCs w:val="21"/>
        </w:rPr>
      </w:pPr>
    </w:p>
    <w:p w:rsidR="00CB324E" w:rsidRPr="00CB324E" w:rsidRDefault="00CB324E" w:rsidP="00CB324E">
      <w:pPr>
        <w:rPr>
          <w:rFonts w:ascii="Times" w:hAnsi="Times"/>
          <w:color w:val="000000" w:themeColor="text1"/>
          <w:sz w:val="21"/>
          <w:szCs w:val="21"/>
        </w:rPr>
      </w:pPr>
      <w:proofErr w:type="spellStart"/>
      <w:r w:rsidRPr="00CB324E">
        <w:rPr>
          <w:rFonts w:ascii="Times" w:hAnsi="Times"/>
          <w:color w:val="000000" w:themeColor="text1"/>
          <w:sz w:val="21"/>
          <w:szCs w:val="21"/>
        </w:rPr>
        <w:t>Canagarajah</w:t>
      </w:r>
      <w:proofErr w:type="spellEnd"/>
      <w:r w:rsidRPr="00CB324E">
        <w:rPr>
          <w:rFonts w:ascii="Times" w:hAnsi="Times"/>
          <w:color w:val="000000" w:themeColor="text1"/>
          <w:sz w:val="21"/>
          <w:szCs w:val="21"/>
        </w:rPr>
        <w:t xml:space="preserve"> (1995) procee</w:t>
      </w:r>
      <w:r>
        <w:rPr>
          <w:rFonts w:ascii="Times" w:hAnsi="Times"/>
          <w:color w:val="000000" w:themeColor="text1"/>
          <w:sz w:val="21"/>
          <w:szCs w:val="21"/>
        </w:rPr>
        <w:t>ds</w:t>
      </w:r>
      <w:r w:rsidRPr="00CB324E">
        <w:rPr>
          <w:rFonts w:ascii="Times" w:hAnsi="Times"/>
          <w:color w:val="000000" w:themeColor="text1"/>
          <w:sz w:val="21"/>
          <w:szCs w:val="21"/>
        </w:rPr>
        <w:t xml:space="preserve"> with a comprehensive experiment about codeswitching utterance that happened in the SLA classroom in </w:t>
      </w:r>
      <w:proofErr w:type="gramStart"/>
      <w:r w:rsidRPr="00CB324E">
        <w:rPr>
          <w:rFonts w:ascii="Times" w:hAnsi="Times"/>
          <w:color w:val="000000" w:themeColor="text1"/>
          <w:sz w:val="21"/>
          <w:szCs w:val="21"/>
        </w:rPr>
        <w:t>Jaffna(</w:t>
      </w:r>
      <w:proofErr w:type="gramEnd"/>
      <w:r w:rsidRPr="00CB324E">
        <w:rPr>
          <w:rFonts w:ascii="Times" w:hAnsi="Times"/>
          <w:color w:val="000000" w:themeColor="text1"/>
          <w:sz w:val="21"/>
          <w:szCs w:val="21"/>
        </w:rPr>
        <w:t xml:space="preserve">Sri Lanka) secondary school. By utilizing </w:t>
      </w:r>
      <w:r w:rsidRPr="00CB324E">
        <w:rPr>
          <w:rFonts w:ascii="Times" w:hAnsi="Times"/>
          <w:color w:val="000000" w:themeColor="text1"/>
          <w:sz w:val="21"/>
          <w:szCs w:val="21"/>
        </w:rPr>
        <w:lastRenderedPageBreak/>
        <w:t xml:space="preserve">questionnaires and semi-structured interviews, the research illustrates some useful functions of the </w:t>
      </w:r>
      <w:r w:rsidR="00C17015">
        <w:rPr>
          <w:rFonts w:ascii="Times" w:hAnsi="Times"/>
          <w:color w:val="000000" w:themeColor="text1"/>
          <w:sz w:val="21"/>
          <w:szCs w:val="21"/>
        </w:rPr>
        <w:t>CS</w:t>
      </w:r>
      <w:r w:rsidRPr="00CB324E">
        <w:rPr>
          <w:rFonts w:ascii="Times" w:hAnsi="Times"/>
          <w:color w:val="000000" w:themeColor="text1"/>
          <w:sz w:val="21"/>
          <w:szCs w:val="21"/>
        </w:rPr>
        <w:t xml:space="preserve">, such as, the functions as classroom management and classroom content transmission in Sri Lanka’s SLA classroom. Significantly, </w:t>
      </w:r>
      <w:proofErr w:type="spellStart"/>
      <w:r w:rsidRPr="00CB324E">
        <w:rPr>
          <w:rFonts w:ascii="Times" w:hAnsi="Times"/>
          <w:color w:val="000000" w:themeColor="text1"/>
          <w:sz w:val="21"/>
          <w:szCs w:val="21"/>
        </w:rPr>
        <w:t>Canagarajah</w:t>
      </w:r>
      <w:proofErr w:type="spellEnd"/>
      <w:r w:rsidRPr="00CB324E">
        <w:rPr>
          <w:rFonts w:ascii="Times" w:hAnsi="Times"/>
          <w:color w:val="000000" w:themeColor="text1"/>
          <w:sz w:val="21"/>
          <w:szCs w:val="21"/>
        </w:rPr>
        <w:t xml:space="preserve"> reports that the primary reason for teacher utilize the CS is for classroom management. For example, the codeswitching is employed with such situations, curriculum begin, course-content negotiation, discipline management, students praising</w:t>
      </w:r>
      <w:r w:rsidR="00C17015">
        <w:rPr>
          <w:rFonts w:ascii="Times" w:hAnsi="Times"/>
          <w:color w:val="000000" w:themeColor="text1"/>
          <w:sz w:val="21"/>
          <w:szCs w:val="21"/>
        </w:rPr>
        <w:t xml:space="preserve"> and </w:t>
      </w:r>
      <w:r w:rsidRPr="00CB324E">
        <w:rPr>
          <w:rFonts w:ascii="Times" w:hAnsi="Times"/>
          <w:color w:val="000000" w:themeColor="text1"/>
          <w:sz w:val="21"/>
          <w:szCs w:val="21"/>
        </w:rPr>
        <w:t>students warning.</w:t>
      </w:r>
    </w:p>
    <w:p w:rsidR="00CB324E" w:rsidRDefault="00CB324E" w:rsidP="00CB324E">
      <w:pPr>
        <w:rPr>
          <w:rFonts w:ascii="Times" w:hAnsi="Times"/>
          <w:color w:val="000000" w:themeColor="text1"/>
          <w:sz w:val="21"/>
          <w:szCs w:val="21"/>
        </w:rPr>
      </w:pPr>
      <w:r w:rsidRPr="00CB324E">
        <w:rPr>
          <w:rFonts w:ascii="Times" w:hAnsi="Times"/>
          <w:color w:val="000000" w:themeColor="text1"/>
          <w:sz w:val="21"/>
          <w:szCs w:val="21"/>
        </w:rPr>
        <w:t xml:space="preserve"> </w:t>
      </w:r>
    </w:p>
    <w:p w:rsidR="000209A0" w:rsidRPr="0049645E" w:rsidRDefault="00CB6603" w:rsidP="00CB324E">
      <w:pPr>
        <w:rPr>
          <w:rFonts w:ascii="Times" w:hAnsi="Times"/>
          <w:color w:val="000000" w:themeColor="text1"/>
          <w:sz w:val="21"/>
          <w:szCs w:val="21"/>
        </w:rPr>
      </w:pPr>
      <w:r w:rsidRPr="0049645E">
        <w:rPr>
          <w:rFonts w:ascii="Times" w:hAnsi="Times"/>
          <w:color w:val="000000" w:themeColor="text1"/>
          <w:sz w:val="21"/>
          <w:szCs w:val="21"/>
        </w:rPr>
        <w:t xml:space="preserve">Actually, </w:t>
      </w:r>
      <w:r w:rsidR="000209A0" w:rsidRPr="0049645E">
        <w:rPr>
          <w:rFonts w:ascii="Times" w:hAnsi="Times"/>
          <w:color w:val="000000" w:themeColor="text1"/>
          <w:sz w:val="21"/>
          <w:szCs w:val="21"/>
        </w:rPr>
        <w:t>faced with the administrati</w:t>
      </w:r>
      <w:r w:rsidR="00C17015">
        <w:rPr>
          <w:rFonts w:ascii="Times" w:hAnsi="Times"/>
          <w:color w:val="000000" w:themeColor="text1"/>
          <w:sz w:val="21"/>
          <w:szCs w:val="21"/>
        </w:rPr>
        <w:t>on</w:t>
      </w:r>
      <w:r w:rsidR="000209A0" w:rsidRPr="0049645E">
        <w:rPr>
          <w:rFonts w:ascii="Times" w:hAnsi="Times"/>
          <w:color w:val="000000" w:themeColor="text1"/>
          <w:sz w:val="21"/>
          <w:szCs w:val="21"/>
        </w:rPr>
        <w:t xml:space="preserve"> or searching for verbal feedback to confirm the class participants comprehension </w:t>
      </w:r>
      <w:r w:rsidR="00C17015">
        <w:rPr>
          <w:rFonts w:ascii="Times" w:hAnsi="Times"/>
          <w:color w:val="000000" w:themeColor="text1"/>
          <w:sz w:val="21"/>
          <w:szCs w:val="21"/>
        </w:rPr>
        <w:t>situation</w:t>
      </w:r>
      <w:r w:rsidR="000209A0" w:rsidRPr="0049645E">
        <w:rPr>
          <w:rFonts w:ascii="Times" w:hAnsi="Times"/>
          <w:color w:val="000000" w:themeColor="text1"/>
          <w:sz w:val="21"/>
          <w:szCs w:val="21"/>
        </w:rPr>
        <w:t xml:space="preserve">, the teachers often request to the usage of codeswitching. Through the above experiments and researches, it is affirmed that the pedagogy of codeswitching serves as an effective but inessential component in the classroom management. That is to say, </w:t>
      </w:r>
      <w:r w:rsidR="00C84D31" w:rsidRPr="0049645E">
        <w:rPr>
          <w:rFonts w:ascii="Times" w:hAnsi="Times"/>
          <w:color w:val="000000" w:themeColor="text1"/>
          <w:sz w:val="21"/>
          <w:szCs w:val="21"/>
        </w:rPr>
        <w:t>within the unproficiency class, using codeswitching for classroom management shows the necessity and importance. However, within the high-level proficiency classroom, the utilize of codeswitching for administrative aim is either beingness or bottommost.</w:t>
      </w:r>
    </w:p>
    <w:p w:rsidR="000209A0" w:rsidRPr="0049645E" w:rsidRDefault="000209A0" w:rsidP="00D7747D">
      <w:pPr>
        <w:rPr>
          <w:rFonts w:ascii="Times" w:hAnsi="Times"/>
          <w:color w:val="000000" w:themeColor="text1"/>
          <w:sz w:val="21"/>
          <w:szCs w:val="21"/>
        </w:rPr>
      </w:pPr>
    </w:p>
    <w:p w:rsidR="00C84D31" w:rsidRPr="0049645E" w:rsidRDefault="00C84D31" w:rsidP="00C84D31">
      <w:pPr>
        <w:rPr>
          <w:rFonts w:ascii="Times" w:hAnsi="Times"/>
          <w:b/>
          <w:bCs/>
          <w:sz w:val="21"/>
          <w:szCs w:val="21"/>
        </w:rPr>
      </w:pPr>
      <w:r w:rsidRPr="0049645E">
        <w:rPr>
          <w:rFonts w:ascii="Times" w:hAnsi="Times"/>
          <w:b/>
          <w:bCs/>
          <w:sz w:val="21"/>
          <w:szCs w:val="21"/>
        </w:rPr>
        <w:t>4.3 Optimize interpersonal relationships</w:t>
      </w:r>
    </w:p>
    <w:p w:rsidR="00C74842" w:rsidRDefault="00E15C85" w:rsidP="00A23C52">
      <w:pPr>
        <w:rPr>
          <w:rFonts w:ascii="Times" w:hAnsi="Times"/>
          <w:color w:val="000000" w:themeColor="text1"/>
          <w:sz w:val="21"/>
          <w:szCs w:val="21"/>
        </w:rPr>
      </w:pPr>
      <w:r w:rsidRPr="00E15C85">
        <w:rPr>
          <w:rFonts w:ascii="Times" w:hAnsi="Times"/>
          <w:color w:val="000000" w:themeColor="text1"/>
          <w:sz w:val="21"/>
          <w:szCs w:val="21"/>
        </w:rPr>
        <w:t xml:space="preserve">Based on the previous studies, one of the features of the codeswitching is for the social interactional purposes. In terms of interaction, there exist the merits of codeswitching in facilitate interaction among teachers and students. </w:t>
      </w:r>
      <w:proofErr w:type="spellStart"/>
      <w:r w:rsidRPr="00E15C85">
        <w:rPr>
          <w:rFonts w:ascii="Times" w:hAnsi="Times"/>
          <w:color w:val="000000" w:themeColor="text1"/>
          <w:sz w:val="21"/>
          <w:szCs w:val="21"/>
        </w:rPr>
        <w:t>Rolin-Ianziti</w:t>
      </w:r>
      <w:proofErr w:type="spellEnd"/>
      <w:r w:rsidRPr="00E15C85">
        <w:rPr>
          <w:rFonts w:ascii="Times" w:hAnsi="Times"/>
          <w:color w:val="000000" w:themeColor="text1"/>
          <w:sz w:val="21"/>
          <w:szCs w:val="21"/>
        </w:rPr>
        <w:t xml:space="preserve"> and </w:t>
      </w:r>
      <w:proofErr w:type="spellStart"/>
      <w:r w:rsidRPr="00E15C85">
        <w:rPr>
          <w:rFonts w:ascii="Times" w:hAnsi="Times"/>
          <w:color w:val="000000" w:themeColor="text1"/>
          <w:sz w:val="21"/>
          <w:szCs w:val="21"/>
        </w:rPr>
        <w:t>Brownlie</w:t>
      </w:r>
      <w:proofErr w:type="spellEnd"/>
      <w:r w:rsidRPr="00E15C85">
        <w:rPr>
          <w:rFonts w:ascii="Times" w:hAnsi="Times"/>
          <w:color w:val="000000" w:themeColor="text1"/>
          <w:sz w:val="21"/>
          <w:szCs w:val="21"/>
        </w:rPr>
        <w:t xml:space="preserve"> (2002), undertaking experiments on higher education level, reports that within the foreign language (FL) classroom, the teachers’ usage of native language (NL) is aspire to decrease the sense of social distance to the students. </w:t>
      </w:r>
      <w:proofErr w:type="spellStart"/>
      <w:r w:rsidRPr="00E15C85">
        <w:rPr>
          <w:rFonts w:ascii="Times" w:hAnsi="Times"/>
          <w:color w:val="000000" w:themeColor="text1"/>
          <w:sz w:val="21"/>
          <w:szCs w:val="21"/>
        </w:rPr>
        <w:t>Canagarajah</w:t>
      </w:r>
      <w:proofErr w:type="spellEnd"/>
      <w:r w:rsidRPr="00E15C85">
        <w:rPr>
          <w:rFonts w:ascii="Times" w:hAnsi="Times"/>
          <w:color w:val="000000" w:themeColor="text1"/>
          <w:sz w:val="21"/>
          <w:szCs w:val="21"/>
        </w:rPr>
        <w:t xml:space="preserve"> (1995) detailed assert that, investigating the participants within the research, the native language teachers regard the </w:t>
      </w:r>
      <w:r w:rsidR="006965C8">
        <w:rPr>
          <w:rFonts w:ascii="Times" w:hAnsi="Times"/>
          <w:color w:val="000000" w:themeColor="text1"/>
          <w:sz w:val="21"/>
          <w:szCs w:val="21"/>
        </w:rPr>
        <w:t>native language</w:t>
      </w:r>
      <w:r w:rsidRPr="00E15C85">
        <w:rPr>
          <w:rFonts w:ascii="Times" w:hAnsi="Times"/>
          <w:color w:val="000000" w:themeColor="text1"/>
          <w:sz w:val="21"/>
          <w:szCs w:val="21"/>
        </w:rPr>
        <w:t xml:space="preserve"> as the tool to “break the ice and establish rapport with students”.</w:t>
      </w:r>
    </w:p>
    <w:p w:rsidR="00E15C85" w:rsidRPr="0049645E" w:rsidRDefault="00E15C85" w:rsidP="00A23C52">
      <w:pPr>
        <w:rPr>
          <w:rFonts w:ascii="Times" w:hAnsi="Times"/>
          <w:color w:val="000000" w:themeColor="text1"/>
          <w:sz w:val="21"/>
          <w:szCs w:val="21"/>
        </w:rPr>
      </w:pPr>
    </w:p>
    <w:p w:rsidR="00492CE3" w:rsidRDefault="00620154" w:rsidP="00E51CE7">
      <w:pPr>
        <w:rPr>
          <w:rFonts w:ascii="Times" w:hAnsi="Times"/>
          <w:color w:val="000000" w:themeColor="text1"/>
          <w:sz w:val="21"/>
          <w:szCs w:val="21"/>
        </w:rPr>
      </w:pPr>
      <w:r w:rsidRPr="00620154">
        <w:rPr>
          <w:rFonts w:ascii="Times" w:hAnsi="Times"/>
          <w:color w:val="000000" w:themeColor="text1"/>
          <w:sz w:val="21"/>
          <w:szCs w:val="21"/>
        </w:rPr>
        <w:t xml:space="preserve">In fact, to a great extent, the use of the L1 in the classroom reduces the tension and creates a learner-friendly classroom environment. Lin's (1988) experiment postulates that teachers using code-switching to establish a balance between different relationships and disparate levels of interactions. Through the utilizing of L1, teachers undertake the empathic role along with the teaching process. When students confronting with the indigestive part or difficult content, by the help of CS, the teacher show a sympathetic stance towards the student. In other words, at the pedagogical level, the teacher who uses L2 is portrayed as a </w:t>
      </w:r>
      <w:r w:rsidR="004A1CE1">
        <w:rPr>
          <w:rFonts w:ascii="Times" w:hAnsi="Times"/>
          <w:color w:val="000000" w:themeColor="text1"/>
          <w:sz w:val="21"/>
          <w:szCs w:val="21"/>
        </w:rPr>
        <w:t>“</w:t>
      </w:r>
      <w:r w:rsidRPr="00620154">
        <w:rPr>
          <w:rFonts w:ascii="Times" w:hAnsi="Times"/>
          <w:color w:val="000000" w:themeColor="text1"/>
          <w:sz w:val="21"/>
          <w:szCs w:val="21"/>
        </w:rPr>
        <w:t>foreign language teacher</w:t>
      </w:r>
      <w:r w:rsidR="004A1CE1">
        <w:rPr>
          <w:rFonts w:ascii="Times" w:hAnsi="Times"/>
          <w:color w:val="000000" w:themeColor="text1"/>
          <w:sz w:val="21"/>
          <w:szCs w:val="21"/>
        </w:rPr>
        <w:t>”</w:t>
      </w:r>
      <w:r w:rsidRPr="00620154">
        <w:rPr>
          <w:rFonts w:ascii="Times" w:hAnsi="Times"/>
          <w:color w:val="000000" w:themeColor="text1"/>
          <w:sz w:val="21"/>
          <w:szCs w:val="21"/>
        </w:rPr>
        <w:t xml:space="preserve">; at the supplementary level, the teacher who choose L1 is regarded as a </w:t>
      </w:r>
      <w:r w:rsidR="004A1CE1">
        <w:rPr>
          <w:rFonts w:ascii="Times" w:hAnsi="Times"/>
          <w:color w:val="000000" w:themeColor="text1"/>
          <w:sz w:val="21"/>
          <w:szCs w:val="21"/>
        </w:rPr>
        <w:t>“</w:t>
      </w:r>
      <w:r w:rsidRPr="00620154">
        <w:rPr>
          <w:rFonts w:ascii="Times" w:hAnsi="Times"/>
          <w:color w:val="000000" w:themeColor="text1"/>
          <w:sz w:val="21"/>
          <w:szCs w:val="21"/>
        </w:rPr>
        <w:t>bilingual helper</w:t>
      </w:r>
      <w:r w:rsidR="004A1CE1">
        <w:rPr>
          <w:rFonts w:ascii="Times" w:hAnsi="Times"/>
          <w:color w:val="000000" w:themeColor="text1"/>
          <w:sz w:val="21"/>
          <w:szCs w:val="21"/>
        </w:rPr>
        <w:t>”</w:t>
      </w:r>
      <w:r w:rsidRPr="00620154">
        <w:rPr>
          <w:rFonts w:ascii="Times" w:hAnsi="Times"/>
          <w:color w:val="000000" w:themeColor="text1"/>
          <w:sz w:val="21"/>
          <w:szCs w:val="21"/>
        </w:rPr>
        <w:t>. Outlined by Lin's experiments, it confirmed that CS is a teaching auxiliary mean in the SLA classroom. Meanwhile it contributes to the creation of a friendly classroom environment.</w:t>
      </w:r>
    </w:p>
    <w:p w:rsidR="00620154" w:rsidRPr="0049645E" w:rsidRDefault="00620154" w:rsidP="00E51CE7">
      <w:pPr>
        <w:rPr>
          <w:rFonts w:ascii="Times" w:hAnsi="Times"/>
          <w:color w:val="000000" w:themeColor="text1"/>
          <w:sz w:val="21"/>
          <w:szCs w:val="21"/>
        </w:rPr>
      </w:pPr>
    </w:p>
    <w:p w:rsidR="00A23C52" w:rsidRDefault="004A1CE1">
      <w:pPr>
        <w:rPr>
          <w:rFonts w:ascii="Times" w:hAnsi="Times"/>
          <w:color w:val="000000" w:themeColor="text1"/>
          <w:sz w:val="21"/>
          <w:szCs w:val="21"/>
        </w:rPr>
      </w:pPr>
      <w:r w:rsidRPr="004A1CE1">
        <w:rPr>
          <w:rFonts w:ascii="Times" w:hAnsi="Times"/>
          <w:color w:val="000000" w:themeColor="text1"/>
          <w:sz w:val="21"/>
          <w:szCs w:val="21"/>
        </w:rPr>
        <w:t xml:space="preserve">In addition to the above-mentioned merits of </w:t>
      </w:r>
      <w:r>
        <w:rPr>
          <w:rFonts w:ascii="Times" w:hAnsi="Times"/>
          <w:color w:val="000000" w:themeColor="text1"/>
          <w:sz w:val="21"/>
          <w:szCs w:val="21"/>
        </w:rPr>
        <w:t>CS</w:t>
      </w:r>
      <w:r w:rsidRPr="004A1CE1">
        <w:rPr>
          <w:rFonts w:ascii="Times" w:hAnsi="Times"/>
          <w:color w:val="000000" w:themeColor="text1"/>
          <w:sz w:val="21"/>
          <w:szCs w:val="21"/>
        </w:rPr>
        <w:t xml:space="preserve"> in optimizing interpersonal relationships in SLA, I think code-switching avails students’ self-confidence construction and firm teacher-student relationship establishment and maintenance. On one hand, in SLA class, the instructor uses L1 for instruction discourse in course-related activities. When receiving easy-to-understand activity commands, the student automatically burst out </w:t>
      </w:r>
      <w:r>
        <w:rPr>
          <w:rFonts w:ascii="Times" w:hAnsi="Times"/>
          <w:color w:val="000000" w:themeColor="text1"/>
          <w:sz w:val="21"/>
          <w:szCs w:val="21"/>
        </w:rPr>
        <w:t>with</w:t>
      </w:r>
      <w:r w:rsidRPr="004A1CE1">
        <w:rPr>
          <w:rFonts w:ascii="Times" w:hAnsi="Times"/>
          <w:color w:val="000000" w:themeColor="text1"/>
          <w:sz w:val="21"/>
          <w:szCs w:val="21"/>
        </w:rPr>
        <w:t xml:space="preserve"> confidence and initiative participation willingness. The action of CS just like the olive branch which effectively leads the students to actively, voluntarily, passionately participate in the class activities. On the other hand, the utilizing of CS is liable to establish and maintain the teacher-student co-relationships. When a student owns </w:t>
      </w:r>
      <w:r w:rsidRPr="004A1CE1">
        <w:rPr>
          <w:rFonts w:ascii="Times" w:hAnsi="Times"/>
          <w:color w:val="000000" w:themeColor="text1"/>
          <w:sz w:val="21"/>
          <w:szCs w:val="21"/>
        </w:rPr>
        <w:lastRenderedPageBreak/>
        <w:t>less proficiency in a foreign language, the action initiatively switch to L1 of the teacher will warm-hearted the embarrassed students. Gradually, a sense of unbreakable trust between teachers and students is built and maintained.</w:t>
      </w:r>
    </w:p>
    <w:p w:rsidR="004A1CE1" w:rsidRPr="0049645E" w:rsidRDefault="004A1CE1">
      <w:pPr>
        <w:rPr>
          <w:rFonts w:ascii="Times" w:hAnsi="Times"/>
          <w:color w:val="FF0000"/>
          <w:sz w:val="21"/>
          <w:szCs w:val="21"/>
        </w:rPr>
      </w:pPr>
    </w:p>
    <w:p w:rsidR="00813AC7" w:rsidRPr="0049645E" w:rsidRDefault="00C74842">
      <w:pPr>
        <w:rPr>
          <w:rFonts w:ascii="Times" w:hAnsi="Times"/>
          <w:b/>
          <w:bCs/>
          <w:sz w:val="21"/>
          <w:szCs w:val="21"/>
        </w:rPr>
      </w:pPr>
      <w:r w:rsidRPr="0049645E">
        <w:rPr>
          <w:rFonts w:ascii="Times" w:hAnsi="Times"/>
          <w:b/>
          <w:bCs/>
          <w:sz w:val="21"/>
          <w:szCs w:val="21"/>
        </w:rPr>
        <w:t>5. Conclusion</w:t>
      </w:r>
    </w:p>
    <w:p w:rsidR="00FE280D" w:rsidRPr="0049645E" w:rsidRDefault="00FE280D">
      <w:pPr>
        <w:rPr>
          <w:rFonts w:ascii="Times" w:hAnsi="Times"/>
          <w:b/>
          <w:bCs/>
          <w:sz w:val="21"/>
          <w:szCs w:val="21"/>
        </w:rPr>
      </w:pPr>
    </w:p>
    <w:p w:rsidR="00A71B0E" w:rsidRPr="0049645E" w:rsidRDefault="004A1CE1" w:rsidP="00F91517">
      <w:pPr>
        <w:rPr>
          <w:rFonts w:ascii="Times" w:hAnsi="Times"/>
          <w:color w:val="FF0000"/>
          <w:sz w:val="21"/>
          <w:szCs w:val="21"/>
        </w:rPr>
      </w:pPr>
      <w:r w:rsidRPr="004A1CE1">
        <w:rPr>
          <w:rFonts w:ascii="Times" w:hAnsi="Times"/>
          <w:color w:val="000000" w:themeColor="text1"/>
          <w:sz w:val="21"/>
          <w:szCs w:val="21"/>
        </w:rPr>
        <w:t xml:space="preserve">In summary, the utilizing of CS by the language teachers in SLA classrooms is somehow inevitable. Moderate CS serves as an effective teaching pedagogy. It not only </w:t>
      </w:r>
      <w:r w:rsidRPr="004A1CE1">
        <w:rPr>
          <w:rFonts w:ascii="Times" w:hAnsi="Times"/>
          <w:color w:val="000000" w:themeColor="text1"/>
          <w:sz w:val="21"/>
          <w:szCs w:val="21"/>
        </w:rPr>
        <w:t>adapts</w:t>
      </w:r>
      <w:r w:rsidRPr="004A1CE1">
        <w:rPr>
          <w:rFonts w:ascii="Times" w:hAnsi="Times"/>
          <w:color w:val="000000" w:themeColor="text1"/>
          <w:sz w:val="21"/>
          <w:szCs w:val="21"/>
        </w:rPr>
        <w:t xml:space="preserve"> to the social regulations but also avail teaching instructors to do effectively lecturing and organizing in the </w:t>
      </w:r>
      <w:r>
        <w:rPr>
          <w:rFonts w:ascii="Times" w:hAnsi="Times"/>
          <w:color w:val="000000" w:themeColor="text1"/>
          <w:sz w:val="21"/>
          <w:szCs w:val="21"/>
        </w:rPr>
        <w:t xml:space="preserve">SLA </w:t>
      </w:r>
      <w:r w:rsidRPr="004A1CE1">
        <w:rPr>
          <w:rFonts w:ascii="Times" w:hAnsi="Times"/>
          <w:color w:val="000000" w:themeColor="text1"/>
          <w:sz w:val="21"/>
          <w:szCs w:val="21"/>
        </w:rPr>
        <w:t xml:space="preserve">classroom. The above discussion manifest that CS is conductive to the curriculum access, followed by the function like classroom management, as well as interpersonal relationship. The CS which is utilized for giving an interpretation of the </w:t>
      </w:r>
      <w:r>
        <w:rPr>
          <w:rFonts w:ascii="Times" w:hAnsi="Times" w:hint="eastAsia"/>
          <w:color w:val="000000" w:themeColor="text1"/>
          <w:sz w:val="21"/>
          <w:szCs w:val="21"/>
        </w:rPr>
        <w:t>in</w:t>
      </w:r>
      <w:r w:rsidRPr="004A1CE1">
        <w:rPr>
          <w:rFonts w:ascii="Times" w:hAnsi="Times"/>
          <w:color w:val="000000" w:themeColor="text1"/>
          <w:sz w:val="21"/>
          <w:szCs w:val="21"/>
        </w:rPr>
        <w:t>digestive curriculum content implies the irreplaceable position in students’ comprehension of the foreign classroom content. Then, The CS pedagogy acts as a portion of SLA classroom management with efficiency. Meanwhile, CS is efficacious to establish and maintain healthy social interaction in the SLA classroom. However, it should not be overlooked that the superfluous CS may affect the L2 learning course by depriving students of the valuable L2 learning opportunities. Classroom CS should not be abused. That is to say, the employment of CS</w:t>
      </w:r>
      <w:r w:rsidR="00907E84">
        <w:rPr>
          <w:rFonts w:ascii="Times" w:hAnsi="Times"/>
          <w:color w:val="000000" w:themeColor="text1"/>
          <w:sz w:val="21"/>
          <w:szCs w:val="21"/>
        </w:rPr>
        <w:t xml:space="preserve">, to a large extent, should </w:t>
      </w:r>
      <w:r w:rsidRPr="004A1CE1">
        <w:rPr>
          <w:rFonts w:ascii="Times" w:hAnsi="Times"/>
          <w:color w:val="000000" w:themeColor="text1"/>
          <w:sz w:val="21"/>
          <w:szCs w:val="21"/>
        </w:rPr>
        <w:t>be used when necessary in the SLA classrooms.</w:t>
      </w:r>
    </w:p>
    <w:p w:rsidR="00CA6D3A" w:rsidRPr="0049645E" w:rsidRDefault="00CA6D3A" w:rsidP="0012624A">
      <w:pPr>
        <w:rPr>
          <w:rFonts w:ascii="Times" w:hAnsi="Times"/>
          <w:color w:val="FF0000"/>
          <w:sz w:val="21"/>
          <w:szCs w:val="21"/>
        </w:rPr>
      </w:pPr>
    </w:p>
    <w:p w:rsidR="00CA6D3A" w:rsidRPr="0049645E" w:rsidRDefault="00CA6D3A">
      <w:pPr>
        <w:rPr>
          <w:rFonts w:ascii="Times" w:hAnsi="Times"/>
          <w:color w:val="000000" w:themeColor="text1"/>
          <w:sz w:val="21"/>
          <w:szCs w:val="21"/>
        </w:rPr>
      </w:pPr>
      <w:r w:rsidRPr="0049645E">
        <w:rPr>
          <w:rFonts w:ascii="Times" w:hAnsi="Times"/>
          <w:b/>
          <w:bCs/>
          <w:sz w:val="21"/>
          <w:szCs w:val="21"/>
        </w:rPr>
        <w:br w:type="page"/>
      </w:r>
      <w:bookmarkStart w:id="0" w:name="_GoBack"/>
      <w:bookmarkEnd w:id="0"/>
    </w:p>
    <w:p w:rsidR="0012624A" w:rsidRPr="0049645E" w:rsidRDefault="0012624A" w:rsidP="0012624A">
      <w:pPr>
        <w:rPr>
          <w:rFonts w:ascii="Times" w:hAnsi="Times"/>
          <w:b/>
          <w:bCs/>
          <w:sz w:val="21"/>
          <w:szCs w:val="21"/>
        </w:rPr>
      </w:pPr>
      <w:r w:rsidRPr="0049645E">
        <w:rPr>
          <w:rFonts w:ascii="Times" w:hAnsi="Times"/>
          <w:b/>
          <w:bCs/>
          <w:sz w:val="21"/>
          <w:szCs w:val="21"/>
        </w:rPr>
        <w:lastRenderedPageBreak/>
        <w:t>Bibliographies:</w:t>
      </w:r>
    </w:p>
    <w:p w:rsidR="00AB5401" w:rsidRPr="0049645E" w:rsidRDefault="009B6601" w:rsidP="00AB5401">
      <w:pPr>
        <w:ind w:left="420" w:hangingChars="200" w:hanging="420"/>
        <w:rPr>
          <w:rFonts w:ascii="Times" w:hAnsi="Times"/>
          <w:sz w:val="21"/>
          <w:szCs w:val="21"/>
        </w:rPr>
      </w:pPr>
      <w:r w:rsidRPr="0049645E">
        <w:rPr>
          <w:rFonts w:ascii="Times" w:hAnsi="Times"/>
          <w:color w:val="000000" w:themeColor="text1"/>
          <w:sz w:val="21"/>
          <w:szCs w:val="21"/>
        </w:rPr>
        <w:t xml:space="preserve">Ahmad B.H., </w:t>
      </w:r>
      <w:proofErr w:type="spellStart"/>
      <w:r w:rsidRPr="0049645E">
        <w:rPr>
          <w:rFonts w:ascii="Times" w:hAnsi="Times"/>
          <w:color w:val="000000" w:themeColor="text1"/>
          <w:sz w:val="21"/>
          <w:szCs w:val="21"/>
        </w:rPr>
        <w:t>Jusoff</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K.(</w:t>
      </w:r>
      <w:proofErr w:type="gramEnd"/>
      <w:r w:rsidRPr="0049645E">
        <w:rPr>
          <w:rFonts w:ascii="Times" w:hAnsi="Times"/>
          <w:color w:val="000000" w:themeColor="text1"/>
          <w:sz w:val="21"/>
          <w:szCs w:val="21"/>
        </w:rPr>
        <w:t xml:space="preserve">2009) Teachers’ codeswitching in classroom instructions for low English proficient learners. </w:t>
      </w:r>
      <w:r w:rsidRPr="0049645E">
        <w:rPr>
          <w:rFonts w:ascii="Times" w:hAnsi="Times"/>
          <w:i/>
          <w:iCs/>
          <w:color w:val="000000" w:themeColor="text1"/>
          <w:sz w:val="21"/>
          <w:szCs w:val="21"/>
        </w:rPr>
        <w:t>English language teaching</w:t>
      </w:r>
      <w:r w:rsidRPr="0049645E">
        <w:rPr>
          <w:rFonts w:ascii="Times" w:hAnsi="Times"/>
          <w:color w:val="000000" w:themeColor="text1"/>
          <w:sz w:val="21"/>
          <w:szCs w:val="21"/>
        </w:rPr>
        <w:t>. 2</w:t>
      </w:r>
      <w:r w:rsidR="008C0B83" w:rsidRPr="0049645E">
        <w:rPr>
          <w:rFonts w:ascii="Times" w:hAnsi="Times"/>
          <w:color w:val="000000" w:themeColor="text1"/>
          <w:sz w:val="21"/>
          <w:szCs w:val="21"/>
        </w:rPr>
        <w:t>,</w:t>
      </w:r>
      <w:r w:rsidRPr="0049645E">
        <w:rPr>
          <w:rFonts w:ascii="Times" w:hAnsi="Times"/>
          <w:color w:val="000000" w:themeColor="text1"/>
          <w:sz w:val="21"/>
          <w:szCs w:val="21"/>
        </w:rPr>
        <w:t>49-55.</w:t>
      </w:r>
    </w:p>
    <w:p w:rsidR="00AB5401" w:rsidRPr="0049645E" w:rsidRDefault="00AB5401" w:rsidP="00AB5401">
      <w:pPr>
        <w:ind w:left="420" w:hangingChars="200" w:hanging="420"/>
        <w:rPr>
          <w:rFonts w:ascii="Times" w:hAnsi="Times"/>
          <w:sz w:val="21"/>
          <w:szCs w:val="21"/>
        </w:rPr>
      </w:pPr>
      <w:proofErr w:type="spellStart"/>
      <w:r w:rsidRPr="0049645E">
        <w:rPr>
          <w:rFonts w:ascii="Times" w:hAnsi="Times"/>
          <w:sz w:val="21"/>
          <w:szCs w:val="21"/>
        </w:rPr>
        <w:t>Allwright</w:t>
      </w:r>
      <w:proofErr w:type="spellEnd"/>
      <w:r w:rsidRPr="0049645E">
        <w:rPr>
          <w:rFonts w:ascii="Times" w:hAnsi="Times"/>
          <w:sz w:val="21"/>
          <w:szCs w:val="21"/>
        </w:rPr>
        <w:t xml:space="preserve"> </w:t>
      </w:r>
      <w:proofErr w:type="gramStart"/>
      <w:r w:rsidRPr="0049645E">
        <w:rPr>
          <w:rFonts w:ascii="Times" w:hAnsi="Times"/>
          <w:sz w:val="21"/>
          <w:szCs w:val="21"/>
        </w:rPr>
        <w:t>R.(</w:t>
      </w:r>
      <w:proofErr w:type="gramEnd"/>
      <w:r w:rsidRPr="0049645E">
        <w:rPr>
          <w:rFonts w:ascii="Times" w:hAnsi="Times"/>
          <w:sz w:val="21"/>
          <w:szCs w:val="21"/>
        </w:rPr>
        <w:t xml:space="preserve">1988) </w:t>
      </w:r>
      <w:r w:rsidRPr="0049645E">
        <w:rPr>
          <w:rFonts w:ascii="Times" w:hAnsi="Times"/>
          <w:i/>
          <w:iCs/>
          <w:sz w:val="21"/>
          <w:szCs w:val="21"/>
        </w:rPr>
        <w:t>Observation in the language classroom</w:t>
      </w:r>
      <w:r w:rsidRPr="0049645E">
        <w:rPr>
          <w:rFonts w:ascii="Times" w:hAnsi="Times"/>
          <w:sz w:val="21"/>
          <w:szCs w:val="21"/>
        </w:rPr>
        <w:t xml:space="preserve">. London: Longman. </w:t>
      </w:r>
    </w:p>
    <w:p w:rsidR="00287E56" w:rsidRPr="0049645E" w:rsidRDefault="00287E56" w:rsidP="00952CBD">
      <w:pPr>
        <w:ind w:left="420" w:hangingChars="200" w:hanging="420"/>
        <w:rPr>
          <w:rFonts w:ascii="Times" w:hAnsi="Times"/>
          <w:sz w:val="21"/>
          <w:szCs w:val="21"/>
        </w:rPr>
      </w:pPr>
      <w:r w:rsidRPr="0049645E">
        <w:rPr>
          <w:rFonts w:ascii="Times" w:hAnsi="Times"/>
          <w:sz w:val="21"/>
          <w:szCs w:val="21"/>
        </w:rPr>
        <w:t xml:space="preserve">Arthur, J. &amp; Martin, P. (2006). Accomplishing Lessons in Postcolonial Classrooms: Comparative Perspectives from </w:t>
      </w:r>
      <w:proofErr w:type="spellStart"/>
      <w:r w:rsidRPr="0049645E">
        <w:rPr>
          <w:rFonts w:ascii="Times" w:hAnsi="Times"/>
          <w:sz w:val="21"/>
          <w:szCs w:val="21"/>
        </w:rPr>
        <w:t>Botswanaand</w:t>
      </w:r>
      <w:proofErr w:type="spellEnd"/>
      <w:r w:rsidRPr="0049645E">
        <w:rPr>
          <w:rFonts w:ascii="Times" w:hAnsi="Times"/>
          <w:sz w:val="21"/>
          <w:szCs w:val="21"/>
        </w:rPr>
        <w:t xml:space="preserve"> Brunei Darussalam. </w:t>
      </w:r>
      <w:r w:rsidRPr="0049645E">
        <w:rPr>
          <w:rFonts w:ascii="Times" w:hAnsi="Times"/>
          <w:i/>
          <w:iCs/>
          <w:sz w:val="21"/>
          <w:szCs w:val="21"/>
        </w:rPr>
        <w:t>Comparative Education</w:t>
      </w:r>
      <w:r w:rsidRPr="0049645E">
        <w:rPr>
          <w:rFonts w:ascii="Times" w:hAnsi="Times"/>
          <w:sz w:val="21"/>
          <w:szCs w:val="21"/>
        </w:rPr>
        <w:t>, 42(2)</w:t>
      </w:r>
      <w:r w:rsidR="008C0B83" w:rsidRPr="0049645E">
        <w:rPr>
          <w:rFonts w:ascii="Times" w:hAnsi="Times"/>
          <w:sz w:val="21"/>
          <w:szCs w:val="21"/>
        </w:rPr>
        <w:t>,</w:t>
      </w:r>
      <w:r w:rsidRPr="0049645E">
        <w:rPr>
          <w:rFonts w:ascii="Times" w:hAnsi="Times"/>
          <w:sz w:val="21"/>
          <w:szCs w:val="21"/>
        </w:rPr>
        <w:t>177-202.</w:t>
      </w:r>
    </w:p>
    <w:p w:rsidR="00952CBD" w:rsidRPr="0049645E" w:rsidRDefault="00952CBD" w:rsidP="00952CBD">
      <w:pPr>
        <w:ind w:left="420" w:hangingChars="200" w:hanging="420"/>
        <w:rPr>
          <w:rFonts w:ascii="Times" w:hAnsi="Times"/>
          <w:sz w:val="21"/>
          <w:szCs w:val="21"/>
        </w:rPr>
      </w:pPr>
      <w:r w:rsidRPr="0049645E">
        <w:rPr>
          <w:rFonts w:ascii="Times" w:hAnsi="Times"/>
          <w:sz w:val="21"/>
          <w:szCs w:val="21"/>
        </w:rPr>
        <w:t xml:space="preserve">Auer, P. (1984) </w:t>
      </w:r>
      <w:r w:rsidRPr="0049645E">
        <w:rPr>
          <w:rFonts w:ascii="Times" w:hAnsi="Times"/>
          <w:i/>
          <w:iCs/>
          <w:sz w:val="21"/>
          <w:szCs w:val="21"/>
        </w:rPr>
        <w:t>Bilingual conversation</w:t>
      </w:r>
      <w:r w:rsidRPr="0049645E">
        <w:rPr>
          <w:rFonts w:ascii="Times" w:hAnsi="Times"/>
          <w:sz w:val="21"/>
          <w:szCs w:val="21"/>
        </w:rPr>
        <w:t xml:space="preserve">. Amsterdam/ Philadelphia: John </w:t>
      </w:r>
      <w:proofErr w:type="spellStart"/>
      <w:r w:rsidRPr="0049645E">
        <w:rPr>
          <w:rFonts w:ascii="Times" w:hAnsi="Times"/>
          <w:sz w:val="21"/>
          <w:szCs w:val="21"/>
        </w:rPr>
        <w:t>Bejamins</w:t>
      </w:r>
      <w:proofErr w:type="spellEnd"/>
      <w:r w:rsidRPr="0049645E">
        <w:rPr>
          <w:rFonts w:ascii="Times" w:hAnsi="Times"/>
          <w:sz w:val="21"/>
          <w:szCs w:val="21"/>
        </w:rPr>
        <w:t xml:space="preserve"> Publishing Company. </w:t>
      </w:r>
    </w:p>
    <w:p w:rsidR="009B6601" w:rsidRPr="0049645E" w:rsidRDefault="00952CBD" w:rsidP="009B6601">
      <w:pPr>
        <w:ind w:leftChars="200" w:left="480" w:firstLineChars="150" w:firstLine="315"/>
        <w:rPr>
          <w:rFonts w:ascii="Times" w:hAnsi="Times"/>
          <w:sz w:val="21"/>
          <w:szCs w:val="21"/>
        </w:rPr>
      </w:pPr>
      <w:r w:rsidRPr="0049645E">
        <w:rPr>
          <w:rFonts w:ascii="Times" w:hAnsi="Times"/>
          <w:sz w:val="21"/>
          <w:szCs w:val="21"/>
        </w:rPr>
        <w:t xml:space="preserve"> </w:t>
      </w:r>
      <w:r w:rsidR="0012624A" w:rsidRPr="0049645E">
        <w:rPr>
          <w:rFonts w:ascii="Times" w:hAnsi="Times"/>
          <w:sz w:val="21"/>
          <w:szCs w:val="21"/>
        </w:rPr>
        <w:t xml:space="preserve">(1998) </w:t>
      </w:r>
      <w:r w:rsidR="0012624A" w:rsidRPr="0049645E">
        <w:rPr>
          <w:rFonts w:ascii="Times" w:hAnsi="Times"/>
          <w:i/>
          <w:iCs/>
          <w:sz w:val="21"/>
          <w:szCs w:val="21"/>
        </w:rPr>
        <w:t xml:space="preserve">Code-switching in conversation: </w:t>
      </w:r>
      <w:r w:rsidR="00AD31A0" w:rsidRPr="0049645E">
        <w:rPr>
          <w:rFonts w:ascii="Times" w:hAnsi="Times"/>
          <w:i/>
          <w:iCs/>
          <w:sz w:val="21"/>
          <w:szCs w:val="21"/>
        </w:rPr>
        <w:t>L</w:t>
      </w:r>
      <w:r w:rsidR="0012624A" w:rsidRPr="0049645E">
        <w:rPr>
          <w:rFonts w:ascii="Times" w:hAnsi="Times"/>
          <w:i/>
          <w:iCs/>
          <w:sz w:val="21"/>
          <w:szCs w:val="21"/>
        </w:rPr>
        <w:t>anguage</w:t>
      </w:r>
      <w:r w:rsidR="0012624A" w:rsidRPr="0049645E">
        <w:rPr>
          <w:rFonts w:ascii="Times" w:hAnsi="Times"/>
          <w:sz w:val="21"/>
          <w:szCs w:val="21"/>
        </w:rPr>
        <w:t xml:space="preserve">, interaction and identity. London: Routledge. </w:t>
      </w:r>
    </w:p>
    <w:p w:rsidR="003A4732" w:rsidRPr="0049645E" w:rsidRDefault="003A4732" w:rsidP="003A4732">
      <w:pPr>
        <w:ind w:left="420" w:hangingChars="200" w:hanging="420"/>
        <w:rPr>
          <w:rFonts w:ascii="Times" w:hAnsi="Times"/>
          <w:sz w:val="21"/>
          <w:szCs w:val="21"/>
        </w:rPr>
      </w:pPr>
      <w:r w:rsidRPr="0049645E">
        <w:rPr>
          <w:rFonts w:ascii="Times" w:hAnsi="Times"/>
          <w:sz w:val="21"/>
          <w:szCs w:val="21"/>
        </w:rPr>
        <w:t xml:space="preserve">Bautista </w:t>
      </w:r>
      <w:proofErr w:type="gramStart"/>
      <w:r w:rsidRPr="0049645E">
        <w:rPr>
          <w:rFonts w:ascii="Times" w:hAnsi="Times"/>
          <w:sz w:val="21"/>
          <w:szCs w:val="21"/>
        </w:rPr>
        <w:t>MLS.(</w:t>
      </w:r>
      <w:proofErr w:type="gramEnd"/>
      <w:r w:rsidRPr="0049645E">
        <w:rPr>
          <w:rFonts w:ascii="Times" w:hAnsi="Times"/>
          <w:sz w:val="21"/>
          <w:szCs w:val="21"/>
        </w:rPr>
        <w:t xml:space="preserve">2004) Tagalog-English code switching as a mode of discourse. </w:t>
      </w:r>
      <w:r w:rsidRPr="0049645E">
        <w:rPr>
          <w:rFonts w:ascii="Times" w:hAnsi="Times"/>
          <w:i/>
          <w:iCs/>
          <w:sz w:val="21"/>
          <w:szCs w:val="21"/>
        </w:rPr>
        <w:t>Asia pacific education review</w:t>
      </w:r>
      <w:r w:rsidRPr="0049645E">
        <w:rPr>
          <w:rFonts w:ascii="Times" w:hAnsi="Times"/>
          <w:sz w:val="21"/>
          <w:szCs w:val="21"/>
        </w:rPr>
        <w:t>. 5</w:t>
      </w:r>
      <w:r w:rsidR="008C0B83" w:rsidRPr="0049645E">
        <w:rPr>
          <w:rFonts w:ascii="Times" w:hAnsi="Times"/>
          <w:sz w:val="21"/>
          <w:szCs w:val="21"/>
        </w:rPr>
        <w:t>,</w:t>
      </w:r>
      <w:r w:rsidRPr="0049645E">
        <w:rPr>
          <w:rFonts w:ascii="Times" w:hAnsi="Times"/>
          <w:sz w:val="21"/>
          <w:szCs w:val="21"/>
        </w:rPr>
        <w:t>226-233.</w:t>
      </w:r>
    </w:p>
    <w:p w:rsidR="00321C96" w:rsidRPr="0049645E" w:rsidRDefault="0000618C" w:rsidP="00321C96">
      <w:pPr>
        <w:ind w:left="420" w:hangingChars="200" w:hanging="420"/>
        <w:rPr>
          <w:rFonts w:ascii="Times" w:hAnsi="Times"/>
          <w:sz w:val="21"/>
          <w:szCs w:val="21"/>
        </w:rPr>
      </w:pPr>
      <w:r w:rsidRPr="0049645E">
        <w:rPr>
          <w:rFonts w:ascii="Times" w:hAnsi="Times"/>
          <w:sz w:val="21"/>
          <w:szCs w:val="21"/>
        </w:rPr>
        <w:t xml:space="preserve">Becker </w:t>
      </w:r>
      <w:proofErr w:type="gramStart"/>
      <w:r w:rsidRPr="0049645E">
        <w:rPr>
          <w:rFonts w:ascii="Times" w:hAnsi="Times"/>
          <w:sz w:val="21"/>
          <w:szCs w:val="21"/>
        </w:rPr>
        <w:t>K.R.(</w:t>
      </w:r>
      <w:proofErr w:type="gramEnd"/>
      <w:r w:rsidRPr="0049645E">
        <w:rPr>
          <w:rFonts w:ascii="Times" w:hAnsi="Times"/>
          <w:sz w:val="21"/>
          <w:szCs w:val="21"/>
        </w:rPr>
        <w:t xml:space="preserve">1997) Spanish/English bilingual codeswitching: A syncretic model. </w:t>
      </w:r>
      <w:r w:rsidRPr="0049645E">
        <w:rPr>
          <w:rFonts w:ascii="Times" w:hAnsi="Times"/>
          <w:i/>
          <w:iCs/>
          <w:sz w:val="21"/>
          <w:szCs w:val="21"/>
        </w:rPr>
        <w:t>Bilingual Review</w:t>
      </w:r>
      <w:r w:rsidRPr="0049645E">
        <w:rPr>
          <w:rFonts w:ascii="Times" w:hAnsi="Times"/>
          <w:sz w:val="21"/>
          <w:szCs w:val="21"/>
        </w:rPr>
        <w:t>. 22</w:t>
      </w:r>
      <w:r w:rsidR="008C0B83" w:rsidRPr="0049645E">
        <w:rPr>
          <w:rFonts w:ascii="Times" w:hAnsi="Times"/>
          <w:sz w:val="21"/>
          <w:szCs w:val="21"/>
        </w:rPr>
        <w:t>,</w:t>
      </w:r>
      <w:r w:rsidRPr="0049645E">
        <w:rPr>
          <w:rFonts w:ascii="Times" w:hAnsi="Times"/>
          <w:sz w:val="21"/>
          <w:szCs w:val="21"/>
        </w:rPr>
        <w:t>3-30.</w:t>
      </w:r>
    </w:p>
    <w:p w:rsidR="00AD31A0" w:rsidRPr="0049645E" w:rsidRDefault="00AD31A0" w:rsidP="0011617C">
      <w:pPr>
        <w:ind w:left="420" w:hangingChars="200" w:hanging="420"/>
        <w:rPr>
          <w:rFonts w:ascii="Times" w:hAnsi="Times"/>
          <w:sz w:val="21"/>
          <w:szCs w:val="21"/>
        </w:rPr>
      </w:pPr>
      <w:proofErr w:type="spellStart"/>
      <w:r w:rsidRPr="0049645E">
        <w:rPr>
          <w:rFonts w:ascii="Times" w:hAnsi="Times"/>
          <w:sz w:val="21"/>
          <w:szCs w:val="21"/>
        </w:rPr>
        <w:t>Bokamba</w:t>
      </w:r>
      <w:proofErr w:type="spellEnd"/>
      <w:r w:rsidRPr="0049645E">
        <w:rPr>
          <w:rFonts w:ascii="Times" w:hAnsi="Times"/>
          <w:sz w:val="21"/>
          <w:szCs w:val="21"/>
        </w:rPr>
        <w:t xml:space="preserve"> </w:t>
      </w:r>
      <w:proofErr w:type="gramStart"/>
      <w:r w:rsidRPr="0049645E">
        <w:rPr>
          <w:rFonts w:ascii="Times" w:hAnsi="Times"/>
          <w:sz w:val="21"/>
          <w:szCs w:val="21"/>
        </w:rPr>
        <w:t>E.G.(</w:t>
      </w:r>
      <w:proofErr w:type="gramEnd"/>
      <w:r w:rsidRPr="0049645E">
        <w:rPr>
          <w:rFonts w:ascii="Times" w:hAnsi="Times"/>
          <w:sz w:val="21"/>
          <w:szCs w:val="21"/>
        </w:rPr>
        <w:t xml:space="preserve">1988) Code-mixing, language variation, and linguistic theory: Evidence from Bantu language. </w:t>
      </w:r>
      <w:r w:rsidRPr="0049645E">
        <w:rPr>
          <w:rFonts w:ascii="Times" w:hAnsi="Times"/>
          <w:i/>
          <w:iCs/>
          <w:sz w:val="21"/>
          <w:szCs w:val="21"/>
        </w:rPr>
        <w:t>Lingua</w:t>
      </w:r>
      <w:r w:rsidRPr="0049645E">
        <w:rPr>
          <w:rFonts w:ascii="Times" w:hAnsi="Times"/>
          <w:sz w:val="21"/>
          <w:szCs w:val="21"/>
        </w:rPr>
        <w:t xml:space="preserve"> 76</w:t>
      </w:r>
      <w:r w:rsidR="008C0B83" w:rsidRPr="0049645E">
        <w:rPr>
          <w:rFonts w:ascii="Times" w:hAnsi="Times"/>
          <w:sz w:val="21"/>
          <w:szCs w:val="21"/>
        </w:rPr>
        <w:t>,</w:t>
      </w:r>
      <w:r w:rsidRPr="0049645E">
        <w:rPr>
          <w:rFonts w:ascii="Times" w:hAnsi="Times"/>
          <w:sz w:val="21"/>
          <w:szCs w:val="21"/>
        </w:rPr>
        <w:t>21-62.</w:t>
      </w:r>
    </w:p>
    <w:p w:rsidR="00536B58" w:rsidRPr="0049645E" w:rsidRDefault="00536B58" w:rsidP="006E6D0A">
      <w:pPr>
        <w:ind w:left="420" w:hangingChars="200" w:hanging="420"/>
        <w:rPr>
          <w:rFonts w:ascii="Times" w:hAnsi="Times"/>
          <w:sz w:val="21"/>
          <w:szCs w:val="21"/>
        </w:rPr>
      </w:pPr>
      <w:r w:rsidRPr="0049645E">
        <w:rPr>
          <w:rFonts w:ascii="Times" w:hAnsi="Times"/>
          <w:sz w:val="21"/>
          <w:szCs w:val="21"/>
        </w:rPr>
        <w:t xml:space="preserve">Brown K. (2006). </w:t>
      </w:r>
      <w:r w:rsidRPr="0049645E">
        <w:rPr>
          <w:rFonts w:ascii="Times" w:hAnsi="Times"/>
          <w:i/>
          <w:iCs/>
          <w:sz w:val="21"/>
          <w:szCs w:val="21"/>
        </w:rPr>
        <w:t>Encyclopedia of language and linguistics</w:t>
      </w:r>
      <w:r w:rsidRPr="0049645E">
        <w:rPr>
          <w:rFonts w:ascii="Times" w:hAnsi="Times"/>
          <w:sz w:val="21"/>
          <w:szCs w:val="21"/>
        </w:rPr>
        <w:t>. Oxford: Elsevier.</w:t>
      </w:r>
    </w:p>
    <w:p w:rsidR="006E6D0A" w:rsidRPr="0049645E" w:rsidRDefault="006E6D0A" w:rsidP="006E6D0A">
      <w:pPr>
        <w:ind w:left="420" w:hangingChars="200" w:hanging="420"/>
        <w:rPr>
          <w:rFonts w:ascii="Times" w:hAnsi="Times"/>
          <w:sz w:val="21"/>
          <w:szCs w:val="21"/>
        </w:rPr>
      </w:pPr>
      <w:proofErr w:type="spellStart"/>
      <w:r w:rsidRPr="0049645E">
        <w:rPr>
          <w:rFonts w:ascii="Times" w:hAnsi="Times"/>
          <w:sz w:val="21"/>
          <w:szCs w:val="21"/>
        </w:rPr>
        <w:t>Canagarajah</w:t>
      </w:r>
      <w:proofErr w:type="spellEnd"/>
      <w:r w:rsidRPr="0049645E">
        <w:rPr>
          <w:rFonts w:ascii="Times" w:hAnsi="Times"/>
          <w:sz w:val="21"/>
          <w:szCs w:val="21"/>
        </w:rPr>
        <w:t xml:space="preserve"> </w:t>
      </w:r>
      <w:proofErr w:type="gramStart"/>
      <w:r w:rsidRPr="0049645E">
        <w:rPr>
          <w:rFonts w:ascii="Times" w:hAnsi="Times"/>
          <w:sz w:val="21"/>
          <w:szCs w:val="21"/>
        </w:rPr>
        <w:t>A.S.(</w:t>
      </w:r>
      <w:proofErr w:type="gramEnd"/>
      <w:r w:rsidRPr="0049645E">
        <w:rPr>
          <w:rFonts w:ascii="Times" w:hAnsi="Times"/>
          <w:sz w:val="21"/>
          <w:szCs w:val="21"/>
        </w:rPr>
        <w:t xml:space="preserve">1995) Functions of codeswitching in ESL classrooms: socializing bilingualism in Jaffna. </w:t>
      </w:r>
      <w:r w:rsidRPr="0049645E">
        <w:rPr>
          <w:rFonts w:ascii="Times" w:hAnsi="Times"/>
          <w:i/>
          <w:iCs/>
          <w:sz w:val="21"/>
          <w:szCs w:val="21"/>
        </w:rPr>
        <w:t>Journal of multilingual and multicultural development.</w:t>
      </w:r>
      <w:r w:rsidRPr="0049645E">
        <w:rPr>
          <w:rFonts w:ascii="Times" w:hAnsi="Times"/>
          <w:sz w:val="21"/>
          <w:szCs w:val="21"/>
        </w:rPr>
        <w:t xml:space="preserve"> 16</w:t>
      </w:r>
      <w:r w:rsidR="008C0B83" w:rsidRPr="0049645E">
        <w:rPr>
          <w:rFonts w:ascii="Times" w:hAnsi="Times"/>
          <w:sz w:val="21"/>
          <w:szCs w:val="21"/>
        </w:rPr>
        <w:t>,</w:t>
      </w:r>
      <w:r w:rsidRPr="0049645E">
        <w:rPr>
          <w:rFonts w:ascii="Times" w:hAnsi="Times"/>
          <w:sz w:val="21"/>
          <w:szCs w:val="21"/>
        </w:rPr>
        <w:t>173-195.</w:t>
      </w:r>
    </w:p>
    <w:p w:rsidR="0011617C" w:rsidRPr="0049645E" w:rsidRDefault="0011617C" w:rsidP="0011617C">
      <w:pPr>
        <w:ind w:left="420" w:hangingChars="200" w:hanging="420"/>
        <w:rPr>
          <w:rFonts w:ascii="Times" w:hAnsi="Times"/>
          <w:sz w:val="21"/>
          <w:szCs w:val="21"/>
        </w:rPr>
      </w:pPr>
      <w:proofErr w:type="spellStart"/>
      <w:r w:rsidRPr="0049645E">
        <w:rPr>
          <w:rFonts w:ascii="Times" w:hAnsi="Times"/>
          <w:sz w:val="21"/>
          <w:szCs w:val="21"/>
        </w:rPr>
        <w:t>Clapham</w:t>
      </w:r>
      <w:proofErr w:type="spellEnd"/>
      <w:r w:rsidRPr="0049645E">
        <w:rPr>
          <w:rFonts w:ascii="Times" w:hAnsi="Times"/>
          <w:sz w:val="21"/>
          <w:szCs w:val="21"/>
        </w:rPr>
        <w:t xml:space="preserve"> J. (2011) An analysis of Trainee Teachers’ </w:t>
      </w:r>
      <w:proofErr w:type="gramStart"/>
      <w:r w:rsidRPr="0049645E">
        <w:rPr>
          <w:rFonts w:ascii="Times" w:hAnsi="Times"/>
          <w:sz w:val="21"/>
          <w:szCs w:val="21"/>
        </w:rPr>
        <w:t>use</w:t>
      </w:r>
      <w:proofErr w:type="gramEnd"/>
      <w:r w:rsidRPr="0049645E">
        <w:rPr>
          <w:rFonts w:ascii="Times" w:hAnsi="Times"/>
          <w:sz w:val="21"/>
          <w:szCs w:val="21"/>
        </w:rPr>
        <w:t xml:space="preserve"> of code-switching in the bilingual secondary classroom: a case from Wales. </w:t>
      </w:r>
      <w:r w:rsidRPr="0049645E">
        <w:rPr>
          <w:rFonts w:ascii="Times" w:hAnsi="Times"/>
          <w:i/>
          <w:iCs/>
          <w:sz w:val="21"/>
          <w:szCs w:val="21"/>
        </w:rPr>
        <w:t>Educational futures</w:t>
      </w:r>
      <w:r w:rsidRPr="0049645E">
        <w:rPr>
          <w:rFonts w:ascii="Times" w:hAnsi="Times"/>
          <w:sz w:val="21"/>
          <w:szCs w:val="21"/>
        </w:rPr>
        <w:t xml:space="preserve"> 3</w:t>
      </w:r>
      <w:r w:rsidR="008C0B83" w:rsidRPr="0049645E">
        <w:rPr>
          <w:rFonts w:ascii="Times" w:hAnsi="Times"/>
          <w:sz w:val="21"/>
          <w:szCs w:val="21"/>
        </w:rPr>
        <w:t>,</w:t>
      </w:r>
      <w:r w:rsidRPr="0049645E">
        <w:rPr>
          <w:rFonts w:ascii="Times" w:hAnsi="Times"/>
          <w:sz w:val="21"/>
          <w:szCs w:val="21"/>
        </w:rPr>
        <w:t>20-38.</w:t>
      </w:r>
    </w:p>
    <w:p w:rsidR="0011617C" w:rsidRPr="0049645E" w:rsidRDefault="0011617C" w:rsidP="0011617C">
      <w:pPr>
        <w:ind w:left="420" w:hangingChars="200" w:hanging="420"/>
        <w:rPr>
          <w:rFonts w:ascii="Times" w:hAnsi="Times"/>
          <w:sz w:val="21"/>
          <w:szCs w:val="21"/>
        </w:rPr>
      </w:pPr>
      <w:r w:rsidRPr="0049645E">
        <w:rPr>
          <w:rFonts w:ascii="Times" w:hAnsi="Times"/>
          <w:sz w:val="21"/>
          <w:szCs w:val="21"/>
        </w:rPr>
        <w:t xml:space="preserve">         (2016) </w:t>
      </w:r>
      <w:r w:rsidRPr="0049645E">
        <w:rPr>
          <w:rFonts w:ascii="Times" w:hAnsi="Times"/>
          <w:i/>
          <w:iCs/>
          <w:sz w:val="21"/>
          <w:szCs w:val="21"/>
        </w:rPr>
        <w:t>Code-switching, pedagogy and transformation: Teachers’ persecutions of the dynamics of code-switching and bilingual identity</w:t>
      </w:r>
      <w:r w:rsidRPr="0049645E">
        <w:rPr>
          <w:rFonts w:ascii="Times" w:hAnsi="Times"/>
          <w:sz w:val="21"/>
          <w:szCs w:val="21"/>
        </w:rPr>
        <w:t>. Exeter: University of Exeter.</w:t>
      </w:r>
    </w:p>
    <w:p w:rsidR="003716F8" w:rsidRPr="0049645E" w:rsidRDefault="003716F8" w:rsidP="006E6D0A">
      <w:pPr>
        <w:ind w:left="420" w:hangingChars="200" w:hanging="420"/>
        <w:rPr>
          <w:rFonts w:ascii="Times" w:hAnsi="Times"/>
          <w:sz w:val="21"/>
          <w:szCs w:val="21"/>
        </w:rPr>
      </w:pPr>
      <w:r w:rsidRPr="0049645E">
        <w:rPr>
          <w:rFonts w:ascii="Times" w:hAnsi="Times"/>
          <w:color w:val="000000" w:themeColor="text1"/>
          <w:sz w:val="21"/>
          <w:szCs w:val="21"/>
        </w:rPr>
        <w:t xml:space="preserve">Doyle </w:t>
      </w:r>
      <w:proofErr w:type="gramStart"/>
      <w:r w:rsidRPr="0049645E">
        <w:rPr>
          <w:rFonts w:ascii="Times" w:hAnsi="Times"/>
          <w:color w:val="000000" w:themeColor="text1"/>
          <w:sz w:val="21"/>
          <w:szCs w:val="21"/>
        </w:rPr>
        <w:t>W.(</w:t>
      </w:r>
      <w:proofErr w:type="gramEnd"/>
      <w:r w:rsidRPr="0049645E">
        <w:rPr>
          <w:rFonts w:ascii="Times" w:hAnsi="Times"/>
          <w:color w:val="000000" w:themeColor="text1"/>
          <w:sz w:val="21"/>
          <w:szCs w:val="21"/>
        </w:rPr>
        <w:t xml:space="preserve">1986) Classroom organization and management. </w:t>
      </w:r>
      <w:r w:rsidRPr="0049645E">
        <w:rPr>
          <w:rFonts w:ascii="Times" w:hAnsi="Times"/>
          <w:i/>
          <w:iCs/>
          <w:color w:val="000000" w:themeColor="text1"/>
          <w:sz w:val="21"/>
          <w:szCs w:val="21"/>
        </w:rPr>
        <w:t>Handbook of research on teaching</w:t>
      </w:r>
      <w:r w:rsidRPr="0049645E">
        <w:rPr>
          <w:rFonts w:ascii="Times" w:hAnsi="Times"/>
          <w:color w:val="000000" w:themeColor="text1"/>
          <w:sz w:val="21"/>
          <w:szCs w:val="21"/>
        </w:rPr>
        <w:t>. New York: Macmillan.</w:t>
      </w:r>
    </w:p>
    <w:p w:rsidR="006E6D0A" w:rsidRPr="0049645E" w:rsidRDefault="006E6D0A" w:rsidP="006E6D0A">
      <w:pPr>
        <w:ind w:left="420" w:hangingChars="200" w:hanging="420"/>
        <w:rPr>
          <w:rFonts w:ascii="Times" w:hAnsi="Times"/>
          <w:sz w:val="21"/>
          <w:szCs w:val="21"/>
        </w:rPr>
      </w:pPr>
      <w:r w:rsidRPr="0049645E">
        <w:rPr>
          <w:rFonts w:ascii="Times" w:hAnsi="Times"/>
          <w:sz w:val="21"/>
          <w:szCs w:val="21"/>
        </w:rPr>
        <w:t xml:space="preserve">Eldridge, J. (1996). Code-switching in a Turkish secondary school. </w:t>
      </w:r>
      <w:r w:rsidRPr="0049645E">
        <w:rPr>
          <w:rFonts w:ascii="Times" w:hAnsi="Times"/>
          <w:i/>
          <w:iCs/>
          <w:sz w:val="21"/>
          <w:szCs w:val="21"/>
        </w:rPr>
        <w:t>Oxford ELT Journal</w:t>
      </w:r>
      <w:r w:rsidRPr="0049645E">
        <w:rPr>
          <w:rFonts w:ascii="Times" w:hAnsi="Times"/>
          <w:sz w:val="21"/>
          <w:szCs w:val="21"/>
        </w:rPr>
        <w:t>, 50(4), 303-311.</w:t>
      </w:r>
    </w:p>
    <w:p w:rsidR="006E6D0A" w:rsidRPr="0049645E" w:rsidRDefault="006E6D0A" w:rsidP="006E6D0A">
      <w:pPr>
        <w:ind w:left="420" w:hangingChars="200" w:hanging="420"/>
        <w:rPr>
          <w:rFonts w:ascii="Times" w:hAnsi="Times"/>
          <w:sz w:val="21"/>
          <w:szCs w:val="21"/>
        </w:rPr>
      </w:pPr>
      <w:r w:rsidRPr="0049645E">
        <w:rPr>
          <w:rFonts w:ascii="Times" w:hAnsi="Times"/>
          <w:sz w:val="21"/>
          <w:szCs w:val="21"/>
        </w:rPr>
        <w:t xml:space="preserve">Ferguson </w:t>
      </w:r>
      <w:proofErr w:type="gramStart"/>
      <w:r w:rsidRPr="0049645E">
        <w:rPr>
          <w:rFonts w:ascii="Times" w:hAnsi="Times"/>
          <w:sz w:val="21"/>
          <w:szCs w:val="21"/>
        </w:rPr>
        <w:t>G.(</w:t>
      </w:r>
      <w:proofErr w:type="gramEnd"/>
      <w:r w:rsidRPr="0049645E">
        <w:rPr>
          <w:rFonts w:ascii="Times" w:hAnsi="Times"/>
          <w:sz w:val="21"/>
          <w:szCs w:val="21"/>
        </w:rPr>
        <w:t xml:space="preserve">2003) Classroom code-switching in post-colonial contexts: Functions, attitudes and policies. </w:t>
      </w:r>
      <w:r w:rsidRPr="0049645E">
        <w:rPr>
          <w:rFonts w:ascii="Times" w:hAnsi="Times"/>
          <w:i/>
          <w:iCs/>
          <w:sz w:val="21"/>
          <w:szCs w:val="21"/>
        </w:rPr>
        <w:t>AILA Review.</w:t>
      </w:r>
      <w:r w:rsidRPr="0049645E">
        <w:rPr>
          <w:rFonts w:ascii="Times" w:hAnsi="Times"/>
          <w:sz w:val="21"/>
          <w:szCs w:val="21"/>
        </w:rPr>
        <w:t xml:space="preserve"> 16</w:t>
      </w:r>
      <w:r w:rsidR="008C0B83" w:rsidRPr="0049645E">
        <w:rPr>
          <w:rFonts w:ascii="Times" w:hAnsi="Times"/>
          <w:sz w:val="21"/>
          <w:szCs w:val="21"/>
        </w:rPr>
        <w:t>,</w:t>
      </w:r>
      <w:r w:rsidRPr="0049645E">
        <w:rPr>
          <w:rFonts w:ascii="Times" w:hAnsi="Times"/>
          <w:sz w:val="21"/>
          <w:szCs w:val="21"/>
        </w:rPr>
        <w:t>38-51.</w:t>
      </w:r>
    </w:p>
    <w:p w:rsidR="006E6D0A" w:rsidRPr="0049645E" w:rsidRDefault="006E6D0A" w:rsidP="006E6D0A">
      <w:pPr>
        <w:ind w:left="420" w:hangingChars="200" w:hanging="420"/>
        <w:rPr>
          <w:rFonts w:ascii="Times" w:hAnsi="Times"/>
          <w:sz w:val="21"/>
          <w:szCs w:val="21"/>
        </w:rPr>
      </w:pPr>
      <w:r w:rsidRPr="0049645E">
        <w:rPr>
          <w:rFonts w:ascii="Times" w:hAnsi="Times"/>
          <w:sz w:val="21"/>
          <w:szCs w:val="21"/>
        </w:rPr>
        <w:t xml:space="preserve">          (2009) What next? Towards an agenda for classroom codeswitching research. </w:t>
      </w:r>
      <w:r w:rsidRPr="0049645E">
        <w:rPr>
          <w:rFonts w:ascii="Times" w:hAnsi="Times"/>
          <w:i/>
          <w:iCs/>
          <w:sz w:val="21"/>
          <w:szCs w:val="21"/>
        </w:rPr>
        <w:t>International of bilingual education and bilingualism</w:t>
      </w:r>
      <w:r w:rsidRPr="0049645E">
        <w:rPr>
          <w:rFonts w:ascii="Times" w:hAnsi="Times"/>
          <w:sz w:val="21"/>
          <w:szCs w:val="21"/>
        </w:rPr>
        <w:t>. 12</w:t>
      </w:r>
      <w:r w:rsidR="008C0B83" w:rsidRPr="0049645E">
        <w:rPr>
          <w:rFonts w:ascii="Times" w:hAnsi="Times"/>
          <w:sz w:val="21"/>
          <w:szCs w:val="21"/>
        </w:rPr>
        <w:t>,</w:t>
      </w:r>
      <w:r w:rsidRPr="0049645E">
        <w:rPr>
          <w:rFonts w:ascii="Times" w:hAnsi="Times"/>
          <w:sz w:val="21"/>
          <w:szCs w:val="21"/>
        </w:rPr>
        <w:t>231-241.</w:t>
      </w:r>
    </w:p>
    <w:p w:rsidR="0011617C" w:rsidRPr="0049645E" w:rsidRDefault="0011617C" w:rsidP="0011617C">
      <w:pPr>
        <w:ind w:left="420" w:hangingChars="200" w:hanging="420"/>
        <w:rPr>
          <w:rFonts w:ascii="Times" w:hAnsi="Times"/>
          <w:sz w:val="21"/>
          <w:szCs w:val="21"/>
        </w:rPr>
      </w:pPr>
      <w:r w:rsidRPr="0049645E">
        <w:rPr>
          <w:rFonts w:ascii="Times" w:hAnsi="Times"/>
          <w:sz w:val="21"/>
          <w:szCs w:val="21"/>
        </w:rPr>
        <w:t>Gardner-</w:t>
      </w:r>
      <w:proofErr w:type="spellStart"/>
      <w:r w:rsidRPr="0049645E">
        <w:rPr>
          <w:rFonts w:ascii="Times" w:hAnsi="Times"/>
          <w:sz w:val="21"/>
          <w:szCs w:val="21"/>
        </w:rPr>
        <w:t>Chloros</w:t>
      </w:r>
      <w:proofErr w:type="spellEnd"/>
      <w:r w:rsidRPr="0049645E">
        <w:rPr>
          <w:rFonts w:ascii="Times" w:hAnsi="Times"/>
          <w:sz w:val="21"/>
          <w:szCs w:val="21"/>
        </w:rPr>
        <w:t xml:space="preserve"> </w:t>
      </w:r>
      <w:proofErr w:type="gramStart"/>
      <w:r w:rsidRPr="0049645E">
        <w:rPr>
          <w:rFonts w:ascii="Times" w:hAnsi="Times"/>
          <w:sz w:val="21"/>
          <w:szCs w:val="21"/>
        </w:rPr>
        <w:t>P.(</w:t>
      </w:r>
      <w:proofErr w:type="gramEnd"/>
      <w:r w:rsidRPr="0049645E">
        <w:rPr>
          <w:rFonts w:ascii="Times" w:hAnsi="Times"/>
          <w:sz w:val="21"/>
          <w:szCs w:val="21"/>
        </w:rPr>
        <w:t xml:space="preserve">2009) </w:t>
      </w:r>
      <w:r w:rsidRPr="0049645E">
        <w:rPr>
          <w:rFonts w:ascii="Times" w:hAnsi="Times"/>
          <w:i/>
          <w:iCs/>
          <w:sz w:val="21"/>
          <w:szCs w:val="21"/>
        </w:rPr>
        <w:t>Code-switching</w:t>
      </w:r>
      <w:r w:rsidRPr="0049645E">
        <w:rPr>
          <w:rFonts w:ascii="Times" w:hAnsi="Times"/>
          <w:sz w:val="21"/>
          <w:szCs w:val="21"/>
        </w:rPr>
        <w:t>. Cambridge: Cambridge University Press.</w:t>
      </w:r>
    </w:p>
    <w:p w:rsidR="00C31D47" w:rsidRPr="0049645E" w:rsidRDefault="00C31D47" w:rsidP="0011617C">
      <w:pPr>
        <w:ind w:left="420" w:hangingChars="200" w:hanging="420"/>
        <w:rPr>
          <w:rFonts w:ascii="Times" w:hAnsi="Times"/>
          <w:sz w:val="21"/>
          <w:szCs w:val="21"/>
        </w:rPr>
      </w:pPr>
      <w:r w:rsidRPr="0049645E">
        <w:rPr>
          <w:rFonts w:ascii="Times" w:hAnsi="Times"/>
          <w:sz w:val="21"/>
          <w:szCs w:val="21"/>
        </w:rPr>
        <w:t xml:space="preserve">Genesee </w:t>
      </w:r>
      <w:proofErr w:type="gramStart"/>
      <w:r w:rsidRPr="0049645E">
        <w:rPr>
          <w:rFonts w:ascii="Times" w:hAnsi="Times"/>
          <w:sz w:val="21"/>
          <w:szCs w:val="21"/>
        </w:rPr>
        <w:t>F.(</w:t>
      </w:r>
      <w:proofErr w:type="gramEnd"/>
      <w:r w:rsidRPr="0049645E">
        <w:rPr>
          <w:rFonts w:ascii="Times" w:hAnsi="Times"/>
          <w:sz w:val="21"/>
          <w:szCs w:val="21"/>
        </w:rPr>
        <w:t>1982) The social psychological significance of code switching in cross-cultural communication.</w:t>
      </w:r>
      <w:r w:rsidRPr="0049645E">
        <w:rPr>
          <w:rFonts w:ascii="Times" w:hAnsi="Times"/>
          <w:i/>
          <w:iCs/>
          <w:sz w:val="21"/>
          <w:szCs w:val="21"/>
        </w:rPr>
        <w:t xml:space="preserve"> Journal of language and social psychology</w:t>
      </w:r>
      <w:r w:rsidRPr="0049645E">
        <w:rPr>
          <w:rFonts w:ascii="Times" w:hAnsi="Times"/>
          <w:sz w:val="21"/>
          <w:szCs w:val="21"/>
        </w:rPr>
        <w:t>. 1.</w:t>
      </w:r>
    </w:p>
    <w:p w:rsidR="00CF7DDE" w:rsidRPr="0049645E" w:rsidRDefault="00CF7DDE" w:rsidP="0011617C">
      <w:pPr>
        <w:ind w:left="420" w:hangingChars="200" w:hanging="420"/>
        <w:rPr>
          <w:rFonts w:ascii="Times" w:hAnsi="Times"/>
          <w:sz w:val="21"/>
          <w:szCs w:val="21"/>
        </w:rPr>
      </w:pPr>
      <w:r w:rsidRPr="0049645E">
        <w:rPr>
          <w:rFonts w:ascii="Times" w:hAnsi="Times"/>
          <w:sz w:val="21"/>
          <w:szCs w:val="21"/>
        </w:rPr>
        <w:t>Giles</w:t>
      </w:r>
      <w:r w:rsidR="00DC3F8C" w:rsidRPr="0049645E">
        <w:rPr>
          <w:rFonts w:ascii="Times" w:hAnsi="Times"/>
          <w:sz w:val="21"/>
          <w:szCs w:val="21"/>
        </w:rPr>
        <w:t xml:space="preserve"> H., Coupland N. and Coupland J. (1991) </w:t>
      </w:r>
      <w:r w:rsidR="00DC3F8C" w:rsidRPr="0049645E">
        <w:rPr>
          <w:rFonts w:ascii="Times" w:hAnsi="Times"/>
          <w:i/>
          <w:iCs/>
          <w:sz w:val="21"/>
          <w:szCs w:val="21"/>
        </w:rPr>
        <w:t>Accommodation theory: Communication, context, and consequence</w:t>
      </w:r>
      <w:r w:rsidR="00DC3F8C" w:rsidRPr="0049645E">
        <w:rPr>
          <w:rFonts w:ascii="Times" w:hAnsi="Times"/>
          <w:sz w:val="21"/>
          <w:szCs w:val="21"/>
        </w:rPr>
        <w:t>. Cambridge: Cambridge University Press.</w:t>
      </w:r>
    </w:p>
    <w:p w:rsidR="00C5060E" w:rsidRPr="0049645E" w:rsidRDefault="00C5060E" w:rsidP="0011617C">
      <w:pPr>
        <w:ind w:left="420" w:hangingChars="200" w:hanging="420"/>
        <w:rPr>
          <w:rFonts w:ascii="Times" w:hAnsi="Times"/>
          <w:sz w:val="21"/>
          <w:szCs w:val="21"/>
        </w:rPr>
      </w:pPr>
      <w:r w:rsidRPr="0049645E">
        <w:rPr>
          <w:rFonts w:ascii="Times" w:hAnsi="Times"/>
          <w:sz w:val="21"/>
          <w:szCs w:val="21"/>
        </w:rPr>
        <w:t xml:space="preserve">Goffman </w:t>
      </w:r>
      <w:proofErr w:type="gramStart"/>
      <w:r w:rsidRPr="0049645E">
        <w:rPr>
          <w:rFonts w:ascii="Times" w:hAnsi="Times"/>
          <w:sz w:val="21"/>
          <w:szCs w:val="21"/>
        </w:rPr>
        <w:t>E.(</w:t>
      </w:r>
      <w:proofErr w:type="gramEnd"/>
      <w:r w:rsidRPr="0049645E">
        <w:rPr>
          <w:rFonts w:ascii="Times" w:hAnsi="Times"/>
          <w:sz w:val="21"/>
          <w:szCs w:val="21"/>
        </w:rPr>
        <w:t xml:space="preserve">1974) </w:t>
      </w:r>
      <w:r w:rsidRPr="0049645E">
        <w:rPr>
          <w:rFonts w:ascii="Times" w:hAnsi="Times"/>
          <w:i/>
          <w:iCs/>
          <w:sz w:val="21"/>
          <w:szCs w:val="21"/>
        </w:rPr>
        <w:t>Frame analysis: An essay on the organization of experience</w:t>
      </w:r>
      <w:r w:rsidRPr="0049645E">
        <w:rPr>
          <w:rFonts w:ascii="Times" w:hAnsi="Times"/>
          <w:sz w:val="21"/>
          <w:szCs w:val="21"/>
        </w:rPr>
        <w:t>. London: Harvard University Press.</w:t>
      </w:r>
    </w:p>
    <w:p w:rsidR="002A2887" w:rsidRPr="0049645E" w:rsidRDefault="002A2887" w:rsidP="002A2887">
      <w:pPr>
        <w:ind w:left="420" w:hangingChars="200" w:hanging="420"/>
        <w:rPr>
          <w:rFonts w:ascii="Times" w:hAnsi="Times"/>
          <w:sz w:val="21"/>
          <w:szCs w:val="21"/>
        </w:rPr>
      </w:pPr>
      <w:r w:rsidRPr="0049645E">
        <w:rPr>
          <w:rFonts w:ascii="Times" w:hAnsi="Times"/>
          <w:sz w:val="21"/>
          <w:szCs w:val="21"/>
        </w:rPr>
        <w:t xml:space="preserve">Gulzar, M. A. (2010). Code-switching: Awareness about its utility in bilingual classrooms. </w:t>
      </w:r>
      <w:r w:rsidRPr="0049645E">
        <w:rPr>
          <w:rFonts w:ascii="Times" w:hAnsi="Times"/>
          <w:i/>
          <w:iCs/>
          <w:sz w:val="21"/>
          <w:szCs w:val="21"/>
        </w:rPr>
        <w:t>Bulletin of Education and Research</w:t>
      </w:r>
      <w:r w:rsidRPr="0049645E">
        <w:rPr>
          <w:rFonts w:ascii="Times" w:hAnsi="Times"/>
          <w:sz w:val="21"/>
          <w:szCs w:val="21"/>
        </w:rPr>
        <w:t>, 32, 23-44.</w:t>
      </w:r>
    </w:p>
    <w:p w:rsidR="00CF7DDE" w:rsidRPr="0049645E" w:rsidRDefault="00CF7DDE" w:rsidP="002A2887">
      <w:pPr>
        <w:ind w:left="420" w:hangingChars="200" w:hanging="420"/>
        <w:rPr>
          <w:rFonts w:ascii="Times" w:hAnsi="Times"/>
          <w:sz w:val="21"/>
          <w:szCs w:val="21"/>
        </w:rPr>
      </w:pPr>
      <w:proofErr w:type="spellStart"/>
      <w:r w:rsidRPr="0049645E">
        <w:rPr>
          <w:rFonts w:ascii="Times" w:hAnsi="Times"/>
          <w:sz w:val="21"/>
          <w:szCs w:val="21"/>
        </w:rPr>
        <w:t>Gumperz</w:t>
      </w:r>
      <w:proofErr w:type="spellEnd"/>
      <w:r w:rsidRPr="0049645E">
        <w:rPr>
          <w:rFonts w:ascii="Times" w:hAnsi="Times"/>
          <w:sz w:val="21"/>
          <w:szCs w:val="21"/>
        </w:rPr>
        <w:t xml:space="preserve"> </w:t>
      </w:r>
      <w:proofErr w:type="gramStart"/>
      <w:r w:rsidRPr="0049645E">
        <w:rPr>
          <w:rFonts w:ascii="Times" w:hAnsi="Times"/>
          <w:sz w:val="21"/>
          <w:szCs w:val="21"/>
        </w:rPr>
        <w:t>J.J.(</w:t>
      </w:r>
      <w:proofErr w:type="gramEnd"/>
      <w:r w:rsidRPr="0049645E">
        <w:rPr>
          <w:rFonts w:ascii="Times" w:hAnsi="Times"/>
          <w:sz w:val="21"/>
          <w:szCs w:val="21"/>
        </w:rPr>
        <w:t xml:space="preserve">1982) </w:t>
      </w:r>
      <w:r w:rsidRPr="0049645E">
        <w:rPr>
          <w:rFonts w:ascii="Times" w:hAnsi="Times"/>
          <w:i/>
          <w:iCs/>
          <w:sz w:val="21"/>
          <w:szCs w:val="21"/>
        </w:rPr>
        <w:t>Discourse strategies</w:t>
      </w:r>
      <w:r w:rsidRPr="0049645E">
        <w:rPr>
          <w:rFonts w:ascii="Times" w:hAnsi="Times"/>
          <w:sz w:val="21"/>
          <w:szCs w:val="21"/>
        </w:rPr>
        <w:t>. Cambridge: Cambridge University Press.</w:t>
      </w:r>
    </w:p>
    <w:p w:rsidR="00AD31A0" w:rsidRPr="0049645E" w:rsidRDefault="00AD31A0" w:rsidP="0011617C">
      <w:pPr>
        <w:ind w:left="420" w:hangingChars="200" w:hanging="420"/>
        <w:rPr>
          <w:rFonts w:ascii="Times" w:hAnsi="Times"/>
          <w:sz w:val="21"/>
          <w:szCs w:val="21"/>
        </w:rPr>
      </w:pPr>
      <w:r w:rsidRPr="0049645E">
        <w:rPr>
          <w:rFonts w:ascii="Times" w:hAnsi="Times"/>
          <w:sz w:val="21"/>
          <w:szCs w:val="21"/>
        </w:rPr>
        <w:t xml:space="preserve">Halliday </w:t>
      </w:r>
      <w:proofErr w:type="gramStart"/>
      <w:r w:rsidRPr="0049645E">
        <w:rPr>
          <w:rFonts w:ascii="Times" w:hAnsi="Times"/>
          <w:sz w:val="21"/>
          <w:szCs w:val="21"/>
        </w:rPr>
        <w:t>M.A.K.(</w:t>
      </w:r>
      <w:proofErr w:type="gramEnd"/>
      <w:r w:rsidRPr="0049645E">
        <w:rPr>
          <w:rFonts w:ascii="Times" w:hAnsi="Times"/>
          <w:sz w:val="21"/>
          <w:szCs w:val="21"/>
        </w:rPr>
        <w:t>1978) Language as social semiotic: The social interpretation of language and meaning</w:t>
      </w:r>
      <w:r w:rsidRPr="0049645E">
        <w:rPr>
          <w:rFonts w:ascii="Times" w:hAnsi="Times"/>
          <w:i/>
          <w:iCs/>
          <w:sz w:val="21"/>
          <w:szCs w:val="21"/>
        </w:rPr>
        <w:t xml:space="preserve">. Hodder </w:t>
      </w:r>
      <w:proofErr w:type="spellStart"/>
      <w:r w:rsidRPr="0049645E">
        <w:rPr>
          <w:rFonts w:ascii="Times" w:hAnsi="Times"/>
          <w:i/>
          <w:iCs/>
          <w:sz w:val="21"/>
          <w:szCs w:val="21"/>
        </w:rPr>
        <w:t>Arnolad</w:t>
      </w:r>
      <w:proofErr w:type="spellEnd"/>
      <w:r w:rsidRPr="0049645E">
        <w:rPr>
          <w:rFonts w:ascii="Times" w:hAnsi="Times"/>
          <w:i/>
          <w:iCs/>
          <w:sz w:val="21"/>
          <w:szCs w:val="21"/>
        </w:rPr>
        <w:t>.</w:t>
      </w:r>
      <w:r w:rsidRPr="0049645E">
        <w:rPr>
          <w:rFonts w:ascii="Times" w:hAnsi="Times"/>
          <w:sz w:val="21"/>
          <w:szCs w:val="21"/>
        </w:rPr>
        <w:t xml:space="preserve"> </w:t>
      </w:r>
    </w:p>
    <w:p w:rsidR="00C5060E" w:rsidRPr="0049645E" w:rsidRDefault="00C5060E" w:rsidP="0011617C">
      <w:pPr>
        <w:ind w:left="420" w:hangingChars="200" w:hanging="420"/>
        <w:rPr>
          <w:rFonts w:ascii="Times" w:hAnsi="Times"/>
          <w:sz w:val="21"/>
          <w:szCs w:val="21"/>
        </w:rPr>
      </w:pPr>
      <w:r w:rsidRPr="0049645E">
        <w:rPr>
          <w:rFonts w:ascii="Times" w:hAnsi="Times"/>
          <w:sz w:val="21"/>
          <w:szCs w:val="21"/>
        </w:rPr>
        <w:lastRenderedPageBreak/>
        <w:t xml:space="preserve">Hancock </w:t>
      </w:r>
      <w:proofErr w:type="gramStart"/>
      <w:r w:rsidRPr="0049645E">
        <w:rPr>
          <w:rFonts w:ascii="Times" w:hAnsi="Times"/>
          <w:sz w:val="21"/>
          <w:szCs w:val="21"/>
        </w:rPr>
        <w:t>M.(</w:t>
      </w:r>
      <w:proofErr w:type="gramEnd"/>
      <w:r w:rsidRPr="0049645E">
        <w:rPr>
          <w:rFonts w:ascii="Times" w:hAnsi="Times"/>
          <w:sz w:val="21"/>
          <w:szCs w:val="21"/>
        </w:rPr>
        <w:t xml:space="preserve">1997) Behind classroom code switching: Layering and language choice in L2 learner interaction. </w:t>
      </w:r>
      <w:proofErr w:type="spellStart"/>
      <w:r w:rsidRPr="0049645E">
        <w:rPr>
          <w:rFonts w:ascii="Times" w:hAnsi="Times"/>
          <w:i/>
          <w:iCs/>
          <w:sz w:val="21"/>
          <w:szCs w:val="21"/>
        </w:rPr>
        <w:t>Tesol</w:t>
      </w:r>
      <w:proofErr w:type="spellEnd"/>
      <w:r w:rsidRPr="0049645E">
        <w:rPr>
          <w:rFonts w:ascii="Times" w:hAnsi="Times"/>
          <w:i/>
          <w:iCs/>
          <w:sz w:val="21"/>
          <w:szCs w:val="21"/>
        </w:rPr>
        <w:t xml:space="preserve"> Q</w:t>
      </w:r>
      <w:r w:rsidR="006F4250" w:rsidRPr="0049645E">
        <w:rPr>
          <w:rFonts w:ascii="Times" w:hAnsi="Times"/>
          <w:i/>
          <w:iCs/>
          <w:sz w:val="21"/>
          <w:szCs w:val="21"/>
        </w:rPr>
        <w:t>u</w:t>
      </w:r>
      <w:r w:rsidRPr="0049645E">
        <w:rPr>
          <w:rFonts w:ascii="Times" w:hAnsi="Times"/>
          <w:i/>
          <w:iCs/>
          <w:sz w:val="21"/>
          <w:szCs w:val="21"/>
        </w:rPr>
        <w:t>arterly</w:t>
      </w:r>
      <w:r w:rsidR="006F4250" w:rsidRPr="0049645E">
        <w:rPr>
          <w:rFonts w:ascii="Times" w:hAnsi="Times"/>
          <w:sz w:val="21"/>
          <w:szCs w:val="21"/>
        </w:rPr>
        <w:t>. 31</w:t>
      </w:r>
      <w:r w:rsidR="008C0B83" w:rsidRPr="0049645E">
        <w:rPr>
          <w:rFonts w:ascii="Times" w:hAnsi="Times"/>
          <w:sz w:val="21"/>
          <w:szCs w:val="21"/>
        </w:rPr>
        <w:t>,</w:t>
      </w:r>
      <w:r w:rsidR="006F4250" w:rsidRPr="0049645E">
        <w:rPr>
          <w:rFonts w:ascii="Times" w:hAnsi="Times"/>
          <w:sz w:val="21"/>
          <w:szCs w:val="21"/>
        </w:rPr>
        <w:t>217-235.</w:t>
      </w:r>
    </w:p>
    <w:p w:rsidR="00AD31A0" w:rsidRPr="0049645E" w:rsidRDefault="00AD31A0" w:rsidP="0011617C">
      <w:pPr>
        <w:ind w:left="420" w:hangingChars="200" w:hanging="420"/>
        <w:rPr>
          <w:rFonts w:ascii="Times" w:hAnsi="Times"/>
          <w:sz w:val="21"/>
          <w:szCs w:val="21"/>
        </w:rPr>
      </w:pPr>
      <w:r w:rsidRPr="0049645E">
        <w:rPr>
          <w:rFonts w:ascii="Times" w:hAnsi="Times"/>
          <w:sz w:val="21"/>
          <w:szCs w:val="21"/>
        </w:rPr>
        <w:t xml:space="preserve">Hasan </w:t>
      </w:r>
      <w:proofErr w:type="gramStart"/>
      <w:r w:rsidRPr="0049645E">
        <w:rPr>
          <w:rFonts w:ascii="Times" w:hAnsi="Times"/>
          <w:sz w:val="21"/>
          <w:szCs w:val="21"/>
        </w:rPr>
        <w:t>R.(</w:t>
      </w:r>
      <w:proofErr w:type="gramEnd"/>
      <w:r w:rsidRPr="0049645E">
        <w:rPr>
          <w:rFonts w:ascii="Times" w:hAnsi="Times"/>
          <w:sz w:val="21"/>
          <w:szCs w:val="21"/>
        </w:rPr>
        <w:t xml:space="preserve">2010) Ways of meaning, ways of learning: Codes as an explanatory concept. </w:t>
      </w:r>
      <w:r w:rsidRPr="0049645E">
        <w:rPr>
          <w:rFonts w:ascii="Times" w:hAnsi="Times"/>
          <w:i/>
          <w:iCs/>
          <w:sz w:val="21"/>
          <w:szCs w:val="21"/>
        </w:rPr>
        <w:t>British journal of sociology of education</w:t>
      </w:r>
      <w:r w:rsidRPr="0049645E">
        <w:rPr>
          <w:rFonts w:ascii="Times" w:hAnsi="Times"/>
          <w:sz w:val="21"/>
          <w:szCs w:val="21"/>
        </w:rPr>
        <w:t>. 23</w:t>
      </w:r>
      <w:r w:rsidR="008C0B83" w:rsidRPr="0049645E">
        <w:rPr>
          <w:rFonts w:ascii="Times" w:hAnsi="Times"/>
          <w:sz w:val="21"/>
          <w:szCs w:val="21"/>
        </w:rPr>
        <w:t>,</w:t>
      </w:r>
      <w:r w:rsidRPr="0049645E">
        <w:rPr>
          <w:rFonts w:ascii="Times" w:hAnsi="Times"/>
          <w:sz w:val="21"/>
          <w:szCs w:val="21"/>
        </w:rPr>
        <w:t>537-548.</w:t>
      </w:r>
    </w:p>
    <w:p w:rsidR="00AB5401" w:rsidRPr="0049645E" w:rsidRDefault="00F20DA7" w:rsidP="00AB5401">
      <w:pPr>
        <w:ind w:left="420" w:hangingChars="200" w:hanging="420"/>
        <w:rPr>
          <w:rFonts w:ascii="Times" w:hAnsi="Times"/>
          <w:sz w:val="21"/>
          <w:szCs w:val="21"/>
        </w:rPr>
      </w:pPr>
      <w:r w:rsidRPr="0049645E">
        <w:rPr>
          <w:rFonts w:ascii="Times" w:hAnsi="Times"/>
          <w:sz w:val="21"/>
          <w:szCs w:val="21"/>
        </w:rPr>
        <w:t>Heller M.</w:t>
      </w:r>
      <w:r w:rsidR="00C70CBF" w:rsidRPr="0049645E">
        <w:rPr>
          <w:rFonts w:ascii="Times" w:hAnsi="Times"/>
          <w:sz w:val="21"/>
          <w:szCs w:val="21"/>
        </w:rPr>
        <w:t xml:space="preserve"> </w:t>
      </w:r>
      <w:r w:rsidR="00844B98" w:rsidRPr="0049645E">
        <w:rPr>
          <w:rFonts w:ascii="Times" w:hAnsi="Times"/>
          <w:sz w:val="21"/>
          <w:szCs w:val="21"/>
        </w:rPr>
        <w:t xml:space="preserve">(1988) </w:t>
      </w:r>
      <w:r w:rsidR="00844B98" w:rsidRPr="0049645E">
        <w:rPr>
          <w:rFonts w:ascii="Times" w:hAnsi="Times"/>
          <w:i/>
          <w:iCs/>
          <w:sz w:val="21"/>
          <w:szCs w:val="21"/>
        </w:rPr>
        <w:t>Strategic ambiguity: Codeswitching in the management of conflict. Codeswitching</w:t>
      </w:r>
      <w:r w:rsidR="00844B98" w:rsidRPr="0049645E">
        <w:rPr>
          <w:rFonts w:ascii="Times" w:hAnsi="Times"/>
          <w:sz w:val="21"/>
          <w:szCs w:val="21"/>
        </w:rPr>
        <w:t>.</w:t>
      </w:r>
      <w:r w:rsidR="00CF7DDE" w:rsidRPr="0049645E">
        <w:rPr>
          <w:rFonts w:ascii="Times" w:hAnsi="Times"/>
          <w:sz w:val="21"/>
          <w:szCs w:val="21"/>
        </w:rPr>
        <w:t xml:space="preserve"> Berlin, New York, Amsterdam: Mouton de Gruyter.</w:t>
      </w:r>
    </w:p>
    <w:p w:rsidR="003716F8" w:rsidRPr="0049645E" w:rsidRDefault="003716F8" w:rsidP="003716F8">
      <w:pPr>
        <w:rPr>
          <w:rFonts w:ascii="Times" w:hAnsi="Times"/>
          <w:color w:val="000000" w:themeColor="text1"/>
          <w:sz w:val="21"/>
          <w:szCs w:val="21"/>
        </w:rPr>
      </w:pPr>
      <w:proofErr w:type="spellStart"/>
      <w:r w:rsidRPr="0049645E">
        <w:rPr>
          <w:rFonts w:ascii="Times" w:hAnsi="Times"/>
          <w:color w:val="000000" w:themeColor="text1"/>
          <w:sz w:val="21"/>
          <w:szCs w:val="21"/>
        </w:rPr>
        <w:t>Horasan</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S.(</w:t>
      </w:r>
      <w:proofErr w:type="gramEnd"/>
      <w:r w:rsidRPr="0049645E">
        <w:rPr>
          <w:rFonts w:ascii="Times" w:hAnsi="Times"/>
          <w:color w:val="000000" w:themeColor="text1"/>
          <w:sz w:val="21"/>
          <w:szCs w:val="21"/>
        </w:rPr>
        <w:t>2014)</w:t>
      </w:r>
      <w:r w:rsidRPr="0049645E">
        <w:rPr>
          <w:rFonts w:ascii="Times" w:hAnsi="Times"/>
          <w:color w:val="000000" w:themeColor="text1"/>
        </w:rPr>
        <w:t xml:space="preserve"> </w:t>
      </w:r>
      <w:r w:rsidRPr="0049645E">
        <w:rPr>
          <w:rFonts w:ascii="Times" w:hAnsi="Times"/>
          <w:color w:val="000000" w:themeColor="text1"/>
          <w:sz w:val="21"/>
          <w:szCs w:val="21"/>
        </w:rPr>
        <w:t>Code-switching in EFL classrooms and the perceptions of the students and teachers.</w:t>
      </w:r>
      <w:r w:rsidRPr="0049645E">
        <w:rPr>
          <w:rFonts w:ascii="Times" w:hAnsi="Times"/>
          <w:color w:val="000000" w:themeColor="text1"/>
        </w:rPr>
        <w:t xml:space="preserve"> </w:t>
      </w:r>
      <w:r w:rsidRPr="0049645E">
        <w:rPr>
          <w:rFonts w:ascii="Times" w:hAnsi="Times"/>
          <w:i/>
          <w:iCs/>
          <w:color w:val="000000" w:themeColor="text1"/>
          <w:sz w:val="21"/>
          <w:szCs w:val="21"/>
        </w:rPr>
        <w:t>Journal of Language and Linguistic Studies</w:t>
      </w:r>
      <w:r w:rsidRPr="0049645E">
        <w:rPr>
          <w:rFonts w:ascii="Times" w:hAnsi="Times"/>
          <w:color w:val="000000" w:themeColor="text1"/>
          <w:sz w:val="21"/>
          <w:szCs w:val="21"/>
        </w:rPr>
        <w:t>. 10, 31-45.</w:t>
      </w:r>
    </w:p>
    <w:p w:rsidR="00AB5401" w:rsidRPr="0049645E" w:rsidRDefault="00AB5401" w:rsidP="00AB5401">
      <w:pPr>
        <w:ind w:left="420" w:hangingChars="200" w:hanging="420"/>
        <w:rPr>
          <w:rFonts w:ascii="Times" w:hAnsi="Times"/>
          <w:sz w:val="21"/>
          <w:szCs w:val="21"/>
        </w:rPr>
      </w:pPr>
      <w:proofErr w:type="spellStart"/>
      <w:r w:rsidRPr="0049645E">
        <w:rPr>
          <w:rFonts w:ascii="Times" w:hAnsi="Times" w:cs="Times New Roman"/>
          <w:sz w:val="21"/>
          <w:szCs w:val="21"/>
        </w:rPr>
        <w:t>Lado</w:t>
      </w:r>
      <w:proofErr w:type="spellEnd"/>
      <w:r w:rsidRPr="0049645E">
        <w:rPr>
          <w:rFonts w:ascii="Times" w:hAnsi="Times" w:cs="Times New Roman"/>
          <w:sz w:val="21"/>
          <w:szCs w:val="21"/>
        </w:rPr>
        <w:t xml:space="preserve">, R., &amp; Fries, C. C. (1958). </w:t>
      </w:r>
      <w:r w:rsidRPr="0049645E">
        <w:rPr>
          <w:rFonts w:ascii="Times" w:hAnsi="Times"/>
          <w:i/>
          <w:iCs/>
          <w:sz w:val="21"/>
          <w:szCs w:val="21"/>
        </w:rPr>
        <w:t>English pattern practices: establishing the patterns as habits</w:t>
      </w:r>
      <w:r w:rsidRPr="0049645E">
        <w:rPr>
          <w:rFonts w:ascii="Times" w:hAnsi="Times" w:cs="Times New Roman"/>
          <w:sz w:val="21"/>
          <w:szCs w:val="21"/>
        </w:rPr>
        <w:t xml:space="preserve">. Ann Arbor: University of Michigan Press. </w:t>
      </w:r>
    </w:p>
    <w:p w:rsidR="00331116" w:rsidRPr="0049645E" w:rsidRDefault="00CD28FB" w:rsidP="00331116">
      <w:pPr>
        <w:ind w:left="420" w:hangingChars="200" w:hanging="420"/>
        <w:rPr>
          <w:rFonts w:ascii="Times" w:hAnsi="Times"/>
          <w:sz w:val="21"/>
          <w:szCs w:val="21"/>
        </w:rPr>
      </w:pPr>
      <w:proofErr w:type="spellStart"/>
      <w:r w:rsidRPr="0049645E">
        <w:rPr>
          <w:rFonts w:ascii="Times" w:hAnsi="Times"/>
          <w:sz w:val="21"/>
          <w:szCs w:val="21"/>
        </w:rPr>
        <w:t>Levelt</w:t>
      </w:r>
      <w:proofErr w:type="spellEnd"/>
      <w:r w:rsidRPr="0049645E">
        <w:rPr>
          <w:rFonts w:ascii="Times" w:hAnsi="Times"/>
          <w:sz w:val="21"/>
          <w:szCs w:val="21"/>
        </w:rPr>
        <w:t xml:space="preserve"> </w:t>
      </w:r>
      <w:proofErr w:type="gramStart"/>
      <w:r w:rsidRPr="0049645E">
        <w:rPr>
          <w:rFonts w:ascii="Times" w:hAnsi="Times"/>
          <w:sz w:val="21"/>
          <w:szCs w:val="21"/>
        </w:rPr>
        <w:t>W.J.M.(</w:t>
      </w:r>
      <w:proofErr w:type="gramEnd"/>
      <w:r w:rsidRPr="0049645E">
        <w:rPr>
          <w:rFonts w:ascii="Times" w:hAnsi="Times"/>
          <w:sz w:val="21"/>
          <w:szCs w:val="21"/>
        </w:rPr>
        <w:t xml:space="preserve">2008) </w:t>
      </w:r>
      <w:r w:rsidRPr="0049645E">
        <w:rPr>
          <w:rFonts w:ascii="Times" w:hAnsi="Times"/>
          <w:i/>
          <w:iCs/>
          <w:sz w:val="21"/>
          <w:szCs w:val="21"/>
        </w:rPr>
        <w:t>Speaking: From Intention to Articulation</w:t>
      </w:r>
      <w:r w:rsidRPr="0049645E">
        <w:rPr>
          <w:rFonts w:ascii="Times" w:hAnsi="Times"/>
          <w:sz w:val="21"/>
          <w:szCs w:val="21"/>
        </w:rPr>
        <w:t>. London: The MIT Press.</w:t>
      </w:r>
    </w:p>
    <w:p w:rsidR="00CA4821" w:rsidRPr="0049645E" w:rsidRDefault="00331116" w:rsidP="00CA4821">
      <w:pPr>
        <w:ind w:left="420" w:hangingChars="200" w:hanging="420"/>
        <w:rPr>
          <w:rFonts w:ascii="Times" w:hAnsi="Times"/>
          <w:color w:val="000000" w:themeColor="text1"/>
          <w:sz w:val="21"/>
          <w:szCs w:val="21"/>
        </w:rPr>
      </w:pPr>
      <w:proofErr w:type="spellStart"/>
      <w:r w:rsidRPr="0049645E">
        <w:rPr>
          <w:rFonts w:ascii="Times" w:hAnsi="Times"/>
          <w:color w:val="000000" w:themeColor="text1"/>
          <w:sz w:val="21"/>
          <w:szCs w:val="21"/>
        </w:rPr>
        <w:t>Liebscher</w:t>
      </w:r>
      <w:proofErr w:type="spellEnd"/>
      <w:r w:rsidRPr="0049645E">
        <w:rPr>
          <w:rFonts w:ascii="Times" w:hAnsi="Times"/>
          <w:color w:val="000000" w:themeColor="text1"/>
          <w:sz w:val="21"/>
          <w:szCs w:val="21"/>
        </w:rPr>
        <w:t xml:space="preserve"> G., Dailey-</w:t>
      </w:r>
      <w:proofErr w:type="spellStart"/>
      <w:r w:rsidRPr="0049645E">
        <w:rPr>
          <w:rFonts w:ascii="Times" w:hAnsi="Times"/>
          <w:color w:val="000000" w:themeColor="text1"/>
          <w:sz w:val="21"/>
          <w:szCs w:val="21"/>
        </w:rPr>
        <w:t>O’cain</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J.(</w:t>
      </w:r>
      <w:proofErr w:type="gramEnd"/>
      <w:r w:rsidRPr="0049645E">
        <w:rPr>
          <w:rFonts w:ascii="Times" w:hAnsi="Times"/>
          <w:color w:val="000000" w:themeColor="text1"/>
          <w:sz w:val="21"/>
          <w:szCs w:val="21"/>
        </w:rPr>
        <w:t xml:space="preserve">2005) Learner code-switching in the content-based foreign language classroom. </w:t>
      </w:r>
      <w:r w:rsidRPr="0049645E">
        <w:rPr>
          <w:rFonts w:ascii="Times" w:hAnsi="Times"/>
          <w:i/>
          <w:iCs/>
          <w:color w:val="000000" w:themeColor="text1"/>
          <w:sz w:val="21"/>
          <w:szCs w:val="21"/>
        </w:rPr>
        <w:t>The modern language</w:t>
      </w:r>
      <w:r w:rsidRPr="0049645E">
        <w:rPr>
          <w:rFonts w:ascii="Times" w:hAnsi="Times"/>
          <w:color w:val="000000" w:themeColor="text1"/>
          <w:sz w:val="21"/>
          <w:szCs w:val="21"/>
        </w:rPr>
        <w:t>.89</w:t>
      </w:r>
      <w:r w:rsidR="008C0B83" w:rsidRPr="0049645E">
        <w:rPr>
          <w:rFonts w:ascii="Times" w:hAnsi="Times"/>
          <w:color w:val="000000" w:themeColor="text1"/>
          <w:sz w:val="21"/>
          <w:szCs w:val="21"/>
        </w:rPr>
        <w:t>,</w:t>
      </w:r>
      <w:r w:rsidRPr="0049645E">
        <w:rPr>
          <w:rFonts w:ascii="Times" w:hAnsi="Times"/>
          <w:color w:val="000000" w:themeColor="text1"/>
          <w:sz w:val="21"/>
          <w:szCs w:val="21"/>
        </w:rPr>
        <w:t>234-247.</w:t>
      </w:r>
    </w:p>
    <w:p w:rsidR="00C74842" w:rsidRPr="0049645E" w:rsidRDefault="00C74842" w:rsidP="00CA4821">
      <w:pPr>
        <w:widowControl w:val="0"/>
        <w:ind w:left="420" w:hangingChars="200" w:hanging="420"/>
        <w:jc w:val="both"/>
        <w:rPr>
          <w:rFonts w:ascii="Times" w:hAnsi="Times"/>
          <w:color w:val="000000" w:themeColor="text1"/>
          <w:sz w:val="21"/>
          <w:szCs w:val="21"/>
        </w:rPr>
      </w:pPr>
      <w:r w:rsidRPr="0049645E">
        <w:rPr>
          <w:rFonts w:ascii="Times" w:hAnsi="Times"/>
          <w:color w:val="000000" w:themeColor="text1"/>
          <w:sz w:val="21"/>
          <w:szCs w:val="21"/>
        </w:rPr>
        <w:t xml:space="preserve">Lin, A. M. Y. (1988). Pedagogical and para-pedagogical levels of interaction in the classroom: A social interactional approach to the analysis of the code-switching behavior of a bilingual teacher in an English language lesson. </w:t>
      </w:r>
      <w:r w:rsidRPr="0049645E">
        <w:rPr>
          <w:rFonts w:ascii="Times" w:hAnsi="Times"/>
          <w:i/>
          <w:iCs/>
          <w:color w:val="000000" w:themeColor="text1"/>
          <w:sz w:val="21"/>
          <w:szCs w:val="21"/>
        </w:rPr>
        <w:t>Working Papers in Linguistics and Language Teaching</w:t>
      </w:r>
      <w:r w:rsidRPr="0049645E">
        <w:rPr>
          <w:rFonts w:ascii="Times" w:hAnsi="Times"/>
          <w:color w:val="000000" w:themeColor="text1"/>
          <w:sz w:val="21"/>
          <w:szCs w:val="21"/>
        </w:rPr>
        <w:t xml:space="preserve">, 11. </w:t>
      </w:r>
    </w:p>
    <w:p w:rsidR="00CA4821" w:rsidRPr="0049645E" w:rsidRDefault="00CA4821" w:rsidP="00CA4821">
      <w:pPr>
        <w:widowControl w:val="0"/>
        <w:ind w:left="420" w:hangingChars="200" w:hanging="420"/>
        <w:jc w:val="both"/>
        <w:rPr>
          <w:rFonts w:ascii="Times" w:hAnsi="Times"/>
          <w:color w:val="000000" w:themeColor="text1"/>
          <w:sz w:val="21"/>
          <w:szCs w:val="21"/>
        </w:rPr>
      </w:pPr>
      <w:r w:rsidRPr="0049645E">
        <w:rPr>
          <w:rFonts w:ascii="Times" w:hAnsi="Times"/>
          <w:color w:val="000000" w:themeColor="text1"/>
          <w:sz w:val="21"/>
          <w:szCs w:val="21"/>
        </w:rPr>
        <w:t xml:space="preserve">Liu </w:t>
      </w:r>
      <w:proofErr w:type="gramStart"/>
      <w:r w:rsidRPr="0049645E">
        <w:rPr>
          <w:rFonts w:ascii="Times" w:hAnsi="Times"/>
          <w:color w:val="000000" w:themeColor="text1"/>
          <w:sz w:val="21"/>
          <w:szCs w:val="21"/>
        </w:rPr>
        <w:t>J.X.(</w:t>
      </w:r>
      <w:proofErr w:type="gramEnd"/>
      <w:r w:rsidRPr="0049645E">
        <w:rPr>
          <w:rFonts w:ascii="Times" w:hAnsi="Times"/>
          <w:color w:val="000000" w:themeColor="text1"/>
          <w:sz w:val="21"/>
          <w:szCs w:val="21"/>
        </w:rPr>
        <w:t xml:space="preserve">2010) Teachers’ code-switching to the L1 in EFL classroom. </w:t>
      </w:r>
      <w:r w:rsidRPr="0049645E">
        <w:rPr>
          <w:rFonts w:ascii="Times" w:hAnsi="Times"/>
          <w:i/>
          <w:iCs/>
          <w:color w:val="000000" w:themeColor="text1"/>
          <w:sz w:val="21"/>
          <w:szCs w:val="21"/>
        </w:rPr>
        <w:t>The open applied linguistics journal</w:t>
      </w:r>
      <w:r w:rsidRPr="0049645E">
        <w:rPr>
          <w:rFonts w:ascii="Times" w:hAnsi="Times"/>
          <w:color w:val="000000" w:themeColor="text1"/>
          <w:sz w:val="21"/>
          <w:szCs w:val="21"/>
        </w:rPr>
        <w:t>. 2,10-23.</w:t>
      </w:r>
    </w:p>
    <w:p w:rsidR="003716F8" w:rsidRPr="0049645E" w:rsidRDefault="00504247" w:rsidP="003716F8">
      <w:pPr>
        <w:ind w:left="420" w:hangingChars="200" w:hanging="420"/>
        <w:rPr>
          <w:rFonts w:ascii="Times" w:hAnsi="Times"/>
          <w:color w:val="000000" w:themeColor="text1"/>
          <w:sz w:val="21"/>
          <w:szCs w:val="21"/>
        </w:rPr>
      </w:pPr>
      <w:proofErr w:type="spellStart"/>
      <w:r w:rsidRPr="0049645E">
        <w:rPr>
          <w:rFonts w:ascii="Times" w:hAnsi="Times"/>
          <w:color w:val="000000" w:themeColor="text1"/>
          <w:sz w:val="21"/>
          <w:szCs w:val="21"/>
        </w:rPr>
        <w:t>Mafela</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L.(</w:t>
      </w:r>
      <w:proofErr w:type="gramEnd"/>
      <w:r w:rsidRPr="0049645E">
        <w:rPr>
          <w:rFonts w:ascii="Times" w:hAnsi="Times"/>
          <w:color w:val="000000" w:themeColor="text1"/>
          <w:sz w:val="21"/>
          <w:szCs w:val="21"/>
        </w:rPr>
        <w:t xml:space="preserve">2009) Code-switching in Botswana history classrooms in the decade of education for sustainable development. </w:t>
      </w:r>
      <w:r w:rsidRPr="0049645E">
        <w:rPr>
          <w:rFonts w:ascii="Times" w:hAnsi="Times"/>
          <w:i/>
          <w:iCs/>
          <w:color w:val="000000" w:themeColor="text1"/>
          <w:sz w:val="21"/>
          <w:szCs w:val="21"/>
        </w:rPr>
        <w:t>Language matters</w:t>
      </w:r>
      <w:r w:rsidRPr="0049645E">
        <w:rPr>
          <w:rFonts w:ascii="Times" w:hAnsi="Times"/>
          <w:color w:val="000000" w:themeColor="text1"/>
          <w:sz w:val="21"/>
          <w:szCs w:val="21"/>
        </w:rPr>
        <w:t>.40,56-79.</w:t>
      </w:r>
    </w:p>
    <w:p w:rsidR="003716F8" w:rsidRPr="0049645E" w:rsidRDefault="003716F8" w:rsidP="003716F8">
      <w:pPr>
        <w:ind w:left="420" w:hangingChars="200" w:hanging="420"/>
        <w:rPr>
          <w:rFonts w:ascii="Times" w:hAnsi="Times"/>
          <w:color w:val="000000" w:themeColor="text1"/>
          <w:sz w:val="21"/>
          <w:szCs w:val="21"/>
        </w:rPr>
      </w:pPr>
      <w:proofErr w:type="spellStart"/>
      <w:r w:rsidRPr="0049645E">
        <w:rPr>
          <w:rFonts w:ascii="Times" w:hAnsi="Times"/>
          <w:color w:val="000000" w:themeColor="text1"/>
          <w:sz w:val="21"/>
          <w:szCs w:val="21"/>
        </w:rPr>
        <w:t>Makulloluwa</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E.(</w:t>
      </w:r>
      <w:proofErr w:type="gramEnd"/>
      <w:r w:rsidRPr="0049645E">
        <w:rPr>
          <w:rFonts w:ascii="Times" w:hAnsi="Times"/>
          <w:color w:val="000000" w:themeColor="text1"/>
          <w:sz w:val="21"/>
          <w:szCs w:val="21"/>
        </w:rPr>
        <w:t xml:space="preserve">2013) Code switching by teachers in the second language classroom. </w:t>
      </w:r>
      <w:r w:rsidRPr="0049645E">
        <w:rPr>
          <w:rFonts w:ascii="Times" w:hAnsi="Times"/>
          <w:i/>
          <w:iCs/>
          <w:color w:val="000000" w:themeColor="text1"/>
          <w:sz w:val="21"/>
          <w:szCs w:val="21"/>
        </w:rPr>
        <w:t xml:space="preserve">International journal of </w:t>
      </w:r>
      <w:proofErr w:type="spellStart"/>
      <w:r w:rsidRPr="0049645E">
        <w:rPr>
          <w:rFonts w:ascii="Times" w:hAnsi="Times"/>
          <w:i/>
          <w:iCs/>
          <w:color w:val="000000" w:themeColor="text1"/>
          <w:sz w:val="21"/>
          <w:szCs w:val="21"/>
        </w:rPr>
        <w:t>arts&amp;sciences</w:t>
      </w:r>
      <w:proofErr w:type="spellEnd"/>
      <w:r w:rsidRPr="0049645E">
        <w:rPr>
          <w:rFonts w:ascii="Times" w:hAnsi="Times"/>
          <w:color w:val="000000" w:themeColor="text1"/>
          <w:sz w:val="21"/>
          <w:szCs w:val="21"/>
        </w:rPr>
        <w:t>. 6,581-598.</w:t>
      </w:r>
    </w:p>
    <w:p w:rsidR="00955CFF" w:rsidRPr="0049645E" w:rsidRDefault="00955CFF" w:rsidP="0011617C">
      <w:pPr>
        <w:ind w:left="420" w:hangingChars="200" w:hanging="420"/>
        <w:rPr>
          <w:rFonts w:ascii="Times" w:hAnsi="Times"/>
          <w:sz w:val="21"/>
          <w:szCs w:val="21"/>
        </w:rPr>
      </w:pPr>
      <w:r w:rsidRPr="0049645E">
        <w:rPr>
          <w:rFonts w:ascii="Times" w:hAnsi="Times"/>
          <w:sz w:val="21"/>
          <w:szCs w:val="21"/>
        </w:rPr>
        <w:t xml:space="preserve">Martin-Jones </w:t>
      </w:r>
      <w:proofErr w:type="gramStart"/>
      <w:r w:rsidRPr="0049645E">
        <w:rPr>
          <w:rFonts w:ascii="Times" w:hAnsi="Times"/>
          <w:sz w:val="21"/>
          <w:szCs w:val="21"/>
        </w:rPr>
        <w:t>M.(</w:t>
      </w:r>
      <w:proofErr w:type="gramEnd"/>
      <w:r w:rsidRPr="0049645E">
        <w:rPr>
          <w:rFonts w:ascii="Times" w:hAnsi="Times"/>
          <w:sz w:val="21"/>
          <w:szCs w:val="21"/>
        </w:rPr>
        <w:t xml:space="preserve">2015) Classroom discourse analysis as a lens on language-in-education policy processes. </w:t>
      </w:r>
      <w:r w:rsidRPr="0049645E">
        <w:rPr>
          <w:rFonts w:ascii="Times" w:hAnsi="Times"/>
          <w:i/>
          <w:iCs/>
          <w:sz w:val="21"/>
          <w:szCs w:val="21"/>
        </w:rPr>
        <w:t>Research methods in language policy and planning: A practical guide.</w:t>
      </w:r>
      <w:r w:rsidRPr="0049645E">
        <w:rPr>
          <w:rFonts w:ascii="Times" w:hAnsi="Times"/>
          <w:sz w:val="21"/>
          <w:szCs w:val="21"/>
        </w:rPr>
        <w:t xml:space="preserve">1. </w:t>
      </w:r>
    </w:p>
    <w:p w:rsidR="00955CFF" w:rsidRPr="0049645E" w:rsidRDefault="00955CFF" w:rsidP="00955CFF">
      <w:pPr>
        <w:ind w:left="420" w:hangingChars="200" w:hanging="420"/>
        <w:rPr>
          <w:rFonts w:ascii="Times" w:hAnsi="Times"/>
          <w:sz w:val="21"/>
          <w:szCs w:val="21"/>
        </w:rPr>
      </w:pPr>
      <w:r w:rsidRPr="0049645E">
        <w:rPr>
          <w:rFonts w:ascii="Times" w:hAnsi="Times"/>
          <w:sz w:val="21"/>
          <w:szCs w:val="21"/>
        </w:rPr>
        <w:t xml:space="preserve">Mattson, A., </w:t>
      </w:r>
      <w:proofErr w:type="spellStart"/>
      <w:r w:rsidRPr="0049645E">
        <w:rPr>
          <w:rFonts w:ascii="Times" w:hAnsi="Times"/>
          <w:sz w:val="21"/>
          <w:szCs w:val="21"/>
        </w:rPr>
        <w:t>Burenhult</w:t>
      </w:r>
      <w:proofErr w:type="spellEnd"/>
      <w:r w:rsidRPr="0049645E">
        <w:rPr>
          <w:rFonts w:ascii="Times" w:hAnsi="Times"/>
          <w:sz w:val="21"/>
          <w:szCs w:val="21"/>
        </w:rPr>
        <w:t>, N. (1999). Code-switching in second language teaching of</w:t>
      </w:r>
    </w:p>
    <w:p w:rsidR="009B6601" w:rsidRPr="0049645E" w:rsidRDefault="00955CFF" w:rsidP="009B6601">
      <w:pPr>
        <w:ind w:left="420" w:hangingChars="200" w:hanging="420"/>
        <w:rPr>
          <w:rFonts w:ascii="Times" w:hAnsi="Times"/>
          <w:sz w:val="21"/>
          <w:szCs w:val="21"/>
        </w:rPr>
      </w:pPr>
      <w:r w:rsidRPr="0049645E">
        <w:rPr>
          <w:rFonts w:ascii="Times" w:hAnsi="Times"/>
          <w:sz w:val="21"/>
          <w:szCs w:val="21"/>
        </w:rPr>
        <w:t xml:space="preserve">French. </w:t>
      </w:r>
      <w:r w:rsidRPr="0049645E">
        <w:rPr>
          <w:rFonts w:ascii="Times" w:hAnsi="Times"/>
          <w:i/>
          <w:iCs/>
          <w:sz w:val="21"/>
          <w:szCs w:val="21"/>
        </w:rPr>
        <w:t xml:space="preserve">Journal of Working papers. </w:t>
      </w:r>
      <w:r w:rsidRPr="0049645E">
        <w:rPr>
          <w:rFonts w:ascii="Times" w:hAnsi="Times"/>
          <w:sz w:val="21"/>
          <w:szCs w:val="21"/>
        </w:rPr>
        <w:t>47</w:t>
      </w:r>
      <w:r w:rsidR="008C0B83" w:rsidRPr="0049645E">
        <w:rPr>
          <w:rFonts w:ascii="Times" w:hAnsi="Times"/>
          <w:sz w:val="21"/>
          <w:szCs w:val="21"/>
        </w:rPr>
        <w:t>,</w:t>
      </w:r>
      <w:r w:rsidRPr="0049645E">
        <w:rPr>
          <w:rFonts w:ascii="Times" w:hAnsi="Times"/>
          <w:sz w:val="21"/>
          <w:szCs w:val="21"/>
        </w:rPr>
        <w:t>59-72.</w:t>
      </w:r>
    </w:p>
    <w:p w:rsidR="00855117" w:rsidRPr="0049645E" w:rsidRDefault="009B6601" w:rsidP="00855117">
      <w:pPr>
        <w:ind w:left="420" w:hangingChars="200" w:hanging="420"/>
        <w:rPr>
          <w:rFonts w:ascii="Times" w:hAnsi="Times"/>
          <w:color w:val="000000" w:themeColor="text1"/>
          <w:sz w:val="21"/>
          <w:szCs w:val="21"/>
        </w:rPr>
      </w:pPr>
      <w:proofErr w:type="spellStart"/>
      <w:r w:rsidRPr="0049645E">
        <w:rPr>
          <w:rFonts w:ascii="Times" w:hAnsi="Times"/>
          <w:color w:val="000000" w:themeColor="text1"/>
          <w:sz w:val="21"/>
          <w:szCs w:val="21"/>
        </w:rPr>
        <w:t>Modupeola</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O.R.(</w:t>
      </w:r>
      <w:proofErr w:type="gramEnd"/>
      <w:r w:rsidRPr="0049645E">
        <w:rPr>
          <w:rFonts w:ascii="Times" w:hAnsi="Times"/>
          <w:color w:val="000000" w:themeColor="text1"/>
          <w:sz w:val="21"/>
          <w:szCs w:val="21"/>
        </w:rPr>
        <w:t xml:space="preserve">2013) Code-switching as a teaching strategy: Implication for English language teaching and learning in a multilingual society. </w:t>
      </w:r>
      <w:r w:rsidRPr="0049645E">
        <w:rPr>
          <w:rFonts w:ascii="Times" w:hAnsi="Times"/>
          <w:i/>
          <w:iCs/>
          <w:color w:val="000000" w:themeColor="text1"/>
          <w:sz w:val="21"/>
          <w:szCs w:val="21"/>
        </w:rPr>
        <w:t>IOSR Journal of humanities and social science</w:t>
      </w:r>
      <w:r w:rsidRPr="0049645E">
        <w:rPr>
          <w:rFonts w:ascii="Times" w:hAnsi="Times"/>
          <w:color w:val="000000" w:themeColor="text1"/>
          <w:sz w:val="21"/>
          <w:szCs w:val="21"/>
        </w:rPr>
        <w:t>. 14</w:t>
      </w:r>
      <w:r w:rsidR="008C0B83" w:rsidRPr="0049645E">
        <w:rPr>
          <w:rFonts w:ascii="Times" w:hAnsi="Times"/>
          <w:color w:val="000000" w:themeColor="text1"/>
          <w:sz w:val="21"/>
          <w:szCs w:val="21"/>
        </w:rPr>
        <w:t>,</w:t>
      </w:r>
      <w:r w:rsidRPr="0049645E">
        <w:rPr>
          <w:rFonts w:ascii="Times" w:hAnsi="Times"/>
          <w:color w:val="000000" w:themeColor="text1"/>
          <w:sz w:val="21"/>
          <w:szCs w:val="21"/>
        </w:rPr>
        <w:t>92-94.</w:t>
      </w:r>
    </w:p>
    <w:p w:rsidR="00331116" w:rsidRPr="0049645E" w:rsidRDefault="00262AAA" w:rsidP="00331116">
      <w:pPr>
        <w:ind w:left="420" w:hangingChars="200" w:hanging="420"/>
        <w:rPr>
          <w:rFonts w:ascii="Times" w:hAnsi="Times"/>
          <w:sz w:val="21"/>
          <w:szCs w:val="21"/>
        </w:rPr>
      </w:pPr>
      <w:r w:rsidRPr="0049645E">
        <w:rPr>
          <w:rFonts w:ascii="Times" w:hAnsi="Times"/>
          <w:sz w:val="21"/>
          <w:szCs w:val="21"/>
        </w:rPr>
        <w:t>Myers-</w:t>
      </w:r>
      <w:proofErr w:type="spellStart"/>
      <w:r w:rsidRPr="0049645E">
        <w:rPr>
          <w:rFonts w:ascii="Times" w:hAnsi="Times"/>
          <w:sz w:val="21"/>
          <w:szCs w:val="21"/>
        </w:rPr>
        <w:t>scotton</w:t>
      </w:r>
      <w:proofErr w:type="spellEnd"/>
      <w:r w:rsidRPr="0049645E">
        <w:rPr>
          <w:rFonts w:ascii="Times" w:hAnsi="Times"/>
          <w:sz w:val="21"/>
          <w:szCs w:val="21"/>
        </w:rPr>
        <w:t xml:space="preserve"> </w:t>
      </w:r>
      <w:proofErr w:type="gramStart"/>
      <w:r w:rsidRPr="0049645E">
        <w:rPr>
          <w:rFonts w:ascii="Times" w:hAnsi="Times"/>
          <w:sz w:val="21"/>
          <w:szCs w:val="21"/>
        </w:rPr>
        <w:t>C.(</w:t>
      </w:r>
      <w:proofErr w:type="gramEnd"/>
      <w:r w:rsidRPr="0049645E">
        <w:rPr>
          <w:rFonts w:ascii="Times" w:hAnsi="Times"/>
          <w:sz w:val="21"/>
          <w:szCs w:val="21"/>
        </w:rPr>
        <w:t xml:space="preserve">2006) Natural codeswitching knocks on the laboratory door. </w:t>
      </w:r>
      <w:r w:rsidRPr="0049645E">
        <w:rPr>
          <w:rFonts w:ascii="Times" w:hAnsi="Times"/>
          <w:i/>
          <w:iCs/>
          <w:sz w:val="21"/>
          <w:szCs w:val="21"/>
        </w:rPr>
        <w:t>Bilingualism: language and cognition</w:t>
      </w:r>
      <w:r w:rsidRPr="0049645E">
        <w:rPr>
          <w:rFonts w:ascii="Times" w:hAnsi="Times"/>
          <w:sz w:val="21"/>
          <w:szCs w:val="21"/>
        </w:rPr>
        <w:t>. 9</w:t>
      </w:r>
      <w:r w:rsidR="008C0B83" w:rsidRPr="0049645E">
        <w:rPr>
          <w:rFonts w:ascii="Times" w:hAnsi="Times"/>
          <w:sz w:val="21"/>
          <w:szCs w:val="21"/>
        </w:rPr>
        <w:t>,</w:t>
      </w:r>
      <w:r w:rsidRPr="0049645E">
        <w:rPr>
          <w:rFonts w:ascii="Times" w:hAnsi="Times"/>
          <w:sz w:val="21"/>
          <w:szCs w:val="21"/>
        </w:rPr>
        <w:t>203-212.</w:t>
      </w:r>
    </w:p>
    <w:p w:rsidR="00504247" w:rsidRPr="0049645E" w:rsidRDefault="00331116" w:rsidP="00504247">
      <w:pPr>
        <w:ind w:left="420" w:hangingChars="200" w:hanging="420"/>
        <w:rPr>
          <w:rFonts w:ascii="Times" w:hAnsi="Times"/>
          <w:color w:val="000000" w:themeColor="text1"/>
          <w:sz w:val="21"/>
          <w:szCs w:val="21"/>
        </w:rPr>
      </w:pPr>
      <w:r w:rsidRPr="0049645E">
        <w:rPr>
          <w:rFonts w:ascii="Times" w:hAnsi="Times"/>
          <w:color w:val="000000" w:themeColor="text1"/>
          <w:sz w:val="21"/>
          <w:szCs w:val="21"/>
        </w:rPr>
        <w:t xml:space="preserve">Nation, </w:t>
      </w:r>
      <w:proofErr w:type="gramStart"/>
      <w:r w:rsidRPr="0049645E">
        <w:rPr>
          <w:rFonts w:ascii="Times" w:hAnsi="Times"/>
          <w:color w:val="000000" w:themeColor="text1"/>
          <w:sz w:val="21"/>
          <w:szCs w:val="21"/>
        </w:rPr>
        <w:t>P.(</w:t>
      </w:r>
      <w:proofErr w:type="gramEnd"/>
      <w:r w:rsidRPr="0049645E">
        <w:rPr>
          <w:rFonts w:ascii="Times" w:hAnsi="Times"/>
          <w:color w:val="000000" w:themeColor="text1"/>
          <w:sz w:val="21"/>
          <w:szCs w:val="21"/>
        </w:rPr>
        <w:t xml:space="preserve">2003) The role of the first language in foreign language learning. </w:t>
      </w:r>
      <w:r w:rsidRPr="0049645E">
        <w:rPr>
          <w:rFonts w:ascii="Times" w:hAnsi="Times"/>
          <w:i/>
          <w:iCs/>
          <w:color w:val="000000" w:themeColor="text1"/>
          <w:sz w:val="21"/>
          <w:szCs w:val="21"/>
        </w:rPr>
        <w:t>Asian EFL journal</w:t>
      </w:r>
      <w:r w:rsidRPr="0049645E">
        <w:rPr>
          <w:rFonts w:ascii="Times" w:hAnsi="Times"/>
          <w:color w:val="000000" w:themeColor="text1"/>
          <w:sz w:val="21"/>
          <w:szCs w:val="21"/>
        </w:rPr>
        <w:t>.</w:t>
      </w:r>
    </w:p>
    <w:p w:rsidR="00504247" w:rsidRPr="0049645E" w:rsidRDefault="00504247" w:rsidP="00504247">
      <w:pPr>
        <w:ind w:left="420" w:hangingChars="200" w:hanging="420"/>
        <w:rPr>
          <w:rFonts w:ascii="Times" w:hAnsi="Times"/>
          <w:sz w:val="21"/>
          <w:szCs w:val="21"/>
        </w:rPr>
      </w:pPr>
      <w:proofErr w:type="spellStart"/>
      <w:r w:rsidRPr="0049645E">
        <w:rPr>
          <w:rFonts w:ascii="Times" w:hAnsi="Times"/>
          <w:color w:val="000000" w:themeColor="text1"/>
          <w:sz w:val="21"/>
          <w:szCs w:val="21"/>
        </w:rPr>
        <w:t>Peires</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M.L.(</w:t>
      </w:r>
      <w:proofErr w:type="gramEnd"/>
      <w:r w:rsidRPr="0049645E">
        <w:rPr>
          <w:rFonts w:ascii="Times" w:hAnsi="Times"/>
          <w:color w:val="000000" w:themeColor="text1"/>
          <w:sz w:val="21"/>
          <w:szCs w:val="21"/>
        </w:rPr>
        <w:t xml:space="preserve">1994) Code-switching as an aid to L2 learning. </w:t>
      </w:r>
      <w:r w:rsidRPr="0049645E">
        <w:rPr>
          <w:rFonts w:ascii="Times" w:hAnsi="Times"/>
          <w:i/>
          <w:iCs/>
          <w:color w:val="000000" w:themeColor="text1"/>
          <w:sz w:val="21"/>
          <w:szCs w:val="21"/>
        </w:rPr>
        <w:t>Southern African journal of applied language studies</w:t>
      </w:r>
      <w:r w:rsidRPr="0049645E">
        <w:rPr>
          <w:rFonts w:ascii="Times" w:hAnsi="Times"/>
          <w:color w:val="000000" w:themeColor="text1"/>
          <w:sz w:val="21"/>
          <w:szCs w:val="21"/>
        </w:rPr>
        <w:t>.69,359-385.</w:t>
      </w:r>
    </w:p>
    <w:p w:rsidR="00C74842" w:rsidRPr="0049645E" w:rsidRDefault="003137DD" w:rsidP="00C74842">
      <w:pPr>
        <w:ind w:left="420" w:hangingChars="200" w:hanging="420"/>
        <w:rPr>
          <w:rFonts w:ascii="Times" w:hAnsi="Times"/>
          <w:sz w:val="21"/>
          <w:szCs w:val="21"/>
        </w:rPr>
      </w:pPr>
      <w:r w:rsidRPr="0049645E">
        <w:rPr>
          <w:rFonts w:ascii="Times" w:hAnsi="Times"/>
          <w:sz w:val="21"/>
          <w:szCs w:val="21"/>
        </w:rPr>
        <w:t xml:space="preserve">Polio C.G., Duff </w:t>
      </w:r>
      <w:proofErr w:type="gramStart"/>
      <w:r w:rsidRPr="0049645E">
        <w:rPr>
          <w:rFonts w:ascii="Times" w:hAnsi="Times"/>
          <w:sz w:val="21"/>
          <w:szCs w:val="21"/>
        </w:rPr>
        <w:t>P.A.(</w:t>
      </w:r>
      <w:proofErr w:type="gramEnd"/>
      <w:r w:rsidRPr="0049645E">
        <w:rPr>
          <w:rFonts w:ascii="Times" w:hAnsi="Times"/>
          <w:sz w:val="21"/>
          <w:szCs w:val="21"/>
        </w:rPr>
        <w:t xml:space="preserve">1994) Teachers’ language use in university foreign language classrooms: A qualitative analysis of English and target language alternation. </w:t>
      </w:r>
      <w:r w:rsidRPr="0049645E">
        <w:rPr>
          <w:rFonts w:ascii="Times" w:hAnsi="Times"/>
          <w:i/>
          <w:iCs/>
          <w:sz w:val="21"/>
          <w:szCs w:val="21"/>
        </w:rPr>
        <w:t xml:space="preserve">The modern language </w:t>
      </w:r>
      <w:proofErr w:type="gramStart"/>
      <w:r w:rsidRPr="0049645E">
        <w:rPr>
          <w:rFonts w:ascii="Times" w:hAnsi="Times"/>
          <w:i/>
          <w:iCs/>
          <w:sz w:val="21"/>
          <w:szCs w:val="21"/>
        </w:rPr>
        <w:t>journal</w:t>
      </w:r>
      <w:proofErr w:type="gramEnd"/>
      <w:r w:rsidRPr="0049645E">
        <w:rPr>
          <w:rFonts w:ascii="Times" w:hAnsi="Times"/>
          <w:sz w:val="21"/>
          <w:szCs w:val="21"/>
        </w:rPr>
        <w:t>.78</w:t>
      </w:r>
      <w:r w:rsidR="008C0B83" w:rsidRPr="0049645E">
        <w:rPr>
          <w:rFonts w:ascii="Times" w:hAnsi="Times"/>
          <w:sz w:val="21"/>
          <w:szCs w:val="21"/>
        </w:rPr>
        <w:t>,</w:t>
      </w:r>
      <w:r w:rsidRPr="0049645E">
        <w:rPr>
          <w:rFonts w:ascii="Times" w:hAnsi="Times"/>
          <w:sz w:val="21"/>
          <w:szCs w:val="21"/>
        </w:rPr>
        <w:t>313-326.</w:t>
      </w:r>
    </w:p>
    <w:p w:rsidR="00C74842" w:rsidRPr="0049645E" w:rsidRDefault="00C74842" w:rsidP="00C74842">
      <w:pPr>
        <w:ind w:left="420" w:hangingChars="200" w:hanging="420"/>
        <w:rPr>
          <w:rFonts w:ascii="Times" w:hAnsi="Times"/>
          <w:sz w:val="21"/>
          <w:szCs w:val="21"/>
        </w:rPr>
      </w:pPr>
      <w:proofErr w:type="spellStart"/>
      <w:r w:rsidRPr="0049645E">
        <w:rPr>
          <w:rFonts w:ascii="Times" w:hAnsi="Times"/>
          <w:color w:val="000000" w:themeColor="text1"/>
          <w:sz w:val="21"/>
          <w:szCs w:val="21"/>
        </w:rPr>
        <w:t>Rolin-Ianziti</w:t>
      </w:r>
      <w:proofErr w:type="spellEnd"/>
      <w:r w:rsidRPr="0049645E">
        <w:rPr>
          <w:rFonts w:ascii="Times" w:hAnsi="Times"/>
          <w:color w:val="000000" w:themeColor="text1"/>
          <w:sz w:val="21"/>
          <w:szCs w:val="21"/>
        </w:rPr>
        <w:t xml:space="preserve">, J. &amp;. </w:t>
      </w:r>
      <w:proofErr w:type="spellStart"/>
      <w:r w:rsidRPr="0049645E">
        <w:rPr>
          <w:rFonts w:ascii="Times" w:hAnsi="Times"/>
          <w:color w:val="000000" w:themeColor="text1"/>
          <w:sz w:val="21"/>
          <w:szCs w:val="21"/>
        </w:rPr>
        <w:t>Brownlie</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S.(</w:t>
      </w:r>
      <w:proofErr w:type="gramEnd"/>
      <w:r w:rsidRPr="0049645E">
        <w:rPr>
          <w:rFonts w:ascii="Times" w:hAnsi="Times"/>
          <w:color w:val="000000" w:themeColor="text1"/>
          <w:sz w:val="21"/>
          <w:szCs w:val="21"/>
        </w:rPr>
        <w:t xml:space="preserve">2002). Teacher use of the </w:t>
      </w:r>
      <w:proofErr w:type="gramStart"/>
      <w:r w:rsidRPr="0049645E">
        <w:rPr>
          <w:rFonts w:ascii="Times" w:hAnsi="Times"/>
          <w:color w:val="000000" w:themeColor="text1"/>
          <w:sz w:val="21"/>
          <w:szCs w:val="21"/>
        </w:rPr>
        <w:t>students</w:t>
      </w:r>
      <w:proofErr w:type="gramEnd"/>
      <w:r w:rsidRPr="0049645E">
        <w:rPr>
          <w:rFonts w:ascii="Times" w:hAnsi="Times"/>
          <w:color w:val="000000" w:themeColor="text1"/>
          <w:sz w:val="21"/>
          <w:szCs w:val="21"/>
        </w:rPr>
        <w:t xml:space="preserve"> native language in the foreign language classroom. </w:t>
      </w:r>
      <w:r w:rsidRPr="0049645E">
        <w:rPr>
          <w:rFonts w:ascii="Times" w:hAnsi="Times"/>
          <w:i/>
          <w:iCs/>
          <w:color w:val="000000" w:themeColor="text1"/>
          <w:sz w:val="21"/>
          <w:szCs w:val="21"/>
        </w:rPr>
        <w:t>Canadian Modern Language Review.</w:t>
      </w:r>
      <w:r w:rsidRPr="0049645E">
        <w:rPr>
          <w:rFonts w:ascii="Times" w:hAnsi="Times"/>
          <w:color w:val="000000" w:themeColor="text1"/>
          <w:sz w:val="21"/>
          <w:szCs w:val="21"/>
        </w:rPr>
        <w:t xml:space="preserve"> 58, 402-426. </w:t>
      </w:r>
    </w:p>
    <w:p w:rsidR="003716F8" w:rsidRPr="0049645E" w:rsidRDefault="003716F8" w:rsidP="00C74842">
      <w:pPr>
        <w:rPr>
          <w:rFonts w:ascii="Times" w:hAnsi="Times"/>
          <w:color w:val="000000" w:themeColor="text1"/>
          <w:sz w:val="21"/>
          <w:szCs w:val="21"/>
        </w:rPr>
      </w:pPr>
      <w:proofErr w:type="spellStart"/>
      <w:r w:rsidRPr="0049645E">
        <w:rPr>
          <w:rFonts w:ascii="Times" w:hAnsi="Times"/>
          <w:color w:val="000000" w:themeColor="text1"/>
          <w:sz w:val="21"/>
          <w:szCs w:val="21"/>
        </w:rPr>
        <w:t>Selamat</w:t>
      </w:r>
      <w:proofErr w:type="spellEnd"/>
      <w:r w:rsidRPr="0049645E">
        <w:rPr>
          <w:rFonts w:ascii="Times" w:hAnsi="Times"/>
          <w:color w:val="000000" w:themeColor="text1"/>
          <w:sz w:val="21"/>
          <w:szCs w:val="21"/>
        </w:rPr>
        <w:t xml:space="preserve"> </w:t>
      </w:r>
      <w:proofErr w:type="gramStart"/>
      <w:r w:rsidRPr="0049645E">
        <w:rPr>
          <w:rFonts w:ascii="Times" w:hAnsi="Times"/>
          <w:color w:val="000000" w:themeColor="text1"/>
          <w:sz w:val="21"/>
          <w:szCs w:val="21"/>
        </w:rPr>
        <w:t>J.T.(</w:t>
      </w:r>
      <w:proofErr w:type="gramEnd"/>
      <w:r w:rsidRPr="0049645E">
        <w:rPr>
          <w:rFonts w:ascii="Times" w:hAnsi="Times"/>
          <w:color w:val="000000" w:themeColor="text1"/>
          <w:sz w:val="21"/>
          <w:szCs w:val="21"/>
        </w:rPr>
        <w:t xml:space="preserve">2014) </w:t>
      </w:r>
      <w:r w:rsidRPr="0049645E">
        <w:rPr>
          <w:rFonts w:ascii="Times" w:hAnsi="Times"/>
          <w:i/>
          <w:iCs/>
          <w:color w:val="000000" w:themeColor="text1"/>
          <w:sz w:val="21"/>
          <w:szCs w:val="21"/>
        </w:rPr>
        <w:t xml:space="preserve">Code switching in </w:t>
      </w:r>
      <w:proofErr w:type="spellStart"/>
      <w:r w:rsidRPr="0049645E">
        <w:rPr>
          <w:rFonts w:ascii="Times" w:hAnsi="Times"/>
          <w:i/>
          <w:iCs/>
          <w:color w:val="000000" w:themeColor="text1"/>
          <w:sz w:val="21"/>
          <w:szCs w:val="21"/>
        </w:rPr>
        <w:t>Malasian</w:t>
      </w:r>
      <w:proofErr w:type="spellEnd"/>
      <w:r w:rsidRPr="0049645E">
        <w:rPr>
          <w:rFonts w:ascii="Times" w:hAnsi="Times"/>
          <w:i/>
          <w:iCs/>
          <w:color w:val="000000" w:themeColor="text1"/>
          <w:sz w:val="21"/>
          <w:szCs w:val="21"/>
        </w:rPr>
        <w:t xml:space="preserve"> ESL classroom</w:t>
      </w:r>
      <w:r w:rsidRPr="0049645E">
        <w:rPr>
          <w:rFonts w:ascii="Times" w:hAnsi="Times"/>
          <w:color w:val="000000" w:themeColor="text1"/>
          <w:sz w:val="21"/>
          <w:szCs w:val="21"/>
        </w:rPr>
        <w:t>. Dunedin: University of Otago.</w:t>
      </w:r>
    </w:p>
    <w:p w:rsidR="003716F8" w:rsidRPr="0049645E" w:rsidRDefault="00855117" w:rsidP="00855117">
      <w:pPr>
        <w:rPr>
          <w:rFonts w:ascii="Times" w:hAnsi="Times" w:cs="Times New Roman"/>
          <w:color w:val="212121"/>
          <w:sz w:val="20"/>
          <w:szCs w:val="20"/>
        </w:rPr>
      </w:pPr>
      <w:proofErr w:type="spellStart"/>
      <w:r w:rsidRPr="0049645E">
        <w:rPr>
          <w:rFonts w:ascii="Times" w:hAnsi="Times" w:cs="Times New Roman"/>
          <w:color w:val="212121"/>
          <w:sz w:val="20"/>
          <w:szCs w:val="20"/>
        </w:rPr>
        <w:t>Sert</w:t>
      </w:r>
      <w:proofErr w:type="spellEnd"/>
      <w:r w:rsidRPr="0049645E">
        <w:rPr>
          <w:rFonts w:ascii="Times" w:hAnsi="Times" w:cs="Times New Roman"/>
          <w:color w:val="212121"/>
          <w:sz w:val="20"/>
          <w:szCs w:val="20"/>
        </w:rPr>
        <w:t xml:space="preserve"> O. (2005). The Functions of Code-Switching in ELT Classrooms. </w:t>
      </w:r>
      <w:r w:rsidRPr="0049645E">
        <w:rPr>
          <w:rFonts w:ascii="Times" w:hAnsi="Times"/>
          <w:i/>
          <w:iCs/>
          <w:color w:val="212121"/>
          <w:sz w:val="20"/>
          <w:szCs w:val="20"/>
        </w:rPr>
        <w:t>Online Submission</w:t>
      </w:r>
      <w:r w:rsidRPr="0049645E">
        <w:rPr>
          <w:rFonts w:ascii="Times" w:hAnsi="Times" w:cs="Times New Roman"/>
          <w:color w:val="212121"/>
          <w:sz w:val="20"/>
          <w:szCs w:val="20"/>
        </w:rPr>
        <w:t xml:space="preserve">. </w:t>
      </w:r>
      <w:r w:rsidRPr="0049645E">
        <w:rPr>
          <w:rFonts w:ascii="Times" w:hAnsi="Times"/>
          <w:color w:val="212121"/>
          <w:sz w:val="20"/>
          <w:szCs w:val="20"/>
        </w:rPr>
        <w:t>11</w:t>
      </w:r>
      <w:r w:rsidRPr="0049645E">
        <w:rPr>
          <w:rFonts w:ascii="Times" w:hAnsi="Times" w:cs="Times New Roman"/>
          <w:color w:val="212121"/>
          <w:sz w:val="20"/>
          <w:szCs w:val="20"/>
        </w:rPr>
        <w:t xml:space="preserve">,8. </w:t>
      </w:r>
    </w:p>
    <w:p w:rsidR="00331116" w:rsidRPr="0049645E" w:rsidRDefault="00331116" w:rsidP="00331116">
      <w:pPr>
        <w:ind w:left="420" w:hangingChars="200" w:hanging="420"/>
        <w:rPr>
          <w:rFonts w:ascii="Times" w:hAnsi="Times"/>
          <w:sz w:val="21"/>
          <w:szCs w:val="21"/>
        </w:rPr>
      </w:pPr>
      <w:r w:rsidRPr="0049645E">
        <w:rPr>
          <w:rFonts w:ascii="Times" w:hAnsi="Times"/>
          <w:color w:val="000000" w:themeColor="text1"/>
          <w:sz w:val="21"/>
          <w:szCs w:val="21"/>
        </w:rPr>
        <w:t xml:space="preserve">Storch N., Wigglesworth </w:t>
      </w:r>
      <w:proofErr w:type="gramStart"/>
      <w:r w:rsidRPr="0049645E">
        <w:rPr>
          <w:rFonts w:ascii="Times" w:hAnsi="Times"/>
          <w:color w:val="000000" w:themeColor="text1"/>
          <w:sz w:val="21"/>
          <w:szCs w:val="21"/>
        </w:rPr>
        <w:t>G.(</w:t>
      </w:r>
      <w:proofErr w:type="gramEnd"/>
      <w:r w:rsidRPr="0049645E">
        <w:rPr>
          <w:rFonts w:ascii="Times" w:hAnsi="Times"/>
          <w:color w:val="000000" w:themeColor="text1"/>
          <w:sz w:val="21"/>
          <w:szCs w:val="21"/>
        </w:rPr>
        <w:t xml:space="preserve">2003) Is there a role for the use of the L1 in an L2 setting? </w:t>
      </w:r>
      <w:r w:rsidRPr="0049645E">
        <w:rPr>
          <w:rFonts w:ascii="Times" w:hAnsi="Times"/>
          <w:i/>
          <w:iCs/>
          <w:color w:val="000000" w:themeColor="text1"/>
          <w:sz w:val="21"/>
          <w:szCs w:val="21"/>
        </w:rPr>
        <w:t>TESOL quarterly</w:t>
      </w:r>
      <w:r w:rsidRPr="0049645E">
        <w:rPr>
          <w:rFonts w:ascii="Times" w:hAnsi="Times"/>
          <w:color w:val="000000" w:themeColor="text1"/>
          <w:sz w:val="21"/>
          <w:szCs w:val="21"/>
        </w:rPr>
        <w:t>. 37</w:t>
      </w:r>
      <w:r w:rsidR="008C0B83" w:rsidRPr="0049645E">
        <w:rPr>
          <w:rFonts w:ascii="Times" w:hAnsi="Times"/>
          <w:color w:val="000000" w:themeColor="text1"/>
          <w:sz w:val="21"/>
          <w:szCs w:val="21"/>
        </w:rPr>
        <w:t>,</w:t>
      </w:r>
      <w:r w:rsidRPr="0049645E">
        <w:rPr>
          <w:rFonts w:ascii="Times" w:hAnsi="Times"/>
          <w:color w:val="000000" w:themeColor="text1"/>
          <w:sz w:val="21"/>
          <w:szCs w:val="21"/>
        </w:rPr>
        <w:t>760-770.</w:t>
      </w:r>
    </w:p>
    <w:p w:rsidR="00C93D8B" w:rsidRPr="0049645E" w:rsidRDefault="00E81C86" w:rsidP="00C93D8B">
      <w:pPr>
        <w:ind w:left="420" w:hangingChars="200" w:hanging="420"/>
        <w:rPr>
          <w:rFonts w:ascii="Times" w:hAnsi="Times"/>
          <w:sz w:val="21"/>
          <w:szCs w:val="21"/>
        </w:rPr>
      </w:pPr>
      <w:proofErr w:type="spellStart"/>
      <w:r w:rsidRPr="0049645E">
        <w:rPr>
          <w:rFonts w:ascii="Times" w:hAnsi="Times"/>
          <w:sz w:val="21"/>
          <w:szCs w:val="21"/>
        </w:rPr>
        <w:lastRenderedPageBreak/>
        <w:t>Tikunoff</w:t>
      </w:r>
      <w:proofErr w:type="spellEnd"/>
      <w:r w:rsidRPr="0049645E">
        <w:rPr>
          <w:rFonts w:ascii="Times" w:hAnsi="Times"/>
          <w:sz w:val="21"/>
          <w:szCs w:val="21"/>
        </w:rPr>
        <w:t xml:space="preserve">, W.J. (1985) </w:t>
      </w:r>
      <w:r w:rsidRPr="0049645E">
        <w:rPr>
          <w:rFonts w:ascii="Times" w:hAnsi="Times"/>
          <w:i/>
          <w:iCs/>
          <w:sz w:val="21"/>
          <w:szCs w:val="21"/>
        </w:rPr>
        <w:t>Applying significant bilingual instructional features in the classroom</w:t>
      </w:r>
      <w:r w:rsidRPr="0049645E">
        <w:rPr>
          <w:rFonts w:ascii="Times" w:hAnsi="Times"/>
          <w:sz w:val="21"/>
          <w:szCs w:val="21"/>
        </w:rPr>
        <w:t xml:space="preserve">. </w:t>
      </w:r>
      <w:proofErr w:type="spellStart"/>
      <w:r w:rsidRPr="0049645E">
        <w:rPr>
          <w:rFonts w:ascii="Times" w:hAnsi="Times"/>
          <w:sz w:val="21"/>
          <w:szCs w:val="21"/>
        </w:rPr>
        <w:t>Semanticscholar</w:t>
      </w:r>
      <w:proofErr w:type="spellEnd"/>
      <w:r w:rsidRPr="0049645E">
        <w:rPr>
          <w:rFonts w:ascii="Times" w:hAnsi="Times"/>
          <w:sz w:val="21"/>
          <w:szCs w:val="21"/>
        </w:rPr>
        <w:t>.</w:t>
      </w:r>
    </w:p>
    <w:p w:rsidR="0058265A" w:rsidRPr="0049645E" w:rsidRDefault="0058265A" w:rsidP="00C93D8B">
      <w:pPr>
        <w:ind w:left="420" w:hangingChars="200" w:hanging="420"/>
        <w:rPr>
          <w:rFonts w:ascii="Times" w:hAnsi="Times"/>
          <w:color w:val="000000" w:themeColor="text1"/>
          <w:sz w:val="21"/>
          <w:szCs w:val="21"/>
        </w:rPr>
      </w:pPr>
      <w:r w:rsidRPr="0049645E">
        <w:rPr>
          <w:rFonts w:ascii="Times" w:hAnsi="Times"/>
          <w:color w:val="000000" w:themeColor="text1"/>
          <w:sz w:val="21"/>
          <w:szCs w:val="21"/>
        </w:rPr>
        <w:t xml:space="preserve">Turnbull M., Arnett </w:t>
      </w:r>
      <w:proofErr w:type="gramStart"/>
      <w:r w:rsidRPr="0049645E">
        <w:rPr>
          <w:rFonts w:ascii="Times" w:hAnsi="Times"/>
          <w:color w:val="000000" w:themeColor="text1"/>
          <w:sz w:val="21"/>
          <w:szCs w:val="21"/>
        </w:rPr>
        <w:t>K.(</w:t>
      </w:r>
      <w:proofErr w:type="gramEnd"/>
      <w:r w:rsidRPr="0049645E">
        <w:rPr>
          <w:rFonts w:ascii="Times" w:hAnsi="Times"/>
          <w:color w:val="000000" w:themeColor="text1"/>
          <w:sz w:val="21"/>
          <w:szCs w:val="21"/>
        </w:rPr>
        <w:t xml:space="preserve">2002) Teachers’ uses of the target and first languages in second and foreign language classrooms. </w:t>
      </w:r>
      <w:r w:rsidRPr="0049645E">
        <w:rPr>
          <w:rFonts w:ascii="Times" w:hAnsi="Times"/>
          <w:i/>
          <w:iCs/>
          <w:color w:val="000000" w:themeColor="text1"/>
          <w:sz w:val="21"/>
          <w:szCs w:val="21"/>
        </w:rPr>
        <w:t>Annual review of applied linguistics.</w:t>
      </w:r>
    </w:p>
    <w:p w:rsidR="00C93D8B" w:rsidRPr="0049645E" w:rsidRDefault="00C93D8B" w:rsidP="00C93D8B">
      <w:pPr>
        <w:ind w:left="420" w:hangingChars="200" w:hanging="420"/>
        <w:rPr>
          <w:rFonts w:ascii="Times" w:hAnsi="Times"/>
          <w:sz w:val="21"/>
          <w:szCs w:val="21"/>
        </w:rPr>
      </w:pPr>
      <w:r w:rsidRPr="0049645E">
        <w:rPr>
          <w:rFonts w:ascii="Times" w:hAnsi="Times"/>
          <w:color w:val="000000" w:themeColor="text1"/>
          <w:sz w:val="21"/>
          <w:szCs w:val="21"/>
        </w:rPr>
        <w:t xml:space="preserve">Yao </w:t>
      </w:r>
      <w:proofErr w:type="gramStart"/>
      <w:r w:rsidRPr="0049645E">
        <w:rPr>
          <w:rFonts w:ascii="Times" w:hAnsi="Times"/>
          <w:color w:val="000000" w:themeColor="text1"/>
          <w:sz w:val="21"/>
          <w:szCs w:val="21"/>
        </w:rPr>
        <w:t>M.F.(</w:t>
      </w:r>
      <w:proofErr w:type="gramEnd"/>
      <w:r w:rsidRPr="0049645E">
        <w:rPr>
          <w:rFonts w:ascii="Times" w:hAnsi="Times"/>
          <w:color w:val="000000" w:themeColor="text1"/>
          <w:sz w:val="21"/>
          <w:szCs w:val="21"/>
        </w:rPr>
        <w:t xml:space="preserve">2010) A study of attitudes towards teachers codes witching in EFL classroom in middle schools. </w:t>
      </w:r>
      <w:r w:rsidRPr="0049645E">
        <w:rPr>
          <w:rFonts w:ascii="Times" w:hAnsi="Times"/>
          <w:i/>
          <w:iCs/>
          <w:color w:val="000000" w:themeColor="text1"/>
          <w:sz w:val="21"/>
          <w:szCs w:val="21"/>
        </w:rPr>
        <w:t>Journal of Zhejiang education institute</w:t>
      </w:r>
      <w:r w:rsidRPr="0049645E">
        <w:rPr>
          <w:rFonts w:ascii="Times" w:hAnsi="Times"/>
          <w:color w:val="000000" w:themeColor="text1"/>
          <w:sz w:val="21"/>
          <w:szCs w:val="21"/>
        </w:rPr>
        <w:t>. 5, 34-42.</w:t>
      </w:r>
    </w:p>
    <w:p w:rsidR="007F7707" w:rsidRPr="0049645E" w:rsidRDefault="007F7707" w:rsidP="0011617C">
      <w:pPr>
        <w:ind w:left="420" w:hangingChars="200" w:hanging="420"/>
        <w:rPr>
          <w:rFonts w:ascii="Times" w:hAnsi="Times"/>
          <w:sz w:val="21"/>
          <w:szCs w:val="21"/>
        </w:rPr>
      </w:pPr>
      <w:proofErr w:type="spellStart"/>
      <w:r w:rsidRPr="0049645E">
        <w:rPr>
          <w:rFonts w:ascii="Times" w:hAnsi="Times"/>
          <w:sz w:val="21"/>
          <w:szCs w:val="21"/>
        </w:rPr>
        <w:t>Zentella</w:t>
      </w:r>
      <w:proofErr w:type="spellEnd"/>
      <w:r w:rsidRPr="0049645E">
        <w:rPr>
          <w:rFonts w:ascii="Times" w:hAnsi="Times"/>
          <w:sz w:val="21"/>
          <w:szCs w:val="21"/>
        </w:rPr>
        <w:t xml:space="preserve">, A.C. (1997). </w:t>
      </w:r>
      <w:r w:rsidRPr="0049645E">
        <w:rPr>
          <w:rFonts w:ascii="Times" w:hAnsi="Times"/>
          <w:i/>
          <w:iCs/>
          <w:sz w:val="21"/>
          <w:szCs w:val="21"/>
        </w:rPr>
        <w:t>Growing Up Bilingual. Maiden</w:t>
      </w:r>
      <w:r w:rsidRPr="0049645E">
        <w:rPr>
          <w:rFonts w:ascii="Times" w:hAnsi="Times"/>
          <w:sz w:val="21"/>
          <w:szCs w:val="21"/>
        </w:rPr>
        <w:t>, MA: Blackwell.</w:t>
      </w:r>
    </w:p>
    <w:p w:rsidR="00331116" w:rsidRPr="0049645E" w:rsidRDefault="00331116" w:rsidP="0011617C">
      <w:pPr>
        <w:ind w:left="420" w:hangingChars="200" w:hanging="420"/>
        <w:rPr>
          <w:rFonts w:ascii="Times" w:hAnsi="Times"/>
          <w:sz w:val="21"/>
          <w:szCs w:val="21"/>
        </w:rPr>
      </w:pPr>
    </w:p>
    <w:p w:rsidR="00331116" w:rsidRPr="0049645E" w:rsidRDefault="00331116" w:rsidP="0011617C">
      <w:pPr>
        <w:ind w:left="420" w:hangingChars="200" w:hanging="420"/>
        <w:rPr>
          <w:rFonts w:ascii="Times" w:hAnsi="Times"/>
          <w:sz w:val="21"/>
          <w:szCs w:val="21"/>
        </w:rPr>
      </w:pPr>
    </w:p>
    <w:sectPr w:rsidR="00331116" w:rsidRPr="0049645E" w:rsidSect="00BA4AC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Times">
    <w:panose1 w:val="00000000000000000000"/>
    <w:charset w:val="00"/>
    <w:family w:val="auto"/>
    <w:pitch w:val="variable"/>
    <w:sig w:usb0="00000003" w:usb1="00000000" w:usb2="00000000" w:usb3="00000000" w:csb0="00000007"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97092"/>
    <w:multiLevelType w:val="multilevel"/>
    <w:tmpl w:val="D8DE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4131A7"/>
    <w:multiLevelType w:val="hybridMultilevel"/>
    <w:tmpl w:val="8A58E5FA"/>
    <w:lvl w:ilvl="0" w:tplc="0D98EE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5EA9336B"/>
    <w:multiLevelType w:val="multilevel"/>
    <w:tmpl w:val="923C87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2C86728"/>
    <w:multiLevelType w:val="hybridMultilevel"/>
    <w:tmpl w:val="72324EA2"/>
    <w:lvl w:ilvl="0" w:tplc="9DECFDA0">
      <w:start w:val="1"/>
      <w:numFmt w:val="japaneseCounting"/>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3550C08"/>
    <w:multiLevelType w:val="hybridMultilevel"/>
    <w:tmpl w:val="AF20D7D8"/>
    <w:lvl w:ilvl="0" w:tplc="8A6853FE">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5A6"/>
    <w:rsid w:val="00004225"/>
    <w:rsid w:val="0000618C"/>
    <w:rsid w:val="000068A9"/>
    <w:rsid w:val="000111D5"/>
    <w:rsid w:val="00015E34"/>
    <w:rsid w:val="00020358"/>
    <w:rsid w:val="000209A0"/>
    <w:rsid w:val="0002213C"/>
    <w:rsid w:val="0003584B"/>
    <w:rsid w:val="000379C6"/>
    <w:rsid w:val="00041B57"/>
    <w:rsid w:val="00056F80"/>
    <w:rsid w:val="000671D4"/>
    <w:rsid w:val="000962F8"/>
    <w:rsid w:val="00096F7A"/>
    <w:rsid w:val="00097F37"/>
    <w:rsid w:val="000B6808"/>
    <w:rsid w:val="000D44C0"/>
    <w:rsid w:val="000F1F27"/>
    <w:rsid w:val="000F43A1"/>
    <w:rsid w:val="00100428"/>
    <w:rsid w:val="00103185"/>
    <w:rsid w:val="00104A0F"/>
    <w:rsid w:val="00104B19"/>
    <w:rsid w:val="00110D1C"/>
    <w:rsid w:val="00114755"/>
    <w:rsid w:val="0011617C"/>
    <w:rsid w:val="00122630"/>
    <w:rsid w:val="0012624A"/>
    <w:rsid w:val="00130609"/>
    <w:rsid w:val="0013631F"/>
    <w:rsid w:val="00136AD8"/>
    <w:rsid w:val="0014470D"/>
    <w:rsid w:val="00152EB0"/>
    <w:rsid w:val="001604C3"/>
    <w:rsid w:val="00161437"/>
    <w:rsid w:val="00165D2E"/>
    <w:rsid w:val="00165F90"/>
    <w:rsid w:val="00184611"/>
    <w:rsid w:val="00184AA9"/>
    <w:rsid w:val="001858AE"/>
    <w:rsid w:val="00195609"/>
    <w:rsid w:val="001A0750"/>
    <w:rsid w:val="001A2403"/>
    <w:rsid w:val="001C05EA"/>
    <w:rsid w:val="001D7EFD"/>
    <w:rsid w:val="001E197C"/>
    <w:rsid w:val="001E4B85"/>
    <w:rsid w:val="001E7169"/>
    <w:rsid w:val="001F48CE"/>
    <w:rsid w:val="001F4922"/>
    <w:rsid w:val="001F4975"/>
    <w:rsid w:val="00205341"/>
    <w:rsid w:val="00210232"/>
    <w:rsid w:val="002117EB"/>
    <w:rsid w:val="00211DA6"/>
    <w:rsid w:val="00211F68"/>
    <w:rsid w:val="00217708"/>
    <w:rsid w:val="00222095"/>
    <w:rsid w:val="0022311A"/>
    <w:rsid w:val="00223CA1"/>
    <w:rsid w:val="00226C0C"/>
    <w:rsid w:val="0025483A"/>
    <w:rsid w:val="00254ECC"/>
    <w:rsid w:val="00257383"/>
    <w:rsid w:val="00262AAA"/>
    <w:rsid w:val="00264D4F"/>
    <w:rsid w:val="00275BF3"/>
    <w:rsid w:val="0028221D"/>
    <w:rsid w:val="00287E56"/>
    <w:rsid w:val="002938AC"/>
    <w:rsid w:val="00294B83"/>
    <w:rsid w:val="002A2887"/>
    <w:rsid w:val="002A73CB"/>
    <w:rsid w:val="002B0DA1"/>
    <w:rsid w:val="002B7751"/>
    <w:rsid w:val="002C4348"/>
    <w:rsid w:val="002C5BAD"/>
    <w:rsid w:val="002C66A7"/>
    <w:rsid w:val="002D5FB0"/>
    <w:rsid w:val="002E30D3"/>
    <w:rsid w:val="002E5B87"/>
    <w:rsid w:val="002F4DBD"/>
    <w:rsid w:val="0030033B"/>
    <w:rsid w:val="0030215F"/>
    <w:rsid w:val="00312517"/>
    <w:rsid w:val="003137DD"/>
    <w:rsid w:val="0032038E"/>
    <w:rsid w:val="00321C96"/>
    <w:rsid w:val="003224D8"/>
    <w:rsid w:val="0032313C"/>
    <w:rsid w:val="003236B8"/>
    <w:rsid w:val="00324B08"/>
    <w:rsid w:val="00331116"/>
    <w:rsid w:val="00332C99"/>
    <w:rsid w:val="00337E15"/>
    <w:rsid w:val="0034378E"/>
    <w:rsid w:val="00351554"/>
    <w:rsid w:val="00353F77"/>
    <w:rsid w:val="00360CDD"/>
    <w:rsid w:val="00361341"/>
    <w:rsid w:val="003663BF"/>
    <w:rsid w:val="0036763F"/>
    <w:rsid w:val="003679FE"/>
    <w:rsid w:val="003716F8"/>
    <w:rsid w:val="00387AAD"/>
    <w:rsid w:val="003910B8"/>
    <w:rsid w:val="00391117"/>
    <w:rsid w:val="003A1691"/>
    <w:rsid w:val="003A4732"/>
    <w:rsid w:val="003B0F94"/>
    <w:rsid w:val="003B1414"/>
    <w:rsid w:val="003B1F4E"/>
    <w:rsid w:val="003B4C9D"/>
    <w:rsid w:val="003C0FFD"/>
    <w:rsid w:val="003D66A5"/>
    <w:rsid w:val="003D7811"/>
    <w:rsid w:val="003E2753"/>
    <w:rsid w:val="003E5120"/>
    <w:rsid w:val="003E6F66"/>
    <w:rsid w:val="003F1075"/>
    <w:rsid w:val="003F45DC"/>
    <w:rsid w:val="003F77DD"/>
    <w:rsid w:val="0040360B"/>
    <w:rsid w:val="004076F5"/>
    <w:rsid w:val="00417269"/>
    <w:rsid w:val="004356F5"/>
    <w:rsid w:val="0044228F"/>
    <w:rsid w:val="00446C2B"/>
    <w:rsid w:val="00450F45"/>
    <w:rsid w:val="00473A37"/>
    <w:rsid w:val="00475EEC"/>
    <w:rsid w:val="00481041"/>
    <w:rsid w:val="004834F6"/>
    <w:rsid w:val="00492CE3"/>
    <w:rsid w:val="0049465F"/>
    <w:rsid w:val="0049645E"/>
    <w:rsid w:val="004971B1"/>
    <w:rsid w:val="004A1CE1"/>
    <w:rsid w:val="004B2F82"/>
    <w:rsid w:val="004C2307"/>
    <w:rsid w:val="004C279B"/>
    <w:rsid w:val="004D6A39"/>
    <w:rsid w:val="004E6D9C"/>
    <w:rsid w:val="004E7793"/>
    <w:rsid w:val="004F5863"/>
    <w:rsid w:val="005000F0"/>
    <w:rsid w:val="00504247"/>
    <w:rsid w:val="00511D8D"/>
    <w:rsid w:val="00513891"/>
    <w:rsid w:val="005169FA"/>
    <w:rsid w:val="00520444"/>
    <w:rsid w:val="00521584"/>
    <w:rsid w:val="00522E80"/>
    <w:rsid w:val="0052410B"/>
    <w:rsid w:val="00526343"/>
    <w:rsid w:val="00536B58"/>
    <w:rsid w:val="00540C79"/>
    <w:rsid w:val="00541C78"/>
    <w:rsid w:val="00543C3C"/>
    <w:rsid w:val="00550156"/>
    <w:rsid w:val="00551004"/>
    <w:rsid w:val="0055235C"/>
    <w:rsid w:val="00557F79"/>
    <w:rsid w:val="00567B42"/>
    <w:rsid w:val="00571927"/>
    <w:rsid w:val="00574A48"/>
    <w:rsid w:val="0058265A"/>
    <w:rsid w:val="00584E90"/>
    <w:rsid w:val="005857D6"/>
    <w:rsid w:val="005875B0"/>
    <w:rsid w:val="00590F23"/>
    <w:rsid w:val="005A2622"/>
    <w:rsid w:val="005A4209"/>
    <w:rsid w:val="005A4FBF"/>
    <w:rsid w:val="005B7EB6"/>
    <w:rsid w:val="005C2360"/>
    <w:rsid w:val="005D15BC"/>
    <w:rsid w:val="005D682D"/>
    <w:rsid w:val="005E0BAA"/>
    <w:rsid w:val="005E155E"/>
    <w:rsid w:val="005E3CBC"/>
    <w:rsid w:val="005F3F0D"/>
    <w:rsid w:val="005F4356"/>
    <w:rsid w:val="005F47FC"/>
    <w:rsid w:val="005F759B"/>
    <w:rsid w:val="006022FC"/>
    <w:rsid w:val="00605288"/>
    <w:rsid w:val="00607645"/>
    <w:rsid w:val="006109B6"/>
    <w:rsid w:val="00620154"/>
    <w:rsid w:val="00620D2F"/>
    <w:rsid w:val="00624003"/>
    <w:rsid w:val="00637C32"/>
    <w:rsid w:val="0064358A"/>
    <w:rsid w:val="00643D32"/>
    <w:rsid w:val="00664E3F"/>
    <w:rsid w:val="00667A2A"/>
    <w:rsid w:val="0067293F"/>
    <w:rsid w:val="0067730B"/>
    <w:rsid w:val="006965C8"/>
    <w:rsid w:val="006979F2"/>
    <w:rsid w:val="006A2516"/>
    <w:rsid w:val="006A2989"/>
    <w:rsid w:val="006B3272"/>
    <w:rsid w:val="006C00C5"/>
    <w:rsid w:val="006C33BD"/>
    <w:rsid w:val="006E415D"/>
    <w:rsid w:val="006E6D0A"/>
    <w:rsid w:val="006F3EA0"/>
    <w:rsid w:val="006F4250"/>
    <w:rsid w:val="00702504"/>
    <w:rsid w:val="00705590"/>
    <w:rsid w:val="00710EE0"/>
    <w:rsid w:val="00720255"/>
    <w:rsid w:val="00720DEB"/>
    <w:rsid w:val="0072567C"/>
    <w:rsid w:val="00727DB7"/>
    <w:rsid w:val="00731C65"/>
    <w:rsid w:val="007320C6"/>
    <w:rsid w:val="00733D3F"/>
    <w:rsid w:val="00734551"/>
    <w:rsid w:val="00735C56"/>
    <w:rsid w:val="00736D78"/>
    <w:rsid w:val="007443E5"/>
    <w:rsid w:val="007463BC"/>
    <w:rsid w:val="007550FB"/>
    <w:rsid w:val="00761112"/>
    <w:rsid w:val="00767C70"/>
    <w:rsid w:val="00770C0F"/>
    <w:rsid w:val="007751B1"/>
    <w:rsid w:val="00785DC2"/>
    <w:rsid w:val="00791498"/>
    <w:rsid w:val="007921E5"/>
    <w:rsid w:val="00797297"/>
    <w:rsid w:val="007A520C"/>
    <w:rsid w:val="007A7DEB"/>
    <w:rsid w:val="007B2677"/>
    <w:rsid w:val="007B28C1"/>
    <w:rsid w:val="007C1BCD"/>
    <w:rsid w:val="007C44A5"/>
    <w:rsid w:val="007C6433"/>
    <w:rsid w:val="007E5D76"/>
    <w:rsid w:val="007F7707"/>
    <w:rsid w:val="0081064F"/>
    <w:rsid w:val="00813AC7"/>
    <w:rsid w:val="0082064C"/>
    <w:rsid w:val="00822EE7"/>
    <w:rsid w:val="00822F44"/>
    <w:rsid w:val="008235A6"/>
    <w:rsid w:val="008402AC"/>
    <w:rsid w:val="00842403"/>
    <w:rsid w:val="00844B98"/>
    <w:rsid w:val="00851846"/>
    <w:rsid w:val="008543EB"/>
    <w:rsid w:val="00855117"/>
    <w:rsid w:val="0085653F"/>
    <w:rsid w:val="00867855"/>
    <w:rsid w:val="008739FD"/>
    <w:rsid w:val="00881988"/>
    <w:rsid w:val="00883303"/>
    <w:rsid w:val="00886650"/>
    <w:rsid w:val="00891278"/>
    <w:rsid w:val="00892E4A"/>
    <w:rsid w:val="00896A22"/>
    <w:rsid w:val="008A177E"/>
    <w:rsid w:val="008A709F"/>
    <w:rsid w:val="008B299C"/>
    <w:rsid w:val="008B3A3F"/>
    <w:rsid w:val="008B4D4E"/>
    <w:rsid w:val="008C0B83"/>
    <w:rsid w:val="008D2ECB"/>
    <w:rsid w:val="008D574A"/>
    <w:rsid w:val="008E13B3"/>
    <w:rsid w:val="008E5C10"/>
    <w:rsid w:val="008F009E"/>
    <w:rsid w:val="008F7734"/>
    <w:rsid w:val="009028A5"/>
    <w:rsid w:val="009067DF"/>
    <w:rsid w:val="00906E88"/>
    <w:rsid w:val="00907E84"/>
    <w:rsid w:val="00910885"/>
    <w:rsid w:val="009126D4"/>
    <w:rsid w:val="00944F23"/>
    <w:rsid w:val="00952CBD"/>
    <w:rsid w:val="00955CFF"/>
    <w:rsid w:val="00965DFF"/>
    <w:rsid w:val="009668BA"/>
    <w:rsid w:val="00970981"/>
    <w:rsid w:val="00973148"/>
    <w:rsid w:val="009738A7"/>
    <w:rsid w:val="009774F7"/>
    <w:rsid w:val="0099337B"/>
    <w:rsid w:val="009A7B4F"/>
    <w:rsid w:val="009B1944"/>
    <w:rsid w:val="009B6601"/>
    <w:rsid w:val="009C72DB"/>
    <w:rsid w:val="009D2465"/>
    <w:rsid w:val="009E1527"/>
    <w:rsid w:val="009E202C"/>
    <w:rsid w:val="009E4382"/>
    <w:rsid w:val="009E4ABB"/>
    <w:rsid w:val="009E765C"/>
    <w:rsid w:val="00A00CDC"/>
    <w:rsid w:val="00A01BAD"/>
    <w:rsid w:val="00A044F8"/>
    <w:rsid w:val="00A04AA4"/>
    <w:rsid w:val="00A05C3F"/>
    <w:rsid w:val="00A145D2"/>
    <w:rsid w:val="00A1558A"/>
    <w:rsid w:val="00A2116B"/>
    <w:rsid w:val="00A23C52"/>
    <w:rsid w:val="00A26E31"/>
    <w:rsid w:val="00A271BB"/>
    <w:rsid w:val="00A46A15"/>
    <w:rsid w:val="00A52FB6"/>
    <w:rsid w:val="00A55D08"/>
    <w:rsid w:val="00A636BC"/>
    <w:rsid w:val="00A670A8"/>
    <w:rsid w:val="00A715A0"/>
    <w:rsid w:val="00A71B0E"/>
    <w:rsid w:val="00A7512C"/>
    <w:rsid w:val="00A800CC"/>
    <w:rsid w:val="00A842E0"/>
    <w:rsid w:val="00A9196D"/>
    <w:rsid w:val="00A95E2B"/>
    <w:rsid w:val="00A9742E"/>
    <w:rsid w:val="00AB4373"/>
    <w:rsid w:val="00AB5401"/>
    <w:rsid w:val="00AB7F03"/>
    <w:rsid w:val="00AC5338"/>
    <w:rsid w:val="00AC59BA"/>
    <w:rsid w:val="00AD31A0"/>
    <w:rsid w:val="00AD78A9"/>
    <w:rsid w:val="00AD7976"/>
    <w:rsid w:val="00AE110C"/>
    <w:rsid w:val="00AE6E4D"/>
    <w:rsid w:val="00B00E99"/>
    <w:rsid w:val="00B014D8"/>
    <w:rsid w:val="00B16E71"/>
    <w:rsid w:val="00B34356"/>
    <w:rsid w:val="00B40700"/>
    <w:rsid w:val="00B425F1"/>
    <w:rsid w:val="00B44521"/>
    <w:rsid w:val="00B459CD"/>
    <w:rsid w:val="00B51451"/>
    <w:rsid w:val="00B5218C"/>
    <w:rsid w:val="00B723DD"/>
    <w:rsid w:val="00B728C4"/>
    <w:rsid w:val="00B72A40"/>
    <w:rsid w:val="00B72EE0"/>
    <w:rsid w:val="00B777E4"/>
    <w:rsid w:val="00B80939"/>
    <w:rsid w:val="00B91C7E"/>
    <w:rsid w:val="00B94F36"/>
    <w:rsid w:val="00BA4AC5"/>
    <w:rsid w:val="00BA5325"/>
    <w:rsid w:val="00BC699A"/>
    <w:rsid w:val="00BD04EC"/>
    <w:rsid w:val="00BD2029"/>
    <w:rsid w:val="00BE69CE"/>
    <w:rsid w:val="00BF0FD1"/>
    <w:rsid w:val="00BF18BC"/>
    <w:rsid w:val="00BF1DAC"/>
    <w:rsid w:val="00C005F2"/>
    <w:rsid w:val="00C01C0A"/>
    <w:rsid w:val="00C0346F"/>
    <w:rsid w:val="00C03AA9"/>
    <w:rsid w:val="00C04F08"/>
    <w:rsid w:val="00C109AA"/>
    <w:rsid w:val="00C10E6F"/>
    <w:rsid w:val="00C137EB"/>
    <w:rsid w:val="00C17015"/>
    <w:rsid w:val="00C26CE7"/>
    <w:rsid w:val="00C31D47"/>
    <w:rsid w:val="00C359FF"/>
    <w:rsid w:val="00C4132D"/>
    <w:rsid w:val="00C41751"/>
    <w:rsid w:val="00C43409"/>
    <w:rsid w:val="00C43B53"/>
    <w:rsid w:val="00C5060E"/>
    <w:rsid w:val="00C61DF1"/>
    <w:rsid w:val="00C624E2"/>
    <w:rsid w:val="00C70CBF"/>
    <w:rsid w:val="00C74842"/>
    <w:rsid w:val="00C81CB3"/>
    <w:rsid w:val="00C83C20"/>
    <w:rsid w:val="00C84D31"/>
    <w:rsid w:val="00C9019A"/>
    <w:rsid w:val="00C93D8B"/>
    <w:rsid w:val="00CA4821"/>
    <w:rsid w:val="00CA6D3A"/>
    <w:rsid w:val="00CB324E"/>
    <w:rsid w:val="00CB6603"/>
    <w:rsid w:val="00CB720C"/>
    <w:rsid w:val="00CD28FB"/>
    <w:rsid w:val="00CE06D3"/>
    <w:rsid w:val="00CE127F"/>
    <w:rsid w:val="00CE30E5"/>
    <w:rsid w:val="00CE6C86"/>
    <w:rsid w:val="00CF0493"/>
    <w:rsid w:val="00CF1B74"/>
    <w:rsid w:val="00CF5057"/>
    <w:rsid w:val="00CF7DDE"/>
    <w:rsid w:val="00D036AE"/>
    <w:rsid w:val="00D05E64"/>
    <w:rsid w:val="00D10C3D"/>
    <w:rsid w:val="00D14BCE"/>
    <w:rsid w:val="00D14DF9"/>
    <w:rsid w:val="00D23833"/>
    <w:rsid w:val="00D32B57"/>
    <w:rsid w:val="00D3350C"/>
    <w:rsid w:val="00D3799C"/>
    <w:rsid w:val="00D447C0"/>
    <w:rsid w:val="00D47EE4"/>
    <w:rsid w:val="00D50E86"/>
    <w:rsid w:val="00D664BA"/>
    <w:rsid w:val="00D672C9"/>
    <w:rsid w:val="00D67D62"/>
    <w:rsid w:val="00D732D5"/>
    <w:rsid w:val="00D7747D"/>
    <w:rsid w:val="00D803F3"/>
    <w:rsid w:val="00D80EC1"/>
    <w:rsid w:val="00D839A2"/>
    <w:rsid w:val="00D8677A"/>
    <w:rsid w:val="00DB1F6E"/>
    <w:rsid w:val="00DB44EA"/>
    <w:rsid w:val="00DB5B6B"/>
    <w:rsid w:val="00DB6E27"/>
    <w:rsid w:val="00DB6E95"/>
    <w:rsid w:val="00DB7ED3"/>
    <w:rsid w:val="00DC36AC"/>
    <w:rsid w:val="00DC3F8C"/>
    <w:rsid w:val="00DD0126"/>
    <w:rsid w:val="00DD590A"/>
    <w:rsid w:val="00DD5F8D"/>
    <w:rsid w:val="00DD6CF5"/>
    <w:rsid w:val="00DE0418"/>
    <w:rsid w:val="00DE3641"/>
    <w:rsid w:val="00DF0234"/>
    <w:rsid w:val="00E12217"/>
    <w:rsid w:val="00E15C85"/>
    <w:rsid w:val="00E20B1F"/>
    <w:rsid w:val="00E22AEF"/>
    <w:rsid w:val="00E24863"/>
    <w:rsid w:val="00E34586"/>
    <w:rsid w:val="00E405F2"/>
    <w:rsid w:val="00E51CE7"/>
    <w:rsid w:val="00E5411E"/>
    <w:rsid w:val="00E548F8"/>
    <w:rsid w:val="00E54FC7"/>
    <w:rsid w:val="00E55D11"/>
    <w:rsid w:val="00E61491"/>
    <w:rsid w:val="00E6652E"/>
    <w:rsid w:val="00E66C28"/>
    <w:rsid w:val="00E72E94"/>
    <w:rsid w:val="00E73F49"/>
    <w:rsid w:val="00E76F2B"/>
    <w:rsid w:val="00E77E80"/>
    <w:rsid w:val="00E81C86"/>
    <w:rsid w:val="00E82B7F"/>
    <w:rsid w:val="00E84E06"/>
    <w:rsid w:val="00E9212A"/>
    <w:rsid w:val="00E95138"/>
    <w:rsid w:val="00E95714"/>
    <w:rsid w:val="00E96631"/>
    <w:rsid w:val="00EA3C96"/>
    <w:rsid w:val="00EA3CF6"/>
    <w:rsid w:val="00EB7A42"/>
    <w:rsid w:val="00EC3E5E"/>
    <w:rsid w:val="00ED5EE7"/>
    <w:rsid w:val="00ED75ED"/>
    <w:rsid w:val="00EE0599"/>
    <w:rsid w:val="00EE5FCD"/>
    <w:rsid w:val="00F00975"/>
    <w:rsid w:val="00F05DE3"/>
    <w:rsid w:val="00F168BA"/>
    <w:rsid w:val="00F174DC"/>
    <w:rsid w:val="00F17B46"/>
    <w:rsid w:val="00F20DA7"/>
    <w:rsid w:val="00F2267D"/>
    <w:rsid w:val="00F22E58"/>
    <w:rsid w:val="00F23B9D"/>
    <w:rsid w:val="00F241DE"/>
    <w:rsid w:val="00F248E8"/>
    <w:rsid w:val="00F36279"/>
    <w:rsid w:val="00F409C6"/>
    <w:rsid w:val="00F42125"/>
    <w:rsid w:val="00F441CE"/>
    <w:rsid w:val="00F51FD2"/>
    <w:rsid w:val="00F55C2B"/>
    <w:rsid w:val="00F57E02"/>
    <w:rsid w:val="00F64FF4"/>
    <w:rsid w:val="00F764AB"/>
    <w:rsid w:val="00F804B4"/>
    <w:rsid w:val="00F84464"/>
    <w:rsid w:val="00F91517"/>
    <w:rsid w:val="00FA091E"/>
    <w:rsid w:val="00FA26A2"/>
    <w:rsid w:val="00FA2F81"/>
    <w:rsid w:val="00FB13E0"/>
    <w:rsid w:val="00FB33A7"/>
    <w:rsid w:val="00FB65E5"/>
    <w:rsid w:val="00FB6C6A"/>
    <w:rsid w:val="00FC7558"/>
    <w:rsid w:val="00FD08AA"/>
    <w:rsid w:val="00FD7529"/>
    <w:rsid w:val="00FD78A8"/>
    <w:rsid w:val="00FE280D"/>
    <w:rsid w:val="00FF2486"/>
    <w:rsid w:val="00FF30F1"/>
    <w:rsid w:val="00FF41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D4F03FA"/>
  <w15:chartTrackingRefBased/>
  <w15:docId w15:val="{B216C2B7-3590-5A41-B9AC-3DFB11BAD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B5401"/>
    <w:rPr>
      <w:rFonts w:ascii="宋体" w:eastAsia="宋体" w:hAnsi="宋体" w:cs="宋体"/>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20255"/>
    <w:pPr>
      <w:spacing w:before="100" w:beforeAutospacing="1" w:after="100" w:afterAutospacing="1"/>
    </w:pPr>
  </w:style>
  <w:style w:type="paragraph" w:styleId="a4">
    <w:name w:val="List Paragraph"/>
    <w:basedOn w:val="a"/>
    <w:uiPriority w:val="34"/>
    <w:qFormat/>
    <w:rsid w:val="00643D32"/>
    <w:pPr>
      <w:widowControl w:val="0"/>
      <w:ind w:firstLineChars="200" w:firstLine="420"/>
      <w:jc w:val="both"/>
    </w:pPr>
    <w:rPr>
      <w:rFonts w:asciiTheme="minorHAnsi" w:eastAsiaTheme="minorEastAsia" w:hAnsiTheme="minorHAnsi" w:cstheme="minorBidi"/>
      <w:kern w:val="2"/>
      <w:sz w:val="21"/>
    </w:rPr>
  </w:style>
  <w:style w:type="character" w:customStyle="1" w:styleId="def">
    <w:name w:val="def"/>
    <w:basedOn w:val="a0"/>
    <w:rsid w:val="003D7811"/>
  </w:style>
  <w:style w:type="paragraph" w:styleId="a5">
    <w:name w:val="Balloon Text"/>
    <w:basedOn w:val="a"/>
    <w:link w:val="a6"/>
    <w:uiPriority w:val="99"/>
    <w:semiHidden/>
    <w:unhideWhenUsed/>
    <w:rsid w:val="00D672C9"/>
    <w:pPr>
      <w:widowControl w:val="0"/>
      <w:jc w:val="both"/>
    </w:pPr>
    <w:rPr>
      <w:rFonts w:hAnsiTheme="minorHAnsi" w:cstheme="minorBidi"/>
      <w:kern w:val="2"/>
      <w:sz w:val="18"/>
      <w:szCs w:val="18"/>
    </w:rPr>
  </w:style>
  <w:style w:type="character" w:customStyle="1" w:styleId="a6">
    <w:name w:val="批注框文本 字符"/>
    <w:basedOn w:val="a0"/>
    <w:link w:val="a5"/>
    <w:uiPriority w:val="99"/>
    <w:semiHidden/>
    <w:rsid w:val="00D672C9"/>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9763">
      <w:bodyDiv w:val="1"/>
      <w:marLeft w:val="0"/>
      <w:marRight w:val="0"/>
      <w:marTop w:val="0"/>
      <w:marBottom w:val="0"/>
      <w:divBdr>
        <w:top w:val="none" w:sz="0" w:space="0" w:color="auto"/>
        <w:left w:val="none" w:sz="0" w:space="0" w:color="auto"/>
        <w:bottom w:val="none" w:sz="0" w:space="0" w:color="auto"/>
        <w:right w:val="none" w:sz="0" w:space="0" w:color="auto"/>
      </w:divBdr>
      <w:divsChild>
        <w:div w:id="2115322107">
          <w:marLeft w:val="0"/>
          <w:marRight w:val="0"/>
          <w:marTop w:val="0"/>
          <w:marBottom w:val="0"/>
          <w:divBdr>
            <w:top w:val="none" w:sz="0" w:space="0" w:color="auto"/>
            <w:left w:val="none" w:sz="0" w:space="0" w:color="auto"/>
            <w:bottom w:val="none" w:sz="0" w:space="0" w:color="auto"/>
            <w:right w:val="none" w:sz="0" w:space="0" w:color="auto"/>
          </w:divBdr>
          <w:divsChild>
            <w:div w:id="1107777582">
              <w:marLeft w:val="0"/>
              <w:marRight w:val="0"/>
              <w:marTop w:val="0"/>
              <w:marBottom w:val="0"/>
              <w:divBdr>
                <w:top w:val="none" w:sz="0" w:space="0" w:color="auto"/>
                <w:left w:val="none" w:sz="0" w:space="0" w:color="auto"/>
                <w:bottom w:val="none" w:sz="0" w:space="0" w:color="auto"/>
                <w:right w:val="none" w:sz="0" w:space="0" w:color="auto"/>
              </w:divBdr>
              <w:divsChild>
                <w:div w:id="1929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53">
      <w:bodyDiv w:val="1"/>
      <w:marLeft w:val="0"/>
      <w:marRight w:val="0"/>
      <w:marTop w:val="0"/>
      <w:marBottom w:val="0"/>
      <w:divBdr>
        <w:top w:val="none" w:sz="0" w:space="0" w:color="auto"/>
        <w:left w:val="none" w:sz="0" w:space="0" w:color="auto"/>
        <w:bottom w:val="none" w:sz="0" w:space="0" w:color="auto"/>
        <w:right w:val="none" w:sz="0" w:space="0" w:color="auto"/>
      </w:divBdr>
      <w:divsChild>
        <w:div w:id="668873428">
          <w:marLeft w:val="0"/>
          <w:marRight w:val="0"/>
          <w:marTop w:val="0"/>
          <w:marBottom w:val="0"/>
          <w:divBdr>
            <w:top w:val="none" w:sz="0" w:space="0" w:color="auto"/>
            <w:left w:val="none" w:sz="0" w:space="0" w:color="auto"/>
            <w:bottom w:val="none" w:sz="0" w:space="0" w:color="auto"/>
            <w:right w:val="none" w:sz="0" w:space="0" w:color="auto"/>
          </w:divBdr>
          <w:divsChild>
            <w:div w:id="1967853804">
              <w:marLeft w:val="0"/>
              <w:marRight w:val="0"/>
              <w:marTop w:val="0"/>
              <w:marBottom w:val="0"/>
              <w:divBdr>
                <w:top w:val="none" w:sz="0" w:space="0" w:color="auto"/>
                <w:left w:val="none" w:sz="0" w:space="0" w:color="auto"/>
                <w:bottom w:val="none" w:sz="0" w:space="0" w:color="auto"/>
                <w:right w:val="none" w:sz="0" w:space="0" w:color="auto"/>
              </w:divBdr>
              <w:divsChild>
                <w:div w:id="212461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96026">
      <w:bodyDiv w:val="1"/>
      <w:marLeft w:val="0"/>
      <w:marRight w:val="0"/>
      <w:marTop w:val="0"/>
      <w:marBottom w:val="0"/>
      <w:divBdr>
        <w:top w:val="none" w:sz="0" w:space="0" w:color="auto"/>
        <w:left w:val="none" w:sz="0" w:space="0" w:color="auto"/>
        <w:bottom w:val="none" w:sz="0" w:space="0" w:color="auto"/>
        <w:right w:val="none" w:sz="0" w:space="0" w:color="auto"/>
      </w:divBdr>
    </w:div>
    <w:div w:id="194663702">
      <w:bodyDiv w:val="1"/>
      <w:marLeft w:val="0"/>
      <w:marRight w:val="0"/>
      <w:marTop w:val="0"/>
      <w:marBottom w:val="0"/>
      <w:divBdr>
        <w:top w:val="none" w:sz="0" w:space="0" w:color="auto"/>
        <w:left w:val="none" w:sz="0" w:space="0" w:color="auto"/>
        <w:bottom w:val="none" w:sz="0" w:space="0" w:color="auto"/>
        <w:right w:val="none" w:sz="0" w:space="0" w:color="auto"/>
      </w:divBdr>
      <w:divsChild>
        <w:div w:id="1388721760">
          <w:marLeft w:val="0"/>
          <w:marRight w:val="0"/>
          <w:marTop w:val="0"/>
          <w:marBottom w:val="0"/>
          <w:divBdr>
            <w:top w:val="none" w:sz="0" w:space="0" w:color="auto"/>
            <w:left w:val="none" w:sz="0" w:space="0" w:color="auto"/>
            <w:bottom w:val="none" w:sz="0" w:space="0" w:color="auto"/>
            <w:right w:val="none" w:sz="0" w:space="0" w:color="auto"/>
          </w:divBdr>
          <w:divsChild>
            <w:div w:id="1624263214">
              <w:marLeft w:val="0"/>
              <w:marRight w:val="0"/>
              <w:marTop w:val="0"/>
              <w:marBottom w:val="0"/>
              <w:divBdr>
                <w:top w:val="none" w:sz="0" w:space="0" w:color="auto"/>
                <w:left w:val="none" w:sz="0" w:space="0" w:color="auto"/>
                <w:bottom w:val="none" w:sz="0" w:space="0" w:color="auto"/>
                <w:right w:val="none" w:sz="0" w:space="0" w:color="auto"/>
              </w:divBdr>
              <w:divsChild>
                <w:div w:id="1326931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729400">
      <w:bodyDiv w:val="1"/>
      <w:marLeft w:val="0"/>
      <w:marRight w:val="0"/>
      <w:marTop w:val="0"/>
      <w:marBottom w:val="0"/>
      <w:divBdr>
        <w:top w:val="none" w:sz="0" w:space="0" w:color="auto"/>
        <w:left w:val="none" w:sz="0" w:space="0" w:color="auto"/>
        <w:bottom w:val="none" w:sz="0" w:space="0" w:color="auto"/>
        <w:right w:val="none" w:sz="0" w:space="0" w:color="auto"/>
      </w:divBdr>
    </w:div>
    <w:div w:id="293751789">
      <w:bodyDiv w:val="1"/>
      <w:marLeft w:val="0"/>
      <w:marRight w:val="0"/>
      <w:marTop w:val="0"/>
      <w:marBottom w:val="0"/>
      <w:divBdr>
        <w:top w:val="none" w:sz="0" w:space="0" w:color="auto"/>
        <w:left w:val="none" w:sz="0" w:space="0" w:color="auto"/>
        <w:bottom w:val="none" w:sz="0" w:space="0" w:color="auto"/>
        <w:right w:val="none" w:sz="0" w:space="0" w:color="auto"/>
      </w:divBdr>
      <w:divsChild>
        <w:div w:id="1820877888">
          <w:marLeft w:val="0"/>
          <w:marRight w:val="0"/>
          <w:marTop w:val="0"/>
          <w:marBottom w:val="0"/>
          <w:divBdr>
            <w:top w:val="none" w:sz="0" w:space="0" w:color="auto"/>
            <w:left w:val="none" w:sz="0" w:space="0" w:color="auto"/>
            <w:bottom w:val="none" w:sz="0" w:space="0" w:color="auto"/>
            <w:right w:val="none" w:sz="0" w:space="0" w:color="auto"/>
          </w:divBdr>
          <w:divsChild>
            <w:div w:id="1549948126">
              <w:marLeft w:val="0"/>
              <w:marRight w:val="0"/>
              <w:marTop w:val="0"/>
              <w:marBottom w:val="0"/>
              <w:divBdr>
                <w:top w:val="none" w:sz="0" w:space="0" w:color="auto"/>
                <w:left w:val="none" w:sz="0" w:space="0" w:color="auto"/>
                <w:bottom w:val="none" w:sz="0" w:space="0" w:color="auto"/>
                <w:right w:val="none" w:sz="0" w:space="0" w:color="auto"/>
              </w:divBdr>
              <w:divsChild>
                <w:div w:id="142406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680244">
      <w:bodyDiv w:val="1"/>
      <w:marLeft w:val="0"/>
      <w:marRight w:val="0"/>
      <w:marTop w:val="0"/>
      <w:marBottom w:val="0"/>
      <w:divBdr>
        <w:top w:val="none" w:sz="0" w:space="0" w:color="auto"/>
        <w:left w:val="none" w:sz="0" w:space="0" w:color="auto"/>
        <w:bottom w:val="none" w:sz="0" w:space="0" w:color="auto"/>
        <w:right w:val="none" w:sz="0" w:space="0" w:color="auto"/>
      </w:divBdr>
      <w:divsChild>
        <w:div w:id="1743139203">
          <w:marLeft w:val="0"/>
          <w:marRight w:val="0"/>
          <w:marTop w:val="0"/>
          <w:marBottom w:val="0"/>
          <w:divBdr>
            <w:top w:val="none" w:sz="0" w:space="0" w:color="auto"/>
            <w:left w:val="none" w:sz="0" w:space="0" w:color="auto"/>
            <w:bottom w:val="none" w:sz="0" w:space="0" w:color="auto"/>
            <w:right w:val="none" w:sz="0" w:space="0" w:color="auto"/>
          </w:divBdr>
          <w:divsChild>
            <w:div w:id="1065882671">
              <w:marLeft w:val="0"/>
              <w:marRight w:val="0"/>
              <w:marTop w:val="0"/>
              <w:marBottom w:val="0"/>
              <w:divBdr>
                <w:top w:val="none" w:sz="0" w:space="0" w:color="auto"/>
                <w:left w:val="none" w:sz="0" w:space="0" w:color="auto"/>
                <w:bottom w:val="none" w:sz="0" w:space="0" w:color="auto"/>
                <w:right w:val="none" w:sz="0" w:space="0" w:color="auto"/>
              </w:divBdr>
              <w:divsChild>
                <w:div w:id="212823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8182634">
      <w:bodyDiv w:val="1"/>
      <w:marLeft w:val="0"/>
      <w:marRight w:val="0"/>
      <w:marTop w:val="0"/>
      <w:marBottom w:val="0"/>
      <w:divBdr>
        <w:top w:val="none" w:sz="0" w:space="0" w:color="auto"/>
        <w:left w:val="none" w:sz="0" w:space="0" w:color="auto"/>
        <w:bottom w:val="none" w:sz="0" w:space="0" w:color="auto"/>
        <w:right w:val="none" w:sz="0" w:space="0" w:color="auto"/>
      </w:divBdr>
      <w:divsChild>
        <w:div w:id="767821395">
          <w:marLeft w:val="0"/>
          <w:marRight w:val="0"/>
          <w:marTop w:val="0"/>
          <w:marBottom w:val="0"/>
          <w:divBdr>
            <w:top w:val="none" w:sz="0" w:space="0" w:color="auto"/>
            <w:left w:val="none" w:sz="0" w:space="0" w:color="auto"/>
            <w:bottom w:val="none" w:sz="0" w:space="0" w:color="auto"/>
            <w:right w:val="none" w:sz="0" w:space="0" w:color="auto"/>
          </w:divBdr>
          <w:divsChild>
            <w:div w:id="1042830710">
              <w:marLeft w:val="0"/>
              <w:marRight w:val="0"/>
              <w:marTop w:val="0"/>
              <w:marBottom w:val="0"/>
              <w:divBdr>
                <w:top w:val="none" w:sz="0" w:space="0" w:color="auto"/>
                <w:left w:val="none" w:sz="0" w:space="0" w:color="auto"/>
                <w:bottom w:val="none" w:sz="0" w:space="0" w:color="auto"/>
                <w:right w:val="none" w:sz="0" w:space="0" w:color="auto"/>
              </w:divBdr>
              <w:divsChild>
                <w:div w:id="146423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752361">
      <w:bodyDiv w:val="1"/>
      <w:marLeft w:val="0"/>
      <w:marRight w:val="0"/>
      <w:marTop w:val="0"/>
      <w:marBottom w:val="0"/>
      <w:divBdr>
        <w:top w:val="none" w:sz="0" w:space="0" w:color="auto"/>
        <w:left w:val="none" w:sz="0" w:space="0" w:color="auto"/>
        <w:bottom w:val="none" w:sz="0" w:space="0" w:color="auto"/>
        <w:right w:val="none" w:sz="0" w:space="0" w:color="auto"/>
      </w:divBdr>
      <w:divsChild>
        <w:div w:id="418986329">
          <w:marLeft w:val="0"/>
          <w:marRight w:val="0"/>
          <w:marTop w:val="0"/>
          <w:marBottom w:val="0"/>
          <w:divBdr>
            <w:top w:val="none" w:sz="0" w:space="0" w:color="auto"/>
            <w:left w:val="none" w:sz="0" w:space="0" w:color="auto"/>
            <w:bottom w:val="none" w:sz="0" w:space="0" w:color="auto"/>
            <w:right w:val="none" w:sz="0" w:space="0" w:color="auto"/>
          </w:divBdr>
          <w:divsChild>
            <w:div w:id="2065979936">
              <w:marLeft w:val="0"/>
              <w:marRight w:val="0"/>
              <w:marTop w:val="0"/>
              <w:marBottom w:val="0"/>
              <w:divBdr>
                <w:top w:val="none" w:sz="0" w:space="0" w:color="auto"/>
                <w:left w:val="none" w:sz="0" w:space="0" w:color="auto"/>
                <w:bottom w:val="none" w:sz="0" w:space="0" w:color="auto"/>
                <w:right w:val="none" w:sz="0" w:space="0" w:color="auto"/>
              </w:divBdr>
              <w:divsChild>
                <w:div w:id="120968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86690">
      <w:bodyDiv w:val="1"/>
      <w:marLeft w:val="0"/>
      <w:marRight w:val="0"/>
      <w:marTop w:val="0"/>
      <w:marBottom w:val="0"/>
      <w:divBdr>
        <w:top w:val="none" w:sz="0" w:space="0" w:color="auto"/>
        <w:left w:val="none" w:sz="0" w:space="0" w:color="auto"/>
        <w:bottom w:val="none" w:sz="0" w:space="0" w:color="auto"/>
        <w:right w:val="none" w:sz="0" w:space="0" w:color="auto"/>
      </w:divBdr>
    </w:div>
    <w:div w:id="859784903">
      <w:bodyDiv w:val="1"/>
      <w:marLeft w:val="0"/>
      <w:marRight w:val="0"/>
      <w:marTop w:val="0"/>
      <w:marBottom w:val="0"/>
      <w:divBdr>
        <w:top w:val="none" w:sz="0" w:space="0" w:color="auto"/>
        <w:left w:val="none" w:sz="0" w:space="0" w:color="auto"/>
        <w:bottom w:val="none" w:sz="0" w:space="0" w:color="auto"/>
        <w:right w:val="none" w:sz="0" w:space="0" w:color="auto"/>
      </w:divBdr>
      <w:divsChild>
        <w:div w:id="851728121">
          <w:marLeft w:val="0"/>
          <w:marRight w:val="0"/>
          <w:marTop w:val="0"/>
          <w:marBottom w:val="0"/>
          <w:divBdr>
            <w:top w:val="none" w:sz="0" w:space="0" w:color="auto"/>
            <w:left w:val="none" w:sz="0" w:space="0" w:color="auto"/>
            <w:bottom w:val="none" w:sz="0" w:space="0" w:color="auto"/>
            <w:right w:val="none" w:sz="0" w:space="0" w:color="auto"/>
          </w:divBdr>
          <w:divsChild>
            <w:div w:id="1061908339">
              <w:marLeft w:val="0"/>
              <w:marRight w:val="0"/>
              <w:marTop w:val="0"/>
              <w:marBottom w:val="0"/>
              <w:divBdr>
                <w:top w:val="none" w:sz="0" w:space="0" w:color="auto"/>
                <w:left w:val="none" w:sz="0" w:space="0" w:color="auto"/>
                <w:bottom w:val="none" w:sz="0" w:space="0" w:color="auto"/>
                <w:right w:val="none" w:sz="0" w:space="0" w:color="auto"/>
              </w:divBdr>
              <w:divsChild>
                <w:div w:id="179243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905853">
      <w:bodyDiv w:val="1"/>
      <w:marLeft w:val="0"/>
      <w:marRight w:val="0"/>
      <w:marTop w:val="0"/>
      <w:marBottom w:val="0"/>
      <w:divBdr>
        <w:top w:val="none" w:sz="0" w:space="0" w:color="auto"/>
        <w:left w:val="none" w:sz="0" w:space="0" w:color="auto"/>
        <w:bottom w:val="none" w:sz="0" w:space="0" w:color="auto"/>
        <w:right w:val="none" w:sz="0" w:space="0" w:color="auto"/>
      </w:divBdr>
      <w:divsChild>
        <w:div w:id="1104615937">
          <w:marLeft w:val="0"/>
          <w:marRight w:val="0"/>
          <w:marTop w:val="0"/>
          <w:marBottom w:val="0"/>
          <w:divBdr>
            <w:top w:val="none" w:sz="0" w:space="0" w:color="auto"/>
            <w:left w:val="none" w:sz="0" w:space="0" w:color="auto"/>
            <w:bottom w:val="none" w:sz="0" w:space="0" w:color="auto"/>
            <w:right w:val="none" w:sz="0" w:space="0" w:color="auto"/>
          </w:divBdr>
          <w:divsChild>
            <w:div w:id="734938322">
              <w:marLeft w:val="0"/>
              <w:marRight w:val="0"/>
              <w:marTop w:val="0"/>
              <w:marBottom w:val="0"/>
              <w:divBdr>
                <w:top w:val="none" w:sz="0" w:space="0" w:color="auto"/>
                <w:left w:val="none" w:sz="0" w:space="0" w:color="auto"/>
                <w:bottom w:val="none" w:sz="0" w:space="0" w:color="auto"/>
                <w:right w:val="none" w:sz="0" w:space="0" w:color="auto"/>
              </w:divBdr>
              <w:divsChild>
                <w:div w:id="1076592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068285">
      <w:bodyDiv w:val="1"/>
      <w:marLeft w:val="0"/>
      <w:marRight w:val="0"/>
      <w:marTop w:val="0"/>
      <w:marBottom w:val="0"/>
      <w:divBdr>
        <w:top w:val="none" w:sz="0" w:space="0" w:color="auto"/>
        <w:left w:val="none" w:sz="0" w:space="0" w:color="auto"/>
        <w:bottom w:val="none" w:sz="0" w:space="0" w:color="auto"/>
        <w:right w:val="none" w:sz="0" w:space="0" w:color="auto"/>
      </w:divBdr>
    </w:div>
    <w:div w:id="947008993">
      <w:bodyDiv w:val="1"/>
      <w:marLeft w:val="0"/>
      <w:marRight w:val="0"/>
      <w:marTop w:val="0"/>
      <w:marBottom w:val="0"/>
      <w:divBdr>
        <w:top w:val="none" w:sz="0" w:space="0" w:color="auto"/>
        <w:left w:val="none" w:sz="0" w:space="0" w:color="auto"/>
        <w:bottom w:val="none" w:sz="0" w:space="0" w:color="auto"/>
        <w:right w:val="none" w:sz="0" w:space="0" w:color="auto"/>
      </w:divBdr>
      <w:divsChild>
        <w:div w:id="1288270904">
          <w:marLeft w:val="0"/>
          <w:marRight w:val="0"/>
          <w:marTop w:val="0"/>
          <w:marBottom w:val="0"/>
          <w:divBdr>
            <w:top w:val="none" w:sz="0" w:space="0" w:color="auto"/>
            <w:left w:val="none" w:sz="0" w:space="0" w:color="auto"/>
            <w:bottom w:val="none" w:sz="0" w:space="0" w:color="auto"/>
            <w:right w:val="none" w:sz="0" w:space="0" w:color="auto"/>
          </w:divBdr>
          <w:divsChild>
            <w:div w:id="1044938749">
              <w:marLeft w:val="0"/>
              <w:marRight w:val="0"/>
              <w:marTop w:val="0"/>
              <w:marBottom w:val="0"/>
              <w:divBdr>
                <w:top w:val="none" w:sz="0" w:space="0" w:color="auto"/>
                <w:left w:val="none" w:sz="0" w:space="0" w:color="auto"/>
                <w:bottom w:val="none" w:sz="0" w:space="0" w:color="auto"/>
                <w:right w:val="none" w:sz="0" w:space="0" w:color="auto"/>
              </w:divBdr>
              <w:divsChild>
                <w:div w:id="133125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555160">
      <w:bodyDiv w:val="1"/>
      <w:marLeft w:val="0"/>
      <w:marRight w:val="0"/>
      <w:marTop w:val="0"/>
      <w:marBottom w:val="0"/>
      <w:divBdr>
        <w:top w:val="none" w:sz="0" w:space="0" w:color="auto"/>
        <w:left w:val="none" w:sz="0" w:space="0" w:color="auto"/>
        <w:bottom w:val="none" w:sz="0" w:space="0" w:color="auto"/>
        <w:right w:val="none" w:sz="0" w:space="0" w:color="auto"/>
      </w:divBdr>
    </w:div>
    <w:div w:id="1021777770">
      <w:bodyDiv w:val="1"/>
      <w:marLeft w:val="0"/>
      <w:marRight w:val="0"/>
      <w:marTop w:val="0"/>
      <w:marBottom w:val="0"/>
      <w:divBdr>
        <w:top w:val="none" w:sz="0" w:space="0" w:color="auto"/>
        <w:left w:val="none" w:sz="0" w:space="0" w:color="auto"/>
        <w:bottom w:val="none" w:sz="0" w:space="0" w:color="auto"/>
        <w:right w:val="none" w:sz="0" w:space="0" w:color="auto"/>
      </w:divBdr>
      <w:divsChild>
        <w:div w:id="1527593055">
          <w:marLeft w:val="0"/>
          <w:marRight w:val="0"/>
          <w:marTop w:val="0"/>
          <w:marBottom w:val="0"/>
          <w:divBdr>
            <w:top w:val="none" w:sz="0" w:space="0" w:color="auto"/>
            <w:left w:val="none" w:sz="0" w:space="0" w:color="auto"/>
            <w:bottom w:val="none" w:sz="0" w:space="0" w:color="auto"/>
            <w:right w:val="none" w:sz="0" w:space="0" w:color="auto"/>
          </w:divBdr>
          <w:divsChild>
            <w:div w:id="2055885719">
              <w:marLeft w:val="0"/>
              <w:marRight w:val="0"/>
              <w:marTop w:val="0"/>
              <w:marBottom w:val="0"/>
              <w:divBdr>
                <w:top w:val="none" w:sz="0" w:space="0" w:color="auto"/>
                <w:left w:val="none" w:sz="0" w:space="0" w:color="auto"/>
                <w:bottom w:val="none" w:sz="0" w:space="0" w:color="auto"/>
                <w:right w:val="none" w:sz="0" w:space="0" w:color="auto"/>
              </w:divBdr>
              <w:divsChild>
                <w:div w:id="1896089123">
                  <w:marLeft w:val="0"/>
                  <w:marRight w:val="0"/>
                  <w:marTop w:val="0"/>
                  <w:marBottom w:val="0"/>
                  <w:divBdr>
                    <w:top w:val="none" w:sz="0" w:space="0" w:color="auto"/>
                    <w:left w:val="none" w:sz="0" w:space="0" w:color="auto"/>
                    <w:bottom w:val="none" w:sz="0" w:space="0" w:color="auto"/>
                    <w:right w:val="none" w:sz="0" w:space="0" w:color="auto"/>
                  </w:divBdr>
                  <w:divsChild>
                    <w:div w:id="1471748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160116">
      <w:bodyDiv w:val="1"/>
      <w:marLeft w:val="0"/>
      <w:marRight w:val="0"/>
      <w:marTop w:val="0"/>
      <w:marBottom w:val="0"/>
      <w:divBdr>
        <w:top w:val="none" w:sz="0" w:space="0" w:color="auto"/>
        <w:left w:val="none" w:sz="0" w:space="0" w:color="auto"/>
        <w:bottom w:val="none" w:sz="0" w:space="0" w:color="auto"/>
        <w:right w:val="none" w:sz="0" w:space="0" w:color="auto"/>
      </w:divBdr>
    </w:div>
    <w:div w:id="1062755002">
      <w:bodyDiv w:val="1"/>
      <w:marLeft w:val="0"/>
      <w:marRight w:val="0"/>
      <w:marTop w:val="0"/>
      <w:marBottom w:val="0"/>
      <w:divBdr>
        <w:top w:val="none" w:sz="0" w:space="0" w:color="auto"/>
        <w:left w:val="none" w:sz="0" w:space="0" w:color="auto"/>
        <w:bottom w:val="none" w:sz="0" w:space="0" w:color="auto"/>
        <w:right w:val="none" w:sz="0" w:space="0" w:color="auto"/>
      </w:divBdr>
      <w:divsChild>
        <w:div w:id="1092165686">
          <w:marLeft w:val="0"/>
          <w:marRight w:val="0"/>
          <w:marTop w:val="0"/>
          <w:marBottom w:val="0"/>
          <w:divBdr>
            <w:top w:val="none" w:sz="0" w:space="0" w:color="auto"/>
            <w:left w:val="none" w:sz="0" w:space="0" w:color="auto"/>
            <w:bottom w:val="none" w:sz="0" w:space="0" w:color="auto"/>
            <w:right w:val="none" w:sz="0" w:space="0" w:color="auto"/>
          </w:divBdr>
          <w:divsChild>
            <w:div w:id="336468121">
              <w:marLeft w:val="0"/>
              <w:marRight w:val="0"/>
              <w:marTop w:val="0"/>
              <w:marBottom w:val="0"/>
              <w:divBdr>
                <w:top w:val="none" w:sz="0" w:space="0" w:color="auto"/>
                <w:left w:val="none" w:sz="0" w:space="0" w:color="auto"/>
                <w:bottom w:val="none" w:sz="0" w:space="0" w:color="auto"/>
                <w:right w:val="none" w:sz="0" w:space="0" w:color="auto"/>
              </w:divBdr>
              <w:divsChild>
                <w:div w:id="71777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852525">
      <w:bodyDiv w:val="1"/>
      <w:marLeft w:val="0"/>
      <w:marRight w:val="0"/>
      <w:marTop w:val="0"/>
      <w:marBottom w:val="0"/>
      <w:divBdr>
        <w:top w:val="none" w:sz="0" w:space="0" w:color="auto"/>
        <w:left w:val="none" w:sz="0" w:space="0" w:color="auto"/>
        <w:bottom w:val="none" w:sz="0" w:space="0" w:color="auto"/>
        <w:right w:val="none" w:sz="0" w:space="0" w:color="auto"/>
      </w:divBdr>
      <w:divsChild>
        <w:div w:id="1171067370">
          <w:marLeft w:val="0"/>
          <w:marRight w:val="0"/>
          <w:marTop w:val="0"/>
          <w:marBottom w:val="0"/>
          <w:divBdr>
            <w:top w:val="none" w:sz="0" w:space="0" w:color="auto"/>
            <w:left w:val="none" w:sz="0" w:space="0" w:color="auto"/>
            <w:bottom w:val="none" w:sz="0" w:space="0" w:color="auto"/>
            <w:right w:val="none" w:sz="0" w:space="0" w:color="auto"/>
          </w:divBdr>
          <w:divsChild>
            <w:div w:id="477957503">
              <w:marLeft w:val="0"/>
              <w:marRight w:val="0"/>
              <w:marTop w:val="0"/>
              <w:marBottom w:val="0"/>
              <w:divBdr>
                <w:top w:val="none" w:sz="0" w:space="0" w:color="auto"/>
                <w:left w:val="none" w:sz="0" w:space="0" w:color="auto"/>
                <w:bottom w:val="none" w:sz="0" w:space="0" w:color="auto"/>
                <w:right w:val="none" w:sz="0" w:space="0" w:color="auto"/>
              </w:divBdr>
              <w:divsChild>
                <w:div w:id="525287242">
                  <w:marLeft w:val="0"/>
                  <w:marRight w:val="0"/>
                  <w:marTop w:val="0"/>
                  <w:marBottom w:val="0"/>
                  <w:divBdr>
                    <w:top w:val="none" w:sz="0" w:space="0" w:color="auto"/>
                    <w:left w:val="none" w:sz="0" w:space="0" w:color="auto"/>
                    <w:bottom w:val="none" w:sz="0" w:space="0" w:color="auto"/>
                    <w:right w:val="none" w:sz="0" w:space="0" w:color="auto"/>
                  </w:divBdr>
                  <w:divsChild>
                    <w:div w:id="140075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6653074">
      <w:bodyDiv w:val="1"/>
      <w:marLeft w:val="0"/>
      <w:marRight w:val="0"/>
      <w:marTop w:val="0"/>
      <w:marBottom w:val="0"/>
      <w:divBdr>
        <w:top w:val="none" w:sz="0" w:space="0" w:color="auto"/>
        <w:left w:val="none" w:sz="0" w:space="0" w:color="auto"/>
        <w:bottom w:val="none" w:sz="0" w:space="0" w:color="auto"/>
        <w:right w:val="none" w:sz="0" w:space="0" w:color="auto"/>
      </w:divBdr>
    </w:div>
    <w:div w:id="1171407680">
      <w:bodyDiv w:val="1"/>
      <w:marLeft w:val="0"/>
      <w:marRight w:val="0"/>
      <w:marTop w:val="0"/>
      <w:marBottom w:val="0"/>
      <w:divBdr>
        <w:top w:val="none" w:sz="0" w:space="0" w:color="auto"/>
        <w:left w:val="none" w:sz="0" w:space="0" w:color="auto"/>
        <w:bottom w:val="none" w:sz="0" w:space="0" w:color="auto"/>
        <w:right w:val="none" w:sz="0" w:space="0" w:color="auto"/>
      </w:divBdr>
      <w:divsChild>
        <w:div w:id="5644746">
          <w:marLeft w:val="0"/>
          <w:marRight w:val="0"/>
          <w:marTop w:val="0"/>
          <w:marBottom w:val="0"/>
          <w:divBdr>
            <w:top w:val="none" w:sz="0" w:space="0" w:color="auto"/>
            <w:left w:val="none" w:sz="0" w:space="0" w:color="auto"/>
            <w:bottom w:val="none" w:sz="0" w:space="0" w:color="auto"/>
            <w:right w:val="none" w:sz="0" w:space="0" w:color="auto"/>
          </w:divBdr>
          <w:divsChild>
            <w:div w:id="523521246">
              <w:marLeft w:val="0"/>
              <w:marRight w:val="0"/>
              <w:marTop w:val="0"/>
              <w:marBottom w:val="0"/>
              <w:divBdr>
                <w:top w:val="none" w:sz="0" w:space="0" w:color="auto"/>
                <w:left w:val="none" w:sz="0" w:space="0" w:color="auto"/>
                <w:bottom w:val="none" w:sz="0" w:space="0" w:color="auto"/>
                <w:right w:val="none" w:sz="0" w:space="0" w:color="auto"/>
              </w:divBdr>
              <w:divsChild>
                <w:div w:id="179833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369642">
      <w:bodyDiv w:val="1"/>
      <w:marLeft w:val="0"/>
      <w:marRight w:val="0"/>
      <w:marTop w:val="0"/>
      <w:marBottom w:val="0"/>
      <w:divBdr>
        <w:top w:val="none" w:sz="0" w:space="0" w:color="auto"/>
        <w:left w:val="none" w:sz="0" w:space="0" w:color="auto"/>
        <w:bottom w:val="none" w:sz="0" w:space="0" w:color="auto"/>
        <w:right w:val="none" w:sz="0" w:space="0" w:color="auto"/>
      </w:divBdr>
      <w:divsChild>
        <w:div w:id="1835298739">
          <w:marLeft w:val="0"/>
          <w:marRight w:val="0"/>
          <w:marTop w:val="0"/>
          <w:marBottom w:val="0"/>
          <w:divBdr>
            <w:top w:val="none" w:sz="0" w:space="0" w:color="auto"/>
            <w:left w:val="none" w:sz="0" w:space="0" w:color="auto"/>
            <w:bottom w:val="none" w:sz="0" w:space="0" w:color="auto"/>
            <w:right w:val="none" w:sz="0" w:space="0" w:color="auto"/>
          </w:divBdr>
          <w:divsChild>
            <w:div w:id="1366246804">
              <w:marLeft w:val="0"/>
              <w:marRight w:val="0"/>
              <w:marTop w:val="0"/>
              <w:marBottom w:val="0"/>
              <w:divBdr>
                <w:top w:val="none" w:sz="0" w:space="0" w:color="auto"/>
                <w:left w:val="none" w:sz="0" w:space="0" w:color="auto"/>
                <w:bottom w:val="none" w:sz="0" w:space="0" w:color="auto"/>
                <w:right w:val="none" w:sz="0" w:space="0" w:color="auto"/>
              </w:divBdr>
              <w:divsChild>
                <w:div w:id="155689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263111">
      <w:bodyDiv w:val="1"/>
      <w:marLeft w:val="0"/>
      <w:marRight w:val="0"/>
      <w:marTop w:val="0"/>
      <w:marBottom w:val="0"/>
      <w:divBdr>
        <w:top w:val="none" w:sz="0" w:space="0" w:color="auto"/>
        <w:left w:val="none" w:sz="0" w:space="0" w:color="auto"/>
        <w:bottom w:val="none" w:sz="0" w:space="0" w:color="auto"/>
        <w:right w:val="none" w:sz="0" w:space="0" w:color="auto"/>
      </w:divBdr>
      <w:divsChild>
        <w:div w:id="1443575133">
          <w:marLeft w:val="0"/>
          <w:marRight w:val="0"/>
          <w:marTop w:val="0"/>
          <w:marBottom w:val="0"/>
          <w:divBdr>
            <w:top w:val="none" w:sz="0" w:space="0" w:color="auto"/>
            <w:left w:val="none" w:sz="0" w:space="0" w:color="auto"/>
            <w:bottom w:val="none" w:sz="0" w:space="0" w:color="auto"/>
            <w:right w:val="none" w:sz="0" w:space="0" w:color="auto"/>
          </w:divBdr>
          <w:divsChild>
            <w:div w:id="1894195498">
              <w:marLeft w:val="0"/>
              <w:marRight w:val="0"/>
              <w:marTop w:val="0"/>
              <w:marBottom w:val="0"/>
              <w:divBdr>
                <w:top w:val="none" w:sz="0" w:space="0" w:color="auto"/>
                <w:left w:val="none" w:sz="0" w:space="0" w:color="auto"/>
                <w:bottom w:val="none" w:sz="0" w:space="0" w:color="auto"/>
                <w:right w:val="none" w:sz="0" w:space="0" w:color="auto"/>
              </w:divBdr>
              <w:divsChild>
                <w:div w:id="1515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982025">
      <w:bodyDiv w:val="1"/>
      <w:marLeft w:val="0"/>
      <w:marRight w:val="0"/>
      <w:marTop w:val="0"/>
      <w:marBottom w:val="0"/>
      <w:divBdr>
        <w:top w:val="none" w:sz="0" w:space="0" w:color="auto"/>
        <w:left w:val="none" w:sz="0" w:space="0" w:color="auto"/>
        <w:bottom w:val="none" w:sz="0" w:space="0" w:color="auto"/>
        <w:right w:val="none" w:sz="0" w:space="0" w:color="auto"/>
      </w:divBdr>
      <w:divsChild>
        <w:div w:id="1226644120">
          <w:marLeft w:val="0"/>
          <w:marRight w:val="0"/>
          <w:marTop w:val="0"/>
          <w:marBottom w:val="0"/>
          <w:divBdr>
            <w:top w:val="none" w:sz="0" w:space="0" w:color="auto"/>
            <w:left w:val="none" w:sz="0" w:space="0" w:color="auto"/>
            <w:bottom w:val="none" w:sz="0" w:space="0" w:color="auto"/>
            <w:right w:val="none" w:sz="0" w:space="0" w:color="auto"/>
          </w:divBdr>
          <w:divsChild>
            <w:div w:id="2098285799">
              <w:marLeft w:val="0"/>
              <w:marRight w:val="0"/>
              <w:marTop w:val="0"/>
              <w:marBottom w:val="0"/>
              <w:divBdr>
                <w:top w:val="none" w:sz="0" w:space="0" w:color="auto"/>
                <w:left w:val="none" w:sz="0" w:space="0" w:color="auto"/>
                <w:bottom w:val="none" w:sz="0" w:space="0" w:color="auto"/>
                <w:right w:val="none" w:sz="0" w:space="0" w:color="auto"/>
              </w:divBdr>
              <w:divsChild>
                <w:div w:id="958221647">
                  <w:marLeft w:val="0"/>
                  <w:marRight w:val="0"/>
                  <w:marTop w:val="0"/>
                  <w:marBottom w:val="0"/>
                  <w:divBdr>
                    <w:top w:val="none" w:sz="0" w:space="0" w:color="auto"/>
                    <w:left w:val="none" w:sz="0" w:space="0" w:color="auto"/>
                    <w:bottom w:val="none" w:sz="0" w:space="0" w:color="auto"/>
                    <w:right w:val="none" w:sz="0" w:space="0" w:color="auto"/>
                  </w:divBdr>
                  <w:divsChild>
                    <w:div w:id="64566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860694">
      <w:bodyDiv w:val="1"/>
      <w:marLeft w:val="0"/>
      <w:marRight w:val="0"/>
      <w:marTop w:val="0"/>
      <w:marBottom w:val="0"/>
      <w:divBdr>
        <w:top w:val="none" w:sz="0" w:space="0" w:color="auto"/>
        <w:left w:val="none" w:sz="0" w:space="0" w:color="auto"/>
        <w:bottom w:val="none" w:sz="0" w:space="0" w:color="auto"/>
        <w:right w:val="none" w:sz="0" w:space="0" w:color="auto"/>
      </w:divBdr>
      <w:divsChild>
        <w:div w:id="1927616909">
          <w:marLeft w:val="0"/>
          <w:marRight w:val="0"/>
          <w:marTop w:val="0"/>
          <w:marBottom w:val="0"/>
          <w:divBdr>
            <w:top w:val="none" w:sz="0" w:space="0" w:color="auto"/>
            <w:left w:val="none" w:sz="0" w:space="0" w:color="auto"/>
            <w:bottom w:val="none" w:sz="0" w:space="0" w:color="auto"/>
            <w:right w:val="none" w:sz="0" w:space="0" w:color="auto"/>
          </w:divBdr>
          <w:divsChild>
            <w:div w:id="23218551">
              <w:marLeft w:val="0"/>
              <w:marRight w:val="0"/>
              <w:marTop w:val="0"/>
              <w:marBottom w:val="0"/>
              <w:divBdr>
                <w:top w:val="none" w:sz="0" w:space="0" w:color="auto"/>
                <w:left w:val="none" w:sz="0" w:space="0" w:color="auto"/>
                <w:bottom w:val="none" w:sz="0" w:space="0" w:color="auto"/>
                <w:right w:val="none" w:sz="0" w:space="0" w:color="auto"/>
              </w:divBdr>
              <w:divsChild>
                <w:div w:id="1779180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129080">
      <w:bodyDiv w:val="1"/>
      <w:marLeft w:val="0"/>
      <w:marRight w:val="0"/>
      <w:marTop w:val="0"/>
      <w:marBottom w:val="0"/>
      <w:divBdr>
        <w:top w:val="none" w:sz="0" w:space="0" w:color="auto"/>
        <w:left w:val="none" w:sz="0" w:space="0" w:color="auto"/>
        <w:bottom w:val="none" w:sz="0" w:space="0" w:color="auto"/>
        <w:right w:val="none" w:sz="0" w:space="0" w:color="auto"/>
      </w:divBdr>
      <w:divsChild>
        <w:div w:id="597253062">
          <w:marLeft w:val="0"/>
          <w:marRight w:val="0"/>
          <w:marTop w:val="0"/>
          <w:marBottom w:val="0"/>
          <w:divBdr>
            <w:top w:val="none" w:sz="0" w:space="0" w:color="auto"/>
            <w:left w:val="none" w:sz="0" w:space="0" w:color="auto"/>
            <w:bottom w:val="none" w:sz="0" w:space="0" w:color="auto"/>
            <w:right w:val="none" w:sz="0" w:space="0" w:color="auto"/>
          </w:divBdr>
          <w:divsChild>
            <w:div w:id="390278448">
              <w:marLeft w:val="0"/>
              <w:marRight w:val="0"/>
              <w:marTop w:val="0"/>
              <w:marBottom w:val="0"/>
              <w:divBdr>
                <w:top w:val="none" w:sz="0" w:space="0" w:color="auto"/>
                <w:left w:val="none" w:sz="0" w:space="0" w:color="auto"/>
                <w:bottom w:val="none" w:sz="0" w:space="0" w:color="auto"/>
                <w:right w:val="none" w:sz="0" w:space="0" w:color="auto"/>
              </w:divBdr>
              <w:divsChild>
                <w:div w:id="163178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8467">
      <w:bodyDiv w:val="1"/>
      <w:marLeft w:val="0"/>
      <w:marRight w:val="0"/>
      <w:marTop w:val="0"/>
      <w:marBottom w:val="0"/>
      <w:divBdr>
        <w:top w:val="none" w:sz="0" w:space="0" w:color="auto"/>
        <w:left w:val="none" w:sz="0" w:space="0" w:color="auto"/>
        <w:bottom w:val="none" w:sz="0" w:space="0" w:color="auto"/>
        <w:right w:val="none" w:sz="0" w:space="0" w:color="auto"/>
      </w:divBdr>
      <w:divsChild>
        <w:div w:id="2103064228">
          <w:marLeft w:val="0"/>
          <w:marRight w:val="0"/>
          <w:marTop w:val="0"/>
          <w:marBottom w:val="0"/>
          <w:divBdr>
            <w:top w:val="none" w:sz="0" w:space="0" w:color="auto"/>
            <w:left w:val="none" w:sz="0" w:space="0" w:color="auto"/>
            <w:bottom w:val="none" w:sz="0" w:space="0" w:color="auto"/>
            <w:right w:val="none" w:sz="0" w:space="0" w:color="auto"/>
          </w:divBdr>
          <w:divsChild>
            <w:div w:id="1207332311">
              <w:marLeft w:val="0"/>
              <w:marRight w:val="0"/>
              <w:marTop w:val="0"/>
              <w:marBottom w:val="0"/>
              <w:divBdr>
                <w:top w:val="none" w:sz="0" w:space="0" w:color="auto"/>
                <w:left w:val="none" w:sz="0" w:space="0" w:color="auto"/>
                <w:bottom w:val="none" w:sz="0" w:space="0" w:color="auto"/>
                <w:right w:val="none" w:sz="0" w:space="0" w:color="auto"/>
              </w:divBdr>
              <w:divsChild>
                <w:div w:id="214291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436935">
      <w:bodyDiv w:val="1"/>
      <w:marLeft w:val="0"/>
      <w:marRight w:val="0"/>
      <w:marTop w:val="0"/>
      <w:marBottom w:val="0"/>
      <w:divBdr>
        <w:top w:val="none" w:sz="0" w:space="0" w:color="auto"/>
        <w:left w:val="none" w:sz="0" w:space="0" w:color="auto"/>
        <w:bottom w:val="none" w:sz="0" w:space="0" w:color="auto"/>
        <w:right w:val="none" w:sz="0" w:space="0" w:color="auto"/>
      </w:divBdr>
      <w:divsChild>
        <w:div w:id="1223365429">
          <w:marLeft w:val="0"/>
          <w:marRight w:val="0"/>
          <w:marTop w:val="0"/>
          <w:marBottom w:val="0"/>
          <w:divBdr>
            <w:top w:val="none" w:sz="0" w:space="0" w:color="auto"/>
            <w:left w:val="none" w:sz="0" w:space="0" w:color="auto"/>
            <w:bottom w:val="none" w:sz="0" w:space="0" w:color="auto"/>
            <w:right w:val="none" w:sz="0" w:space="0" w:color="auto"/>
          </w:divBdr>
          <w:divsChild>
            <w:div w:id="1938519480">
              <w:marLeft w:val="0"/>
              <w:marRight w:val="0"/>
              <w:marTop w:val="0"/>
              <w:marBottom w:val="0"/>
              <w:divBdr>
                <w:top w:val="none" w:sz="0" w:space="0" w:color="auto"/>
                <w:left w:val="none" w:sz="0" w:space="0" w:color="auto"/>
                <w:bottom w:val="none" w:sz="0" w:space="0" w:color="auto"/>
                <w:right w:val="none" w:sz="0" w:space="0" w:color="auto"/>
              </w:divBdr>
              <w:divsChild>
                <w:div w:id="81313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81760">
      <w:bodyDiv w:val="1"/>
      <w:marLeft w:val="0"/>
      <w:marRight w:val="0"/>
      <w:marTop w:val="0"/>
      <w:marBottom w:val="0"/>
      <w:divBdr>
        <w:top w:val="none" w:sz="0" w:space="0" w:color="auto"/>
        <w:left w:val="none" w:sz="0" w:space="0" w:color="auto"/>
        <w:bottom w:val="none" w:sz="0" w:space="0" w:color="auto"/>
        <w:right w:val="none" w:sz="0" w:space="0" w:color="auto"/>
      </w:divBdr>
    </w:div>
    <w:div w:id="1683317509">
      <w:bodyDiv w:val="1"/>
      <w:marLeft w:val="0"/>
      <w:marRight w:val="0"/>
      <w:marTop w:val="0"/>
      <w:marBottom w:val="0"/>
      <w:divBdr>
        <w:top w:val="none" w:sz="0" w:space="0" w:color="auto"/>
        <w:left w:val="none" w:sz="0" w:space="0" w:color="auto"/>
        <w:bottom w:val="none" w:sz="0" w:space="0" w:color="auto"/>
        <w:right w:val="none" w:sz="0" w:space="0" w:color="auto"/>
      </w:divBdr>
    </w:div>
    <w:div w:id="1738549453">
      <w:bodyDiv w:val="1"/>
      <w:marLeft w:val="0"/>
      <w:marRight w:val="0"/>
      <w:marTop w:val="0"/>
      <w:marBottom w:val="0"/>
      <w:divBdr>
        <w:top w:val="none" w:sz="0" w:space="0" w:color="auto"/>
        <w:left w:val="none" w:sz="0" w:space="0" w:color="auto"/>
        <w:bottom w:val="none" w:sz="0" w:space="0" w:color="auto"/>
        <w:right w:val="none" w:sz="0" w:space="0" w:color="auto"/>
      </w:divBdr>
      <w:divsChild>
        <w:div w:id="1597833432">
          <w:marLeft w:val="0"/>
          <w:marRight w:val="0"/>
          <w:marTop w:val="0"/>
          <w:marBottom w:val="0"/>
          <w:divBdr>
            <w:top w:val="none" w:sz="0" w:space="0" w:color="auto"/>
            <w:left w:val="none" w:sz="0" w:space="0" w:color="auto"/>
            <w:bottom w:val="none" w:sz="0" w:space="0" w:color="auto"/>
            <w:right w:val="none" w:sz="0" w:space="0" w:color="auto"/>
          </w:divBdr>
          <w:divsChild>
            <w:div w:id="597179524">
              <w:marLeft w:val="0"/>
              <w:marRight w:val="0"/>
              <w:marTop w:val="0"/>
              <w:marBottom w:val="0"/>
              <w:divBdr>
                <w:top w:val="none" w:sz="0" w:space="0" w:color="auto"/>
                <w:left w:val="none" w:sz="0" w:space="0" w:color="auto"/>
                <w:bottom w:val="none" w:sz="0" w:space="0" w:color="auto"/>
                <w:right w:val="none" w:sz="0" w:space="0" w:color="auto"/>
              </w:divBdr>
              <w:divsChild>
                <w:div w:id="713579174">
                  <w:marLeft w:val="0"/>
                  <w:marRight w:val="0"/>
                  <w:marTop w:val="0"/>
                  <w:marBottom w:val="0"/>
                  <w:divBdr>
                    <w:top w:val="none" w:sz="0" w:space="0" w:color="auto"/>
                    <w:left w:val="none" w:sz="0" w:space="0" w:color="auto"/>
                    <w:bottom w:val="none" w:sz="0" w:space="0" w:color="auto"/>
                    <w:right w:val="none" w:sz="0" w:space="0" w:color="auto"/>
                  </w:divBdr>
                </w:div>
              </w:divsChild>
            </w:div>
            <w:div w:id="378476885">
              <w:marLeft w:val="0"/>
              <w:marRight w:val="0"/>
              <w:marTop w:val="0"/>
              <w:marBottom w:val="0"/>
              <w:divBdr>
                <w:top w:val="none" w:sz="0" w:space="0" w:color="auto"/>
                <w:left w:val="none" w:sz="0" w:space="0" w:color="auto"/>
                <w:bottom w:val="none" w:sz="0" w:space="0" w:color="auto"/>
                <w:right w:val="none" w:sz="0" w:space="0" w:color="auto"/>
              </w:divBdr>
              <w:divsChild>
                <w:div w:id="65309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404585">
      <w:bodyDiv w:val="1"/>
      <w:marLeft w:val="0"/>
      <w:marRight w:val="0"/>
      <w:marTop w:val="0"/>
      <w:marBottom w:val="0"/>
      <w:divBdr>
        <w:top w:val="none" w:sz="0" w:space="0" w:color="auto"/>
        <w:left w:val="none" w:sz="0" w:space="0" w:color="auto"/>
        <w:bottom w:val="none" w:sz="0" w:space="0" w:color="auto"/>
        <w:right w:val="none" w:sz="0" w:space="0" w:color="auto"/>
      </w:divBdr>
      <w:divsChild>
        <w:div w:id="987830900">
          <w:marLeft w:val="0"/>
          <w:marRight w:val="0"/>
          <w:marTop w:val="0"/>
          <w:marBottom w:val="0"/>
          <w:divBdr>
            <w:top w:val="none" w:sz="0" w:space="0" w:color="auto"/>
            <w:left w:val="none" w:sz="0" w:space="0" w:color="auto"/>
            <w:bottom w:val="none" w:sz="0" w:space="0" w:color="auto"/>
            <w:right w:val="none" w:sz="0" w:space="0" w:color="auto"/>
          </w:divBdr>
          <w:divsChild>
            <w:div w:id="1838305901">
              <w:marLeft w:val="0"/>
              <w:marRight w:val="0"/>
              <w:marTop w:val="0"/>
              <w:marBottom w:val="0"/>
              <w:divBdr>
                <w:top w:val="none" w:sz="0" w:space="0" w:color="auto"/>
                <w:left w:val="none" w:sz="0" w:space="0" w:color="auto"/>
                <w:bottom w:val="none" w:sz="0" w:space="0" w:color="auto"/>
                <w:right w:val="none" w:sz="0" w:space="0" w:color="auto"/>
              </w:divBdr>
              <w:divsChild>
                <w:div w:id="1083793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178214">
      <w:bodyDiv w:val="1"/>
      <w:marLeft w:val="0"/>
      <w:marRight w:val="0"/>
      <w:marTop w:val="0"/>
      <w:marBottom w:val="0"/>
      <w:divBdr>
        <w:top w:val="none" w:sz="0" w:space="0" w:color="auto"/>
        <w:left w:val="none" w:sz="0" w:space="0" w:color="auto"/>
        <w:bottom w:val="none" w:sz="0" w:space="0" w:color="auto"/>
        <w:right w:val="none" w:sz="0" w:space="0" w:color="auto"/>
      </w:divBdr>
      <w:divsChild>
        <w:div w:id="752356913">
          <w:marLeft w:val="0"/>
          <w:marRight w:val="0"/>
          <w:marTop w:val="0"/>
          <w:marBottom w:val="0"/>
          <w:divBdr>
            <w:top w:val="none" w:sz="0" w:space="0" w:color="auto"/>
            <w:left w:val="none" w:sz="0" w:space="0" w:color="auto"/>
            <w:bottom w:val="none" w:sz="0" w:space="0" w:color="auto"/>
            <w:right w:val="none" w:sz="0" w:space="0" w:color="auto"/>
          </w:divBdr>
          <w:divsChild>
            <w:div w:id="122113564">
              <w:marLeft w:val="0"/>
              <w:marRight w:val="0"/>
              <w:marTop w:val="0"/>
              <w:marBottom w:val="0"/>
              <w:divBdr>
                <w:top w:val="none" w:sz="0" w:space="0" w:color="auto"/>
                <w:left w:val="none" w:sz="0" w:space="0" w:color="auto"/>
                <w:bottom w:val="none" w:sz="0" w:space="0" w:color="auto"/>
                <w:right w:val="none" w:sz="0" w:space="0" w:color="auto"/>
              </w:divBdr>
              <w:divsChild>
                <w:div w:id="13944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042547">
      <w:bodyDiv w:val="1"/>
      <w:marLeft w:val="0"/>
      <w:marRight w:val="0"/>
      <w:marTop w:val="0"/>
      <w:marBottom w:val="0"/>
      <w:divBdr>
        <w:top w:val="none" w:sz="0" w:space="0" w:color="auto"/>
        <w:left w:val="none" w:sz="0" w:space="0" w:color="auto"/>
        <w:bottom w:val="none" w:sz="0" w:space="0" w:color="auto"/>
        <w:right w:val="none" w:sz="0" w:space="0" w:color="auto"/>
      </w:divBdr>
      <w:divsChild>
        <w:div w:id="1776248358">
          <w:marLeft w:val="0"/>
          <w:marRight w:val="0"/>
          <w:marTop w:val="0"/>
          <w:marBottom w:val="0"/>
          <w:divBdr>
            <w:top w:val="none" w:sz="0" w:space="0" w:color="auto"/>
            <w:left w:val="none" w:sz="0" w:space="0" w:color="auto"/>
            <w:bottom w:val="none" w:sz="0" w:space="0" w:color="auto"/>
            <w:right w:val="none" w:sz="0" w:space="0" w:color="auto"/>
          </w:divBdr>
          <w:divsChild>
            <w:div w:id="1529952630">
              <w:marLeft w:val="0"/>
              <w:marRight w:val="0"/>
              <w:marTop w:val="0"/>
              <w:marBottom w:val="0"/>
              <w:divBdr>
                <w:top w:val="none" w:sz="0" w:space="0" w:color="auto"/>
                <w:left w:val="none" w:sz="0" w:space="0" w:color="auto"/>
                <w:bottom w:val="none" w:sz="0" w:space="0" w:color="auto"/>
                <w:right w:val="none" w:sz="0" w:space="0" w:color="auto"/>
              </w:divBdr>
              <w:divsChild>
                <w:div w:id="33830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153459">
      <w:bodyDiv w:val="1"/>
      <w:marLeft w:val="0"/>
      <w:marRight w:val="0"/>
      <w:marTop w:val="0"/>
      <w:marBottom w:val="0"/>
      <w:divBdr>
        <w:top w:val="none" w:sz="0" w:space="0" w:color="auto"/>
        <w:left w:val="none" w:sz="0" w:space="0" w:color="auto"/>
        <w:bottom w:val="none" w:sz="0" w:space="0" w:color="auto"/>
        <w:right w:val="none" w:sz="0" w:space="0" w:color="auto"/>
      </w:divBdr>
    </w:div>
    <w:div w:id="1918635494">
      <w:bodyDiv w:val="1"/>
      <w:marLeft w:val="0"/>
      <w:marRight w:val="0"/>
      <w:marTop w:val="0"/>
      <w:marBottom w:val="0"/>
      <w:divBdr>
        <w:top w:val="none" w:sz="0" w:space="0" w:color="auto"/>
        <w:left w:val="none" w:sz="0" w:space="0" w:color="auto"/>
        <w:bottom w:val="none" w:sz="0" w:space="0" w:color="auto"/>
        <w:right w:val="none" w:sz="0" w:space="0" w:color="auto"/>
      </w:divBdr>
      <w:divsChild>
        <w:div w:id="916210565">
          <w:marLeft w:val="0"/>
          <w:marRight w:val="0"/>
          <w:marTop w:val="0"/>
          <w:marBottom w:val="0"/>
          <w:divBdr>
            <w:top w:val="none" w:sz="0" w:space="0" w:color="auto"/>
            <w:left w:val="none" w:sz="0" w:space="0" w:color="auto"/>
            <w:bottom w:val="none" w:sz="0" w:space="0" w:color="auto"/>
            <w:right w:val="none" w:sz="0" w:space="0" w:color="auto"/>
          </w:divBdr>
          <w:divsChild>
            <w:div w:id="1423726226">
              <w:marLeft w:val="0"/>
              <w:marRight w:val="0"/>
              <w:marTop w:val="0"/>
              <w:marBottom w:val="0"/>
              <w:divBdr>
                <w:top w:val="none" w:sz="0" w:space="0" w:color="auto"/>
                <w:left w:val="none" w:sz="0" w:space="0" w:color="auto"/>
                <w:bottom w:val="none" w:sz="0" w:space="0" w:color="auto"/>
                <w:right w:val="none" w:sz="0" w:space="0" w:color="auto"/>
              </w:divBdr>
              <w:divsChild>
                <w:div w:id="59679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87896">
      <w:bodyDiv w:val="1"/>
      <w:marLeft w:val="0"/>
      <w:marRight w:val="0"/>
      <w:marTop w:val="0"/>
      <w:marBottom w:val="0"/>
      <w:divBdr>
        <w:top w:val="none" w:sz="0" w:space="0" w:color="auto"/>
        <w:left w:val="none" w:sz="0" w:space="0" w:color="auto"/>
        <w:bottom w:val="none" w:sz="0" w:space="0" w:color="auto"/>
        <w:right w:val="none" w:sz="0" w:space="0" w:color="auto"/>
      </w:divBdr>
      <w:divsChild>
        <w:div w:id="1370302166">
          <w:marLeft w:val="0"/>
          <w:marRight w:val="0"/>
          <w:marTop w:val="0"/>
          <w:marBottom w:val="0"/>
          <w:divBdr>
            <w:top w:val="none" w:sz="0" w:space="0" w:color="auto"/>
            <w:left w:val="none" w:sz="0" w:space="0" w:color="auto"/>
            <w:bottom w:val="none" w:sz="0" w:space="0" w:color="auto"/>
            <w:right w:val="none" w:sz="0" w:space="0" w:color="auto"/>
          </w:divBdr>
          <w:divsChild>
            <w:div w:id="761143160">
              <w:marLeft w:val="0"/>
              <w:marRight w:val="0"/>
              <w:marTop w:val="0"/>
              <w:marBottom w:val="0"/>
              <w:divBdr>
                <w:top w:val="none" w:sz="0" w:space="0" w:color="auto"/>
                <w:left w:val="none" w:sz="0" w:space="0" w:color="auto"/>
                <w:bottom w:val="none" w:sz="0" w:space="0" w:color="auto"/>
                <w:right w:val="none" w:sz="0" w:space="0" w:color="auto"/>
              </w:divBdr>
              <w:divsChild>
                <w:div w:id="198168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7755845">
      <w:bodyDiv w:val="1"/>
      <w:marLeft w:val="0"/>
      <w:marRight w:val="0"/>
      <w:marTop w:val="0"/>
      <w:marBottom w:val="0"/>
      <w:divBdr>
        <w:top w:val="none" w:sz="0" w:space="0" w:color="auto"/>
        <w:left w:val="none" w:sz="0" w:space="0" w:color="auto"/>
        <w:bottom w:val="none" w:sz="0" w:space="0" w:color="auto"/>
        <w:right w:val="none" w:sz="0" w:space="0" w:color="auto"/>
      </w:divBdr>
      <w:divsChild>
        <w:div w:id="1796942203">
          <w:marLeft w:val="0"/>
          <w:marRight w:val="0"/>
          <w:marTop w:val="0"/>
          <w:marBottom w:val="0"/>
          <w:divBdr>
            <w:top w:val="none" w:sz="0" w:space="0" w:color="auto"/>
            <w:left w:val="none" w:sz="0" w:space="0" w:color="auto"/>
            <w:bottom w:val="none" w:sz="0" w:space="0" w:color="auto"/>
            <w:right w:val="none" w:sz="0" w:space="0" w:color="auto"/>
          </w:divBdr>
          <w:divsChild>
            <w:div w:id="828836264">
              <w:marLeft w:val="0"/>
              <w:marRight w:val="0"/>
              <w:marTop w:val="0"/>
              <w:marBottom w:val="0"/>
              <w:divBdr>
                <w:top w:val="none" w:sz="0" w:space="0" w:color="auto"/>
                <w:left w:val="none" w:sz="0" w:space="0" w:color="auto"/>
                <w:bottom w:val="none" w:sz="0" w:space="0" w:color="auto"/>
                <w:right w:val="none" w:sz="0" w:space="0" w:color="auto"/>
              </w:divBdr>
              <w:divsChild>
                <w:div w:id="433290072">
                  <w:marLeft w:val="0"/>
                  <w:marRight w:val="0"/>
                  <w:marTop w:val="0"/>
                  <w:marBottom w:val="0"/>
                  <w:divBdr>
                    <w:top w:val="none" w:sz="0" w:space="0" w:color="auto"/>
                    <w:left w:val="none" w:sz="0" w:space="0" w:color="auto"/>
                    <w:bottom w:val="none" w:sz="0" w:space="0" w:color="auto"/>
                    <w:right w:val="none" w:sz="0" w:space="0" w:color="auto"/>
                  </w:divBdr>
                  <w:divsChild>
                    <w:div w:id="1189559451">
                      <w:marLeft w:val="0"/>
                      <w:marRight w:val="0"/>
                      <w:marTop w:val="0"/>
                      <w:marBottom w:val="0"/>
                      <w:divBdr>
                        <w:top w:val="none" w:sz="0" w:space="0" w:color="auto"/>
                        <w:left w:val="none" w:sz="0" w:space="0" w:color="auto"/>
                        <w:bottom w:val="none" w:sz="0" w:space="0" w:color="auto"/>
                        <w:right w:val="none" w:sz="0" w:space="0" w:color="auto"/>
                      </w:divBdr>
                    </w:div>
                  </w:divsChild>
                </w:div>
                <w:div w:id="233007790">
                  <w:marLeft w:val="0"/>
                  <w:marRight w:val="0"/>
                  <w:marTop w:val="0"/>
                  <w:marBottom w:val="0"/>
                  <w:divBdr>
                    <w:top w:val="none" w:sz="0" w:space="0" w:color="auto"/>
                    <w:left w:val="none" w:sz="0" w:space="0" w:color="auto"/>
                    <w:bottom w:val="none" w:sz="0" w:space="0" w:color="auto"/>
                    <w:right w:val="none" w:sz="0" w:space="0" w:color="auto"/>
                  </w:divBdr>
                  <w:divsChild>
                    <w:div w:id="1188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1275078">
      <w:bodyDiv w:val="1"/>
      <w:marLeft w:val="0"/>
      <w:marRight w:val="0"/>
      <w:marTop w:val="0"/>
      <w:marBottom w:val="0"/>
      <w:divBdr>
        <w:top w:val="none" w:sz="0" w:space="0" w:color="auto"/>
        <w:left w:val="none" w:sz="0" w:space="0" w:color="auto"/>
        <w:bottom w:val="none" w:sz="0" w:space="0" w:color="auto"/>
        <w:right w:val="none" w:sz="0" w:space="0" w:color="auto"/>
      </w:divBdr>
      <w:divsChild>
        <w:div w:id="1020199909">
          <w:marLeft w:val="0"/>
          <w:marRight w:val="0"/>
          <w:marTop w:val="0"/>
          <w:marBottom w:val="0"/>
          <w:divBdr>
            <w:top w:val="none" w:sz="0" w:space="0" w:color="auto"/>
            <w:left w:val="none" w:sz="0" w:space="0" w:color="auto"/>
            <w:bottom w:val="none" w:sz="0" w:space="0" w:color="auto"/>
            <w:right w:val="none" w:sz="0" w:space="0" w:color="auto"/>
          </w:divBdr>
          <w:divsChild>
            <w:div w:id="1772163855">
              <w:marLeft w:val="0"/>
              <w:marRight w:val="0"/>
              <w:marTop w:val="0"/>
              <w:marBottom w:val="0"/>
              <w:divBdr>
                <w:top w:val="none" w:sz="0" w:space="0" w:color="auto"/>
                <w:left w:val="none" w:sz="0" w:space="0" w:color="auto"/>
                <w:bottom w:val="none" w:sz="0" w:space="0" w:color="auto"/>
                <w:right w:val="none" w:sz="0" w:space="0" w:color="auto"/>
              </w:divBdr>
              <w:divsChild>
                <w:div w:id="103573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910265">
      <w:bodyDiv w:val="1"/>
      <w:marLeft w:val="0"/>
      <w:marRight w:val="0"/>
      <w:marTop w:val="0"/>
      <w:marBottom w:val="0"/>
      <w:divBdr>
        <w:top w:val="none" w:sz="0" w:space="0" w:color="auto"/>
        <w:left w:val="none" w:sz="0" w:space="0" w:color="auto"/>
        <w:bottom w:val="none" w:sz="0" w:space="0" w:color="auto"/>
        <w:right w:val="none" w:sz="0" w:space="0" w:color="auto"/>
      </w:divBdr>
      <w:divsChild>
        <w:div w:id="1482192434">
          <w:marLeft w:val="0"/>
          <w:marRight w:val="0"/>
          <w:marTop w:val="0"/>
          <w:marBottom w:val="0"/>
          <w:divBdr>
            <w:top w:val="none" w:sz="0" w:space="0" w:color="auto"/>
            <w:left w:val="none" w:sz="0" w:space="0" w:color="auto"/>
            <w:bottom w:val="none" w:sz="0" w:space="0" w:color="auto"/>
            <w:right w:val="none" w:sz="0" w:space="0" w:color="auto"/>
          </w:divBdr>
          <w:divsChild>
            <w:div w:id="1882857263">
              <w:marLeft w:val="0"/>
              <w:marRight w:val="0"/>
              <w:marTop w:val="0"/>
              <w:marBottom w:val="0"/>
              <w:divBdr>
                <w:top w:val="none" w:sz="0" w:space="0" w:color="auto"/>
                <w:left w:val="none" w:sz="0" w:space="0" w:color="auto"/>
                <w:bottom w:val="none" w:sz="0" w:space="0" w:color="auto"/>
                <w:right w:val="none" w:sz="0" w:space="0" w:color="auto"/>
              </w:divBdr>
              <w:divsChild>
                <w:div w:id="39944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ACCA0-ED65-824A-B624-5457A99F2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12</Pages>
  <Words>5383</Words>
  <Characters>30686</Characters>
  <Application>Microsoft Office Word</Application>
  <DocSecurity>0</DocSecurity>
  <Lines>255</Lines>
  <Paragraphs>71</Paragraphs>
  <ScaleCrop>false</ScaleCrop>
  <Company/>
  <LinksUpToDate>false</LinksUpToDate>
  <CharactersWithSpaces>35998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121</cp:revision>
  <dcterms:created xsi:type="dcterms:W3CDTF">2020-04-13T22:26:00Z</dcterms:created>
  <dcterms:modified xsi:type="dcterms:W3CDTF">2020-04-18T18:33:00Z</dcterms:modified>
</cp:coreProperties>
</file>