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93978094"/>
        <w:docPartObj>
          <w:docPartGallery w:val="Cover Pages"/>
          <w:docPartUnique/>
        </w:docPartObj>
      </w:sdtPr>
      <w:sdtEndPr>
        <w:rPr>
          <w:rFonts w:ascii="Arial" w:hAnsi="Arial" w:cs="Arial"/>
          <w:b/>
          <w:bCs/>
          <w:noProof/>
        </w:rPr>
      </w:sdtEndPr>
      <w:sdtContent>
        <w:p w:rsidRPr="00FA47DD" w:rsidR="00953E80" w:rsidP="00953E80" w:rsidRDefault="00EE4C9A" w14:paraId="15534B86" w14:textId="074ABB25">
          <w:pPr>
            <w:spacing w:line="360" w:lineRule="auto"/>
            <w:rPr>
              <w:rFonts w:ascii="Arial" w:hAnsi="Arial" w:cs="Arial"/>
              <w:b/>
              <w:bCs/>
            </w:rPr>
          </w:pPr>
          <w:r>
            <w:rPr>
              <w:rFonts w:ascii="Arial" w:hAnsi="Arial" w:cs="Arial"/>
              <w:b/>
              <w:bCs/>
              <w:noProof/>
              <w:position w:val="-6"/>
            </w:rPr>
            <mc:AlternateContent>
              <mc:Choice Requires="wps">
                <w:drawing>
                  <wp:anchor distT="0" distB="0" distL="114300" distR="114300" simplePos="0" relativeHeight="251674112" behindDoc="1" locked="0" layoutInCell="1" allowOverlap="1" wp14:anchorId="5CBC4A7D" wp14:editId="47A24F6F">
                    <wp:simplePos x="0" y="0"/>
                    <wp:positionH relativeFrom="page">
                      <wp:posOffset>17362</wp:posOffset>
                    </wp:positionH>
                    <wp:positionV relativeFrom="page">
                      <wp:posOffset>11575</wp:posOffset>
                    </wp:positionV>
                    <wp:extent cx="10028909" cy="7760817"/>
                    <wp:effectExtent l="0" t="0" r="0" b="0"/>
                    <wp:wrapNone/>
                    <wp:docPr id="149959662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028909" cy="7760817"/>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EE4C9A" w:rsidP="00EE4C9A" w:rsidRDefault="00EE4C9A" w14:paraId="434B07EC" w14:textId="777777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2" style="position:absolute;margin-left:1.35pt;margin-top:.9pt;width:789.7pt;height:611.1pt;z-index:-2516423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spid="_x0000_s1026" fillcolor="#dbe5f1 [660]" stroked="f" strokeweight="2pt" w14:anchorId="5CBC4A7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">
                    <v:fill type="gradientRadial" color2="#95b3d7 [1940]" focus="100%" focussize="" focusposition=".5,.5" rotate="t"/>
                    <v:textbox inset="21.6pt,,21.6pt">
                      <w:txbxContent>
                        <w:p w:rsidR="00EE4C9A" w:rsidP="00EE4C9A" w:rsidRDefault="00EE4C9A" w14:paraId="434B07EC" w14:textId="77777777"/>
                      </w:txbxContent>
                    </v:textbox>
                    <w10:wrap anchorx="page" anchory="page"/>
                  </v:rect>
                </w:pict>
              </mc:Fallback>
            </mc:AlternateContent>
          </w:r>
          <w:r w:rsidRPr="00FA47DD" w:rsidR="00953E80">
            <w:rPr>
              <w:rFonts w:ascii="Arial" w:hAnsi="Arial" w:cs="Arial"/>
              <w:b/>
              <w:bCs/>
              <w:position w:val="-6"/>
            </w:rPr>
            <w:t>LEVEL 4 ASSESSMENT</w:t>
          </w:r>
        </w:p>
        <w:tbl>
          <w:tblPr>
            <w:tblStyle w:val="TableGrid"/>
            <w:tblW w:w="13575" w:type="dxa"/>
            <w:tblLook w:val="04A0" w:firstRow="1" w:lastRow="0" w:firstColumn="1" w:lastColumn="0" w:noHBand="0" w:noVBand="1"/>
          </w:tblPr>
          <w:tblGrid>
            <w:gridCol w:w="2660"/>
            <w:gridCol w:w="10915"/>
          </w:tblGrid>
          <w:tr w:rsidRPr="00FA47DD" w:rsidR="00953E80" w:rsidTr="00953E80" w14:paraId="57CFF469" w14:textId="77777777">
            <w:trPr>
              <w:trHeight w:val="331"/>
            </w:trPr>
            <w:tc>
              <w:tcPr>
                <w:tcW w:w="2660" w:type="dxa"/>
              </w:tcPr>
              <w:p w:rsidRPr="00FA47DD" w:rsidR="00953E80" w:rsidP="0029328F" w:rsidRDefault="00953E80" w14:paraId="37851159" w14:textId="77777777">
                <w:pPr>
                  <w:spacing w:line="360" w:lineRule="auto"/>
                  <w:rPr>
                    <w:rFonts w:ascii="Arial" w:hAnsi="Arial" w:cs="Arial"/>
                    <w:b/>
                    <w:bCs/>
                    <w:position w:val="-6"/>
                  </w:rPr>
                </w:pPr>
                <w:r w:rsidRPr="00FA47DD">
                  <w:rPr>
                    <w:rFonts w:ascii="Arial" w:hAnsi="Arial" w:cs="Arial"/>
                    <w:b/>
                    <w:bCs/>
                    <w:position w:val="-6"/>
                  </w:rPr>
                  <w:t xml:space="preserve">Student Name: </w:t>
                </w:r>
              </w:p>
            </w:tc>
            <w:tc>
              <w:tcPr>
                <w:tcW w:w="10915" w:type="dxa"/>
              </w:tcPr>
              <w:p w:rsidRPr="00FA47DD" w:rsidR="00953E80" w:rsidP="0029328F" w:rsidRDefault="00953E80" w14:paraId="06F7499E" w14:textId="77777777">
                <w:pPr>
                  <w:spacing w:line="360" w:lineRule="auto"/>
                  <w:rPr>
                    <w:rFonts w:ascii="Arial" w:hAnsi="Arial" w:cs="Arial"/>
                    <w:b/>
                    <w:bCs/>
                    <w:position w:val="-6"/>
                  </w:rPr>
                </w:pPr>
                <w:r w:rsidRPr="00FA47DD">
                  <w:rPr>
                    <w:rFonts w:ascii="Arial" w:hAnsi="Arial" w:cs="Arial"/>
                    <w:position w:val="-6"/>
                  </w:rPr>
                  <w:t>Rabia Rashid</w:t>
                </w:r>
              </w:p>
            </w:tc>
          </w:tr>
          <w:tr w:rsidRPr="00FA47DD" w:rsidR="00953E80" w:rsidTr="00953E80" w14:paraId="7048804F" w14:textId="77777777">
            <w:trPr>
              <w:trHeight w:val="335"/>
            </w:trPr>
            <w:tc>
              <w:tcPr>
                <w:tcW w:w="2660" w:type="dxa"/>
              </w:tcPr>
              <w:p w:rsidRPr="00FA47DD" w:rsidR="00953E80" w:rsidP="0029328F" w:rsidRDefault="00953E80" w14:paraId="5FE03AF5" w14:textId="77777777">
                <w:pPr>
                  <w:spacing w:line="360" w:lineRule="auto"/>
                  <w:rPr>
                    <w:rFonts w:ascii="Arial" w:hAnsi="Arial" w:cs="Arial"/>
                    <w:b/>
                    <w:bCs/>
                    <w:position w:val="-6"/>
                  </w:rPr>
                </w:pPr>
                <w:r w:rsidRPr="00FA47DD">
                  <w:rPr>
                    <w:rFonts w:ascii="Arial" w:hAnsi="Arial" w:cs="Arial"/>
                    <w:b/>
                    <w:bCs/>
                    <w:position w:val="-6"/>
                  </w:rPr>
                  <w:t xml:space="preserve">Student ID Number: </w:t>
                </w:r>
              </w:p>
            </w:tc>
            <w:tc>
              <w:tcPr>
                <w:tcW w:w="10915" w:type="dxa"/>
              </w:tcPr>
              <w:p w:rsidRPr="00FA47DD" w:rsidR="00953E80" w:rsidP="0029328F" w:rsidRDefault="00953E80" w14:paraId="3842A88A" w14:textId="77777777">
                <w:pPr>
                  <w:spacing w:line="360" w:lineRule="auto"/>
                  <w:rPr>
                    <w:rFonts w:ascii="Arial" w:hAnsi="Arial" w:cs="Arial"/>
                    <w:b/>
                    <w:bCs/>
                    <w:position w:val="-6"/>
                  </w:rPr>
                </w:pPr>
                <w:r w:rsidRPr="00FA47DD">
                  <w:rPr>
                    <w:rFonts w:ascii="Arial" w:hAnsi="Arial" w:cs="Arial"/>
                    <w:position w:val="-6"/>
                  </w:rPr>
                  <w:t>2504610</w:t>
                </w:r>
              </w:p>
            </w:tc>
          </w:tr>
          <w:tr w:rsidRPr="00FA47DD" w:rsidR="00953E80" w:rsidTr="00953E80" w14:paraId="5D02F8F4" w14:textId="77777777">
            <w:tc>
              <w:tcPr>
                <w:tcW w:w="2660" w:type="dxa"/>
              </w:tcPr>
              <w:p w:rsidRPr="00FA47DD" w:rsidR="00953E80" w:rsidP="0029328F" w:rsidRDefault="00953E80" w14:paraId="286F5029" w14:textId="77777777">
                <w:pPr>
                  <w:spacing w:line="360" w:lineRule="auto"/>
                  <w:rPr>
                    <w:rFonts w:ascii="Arial" w:hAnsi="Arial" w:cs="Arial"/>
                    <w:position w:val="-6"/>
                  </w:rPr>
                </w:pPr>
                <w:r w:rsidRPr="00FA47DD">
                  <w:rPr>
                    <w:rFonts w:ascii="Arial" w:hAnsi="Arial" w:cs="Arial"/>
                    <w:b/>
                    <w:bCs/>
                    <w:position w:val="-6"/>
                  </w:rPr>
                  <w:t xml:space="preserve">Email address: </w:t>
                </w:r>
              </w:p>
            </w:tc>
            <w:tc>
              <w:tcPr>
                <w:tcW w:w="10915" w:type="dxa"/>
              </w:tcPr>
              <w:p w:rsidRPr="00FA47DD" w:rsidR="00953E80" w:rsidP="0029328F" w:rsidRDefault="00953E80" w14:paraId="5162F94E" w14:textId="77777777">
                <w:pPr>
                  <w:spacing w:line="360" w:lineRule="auto"/>
                  <w:rPr>
                    <w:rFonts w:ascii="Arial" w:hAnsi="Arial" w:cs="Arial"/>
                    <w:position w:val="-6"/>
                  </w:rPr>
                </w:pPr>
                <w:r w:rsidRPr="00FA47DD">
                  <w:rPr>
                    <w:rFonts w:ascii="Arial" w:hAnsi="Arial" w:cs="Arial"/>
                    <w:position w:val="-6"/>
                  </w:rPr>
                  <w:t>2504610@student.uwtsd.ac.uk</w:t>
                </w:r>
              </w:p>
            </w:tc>
          </w:tr>
          <w:tr w:rsidRPr="00FA47DD" w:rsidR="00953E80" w:rsidTr="00953E80" w14:paraId="5AF05EA6" w14:textId="77777777">
            <w:tc>
              <w:tcPr>
                <w:tcW w:w="2660" w:type="dxa"/>
              </w:tcPr>
              <w:p w:rsidRPr="00FA47DD" w:rsidR="00953E80" w:rsidP="0029328F" w:rsidRDefault="00953E80" w14:paraId="56159DC1" w14:textId="77777777">
                <w:pPr>
                  <w:spacing w:line="360" w:lineRule="auto"/>
                  <w:rPr>
                    <w:rFonts w:ascii="Arial" w:hAnsi="Arial" w:cs="Arial"/>
                    <w:position w:val="-6"/>
                  </w:rPr>
                </w:pPr>
                <w:r w:rsidRPr="00FA47DD">
                  <w:rPr>
                    <w:rFonts w:ascii="Arial" w:hAnsi="Arial" w:cs="Arial"/>
                    <w:b/>
                    <w:bCs/>
                    <w:position w:val="-6"/>
                  </w:rPr>
                  <w:t>Programme:</w:t>
                </w:r>
                <w:r w:rsidRPr="00FA47DD">
                  <w:rPr>
                    <w:rFonts w:ascii="Arial" w:hAnsi="Arial" w:cs="Arial"/>
                    <w:position w:val="-6"/>
                  </w:rPr>
                  <w:t xml:space="preserve"> </w:t>
                </w:r>
              </w:p>
            </w:tc>
            <w:tc>
              <w:tcPr>
                <w:tcW w:w="10915" w:type="dxa"/>
              </w:tcPr>
              <w:p w:rsidRPr="00FA47DD" w:rsidR="00953E80" w:rsidP="0029328F" w:rsidRDefault="00953E80" w14:paraId="1651CB49" w14:textId="77777777">
                <w:pPr>
                  <w:spacing w:line="360" w:lineRule="auto"/>
                  <w:rPr>
                    <w:rFonts w:ascii="Arial" w:hAnsi="Arial" w:cs="Arial"/>
                    <w:position w:val="-6"/>
                  </w:rPr>
                </w:pPr>
                <w:r w:rsidRPr="00FA47DD">
                  <w:rPr>
                    <w:rFonts w:ascii="Arial" w:hAnsi="Arial" w:cs="Arial"/>
                    <w:position w:val="-6"/>
                  </w:rPr>
                  <w:t>Certificate of Higher Education Skills for the Workplace (Health and Social Care)</w:t>
                </w:r>
              </w:p>
            </w:tc>
          </w:tr>
          <w:tr w:rsidRPr="00FA47DD" w:rsidR="00953E80" w:rsidTr="00953E80" w14:paraId="371936D2" w14:textId="77777777">
            <w:tc>
              <w:tcPr>
                <w:tcW w:w="2660" w:type="dxa"/>
              </w:tcPr>
              <w:p w:rsidRPr="00FA47DD" w:rsidR="00953E80" w:rsidP="0029328F" w:rsidRDefault="00953E80" w14:paraId="526BE9CF" w14:textId="77777777">
                <w:pPr>
                  <w:spacing w:line="360" w:lineRule="auto"/>
                  <w:rPr>
                    <w:rFonts w:ascii="Arial" w:hAnsi="Arial" w:cs="Arial"/>
                    <w:position w:val="-6"/>
                  </w:rPr>
                </w:pPr>
                <w:r w:rsidRPr="00FA47DD">
                  <w:rPr>
                    <w:rFonts w:ascii="Arial" w:hAnsi="Arial" w:cs="Arial"/>
                    <w:b/>
                    <w:bCs/>
                    <w:position w:val="-6"/>
                  </w:rPr>
                  <w:t>Module Title:</w:t>
                </w:r>
                <w:r w:rsidRPr="00FA47DD">
                  <w:rPr>
                    <w:rFonts w:ascii="Arial" w:hAnsi="Arial" w:cs="Arial"/>
                    <w:position w:val="-6"/>
                  </w:rPr>
                  <w:t xml:space="preserve"> </w:t>
                </w:r>
              </w:p>
            </w:tc>
            <w:tc>
              <w:tcPr>
                <w:tcW w:w="10915" w:type="dxa"/>
              </w:tcPr>
              <w:p w:rsidRPr="00FA47DD" w:rsidR="00953E80" w:rsidP="0029328F" w:rsidRDefault="00953E80" w14:paraId="10F58C6F" w14:textId="77777777">
                <w:pPr>
                  <w:spacing w:line="360" w:lineRule="auto"/>
                  <w:rPr>
                    <w:rFonts w:ascii="Arial" w:hAnsi="Arial" w:cs="Arial"/>
                    <w:position w:val="-6"/>
                  </w:rPr>
                </w:pPr>
                <w:r w:rsidRPr="00FA47DD">
                  <w:rPr>
                    <w:rFonts w:ascii="Arial" w:hAnsi="Arial" w:cs="Arial"/>
                    <w:position w:val="-6"/>
                  </w:rPr>
                  <w:t>Introduction to Health and Social Care</w:t>
                </w:r>
              </w:p>
            </w:tc>
          </w:tr>
          <w:tr w:rsidRPr="00FA47DD" w:rsidR="00953E80" w:rsidTr="00953E80" w14:paraId="1D835A31" w14:textId="77777777">
            <w:tc>
              <w:tcPr>
                <w:tcW w:w="2660" w:type="dxa"/>
              </w:tcPr>
              <w:p w:rsidRPr="00FA47DD" w:rsidR="00953E80" w:rsidP="0029328F" w:rsidRDefault="00953E80" w14:paraId="5D58EE7A" w14:textId="77777777">
                <w:pPr>
                  <w:spacing w:line="360" w:lineRule="auto"/>
                  <w:rPr>
                    <w:rFonts w:ascii="Arial" w:hAnsi="Arial" w:cs="Arial"/>
                    <w:position w:val="-6"/>
                  </w:rPr>
                </w:pPr>
                <w:r w:rsidRPr="00FA47DD">
                  <w:rPr>
                    <w:rFonts w:ascii="Arial" w:hAnsi="Arial" w:cs="Arial"/>
                    <w:b/>
                    <w:bCs/>
                    <w:position w:val="-6"/>
                  </w:rPr>
                  <w:t>Module Code:</w:t>
                </w:r>
                <w:r w:rsidRPr="00FA47DD">
                  <w:rPr>
                    <w:rFonts w:ascii="Arial" w:hAnsi="Arial" w:cs="Arial"/>
                    <w:position w:val="-6"/>
                  </w:rPr>
                  <w:t xml:space="preserve"> </w:t>
                </w:r>
              </w:p>
            </w:tc>
            <w:tc>
              <w:tcPr>
                <w:tcW w:w="10915" w:type="dxa"/>
              </w:tcPr>
              <w:p w:rsidRPr="00FA47DD" w:rsidR="00953E80" w:rsidP="0029328F" w:rsidRDefault="00953E80" w14:paraId="37C1B682" w14:textId="77777777">
                <w:pPr>
                  <w:spacing w:line="360" w:lineRule="auto"/>
                  <w:rPr>
                    <w:rFonts w:ascii="Arial" w:hAnsi="Arial" w:cs="Arial"/>
                    <w:position w:val="-6"/>
                  </w:rPr>
                </w:pPr>
                <w:r w:rsidRPr="00FA47DD">
                  <w:rPr>
                    <w:rFonts w:ascii="Arial" w:hAnsi="Arial" w:cs="Arial"/>
                    <w:position w:val="-6"/>
                  </w:rPr>
                  <w:t>LCHS4003</w:t>
                </w:r>
              </w:p>
            </w:tc>
          </w:tr>
          <w:tr w:rsidRPr="00FA47DD" w:rsidR="00953E80" w:rsidTr="00953E80" w14:paraId="77AEBF9C" w14:textId="77777777">
            <w:tc>
              <w:tcPr>
                <w:tcW w:w="2660" w:type="dxa"/>
              </w:tcPr>
              <w:p w:rsidRPr="00FA47DD" w:rsidR="00953E80" w:rsidP="0029328F" w:rsidRDefault="00953E80" w14:paraId="5327CFC8" w14:textId="77777777">
                <w:pPr>
                  <w:spacing w:line="360" w:lineRule="auto"/>
                  <w:rPr>
                    <w:rFonts w:ascii="Arial" w:hAnsi="Arial" w:cs="Arial"/>
                    <w:position w:val="-6"/>
                  </w:rPr>
                </w:pPr>
                <w:r w:rsidRPr="00FA47DD">
                  <w:rPr>
                    <w:rFonts w:ascii="Arial" w:hAnsi="Arial" w:cs="Arial"/>
                    <w:b/>
                    <w:bCs/>
                    <w:position w:val="-6"/>
                  </w:rPr>
                  <w:t>Assignment Title:</w:t>
                </w:r>
              </w:p>
            </w:tc>
            <w:tc>
              <w:tcPr>
                <w:tcW w:w="10915" w:type="dxa"/>
              </w:tcPr>
              <w:p w:rsidRPr="00FA47DD" w:rsidR="00953E80" w:rsidP="0029328F" w:rsidRDefault="00953E80" w14:paraId="395B1E86" w14:textId="77777777">
                <w:pPr>
                  <w:spacing w:line="360" w:lineRule="auto"/>
                  <w:rPr>
                    <w:rFonts w:ascii="Arial" w:hAnsi="Arial" w:cs="Arial"/>
                    <w:position w:val="-6"/>
                  </w:rPr>
                </w:pPr>
                <w:r w:rsidRPr="00FA47DD">
                  <w:rPr>
                    <w:rFonts w:ascii="Arial" w:hAnsi="Arial" w:cs="Arial"/>
                    <w:bCs/>
                    <w:position w:val="-6"/>
                  </w:rPr>
                  <w:t>Coursework Portfolio</w:t>
                </w:r>
                <w:r w:rsidRPr="00FA47DD">
                  <w:rPr>
                    <w:rFonts w:ascii="Arial" w:hAnsi="Arial" w:cs="Arial"/>
                    <w:b/>
                    <w:position w:val="-6"/>
                  </w:rPr>
                  <w:t xml:space="preserve"> </w:t>
                </w:r>
                <w:r w:rsidRPr="00FA47DD">
                  <w:rPr>
                    <w:rFonts w:ascii="Arial" w:hAnsi="Arial" w:cs="Arial"/>
                    <w:position w:val="-6"/>
                  </w:rPr>
                  <w:t>Total Two Tasks</w:t>
                </w:r>
              </w:p>
            </w:tc>
          </w:tr>
          <w:tr w:rsidRPr="00FA47DD" w:rsidR="00953E80" w:rsidTr="00953E80" w14:paraId="1015C180" w14:textId="77777777">
            <w:tc>
              <w:tcPr>
                <w:tcW w:w="2660" w:type="dxa"/>
              </w:tcPr>
              <w:p w:rsidRPr="00FA47DD" w:rsidR="00953E80" w:rsidP="0029328F" w:rsidRDefault="00953E80" w14:paraId="05F9C813" w14:textId="77777777">
                <w:pPr>
                  <w:spacing w:line="360" w:lineRule="auto"/>
                  <w:rPr>
                    <w:rFonts w:ascii="Arial" w:hAnsi="Arial" w:cs="Arial"/>
                    <w:position w:val="-6"/>
                  </w:rPr>
                </w:pPr>
                <w:r w:rsidRPr="00FA47DD">
                  <w:rPr>
                    <w:rFonts w:ascii="Arial" w:hAnsi="Arial" w:cs="Arial"/>
                    <w:b/>
                    <w:bCs/>
                    <w:position w:val="-6"/>
                  </w:rPr>
                  <w:t xml:space="preserve">Lecturer: </w:t>
                </w:r>
              </w:p>
            </w:tc>
            <w:tc>
              <w:tcPr>
                <w:tcW w:w="10915" w:type="dxa"/>
              </w:tcPr>
              <w:p w:rsidRPr="00FA47DD" w:rsidR="00953E80" w:rsidP="0029328F" w:rsidRDefault="00953E80" w14:paraId="5A7D32E1" w14:textId="12979338">
                <w:pPr>
                  <w:spacing w:line="360" w:lineRule="auto"/>
                  <w:rPr>
                    <w:rFonts w:ascii="Arial" w:hAnsi="Arial" w:cs="Arial"/>
                    <w:position w:val="-6"/>
                  </w:rPr>
                </w:pPr>
                <w:r w:rsidRPr="00FA47DD">
                  <w:rPr>
                    <w:rFonts w:ascii="Arial" w:hAnsi="Arial" w:cs="Arial"/>
                    <w:position w:val="-6"/>
                  </w:rPr>
                  <w:t>D</w:t>
                </w:r>
                <w:r w:rsidR="009C2E3B">
                  <w:rPr>
                    <w:rFonts w:ascii="Arial" w:hAnsi="Arial" w:cs="Arial"/>
                    <w:position w:val="-6"/>
                  </w:rPr>
                  <w:t>anial</w:t>
                </w:r>
                <w:r w:rsidR="00395956">
                  <w:rPr>
                    <w:rFonts w:ascii="Arial" w:hAnsi="Arial" w:cs="Arial"/>
                    <w:position w:val="-6"/>
                  </w:rPr>
                  <w:t xml:space="preserve"> Haruna</w:t>
                </w:r>
              </w:p>
            </w:tc>
          </w:tr>
          <w:tr w:rsidRPr="00FA47DD" w:rsidR="00953E80" w:rsidTr="00953E80" w14:paraId="30AE4583" w14:textId="77777777">
            <w:tc>
              <w:tcPr>
                <w:tcW w:w="2660" w:type="dxa"/>
              </w:tcPr>
              <w:p w:rsidRPr="00FA47DD" w:rsidR="00953E80" w:rsidP="0029328F" w:rsidRDefault="00953E80" w14:paraId="2DAD0439" w14:textId="77777777">
                <w:pPr>
                  <w:spacing w:line="360" w:lineRule="auto"/>
                  <w:rPr>
                    <w:rFonts w:ascii="Arial" w:hAnsi="Arial" w:cs="Arial"/>
                    <w:position w:val="-6"/>
                  </w:rPr>
                </w:pPr>
                <w:r w:rsidRPr="00FA47DD">
                  <w:rPr>
                    <w:rFonts w:ascii="Arial" w:hAnsi="Arial" w:cs="Arial"/>
                    <w:b/>
                    <w:bCs/>
                    <w:position w:val="-6"/>
                  </w:rPr>
                  <w:t>Submission Deadline:</w:t>
                </w:r>
                <w:r w:rsidRPr="00FA47DD">
                  <w:rPr>
                    <w:rFonts w:ascii="Arial" w:hAnsi="Arial" w:cs="Arial"/>
                    <w:position w:val="-6"/>
                  </w:rPr>
                  <w:t xml:space="preserve"> </w:t>
                </w:r>
              </w:p>
            </w:tc>
            <w:tc>
              <w:tcPr>
                <w:tcW w:w="10915" w:type="dxa"/>
              </w:tcPr>
              <w:p w:rsidRPr="00FA47DD" w:rsidR="00953E80" w:rsidP="0029328F" w:rsidRDefault="00953E80" w14:paraId="6187C570" w14:textId="77777777">
                <w:pPr>
                  <w:jc w:val="both"/>
                  <w:rPr>
                    <w:rFonts w:ascii="Arial" w:hAnsi="Arial" w:cs="Arial"/>
                    <w:lang w:eastAsia="zh-CN"/>
                  </w:rPr>
                </w:pPr>
                <w:r w:rsidRPr="00FA47DD">
                  <w:rPr>
                    <w:rFonts w:ascii="Arial" w:hAnsi="Arial" w:cs="Arial"/>
                  </w:rPr>
                  <w:t>To be submitted via Turnitin on Monday, 23rd February 2026, 10 am</w:t>
                </w:r>
              </w:p>
            </w:tc>
          </w:tr>
        </w:tbl>
        <w:p w:rsidR="00953E80" w:rsidP="00953E80" w:rsidRDefault="00953E80" w14:paraId="12665731" w14:textId="35D78809">
          <w:pPr>
            <w:spacing w:line="360" w:lineRule="auto"/>
          </w:pPr>
        </w:p>
        <w:p w:rsidR="00953E80" w:rsidRDefault="00E6315A" w14:paraId="3470F2CC" w14:textId="380AC0E2">
          <w:pPr>
            <w:rPr>
              <w:rFonts w:ascii="Arial" w:hAnsi="Arial" w:cs="Arial"/>
              <w:b/>
              <w:bCs/>
              <w:noProof/>
            </w:rPr>
          </w:pPr>
          <w:r>
            <w:rPr>
              <w:rFonts w:ascii="Arial" w:hAnsi="Arial" w:cs="Arial"/>
              <w:b/>
              <w:bCs/>
              <w:noProof/>
            </w:rPr>
            <w:t xml:space="preserve"> </w:t>
          </w:r>
        </w:p>
      </w:sdtContent>
    </w:sdt>
    <w:p w:rsidR="004A5A3C" w:rsidP="004A5A3C" w:rsidRDefault="00E6315A" w14:paraId="51971FEF" w14:textId="527C1107">
      <w:pPr>
        <w:spacing w:line="360" w:lineRule="auto"/>
        <w:rPr>
          <w:rFonts w:ascii="Arial" w:hAnsi="Arial" w:cs="Arial"/>
          <w:b/>
          <w:bCs/>
          <w:color w:val="C00000"/>
          <w:sz w:val="16"/>
          <w:szCs w:val="16"/>
        </w:rPr>
      </w:pPr>
      <w:r>
        <w:rPr>
          <w:rFonts w:ascii="Arial" w:hAnsi="Arial" w:cs="Arial"/>
          <w:b/>
          <w:bCs/>
          <w:color w:val="C00000"/>
          <w:sz w:val="16"/>
          <w:szCs w:val="16"/>
        </w:rPr>
        <w:t xml:space="preserve"> </w:t>
      </w:r>
    </w:p>
    <w:p w:rsidR="00C81776" w:rsidP="004A5A3C" w:rsidRDefault="00C81776" w14:paraId="3C46F544" w14:textId="77777777">
      <w:pPr>
        <w:spacing w:line="360" w:lineRule="auto"/>
        <w:rPr>
          <w:rFonts w:ascii="Arial" w:hAnsi="Arial" w:cs="Arial"/>
          <w:b/>
          <w:bCs/>
          <w:color w:val="C00000"/>
          <w:sz w:val="16"/>
          <w:szCs w:val="16"/>
        </w:rPr>
      </w:pPr>
    </w:p>
    <w:p w:rsidR="00C81776" w:rsidP="004A5A3C" w:rsidRDefault="00C81776" w14:paraId="5DCAC46F" w14:textId="77777777">
      <w:pPr>
        <w:spacing w:line="360" w:lineRule="auto"/>
        <w:rPr>
          <w:rFonts w:ascii="Arial" w:hAnsi="Arial" w:cs="Arial"/>
          <w:b/>
          <w:bCs/>
          <w:color w:val="C00000"/>
          <w:sz w:val="16"/>
          <w:szCs w:val="16"/>
        </w:rPr>
      </w:pPr>
    </w:p>
    <w:p w:rsidR="00C81776" w:rsidP="004A5A3C" w:rsidRDefault="00C81776" w14:paraId="6A9A1016" w14:textId="77777777">
      <w:pPr>
        <w:spacing w:line="360" w:lineRule="auto"/>
        <w:rPr>
          <w:rFonts w:ascii="Arial" w:hAnsi="Arial" w:cs="Arial"/>
          <w:b/>
          <w:bCs/>
          <w:color w:val="C00000"/>
          <w:sz w:val="16"/>
          <w:szCs w:val="16"/>
        </w:rPr>
      </w:pPr>
    </w:p>
    <w:p w:rsidR="00C81776" w:rsidP="004A5A3C" w:rsidRDefault="00C81776" w14:paraId="3C3F59A3" w14:textId="77777777">
      <w:pPr>
        <w:spacing w:line="360" w:lineRule="auto"/>
        <w:rPr>
          <w:rFonts w:ascii="Arial" w:hAnsi="Arial" w:cs="Arial"/>
          <w:b/>
          <w:bCs/>
          <w:color w:val="C00000"/>
          <w:sz w:val="16"/>
          <w:szCs w:val="16"/>
        </w:rPr>
      </w:pPr>
    </w:p>
    <w:p w:rsidR="00C81776" w:rsidP="004A5A3C" w:rsidRDefault="00C81776" w14:paraId="7A842C05" w14:textId="77777777">
      <w:pPr>
        <w:spacing w:line="360" w:lineRule="auto"/>
        <w:rPr>
          <w:rFonts w:ascii="Arial" w:hAnsi="Arial" w:cs="Arial"/>
          <w:b/>
          <w:bCs/>
          <w:color w:val="C00000"/>
          <w:sz w:val="16"/>
          <w:szCs w:val="16"/>
        </w:rPr>
      </w:pPr>
    </w:p>
    <w:p w:rsidR="00C81776" w:rsidP="004A5A3C" w:rsidRDefault="00C81776" w14:paraId="143938B5" w14:textId="77777777">
      <w:pPr>
        <w:spacing w:line="360" w:lineRule="auto"/>
        <w:rPr>
          <w:rFonts w:ascii="Arial" w:hAnsi="Arial" w:cs="Arial"/>
          <w:b/>
          <w:bCs/>
          <w:color w:val="C00000"/>
          <w:sz w:val="16"/>
          <w:szCs w:val="16"/>
        </w:rPr>
      </w:pPr>
    </w:p>
    <w:p w:rsidR="00C81776" w:rsidP="004A5A3C" w:rsidRDefault="00C81776" w14:paraId="49386733" w14:textId="77777777">
      <w:pPr>
        <w:spacing w:line="360" w:lineRule="auto"/>
        <w:rPr>
          <w:rFonts w:ascii="Arial" w:hAnsi="Arial" w:cs="Arial"/>
          <w:b/>
          <w:bCs/>
          <w:color w:val="C00000"/>
          <w:sz w:val="16"/>
          <w:szCs w:val="16"/>
        </w:rPr>
      </w:pPr>
    </w:p>
    <w:p w:rsidR="00C81776" w:rsidP="004A5A3C" w:rsidRDefault="00C81776" w14:paraId="77F33D0A" w14:textId="19229A22">
      <w:pPr>
        <w:spacing w:line="360" w:lineRule="auto"/>
        <w:rPr>
          <w:rFonts w:ascii="Arial" w:hAnsi="Arial" w:cs="Arial"/>
          <w:b/>
          <w:bCs/>
          <w:color w:val="C00000"/>
          <w:sz w:val="16"/>
          <w:szCs w:val="16"/>
        </w:rPr>
      </w:pPr>
    </w:p>
    <w:p w:rsidR="00395956" w:rsidP="004A5A3C" w:rsidRDefault="00A82B77" w14:paraId="3F30E253" w14:textId="2CECD41B">
      <w:pPr>
        <w:spacing w:line="360" w:lineRule="auto"/>
        <w:rPr>
          <w:rFonts w:ascii="Arial" w:hAnsi="Arial" w:cs="Arial"/>
          <w:b/>
          <w:bCs/>
          <w:color w:val="C00000"/>
          <w:sz w:val="16"/>
          <w:szCs w:val="16"/>
        </w:rPr>
      </w:pPr>
      <w:r>
        <w:rPr>
          <w:rFonts w:ascii="Arial" w:hAnsi="Arial" w:cs="Arial"/>
          <w:b/>
          <w:bCs/>
          <w:noProof/>
          <w:color w:val="C00000"/>
          <w:sz w:val="16"/>
          <w:szCs w:val="16"/>
        </w:rPr>
        <w:lastRenderedPageBreak/>
        <w:drawing>
          <wp:anchor distT="0" distB="0" distL="114300" distR="114300" simplePos="0" relativeHeight="251673088" behindDoc="1" locked="0" layoutInCell="1" allowOverlap="1" wp14:anchorId="023CFA41" wp14:editId="58263F87">
            <wp:simplePos x="0" y="0"/>
            <wp:positionH relativeFrom="page">
              <wp:align>right</wp:align>
            </wp:positionH>
            <wp:positionV relativeFrom="paragraph">
              <wp:posOffset>-905432</wp:posOffset>
            </wp:positionV>
            <wp:extent cx="10045700" cy="7749250"/>
            <wp:effectExtent l="0" t="0" r="0" b="4445"/>
            <wp:wrapNone/>
            <wp:docPr id="556951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951634" name="Picture 556951634"/>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045700" cy="7749250"/>
                    </a:xfrm>
                    <a:prstGeom prst="rect">
                      <a:avLst/>
                    </a:prstGeom>
                  </pic:spPr>
                </pic:pic>
              </a:graphicData>
            </a:graphic>
            <wp14:sizeRelH relativeFrom="margin">
              <wp14:pctWidth>0</wp14:pctWidth>
            </wp14:sizeRelH>
            <wp14:sizeRelV relativeFrom="margin">
              <wp14:pctHeight>0</wp14:pctHeight>
            </wp14:sizeRelV>
          </wp:anchor>
        </w:drawing>
      </w:r>
    </w:p>
    <w:p w:rsidR="00395956" w:rsidP="004A5A3C" w:rsidRDefault="00395956" w14:paraId="07D848EA" w14:textId="2A497FED">
      <w:pPr>
        <w:spacing w:line="360" w:lineRule="auto"/>
        <w:rPr>
          <w:rFonts w:ascii="Arial" w:hAnsi="Arial" w:cs="Arial"/>
          <w:b/>
          <w:bCs/>
          <w:color w:val="C00000"/>
          <w:sz w:val="16"/>
          <w:szCs w:val="16"/>
        </w:rPr>
      </w:pPr>
    </w:p>
    <w:p w:rsidR="00C81776" w:rsidP="004A5A3C" w:rsidRDefault="00C81776" w14:paraId="5AA2733F" w14:textId="689E9E4E">
      <w:pPr>
        <w:spacing w:line="360" w:lineRule="auto"/>
        <w:rPr>
          <w:rFonts w:ascii="Arial" w:hAnsi="Arial" w:cs="Arial"/>
          <w:b/>
          <w:bCs/>
          <w:color w:val="C00000"/>
          <w:sz w:val="16"/>
          <w:szCs w:val="16"/>
        </w:rPr>
      </w:pPr>
    </w:p>
    <w:p w:rsidR="00C81776" w:rsidP="004A5A3C" w:rsidRDefault="00C81776" w14:paraId="2A3A5582" w14:textId="03919D9A">
      <w:pPr>
        <w:spacing w:line="360" w:lineRule="auto"/>
        <w:rPr>
          <w:rFonts w:ascii="Arial" w:hAnsi="Arial" w:cs="Arial"/>
          <w:b/>
          <w:bCs/>
          <w:color w:val="C00000"/>
          <w:sz w:val="16"/>
          <w:szCs w:val="16"/>
        </w:rPr>
      </w:pPr>
    </w:p>
    <w:p w:rsidR="00C81776" w:rsidP="004A5A3C" w:rsidRDefault="00C81776" w14:paraId="6117941A" w14:textId="6FDA8352">
      <w:pPr>
        <w:spacing w:line="360" w:lineRule="auto"/>
        <w:rPr>
          <w:rFonts w:ascii="Arial" w:hAnsi="Arial" w:cs="Arial"/>
          <w:b/>
          <w:bCs/>
          <w:color w:val="C00000"/>
          <w:sz w:val="16"/>
          <w:szCs w:val="16"/>
        </w:rPr>
      </w:pPr>
    </w:p>
    <w:p w:rsidR="00C81776" w:rsidP="004A5A3C" w:rsidRDefault="00C81776" w14:paraId="006D49BC" w14:textId="77777777">
      <w:pPr>
        <w:spacing w:line="360" w:lineRule="auto"/>
        <w:rPr>
          <w:rFonts w:ascii="Arial" w:hAnsi="Arial" w:cs="Arial"/>
          <w:b/>
          <w:bCs/>
          <w:color w:val="C00000"/>
          <w:sz w:val="16"/>
          <w:szCs w:val="16"/>
        </w:rPr>
      </w:pPr>
    </w:p>
    <w:p w:rsidR="00C81776" w:rsidP="004A5A3C" w:rsidRDefault="00C81776" w14:paraId="034FCE72" w14:textId="77777777">
      <w:pPr>
        <w:spacing w:line="360" w:lineRule="auto"/>
        <w:rPr>
          <w:rFonts w:ascii="Arial" w:hAnsi="Arial" w:cs="Arial"/>
          <w:b/>
          <w:bCs/>
          <w:color w:val="C00000"/>
          <w:sz w:val="16"/>
          <w:szCs w:val="16"/>
        </w:rPr>
      </w:pPr>
    </w:p>
    <w:p w:rsidR="00C81776" w:rsidP="004A5A3C" w:rsidRDefault="00C81776" w14:paraId="18D3D278" w14:textId="77777777">
      <w:pPr>
        <w:spacing w:line="360" w:lineRule="auto"/>
        <w:rPr>
          <w:rFonts w:ascii="Arial" w:hAnsi="Arial" w:cs="Arial"/>
          <w:b/>
          <w:bCs/>
          <w:color w:val="000000" w:themeColor="text1"/>
          <w:sz w:val="16"/>
          <w:szCs w:val="16"/>
          <w:lang w:val="en-US"/>
        </w:rPr>
      </w:pPr>
    </w:p>
    <w:p w:rsidR="00A82B77" w:rsidP="004A5A3C" w:rsidRDefault="00A82B77" w14:paraId="0367F3E8" w14:textId="77777777">
      <w:pPr>
        <w:spacing w:line="360" w:lineRule="auto"/>
        <w:rPr>
          <w:rFonts w:ascii="Arial" w:hAnsi="Arial" w:cs="Arial"/>
          <w:b/>
          <w:bCs/>
        </w:rPr>
      </w:pPr>
    </w:p>
    <w:p w:rsidR="00A82B77" w:rsidP="004A5A3C" w:rsidRDefault="00A82B77" w14:paraId="3DB55A0E" w14:textId="77777777">
      <w:pPr>
        <w:spacing w:line="360" w:lineRule="auto"/>
        <w:rPr>
          <w:rFonts w:ascii="Arial" w:hAnsi="Arial" w:cs="Arial"/>
          <w:b/>
          <w:bCs/>
        </w:rPr>
      </w:pPr>
    </w:p>
    <w:p w:rsidR="00A82B77" w:rsidP="004A5A3C" w:rsidRDefault="00A82B77" w14:paraId="2587FC73" w14:textId="77777777">
      <w:pPr>
        <w:spacing w:line="360" w:lineRule="auto"/>
        <w:rPr>
          <w:rFonts w:ascii="Arial" w:hAnsi="Arial" w:cs="Arial"/>
          <w:b/>
          <w:bCs/>
        </w:rPr>
      </w:pPr>
    </w:p>
    <w:p w:rsidR="00A82B77" w:rsidP="004A5A3C" w:rsidRDefault="00A82B77" w14:paraId="4C93C0FC" w14:textId="77777777">
      <w:pPr>
        <w:spacing w:line="360" w:lineRule="auto"/>
        <w:rPr>
          <w:rFonts w:ascii="Arial" w:hAnsi="Arial" w:cs="Arial"/>
          <w:b/>
          <w:bCs/>
        </w:rPr>
      </w:pPr>
    </w:p>
    <w:p w:rsidR="00A82B77" w:rsidP="004A5A3C" w:rsidRDefault="00A82B77" w14:paraId="74F5EBFA" w14:textId="77777777">
      <w:pPr>
        <w:spacing w:line="360" w:lineRule="auto"/>
        <w:rPr>
          <w:rFonts w:ascii="Arial" w:hAnsi="Arial" w:cs="Arial"/>
          <w:b/>
          <w:bCs/>
        </w:rPr>
      </w:pPr>
    </w:p>
    <w:p w:rsidR="00A82B77" w:rsidP="004A5A3C" w:rsidRDefault="00A82B77" w14:paraId="3353ADE9" w14:textId="77777777">
      <w:pPr>
        <w:spacing w:line="360" w:lineRule="auto"/>
        <w:rPr>
          <w:rFonts w:ascii="Arial" w:hAnsi="Arial" w:cs="Arial"/>
          <w:b/>
          <w:bCs/>
        </w:rPr>
      </w:pPr>
    </w:p>
    <w:p w:rsidR="00A82B77" w:rsidP="004A5A3C" w:rsidRDefault="00A82B77" w14:paraId="362BF02E" w14:textId="77777777">
      <w:pPr>
        <w:spacing w:line="360" w:lineRule="auto"/>
        <w:rPr>
          <w:rFonts w:ascii="Arial" w:hAnsi="Arial" w:cs="Arial"/>
          <w:b/>
          <w:bCs/>
        </w:rPr>
      </w:pPr>
    </w:p>
    <w:p w:rsidR="00A82B77" w:rsidP="004A5A3C" w:rsidRDefault="00A82B77" w14:paraId="67E98C20" w14:textId="77777777">
      <w:pPr>
        <w:spacing w:line="360" w:lineRule="auto"/>
        <w:rPr>
          <w:rFonts w:ascii="Arial" w:hAnsi="Arial" w:cs="Arial"/>
          <w:b/>
          <w:bCs/>
        </w:rPr>
      </w:pPr>
    </w:p>
    <w:p w:rsidR="00A82B77" w:rsidP="004A5A3C" w:rsidRDefault="00A82B77" w14:paraId="0B138FA4" w14:textId="77777777">
      <w:pPr>
        <w:spacing w:line="360" w:lineRule="auto"/>
        <w:rPr>
          <w:rFonts w:ascii="Arial" w:hAnsi="Arial" w:cs="Arial"/>
          <w:b/>
          <w:bCs/>
        </w:rPr>
      </w:pPr>
    </w:p>
    <w:p w:rsidR="00A82B77" w:rsidP="004A5A3C" w:rsidRDefault="00A82B77" w14:paraId="563CC3CC" w14:textId="77777777">
      <w:pPr>
        <w:spacing w:line="360" w:lineRule="auto"/>
        <w:rPr>
          <w:rFonts w:ascii="Arial" w:hAnsi="Arial" w:cs="Arial"/>
          <w:b/>
          <w:bCs/>
        </w:rPr>
      </w:pPr>
    </w:p>
    <w:p w:rsidR="00D55351" w:rsidP="6D7B32AA" w:rsidRDefault="00D55351" w14:paraId="026CE3B9" w14:textId="42CC810A">
      <w:pPr>
        <w:spacing w:line="360" w:lineRule="auto"/>
        <w:rPr>
          <w:rFonts w:ascii="Arial" w:hAnsi="Arial" w:cs="Arial"/>
        </w:rPr>
      </w:pPr>
      <w:r w:rsidRPr="69CDD4D3" w:rsidR="59E08B33">
        <w:rPr>
          <w:rFonts w:ascii="Arial" w:hAnsi="Arial" w:cs="Arial"/>
          <w:b w:val="1"/>
          <w:bCs w:val="1"/>
        </w:rPr>
        <w:t xml:space="preserve">Title: Ambulance Services Developed in the </w:t>
      </w:r>
      <w:r w:rsidRPr="69CDD4D3" w:rsidR="58D72922">
        <w:rPr>
          <w:rFonts w:ascii="Arial" w:hAnsi="Arial" w:cs="Arial"/>
          <w:b w:val="1"/>
          <w:bCs w:val="1"/>
        </w:rPr>
        <w:t>UK Introduction</w:t>
      </w:r>
      <w:r w:rsidRPr="69CDD4D3" w:rsidR="59E08B33">
        <w:rPr>
          <w:rFonts w:ascii="Arial" w:hAnsi="Arial" w:cs="Arial"/>
          <w:b w:val="1"/>
          <w:bCs w:val="1"/>
        </w:rPr>
        <w:t xml:space="preserve">: </w:t>
      </w:r>
      <w:r w:rsidRPr="69CDD4D3" w:rsidR="59E08B33">
        <w:rPr>
          <w:rFonts w:ascii="Arial" w:hAnsi="Arial" w:cs="Arial"/>
        </w:rPr>
        <w:t>Ambulance services deal with emergencies and urgent medical situations, the service reaches people who are seriously ill or injured, treat them and carry to hospital. In recent years, they have provided advice by phone and helped people in their own homes. This essay explains ambulance services where it comes from and how it works now</w:t>
      </w:r>
      <w:r w:rsidRPr="69CDD4D3" w:rsidR="59E08B33">
        <w:rPr>
          <w:rFonts w:ascii="Arial" w:hAnsi="Arial" w:cs="Arial"/>
        </w:rPr>
        <w:t xml:space="preserve">. </w:t>
      </w:r>
      <w:r w:rsidRPr="69CDD4D3" w:rsidR="543E102D">
        <w:rPr>
          <w:rFonts w:ascii="Arial" w:hAnsi="Arial" w:cs="Arial"/>
        </w:rPr>
        <w:t xml:space="preserve"> </w:t>
      </w:r>
      <w:r w:rsidRPr="69CDD4D3" w:rsidR="543E102D">
        <w:rPr>
          <w:rFonts w:ascii="Arial" w:hAnsi="Arial" w:cs="Arial"/>
        </w:rPr>
        <w:t xml:space="preserve">                                                                                                                                                                      </w:t>
      </w:r>
      <w:r w:rsidRPr="69CDD4D3" w:rsidR="59E08B33">
        <w:rPr>
          <w:rFonts w:ascii="Arial" w:hAnsi="Arial" w:cs="Arial"/>
          <w:b w:val="1"/>
          <w:bCs w:val="1"/>
        </w:rPr>
        <w:t xml:space="preserve">Historical Development of Ambulance Services (Early </w:t>
      </w:r>
      <w:r w:rsidRPr="69CDD4D3" w:rsidR="195F4F06">
        <w:rPr>
          <w:rFonts w:ascii="Arial" w:hAnsi="Arial" w:cs="Arial"/>
          <w:b w:val="1"/>
          <w:bCs w:val="1"/>
        </w:rPr>
        <w:t>History) Ambulance</w:t>
      </w:r>
      <w:r w:rsidRPr="69CDD4D3" w:rsidR="59E08B33">
        <w:rPr>
          <w:rFonts w:ascii="Arial" w:hAnsi="Arial" w:cs="Arial"/>
        </w:rPr>
        <w:t xml:space="preserve"> services began during the time of wars and the industrial revolution, when cities expanded quickly. The word "ambulance" came from the French term hospital ambulance which defined as mobile hospitals used to treat soldiers on battlefields in the 1700s and 1800s (NHS England, 2019). In Britain, early ambulance services were disorganised. Charities like St John Ambulance (</w:t>
      </w:r>
      <w:r w:rsidRPr="69CDD4D3" w:rsidR="59E08B33">
        <w:rPr>
          <w:rFonts w:ascii="Arial" w:hAnsi="Arial" w:cs="Arial"/>
        </w:rPr>
        <w:t>established</w:t>
      </w:r>
      <w:r w:rsidRPr="69CDD4D3" w:rsidR="59E08B33">
        <w:rPr>
          <w:rFonts w:ascii="Arial" w:hAnsi="Arial" w:cs="Arial"/>
        </w:rPr>
        <w:t xml:space="preserve"> in 1877) and the British Red Cross taught first aid and carried injured people during World Wars (St John Ambulance, 2023). Some local councils and hospitals ran basic ambulance wagons, but there was not anything like a proper national system.</w:t>
      </w:r>
      <w:r w:rsidRPr="69CDD4D3" w:rsidR="3D069B95">
        <w:rPr>
          <w:rFonts w:ascii="Arial" w:hAnsi="Arial" w:cs="Arial"/>
        </w:rPr>
        <w:t xml:space="preserve"> </w:t>
      </w:r>
      <w:r w:rsidRPr="69CDD4D3" w:rsidR="334B8987">
        <w:rPr>
          <w:rFonts w:ascii="Arial" w:hAnsi="Arial" w:cs="Arial"/>
        </w:rPr>
        <w:t xml:space="preserve">                                                                                   </w:t>
      </w:r>
      <w:r w:rsidRPr="69CDD4D3" w:rsidR="59E08B33">
        <w:rPr>
          <w:rFonts w:ascii="Arial" w:hAnsi="Arial" w:cs="Arial"/>
          <w:b w:val="1"/>
          <w:bCs w:val="1"/>
        </w:rPr>
        <w:t xml:space="preserve">The Creation of the NHS and </w:t>
      </w:r>
      <w:r w:rsidRPr="69CDD4D3" w:rsidR="28CF1BEE">
        <w:rPr>
          <w:rFonts w:ascii="Arial" w:hAnsi="Arial" w:cs="Arial"/>
          <w:b w:val="1"/>
          <w:bCs w:val="1"/>
        </w:rPr>
        <w:t>Professionalisation: Everything</w:t>
      </w:r>
      <w:r w:rsidRPr="69CDD4D3" w:rsidR="59E08B33">
        <w:rPr>
          <w:rFonts w:ascii="Arial" w:hAnsi="Arial" w:cs="Arial"/>
        </w:rPr>
        <w:t xml:space="preserve"> changed within the NHS in 1948. The National Health Service Act 1946 made law that local authorities had to provide emergency ambulances. Around the following years, the service became much more professional with better, proper radios and trained groups. From the 1970s nurses were introduced, patients could receive advanced treatment like electric shock treatment and help before they reached hospital. This were a shift from simply driving people to A&amp;E towards treating emergencies on the </w:t>
      </w:r>
      <w:r w:rsidRPr="69CDD4D3" w:rsidR="5207D801">
        <w:rPr>
          <w:rFonts w:ascii="Arial" w:hAnsi="Arial" w:cs="Arial"/>
        </w:rPr>
        <w:t>spot.</w:t>
      </w:r>
      <w:r w:rsidRPr="69CDD4D3" w:rsidR="5207D801">
        <w:rPr>
          <w:rFonts w:ascii="Arial" w:hAnsi="Arial" w:cs="Arial"/>
          <w:b w:val="1"/>
          <w:bCs w:val="1"/>
        </w:rPr>
        <w:t xml:space="preserve">                                                                                                                                H</w:t>
      </w:r>
      <w:r w:rsidRPr="69CDD4D3" w:rsidR="59E08B33">
        <w:rPr>
          <w:rFonts w:ascii="Arial" w:hAnsi="Arial" w:cs="Arial"/>
          <w:b w:val="1"/>
          <w:bCs w:val="1"/>
        </w:rPr>
        <w:t xml:space="preserve">ow Ambulance Services Work Today Organisation and </w:t>
      </w:r>
      <w:r w:rsidRPr="69CDD4D3" w:rsidR="59E08B33">
        <w:rPr>
          <w:rFonts w:ascii="Arial" w:hAnsi="Arial" w:cs="Arial"/>
          <w:b w:val="1"/>
          <w:bCs w:val="1"/>
        </w:rPr>
        <w:t>Access</w:t>
      </w:r>
      <w:r w:rsidRPr="69CDD4D3" w:rsidR="6D5A6AB6">
        <w:rPr>
          <w:rFonts w:ascii="Arial" w:hAnsi="Arial" w:cs="Arial"/>
          <w:b w:val="1"/>
          <w:bCs w:val="1"/>
        </w:rPr>
        <w:t xml:space="preserve"> </w:t>
      </w:r>
      <w:r w:rsidRPr="69CDD4D3" w:rsidR="59E08B33">
        <w:rPr>
          <w:rFonts w:ascii="Arial" w:hAnsi="Arial" w:cs="Arial"/>
        </w:rPr>
        <w:t>Ambulance</w:t>
      </w:r>
      <w:r w:rsidRPr="69CDD4D3" w:rsidR="59E08B33">
        <w:rPr>
          <w:rFonts w:ascii="Arial" w:hAnsi="Arial" w:cs="Arial"/>
        </w:rPr>
        <w:t xml:space="preserve"> services in England are run by trusts. Most people call 999 for emergencies or 111 for urgent care. Control rooms take the calls </w:t>
      </w:r>
      <w:r w:rsidRPr="69CDD4D3" w:rsidR="0FE934CA">
        <w:rPr>
          <w:rFonts w:ascii="Arial" w:hAnsi="Arial" w:cs="Arial"/>
        </w:rPr>
        <w:t>and decide</w:t>
      </w:r>
      <w:r w:rsidRPr="69CDD4D3" w:rsidR="59E08B33">
        <w:rPr>
          <w:rFonts w:ascii="Arial" w:hAnsi="Arial" w:cs="Arial"/>
        </w:rPr>
        <w:t xml:space="preserve"> what is urgent. Serious problems like cardiac arrest, breathing difficulties and serious injuries receive the fastest response.</w:t>
      </w:r>
      <w:r w:rsidRPr="69CDD4D3" w:rsidR="0EAA4F9D">
        <w:rPr>
          <w:rFonts w:ascii="Arial" w:hAnsi="Arial" w:cs="Arial"/>
        </w:rPr>
        <w:t xml:space="preserve">                                                                       </w:t>
      </w:r>
      <w:r w:rsidRPr="69CDD4D3" w:rsidR="59E08B33">
        <w:rPr>
          <w:rFonts w:ascii="Arial" w:hAnsi="Arial" w:cs="Arial"/>
          <w:b w:val="1"/>
          <w:bCs w:val="1"/>
        </w:rPr>
        <w:t>Staff Roles and Equipment</w:t>
      </w:r>
      <w:r w:rsidRPr="69CDD4D3" w:rsidR="59E08B33">
        <w:rPr>
          <w:rFonts w:ascii="Arial" w:hAnsi="Arial" w:cs="Arial"/>
        </w:rPr>
        <w:t xml:space="preserve">: Modern ambulance staffs are not just drivers. There are emergency medical technicians, care assistants. Ambulances carry equipment </w:t>
      </w:r>
      <w:r w:rsidRPr="69CDD4D3" w:rsidR="462FF2FD">
        <w:rPr>
          <w:rFonts w:ascii="Arial" w:hAnsi="Arial" w:cs="Arial"/>
        </w:rPr>
        <w:t xml:space="preserve">like </w:t>
      </w:r>
      <w:r w:rsidRPr="69CDD4D3" w:rsidR="59E08B33">
        <w:rPr>
          <w:rFonts w:ascii="Arial" w:hAnsi="Arial" w:cs="Arial"/>
        </w:rPr>
        <w:t xml:space="preserve">mobile treatment centres with everything needed for life support, pain relief, wound </w:t>
      </w:r>
      <w:r w:rsidRPr="69CDD4D3" w:rsidR="59E08B33">
        <w:rPr>
          <w:rFonts w:ascii="Arial" w:hAnsi="Arial" w:cs="Arial"/>
        </w:rPr>
        <w:t>treatment</w:t>
      </w:r>
      <w:r w:rsidRPr="69CDD4D3" w:rsidR="59E08B33">
        <w:rPr>
          <w:rFonts w:ascii="Arial" w:hAnsi="Arial" w:cs="Arial"/>
        </w:rPr>
        <w:t xml:space="preserve"> and some diagnostic kit. Beside traditional ambulances, services use fast response cars, air ambulances and patient transport vehicles for people who need hel</w:t>
      </w:r>
      <w:r w:rsidRPr="69CDD4D3" w:rsidR="05F49DC6">
        <w:rPr>
          <w:rFonts w:ascii="Arial" w:hAnsi="Arial" w:cs="Arial"/>
        </w:rPr>
        <w:t>p.</w:t>
      </w:r>
    </w:p>
    <w:p w:rsidR="69CDD4D3" w:rsidP="69CDD4D3" w:rsidRDefault="69CDD4D3" w14:paraId="2077071D" w14:textId="7AE25127">
      <w:pPr>
        <w:spacing w:after="0" w:line="360" w:lineRule="auto"/>
        <w:rPr>
          <w:rFonts w:ascii="Arial" w:hAnsi="Arial" w:cs="Arial"/>
          <w:b w:val="1"/>
          <w:bCs w:val="1"/>
        </w:rPr>
      </w:pPr>
    </w:p>
    <w:p w:rsidR="25CCF021" w:rsidP="69CDD4D3" w:rsidRDefault="25CCF021" w14:paraId="65B4E297" w14:textId="7F9C9101">
      <w:pPr>
        <w:spacing w:after="0" w:line="360" w:lineRule="auto"/>
        <w:rPr>
          <w:rFonts w:ascii="Arial" w:hAnsi="Arial" w:cs="Arial"/>
          <w:b w:val="1"/>
          <w:bCs w:val="1"/>
        </w:rPr>
      </w:pPr>
      <w:r w:rsidRPr="69CDD4D3" w:rsidR="25CCF021">
        <w:rPr>
          <w:rFonts w:ascii="Arial" w:hAnsi="Arial" w:cs="Arial"/>
          <w:b w:val="1"/>
          <w:bCs w:val="1"/>
        </w:rPr>
        <w:t>Current Challenges and New Approaches</w:t>
      </w:r>
    </w:p>
    <w:p w:rsidR="25CCF021" w:rsidP="69CDD4D3" w:rsidRDefault="25CCF021" w14:paraId="41FA4F3D" w14:textId="4D5BABF3">
      <w:pPr>
        <w:spacing w:after="0" w:line="360" w:lineRule="auto"/>
        <w:rPr>
          <w:rFonts w:ascii="Arial" w:hAnsi="Arial" w:cs="Arial"/>
          <w:b w:val="1"/>
          <w:bCs w:val="1"/>
        </w:rPr>
      </w:pPr>
      <w:r w:rsidRPr="69CDD4D3" w:rsidR="25CCF021">
        <w:rPr>
          <w:rFonts w:ascii="Arial" w:hAnsi="Arial" w:cs="Arial"/>
          <w:b w:val="1"/>
          <w:bCs w:val="1"/>
        </w:rPr>
        <w:t>Audio consultation and direct treatment models</w:t>
      </w:r>
    </w:p>
    <w:p w:rsidR="25CCF021" w:rsidP="69CDD4D3" w:rsidRDefault="25CCF021" w14:paraId="1D83C87F" w14:textId="2950FB51">
      <w:pPr>
        <w:spacing w:after="0" w:line="360" w:lineRule="auto"/>
        <w:rPr>
          <w:rFonts w:ascii="Arial" w:hAnsi="Arial" w:cs="Arial"/>
        </w:rPr>
      </w:pPr>
      <w:r w:rsidRPr="69CDD4D3" w:rsidR="25CCF021">
        <w:rPr>
          <w:rFonts w:ascii="Arial" w:hAnsi="Arial" w:cs="Arial"/>
        </w:rPr>
        <w:t>An important development has been the "hear and treat" and "see and treat" approach. This means to provide care over the phone. or at home instead of directly taking them to hospital. It has reduced the strain on A&amp;E departments and helps people get the care quickly.</w:t>
      </w:r>
    </w:p>
    <w:p w:rsidR="25CCF021" w:rsidP="69CDD4D3" w:rsidRDefault="25CCF021" w14:paraId="03B9B76C">
      <w:pPr>
        <w:spacing w:after="0" w:line="360" w:lineRule="auto"/>
        <w:rPr>
          <w:rFonts w:ascii="Arial" w:hAnsi="Arial" w:cs="Arial"/>
        </w:rPr>
      </w:pPr>
      <w:r w:rsidRPr="69CDD4D3" w:rsidR="25CCF021">
        <w:rPr>
          <w:rFonts w:ascii="Arial" w:hAnsi="Arial" w:cs="Arial"/>
          <w:b w:val="1"/>
          <w:bCs w:val="1"/>
        </w:rPr>
        <w:t>Pressures Facing the Service</w:t>
      </w:r>
    </w:p>
    <w:p w:rsidR="25CCF021" w:rsidP="69CDD4D3" w:rsidRDefault="25CCF021" w14:paraId="18820706" w14:textId="30BAF37A">
      <w:pPr>
        <w:spacing w:after="0" w:line="360" w:lineRule="auto"/>
        <w:rPr>
          <w:rFonts w:ascii="Arial" w:hAnsi="Arial" w:cs="Arial"/>
        </w:rPr>
      </w:pPr>
      <w:r w:rsidRPr="69CDD4D3" w:rsidR="25CCF021">
        <w:rPr>
          <w:rFonts w:ascii="Arial" w:hAnsi="Arial" w:cs="Arial"/>
        </w:rPr>
        <w:t>Ambulance services have faced important challenges including increased calls, staff shortages, long waits when handing patients at the busy hospitals and an ageing population with health needs.</w:t>
      </w:r>
    </w:p>
    <w:p w:rsidR="25CCF021" w:rsidP="69CDD4D3" w:rsidRDefault="25CCF021" w14:paraId="597E4AE3" w14:textId="69B2AC1C">
      <w:pPr>
        <w:pStyle w:val="Normal"/>
        <w:spacing w:after="0" w:line="360" w:lineRule="auto"/>
        <w:rPr>
          <w:rFonts w:ascii="Arial" w:hAnsi="Arial" w:cs="Arial"/>
          <w:b w:val="1"/>
          <w:bCs w:val="1"/>
        </w:rPr>
      </w:pPr>
      <w:r w:rsidRPr="69CDD4D3" w:rsidR="25CCF021">
        <w:rPr>
          <w:rFonts w:ascii="Arial" w:hAnsi="Arial" w:cs="Arial"/>
          <w:b w:val="1"/>
          <w:bCs w:val="1"/>
        </w:rPr>
        <w:t>Effect on service user’s daily lives</w:t>
      </w:r>
    </w:p>
    <w:p w:rsidR="25CCF021" w:rsidP="69CDD4D3" w:rsidRDefault="25CCF021" w14:paraId="4A752C6D" w14:textId="2A37679D">
      <w:pPr>
        <w:spacing w:after="0" w:line="360" w:lineRule="auto"/>
        <w:rPr>
          <w:rFonts w:ascii="Arial" w:hAnsi="Arial" w:cs="Arial"/>
          <w:b w:val="1"/>
          <w:bCs w:val="1"/>
        </w:rPr>
      </w:pPr>
      <w:r w:rsidRPr="69CDD4D3" w:rsidR="25CCF021">
        <w:rPr>
          <w:rFonts w:ascii="Arial" w:hAnsi="Arial" w:cs="Arial"/>
          <w:b w:val="1"/>
          <w:bCs w:val="1"/>
        </w:rPr>
        <w:t>Critical treatments and incomplete health</w:t>
      </w:r>
      <w:r w:rsidRPr="69CDD4D3" w:rsidR="02CC3067">
        <w:rPr>
          <w:rFonts w:ascii="Arial" w:hAnsi="Arial" w:cs="Arial"/>
          <w:b w:val="1"/>
          <w:bCs w:val="1"/>
        </w:rPr>
        <w:t xml:space="preserve">                                                                                                                                    </w:t>
      </w:r>
      <w:r w:rsidRPr="69CDD4D3" w:rsidR="25CCF021">
        <w:rPr>
          <w:rFonts w:ascii="Arial" w:hAnsi="Arial" w:cs="Arial"/>
        </w:rPr>
        <w:t>Ambulance services have improved people's life. It reaches quickly and starts treatment to save lives when they have a hear</w:t>
      </w:r>
      <w:r w:rsidRPr="69CDD4D3" w:rsidR="25CCF021">
        <w:rPr>
          <w:rFonts w:ascii="Arial" w:hAnsi="Arial" w:cs="Arial"/>
        </w:rPr>
        <w:t>t atta</w:t>
      </w:r>
      <w:r w:rsidRPr="69CDD4D3" w:rsidR="25CCF021">
        <w:rPr>
          <w:rFonts w:ascii="Arial" w:hAnsi="Arial" w:cs="Arial"/>
        </w:rPr>
        <w:t xml:space="preserve">ck or </w:t>
      </w:r>
      <w:r w:rsidRPr="69CDD4D3" w:rsidR="0696D491">
        <w:rPr>
          <w:rFonts w:ascii="Arial" w:hAnsi="Arial" w:cs="Arial"/>
        </w:rPr>
        <w:t>stroke,</w:t>
      </w:r>
      <w:r w:rsidRPr="69CDD4D3" w:rsidR="25CCF021">
        <w:rPr>
          <w:rFonts w:ascii="Arial" w:hAnsi="Arial" w:cs="Arial"/>
        </w:rPr>
        <w:t xml:space="preserve"> and it can reduce disability. For example, taking stroke patients to specialist units quickly can help them recover and patient transport also helps people with long term illnesses get treatments like dialysis.</w:t>
      </w:r>
    </w:p>
    <w:p w:rsidR="338903EA" w:rsidP="69CDD4D3" w:rsidRDefault="338903EA" w14:paraId="2DDA5AF3" w14:textId="38D52799">
      <w:pPr>
        <w:pStyle w:val="Normal"/>
        <w:spacing w:after="0" w:line="360" w:lineRule="auto"/>
        <w:rPr>
          <w:rFonts w:ascii="Arial" w:hAnsi="Arial" w:cs="Arial"/>
        </w:rPr>
      </w:pPr>
      <w:r w:rsidRPr="69CDD4D3" w:rsidR="338903EA">
        <w:rPr>
          <w:rFonts w:ascii="Arial" w:hAnsi="Arial" w:cs="Arial"/>
          <w:b w:val="1"/>
          <w:bCs w:val="1"/>
        </w:rPr>
        <w:t>Emotional Support and Community Care</w:t>
      </w:r>
    </w:p>
    <w:p w:rsidR="338903EA" w:rsidP="69CDD4D3" w:rsidRDefault="338903EA" w14:paraId="693BF2F5" w14:textId="59DE9041">
      <w:pPr>
        <w:pStyle w:val="Normal"/>
        <w:spacing w:line="360" w:lineRule="auto"/>
        <w:rPr>
          <w:rFonts w:ascii="Arial" w:hAnsi="Arial" w:cs="Arial"/>
        </w:rPr>
      </w:pPr>
      <w:r w:rsidRPr="69CDD4D3" w:rsidR="338903EA">
        <w:rPr>
          <w:rFonts w:ascii="Arial" w:hAnsi="Arial" w:cs="Arial"/>
        </w:rPr>
        <w:t xml:space="preserve">Ambulance teams treat people with care stay calm helps reduce anxiety for patients and their families. When staff face </w:t>
      </w:r>
      <w:r w:rsidRPr="69CDD4D3" w:rsidR="338903EA">
        <w:rPr>
          <w:rFonts w:ascii="Arial" w:hAnsi="Arial" w:cs="Arial"/>
        </w:rPr>
        <w:t>difficult situations</w:t>
      </w:r>
      <w:r w:rsidRPr="69CDD4D3" w:rsidR="338903EA">
        <w:rPr>
          <w:rFonts w:ascii="Arial" w:hAnsi="Arial" w:cs="Arial"/>
        </w:rPr>
        <w:t>, like end of life, mental health crises, or serious injuries, they inform the seniors. Nurses also check patients at home and connect them with community services. By doing this, they avoid unnecessary hospital visits and give people the support they need.</w:t>
      </w:r>
      <w:r w:rsidRPr="69CDD4D3" w:rsidR="78864A10">
        <w:rPr>
          <w:rFonts w:ascii="Arial" w:hAnsi="Arial" w:cs="Arial"/>
        </w:rPr>
        <w:t xml:space="preserve">              </w:t>
      </w:r>
      <w:r w:rsidRPr="69CDD4D3" w:rsidR="338903EA">
        <w:rPr>
          <w:rFonts w:ascii="Arial" w:hAnsi="Arial" w:cs="Arial"/>
          <w:b w:val="1"/>
          <w:bCs w:val="1"/>
        </w:rPr>
        <w:t>Conclusion</w:t>
      </w:r>
      <w:r w:rsidRPr="69CDD4D3" w:rsidR="6D3F017C">
        <w:rPr>
          <w:rFonts w:ascii="Arial" w:hAnsi="Arial" w:cs="Arial"/>
          <w:b w:val="1"/>
          <w:bCs w:val="1"/>
        </w:rPr>
        <w:t xml:space="preserve">                                                                                                                                                                                            </w:t>
      </w:r>
      <w:r w:rsidRPr="69CDD4D3" w:rsidR="338903EA">
        <w:rPr>
          <w:rFonts w:ascii="Arial" w:hAnsi="Arial" w:cs="Arial"/>
        </w:rPr>
        <w:t xml:space="preserve">UK ambulance services have advanced from transport managed by volunteering services to fully developed emergency medical systems. They now save lives with rapidly, assess urgent cases, provide patient transport and work within community care. Even with facing serious pressures, ambulance services </w:t>
      </w:r>
      <w:r w:rsidRPr="69CDD4D3" w:rsidR="338903EA">
        <w:rPr>
          <w:rFonts w:ascii="Arial" w:hAnsi="Arial" w:cs="Arial"/>
        </w:rPr>
        <w:t>remain</w:t>
      </w:r>
      <w:r w:rsidRPr="69CDD4D3" w:rsidR="338903EA">
        <w:rPr>
          <w:rFonts w:ascii="Arial" w:hAnsi="Arial" w:cs="Arial"/>
        </w:rPr>
        <w:t xml:space="preserve"> vital for protecting health, end unnecessary deaths and support a better life for everyone who uses them across the NHS.</w:t>
      </w:r>
    </w:p>
    <w:p w:rsidR="69CDD4D3" w:rsidP="69CDD4D3" w:rsidRDefault="69CDD4D3" w14:paraId="73FB0022" w14:textId="3895B7FA">
      <w:pPr>
        <w:pStyle w:val="Normal"/>
        <w:spacing w:line="360" w:lineRule="auto"/>
        <w:rPr>
          <w:rFonts w:ascii="Arial" w:hAnsi="Arial" w:cs="Arial"/>
          <w:b w:val="1"/>
          <w:bCs w:val="1"/>
        </w:rPr>
        <w:sectPr w:rsidR="00D55351" w:rsidSect="00EE4C9A">
          <w:pgSz w:w="15840" w:h="12240" w:orient="landscape"/>
          <w:pgMar w:top="1440" w:right="1440" w:bottom="1440" w:left="1440" w:header="720" w:footer="720" w:gutter="0"/>
          <w:pgNumType w:start="0"/>
          <w:cols w:space="720"/>
          <w:titlePg/>
          <w:docGrid w:linePitch="360"/>
        </w:sectPr>
      </w:pPr>
    </w:p>
    <w:p w:rsidRPr="00784BA9" w:rsidR="00784BA9" w:rsidP="69CDD4D3" w:rsidRDefault="00953E80" w14:paraId="027233C6" w14:textId="5AD071FE">
      <w:pPr>
        <w:pStyle w:val="Normal"/>
        <w:spacing w:after="0" w:line="360" w:lineRule="auto"/>
        <w:rPr>
          <w:rFonts w:ascii="Arial" w:hAnsi="Arial" w:cs="Arial"/>
          <w:lang w:val="en-US"/>
        </w:rPr>
      </w:pPr>
      <w:r w:rsidRPr="69CDD4D3" w:rsidR="00953E80">
        <w:rPr>
          <w:rFonts w:ascii="Arial" w:hAnsi="Arial" w:cs="Arial"/>
          <w:b w:val="1"/>
          <w:bCs w:val="1"/>
          <w:u w:val="single"/>
        </w:rPr>
        <w:t>References: UWTSD Harvard style</w:t>
      </w:r>
      <w:r w:rsidRPr="69CDD4D3" w:rsidR="00953E80">
        <w:rPr>
          <w:rFonts w:ascii="Arial" w:hAnsi="Arial" w:cs="Arial"/>
          <w:b w:val="1"/>
          <w:bCs w:val="1"/>
        </w:rPr>
        <w:t xml:space="preserve"> </w:t>
      </w:r>
      <w:r>
        <w:br/>
      </w:r>
      <w:r w:rsidRPr="69CDD4D3" w:rsidR="00784BA9">
        <w:rPr>
          <w:rFonts w:ascii="Arial" w:hAnsi="Arial" w:cs="Arial"/>
          <w:b w:val="1"/>
          <w:bCs w:val="1"/>
          <w:lang w:val="en-US"/>
        </w:rPr>
        <w:t>Community Disability Services</w:t>
      </w:r>
    </w:p>
    <w:p w:rsidRPr="00784BA9" w:rsidR="00784BA9" w:rsidP="00784BA9" w:rsidRDefault="00784BA9" w14:paraId="7238D6DB" w14:textId="77777777">
      <w:pPr>
        <w:numPr>
          <w:ilvl w:val="0"/>
          <w:numId w:val="3"/>
        </w:numPr>
        <w:spacing w:after="0" w:line="360" w:lineRule="auto"/>
        <w:rPr>
          <w:rFonts w:ascii="Arial" w:hAnsi="Arial" w:cs="Arial"/>
          <w:lang w:val="en-US"/>
        </w:rPr>
      </w:pPr>
      <w:r w:rsidRPr="00784BA9">
        <w:rPr>
          <w:rFonts w:ascii="Arial" w:hAnsi="Arial" w:cs="Arial"/>
          <w:lang w:val="en-US"/>
        </w:rPr>
        <w:t xml:space="preserve">Care Quality Commission (CQC). (2024). </w:t>
      </w:r>
      <w:r w:rsidRPr="00784BA9">
        <w:rPr>
          <w:rFonts w:ascii="Arial" w:hAnsi="Arial" w:cs="Arial"/>
          <w:i/>
          <w:iCs/>
          <w:lang w:val="en-US"/>
        </w:rPr>
        <w:t>The state of health care and adult social care in England 2023 to 2024</w:t>
      </w:r>
      <w:r w:rsidRPr="00784BA9">
        <w:rPr>
          <w:rFonts w:ascii="Arial" w:hAnsi="Arial" w:cs="Arial"/>
          <w:lang w:val="en-US"/>
        </w:rPr>
        <w:t xml:space="preserve">. Available at: </w:t>
      </w:r>
      <w:hyperlink w:history="1" r:id="rId10">
        <w:r w:rsidRPr="00784BA9">
          <w:rPr>
            <w:rStyle w:val="Hyperlink"/>
            <w:rFonts w:ascii="Arial" w:hAnsi="Arial" w:cs="Arial"/>
            <w:lang w:val="en-US"/>
          </w:rPr>
          <w:t>https://assets.publishing.service.gov.uk/media/671b5ce3044f28e776c609dc/care-quality-commission-the-state-of-health-care-and-adult-social-care-in-england-2023-to-2024.pdf</w:t>
        </w:r>
      </w:hyperlink>
      <w:r w:rsidRPr="00784BA9">
        <w:rPr>
          <w:rFonts w:ascii="Arial" w:hAnsi="Arial" w:cs="Arial"/>
          <w:lang w:val="en-US"/>
        </w:rPr>
        <w:t xml:space="preserve"> (Accessed: 5 February 2026).</w:t>
      </w:r>
    </w:p>
    <w:p w:rsidRPr="00784BA9" w:rsidR="00784BA9" w:rsidP="00784BA9" w:rsidRDefault="00784BA9" w14:paraId="0997804B" w14:textId="77777777">
      <w:pPr>
        <w:numPr>
          <w:ilvl w:val="0"/>
          <w:numId w:val="3"/>
        </w:numPr>
        <w:spacing w:after="0" w:line="360" w:lineRule="auto"/>
        <w:rPr>
          <w:rFonts w:ascii="Arial" w:hAnsi="Arial" w:cs="Arial"/>
          <w:lang w:val="en-US"/>
        </w:rPr>
      </w:pPr>
      <w:r w:rsidRPr="00784BA9">
        <w:rPr>
          <w:rFonts w:ascii="Arial" w:hAnsi="Arial" w:cs="Arial"/>
          <w:lang w:val="en-US"/>
        </w:rPr>
        <w:t xml:space="preserve">Farrington, C., et al. (2025). Knowledge exchange and integrated services: Experiences from an integrated community intellectual (learning) disability service for adults. </w:t>
      </w:r>
      <w:r w:rsidRPr="00784BA9">
        <w:rPr>
          <w:rFonts w:ascii="Arial" w:hAnsi="Arial" w:cs="Arial"/>
          <w:i/>
          <w:iCs/>
          <w:lang w:val="en-US"/>
        </w:rPr>
        <w:t>ResearchGate</w:t>
      </w:r>
      <w:r w:rsidRPr="00784BA9">
        <w:rPr>
          <w:rFonts w:ascii="Arial" w:hAnsi="Arial" w:cs="Arial"/>
          <w:lang w:val="en-US"/>
        </w:rPr>
        <w:t xml:space="preserve">. Available at: </w:t>
      </w:r>
      <w:hyperlink w:history="1" r:id="rId11">
        <w:r w:rsidRPr="00784BA9">
          <w:rPr>
            <w:rStyle w:val="Hyperlink"/>
            <w:rFonts w:ascii="Arial" w:hAnsi="Arial" w:cs="Arial"/>
            <w:lang w:val="en-US"/>
          </w:rPr>
          <w:t>https://www.researchgate.net/publication/261924232_Knowledge_exchange_and_integrated_services_Experiences_from_an_integrated_community_intellectual_learning_disability_service_for_adults</w:t>
        </w:r>
      </w:hyperlink>
      <w:r w:rsidRPr="00784BA9">
        <w:rPr>
          <w:rFonts w:ascii="Arial" w:hAnsi="Arial" w:cs="Arial"/>
          <w:lang w:val="en-US"/>
        </w:rPr>
        <w:t xml:space="preserve"> (Accessed: 5 February 2026).</w:t>
      </w:r>
    </w:p>
    <w:p w:rsidR="00784BA9" w:rsidP="00784BA9" w:rsidRDefault="00784BA9" w14:paraId="0C184D39" w14:textId="0FCCD8B9">
      <w:pPr>
        <w:numPr>
          <w:ilvl w:val="0"/>
          <w:numId w:val="3"/>
        </w:numPr>
        <w:spacing w:after="0" w:line="360" w:lineRule="auto"/>
        <w:rPr>
          <w:rFonts w:ascii="Arial" w:hAnsi="Arial" w:cs="Arial"/>
          <w:lang w:val="en-US"/>
        </w:rPr>
      </w:pPr>
      <w:r w:rsidRPr="00784BA9">
        <w:rPr>
          <w:rFonts w:ascii="Arial" w:hAnsi="Arial" w:cs="Arial"/>
          <w:lang w:val="en-US"/>
        </w:rPr>
        <w:t xml:space="preserve">GOV.UK. (2022). </w:t>
      </w:r>
      <w:r w:rsidRPr="00784BA9">
        <w:rPr>
          <w:rFonts w:ascii="Arial" w:hAnsi="Arial" w:cs="Arial"/>
          <w:i/>
          <w:iCs/>
          <w:lang w:val="en-US"/>
        </w:rPr>
        <w:t>FCDO Disability Inclusion and Rights Strategy 2022–2030</w:t>
      </w:r>
      <w:r w:rsidRPr="00784BA9">
        <w:rPr>
          <w:rFonts w:ascii="Arial" w:hAnsi="Arial" w:cs="Arial"/>
          <w:lang w:val="en-US"/>
        </w:rPr>
        <w:t xml:space="preserve">. Available at: </w:t>
      </w:r>
      <w:hyperlink w:history="1" r:id="rId12">
        <w:r w:rsidRPr="00784BA9">
          <w:rPr>
            <w:rStyle w:val="Hyperlink"/>
            <w:rFonts w:ascii="Arial" w:hAnsi="Arial" w:cs="Arial"/>
            <w:lang w:val="en-US"/>
          </w:rPr>
          <w:t>https://assets.publishing.service.gov.uk/media/627a63e9e90e0712dbfd4b3b/Disability-Inclusion-and-Rights-Strategy-2022.pdf</w:t>
        </w:r>
      </w:hyperlink>
      <w:r w:rsidRPr="00784BA9">
        <w:rPr>
          <w:rFonts w:ascii="Arial" w:hAnsi="Arial" w:cs="Arial"/>
          <w:lang w:val="en-US"/>
        </w:rPr>
        <w:t xml:space="preserve"> (Accessed: 5 February 2026).</w:t>
      </w:r>
    </w:p>
    <w:p w:rsidR="00784BA9" w:rsidP="00784BA9" w:rsidRDefault="00784BA9" w14:paraId="0BFAFDC2" w14:textId="77777777">
      <w:pPr>
        <w:spacing w:after="0" w:line="360" w:lineRule="auto"/>
        <w:ind w:left="720"/>
        <w:rPr>
          <w:rFonts w:ascii="Arial" w:hAnsi="Arial" w:cs="Arial"/>
          <w:lang w:val="en-US"/>
        </w:rPr>
      </w:pPr>
    </w:p>
    <w:p w:rsidRPr="00784BA9" w:rsidR="00784BA9" w:rsidP="00784BA9" w:rsidRDefault="00784BA9" w14:paraId="53B02529" w14:textId="77777777">
      <w:pPr>
        <w:spacing w:after="0" w:line="360" w:lineRule="auto"/>
        <w:rPr>
          <w:rFonts w:ascii="Arial" w:hAnsi="Arial" w:cs="Arial"/>
          <w:lang w:val="en-US"/>
        </w:rPr>
      </w:pPr>
      <w:r w:rsidRPr="00784BA9">
        <w:rPr>
          <w:rFonts w:ascii="Arial" w:hAnsi="Arial" w:cs="Arial"/>
          <w:b/>
          <w:bCs/>
          <w:lang w:val="en-US"/>
        </w:rPr>
        <w:t>Ambulance Services</w:t>
      </w:r>
    </w:p>
    <w:p w:rsidRPr="00784BA9" w:rsidR="00784BA9" w:rsidP="00784BA9" w:rsidRDefault="00784BA9" w14:paraId="278E6D1D" w14:textId="4D8C3315">
      <w:pPr>
        <w:numPr>
          <w:ilvl w:val="0"/>
          <w:numId w:val="4"/>
        </w:numPr>
        <w:spacing w:after="0" w:line="360" w:lineRule="auto"/>
        <w:rPr>
          <w:rFonts w:ascii="Arial" w:hAnsi="Arial" w:cs="Arial"/>
          <w:lang w:val="en-US"/>
        </w:rPr>
      </w:pPr>
      <w:r w:rsidRPr="00784BA9">
        <w:rPr>
          <w:rFonts w:ascii="Arial" w:hAnsi="Arial" w:cs="Arial"/>
          <w:lang w:val="en-US"/>
        </w:rPr>
        <w:t xml:space="preserve">Association of </w:t>
      </w:r>
      <w:r w:rsidRPr="00784BA9" w:rsidR="00191460">
        <w:rPr>
          <w:rFonts w:ascii="Arial" w:hAnsi="Arial" w:cs="Arial"/>
          <w:lang w:val="en-US"/>
        </w:rPr>
        <w:t>Chief Executives Ambulance Association</w:t>
      </w:r>
      <w:r w:rsidRPr="00784BA9">
        <w:rPr>
          <w:rFonts w:ascii="Arial" w:hAnsi="Arial" w:cs="Arial"/>
          <w:lang w:val="en-US"/>
        </w:rPr>
        <w:t xml:space="preserve"> (AACE). (2020). </w:t>
      </w:r>
      <w:r w:rsidRPr="00784BA9">
        <w:rPr>
          <w:rFonts w:ascii="Arial" w:hAnsi="Arial" w:cs="Arial"/>
          <w:i/>
          <w:iCs/>
          <w:lang w:val="en-US"/>
        </w:rPr>
        <w:t>The role of ambulance services in transforming services and coping with the long-term impact of COVID-19</w:t>
      </w:r>
      <w:r w:rsidRPr="00784BA9">
        <w:rPr>
          <w:rFonts w:ascii="Arial" w:hAnsi="Arial" w:cs="Arial"/>
          <w:lang w:val="en-US"/>
        </w:rPr>
        <w:t xml:space="preserve">. Available at: </w:t>
      </w:r>
      <w:hyperlink w:history="1" r:id="rId13">
        <w:r w:rsidRPr="00784BA9">
          <w:rPr>
            <w:rStyle w:val="Hyperlink"/>
            <w:rFonts w:ascii="Arial" w:hAnsi="Arial" w:cs="Arial"/>
            <w:lang w:val="en-US"/>
          </w:rPr>
          <w:t>https://aace.org.uk</w:t>
        </w:r>
      </w:hyperlink>
      <w:r w:rsidRPr="00784BA9">
        <w:rPr>
          <w:rFonts w:ascii="Arial" w:hAnsi="Arial" w:cs="Arial"/>
          <w:lang w:val="en-US"/>
        </w:rPr>
        <w:t xml:space="preserve"> (Accessed: 5 February 2026).</w:t>
      </w:r>
    </w:p>
    <w:p w:rsidRPr="00784BA9" w:rsidR="00784BA9" w:rsidP="00784BA9" w:rsidRDefault="00784BA9" w14:paraId="1DFCB57F" w14:textId="77777777">
      <w:pPr>
        <w:numPr>
          <w:ilvl w:val="0"/>
          <w:numId w:val="4"/>
        </w:numPr>
        <w:spacing w:after="0" w:line="360" w:lineRule="auto"/>
        <w:rPr>
          <w:rFonts w:ascii="Arial" w:hAnsi="Arial" w:cs="Arial"/>
          <w:lang w:val="en-US"/>
        </w:rPr>
      </w:pPr>
      <w:r w:rsidRPr="00784BA9">
        <w:rPr>
          <w:rFonts w:ascii="Arial" w:hAnsi="Arial" w:cs="Arial"/>
          <w:lang w:val="en-US"/>
        </w:rPr>
        <w:t xml:space="preserve">NHS England. (2022). </w:t>
      </w:r>
      <w:r w:rsidRPr="00784BA9">
        <w:rPr>
          <w:rFonts w:ascii="Arial" w:hAnsi="Arial" w:cs="Arial"/>
          <w:i/>
          <w:iCs/>
          <w:lang w:val="en-US"/>
        </w:rPr>
        <w:t>Ambulance quality indicators 2022–23</w:t>
      </w:r>
      <w:r w:rsidRPr="00784BA9">
        <w:rPr>
          <w:rFonts w:ascii="Arial" w:hAnsi="Arial" w:cs="Arial"/>
          <w:lang w:val="en-US"/>
        </w:rPr>
        <w:t xml:space="preserve">. Available at: </w:t>
      </w:r>
      <w:hyperlink w:history="1" r:id="rId14">
        <w:r w:rsidRPr="00784BA9">
          <w:rPr>
            <w:rStyle w:val="Hyperlink"/>
            <w:rFonts w:ascii="Arial" w:hAnsi="Arial" w:cs="Arial"/>
            <w:lang w:val="en-US"/>
          </w:rPr>
          <w:t>https://www.england.nhs.uk</w:t>
        </w:r>
      </w:hyperlink>
      <w:r w:rsidRPr="00784BA9">
        <w:rPr>
          <w:rFonts w:ascii="Arial" w:hAnsi="Arial" w:cs="Arial"/>
          <w:lang w:val="en-US"/>
        </w:rPr>
        <w:t xml:space="preserve"> (Accessed: 5 February 2026).</w:t>
      </w:r>
    </w:p>
    <w:p w:rsidRPr="00A61C4D" w:rsidR="00953E80" w:rsidP="00D55351" w:rsidRDefault="00953E80" w14:paraId="64D3A107" w14:textId="77777777">
      <w:pPr>
        <w:spacing w:line="360" w:lineRule="auto"/>
        <w:rPr>
          <w:rFonts w:ascii="Arial" w:hAnsi="Arial" w:cs="Arial"/>
          <w:b/>
          <w:bCs/>
          <w:color w:val="FFFFFF" w:themeColor="background1"/>
          <w:lang w:val="en-US"/>
        </w:rPr>
      </w:pPr>
    </w:p>
    <w:sectPr w:rsidRPr="00A61C4D" w:rsidR="00953E80" w:rsidSect="00EE4C9A">
      <w:pgSz w:w="15840" w:h="12240" w:orient="landscape"/>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A3FC2"/>
    <w:multiLevelType w:val="multilevel"/>
    <w:tmpl w:val="6CFC7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692B1E"/>
    <w:multiLevelType w:val="multilevel"/>
    <w:tmpl w:val="C890E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7671C5"/>
    <w:multiLevelType w:val="multilevel"/>
    <w:tmpl w:val="B9464E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D30F4D"/>
    <w:multiLevelType w:val="multilevel"/>
    <w:tmpl w:val="56EE4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7033000">
    <w:abstractNumId w:val="2"/>
  </w:num>
  <w:num w:numId="2" w16cid:durableId="1972395061">
    <w:abstractNumId w:val="1"/>
  </w:num>
  <w:num w:numId="3" w16cid:durableId="1173643913">
    <w:abstractNumId w:val="0"/>
  </w:num>
  <w:num w:numId="4" w16cid:durableId="12750185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D48"/>
    <w:rsid w:val="000104B5"/>
    <w:rsid w:val="00016269"/>
    <w:rsid w:val="000702F2"/>
    <w:rsid w:val="000B21B5"/>
    <w:rsid w:val="00110B1C"/>
    <w:rsid w:val="00191460"/>
    <w:rsid w:val="001B5B56"/>
    <w:rsid w:val="002514A8"/>
    <w:rsid w:val="00256153"/>
    <w:rsid w:val="00277FAA"/>
    <w:rsid w:val="002857DF"/>
    <w:rsid w:val="002A33EE"/>
    <w:rsid w:val="002C0A89"/>
    <w:rsid w:val="00395956"/>
    <w:rsid w:val="003F3E00"/>
    <w:rsid w:val="004717DF"/>
    <w:rsid w:val="00473BB2"/>
    <w:rsid w:val="004A5A3C"/>
    <w:rsid w:val="004F177B"/>
    <w:rsid w:val="00503313"/>
    <w:rsid w:val="00545CCD"/>
    <w:rsid w:val="0055478E"/>
    <w:rsid w:val="00566FC4"/>
    <w:rsid w:val="006169E1"/>
    <w:rsid w:val="00681790"/>
    <w:rsid w:val="006B3DFD"/>
    <w:rsid w:val="006C3EAC"/>
    <w:rsid w:val="006E00C2"/>
    <w:rsid w:val="00772C00"/>
    <w:rsid w:val="00784BA9"/>
    <w:rsid w:val="007A64C9"/>
    <w:rsid w:val="007B1D48"/>
    <w:rsid w:val="007C0F3B"/>
    <w:rsid w:val="007E47C0"/>
    <w:rsid w:val="007E7093"/>
    <w:rsid w:val="008129C4"/>
    <w:rsid w:val="008537EA"/>
    <w:rsid w:val="008902BD"/>
    <w:rsid w:val="00903BE4"/>
    <w:rsid w:val="00904A4E"/>
    <w:rsid w:val="00931029"/>
    <w:rsid w:val="009502FA"/>
    <w:rsid w:val="00953E80"/>
    <w:rsid w:val="00970201"/>
    <w:rsid w:val="0097136F"/>
    <w:rsid w:val="009C2E3B"/>
    <w:rsid w:val="009D2E71"/>
    <w:rsid w:val="00A04F92"/>
    <w:rsid w:val="00A241A5"/>
    <w:rsid w:val="00A61C4D"/>
    <w:rsid w:val="00A82B77"/>
    <w:rsid w:val="00AF56A4"/>
    <w:rsid w:val="00B4203E"/>
    <w:rsid w:val="00BF496F"/>
    <w:rsid w:val="00C0574A"/>
    <w:rsid w:val="00C05E74"/>
    <w:rsid w:val="00C81776"/>
    <w:rsid w:val="00CB04FF"/>
    <w:rsid w:val="00CF076B"/>
    <w:rsid w:val="00D55351"/>
    <w:rsid w:val="00D838C1"/>
    <w:rsid w:val="00E357E6"/>
    <w:rsid w:val="00E42523"/>
    <w:rsid w:val="00E6315A"/>
    <w:rsid w:val="00E84BBC"/>
    <w:rsid w:val="00EB0847"/>
    <w:rsid w:val="00EE4C9A"/>
    <w:rsid w:val="00F202FE"/>
    <w:rsid w:val="00F35BB1"/>
    <w:rsid w:val="02A6DEA0"/>
    <w:rsid w:val="02CC3067"/>
    <w:rsid w:val="05F49DC6"/>
    <w:rsid w:val="067A1B80"/>
    <w:rsid w:val="0696D491"/>
    <w:rsid w:val="08EF5C83"/>
    <w:rsid w:val="0AE25D3A"/>
    <w:rsid w:val="0BEABBFA"/>
    <w:rsid w:val="0DCD7188"/>
    <w:rsid w:val="0E7D04A2"/>
    <w:rsid w:val="0EAA4F9D"/>
    <w:rsid w:val="0FE934CA"/>
    <w:rsid w:val="1104E0EF"/>
    <w:rsid w:val="1211DEAA"/>
    <w:rsid w:val="122BF767"/>
    <w:rsid w:val="140EA75B"/>
    <w:rsid w:val="195F4F06"/>
    <w:rsid w:val="1C02BBB0"/>
    <w:rsid w:val="1CD1BF13"/>
    <w:rsid w:val="2585D8AB"/>
    <w:rsid w:val="25CCF021"/>
    <w:rsid w:val="25CF6384"/>
    <w:rsid w:val="28CF1BEE"/>
    <w:rsid w:val="2BC8E4D5"/>
    <w:rsid w:val="2F9C2DB4"/>
    <w:rsid w:val="30588D99"/>
    <w:rsid w:val="334B8987"/>
    <w:rsid w:val="338903EA"/>
    <w:rsid w:val="34FF9FC0"/>
    <w:rsid w:val="355CB4FC"/>
    <w:rsid w:val="3AFB7A32"/>
    <w:rsid w:val="3D069B95"/>
    <w:rsid w:val="3D9B465F"/>
    <w:rsid w:val="4243EA56"/>
    <w:rsid w:val="462FF2FD"/>
    <w:rsid w:val="4DC12104"/>
    <w:rsid w:val="5207D801"/>
    <w:rsid w:val="5256CD83"/>
    <w:rsid w:val="543E102D"/>
    <w:rsid w:val="58D72922"/>
    <w:rsid w:val="59E08B33"/>
    <w:rsid w:val="59EFF997"/>
    <w:rsid w:val="5A957D9E"/>
    <w:rsid w:val="5E049CEC"/>
    <w:rsid w:val="6064A7BF"/>
    <w:rsid w:val="65F026EB"/>
    <w:rsid w:val="66D351E5"/>
    <w:rsid w:val="69CDD4D3"/>
    <w:rsid w:val="6B6E3D4E"/>
    <w:rsid w:val="6D3F017C"/>
    <w:rsid w:val="6D5A6AB6"/>
    <w:rsid w:val="6D7B32AA"/>
    <w:rsid w:val="704FB3CB"/>
    <w:rsid w:val="712FBF5D"/>
    <w:rsid w:val="78864A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AB1F3"/>
  <w15:chartTrackingRefBased/>
  <w15:docId w15:val="{FD92E106-7B1C-4343-B874-710F17B86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C0A89"/>
    <w:rPr>
      <w:lang w:val="en-GB"/>
    </w:rPr>
  </w:style>
  <w:style w:type="paragraph" w:styleId="Heading1">
    <w:name w:val="heading 1"/>
    <w:basedOn w:val="Normal"/>
    <w:next w:val="Normal"/>
    <w:link w:val="Heading1Char"/>
    <w:uiPriority w:val="9"/>
    <w:qFormat/>
    <w:rsid w:val="007B1D48"/>
    <w:pPr>
      <w:keepNext/>
      <w:keepLines/>
      <w:spacing w:before="360" w:after="80"/>
      <w:outlineLvl w:val="0"/>
    </w:pPr>
    <w:rPr>
      <w:rFonts w:asciiTheme="majorHAnsi" w:hAnsiTheme="majorHAnsi" w:eastAsiaTheme="majorEastAsia"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7B1D48"/>
    <w:pPr>
      <w:keepNext/>
      <w:keepLines/>
      <w:spacing w:before="160" w:after="80"/>
      <w:outlineLvl w:val="1"/>
    </w:pPr>
    <w:rPr>
      <w:rFonts w:asciiTheme="majorHAnsi" w:hAnsiTheme="majorHAnsi" w:eastAsiaTheme="majorEastAsia"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7B1D48"/>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7B1D48"/>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7B1D48"/>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7B1D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D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D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D4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B1D48"/>
    <w:rPr>
      <w:rFonts w:asciiTheme="majorHAnsi" w:hAnsiTheme="majorHAnsi" w:eastAsiaTheme="majorEastAsia" w:cstheme="majorBidi"/>
      <w:color w:val="365F91" w:themeColor="accent1" w:themeShade="BF"/>
      <w:sz w:val="40"/>
      <w:szCs w:val="40"/>
      <w:lang w:val="en-GB"/>
    </w:rPr>
  </w:style>
  <w:style w:type="character" w:styleId="Heading2Char" w:customStyle="1">
    <w:name w:val="Heading 2 Char"/>
    <w:basedOn w:val="DefaultParagraphFont"/>
    <w:link w:val="Heading2"/>
    <w:uiPriority w:val="9"/>
    <w:semiHidden/>
    <w:rsid w:val="007B1D48"/>
    <w:rPr>
      <w:rFonts w:asciiTheme="majorHAnsi" w:hAnsiTheme="majorHAnsi" w:eastAsiaTheme="majorEastAsia" w:cstheme="majorBidi"/>
      <w:color w:val="365F91" w:themeColor="accent1" w:themeShade="BF"/>
      <w:sz w:val="32"/>
      <w:szCs w:val="32"/>
      <w:lang w:val="en-GB"/>
    </w:rPr>
  </w:style>
  <w:style w:type="character" w:styleId="Heading3Char" w:customStyle="1">
    <w:name w:val="Heading 3 Char"/>
    <w:basedOn w:val="DefaultParagraphFont"/>
    <w:link w:val="Heading3"/>
    <w:uiPriority w:val="9"/>
    <w:semiHidden/>
    <w:rsid w:val="007B1D48"/>
    <w:rPr>
      <w:rFonts w:eastAsiaTheme="majorEastAsia" w:cstheme="majorBidi"/>
      <w:color w:val="365F91" w:themeColor="accent1" w:themeShade="BF"/>
      <w:sz w:val="28"/>
      <w:szCs w:val="28"/>
      <w:lang w:val="en-GB"/>
    </w:rPr>
  </w:style>
  <w:style w:type="character" w:styleId="Heading4Char" w:customStyle="1">
    <w:name w:val="Heading 4 Char"/>
    <w:basedOn w:val="DefaultParagraphFont"/>
    <w:link w:val="Heading4"/>
    <w:uiPriority w:val="9"/>
    <w:semiHidden/>
    <w:rsid w:val="007B1D48"/>
    <w:rPr>
      <w:rFonts w:eastAsiaTheme="majorEastAsia" w:cstheme="majorBidi"/>
      <w:i/>
      <w:iCs/>
      <w:color w:val="365F91" w:themeColor="accent1" w:themeShade="BF"/>
      <w:lang w:val="en-GB"/>
    </w:rPr>
  </w:style>
  <w:style w:type="character" w:styleId="Heading5Char" w:customStyle="1">
    <w:name w:val="Heading 5 Char"/>
    <w:basedOn w:val="DefaultParagraphFont"/>
    <w:link w:val="Heading5"/>
    <w:uiPriority w:val="9"/>
    <w:semiHidden/>
    <w:rsid w:val="007B1D48"/>
    <w:rPr>
      <w:rFonts w:eastAsiaTheme="majorEastAsia" w:cstheme="majorBidi"/>
      <w:color w:val="365F91" w:themeColor="accent1" w:themeShade="BF"/>
      <w:lang w:val="en-GB"/>
    </w:rPr>
  </w:style>
  <w:style w:type="character" w:styleId="Heading6Char" w:customStyle="1">
    <w:name w:val="Heading 6 Char"/>
    <w:basedOn w:val="DefaultParagraphFont"/>
    <w:link w:val="Heading6"/>
    <w:uiPriority w:val="9"/>
    <w:semiHidden/>
    <w:rsid w:val="007B1D48"/>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7B1D48"/>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7B1D48"/>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7B1D4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B1D4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B1D48"/>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7B1D4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B1D4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B1D4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7B1D48"/>
    <w:rPr>
      <w:i/>
      <w:iCs/>
      <w:color w:val="404040" w:themeColor="text1" w:themeTint="BF"/>
      <w:lang w:val="en-GB"/>
    </w:rPr>
  </w:style>
  <w:style w:type="paragraph" w:styleId="ListParagraph">
    <w:name w:val="List Paragraph"/>
    <w:basedOn w:val="Normal"/>
    <w:uiPriority w:val="34"/>
    <w:qFormat/>
    <w:rsid w:val="007B1D48"/>
    <w:pPr>
      <w:ind w:left="720"/>
      <w:contextualSpacing/>
    </w:pPr>
  </w:style>
  <w:style w:type="character" w:styleId="IntenseEmphasis">
    <w:name w:val="Intense Emphasis"/>
    <w:basedOn w:val="DefaultParagraphFont"/>
    <w:uiPriority w:val="21"/>
    <w:qFormat/>
    <w:rsid w:val="007B1D48"/>
    <w:rPr>
      <w:i/>
      <w:iCs/>
      <w:color w:val="365F91" w:themeColor="accent1" w:themeShade="BF"/>
    </w:rPr>
  </w:style>
  <w:style w:type="paragraph" w:styleId="IntenseQuote">
    <w:name w:val="Intense Quote"/>
    <w:basedOn w:val="Normal"/>
    <w:next w:val="Normal"/>
    <w:link w:val="IntenseQuoteChar"/>
    <w:uiPriority w:val="30"/>
    <w:qFormat/>
    <w:rsid w:val="007B1D48"/>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sid w:val="007B1D48"/>
    <w:rPr>
      <w:i/>
      <w:iCs/>
      <w:color w:val="365F91" w:themeColor="accent1" w:themeShade="BF"/>
      <w:lang w:val="en-GB"/>
    </w:rPr>
  </w:style>
  <w:style w:type="character" w:styleId="IntenseReference">
    <w:name w:val="Intense Reference"/>
    <w:basedOn w:val="DefaultParagraphFont"/>
    <w:uiPriority w:val="32"/>
    <w:qFormat/>
    <w:rsid w:val="007B1D48"/>
    <w:rPr>
      <w:b/>
      <w:bCs/>
      <w:smallCaps/>
      <w:color w:val="365F91" w:themeColor="accent1" w:themeShade="BF"/>
      <w:spacing w:val="5"/>
    </w:rPr>
  </w:style>
  <w:style w:type="paragraph" w:styleId="NoSpacing">
    <w:name w:val="No Spacing"/>
    <w:link w:val="NoSpacingChar"/>
    <w:uiPriority w:val="1"/>
    <w:qFormat/>
    <w:rsid w:val="00953E80"/>
    <w:pPr>
      <w:spacing w:after="0" w:line="240" w:lineRule="auto"/>
    </w:pPr>
    <w:rPr>
      <w:rFonts w:eastAsiaTheme="minorEastAsia"/>
    </w:rPr>
  </w:style>
  <w:style w:type="character" w:styleId="NoSpacingChar" w:customStyle="1">
    <w:name w:val="No Spacing Char"/>
    <w:basedOn w:val="DefaultParagraphFont"/>
    <w:link w:val="NoSpacing"/>
    <w:uiPriority w:val="1"/>
    <w:rsid w:val="00953E80"/>
    <w:rPr>
      <w:rFonts w:eastAsiaTheme="minorEastAsia"/>
    </w:rPr>
  </w:style>
  <w:style w:type="table" w:styleId="TableGrid">
    <w:name w:val="Table Grid"/>
    <w:basedOn w:val="TableNormal"/>
    <w:uiPriority w:val="59"/>
    <w:rsid w:val="00953E8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953E80"/>
    <w:rPr>
      <w:color w:val="0000FF" w:themeColor="hyperlink"/>
      <w:u w:val="single"/>
    </w:rPr>
  </w:style>
  <w:style w:type="paragraph" w:styleId="NormalWeb">
    <w:name w:val="Normal (Web)"/>
    <w:basedOn w:val="Normal"/>
    <w:uiPriority w:val="99"/>
    <w:semiHidden/>
    <w:unhideWhenUsed/>
    <w:rsid w:val="00E357E6"/>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E357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aace.org.uk"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assets.publishing.service.gov.uk/media/627a63e9e90e0712dbfd4b3b/Disability-Inclusion-and-Rights-Strategy-2022.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researchgate.net/publication/261924232_Knowledge_exchange_and_integrated_services_Experiences_from_an_integrated_community_intellectual_learning_disability_service_for_adults" TargetMode="External"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hyperlink" Target="https://assets.publishing.service.gov.uk/media/671b5ce3044f28e776c609dc/care-quality-commission-the-state-of-health-care-and-adult-social-care-in-england-2023-to-2024.pdf" TargetMode="External" Id="rId10"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hyperlink" Target="https://www.england.nhs.uk" TargetMode="Externa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d6da7bd35185828099ee7e44c43a5517">
  <xsd:schema xmlns:xsd="http://www.w3.org/2001/XMLSchema" xmlns:xs="http://www.w3.org/2001/XMLSchema" xmlns:p="http://schemas.microsoft.com/office/2006/metadata/properties" xmlns:ns3="3ef5847a-e696-4fee-a2c0-6c3f87568321" targetNamespace="http://schemas.microsoft.com/office/2006/metadata/properties" ma:root="true" ma:fieldsID="8e730478c6f6871a5fd358387f13e3c4"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68999-2198-4854-AC8D-BB042B56C150}">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18971660-9099-4DE0-AA4C-0FBA0C1FD59E}">
  <ds:schemaRefs>
    <ds:schemaRef ds:uri="http://schemas.microsoft.com/sharepoint/v3/contenttype/forms"/>
  </ds:schemaRefs>
</ds:datastoreItem>
</file>

<file path=customXml/itemProps3.xml><?xml version="1.0" encoding="utf-8"?>
<ds:datastoreItem xmlns:ds="http://schemas.openxmlformats.org/officeDocument/2006/customXml" ds:itemID="{FABE0979-D23D-4D46-A41E-1A595C44FF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7F94E80-BDC5-4C36-8D8F-EDAFA9AE3D5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Rabia Rashid (2504610)</dc:creator>
  <keywords/>
  <dc:description/>
  <lastModifiedBy>Rabia Rashid (2504610)</lastModifiedBy>
  <revision>13</revision>
  <dcterms:created xsi:type="dcterms:W3CDTF">2026-02-19T08:23:00.0000000Z</dcterms:created>
  <dcterms:modified xsi:type="dcterms:W3CDTF">2026-02-19T19:00:58.0570569Z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