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6168D" w14:textId="3FE12BAB" w:rsidR="008D4962" w:rsidRDefault="008D4962" w:rsidP="00FD2DB0">
      <w:pPr>
        <w:spacing w:line="480" w:lineRule="auto"/>
        <w:rPr>
          <w:rFonts w:ascii="Arial" w:hAnsi="Arial" w:cs="Arial"/>
          <w:b/>
          <w:bCs/>
          <w:sz w:val="24"/>
          <w:szCs w:val="24"/>
        </w:rPr>
      </w:pPr>
      <w:r>
        <w:rPr>
          <w:rFonts w:ascii="Arial" w:hAnsi="Arial" w:cs="Arial"/>
          <w:b/>
          <w:bCs/>
          <w:sz w:val="24"/>
          <w:szCs w:val="24"/>
          <w:u w:val="single"/>
        </w:rPr>
        <w:t xml:space="preserve">Student number: </w:t>
      </w:r>
      <w:r>
        <w:rPr>
          <w:rFonts w:ascii="Arial" w:hAnsi="Arial" w:cs="Arial"/>
          <w:b/>
          <w:bCs/>
          <w:sz w:val="24"/>
          <w:szCs w:val="24"/>
        </w:rPr>
        <w:t>2134305</w:t>
      </w:r>
      <w:r w:rsidR="00FD2DB0">
        <w:rPr>
          <w:rFonts w:ascii="Arial" w:hAnsi="Arial" w:cs="Arial"/>
          <w:b/>
          <w:bCs/>
          <w:sz w:val="24"/>
          <w:szCs w:val="24"/>
        </w:rPr>
        <w:t xml:space="preserve"> – Cohort 03/22</w:t>
      </w:r>
    </w:p>
    <w:p w14:paraId="5EBFCE97" w14:textId="66D473C2" w:rsidR="008D4962" w:rsidRDefault="008D4962" w:rsidP="007274C6">
      <w:pPr>
        <w:spacing w:line="480" w:lineRule="auto"/>
        <w:jc w:val="both"/>
        <w:rPr>
          <w:rFonts w:ascii="Arial" w:hAnsi="Arial" w:cs="Arial"/>
          <w:b/>
          <w:bCs/>
          <w:sz w:val="24"/>
          <w:szCs w:val="24"/>
        </w:rPr>
      </w:pPr>
      <w:r w:rsidRPr="008D4962">
        <w:rPr>
          <w:rFonts w:ascii="Arial" w:hAnsi="Arial" w:cs="Arial"/>
          <w:b/>
          <w:bCs/>
          <w:sz w:val="24"/>
          <w:szCs w:val="24"/>
          <w:u w:val="single"/>
        </w:rPr>
        <w:t>Student name:</w:t>
      </w:r>
      <w:r>
        <w:rPr>
          <w:rFonts w:ascii="Arial" w:hAnsi="Arial" w:cs="Arial"/>
          <w:b/>
          <w:bCs/>
          <w:sz w:val="24"/>
          <w:szCs w:val="24"/>
        </w:rPr>
        <w:t xml:space="preserve"> Shauna Curr</w:t>
      </w:r>
      <w:r w:rsidR="004837BE">
        <w:rPr>
          <w:rFonts w:ascii="Arial" w:hAnsi="Arial" w:cs="Arial"/>
          <w:b/>
          <w:bCs/>
          <w:sz w:val="24"/>
          <w:szCs w:val="24"/>
        </w:rPr>
        <w:t>y</w:t>
      </w:r>
    </w:p>
    <w:p w14:paraId="682D275C" w14:textId="3C551F54" w:rsidR="00D56160" w:rsidRPr="00D56160" w:rsidRDefault="00D56160" w:rsidP="007274C6">
      <w:pPr>
        <w:spacing w:line="480" w:lineRule="auto"/>
        <w:jc w:val="center"/>
        <w:rPr>
          <w:rFonts w:ascii="Arial" w:hAnsi="Arial" w:cs="Arial"/>
          <w:b/>
          <w:bCs/>
          <w:sz w:val="24"/>
          <w:szCs w:val="24"/>
          <w:u w:val="single"/>
        </w:rPr>
      </w:pPr>
      <w:r w:rsidRPr="00D56160">
        <w:rPr>
          <w:rFonts w:ascii="Arial" w:hAnsi="Arial" w:cs="Arial"/>
          <w:b/>
          <w:bCs/>
          <w:sz w:val="24"/>
          <w:szCs w:val="24"/>
          <w:u w:val="single"/>
        </w:rPr>
        <w:t>Assignment 2</w:t>
      </w:r>
      <w:r w:rsidR="00FD2DB0">
        <w:rPr>
          <w:rFonts w:ascii="Arial" w:hAnsi="Arial" w:cs="Arial"/>
          <w:b/>
          <w:bCs/>
          <w:sz w:val="24"/>
          <w:szCs w:val="24"/>
          <w:u w:val="single"/>
        </w:rPr>
        <w:t xml:space="preserve"> </w:t>
      </w:r>
    </w:p>
    <w:p w14:paraId="353D6B7E" w14:textId="5EA85B44" w:rsidR="008D4962" w:rsidRPr="00D56160" w:rsidRDefault="00D56160" w:rsidP="007274C6">
      <w:pPr>
        <w:spacing w:line="480" w:lineRule="auto"/>
        <w:jc w:val="both"/>
        <w:rPr>
          <w:rFonts w:ascii="Arial" w:hAnsi="Arial" w:cs="Arial"/>
          <w:sz w:val="24"/>
          <w:szCs w:val="24"/>
        </w:rPr>
      </w:pPr>
      <w:r>
        <w:rPr>
          <w:rFonts w:ascii="Arial" w:hAnsi="Arial" w:cs="Arial"/>
          <w:sz w:val="24"/>
          <w:szCs w:val="24"/>
        </w:rPr>
        <w:t>___________________________________________________________________</w:t>
      </w:r>
    </w:p>
    <w:p w14:paraId="5E4998D7" w14:textId="15B2B352" w:rsidR="008D4962" w:rsidRPr="008D4962" w:rsidRDefault="008D4962" w:rsidP="007274C6">
      <w:pPr>
        <w:spacing w:line="480" w:lineRule="auto"/>
        <w:jc w:val="both"/>
        <w:rPr>
          <w:rFonts w:ascii="Arial" w:hAnsi="Arial" w:cs="Arial"/>
          <w:b/>
          <w:bCs/>
          <w:sz w:val="24"/>
          <w:szCs w:val="24"/>
          <w:u w:val="single"/>
        </w:rPr>
      </w:pPr>
      <w:r w:rsidRPr="008D4962">
        <w:rPr>
          <w:rFonts w:ascii="Arial" w:hAnsi="Arial" w:cs="Arial"/>
          <w:b/>
          <w:bCs/>
          <w:sz w:val="24"/>
          <w:szCs w:val="24"/>
          <w:u w:val="single"/>
        </w:rPr>
        <w:t xml:space="preserve">Essay One </w:t>
      </w:r>
    </w:p>
    <w:p w14:paraId="0CEF494D" w14:textId="1739C91C" w:rsidR="0029378D" w:rsidRDefault="008D4962" w:rsidP="005C64B4">
      <w:pPr>
        <w:spacing w:line="480" w:lineRule="auto"/>
        <w:jc w:val="both"/>
        <w:rPr>
          <w:rFonts w:ascii="Arial" w:hAnsi="Arial" w:cs="Arial"/>
          <w:b/>
          <w:bCs/>
          <w:sz w:val="24"/>
          <w:szCs w:val="24"/>
        </w:rPr>
      </w:pPr>
      <w:r w:rsidRPr="008D4962">
        <w:rPr>
          <w:rFonts w:ascii="Arial" w:hAnsi="Arial" w:cs="Arial"/>
          <w:b/>
          <w:bCs/>
          <w:sz w:val="24"/>
          <w:szCs w:val="24"/>
        </w:rPr>
        <w:t>Response policing – In a recent survey by HMICFRS, 65% of respondents agreed “that police in their local area treat people fairly and with respect” (Justice Inspectorates, 2019). Evaluate the impact of public perception on response policing.</w:t>
      </w:r>
    </w:p>
    <w:p w14:paraId="347DB67E" w14:textId="77777777" w:rsidR="00D56160" w:rsidRPr="00445268" w:rsidRDefault="00D56160" w:rsidP="005C64B4">
      <w:pPr>
        <w:spacing w:line="480" w:lineRule="auto"/>
        <w:jc w:val="both"/>
        <w:rPr>
          <w:rFonts w:ascii="Arial" w:hAnsi="Arial" w:cs="Arial"/>
          <w:sz w:val="24"/>
          <w:szCs w:val="24"/>
        </w:rPr>
      </w:pPr>
    </w:p>
    <w:p w14:paraId="6DAB5911" w14:textId="4C62D101" w:rsidR="00B727FB" w:rsidRPr="00445268" w:rsidRDefault="00261B48" w:rsidP="005C64B4">
      <w:pPr>
        <w:spacing w:line="480" w:lineRule="auto"/>
        <w:jc w:val="both"/>
        <w:rPr>
          <w:rFonts w:ascii="Arial" w:hAnsi="Arial" w:cs="Arial"/>
          <w:sz w:val="24"/>
          <w:szCs w:val="24"/>
        </w:rPr>
      </w:pPr>
      <w:r>
        <w:rPr>
          <w:rFonts w:ascii="Arial" w:hAnsi="Arial" w:cs="Arial"/>
          <w:sz w:val="24"/>
          <w:szCs w:val="24"/>
        </w:rPr>
        <w:t xml:space="preserve">The philosophy of the policing model within the United Kingdom </w:t>
      </w:r>
      <w:r w:rsidR="004F066A">
        <w:rPr>
          <w:rFonts w:ascii="Arial" w:hAnsi="Arial" w:cs="Arial"/>
          <w:sz w:val="24"/>
          <w:szCs w:val="24"/>
        </w:rPr>
        <w:t>is rooted in the principle of ‘policing by consent</w:t>
      </w:r>
      <w:r w:rsidR="00597ACF">
        <w:rPr>
          <w:rFonts w:ascii="Arial" w:hAnsi="Arial" w:cs="Arial"/>
          <w:sz w:val="24"/>
          <w:szCs w:val="24"/>
        </w:rPr>
        <w:t>’</w:t>
      </w:r>
      <w:r w:rsidR="004F066A">
        <w:rPr>
          <w:rFonts w:ascii="Arial" w:hAnsi="Arial" w:cs="Arial"/>
          <w:sz w:val="24"/>
          <w:szCs w:val="24"/>
        </w:rPr>
        <w:t xml:space="preserve"> </w:t>
      </w:r>
      <w:r w:rsidR="00A06194">
        <w:rPr>
          <w:rFonts w:ascii="Arial" w:hAnsi="Arial" w:cs="Arial"/>
          <w:sz w:val="24"/>
          <w:szCs w:val="24"/>
        </w:rPr>
        <w:t xml:space="preserve">(Charman, 2018). </w:t>
      </w:r>
      <w:r w:rsidR="00072D6A">
        <w:rPr>
          <w:rFonts w:ascii="Arial" w:hAnsi="Arial" w:cs="Arial"/>
          <w:sz w:val="24"/>
          <w:szCs w:val="24"/>
        </w:rPr>
        <w:t>This long-standing philo</w:t>
      </w:r>
      <w:r w:rsidR="00BD6BB5">
        <w:rPr>
          <w:rFonts w:ascii="Arial" w:hAnsi="Arial" w:cs="Arial"/>
          <w:sz w:val="24"/>
          <w:szCs w:val="24"/>
        </w:rPr>
        <w:t xml:space="preserve">sophy has </w:t>
      </w:r>
      <w:r w:rsidR="00A3746F">
        <w:rPr>
          <w:rFonts w:ascii="Arial" w:hAnsi="Arial" w:cs="Arial"/>
          <w:sz w:val="24"/>
          <w:szCs w:val="24"/>
        </w:rPr>
        <w:t xml:space="preserve">derived from Sir Robert Peel’s nine </w:t>
      </w:r>
      <w:r w:rsidR="00484969">
        <w:rPr>
          <w:rFonts w:ascii="Arial" w:hAnsi="Arial" w:cs="Arial"/>
          <w:sz w:val="24"/>
          <w:szCs w:val="24"/>
        </w:rPr>
        <w:t>‘Peelian</w:t>
      </w:r>
      <w:r w:rsidR="00A3746F">
        <w:rPr>
          <w:rFonts w:ascii="Arial" w:hAnsi="Arial" w:cs="Arial"/>
          <w:sz w:val="24"/>
          <w:szCs w:val="24"/>
        </w:rPr>
        <w:t xml:space="preserve"> </w:t>
      </w:r>
      <w:r w:rsidR="00484969">
        <w:rPr>
          <w:rFonts w:ascii="Arial" w:hAnsi="Arial" w:cs="Arial"/>
          <w:sz w:val="24"/>
          <w:szCs w:val="24"/>
        </w:rPr>
        <w:t>Principles’</w:t>
      </w:r>
      <w:r w:rsidR="00A3746F">
        <w:rPr>
          <w:rFonts w:ascii="Arial" w:hAnsi="Arial" w:cs="Arial"/>
          <w:sz w:val="24"/>
          <w:szCs w:val="24"/>
        </w:rPr>
        <w:t xml:space="preserve"> </w:t>
      </w:r>
      <w:r w:rsidR="007878EA">
        <w:rPr>
          <w:rFonts w:ascii="Arial" w:hAnsi="Arial" w:cs="Arial"/>
          <w:sz w:val="24"/>
          <w:szCs w:val="24"/>
        </w:rPr>
        <w:t>and</w:t>
      </w:r>
      <w:r w:rsidR="00D66937">
        <w:rPr>
          <w:rFonts w:ascii="Arial" w:hAnsi="Arial" w:cs="Arial"/>
          <w:sz w:val="24"/>
          <w:szCs w:val="24"/>
        </w:rPr>
        <w:t xml:space="preserve"> translates </w:t>
      </w:r>
      <w:r w:rsidR="00394F1F">
        <w:rPr>
          <w:rFonts w:ascii="Arial" w:hAnsi="Arial" w:cs="Arial"/>
          <w:sz w:val="24"/>
          <w:szCs w:val="24"/>
        </w:rPr>
        <w:t xml:space="preserve">to a method of policing </w:t>
      </w:r>
      <w:r w:rsidR="00E617D9">
        <w:rPr>
          <w:rFonts w:ascii="Arial" w:hAnsi="Arial" w:cs="Arial"/>
          <w:sz w:val="24"/>
          <w:szCs w:val="24"/>
        </w:rPr>
        <w:t xml:space="preserve">that recognises a </w:t>
      </w:r>
      <w:r w:rsidR="00661B08">
        <w:rPr>
          <w:rFonts w:ascii="Arial" w:hAnsi="Arial" w:cs="Arial"/>
          <w:sz w:val="24"/>
          <w:szCs w:val="24"/>
        </w:rPr>
        <w:t>cooperative</w:t>
      </w:r>
      <w:r w:rsidR="00E617D9">
        <w:rPr>
          <w:rFonts w:ascii="Arial" w:hAnsi="Arial" w:cs="Arial"/>
          <w:sz w:val="24"/>
          <w:szCs w:val="24"/>
        </w:rPr>
        <w:t xml:space="preserve"> relationship </w:t>
      </w:r>
      <w:r w:rsidR="00661B08">
        <w:rPr>
          <w:rFonts w:ascii="Arial" w:hAnsi="Arial" w:cs="Arial"/>
          <w:sz w:val="24"/>
          <w:szCs w:val="24"/>
        </w:rPr>
        <w:t xml:space="preserve">of respect and affection </w:t>
      </w:r>
      <w:r w:rsidR="009361A8">
        <w:rPr>
          <w:rFonts w:ascii="Arial" w:hAnsi="Arial" w:cs="Arial"/>
          <w:sz w:val="24"/>
          <w:szCs w:val="24"/>
        </w:rPr>
        <w:t>with</w:t>
      </w:r>
      <w:r w:rsidR="00661B08">
        <w:rPr>
          <w:rFonts w:ascii="Arial" w:hAnsi="Arial" w:cs="Arial"/>
          <w:sz w:val="24"/>
          <w:szCs w:val="24"/>
        </w:rPr>
        <w:t xml:space="preserve"> the </w:t>
      </w:r>
      <w:r w:rsidR="00E81ECE">
        <w:rPr>
          <w:rFonts w:ascii="Arial" w:hAnsi="Arial" w:cs="Arial"/>
          <w:sz w:val="24"/>
          <w:szCs w:val="24"/>
        </w:rPr>
        <w:t xml:space="preserve">public </w:t>
      </w:r>
      <w:r w:rsidR="00A06194">
        <w:rPr>
          <w:rFonts w:ascii="Arial" w:hAnsi="Arial" w:cs="Arial"/>
          <w:sz w:val="24"/>
          <w:szCs w:val="24"/>
        </w:rPr>
        <w:t xml:space="preserve">(Hanway and Hambly, 2023). </w:t>
      </w:r>
      <w:r w:rsidR="00E81ECE">
        <w:rPr>
          <w:rFonts w:ascii="Arial" w:hAnsi="Arial" w:cs="Arial"/>
          <w:sz w:val="24"/>
          <w:szCs w:val="24"/>
        </w:rPr>
        <w:t>The most notable quote pertaining to this ideal</w:t>
      </w:r>
      <w:r w:rsidR="00A06194">
        <w:rPr>
          <w:rFonts w:ascii="Arial" w:hAnsi="Arial" w:cs="Arial"/>
          <w:sz w:val="24"/>
          <w:szCs w:val="24"/>
        </w:rPr>
        <w:t xml:space="preserve"> is </w:t>
      </w:r>
      <w:r w:rsidR="00A06194">
        <w:rPr>
          <w:rFonts w:ascii="Arial" w:hAnsi="Arial" w:cs="Arial"/>
          <w:i/>
          <w:iCs/>
          <w:sz w:val="24"/>
          <w:szCs w:val="24"/>
        </w:rPr>
        <w:t>“</w:t>
      </w:r>
      <w:r w:rsidR="00A06194" w:rsidRPr="003269A7">
        <w:rPr>
          <w:rFonts w:ascii="Arial" w:hAnsi="Arial" w:cs="Arial"/>
          <w:i/>
          <w:iCs/>
          <w:sz w:val="24"/>
          <w:szCs w:val="24"/>
        </w:rPr>
        <w:t>the police are the public and the public are the police”</w:t>
      </w:r>
      <w:r w:rsidR="00A06194">
        <w:rPr>
          <w:rFonts w:ascii="Arial" w:hAnsi="Arial" w:cs="Arial"/>
          <w:i/>
          <w:iCs/>
          <w:sz w:val="24"/>
          <w:szCs w:val="24"/>
        </w:rPr>
        <w:t xml:space="preserve"> </w:t>
      </w:r>
      <w:r w:rsidR="00E02205" w:rsidRPr="00E02205">
        <w:rPr>
          <w:rFonts w:ascii="Arial" w:hAnsi="Arial" w:cs="Arial"/>
          <w:i/>
          <w:iCs/>
          <w:sz w:val="24"/>
          <w:szCs w:val="24"/>
        </w:rPr>
        <w:t>(</w:t>
      </w:r>
      <w:r w:rsidR="00E02205" w:rsidRPr="00E02205">
        <w:rPr>
          <w:rFonts w:ascii="Arial" w:hAnsi="Arial" w:cs="Arial"/>
          <w:sz w:val="24"/>
          <w:szCs w:val="24"/>
        </w:rPr>
        <w:t>Peel</w:t>
      </w:r>
      <w:r w:rsidR="002A785D" w:rsidRPr="00E02205">
        <w:rPr>
          <w:rFonts w:ascii="Arial" w:hAnsi="Arial" w:cs="Arial"/>
          <w:sz w:val="24"/>
          <w:szCs w:val="24"/>
        </w:rPr>
        <w:t xml:space="preserve">, 1829, cited in </w:t>
      </w:r>
      <w:r w:rsidR="00E02205" w:rsidRPr="00E02205">
        <w:rPr>
          <w:rFonts w:ascii="Arial" w:hAnsi="Arial" w:cs="Arial"/>
          <w:sz w:val="24"/>
          <w:szCs w:val="24"/>
        </w:rPr>
        <w:t>Boag-Munroe, 2019</w:t>
      </w:r>
      <w:r w:rsidR="00A06194" w:rsidRPr="00E02205">
        <w:rPr>
          <w:rFonts w:ascii="Arial" w:hAnsi="Arial" w:cs="Arial"/>
          <w:sz w:val="24"/>
          <w:szCs w:val="24"/>
        </w:rPr>
        <w:t>).</w:t>
      </w:r>
      <w:r w:rsidR="00A06194" w:rsidRPr="00E02205">
        <w:rPr>
          <w:rFonts w:ascii="Arial" w:hAnsi="Arial" w:cs="Arial"/>
          <w:i/>
          <w:iCs/>
          <w:sz w:val="24"/>
          <w:szCs w:val="24"/>
        </w:rPr>
        <w:t xml:space="preserve"> </w:t>
      </w:r>
      <w:proofErr w:type="gramStart"/>
      <w:r w:rsidR="00A06194">
        <w:rPr>
          <w:rFonts w:ascii="Arial" w:hAnsi="Arial" w:cs="Arial"/>
          <w:sz w:val="24"/>
          <w:szCs w:val="24"/>
        </w:rPr>
        <w:t xml:space="preserve">Considering this </w:t>
      </w:r>
      <w:r w:rsidR="00804BF4">
        <w:rPr>
          <w:rFonts w:ascii="Arial" w:hAnsi="Arial" w:cs="Arial"/>
          <w:sz w:val="24"/>
          <w:szCs w:val="24"/>
        </w:rPr>
        <w:t xml:space="preserve">concept, </w:t>
      </w:r>
      <w:r w:rsidR="007878EA">
        <w:rPr>
          <w:rFonts w:ascii="Arial" w:hAnsi="Arial" w:cs="Arial"/>
          <w:sz w:val="24"/>
          <w:szCs w:val="24"/>
        </w:rPr>
        <w:t>it</w:t>
      </w:r>
      <w:proofErr w:type="gramEnd"/>
      <w:r w:rsidR="007878EA">
        <w:rPr>
          <w:rFonts w:ascii="Arial" w:hAnsi="Arial" w:cs="Arial"/>
          <w:sz w:val="24"/>
          <w:szCs w:val="24"/>
        </w:rPr>
        <w:t xml:space="preserve"> is fundamental for officers to recognise that the </w:t>
      </w:r>
      <w:r w:rsidR="00AE6328">
        <w:rPr>
          <w:rFonts w:ascii="Arial" w:hAnsi="Arial" w:cs="Arial"/>
          <w:sz w:val="24"/>
          <w:szCs w:val="24"/>
        </w:rPr>
        <w:t>legitimacy</w:t>
      </w:r>
      <w:r w:rsidR="007878EA">
        <w:rPr>
          <w:rFonts w:ascii="Arial" w:hAnsi="Arial" w:cs="Arial"/>
          <w:sz w:val="24"/>
          <w:szCs w:val="24"/>
        </w:rPr>
        <w:t xml:space="preserve"> of polic</w:t>
      </w:r>
      <w:r w:rsidR="00AE6328">
        <w:rPr>
          <w:rFonts w:ascii="Arial" w:hAnsi="Arial" w:cs="Arial"/>
          <w:sz w:val="24"/>
          <w:szCs w:val="24"/>
        </w:rPr>
        <w:t xml:space="preserve">ing is </w:t>
      </w:r>
      <w:r w:rsidR="003769D4">
        <w:rPr>
          <w:rFonts w:ascii="Arial" w:hAnsi="Arial" w:cs="Arial"/>
          <w:sz w:val="24"/>
          <w:szCs w:val="24"/>
        </w:rPr>
        <w:t>dependent</w:t>
      </w:r>
      <w:r w:rsidR="00AE6328">
        <w:rPr>
          <w:rFonts w:ascii="Arial" w:hAnsi="Arial" w:cs="Arial"/>
          <w:sz w:val="24"/>
          <w:szCs w:val="24"/>
        </w:rPr>
        <w:t xml:space="preserve"> upon the approval of the public (</w:t>
      </w:r>
      <w:r w:rsidR="00CA657B">
        <w:rPr>
          <w:rFonts w:ascii="Arial" w:hAnsi="Arial" w:cs="Arial"/>
          <w:sz w:val="24"/>
          <w:szCs w:val="24"/>
        </w:rPr>
        <w:t xml:space="preserve">Tudor, 2023). </w:t>
      </w:r>
      <w:r w:rsidR="008873D0">
        <w:rPr>
          <w:rFonts w:ascii="Arial" w:hAnsi="Arial" w:cs="Arial"/>
          <w:sz w:val="24"/>
          <w:szCs w:val="24"/>
        </w:rPr>
        <w:t xml:space="preserve">Trust and confidence </w:t>
      </w:r>
      <w:r w:rsidR="00C5507F">
        <w:rPr>
          <w:rFonts w:ascii="Arial" w:hAnsi="Arial" w:cs="Arial"/>
          <w:sz w:val="24"/>
          <w:szCs w:val="24"/>
        </w:rPr>
        <w:t xml:space="preserve">in the police </w:t>
      </w:r>
      <w:r w:rsidR="000A5F62">
        <w:rPr>
          <w:rFonts w:ascii="Arial" w:hAnsi="Arial" w:cs="Arial"/>
          <w:sz w:val="24"/>
          <w:szCs w:val="24"/>
        </w:rPr>
        <w:t>are</w:t>
      </w:r>
      <w:r w:rsidR="00C5507F">
        <w:rPr>
          <w:rFonts w:ascii="Arial" w:hAnsi="Arial" w:cs="Arial"/>
          <w:sz w:val="24"/>
          <w:szCs w:val="24"/>
        </w:rPr>
        <w:t xml:space="preserve"> associated with positive evaluations and expectations </w:t>
      </w:r>
      <w:r w:rsidR="00614A2C">
        <w:rPr>
          <w:rFonts w:ascii="Arial" w:hAnsi="Arial" w:cs="Arial"/>
          <w:sz w:val="24"/>
          <w:szCs w:val="24"/>
        </w:rPr>
        <w:t xml:space="preserve">and the degree to which </w:t>
      </w:r>
      <w:r w:rsidR="00DA1BF7">
        <w:rPr>
          <w:rFonts w:ascii="Arial" w:hAnsi="Arial" w:cs="Arial"/>
          <w:sz w:val="24"/>
          <w:szCs w:val="24"/>
        </w:rPr>
        <w:t xml:space="preserve">fairness, effectiveness and integrity </w:t>
      </w:r>
      <w:r w:rsidR="00D9732C">
        <w:rPr>
          <w:rFonts w:ascii="Arial" w:hAnsi="Arial" w:cs="Arial"/>
          <w:sz w:val="24"/>
          <w:szCs w:val="24"/>
        </w:rPr>
        <w:t xml:space="preserve">are </w:t>
      </w:r>
      <w:r w:rsidR="00705DBE">
        <w:rPr>
          <w:rFonts w:ascii="Arial" w:hAnsi="Arial" w:cs="Arial"/>
          <w:sz w:val="24"/>
          <w:szCs w:val="24"/>
        </w:rPr>
        <w:t>encompassed within the police as an organisation (</w:t>
      </w:r>
      <w:r w:rsidR="00C81521">
        <w:rPr>
          <w:rFonts w:ascii="Arial" w:hAnsi="Arial" w:cs="Arial"/>
          <w:sz w:val="24"/>
          <w:szCs w:val="24"/>
        </w:rPr>
        <w:t>Brown and Hobbs, 2023</w:t>
      </w:r>
      <w:r w:rsidR="00705DBE">
        <w:rPr>
          <w:rFonts w:ascii="Arial" w:hAnsi="Arial" w:cs="Arial"/>
          <w:sz w:val="24"/>
          <w:szCs w:val="24"/>
        </w:rPr>
        <w:t xml:space="preserve">). </w:t>
      </w:r>
      <w:r w:rsidR="0005082C">
        <w:rPr>
          <w:rFonts w:ascii="Arial" w:hAnsi="Arial" w:cs="Arial"/>
          <w:sz w:val="24"/>
          <w:szCs w:val="24"/>
        </w:rPr>
        <w:t>In recent years,</w:t>
      </w:r>
      <w:r w:rsidR="00CD43DC">
        <w:rPr>
          <w:rFonts w:ascii="Arial" w:hAnsi="Arial" w:cs="Arial"/>
          <w:sz w:val="24"/>
          <w:szCs w:val="24"/>
        </w:rPr>
        <w:t xml:space="preserve"> however,</w:t>
      </w:r>
      <w:r w:rsidR="0005082C">
        <w:rPr>
          <w:rFonts w:ascii="Arial" w:hAnsi="Arial" w:cs="Arial"/>
          <w:sz w:val="24"/>
          <w:szCs w:val="24"/>
        </w:rPr>
        <w:t xml:space="preserve"> the </w:t>
      </w:r>
      <w:r w:rsidR="00D43E8A">
        <w:rPr>
          <w:rFonts w:ascii="Arial" w:hAnsi="Arial" w:cs="Arial"/>
          <w:sz w:val="24"/>
          <w:szCs w:val="24"/>
        </w:rPr>
        <w:t xml:space="preserve">legitimacy of policing has been </w:t>
      </w:r>
      <w:r w:rsidR="00322EE5">
        <w:rPr>
          <w:rFonts w:ascii="Arial" w:hAnsi="Arial" w:cs="Arial"/>
          <w:sz w:val="24"/>
          <w:szCs w:val="24"/>
        </w:rPr>
        <w:t>discredited by high-profile cases</w:t>
      </w:r>
      <w:r w:rsidR="00D84807">
        <w:rPr>
          <w:rFonts w:ascii="Arial" w:hAnsi="Arial" w:cs="Arial"/>
          <w:sz w:val="24"/>
          <w:szCs w:val="24"/>
        </w:rPr>
        <w:t xml:space="preserve"> of gross misconduct </w:t>
      </w:r>
      <w:r w:rsidR="00704AF3">
        <w:rPr>
          <w:rFonts w:ascii="Arial" w:hAnsi="Arial" w:cs="Arial"/>
          <w:sz w:val="24"/>
          <w:szCs w:val="24"/>
        </w:rPr>
        <w:t>and criminality</w:t>
      </w:r>
      <w:r w:rsidR="00B6687D">
        <w:rPr>
          <w:rFonts w:ascii="Arial" w:hAnsi="Arial" w:cs="Arial"/>
          <w:sz w:val="24"/>
          <w:szCs w:val="24"/>
        </w:rPr>
        <w:t>,</w:t>
      </w:r>
      <w:r w:rsidR="00704AF3">
        <w:rPr>
          <w:rFonts w:ascii="Arial" w:hAnsi="Arial" w:cs="Arial"/>
          <w:sz w:val="24"/>
          <w:szCs w:val="24"/>
        </w:rPr>
        <w:t xml:space="preserve"> </w:t>
      </w:r>
      <w:r w:rsidR="00B82069">
        <w:rPr>
          <w:rFonts w:ascii="Arial" w:hAnsi="Arial" w:cs="Arial"/>
          <w:sz w:val="24"/>
          <w:szCs w:val="24"/>
        </w:rPr>
        <w:t xml:space="preserve">consequently </w:t>
      </w:r>
      <w:r w:rsidR="001E550A">
        <w:rPr>
          <w:rFonts w:ascii="Arial" w:hAnsi="Arial" w:cs="Arial"/>
          <w:sz w:val="24"/>
          <w:szCs w:val="24"/>
        </w:rPr>
        <w:t>a</w:t>
      </w:r>
      <w:r w:rsidR="00D03A1C">
        <w:rPr>
          <w:rFonts w:ascii="Arial" w:hAnsi="Arial" w:cs="Arial"/>
          <w:sz w:val="24"/>
          <w:szCs w:val="24"/>
        </w:rPr>
        <w:t>ffect</w:t>
      </w:r>
      <w:r w:rsidR="001E550A">
        <w:rPr>
          <w:rFonts w:ascii="Arial" w:hAnsi="Arial" w:cs="Arial"/>
          <w:sz w:val="24"/>
          <w:szCs w:val="24"/>
        </w:rPr>
        <w:t>ing</w:t>
      </w:r>
      <w:r w:rsidR="00D03A1C">
        <w:rPr>
          <w:rFonts w:ascii="Arial" w:hAnsi="Arial" w:cs="Arial"/>
          <w:sz w:val="24"/>
          <w:szCs w:val="24"/>
        </w:rPr>
        <w:t xml:space="preserve"> </w:t>
      </w:r>
      <w:r w:rsidR="00320B06">
        <w:rPr>
          <w:rFonts w:ascii="Arial" w:hAnsi="Arial" w:cs="Arial"/>
          <w:sz w:val="24"/>
          <w:szCs w:val="24"/>
        </w:rPr>
        <w:t xml:space="preserve">public </w:t>
      </w:r>
      <w:r w:rsidR="001E6BDF">
        <w:rPr>
          <w:rFonts w:ascii="Arial" w:hAnsi="Arial" w:cs="Arial"/>
          <w:sz w:val="24"/>
          <w:szCs w:val="24"/>
        </w:rPr>
        <w:t>approval</w:t>
      </w:r>
      <w:r w:rsidR="00A87A4E">
        <w:rPr>
          <w:rFonts w:ascii="Arial" w:hAnsi="Arial" w:cs="Arial"/>
          <w:sz w:val="24"/>
          <w:szCs w:val="24"/>
        </w:rPr>
        <w:t xml:space="preserve"> (</w:t>
      </w:r>
      <w:r w:rsidR="00A14AF3">
        <w:rPr>
          <w:rFonts w:ascii="Arial" w:hAnsi="Arial" w:cs="Arial"/>
          <w:sz w:val="24"/>
          <w:szCs w:val="24"/>
        </w:rPr>
        <w:t xml:space="preserve">Tudor, </w:t>
      </w:r>
      <w:r w:rsidR="00A14AF3">
        <w:rPr>
          <w:rFonts w:ascii="Arial" w:hAnsi="Arial" w:cs="Arial"/>
          <w:sz w:val="24"/>
          <w:szCs w:val="24"/>
        </w:rPr>
        <w:lastRenderedPageBreak/>
        <w:t>2023</w:t>
      </w:r>
      <w:r w:rsidR="00B44C3E">
        <w:rPr>
          <w:rFonts w:ascii="Arial" w:hAnsi="Arial" w:cs="Arial"/>
          <w:sz w:val="24"/>
          <w:szCs w:val="24"/>
        </w:rPr>
        <w:t xml:space="preserve">). </w:t>
      </w:r>
      <w:r w:rsidR="0081508F">
        <w:rPr>
          <w:rFonts w:ascii="Arial" w:hAnsi="Arial" w:cs="Arial"/>
          <w:sz w:val="24"/>
          <w:szCs w:val="24"/>
        </w:rPr>
        <w:t>Due to this</w:t>
      </w:r>
      <w:r w:rsidR="00975531">
        <w:rPr>
          <w:rFonts w:ascii="Arial" w:hAnsi="Arial" w:cs="Arial"/>
          <w:sz w:val="24"/>
          <w:szCs w:val="24"/>
        </w:rPr>
        <w:t>,</w:t>
      </w:r>
      <w:r w:rsidR="00ED482A">
        <w:rPr>
          <w:rFonts w:ascii="Arial" w:hAnsi="Arial" w:cs="Arial"/>
          <w:sz w:val="24"/>
          <w:szCs w:val="24"/>
        </w:rPr>
        <w:t xml:space="preserve"> public perception</w:t>
      </w:r>
      <w:r w:rsidR="00B63604">
        <w:rPr>
          <w:rFonts w:ascii="Arial" w:hAnsi="Arial" w:cs="Arial"/>
          <w:sz w:val="24"/>
          <w:szCs w:val="24"/>
        </w:rPr>
        <w:t xml:space="preserve"> will be</w:t>
      </w:r>
      <w:r w:rsidR="00C661F9">
        <w:rPr>
          <w:rFonts w:ascii="Arial" w:hAnsi="Arial" w:cs="Arial"/>
          <w:sz w:val="24"/>
          <w:szCs w:val="24"/>
        </w:rPr>
        <w:t xml:space="preserve"> determined to</w:t>
      </w:r>
      <w:r w:rsidR="00B63604">
        <w:rPr>
          <w:rFonts w:ascii="Arial" w:hAnsi="Arial" w:cs="Arial"/>
          <w:sz w:val="24"/>
          <w:szCs w:val="24"/>
        </w:rPr>
        <w:t xml:space="preserve"> </w:t>
      </w:r>
      <w:r w:rsidR="00A749AB">
        <w:rPr>
          <w:rFonts w:ascii="Arial" w:hAnsi="Arial" w:cs="Arial"/>
          <w:sz w:val="24"/>
          <w:szCs w:val="24"/>
        </w:rPr>
        <w:t>evaluate</w:t>
      </w:r>
      <w:r w:rsidR="00B63604">
        <w:rPr>
          <w:rFonts w:ascii="Arial" w:hAnsi="Arial" w:cs="Arial"/>
          <w:sz w:val="24"/>
          <w:szCs w:val="24"/>
        </w:rPr>
        <w:t xml:space="preserve"> </w:t>
      </w:r>
      <w:r w:rsidR="00A749AB">
        <w:rPr>
          <w:rFonts w:ascii="Arial" w:hAnsi="Arial" w:cs="Arial"/>
          <w:sz w:val="24"/>
          <w:szCs w:val="24"/>
        </w:rPr>
        <w:t>its impact on</w:t>
      </w:r>
      <w:r w:rsidR="00ED482A">
        <w:rPr>
          <w:rFonts w:ascii="Arial" w:hAnsi="Arial" w:cs="Arial"/>
          <w:sz w:val="24"/>
          <w:szCs w:val="24"/>
        </w:rPr>
        <w:t xml:space="preserve"> response policing</w:t>
      </w:r>
      <w:r w:rsidR="00A749AB">
        <w:rPr>
          <w:rFonts w:ascii="Arial" w:hAnsi="Arial" w:cs="Arial"/>
          <w:sz w:val="24"/>
          <w:szCs w:val="24"/>
        </w:rPr>
        <w:t>.</w:t>
      </w:r>
      <w:r w:rsidR="00ED482A">
        <w:rPr>
          <w:rFonts w:ascii="Arial" w:hAnsi="Arial" w:cs="Arial"/>
          <w:sz w:val="24"/>
          <w:szCs w:val="24"/>
        </w:rPr>
        <w:t xml:space="preserve"> </w:t>
      </w:r>
    </w:p>
    <w:p w14:paraId="5AAC7DC9" w14:textId="77777777" w:rsidR="00445268" w:rsidRDefault="00445268" w:rsidP="005C64B4">
      <w:pPr>
        <w:spacing w:line="480" w:lineRule="auto"/>
        <w:jc w:val="both"/>
        <w:rPr>
          <w:rFonts w:ascii="Arial" w:hAnsi="Arial" w:cs="Arial"/>
          <w:sz w:val="24"/>
          <w:szCs w:val="24"/>
        </w:rPr>
      </w:pPr>
    </w:p>
    <w:p w14:paraId="4537550D" w14:textId="05B3BE9F" w:rsidR="00233C76" w:rsidRDefault="00DF7819" w:rsidP="005C64B4">
      <w:pPr>
        <w:spacing w:line="480" w:lineRule="auto"/>
        <w:jc w:val="both"/>
        <w:rPr>
          <w:rFonts w:ascii="Arial" w:hAnsi="Arial" w:cs="Arial"/>
          <w:sz w:val="24"/>
          <w:szCs w:val="24"/>
        </w:rPr>
      </w:pPr>
      <w:r>
        <w:rPr>
          <w:rFonts w:ascii="Arial" w:hAnsi="Arial" w:cs="Arial"/>
          <w:sz w:val="24"/>
          <w:szCs w:val="24"/>
        </w:rPr>
        <w:t xml:space="preserve">When reviewing recent statistics on the public’s perception of response policing, </w:t>
      </w:r>
      <w:r w:rsidR="006C126D">
        <w:rPr>
          <w:rFonts w:ascii="Arial" w:hAnsi="Arial" w:cs="Arial"/>
          <w:sz w:val="24"/>
          <w:szCs w:val="24"/>
        </w:rPr>
        <w:t xml:space="preserve">a </w:t>
      </w:r>
      <w:r w:rsidR="00371D3A">
        <w:rPr>
          <w:rFonts w:ascii="Arial" w:hAnsi="Arial" w:cs="Arial"/>
          <w:sz w:val="24"/>
          <w:szCs w:val="24"/>
        </w:rPr>
        <w:t xml:space="preserve">study </w:t>
      </w:r>
      <w:r w:rsidR="00371D3A" w:rsidRPr="00083E15">
        <w:rPr>
          <w:rFonts w:ascii="Arial" w:hAnsi="Arial" w:cs="Arial"/>
          <w:sz w:val="24"/>
          <w:szCs w:val="24"/>
        </w:rPr>
        <w:t>by HMICFRS</w:t>
      </w:r>
      <w:r w:rsidR="00371D3A">
        <w:rPr>
          <w:rFonts w:ascii="Arial" w:hAnsi="Arial" w:cs="Arial"/>
          <w:sz w:val="24"/>
          <w:szCs w:val="24"/>
        </w:rPr>
        <w:t xml:space="preserve"> concluded</w:t>
      </w:r>
      <w:r w:rsidR="00E24C45">
        <w:rPr>
          <w:rFonts w:ascii="Arial" w:hAnsi="Arial" w:cs="Arial"/>
          <w:sz w:val="24"/>
          <w:szCs w:val="24"/>
        </w:rPr>
        <w:t xml:space="preserve"> that 65% </w:t>
      </w:r>
      <w:r w:rsidR="006C126D">
        <w:rPr>
          <w:rFonts w:ascii="Arial" w:hAnsi="Arial" w:cs="Arial"/>
          <w:sz w:val="24"/>
          <w:szCs w:val="24"/>
        </w:rPr>
        <w:t xml:space="preserve">of respondents agreed that </w:t>
      </w:r>
      <w:r w:rsidR="00F85208" w:rsidRPr="0082151B">
        <w:rPr>
          <w:rFonts w:ascii="Arial" w:hAnsi="Arial" w:cs="Arial"/>
          <w:i/>
          <w:iCs/>
          <w:sz w:val="24"/>
          <w:szCs w:val="24"/>
        </w:rPr>
        <w:t>“</w:t>
      </w:r>
      <w:r w:rsidR="006C126D" w:rsidRPr="0082151B">
        <w:rPr>
          <w:rFonts w:ascii="Arial" w:hAnsi="Arial" w:cs="Arial"/>
          <w:i/>
          <w:iCs/>
          <w:sz w:val="24"/>
          <w:szCs w:val="24"/>
        </w:rPr>
        <w:t>the police in their area treat people fairly and with respect</w:t>
      </w:r>
      <w:r w:rsidR="00F85208" w:rsidRPr="0082151B">
        <w:rPr>
          <w:rFonts w:ascii="Arial" w:hAnsi="Arial" w:cs="Arial"/>
          <w:i/>
          <w:iCs/>
          <w:sz w:val="24"/>
          <w:szCs w:val="24"/>
        </w:rPr>
        <w:t>”</w:t>
      </w:r>
      <w:r w:rsidR="006C126D" w:rsidRPr="0082151B">
        <w:rPr>
          <w:rFonts w:ascii="Arial" w:hAnsi="Arial" w:cs="Arial"/>
          <w:i/>
          <w:iCs/>
          <w:sz w:val="24"/>
          <w:szCs w:val="24"/>
        </w:rPr>
        <w:t xml:space="preserve"> </w:t>
      </w:r>
      <w:r w:rsidR="00F85208">
        <w:rPr>
          <w:rFonts w:ascii="Arial" w:hAnsi="Arial" w:cs="Arial"/>
          <w:sz w:val="24"/>
          <w:szCs w:val="24"/>
        </w:rPr>
        <w:t>(</w:t>
      </w:r>
      <w:r w:rsidR="00E20790">
        <w:rPr>
          <w:rFonts w:ascii="Arial" w:hAnsi="Arial" w:cs="Arial"/>
          <w:sz w:val="24"/>
          <w:szCs w:val="24"/>
        </w:rPr>
        <w:t>Justice Inspectorates, 20</w:t>
      </w:r>
      <w:r w:rsidR="00FB5D28">
        <w:rPr>
          <w:rFonts w:ascii="Arial" w:hAnsi="Arial" w:cs="Arial"/>
          <w:sz w:val="24"/>
          <w:szCs w:val="24"/>
        </w:rPr>
        <w:t>19</w:t>
      </w:r>
      <w:r w:rsidR="00F85208">
        <w:rPr>
          <w:rFonts w:ascii="Arial" w:hAnsi="Arial" w:cs="Arial"/>
          <w:sz w:val="24"/>
          <w:szCs w:val="24"/>
        </w:rPr>
        <w:t xml:space="preserve">). </w:t>
      </w:r>
      <w:r w:rsidR="006C126D">
        <w:rPr>
          <w:rFonts w:ascii="Arial" w:hAnsi="Arial" w:cs="Arial"/>
          <w:sz w:val="24"/>
          <w:szCs w:val="24"/>
        </w:rPr>
        <w:t>Although encouraging</w:t>
      </w:r>
      <w:r w:rsidR="00F85208">
        <w:rPr>
          <w:rFonts w:ascii="Arial" w:hAnsi="Arial" w:cs="Arial"/>
          <w:sz w:val="24"/>
          <w:szCs w:val="24"/>
        </w:rPr>
        <w:t xml:space="preserve">, </w:t>
      </w:r>
      <w:r w:rsidR="00E20790">
        <w:rPr>
          <w:rFonts w:ascii="Arial" w:hAnsi="Arial" w:cs="Arial"/>
          <w:sz w:val="24"/>
          <w:szCs w:val="24"/>
        </w:rPr>
        <w:t>and indeed increasing according to Justice Inspectorates (2019)</w:t>
      </w:r>
      <w:r w:rsidR="00FB5D28">
        <w:rPr>
          <w:rFonts w:ascii="Arial" w:hAnsi="Arial" w:cs="Arial"/>
          <w:sz w:val="24"/>
          <w:szCs w:val="24"/>
        </w:rPr>
        <w:t xml:space="preserve">, </w:t>
      </w:r>
      <w:r w:rsidR="00DE2C50">
        <w:rPr>
          <w:rFonts w:ascii="Arial" w:hAnsi="Arial" w:cs="Arial"/>
          <w:sz w:val="24"/>
          <w:szCs w:val="24"/>
        </w:rPr>
        <w:t>Tudor</w:t>
      </w:r>
      <w:r w:rsidR="0088143D">
        <w:rPr>
          <w:rFonts w:ascii="Arial" w:hAnsi="Arial" w:cs="Arial"/>
          <w:sz w:val="24"/>
          <w:szCs w:val="24"/>
        </w:rPr>
        <w:t xml:space="preserve"> (</w:t>
      </w:r>
      <w:r w:rsidR="00DE2C50">
        <w:rPr>
          <w:rFonts w:ascii="Arial" w:hAnsi="Arial" w:cs="Arial"/>
          <w:sz w:val="24"/>
          <w:szCs w:val="24"/>
        </w:rPr>
        <w:t>2023</w:t>
      </w:r>
      <w:r w:rsidR="0088143D">
        <w:rPr>
          <w:rFonts w:ascii="Arial" w:hAnsi="Arial" w:cs="Arial"/>
          <w:sz w:val="24"/>
          <w:szCs w:val="24"/>
        </w:rPr>
        <w:t xml:space="preserve">) </w:t>
      </w:r>
      <w:r w:rsidR="002B262C">
        <w:rPr>
          <w:rFonts w:ascii="Arial" w:hAnsi="Arial" w:cs="Arial"/>
          <w:sz w:val="24"/>
          <w:szCs w:val="24"/>
        </w:rPr>
        <w:t>assert</w:t>
      </w:r>
      <w:r w:rsidR="007D5548">
        <w:rPr>
          <w:rFonts w:ascii="Arial" w:hAnsi="Arial" w:cs="Arial"/>
          <w:sz w:val="24"/>
          <w:szCs w:val="24"/>
        </w:rPr>
        <w:t>s</w:t>
      </w:r>
      <w:r w:rsidR="0088143D">
        <w:rPr>
          <w:rFonts w:ascii="Arial" w:hAnsi="Arial" w:cs="Arial"/>
          <w:sz w:val="24"/>
          <w:szCs w:val="24"/>
        </w:rPr>
        <w:t xml:space="preserve"> that </w:t>
      </w:r>
      <w:r w:rsidR="008D528E">
        <w:rPr>
          <w:rFonts w:ascii="Arial" w:hAnsi="Arial" w:cs="Arial"/>
          <w:sz w:val="24"/>
          <w:szCs w:val="24"/>
        </w:rPr>
        <w:t xml:space="preserve">the police </w:t>
      </w:r>
      <w:r w:rsidR="00905030">
        <w:rPr>
          <w:rFonts w:ascii="Arial" w:hAnsi="Arial" w:cs="Arial"/>
          <w:sz w:val="24"/>
          <w:szCs w:val="24"/>
        </w:rPr>
        <w:t xml:space="preserve">should make it their obligation to raise </w:t>
      </w:r>
      <w:r w:rsidR="00181750">
        <w:rPr>
          <w:rFonts w:ascii="Arial" w:hAnsi="Arial" w:cs="Arial"/>
          <w:sz w:val="24"/>
          <w:szCs w:val="24"/>
        </w:rPr>
        <w:t>their profile</w:t>
      </w:r>
      <w:r w:rsidR="0067720C">
        <w:rPr>
          <w:rFonts w:ascii="Arial" w:hAnsi="Arial" w:cs="Arial"/>
          <w:sz w:val="24"/>
          <w:szCs w:val="24"/>
        </w:rPr>
        <w:t xml:space="preserve"> </w:t>
      </w:r>
      <w:r w:rsidR="00B97622">
        <w:rPr>
          <w:rFonts w:ascii="Arial" w:hAnsi="Arial" w:cs="Arial"/>
          <w:sz w:val="24"/>
          <w:szCs w:val="24"/>
        </w:rPr>
        <w:t xml:space="preserve">and delivery of services to enhance public perception. </w:t>
      </w:r>
      <w:r w:rsidR="00C63717">
        <w:rPr>
          <w:rFonts w:ascii="Arial" w:hAnsi="Arial" w:cs="Arial"/>
          <w:sz w:val="24"/>
          <w:szCs w:val="24"/>
        </w:rPr>
        <w:t>Determining public perception</w:t>
      </w:r>
      <w:r w:rsidR="00144D71">
        <w:rPr>
          <w:rFonts w:ascii="Arial" w:hAnsi="Arial" w:cs="Arial"/>
          <w:sz w:val="24"/>
          <w:szCs w:val="24"/>
        </w:rPr>
        <w:t xml:space="preserve"> and its impact </w:t>
      </w:r>
      <w:r w:rsidR="00044686">
        <w:rPr>
          <w:rFonts w:ascii="Arial" w:hAnsi="Arial" w:cs="Arial"/>
          <w:sz w:val="24"/>
          <w:szCs w:val="24"/>
        </w:rPr>
        <w:t xml:space="preserve">however </w:t>
      </w:r>
      <w:r w:rsidR="00144D71">
        <w:rPr>
          <w:rFonts w:ascii="Arial" w:hAnsi="Arial" w:cs="Arial"/>
          <w:sz w:val="24"/>
          <w:szCs w:val="24"/>
        </w:rPr>
        <w:t>can be difficult to assess</w:t>
      </w:r>
      <w:r w:rsidR="00821E69">
        <w:rPr>
          <w:rFonts w:ascii="Arial" w:hAnsi="Arial" w:cs="Arial"/>
          <w:sz w:val="24"/>
          <w:szCs w:val="24"/>
        </w:rPr>
        <w:t>,</w:t>
      </w:r>
      <w:r w:rsidR="00144D71">
        <w:rPr>
          <w:rFonts w:ascii="Arial" w:hAnsi="Arial" w:cs="Arial"/>
          <w:sz w:val="24"/>
          <w:szCs w:val="24"/>
        </w:rPr>
        <w:t xml:space="preserve"> </w:t>
      </w:r>
      <w:r w:rsidR="006E30CC">
        <w:rPr>
          <w:rFonts w:ascii="Arial" w:hAnsi="Arial" w:cs="Arial"/>
          <w:sz w:val="24"/>
          <w:szCs w:val="24"/>
        </w:rPr>
        <w:t>due to the unexpected timing of incidents portrayed within the media</w:t>
      </w:r>
      <w:r w:rsidR="000C56D3">
        <w:rPr>
          <w:rFonts w:ascii="Arial" w:hAnsi="Arial" w:cs="Arial"/>
          <w:sz w:val="24"/>
          <w:szCs w:val="24"/>
        </w:rPr>
        <w:t xml:space="preserve"> (</w:t>
      </w:r>
      <w:r w:rsidR="00B02526">
        <w:rPr>
          <w:rFonts w:ascii="Arial" w:hAnsi="Arial" w:cs="Arial"/>
          <w:sz w:val="24"/>
          <w:szCs w:val="24"/>
        </w:rPr>
        <w:t xml:space="preserve">Brown and Hobbs, </w:t>
      </w:r>
      <w:r w:rsidR="00F5728D">
        <w:rPr>
          <w:rFonts w:ascii="Arial" w:hAnsi="Arial" w:cs="Arial"/>
          <w:sz w:val="24"/>
          <w:szCs w:val="24"/>
        </w:rPr>
        <w:t>2023</w:t>
      </w:r>
      <w:r w:rsidR="000C56D3">
        <w:rPr>
          <w:rFonts w:ascii="Arial" w:hAnsi="Arial" w:cs="Arial"/>
          <w:sz w:val="24"/>
          <w:szCs w:val="24"/>
        </w:rPr>
        <w:t>)</w:t>
      </w:r>
      <w:r w:rsidR="00747EBA">
        <w:rPr>
          <w:rFonts w:ascii="Arial" w:hAnsi="Arial" w:cs="Arial"/>
          <w:sz w:val="24"/>
          <w:szCs w:val="24"/>
        </w:rPr>
        <w:t xml:space="preserve">. </w:t>
      </w:r>
    </w:p>
    <w:p w14:paraId="3CFAB622" w14:textId="77777777" w:rsidR="00233C76" w:rsidRDefault="00233C76" w:rsidP="005C64B4">
      <w:pPr>
        <w:spacing w:line="480" w:lineRule="auto"/>
        <w:jc w:val="both"/>
        <w:rPr>
          <w:rFonts w:ascii="Arial" w:hAnsi="Arial" w:cs="Arial"/>
          <w:sz w:val="24"/>
          <w:szCs w:val="24"/>
        </w:rPr>
      </w:pPr>
    </w:p>
    <w:p w14:paraId="5793B7A6" w14:textId="608144B2" w:rsidR="00F32980" w:rsidRDefault="000C56D3" w:rsidP="005C64B4">
      <w:pPr>
        <w:spacing w:line="480" w:lineRule="auto"/>
        <w:jc w:val="both"/>
        <w:rPr>
          <w:rFonts w:ascii="Arial" w:hAnsi="Arial" w:cs="Arial"/>
          <w:sz w:val="24"/>
          <w:szCs w:val="24"/>
        </w:rPr>
      </w:pPr>
      <w:r>
        <w:rPr>
          <w:rFonts w:ascii="Arial" w:hAnsi="Arial" w:cs="Arial"/>
          <w:sz w:val="24"/>
          <w:szCs w:val="24"/>
        </w:rPr>
        <w:t>It is well documented that t</w:t>
      </w:r>
      <w:r w:rsidR="00021BA9" w:rsidRPr="002C0DF2">
        <w:rPr>
          <w:rFonts w:ascii="Arial" w:hAnsi="Arial" w:cs="Arial"/>
          <w:sz w:val="24"/>
          <w:szCs w:val="24"/>
        </w:rPr>
        <w:t>he media plays a significant role in shaping the publics’ perception of the police</w:t>
      </w:r>
      <w:r w:rsidR="00C63376">
        <w:rPr>
          <w:rFonts w:ascii="Arial" w:hAnsi="Arial" w:cs="Arial"/>
          <w:sz w:val="24"/>
          <w:szCs w:val="24"/>
        </w:rPr>
        <w:t xml:space="preserve"> </w:t>
      </w:r>
      <w:r w:rsidR="007F1B54">
        <w:rPr>
          <w:rFonts w:ascii="Arial" w:hAnsi="Arial" w:cs="Arial"/>
          <w:sz w:val="24"/>
          <w:szCs w:val="24"/>
        </w:rPr>
        <w:t>(</w:t>
      </w:r>
      <w:r w:rsidR="008A225D">
        <w:rPr>
          <w:rFonts w:ascii="Arial" w:hAnsi="Arial" w:cs="Arial"/>
          <w:sz w:val="24"/>
          <w:szCs w:val="24"/>
        </w:rPr>
        <w:t>Hanway and Hambly, 2023</w:t>
      </w:r>
      <w:r w:rsidR="007F1B54">
        <w:rPr>
          <w:rFonts w:ascii="Arial" w:hAnsi="Arial" w:cs="Arial"/>
          <w:sz w:val="24"/>
          <w:szCs w:val="24"/>
        </w:rPr>
        <w:t xml:space="preserve">). </w:t>
      </w:r>
      <w:r w:rsidR="008F146C">
        <w:rPr>
          <w:rFonts w:ascii="Arial" w:hAnsi="Arial" w:cs="Arial"/>
          <w:sz w:val="24"/>
          <w:szCs w:val="24"/>
        </w:rPr>
        <w:t>This has been evidence</w:t>
      </w:r>
      <w:r w:rsidR="00A969E2">
        <w:rPr>
          <w:rFonts w:ascii="Arial" w:hAnsi="Arial" w:cs="Arial"/>
          <w:sz w:val="24"/>
          <w:szCs w:val="24"/>
        </w:rPr>
        <w:t>d</w:t>
      </w:r>
      <w:r w:rsidR="008F146C">
        <w:rPr>
          <w:rFonts w:ascii="Arial" w:hAnsi="Arial" w:cs="Arial"/>
          <w:sz w:val="24"/>
          <w:szCs w:val="24"/>
        </w:rPr>
        <w:t xml:space="preserve"> when observing </w:t>
      </w:r>
      <w:r w:rsidR="005C6CAB">
        <w:rPr>
          <w:rFonts w:ascii="Arial" w:hAnsi="Arial" w:cs="Arial"/>
          <w:sz w:val="24"/>
          <w:szCs w:val="24"/>
        </w:rPr>
        <w:t xml:space="preserve">the </w:t>
      </w:r>
      <w:r w:rsidR="0048745D">
        <w:rPr>
          <w:rFonts w:ascii="Arial" w:hAnsi="Arial" w:cs="Arial"/>
          <w:sz w:val="24"/>
          <w:szCs w:val="24"/>
        </w:rPr>
        <w:t>Stephen Lawrence case and the latter Macpherson Report (</w:t>
      </w:r>
      <w:r w:rsidR="00474A13">
        <w:rPr>
          <w:rFonts w:ascii="Arial" w:hAnsi="Arial" w:cs="Arial"/>
          <w:sz w:val="24"/>
          <w:szCs w:val="24"/>
        </w:rPr>
        <w:t>1999</w:t>
      </w:r>
      <w:r w:rsidR="0048745D">
        <w:rPr>
          <w:rFonts w:ascii="Arial" w:hAnsi="Arial" w:cs="Arial"/>
          <w:sz w:val="24"/>
          <w:szCs w:val="24"/>
        </w:rPr>
        <w:t>)</w:t>
      </w:r>
      <w:r w:rsidR="00474A13">
        <w:rPr>
          <w:rFonts w:ascii="Arial" w:hAnsi="Arial" w:cs="Arial"/>
          <w:sz w:val="24"/>
          <w:szCs w:val="24"/>
        </w:rPr>
        <w:t xml:space="preserve"> </w:t>
      </w:r>
      <w:r w:rsidR="002B3DD7">
        <w:rPr>
          <w:rFonts w:ascii="Arial" w:hAnsi="Arial" w:cs="Arial"/>
          <w:sz w:val="24"/>
          <w:szCs w:val="24"/>
        </w:rPr>
        <w:t xml:space="preserve">and </w:t>
      </w:r>
      <w:r w:rsidR="00877BFC">
        <w:rPr>
          <w:rFonts w:ascii="Arial" w:hAnsi="Arial" w:cs="Arial"/>
          <w:sz w:val="24"/>
          <w:szCs w:val="24"/>
        </w:rPr>
        <w:t>it’s</w:t>
      </w:r>
      <w:r w:rsidR="002B3DD7">
        <w:rPr>
          <w:rFonts w:ascii="Arial" w:hAnsi="Arial" w:cs="Arial"/>
          <w:sz w:val="24"/>
          <w:szCs w:val="24"/>
        </w:rPr>
        <w:t xml:space="preserve"> devasting impact </w:t>
      </w:r>
      <w:r w:rsidR="00FE34CD">
        <w:rPr>
          <w:rFonts w:ascii="Arial" w:hAnsi="Arial" w:cs="Arial"/>
          <w:sz w:val="24"/>
          <w:szCs w:val="24"/>
        </w:rPr>
        <w:t>on response policing</w:t>
      </w:r>
      <w:r w:rsidR="00AE0A35">
        <w:rPr>
          <w:rFonts w:ascii="Arial" w:hAnsi="Arial" w:cs="Arial"/>
          <w:sz w:val="24"/>
          <w:szCs w:val="24"/>
        </w:rPr>
        <w:t>,</w:t>
      </w:r>
      <w:r w:rsidR="00FE34CD">
        <w:rPr>
          <w:rFonts w:ascii="Arial" w:hAnsi="Arial" w:cs="Arial"/>
          <w:sz w:val="24"/>
          <w:szCs w:val="24"/>
        </w:rPr>
        <w:t xml:space="preserve"> particularly amongst ‘Black and Minority Ethnic’ (BAME) communities (</w:t>
      </w:r>
      <w:r w:rsidR="001252F8">
        <w:rPr>
          <w:rFonts w:ascii="Arial" w:hAnsi="Arial" w:cs="Arial"/>
          <w:sz w:val="24"/>
          <w:szCs w:val="24"/>
        </w:rPr>
        <w:t>UK Parliament, 2021</w:t>
      </w:r>
      <w:r w:rsidR="00FE34CD">
        <w:rPr>
          <w:rFonts w:ascii="Arial" w:hAnsi="Arial" w:cs="Arial"/>
          <w:sz w:val="24"/>
          <w:szCs w:val="24"/>
        </w:rPr>
        <w:t>).</w:t>
      </w:r>
      <w:r w:rsidR="006554B0">
        <w:rPr>
          <w:rFonts w:ascii="Arial" w:hAnsi="Arial" w:cs="Arial"/>
          <w:sz w:val="24"/>
          <w:szCs w:val="24"/>
        </w:rPr>
        <w:t xml:space="preserve"> </w:t>
      </w:r>
      <w:r w:rsidR="00B72F94">
        <w:rPr>
          <w:rFonts w:ascii="Arial" w:hAnsi="Arial" w:cs="Arial"/>
          <w:sz w:val="24"/>
          <w:szCs w:val="24"/>
        </w:rPr>
        <w:t>Reported i</w:t>
      </w:r>
      <w:r w:rsidR="006554B0">
        <w:rPr>
          <w:rFonts w:ascii="Arial" w:hAnsi="Arial" w:cs="Arial"/>
          <w:sz w:val="24"/>
          <w:szCs w:val="24"/>
        </w:rPr>
        <w:t xml:space="preserve">nstitutional racism led to </w:t>
      </w:r>
      <w:r w:rsidR="00270A8A">
        <w:rPr>
          <w:rFonts w:ascii="Arial" w:hAnsi="Arial" w:cs="Arial"/>
          <w:sz w:val="24"/>
          <w:szCs w:val="24"/>
        </w:rPr>
        <w:t>a blanket distrust in the police</w:t>
      </w:r>
      <w:r w:rsidR="008612FD">
        <w:rPr>
          <w:rFonts w:ascii="Arial" w:hAnsi="Arial" w:cs="Arial"/>
          <w:sz w:val="24"/>
          <w:szCs w:val="24"/>
        </w:rPr>
        <w:t xml:space="preserve">, </w:t>
      </w:r>
      <w:r w:rsidR="008D6E96">
        <w:rPr>
          <w:rFonts w:ascii="Arial" w:hAnsi="Arial" w:cs="Arial"/>
          <w:sz w:val="24"/>
          <w:szCs w:val="24"/>
        </w:rPr>
        <w:t xml:space="preserve">which </w:t>
      </w:r>
      <w:r w:rsidR="002E1FA0">
        <w:rPr>
          <w:rFonts w:ascii="Arial" w:hAnsi="Arial" w:cs="Arial"/>
          <w:sz w:val="24"/>
          <w:szCs w:val="24"/>
        </w:rPr>
        <w:t>fuelled</w:t>
      </w:r>
      <w:r w:rsidR="008612FD">
        <w:rPr>
          <w:rFonts w:ascii="Arial" w:hAnsi="Arial" w:cs="Arial"/>
          <w:sz w:val="24"/>
          <w:szCs w:val="24"/>
        </w:rPr>
        <w:t xml:space="preserve"> negative perceptions </w:t>
      </w:r>
      <w:r w:rsidR="008F645D">
        <w:rPr>
          <w:rFonts w:ascii="Arial" w:hAnsi="Arial" w:cs="Arial"/>
          <w:sz w:val="24"/>
          <w:szCs w:val="24"/>
        </w:rPr>
        <w:t>resulting in</w:t>
      </w:r>
      <w:r w:rsidR="008612FD">
        <w:rPr>
          <w:rFonts w:ascii="Arial" w:hAnsi="Arial" w:cs="Arial"/>
          <w:sz w:val="24"/>
          <w:szCs w:val="24"/>
        </w:rPr>
        <w:t xml:space="preserve"> decreased cooperation </w:t>
      </w:r>
      <w:r w:rsidR="002E1FA0">
        <w:rPr>
          <w:rFonts w:ascii="Arial" w:hAnsi="Arial" w:cs="Arial"/>
          <w:sz w:val="24"/>
          <w:szCs w:val="24"/>
        </w:rPr>
        <w:t>and</w:t>
      </w:r>
      <w:r w:rsidR="008F645D">
        <w:rPr>
          <w:rFonts w:ascii="Arial" w:hAnsi="Arial" w:cs="Arial"/>
          <w:sz w:val="24"/>
          <w:szCs w:val="24"/>
        </w:rPr>
        <w:t xml:space="preserve"> a </w:t>
      </w:r>
      <w:r w:rsidR="008612FD">
        <w:rPr>
          <w:rFonts w:ascii="Arial" w:hAnsi="Arial" w:cs="Arial"/>
          <w:sz w:val="24"/>
          <w:szCs w:val="24"/>
        </w:rPr>
        <w:t>reluctance to engage</w:t>
      </w:r>
      <w:r w:rsidR="00C90923">
        <w:rPr>
          <w:rFonts w:ascii="Arial" w:hAnsi="Arial" w:cs="Arial"/>
          <w:sz w:val="24"/>
          <w:szCs w:val="24"/>
        </w:rPr>
        <w:t xml:space="preserve"> (Muir, 2012)</w:t>
      </w:r>
      <w:r w:rsidR="002E1FA0">
        <w:rPr>
          <w:rFonts w:ascii="Arial" w:hAnsi="Arial" w:cs="Arial"/>
          <w:sz w:val="24"/>
          <w:szCs w:val="24"/>
        </w:rPr>
        <w:t xml:space="preserve">. </w:t>
      </w:r>
      <w:r w:rsidR="00EA09E8">
        <w:rPr>
          <w:rFonts w:ascii="Arial" w:hAnsi="Arial" w:cs="Arial"/>
          <w:sz w:val="24"/>
          <w:szCs w:val="24"/>
        </w:rPr>
        <w:t xml:space="preserve">Trust has been established to be highly correlated with the perception of police fairness rather than the perception of police effectiveness (Brown and Hobbs, 2023). </w:t>
      </w:r>
      <w:r w:rsidR="000E0F28">
        <w:rPr>
          <w:rFonts w:ascii="Arial" w:hAnsi="Arial" w:cs="Arial"/>
          <w:sz w:val="24"/>
          <w:szCs w:val="24"/>
        </w:rPr>
        <w:t xml:space="preserve">The impact that </w:t>
      </w:r>
      <w:r w:rsidR="00BB1ACC">
        <w:rPr>
          <w:rFonts w:ascii="Arial" w:hAnsi="Arial" w:cs="Arial"/>
          <w:sz w:val="24"/>
          <w:szCs w:val="24"/>
        </w:rPr>
        <w:t>this has had on response policing has been c</w:t>
      </w:r>
      <w:r w:rsidR="006443DB">
        <w:rPr>
          <w:rFonts w:ascii="Arial" w:hAnsi="Arial" w:cs="Arial"/>
          <w:sz w:val="24"/>
          <w:szCs w:val="24"/>
        </w:rPr>
        <w:t>orroborated by</w:t>
      </w:r>
      <w:r w:rsidR="00D15F95">
        <w:rPr>
          <w:rFonts w:ascii="Arial" w:hAnsi="Arial" w:cs="Arial"/>
          <w:sz w:val="24"/>
          <w:szCs w:val="24"/>
        </w:rPr>
        <w:t xml:space="preserve"> </w:t>
      </w:r>
      <w:r w:rsidR="006443DB">
        <w:rPr>
          <w:rFonts w:ascii="Arial" w:hAnsi="Arial" w:cs="Arial"/>
          <w:sz w:val="24"/>
          <w:szCs w:val="24"/>
        </w:rPr>
        <w:t xml:space="preserve">research </w:t>
      </w:r>
      <w:r w:rsidR="00634157">
        <w:rPr>
          <w:rFonts w:ascii="Arial" w:hAnsi="Arial" w:cs="Arial"/>
          <w:sz w:val="24"/>
          <w:szCs w:val="24"/>
        </w:rPr>
        <w:t>illustrating</w:t>
      </w:r>
      <w:r w:rsidR="00D15F95">
        <w:rPr>
          <w:rFonts w:ascii="Arial" w:hAnsi="Arial" w:cs="Arial"/>
          <w:sz w:val="24"/>
          <w:szCs w:val="24"/>
        </w:rPr>
        <w:t xml:space="preserve"> that only one third of individuals from BAME backgrounds</w:t>
      </w:r>
      <w:r w:rsidR="00376CBA">
        <w:rPr>
          <w:rFonts w:ascii="Arial" w:hAnsi="Arial" w:cs="Arial"/>
          <w:sz w:val="24"/>
          <w:szCs w:val="24"/>
        </w:rPr>
        <w:t xml:space="preserve"> trust that they would be </w:t>
      </w:r>
      <w:r w:rsidR="00D15F95">
        <w:rPr>
          <w:rFonts w:ascii="Arial" w:hAnsi="Arial" w:cs="Arial"/>
          <w:sz w:val="24"/>
          <w:szCs w:val="24"/>
        </w:rPr>
        <w:t xml:space="preserve">treated fairly by police (Shrimpton, </w:t>
      </w:r>
      <w:r w:rsidR="00D15F95" w:rsidRPr="00104F0B">
        <w:rPr>
          <w:rFonts w:ascii="Arial" w:hAnsi="Arial" w:cs="Arial"/>
          <w:i/>
          <w:iCs/>
          <w:sz w:val="24"/>
          <w:szCs w:val="24"/>
        </w:rPr>
        <w:t>et al.,</w:t>
      </w:r>
      <w:r w:rsidR="00D15F95">
        <w:rPr>
          <w:rFonts w:ascii="Arial" w:hAnsi="Arial" w:cs="Arial"/>
          <w:sz w:val="24"/>
          <w:szCs w:val="24"/>
        </w:rPr>
        <w:t xml:space="preserve"> 2023). </w:t>
      </w:r>
      <w:r w:rsidR="008C4D5B">
        <w:rPr>
          <w:rFonts w:ascii="Arial" w:hAnsi="Arial" w:cs="Arial"/>
          <w:sz w:val="24"/>
          <w:szCs w:val="24"/>
        </w:rPr>
        <w:t xml:space="preserve">This result, according to </w:t>
      </w:r>
      <w:r w:rsidR="000C5DC4">
        <w:rPr>
          <w:rFonts w:ascii="Arial" w:hAnsi="Arial" w:cs="Arial"/>
          <w:sz w:val="24"/>
          <w:szCs w:val="24"/>
        </w:rPr>
        <w:t xml:space="preserve">Nivette </w:t>
      </w:r>
      <w:r w:rsidR="000C5DC4" w:rsidRPr="000C5DC4">
        <w:rPr>
          <w:rFonts w:ascii="Arial" w:hAnsi="Arial" w:cs="Arial"/>
          <w:i/>
          <w:iCs/>
          <w:sz w:val="24"/>
          <w:szCs w:val="24"/>
        </w:rPr>
        <w:t>et al</w:t>
      </w:r>
      <w:r w:rsidR="000C5DC4">
        <w:rPr>
          <w:rFonts w:ascii="Arial" w:hAnsi="Arial" w:cs="Arial"/>
          <w:sz w:val="24"/>
          <w:szCs w:val="24"/>
        </w:rPr>
        <w:t xml:space="preserve">. (2023) </w:t>
      </w:r>
      <w:r w:rsidR="008C4D5B">
        <w:rPr>
          <w:rFonts w:ascii="Arial" w:hAnsi="Arial" w:cs="Arial"/>
          <w:sz w:val="24"/>
          <w:szCs w:val="24"/>
        </w:rPr>
        <w:t xml:space="preserve">has </w:t>
      </w:r>
      <w:r w:rsidR="008C4D5B">
        <w:rPr>
          <w:rFonts w:ascii="Arial" w:hAnsi="Arial" w:cs="Arial"/>
          <w:sz w:val="24"/>
          <w:szCs w:val="24"/>
        </w:rPr>
        <w:lastRenderedPageBreak/>
        <w:t xml:space="preserve">been influenced </w:t>
      </w:r>
      <w:r w:rsidR="001252F8">
        <w:rPr>
          <w:rFonts w:ascii="Arial" w:hAnsi="Arial" w:cs="Arial"/>
          <w:sz w:val="24"/>
          <w:szCs w:val="24"/>
        </w:rPr>
        <w:t>by</w:t>
      </w:r>
      <w:r w:rsidR="00441625">
        <w:rPr>
          <w:rFonts w:ascii="Arial" w:hAnsi="Arial" w:cs="Arial"/>
          <w:sz w:val="24"/>
          <w:szCs w:val="24"/>
        </w:rPr>
        <w:t xml:space="preserve"> the </w:t>
      </w:r>
      <w:r w:rsidR="00EC3A85">
        <w:rPr>
          <w:rFonts w:ascii="Arial" w:hAnsi="Arial" w:cs="Arial"/>
          <w:sz w:val="24"/>
          <w:szCs w:val="24"/>
        </w:rPr>
        <w:t>unlawful killing</w:t>
      </w:r>
      <w:r w:rsidR="00441625">
        <w:rPr>
          <w:rFonts w:ascii="Arial" w:hAnsi="Arial" w:cs="Arial"/>
          <w:sz w:val="24"/>
          <w:szCs w:val="24"/>
        </w:rPr>
        <w:t xml:space="preserve"> of George Floyd</w:t>
      </w:r>
      <w:r w:rsidR="001252F8">
        <w:rPr>
          <w:rFonts w:ascii="Arial" w:hAnsi="Arial" w:cs="Arial"/>
          <w:sz w:val="24"/>
          <w:szCs w:val="24"/>
        </w:rPr>
        <w:t>,</w:t>
      </w:r>
      <w:r w:rsidR="00441625">
        <w:rPr>
          <w:rFonts w:ascii="Arial" w:hAnsi="Arial" w:cs="Arial"/>
          <w:sz w:val="24"/>
          <w:szCs w:val="24"/>
        </w:rPr>
        <w:t xml:space="preserve"> </w:t>
      </w:r>
      <w:r w:rsidR="001252F8">
        <w:rPr>
          <w:rFonts w:ascii="Arial" w:hAnsi="Arial" w:cs="Arial"/>
          <w:sz w:val="24"/>
          <w:szCs w:val="24"/>
        </w:rPr>
        <w:t xml:space="preserve">which </w:t>
      </w:r>
      <w:r w:rsidR="0060152B">
        <w:rPr>
          <w:rFonts w:ascii="Arial" w:hAnsi="Arial" w:cs="Arial"/>
          <w:sz w:val="24"/>
          <w:szCs w:val="24"/>
        </w:rPr>
        <w:t>caused</w:t>
      </w:r>
      <w:r w:rsidR="00441625">
        <w:rPr>
          <w:rFonts w:ascii="Arial" w:hAnsi="Arial" w:cs="Arial"/>
          <w:sz w:val="24"/>
          <w:szCs w:val="24"/>
        </w:rPr>
        <w:t xml:space="preserve"> widespread unrest</w:t>
      </w:r>
      <w:r w:rsidR="00E8661A">
        <w:rPr>
          <w:rFonts w:ascii="Arial" w:hAnsi="Arial" w:cs="Arial"/>
          <w:sz w:val="24"/>
          <w:szCs w:val="24"/>
        </w:rPr>
        <w:t xml:space="preserve"> </w:t>
      </w:r>
      <w:r w:rsidR="008C7360">
        <w:rPr>
          <w:rFonts w:ascii="Arial" w:hAnsi="Arial" w:cs="Arial"/>
          <w:sz w:val="24"/>
          <w:szCs w:val="24"/>
        </w:rPr>
        <w:t>undermining police legitimacy</w:t>
      </w:r>
      <w:r w:rsidR="00441625">
        <w:rPr>
          <w:rFonts w:ascii="Arial" w:hAnsi="Arial" w:cs="Arial"/>
          <w:sz w:val="24"/>
          <w:szCs w:val="24"/>
        </w:rPr>
        <w:t xml:space="preserve"> </w:t>
      </w:r>
      <w:r w:rsidR="00F17074">
        <w:rPr>
          <w:rFonts w:ascii="Arial" w:hAnsi="Arial" w:cs="Arial"/>
          <w:sz w:val="24"/>
          <w:szCs w:val="24"/>
        </w:rPr>
        <w:t xml:space="preserve">and </w:t>
      </w:r>
      <w:r w:rsidR="0060152B">
        <w:rPr>
          <w:rFonts w:ascii="Arial" w:hAnsi="Arial" w:cs="Arial"/>
          <w:sz w:val="24"/>
          <w:szCs w:val="24"/>
        </w:rPr>
        <w:t xml:space="preserve">prompted </w:t>
      </w:r>
      <w:r w:rsidR="005B3454">
        <w:rPr>
          <w:rFonts w:ascii="Arial" w:hAnsi="Arial" w:cs="Arial"/>
          <w:sz w:val="24"/>
          <w:szCs w:val="24"/>
        </w:rPr>
        <w:t>discussions surrounding</w:t>
      </w:r>
      <w:r w:rsidR="00A569A7">
        <w:rPr>
          <w:rFonts w:ascii="Arial" w:hAnsi="Arial" w:cs="Arial"/>
          <w:sz w:val="24"/>
          <w:szCs w:val="24"/>
        </w:rPr>
        <w:t xml:space="preserve"> police powers and</w:t>
      </w:r>
      <w:r w:rsidR="00441625">
        <w:rPr>
          <w:rFonts w:ascii="Arial" w:hAnsi="Arial" w:cs="Arial"/>
          <w:sz w:val="24"/>
          <w:szCs w:val="24"/>
        </w:rPr>
        <w:t xml:space="preserve"> racial inequality.</w:t>
      </w:r>
    </w:p>
    <w:p w14:paraId="26147517" w14:textId="77777777" w:rsidR="007710EB" w:rsidRDefault="007710EB" w:rsidP="005C64B4">
      <w:pPr>
        <w:spacing w:line="480" w:lineRule="auto"/>
        <w:jc w:val="both"/>
        <w:rPr>
          <w:rFonts w:ascii="Arial" w:hAnsi="Arial" w:cs="Arial"/>
          <w:sz w:val="24"/>
          <w:szCs w:val="24"/>
        </w:rPr>
      </w:pPr>
    </w:p>
    <w:p w14:paraId="3A90AC23" w14:textId="2986C778" w:rsidR="00F12C06" w:rsidRDefault="00093A9F" w:rsidP="005C64B4">
      <w:pPr>
        <w:spacing w:line="480" w:lineRule="auto"/>
        <w:jc w:val="both"/>
        <w:rPr>
          <w:rFonts w:ascii="Arial" w:hAnsi="Arial" w:cs="Arial"/>
          <w:sz w:val="24"/>
          <w:szCs w:val="24"/>
        </w:rPr>
      </w:pPr>
      <w:r>
        <w:rPr>
          <w:rFonts w:ascii="Arial" w:hAnsi="Arial" w:cs="Arial"/>
          <w:sz w:val="24"/>
          <w:szCs w:val="24"/>
        </w:rPr>
        <w:t xml:space="preserve">The stop </w:t>
      </w:r>
      <w:proofErr w:type="gramStart"/>
      <w:r>
        <w:rPr>
          <w:rFonts w:ascii="Arial" w:hAnsi="Arial" w:cs="Arial"/>
          <w:sz w:val="24"/>
          <w:szCs w:val="24"/>
        </w:rPr>
        <w:t>search</w:t>
      </w:r>
      <w:proofErr w:type="gramEnd"/>
      <w:r>
        <w:rPr>
          <w:rFonts w:ascii="Arial" w:hAnsi="Arial" w:cs="Arial"/>
          <w:sz w:val="24"/>
          <w:szCs w:val="24"/>
        </w:rPr>
        <w:t xml:space="preserve"> powers that have been afforded to police ha</w:t>
      </w:r>
      <w:r w:rsidR="003603AA">
        <w:rPr>
          <w:rFonts w:ascii="Arial" w:hAnsi="Arial" w:cs="Arial"/>
          <w:sz w:val="24"/>
          <w:szCs w:val="24"/>
        </w:rPr>
        <w:t>ve</w:t>
      </w:r>
      <w:r w:rsidR="000C56B5">
        <w:rPr>
          <w:rFonts w:ascii="Arial" w:hAnsi="Arial" w:cs="Arial"/>
          <w:sz w:val="24"/>
          <w:szCs w:val="24"/>
        </w:rPr>
        <w:t xml:space="preserve"> also been </w:t>
      </w:r>
      <w:r w:rsidR="00323F33">
        <w:rPr>
          <w:rFonts w:ascii="Arial" w:hAnsi="Arial" w:cs="Arial"/>
          <w:sz w:val="24"/>
          <w:szCs w:val="24"/>
        </w:rPr>
        <w:t>criticised,</w:t>
      </w:r>
      <w:r w:rsidR="003603AA">
        <w:rPr>
          <w:rFonts w:ascii="Arial" w:hAnsi="Arial" w:cs="Arial"/>
          <w:sz w:val="24"/>
          <w:szCs w:val="24"/>
        </w:rPr>
        <w:t xml:space="preserve"> </w:t>
      </w:r>
      <w:r w:rsidR="0055010C">
        <w:rPr>
          <w:rFonts w:ascii="Arial" w:hAnsi="Arial" w:cs="Arial"/>
          <w:sz w:val="24"/>
          <w:szCs w:val="24"/>
        </w:rPr>
        <w:t>having</w:t>
      </w:r>
      <w:r w:rsidR="003603AA">
        <w:rPr>
          <w:rFonts w:ascii="Arial" w:hAnsi="Arial" w:cs="Arial"/>
          <w:sz w:val="24"/>
          <w:szCs w:val="24"/>
        </w:rPr>
        <w:t xml:space="preserve"> a detrimental impact on public perception </w:t>
      </w:r>
      <w:r w:rsidR="00E023EA">
        <w:rPr>
          <w:rFonts w:ascii="Arial" w:hAnsi="Arial" w:cs="Arial"/>
          <w:sz w:val="24"/>
          <w:szCs w:val="24"/>
        </w:rPr>
        <w:t>(</w:t>
      </w:r>
      <w:r w:rsidR="006073EB">
        <w:rPr>
          <w:rFonts w:ascii="Arial" w:hAnsi="Arial" w:cs="Arial"/>
          <w:sz w:val="24"/>
          <w:szCs w:val="24"/>
        </w:rPr>
        <w:t>Stergioulis, 2017</w:t>
      </w:r>
      <w:r w:rsidR="00E023EA">
        <w:rPr>
          <w:rFonts w:ascii="Arial" w:hAnsi="Arial" w:cs="Arial"/>
          <w:sz w:val="24"/>
          <w:szCs w:val="24"/>
        </w:rPr>
        <w:t>)</w:t>
      </w:r>
      <w:r w:rsidR="00B2216C">
        <w:rPr>
          <w:rFonts w:ascii="Arial" w:hAnsi="Arial" w:cs="Arial"/>
          <w:sz w:val="24"/>
          <w:szCs w:val="24"/>
        </w:rPr>
        <w:t>. Statistics</w:t>
      </w:r>
      <w:r w:rsidR="00B2216C" w:rsidRPr="001D20EC">
        <w:rPr>
          <w:rFonts w:ascii="Arial" w:hAnsi="Arial" w:cs="Arial"/>
          <w:strike/>
          <w:sz w:val="24"/>
          <w:szCs w:val="24"/>
        </w:rPr>
        <w:t xml:space="preserve"> </w:t>
      </w:r>
      <w:r w:rsidR="00B2216C">
        <w:rPr>
          <w:rFonts w:ascii="Arial" w:hAnsi="Arial" w:cs="Arial"/>
          <w:sz w:val="24"/>
          <w:szCs w:val="24"/>
        </w:rPr>
        <w:t xml:space="preserve">illustrated </w:t>
      </w:r>
      <w:r w:rsidR="00F12C06">
        <w:rPr>
          <w:rFonts w:ascii="Arial" w:hAnsi="Arial" w:cs="Arial"/>
          <w:sz w:val="24"/>
          <w:szCs w:val="24"/>
        </w:rPr>
        <w:t xml:space="preserve">the significant disproportionality </w:t>
      </w:r>
      <w:r w:rsidR="00AD3D60">
        <w:rPr>
          <w:rFonts w:ascii="Arial" w:hAnsi="Arial" w:cs="Arial"/>
          <w:sz w:val="24"/>
          <w:szCs w:val="24"/>
        </w:rPr>
        <w:t>on stop and search amongst BAME individuals</w:t>
      </w:r>
      <w:r w:rsidR="006073EB">
        <w:rPr>
          <w:rFonts w:ascii="Arial" w:hAnsi="Arial" w:cs="Arial"/>
          <w:sz w:val="24"/>
          <w:szCs w:val="24"/>
        </w:rPr>
        <w:t xml:space="preserve"> (HMIC, 2013)</w:t>
      </w:r>
      <w:r w:rsidR="00AD3D60">
        <w:rPr>
          <w:rFonts w:ascii="Arial" w:hAnsi="Arial" w:cs="Arial"/>
          <w:sz w:val="24"/>
          <w:szCs w:val="24"/>
        </w:rPr>
        <w:t>,</w:t>
      </w:r>
      <w:r w:rsidR="00541DFE">
        <w:rPr>
          <w:rFonts w:ascii="Arial" w:hAnsi="Arial" w:cs="Arial"/>
          <w:sz w:val="24"/>
          <w:szCs w:val="24"/>
        </w:rPr>
        <w:t xml:space="preserve"> to the ratio of 4.1 times more likely </w:t>
      </w:r>
      <w:r w:rsidR="00857907">
        <w:rPr>
          <w:rFonts w:ascii="Arial" w:hAnsi="Arial" w:cs="Arial"/>
          <w:sz w:val="24"/>
          <w:szCs w:val="24"/>
        </w:rPr>
        <w:t>to be stopped than their white counterparts (Dodd, 2020).</w:t>
      </w:r>
      <w:r w:rsidR="006B3E02">
        <w:rPr>
          <w:rFonts w:ascii="Arial" w:hAnsi="Arial" w:cs="Arial"/>
          <w:sz w:val="24"/>
          <w:szCs w:val="24"/>
        </w:rPr>
        <w:t xml:space="preserve"> </w:t>
      </w:r>
      <w:r w:rsidR="00A6061F">
        <w:rPr>
          <w:rFonts w:ascii="Arial" w:hAnsi="Arial" w:cs="Arial"/>
          <w:sz w:val="24"/>
          <w:szCs w:val="24"/>
        </w:rPr>
        <w:t xml:space="preserve">This has been argued by </w:t>
      </w:r>
      <w:r w:rsidR="00E70BA2">
        <w:rPr>
          <w:rFonts w:ascii="Arial" w:hAnsi="Arial" w:cs="Arial"/>
          <w:sz w:val="24"/>
          <w:szCs w:val="24"/>
        </w:rPr>
        <w:t>Keeling</w:t>
      </w:r>
      <w:r w:rsidR="00A6061F">
        <w:rPr>
          <w:rFonts w:ascii="Arial" w:hAnsi="Arial" w:cs="Arial"/>
          <w:sz w:val="24"/>
          <w:szCs w:val="24"/>
        </w:rPr>
        <w:t xml:space="preserve"> (</w:t>
      </w:r>
      <w:r w:rsidR="00E70BA2">
        <w:rPr>
          <w:rFonts w:ascii="Arial" w:hAnsi="Arial" w:cs="Arial"/>
          <w:sz w:val="24"/>
          <w:szCs w:val="24"/>
        </w:rPr>
        <w:t>2017</w:t>
      </w:r>
      <w:r w:rsidR="00A6061F">
        <w:rPr>
          <w:rFonts w:ascii="Arial" w:hAnsi="Arial" w:cs="Arial"/>
          <w:sz w:val="24"/>
          <w:szCs w:val="24"/>
        </w:rPr>
        <w:t xml:space="preserve">) to perpetuate suspicion and paranoia </w:t>
      </w:r>
      <w:r w:rsidR="003512E5">
        <w:rPr>
          <w:rFonts w:ascii="Arial" w:hAnsi="Arial" w:cs="Arial"/>
          <w:sz w:val="24"/>
          <w:szCs w:val="24"/>
        </w:rPr>
        <w:t>amongst BAME communities</w:t>
      </w:r>
      <w:r w:rsidR="00DD586E">
        <w:rPr>
          <w:rFonts w:ascii="Arial" w:hAnsi="Arial" w:cs="Arial"/>
          <w:sz w:val="24"/>
          <w:szCs w:val="24"/>
        </w:rPr>
        <w:t>.</w:t>
      </w:r>
      <w:r w:rsidR="008D2878">
        <w:rPr>
          <w:rFonts w:ascii="Arial" w:hAnsi="Arial" w:cs="Arial"/>
          <w:sz w:val="24"/>
          <w:szCs w:val="24"/>
        </w:rPr>
        <w:t xml:space="preserve"> </w:t>
      </w:r>
      <w:r w:rsidR="00B4670C">
        <w:rPr>
          <w:rFonts w:ascii="Arial" w:hAnsi="Arial" w:cs="Arial"/>
          <w:sz w:val="24"/>
          <w:szCs w:val="24"/>
        </w:rPr>
        <w:t xml:space="preserve">That said, </w:t>
      </w:r>
      <w:r w:rsidR="00EC2207">
        <w:rPr>
          <w:rFonts w:ascii="Arial" w:hAnsi="Arial" w:cs="Arial"/>
          <w:sz w:val="24"/>
          <w:szCs w:val="24"/>
        </w:rPr>
        <w:t>s</w:t>
      </w:r>
      <w:r w:rsidR="008D2878">
        <w:rPr>
          <w:rFonts w:ascii="Arial" w:hAnsi="Arial" w:cs="Arial"/>
          <w:sz w:val="24"/>
          <w:szCs w:val="24"/>
        </w:rPr>
        <w:t>top search is a legitimate policing tactic</w:t>
      </w:r>
      <w:r w:rsidR="00AC0CDD">
        <w:rPr>
          <w:rFonts w:ascii="Arial" w:hAnsi="Arial" w:cs="Arial"/>
          <w:sz w:val="24"/>
          <w:szCs w:val="24"/>
        </w:rPr>
        <w:t xml:space="preserve">, however due to the deep-rooted </w:t>
      </w:r>
      <w:r w:rsidR="002A44C5">
        <w:rPr>
          <w:rFonts w:ascii="Arial" w:hAnsi="Arial" w:cs="Arial"/>
          <w:sz w:val="24"/>
          <w:szCs w:val="24"/>
        </w:rPr>
        <w:t>branding</w:t>
      </w:r>
      <w:r w:rsidR="00EB3D5A">
        <w:rPr>
          <w:rFonts w:ascii="Arial" w:hAnsi="Arial" w:cs="Arial"/>
          <w:sz w:val="24"/>
          <w:szCs w:val="24"/>
        </w:rPr>
        <w:t xml:space="preserve"> </w:t>
      </w:r>
      <w:r w:rsidR="002A44C5">
        <w:rPr>
          <w:rFonts w:ascii="Arial" w:hAnsi="Arial" w:cs="Arial"/>
          <w:sz w:val="24"/>
          <w:szCs w:val="24"/>
        </w:rPr>
        <w:t xml:space="preserve">of institutional racism, </w:t>
      </w:r>
      <w:r w:rsidR="00F7764F">
        <w:rPr>
          <w:rFonts w:ascii="Arial" w:hAnsi="Arial" w:cs="Arial"/>
          <w:sz w:val="24"/>
          <w:szCs w:val="24"/>
        </w:rPr>
        <w:t xml:space="preserve">it has been argued </w:t>
      </w:r>
      <w:r w:rsidR="00DD730E">
        <w:rPr>
          <w:rFonts w:ascii="Arial" w:hAnsi="Arial" w:cs="Arial"/>
          <w:sz w:val="24"/>
          <w:szCs w:val="24"/>
        </w:rPr>
        <w:t xml:space="preserve">that officers have since been reluctant to fully execute their powers, </w:t>
      </w:r>
      <w:r w:rsidR="003D7946">
        <w:rPr>
          <w:rFonts w:ascii="Arial" w:hAnsi="Arial" w:cs="Arial"/>
          <w:sz w:val="24"/>
          <w:szCs w:val="24"/>
        </w:rPr>
        <w:t>negatively impact</w:t>
      </w:r>
      <w:r w:rsidR="00DC38EA">
        <w:rPr>
          <w:rFonts w:ascii="Arial" w:hAnsi="Arial" w:cs="Arial"/>
          <w:sz w:val="24"/>
          <w:szCs w:val="24"/>
        </w:rPr>
        <w:t>ing</w:t>
      </w:r>
      <w:r w:rsidR="003D7946">
        <w:rPr>
          <w:rFonts w:ascii="Arial" w:hAnsi="Arial" w:cs="Arial"/>
          <w:sz w:val="24"/>
          <w:szCs w:val="24"/>
        </w:rPr>
        <w:t xml:space="preserve"> response policing (</w:t>
      </w:r>
      <w:r w:rsidR="00FD5A85">
        <w:rPr>
          <w:rFonts w:ascii="Arial" w:hAnsi="Arial" w:cs="Arial"/>
          <w:sz w:val="24"/>
          <w:szCs w:val="24"/>
        </w:rPr>
        <w:t>BBC, 2000</w:t>
      </w:r>
      <w:r w:rsidR="003D7946">
        <w:rPr>
          <w:rFonts w:ascii="Arial" w:hAnsi="Arial" w:cs="Arial"/>
          <w:sz w:val="24"/>
          <w:szCs w:val="24"/>
        </w:rPr>
        <w:t xml:space="preserve">). </w:t>
      </w:r>
    </w:p>
    <w:p w14:paraId="6E5E3CBF" w14:textId="77777777" w:rsidR="00F32980" w:rsidRDefault="00F32980" w:rsidP="005C64B4">
      <w:pPr>
        <w:spacing w:line="480" w:lineRule="auto"/>
        <w:jc w:val="both"/>
        <w:rPr>
          <w:rFonts w:ascii="Arial" w:hAnsi="Arial" w:cs="Arial"/>
          <w:sz w:val="24"/>
          <w:szCs w:val="24"/>
        </w:rPr>
      </w:pPr>
    </w:p>
    <w:p w14:paraId="3B4D3D20" w14:textId="45DFC822" w:rsidR="00F741C5" w:rsidRDefault="00471129" w:rsidP="005C64B4">
      <w:pPr>
        <w:spacing w:line="480" w:lineRule="auto"/>
        <w:jc w:val="both"/>
        <w:rPr>
          <w:rFonts w:ascii="Arial" w:hAnsi="Arial" w:cs="Arial"/>
          <w:sz w:val="24"/>
          <w:szCs w:val="24"/>
        </w:rPr>
      </w:pPr>
      <w:r>
        <w:rPr>
          <w:rFonts w:ascii="Arial" w:hAnsi="Arial" w:cs="Arial"/>
          <w:sz w:val="24"/>
          <w:szCs w:val="24"/>
        </w:rPr>
        <w:t xml:space="preserve">It is </w:t>
      </w:r>
      <w:r w:rsidR="00BE7CE2">
        <w:rPr>
          <w:rFonts w:ascii="Arial" w:hAnsi="Arial" w:cs="Arial"/>
          <w:sz w:val="24"/>
          <w:szCs w:val="24"/>
        </w:rPr>
        <w:t>fundamental for the police to u</w:t>
      </w:r>
      <w:r w:rsidR="00166B3D">
        <w:rPr>
          <w:rFonts w:ascii="Arial" w:hAnsi="Arial" w:cs="Arial"/>
          <w:sz w:val="24"/>
          <w:szCs w:val="24"/>
        </w:rPr>
        <w:t>nderstand the factors or circumstances that</w:t>
      </w:r>
      <w:r w:rsidR="00166B3D" w:rsidRPr="006F430B">
        <w:rPr>
          <w:rFonts w:ascii="Arial" w:hAnsi="Arial" w:cs="Arial"/>
          <w:sz w:val="24"/>
          <w:szCs w:val="24"/>
        </w:rPr>
        <w:t xml:space="preserve"> </w:t>
      </w:r>
      <w:r w:rsidR="00166B3D">
        <w:rPr>
          <w:rFonts w:ascii="Arial" w:hAnsi="Arial" w:cs="Arial"/>
          <w:sz w:val="24"/>
          <w:szCs w:val="24"/>
        </w:rPr>
        <w:t xml:space="preserve">impact public perception </w:t>
      </w:r>
      <w:r w:rsidR="00BE7CE2">
        <w:rPr>
          <w:rFonts w:ascii="Arial" w:hAnsi="Arial" w:cs="Arial"/>
          <w:sz w:val="24"/>
          <w:szCs w:val="24"/>
        </w:rPr>
        <w:t xml:space="preserve">as it </w:t>
      </w:r>
      <w:r w:rsidR="00166B3D">
        <w:rPr>
          <w:rFonts w:ascii="Arial" w:hAnsi="Arial" w:cs="Arial"/>
          <w:sz w:val="24"/>
          <w:szCs w:val="24"/>
        </w:rPr>
        <w:t>enables officers to adapt strategies and tailor their response to address concerns</w:t>
      </w:r>
      <w:r w:rsidR="0037516D">
        <w:rPr>
          <w:rFonts w:ascii="Arial" w:hAnsi="Arial" w:cs="Arial"/>
          <w:sz w:val="24"/>
          <w:szCs w:val="24"/>
        </w:rPr>
        <w:t xml:space="preserve"> and</w:t>
      </w:r>
      <w:r w:rsidR="00166B3D">
        <w:rPr>
          <w:rFonts w:ascii="Arial" w:hAnsi="Arial" w:cs="Arial"/>
          <w:sz w:val="24"/>
          <w:szCs w:val="24"/>
        </w:rPr>
        <w:t xml:space="preserve"> improve transparency </w:t>
      </w:r>
      <w:r w:rsidR="0015461A">
        <w:rPr>
          <w:rFonts w:ascii="Arial" w:hAnsi="Arial" w:cs="Arial"/>
          <w:sz w:val="24"/>
          <w:szCs w:val="24"/>
        </w:rPr>
        <w:t xml:space="preserve">(Shrimpton, </w:t>
      </w:r>
      <w:r w:rsidR="0015461A" w:rsidRPr="00104F0B">
        <w:rPr>
          <w:rFonts w:ascii="Arial" w:hAnsi="Arial" w:cs="Arial"/>
          <w:i/>
          <w:iCs/>
          <w:sz w:val="24"/>
          <w:szCs w:val="24"/>
        </w:rPr>
        <w:t>et al.,</w:t>
      </w:r>
      <w:r w:rsidR="0015461A">
        <w:rPr>
          <w:rFonts w:ascii="Arial" w:hAnsi="Arial" w:cs="Arial"/>
          <w:sz w:val="24"/>
          <w:szCs w:val="24"/>
        </w:rPr>
        <w:t xml:space="preserve"> 2023).</w:t>
      </w:r>
      <w:r w:rsidR="00166B3D">
        <w:rPr>
          <w:rFonts w:ascii="Arial" w:hAnsi="Arial" w:cs="Arial"/>
          <w:sz w:val="24"/>
          <w:szCs w:val="24"/>
        </w:rPr>
        <w:t xml:space="preserve"> </w:t>
      </w:r>
      <w:r w:rsidR="00F741C5">
        <w:rPr>
          <w:rFonts w:ascii="Arial" w:hAnsi="Arial" w:cs="Arial"/>
          <w:sz w:val="24"/>
          <w:szCs w:val="24"/>
        </w:rPr>
        <w:t>Trust in the police fosters a sense of security within the community and can serve as a deterrent to crimina</w:t>
      </w:r>
      <w:r w:rsidR="000D42F8">
        <w:rPr>
          <w:rFonts w:ascii="Arial" w:hAnsi="Arial" w:cs="Arial"/>
          <w:sz w:val="24"/>
          <w:szCs w:val="24"/>
        </w:rPr>
        <w:t>l</w:t>
      </w:r>
      <w:r w:rsidR="00F741C5">
        <w:rPr>
          <w:rFonts w:ascii="Arial" w:hAnsi="Arial" w:cs="Arial"/>
          <w:sz w:val="24"/>
          <w:szCs w:val="24"/>
        </w:rPr>
        <w:t>ity</w:t>
      </w:r>
      <w:r w:rsidR="00B42044">
        <w:rPr>
          <w:rFonts w:ascii="Arial" w:hAnsi="Arial" w:cs="Arial"/>
          <w:sz w:val="24"/>
          <w:szCs w:val="24"/>
        </w:rPr>
        <w:t xml:space="preserve"> (</w:t>
      </w:r>
      <w:r w:rsidR="00773FC1">
        <w:rPr>
          <w:rFonts w:ascii="Arial" w:hAnsi="Arial" w:cs="Arial"/>
          <w:sz w:val="24"/>
          <w:szCs w:val="24"/>
        </w:rPr>
        <w:t>Charman, 2018</w:t>
      </w:r>
      <w:r w:rsidR="00B42044">
        <w:rPr>
          <w:rFonts w:ascii="Arial" w:hAnsi="Arial" w:cs="Arial"/>
          <w:sz w:val="24"/>
          <w:szCs w:val="24"/>
        </w:rPr>
        <w:t xml:space="preserve">). </w:t>
      </w:r>
      <w:r w:rsidR="005C4CF1">
        <w:rPr>
          <w:rFonts w:ascii="Arial" w:hAnsi="Arial" w:cs="Arial"/>
          <w:sz w:val="24"/>
          <w:szCs w:val="24"/>
        </w:rPr>
        <w:t>Tudor</w:t>
      </w:r>
      <w:r w:rsidR="00F741C5">
        <w:rPr>
          <w:rFonts w:ascii="Arial" w:hAnsi="Arial" w:cs="Arial"/>
          <w:sz w:val="24"/>
          <w:szCs w:val="24"/>
        </w:rPr>
        <w:t xml:space="preserve"> (</w:t>
      </w:r>
      <w:r w:rsidR="005C4CF1">
        <w:rPr>
          <w:rFonts w:ascii="Arial" w:hAnsi="Arial" w:cs="Arial"/>
          <w:sz w:val="24"/>
          <w:szCs w:val="24"/>
        </w:rPr>
        <w:t>2023</w:t>
      </w:r>
      <w:r w:rsidR="00F741C5">
        <w:rPr>
          <w:rFonts w:ascii="Arial" w:hAnsi="Arial" w:cs="Arial"/>
          <w:sz w:val="24"/>
          <w:szCs w:val="24"/>
        </w:rPr>
        <w:t>)</w:t>
      </w:r>
      <w:r w:rsidR="00B42044">
        <w:rPr>
          <w:rFonts w:ascii="Arial" w:hAnsi="Arial" w:cs="Arial"/>
          <w:sz w:val="24"/>
          <w:szCs w:val="24"/>
        </w:rPr>
        <w:t xml:space="preserve"> </w:t>
      </w:r>
      <w:r w:rsidR="00F741C5">
        <w:rPr>
          <w:rFonts w:ascii="Arial" w:hAnsi="Arial" w:cs="Arial"/>
          <w:sz w:val="24"/>
          <w:szCs w:val="24"/>
        </w:rPr>
        <w:t xml:space="preserve">recognises that individuals are </w:t>
      </w:r>
      <w:r w:rsidR="00F741C5" w:rsidRPr="00403088">
        <w:rPr>
          <w:rFonts w:ascii="Arial" w:hAnsi="Arial" w:cs="Arial"/>
          <w:sz w:val="24"/>
          <w:szCs w:val="24"/>
        </w:rPr>
        <w:t>more</w:t>
      </w:r>
      <w:r w:rsidR="00F741C5">
        <w:rPr>
          <w:rFonts w:ascii="Arial" w:hAnsi="Arial" w:cs="Arial"/>
          <w:sz w:val="24"/>
          <w:szCs w:val="24"/>
        </w:rPr>
        <w:t xml:space="preserve"> likely to respect and adhere to the law when they have confidence in the fairness and legitimacy of </w:t>
      </w:r>
      <w:r w:rsidR="004D1888">
        <w:rPr>
          <w:rFonts w:ascii="Arial" w:hAnsi="Arial" w:cs="Arial"/>
          <w:sz w:val="24"/>
          <w:szCs w:val="24"/>
        </w:rPr>
        <w:t>police</w:t>
      </w:r>
      <w:r w:rsidR="00F741C5">
        <w:rPr>
          <w:rFonts w:ascii="Arial" w:hAnsi="Arial" w:cs="Arial"/>
          <w:sz w:val="24"/>
          <w:szCs w:val="24"/>
        </w:rPr>
        <w:t xml:space="preserve"> practices. </w:t>
      </w:r>
      <w:r w:rsidR="00582FC9">
        <w:rPr>
          <w:rFonts w:ascii="Arial" w:hAnsi="Arial" w:cs="Arial"/>
          <w:sz w:val="24"/>
          <w:szCs w:val="24"/>
        </w:rPr>
        <w:t xml:space="preserve">Poor police and community relations </w:t>
      </w:r>
      <w:r w:rsidR="001A6DA6">
        <w:rPr>
          <w:rFonts w:ascii="Arial" w:hAnsi="Arial" w:cs="Arial"/>
          <w:sz w:val="24"/>
          <w:szCs w:val="24"/>
        </w:rPr>
        <w:t xml:space="preserve">negatively impact public perception </w:t>
      </w:r>
      <w:r w:rsidR="00274741">
        <w:rPr>
          <w:rFonts w:ascii="Arial" w:hAnsi="Arial" w:cs="Arial"/>
          <w:sz w:val="24"/>
          <w:szCs w:val="24"/>
        </w:rPr>
        <w:t xml:space="preserve">and exacerbate pre-existing negative opinions </w:t>
      </w:r>
      <w:r w:rsidR="001D64BA">
        <w:rPr>
          <w:rFonts w:ascii="Arial" w:hAnsi="Arial" w:cs="Arial"/>
          <w:sz w:val="24"/>
          <w:szCs w:val="24"/>
        </w:rPr>
        <w:t xml:space="preserve">(Key, </w:t>
      </w:r>
      <w:r w:rsidR="001D64BA" w:rsidRPr="001D64BA">
        <w:rPr>
          <w:rFonts w:ascii="Arial" w:hAnsi="Arial" w:cs="Arial"/>
          <w:i/>
          <w:iCs/>
          <w:sz w:val="24"/>
          <w:szCs w:val="24"/>
        </w:rPr>
        <w:t>et al.,</w:t>
      </w:r>
      <w:r w:rsidR="001D64BA">
        <w:rPr>
          <w:rFonts w:ascii="Arial" w:hAnsi="Arial" w:cs="Arial"/>
          <w:sz w:val="24"/>
          <w:szCs w:val="24"/>
        </w:rPr>
        <w:t xml:space="preserve"> 2016).</w:t>
      </w:r>
    </w:p>
    <w:p w14:paraId="10C7D1DE" w14:textId="77777777" w:rsidR="006F24DD" w:rsidRDefault="006F24DD" w:rsidP="005C64B4">
      <w:pPr>
        <w:spacing w:line="480" w:lineRule="auto"/>
        <w:jc w:val="both"/>
        <w:rPr>
          <w:rFonts w:ascii="Arial" w:hAnsi="Arial" w:cs="Arial"/>
          <w:sz w:val="24"/>
          <w:szCs w:val="24"/>
        </w:rPr>
      </w:pPr>
    </w:p>
    <w:p w14:paraId="13E48D50" w14:textId="24436A5C" w:rsidR="00C86073" w:rsidRDefault="000A72E4" w:rsidP="005C64B4">
      <w:pPr>
        <w:spacing w:line="480" w:lineRule="auto"/>
        <w:jc w:val="both"/>
        <w:rPr>
          <w:rFonts w:ascii="Arial" w:hAnsi="Arial" w:cs="Arial"/>
          <w:sz w:val="24"/>
          <w:szCs w:val="24"/>
        </w:rPr>
      </w:pPr>
      <w:r>
        <w:rPr>
          <w:rFonts w:ascii="Arial" w:hAnsi="Arial" w:cs="Arial"/>
          <w:sz w:val="24"/>
          <w:szCs w:val="24"/>
        </w:rPr>
        <w:lastRenderedPageBreak/>
        <w:t xml:space="preserve">Public perception is shaped by a range of factors </w:t>
      </w:r>
      <w:r w:rsidR="00776D34">
        <w:rPr>
          <w:rFonts w:ascii="Arial" w:hAnsi="Arial" w:cs="Arial"/>
          <w:sz w:val="24"/>
          <w:szCs w:val="24"/>
        </w:rPr>
        <w:t>a</w:t>
      </w:r>
      <w:r w:rsidR="006C513F">
        <w:rPr>
          <w:rFonts w:ascii="Arial" w:hAnsi="Arial" w:cs="Arial"/>
          <w:sz w:val="24"/>
          <w:szCs w:val="24"/>
        </w:rPr>
        <w:t>nd the most influential factor</w:t>
      </w:r>
      <w:r w:rsidR="00D16348">
        <w:rPr>
          <w:rFonts w:ascii="Arial" w:hAnsi="Arial" w:cs="Arial"/>
          <w:sz w:val="24"/>
          <w:szCs w:val="24"/>
        </w:rPr>
        <w:t xml:space="preserve"> aside from media coverage</w:t>
      </w:r>
      <w:r w:rsidR="0047165C">
        <w:rPr>
          <w:rFonts w:ascii="Arial" w:hAnsi="Arial" w:cs="Arial"/>
          <w:sz w:val="24"/>
          <w:szCs w:val="24"/>
        </w:rPr>
        <w:t xml:space="preserve">, impacting </w:t>
      </w:r>
      <w:r w:rsidR="00201E0E">
        <w:rPr>
          <w:rFonts w:ascii="Arial" w:hAnsi="Arial" w:cs="Arial"/>
          <w:sz w:val="24"/>
          <w:szCs w:val="24"/>
        </w:rPr>
        <w:t>response policing</w:t>
      </w:r>
      <w:r w:rsidR="003D67DE">
        <w:rPr>
          <w:rFonts w:ascii="Arial" w:hAnsi="Arial" w:cs="Arial"/>
          <w:sz w:val="24"/>
          <w:szCs w:val="24"/>
        </w:rPr>
        <w:t xml:space="preserve"> according </w:t>
      </w:r>
      <w:r w:rsidR="003D67DE" w:rsidRPr="00486596">
        <w:rPr>
          <w:rFonts w:ascii="Arial" w:hAnsi="Arial" w:cs="Arial"/>
          <w:sz w:val="24"/>
          <w:szCs w:val="24"/>
        </w:rPr>
        <w:t>to McKee</w:t>
      </w:r>
      <w:r w:rsidR="003D67DE" w:rsidRPr="00486596">
        <w:rPr>
          <w:rFonts w:ascii="Arial" w:hAnsi="Arial" w:cs="Arial"/>
          <w:i/>
          <w:iCs/>
          <w:sz w:val="24"/>
          <w:szCs w:val="24"/>
        </w:rPr>
        <w:t xml:space="preserve"> et al</w:t>
      </w:r>
      <w:r w:rsidR="003D67DE" w:rsidRPr="00776D34">
        <w:rPr>
          <w:rFonts w:ascii="Arial" w:hAnsi="Arial" w:cs="Arial"/>
          <w:i/>
          <w:iCs/>
          <w:sz w:val="24"/>
          <w:szCs w:val="24"/>
        </w:rPr>
        <w:t>.</w:t>
      </w:r>
      <w:r w:rsidR="003D67DE">
        <w:rPr>
          <w:rFonts w:ascii="Arial" w:hAnsi="Arial" w:cs="Arial"/>
          <w:sz w:val="24"/>
          <w:szCs w:val="24"/>
        </w:rPr>
        <w:t xml:space="preserve"> (2022) i</w:t>
      </w:r>
      <w:r w:rsidR="00201E0E">
        <w:rPr>
          <w:rFonts w:ascii="Arial" w:hAnsi="Arial" w:cs="Arial"/>
          <w:sz w:val="24"/>
          <w:szCs w:val="24"/>
        </w:rPr>
        <w:t xml:space="preserve">s </w:t>
      </w:r>
      <w:r w:rsidR="00AF6657">
        <w:rPr>
          <w:rFonts w:ascii="Arial" w:hAnsi="Arial" w:cs="Arial"/>
          <w:sz w:val="24"/>
          <w:szCs w:val="24"/>
        </w:rPr>
        <w:t xml:space="preserve">the public’s </w:t>
      </w:r>
      <w:r w:rsidR="00B84383">
        <w:rPr>
          <w:rFonts w:ascii="Arial" w:hAnsi="Arial" w:cs="Arial"/>
          <w:sz w:val="24"/>
          <w:szCs w:val="24"/>
        </w:rPr>
        <w:t>satisfaction regarding support and follow-up reassurance</w:t>
      </w:r>
      <w:r w:rsidR="00D16348">
        <w:rPr>
          <w:rFonts w:ascii="Arial" w:hAnsi="Arial" w:cs="Arial"/>
          <w:sz w:val="24"/>
          <w:szCs w:val="24"/>
        </w:rPr>
        <w:t xml:space="preserve">. </w:t>
      </w:r>
      <w:proofErr w:type="gramStart"/>
      <w:r w:rsidR="00524490">
        <w:rPr>
          <w:rFonts w:ascii="Arial" w:hAnsi="Arial" w:cs="Arial"/>
          <w:sz w:val="24"/>
          <w:szCs w:val="24"/>
        </w:rPr>
        <w:t>The majority of</w:t>
      </w:r>
      <w:proofErr w:type="gramEnd"/>
      <w:r w:rsidR="00524490">
        <w:rPr>
          <w:rFonts w:ascii="Arial" w:hAnsi="Arial" w:cs="Arial"/>
          <w:sz w:val="24"/>
          <w:szCs w:val="24"/>
        </w:rPr>
        <w:t xml:space="preserve"> police interactions are required due to </w:t>
      </w:r>
      <w:r w:rsidR="00AF26D6">
        <w:rPr>
          <w:rFonts w:ascii="Arial" w:hAnsi="Arial" w:cs="Arial"/>
          <w:sz w:val="24"/>
          <w:szCs w:val="24"/>
        </w:rPr>
        <w:t xml:space="preserve">the need for </w:t>
      </w:r>
      <w:r w:rsidR="00DF5C9C">
        <w:rPr>
          <w:rFonts w:ascii="Arial" w:hAnsi="Arial" w:cs="Arial"/>
          <w:sz w:val="24"/>
          <w:szCs w:val="24"/>
        </w:rPr>
        <w:t>assistance;</w:t>
      </w:r>
      <w:r w:rsidR="00AF26D6">
        <w:rPr>
          <w:rFonts w:ascii="Arial" w:hAnsi="Arial" w:cs="Arial"/>
          <w:sz w:val="24"/>
          <w:szCs w:val="24"/>
        </w:rPr>
        <w:t xml:space="preserve"> therefore</w:t>
      </w:r>
      <w:r w:rsidR="00C1172E">
        <w:rPr>
          <w:rFonts w:ascii="Arial" w:hAnsi="Arial" w:cs="Arial"/>
          <w:sz w:val="24"/>
          <w:szCs w:val="24"/>
        </w:rPr>
        <w:t xml:space="preserve">, </w:t>
      </w:r>
      <w:r w:rsidR="00A0725B">
        <w:rPr>
          <w:rFonts w:ascii="Arial" w:hAnsi="Arial" w:cs="Arial"/>
          <w:sz w:val="24"/>
          <w:szCs w:val="24"/>
        </w:rPr>
        <w:t>the i</w:t>
      </w:r>
      <w:r w:rsidR="005C2FD5">
        <w:rPr>
          <w:rFonts w:ascii="Arial" w:hAnsi="Arial" w:cs="Arial"/>
          <w:sz w:val="24"/>
          <w:szCs w:val="24"/>
        </w:rPr>
        <w:t xml:space="preserve">nitial encounter </w:t>
      </w:r>
      <w:r w:rsidR="00A0725B">
        <w:rPr>
          <w:rFonts w:ascii="Arial" w:hAnsi="Arial" w:cs="Arial"/>
          <w:sz w:val="24"/>
          <w:szCs w:val="24"/>
        </w:rPr>
        <w:t xml:space="preserve">is recognised to either </w:t>
      </w:r>
      <w:r w:rsidR="008B609F">
        <w:rPr>
          <w:rFonts w:ascii="Arial" w:hAnsi="Arial" w:cs="Arial"/>
          <w:sz w:val="24"/>
          <w:szCs w:val="24"/>
        </w:rPr>
        <w:t xml:space="preserve">enhance public perception, or indeed, feed into the negative </w:t>
      </w:r>
      <w:r w:rsidR="00E87B18">
        <w:rPr>
          <w:rFonts w:ascii="Arial" w:hAnsi="Arial" w:cs="Arial"/>
          <w:sz w:val="24"/>
          <w:szCs w:val="24"/>
        </w:rPr>
        <w:t>narrative portrayed within the media</w:t>
      </w:r>
      <w:r w:rsidR="00DF5C9C">
        <w:rPr>
          <w:rFonts w:ascii="Arial" w:hAnsi="Arial" w:cs="Arial"/>
          <w:sz w:val="24"/>
          <w:szCs w:val="24"/>
        </w:rPr>
        <w:t xml:space="preserve"> (Hanway and Hambly, 2023). </w:t>
      </w:r>
    </w:p>
    <w:p w14:paraId="2C745168" w14:textId="77777777" w:rsidR="00C86073" w:rsidRDefault="00C86073" w:rsidP="005C64B4">
      <w:pPr>
        <w:spacing w:line="480" w:lineRule="auto"/>
        <w:jc w:val="both"/>
        <w:rPr>
          <w:rFonts w:ascii="Arial" w:hAnsi="Arial" w:cs="Arial"/>
          <w:sz w:val="24"/>
          <w:szCs w:val="24"/>
        </w:rPr>
      </w:pPr>
    </w:p>
    <w:p w14:paraId="4C21AFE3" w14:textId="12E835A0" w:rsidR="00A77EA3" w:rsidRDefault="007A34A0" w:rsidP="005C64B4">
      <w:pPr>
        <w:spacing w:line="480" w:lineRule="auto"/>
        <w:jc w:val="both"/>
        <w:rPr>
          <w:rFonts w:ascii="Arial" w:hAnsi="Arial" w:cs="Arial"/>
          <w:sz w:val="24"/>
          <w:szCs w:val="24"/>
        </w:rPr>
      </w:pPr>
      <w:r w:rsidRPr="002C0DF2">
        <w:rPr>
          <w:rFonts w:ascii="Arial" w:hAnsi="Arial" w:cs="Arial"/>
          <w:sz w:val="24"/>
          <w:szCs w:val="24"/>
        </w:rPr>
        <w:t xml:space="preserve">Hohl (2011) acknowledges </w:t>
      </w:r>
      <w:r w:rsidR="00702CF8">
        <w:rPr>
          <w:rFonts w:ascii="Arial" w:hAnsi="Arial" w:cs="Arial"/>
          <w:sz w:val="24"/>
          <w:szCs w:val="24"/>
        </w:rPr>
        <w:t xml:space="preserve">that </w:t>
      </w:r>
      <w:r>
        <w:rPr>
          <w:rFonts w:ascii="Arial" w:hAnsi="Arial" w:cs="Arial"/>
          <w:sz w:val="24"/>
          <w:szCs w:val="24"/>
        </w:rPr>
        <w:t xml:space="preserve">highly publicised misconduct and illegal behaviour </w:t>
      </w:r>
      <w:r w:rsidR="00702CF8">
        <w:rPr>
          <w:rFonts w:ascii="Arial" w:hAnsi="Arial" w:cs="Arial"/>
          <w:sz w:val="24"/>
          <w:szCs w:val="24"/>
        </w:rPr>
        <w:t xml:space="preserve">portrayed within the media </w:t>
      </w:r>
      <w:r w:rsidR="00303047">
        <w:rPr>
          <w:rFonts w:ascii="Arial" w:hAnsi="Arial" w:cs="Arial"/>
          <w:sz w:val="24"/>
          <w:szCs w:val="24"/>
        </w:rPr>
        <w:t xml:space="preserve">consequently </w:t>
      </w:r>
      <w:r>
        <w:rPr>
          <w:rFonts w:ascii="Arial" w:hAnsi="Arial" w:cs="Arial"/>
          <w:sz w:val="24"/>
          <w:szCs w:val="24"/>
        </w:rPr>
        <w:t xml:space="preserve">leads to the deterioration in trust, confidence, and attitudes towards the police (Schultz, 2019). </w:t>
      </w:r>
      <w:r w:rsidR="00A878DB">
        <w:rPr>
          <w:rFonts w:ascii="Arial" w:hAnsi="Arial" w:cs="Arial"/>
          <w:sz w:val="24"/>
          <w:szCs w:val="24"/>
        </w:rPr>
        <w:t xml:space="preserve">The profound effect that the </w:t>
      </w:r>
      <w:r w:rsidR="00A878DB" w:rsidRPr="00A50ECF">
        <w:rPr>
          <w:rFonts w:ascii="Arial" w:hAnsi="Arial" w:cs="Arial"/>
          <w:sz w:val="24"/>
          <w:szCs w:val="24"/>
        </w:rPr>
        <w:t>kidnap</w:t>
      </w:r>
      <w:r w:rsidR="00A878DB">
        <w:rPr>
          <w:rFonts w:ascii="Arial" w:hAnsi="Arial" w:cs="Arial"/>
          <w:sz w:val="24"/>
          <w:szCs w:val="24"/>
        </w:rPr>
        <w:t>, rape, and murder of Sarah Everard had on society severely damaged the public’s perception of policing, whereby 47% of women have since reported distrust in police (</w:t>
      </w:r>
      <w:r w:rsidR="00720612">
        <w:rPr>
          <w:rFonts w:ascii="Arial" w:hAnsi="Arial" w:cs="Arial"/>
          <w:sz w:val="24"/>
          <w:szCs w:val="24"/>
        </w:rPr>
        <w:t>Geoghegan, 2021</w:t>
      </w:r>
      <w:r w:rsidR="00A878DB">
        <w:rPr>
          <w:rFonts w:ascii="Arial" w:hAnsi="Arial" w:cs="Arial"/>
          <w:sz w:val="24"/>
          <w:szCs w:val="24"/>
        </w:rPr>
        <w:t>).</w:t>
      </w:r>
      <w:r w:rsidR="00F920BC">
        <w:rPr>
          <w:rFonts w:ascii="Arial" w:hAnsi="Arial" w:cs="Arial"/>
          <w:sz w:val="24"/>
          <w:szCs w:val="24"/>
        </w:rPr>
        <w:t xml:space="preserve"> </w:t>
      </w:r>
      <w:r w:rsidR="00A878DB">
        <w:rPr>
          <w:rFonts w:ascii="Arial" w:hAnsi="Arial" w:cs="Arial"/>
          <w:sz w:val="24"/>
          <w:szCs w:val="24"/>
        </w:rPr>
        <w:t xml:space="preserve">The scrutiny </w:t>
      </w:r>
      <w:r w:rsidR="0075397E">
        <w:rPr>
          <w:rFonts w:ascii="Arial" w:hAnsi="Arial" w:cs="Arial"/>
          <w:sz w:val="24"/>
          <w:szCs w:val="24"/>
        </w:rPr>
        <w:t xml:space="preserve">and traducement </w:t>
      </w:r>
      <w:r w:rsidR="00A878DB">
        <w:rPr>
          <w:rFonts w:ascii="Arial" w:hAnsi="Arial" w:cs="Arial"/>
          <w:sz w:val="24"/>
          <w:szCs w:val="24"/>
        </w:rPr>
        <w:t xml:space="preserve">that officers were subjected to following the </w:t>
      </w:r>
      <w:r w:rsidR="000B58FA">
        <w:rPr>
          <w:rFonts w:ascii="Arial" w:hAnsi="Arial" w:cs="Arial"/>
          <w:sz w:val="24"/>
          <w:szCs w:val="24"/>
        </w:rPr>
        <w:t>ferocious backlash</w:t>
      </w:r>
      <w:r w:rsidR="00A878DB">
        <w:rPr>
          <w:rFonts w:ascii="Arial" w:hAnsi="Arial" w:cs="Arial"/>
          <w:sz w:val="24"/>
          <w:szCs w:val="24"/>
        </w:rPr>
        <w:t xml:space="preserve"> has not only undermined the Code of Ethics which the police are bound </w:t>
      </w:r>
      <w:r w:rsidR="00814EF4">
        <w:rPr>
          <w:rFonts w:ascii="Arial" w:hAnsi="Arial" w:cs="Arial"/>
          <w:sz w:val="24"/>
          <w:szCs w:val="24"/>
        </w:rPr>
        <w:t>by but</w:t>
      </w:r>
      <w:r w:rsidR="00A878DB">
        <w:rPr>
          <w:rFonts w:ascii="Arial" w:hAnsi="Arial" w:cs="Arial"/>
          <w:sz w:val="24"/>
          <w:szCs w:val="24"/>
        </w:rPr>
        <w:t xml:space="preserve"> has also </w:t>
      </w:r>
      <w:r w:rsidR="00AF36C6">
        <w:rPr>
          <w:rFonts w:ascii="Arial" w:hAnsi="Arial" w:cs="Arial"/>
          <w:sz w:val="24"/>
          <w:szCs w:val="24"/>
        </w:rPr>
        <w:t xml:space="preserve">had a </w:t>
      </w:r>
      <w:r w:rsidR="0058782B">
        <w:rPr>
          <w:rFonts w:ascii="Arial" w:hAnsi="Arial" w:cs="Arial"/>
          <w:sz w:val="24"/>
          <w:szCs w:val="24"/>
        </w:rPr>
        <w:t>destructive</w:t>
      </w:r>
      <w:r w:rsidR="00AF36C6">
        <w:rPr>
          <w:rFonts w:ascii="Arial" w:hAnsi="Arial" w:cs="Arial"/>
          <w:sz w:val="24"/>
          <w:szCs w:val="24"/>
        </w:rPr>
        <w:t xml:space="preserve"> impact on response policing </w:t>
      </w:r>
      <w:r w:rsidR="0060501E">
        <w:rPr>
          <w:rFonts w:ascii="Arial" w:hAnsi="Arial" w:cs="Arial"/>
          <w:sz w:val="24"/>
          <w:szCs w:val="24"/>
        </w:rPr>
        <w:t>(</w:t>
      </w:r>
      <w:r w:rsidR="00D03327" w:rsidRPr="001F490F">
        <w:rPr>
          <w:rFonts w:ascii="Arial" w:hAnsi="Arial" w:cs="Arial"/>
          <w:sz w:val="24"/>
          <w:szCs w:val="24"/>
        </w:rPr>
        <w:t>Readman, 2021</w:t>
      </w:r>
      <w:r w:rsidR="0060501E">
        <w:rPr>
          <w:rFonts w:ascii="Arial" w:hAnsi="Arial" w:cs="Arial"/>
          <w:sz w:val="24"/>
          <w:szCs w:val="24"/>
        </w:rPr>
        <w:t>).</w:t>
      </w:r>
      <w:r w:rsidR="009F2403">
        <w:rPr>
          <w:rFonts w:ascii="Arial" w:hAnsi="Arial" w:cs="Arial"/>
          <w:sz w:val="24"/>
          <w:szCs w:val="24"/>
        </w:rPr>
        <w:t xml:space="preserve"> </w:t>
      </w:r>
      <w:r w:rsidR="002A4852">
        <w:rPr>
          <w:rFonts w:ascii="Arial" w:hAnsi="Arial" w:cs="Arial"/>
          <w:sz w:val="24"/>
          <w:szCs w:val="24"/>
        </w:rPr>
        <w:t>The core duty of the police is to protect the public through the detection and prevention of crime (Charman, 2018)</w:t>
      </w:r>
      <w:r w:rsidR="00E44F81">
        <w:rPr>
          <w:rFonts w:ascii="Arial" w:hAnsi="Arial" w:cs="Arial"/>
          <w:sz w:val="24"/>
          <w:szCs w:val="24"/>
        </w:rPr>
        <w:t>.</w:t>
      </w:r>
      <w:r w:rsidR="002A4852">
        <w:rPr>
          <w:rFonts w:ascii="Arial" w:hAnsi="Arial" w:cs="Arial"/>
          <w:sz w:val="24"/>
          <w:szCs w:val="24"/>
        </w:rPr>
        <w:t xml:space="preserve"> </w:t>
      </w:r>
      <w:r w:rsidR="00E9522E">
        <w:rPr>
          <w:rFonts w:ascii="Arial" w:hAnsi="Arial" w:cs="Arial"/>
          <w:sz w:val="24"/>
          <w:szCs w:val="24"/>
        </w:rPr>
        <w:t>However,</w:t>
      </w:r>
      <w:r w:rsidR="002A4852">
        <w:rPr>
          <w:rFonts w:ascii="Arial" w:hAnsi="Arial" w:cs="Arial"/>
          <w:sz w:val="24"/>
          <w:szCs w:val="24"/>
        </w:rPr>
        <w:t xml:space="preserve"> since the Everard case</w:t>
      </w:r>
      <w:r w:rsidR="0029732C">
        <w:rPr>
          <w:rFonts w:ascii="Arial" w:hAnsi="Arial" w:cs="Arial"/>
          <w:sz w:val="24"/>
          <w:szCs w:val="24"/>
        </w:rPr>
        <w:t>,</w:t>
      </w:r>
      <w:r w:rsidR="002A4852">
        <w:rPr>
          <w:rFonts w:ascii="Arial" w:hAnsi="Arial" w:cs="Arial"/>
          <w:sz w:val="24"/>
          <w:szCs w:val="24"/>
        </w:rPr>
        <w:t xml:space="preserve"> studies by </w:t>
      </w:r>
      <w:r w:rsidR="00D05501" w:rsidRPr="001F490F">
        <w:rPr>
          <w:rFonts w:ascii="Arial" w:hAnsi="Arial" w:cs="Arial"/>
          <w:sz w:val="24"/>
          <w:szCs w:val="24"/>
        </w:rPr>
        <w:t>G</w:t>
      </w:r>
      <w:r w:rsidR="00D03327" w:rsidRPr="001F490F">
        <w:rPr>
          <w:rFonts w:ascii="Arial" w:hAnsi="Arial" w:cs="Arial"/>
          <w:sz w:val="24"/>
          <w:szCs w:val="24"/>
        </w:rPr>
        <w:t xml:space="preserve">eoghegan </w:t>
      </w:r>
      <w:r w:rsidR="002A4852" w:rsidRPr="001F490F">
        <w:rPr>
          <w:rFonts w:ascii="Arial" w:hAnsi="Arial" w:cs="Arial"/>
          <w:sz w:val="24"/>
          <w:szCs w:val="24"/>
        </w:rPr>
        <w:t>(</w:t>
      </w:r>
      <w:r w:rsidR="00D03327" w:rsidRPr="001F490F">
        <w:rPr>
          <w:rFonts w:ascii="Arial" w:hAnsi="Arial" w:cs="Arial"/>
          <w:sz w:val="24"/>
          <w:szCs w:val="24"/>
        </w:rPr>
        <w:t>2021</w:t>
      </w:r>
      <w:r w:rsidR="002A4852">
        <w:rPr>
          <w:rFonts w:ascii="Arial" w:hAnsi="Arial" w:cs="Arial"/>
          <w:sz w:val="24"/>
          <w:szCs w:val="24"/>
        </w:rPr>
        <w:t>) have concluded that 10% of women are now less likely to report a sexual assault</w:t>
      </w:r>
      <w:r w:rsidR="006022F6">
        <w:rPr>
          <w:rFonts w:ascii="Arial" w:hAnsi="Arial" w:cs="Arial"/>
          <w:sz w:val="24"/>
          <w:szCs w:val="24"/>
        </w:rPr>
        <w:t xml:space="preserve">, and </w:t>
      </w:r>
      <w:r w:rsidR="00FE7CD9">
        <w:rPr>
          <w:rFonts w:ascii="Arial" w:hAnsi="Arial" w:cs="Arial"/>
          <w:sz w:val="24"/>
          <w:szCs w:val="24"/>
        </w:rPr>
        <w:t xml:space="preserve">50% </w:t>
      </w:r>
      <w:r w:rsidR="00BE5E7A">
        <w:rPr>
          <w:rFonts w:ascii="Arial" w:hAnsi="Arial" w:cs="Arial"/>
          <w:sz w:val="24"/>
          <w:szCs w:val="24"/>
        </w:rPr>
        <w:t xml:space="preserve">of women have reported that they are more inclined to trust a female police officer </w:t>
      </w:r>
      <w:r w:rsidR="00BE5E7A" w:rsidRPr="001F490F">
        <w:rPr>
          <w:rFonts w:ascii="Arial" w:hAnsi="Arial" w:cs="Arial"/>
          <w:sz w:val="24"/>
          <w:szCs w:val="24"/>
        </w:rPr>
        <w:t>(</w:t>
      </w:r>
      <w:r w:rsidR="00AB4570" w:rsidRPr="001F490F">
        <w:rPr>
          <w:rFonts w:ascii="Arial" w:hAnsi="Arial" w:cs="Arial"/>
          <w:sz w:val="24"/>
          <w:szCs w:val="24"/>
        </w:rPr>
        <w:t>UK Government, 2021</w:t>
      </w:r>
      <w:r w:rsidR="00BE5E7A" w:rsidRPr="001F490F">
        <w:rPr>
          <w:rFonts w:ascii="Arial" w:hAnsi="Arial" w:cs="Arial"/>
          <w:sz w:val="24"/>
          <w:szCs w:val="24"/>
        </w:rPr>
        <w:t>).</w:t>
      </w:r>
    </w:p>
    <w:p w14:paraId="1E3F7523" w14:textId="77777777" w:rsidR="00EE6D7D" w:rsidRDefault="00EE6D7D" w:rsidP="005C64B4">
      <w:pPr>
        <w:spacing w:line="480" w:lineRule="auto"/>
        <w:jc w:val="both"/>
        <w:rPr>
          <w:rFonts w:ascii="Arial" w:hAnsi="Arial" w:cs="Arial"/>
          <w:sz w:val="24"/>
          <w:szCs w:val="24"/>
        </w:rPr>
      </w:pPr>
    </w:p>
    <w:p w14:paraId="11D9B926" w14:textId="75FF8692" w:rsidR="005E1C3E" w:rsidRDefault="00601D8B" w:rsidP="005C64B4">
      <w:pPr>
        <w:spacing w:line="480" w:lineRule="auto"/>
        <w:jc w:val="both"/>
        <w:rPr>
          <w:rFonts w:ascii="Arial" w:hAnsi="Arial" w:cs="Arial"/>
          <w:sz w:val="24"/>
          <w:szCs w:val="24"/>
        </w:rPr>
      </w:pPr>
      <w:r>
        <w:rPr>
          <w:rFonts w:ascii="Arial" w:hAnsi="Arial" w:cs="Arial"/>
          <w:sz w:val="24"/>
          <w:szCs w:val="24"/>
        </w:rPr>
        <w:t>It is widely acknowledged that i</w:t>
      </w:r>
      <w:r w:rsidR="00101AB0">
        <w:rPr>
          <w:rFonts w:ascii="Arial" w:hAnsi="Arial" w:cs="Arial"/>
          <w:sz w:val="24"/>
          <w:szCs w:val="24"/>
        </w:rPr>
        <w:t xml:space="preserve">ndividuals with </w:t>
      </w:r>
      <w:r w:rsidR="00EB4F9D">
        <w:rPr>
          <w:rFonts w:ascii="Arial" w:hAnsi="Arial" w:cs="Arial"/>
          <w:sz w:val="24"/>
          <w:szCs w:val="24"/>
        </w:rPr>
        <w:t>negative</w:t>
      </w:r>
      <w:r w:rsidR="00101AB0">
        <w:rPr>
          <w:rFonts w:ascii="Arial" w:hAnsi="Arial" w:cs="Arial"/>
          <w:sz w:val="24"/>
          <w:szCs w:val="24"/>
        </w:rPr>
        <w:t xml:space="preserve"> perceptions of the police </w:t>
      </w:r>
      <w:r>
        <w:rPr>
          <w:rFonts w:ascii="Arial" w:hAnsi="Arial" w:cs="Arial"/>
          <w:sz w:val="24"/>
          <w:szCs w:val="24"/>
        </w:rPr>
        <w:t>may be hesitant to report crimes or seek assistance</w:t>
      </w:r>
      <w:r w:rsidR="0070661A">
        <w:rPr>
          <w:rFonts w:ascii="Arial" w:hAnsi="Arial" w:cs="Arial"/>
          <w:sz w:val="24"/>
          <w:szCs w:val="24"/>
        </w:rPr>
        <w:t xml:space="preserve">, either out of fear of retaliation, </w:t>
      </w:r>
      <w:r w:rsidR="00206F11" w:rsidRPr="00206F11">
        <w:rPr>
          <w:rFonts w:ascii="Arial" w:hAnsi="Arial" w:cs="Arial"/>
          <w:sz w:val="24"/>
          <w:szCs w:val="24"/>
        </w:rPr>
        <w:t>privacy concerns</w:t>
      </w:r>
      <w:r w:rsidR="0070661A">
        <w:rPr>
          <w:rFonts w:ascii="Arial" w:hAnsi="Arial" w:cs="Arial"/>
          <w:sz w:val="24"/>
          <w:szCs w:val="24"/>
        </w:rPr>
        <w:t xml:space="preserve">, or </w:t>
      </w:r>
      <w:r w:rsidR="00E9522E">
        <w:rPr>
          <w:rFonts w:ascii="Arial" w:hAnsi="Arial" w:cs="Arial"/>
          <w:sz w:val="24"/>
          <w:szCs w:val="24"/>
        </w:rPr>
        <w:t>scepticism</w:t>
      </w:r>
      <w:r w:rsidR="00065489">
        <w:rPr>
          <w:rFonts w:ascii="Arial" w:hAnsi="Arial" w:cs="Arial"/>
          <w:sz w:val="24"/>
          <w:szCs w:val="24"/>
        </w:rPr>
        <w:t xml:space="preserve"> </w:t>
      </w:r>
      <w:r w:rsidR="00B246DB">
        <w:rPr>
          <w:rFonts w:ascii="Arial" w:hAnsi="Arial" w:cs="Arial"/>
          <w:sz w:val="24"/>
          <w:szCs w:val="24"/>
        </w:rPr>
        <w:t>regarding officer response</w:t>
      </w:r>
      <w:r w:rsidR="00E9522E">
        <w:rPr>
          <w:rFonts w:ascii="Arial" w:hAnsi="Arial" w:cs="Arial"/>
          <w:sz w:val="24"/>
          <w:szCs w:val="24"/>
        </w:rPr>
        <w:t xml:space="preserve"> (</w:t>
      </w:r>
      <w:r w:rsidR="00894C50">
        <w:rPr>
          <w:rFonts w:ascii="Arial" w:hAnsi="Arial" w:cs="Arial"/>
          <w:sz w:val="24"/>
          <w:szCs w:val="24"/>
        </w:rPr>
        <w:t>Tudor, 2023</w:t>
      </w:r>
      <w:r w:rsidR="00E9522E">
        <w:rPr>
          <w:rFonts w:ascii="Arial" w:hAnsi="Arial" w:cs="Arial"/>
          <w:sz w:val="24"/>
          <w:szCs w:val="24"/>
        </w:rPr>
        <w:t>)</w:t>
      </w:r>
      <w:r w:rsidR="00065489">
        <w:rPr>
          <w:rFonts w:ascii="Arial" w:hAnsi="Arial" w:cs="Arial"/>
          <w:sz w:val="24"/>
          <w:szCs w:val="24"/>
        </w:rPr>
        <w:t xml:space="preserve">. This </w:t>
      </w:r>
      <w:r w:rsidR="00220C64">
        <w:rPr>
          <w:rFonts w:ascii="Arial" w:hAnsi="Arial" w:cs="Arial"/>
          <w:sz w:val="24"/>
          <w:szCs w:val="24"/>
        </w:rPr>
        <w:t xml:space="preserve">absence of </w:t>
      </w:r>
      <w:r w:rsidR="00220C64">
        <w:rPr>
          <w:rFonts w:ascii="Arial" w:hAnsi="Arial" w:cs="Arial"/>
          <w:sz w:val="24"/>
          <w:szCs w:val="24"/>
        </w:rPr>
        <w:lastRenderedPageBreak/>
        <w:t xml:space="preserve">trust leads to the underreporting of criminal activity and </w:t>
      </w:r>
      <w:r w:rsidR="0025483A">
        <w:rPr>
          <w:rFonts w:ascii="Arial" w:hAnsi="Arial" w:cs="Arial"/>
          <w:sz w:val="24"/>
          <w:szCs w:val="24"/>
        </w:rPr>
        <w:t xml:space="preserve">more alarmingly </w:t>
      </w:r>
      <w:r w:rsidR="0080085C" w:rsidRPr="00651112">
        <w:rPr>
          <w:rFonts w:ascii="Arial" w:hAnsi="Arial" w:cs="Arial"/>
          <w:sz w:val="24"/>
          <w:szCs w:val="24"/>
        </w:rPr>
        <w:t>may</w:t>
      </w:r>
      <w:r w:rsidR="00504976" w:rsidRPr="00651112">
        <w:rPr>
          <w:rFonts w:ascii="Arial" w:hAnsi="Arial" w:cs="Arial"/>
          <w:sz w:val="24"/>
          <w:szCs w:val="24"/>
        </w:rPr>
        <w:t xml:space="preserve"> result in </w:t>
      </w:r>
      <w:r w:rsidR="000E03EC" w:rsidRPr="00651112">
        <w:rPr>
          <w:rFonts w:ascii="Arial" w:hAnsi="Arial" w:cs="Arial"/>
          <w:sz w:val="24"/>
          <w:szCs w:val="24"/>
        </w:rPr>
        <w:t>vigilantism</w:t>
      </w:r>
      <w:r w:rsidR="00FB28A1" w:rsidRPr="00651112">
        <w:rPr>
          <w:rFonts w:ascii="Arial" w:hAnsi="Arial" w:cs="Arial"/>
          <w:sz w:val="24"/>
          <w:szCs w:val="24"/>
        </w:rPr>
        <w:t xml:space="preserve"> </w:t>
      </w:r>
      <w:r w:rsidR="00CB2827" w:rsidRPr="00651112">
        <w:rPr>
          <w:rFonts w:ascii="Arial" w:hAnsi="Arial" w:cs="Arial"/>
          <w:sz w:val="24"/>
          <w:szCs w:val="24"/>
        </w:rPr>
        <w:t xml:space="preserve">to </w:t>
      </w:r>
      <w:r w:rsidR="00FB28A1" w:rsidRPr="00651112">
        <w:rPr>
          <w:rFonts w:ascii="Arial" w:hAnsi="Arial" w:cs="Arial"/>
          <w:sz w:val="24"/>
          <w:szCs w:val="24"/>
        </w:rPr>
        <w:t xml:space="preserve">address perceived injustices </w:t>
      </w:r>
      <w:r w:rsidR="00FE687E" w:rsidRPr="00651112">
        <w:rPr>
          <w:rFonts w:ascii="Arial" w:hAnsi="Arial" w:cs="Arial"/>
          <w:sz w:val="24"/>
          <w:szCs w:val="24"/>
        </w:rPr>
        <w:t xml:space="preserve">without legal authority, </w:t>
      </w:r>
      <w:r w:rsidR="00FB28A1" w:rsidRPr="00651112">
        <w:rPr>
          <w:rFonts w:ascii="Arial" w:hAnsi="Arial" w:cs="Arial"/>
          <w:sz w:val="24"/>
          <w:szCs w:val="24"/>
        </w:rPr>
        <w:t>causing further conflict within communities</w:t>
      </w:r>
      <w:r w:rsidR="00651112" w:rsidRPr="00651112">
        <w:rPr>
          <w:rFonts w:ascii="Arial" w:hAnsi="Arial" w:cs="Arial"/>
          <w:sz w:val="24"/>
          <w:szCs w:val="24"/>
        </w:rPr>
        <w:t>, directly impacting response policing (</w:t>
      </w:r>
      <w:r w:rsidR="00AD668E">
        <w:rPr>
          <w:rFonts w:ascii="Arial" w:hAnsi="Arial" w:cs="Arial"/>
          <w:sz w:val="24"/>
          <w:szCs w:val="24"/>
        </w:rPr>
        <w:t>Newburn, 2015</w:t>
      </w:r>
      <w:r w:rsidR="00651112" w:rsidRPr="00651112">
        <w:rPr>
          <w:rFonts w:ascii="Arial" w:hAnsi="Arial" w:cs="Arial"/>
          <w:sz w:val="24"/>
          <w:szCs w:val="24"/>
        </w:rPr>
        <w:t>).</w:t>
      </w:r>
    </w:p>
    <w:p w14:paraId="3355A2B0" w14:textId="77777777" w:rsidR="001F490F" w:rsidRDefault="001F490F" w:rsidP="005C64B4">
      <w:pPr>
        <w:spacing w:line="480" w:lineRule="auto"/>
        <w:jc w:val="both"/>
        <w:rPr>
          <w:rFonts w:ascii="Arial" w:hAnsi="Arial" w:cs="Arial"/>
          <w:sz w:val="24"/>
          <w:szCs w:val="24"/>
        </w:rPr>
      </w:pPr>
    </w:p>
    <w:p w14:paraId="55F140E2" w14:textId="357971A8" w:rsidR="00C97D51" w:rsidRDefault="00BA082C" w:rsidP="005C64B4">
      <w:pPr>
        <w:spacing w:line="480" w:lineRule="auto"/>
        <w:jc w:val="both"/>
        <w:rPr>
          <w:rFonts w:ascii="Arial" w:hAnsi="Arial" w:cs="Arial"/>
          <w:sz w:val="24"/>
          <w:szCs w:val="24"/>
        </w:rPr>
      </w:pPr>
      <w:r>
        <w:rPr>
          <w:rFonts w:ascii="Arial" w:hAnsi="Arial" w:cs="Arial"/>
          <w:sz w:val="24"/>
          <w:szCs w:val="24"/>
        </w:rPr>
        <w:t>On</w:t>
      </w:r>
      <w:r w:rsidR="000C5BF7">
        <w:rPr>
          <w:rFonts w:ascii="Arial" w:hAnsi="Arial" w:cs="Arial"/>
          <w:sz w:val="24"/>
          <w:szCs w:val="24"/>
        </w:rPr>
        <w:t xml:space="preserve"> evaluat</w:t>
      </w:r>
      <w:r>
        <w:rPr>
          <w:rFonts w:ascii="Arial" w:hAnsi="Arial" w:cs="Arial"/>
          <w:sz w:val="24"/>
          <w:szCs w:val="24"/>
        </w:rPr>
        <w:t>ion</w:t>
      </w:r>
      <w:r w:rsidR="00877613">
        <w:rPr>
          <w:rFonts w:ascii="Arial" w:hAnsi="Arial" w:cs="Arial"/>
          <w:sz w:val="24"/>
          <w:szCs w:val="24"/>
        </w:rPr>
        <w:t xml:space="preserve">, it is evident </w:t>
      </w:r>
      <w:r w:rsidR="009114F9">
        <w:rPr>
          <w:rFonts w:ascii="Arial" w:hAnsi="Arial" w:cs="Arial"/>
          <w:sz w:val="24"/>
          <w:szCs w:val="24"/>
        </w:rPr>
        <w:t xml:space="preserve">that </w:t>
      </w:r>
      <w:r w:rsidR="0079494B">
        <w:rPr>
          <w:rFonts w:ascii="Arial" w:hAnsi="Arial" w:cs="Arial"/>
          <w:sz w:val="24"/>
          <w:szCs w:val="24"/>
        </w:rPr>
        <w:t xml:space="preserve">the media has played a pivotal role </w:t>
      </w:r>
      <w:r w:rsidR="00C563EA">
        <w:rPr>
          <w:rFonts w:ascii="Arial" w:hAnsi="Arial" w:cs="Arial"/>
          <w:sz w:val="24"/>
          <w:szCs w:val="24"/>
        </w:rPr>
        <w:t>in shaping public trust</w:t>
      </w:r>
      <w:r w:rsidR="00485261">
        <w:rPr>
          <w:rFonts w:ascii="Arial" w:hAnsi="Arial" w:cs="Arial"/>
          <w:sz w:val="24"/>
          <w:szCs w:val="24"/>
        </w:rPr>
        <w:t>.</w:t>
      </w:r>
      <w:r w:rsidR="00A630A4">
        <w:rPr>
          <w:rFonts w:ascii="Arial" w:hAnsi="Arial" w:cs="Arial"/>
          <w:sz w:val="24"/>
          <w:szCs w:val="24"/>
        </w:rPr>
        <w:t xml:space="preserve"> </w:t>
      </w:r>
      <w:r w:rsidR="00485261">
        <w:rPr>
          <w:rFonts w:ascii="Arial" w:hAnsi="Arial" w:cs="Arial"/>
          <w:sz w:val="24"/>
          <w:szCs w:val="24"/>
        </w:rPr>
        <w:t>T</w:t>
      </w:r>
      <w:r w:rsidR="00A630A4">
        <w:rPr>
          <w:rFonts w:ascii="Arial" w:hAnsi="Arial" w:cs="Arial"/>
          <w:sz w:val="24"/>
          <w:szCs w:val="24"/>
        </w:rPr>
        <w:t xml:space="preserve">his has had an influential effect on the effectiveness of response policing and the level of support and cooperation received from the community. </w:t>
      </w:r>
      <w:r w:rsidR="00485261">
        <w:rPr>
          <w:rFonts w:ascii="Arial" w:hAnsi="Arial" w:cs="Arial"/>
          <w:sz w:val="24"/>
          <w:szCs w:val="24"/>
        </w:rPr>
        <w:t>It has been</w:t>
      </w:r>
      <w:r w:rsidR="00380D2F">
        <w:rPr>
          <w:rFonts w:ascii="Arial" w:hAnsi="Arial" w:cs="Arial"/>
          <w:sz w:val="24"/>
          <w:szCs w:val="24"/>
        </w:rPr>
        <w:t xml:space="preserve"> acknowledged that p</w:t>
      </w:r>
      <w:r w:rsidR="005E1C3E">
        <w:rPr>
          <w:rFonts w:ascii="Arial" w:hAnsi="Arial" w:cs="Arial"/>
          <w:sz w:val="24"/>
          <w:szCs w:val="24"/>
        </w:rPr>
        <w:t>ersistent distrust and negative perceptions can erode legitimacy and undermine the police’s ability to effectively maintain law and order</w:t>
      </w:r>
      <w:r w:rsidR="00DB257F">
        <w:rPr>
          <w:rFonts w:ascii="Arial" w:hAnsi="Arial" w:cs="Arial"/>
          <w:sz w:val="24"/>
          <w:szCs w:val="24"/>
        </w:rPr>
        <w:t xml:space="preserve">. </w:t>
      </w:r>
      <w:r w:rsidR="00B410C1">
        <w:rPr>
          <w:rFonts w:ascii="Arial" w:hAnsi="Arial" w:cs="Arial"/>
          <w:sz w:val="24"/>
          <w:szCs w:val="24"/>
        </w:rPr>
        <w:t xml:space="preserve">Consequently, </w:t>
      </w:r>
      <w:r w:rsidR="00317E05">
        <w:rPr>
          <w:rFonts w:ascii="Arial" w:hAnsi="Arial" w:cs="Arial"/>
          <w:sz w:val="24"/>
          <w:szCs w:val="24"/>
        </w:rPr>
        <w:t>exacerbating</w:t>
      </w:r>
      <w:r w:rsidR="00380D2F">
        <w:rPr>
          <w:rFonts w:ascii="Arial" w:hAnsi="Arial" w:cs="Arial"/>
          <w:sz w:val="24"/>
          <w:szCs w:val="24"/>
        </w:rPr>
        <w:t xml:space="preserve"> social divisions and alienat</w:t>
      </w:r>
      <w:r w:rsidR="00317E05">
        <w:rPr>
          <w:rFonts w:ascii="Arial" w:hAnsi="Arial" w:cs="Arial"/>
          <w:sz w:val="24"/>
          <w:szCs w:val="24"/>
        </w:rPr>
        <w:t>ing</w:t>
      </w:r>
      <w:r w:rsidR="00380D2F">
        <w:rPr>
          <w:rFonts w:ascii="Arial" w:hAnsi="Arial" w:cs="Arial"/>
          <w:sz w:val="24"/>
          <w:szCs w:val="24"/>
        </w:rPr>
        <w:t xml:space="preserve"> marginalised communities, </w:t>
      </w:r>
      <w:r w:rsidR="00037212">
        <w:rPr>
          <w:rFonts w:ascii="Arial" w:hAnsi="Arial" w:cs="Arial"/>
          <w:sz w:val="24"/>
          <w:szCs w:val="24"/>
        </w:rPr>
        <w:t xml:space="preserve">which </w:t>
      </w:r>
      <w:r w:rsidR="00380D2F">
        <w:rPr>
          <w:rFonts w:ascii="Arial" w:hAnsi="Arial" w:cs="Arial"/>
          <w:sz w:val="24"/>
          <w:szCs w:val="24"/>
        </w:rPr>
        <w:t>further perpetuat</w:t>
      </w:r>
      <w:r w:rsidR="00037212">
        <w:rPr>
          <w:rFonts w:ascii="Arial" w:hAnsi="Arial" w:cs="Arial"/>
          <w:sz w:val="24"/>
          <w:szCs w:val="24"/>
        </w:rPr>
        <w:t>e</w:t>
      </w:r>
      <w:r w:rsidR="00380D2F">
        <w:rPr>
          <w:rFonts w:ascii="Arial" w:hAnsi="Arial" w:cs="Arial"/>
          <w:sz w:val="24"/>
          <w:szCs w:val="24"/>
        </w:rPr>
        <w:t xml:space="preserve"> feelings of injustice</w:t>
      </w:r>
      <w:r w:rsidR="00037212">
        <w:rPr>
          <w:rFonts w:ascii="Arial" w:hAnsi="Arial" w:cs="Arial"/>
          <w:sz w:val="24"/>
          <w:szCs w:val="24"/>
        </w:rPr>
        <w:t xml:space="preserve">. </w:t>
      </w:r>
    </w:p>
    <w:p w14:paraId="4232B74C" w14:textId="1366E420" w:rsidR="007F5A6E" w:rsidRDefault="00C97D51" w:rsidP="005C64B4">
      <w:pPr>
        <w:spacing w:line="480" w:lineRule="auto"/>
        <w:jc w:val="both"/>
        <w:rPr>
          <w:rFonts w:ascii="Arial" w:hAnsi="Arial" w:cs="Arial"/>
          <w:sz w:val="24"/>
          <w:szCs w:val="24"/>
        </w:rPr>
      </w:pPr>
      <w:r>
        <w:rPr>
          <w:rFonts w:ascii="Arial" w:hAnsi="Arial" w:cs="Arial"/>
          <w:sz w:val="24"/>
          <w:szCs w:val="24"/>
        </w:rPr>
        <w:t>P</w:t>
      </w:r>
      <w:r w:rsidR="00EC735C">
        <w:rPr>
          <w:rFonts w:ascii="Arial" w:hAnsi="Arial" w:cs="Arial"/>
          <w:sz w:val="24"/>
          <w:szCs w:val="24"/>
        </w:rPr>
        <w:t xml:space="preserve">olice have a duty to </w:t>
      </w:r>
      <w:r w:rsidR="00DE4E53">
        <w:rPr>
          <w:rFonts w:ascii="Arial" w:hAnsi="Arial" w:cs="Arial"/>
          <w:sz w:val="24"/>
          <w:szCs w:val="24"/>
        </w:rPr>
        <w:t xml:space="preserve">prioritise accountability and transparency to facilitate </w:t>
      </w:r>
      <w:r w:rsidR="00293C57">
        <w:rPr>
          <w:rFonts w:ascii="Arial" w:hAnsi="Arial" w:cs="Arial"/>
          <w:sz w:val="24"/>
          <w:szCs w:val="24"/>
        </w:rPr>
        <w:t>communication and engagement</w:t>
      </w:r>
      <w:r w:rsidR="00A546F2">
        <w:rPr>
          <w:rFonts w:ascii="Arial" w:hAnsi="Arial" w:cs="Arial"/>
          <w:sz w:val="24"/>
          <w:szCs w:val="24"/>
        </w:rPr>
        <w:t xml:space="preserve">. </w:t>
      </w:r>
      <w:r w:rsidR="001C478A">
        <w:rPr>
          <w:rFonts w:ascii="Arial" w:hAnsi="Arial" w:cs="Arial"/>
          <w:sz w:val="24"/>
          <w:szCs w:val="24"/>
        </w:rPr>
        <w:t xml:space="preserve">However, </w:t>
      </w:r>
      <w:r w:rsidR="00A546F2">
        <w:rPr>
          <w:rFonts w:ascii="Arial" w:hAnsi="Arial" w:cs="Arial"/>
          <w:sz w:val="24"/>
          <w:szCs w:val="24"/>
        </w:rPr>
        <w:t xml:space="preserve">public perception is influenced by many </w:t>
      </w:r>
      <w:r w:rsidR="00AD4164">
        <w:rPr>
          <w:rFonts w:ascii="Arial" w:hAnsi="Arial" w:cs="Arial"/>
          <w:sz w:val="24"/>
          <w:szCs w:val="24"/>
        </w:rPr>
        <w:t xml:space="preserve">factors and multiple groups of individuals hold different views. Therefore, </w:t>
      </w:r>
      <w:r w:rsidR="00A940D5">
        <w:rPr>
          <w:rFonts w:ascii="Arial" w:hAnsi="Arial" w:cs="Arial"/>
          <w:sz w:val="24"/>
          <w:szCs w:val="24"/>
        </w:rPr>
        <w:t xml:space="preserve">tailored approaches of engagement are necessary to </w:t>
      </w:r>
      <w:r w:rsidR="00880121">
        <w:rPr>
          <w:rFonts w:ascii="Arial" w:hAnsi="Arial" w:cs="Arial"/>
          <w:sz w:val="24"/>
          <w:szCs w:val="24"/>
        </w:rPr>
        <w:t>enhance public perception.</w:t>
      </w:r>
    </w:p>
    <w:p w14:paraId="0306A76D" w14:textId="77777777" w:rsidR="00BF049E" w:rsidRPr="00083E15" w:rsidRDefault="00BF049E" w:rsidP="002D2D99">
      <w:pPr>
        <w:spacing w:line="360" w:lineRule="auto"/>
        <w:jc w:val="both"/>
        <w:rPr>
          <w:rFonts w:ascii="Arial" w:hAnsi="Arial" w:cs="Arial"/>
          <w:sz w:val="24"/>
          <w:szCs w:val="24"/>
        </w:rPr>
      </w:pPr>
    </w:p>
    <w:p w14:paraId="6A2A28ED" w14:textId="104DC20A" w:rsidR="007F5A6E" w:rsidRPr="00083E15" w:rsidRDefault="007F5A6E" w:rsidP="007F5A6E">
      <w:pPr>
        <w:spacing w:line="480" w:lineRule="auto"/>
        <w:jc w:val="both"/>
        <w:rPr>
          <w:rFonts w:ascii="Arial" w:hAnsi="Arial" w:cs="Arial"/>
          <w:b/>
          <w:bCs/>
          <w:sz w:val="24"/>
          <w:szCs w:val="24"/>
        </w:rPr>
      </w:pPr>
      <w:r w:rsidRPr="00083E15">
        <w:rPr>
          <w:rFonts w:ascii="Arial" w:hAnsi="Arial" w:cs="Arial"/>
          <w:b/>
          <w:bCs/>
          <w:sz w:val="24"/>
          <w:szCs w:val="24"/>
        </w:rPr>
        <w:t xml:space="preserve">Word Count: </w:t>
      </w:r>
      <w:r w:rsidR="00A34D33" w:rsidRPr="00083E15">
        <w:rPr>
          <w:rFonts w:ascii="Arial" w:hAnsi="Arial" w:cs="Arial"/>
          <w:b/>
          <w:bCs/>
          <w:sz w:val="24"/>
          <w:szCs w:val="24"/>
        </w:rPr>
        <w:t>1,</w:t>
      </w:r>
      <w:r w:rsidR="005C64B4" w:rsidRPr="00083E15">
        <w:rPr>
          <w:rFonts w:ascii="Arial" w:hAnsi="Arial" w:cs="Arial"/>
          <w:b/>
          <w:bCs/>
          <w:sz w:val="24"/>
          <w:szCs w:val="24"/>
        </w:rPr>
        <w:t>1</w:t>
      </w:r>
      <w:r w:rsidR="00083E15" w:rsidRPr="00083E15">
        <w:rPr>
          <w:rFonts w:ascii="Arial" w:hAnsi="Arial" w:cs="Arial"/>
          <w:b/>
          <w:bCs/>
          <w:sz w:val="24"/>
          <w:szCs w:val="24"/>
        </w:rPr>
        <w:t>00</w:t>
      </w:r>
    </w:p>
    <w:p w14:paraId="4B05854C" w14:textId="77777777" w:rsidR="00083E15" w:rsidRDefault="00083E15" w:rsidP="007F5A6E">
      <w:pPr>
        <w:spacing w:line="480" w:lineRule="auto"/>
        <w:jc w:val="both"/>
        <w:rPr>
          <w:rFonts w:ascii="Arial" w:hAnsi="Arial" w:cs="Arial"/>
          <w:b/>
          <w:bCs/>
          <w:sz w:val="24"/>
          <w:szCs w:val="24"/>
        </w:rPr>
      </w:pPr>
    </w:p>
    <w:p w14:paraId="40896E92" w14:textId="77777777" w:rsidR="00083E15" w:rsidRDefault="00083E15" w:rsidP="007F5A6E">
      <w:pPr>
        <w:spacing w:line="480" w:lineRule="auto"/>
        <w:jc w:val="both"/>
        <w:rPr>
          <w:rFonts w:ascii="Arial" w:hAnsi="Arial" w:cs="Arial"/>
          <w:b/>
          <w:bCs/>
          <w:sz w:val="24"/>
          <w:szCs w:val="24"/>
        </w:rPr>
      </w:pPr>
    </w:p>
    <w:p w14:paraId="53D2EA68" w14:textId="77777777" w:rsidR="00083E15" w:rsidRDefault="00083E15" w:rsidP="007F5A6E">
      <w:pPr>
        <w:spacing w:line="480" w:lineRule="auto"/>
        <w:jc w:val="both"/>
        <w:rPr>
          <w:rFonts w:ascii="Arial" w:hAnsi="Arial" w:cs="Arial"/>
          <w:b/>
          <w:bCs/>
          <w:sz w:val="24"/>
          <w:szCs w:val="24"/>
        </w:rPr>
      </w:pPr>
    </w:p>
    <w:p w14:paraId="4D5C8F42" w14:textId="77777777" w:rsidR="00083E15" w:rsidRDefault="00083E15" w:rsidP="007F5A6E">
      <w:pPr>
        <w:spacing w:line="480" w:lineRule="auto"/>
        <w:jc w:val="both"/>
        <w:rPr>
          <w:rFonts w:ascii="Arial" w:hAnsi="Arial" w:cs="Arial"/>
          <w:b/>
          <w:bCs/>
          <w:sz w:val="24"/>
          <w:szCs w:val="24"/>
        </w:rPr>
      </w:pPr>
    </w:p>
    <w:p w14:paraId="1568E2DC" w14:textId="77777777" w:rsidR="00083E15" w:rsidRPr="00083E15" w:rsidRDefault="00083E15" w:rsidP="007F5A6E">
      <w:pPr>
        <w:spacing w:line="480" w:lineRule="auto"/>
        <w:jc w:val="both"/>
        <w:rPr>
          <w:rFonts w:ascii="Arial" w:hAnsi="Arial" w:cs="Arial"/>
          <w:b/>
          <w:bCs/>
          <w:sz w:val="24"/>
          <w:szCs w:val="24"/>
        </w:rPr>
      </w:pPr>
    </w:p>
    <w:p w14:paraId="3075BE52" w14:textId="23CE76DB" w:rsidR="00E72C50" w:rsidRPr="000F0661" w:rsidRDefault="00E72C50" w:rsidP="00E72C50">
      <w:pPr>
        <w:spacing w:line="480" w:lineRule="auto"/>
        <w:jc w:val="both"/>
        <w:rPr>
          <w:rFonts w:ascii="Arial" w:hAnsi="Arial" w:cs="Arial"/>
          <w:b/>
          <w:bCs/>
          <w:sz w:val="24"/>
          <w:szCs w:val="24"/>
          <w:u w:val="single"/>
        </w:rPr>
      </w:pPr>
      <w:r w:rsidRPr="000F0661">
        <w:rPr>
          <w:rFonts w:ascii="Arial" w:hAnsi="Arial" w:cs="Arial"/>
          <w:b/>
          <w:bCs/>
          <w:sz w:val="24"/>
          <w:szCs w:val="24"/>
          <w:u w:val="single"/>
        </w:rPr>
        <w:lastRenderedPageBreak/>
        <w:t>Essay One Reference List:</w:t>
      </w:r>
    </w:p>
    <w:p w14:paraId="30132462"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BBC (2000) </w:t>
      </w:r>
      <w:r w:rsidRPr="00775306">
        <w:rPr>
          <w:rFonts w:ascii="Arial" w:hAnsi="Arial" w:cs="Arial"/>
          <w:i/>
          <w:iCs/>
          <w:sz w:val="24"/>
          <w:szCs w:val="24"/>
        </w:rPr>
        <w:t>The power to stop and search</w:t>
      </w:r>
      <w:r>
        <w:rPr>
          <w:rFonts w:ascii="Arial" w:hAnsi="Arial" w:cs="Arial"/>
          <w:sz w:val="24"/>
          <w:szCs w:val="24"/>
        </w:rPr>
        <w:t>. A</w:t>
      </w:r>
      <w:r w:rsidRPr="00775306">
        <w:rPr>
          <w:rFonts w:ascii="Arial" w:hAnsi="Arial" w:cs="Arial"/>
          <w:sz w:val="24"/>
          <w:szCs w:val="24"/>
        </w:rPr>
        <w:t xml:space="preserve">vailable at: </w:t>
      </w:r>
      <w:hyperlink r:id="rId11" w:history="1">
        <w:r w:rsidRPr="00775306">
          <w:rPr>
            <w:rFonts w:ascii="Arial" w:hAnsi="Arial" w:cs="Arial"/>
            <w:color w:val="0000FF"/>
            <w:sz w:val="24"/>
            <w:szCs w:val="24"/>
            <w:u w:val="single"/>
          </w:rPr>
          <w:t>BBC News | UK | The power to stop and search</w:t>
        </w:r>
      </w:hyperlink>
      <w:r w:rsidRPr="00775306">
        <w:rPr>
          <w:rFonts w:ascii="Arial" w:hAnsi="Arial" w:cs="Arial"/>
          <w:sz w:val="24"/>
          <w:szCs w:val="24"/>
        </w:rPr>
        <w:t xml:space="preserve"> (Accessed </w:t>
      </w:r>
      <w:proofErr w:type="gramStart"/>
      <w:r w:rsidRPr="00775306">
        <w:rPr>
          <w:rFonts w:ascii="Arial" w:hAnsi="Arial" w:cs="Arial"/>
          <w:sz w:val="24"/>
          <w:szCs w:val="24"/>
        </w:rPr>
        <w:t>on:</w:t>
      </w:r>
      <w:proofErr w:type="gramEnd"/>
      <w:r w:rsidRPr="00775306">
        <w:rPr>
          <w:rFonts w:ascii="Arial" w:hAnsi="Arial" w:cs="Arial"/>
          <w:sz w:val="24"/>
          <w:szCs w:val="24"/>
        </w:rPr>
        <w:t xml:space="preserve"> 18</w:t>
      </w:r>
      <w:r w:rsidRPr="00775306">
        <w:rPr>
          <w:rFonts w:ascii="Arial" w:hAnsi="Arial" w:cs="Arial"/>
          <w:sz w:val="24"/>
          <w:szCs w:val="24"/>
          <w:vertAlign w:val="superscript"/>
        </w:rPr>
        <w:t>th</w:t>
      </w:r>
      <w:r w:rsidRPr="00775306">
        <w:rPr>
          <w:rFonts w:ascii="Arial" w:hAnsi="Arial" w:cs="Arial"/>
          <w:sz w:val="24"/>
          <w:szCs w:val="24"/>
        </w:rPr>
        <w:t xml:space="preserve"> December, 2023)</w:t>
      </w:r>
    </w:p>
    <w:p w14:paraId="6967A036"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Boag-Munroe, F. (2019) ‘Career progression expectations and aspirations of female police officers in England and Wales’, </w:t>
      </w:r>
      <w:r w:rsidRPr="002B2826">
        <w:rPr>
          <w:rFonts w:ascii="Arial" w:hAnsi="Arial" w:cs="Arial"/>
          <w:i/>
          <w:iCs/>
          <w:sz w:val="24"/>
          <w:szCs w:val="24"/>
        </w:rPr>
        <w:t>Policing: A Journal of Policy and Practice</w:t>
      </w:r>
      <w:r>
        <w:rPr>
          <w:rFonts w:ascii="Arial" w:hAnsi="Arial" w:cs="Arial"/>
          <w:sz w:val="24"/>
          <w:szCs w:val="24"/>
        </w:rPr>
        <w:t>, 13(4), pp. 426-440. DOI: 10.1093/police/pax053 (Accessed on: 18</w:t>
      </w:r>
      <w:r w:rsidRPr="002B2826">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 </w:t>
      </w:r>
    </w:p>
    <w:p w14:paraId="477A24F0"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Brown, R., and Hobbs, A. (2023) </w:t>
      </w:r>
      <w:r w:rsidRPr="00EB414E">
        <w:rPr>
          <w:rFonts w:ascii="Arial" w:hAnsi="Arial" w:cs="Arial"/>
          <w:i/>
          <w:iCs/>
          <w:sz w:val="24"/>
          <w:szCs w:val="24"/>
        </w:rPr>
        <w:t>Trust in the Police</w:t>
      </w:r>
      <w:r>
        <w:rPr>
          <w:rFonts w:ascii="Arial" w:hAnsi="Arial" w:cs="Arial"/>
          <w:i/>
          <w:iCs/>
          <w:sz w:val="24"/>
          <w:szCs w:val="24"/>
        </w:rPr>
        <w:t>.</w:t>
      </w:r>
      <w:r>
        <w:rPr>
          <w:rFonts w:ascii="Arial" w:hAnsi="Arial" w:cs="Arial"/>
          <w:sz w:val="24"/>
          <w:szCs w:val="24"/>
        </w:rPr>
        <w:t xml:space="preserve"> (POST note 693) Available at: </w:t>
      </w:r>
      <w:hyperlink r:id="rId12" w:history="1">
        <w:r w:rsidRPr="008D144A">
          <w:rPr>
            <w:rStyle w:val="Hyperlink"/>
            <w:rFonts w:ascii="Arial" w:hAnsi="Arial" w:cs="Arial"/>
            <w:sz w:val="24"/>
            <w:szCs w:val="24"/>
          </w:rPr>
          <w:t>https://researchbriefings.files.parliament.uk/documents/POST-PN-0693/POST-PN-0693.pdf</w:t>
        </w:r>
      </w:hyperlink>
      <w:r>
        <w:rPr>
          <w:rFonts w:ascii="Arial" w:hAnsi="Arial" w:cs="Arial"/>
          <w:sz w:val="24"/>
          <w:szCs w:val="24"/>
        </w:rPr>
        <w:t xml:space="preserve"> (Accessed on: 18</w:t>
      </w:r>
      <w:r w:rsidRPr="004F7745">
        <w:rPr>
          <w:rFonts w:ascii="Arial" w:hAnsi="Arial" w:cs="Arial"/>
          <w:sz w:val="24"/>
          <w:szCs w:val="24"/>
          <w:vertAlign w:val="superscript"/>
        </w:rPr>
        <w:t>th</w:t>
      </w:r>
      <w:r>
        <w:rPr>
          <w:rFonts w:ascii="Arial" w:hAnsi="Arial" w:cs="Arial"/>
          <w:sz w:val="24"/>
          <w:szCs w:val="24"/>
        </w:rPr>
        <w:t xml:space="preserve"> December, 2023) </w:t>
      </w:r>
    </w:p>
    <w:p w14:paraId="33E7E58D"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Charman, S. (2018) ‘From crime fighting to public protection: the shaping of police officers’ sense of role’, </w:t>
      </w:r>
      <w:r w:rsidRPr="004E2F0F">
        <w:rPr>
          <w:rFonts w:ascii="Arial" w:hAnsi="Arial" w:cs="Arial"/>
          <w:i/>
          <w:iCs/>
          <w:sz w:val="24"/>
          <w:szCs w:val="24"/>
        </w:rPr>
        <w:t>Perspectives on Policing</w:t>
      </w:r>
      <w:r w:rsidRPr="004E2F0F">
        <w:rPr>
          <w:rFonts w:ascii="Arial" w:hAnsi="Arial" w:cs="Arial"/>
          <w:sz w:val="24"/>
          <w:szCs w:val="24"/>
        </w:rPr>
        <w:t xml:space="preserve">, 3, pp. 1-8. Available at: </w:t>
      </w:r>
      <w:hyperlink r:id="rId13" w:history="1">
        <w:r w:rsidRPr="004E2F0F">
          <w:rPr>
            <w:rStyle w:val="Hyperlink"/>
            <w:rFonts w:ascii="Arial" w:hAnsi="Arial" w:cs="Arial"/>
            <w:sz w:val="24"/>
            <w:szCs w:val="24"/>
          </w:rPr>
          <w:t>perspectives_on_policing_officers_sense_of_role-FINAL.pdf (police-foundation.org.uk)</w:t>
        </w:r>
      </w:hyperlink>
      <w:r w:rsidRPr="004E2F0F">
        <w:rPr>
          <w:rFonts w:ascii="Arial" w:hAnsi="Arial" w:cs="Arial"/>
          <w:sz w:val="24"/>
          <w:szCs w:val="24"/>
        </w:rPr>
        <w:t xml:space="preserve"> (Accessed on: 18</w:t>
      </w:r>
      <w:r w:rsidRPr="004E2F0F">
        <w:rPr>
          <w:rFonts w:ascii="Arial" w:hAnsi="Arial" w:cs="Arial"/>
          <w:sz w:val="24"/>
          <w:szCs w:val="24"/>
          <w:vertAlign w:val="superscript"/>
        </w:rPr>
        <w:t>th</w:t>
      </w:r>
      <w:r w:rsidRPr="004E2F0F">
        <w:rPr>
          <w:rFonts w:ascii="Arial" w:hAnsi="Arial" w:cs="Arial"/>
          <w:sz w:val="24"/>
          <w:szCs w:val="24"/>
        </w:rPr>
        <w:t xml:space="preserve"> December, 2023)</w:t>
      </w:r>
    </w:p>
    <w:p w14:paraId="625E2E4F"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College of Policing (2022) </w:t>
      </w:r>
      <w:r w:rsidRPr="00D55106">
        <w:rPr>
          <w:rFonts w:ascii="Arial" w:hAnsi="Arial" w:cs="Arial"/>
          <w:i/>
          <w:iCs/>
          <w:sz w:val="24"/>
          <w:szCs w:val="24"/>
        </w:rPr>
        <w:t>Integrity and transparency.</w:t>
      </w:r>
      <w:r>
        <w:rPr>
          <w:rFonts w:ascii="Arial" w:hAnsi="Arial" w:cs="Arial"/>
          <w:sz w:val="24"/>
          <w:szCs w:val="24"/>
        </w:rPr>
        <w:t xml:space="preserve"> </w:t>
      </w:r>
      <w:r w:rsidRPr="00D55106">
        <w:rPr>
          <w:rFonts w:ascii="Arial" w:hAnsi="Arial" w:cs="Arial"/>
          <w:sz w:val="24"/>
          <w:szCs w:val="24"/>
        </w:rPr>
        <w:t xml:space="preserve">Available at: </w:t>
      </w:r>
      <w:hyperlink r:id="rId14" w:history="1">
        <w:r w:rsidRPr="00D55106">
          <w:rPr>
            <w:rStyle w:val="Hyperlink"/>
            <w:rFonts w:ascii="Arial" w:hAnsi="Arial" w:cs="Arial"/>
            <w:sz w:val="24"/>
            <w:szCs w:val="24"/>
          </w:rPr>
          <w:t>Integrity and transparency | College of Policing</w:t>
        </w:r>
      </w:hyperlink>
      <w:r w:rsidRPr="00D55106">
        <w:rPr>
          <w:rFonts w:ascii="Arial" w:hAnsi="Arial" w:cs="Arial"/>
          <w:sz w:val="24"/>
          <w:szCs w:val="24"/>
        </w:rPr>
        <w:t xml:space="preserve"> (Accessed </w:t>
      </w:r>
      <w:proofErr w:type="gramStart"/>
      <w:r w:rsidRPr="00D55106">
        <w:rPr>
          <w:rFonts w:ascii="Arial" w:hAnsi="Arial" w:cs="Arial"/>
          <w:sz w:val="24"/>
          <w:szCs w:val="24"/>
        </w:rPr>
        <w:t>on:</w:t>
      </w:r>
      <w:proofErr w:type="gramEnd"/>
      <w:r w:rsidRPr="00D55106">
        <w:rPr>
          <w:rFonts w:ascii="Arial" w:hAnsi="Arial" w:cs="Arial"/>
          <w:sz w:val="24"/>
          <w:szCs w:val="24"/>
        </w:rPr>
        <w:t xml:space="preserve"> 17</w:t>
      </w:r>
      <w:r w:rsidRPr="00D55106">
        <w:rPr>
          <w:rFonts w:ascii="Arial" w:hAnsi="Arial" w:cs="Arial"/>
          <w:sz w:val="24"/>
          <w:szCs w:val="24"/>
          <w:vertAlign w:val="superscript"/>
        </w:rPr>
        <w:t>th</w:t>
      </w:r>
      <w:r w:rsidRPr="00D55106">
        <w:rPr>
          <w:rFonts w:ascii="Arial" w:hAnsi="Arial" w:cs="Arial"/>
          <w:sz w:val="24"/>
          <w:szCs w:val="24"/>
        </w:rPr>
        <w:t xml:space="preserve"> December, 2023)</w:t>
      </w:r>
    </w:p>
    <w:p w14:paraId="52236F9B"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Dodd, V. (2018) ‘Police ‘too slow to change’ </w:t>
      </w:r>
      <w:r w:rsidRPr="00005270">
        <w:rPr>
          <w:rFonts w:ascii="Arial" w:hAnsi="Arial" w:cs="Arial"/>
          <w:sz w:val="24"/>
          <w:szCs w:val="24"/>
        </w:rPr>
        <w:t xml:space="preserve">after Stephen Lawrence murder’, </w:t>
      </w:r>
      <w:r w:rsidRPr="00005270">
        <w:rPr>
          <w:rFonts w:ascii="Arial" w:hAnsi="Arial" w:cs="Arial"/>
          <w:i/>
          <w:iCs/>
          <w:sz w:val="24"/>
          <w:szCs w:val="24"/>
        </w:rPr>
        <w:t xml:space="preserve">The Guardian, </w:t>
      </w:r>
      <w:r w:rsidRPr="00005270">
        <w:rPr>
          <w:rFonts w:ascii="Arial" w:hAnsi="Arial" w:cs="Arial"/>
          <w:sz w:val="24"/>
          <w:szCs w:val="24"/>
        </w:rPr>
        <w:t>18</w:t>
      </w:r>
      <w:r w:rsidRPr="00005270">
        <w:rPr>
          <w:rFonts w:ascii="Arial" w:hAnsi="Arial" w:cs="Arial"/>
          <w:sz w:val="24"/>
          <w:szCs w:val="24"/>
          <w:vertAlign w:val="superscript"/>
        </w:rPr>
        <w:t>th</w:t>
      </w:r>
      <w:r w:rsidRPr="00005270">
        <w:rPr>
          <w:rFonts w:ascii="Arial" w:hAnsi="Arial" w:cs="Arial"/>
          <w:sz w:val="24"/>
          <w:szCs w:val="24"/>
        </w:rPr>
        <w:t xml:space="preserve"> April. Available at: </w:t>
      </w:r>
      <w:hyperlink r:id="rId15" w:history="1">
        <w:r w:rsidRPr="00005270">
          <w:rPr>
            <w:rStyle w:val="Hyperlink"/>
            <w:rFonts w:ascii="Arial" w:hAnsi="Arial" w:cs="Arial"/>
            <w:sz w:val="24"/>
            <w:szCs w:val="24"/>
          </w:rPr>
          <w:t>Police 'too slow to change' after Stephen Lawrence murder | Police | The Guardian</w:t>
        </w:r>
      </w:hyperlink>
      <w:r w:rsidRPr="00005270">
        <w:rPr>
          <w:rFonts w:ascii="Arial" w:hAnsi="Arial" w:cs="Arial"/>
          <w:sz w:val="24"/>
          <w:szCs w:val="24"/>
        </w:rPr>
        <w:t xml:space="preserve"> (Accessed on: 18</w:t>
      </w:r>
      <w:r w:rsidRPr="00005270">
        <w:rPr>
          <w:rFonts w:ascii="Arial" w:hAnsi="Arial" w:cs="Arial"/>
          <w:sz w:val="24"/>
          <w:szCs w:val="24"/>
          <w:vertAlign w:val="superscript"/>
        </w:rPr>
        <w:t>th</w:t>
      </w:r>
      <w:r w:rsidRPr="00005270">
        <w:rPr>
          <w:rFonts w:ascii="Arial" w:hAnsi="Arial" w:cs="Arial"/>
          <w:sz w:val="24"/>
          <w:szCs w:val="24"/>
        </w:rPr>
        <w:t xml:space="preserve"> December, 2023)</w:t>
      </w:r>
    </w:p>
    <w:p w14:paraId="347D5E28"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Dodd, V. (2020) ‘Black people nine times more likely to face stop </w:t>
      </w:r>
      <w:r w:rsidRPr="00A8357D">
        <w:rPr>
          <w:rFonts w:ascii="Arial" w:hAnsi="Arial" w:cs="Arial"/>
          <w:sz w:val="24"/>
          <w:szCs w:val="24"/>
        </w:rPr>
        <w:t xml:space="preserve">and search than white people’, </w:t>
      </w:r>
      <w:r w:rsidRPr="00A8357D">
        <w:rPr>
          <w:rFonts w:ascii="Arial" w:hAnsi="Arial" w:cs="Arial"/>
          <w:i/>
          <w:iCs/>
          <w:sz w:val="24"/>
          <w:szCs w:val="24"/>
        </w:rPr>
        <w:t>The Guardian</w:t>
      </w:r>
      <w:r w:rsidRPr="00A8357D">
        <w:rPr>
          <w:rFonts w:ascii="Arial" w:hAnsi="Arial" w:cs="Arial"/>
          <w:sz w:val="24"/>
          <w:szCs w:val="24"/>
        </w:rPr>
        <w:t>, 27</w:t>
      </w:r>
      <w:r w:rsidRPr="00A8357D">
        <w:rPr>
          <w:rFonts w:ascii="Arial" w:hAnsi="Arial" w:cs="Arial"/>
          <w:sz w:val="24"/>
          <w:szCs w:val="24"/>
          <w:vertAlign w:val="superscript"/>
        </w:rPr>
        <w:t>th</w:t>
      </w:r>
      <w:r w:rsidRPr="00A8357D">
        <w:rPr>
          <w:rFonts w:ascii="Arial" w:hAnsi="Arial" w:cs="Arial"/>
          <w:sz w:val="24"/>
          <w:szCs w:val="24"/>
        </w:rPr>
        <w:t xml:space="preserve"> October. Available at: </w:t>
      </w:r>
      <w:hyperlink r:id="rId16" w:history="1">
        <w:r w:rsidRPr="00A8357D">
          <w:rPr>
            <w:rFonts w:ascii="Arial" w:hAnsi="Arial" w:cs="Arial"/>
            <w:color w:val="0000FF"/>
            <w:sz w:val="24"/>
            <w:szCs w:val="24"/>
            <w:u w:val="single"/>
          </w:rPr>
          <w:t>Black people nine times more likely to face stop and search than white people | Police | The Guardian</w:t>
        </w:r>
      </w:hyperlink>
      <w:r w:rsidRPr="00A8357D">
        <w:rPr>
          <w:rFonts w:ascii="Arial" w:hAnsi="Arial" w:cs="Arial"/>
          <w:sz w:val="24"/>
          <w:szCs w:val="24"/>
        </w:rPr>
        <w:t xml:space="preserve"> (Accessed on: 18</w:t>
      </w:r>
      <w:r w:rsidRPr="00A8357D">
        <w:rPr>
          <w:rFonts w:ascii="Arial" w:hAnsi="Arial" w:cs="Arial"/>
          <w:sz w:val="24"/>
          <w:szCs w:val="24"/>
          <w:vertAlign w:val="superscript"/>
        </w:rPr>
        <w:t>th</w:t>
      </w:r>
      <w:r w:rsidRPr="00A8357D">
        <w:rPr>
          <w:rFonts w:ascii="Arial" w:hAnsi="Arial" w:cs="Arial"/>
          <w:sz w:val="24"/>
          <w:szCs w:val="24"/>
        </w:rPr>
        <w:t xml:space="preserve"> December, 2023)</w:t>
      </w:r>
    </w:p>
    <w:p w14:paraId="4891FDFF" w14:textId="77777777" w:rsidR="00E72C50" w:rsidRPr="00A8357D" w:rsidRDefault="00E72C50" w:rsidP="00E72C50">
      <w:pPr>
        <w:spacing w:line="480" w:lineRule="auto"/>
        <w:jc w:val="both"/>
        <w:rPr>
          <w:rFonts w:ascii="Arial" w:hAnsi="Arial" w:cs="Arial"/>
          <w:sz w:val="24"/>
          <w:szCs w:val="24"/>
        </w:rPr>
      </w:pPr>
      <w:r>
        <w:rPr>
          <w:rFonts w:ascii="Arial" w:hAnsi="Arial" w:cs="Arial"/>
          <w:sz w:val="24"/>
          <w:szCs w:val="24"/>
        </w:rPr>
        <w:lastRenderedPageBreak/>
        <w:t xml:space="preserve">Geoghegan, S. (2021) ‘Almost half of women have less trust in police following Sarah Everard murder’, </w:t>
      </w:r>
      <w:r w:rsidRPr="00B97023">
        <w:rPr>
          <w:rFonts w:ascii="Arial" w:hAnsi="Arial" w:cs="Arial"/>
          <w:i/>
          <w:iCs/>
          <w:sz w:val="24"/>
          <w:szCs w:val="24"/>
        </w:rPr>
        <w:t>End Violence Against Women</w:t>
      </w:r>
      <w:r w:rsidRPr="00B97023">
        <w:rPr>
          <w:rFonts w:ascii="Arial" w:hAnsi="Arial" w:cs="Arial"/>
          <w:sz w:val="24"/>
          <w:szCs w:val="24"/>
        </w:rPr>
        <w:t>, 18</w:t>
      </w:r>
      <w:r w:rsidRPr="00B97023">
        <w:rPr>
          <w:rFonts w:ascii="Arial" w:hAnsi="Arial" w:cs="Arial"/>
          <w:sz w:val="24"/>
          <w:szCs w:val="24"/>
          <w:vertAlign w:val="superscript"/>
        </w:rPr>
        <w:t>th</w:t>
      </w:r>
      <w:r w:rsidRPr="00B97023">
        <w:rPr>
          <w:rFonts w:ascii="Arial" w:hAnsi="Arial" w:cs="Arial"/>
          <w:sz w:val="24"/>
          <w:szCs w:val="24"/>
        </w:rPr>
        <w:t xml:space="preserve"> November. Available at: </w:t>
      </w:r>
      <w:hyperlink r:id="rId17" w:anchor=":~:text=The%20End%20Violence%20Against%20Women,Metropolitan%20Police%20officer%20Wayne%20Couzens." w:history="1">
        <w:r w:rsidRPr="00B97023">
          <w:rPr>
            <w:rStyle w:val="Hyperlink"/>
            <w:rFonts w:ascii="Arial" w:hAnsi="Arial" w:cs="Arial"/>
            <w:sz w:val="24"/>
            <w:szCs w:val="24"/>
          </w:rPr>
          <w:t>Almost half of women have less trust in police following Sarah Everard murder | End Violence Against Women</w:t>
        </w:r>
      </w:hyperlink>
      <w:r w:rsidRPr="00B97023">
        <w:rPr>
          <w:rFonts w:ascii="Arial" w:hAnsi="Arial" w:cs="Arial"/>
          <w:sz w:val="24"/>
          <w:szCs w:val="24"/>
        </w:rPr>
        <w:t xml:space="preserve"> (Accessed on: 18</w:t>
      </w:r>
      <w:r w:rsidRPr="00B97023">
        <w:rPr>
          <w:rFonts w:ascii="Arial" w:hAnsi="Arial" w:cs="Arial"/>
          <w:sz w:val="24"/>
          <w:szCs w:val="24"/>
          <w:vertAlign w:val="superscript"/>
        </w:rPr>
        <w:t>th</w:t>
      </w:r>
      <w:r w:rsidRPr="00B97023">
        <w:rPr>
          <w:rFonts w:ascii="Arial" w:hAnsi="Arial" w:cs="Arial"/>
          <w:sz w:val="24"/>
          <w:szCs w:val="24"/>
        </w:rPr>
        <w:t xml:space="preserve"> December, 2023)</w:t>
      </w:r>
    </w:p>
    <w:p w14:paraId="23C9F4D5"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Hanway, P., and Hambly, O. (2023) </w:t>
      </w:r>
      <w:r w:rsidRPr="00551443">
        <w:rPr>
          <w:rFonts w:ascii="Arial" w:hAnsi="Arial" w:cs="Arial"/>
          <w:i/>
          <w:iCs/>
          <w:sz w:val="24"/>
          <w:szCs w:val="24"/>
        </w:rPr>
        <w:t xml:space="preserve">Public perceptions of policing: A review of research and literature. </w:t>
      </w:r>
      <w:r w:rsidRPr="00551443">
        <w:rPr>
          <w:rFonts w:ascii="Arial" w:hAnsi="Arial" w:cs="Arial"/>
          <w:sz w:val="24"/>
          <w:szCs w:val="24"/>
        </w:rPr>
        <w:t xml:space="preserve">Available at: </w:t>
      </w:r>
      <w:hyperlink r:id="rId18" w:history="1">
        <w:r w:rsidRPr="00551443">
          <w:rPr>
            <w:rStyle w:val="Hyperlink"/>
            <w:rFonts w:ascii="Arial" w:hAnsi="Arial" w:cs="Arial"/>
            <w:sz w:val="24"/>
            <w:szCs w:val="24"/>
          </w:rPr>
          <w:t>Public perceptions of policing: A review of research and literature - GOV.UK (www.gov.uk)</w:t>
        </w:r>
      </w:hyperlink>
      <w:r w:rsidRPr="00551443">
        <w:rPr>
          <w:rFonts w:ascii="Arial" w:hAnsi="Arial" w:cs="Arial"/>
          <w:sz w:val="24"/>
          <w:szCs w:val="24"/>
        </w:rPr>
        <w:t xml:space="preserve"> (Accessed on: 18</w:t>
      </w:r>
      <w:r w:rsidRPr="00551443">
        <w:rPr>
          <w:rFonts w:ascii="Arial" w:hAnsi="Arial" w:cs="Arial"/>
          <w:sz w:val="24"/>
          <w:szCs w:val="24"/>
          <w:vertAlign w:val="superscript"/>
        </w:rPr>
        <w:t>th</w:t>
      </w:r>
      <w:r w:rsidRPr="00551443">
        <w:rPr>
          <w:rFonts w:ascii="Arial" w:hAnsi="Arial" w:cs="Arial"/>
          <w:sz w:val="24"/>
          <w:szCs w:val="24"/>
        </w:rPr>
        <w:t xml:space="preserve"> December, 2023)</w:t>
      </w:r>
    </w:p>
    <w:p w14:paraId="15C25703"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HMIC (2013) </w:t>
      </w:r>
      <w:r w:rsidRPr="00A1027E">
        <w:rPr>
          <w:rFonts w:ascii="Arial" w:hAnsi="Arial" w:cs="Arial"/>
          <w:i/>
          <w:iCs/>
          <w:sz w:val="24"/>
          <w:szCs w:val="24"/>
        </w:rPr>
        <w:t>Stop and Search Report.</w:t>
      </w:r>
      <w:r>
        <w:rPr>
          <w:rFonts w:ascii="Arial" w:hAnsi="Arial" w:cs="Arial"/>
          <w:sz w:val="24"/>
          <w:szCs w:val="24"/>
        </w:rPr>
        <w:t xml:space="preserve"> Available at: </w:t>
      </w:r>
      <w:hyperlink r:id="rId19" w:history="1">
        <w:r w:rsidRPr="008D144A">
          <w:rPr>
            <w:rStyle w:val="Hyperlink"/>
            <w:rFonts w:ascii="Arial" w:hAnsi="Arial" w:cs="Arial"/>
            <w:sz w:val="24"/>
            <w:szCs w:val="24"/>
          </w:rPr>
          <w:t>https://assets-hmicfrs.justiceinspectorates.gov.uk/uploads/stop-and-search-survey-summary.pdf</w:t>
        </w:r>
      </w:hyperlink>
      <w:r>
        <w:rPr>
          <w:rFonts w:ascii="Arial" w:hAnsi="Arial" w:cs="Arial"/>
          <w:sz w:val="24"/>
          <w:szCs w:val="24"/>
        </w:rPr>
        <w:t xml:space="preserve"> (Accessed on: 18</w:t>
      </w:r>
      <w:r w:rsidRPr="00A1027E">
        <w:rPr>
          <w:rFonts w:ascii="Arial" w:hAnsi="Arial" w:cs="Arial"/>
          <w:sz w:val="24"/>
          <w:szCs w:val="24"/>
          <w:vertAlign w:val="superscript"/>
        </w:rPr>
        <w:t>th</w:t>
      </w:r>
      <w:r>
        <w:rPr>
          <w:rFonts w:ascii="Arial" w:hAnsi="Arial" w:cs="Arial"/>
          <w:sz w:val="24"/>
          <w:szCs w:val="24"/>
        </w:rPr>
        <w:t xml:space="preserve"> December, 2023)</w:t>
      </w:r>
    </w:p>
    <w:p w14:paraId="5B90DA71" w14:textId="11CD6FDC"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HMIC (2015) </w:t>
      </w:r>
      <w:r w:rsidRPr="000C7292">
        <w:rPr>
          <w:rFonts w:ascii="Arial" w:hAnsi="Arial" w:cs="Arial"/>
          <w:i/>
          <w:iCs/>
          <w:sz w:val="24"/>
          <w:szCs w:val="24"/>
        </w:rPr>
        <w:t>Integrity matters</w:t>
      </w:r>
      <w:r>
        <w:rPr>
          <w:rFonts w:ascii="Arial" w:hAnsi="Arial" w:cs="Arial"/>
          <w:sz w:val="24"/>
          <w:szCs w:val="24"/>
        </w:rPr>
        <w:t xml:space="preserve">. Available at: </w:t>
      </w:r>
      <w:hyperlink r:id="rId20" w:history="1">
        <w:r w:rsidRPr="000C7292">
          <w:rPr>
            <w:rStyle w:val="Hyperlink"/>
            <w:rFonts w:ascii="Arial" w:hAnsi="Arial" w:cs="Arial"/>
            <w:sz w:val="24"/>
            <w:szCs w:val="24"/>
          </w:rPr>
          <w:t>police-integrity-and-corruption-2015.pdf (justiceinspectorates.gov.uk)</w:t>
        </w:r>
      </w:hyperlink>
      <w:r w:rsidRPr="000C7292">
        <w:rPr>
          <w:rFonts w:ascii="Arial" w:hAnsi="Arial" w:cs="Arial"/>
          <w:sz w:val="24"/>
          <w:szCs w:val="24"/>
        </w:rPr>
        <w:t xml:space="preserve"> (Accessed on: 17</w:t>
      </w:r>
      <w:r w:rsidRPr="000C7292">
        <w:rPr>
          <w:rFonts w:ascii="Arial" w:hAnsi="Arial" w:cs="Arial"/>
          <w:sz w:val="24"/>
          <w:szCs w:val="24"/>
          <w:vertAlign w:val="superscript"/>
        </w:rPr>
        <w:t>th</w:t>
      </w:r>
      <w:r w:rsidRPr="000C7292">
        <w:rPr>
          <w:rFonts w:ascii="Arial" w:hAnsi="Arial" w:cs="Arial"/>
          <w:sz w:val="24"/>
          <w:szCs w:val="24"/>
        </w:rPr>
        <w:t xml:space="preserve"> December. 2023)</w:t>
      </w:r>
    </w:p>
    <w:p w14:paraId="5F18FE69"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HMICFRS (2019) </w:t>
      </w:r>
      <w:r w:rsidRPr="00EE7F7E">
        <w:rPr>
          <w:rFonts w:ascii="Arial" w:hAnsi="Arial" w:cs="Arial"/>
          <w:i/>
          <w:iCs/>
          <w:sz w:val="24"/>
          <w:szCs w:val="24"/>
        </w:rPr>
        <w:t>Public Perceptions of Policing in England and Wales 2018</w:t>
      </w:r>
      <w:r w:rsidRPr="00EE7F7E">
        <w:rPr>
          <w:rFonts w:ascii="Arial" w:hAnsi="Arial" w:cs="Arial"/>
          <w:sz w:val="24"/>
          <w:szCs w:val="24"/>
        </w:rPr>
        <w:t>.</w:t>
      </w:r>
      <w:r>
        <w:rPr>
          <w:rFonts w:ascii="Arial" w:hAnsi="Arial" w:cs="Arial"/>
          <w:sz w:val="24"/>
          <w:szCs w:val="24"/>
        </w:rPr>
        <w:t xml:space="preserve"> </w:t>
      </w:r>
      <w:r w:rsidRPr="00EE7F7E">
        <w:rPr>
          <w:rFonts w:ascii="Arial" w:hAnsi="Arial" w:cs="Arial"/>
          <w:sz w:val="24"/>
          <w:szCs w:val="24"/>
        </w:rPr>
        <w:t xml:space="preserve"> Available at: </w:t>
      </w:r>
      <w:hyperlink r:id="rId21" w:history="1">
        <w:r w:rsidRPr="00EE7F7E">
          <w:rPr>
            <w:rStyle w:val="Hyperlink"/>
            <w:rFonts w:ascii="Arial" w:hAnsi="Arial" w:cs="Arial"/>
            <w:sz w:val="24"/>
            <w:szCs w:val="24"/>
          </w:rPr>
          <w:t>1578-HMICFRS-Public-Perceptions-of-Policing-2018_FINAL.pdf (bmgresearch.co.uk)</w:t>
        </w:r>
      </w:hyperlink>
      <w:r w:rsidRPr="00EE7F7E">
        <w:rPr>
          <w:rFonts w:ascii="Arial" w:hAnsi="Arial" w:cs="Arial"/>
          <w:sz w:val="24"/>
          <w:szCs w:val="24"/>
        </w:rPr>
        <w:t xml:space="preserve"> (Accessed on: 17</w:t>
      </w:r>
      <w:r w:rsidRPr="00EE7F7E">
        <w:rPr>
          <w:rFonts w:ascii="Arial" w:hAnsi="Arial" w:cs="Arial"/>
          <w:sz w:val="24"/>
          <w:szCs w:val="24"/>
          <w:vertAlign w:val="superscript"/>
        </w:rPr>
        <w:t>th</w:t>
      </w:r>
      <w:r w:rsidRPr="00EE7F7E">
        <w:rPr>
          <w:rFonts w:ascii="Arial" w:hAnsi="Arial" w:cs="Arial"/>
          <w:sz w:val="24"/>
          <w:szCs w:val="24"/>
        </w:rPr>
        <w:t xml:space="preserve"> December, 2023) </w:t>
      </w:r>
    </w:p>
    <w:p w14:paraId="5CE4E86C"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Hohl, K. (2011) </w:t>
      </w:r>
      <w:r w:rsidRPr="00595AA8">
        <w:rPr>
          <w:rFonts w:ascii="Arial" w:hAnsi="Arial" w:cs="Arial"/>
          <w:i/>
          <w:iCs/>
          <w:sz w:val="24"/>
          <w:szCs w:val="24"/>
        </w:rPr>
        <w:t>The role of mass media and police communication in trust in the police: New approaches to the analysis of survey and media data</w:t>
      </w:r>
      <w:r w:rsidRPr="00595AA8">
        <w:rPr>
          <w:rFonts w:ascii="Arial" w:hAnsi="Arial" w:cs="Arial"/>
          <w:sz w:val="24"/>
          <w:szCs w:val="24"/>
        </w:rPr>
        <w:t xml:space="preserve"> [Doctoral dissertation, The London School of Economics and Political Science]. Available at: </w:t>
      </w:r>
      <w:hyperlink r:id="rId22" w:history="1">
        <w:r w:rsidRPr="00595AA8">
          <w:rPr>
            <w:rStyle w:val="Hyperlink"/>
            <w:rFonts w:ascii="Arial" w:hAnsi="Arial" w:cs="Arial"/>
            <w:sz w:val="24"/>
            <w:szCs w:val="24"/>
          </w:rPr>
          <w:t>Microsoft Word - Part1 (core.ac.uk)</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9</w:t>
      </w:r>
      <w:r w:rsidRPr="00595AA8">
        <w:rPr>
          <w:rFonts w:ascii="Arial" w:hAnsi="Arial" w:cs="Arial"/>
          <w:sz w:val="24"/>
          <w:szCs w:val="24"/>
          <w:vertAlign w:val="superscript"/>
        </w:rPr>
        <w:t>th</w:t>
      </w:r>
      <w:r w:rsidRPr="00595AA8">
        <w:rPr>
          <w:rFonts w:ascii="Arial" w:hAnsi="Arial" w:cs="Arial"/>
          <w:sz w:val="24"/>
          <w:szCs w:val="24"/>
        </w:rPr>
        <w:t xml:space="preserve"> </w:t>
      </w:r>
      <w:r w:rsidRPr="005E6666">
        <w:rPr>
          <w:rFonts w:ascii="Arial" w:hAnsi="Arial" w:cs="Arial"/>
          <w:sz w:val="24"/>
          <w:szCs w:val="24"/>
        </w:rPr>
        <w:t>December, 2023)</w:t>
      </w:r>
    </w:p>
    <w:p w14:paraId="54B54EC0" w14:textId="77777777" w:rsidR="00E72C50" w:rsidRDefault="00E72C50" w:rsidP="00E72C50">
      <w:pPr>
        <w:spacing w:line="480" w:lineRule="auto"/>
        <w:jc w:val="both"/>
        <w:rPr>
          <w:rFonts w:ascii="Arial" w:hAnsi="Arial" w:cs="Arial"/>
          <w:sz w:val="24"/>
          <w:szCs w:val="24"/>
        </w:rPr>
      </w:pPr>
      <w:r w:rsidRPr="005E6666">
        <w:rPr>
          <w:rFonts w:ascii="Arial" w:hAnsi="Arial" w:cs="Arial"/>
          <w:sz w:val="24"/>
          <w:szCs w:val="24"/>
        </w:rPr>
        <w:t xml:space="preserve">Home Office (2014) </w:t>
      </w:r>
      <w:r w:rsidRPr="005E6666">
        <w:rPr>
          <w:rFonts w:ascii="Arial" w:hAnsi="Arial" w:cs="Arial"/>
          <w:i/>
          <w:iCs/>
          <w:sz w:val="24"/>
          <w:szCs w:val="24"/>
        </w:rPr>
        <w:t>Code of Ethics launched.</w:t>
      </w:r>
      <w:r w:rsidRPr="005E6666">
        <w:rPr>
          <w:rFonts w:ascii="Arial" w:hAnsi="Arial" w:cs="Arial"/>
          <w:sz w:val="24"/>
          <w:szCs w:val="24"/>
        </w:rPr>
        <w:t xml:space="preserve"> Available at: </w:t>
      </w:r>
      <w:hyperlink r:id="rId23" w:history="1">
        <w:r w:rsidRPr="005E6666">
          <w:rPr>
            <w:rStyle w:val="Hyperlink"/>
            <w:rFonts w:ascii="Arial" w:hAnsi="Arial" w:cs="Arial"/>
            <w:sz w:val="24"/>
            <w:szCs w:val="24"/>
          </w:rPr>
          <w:t>Code of Ethics launched - GOV.UK (www.gov.uk)</w:t>
        </w:r>
      </w:hyperlink>
      <w:r w:rsidRPr="005E6666">
        <w:rPr>
          <w:rFonts w:ascii="Arial" w:hAnsi="Arial" w:cs="Arial"/>
          <w:sz w:val="24"/>
          <w:szCs w:val="24"/>
        </w:rPr>
        <w:t xml:space="preserve"> (Accessed on: 9</w:t>
      </w:r>
      <w:r w:rsidRPr="005E6666">
        <w:rPr>
          <w:rFonts w:ascii="Arial" w:hAnsi="Arial" w:cs="Arial"/>
          <w:sz w:val="24"/>
          <w:szCs w:val="24"/>
          <w:vertAlign w:val="superscript"/>
        </w:rPr>
        <w:t>th</w:t>
      </w:r>
      <w:r w:rsidRPr="005E6666">
        <w:rPr>
          <w:rFonts w:ascii="Arial" w:hAnsi="Arial" w:cs="Arial"/>
          <w:sz w:val="24"/>
          <w:szCs w:val="24"/>
        </w:rPr>
        <w:t xml:space="preserve"> </w:t>
      </w:r>
      <w:proofErr w:type="gramStart"/>
      <w:r w:rsidRPr="005E6666">
        <w:rPr>
          <w:rFonts w:ascii="Arial" w:hAnsi="Arial" w:cs="Arial"/>
          <w:sz w:val="24"/>
          <w:szCs w:val="24"/>
        </w:rPr>
        <w:t>December,  2023</w:t>
      </w:r>
      <w:proofErr w:type="gramEnd"/>
      <w:r w:rsidRPr="005E6666">
        <w:rPr>
          <w:rFonts w:ascii="Arial" w:hAnsi="Arial" w:cs="Arial"/>
          <w:sz w:val="24"/>
          <w:szCs w:val="24"/>
        </w:rPr>
        <w:t>)</w:t>
      </w:r>
    </w:p>
    <w:p w14:paraId="4A9AFB95"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Independent Police Complaint Commission (2012) </w:t>
      </w:r>
      <w:r w:rsidRPr="00D35D57">
        <w:rPr>
          <w:rFonts w:ascii="Arial" w:hAnsi="Arial" w:cs="Arial"/>
          <w:i/>
          <w:iCs/>
          <w:sz w:val="24"/>
          <w:szCs w:val="24"/>
        </w:rPr>
        <w:t xml:space="preserve">Corruption in the police service in England and Wales: Second report – a report based on the IPCC’s experience from </w:t>
      </w:r>
      <w:r w:rsidRPr="00D35D57">
        <w:rPr>
          <w:rFonts w:ascii="Arial" w:hAnsi="Arial" w:cs="Arial"/>
          <w:i/>
          <w:iCs/>
          <w:sz w:val="24"/>
          <w:szCs w:val="24"/>
        </w:rPr>
        <w:lastRenderedPageBreak/>
        <w:t xml:space="preserve">2008 to 2011 </w:t>
      </w:r>
      <w:r w:rsidRPr="00D35D57">
        <w:rPr>
          <w:rFonts w:ascii="Arial" w:hAnsi="Arial" w:cs="Arial"/>
          <w:sz w:val="24"/>
          <w:szCs w:val="24"/>
        </w:rPr>
        <w:t xml:space="preserve">[Online] London: The Stationery Office. Available at: </w:t>
      </w:r>
      <w:hyperlink r:id="rId24" w:history="1">
        <w:r w:rsidRPr="00D35D57">
          <w:rPr>
            <w:rStyle w:val="Hyperlink"/>
            <w:rFonts w:ascii="Arial" w:hAnsi="Arial" w:cs="Arial"/>
            <w:sz w:val="24"/>
            <w:szCs w:val="24"/>
          </w:rPr>
          <w:t>Corruption in the police service in England and Wales (publishing.service.gov.uk)</w:t>
        </w:r>
      </w:hyperlink>
      <w:r w:rsidRPr="00D35D57">
        <w:rPr>
          <w:rFonts w:ascii="Arial" w:hAnsi="Arial" w:cs="Arial"/>
          <w:sz w:val="24"/>
          <w:szCs w:val="24"/>
        </w:rPr>
        <w:t xml:space="preserve"> (Accessed on: 17</w:t>
      </w:r>
      <w:r w:rsidRPr="00D35D57">
        <w:rPr>
          <w:rFonts w:ascii="Arial" w:hAnsi="Arial" w:cs="Arial"/>
          <w:sz w:val="24"/>
          <w:szCs w:val="24"/>
          <w:vertAlign w:val="superscript"/>
        </w:rPr>
        <w:t>th</w:t>
      </w:r>
      <w:r w:rsidRPr="00D35D57">
        <w:rPr>
          <w:rFonts w:ascii="Arial" w:hAnsi="Arial" w:cs="Arial"/>
          <w:sz w:val="24"/>
          <w:szCs w:val="24"/>
        </w:rPr>
        <w:t xml:space="preserve"> December, 2023)</w:t>
      </w:r>
    </w:p>
    <w:p w14:paraId="36B2692F"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Justice Inspectorates (2019) </w:t>
      </w:r>
      <w:r w:rsidRPr="00B262EA">
        <w:rPr>
          <w:rFonts w:ascii="Arial" w:hAnsi="Arial" w:cs="Arial"/>
          <w:i/>
          <w:iCs/>
          <w:sz w:val="24"/>
          <w:szCs w:val="24"/>
        </w:rPr>
        <w:t>Police Forces Survey Summary 2018</w:t>
      </w:r>
      <w:r w:rsidRPr="00B262EA">
        <w:rPr>
          <w:rFonts w:ascii="Arial" w:hAnsi="Arial" w:cs="Arial"/>
          <w:sz w:val="24"/>
          <w:szCs w:val="24"/>
        </w:rPr>
        <w:t xml:space="preserve">. Available at: </w:t>
      </w:r>
      <w:hyperlink r:id="rId25" w:anchor="public-confidence" w:history="1">
        <w:r w:rsidRPr="00B262EA">
          <w:rPr>
            <w:rStyle w:val="Hyperlink"/>
            <w:rFonts w:ascii="Arial" w:hAnsi="Arial" w:cs="Arial"/>
            <w:sz w:val="24"/>
            <w:szCs w:val="24"/>
          </w:rPr>
          <w:t>Survey summary 2018 - His Majesty’s Inspectorate of Constabulary and Fire &amp; Rescue Services (justiceinspectorates.gov.uk)</w:t>
        </w:r>
      </w:hyperlink>
      <w:r w:rsidRPr="00B262EA">
        <w:rPr>
          <w:rFonts w:ascii="Arial" w:hAnsi="Arial" w:cs="Arial"/>
          <w:sz w:val="24"/>
          <w:szCs w:val="24"/>
        </w:rPr>
        <w:t xml:space="preserve"> (Accessed on: 17</w:t>
      </w:r>
      <w:r w:rsidRPr="00B262EA">
        <w:rPr>
          <w:rFonts w:ascii="Arial" w:hAnsi="Arial" w:cs="Arial"/>
          <w:sz w:val="24"/>
          <w:szCs w:val="24"/>
          <w:vertAlign w:val="superscript"/>
        </w:rPr>
        <w:t>th</w:t>
      </w:r>
      <w:r w:rsidRPr="00B262EA">
        <w:rPr>
          <w:rFonts w:ascii="Arial" w:hAnsi="Arial" w:cs="Arial"/>
          <w:sz w:val="24"/>
          <w:szCs w:val="24"/>
        </w:rPr>
        <w:t xml:space="preserve"> December, 2023)</w:t>
      </w:r>
    </w:p>
    <w:p w14:paraId="7579F2AF" w14:textId="77777777" w:rsidR="00E72C50" w:rsidRPr="008F1963" w:rsidRDefault="00E72C50" w:rsidP="00E72C50">
      <w:pPr>
        <w:spacing w:line="480" w:lineRule="auto"/>
        <w:jc w:val="both"/>
        <w:rPr>
          <w:rFonts w:ascii="Arial" w:hAnsi="Arial" w:cs="Arial"/>
          <w:sz w:val="24"/>
          <w:szCs w:val="24"/>
        </w:rPr>
      </w:pPr>
      <w:r>
        <w:rPr>
          <w:rFonts w:ascii="Arial" w:hAnsi="Arial" w:cs="Arial"/>
          <w:sz w:val="24"/>
          <w:szCs w:val="24"/>
        </w:rPr>
        <w:t xml:space="preserve">Keeling, P. (2017) </w:t>
      </w:r>
      <w:r w:rsidRPr="008F1963">
        <w:rPr>
          <w:rFonts w:ascii="Arial" w:hAnsi="Arial" w:cs="Arial"/>
          <w:i/>
          <w:iCs/>
          <w:sz w:val="24"/>
          <w:szCs w:val="24"/>
        </w:rPr>
        <w:t>No respect: Young BAME men, the police and stop and search.</w:t>
      </w:r>
      <w:r w:rsidRPr="008F1963">
        <w:rPr>
          <w:rFonts w:ascii="Arial" w:hAnsi="Arial" w:cs="Arial"/>
          <w:sz w:val="24"/>
          <w:szCs w:val="24"/>
        </w:rPr>
        <w:t xml:space="preserve"> Available at: </w:t>
      </w:r>
      <w:hyperlink r:id="rId26" w:history="1">
        <w:r w:rsidRPr="008F1963">
          <w:rPr>
            <w:rFonts w:ascii="Arial" w:hAnsi="Arial" w:cs="Arial"/>
            <w:color w:val="0000FF"/>
            <w:sz w:val="24"/>
            <w:szCs w:val="24"/>
            <w:u w:val="single"/>
          </w:rPr>
          <w:t>No-Respect-Young-BAME-men.pdf (criminaljusticealliance.org)</w:t>
        </w:r>
      </w:hyperlink>
      <w:r w:rsidRPr="008F1963">
        <w:rPr>
          <w:rFonts w:ascii="Arial" w:hAnsi="Arial" w:cs="Arial"/>
          <w:sz w:val="24"/>
          <w:szCs w:val="24"/>
        </w:rPr>
        <w:t xml:space="preserve"> (Accessed on: 18</w:t>
      </w:r>
      <w:r w:rsidRPr="008F1963">
        <w:rPr>
          <w:rFonts w:ascii="Arial" w:hAnsi="Arial" w:cs="Arial"/>
          <w:sz w:val="24"/>
          <w:szCs w:val="24"/>
          <w:vertAlign w:val="superscript"/>
        </w:rPr>
        <w:t>th</w:t>
      </w:r>
      <w:r w:rsidRPr="008F1963">
        <w:rPr>
          <w:rFonts w:ascii="Arial" w:hAnsi="Arial" w:cs="Arial"/>
          <w:sz w:val="24"/>
          <w:szCs w:val="24"/>
        </w:rPr>
        <w:t xml:space="preserve"> December, 2023)</w:t>
      </w:r>
    </w:p>
    <w:p w14:paraId="62600FC5"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Key, A., </w:t>
      </w:r>
      <w:r w:rsidRPr="00CB076B">
        <w:rPr>
          <w:rFonts w:ascii="Arial" w:hAnsi="Arial" w:cs="Arial"/>
          <w:i/>
          <w:iCs/>
          <w:sz w:val="24"/>
          <w:szCs w:val="24"/>
        </w:rPr>
        <w:t>et al.</w:t>
      </w:r>
      <w:r>
        <w:rPr>
          <w:rFonts w:ascii="Arial" w:hAnsi="Arial" w:cs="Arial"/>
          <w:sz w:val="24"/>
          <w:szCs w:val="24"/>
        </w:rPr>
        <w:t xml:space="preserve"> (2016) </w:t>
      </w:r>
      <w:r w:rsidRPr="005B10E8">
        <w:rPr>
          <w:rFonts w:ascii="Arial" w:hAnsi="Arial" w:cs="Arial"/>
          <w:i/>
          <w:iCs/>
          <w:sz w:val="24"/>
          <w:szCs w:val="24"/>
        </w:rPr>
        <w:t>Policing new boundaries public perceptions on policing the modern world.</w:t>
      </w:r>
      <w:r w:rsidRPr="005B10E8">
        <w:rPr>
          <w:rFonts w:ascii="Arial" w:hAnsi="Arial" w:cs="Arial"/>
          <w:sz w:val="24"/>
          <w:szCs w:val="24"/>
        </w:rPr>
        <w:t xml:space="preserve"> Available at: </w:t>
      </w:r>
      <w:hyperlink r:id="rId27" w:history="1">
        <w:r w:rsidRPr="005B10E8">
          <w:rPr>
            <w:rStyle w:val="Hyperlink"/>
            <w:rFonts w:ascii="Arial" w:hAnsi="Arial" w:cs="Arial"/>
            <w:sz w:val="24"/>
            <w:szCs w:val="24"/>
          </w:rPr>
          <w:t>Policing new boundaries: Public perceptions on policing the modern world (pwc.co.uk)</w:t>
        </w:r>
      </w:hyperlink>
      <w:r w:rsidRPr="005B10E8">
        <w:rPr>
          <w:rFonts w:ascii="Arial" w:hAnsi="Arial" w:cs="Arial"/>
          <w:sz w:val="24"/>
          <w:szCs w:val="24"/>
        </w:rPr>
        <w:t xml:space="preserve"> (Accessed on: 17</w:t>
      </w:r>
      <w:r w:rsidRPr="005B10E8">
        <w:rPr>
          <w:rFonts w:ascii="Arial" w:hAnsi="Arial" w:cs="Arial"/>
          <w:sz w:val="24"/>
          <w:szCs w:val="24"/>
          <w:vertAlign w:val="superscript"/>
        </w:rPr>
        <w:t>th</w:t>
      </w:r>
      <w:r w:rsidRPr="005B10E8">
        <w:rPr>
          <w:rFonts w:ascii="Arial" w:hAnsi="Arial" w:cs="Arial"/>
          <w:sz w:val="24"/>
          <w:szCs w:val="24"/>
        </w:rPr>
        <w:t xml:space="preserve"> December, 2023)</w:t>
      </w:r>
    </w:p>
    <w:p w14:paraId="1A49DD7F" w14:textId="77777777" w:rsidR="00E72C50" w:rsidRPr="00EE7F7E" w:rsidRDefault="00E72C50" w:rsidP="00E72C50">
      <w:pPr>
        <w:spacing w:line="480" w:lineRule="auto"/>
        <w:jc w:val="both"/>
        <w:rPr>
          <w:rFonts w:ascii="Arial" w:hAnsi="Arial" w:cs="Arial"/>
          <w:sz w:val="24"/>
          <w:szCs w:val="24"/>
        </w:rPr>
      </w:pPr>
      <w:r>
        <w:rPr>
          <w:rFonts w:ascii="Arial" w:hAnsi="Arial" w:cs="Arial"/>
          <w:sz w:val="24"/>
          <w:szCs w:val="24"/>
        </w:rPr>
        <w:t>McKee, J</w:t>
      </w:r>
      <w:r w:rsidRPr="00046A1A">
        <w:rPr>
          <w:rFonts w:ascii="Arial" w:hAnsi="Arial" w:cs="Arial"/>
          <w:i/>
          <w:iCs/>
          <w:sz w:val="24"/>
          <w:szCs w:val="24"/>
        </w:rPr>
        <w:t>., et al.</w:t>
      </w:r>
      <w:r>
        <w:rPr>
          <w:rFonts w:ascii="Arial" w:hAnsi="Arial" w:cs="Arial"/>
          <w:sz w:val="24"/>
          <w:szCs w:val="24"/>
        </w:rPr>
        <w:t xml:space="preserve"> (2022) ‘Mind the Police Dissatisfaction Gap: The Effect of Callbacks to Victims of Unsolved Crimes in London’, </w:t>
      </w:r>
      <w:r w:rsidRPr="00046A1A">
        <w:rPr>
          <w:rFonts w:ascii="Arial" w:hAnsi="Arial" w:cs="Arial"/>
          <w:i/>
          <w:iCs/>
          <w:sz w:val="24"/>
          <w:szCs w:val="24"/>
        </w:rPr>
        <w:t>Justice Quarterly</w:t>
      </w:r>
      <w:r>
        <w:rPr>
          <w:rFonts w:ascii="Arial" w:hAnsi="Arial" w:cs="Arial"/>
          <w:sz w:val="24"/>
          <w:szCs w:val="24"/>
        </w:rPr>
        <w:t>, 40(5), pp. 744-763. DOI: 10.1080/07418825.2022.2127844 (Accessed on: 19</w:t>
      </w:r>
      <w:r w:rsidRPr="00046A1A">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1EC31E51"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Muir, H. (2012) ‘The </w:t>
      </w:r>
      <w:r w:rsidRPr="00997E22">
        <w:rPr>
          <w:rFonts w:ascii="Arial" w:hAnsi="Arial" w:cs="Arial"/>
          <w:sz w:val="24"/>
          <w:szCs w:val="24"/>
        </w:rPr>
        <w:t xml:space="preserve">Stephen Lawrence case: how it changed Britain’, </w:t>
      </w:r>
      <w:r w:rsidRPr="00997E22">
        <w:rPr>
          <w:rFonts w:ascii="Arial" w:hAnsi="Arial" w:cs="Arial"/>
          <w:i/>
          <w:iCs/>
          <w:sz w:val="24"/>
          <w:szCs w:val="24"/>
        </w:rPr>
        <w:t>The Guardian,</w:t>
      </w:r>
      <w:r w:rsidRPr="00997E22">
        <w:rPr>
          <w:rFonts w:ascii="Arial" w:hAnsi="Arial" w:cs="Arial"/>
          <w:sz w:val="24"/>
          <w:szCs w:val="24"/>
        </w:rPr>
        <w:t xml:space="preserve"> 3</w:t>
      </w:r>
      <w:r w:rsidRPr="00997E22">
        <w:rPr>
          <w:rFonts w:ascii="Arial" w:hAnsi="Arial" w:cs="Arial"/>
          <w:sz w:val="24"/>
          <w:szCs w:val="24"/>
          <w:vertAlign w:val="superscript"/>
        </w:rPr>
        <w:t>rd</w:t>
      </w:r>
      <w:r w:rsidRPr="00997E22">
        <w:rPr>
          <w:rFonts w:ascii="Arial" w:hAnsi="Arial" w:cs="Arial"/>
          <w:sz w:val="24"/>
          <w:szCs w:val="24"/>
        </w:rPr>
        <w:t xml:space="preserve"> January. Available at: </w:t>
      </w:r>
      <w:hyperlink r:id="rId28" w:history="1">
        <w:r w:rsidRPr="00997E22">
          <w:rPr>
            <w:rStyle w:val="Hyperlink"/>
            <w:rFonts w:ascii="Arial" w:hAnsi="Arial" w:cs="Arial"/>
            <w:sz w:val="24"/>
            <w:szCs w:val="24"/>
          </w:rPr>
          <w:t>The Stephen Lawrence case: how it changed Britain | Stephen Lawrence | The Guardian</w:t>
        </w:r>
      </w:hyperlink>
      <w:r w:rsidRPr="00997E22">
        <w:rPr>
          <w:rFonts w:ascii="Arial" w:hAnsi="Arial" w:cs="Arial"/>
          <w:sz w:val="24"/>
          <w:szCs w:val="24"/>
        </w:rPr>
        <w:t xml:space="preserve"> (Accessed on: 18</w:t>
      </w:r>
      <w:r w:rsidRPr="00997E22">
        <w:rPr>
          <w:rFonts w:ascii="Arial" w:hAnsi="Arial" w:cs="Arial"/>
          <w:sz w:val="24"/>
          <w:szCs w:val="24"/>
          <w:vertAlign w:val="superscript"/>
        </w:rPr>
        <w:t>th</w:t>
      </w:r>
      <w:r w:rsidRPr="00997E22">
        <w:rPr>
          <w:rFonts w:ascii="Arial" w:hAnsi="Arial" w:cs="Arial"/>
          <w:sz w:val="24"/>
          <w:szCs w:val="24"/>
        </w:rPr>
        <w:t xml:space="preserve"> December, 2023)</w:t>
      </w:r>
    </w:p>
    <w:p w14:paraId="3E6EC059"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Myhill, A., and Beak, K. (2008) </w:t>
      </w:r>
      <w:r w:rsidRPr="00CB076B">
        <w:rPr>
          <w:rFonts w:ascii="Arial" w:hAnsi="Arial" w:cs="Arial"/>
          <w:i/>
          <w:iCs/>
          <w:sz w:val="24"/>
          <w:szCs w:val="24"/>
        </w:rPr>
        <w:t>Public Confidence in the Police.</w:t>
      </w:r>
      <w:r>
        <w:rPr>
          <w:rFonts w:ascii="Arial" w:hAnsi="Arial" w:cs="Arial"/>
          <w:sz w:val="24"/>
          <w:szCs w:val="24"/>
        </w:rPr>
        <w:t xml:space="preserve"> Available at</w:t>
      </w:r>
      <w:r w:rsidRPr="00CB076B">
        <w:rPr>
          <w:rFonts w:ascii="Arial" w:hAnsi="Arial" w:cs="Arial"/>
          <w:sz w:val="24"/>
          <w:szCs w:val="24"/>
        </w:rPr>
        <w:t xml:space="preserve">: </w:t>
      </w:r>
      <w:hyperlink r:id="rId29" w:history="1">
        <w:r w:rsidRPr="00CB076B">
          <w:rPr>
            <w:rStyle w:val="Hyperlink"/>
            <w:rFonts w:ascii="Arial" w:hAnsi="Arial" w:cs="Arial"/>
            <w:sz w:val="24"/>
            <w:szCs w:val="24"/>
          </w:rPr>
          <w:t>Microsoft Word - Public Confidence in the Police.doc (college.police.uk)</w:t>
        </w:r>
      </w:hyperlink>
      <w:r w:rsidRPr="00CB076B">
        <w:rPr>
          <w:rFonts w:ascii="Arial" w:hAnsi="Arial" w:cs="Arial"/>
          <w:sz w:val="24"/>
          <w:szCs w:val="24"/>
        </w:rPr>
        <w:t xml:space="preserve"> (Accessed on: 18</w:t>
      </w:r>
      <w:r w:rsidRPr="00CB076B">
        <w:rPr>
          <w:rFonts w:ascii="Arial" w:hAnsi="Arial" w:cs="Arial"/>
          <w:sz w:val="24"/>
          <w:szCs w:val="24"/>
          <w:vertAlign w:val="superscript"/>
        </w:rPr>
        <w:t>th</w:t>
      </w:r>
      <w:r w:rsidRPr="00CB076B">
        <w:rPr>
          <w:rFonts w:ascii="Arial" w:hAnsi="Arial" w:cs="Arial"/>
          <w:sz w:val="24"/>
          <w:szCs w:val="24"/>
        </w:rPr>
        <w:t xml:space="preserve"> December, 2023)</w:t>
      </w:r>
    </w:p>
    <w:p w14:paraId="39D5F5A4" w14:textId="77777777" w:rsidR="00E72C50" w:rsidRPr="00997E22" w:rsidRDefault="00E72C50" w:rsidP="00E72C50">
      <w:pPr>
        <w:spacing w:line="480" w:lineRule="auto"/>
        <w:jc w:val="both"/>
        <w:rPr>
          <w:rFonts w:ascii="Arial" w:hAnsi="Arial" w:cs="Arial"/>
          <w:sz w:val="24"/>
          <w:szCs w:val="24"/>
        </w:rPr>
      </w:pPr>
      <w:r>
        <w:rPr>
          <w:rFonts w:ascii="Arial" w:hAnsi="Arial" w:cs="Arial"/>
          <w:sz w:val="24"/>
          <w:szCs w:val="24"/>
        </w:rPr>
        <w:t xml:space="preserve">National Police Chiefs’ Council (2022) </w:t>
      </w:r>
      <w:r w:rsidRPr="0046182A">
        <w:rPr>
          <w:rFonts w:ascii="Arial" w:hAnsi="Arial" w:cs="Arial"/>
          <w:i/>
          <w:iCs/>
          <w:sz w:val="24"/>
          <w:szCs w:val="24"/>
        </w:rPr>
        <w:t xml:space="preserve">Police action plan released to address race disparities affecting Black people, changing a legacy of distrust. </w:t>
      </w:r>
      <w:r w:rsidRPr="0046182A">
        <w:rPr>
          <w:rFonts w:ascii="Arial" w:hAnsi="Arial" w:cs="Arial"/>
          <w:sz w:val="24"/>
          <w:szCs w:val="24"/>
        </w:rPr>
        <w:t xml:space="preserve">Available at: </w:t>
      </w:r>
      <w:hyperlink r:id="rId30" w:history="1">
        <w:r w:rsidRPr="0046182A">
          <w:rPr>
            <w:rStyle w:val="Hyperlink"/>
            <w:rFonts w:ascii="Arial" w:hAnsi="Arial" w:cs="Arial"/>
            <w:sz w:val="24"/>
            <w:szCs w:val="24"/>
          </w:rPr>
          <w:t xml:space="preserve">Police </w:t>
        </w:r>
        <w:r w:rsidRPr="0046182A">
          <w:rPr>
            <w:rStyle w:val="Hyperlink"/>
            <w:rFonts w:ascii="Arial" w:hAnsi="Arial" w:cs="Arial"/>
            <w:sz w:val="24"/>
            <w:szCs w:val="24"/>
          </w:rPr>
          <w:lastRenderedPageBreak/>
          <w:t>action plan released to address race disparities affecting Black people, changing a legacy of distrust (npcc.police.uk)</w:t>
        </w:r>
      </w:hyperlink>
      <w:r w:rsidRPr="0046182A">
        <w:rPr>
          <w:rFonts w:ascii="Arial" w:hAnsi="Arial" w:cs="Arial"/>
          <w:sz w:val="24"/>
          <w:szCs w:val="24"/>
        </w:rPr>
        <w:t xml:space="preserve"> (Accessed on: 18</w:t>
      </w:r>
      <w:r w:rsidRPr="0046182A">
        <w:rPr>
          <w:rFonts w:ascii="Arial" w:hAnsi="Arial" w:cs="Arial"/>
          <w:sz w:val="24"/>
          <w:szCs w:val="24"/>
          <w:vertAlign w:val="superscript"/>
        </w:rPr>
        <w:t>th</w:t>
      </w:r>
      <w:r w:rsidRPr="0046182A">
        <w:rPr>
          <w:rFonts w:ascii="Arial" w:hAnsi="Arial" w:cs="Arial"/>
          <w:sz w:val="24"/>
          <w:szCs w:val="24"/>
        </w:rPr>
        <w:t xml:space="preserve"> December, 2023)</w:t>
      </w:r>
    </w:p>
    <w:p w14:paraId="603D7037"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National Police Chief’s Council (2023) </w:t>
      </w:r>
      <w:r w:rsidRPr="00940B72">
        <w:rPr>
          <w:rFonts w:ascii="Arial" w:hAnsi="Arial" w:cs="Arial"/>
          <w:i/>
          <w:iCs/>
          <w:sz w:val="24"/>
          <w:szCs w:val="24"/>
        </w:rPr>
        <w:t xml:space="preserve">Violence Against Women and Girls Strategic Threat Risk assessment 2023. </w:t>
      </w:r>
      <w:r w:rsidRPr="00940B72">
        <w:rPr>
          <w:rFonts w:ascii="Arial" w:hAnsi="Arial" w:cs="Arial"/>
          <w:sz w:val="24"/>
          <w:szCs w:val="24"/>
        </w:rPr>
        <w:t xml:space="preserve">Available at: </w:t>
      </w:r>
      <w:hyperlink r:id="rId31" w:history="1">
        <w:r w:rsidRPr="00940B72">
          <w:rPr>
            <w:rStyle w:val="Hyperlink"/>
            <w:rFonts w:ascii="Arial" w:hAnsi="Arial" w:cs="Arial"/>
            <w:sz w:val="24"/>
            <w:szCs w:val="24"/>
          </w:rPr>
          <w:t>violence-against-women-and-girls---strategic-threat-risk-assessment-2023.pdf (npcc.police.uk)</w:t>
        </w:r>
      </w:hyperlink>
      <w:r w:rsidRPr="00940B72">
        <w:rPr>
          <w:rFonts w:ascii="Arial" w:hAnsi="Arial" w:cs="Arial"/>
          <w:sz w:val="24"/>
          <w:szCs w:val="24"/>
        </w:rPr>
        <w:t xml:space="preserve"> (Accessed on: </w:t>
      </w:r>
      <w:r>
        <w:rPr>
          <w:rFonts w:ascii="Arial" w:hAnsi="Arial" w:cs="Arial"/>
          <w:sz w:val="24"/>
          <w:szCs w:val="24"/>
        </w:rPr>
        <w:t>17</w:t>
      </w:r>
      <w:r w:rsidRPr="00940B72">
        <w:rPr>
          <w:rFonts w:ascii="Arial" w:hAnsi="Arial" w:cs="Arial"/>
          <w:sz w:val="24"/>
          <w:szCs w:val="24"/>
          <w:vertAlign w:val="superscript"/>
        </w:rPr>
        <w:t>th</w:t>
      </w:r>
      <w:r w:rsidRPr="00940B72">
        <w:rPr>
          <w:rFonts w:ascii="Arial" w:hAnsi="Arial" w:cs="Arial"/>
          <w:sz w:val="24"/>
          <w:szCs w:val="24"/>
        </w:rPr>
        <w:t xml:space="preserve"> December, 2023)</w:t>
      </w:r>
    </w:p>
    <w:p w14:paraId="3006CD71"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Newburn, T. (2015) </w:t>
      </w:r>
      <w:r w:rsidRPr="006873DC">
        <w:rPr>
          <w:rFonts w:ascii="Arial" w:hAnsi="Arial" w:cs="Arial"/>
          <w:i/>
          <w:iCs/>
          <w:sz w:val="24"/>
          <w:szCs w:val="24"/>
        </w:rPr>
        <w:t>Literature review – Police integrity and corruption</w:t>
      </w:r>
      <w:r>
        <w:rPr>
          <w:rFonts w:ascii="Arial" w:hAnsi="Arial" w:cs="Arial"/>
          <w:sz w:val="24"/>
          <w:szCs w:val="24"/>
        </w:rPr>
        <w:t>. A</w:t>
      </w:r>
      <w:r w:rsidRPr="006873DC">
        <w:rPr>
          <w:rFonts w:ascii="Arial" w:hAnsi="Arial" w:cs="Arial"/>
          <w:sz w:val="24"/>
          <w:szCs w:val="24"/>
        </w:rPr>
        <w:t xml:space="preserve">vailable at: </w:t>
      </w:r>
      <w:hyperlink r:id="rId32" w:history="1">
        <w:r w:rsidRPr="006873DC">
          <w:rPr>
            <w:rStyle w:val="Hyperlink"/>
            <w:rFonts w:ascii="Arial" w:hAnsi="Arial" w:cs="Arial"/>
            <w:sz w:val="24"/>
            <w:szCs w:val="24"/>
          </w:rPr>
          <w:t>pic-literature-review.pdf (justiceinspectorates.gov.uk)</w:t>
        </w:r>
      </w:hyperlink>
      <w:r w:rsidRPr="006873DC">
        <w:rPr>
          <w:rFonts w:ascii="Arial" w:hAnsi="Arial" w:cs="Arial"/>
          <w:sz w:val="24"/>
          <w:szCs w:val="24"/>
        </w:rPr>
        <w:t xml:space="preserve"> (Accessed on: 17</w:t>
      </w:r>
      <w:r w:rsidRPr="006873DC">
        <w:rPr>
          <w:rFonts w:ascii="Arial" w:hAnsi="Arial" w:cs="Arial"/>
          <w:sz w:val="24"/>
          <w:szCs w:val="24"/>
          <w:vertAlign w:val="superscript"/>
        </w:rPr>
        <w:t>th</w:t>
      </w:r>
      <w:r w:rsidRPr="006873DC">
        <w:rPr>
          <w:rFonts w:ascii="Arial" w:hAnsi="Arial" w:cs="Arial"/>
          <w:sz w:val="24"/>
          <w:szCs w:val="24"/>
        </w:rPr>
        <w:t xml:space="preserve"> December, 2023)</w:t>
      </w:r>
    </w:p>
    <w:p w14:paraId="10042B44"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Nivette, A., </w:t>
      </w:r>
      <w:r w:rsidRPr="009D482A">
        <w:rPr>
          <w:rFonts w:ascii="Arial" w:hAnsi="Arial" w:cs="Arial"/>
          <w:i/>
          <w:iCs/>
          <w:sz w:val="24"/>
          <w:szCs w:val="24"/>
        </w:rPr>
        <w:t>et al.</w:t>
      </w:r>
      <w:r>
        <w:rPr>
          <w:rFonts w:ascii="Arial" w:hAnsi="Arial" w:cs="Arial"/>
          <w:sz w:val="24"/>
          <w:szCs w:val="24"/>
        </w:rPr>
        <w:t xml:space="preserve"> (2023) ‘Examining the effects of the killing of George Floyd by police in the United States on attitudes of Black Londoners: a replication’, </w:t>
      </w:r>
      <w:r w:rsidRPr="00287629">
        <w:rPr>
          <w:rFonts w:ascii="Arial" w:hAnsi="Arial" w:cs="Arial"/>
          <w:i/>
          <w:iCs/>
          <w:sz w:val="24"/>
          <w:szCs w:val="24"/>
        </w:rPr>
        <w:t>Police Practice and Research</w:t>
      </w:r>
      <w:r>
        <w:rPr>
          <w:rFonts w:ascii="Arial" w:hAnsi="Arial" w:cs="Arial"/>
          <w:sz w:val="24"/>
          <w:szCs w:val="24"/>
        </w:rPr>
        <w:t>, 24(5), pp. 575-596. DOI: 10.1080/15614263.2023.2185241 (Accessed on: 18</w:t>
      </w:r>
      <w:r w:rsidRPr="00287629">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0AFC808F" w14:textId="77777777" w:rsidR="00E72C50" w:rsidRPr="001F490F" w:rsidRDefault="00E72C50" w:rsidP="00E72C50">
      <w:pPr>
        <w:spacing w:line="480" w:lineRule="auto"/>
        <w:jc w:val="both"/>
        <w:rPr>
          <w:rFonts w:ascii="Arial" w:hAnsi="Arial" w:cs="Arial"/>
          <w:sz w:val="24"/>
          <w:szCs w:val="24"/>
        </w:rPr>
      </w:pPr>
      <w:r>
        <w:rPr>
          <w:rFonts w:ascii="Arial" w:hAnsi="Arial" w:cs="Arial"/>
          <w:sz w:val="24"/>
          <w:szCs w:val="24"/>
        </w:rPr>
        <w:t xml:space="preserve">Readman, R. (2021) ‘Police force should </w:t>
      </w:r>
      <w:r w:rsidRPr="001F490F">
        <w:rPr>
          <w:rFonts w:ascii="Arial" w:hAnsi="Arial" w:cs="Arial"/>
          <w:sz w:val="24"/>
          <w:szCs w:val="24"/>
        </w:rPr>
        <w:t xml:space="preserve">not be tarred with the same brush’, </w:t>
      </w:r>
      <w:r w:rsidRPr="001F490F">
        <w:rPr>
          <w:rFonts w:ascii="Arial" w:hAnsi="Arial" w:cs="Arial"/>
          <w:i/>
          <w:iCs/>
          <w:sz w:val="24"/>
          <w:szCs w:val="24"/>
        </w:rPr>
        <w:t>Daily Echo</w:t>
      </w:r>
      <w:r w:rsidRPr="001F490F">
        <w:rPr>
          <w:rFonts w:ascii="Arial" w:hAnsi="Arial" w:cs="Arial"/>
          <w:sz w:val="24"/>
          <w:szCs w:val="24"/>
        </w:rPr>
        <w:t>, 5</w:t>
      </w:r>
      <w:r w:rsidRPr="001F490F">
        <w:rPr>
          <w:rFonts w:ascii="Arial" w:hAnsi="Arial" w:cs="Arial"/>
          <w:sz w:val="24"/>
          <w:szCs w:val="24"/>
          <w:vertAlign w:val="superscript"/>
        </w:rPr>
        <w:t>th</w:t>
      </w:r>
      <w:r w:rsidRPr="001F490F">
        <w:rPr>
          <w:rFonts w:ascii="Arial" w:hAnsi="Arial" w:cs="Arial"/>
          <w:sz w:val="24"/>
          <w:szCs w:val="24"/>
        </w:rPr>
        <w:t xml:space="preserve"> October. Available at: </w:t>
      </w:r>
      <w:hyperlink r:id="rId33" w:history="1">
        <w:r w:rsidRPr="001F490F">
          <w:rPr>
            <w:rFonts w:ascii="Arial" w:hAnsi="Arial" w:cs="Arial"/>
            <w:color w:val="0000FF"/>
            <w:sz w:val="24"/>
            <w:szCs w:val="24"/>
            <w:u w:val="single"/>
          </w:rPr>
          <w:t>‘Police force should not be tarred with the same brush’ | Bournemouth Echo</w:t>
        </w:r>
      </w:hyperlink>
      <w:r w:rsidRPr="001F490F">
        <w:rPr>
          <w:rFonts w:ascii="Arial" w:hAnsi="Arial" w:cs="Arial"/>
          <w:sz w:val="24"/>
          <w:szCs w:val="24"/>
        </w:rPr>
        <w:t xml:space="preserve"> (Accessed on: 18</w:t>
      </w:r>
      <w:r w:rsidRPr="001F490F">
        <w:rPr>
          <w:rFonts w:ascii="Arial" w:hAnsi="Arial" w:cs="Arial"/>
          <w:sz w:val="24"/>
          <w:szCs w:val="24"/>
          <w:vertAlign w:val="superscript"/>
        </w:rPr>
        <w:t>th</w:t>
      </w:r>
      <w:r w:rsidRPr="001F490F">
        <w:rPr>
          <w:rFonts w:ascii="Arial" w:hAnsi="Arial" w:cs="Arial"/>
          <w:sz w:val="24"/>
          <w:szCs w:val="24"/>
        </w:rPr>
        <w:t xml:space="preserve"> December, 2023)</w:t>
      </w:r>
    </w:p>
    <w:p w14:paraId="13DCB1EA"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Schultz, J. (2019) </w:t>
      </w:r>
      <w:r w:rsidRPr="00166F32">
        <w:rPr>
          <w:rFonts w:ascii="Arial" w:hAnsi="Arial" w:cs="Arial"/>
          <w:i/>
          <w:iCs/>
          <w:sz w:val="24"/>
          <w:szCs w:val="24"/>
        </w:rPr>
        <w:t>Media Coverage of Law Enforcement and Effects of the Image Created [Doctoral Dissertation</w:t>
      </w:r>
      <w:r>
        <w:rPr>
          <w:rFonts w:ascii="Arial" w:hAnsi="Arial" w:cs="Arial"/>
          <w:sz w:val="24"/>
          <w:szCs w:val="24"/>
        </w:rPr>
        <w:t xml:space="preserve"> [Dominican University of California] DOI: </w:t>
      </w:r>
      <w:proofErr w:type="gramStart"/>
      <w:r>
        <w:rPr>
          <w:rFonts w:ascii="Arial" w:hAnsi="Arial" w:cs="Arial"/>
          <w:sz w:val="24"/>
          <w:szCs w:val="24"/>
        </w:rPr>
        <w:t>10.33015/Dominican.edu/2019.CMS.ST.</w:t>
      </w:r>
      <w:proofErr w:type="gramEnd"/>
      <w:r>
        <w:rPr>
          <w:rFonts w:ascii="Arial" w:hAnsi="Arial" w:cs="Arial"/>
          <w:sz w:val="24"/>
          <w:szCs w:val="24"/>
        </w:rPr>
        <w:t>01 (Accessed on: 10</w:t>
      </w:r>
      <w:r w:rsidRPr="00CB51C5">
        <w:rPr>
          <w:rFonts w:ascii="Arial" w:hAnsi="Arial" w:cs="Arial"/>
          <w:sz w:val="24"/>
          <w:szCs w:val="24"/>
          <w:vertAlign w:val="superscript"/>
        </w:rPr>
        <w:t>th</w:t>
      </w:r>
      <w:r>
        <w:rPr>
          <w:rFonts w:ascii="Arial" w:hAnsi="Arial" w:cs="Arial"/>
          <w:sz w:val="24"/>
          <w:szCs w:val="24"/>
        </w:rPr>
        <w:t xml:space="preserve"> December, 2023)</w:t>
      </w:r>
    </w:p>
    <w:p w14:paraId="14A207D2" w14:textId="77777777" w:rsidR="00E72C50" w:rsidRPr="009D482A" w:rsidRDefault="00E72C50" w:rsidP="00E72C50">
      <w:pPr>
        <w:spacing w:line="480" w:lineRule="auto"/>
        <w:jc w:val="both"/>
        <w:rPr>
          <w:rFonts w:ascii="Arial" w:hAnsi="Arial" w:cs="Arial"/>
          <w:sz w:val="24"/>
          <w:szCs w:val="24"/>
        </w:rPr>
      </w:pPr>
      <w:r>
        <w:rPr>
          <w:rFonts w:ascii="Arial" w:hAnsi="Arial" w:cs="Arial"/>
          <w:sz w:val="24"/>
          <w:szCs w:val="24"/>
        </w:rPr>
        <w:t xml:space="preserve">Shrimpton, H., </w:t>
      </w:r>
      <w:r w:rsidRPr="009D482A">
        <w:rPr>
          <w:rFonts w:ascii="Arial" w:hAnsi="Arial" w:cs="Arial"/>
          <w:i/>
          <w:iCs/>
          <w:sz w:val="24"/>
          <w:szCs w:val="24"/>
        </w:rPr>
        <w:t>et al</w:t>
      </w:r>
      <w:r>
        <w:rPr>
          <w:rFonts w:ascii="Arial" w:hAnsi="Arial" w:cs="Arial"/>
          <w:sz w:val="24"/>
          <w:szCs w:val="24"/>
        </w:rPr>
        <w:t xml:space="preserve">. (2023) ‘The </w:t>
      </w:r>
      <w:r w:rsidRPr="009D482A">
        <w:rPr>
          <w:rFonts w:ascii="Arial" w:hAnsi="Arial" w:cs="Arial"/>
          <w:sz w:val="24"/>
          <w:szCs w:val="24"/>
        </w:rPr>
        <w:t>future of Policing’</w:t>
      </w:r>
      <w:r w:rsidRPr="009D482A">
        <w:rPr>
          <w:rFonts w:ascii="Arial" w:hAnsi="Arial" w:cs="Arial"/>
          <w:i/>
          <w:iCs/>
          <w:sz w:val="24"/>
          <w:szCs w:val="24"/>
        </w:rPr>
        <w:t>, Ipsos</w:t>
      </w:r>
      <w:r w:rsidRPr="009D482A">
        <w:rPr>
          <w:rFonts w:ascii="Arial" w:hAnsi="Arial" w:cs="Arial"/>
          <w:sz w:val="24"/>
          <w:szCs w:val="24"/>
        </w:rPr>
        <w:t>, 15</w:t>
      </w:r>
      <w:r w:rsidRPr="009D482A">
        <w:rPr>
          <w:rFonts w:ascii="Arial" w:hAnsi="Arial" w:cs="Arial"/>
          <w:sz w:val="24"/>
          <w:szCs w:val="24"/>
          <w:vertAlign w:val="superscript"/>
        </w:rPr>
        <w:t>th</w:t>
      </w:r>
      <w:r w:rsidRPr="009D482A">
        <w:rPr>
          <w:rFonts w:ascii="Arial" w:hAnsi="Arial" w:cs="Arial"/>
          <w:sz w:val="24"/>
          <w:szCs w:val="24"/>
        </w:rPr>
        <w:t xml:space="preserve"> November. Available at: </w:t>
      </w:r>
      <w:hyperlink r:id="rId34" w:history="1">
        <w:r w:rsidRPr="009D482A">
          <w:rPr>
            <w:rStyle w:val="Hyperlink"/>
            <w:rFonts w:ascii="Arial" w:hAnsi="Arial" w:cs="Arial"/>
            <w:sz w:val="24"/>
            <w:szCs w:val="24"/>
          </w:rPr>
          <w:t>The future of policing | Ipsos</w:t>
        </w:r>
      </w:hyperlink>
      <w:r w:rsidRPr="009D482A">
        <w:rPr>
          <w:rFonts w:ascii="Arial" w:hAnsi="Arial" w:cs="Arial"/>
          <w:sz w:val="24"/>
          <w:szCs w:val="24"/>
        </w:rPr>
        <w:t xml:space="preserve"> (Accessed </w:t>
      </w:r>
      <w:proofErr w:type="gramStart"/>
      <w:r w:rsidRPr="009D482A">
        <w:rPr>
          <w:rFonts w:ascii="Arial" w:hAnsi="Arial" w:cs="Arial"/>
          <w:sz w:val="24"/>
          <w:szCs w:val="24"/>
        </w:rPr>
        <w:t>on:</w:t>
      </w:r>
      <w:proofErr w:type="gramEnd"/>
      <w:r w:rsidRPr="009D482A">
        <w:rPr>
          <w:rFonts w:ascii="Arial" w:hAnsi="Arial" w:cs="Arial"/>
          <w:sz w:val="24"/>
          <w:szCs w:val="24"/>
        </w:rPr>
        <w:t xml:space="preserve"> 18</w:t>
      </w:r>
      <w:r w:rsidRPr="009D482A">
        <w:rPr>
          <w:rFonts w:ascii="Arial" w:hAnsi="Arial" w:cs="Arial"/>
          <w:sz w:val="24"/>
          <w:szCs w:val="24"/>
          <w:vertAlign w:val="superscript"/>
        </w:rPr>
        <w:t>th</w:t>
      </w:r>
      <w:r w:rsidRPr="009D482A">
        <w:rPr>
          <w:rFonts w:ascii="Arial" w:hAnsi="Arial" w:cs="Arial"/>
          <w:sz w:val="24"/>
          <w:szCs w:val="24"/>
        </w:rPr>
        <w:t xml:space="preserve"> December, 2023)</w:t>
      </w:r>
    </w:p>
    <w:p w14:paraId="2712C467" w14:textId="77777777" w:rsidR="00E72C50" w:rsidRDefault="00E72C50" w:rsidP="00E72C50">
      <w:pPr>
        <w:spacing w:line="480" w:lineRule="auto"/>
        <w:jc w:val="both"/>
        <w:rPr>
          <w:rFonts w:ascii="Arial" w:hAnsi="Arial" w:cs="Arial"/>
          <w:sz w:val="24"/>
          <w:szCs w:val="24"/>
        </w:rPr>
      </w:pPr>
      <w:r w:rsidRPr="00F81E60">
        <w:rPr>
          <w:rFonts w:ascii="Arial" w:hAnsi="Arial" w:cs="Arial"/>
          <w:sz w:val="24"/>
          <w:szCs w:val="24"/>
        </w:rPr>
        <w:t xml:space="preserve">Stergioulis, E. (2017) </w:t>
      </w:r>
      <w:r>
        <w:rPr>
          <w:rFonts w:ascii="Arial" w:hAnsi="Arial" w:cs="Arial"/>
          <w:sz w:val="24"/>
          <w:szCs w:val="24"/>
        </w:rPr>
        <w:t xml:space="preserve">‘Police and Diversity’, </w:t>
      </w:r>
      <w:r w:rsidRPr="00AE2730">
        <w:rPr>
          <w:rFonts w:ascii="Arial" w:hAnsi="Arial" w:cs="Arial"/>
          <w:i/>
          <w:iCs/>
          <w:sz w:val="24"/>
          <w:szCs w:val="24"/>
        </w:rPr>
        <w:t>The Police Journal,</w:t>
      </w:r>
      <w:r>
        <w:rPr>
          <w:rFonts w:ascii="Arial" w:hAnsi="Arial" w:cs="Arial"/>
          <w:sz w:val="24"/>
          <w:szCs w:val="24"/>
        </w:rPr>
        <w:t xml:space="preserve"> 91(3), pp. 264-274. DOI: 10.1177/0032258X17721136 (Accessed on: 17</w:t>
      </w:r>
      <w:r w:rsidRPr="00AE2730">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16057757"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lastRenderedPageBreak/>
        <w:t xml:space="preserve">Tudor, S. (2023) </w:t>
      </w:r>
      <w:r w:rsidRPr="00B81D25">
        <w:rPr>
          <w:rFonts w:ascii="Arial" w:hAnsi="Arial" w:cs="Arial"/>
          <w:i/>
          <w:iCs/>
          <w:sz w:val="24"/>
          <w:szCs w:val="24"/>
        </w:rPr>
        <w:t>Police standards and culture: Restoring public trust.</w:t>
      </w:r>
      <w:r w:rsidRPr="00B81D25">
        <w:rPr>
          <w:rFonts w:ascii="Arial" w:hAnsi="Arial" w:cs="Arial"/>
          <w:sz w:val="24"/>
          <w:szCs w:val="24"/>
        </w:rPr>
        <w:t xml:space="preserve"> Available at: </w:t>
      </w:r>
      <w:hyperlink r:id="rId35" w:history="1">
        <w:r w:rsidRPr="00B81D25">
          <w:rPr>
            <w:rStyle w:val="Hyperlink"/>
            <w:rFonts w:ascii="Arial" w:hAnsi="Arial" w:cs="Arial"/>
            <w:sz w:val="24"/>
            <w:szCs w:val="24"/>
          </w:rPr>
          <w:t>Police standards and culture: Restoring public trust - House of Lords Library (parliament.uk)</w:t>
        </w:r>
      </w:hyperlink>
      <w:r w:rsidRPr="00B81D25">
        <w:rPr>
          <w:rFonts w:ascii="Arial" w:hAnsi="Arial" w:cs="Arial"/>
          <w:sz w:val="24"/>
          <w:szCs w:val="24"/>
        </w:rPr>
        <w:t xml:space="preserve"> (Accessed on: 17</w:t>
      </w:r>
      <w:r w:rsidRPr="00B81D25">
        <w:rPr>
          <w:rFonts w:ascii="Arial" w:hAnsi="Arial" w:cs="Arial"/>
          <w:sz w:val="24"/>
          <w:szCs w:val="24"/>
          <w:vertAlign w:val="superscript"/>
        </w:rPr>
        <w:t>th</w:t>
      </w:r>
      <w:r w:rsidRPr="00B81D25">
        <w:rPr>
          <w:rFonts w:ascii="Arial" w:hAnsi="Arial" w:cs="Arial"/>
          <w:sz w:val="24"/>
          <w:szCs w:val="24"/>
        </w:rPr>
        <w:t xml:space="preserve"> December, 2023)</w:t>
      </w:r>
    </w:p>
    <w:p w14:paraId="6AC008DD"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UK Government (</w:t>
      </w:r>
      <w:r w:rsidRPr="00CE580E">
        <w:rPr>
          <w:rFonts w:ascii="Arial" w:hAnsi="Arial" w:cs="Arial"/>
          <w:sz w:val="24"/>
          <w:szCs w:val="24"/>
        </w:rPr>
        <w:t xml:space="preserve">2021) </w:t>
      </w:r>
      <w:r w:rsidRPr="00CE580E">
        <w:rPr>
          <w:rFonts w:ascii="Arial" w:hAnsi="Arial" w:cs="Arial"/>
          <w:i/>
          <w:iCs/>
          <w:sz w:val="24"/>
          <w:szCs w:val="24"/>
        </w:rPr>
        <w:t>Confidence in the local police</w:t>
      </w:r>
      <w:r w:rsidRPr="00CE580E">
        <w:rPr>
          <w:rFonts w:ascii="Arial" w:hAnsi="Arial" w:cs="Arial"/>
          <w:sz w:val="24"/>
          <w:szCs w:val="24"/>
        </w:rPr>
        <w:t xml:space="preserve">. Available at: </w:t>
      </w:r>
      <w:hyperlink r:id="rId36" w:history="1">
        <w:r w:rsidRPr="00CE580E">
          <w:rPr>
            <w:rStyle w:val="Hyperlink"/>
            <w:rFonts w:ascii="Arial" w:hAnsi="Arial" w:cs="Arial"/>
            <w:sz w:val="24"/>
            <w:szCs w:val="24"/>
          </w:rPr>
          <w:t>Confidence in the local police - GOV.UK Ethnicity facts and figures (ethnicity-facts-figures.service.gov.uk)</w:t>
        </w:r>
      </w:hyperlink>
      <w:r w:rsidRPr="00CE580E">
        <w:rPr>
          <w:rFonts w:ascii="Arial" w:hAnsi="Arial" w:cs="Arial"/>
          <w:sz w:val="24"/>
          <w:szCs w:val="24"/>
        </w:rPr>
        <w:t xml:space="preserve"> (Accessed on: 18</w:t>
      </w:r>
      <w:r w:rsidRPr="00CE580E">
        <w:rPr>
          <w:rFonts w:ascii="Arial" w:hAnsi="Arial" w:cs="Arial"/>
          <w:sz w:val="24"/>
          <w:szCs w:val="24"/>
          <w:vertAlign w:val="superscript"/>
        </w:rPr>
        <w:t>th</w:t>
      </w:r>
      <w:r w:rsidRPr="00CE580E">
        <w:rPr>
          <w:rFonts w:ascii="Arial" w:hAnsi="Arial" w:cs="Arial"/>
          <w:sz w:val="24"/>
          <w:szCs w:val="24"/>
        </w:rPr>
        <w:t xml:space="preserve"> December, 2023)</w:t>
      </w:r>
    </w:p>
    <w:p w14:paraId="6420F254" w14:textId="136651AD" w:rsidR="00E72C50" w:rsidRDefault="00E72C50" w:rsidP="000F0661">
      <w:pPr>
        <w:spacing w:line="480" w:lineRule="auto"/>
        <w:jc w:val="both"/>
        <w:rPr>
          <w:rFonts w:ascii="Arial" w:hAnsi="Arial" w:cs="Arial"/>
          <w:sz w:val="24"/>
          <w:szCs w:val="24"/>
        </w:rPr>
      </w:pPr>
      <w:r>
        <w:rPr>
          <w:rFonts w:ascii="Arial" w:hAnsi="Arial" w:cs="Arial"/>
          <w:sz w:val="24"/>
          <w:szCs w:val="24"/>
        </w:rPr>
        <w:t xml:space="preserve">UK Government (2022) </w:t>
      </w:r>
      <w:r w:rsidRPr="003705B3">
        <w:rPr>
          <w:rFonts w:ascii="Arial" w:hAnsi="Arial" w:cs="Arial"/>
          <w:i/>
          <w:iCs/>
          <w:sz w:val="24"/>
          <w:szCs w:val="24"/>
        </w:rPr>
        <w:t>Inclusive Britain: government response to the Commission on Race and Ethnic Disparities.</w:t>
      </w:r>
      <w:r w:rsidRPr="003705B3">
        <w:rPr>
          <w:rFonts w:ascii="Arial" w:hAnsi="Arial" w:cs="Arial"/>
          <w:sz w:val="24"/>
          <w:szCs w:val="24"/>
        </w:rPr>
        <w:t xml:space="preserve"> Available at: </w:t>
      </w:r>
      <w:hyperlink r:id="rId37" w:anchor="contents" w:history="1">
        <w:r w:rsidRPr="003705B3">
          <w:rPr>
            <w:rFonts w:ascii="Arial" w:hAnsi="Arial" w:cs="Arial"/>
            <w:color w:val="0000FF"/>
            <w:sz w:val="24"/>
            <w:szCs w:val="24"/>
            <w:u w:val="single"/>
          </w:rPr>
          <w:t>Inclusive Britain: government response to the Commission on Race and Ethnic Disparities - GOV.UK (www.gov.uk)</w:t>
        </w:r>
      </w:hyperlink>
      <w:r w:rsidRPr="003705B3">
        <w:rPr>
          <w:rFonts w:ascii="Arial" w:hAnsi="Arial" w:cs="Arial"/>
          <w:sz w:val="24"/>
          <w:szCs w:val="24"/>
        </w:rPr>
        <w:t xml:space="preserve"> (Accessed on: 18</w:t>
      </w:r>
      <w:r w:rsidRPr="003705B3">
        <w:rPr>
          <w:rFonts w:ascii="Arial" w:hAnsi="Arial" w:cs="Arial"/>
          <w:sz w:val="24"/>
          <w:szCs w:val="24"/>
          <w:vertAlign w:val="superscript"/>
        </w:rPr>
        <w:t>th</w:t>
      </w:r>
      <w:r w:rsidRPr="003705B3">
        <w:rPr>
          <w:rFonts w:ascii="Arial" w:hAnsi="Arial" w:cs="Arial"/>
          <w:sz w:val="24"/>
          <w:szCs w:val="24"/>
        </w:rPr>
        <w:t xml:space="preserve"> December, 2023)</w:t>
      </w:r>
      <w:r w:rsidR="000F0661">
        <w:rPr>
          <w:rFonts w:ascii="Arial" w:hAnsi="Arial" w:cs="Arial"/>
          <w:sz w:val="24"/>
          <w:szCs w:val="24"/>
        </w:rPr>
        <w:t xml:space="preserve"> </w:t>
      </w:r>
    </w:p>
    <w:p w14:paraId="2219FFC2" w14:textId="774250AB" w:rsidR="00083E15" w:rsidRPr="00E72C50" w:rsidRDefault="00E72C50" w:rsidP="007F5A6E">
      <w:pPr>
        <w:spacing w:line="480" w:lineRule="auto"/>
        <w:jc w:val="both"/>
        <w:rPr>
          <w:rFonts w:ascii="Arial" w:hAnsi="Arial" w:cs="Arial"/>
          <w:sz w:val="24"/>
          <w:szCs w:val="24"/>
        </w:rPr>
      </w:pPr>
      <w:r>
        <w:rPr>
          <w:rFonts w:ascii="Arial" w:hAnsi="Arial" w:cs="Arial"/>
          <w:sz w:val="24"/>
          <w:szCs w:val="24"/>
        </w:rPr>
        <w:t xml:space="preserve">UK Parliament (2021) </w:t>
      </w:r>
      <w:r w:rsidRPr="00C45ECF">
        <w:rPr>
          <w:rFonts w:ascii="Arial" w:hAnsi="Arial" w:cs="Arial"/>
          <w:i/>
          <w:iCs/>
          <w:sz w:val="24"/>
          <w:szCs w:val="24"/>
        </w:rPr>
        <w:t>The Macpherson Report: Twenty-two years on</w:t>
      </w:r>
      <w:r w:rsidRPr="00C45ECF">
        <w:rPr>
          <w:rFonts w:ascii="Arial" w:hAnsi="Arial" w:cs="Arial"/>
          <w:sz w:val="24"/>
          <w:szCs w:val="24"/>
        </w:rPr>
        <w:t xml:space="preserve">. Available at: </w:t>
      </w:r>
      <w:hyperlink r:id="rId38" w:history="1">
        <w:r w:rsidRPr="00C45ECF">
          <w:rPr>
            <w:rStyle w:val="Hyperlink"/>
            <w:rFonts w:ascii="Arial" w:hAnsi="Arial" w:cs="Arial"/>
            <w:sz w:val="24"/>
            <w:szCs w:val="24"/>
          </w:rPr>
          <w:t>The Macpherson Report: Twenty-two years on - Home Affairs Committee - House of Commons (parliament.uk)</w:t>
        </w:r>
      </w:hyperlink>
      <w:r w:rsidRPr="00C45ECF">
        <w:rPr>
          <w:rFonts w:ascii="Arial" w:hAnsi="Arial" w:cs="Arial"/>
          <w:sz w:val="24"/>
          <w:szCs w:val="24"/>
        </w:rPr>
        <w:t xml:space="preserve"> (Accessed on: 18</w:t>
      </w:r>
      <w:r w:rsidRPr="00C45ECF">
        <w:rPr>
          <w:rFonts w:ascii="Arial" w:hAnsi="Arial" w:cs="Arial"/>
          <w:sz w:val="24"/>
          <w:szCs w:val="24"/>
          <w:vertAlign w:val="superscript"/>
        </w:rPr>
        <w:t>th</w:t>
      </w:r>
      <w:r w:rsidRPr="00C45ECF">
        <w:rPr>
          <w:rFonts w:ascii="Arial" w:hAnsi="Arial" w:cs="Arial"/>
          <w:sz w:val="24"/>
          <w:szCs w:val="24"/>
        </w:rPr>
        <w:t xml:space="preserve"> December, 2023)</w:t>
      </w:r>
    </w:p>
    <w:p w14:paraId="16A43976" w14:textId="7BC238C9" w:rsidR="00D56160" w:rsidRPr="008D4962" w:rsidRDefault="00D56160" w:rsidP="007F5A6E">
      <w:pPr>
        <w:spacing w:line="480" w:lineRule="auto"/>
        <w:jc w:val="both"/>
        <w:rPr>
          <w:rFonts w:ascii="Arial" w:hAnsi="Arial" w:cs="Arial"/>
          <w:sz w:val="24"/>
          <w:szCs w:val="24"/>
        </w:rPr>
      </w:pPr>
      <w:r>
        <w:rPr>
          <w:rFonts w:ascii="Arial" w:hAnsi="Arial" w:cs="Arial"/>
          <w:sz w:val="24"/>
          <w:szCs w:val="24"/>
        </w:rPr>
        <w:t>___________________________________________________________________</w:t>
      </w:r>
    </w:p>
    <w:p w14:paraId="6948CC35" w14:textId="77777777" w:rsidR="000F0661" w:rsidRDefault="000F0661" w:rsidP="001D4EED">
      <w:pPr>
        <w:spacing w:line="480" w:lineRule="auto"/>
        <w:jc w:val="both"/>
        <w:rPr>
          <w:rFonts w:ascii="Arial" w:hAnsi="Arial" w:cs="Arial"/>
          <w:b/>
          <w:bCs/>
          <w:sz w:val="24"/>
          <w:szCs w:val="24"/>
          <w:u w:val="single"/>
        </w:rPr>
      </w:pPr>
    </w:p>
    <w:p w14:paraId="2966BD23" w14:textId="77777777" w:rsidR="000F0661" w:rsidRDefault="000F0661" w:rsidP="001D4EED">
      <w:pPr>
        <w:spacing w:line="480" w:lineRule="auto"/>
        <w:jc w:val="both"/>
        <w:rPr>
          <w:rFonts w:ascii="Arial" w:hAnsi="Arial" w:cs="Arial"/>
          <w:b/>
          <w:bCs/>
          <w:sz w:val="24"/>
          <w:szCs w:val="24"/>
          <w:u w:val="single"/>
        </w:rPr>
      </w:pPr>
    </w:p>
    <w:p w14:paraId="7A36C745" w14:textId="77777777" w:rsidR="000F0661" w:rsidRDefault="000F0661" w:rsidP="001D4EED">
      <w:pPr>
        <w:spacing w:line="480" w:lineRule="auto"/>
        <w:jc w:val="both"/>
        <w:rPr>
          <w:rFonts w:ascii="Arial" w:hAnsi="Arial" w:cs="Arial"/>
          <w:b/>
          <w:bCs/>
          <w:sz w:val="24"/>
          <w:szCs w:val="24"/>
          <w:u w:val="single"/>
        </w:rPr>
      </w:pPr>
    </w:p>
    <w:p w14:paraId="46B136AD" w14:textId="77777777" w:rsidR="000F0661" w:rsidRDefault="000F0661" w:rsidP="001D4EED">
      <w:pPr>
        <w:spacing w:line="480" w:lineRule="auto"/>
        <w:jc w:val="both"/>
        <w:rPr>
          <w:rFonts w:ascii="Arial" w:hAnsi="Arial" w:cs="Arial"/>
          <w:b/>
          <w:bCs/>
          <w:sz w:val="24"/>
          <w:szCs w:val="24"/>
          <w:u w:val="single"/>
        </w:rPr>
      </w:pPr>
    </w:p>
    <w:p w14:paraId="586933B4" w14:textId="77777777" w:rsidR="000F0661" w:rsidRDefault="000F0661" w:rsidP="001D4EED">
      <w:pPr>
        <w:spacing w:line="480" w:lineRule="auto"/>
        <w:jc w:val="both"/>
        <w:rPr>
          <w:rFonts w:ascii="Arial" w:hAnsi="Arial" w:cs="Arial"/>
          <w:b/>
          <w:bCs/>
          <w:sz w:val="24"/>
          <w:szCs w:val="24"/>
          <w:u w:val="single"/>
        </w:rPr>
      </w:pPr>
    </w:p>
    <w:p w14:paraId="78E035E7" w14:textId="77777777" w:rsidR="00E92FEF" w:rsidRDefault="00E92FEF" w:rsidP="001D4EED">
      <w:pPr>
        <w:spacing w:line="480" w:lineRule="auto"/>
        <w:jc w:val="both"/>
        <w:rPr>
          <w:rFonts w:ascii="Arial" w:hAnsi="Arial" w:cs="Arial"/>
          <w:b/>
          <w:bCs/>
          <w:sz w:val="24"/>
          <w:szCs w:val="24"/>
          <w:u w:val="single"/>
        </w:rPr>
      </w:pPr>
    </w:p>
    <w:p w14:paraId="08218CF1" w14:textId="77777777" w:rsidR="000F0661" w:rsidRDefault="000F0661" w:rsidP="001D4EED">
      <w:pPr>
        <w:spacing w:line="480" w:lineRule="auto"/>
        <w:jc w:val="both"/>
        <w:rPr>
          <w:rFonts w:ascii="Arial" w:hAnsi="Arial" w:cs="Arial"/>
          <w:b/>
          <w:bCs/>
          <w:sz w:val="24"/>
          <w:szCs w:val="24"/>
          <w:u w:val="single"/>
        </w:rPr>
      </w:pPr>
    </w:p>
    <w:p w14:paraId="71FA3B45" w14:textId="77777777" w:rsidR="00083E15" w:rsidRDefault="00083E15" w:rsidP="001D4EED">
      <w:pPr>
        <w:spacing w:line="480" w:lineRule="auto"/>
        <w:jc w:val="both"/>
        <w:rPr>
          <w:rFonts w:ascii="Arial" w:hAnsi="Arial" w:cs="Arial"/>
          <w:b/>
          <w:bCs/>
          <w:sz w:val="24"/>
          <w:szCs w:val="24"/>
          <w:u w:val="single"/>
        </w:rPr>
      </w:pPr>
    </w:p>
    <w:p w14:paraId="63F09DEB" w14:textId="232F8B28" w:rsidR="008D4962" w:rsidRPr="008D4962" w:rsidRDefault="008D4962" w:rsidP="001D4EED">
      <w:pPr>
        <w:spacing w:line="480" w:lineRule="auto"/>
        <w:jc w:val="both"/>
        <w:rPr>
          <w:rFonts w:ascii="Arial" w:hAnsi="Arial" w:cs="Arial"/>
          <w:b/>
          <w:bCs/>
          <w:sz w:val="24"/>
          <w:szCs w:val="24"/>
          <w:u w:val="single"/>
        </w:rPr>
      </w:pPr>
      <w:r w:rsidRPr="008D4962">
        <w:rPr>
          <w:rFonts w:ascii="Arial" w:hAnsi="Arial" w:cs="Arial"/>
          <w:b/>
          <w:bCs/>
          <w:sz w:val="24"/>
          <w:szCs w:val="24"/>
          <w:u w:val="single"/>
        </w:rPr>
        <w:lastRenderedPageBreak/>
        <w:t>Essay Two</w:t>
      </w:r>
    </w:p>
    <w:p w14:paraId="384DA86C" w14:textId="6C5FFE7F" w:rsidR="008D4962" w:rsidRDefault="008D4962" w:rsidP="001D4EED">
      <w:pPr>
        <w:spacing w:line="480" w:lineRule="auto"/>
        <w:jc w:val="both"/>
        <w:rPr>
          <w:rFonts w:ascii="Arial" w:hAnsi="Arial" w:cs="Arial"/>
          <w:b/>
          <w:bCs/>
          <w:sz w:val="24"/>
          <w:szCs w:val="24"/>
        </w:rPr>
      </w:pPr>
      <w:r w:rsidRPr="008D4962">
        <w:rPr>
          <w:rFonts w:ascii="Arial" w:hAnsi="Arial" w:cs="Arial"/>
          <w:b/>
          <w:bCs/>
          <w:sz w:val="24"/>
          <w:szCs w:val="24"/>
        </w:rPr>
        <w:t>Evaluate the effectiveness of cognitive interviews as a strategy for obtaining initial accounts from victims and witnesses.</w:t>
      </w:r>
    </w:p>
    <w:p w14:paraId="2BAF355C" w14:textId="77777777" w:rsidR="00BF049E" w:rsidRPr="00BF049E" w:rsidRDefault="00BF049E" w:rsidP="001D4EED">
      <w:pPr>
        <w:spacing w:line="480" w:lineRule="auto"/>
        <w:jc w:val="both"/>
        <w:rPr>
          <w:rFonts w:ascii="Arial" w:hAnsi="Arial" w:cs="Arial"/>
          <w:b/>
          <w:bCs/>
          <w:sz w:val="24"/>
          <w:szCs w:val="24"/>
        </w:rPr>
      </w:pPr>
    </w:p>
    <w:p w14:paraId="452074DF" w14:textId="49BE7077" w:rsidR="00ED6DCC" w:rsidRDefault="001144F5" w:rsidP="0097310E">
      <w:pPr>
        <w:spacing w:line="480" w:lineRule="auto"/>
        <w:jc w:val="both"/>
        <w:rPr>
          <w:rFonts w:ascii="Arial" w:hAnsi="Arial" w:cs="Arial"/>
          <w:sz w:val="24"/>
          <w:szCs w:val="24"/>
        </w:rPr>
      </w:pPr>
      <w:r>
        <w:rPr>
          <w:rFonts w:ascii="Arial" w:hAnsi="Arial" w:cs="Arial"/>
          <w:sz w:val="24"/>
          <w:szCs w:val="24"/>
        </w:rPr>
        <w:t>Investigative interviewing is a crucial</w:t>
      </w:r>
      <w:r w:rsidR="00B42F25">
        <w:rPr>
          <w:rFonts w:ascii="Arial" w:hAnsi="Arial" w:cs="Arial"/>
          <w:sz w:val="24"/>
          <w:szCs w:val="24"/>
        </w:rPr>
        <w:t>,</w:t>
      </w:r>
      <w:r>
        <w:rPr>
          <w:rFonts w:ascii="Arial" w:hAnsi="Arial" w:cs="Arial"/>
          <w:sz w:val="24"/>
          <w:szCs w:val="24"/>
        </w:rPr>
        <w:t xml:space="preserve"> but complex aspect of police work</w:t>
      </w:r>
      <w:r w:rsidR="00A70C23">
        <w:rPr>
          <w:rFonts w:ascii="Arial" w:hAnsi="Arial" w:cs="Arial"/>
          <w:sz w:val="24"/>
          <w:szCs w:val="24"/>
        </w:rPr>
        <w:t xml:space="preserve"> </w:t>
      </w:r>
      <w:r w:rsidR="009A4DE7">
        <w:rPr>
          <w:rFonts w:ascii="Arial" w:hAnsi="Arial" w:cs="Arial"/>
          <w:sz w:val="24"/>
          <w:szCs w:val="24"/>
        </w:rPr>
        <w:t>and i</w:t>
      </w:r>
      <w:r w:rsidR="00460486">
        <w:rPr>
          <w:rFonts w:ascii="Arial" w:hAnsi="Arial" w:cs="Arial"/>
          <w:sz w:val="24"/>
          <w:szCs w:val="24"/>
        </w:rPr>
        <w:t xml:space="preserve">ts </w:t>
      </w:r>
      <w:r w:rsidR="00A70C23">
        <w:rPr>
          <w:rFonts w:ascii="Arial" w:hAnsi="Arial" w:cs="Arial"/>
          <w:sz w:val="24"/>
          <w:szCs w:val="24"/>
        </w:rPr>
        <w:t>objective can vary in purpose, scope, and content</w:t>
      </w:r>
      <w:r w:rsidR="0017439B">
        <w:rPr>
          <w:rFonts w:ascii="Arial" w:hAnsi="Arial" w:cs="Arial"/>
          <w:sz w:val="24"/>
          <w:szCs w:val="24"/>
        </w:rPr>
        <w:t xml:space="preserve"> (Wakefield and </w:t>
      </w:r>
      <w:r w:rsidR="00922EED">
        <w:rPr>
          <w:rFonts w:ascii="Arial" w:hAnsi="Arial" w:cs="Arial"/>
          <w:sz w:val="24"/>
          <w:szCs w:val="24"/>
        </w:rPr>
        <w:t>Fleming</w:t>
      </w:r>
      <w:r w:rsidR="0017439B">
        <w:rPr>
          <w:rFonts w:ascii="Arial" w:hAnsi="Arial" w:cs="Arial"/>
          <w:sz w:val="24"/>
          <w:szCs w:val="24"/>
        </w:rPr>
        <w:t>, 2023)</w:t>
      </w:r>
      <w:r w:rsidR="00A70C23">
        <w:rPr>
          <w:rFonts w:ascii="Arial" w:hAnsi="Arial" w:cs="Arial"/>
          <w:sz w:val="24"/>
          <w:szCs w:val="24"/>
        </w:rPr>
        <w:t xml:space="preserve">. Fisher and Geiselman (2010) advocate that the overriding purpose of interviews </w:t>
      </w:r>
      <w:r w:rsidR="0017439B">
        <w:rPr>
          <w:rFonts w:ascii="Arial" w:hAnsi="Arial" w:cs="Arial"/>
          <w:sz w:val="24"/>
          <w:szCs w:val="24"/>
        </w:rPr>
        <w:t>are</w:t>
      </w:r>
      <w:r w:rsidR="00A70C23">
        <w:rPr>
          <w:rFonts w:ascii="Arial" w:hAnsi="Arial" w:cs="Arial"/>
          <w:sz w:val="24"/>
          <w:szCs w:val="24"/>
        </w:rPr>
        <w:t xml:space="preserve"> to elicit the most accurate, detailed account of </w:t>
      </w:r>
      <w:r w:rsidR="0017439B">
        <w:rPr>
          <w:rFonts w:ascii="Arial" w:hAnsi="Arial" w:cs="Arial"/>
          <w:sz w:val="24"/>
          <w:szCs w:val="24"/>
        </w:rPr>
        <w:t>an</w:t>
      </w:r>
      <w:r w:rsidR="00A70C23">
        <w:rPr>
          <w:rFonts w:ascii="Arial" w:hAnsi="Arial" w:cs="Arial"/>
          <w:sz w:val="24"/>
          <w:szCs w:val="24"/>
        </w:rPr>
        <w:t xml:space="preserve"> incident</w:t>
      </w:r>
      <w:r w:rsidR="004C6756">
        <w:rPr>
          <w:rFonts w:ascii="Arial" w:hAnsi="Arial" w:cs="Arial"/>
          <w:sz w:val="24"/>
          <w:szCs w:val="24"/>
        </w:rPr>
        <w:t>,</w:t>
      </w:r>
      <w:r w:rsidR="00EF7FEA">
        <w:rPr>
          <w:rFonts w:ascii="Arial" w:hAnsi="Arial" w:cs="Arial"/>
          <w:sz w:val="24"/>
          <w:szCs w:val="24"/>
        </w:rPr>
        <w:t xml:space="preserve"> </w:t>
      </w:r>
      <w:r w:rsidR="00993F8A">
        <w:rPr>
          <w:rFonts w:ascii="Arial" w:hAnsi="Arial" w:cs="Arial"/>
          <w:sz w:val="24"/>
          <w:szCs w:val="24"/>
        </w:rPr>
        <w:t>acknowledged</w:t>
      </w:r>
      <w:r w:rsidR="000231FE">
        <w:rPr>
          <w:rFonts w:ascii="Arial" w:hAnsi="Arial" w:cs="Arial"/>
          <w:sz w:val="24"/>
          <w:szCs w:val="24"/>
        </w:rPr>
        <w:t xml:space="preserve"> </w:t>
      </w:r>
      <w:r w:rsidR="005E2DAE">
        <w:rPr>
          <w:rFonts w:ascii="Arial" w:hAnsi="Arial" w:cs="Arial"/>
          <w:sz w:val="24"/>
          <w:szCs w:val="24"/>
        </w:rPr>
        <w:t>by</w:t>
      </w:r>
      <w:r w:rsidR="000231FE">
        <w:rPr>
          <w:rFonts w:ascii="Arial" w:hAnsi="Arial" w:cs="Arial"/>
          <w:sz w:val="24"/>
          <w:szCs w:val="24"/>
        </w:rPr>
        <w:t xml:space="preserve"> College of Policing (20</w:t>
      </w:r>
      <w:r w:rsidR="009E3D4D">
        <w:rPr>
          <w:rFonts w:ascii="Arial" w:hAnsi="Arial" w:cs="Arial"/>
          <w:sz w:val="24"/>
          <w:szCs w:val="24"/>
        </w:rPr>
        <w:t>19</w:t>
      </w:r>
      <w:r w:rsidR="000231FE">
        <w:rPr>
          <w:rFonts w:ascii="Arial" w:hAnsi="Arial" w:cs="Arial"/>
          <w:sz w:val="24"/>
          <w:szCs w:val="24"/>
        </w:rPr>
        <w:t xml:space="preserve">) </w:t>
      </w:r>
      <w:r w:rsidR="00620F80">
        <w:rPr>
          <w:rFonts w:ascii="Arial" w:hAnsi="Arial" w:cs="Arial"/>
          <w:sz w:val="24"/>
          <w:szCs w:val="24"/>
        </w:rPr>
        <w:t xml:space="preserve">as the foundation for any investigation </w:t>
      </w:r>
      <w:r w:rsidR="00C80140">
        <w:rPr>
          <w:rFonts w:ascii="Arial" w:hAnsi="Arial" w:cs="Arial"/>
          <w:sz w:val="24"/>
          <w:szCs w:val="24"/>
        </w:rPr>
        <w:t xml:space="preserve">and criminal justice process. </w:t>
      </w:r>
      <w:r w:rsidR="00A93006">
        <w:rPr>
          <w:rFonts w:ascii="Arial" w:hAnsi="Arial" w:cs="Arial"/>
          <w:sz w:val="24"/>
          <w:szCs w:val="24"/>
        </w:rPr>
        <w:t>However, t</w:t>
      </w:r>
      <w:r w:rsidR="00BC5327">
        <w:rPr>
          <w:rFonts w:ascii="Arial" w:hAnsi="Arial" w:cs="Arial"/>
          <w:sz w:val="24"/>
          <w:szCs w:val="24"/>
        </w:rPr>
        <w:t xml:space="preserve">here is a plethora of research suggesting </w:t>
      </w:r>
      <w:r w:rsidR="0076533B">
        <w:rPr>
          <w:rFonts w:ascii="Arial" w:hAnsi="Arial" w:cs="Arial"/>
          <w:sz w:val="24"/>
          <w:szCs w:val="24"/>
        </w:rPr>
        <w:t xml:space="preserve">that </w:t>
      </w:r>
      <w:r w:rsidR="00092B5B">
        <w:rPr>
          <w:rFonts w:ascii="Arial" w:hAnsi="Arial" w:cs="Arial"/>
          <w:sz w:val="24"/>
          <w:szCs w:val="24"/>
        </w:rPr>
        <w:t xml:space="preserve">police officers are conducting </w:t>
      </w:r>
      <w:r w:rsidR="0076533B">
        <w:rPr>
          <w:rFonts w:ascii="Arial" w:hAnsi="Arial" w:cs="Arial"/>
          <w:sz w:val="24"/>
          <w:szCs w:val="24"/>
        </w:rPr>
        <w:t xml:space="preserve">interviews </w:t>
      </w:r>
      <w:r w:rsidR="00092B5B">
        <w:rPr>
          <w:rFonts w:ascii="Arial" w:hAnsi="Arial" w:cs="Arial"/>
          <w:sz w:val="24"/>
          <w:szCs w:val="24"/>
        </w:rPr>
        <w:t>to a sub</w:t>
      </w:r>
      <w:r w:rsidR="00B52EE1">
        <w:rPr>
          <w:rFonts w:ascii="Arial" w:hAnsi="Arial" w:cs="Arial"/>
          <w:sz w:val="24"/>
          <w:szCs w:val="24"/>
        </w:rPr>
        <w:t>op</w:t>
      </w:r>
      <w:r w:rsidR="005F23C2">
        <w:rPr>
          <w:rFonts w:ascii="Arial" w:hAnsi="Arial" w:cs="Arial"/>
          <w:sz w:val="24"/>
          <w:szCs w:val="24"/>
        </w:rPr>
        <w:t xml:space="preserve">timal </w:t>
      </w:r>
      <w:r w:rsidR="00092B5B">
        <w:rPr>
          <w:rFonts w:ascii="Arial" w:hAnsi="Arial" w:cs="Arial"/>
          <w:sz w:val="24"/>
          <w:szCs w:val="24"/>
        </w:rPr>
        <w:t>standard</w:t>
      </w:r>
      <w:r w:rsidR="00EC63B9">
        <w:rPr>
          <w:rFonts w:ascii="Arial" w:hAnsi="Arial" w:cs="Arial"/>
          <w:sz w:val="24"/>
          <w:szCs w:val="24"/>
        </w:rPr>
        <w:t>, to the detriment of not only the victim or witness</w:t>
      </w:r>
      <w:r w:rsidR="004D1697">
        <w:rPr>
          <w:rFonts w:ascii="Arial" w:hAnsi="Arial" w:cs="Arial"/>
          <w:sz w:val="24"/>
          <w:szCs w:val="24"/>
        </w:rPr>
        <w:t>es</w:t>
      </w:r>
      <w:r w:rsidR="00F745A6">
        <w:rPr>
          <w:rFonts w:ascii="Arial" w:hAnsi="Arial" w:cs="Arial"/>
          <w:sz w:val="24"/>
          <w:szCs w:val="24"/>
        </w:rPr>
        <w:t>’</w:t>
      </w:r>
      <w:r w:rsidR="004D1697">
        <w:rPr>
          <w:rFonts w:ascii="Arial" w:hAnsi="Arial" w:cs="Arial"/>
          <w:sz w:val="24"/>
          <w:szCs w:val="24"/>
        </w:rPr>
        <w:t xml:space="preserve"> </w:t>
      </w:r>
      <w:r w:rsidR="00CE6200">
        <w:rPr>
          <w:rFonts w:ascii="Arial" w:hAnsi="Arial" w:cs="Arial"/>
          <w:sz w:val="24"/>
          <w:szCs w:val="24"/>
        </w:rPr>
        <w:t>psychological health</w:t>
      </w:r>
      <w:r w:rsidR="00EC63B9">
        <w:rPr>
          <w:rFonts w:ascii="Arial" w:hAnsi="Arial" w:cs="Arial"/>
          <w:sz w:val="24"/>
          <w:szCs w:val="24"/>
        </w:rPr>
        <w:t xml:space="preserve">, but also the </w:t>
      </w:r>
      <w:r w:rsidR="005F23C2">
        <w:rPr>
          <w:rFonts w:ascii="Arial" w:hAnsi="Arial" w:cs="Arial"/>
          <w:sz w:val="24"/>
          <w:szCs w:val="24"/>
        </w:rPr>
        <w:t>investigative outcome</w:t>
      </w:r>
      <w:r w:rsidR="008606EE">
        <w:rPr>
          <w:rFonts w:ascii="Arial" w:hAnsi="Arial" w:cs="Arial"/>
          <w:sz w:val="24"/>
          <w:szCs w:val="24"/>
        </w:rPr>
        <w:t xml:space="preserve">, </w:t>
      </w:r>
      <w:r w:rsidR="00ED6DCC">
        <w:rPr>
          <w:rFonts w:ascii="Arial" w:hAnsi="Arial" w:cs="Arial"/>
          <w:sz w:val="24"/>
          <w:szCs w:val="24"/>
        </w:rPr>
        <w:t>attributable to interview style</w:t>
      </w:r>
      <w:r w:rsidR="00C71094">
        <w:rPr>
          <w:rFonts w:ascii="Arial" w:hAnsi="Arial" w:cs="Arial"/>
          <w:sz w:val="24"/>
          <w:szCs w:val="24"/>
        </w:rPr>
        <w:t>, knowledge base</w:t>
      </w:r>
      <w:r w:rsidR="00436F12">
        <w:rPr>
          <w:rFonts w:ascii="Arial" w:hAnsi="Arial" w:cs="Arial"/>
          <w:sz w:val="24"/>
          <w:szCs w:val="24"/>
        </w:rPr>
        <w:t>,</w:t>
      </w:r>
      <w:r w:rsidR="00C71094">
        <w:rPr>
          <w:rFonts w:ascii="Arial" w:hAnsi="Arial" w:cs="Arial"/>
          <w:sz w:val="24"/>
          <w:szCs w:val="24"/>
        </w:rPr>
        <w:t xml:space="preserve"> and </w:t>
      </w:r>
      <w:r w:rsidR="0085118A">
        <w:rPr>
          <w:rFonts w:ascii="Arial" w:hAnsi="Arial" w:cs="Arial"/>
          <w:sz w:val="24"/>
          <w:szCs w:val="24"/>
        </w:rPr>
        <w:t>approach</w:t>
      </w:r>
      <w:r w:rsidR="00CE6200">
        <w:rPr>
          <w:rFonts w:ascii="Arial" w:hAnsi="Arial" w:cs="Arial"/>
          <w:sz w:val="24"/>
          <w:szCs w:val="24"/>
        </w:rPr>
        <w:t xml:space="preserve"> (</w:t>
      </w:r>
      <w:r w:rsidR="000A50C3">
        <w:rPr>
          <w:rFonts w:ascii="Arial" w:hAnsi="Arial" w:cs="Arial"/>
          <w:sz w:val="24"/>
          <w:szCs w:val="24"/>
        </w:rPr>
        <w:t>Ha</w:t>
      </w:r>
      <w:r w:rsidR="00BE4D71">
        <w:rPr>
          <w:rFonts w:ascii="Arial" w:hAnsi="Arial" w:cs="Arial"/>
          <w:sz w:val="24"/>
          <w:szCs w:val="24"/>
        </w:rPr>
        <w:t xml:space="preserve">lley, </w:t>
      </w:r>
      <w:r w:rsidR="00BE4D71" w:rsidRPr="00191032">
        <w:rPr>
          <w:rFonts w:ascii="Arial" w:hAnsi="Arial" w:cs="Arial"/>
          <w:i/>
          <w:iCs/>
          <w:sz w:val="24"/>
          <w:szCs w:val="24"/>
        </w:rPr>
        <w:t>et al.</w:t>
      </w:r>
      <w:r w:rsidR="00BE4D71">
        <w:rPr>
          <w:rFonts w:ascii="Arial" w:hAnsi="Arial" w:cs="Arial"/>
          <w:sz w:val="24"/>
          <w:szCs w:val="24"/>
        </w:rPr>
        <w:t>, 20</w:t>
      </w:r>
      <w:r w:rsidR="00191032">
        <w:rPr>
          <w:rFonts w:ascii="Arial" w:hAnsi="Arial" w:cs="Arial"/>
          <w:sz w:val="24"/>
          <w:szCs w:val="24"/>
        </w:rPr>
        <w:t>22</w:t>
      </w:r>
      <w:r w:rsidR="00CE6200">
        <w:rPr>
          <w:rFonts w:ascii="Arial" w:hAnsi="Arial" w:cs="Arial"/>
          <w:sz w:val="24"/>
          <w:szCs w:val="24"/>
        </w:rPr>
        <w:t>)</w:t>
      </w:r>
      <w:r w:rsidR="0085118A">
        <w:rPr>
          <w:rFonts w:ascii="Arial" w:hAnsi="Arial" w:cs="Arial"/>
          <w:sz w:val="24"/>
          <w:szCs w:val="24"/>
        </w:rPr>
        <w:t>.</w:t>
      </w:r>
    </w:p>
    <w:p w14:paraId="67794B44" w14:textId="77777777" w:rsidR="00BF049E" w:rsidRDefault="00BF049E" w:rsidP="0097310E">
      <w:pPr>
        <w:spacing w:line="480" w:lineRule="auto"/>
        <w:jc w:val="both"/>
        <w:rPr>
          <w:rFonts w:ascii="Arial" w:hAnsi="Arial" w:cs="Arial"/>
          <w:sz w:val="24"/>
          <w:szCs w:val="24"/>
        </w:rPr>
      </w:pPr>
    </w:p>
    <w:p w14:paraId="7D7B507D" w14:textId="4B33A6B7" w:rsidR="0085118A" w:rsidRDefault="00296E1D" w:rsidP="001D4EED">
      <w:pPr>
        <w:spacing w:line="480" w:lineRule="auto"/>
        <w:jc w:val="both"/>
        <w:rPr>
          <w:rFonts w:ascii="Arial" w:hAnsi="Arial" w:cs="Arial"/>
          <w:sz w:val="24"/>
          <w:szCs w:val="24"/>
        </w:rPr>
      </w:pPr>
      <w:r>
        <w:rPr>
          <w:rFonts w:ascii="Arial" w:hAnsi="Arial" w:cs="Arial"/>
          <w:sz w:val="24"/>
          <w:szCs w:val="24"/>
        </w:rPr>
        <w:t xml:space="preserve">To overcome this </w:t>
      </w:r>
      <w:r w:rsidR="00721849">
        <w:rPr>
          <w:rFonts w:ascii="Arial" w:hAnsi="Arial" w:cs="Arial"/>
          <w:sz w:val="24"/>
          <w:szCs w:val="24"/>
        </w:rPr>
        <w:t xml:space="preserve">inadequacy and </w:t>
      </w:r>
      <w:r w:rsidR="00BC79D2">
        <w:rPr>
          <w:rFonts w:ascii="Arial" w:hAnsi="Arial" w:cs="Arial"/>
          <w:sz w:val="24"/>
          <w:szCs w:val="24"/>
        </w:rPr>
        <w:t>in effect</w:t>
      </w:r>
      <w:r w:rsidR="007E2C1C">
        <w:rPr>
          <w:rFonts w:ascii="Arial" w:hAnsi="Arial" w:cs="Arial"/>
          <w:sz w:val="24"/>
          <w:szCs w:val="24"/>
        </w:rPr>
        <w:t>,</w:t>
      </w:r>
      <w:r w:rsidR="00BC79D2">
        <w:rPr>
          <w:rFonts w:ascii="Arial" w:hAnsi="Arial" w:cs="Arial"/>
          <w:sz w:val="24"/>
          <w:szCs w:val="24"/>
        </w:rPr>
        <w:t xml:space="preserve"> interviewing processes built on intuition</w:t>
      </w:r>
      <w:r w:rsidR="007416C0">
        <w:rPr>
          <w:rFonts w:ascii="Arial" w:hAnsi="Arial" w:cs="Arial"/>
          <w:sz w:val="24"/>
          <w:szCs w:val="24"/>
        </w:rPr>
        <w:t xml:space="preserve">, </w:t>
      </w:r>
      <w:r w:rsidR="0094124A">
        <w:rPr>
          <w:rFonts w:ascii="Arial" w:hAnsi="Arial" w:cs="Arial"/>
          <w:sz w:val="24"/>
          <w:szCs w:val="24"/>
        </w:rPr>
        <w:t>‘C</w:t>
      </w:r>
      <w:r w:rsidR="007416C0">
        <w:rPr>
          <w:rFonts w:ascii="Arial" w:hAnsi="Arial" w:cs="Arial"/>
          <w:sz w:val="24"/>
          <w:szCs w:val="24"/>
        </w:rPr>
        <w:t xml:space="preserve">ognitive </w:t>
      </w:r>
      <w:r w:rsidR="0094124A">
        <w:rPr>
          <w:rFonts w:ascii="Arial" w:hAnsi="Arial" w:cs="Arial"/>
          <w:sz w:val="24"/>
          <w:szCs w:val="24"/>
        </w:rPr>
        <w:t>I</w:t>
      </w:r>
      <w:r w:rsidR="007416C0">
        <w:rPr>
          <w:rFonts w:ascii="Arial" w:hAnsi="Arial" w:cs="Arial"/>
          <w:sz w:val="24"/>
          <w:szCs w:val="24"/>
        </w:rPr>
        <w:t>nterviewing</w:t>
      </w:r>
      <w:r w:rsidR="0094124A">
        <w:rPr>
          <w:rFonts w:ascii="Arial" w:hAnsi="Arial" w:cs="Arial"/>
          <w:sz w:val="24"/>
          <w:szCs w:val="24"/>
        </w:rPr>
        <w:t>’</w:t>
      </w:r>
      <w:r w:rsidR="007416C0">
        <w:rPr>
          <w:rFonts w:ascii="Arial" w:hAnsi="Arial" w:cs="Arial"/>
          <w:sz w:val="24"/>
          <w:szCs w:val="24"/>
        </w:rPr>
        <w:t xml:space="preserve"> has been recognised </w:t>
      </w:r>
      <w:r w:rsidR="009670AE">
        <w:rPr>
          <w:rFonts w:ascii="Arial" w:hAnsi="Arial" w:cs="Arial"/>
          <w:sz w:val="24"/>
          <w:szCs w:val="24"/>
        </w:rPr>
        <w:t xml:space="preserve">to elicit extensive information from victims and witnesses </w:t>
      </w:r>
      <w:r w:rsidR="00B6525F">
        <w:rPr>
          <w:rFonts w:ascii="Arial" w:hAnsi="Arial" w:cs="Arial"/>
          <w:sz w:val="24"/>
          <w:szCs w:val="24"/>
        </w:rPr>
        <w:t>(Fisher and Geiselman, 2010)</w:t>
      </w:r>
      <w:r w:rsidR="00C25FA7">
        <w:rPr>
          <w:rFonts w:ascii="Arial" w:hAnsi="Arial" w:cs="Arial"/>
          <w:sz w:val="24"/>
          <w:szCs w:val="24"/>
        </w:rPr>
        <w:t xml:space="preserve">. </w:t>
      </w:r>
      <w:r w:rsidR="00D16A63">
        <w:rPr>
          <w:rFonts w:ascii="Arial" w:hAnsi="Arial" w:cs="Arial"/>
          <w:sz w:val="24"/>
          <w:szCs w:val="24"/>
        </w:rPr>
        <w:t xml:space="preserve">For this reason, </w:t>
      </w:r>
      <w:r w:rsidR="008B5785">
        <w:rPr>
          <w:rFonts w:ascii="Arial" w:hAnsi="Arial" w:cs="Arial"/>
          <w:sz w:val="24"/>
          <w:szCs w:val="24"/>
        </w:rPr>
        <w:t xml:space="preserve">the effectiveness of </w:t>
      </w:r>
      <w:r w:rsidR="00BC2F58">
        <w:rPr>
          <w:rFonts w:ascii="Arial" w:hAnsi="Arial" w:cs="Arial"/>
          <w:sz w:val="24"/>
          <w:szCs w:val="24"/>
        </w:rPr>
        <w:t>cognitive intervie</w:t>
      </w:r>
      <w:r w:rsidR="008477F5">
        <w:rPr>
          <w:rFonts w:ascii="Arial" w:hAnsi="Arial" w:cs="Arial"/>
          <w:sz w:val="24"/>
          <w:szCs w:val="24"/>
        </w:rPr>
        <w:t>w</w:t>
      </w:r>
      <w:r w:rsidR="00BC2F58">
        <w:rPr>
          <w:rFonts w:ascii="Arial" w:hAnsi="Arial" w:cs="Arial"/>
          <w:sz w:val="24"/>
          <w:szCs w:val="24"/>
        </w:rPr>
        <w:t>s</w:t>
      </w:r>
      <w:r w:rsidR="008B5785">
        <w:rPr>
          <w:rFonts w:ascii="Arial" w:hAnsi="Arial" w:cs="Arial"/>
          <w:sz w:val="24"/>
          <w:szCs w:val="24"/>
        </w:rPr>
        <w:t xml:space="preserve"> as a strategy for obtaining initial accounts </w:t>
      </w:r>
      <w:r w:rsidR="00BC2F58">
        <w:rPr>
          <w:rFonts w:ascii="Arial" w:hAnsi="Arial" w:cs="Arial"/>
          <w:sz w:val="24"/>
          <w:szCs w:val="24"/>
        </w:rPr>
        <w:t xml:space="preserve">will be evaluated </w:t>
      </w:r>
      <w:r w:rsidR="006F3E76">
        <w:rPr>
          <w:rFonts w:ascii="Arial" w:hAnsi="Arial" w:cs="Arial"/>
          <w:sz w:val="24"/>
          <w:szCs w:val="24"/>
        </w:rPr>
        <w:t>to</w:t>
      </w:r>
      <w:r w:rsidR="008477F5">
        <w:rPr>
          <w:rFonts w:ascii="Arial" w:hAnsi="Arial" w:cs="Arial"/>
          <w:sz w:val="24"/>
          <w:szCs w:val="24"/>
        </w:rPr>
        <w:t xml:space="preserve"> </w:t>
      </w:r>
      <w:r w:rsidR="00BF36CF">
        <w:rPr>
          <w:rFonts w:ascii="Arial" w:hAnsi="Arial" w:cs="Arial"/>
          <w:sz w:val="24"/>
          <w:szCs w:val="24"/>
        </w:rPr>
        <w:t xml:space="preserve">understand </w:t>
      </w:r>
      <w:r w:rsidR="00180A42">
        <w:rPr>
          <w:rFonts w:ascii="Arial" w:hAnsi="Arial" w:cs="Arial"/>
          <w:sz w:val="24"/>
          <w:szCs w:val="24"/>
        </w:rPr>
        <w:t xml:space="preserve">its impact on investigations. </w:t>
      </w:r>
    </w:p>
    <w:p w14:paraId="55CCD4D5" w14:textId="77777777" w:rsidR="00BF049E" w:rsidRDefault="00BF049E" w:rsidP="001D4EED">
      <w:pPr>
        <w:spacing w:line="480" w:lineRule="auto"/>
        <w:jc w:val="both"/>
        <w:rPr>
          <w:rFonts w:ascii="Arial" w:hAnsi="Arial" w:cs="Arial"/>
          <w:sz w:val="24"/>
          <w:szCs w:val="24"/>
        </w:rPr>
      </w:pPr>
    </w:p>
    <w:p w14:paraId="5B91D05B" w14:textId="3503F60B" w:rsidR="00684B77" w:rsidRDefault="00383099" w:rsidP="001D4EED">
      <w:pPr>
        <w:spacing w:line="480" w:lineRule="auto"/>
        <w:jc w:val="both"/>
        <w:rPr>
          <w:rFonts w:ascii="Arial" w:hAnsi="Arial" w:cs="Arial"/>
          <w:sz w:val="24"/>
          <w:szCs w:val="24"/>
        </w:rPr>
      </w:pPr>
      <w:r>
        <w:rPr>
          <w:rFonts w:ascii="Arial" w:hAnsi="Arial" w:cs="Arial"/>
          <w:sz w:val="24"/>
          <w:szCs w:val="24"/>
        </w:rPr>
        <w:t>A ’</w:t>
      </w:r>
      <w:r w:rsidR="00893F95">
        <w:rPr>
          <w:rFonts w:ascii="Arial" w:hAnsi="Arial" w:cs="Arial"/>
          <w:sz w:val="24"/>
          <w:szCs w:val="24"/>
        </w:rPr>
        <w:t xml:space="preserve">Cognitive </w:t>
      </w:r>
      <w:r>
        <w:rPr>
          <w:rFonts w:ascii="Arial" w:hAnsi="Arial" w:cs="Arial"/>
          <w:sz w:val="24"/>
          <w:szCs w:val="24"/>
        </w:rPr>
        <w:t>I</w:t>
      </w:r>
      <w:r w:rsidR="00893F95">
        <w:rPr>
          <w:rFonts w:ascii="Arial" w:hAnsi="Arial" w:cs="Arial"/>
          <w:sz w:val="24"/>
          <w:szCs w:val="24"/>
        </w:rPr>
        <w:t>nterview</w:t>
      </w:r>
      <w:r>
        <w:rPr>
          <w:rFonts w:ascii="Arial" w:hAnsi="Arial" w:cs="Arial"/>
          <w:sz w:val="24"/>
          <w:szCs w:val="24"/>
        </w:rPr>
        <w:t>’</w:t>
      </w:r>
      <w:r w:rsidR="00893F95">
        <w:rPr>
          <w:rFonts w:ascii="Arial" w:hAnsi="Arial" w:cs="Arial"/>
          <w:sz w:val="24"/>
          <w:szCs w:val="24"/>
        </w:rPr>
        <w:t xml:space="preserve"> </w:t>
      </w:r>
      <w:r w:rsidR="004B21CF">
        <w:rPr>
          <w:rFonts w:ascii="Arial" w:hAnsi="Arial" w:cs="Arial"/>
          <w:sz w:val="24"/>
          <w:szCs w:val="24"/>
        </w:rPr>
        <w:t xml:space="preserve">(CI) </w:t>
      </w:r>
      <w:r w:rsidR="00893F95">
        <w:rPr>
          <w:rFonts w:ascii="Arial" w:hAnsi="Arial" w:cs="Arial"/>
          <w:sz w:val="24"/>
          <w:szCs w:val="24"/>
        </w:rPr>
        <w:t xml:space="preserve">is a formal interview process focused primarily on </w:t>
      </w:r>
      <w:r w:rsidR="00DA5FBE" w:rsidRPr="009D4E97">
        <w:rPr>
          <w:rFonts w:ascii="Arial" w:hAnsi="Arial" w:cs="Arial"/>
          <w:sz w:val="24"/>
          <w:szCs w:val="24"/>
        </w:rPr>
        <w:t>cooperative</w:t>
      </w:r>
      <w:r w:rsidR="00DA5FBE">
        <w:rPr>
          <w:rFonts w:ascii="Arial" w:hAnsi="Arial" w:cs="Arial"/>
          <w:sz w:val="24"/>
          <w:szCs w:val="24"/>
        </w:rPr>
        <w:t xml:space="preserve"> </w:t>
      </w:r>
      <w:r w:rsidR="00893F95">
        <w:rPr>
          <w:rFonts w:ascii="Arial" w:hAnsi="Arial" w:cs="Arial"/>
          <w:sz w:val="24"/>
          <w:szCs w:val="24"/>
        </w:rPr>
        <w:t>victims and witnesses and is used for effective memory recall by using memory retrieval strategies</w:t>
      </w:r>
      <w:r w:rsidR="006513D3">
        <w:rPr>
          <w:rFonts w:ascii="Arial" w:hAnsi="Arial" w:cs="Arial"/>
          <w:sz w:val="24"/>
          <w:szCs w:val="24"/>
        </w:rPr>
        <w:t xml:space="preserve"> to maximise the value of information</w:t>
      </w:r>
      <w:r w:rsidR="00893F95">
        <w:rPr>
          <w:rFonts w:ascii="Arial" w:hAnsi="Arial" w:cs="Arial"/>
          <w:sz w:val="24"/>
          <w:szCs w:val="24"/>
        </w:rPr>
        <w:t xml:space="preserve"> </w:t>
      </w:r>
      <w:r w:rsidR="008B5481">
        <w:rPr>
          <w:rFonts w:ascii="Arial" w:hAnsi="Arial" w:cs="Arial"/>
          <w:sz w:val="24"/>
          <w:szCs w:val="24"/>
        </w:rPr>
        <w:t>(Potts, 2023).</w:t>
      </w:r>
      <w:r w:rsidR="006472E7">
        <w:rPr>
          <w:rFonts w:ascii="Arial" w:hAnsi="Arial" w:cs="Arial"/>
          <w:sz w:val="24"/>
          <w:szCs w:val="24"/>
        </w:rPr>
        <w:t xml:space="preserve"> </w:t>
      </w:r>
      <w:r w:rsidR="00FA5A84">
        <w:rPr>
          <w:rFonts w:ascii="Arial" w:hAnsi="Arial" w:cs="Arial"/>
          <w:sz w:val="24"/>
          <w:szCs w:val="24"/>
        </w:rPr>
        <w:t>Via</w:t>
      </w:r>
      <w:r w:rsidR="00FA5A84" w:rsidRPr="00307791">
        <w:rPr>
          <w:rFonts w:ascii="Arial" w:hAnsi="Arial" w:cs="Arial"/>
          <w:sz w:val="24"/>
          <w:szCs w:val="24"/>
        </w:rPr>
        <w:t xml:space="preserve"> </w:t>
      </w:r>
      <w:r w:rsidR="00FA5A84" w:rsidRPr="00307791">
        <w:rPr>
          <w:rFonts w:ascii="Arial" w:hAnsi="Arial" w:cs="Arial"/>
          <w:sz w:val="24"/>
          <w:szCs w:val="24"/>
        </w:rPr>
        <w:lastRenderedPageBreak/>
        <w:t xml:space="preserve">open-ended questioning, </w:t>
      </w:r>
      <w:r w:rsidR="00FA5A84">
        <w:rPr>
          <w:rFonts w:ascii="Arial" w:hAnsi="Arial" w:cs="Arial"/>
          <w:sz w:val="24"/>
          <w:szCs w:val="24"/>
        </w:rPr>
        <w:t xml:space="preserve">CI </w:t>
      </w:r>
      <w:r w:rsidR="00FA5A84" w:rsidRPr="00307791">
        <w:rPr>
          <w:rFonts w:ascii="Arial" w:hAnsi="Arial" w:cs="Arial"/>
          <w:sz w:val="24"/>
          <w:szCs w:val="24"/>
        </w:rPr>
        <w:t>encourag</w:t>
      </w:r>
      <w:r w:rsidR="00FA5A84">
        <w:rPr>
          <w:rFonts w:ascii="Arial" w:hAnsi="Arial" w:cs="Arial"/>
          <w:sz w:val="24"/>
          <w:szCs w:val="24"/>
        </w:rPr>
        <w:t>e</w:t>
      </w:r>
      <w:r w:rsidR="002C65F2">
        <w:rPr>
          <w:rFonts w:ascii="Arial" w:hAnsi="Arial" w:cs="Arial"/>
          <w:sz w:val="24"/>
          <w:szCs w:val="24"/>
        </w:rPr>
        <w:t>s</w:t>
      </w:r>
      <w:r w:rsidR="00FA5A84" w:rsidRPr="00307791">
        <w:rPr>
          <w:rFonts w:ascii="Arial" w:hAnsi="Arial" w:cs="Arial"/>
          <w:sz w:val="24"/>
          <w:szCs w:val="24"/>
        </w:rPr>
        <w:t xml:space="preserve"> the interviewee to recall events in a systematic</w:t>
      </w:r>
      <w:r w:rsidR="00E91189">
        <w:rPr>
          <w:rFonts w:ascii="Arial" w:hAnsi="Arial" w:cs="Arial"/>
          <w:sz w:val="24"/>
          <w:szCs w:val="24"/>
        </w:rPr>
        <w:t xml:space="preserve">, </w:t>
      </w:r>
      <w:r w:rsidR="00FA5A84" w:rsidRPr="00307791">
        <w:rPr>
          <w:rFonts w:ascii="Arial" w:hAnsi="Arial" w:cs="Arial"/>
          <w:sz w:val="24"/>
          <w:szCs w:val="24"/>
        </w:rPr>
        <w:t>detailed manner whil</w:t>
      </w:r>
      <w:r w:rsidR="00507DF9">
        <w:rPr>
          <w:rFonts w:ascii="Arial" w:hAnsi="Arial" w:cs="Arial"/>
          <w:sz w:val="24"/>
          <w:szCs w:val="24"/>
        </w:rPr>
        <w:t>st</w:t>
      </w:r>
      <w:r w:rsidR="00FA5A84" w:rsidRPr="00307791">
        <w:rPr>
          <w:rFonts w:ascii="Arial" w:hAnsi="Arial" w:cs="Arial"/>
          <w:sz w:val="24"/>
          <w:szCs w:val="24"/>
        </w:rPr>
        <w:t xml:space="preserve"> reducing the risk of </w:t>
      </w:r>
      <w:r w:rsidR="006720C0">
        <w:rPr>
          <w:rFonts w:ascii="Arial" w:hAnsi="Arial" w:cs="Arial"/>
          <w:sz w:val="24"/>
          <w:szCs w:val="24"/>
        </w:rPr>
        <w:t>memory distortion</w:t>
      </w:r>
      <w:r w:rsidR="00FA5A84" w:rsidRPr="00307791">
        <w:rPr>
          <w:rFonts w:ascii="Arial" w:hAnsi="Arial" w:cs="Arial"/>
          <w:sz w:val="24"/>
          <w:szCs w:val="24"/>
        </w:rPr>
        <w:t xml:space="preserve"> (</w:t>
      </w:r>
      <w:r w:rsidR="000F0439">
        <w:rPr>
          <w:rFonts w:ascii="Arial" w:hAnsi="Arial" w:cs="Arial"/>
          <w:sz w:val="24"/>
          <w:szCs w:val="24"/>
        </w:rPr>
        <w:t>Howes, 2020</w:t>
      </w:r>
      <w:r w:rsidR="00FA5A84" w:rsidRPr="00307791">
        <w:rPr>
          <w:rFonts w:ascii="Arial" w:hAnsi="Arial" w:cs="Arial"/>
          <w:sz w:val="24"/>
          <w:szCs w:val="24"/>
        </w:rPr>
        <w:t>).</w:t>
      </w:r>
      <w:r w:rsidR="00FA5A84">
        <w:rPr>
          <w:rFonts w:ascii="Arial" w:hAnsi="Arial" w:cs="Arial"/>
          <w:sz w:val="24"/>
          <w:szCs w:val="24"/>
        </w:rPr>
        <w:t xml:space="preserve"> </w:t>
      </w:r>
      <w:r w:rsidR="00DD0950">
        <w:rPr>
          <w:rFonts w:ascii="Arial" w:hAnsi="Arial" w:cs="Arial"/>
          <w:sz w:val="24"/>
          <w:szCs w:val="24"/>
        </w:rPr>
        <w:t>F</w:t>
      </w:r>
      <w:r w:rsidR="00BD0EF9">
        <w:rPr>
          <w:rFonts w:ascii="Arial" w:hAnsi="Arial" w:cs="Arial"/>
          <w:sz w:val="24"/>
          <w:szCs w:val="24"/>
        </w:rPr>
        <w:t>ocus</w:t>
      </w:r>
      <w:r w:rsidR="00DD0950">
        <w:rPr>
          <w:rFonts w:ascii="Arial" w:hAnsi="Arial" w:cs="Arial"/>
          <w:sz w:val="24"/>
          <w:szCs w:val="24"/>
        </w:rPr>
        <w:t>ing</w:t>
      </w:r>
      <w:r w:rsidR="00BD0EF9">
        <w:rPr>
          <w:rFonts w:ascii="Arial" w:hAnsi="Arial" w:cs="Arial"/>
          <w:sz w:val="24"/>
          <w:szCs w:val="24"/>
        </w:rPr>
        <w:t xml:space="preserve"> on four principles</w:t>
      </w:r>
      <w:r w:rsidR="00415004">
        <w:rPr>
          <w:rFonts w:ascii="Arial" w:hAnsi="Arial" w:cs="Arial"/>
          <w:sz w:val="24"/>
          <w:szCs w:val="24"/>
        </w:rPr>
        <w:t>;</w:t>
      </w:r>
      <w:r w:rsidR="00BD0EF9">
        <w:rPr>
          <w:rFonts w:ascii="Arial" w:hAnsi="Arial" w:cs="Arial"/>
          <w:sz w:val="24"/>
          <w:szCs w:val="24"/>
        </w:rPr>
        <w:t xml:space="preserve"> </w:t>
      </w:r>
      <w:r w:rsidR="00930F59">
        <w:rPr>
          <w:rFonts w:ascii="Arial" w:hAnsi="Arial" w:cs="Arial"/>
          <w:sz w:val="24"/>
          <w:szCs w:val="24"/>
        </w:rPr>
        <w:t>‘</w:t>
      </w:r>
      <w:r w:rsidR="00BD0EF9">
        <w:rPr>
          <w:rFonts w:ascii="Arial" w:hAnsi="Arial" w:cs="Arial"/>
          <w:sz w:val="24"/>
          <w:szCs w:val="24"/>
        </w:rPr>
        <w:t>report everything</w:t>
      </w:r>
      <w:r w:rsidR="00930F59">
        <w:rPr>
          <w:rFonts w:ascii="Arial" w:hAnsi="Arial" w:cs="Arial"/>
          <w:sz w:val="24"/>
          <w:szCs w:val="24"/>
        </w:rPr>
        <w:t>’</w:t>
      </w:r>
      <w:r w:rsidR="00BD0EF9">
        <w:rPr>
          <w:rFonts w:ascii="Arial" w:hAnsi="Arial" w:cs="Arial"/>
          <w:sz w:val="24"/>
          <w:szCs w:val="24"/>
        </w:rPr>
        <w:t xml:space="preserve">, </w:t>
      </w:r>
      <w:r w:rsidR="00930F59">
        <w:rPr>
          <w:rFonts w:ascii="Arial" w:hAnsi="Arial" w:cs="Arial"/>
          <w:sz w:val="24"/>
          <w:szCs w:val="24"/>
        </w:rPr>
        <w:t>‘</w:t>
      </w:r>
      <w:r w:rsidR="00BD0EF9">
        <w:rPr>
          <w:rFonts w:ascii="Arial" w:hAnsi="Arial" w:cs="Arial"/>
          <w:sz w:val="24"/>
          <w:szCs w:val="24"/>
        </w:rPr>
        <w:t>mentally reinstate the context</w:t>
      </w:r>
      <w:r w:rsidR="00930F59">
        <w:rPr>
          <w:rFonts w:ascii="Arial" w:hAnsi="Arial" w:cs="Arial"/>
          <w:sz w:val="24"/>
          <w:szCs w:val="24"/>
        </w:rPr>
        <w:t>’</w:t>
      </w:r>
      <w:r w:rsidR="00BD0EF9">
        <w:rPr>
          <w:rFonts w:ascii="Arial" w:hAnsi="Arial" w:cs="Arial"/>
          <w:sz w:val="24"/>
          <w:szCs w:val="24"/>
        </w:rPr>
        <w:t xml:space="preserve">, </w:t>
      </w:r>
      <w:r w:rsidR="00930F59">
        <w:rPr>
          <w:rFonts w:ascii="Arial" w:hAnsi="Arial" w:cs="Arial"/>
          <w:sz w:val="24"/>
          <w:szCs w:val="24"/>
        </w:rPr>
        <w:t>‘</w:t>
      </w:r>
      <w:r w:rsidR="00BD0EF9">
        <w:rPr>
          <w:rFonts w:ascii="Arial" w:hAnsi="Arial" w:cs="Arial"/>
          <w:sz w:val="24"/>
          <w:szCs w:val="24"/>
        </w:rPr>
        <w:t>recall events in different temporal orders</w:t>
      </w:r>
      <w:r w:rsidR="00930F59">
        <w:rPr>
          <w:rFonts w:ascii="Arial" w:hAnsi="Arial" w:cs="Arial"/>
          <w:sz w:val="24"/>
          <w:szCs w:val="24"/>
        </w:rPr>
        <w:t>’</w:t>
      </w:r>
      <w:r w:rsidR="00BD0EF9">
        <w:rPr>
          <w:rFonts w:ascii="Arial" w:hAnsi="Arial" w:cs="Arial"/>
          <w:sz w:val="24"/>
          <w:szCs w:val="24"/>
        </w:rPr>
        <w:t xml:space="preserve">, and </w:t>
      </w:r>
      <w:r w:rsidR="00930F59">
        <w:rPr>
          <w:rFonts w:ascii="Arial" w:hAnsi="Arial" w:cs="Arial"/>
          <w:sz w:val="24"/>
          <w:szCs w:val="24"/>
        </w:rPr>
        <w:t>‘</w:t>
      </w:r>
      <w:r w:rsidR="00BD0EF9">
        <w:rPr>
          <w:rFonts w:ascii="Arial" w:hAnsi="Arial" w:cs="Arial"/>
          <w:sz w:val="24"/>
          <w:szCs w:val="24"/>
        </w:rPr>
        <w:t>change perspective</w:t>
      </w:r>
      <w:r w:rsidR="00930F59">
        <w:rPr>
          <w:rFonts w:ascii="Arial" w:hAnsi="Arial" w:cs="Arial"/>
          <w:sz w:val="24"/>
          <w:szCs w:val="24"/>
        </w:rPr>
        <w:t>’</w:t>
      </w:r>
      <w:r w:rsidR="00AB6AA0">
        <w:rPr>
          <w:rFonts w:ascii="Arial" w:hAnsi="Arial" w:cs="Arial"/>
          <w:sz w:val="24"/>
          <w:szCs w:val="24"/>
        </w:rPr>
        <w:t>,</w:t>
      </w:r>
      <w:r w:rsidR="00BD0EF9">
        <w:rPr>
          <w:rFonts w:ascii="Arial" w:hAnsi="Arial" w:cs="Arial"/>
          <w:sz w:val="24"/>
          <w:szCs w:val="24"/>
        </w:rPr>
        <w:t xml:space="preserve"> </w:t>
      </w:r>
      <w:r w:rsidR="00EE62B6">
        <w:rPr>
          <w:rFonts w:ascii="Arial" w:hAnsi="Arial" w:cs="Arial"/>
          <w:sz w:val="24"/>
          <w:szCs w:val="24"/>
        </w:rPr>
        <w:t xml:space="preserve">the CI </w:t>
      </w:r>
      <w:r w:rsidR="0028493F">
        <w:rPr>
          <w:rFonts w:ascii="Arial" w:hAnsi="Arial" w:cs="Arial"/>
          <w:sz w:val="24"/>
          <w:szCs w:val="24"/>
        </w:rPr>
        <w:t xml:space="preserve">technique aims to enhance the reliability and completeness of the information obtained </w:t>
      </w:r>
      <w:r w:rsidR="006D320D">
        <w:rPr>
          <w:rFonts w:ascii="Arial" w:hAnsi="Arial" w:cs="Arial"/>
          <w:sz w:val="24"/>
          <w:szCs w:val="24"/>
        </w:rPr>
        <w:t xml:space="preserve">(Clarke, </w:t>
      </w:r>
      <w:r w:rsidR="006D320D" w:rsidRPr="00AF7F62">
        <w:rPr>
          <w:rFonts w:ascii="Arial" w:hAnsi="Arial" w:cs="Arial"/>
          <w:i/>
          <w:iCs/>
          <w:sz w:val="24"/>
          <w:szCs w:val="24"/>
        </w:rPr>
        <w:t>et al.,</w:t>
      </w:r>
      <w:r w:rsidR="006D320D">
        <w:rPr>
          <w:rFonts w:ascii="Arial" w:hAnsi="Arial" w:cs="Arial"/>
          <w:sz w:val="24"/>
          <w:szCs w:val="24"/>
        </w:rPr>
        <w:t xml:space="preserve"> 2013)</w:t>
      </w:r>
      <w:r w:rsidR="006D320D">
        <w:rPr>
          <w:rFonts w:ascii="Arial" w:hAnsi="Arial" w:cs="Arial"/>
          <w:sz w:val="24"/>
          <w:szCs w:val="24"/>
        </w:rPr>
        <w:t>.</w:t>
      </w:r>
    </w:p>
    <w:p w14:paraId="18DCCA38" w14:textId="77777777" w:rsidR="00613A70" w:rsidRDefault="00613A70" w:rsidP="001D4EED">
      <w:pPr>
        <w:spacing w:line="480" w:lineRule="auto"/>
        <w:jc w:val="both"/>
        <w:rPr>
          <w:rFonts w:ascii="Arial" w:hAnsi="Arial" w:cs="Arial"/>
          <w:sz w:val="24"/>
          <w:szCs w:val="24"/>
        </w:rPr>
      </w:pPr>
    </w:p>
    <w:p w14:paraId="04E22F58" w14:textId="7F173373" w:rsidR="004E5E68" w:rsidRDefault="00883A9C" w:rsidP="001D4EED">
      <w:pPr>
        <w:spacing w:line="480" w:lineRule="auto"/>
        <w:jc w:val="both"/>
        <w:rPr>
          <w:rFonts w:ascii="Arial" w:hAnsi="Arial" w:cs="Arial"/>
          <w:sz w:val="24"/>
          <w:szCs w:val="24"/>
        </w:rPr>
      </w:pPr>
      <w:r>
        <w:rPr>
          <w:rFonts w:ascii="Arial" w:hAnsi="Arial" w:cs="Arial"/>
          <w:sz w:val="24"/>
          <w:szCs w:val="24"/>
        </w:rPr>
        <w:t xml:space="preserve">Fundamental to </w:t>
      </w:r>
      <w:r w:rsidR="007352F4">
        <w:rPr>
          <w:rFonts w:ascii="Arial" w:hAnsi="Arial" w:cs="Arial"/>
          <w:sz w:val="24"/>
          <w:szCs w:val="24"/>
        </w:rPr>
        <w:t>this</w:t>
      </w:r>
      <w:r w:rsidR="003A3418">
        <w:rPr>
          <w:rFonts w:ascii="Arial" w:hAnsi="Arial" w:cs="Arial"/>
          <w:sz w:val="24"/>
          <w:szCs w:val="24"/>
        </w:rPr>
        <w:t xml:space="preserve"> strategic </w:t>
      </w:r>
      <w:r w:rsidR="0099661F">
        <w:rPr>
          <w:rFonts w:ascii="Arial" w:hAnsi="Arial" w:cs="Arial"/>
          <w:sz w:val="24"/>
          <w:szCs w:val="24"/>
        </w:rPr>
        <w:t>approach</w:t>
      </w:r>
      <w:r w:rsidR="00D25580">
        <w:rPr>
          <w:rFonts w:ascii="Arial" w:hAnsi="Arial" w:cs="Arial"/>
          <w:sz w:val="24"/>
          <w:szCs w:val="24"/>
        </w:rPr>
        <w:t xml:space="preserve"> </w:t>
      </w:r>
      <w:r w:rsidR="00FA06A0">
        <w:rPr>
          <w:rFonts w:ascii="Arial" w:hAnsi="Arial" w:cs="Arial"/>
          <w:sz w:val="24"/>
          <w:szCs w:val="24"/>
        </w:rPr>
        <w:t>and a determinant of its success</w:t>
      </w:r>
      <w:r w:rsidR="00037B2C">
        <w:rPr>
          <w:rFonts w:ascii="Arial" w:hAnsi="Arial" w:cs="Arial"/>
          <w:sz w:val="24"/>
          <w:szCs w:val="24"/>
        </w:rPr>
        <w:t xml:space="preserve"> is the establishment of </w:t>
      </w:r>
      <w:r w:rsidR="006233D8">
        <w:rPr>
          <w:rFonts w:ascii="Arial" w:hAnsi="Arial" w:cs="Arial"/>
          <w:sz w:val="24"/>
          <w:szCs w:val="24"/>
        </w:rPr>
        <w:t xml:space="preserve">security and trust </w:t>
      </w:r>
      <w:r w:rsidR="0027380C">
        <w:rPr>
          <w:rFonts w:ascii="Arial" w:hAnsi="Arial" w:cs="Arial"/>
          <w:sz w:val="24"/>
          <w:szCs w:val="24"/>
        </w:rPr>
        <w:t>(</w:t>
      </w:r>
      <w:r w:rsidR="00D952B2">
        <w:rPr>
          <w:rFonts w:ascii="Arial" w:hAnsi="Arial" w:cs="Arial"/>
          <w:sz w:val="24"/>
          <w:szCs w:val="24"/>
        </w:rPr>
        <w:t>Fi</w:t>
      </w:r>
      <w:r w:rsidR="006A6048">
        <w:rPr>
          <w:rFonts w:ascii="Arial" w:hAnsi="Arial" w:cs="Arial"/>
          <w:sz w:val="24"/>
          <w:szCs w:val="24"/>
        </w:rPr>
        <w:t xml:space="preserve">nn, </w:t>
      </w:r>
      <w:r w:rsidR="006A6048" w:rsidRPr="006A6048">
        <w:rPr>
          <w:rFonts w:ascii="Arial" w:hAnsi="Arial" w:cs="Arial"/>
          <w:i/>
          <w:iCs/>
          <w:sz w:val="24"/>
          <w:szCs w:val="24"/>
        </w:rPr>
        <w:t>et al.,</w:t>
      </w:r>
      <w:r w:rsidR="006A6048">
        <w:rPr>
          <w:rFonts w:ascii="Arial" w:hAnsi="Arial" w:cs="Arial"/>
          <w:sz w:val="24"/>
          <w:szCs w:val="24"/>
        </w:rPr>
        <w:t xml:space="preserve"> 2019</w:t>
      </w:r>
      <w:r w:rsidR="0027380C">
        <w:rPr>
          <w:rFonts w:ascii="Arial" w:hAnsi="Arial" w:cs="Arial"/>
          <w:sz w:val="24"/>
          <w:szCs w:val="24"/>
        </w:rPr>
        <w:t>)</w:t>
      </w:r>
      <w:r w:rsidR="00716D6E">
        <w:rPr>
          <w:rFonts w:ascii="Arial" w:hAnsi="Arial" w:cs="Arial"/>
          <w:sz w:val="24"/>
          <w:szCs w:val="24"/>
        </w:rPr>
        <w:t xml:space="preserve">. </w:t>
      </w:r>
      <w:r w:rsidR="004E5E68">
        <w:rPr>
          <w:rFonts w:ascii="Arial" w:hAnsi="Arial" w:cs="Arial"/>
          <w:sz w:val="24"/>
          <w:szCs w:val="24"/>
        </w:rPr>
        <w:t xml:space="preserve">Interviewing victims and witnesses can be a complex and delicate process, therefore establishing a rapport is crucial to an effective interview (College of Policing, 2020). A harmonious relationship characterised by mutual understanding or empathy facilitates </w:t>
      </w:r>
      <w:r w:rsidR="002C3DA0">
        <w:rPr>
          <w:rFonts w:ascii="Arial" w:hAnsi="Arial" w:cs="Arial"/>
          <w:sz w:val="24"/>
          <w:szCs w:val="24"/>
        </w:rPr>
        <w:t>successful</w:t>
      </w:r>
      <w:r w:rsidR="004E5E68">
        <w:rPr>
          <w:rFonts w:ascii="Arial" w:hAnsi="Arial" w:cs="Arial"/>
          <w:sz w:val="24"/>
          <w:szCs w:val="24"/>
        </w:rPr>
        <w:t xml:space="preserve"> </w:t>
      </w:r>
      <w:r w:rsidR="007543F2">
        <w:rPr>
          <w:rFonts w:ascii="Arial" w:hAnsi="Arial" w:cs="Arial"/>
          <w:sz w:val="24"/>
          <w:szCs w:val="24"/>
        </w:rPr>
        <w:t>communication and</w:t>
      </w:r>
      <w:r w:rsidR="004E5E68">
        <w:rPr>
          <w:rFonts w:ascii="Arial" w:hAnsi="Arial" w:cs="Arial"/>
          <w:sz w:val="24"/>
          <w:szCs w:val="24"/>
        </w:rPr>
        <w:t xml:space="preserve"> is suggested by the Ministry of Justice (2022) to have beneficial effect</w:t>
      </w:r>
      <w:r w:rsidR="00AD0FEC">
        <w:rPr>
          <w:rFonts w:ascii="Arial" w:hAnsi="Arial" w:cs="Arial"/>
          <w:sz w:val="24"/>
          <w:szCs w:val="24"/>
        </w:rPr>
        <w:t>s</w:t>
      </w:r>
      <w:r w:rsidR="004E5E68">
        <w:rPr>
          <w:rFonts w:ascii="Arial" w:hAnsi="Arial" w:cs="Arial"/>
          <w:sz w:val="24"/>
          <w:szCs w:val="24"/>
        </w:rPr>
        <w:t xml:space="preserve"> on the accuracy and volume of information provided</w:t>
      </w:r>
      <w:r w:rsidR="0095480C">
        <w:rPr>
          <w:rFonts w:ascii="Arial" w:hAnsi="Arial" w:cs="Arial"/>
          <w:sz w:val="24"/>
          <w:szCs w:val="24"/>
        </w:rPr>
        <w:t>.</w:t>
      </w:r>
    </w:p>
    <w:p w14:paraId="3C57FC80" w14:textId="77777777" w:rsidR="00E85DFE" w:rsidRDefault="00E85DFE" w:rsidP="001D4EED">
      <w:pPr>
        <w:spacing w:line="480" w:lineRule="auto"/>
        <w:jc w:val="both"/>
        <w:rPr>
          <w:rFonts w:ascii="Arial" w:hAnsi="Arial" w:cs="Arial"/>
          <w:sz w:val="24"/>
          <w:szCs w:val="24"/>
        </w:rPr>
      </w:pPr>
    </w:p>
    <w:p w14:paraId="524E9FA8" w14:textId="6F0628C8" w:rsidR="00162FD1" w:rsidRDefault="00A90B32" w:rsidP="001D4EED">
      <w:pPr>
        <w:spacing w:line="480" w:lineRule="auto"/>
        <w:jc w:val="both"/>
        <w:rPr>
          <w:rFonts w:ascii="Arial" w:hAnsi="Arial" w:cs="Arial"/>
          <w:sz w:val="24"/>
          <w:szCs w:val="24"/>
        </w:rPr>
      </w:pPr>
      <w:r>
        <w:rPr>
          <w:rFonts w:ascii="Arial" w:hAnsi="Arial" w:cs="Arial"/>
          <w:sz w:val="24"/>
          <w:szCs w:val="24"/>
        </w:rPr>
        <w:t xml:space="preserve">Halley </w:t>
      </w:r>
      <w:r w:rsidRPr="00251EDD">
        <w:rPr>
          <w:rFonts w:ascii="Arial" w:hAnsi="Arial" w:cs="Arial"/>
          <w:i/>
          <w:iCs/>
          <w:sz w:val="24"/>
          <w:szCs w:val="24"/>
        </w:rPr>
        <w:t>et al.</w:t>
      </w:r>
      <w:r>
        <w:rPr>
          <w:rFonts w:ascii="Arial" w:hAnsi="Arial" w:cs="Arial"/>
          <w:sz w:val="24"/>
          <w:szCs w:val="24"/>
        </w:rPr>
        <w:t xml:space="preserve"> (202</w:t>
      </w:r>
      <w:r w:rsidR="00251EDD">
        <w:rPr>
          <w:rFonts w:ascii="Arial" w:hAnsi="Arial" w:cs="Arial"/>
          <w:sz w:val="24"/>
          <w:szCs w:val="24"/>
        </w:rPr>
        <w:t xml:space="preserve">2) </w:t>
      </w:r>
      <w:r w:rsidR="00AE0E0D">
        <w:rPr>
          <w:rFonts w:ascii="Arial" w:hAnsi="Arial" w:cs="Arial"/>
          <w:sz w:val="24"/>
          <w:szCs w:val="24"/>
        </w:rPr>
        <w:t xml:space="preserve">accepts that </w:t>
      </w:r>
      <w:r w:rsidR="001E6F99">
        <w:rPr>
          <w:rFonts w:ascii="Arial" w:hAnsi="Arial" w:cs="Arial"/>
          <w:sz w:val="24"/>
          <w:szCs w:val="24"/>
        </w:rPr>
        <w:t xml:space="preserve">during </w:t>
      </w:r>
      <w:r w:rsidR="00D94379">
        <w:rPr>
          <w:rFonts w:ascii="Arial" w:hAnsi="Arial" w:cs="Arial"/>
          <w:sz w:val="24"/>
          <w:szCs w:val="24"/>
        </w:rPr>
        <w:t>every interview process</w:t>
      </w:r>
      <w:r w:rsidR="00C75F61">
        <w:rPr>
          <w:rFonts w:ascii="Arial" w:hAnsi="Arial" w:cs="Arial"/>
          <w:sz w:val="24"/>
          <w:szCs w:val="24"/>
        </w:rPr>
        <w:t>, regardless of model or strategy</w:t>
      </w:r>
      <w:r w:rsidR="00D94379">
        <w:rPr>
          <w:rFonts w:ascii="Arial" w:hAnsi="Arial" w:cs="Arial"/>
          <w:sz w:val="24"/>
          <w:szCs w:val="24"/>
        </w:rPr>
        <w:t xml:space="preserve">, </w:t>
      </w:r>
      <w:r w:rsidR="00782D8C">
        <w:rPr>
          <w:rFonts w:ascii="Arial" w:hAnsi="Arial" w:cs="Arial"/>
          <w:sz w:val="24"/>
          <w:szCs w:val="24"/>
        </w:rPr>
        <w:t xml:space="preserve">the interviewee is encouraged to report </w:t>
      </w:r>
      <w:r w:rsidR="00787658">
        <w:rPr>
          <w:rFonts w:ascii="Arial" w:hAnsi="Arial" w:cs="Arial"/>
          <w:sz w:val="24"/>
          <w:szCs w:val="24"/>
        </w:rPr>
        <w:t>details pertaining to an incident</w:t>
      </w:r>
      <w:r w:rsidR="002C6F8C">
        <w:rPr>
          <w:rFonts w:ascii="Arial" w:hAnsi="Arial" w:cs="Arial"/>
          <w:sz w:val="24"/>
          <w:szCs w:val="24"/>
        </w:rPr>
        <w:t>.</w:t>
      </w:r>
      <w:r w:rsidR="00B7069D">
        <w:rPr>
          <w:rFonts w:ascii="Arial" w:hAnsi="Arial" w:cs="Arial"/>
          <w:sz w:val="24"/>
          <w:szCs w:val="24"/>
        </w:rPr>
        <w:t xml:space="preserve"> </w:t>
      </w:r>
      <w:r w:rsidR="009901F4">
        <w:rPr>
          <w:rFonts w:ascii="Arial" w:hAnsi="Arial" w:cs="Arial"/>
          <w:sz w:val="24"/>
          <w:szCs w:val="24"/>
        </w:rPr>
        <w:t xml:space="preserve">However, </w:t>
      </w:r>
      <w:r w:rsidR="00FC598D">
        <w:rPr>
          <w:rFonts w:ascii="Arial" w:hAnsi="Arial" w:cs="Arial"/>
          <w:sz w:val="24"/>
          <w:szCs w:val="24"/>
        </w:rPr>
        <w:t>all too often</w:t>
      </w:r>
      <w:r w:rsidR="00815230">
        <w:rPr>
          <w:rFonts w:ascii="Arial" w:hAnsi="Arial" w:cs="Arial"/>
          <w:sz w:val="24"/>
          <w:szCs w:val="24"/>
        </w:rPr>
        <w:t>,</w:t>
      </w:r>
      <w:r w:rsidR="00FC598D">
        <w:rPr>
          <w:rFonts w:ascii="Arial" w:hAnsi="Arial" w:cs="Arial"/>
          <w:sz w:val="24"/>
          <w:szCs w:val="24"/>
        </w:rPr>
        <w:t xml:space="preserve"> according to</w:t>
      </w:r>
      <w:r w:rsidR="00406FEC">
        <w:rPr>
          <w:rFonts w:ascii="Arial" w:hAnsi="Arial" w:cs="Arial"/>
          <w:sz w:val="24"/>
          <w:szCs w:val="24"/>
        </w:rPr>
        <w:t xml:space="preserve"> </w:t>
      </w:r>
      <w:r w:rsidR="000B1815">
        <w:rPr>
          <w:rFonts w:ascii="Arial" w:hAnsi="Arial" w:cs="Arial"/>
          <w:sz w:val="24"/>
          <w:szCs w:val="24"/>
        </w:rPr>
        <w:t>F</w:t>
      </w:r>
      <w:r w:rsidR="002C6F8C">
        <w:rPr>
          <w:rFonts w:ascii="Arial" w:hAnsi="Arial" w:cs="Arial"/>
          <w:sz w:val="24"/>
          <w:szCs w:val="24"/>
        </w:rPr>
        <w:t>isher and Geiselman</w:t>
      </w:r>
      <w:r w:rsidR="00406FEC">
        <w:rPr>
          <w:rFonts w:ascii="Arial" w:hAnsi="Arial" w:cs="Arial"/>
          <w:sz w:val="24"/>
          <w:szCs w:val="24"/>
        </w:rPr>
        <w:t xml:space="preserve"> (</w:t>
      </w:r>
      <w:r w:rsidR="002C6F8C">
        <w:rPr>
          <w:rFonts w:ascii="Arial" w:hAnsi="Arial" w:cs="Arial"/>
          <w:sz w:val="24"/>
          <w:szCs w:val="24"/>
        </w:rPr>
        <w:t>2010</w:t>
      </w:r>
      <w:r w:rsidR="00406FEC">
        <w:rPr>
          <w:rFonts w:ascii="Arial" w:hAnsi="Arial" w:cs="Arial"/>
          <w:sz w:val="24"/>
          <w:szCs w:val="24"/>
        </w:rPr>
        <w:t xml:space="preserve">) </w:t>
      </w:r>
      <w:r w:rsidR="00B7069D">
        <w:rPr>
          <w:rFonts w:ascii="Arial" w:hAnsi="Arial" w:cs="Arial"/>
          <w:sz w:val="24"/>
          <w:szCs w:val="24"/>
        </w:rPr>
        <w:t xml:space="preserve">this instigates a response that is based </w:t>
      </w:r>
      <w:r w:rsidR="00CF2C78">
        <w:rPr>
          <w:rFonts w:ascii="Arial" w:hAnsi="Arial" w:cs="Arial"/>
          <w:sz w:val="24"/>
          <w:szCs w:val="24"/>
        </w:rPr>
        <w:t xml:space="preserve">upon </w:t>
      </w:r>
      <w:r w:rsidR="00522C39">
        <w:rPr>
          <w:rFonts w:ascii="Arial" w:hAnsi="Arial" w:cs="Arial"/>
          <w:sz w:val="24"/>
          <w:szCs w:val="24"/>
        </w:rPr>
        <w:t xml:space="preserve">information that is </w:t>
      </w:r>
      <w:r w:rsidR="00EC066A">
        <w:rPr>
          <w:rFonts w:ascii="Arial" w:hAnsi="Arial" w:cs="Arial"/>
          <w:sz w:val="24"/>
          <w:szCs w:val="24"/>
        </w:rPr>
        <w:t>considered</w:t>
      </w:r>
      <w:r w:rsidR="00685BAE">
        <w:rPr>
          <w:rFonts w:ascii="Arial" w:hAnsi="Arial" w:cs="Arial"/>
          <w:sz w:val="24"/>
          <w:szCs w:val="24"/>
        </w:rPr>
        <w:t xml:space="preserve"> </w:t>
      </w:r>
      <w:r w:rsidR="00522C39">
        <w:rPr>
          <w:rFonts w:ascii="Arial" w:hAnsi="Arial" w:cs="Arial"/>
          <w:sz w:val="24"/>
          <w:szCs w:val="24"/>
        </w:rPr>
        <w:t>relevant</w:t>
      </w:r>
      <w:r w:rsidR="00F07079">
        <w:rPr>
          <w:rFonts w:ascii="Arial" w:hAnsi="Arial" w:cs="Arial"/>
          <w:sz w:val="24"/>
          <w:szCs w:val="24"/>
        </w:rPr>
        <w:t>,</w:t>
      </w:r>
      <w:r w:rsidR="00522C39">
        <w:rPr>
          <w:rFonts w:ascii="Arial" w:hAnsi="Arial" w:cs="Arial"/>
          <w:sz w:val="24"/>
          <w:szCs w:val="24"/>
        </w:rPr>
        <w:t xml:space="preserve"> rather </w:t>
      </w:r>
      <w:r w:rsidR="00EC066A">
        <w:rPr>
          <w:rFonts w:ascii="Arial" w:hAnsi="Arial" w:cs="Arial"/>
          <w:sz w:val="24"/>
          <w:szCs w:val="24"/>
        </w:rPr>
        <w:t xml:space="preserve">than </w:t>
      </w:r>
      <w:r w:rsidR="00522C39">
        <w:rPr>
          <w:rFonts w:ascii="Arial" w:hAnsi="Arial" w:cs="Arial"/>
          <w:sz w:val="24"/>
          <w:szCs w:val="24"/>
        </w:rPr>
        <w:t>information of value</w:t>
      </w:r>
      <w:r w:rsidR="00F07079">
        <w:rPr>
          <w:rFonts w:ascii="Arial" w:hAnsi="Arial" w:cs="Arial"/>
          <w:sz w:val="24"/>
          <w:szCs w:val="24"/>
        </w:rPr>
        <w:t>.</w:t>
      </w:r>
      <w:r w:rsidR="009E0267">
        <w:rPr>
          <w:rFonts w:ascii="Arial" w:hAnsi="Arial" w:cs="Arial"/>
          <w:sz w:val="24"/>
          <w:szCs w:val="24"/>
        </w:rPr>
        <w:t xml:space="preserve"> </w:t>
      </w:r>
      <w:r w:rsidR="001E4D62">
        <w:rPr>
          <w:rFonts w:ascii="Arial" w:hAnsi="Arial" w:cs="Arial"/>
          <w:sz w:val="24"/>
          <w:szCs w:val="24"/>
        </w:rPr>
        <w:t xml:space="preserve">When considering </w:t>
      </w:r>
      <w:r w:rsidR="001E1702">
        <w:rPr>
          <w:rFonts w:ascii="Arial" w:hAnsi="Arial" w:cs="Arial"/>
          <w:sz w:val="24"/>
          <w:szCs w:val="24"/>
        </w:rPr>
        <w:t xml:space="preserve">the ‘report everything’ instruction </w:t>
      </w:r>
      <w:r w:rsidR="004910B8">
        <w:rPr>
          <w:rFonts w:ascii="Arial" w:hAnsi="Arial" w:cs="Arial"/>
          <w:sz w:val="24"/>
          <w:szCs w:val="24"/>
        </w:rPr>
        <w:t>incorporated within CI</w:t>
      </w:r>
      <w:r w:rsidR="00270904">
        <w:rPr>
          <w:rFonts w:ascii="Arial" w:hAnsi="Arial" w:cs="Arial"/>
          <w:sz w:val="24"/>
          <w:szCs w:val="24"/>
        </w:rPr>
        <w:t xml:space="preserve">, </w:t>
      </w:r>
      <w:r w:rsidR="00C9471E">
        <w:rPr>
          <w:rFonts w:ascii="Arial" w:hAnsi="Arial" w:cs="Arial"/>
          <w:sz w:val="24"/>
          <w:szCs w:val="24"/>
        </w:rPr>
        <w:t xml:space="preserve">the </w:t>
      </w:r>
      <w:r w:rsidR="006F5FD0">
        <w:rPr>
          <w:rFonts w:ascii="Arial" w:hAnsi="Arial" w:cs="Arial"/>
          <w:sz w:val="24"/>
          <w:szCs w:val="24"/>
        </w:rPr>
        <w:t xml:space="preserve">interviewer </w:t>
      </w:r>
      <w:r w:rsidR="00ED54D9">
        <w:rPr>
          <w:rFonts w:ascii="Arial" w:hAnsi="Arial" w:cs="Arial"/>
          <w:sz w:val="24"/>
          <w:szCs w:val="24"/>
        </w:rPr>
        <w:t>initiates and support</w:t>
      </w:r>
      <w:r w:rsidR="00C366E1">
        <w:rPr>
          <w:rFonts w:ascii="Arial" w:hAnsi="Arial" w:cs="Arial"/>
          <w:sz w:val="24"/>
          <w:szCs w:val="24"/>
        </w:rPr>
        <w:t>s an uninterrupted free narrative</w:t>
      </w:r>
      <w:r w:rsidR="00320EED">
        <w:rPr>
          <w:rFonts w:ascii="Arial" w:hAnsi="Arial" w:cs="Arial"/>
          <w:sz w:val="24"/>
          <w:szCs w:val="24"/>
        </w:rPr>
        <w:t>,</w:t>
      </w:r>
      <w:r w:rsidR="006D4E9A">
        <w:rPr>
          <w:rFonts w:ascii="Arial" w:hAnsi="Arial" w:cs="Arial"/>
          <w:sz w:val="24"/>
          <w:szCs w:val="24"/>
        </w:rPr>
        <w:t xml:space="preserve"> effectively</w:t>
      </w:r>
      <w:r w:rsidR="00C366E1">
        <w:rPr>
          <w:rFonts w:ascii="Arial" w:hAnsi="Arial" w:cs="Arial"/>
          <w:sz w:val="24"/>
          <w:szCs w:val="24"/>
        </w:rPr>
        <w:t xml:space="preserve"> allowing the interviewee to provide </w:t>
      </w:r>
      <w:r w:rsidR="00844E82">
        <w:rPr>
          <w:rFonts w:ascii="Arial" w:hAnsi="Arial" w:cs="Arial"/>
          <w:sz w:val="24"/>
          <w:szCs w:val="24"/>
        </w:rPr>
        <w:t>a detailed initial account</w:t>
      </w:r>
      <w:r w:rsidR="00D42F74">
        <w:rPr>
          <w:rFonts w:ascii="Arial" w:hAnsi="Arial" w:cs="Arial"/>
          <w:sz w:val="24"/>
          <w:szCs w:val="24"/>
        </w:rPr>
        <w:t xml:space="preserve"> </w:t>
      </w:r>
      <w:r w:rsidR="004B3A9C">
        <w:rPr>
          <w:rFonts w:ascii="Arial" w:hAnsi="Arial" w:cs="Arial"/>
          <w:sz w:val="24"/>
          <w:szCs w:val="24"/>
        </w:rPr>
        <w:t>(</w:t>
      </w:r>
      <w:r w:rsidR="005A5868">
        <w:rPr>
          <w:rFonts w:ascii="Arial" w:hAnsi="Arial" w:cs="Arial"/>
          <w:sz w:val="24"/>
          <w:szCs w:val="24"/>
        </w:rPr>
        <w:t xml:space="preserve">Odinot, </w:t>
      </w:r>
      <w:r w:rsidR="005A5868" w:rsidRPr="005A5868">
        <w:rPr>
          <w:rFonts w:ascii="Arial" w:hAnsi="Arial" w:cs="Arial"/>
          <w:i/>
          <w:iCs/>
          <w:sz w:val="24"/>
          <w:szCs w:val="24"/>
        </w:rPr>
        <w:t>et al</w:t>
      </w:r>
      <w:r w:rsidR="005A5868">
        <w:rPr>
          <w:rFonts w:ascii="Arial" w:hAnsi="Arial" w:cs="Arial"/>
          <w:sz w:val="24"/>
          <w:szCs w:val="24"/>
        </w:rPr>
        <w:t>., 2013</w:t>
      </w:r>
      <w:r w:rsidR="004B3A9C">
        <w:rPr>
          <w:rFonts w:ascii="Arial" w:hAnsi="Arial" w:cs="Arial"/>
          <w:sz w:val="24"/>
          <w:szCs w:val="24"/>
        </w:rPr>
        <w:t xml:space="preserve">). </w:t>
      </w:r>
      <w:r w:rsidR="0087045D">
        <w:rPr>
          <w:rFonts w:ascii="Arial" w:hAnsi="Arial" w:cs="Arial"/>
          <w:sz w:val="24"/>
          <w:szCs w:val="24"/>
        </w:rPr>
        <w:t>That said</w:t>
      </w:r>
      <w:r w:rsidR="001F2B62">
        <w:rPr>
          <w:rFonts w:ascii="Arial" w:hAnsi="Arial" w:cs="Arial"/>
          <w:sz w:val="24"/>
          <w:szCs w:val="24"/>
        </w:rPr>
        <w:t xml:space="preserve">, although </w:t>
      </w:r>
      <w:r w:rsidR="00ED32FE">
        <w:rPr>
          <w:rFonts w:ascii="Arial" w:hAnsi="Arial" w:cs="Arial"/>
          <w:sz w:val="24"/>
          <w:szCs w:val="24"/>
        </w:rPr>
        <w:t xml:space="preserve">positively </w:t>
      </w:r>
      <w:r w:rsidR="001F2B62">
        <w:rPr>
          <w:rFonts w:ascii="Arial" w:hAnsi="Arial" w:cs="Arial"/>
          <w:sz w:val="24"/>
          <w:szCs w:val="24"/>
        </w:rPr>
        <w:t xml:space="preserve">recognised to </w:t>
      </w:r>
      <w:r w:rsidR="00F61041">
        <w:rPr>
          <w:rFonts w:ascii="Arial" w:hAnsi="Arial" w:cs="Arial"/>
          <w:sz w:val="24"/>
          <w:szCs w:val="24"/>
        </w:rPr>
        <w:t xml:space="preserve">significantly </w:t>
      </w:r>
      <w:r w:rsidR="00ED32FE">
        <w:rPr>
          <w:rFonts w:ascii="Arial" w:hAnsi="Arial" w:cs="Arial"/>
          <w:sz w:val="24"/>
          <w:szCs w:val="24"/>
        </w:rPr>
        <w:t xml:space="preserve">enhance the retrieval </w:t>
      </w:r>
      <w:r w:rsidR="00A33555">
        <w:rPr>
          <w:rFonts w:ascii="Arial" w:hAnsi="Arial" w:cs="Arial"/>
          <w:sz w:val="24"/>
          <w:szCs w:val="24"/>
        </w:rPr>
        <w:lastRenderedPageBreak/>
        <w:t xml:space="preserve">of information, </w:t>
      </w:r>
      <w:r w:rsidR="007B728B">
        <w:rPr>
          <w:rFonts w:ascii="Arial" w:hAnsi="Arial" w:cs="Arial"/>
          <w:sz w:val="24"/>
          <w:szCs w:val="24"/>
        </w:rPr>
        <w:t xml:space="preserve">the </w:t>
      </w:r>
      <w:r w:rsidR="00913EF0">
        <w:rPr>
          <w:rFonts w:ascii="Arial" w:hAnsi="Arial" w:cs="Arial"/>
          <w:sz w:val="24"/>
          <w:szCs w:val="24"/>
        </w:rPr>
        <w:t xml:space="preserve">element of </w:t>
      </w:r>
      <w:r w:rsidR="00BC36D9">
        <w:rPr>
          <w:rFonts w:ascii="Arial" w:hAnsi="Arial" w:cs="Arial"/>
          <w:sz w:val="24"/>
          <w:szCs w:val="24"/>
        </w:rPr>
        <w:t>free narrative has been criticised for</w:t>
      </w:r>
      <w:r w:rsidR="00C3467B">
        <w:rPr>
          <w:rFonts w:ascii="Arial" w:hAnsi="Arial" w:cs="Arial"/>
          <w:sz w:val="24"/>
          <w:szCs w:val="24"/>
        </w:rPr>
        <w:t xml:space="preserve"> its</w:t>
      </w:r>
      <w:r w:rsidR="00BC36D9">
        <w:rPr>
          <w:rFonts w:ascii="Arial" w:hAnsi="Arial" w:cs="Arial"/>
          <w:sz w:val="24"/>
          <w:szCs w:val="24"/>
        </w:rPr>
        <w:t xml:space="preserve"> </w:t>
      </w:r>
      <w:r w:rsidR="0077085A">
        <w:rPr>
          <w:rFonts w:ascii="Arial" w:hAnsi="Arial" w:cs="Arial"/>
          <w:sz w:val="24"/>
          <w:szCs w:val="24"/>
        </w:rPr>
        <w:t xml:space="preserve">time-consuming </w:t>
      </w:r>
      <w:r w:rsidR="00C3467B">
        <w:rPr>
          <w:rFonts w:ascii="Arial" w:hAnsi="Arial" w:cs="Arial"/>
          <w:sz w:val="24"/>
          <w:szCs w:val="24"/>
        </w:rPr>
        <w:t>nature (</w:t>
      </w:r>
      <w:r w:rsidR="00EA75B7">
        <w:rPr>
          <w:rFonts w:ascii="Arial" w:hAnsi="Arial" w:cs="Arial"/>
          <w:sz w:val="24"/>
          <w:szCs w:val="24"/>
        </w:rPr>
        <w:t>F</w:t>
      </w:r>
      <w:r w:rsidR="00BA382D">
        <w:rPr>
          <w:rFonts w:ascii="Arial" w:hAnsi="Arial" w:cs="Arial"/>
          <w:sz w:val="24"/>
          <w:szCs w:val="24"/>
        </w:rPr>
        <w:t>inn</w:t>
      </w:r>
      <w:r w:rsidR="00BA382D" w:rsidRPr="00BA382D">
        <w:rPr>
          <w:rFonts w:ascii="Arial" w:hAnsi="Arial" w:cs="Arial"/>
          <w:i/>
          <w:iCs/>
          <w:sz w:val="24"/>
          <w:szCs w:val="24"/>
        </w:rPr>
        <w:t>, et al.,</w:t>
      </w:r>
      <w:r w:rsidR="00BA382D">
        <w:rPr>
          <w:rFonts w:ascii="Arial" w:hAnsi="Arial" w:cs="Arial"/>
          <w:sz w:val="24"/>
          <w:szCs w:val="24"/>
        </w:rPr>
        <w:t xml:space="preserve"> 2019</w:t>
      </w:r>
      <w:r w:rsidR="00C3467B">
        <w:rPr>
          <w:rFonts w:ascii="Arial" w:hAnsi="Arial" w:cs="Arial"/>
          <w:sz w:val="24"/>
          <w:szCs w:val="24"/>
        </w:rPr>
        <w:t xml:space="preserve">). </w:t>
      </w:r>
    </w:p>
    <w:p w14:paraId="096F3D52" w14:textId="77777777" w:rsidR="00B45400" w:rsidRDefault="00B45400" w:rsidP="001D4EED">
      <w:pPr>
        <w:spacing w:line="480" w:lineRule="auto"/>
        <w:jc w:val="both"/>
        <w:rPr>
          <w:rFonts w:ascii="Arial" w:hAnsi="Arial" w:cs="Arial"/>
          <w:sz w:val="24"/>
          <w:szCs w:val="24"/>
        </w:rPr>
      </w:pPr>
    </w:p>
    <w:p w14:paraId="4E5B8D77" w14:textId="250C188F" w:rsidR="00395A60" w:rsidRPr="00ED1D9C" w:rsidRDefault="006A6048" w:rsidP="001D4EED">
      <w:pPr>
        <w:spacing w:line="480" w:lineRule="auto"/>
        <w:jc w:val="both"/>
        <w:rPr>
          <w:rFonts w:ascii="Arial" w:hAnsi="Arial" w:cs="Arial"/>
          <w:strike/>
          <w:sz w:val="24"/>
          <w:szCs w:val="24"/>
        </w:rPr>
      </w:pPr>
      <w:r>
        <w:rPr>
          <w:rFonts w:ascii="Arial" w:hAnsi="Arial" w:cs="Arial"/>
          <w:sz w:val="24"/>
          <w:szCs w:val="24"/>
        </w:rPr>
        <w:t xml:space="preserve">To accompany </w:t>
      </w:r>
      <w:r w:rsidR="00556FA3">
        <w:rPr>
          <w:rFonts w:ascii="Arial" w:hAnsi="Arial" w:cs="Arial"/>
          <w:sz w:val="24"/>
          <w:szCs w:val="24"/>
        </w:rPr>
        <w:t xml:space="preserve">‘report everything’, the CI strategy encourages </w:t>
      </w:r>
      <w:r w:rsidR="00FC1E28">
        <w:rPr>
          <w:rFonts w:ascii="Arial" w:hAnsi="Arial" w:cs="Arial"/>
          <w:sz w:val="24"/>
          <w:szCs w:val="24"/>
        </w:rPr>
        <w:t>witnesses to mentally recreate their physiological, cognitive, and emotional state at the time of the incident</w:t>
      </w:r>
      <w:r w:rsidR="002A3884">
        <w:rPr>
          <w:rFonts w:ascii="Arial" w:hAnsi="Arial" w:cs="Arial"/>
          <w:sz w:val="24"/>
          <w:szCs w:val="24"/>
        </w:rPr>
        <w:t>, r</w:t>
      </w:r>
      <w:r w:rsidR="00D00723">
        <w:rPr>
          <w:rFonts w:ascii="Arial" w:hAnsi="Arial" w:cs="Arial"/>
          <w:sz w:val="24"/>
          <w:szCs w:val="24"/>
        </w:rPr>
        <w:t xml:space="preserve">eferred to as, </w:t>
      </w:r>
      <w:r w:rsidR="00FC1E28">
        <w:rPr>
          <w:rFonts w:ascii="Arial" w:hAnsi="Arial" w:cs="Arial"/>
          <w:sz w:val="24"/>
          <w:szCs w:val="24"/>
        </w:rPr>
        <w:t>‘</w:t>
      </w:r>
      <w:r w:rsidR="00E85DFE">
        <w:rPr>
          <w:rFonts w:ascii="Arial" w:hAnsi="Arial" w:cs="Arial"/>
          <w:sz w:val="24"/>
          <w:szCs w:val="24"/>
        </w:rPr>
        <w:t>Mental reinstatement</w:t>
      </w:r>
      <w:r w:rsidR="00FC1E28">
        <w:rPr>
          <w:rFonts w:ascii="Arial" w:hAnsi="Arial" w:cs="Arial"/>
          <w:sz w:val="24"/>
          <w:szCs w:val="24"/>
        </w:rPr>
        <w:t>’</w:t>
      </w:r>
      <w:r w:rsidR="008D04DD">
        <w:rPr>
          <w:rFonts w:ascii="Arial" w:hAnsi="Arial" w:cs="Arial"/>
          <w:sz w:val="24"/>
          <w:szCs w:val="24"/>
        </w:rPr>
        <w:t xml:space="preserve"> (</w:t>
      </w:r>
      <w:r w:rsidR="00124D3D">
        <w:rPr>
          <w:rFonts w:ascii="Arial" w:hAnsi="Arial" w:cs="Arial"/>
          <w:sz w:val="24"/>
          <w:szCs w:val="24"/>
        </w:rPr>
        <w:t>S</w:t>
      </w:r>
      <w:r w:rsidR="00A64D14">
        <w:rPr>
          <w:rFonts w:ascii="Arial" w:hAnsi="Arial" w:cs="Arial"/>
          <w:sz w:val="24"/>
          <w:szCs w:val="24"/>
        </w:rPr>
        <w:t xml:space="preserve">mith-Spark, </w:t>
      </w:r>
      <w:r w:rsidR="00A64D14" w:rsidRPr="00A64D14">
        <w:rPr>
          <w:rFonts w:ascii="Arial" w:hAnsi="Arial" w:cs="Arial"/>
          <w:i/>
          <w:iCs/>
          <w:sz w:val="24"/>
          <w:szCs w:val="24"/>
        </w:rPr>
        <w:t>et al.,</w:t>
      </w:r>
      <w:r w:rsidR="00A64D14">
        <w:rPr>
          <w:rFonts w:ascii="Arial" w:hAnsi="Arial" w:cs="Arial"/>
          <w:sz w:val="24"/>
          <w:szCs w:val="24"/>
        </w:rPr>
        <w:t xml:space="preserve"> 2017</w:t>
      </w:r>
      <w:r w:rsidR="008D04DD">
        <w:rPr>
          <w:rFonts w:ascii="Arial" w:hAnsi="Arial" w:cs="Arial"/>
          <w:sz w:val="24"/>
          <w:szCs w:val="24"/>
        </w:rPr>
        <w:t>)</w:t>
      </w:r>
      <w:r w:rsidR="002A3884">
        <w:rPr>
          <w:rFonts w:ascii="Arial" w:hAnsi="Arial" w:cs="Arial"/>
          <w:sz w:val="24"/>
          <w:szCs w:val="24"/>
        </w:rPr>
        <w:t>.</w:t>
      </w:r>
      <w:r w:rsidR="00E85DFE">
        <w:rPr>
          <w:rFonts w:ascii="Arial" w:hAnsi="Arial" w:cs="Arial"/>
          <w:sz w:val="24"/>
          <w:szCs w:val="24"/>
        </w:rPr>
        <w:t xml:space="preserve"> </w:t>
      </w:r>
      <w:r w:rsidR="002A3884">
        <w:rPr>
          <w:rFonts w:ascii="Arial" w:hAnsi="Arial" w:cs="Arial"/>
          <w:sz w:val="24"/>
          <w:szCs w:val="24"/>
        </w:rPr>
        <w:t>T</w:t>
      </w:r>
      <w:r w:rsidR="001D036F">
        <w:rPr>
          <w:rFonts w:ascii="Arial" w:hAnsi="Arial" w:cs="Arial"/>
          <w:sz w:val="24"/>
          <w:szCs w:val="24"/>
        </w:rPr>
        <w:t xml:space="preserve">his retrieval technique prompts </w:t>
      </w:r>
      <w:r w:rsidR="00FD715F">
        <w:rPr>
          <w:rFonts w:ascii="Arial" w:hAnsi="Arial" w:cs="Arial"/>
          <w:sz w:val="24"/>
          <w:szCs w:val="24"/>
        </w:rPr>
        <w:t xml:space="preserve">a </w:t>
      </w:r>
      <w:r w:rsidR="00E85DFE">
        <w:rPr>
          <w:rFonts w:ascii="Arial" w:hAnsi="Arial" w:cs="Arial"/>
          <w:sz w:val="24"/>
          <w:szCs w:val="24"/>
        </w:rPr>
        <w:t>victim or witness to recall the</w:t>
      </w:r>
      <w:r w:rsidR="009F5718">
        <w:rPr>
          <w:rFonts w:ascii="Arial" w:hAnsi="Arial" w:cs="Arial"/>
          <w:sz w:val="24"/>
          <w:szCs w:val="24"/>
        </w:rPr>
        <w:t xml:space="preserve">ir environment and the </w:t>
      </w:r>
      <w:r w:rsidR="00E85DFE">
        <w:rPr>
          <w:rFonts w:ascii="Arial" w:hAnsi="Arial" w:cs="Arial"/>
          <w:sz w:val="24"/>
          <w:szCs w:val="24"/>
        </w:rPr>
        <w:t xml:space="preserve">context of </w:t>
      </w:r>
      <w:r w:rsidR="009F5718">
        <w:rPr>
          <w:rFonts w:ascii="Arial" w:hAnsi="Arial" w:cs="Arial"/>
          <w:sz w:val="24"/>
          <w:szCs w:val="24"/>
        </w:rPr>
        <w:t>the</w:t>
      </w:r>
      <w:r w:rsidR="00E85DFE">
        <w:rPr>
          <w:rFonts w:ascii="Arial" w:hAnsi="Arial" w:cs="Arial"/>
          <w:sz w:val="24"/>
          <w:szCs w:val="24"/>
        </w:rPr>
        <w:t xml:space="preserve"> crime</w:t>
      </w:r>
      <w:r w:rsidR="009F5718">
        <w:rPr>
          <w:rFonts w:ascii="Arial" w:hAnsi="Arial" w:cs="Arial"/>
          <w:sz w:val="24"/>
          <w:szCs w:val="24"/>
        </w:rPr>
        <w:t xml:space="preserve"> </w:t>
      </w:r>
      <w:r w:rsidR="00622E24">
        <w:rPr>
          <w:rFonts w:ascii="Arial" w:hAnsi="Arial" w:cs="Arial"/>
          <w:sz w:val="24"/>
          <w:szCs w:val="24"/>
        </w:rPr>
        <w:t>along with</w:t>
      </w:r>
      <w:r w:rsidR="004F78FC">
        <w:rPr>
          <w:rFonts w:ascii="Arial" w:hAnsi="Arial" w:cs="Arial"/>
          <w:sz w:val="24"/>
          <w:szCs w:val="24"/>
        </w:rPr>
        <w:t xml:space="preserve"> </w:t>
      </w:r>
      <w:r w:rsidR="007C01E9">
        <w:rPr>
          <w:rFonts w:ascii="Arial" w:hAnsi="Arial" w:cs="Arial"/>
          <w:sz w:val="24"/>
          <w:szCs w:val="24"/>
        </w:rPr>
        <w:t xml:space="preserve">focusing upon </w:t>
      </w:r>
      <w:r w:rsidR="00AE2DE7">
        <w:rPr>
          <w:rFonts w:ascii="Arial" w:hAnsi="Arial" w:cs="Arial"/>
          <w:sz w:val="24"/>
          <w:szCs w:val="24"/>
        </w:rPr>
        <w:t>their</w:t>
      </w:r>
      <w:r w:rsidR="007C01E9">
        <w:rPr>
          <w:rFonts w:ascii="Arial" w:hAnsi="Arial" w:cs="Arial"/>
          <w:sz w:val="24"/>
          <w:szCs w:val="24"/>
        </w:rPr>
        <w:t xml:space="preserve"> senses </w:t>
      </w:r>
      <w:r w:rsidR="00AE2DE7">
        <w:rPr>
          <w:rFonts w:ascii="Arial" w:hAnsi="Arial" w:cs="Arial"/>
          <w:sz w:val="24"/>
          <w:szCs w:val="24"/>
        </w:rPr>
        <w:t>(</w:t>
      </w:r>
      <w:r w:rsidR="00761FA3">
        <w:rPr>
          <w:rFonts w:ascii="Arial" w:hAnsi="Arial" w:cs="Arial"/>
          <w:sz w:val="24"/>
          <w:szCs w:val="24"/>
        </w:rPr>
        <w:t>Vredev</w:t>
      </w:r>
      <w:r w:rsidR="000F7ED9">
        <w:rPr>
          <w:rFonts w:ascii="Arial" w:hAnsi="Arial" w:cs="Arial"/>
          <w:sz w:val="24"/>
          <w:szCs w:val="24"/>
        </w:rPr>
        <w:t>eldt, 2011</w:t>
      </w:r>
      <w:r w:rsidR="00AE2DE7">
        <w:rPr>
          <w:rFonts w:ascii="Arial" w:hAnsi="Arial" w:cs="Arial"/>
          <w:sz w:val="24"/>
          <w:szCs w:val="24"/>
        </w:rPr>
        <w:t>).</w:t>
      </w:r>
      <w:r w:rsidR="00C465EF">
        <w:rPr>
          <w:rFonts w:ascii="Arial" w:hAnsi="Arial" w:cs="Arial"/>
          <w:sz w:val="24"/>
          <w:szCs w:val="24"/>
        </w:rPr>
        <w:t xml:space="preserve"> </w:t>
      </w:r>
      <w:r w:rsidR="005C2C81">
        <w:rPr>
          <w:rFonts w:ascii="Arial" w:hAnsi="Arial" w:cs="Arial"/>
          <w:sz w:val="24"/>
          <w:szCs w:val="24"/>
        </w:rPr>
        <w:t>Quak</w:t>
      </w:r>
      <w:r w:rsidR="00345C01">
        <w:rPr>
          <w:rFonts w:ascii="Arial" w:hAnsi="Arial" w:cs="Arial"/>
          <w:sz w:val="24"/>
          <w:szCs w:val="24"/>
        </w:rPr>
        <w:t xml:space="preserve"> </w:t>
      </w:r>
      <w:r w:rsidR="00345C01" w:rsidRPr="00345C01">
        <w:rPr>
          <w:rFonts w:ascii="Arial" w:hAnsi="Arial" w:cs="Arial"/>
          <w:i/>
          <w:iCs/>
          <w:sz w:val="24"/>
          <w:szCs w:val="24"/>
        </w:rPr>
        <w:t>et al.</w:t>
      </w:r>
      <w:r w:rsidR="00345C01">
        <w:rPr>
          <w:rFonts w:ascii="Arial" w:hAnsi="Arial" w:cs="Arial"/>
          <w:sz w:val="24"/>
          <w:szCs w:val="24"/>
        </w:rPr>
        <w:t xml:space="preserve"> (2015) </w:t>
      </w:r>
      <w:r w:rsidR="00F31355">
        <w:rPr>
          <w:rFonts w:ascii="Arial" w:hAnsi="Arial" w:cs="Arial"/>
          <w:sz w:val="24"/>
          <w:szCs w:val="24"/>
        </w:rPr>
        <w:t xml:space="preserve">argues that </w:t>
      </w:r>
      <w:r w:rsidR="0083449A">
        <w:rPr>
          <w:rFonts w:ascii="Arial" w:hAnsi="Arial" w:cs="Arial"/>
          <w:sz w:val="24"/>
          <w:szCs w:val="24"/>
        </w:rPr>
        <w:t xml:space="preserve">a multisensory approach when reviewing </w:t>
      </w:r>
      <w:r w:rsidR="00150273">
        <w:rPr>
          <w:rFonts w:ascii="Arial" w:hAnsi="Arial" w:cs="Arial"/>
          <w:sz w:val="24"/>
          <w:szCs w:val="24"/>
        </w:rPr>
        <w:t>working memory recall is paramount to</w:t>
      </w:r>
      <w:r w:rsidR="000F0B93">
        <w:rPr>
          <w:rFonts w:ascii="Arial" w:hAnsi="Arial" w:cs="Arial"/>
          <w:sz w:val="24"/>
          <w:szCs w:val="24"/>
        </w:rPr>
        <w:t xml:space="preserve"> better</w:t>
      </w:r>
      <w:r w:rsidR="00150273">
        <w:rPr>
          <w:rFonts w:ascii="Arial" w:hAnsi="Arial" w:cs="Arial"/>
          <w:sz w:val="24"/>
          <w:szCs w:val="24"/>
        </w:rPr>
        <w:t xml:space="preserve"> </w:t>
      </w:r>
      <w:r w:rsidR="000F0B93">
        <w:rPr>
          <w:rFonts w:ascii="Arial" w:hAnsi="Arial" w:cs="Arial"/>
          <w:sz w:val="24"/>
          <w:szCs w:val="24"/>
        </w:rPr>
        <w:t>recall events</w:t>
      </w:r>
      <w:r w:rsidR="00B9151A">
        <w:rPr>
          <w:rFonts w:ascii="Arial" w:hAnsi="Arial" w:cs="Arial"/>
          <w:sz w:val="24"/>
          <w:szCs w:val="24"/>
        </w:rPr>
        <w:t>. R</w:t>
      </w:r>
      <w:r w:rsidR="00622E24">
        <w:rPr>
          <w:rFonts w:ascii="Arial" w:hAnsi="Arial" w:cs="Arial"/>
          <w:sz w:val="24"/>
          <w:szCs w:val="24"/>
        </w:rPr>
        <w:t xml:space="preserve">ecalling memorable </w:t>
      </w:r>
      <w:r w:rsidR="00D82FF3">
        <w:rPr>
          <w:rFonts w:ascii="Arial" w:hAnsi="Arial" w:cs="Arial"/>
          <w:sz w:val="24"/>
          <w:szCs w:val="24"/>
        </w:rPr>
        <w:t>senses</w:t>
      </w:r>
      <w:r w:rsidR="007149D6">
        <w:rPr>
          <w:rFonts w:ascii="Arial" w:hAnsi="Arial" w:cs="Arial"/>
          <w:sz w:val="24"/>
          <w:szCs w:val="24"/>
        </w:rPr>
        <w:t xml:space="preserve"> such as,</w:t>
      </w:r>
      <w:r w:rsidR="00B9151A">
        <w:rPr>
          <w:rFonts w:ascii="Arial" w:hAnsi="Arial" w:cs="Arial"/>
          <w:sz w:val="24"/>
          <w:szCs w:val="24"/>
        </w:rPr>
        <w:t xml:space="preserve"> vision, hearing, touch, smell, and taste</w:t>
      </w:r>
      <w:r w:rsidR="007149D6">
        <w:rPr>
          <w:rFonts w:ascii="Arial" w:hAnsi="Arial" w:cs="Arial"/>
          <w:sz w:val="24"/>
          <w:szCs w:val="24"/>
        </w:rPr>
        <w:t xml:space="preserve"> enables the interviewee to </w:t>
      </w:r>
      <w:r w:rsidR="00B834B5">
        <w:rPr>
          <w:rFonts w:ascii="Arial" w:hAnsi="Arial" w:cs="Arial"/>
          <w:sz w:val="24"/>
          <w:szCs w:val="24"/>
        </w:rPr>
        <w:t xml:space="preserve">focus </w:t>
      </w:r>
      <w:r w:rsidR="00E70EC5">
        <w:rPr>
          <w:rFonts w:ascii="Arial" w:hAnsi="Arial" w:cs="Arial"/>
          <w:sz w:val="24"/>
          <w:szCs w:val="24"/>
        </w:rPr>
        <w:t>on their surrounding</w:t>
      </w:r>
      <w:r w:rsidR="00D82FF3">
        <w:rPr>
          <w:rFonts w:ascii="Arial" w:hAnsi="Arial" w:cs="Arial"/>
          <w:sz w:val="24"/>
          <w:szCs w:val="24"/>
        </w:rPr>
        <w:t>s</w:t>
      </w:r>
      <w:r w:rsidR="00B04B3B">
        <w:rPr>
          <w:rFonts w:ascii="Arial" w:hAnsi="Arial" w:cs="Arial"/>
          <w:sz w:val="24"/>
          <w:szCs w:val="24"/>
        </w:rPr>
        <w:t xml:space="preserve"> and recreate the scene,</w:t>
      </w:r>
      <w:r w:rsidR="00E70EC5">
        <w:rPr>
          <w:rFonts w:ascii="Arial" w:hAnsi="Arial" w:cs="Arial"/>
          <w:sz w:val="24"/>
          <w:szCs w:val="24"/>
        </w:rPr>
        <w:t xml:space="preserve"> which will </w:t>
      </w:r>
      <w:r w:rsidR="00C307FF">
        <w:rPr>
          <w:rFonts w:ascii="Arial" w:hAnsi="Arial" w:cs="Arial"/>
          <w:sz w:val="24"/>
          <w:szCs w:val="24"/>
        </w:rPr>
        <w:t>often strengthen their recollection of the crime (</w:t>
      </w:r>
      <w:r w:rsidR="00D71D44">
        <w:rPr>
          <w:rFonts w:ascii="Arial" w:hAnsi="Arial" w:cs="Arial"/>
          <w:sz w:val="24"/>
          <w:szCs w:val="24"/>
        </w:rPr>
        <w:t xml:space="preserve">Quak </w:t>
      </w:r>
      <w:r w:rsidR="00A115F4" w:rsidRPr="00382278">
        <w:rPr>
          <w:rFonts w:ascii="Arial" w:hAnsi="Arial" w:cs="Arial"/>
          <w:i/>
          <w:iCs/>
          <w:sz w:val="24"/>
          <w:szCs w:val="24"/>
        </w:rPr>
        <w:t>et al.</w:t>
      </w:r>
      <w:r w:rsidR="00382278" w:rsidRPr="00382278">
        <w:rPr>
          <w:rFonts w:ascii="Arial" w:hAnsi="Arial" w:cs="Arial"/>
          <w:i/>
          <w:iCs/>
          <w:sz w:val="24"/>
          <w:szCs w:val="24"/>
        </w:rPr>
        <w:t>,</w:t>
      </w:r>
      <w:r w:rsidR="00382278">
        <w:rPr>
          <w:rFonts w:ascii="Arial" w:hAnsi="Arial" w:cs="Arial"/>
          <w:sz w:val="24"/>
          <w:szCs w:val="24"/>
        </w:rPr>
        <w:t xml:space="preserve"> 2015</w:t>
      </w:r>
      <w:r w:rsidR="00C307FF">
        <w:rPr>
          <w:rFonts w:ascii="Arial" w:hAnsi="Arial" w:cs="Arial"/>
          <w:sz w:val="24"/>
          <w:szCs w:val="24"/>
        </w:rPr>
        <w:t>)</w:t>
      </w:r>
      <w:r w:rsidR="00461E37">
        <w:rPr>
          <w:rFonts w:ascii="Arial" w:hAnsi="Arial" w:cs="Arial"/>
          <w:sz w:val="24"/>
          <w:szCs w:val="24"/>
        </w:rPr>
        <w:t>.</w:t>
      </w:r>
      <w:r w:rsidR="00D930E4">
        <w:rPr>
          <w:rFonts w:ascii="Arial" w:hAnsi="Arial" w:cs="Arial"/>
          <w:sz w:val="24"/>
          <w:szCs w:val="24"/>
        </w:rPr>
        <w:t xml:space="preserve"> </w:t>
      </w:r>
      <w:r w:rsidR="00476998">
        <w:rPr>
          <w:rFonts w:ascii="Arial" w:hAnsi="Arial" w:cs="Arial"/>
          <w:sz w:val="24"/>
          <w:szCs w:val="24"/>
        </w:rPr>
        <w:t xml:space="preserve">Furthermore, </w:t>
      </w:r>
      <w:r w:rsidR="00D63B35">
        <w:rPr>
          <w:rFonts w:ascii="Arial" w:hAnsi="Arial" w:cs="Arial"/>
          <w:sz w:val="24"/>
          <w:szCs w:val="24"/>
        </w:rPr>
        <w:t xml:space="preserve">Finn </w:t>
      </w:r>
      <w:r w:rsidR="00D63B35" w:rsidRPr="006B6ACB">
        <w:rPr>
          <w:rFonts w:ascii="Arial" w:hAnsi="Arial" w:cs="Arial"/>
          <w:i/>
          <w:iCs/>
          <w:sz w:val="24"/>
          <w:szCs w:val="24"/>
        </w:rPr>
        <w:t>et al.</w:t>
      </w:r>
      <w:r w:rsidR="00D63B35">
        <w:rPr>
          <w:rFonts w:ascii="Arial" w:hAnsi="Arial" w:cs="Arial"/>
          <w:sz w:val="24"/>
          <w:szCs w:val="24"/>
        </w:rPr>
        <w:t xml:space="preserve"> (2019) </w:t>
      </w:r>
      <w:r w:rsidR="00386EBC">
        <w:rPr>
          <w:rFonts w:ascii="Arial" w:hAnsi="Arial" w:cs="Arial"/>
          <w:sz w:val="24"/>
          <w:szCs w:val="24"/>
        </w:rPr>
        <w:t>empha</w:t>
      </w:r>
      <w:r w:rsidR="0032065C">
        <w:rPr>
          <w:rFonts w:ascii="Arial" w:hAnsi="Arial" w:cs="Arial"/>
          <w:sz w:val="24"/>
          <w:szCs w:val="24"/>
        </w:rPr>
        <w:t xml:space="preserve">sise that </w:t>
      </w:r>
      <w:r w:rsidR="00395A60">
        <w:rPr>
          <w:rFonts w:ascii="Arial" w:hAnsi="Arial" w:cs="Arial"/>
          <w:sz w:val="24"/>
          <w:szCs w:val="24"/>
        </w:rPr>
        <w:t>‘mental re</w:t>
      </w:r>
      <w:r w:rsidR="00016073">
        <w:rPr>
          <w:rFonts w:ascii="Arial" w:hAnsi="Arial" w:cs="Arial"/>
          <w:sz w:val="24"/>
          <w:szCs w:val="24"/>
        </w:rPr>
        <w:t>in</w:t>
      </w:r>
      <w:r w:rsidR="00395A60">
        <w:rPr>
          <w:rFonts w:ascii="Arial" w:hAnsi="Arial" w:cs="Arial"/>
          <w:sz w:val="24"/>
          <w:szCs w:val="24"/>
        </w:rPr>
        <w:t>statement</w:t>
      </w:r>
      <w:r w:rsidR="005A5EF9">
        <w:rPr>
          <w:rFonts w:ascii="Arial" w:hAnsi="Arial" w:cs="Arial"/>
          <w:sz w:val="24"/>
          <w:szCs w:val="24"/>
        </w:rPr>
        <w:t xml:space="preserve">’ </w:t>
      </w:r>
      <w:r w:rsidR="009600B0">
        <w:rPr>
          <w:rFonts w:ascii="Arial" w:hAnsi="Arial" w:cs="Arial"/>
          <w:sz w:val="24"/>
          <w:szCs w:val="24"/>
        </w:rPr>
        <w:t xml:space="preserve">in conjunction with free narrative </w:t>
      </w:r>
      <w:r w:rsidR="00F94E00">
        <w:rPr>
          <w:rFonts w:ascii="Arial" w:hAnsi="Arial" w:cs="Arial"/>
          <w:sz w:val="24"/>
          <w:szCs w:val="24"/>
        </w:rPr>
        <w:t>may</w:t>
      </w:r>
      <w:r w:rsidR="009600B0">
        <w:rPr>
          <w:rFonts w:ascii="Arial" w:hAnsi="Arial" w:cs="Arial"/>
          <w:sz w:val="24"/>
          <w:szCs w:val="24"/>
        </w:rPr>
        <w:t xml:space="preserve"> </w:t>
      </w:r>
      <w:r w:rsidR="00B6753A">
        <w:rPr>
          <w:rFonts w:ascii="Arial" w:hAnsi="Arial" w:cs="Arial"/>
          <w:sz w:val="24"/>
          <w:szCs w:val="24"/>
        </w:rPr>
        <w:t>improve the effectiveness of obtaining initial accounts</w:t>
      </w:r>
      <w:r w:rsidR="00DE7E6A">
        <w:rPr>
          <w:rFonts w:ascii="Arial" w:hAnsi="Arial" w:cs="Arial"/>
          <w:sz w:val="24"/>
          <w:szCs w:val="24"/>
        </w:rPr>
        <w:t>,</w:t>
      </w:r>
      <w:r w:rsidR="00DE1ECF">
        <w:rPr>
          <w:rFonts w:ascii="Arial" w:hAnsi="Arial" w:cs="Arial"/>
          <w:sz w:val="24"/>
          <w:szCs w:val="24"/>
        </w:rPr>
        <w:t xml:space="preserve"> </w:t>
      </w:r>
      <w:r w:rsidR="00117657">
        <w:rPr>
          <w:rFonts w:ascii="Arial" w:hAnsi="Arial" w:cs="Arial"/>
          <w:sz w:val="24"/>
          <w:szCs w:val="24"/>
        </w:rPr>
        <w:t xml:space="preserve">and </w:t>
      </w:r>
      <w:r w:rsidR="00BC0DA5">
        <w:rPr>
          <w:rFonts w:ascii="Arial" w:hAnsi="Arial" w:cs="Arial"/>
          <w:sz w:val="24"/>
          <w:szCs w:val="24"/>
        </w:rPr>
        <w:t xml:space="preserve">stress that encouraging the interviewee to close their eyes to limit visual interference enhances </w:t>
      </w:r>
      <w:r w:rsidR="00EF6778">
        <w:rPr>
          <w:rFonts w:ascii="Arial" w:hAnsi="Arial" w:cs="Arial"/>
          <w:sz w:val="24"/>
          <w:szCs w:val="24"/>
        </w:rPr>
        <w:t>concentration levels</w:t>
      </w:r>
      <w:r w:rsidR="006B1561">
        <w:rPr>
          <w:rFonts w:ascii="Arial" w:hAnsi="Arial" w:cs="Arial"/>
          <w:sz w:val="24"/>
          <w:szCs w:val="24"/>
        </w:rPr>
        <w:t>,</w:t>
      </w:r>
      <w:r w:rsidR="00EF6778">
        <w:rPr>
          <w:rFonts w:ascii="Arial" w:hAnsi="Arial" w:cs="Arial"/>
          <w:sz w:val="24"/>
          <w:szCs w:val="24"/>
        </w:rPr>
        <w:t xml:space="preserve"> </w:t>
      </w:r>
      <w:r w:rsidR="00D86894">
        <w:rPr>
          <w:rFonts w:ascii="Arial" w:hAnsi="Arial" w:cs="Arial"/>
          <w:sz w:val="24"/>
          <w:szCs w:val="24"/>
        </w:rPr>
        <w:t>supporting the effectiveness of CI</w:t>
      </w:r>
      <w:r w:rsidR="00D930E4">
        <w:rPr>
          <w:rFonts w:ascii="Arial" w:hAnsi="Arial" w:cs="Arial"/>
          <w:sz w:val="24"/>
          <w:szCs w:val="24"/>
        </w:rPr>
        <w:t xml:space="preserve"> (</w:t>
      </w:r>
      <w:r w:rsidR="00D16CAD">
        <w:rPr>
          <w:rFonts w:ascii="Arial" w:hAnsi="Arial" w:cs="Arial"/>
          <w:sz w:val="24"/>
          <w:szCs w:val="24"/>
        </w:rPr>
        <w:t xml:space="preserve">Vredeveldt </w:t>
      </w:r>
      <w:r w:rsidR="00D16CAD" w:rsidRPr="00D16CAD">
        <w:rPr>
          <w:rFonts w:ascii="Arial" w:hAnsi="Arial" w:cs="Arial"/>
          <w:i/>
          <w:iCs/>
          <w:sz w:val="24"/>
          <w:szCs w:val="24"/>
        </w:rPr>
        <w:t>et al</w:t>
      </w:r>
      <w:r w:rsidR="00D16CAD">
        <w:rPr>
          <w:rFonts w:ascii="Arial" w:hAnsi="Arial" w:cs="Arial"/>
          <w:sz w:val="24"/>
          <w:szCs w:val="24"/>
        </w:rPr>
        <w:t>., 2015</w:t>
      </w:r>
      <w:r w:rsidR="00D930E4">
        <w:rPr>
          <w:rFonts w:ascii="Arial" w:hAnsi="Arial" w:cs="Arial"/>
          <w:sz w:val="24"/>
          <w:szCs w:val="24"/>
        </w:rPr>
        <w:t xml:space="preserve">). </w:t>
      </w:r>
    </w:p>
    <w:p w14:paraId="2A4B2977" w14:textId="77777777" w:rsidR="00FD715F" w:rsidRDefault="00FD715F" w:rsidP="001D4EED">
      <w:pPr>
        <w:spacing w:line="480" w:lineRule="auto"/>
        <w:jc w:val="both"/>
        <w:rPr>
          <w:rFonts w:ascii="Arial" w:hAnsi="Arial" w:cs="Arial"/>
          <w:sz w:val="24"/>
          <w:szCs w:val="24"/>
        </w:rPr>
      </w:pPr>
    </w:p>
    <w:p w14:paraId="141CA5AB" w14:textId="6354DD66" w:rsidR="00215FA7" w:rsidRDefault="005A281C" w:rsidP="001D4EED">
      <w:pPr>
        <w:spacing w:line="480" w:lineRule="auto"/>
        <w:jc w:val="both"/>
        <w:rPr>
          <w:rFonts w:ascii="Arial" w:hAnsi="Arial" w:cs="Arial"/>
          <w:sz w:val="24"/>
          <w:szCs w:val="24"/>
        </w:rPr>
      </w:pPr>
      <w:r>
        <w:rPr>
          <w:rFonts w:ascii="Arial" w:hAnsi="Arial" w:cs="Arial"/>
          <w:sz w:val="24"/>
          <w:szCs w:val="24"/>
        </w:rPr>
        <w:t xml:space="preserve">Given the effectiveness of CI, </w:t>
      </w:r>
      <w:r w:rsidR="0015292D">
        <w:rPr>
          <w:rFonts w:ascii="Arial" w:hAnsi="Arial" w:cs="Arial"/>
          <w:sz w:val="24"/>
          <w:szCs w:val="24"/>
        </w:rPr>
        <w:t xml:space="preserve">it is </w:t>
      </w:r>
      <w:r w:rsidR="00797A9E">
        <w:rPr>
          <w:rFonts w:ascii="Arial" w:hAnsi="Arial" w:cs="Arial"/>
          <w:sz w:val="24"/>
          <w:szCs w:val="24"/>
        </w:rPr>
        <w:t>v</w:t>
      </w:r>
      <w:r w:rsidR="00AD01B4">
        <w:rPr>
          <w:rFonts w:ascii="Arial" w:hAnsi="Arial" w:cs="Arial"/>
          <w:sz w:val="24"/>
          <w:szCs w:val="24"/>
        </w:rPr>
        <w:t>itally important that the interviewer possesses the skills to enable them to support the interviewee</w:t>
      </w:r>
      <w:r w:rsidR="00080812">
        <w:rPr>
          <w:rFonts w:ascii="Arial" w:hAnsi="Arial" w:cs="Arial"/>
          <w:sz w:val="24"/>
          <w:szCs w:val="24"/>
        </w:rPr>
        <w:t xml:space="preserve">s’ </w:t>
      </w:r>
      <w:r w:rsidR="007C0459">
        <w:rPr>
          <w:rFonts w:ascii="Arial" w:hAnsi="Arial" w:cs="Arial"/>
          <w:sz w:val="24"/>
          <w:szCs w:val="24"/>
        </w:rPr>
        <w:t xml:space="preserve">psychological functioning </w:t>
      </w:r>
      <w:r w:rsidR="008A0C8E">
        <w:rPr>
          <w:rFonts w:ascii="Arial" w:hAnsi="Arial" w:cs="Arial"/>
          <w:sz w:val="24"/>
          <w:szCs w:val="24"/>
        </w:rPr>
        <w:t>during and post</w:t>
      </w:r>
      <w:r w:rsidR="0072351D">
        <w:rPr>
          <w:rFonts w:ascii="Arial" w:hAnsi="Arial" w:cs="Arial"/>
          <w:sz w:val="24"/>
          <w:szCs w:val="24"/>
        </w:rPr>
        <w:t>-interview</w:t>
      </w:r>
      <w:r w:rsidR="00E85DFE">
        <w:rPr>
          <w:rFonts w:ascii="Arial" w:hAnsi="Arial" w:cs="Arial"/>
          <w:sz w:val="24"/>
          <w:szCs w:val="24"/>
        </w:rPr>
        <w:t xml:space="preserve"> (</w:t>
      </w:r>
      <w:r w:rsidR="00F56D17">
        <w:rPr>
          <w:rFonts w:ascii="Arial" w:hAnsi="Arial" w:cs="Arial"/>
          <w:sz w:val="24"/>
          <w:szCs w:val="24"/>
        </w:rPr>
        <w:t>Crown Prosecution Service, 2022</w:t>
      </w:r>
      <w:r w:rsidR="00E85DFE">
        <w:rPr>
          <w:rFonts w:ascii="Arial" w:hAnsi="Arial" w:cs="Arial"/>
          <w:sz w:val="24"/>
          <w:szCs w:val="24"/>
        </w:rPr>
        <w:t xml:space="preserve">). </w:t>
      </w:r>
      <w:r w:rsidR="00FD39F7">
        <w:rPr>
          <w:rFonts w:ascii="Arial" w:hAnsi="Arial" w:cs="Arial"/>
          <w:sz w:val="24"/>
          <w:szCs w:val="24"/>
        </w:rPr>
        <w:t>Fisher and Gei</w:t>
      </w:r>
      <w:r w:rsidR="008B1915">
        <w:rPr>
          <w:rFonts w:ascii="Arial" w:hAnsi="Arial" w:cs="Arial"/>
          <w:sz w:val="24"/>
          <w:szCs w:val="24"/>
        </w:rPr>
        <w:t>selman</w:t>
      </w:r>
      <w:r w:rsidR="00E85DFE">
        <w:rPr>
          <w:rFonts w:ascii="Arial" w:hAnsi="Arial" w:cs="Arial"/>
          <w:sz w:val="24"/>
          <w:szCs w:val="24"/>
        </w:rPr>
        <w:t xml:space="preserve"> (</w:t>
      </w:r>
      <w:r w:rsidR="008B1915">
        <w:rPr>
          <w:rFonts w:ascii="Arial" w:hAnsi="Arial" w:cs="Arial"/>
          <w:sz w:val="24"/>
          <w:szCs w:val="24"/>
        </w:rPr>
        <w:t>2010</w:t>
      </w:r>
      <w:r w:rsidR="00E85DFE">
        <w:rPr>
          <w:rFonts w:ascii="Arial" w:hAnsi="Arial" w:cs="Arial"/>
          <w:sz w:val="24"/>
          <w:szCs w:val="24"/>
        </w:rPr>
        <w:t xml:space="preserve">) highlight that </w:t>
      </w:r>
      <w:r w:rsidR="00C61A87">
        <w:rPr>
          <w:rFonts w:ascii="Arial" w:hAnsi="Arial" w:cs="Arial"/>
          <w:sz w:val="24"/>
          <w:szCs w:val="24"/>
        </w:rPr>
        <w:t xml:space="preserve">during a CI, witnesses are tasked to describe a critical event </w:t>
      </w:r>
      <w:r w:rsidR="00E35AD6">
        <w:rPr>
          <w:rFonts w:ascii="Arial" w:hAnsi="Arial" w:cs="Arial"/>
          <w:sz w:val="24"/>
          <w:szCs w:val="24"/>
        </w:rPr>
        <w:t xml:space="preserve">several times to enhance recollection, </w:t>
      </w:r>
      <w:r w:rsidR="002A672F">
        <w:rPr>
          <w:rFonts w:ascii="Arial" w:hAnsi="Arial" w:cs="Arial"/>
          <w:sz w:val="24"/>
          <w:szCs w:val="24"/>
        </w:rPr>
        <w:t>however this undoubtedly causes the victim or witness to r</w:t>
      </w:r>
      <w:r w:rsidR="00E85DFE">
        <w:rPr>
          <w:rFonts w:ascii="Arial" w:hAnsi="Arial" w:cs="Arial"/>
          <w:sz w:val="24"/>
          <w:szCs w:val="24"/>
        </w:rPr>
        <w:t xml:space="preserve">elive the incident </w:t>
      </w:r>
      <w:r w:rsidR="009517B3">
        <w:rPr>
          <w:rFonts w:ascii="Arial" w:hAnsi="Arial" w:cs="Arial"/>
          <w:sz w:val="24"/>
          <w:szCs w:val="24"/>
        </w:rPr>
        <w:t>which can n</w:t>
      </w:r>
      <w:r w:rsidR="00E85DFE">
        <w:rPr>
          <w:rFonts w:ascii="Arial" w:hAnsi="Arial" w:cs="Arial"/>
          <w:sz w:val="24"/>
          <w:szCs w:val="24"/>
        </w:rPr>
        <w:t xml:space="preserve">egatively impact </w:t>
      </w:r>
      <w:r w:rsidR="009517B3">
        <w:rPr>
          <w:rFonts w:ascii="Arial" w:hAnsi="Arial" w:cs="Arial"/>
          <w:sz w:val="24"/>
          <w:szCs w:val="24"/>
        </w:rPr>
        <w:t xml:space="preserve">their </w:t>
      </w:r>
      <w:r w:rsidR="00E85DFE">
        <w:rPr>
          <w:rFonts w:ascii="Arial" w:hAnsi="Arial" w:cs="Arial"/>
          <w:sz w:val="24"/>
          <w:szCs w:val="24"/>
        </w:rPr>
        <w:t xml:space="preserve">account </w:t>
      </w:r>
      <w:r w:rsidR="009517B3">
        <w:rPr>
          <w:rFonts w:ascii="Arial" w:hAnsi="Arial" w:cs="Arial"/>
          <w:sz w:val="24"/>
          <w:szCs w:val="24"/>
        </w:rPr>
        <w:t xml:space="preserve">and directly affect their </w:t>
      </w:r>
      <w:r w:rsidR="009517B3">
        <w:rPr>
          <w:rFonts w:ascii="Arial" w:hAnsi="Arial" w:cs="Arial"/>
          <w:sz w:val="24"/>
          <w:szCs w:val="24"/>
        </w:rPr>
        <w:lastRenderedPageBreak/>
        <w:t xml:space="preserve">emotional </w:t>
      </w:r>
      <w:r w:rsidR="00CE298E">
        <w:rPr>
          <w:rFonts w:ascii="Arial" w:hAnsi="Arial" w:cs="Arial"/>
          <w:sz w:val="24"/>
          <w:szCs w:val="24"/>
        </w:rPr>
        <w:t xml:space="preserve">well-being. </w:t>
      </w:r>
      <w:r w:rsidR="00402EBA">
        <w:rPr>
          <w:rFonts w:ascii="Arial" w:hAnsi="Arial" w:cs="Arial"/>
          <w:sz w:val="24"/>
          <w:szCs w:val="24"/>
        </w:rPr>
        <w:t>Mcloed</w:t>
      </w:r>
      <w:r w:rsidR="00A433B9">
        <w:rPr>
          <w:rFonts w:ascii="Arial" w:hAnsi="Arial" w:cs="Arial"/>
          <w:sz w:val="24"/>
          <w:szCs w:val="24"/>
        </w:rPr>
        <w:t xml:space="preserve"> (</w:t>
      </w:r>
      <w:r w:rsidR="00402EBA">
        <w:rPr>
          <w:rFonts w:ascii="Arial" w:hAnsi="Arial" w:cs="Arial"/>
          <w:sz w:val="24"/>
          <w:szCs w:val="24"/>
        </w:rPr>
        <w:t>2023</w:t>
      </w:r>
      <w:r w:rsidR="00A433B9">
        <w:rPr>
          <w:rFonts w:ascii="Arial" w:hAnsi="Arial" w:cs="Arial"/>
          <w:sz w:val="24"/>
          <w:szCs w:val="24"/>
        </w:rPr>
        <w:t>) suggests that t</w:t>
      </w:r>
      <w:r w:rsidR="004065C4">
        <w:rPr>
          <w:rFonts w:ascii="Arial" w:hAnsi="Arial" w:cs="Arial"/>
          <w:sz w:val="24"/>
          <w:szCs w:val="24"/>
        </w:rPr>
        <w:t>here is an obvious support for CI</w:t>
      </w:r>
      <w:r w:rsidR="003159C0">
        <w:rPr>
          <w:rFonts w:ascii="Arial" w:hAnsi="Arial" w:cs="Arial"/>
          <w:sz w:val="24"/>
          <w:szCs w:val="24"/>
        </w:rPr>
        <w:t xml:space="preserve"> within literature</w:t>
      </w:r>
      <w:r w:rsidR="00850235">
        <w:rPr>
          <w:rFonts w:ascii="Arial" w:hAnsi="Arial" w:cs="Arial"/>
          <w:sz w:val="24"/>
          <w:szCs w:val="24"/>
        </w:rPr>
        <w:t>,</w:t>
      </w:r>
      <w:r w:rsidR="004065C4">
        <w:rPr>
          <w:rFonts w:ascii="Arial" w:hAnsi="Arial" w:cs="Arial"/>
          <w:sz w:val="24"/>
          <w:szCs w:val="24"/>
        </w:rPr>
        <w:t xml:space="preserve"> and</w:t>
      </w:r>
      <w:r w:rsidR="00A54E37">
        <w:rPr>
          <w:rFonts w:ascii="Arial" w:hAnsi="Arial" w:cs="Arial"/>
          <w:sz w:val="24"/>
          <w:szCs w:val="24"/>
        </w:rPr>
        <w:t xml:space="preserve"> research demonstrates that</w:t>
      </w:r>
      <w:r w:rsidR="000B7491">
        <w:rPr>
          <w:rFonts w:ascii="Arial" w:hAnsi="Arial" w:cs="Arial"/>
          <w:sz w:val="24"/>
          <w:szCs w:val="24"/>
        </w:rPr>
        <w:t xml:space="preserve"> </w:t>
      </w:r>
      <w:r w:rsidR="00183400">
        <w:rPr>
          <w:rFonts w:ascii="Arial" w:hAnsi="Arial" w:cs="Arial"/>
          <w:sz w:val="24"/>
          <w:szCs w:val="24"/>
        </w:rPr>
        <w:t xml:space="preserve">CI </w:t>
      </w:r>
      <w:r w:rsidR="00A672C1">
        <w:rPr>
          <w:rFonts w:ascii="Arial" w:hAnsi="Arial" w:cs="Arial"/>
          <w:sz w:val="24"/>
          <w:szCs w:val="24"/>
        </w:rPr>
        <w:t>increase</w:t>
      </w:r>
      <w:r w:rsidR="00496F2F">
        <w:rPr>
          <w:rFonts w:ascii="Arial" w:hAnsi="Arial" w:cs="Arial"/>
          <w:sz w:val="24"/>
          <w:szCs w:val="24"/>
        </w:rPr>
        <w:t>d</w:t>
      </w:r>
      <w:r w:rsidR="00A672C1">
        <w:rPr>
          <w:rFonts w:ascii="Arial" w:hAnsi="Arial" w:cs="Arial"/>
          <w:sz w:val="24"/>
          <w:szCs w:val="24"/>
        </w:rPr>
        <w:t xml:space="preserve"> recall by 46% and accuracy by 90%</w:t>
      </w:r>
      <w:r w:rsidR="00EB7099">
        <w:rPr>
          <w:rFonts w:ascii="Arial" w:hAnsi="Arial" w:cs="Arial"/>
          <w:sz w:val="24"/>
          <w:szCs w:val="24"/>
        </w:rPr>
        <w:t xml:space="preserve"> illustrating its effectiveness</w:t>
      </w:r>
      <w:r w:rsidR="005F0877">
        <w:rPr>
          <w:rFonts w:ascii="Arial" w:hAnsi="Arial" w:cs="Arial"/>
          <w:sz w:val="24"/>
          <w:szCs w:val="24"/>
        </w:rPr>
        <w:t xml:space="preserve">. </w:t>
      </w:r>
      <w:r w:rsidR="00864156">
        <w:rPr>
          <w:rFonts w:ascii="Arial" w:hAnsi="Arial" w:cs="Arial"/>
          <w:sz w:val="24"/>
          <w:szCs w:val="24"/>
        </w:rPr>
        <w:t>However,</w:t>
      </w:r>
      <w:r w:rsidR="004613AC">
        <w:rPr>
          <w:rFonts w:ascii="Arial" w:hAnsi="Arial" w:cs="Arial"/>
          <w:sz w:val="24"/>
          <w:szCs w:val="24"/>
        </w:rPr>
        <w:t xml:space="preserve"> Mcloed (2023) also</w:t>
      </w:r>
      <w:r w:rsidR="00A75890" w:rsidRPr="00A75890">
        <w:rPr>
          <w:rFonts w:ascii="Arial" w:hAnsi="Arial" w:cs="Arial"/>
          <w:sz w:val="24"/>
          <w:szCs w:val="24"/>
        </w:rPr>
        <w:t xml:space="preserve"> </w:t>
      </w:r>
      <w:r w:rsidR="004613AC">
        <w:rPr>
          <w:rFonts w:ascii="Arial" w:hAnsi="Arial" w:cs="Arial"/>
          <w:sz w:val="24"/>
          <w:szCs w:val="24"/>
        </w:rPr>
        <w:t>acknowledges</w:t>
      </w:r>
      <w:r w:rsidR="00A75890">
        <w:rPr>
          <w:rFonts w:ascii="Arial" w:hAnsi="Arial" w:cs="Arial"/>
          <w:sz w:val="24"/>
          <w:szCs w:val="24"/>
        </w:rPr>
        <w:t xml:space="preserve"> that police officers receive minimal training with regards to the interview </w:t>
      </w:r>
      <w:r w:rsidR="00143E0D">
        <w:rPr>
          <w:rFonts w:ascii="Arial" w:hAnsi="Arial" w:cs="Arial"/>
          <w:sz w:val="24"/>
          <w:szCs w:val="24"/>
        </w:rPr>
        <w:t xml:space="preserve">process </w:t>
      </w:r>
      <w:r w:rsidR="00215FA7">
        <w:rPr>
          <w:rFonts w:ascii="Arial" w:hAnsi="Arial" w:cs="Arial"/>
          <w:sz w:val="24"/>
          <w:szCs w:val="24"/>
        </w:rPr>
        <w:t>and stipulates that CI requires specialist training</w:t>
      </w:r>
      <w:r w:rsidR="004E2348">
        <w:rPr>
          <w:rFonts w:ascii="Arial" w:hAnsi="Arial" w:cs="Arial"/>
          <w:sz w:val="24"/>
          <w:szCs w:val="24"/>
        </w:rPr>
        <w:t xml:space="preserve"> for its effectiveness</w:t>
      </w:r>
      <w:r w:rsidR="000F7ED9">
        <w:rPr>
          <w:rFonts w:ascii="Arial" w:hAnsi="Arial" w:cs="Arial"/>
          <w:sz w:val="24"/>
          <w:szCs w:val="24"/>
        </w:rPr>
        <w:t>.</w:t>
      </w:r>
      <w:r w:rsidR="00456350">
        <w:rPr>
          <w:rFonts w:ascii="Arial" w:hAnsi="Arial" w:cs="Arial"/>
          <w:sz w:val="24"/>
          <w:szCs w:val="24"/>
        </w:rPr>
        <w:t xml:space="preserve"> </w:t>
      </w:r>
    </w:p>
    <w:p w14:paraId="37F1A214" w14:textId="77777777" w:rsidR="00212001" w:rsidRDefault="00212001" w:rsidP="001D4EED">
      <w:pPr>
        <w:spacing w:line="480" w:lineRule="auto"/>
        <w:jc w:val="both"/>
        <w:rPr>
          <w:rFonts w:ascii="Arial" w:hAnsi="Arial" w:cs="Arial"/>
          <w:sz w:val="24"/>
          <w:szCs w:val="24"/>
        </w:rPr>
      </w:pPr>
    </w:p>
    <w:p w14:paraId="39806ECC" w14:textId="3974E600" w:rsidR="00AE44DE" w:rsidRDefault="009F4C0C" w:rsidP="001D4EED">
      <w:pPr>
        <w:spacing w:line="480" w:lineRule="auto"/>
        <w:jc w:val="both"/>
        <w:rPr>
          <w:rFonts w:ascii="Arial" w:hAnsi="Arial" w:cs="Arial"/>
          <w:sz w:val="24"/>
          <w:szCs w:val="24"/>
        </w:rPr>
      </w:pPr>
      <w:r>
        <w:rPr>
          <w:rFonts w:ascii="Arial" w:hAnsi="Arial" w:cs="Arial"/>
          <w:sz w:val="24"/>
          <w:szCs w:val="24"/>
        </w:rPr>
        <w:t>Research has discovered that there are multiple</w:t>
      </w:r>
      <w:r w:rsidR="00367B10">
        <w:rPr>
          <w:rFonts w:ascii="Arial" w:hAnsi="Arial" w:cs="Arial"/>
          <w:sz w:val="24"/>
          <w:szCs w:val="24"/>
        </w:rPr>
        <w:t xml:space="preserve"> memory-enhancing</w:t>
      </w:r>
      <w:r>
        <w:rPr>
          <w:rFonts w:ascii="Arial" w:hAnsi="Arial" w:cs="Arial"/>
          <w:sz w:val="24"/>
          <w:szCs w:val="24"/>
        </w:rPr>
        <w:t xml:space="preserve"> retrieval route</w:t>
      </w:r>
      <w:r w:rsidR="00367B10">
        <w:rPr>
          <w:rFonts w:ascii="Arial" w:hAnsi="Arial" w:cs="Arial"/>
          <w:sz w:val="24"/>
          <w:szCs w:val="24"/>
        </w:rPr>
        <w:t>s</w:t>
      </w:r>
      <w:r w:rsidR="00733831">
        <w:rPr>
          <w:rFonts w:ascii="Arial" w:hAnsi="Arial" w:cs="Arial"/>
          <w:sz w:val="24"/>
          <w:szCs w:val="24"/>
        </w:rPr>
        <w:t xml:space="preserve"> and interviewers can enhance witness recollection by encouraging the recalling </w:t>
      </w:r>
      <w:r w:rsidR="00E5659E">
        <w:rPr>
          <w:rFonts w:ascii="Arial" w:hAnsi="Arial" w:cs="Arial"/>
          <w:sz w:val="24"/>
          <w:szCs w:val="24"/>
        </w:rPr>
        <w:t>of</w:t>
      </w:r>
      <w:r w:rsidR="00381696">
        <w:rPr>
          <w:rFonts w:ascii="Arial" w:hAnsi="Arial" w:cs="Arial"/>
          <w:sz w:val="24"/>
          <w:szCs w:val="24"/>
        </w:rPr>
        <w:t xml:space="preserve"> </w:t>
      </w:r>
      <w:r w:rsidR="003C7865">
        <w:rPr>
          <w:rFonts w:ascii="Arial" w:hAnsi="Arial" w:cs="Arial"/>
          <w:sz w:val="24"/>
          <w:szCs w:val="24"/>
        </w:rPr>
        <w:t>an</w:t>
      </w:r>
      <w:r w:rsidR="00381696">
        <w:rPr>
          <w:rFonts w:ascii="Arial" w:hAnsi="Arial" w:cs="Arial"/>
          <w:sz w:val="24"/>
          <w:szCs w:val="24"/>
        </w:rPr>
        <w:t xml:space="preserve"> </w:t>
      </w:r>
      <w:r w:rsidR="003C7865">
        <w:rPr>
          <w:rFonts w:ascii="Arial" w:hAnsi="Arial" w:cs="Arial"/>
          <w:sz w:val="24"/>
          <w:szCs w:val="24"/>
        </w:rPr>
        <w:t xml:space="preserve">event </w:t>
      </w:r>
      <w:r w:rsidR="00E5659E">
        <w:rPr>
          <w:rFonts w:ascii="Arial" w:hAnsi="Arial" w:cs="Arial"/>
          <w:sz w:val="24"/>
          <w:szCs w:val="24"/>
        </w:rPr>
        <w:t xml:space="preserve">in a different order and with </w:t>
      </w:r>
      <w:r w:rsidR="00FF1684">
        <w:rPr>
          <w:rFonts w:ascii="Arial" w:hAnsi="Arial" w:cs="Arial"/>
          <w:sz w:val="24"/>
          <w:szCs w:val="24"/>
        </w:rPr>
        <w:t xml:space="preserve">a </w:t>
      </w:r>
      <w:r w:rsidR="00E5659E">
        <w:rPr>
          <w:rFonts w:ascii="Arial" w:hAnsi="Arial" w:cs="Arial"/>
          <w:sz w:val="24"/>
          <w:szCs w:val="24"/>
        </w:rPr>
        <w:t>changed perspective</w:t>
      </w:r>
      <w:r w:rsidR="00796F81">
        <w:rPr>
          <w:rFonts w:ascii="Arial" w:hAnsi="Arial" w:cs="Arial"/>
          <w:sz w:val="24"/>
          <w:szCs w:val="24"/>
        </w:rPr>
        <w:t xml:space="preserve"> </w:t>
      </w:r>
      <w:r w:rsidR="0044474E">
        <w:rPr>
          <w:rFonts w:ascii="Arial" w:hAnsi="Arial" w:cs="Arial"/>
          <w:sz w:val="24"/>
          <w:szCs w:val="24"/>
        </w:rPr>
        <w:t>(</w:t>
      </w:r>
      <w:r w:rsidR="00800035">
        <w:rPr>
          <w:rFonts w:ascii="Arial" w:hAnsi="Arial" w:cs="Arial"/>
          <w:sz w:val="24"/>
          <w:szCs w:val="24"/>
        </w:rPr>
        <w:t>Mcloed, 2023</w:t>
      </w:r>
      <w:r w:rsidR="0044474E">
        <w:rPr>
          <w:rFonts w:ascii="Arial" w:hAnsi="Arial" w:cs="Arial"/>
          <w:sz w:val="24"/>
          <w:szCs w:val="24"/>
        </w:rPr>
        <w:t>)</w:t>
      </w:r>
      <w:r w:rsidR="00A6277B">
        <w:rPr>
          <w:rFonts w:ascii="Arial" w:hAnsi="Arial" w:cs="Arial"/>
          <w:sz w:val="24"/>
          <w:szCs w:val="24"/>
        </w:rPr>
        <w:t xml:space="preserve">. </w:t>
      </w:r>
      <w:r w:rsidR="00E77F45">
        <w:rPr>
          <w:rFonts w:ascii="Arial" w:hAnsi="Arial" w:cs="Arial"/>
          <w:sz w:val="24"/>
          <w:szCs w:val="24"/>
        </w:rPr>
        <w:t>Accordingly</w:t>
      </w:r>
      <w:r w:rsidR="00E453CD">
        <w:rPr>
          <w:rFonts w:ascii="Arial" w:hAnsi="Arial" w:cs="Arial"/>
          <w:sz w:val="24"/>
          <w:szCs w:val="24"/>
        </w:rPr>
        <w:t>,</w:t>
      </w:r>
      <w:r w:rsidR="00E85618">
        <w:rPr>
          <w:rFonts w:ascii="Arial" w:hAnsi="Arial" w:cs="Arial"/>
          <w:sz w:val="24"/>
          <w:szCs w:val="24"/>
        </w:rPr>
        <w:t xml:space="preserve"> </w:t>
      </w:r>
      <w:r w:rsidR="00E07F94">
        <w:rPr>
          <w:rFonts w:ascii="Arial" w:hAnsi="Arial" w:cs="Arial"/>
          <w:sz w:val="24"/>
          <w:szCs w:val="24"/>
        </w:rPr>
        <w:t>when</w:t>
      </w:r>
      <w:r w:rsidR="003F6554">
        <w:rPr>
          <w:rFonts w:ascii="Arial" w:hAnsi="Arial" w:cs="Arial"/>
          <w:sz w:val="24"/>
          <w:szCs w:val="24"/>
        </w:rPr>
        <w:t xml:space="preserve"> a </w:t>
      </w:r>
      <w:r w:rsidR="000B3B4E">
        <w:rPr>
          <w:rFonts w:ascii="Arial" w:hAnsi="Arial" w:cs="Arial"/>
          <w:sz w:val="24"/>
          <w:szCs w:val="24"/>
        </w:rPr>
        <w:t xml:space="preserve">narrative </w:t>
      </w:r>
      <w:r w:rsidR="00AB1BE7">
        <w:rPr>
          <w:rFonts w:ascii="Arial" w:hAnsi="Arial" w:cs="Arial"/>
          <w:sz w:val="24"/>
          <w:szCs w:val="24"/>
        </w:rPr>
        <w:t xml:space="preserve">is recalled </w:t>
      </w:r>
      <w:r w:rsidR="00C62704">
        <w:rPr>
          <w:rFonts w:ascii="Arial" w:hAnsi="Arial" w:cs="Arial"/>
          <w:sz w:val="24"/>
          <w:szCs w:val="24"/>
        </w:rPr>
        <w:t xml:space="preserve">in </w:t>
      </w:r>
      <w:r w:rsidR="00A23984">
        <w:rPr>
          <w:rFonts w:ascii="Arial" w:hAnsi="Arial" w:cs="Arial"/>
          <w:sz w:val="24"/>
          <w:szCs w:val="24"/>
        </w:rPr>
        <w:t>reverse chronological time</w:t>
      </w:r>
      <w:r w:rsidR="00C62704">
        <w:rPr>
          <w:rFonts w:ascii="Arial" w:hAnsi="Arial" w:cs="Arial"/>
          <w:sz w:val="24"/>
          <w:szCs w:val="24"/>
        </w:rPr>
        <w:t xml:space="preserve"> order</w:t>
      </w:r>
      <w:r w:rsidR="001764A6">
        <w:rPr>
          <w:rFonts w:ascii="Arial" w:hAnsi="Arial" w:cs="Arial"/>
          <w:sz w:val="24"/>
          <w:szCs w:val="24"/>
        </w:rPr>
        <w:t>,</w:t>
      </w:r>
      <w:r w:rsidR="00A23984">
        <w:rPr>
          <w:rFonts w:ascii="Arial" w:hAnsi="Arial" w:cs="Arial"/>
          <w:sz w:val="24"/>
          <w:szCs w:val="24"/>
        </w:rPr>
        <w:t xml:space="preserve"> </w:t>
      </w:r>
      <w:r w:rsidR="00E07F94">
        <w:rPr>
          <w:rFonts w:ascii="Arial" w:hAnsi="Arial" w:cs="Arial"/>
          <w:sz w:val="24"/>
          <w:szCs w:val="24"/>
        </w:rPr>
        <w:t>there is a significant improvement on the accuracy of information</w:t>
      </w:r>
      <w:r w:rsidR="00A11402">
        <w:rPr>
          <w:rFonts w:ascii="Arial" w:hAnsi="Arial" w:cs="Arial"/>
          <w:sz w:val="24"/>
          <w:szCs w:val="24"/>
        </w:rPr>
        <w:t xml:space="preserve"> and recollection (</w:t>
      </w:r>
      <w:r w:rsidR="0036412C">
        <w:rPr>
          <w:rFonts w:ascii="Arial" w:hAnsi="Arial" w:cs="Arial"/>
          <w:sz w:val="24"/>
          <w:szCs w:val="24"/>
        </w:rPr>
        <w:t xml:space="preserve">Ewens, </w:t>
      </w:r>
      <w:r w:rsidR="0036412C" w:rsidRPr="00A24566">
        <w:rPr>
          <w:rFonts w:ascii="Arial" w:hAnsi="Arial" w:cs="Arial"/>
          <w:i/>
          <w:iCs/>
          <w:sz w:val="24"/>
          <w:szCs w:val="24"/>
        </w:rPr>
        <w:t>et al</w:t>
      </w:r>
      <w:r w:rsidR="0036412C">
        <w:rPr>
          <w:rFonts w:ascii="Arial" w:hAnsi="Arial" w:cs="Arial"/>
          <w:sz w:val="24"/>
          <w:szCs w:val="24"/>
        </w:rPr>
        <w:t>., 2015</w:t>
      </w:r>
      <w:r w:rsidR="00A11402">
        <w:rPr>
          <w:rFonts w:ascii="Arial" w:hAnsi="Arial" w:cs="Arial"/>
          <w:sz w:val="24"/>
          <w:szCs w:val="24"/>
        </w:rPr>
        <w:t>)</w:t>
      </w:r>
      <w:r w:rsidR="00FF1684">
        <w:rPr>
          <w:rFonts w:ascii="Arial" w:hAnsi="Arial" w:cs="Arial"/>
          <w:sz w:val="24"/>
          <w:szCs w:val="24"/>
        </w:rPr>
        <w:t>.</w:t>
      </w:r>
      <w:r w:rsidR="0036412C">
        <w:rPr>
          <w:rFonts w:ascii="Arial" w:hAnsi="Arial" w:cs="Arial"/>
          <w:sz w:val="24"/>
          <w:szCs w:val="24"/>
        </w:rPr>
        <w:t xml:space="preserve"> Similarly, </w:t>
      </w:r>
      <w:r w:rsidR="00067E4B">
        <w:rPr>
          <w:rFonts w:ascii="Arial" w:hAnsi="Arial" w:cs="Arial"/>
          <w:sz w:val="24"/>
          <w:szCs w:val="24"/>
        </w:rPr>
        <w:t>when</w:t>
      </w:r>
      <w:r w:rsidR="00AB47AC">
        <w:rPr>
          <w:rFonts w:ascii="Arial" w:hAnsi="Arial" w:cs="Arial"/>
          <w:sz w:val="24"/>
          <w:szCs w:val="24"/>
        </w:rPr>
        <w:t xml:space="preserve"> tasked to change p</w:t>
      </w:r>
      <w:r w:rsidR="00D95A7A">
        <w:rPr>
          <w:rFonts w:ascii="Arial" w:hAnsi="Arial" w:cs="Arial"/>
          <w:sz w:val="24"/>
          <w:szCs w:val="24"/>
        </w:rPr>
        <w:t>hysical or c</w:t>
      </w:r>
      <w:r w:rsidR="0083670C">
        <w:rPr>
          <w:rFonts w:ascii="Arial" w:hAnsi="Arial" w:cs="Arial"/>
          <w:sz w:val="24"/>
          <w:szCs w:val="24"/>
        </w:rPr>
        <w:t xml:space="preserve">onceptual </w:t>
      </w:r>
      <w:r w:rsidR="00D95A7A">
        <w:rPr>
          <w:rFonts w:ascii="Arial" w:hAnsi="Arial" w:cs="Arial"/>
          <w:sz w:val="24"/>
          <w:szCs w:val="24"/>
        </w:rPr>
        <w:t>perspectives</w:t>
      </w:r>
      <w:r w:rsidR="004457C7">
        <w:rPr>
          <w:rFonts w:ascii="Arial" w:hAnsi="Arial" w:cs="Arial"/>
          <w:sz w:val="24"/>
          <w:szCs w:val="24"/>
        </w:rPr>
        <w:t>, witness recollection may be enhanced</w:t>
      </w:r>
      <w:r w:rsidR="00CC2063">
        <w:rPr>
          <w:rFonts w:ascii="Arial" w:hAnsi="Arial" w:cs="Arial"/>
          <w:sz w:val="24"/>
          <w:szCs w:val="24"/>
        </w:rPr>
        <w:t>, illustrating the effectiveness of CI</w:t>
      </w:r>
      <w:r w:rsidR="004457C7">
        <w:rPr>
          <w:rFonts w:ascii="Arial" w:hAnsi="Arial" w:cs="Arial"/>
          <w:sz w:val="24"/>
          <w:szCs w:val="24"/>
        </w:rPr>
        <w:t xml:space="preserve"> (</w:t>
      </w:r>
      <w:r w:rsidR="00613299">
        <w:rPr>
          <w:rFonts w:ascii="Arial" w:hAnsi="Arial" w:cs="Arial"/>
          <w:sz w:val="24"/>
          <w:szCs w:val="24"/>
        </w:rPr>
        <w:t>Ministry of Justice, 2022).</w:t>
      </w:r>
      <w:r w:rsidR="000E4417">
        <w:rPr>
          <w:rFonts w:ascii="Arial" w:hAnsi="Arial" w:cs="Arial"/>
          <w:sz w:val="24"/>
          <w:szCs w:val="24"/>
        </w:rPr>
        <w:t xml:space="preserve"> </w:t>
      </w:r>
      <w:r w:rsidR="0044474E">
        <w:rPr>
          <w:rFonts w:ascii="Arial" w:hAnsi="Arial" w:cs="Arial"/>
          <w:sz w:val="24"/>
          <w:szCs w:val="24"/>
        </w:rPr>
        <w:t xml:space="preserve">Finn </w:t>
      </w:r>
      <w:r w:rsidR="0044474E" w:rsidRPr="0044474E">
        <w:rPr>
          <w:rFonts w:ascii="Arial" w:hAnsi="Arial" w:cs="Arial"/>
          <w:i/>
          <w:iCs/>
          <w:sz w:val="24"/>
          <w:szCs w:val="24"/>
        </w:rPr>
        <w:t>et al.</w:t>
      </w:r>
      <w:r w:rsidR="0044474E">
        <w:rPr>
          <w:rFonts w:ascii="Arial" w:hAnsi="Arial" w:cs="Arial"/>
          <w:sz w:val="24"/>
          <w:szCs w:val="24"/>
        </w:rPr>
        <w:t xml:space="preserve"> (2019) </w:t>
      </w:r>
      <w:r w:rsidR="008D3B7D">
        <w:rPr>
          <w:rFonts w:ascii="Arial" w:hAnsi="Arial" w:cs="Arial"/>
          <w:sz w:val="24"/>
          <w:szCs w:val="24"/>
        </w:rPr>
        <w:t>deviates</w:t>
      </w:r>
      <w:r w:rsidR="00AF2011">
        <w:rPr>
          <w:rFonts w:ascii="Arial" w:hAnsi="Arial" w:cs="Arial"/>
          <w:sz w:val="24"/>
          <w:szCs w:val="24"/>
        </w:rPr>
        <w:t xml:space="preserve"> from this concept and </w:t>
      </w:r>
      <w:r w:rsidR="00F95A01">
        <w:rPr>
          <w:rFonts w:ascii="Arial" w:hAnsi="Arial" w:cs="Arial"/>
          <w:sz w:val="24"/>
          <w:szCs w:val="24"/>
        </w:rPr>
        <w:t>argue</w:t>
      </w:r>
      <w:r w:rsidR="009C450A">
        <w:rPr>
          <w:rFonts w:ascii="Arial" w:hAnsi="Arial" w:cs="Arial"/>
          <w:sz w:val="24"/>
          <w:szCs w:val="24"/>
        </w:rPr>
        <w:t>s</w:t>
      </w:r>
      <w:r w:rsidR="00F95A01">
        <w:rPr>
          <w:rFonts w:ascii="Arial" w:hAnsi="Arial" w:cs="Arial"/>
          <w:sz w:val="24"/>
          <w:szCs w:val="24"/>
        </w:rPr>
        <w:t xml:space="preserve"> that the ‘change perspective’ </w:t>
      </w:r>
      <w:r w:rsidR="00AE44DE">
        <w:rPr>
          <w:rFonts w:ascii="Arial" w:hAnsi="Arial" w:cs="Arial"/>
          <w:sz w:val="24"/>
          <w:szCs w:val="24"/>
        </w:rPr>
        <w:t xml:space="preserve">technique </w:t>
      </w:r>
      <w:r w:rsidR="00886A40">
        <w:rPr>
          <w:rFonts w:ascii="Arial" w:hAnsi="Arial" w:cs="Arial"/>
          <w:sz w:val="24"/>
          <w:szCs w:val="24"/>
        </w:rPr>
        <w:t>should be used with caution</w:t>
      </w:r>
      <w:r w:rsidR="00B932EE">
        <w:rPr>
          <w:rFonts w:ascii="Arial" w:hAnsi="Arial" w:cs="Arial"/>
          <w:sz w:val="24"/>
          <w:szCs w:val="24"/>
        </w:rPr>
        <w:t xml:space="preserve">. </w:t>
      </w:r>
      <w:r w:rsidR="006636F8">
        <w:rPr>
          <w:rFonts w:ascii="Arial" w:hAnsi="Arial" w:cs="Arial"/>
          <w:sz w:val="24"/>
          <w:szCs w:val="24"/>
        </w:rPr>
        <w:t>Age</w:t>
      </w:r>
      <w:r w:rsidR="0052370E">
        <w:rPr>
          <w:rFonts w:ascii="Arial" w:hAnsi="Arial" w:cs="Arial"/>
          <w:sz w:val="24"/>
          <w:szCs w:val="24"/>
        </w:rPr>
        <w:t xml:space="preserve">, </w:t>
      </w:r>
      <w:r w:rsidR="006636F8">
        <w:rPr>
          <w:rFonts w:ascii="Arial" w:hAnsi="Arial" w:cs="Arial"/>
          <w:sz w:val="24"/>
          <w:szCs w:val="24"/>
        </w:rPr>
        <w:t>p</w:t>
      </w:r>
      <w:r w:rsidR="00B932EE">
        <w:rPr>
          <w:rFonts w:ascii="Arial" w:hAnsi="Arial" w:cs="Arial"/>
          <w:sz w:val="24"/>
          <w:szCs w:val="24"/>
        </w:rPr>
        <w:t xml:space="preserve">sychological </w:t>
      </w:r>
      <w:r w:rsidR="006636F8">
        <w:rPr>
          <w:rFonts w:ascii="Arial" w:hAnsi="Arial" w:cs="Arial"/>
          <w:sz w:val="24"/>
          <w:szCs w:val="24"/>
        </w:rPr>
        <w:t xml:space="preserve">and intellectual </w:t>
      </w:r>
      <w:r w:rsidR="00B932EE">
        <w:rPr>
          <w:rFonts w:ascii="Arial" w:hAnsi="Arial" w:cs="Arial"/>
          <w:sz w:val="24"/>
          <w:szCs w:val="24"/>
        </w:rPr>
        <w:t>functioning</w:t>
      </w:r>
      <w:r w:rsidR="006636F8">
        <w:rPr>
          <w:rFonts w:ascii="Arial" w:hAnsi="Arial" w:cs="Arial"/>
          <w:sz w:val="24"/>
          <w:szCs w:val="24"/>
        </w:rPr>
        <w:t xml:space="preserve"> </w:t>
      </w:r>
      <w:r w:rsidR="00C001A9">
        <w:rPr>
          <w:rFonts w:ascii="Arial" w:hAnsi="Arial" w:cs="Arial"/>
          <w:sz w:val="24"/>
          <w:szCs w:val="24"/>
        </w:rPr>
        <w:t>m</w:t>
      </w:r>
      <w:r w:rsidR="005F2733">
        <w:rPr>
          <w:rFonts w:ascii="Arial" w:hAnsi="Arial" w:cs="Arial"/>
          <w:sz w:val="24"/>
          <w:szCs w:val="24"/>
        </w:rPr>
        <w:t xml:space="preserve">ay negatively impact </w:t>
      </w:r>
      <w:r w:rsidR="00254358">
        <w:rPr>
          <w:rFonts w:ascii="Arial" w:hAnsi="Arial" w:cs="Arial"/>
          <w:sz w:val="24"/>
          <w:szCs w:val="24"/>
        </w:rPr>
        <w:t xml:space="preserve">the CI </w:t>
      </w:r>
      <w:r w:rsidR="004F3C75">
        <w:rPr>
          <w:rFonts w:ascii="Arial" w:hAnsi="Arial" w:cs="Arial"/>
          <w:sz w:val="24"/>
          <w:szCs w:val="24"/>
        </w:rPr>
        <w:t xml:space="preserve">process </w:t>
      </w:r>
      <w:r w:rsidR="0052370E">
        <w:rPr>
          <w:rFonts w:ascii="Arial" w:hAnsi="Arial" w:cs="Arial"/>
          <w:sz w:val="24"/>
          <w:szCs w:val="24"/>
        </w:rPr>
        <w:t xml:space="preserve">due to </w:t>
      </w:r>
      <w:r w:rsidR="007A7AFC">
        <w:rPr>
          <w:rFonts w:ascii="Arial" w:hAnsi="Arial" w:cs="Arial"/>
          <w:sz w:val="24"/>
          <w:szCs w:val="24"/>
        </w:rPr>
        <w:t>the difficulties of undertaking an alternative per</w:t>
      </w:r>
      <w:r w:rsidR="008C614A">
        <w:rPr>
          <w:rFonts w:ascii="Arial" w:hAnsi="Arial" w:cs="Arial"/>
          <w:sz w:val="24"/>
          <w:szCs w:val="24"/>
        </w:rPr>
        <w:t>spective</w:t>
      </w:r>
      <w:r w:rsidR="007B6F7A">
        <w:rPr>
          <w:rFonts w:ascii="Arial" w:hAnsi="Arial" w:cs="Arial"/>
          <w:sz w:val="24"/>
          <w:szCs w:val="24"/>
        </w:rPr>
        <w:t>,</w:t>
      </w:r>
      <w:r w:rsidR="008C614A">
        <w:rPr>
          <w:rFonts w:ascii="Arial" w:hAnsi="Arial" w:cs="Arial"/>
          <w:sz w:val="24"/>
          <w:szCs w:val="24"/>
        </w:rPr>
        <w:t xml:space="preserve"> and the tendency to </w:t>
      </w:r>
      <w:r w:rsidR="00C11A69">
        <w:rPr>
          <w:rFonts w:ascii="Arial" w:hAnsi="Arial" w:cs="Arial"/>
          <w:sz w:val="24"/>
          <w:szCs w:val="24"/>
        </w:rPr>
        <w:t xml:space="preserve">guess </w:t>
      </w:r>
      <w:r w:rsidR="009C52C4">
        <w:rPr>
          <w:rFonts w:ascii="Arial" w:hAnsi="Arial" w:cs="Arial"/>
          <w:sz w:val="24"/>
          <w:szCs w:val="24"/>
        </w:rPr>
        <w:t>or presum</w:t>
      </w:r>
      <w:r w:rsidR="0076759E">
        <w:rPr>
          <w:rFonts w:ascii="Arial" w:hAnsi="Arial" w:cs="Arial"/>
          <w:sz w:val="24"/>
          <w:szCs w:val="24"/>
        </w:rPr>
        <w:t xml:space="preserve">e (Ewens, </w:t>
      </w:r>
      <w:r w:rsidR="0076759E" w:rsidRPr="00A24566">
        <w:rPr>
          <w:rFonts w:ascii="Arial" w:hAnsi="Arial" w:cs="Arial"/>
          <w:i/>
          <w:iCs/>
          <w:sz w:val="24"/>
          <w:szCs w:val="24"/>
        </w:rPr>
        <w:t>et al</w:t>
      </w:r>
      <w:r w:rsidR="0076759E">
        <w:rPr>
          <w:rFonts w:ascii="Arial" w:hAnsi="Arial" w:cs="Arial"/>
          <w:sz w:val="24"/>
          <w:szCs w:val="24"/>
        </w:rPr>
        <w:t xml:space="preserve">., 2015). </w:t>
      </w:r>
    </w:p>
    <w:p w14:paraId="77601401" w14:textId="77777777" w:rsidR="00E85DFE" w:rsidRDefault="00E85DFE" w:rsidP="001D4EED">
      <w:pPr>
        <w:spacing w:line="480" w:lineRule="auto"/>
        <w:jc w:val="both"/>
        <w:rPr>
          <w:rFonts w:ascii="Arial" w:hAnsi="Arial" w:cs="Arial"/>
          <w:sz w:val="24"/>
          <w:szCs w:val="24"/>
        </w:rPr>
      </w:pPr>
    </w:p>
    <w:p w14:paraId="4747CAEB" w14:textId="42C4A00B" w:rsidR="004133D0" w:rsidRDefault="00822C65" w:rsidP="001D4EED">
      <w:pPr>
        <w:spacing w:line="480" w:lineRule="auto"/>
        <w:jc w:val="both"/>
        <w:rPr>
          <w:rFonts w:ascii="Arial" w:hAnsi="Arial" w:cs="Arial"/>
          <w:sz w:val="24"/>
          <w:szCs w:val="24"/>
        </w:rPr>
      </w:pPr>
      <w:r>
        <w:rPr>
          <w:rFonts w:ascii="Arial" w:hAnsi="Arial" w:cs="Arial"/>
          <w:sz w:val="24"/>
          <w:szCs w:val="24"/>
        </w:rPr>
        <w:t>Although t</w:t>
      </w:r>
      <w:r w:rsidR="00EF4C4A">
        <w:rPr>
          <w:rFonts w:ascii="Arial" w:hAnsi="Arial" w:cs="Arial"/>
          <w:sz w:val="24"/>
          <w:szCs w:val="24"/>
        </w:rPr>
        <w:t>here is an array of academic literature supporting that CI increases accurate memory recall</w:t>
      </w:r>
      <w:r w:rsidR="00F95E21">
        <w:rPr>
          <w:rFonts w:ascii="Arial" w:hAnsi="Arial" w:cs="Arial"/>
          <w:sz w:val="24"/>
          <w:szCs w:val="24"/>
        </w:rPr>
        <w:t>,</w:t>
      </w:r>
      <w:r w:rsidR="00EF4C4A">
        <w:rPr>
          <w:rFonts w:ascii="Arial" w:hAnsi="Arial" w:cs="Arial"/>
          <w:sz w:val="24"/>
          <w:szCs w:val="24"/>
        </w:rPr>
        <w:t xml:space="preserve"> </w:t>
      </w:r>
      <w:r w:rsidR="008B518C">
        <w:rPr>
          <w:rFonts w:ascii="Arial" w:hAnsi="Arial" w:cs="Arial"/>
          <w:sz w:val="24"/>
          <w:szCs w:val="24"/>
        </w:rPr>
        <w:t xml:space="preserve">Halley </w:t>
      </w:r>
      <w:r w:rsidR="008B518C" w:rsidRPr="00BE2F7D">
        <w:rPr>
          <w:rFonts w:ascii="Arial" w:hAnsi="Arial" w:cs="Arial"/>
          <w:i/>
          <w:iCs/>
          <w:sz w:val="24"/>
          <w:szCs w:val="24"/>
        </w:rPr>
        <w:t>et al</w:t>
      </w:r>
      <w:r w:rsidR="008B518C">
        <w:rPr>
          <w:rFonts w:ascii="Arial" w:hAnsi="Arial" w:cs="Arial"/>
          <w:sz w:val="24"/>
          <w:szCs w:val="24"/>
        </w:rPr>
        <w:t xml:space="preserve">. (2022) </w:t>
      </w:r>
      <w:r w:rsidR="00F95E21">
        <w:rPr>
          <w:rFonts w:ascii="Arial" w:hAnsi="Arial" w:cs="Arial"/>
          <w:sz w:val="24"/>
          <w:szCs w:val="24"/>
        </w:rPr>
        <w:t>argues</w:t>
      </w:r>
      <w:r w:rsidR="008B518C">
        <w:rPr>
          <w:rFonts w:ascii="Arial" w:hAnsi="Arial" w:cs="Arial"/>
          <w:sz w:val="24"/>
          <w:szCs w:val="24"/>
        </w:rPr>
        <w:t xml:space="preserve"> that </w:t>
      </w:r>
      <w:r w:rsidR="00F95E21">
        <w:rPr>
          <w:rFonts w:ascii="Arial" w:hAnsi="Arial" w:cs="Arial"/>
          <w:sz w:val="24"/>
          <w:szCs w:val="24"/>
        </w:rPr>
        <w:t>i</w:t>
      </w:r>
      <w:r w:rsidR="008B518C">
        <w:rPr>
          <w:rFonts w:ascii="Arial" w:hAnsi="Arial" w:cs="Arial"/>
          <w:sz w:val="24"/>
          <w:szCs w:val="24"/>
        </w:rPr>
        <w:t>ndividuals process and understand information differently</w:t>
      </w:r>
      <w:r w:rsidR="0046631C">
        <w:rPr>
          <w:rFonts w:ascii="Arial" w:hAnsi="Arial" w:cs="Arial"/>
          <w:sz w:val="24"/>
          <w:szCs w:val="24"/>
        </w:rPr>
        <w:t xml:space="preserve">. Fisher and Geiselman (2010) </w:t>
      </w:r>
      <w:r w:rsidR="006E7172">
        <w:rPr>
          <w:rFonts w:ascii="Arial" w:hAnsi="Arial" w:cs="Arial"/>
          <w:sz w:val="24"/>
          <w:szCs w:val="24"/>
        </w:rPr>
        <w:t>advocate</w:t>
      </w:r>
      <w:r w:rsidR="0046631C">
        <w:rPr>
          <w:rFonts w:ascii="Arial" w:hAnsi="Arial" w:cs="Arial"/>
          <w:sz w:val="24"/>
          <w:szCs w:val="24"/>
        </w:rPr>
        <w:t xml:space="preserve"> a person-centred approach, acknowledging that CIs may not be appropriate for all individuals, particularly those with cognitive impairments, limited language skills, or certain </w:t>
      </w:r>
      <w:r w:rsidR="0046631C">
        <w:rPr>
          <w:rFonts w:ascii="Arial" w:hAnsi="Arial" w:cs="Arial"/>
          <w:sz w:val="24"/>
          <w:szCs w:val="24"/>
        </w:rPr>
        <w:lastRenderedPageBreak/>
        <w:t>psychological conditions</w:t>
      </w:r>
      <w:r w:rsidR="008B518C">
        <w:rPr>
          <w:rFonts w:ascii="Arial" w:hAnsi="Arial" w:cs="Arial"/>
          <w:sz w:val="24"/>
          <w:szCs w:val="24"/>
        </w:rPr>
        <w:t xml:space="preserve">. </w:t>
      </w:r>
      <w:r w:rsidR="00267410">
        <w:rPr>
          <w:rFonts w:ascii="Arial" w:hAnsi="Arial" w:cs="Arial"/>
          <w:sz w:val="24"/>
          <w:szCs w:val="24"/>
        </w:rPr>
        <w:t>T</w:t>
      </w:r>
      <w:r w:rsidR="00B46F66">
        <w:rPr>
          <w:rFonts w:ascii="Arial" w:hAnsi="Arial" w:cs="Arial"/>
          <w:sz w:val="24"/>
          <w:szCs w:val="24"/>
        </w:rPr>
        <w:t>heref</w:t>
      </w:r>
      <w:r w:rsidR="00267410">
        <w:rPr>
          <w:rFonts w:ascii="Arial" w:hAnsi="Arial" w:cs="Arial"/>
          <w:sz w:val="24"/>
          <w:szCs w:val="24"/>
        </w:rPr>
        <w:t>o</w:t>
      </w:r>
      <w:r w:rsidR="00B46F66">
        <w:rPr>
          <w:rFonts w:ascii="Arial" w:hAnsi="Arial" w:cs="Arial"/>
          <w:sz w:val="24"/>
          <w:szCs w:val="24"/>
        </w:rPr>
        <w:t>re, to</w:t>
      </w:r>
      <w:r w:rsidR="00267410">
        <w:rPr>
          <w:rFonts w:ascii="Arial" w:hAnsi="Arial" w:cs="Arial"/>
          <w:sz w:val="24"/>
          <w:szCs w:val="24"/>
        </w:rPr>
        <w:t xml:space="preserve"> retrieve accurate, detailed accounts from victims and witnesses it is imperative for officers to adapt interviewing technique</w:t>
      </w:r>
      <w:r w:rsidR="002321FF">
        <w:rPr>
          <w:rFonts w:ascii="Arial" w:hAnsi="Arial" w:cs="Arial"/>
          <w:sz w:val="24"/>
          <w:szCs w:val="24"/>
        </w:rPr>
        <w:t>s</w:t>
      </w:r>
      <w:r w:rsidR="00267410">
        <w:rPr>
          <w:rFonts w:ascii="Arial" w:hAnsi="Arial" w:cs="Arial"/>
          <w:sz w:val="24"/>
          <w:szCs w:val="24"/>
        </w:rPr>
        <w:t xml:space="preserve"> to the individual to ‘achieve best evidence’ (</w:t>
      </w:r>
      <w:r w:rsidR="00341E94">
        <w:rPr>
          <w:rFonts w:ascii="Arial" w:hAnsi="Arial" w:cs="Arial"/>
          <w:sz w:val="24"/>
          <w:szCs w:val="24"/>
        </w:rPr>
        <w:t>Brimbal and Hill, 2022</w:t>
      </w:r>
      <w:r w:rsidR="00267410">
        <w:rPr>
          <w:rFonts w:ascii="Arial" w:hAnsi="Arial" w:cs="Arial"/>
          <w:sz w:val="24"/>
          <w:szCs w:val="24"/>
        </w:rPr>
        <w:t>).</w:t>
      </w:r>
    </w:p>
    <w:p w14:paraId="4C9364A6" w14:textId="77777777" w:rsidR="004133D0" w:rsidRDefault="004133D0" w:rsidP="001D4EED">
      <w:pPr>
        <w:spacing w:line="480" w:lineRule="auto"/>
        <w:jc w:val="both"/>
        <w:rPr>
          <w:rFonts w:ascii="Arial" w:hAnsi="Arial" w:cs="Arial"/>
          <w:sz w:val="24"/>
          <w:szCs w:val="24"/>
        </w:rPr>
      </w:pPr>
    </w:p>
    <w:p w14:paraId="1C639285" w14:textId="1F7668D0" w:rsidR="002D7F7A" w:rsidRDefault="00750E1E" w:rsidP="001D4EED">
      <w:pPr>
        <w:spacing w:line="480" w:lineRule="auto"/>
        <w:jc w:val="both"/>
        <w:rPr>
          <w:rFonts w:ascii="Arial" w:hAnsi="Arial" w:cs="Arial"/>
          <w:sz w:val="24"/>
          <w:szCs w:val="24"/>
        </w:rPr>
      </w:pPr>
      <w:r>
        <w:rPr>
          <w:rFonts w:ascii="Arial" w:hAnsi="Arial" w:cs="Arial"/>
          <w:sz w:val="24"/>
          <w:szCs w:val="24"/>
        </w:rPr>
        <w:t xml:space="preserve">Ultimately, information obtained from an initial account provides the foundation for a police investigation and has been shown to be a key factor in the detection of crime. </w:t>
      </w:r>
      <w:r w:rsidR="00317A1C">
        <w:rPr>
          <w:rFonts w:ascii="Arial" w:hAnsi="Arial" w:cs="Arial"/>
          <w:sz w:val="24"/>
          <w:szCs w:val="24"/>
        </w:rPr>
        <w:t xml:space="preserve">The </w:t>
      </w:r>
      <w:r w:rsidR="00BF37D1">
        <w:rPr>
          <w:rFonts w:ascii="Arial" w:hAnsi="Arial" w:cs="Arial"/>
          <w:sz w:val="24"/>
          <w:szCs w:val="24"/>
        </w:rPr>
        <w:t>recurrent theme within</w:t>
      </w:r>
      <w:r w:rsidR="00317A1C">
        <w:rPr>
          <w:rFonts w:ascii="Arial" w:hAnsi="Arial" w:cs="Arial"/>
          <w:sz w:val="24"/>
          <w:szCs w:val="24"/>
        </w:rPr>
        <w:t xml:space="preserve"> literature </w:t>
      </w:r>
      <w:r w:rsidR="00BF37D1">
        <w:rPr>
          <w:rFonts w:ascii="Arial" w:hAnsi="Arial" w:cs="Arial"/>
          <w:sz w:val="24"/>
          <w:szCs w:val="24"/>
        </w:rPr>
        <w:t xml:space="preserve">advocates the effectiveness of </w:t>
      </w:r>
      <w:r w:rsidR="00A11AAB">
        <w:rPr>
          <w:rFonts w:ascii="Arial" w:hAnsi="Arial" w:cs="Arial"/>
          <w:sz w:val="24"/>
          <w:szCs w:val="24"/>
        </w:rPr>
        <w:t>CI</w:t>
      </w:r>
      <w:r w:rsidR="00A226D6">
        <w:rPr>
          <w:rFonts w:ascii="Arial" w:hAnsi="Arial" w:cs="Arial"/>
          <w:sz w:val="24"/>
          <w:szCs w:val="24"/>
        </w:rPr>
        <w:t>,</w:t>
      </w:r>
      <w:r w:rsidR="00A11AAB">
        <w:rPr>
          <w:rFonts w:ascii="Arial" w:hAnsi="Arial" w:cs="Arial"/>
          <w:sz w:val="24"/>
          <w:szCs w:val="24"/>
        </w:rPr>
        <w:t xml:space="preserve"> </w:t>
      </w:r>
      <w:r w:rsidR="005956E3">
        <w:rPr>
          <w:rFonts w:ascii="Arial" w:hAnsi="Arial" w:cs="Arial"/>
          <w:sz w:val="24"/>
          <w:szCs w:val="24"/>
        </w:rPr>
        <w:t xml:space="preserve">recognising the communication components </w:t>
      </w:r>
      <w:r w:rsidR="00181EB9">
        <w:rPr>
          <w:rFonts w:ascii="Arial" w:hAnsi="Arial" w:cs="Arial"/>
          <w:sz w:val="24"/>
          <w:szCs w:val="24"/>
        </w:rPr>
        <w:t xml:space="preserve">as a </w:t>
      </w:r>
      <w:r w:rsidR="00A53931">
        <w:rPr>
          <w:rFonts w:ascii="Arial" w:hAnsi="Arial" w:cs="Arial"/>
          <w:sz w:val="24"/>
          <w:szCs w:val="24"/>
        </w:rPr>
        <w:t>tool</w:t>
      </w:r>
      <w:r w:rsidR="00A02FD7">
        <w:rPr>
          <w:rFonts w:ascii="Arial" w:hAnsi="Arial" w:cs="Arial"/>
          <w:sz w:val="24"/>
          <w:szCs w:val="24"/>
        </w:rPr>
        <w:t xml:space="preserve"> to</w:t>
      </w:r>
      <w:r w:rsidR="00181EB9">
        <w:rPr>
          <w:rFonts w:ascii="Arial" w:hAnsi="Arial" w:cs="Arial"/>
          <w:sz w:val="24"/>
          <w:szCs w:val="24"/>
        </w:rPr>
        <w:t xml:space="preserve"> </w:t>
      </w:r>
      <w:r w:rsidR="00A02FD7">
        <w:rPr>
          <w:rFonts w:ascii="Arial" w:hAnsi="Arial" w:cs="Arial"/>
          <w:sz w:val="24"/>
          <w:szCs w:val="24"/>
        </w:rPr>
        <w:t xml:space="preserve">restore a victim or witnesses’ sense of power and control. </w:t>
      </w:r>
      <w:r w:rsidR="00341BD8">
        <w:rPr>
          <w:rFonts w:ascii="Arial" w:hAnsi="Arial" w:cs="Arial"/>
          <w:sz w:val="24"/>
          <w:szCs w:val="24"/>
        </w:rPr>
        <w:t xml:space="preserve">That said, </w:t>
      </w:r>
      <w:r w:rsidR="00E97303">
        <w:rPr>
          <w:rFonts w:ascii="Arial" w:hAnsi="Arial" w:cs="Arial"/>
          <w:sz w:val="24"/>
          <w:szCs w:val="24"/>
        </w:rPr>
        <w:t>as a strategy</w:t>
      </w:r>
      <w:r w:rsidR="00341BD8">
        <w:rPr>
          <w:rFonts w:ascii="Arial" w:hAnsi="Arial" w:cs="Arial"/>
          <w:sz w:val="24"/>
          <w:szCs w:val="24"/>
        </w:rPr>
        <w:t>, CI</w:t>
      </w:r>
      <w:r w:rsidR="00E97303">
        <w:rPr>
          <w:rFonts w:ascii="Arial" w:hAnsi="Arial" w:cs="Arial"/>
          <w:sz w:val="24"/>
          <w:szCs w:val="24"/>
        </w:rPr>
        <w:t xml:space="preserve"> </w:t>
      </w:r>
      <w:r w:rsidR="007C746E">
        <w:rPr>
          <w:rFonts w:ascii="Arial" w:hAnsi="Arial" w:cs="Arial"/>
          <w:sz w:val="24"/>
          <w:szCs w:val="24"/>
        </w:rPr>
        <w:t xml:space="preserve">arguably </w:t>
      </w:r>
      <w:r w:rsidR="00E97303">
        <w:rPr>
          <w:rFonts w:ascii="Arial" w:hAnsi="Arial" w:cs="Arial"/>
          <w:sz w:val="24"/>
          <w:szCs w:val="24"/>
        </w:rPr>
        <w:t>requires more time than is operationally available</w:t>
      </w:r>
      <w:r w:rsidR="007C746E">
        <w:rPr>
          <w:rFonts w:ascii="Arial" w:hAnsi="Arial" w:cs="Arial"/>
          <w:sz w:val="24"/>
          <w:szCs w:val="24"/>
        </w:rPr>
        <w:t xml:space="preserve"> </w:t>
      </w:r>
      <w:r w:rsidR="00AE3D69">
        <w:rPr>
          <w:rFonts w:ascii="Arial" w:hAnsi="Arial" w:cs="Arial"/>
          <w:sz w:val="24"/>
          <w:szCs w:val="24"/>
        </w:rPr>
        <w:t>limit</w:t>
      </w:r>
      <w:r w:rsidR="00A226D6">
        <w:rPr>
          <w:rFonts w:ascii="Arial" w:hAnsi="Arial" w:cs="Arial"/>
          <w:sz w:val="24"/>
          <w:szCs w:val="24"/>
        </w:rPr>
        <w:t>ing</w:t>
      </w:r>
      <w:r w:rsidR="00AE3D69">
        <w:rPr>
          <w:rFonts w:ascii="Arial" w:hAnsi="Arial" w:cs="Arial"/>
          <w:sz w:val="24"/>
          <w:szCs w:val="24"/>
        </w:rPr>
        <w:t xml:space="preserve"> its application in practice</w:t>
      </w:r>
      <w:r w:rsidR="002D7F7A">
        <w:rPr>
          <w:rFonts w:ascii="Arial" w:hAnsi="Arial" w:cs="Arial"/>
          <w:sz w:val="24"/>
          <w:szCs w:val="24"/>
        </w:rPr>
        <w:t>.</w:t>
      </w:r>
      <w:r w:rsidR="000F6489">
        <w:rPr>
          <w:rFonts w:ascii="Arial" w:hAnsi="Arial" w:cs="Arial"/>
          <w:sz w:val="24"/>
          <w:szCs w:val="24"/>
        </w:rPr>
        <w:t xml:space="preserve"> </w:t>
      </w:r>
      <w:r w:rsidR="008D5CCB">
        <w:rPr>
          <w:rFonts w:ascii="Arial" w:hAnsi="Arial" w:cs="Arial"/>
          <w:sz w:val="24"/>
          <w:szCs w:val="24"/>
        </w:rPr>
        <w:t xml:space="preserve">As a </w:t>
      </w:r>
      <w:r w:rsidR="009B6D21">
        <w:rPr>
          <w:rFonts w:ascii="Arial" w:hAnsi="Arial" w:cs="Arial"/>
          <w:sz w:val="24"/>
          <w:szCs w:val="24"/>
        </w:rPr>
        <w:t xml:space="preserve">strategy for obtaining initial accounts, there is </w:t>
      </w:r>
      <w:r w:rsidR="00ED0938">
        <w:rPr>
          <w:rFonts w:ascii="Arial" w:hAnsi="Arial" w:cs="Arial"/>
          <w:sz w:val="24"/>
          <w:szCs w:val="24"/>
        </w:rPr>
        <w:t xml:space="preserve">firm evidence to suggest that the CI is effective and </w:t>
      </w:r>
      <w:r w:rsidR="00CB4400">
        <w:rPr>
          <w:rFonts w:ascii="Arial" w:hAnsi="Arial" w:cs="Arial"/>
          <w:sz w:val="24"/>
          <w:szCs w:val="24"/>
        </w:rPr>
        <w:t>has therapeutic value</w:t>
      </w:r>
      <w:r w:rsidR="00B55CFD">
        <w:rPr>
          <w:rFonts w:ascii="Arial" w:hAnsi="Arial" w:cs="Arial"/>
          <w:sz w:val="24"/>
          <w:szCs w:val="24"/>
        </w:rPr>
        <w:t xml:space="preserve">. </w:t>
      </w:r>
      <w:r w:rsidR="003240B7">
        <w:rPr>
          <w:rFonts w:ascii="Arial" w:hAnsi="Arial" w:cs="Arial"/>
          <w:sz w:val="24"/>
          <w:szCs w:val="24"/>
        </w:rPr>
        <w:t xml:space="preserve">Therefore, </w:t>
      </w:r>
      <w:r w:rsidR="0032723A">
        <w:rPr>
          <w:rFonts w:ascii="Arial" w:hAnsi="Arial" w:cs="Arial"/>
          <w:sz w:val="24"/>
          <w:szCs w:val="24"/>
        </w:rPr>
        <w:t>for</w:t>
      </w:r>
      <w:r w:rsidR="00B03149">
        <w:rPr>
          <w:rFonts w:ascii="Arial" w:hAnsi="Arial" w:cs="Arial"/>
          <w:sz w:val="24"/>
          <w:szCs w:val="24"/>
        </w:rPr>
        <w:t xml:space="preserve"> officers to play an active role in the CI process, future focus must be </w:t>
      </w:r>
      <w:r w:rsidR="003D3BDA">
        <w:rPr>
          <w:rFonts w:ascii="Arial" w:hAnsi="Arial" w:cs="Arial"/>
          <w:sz w:val="24"/>
          <w:szCs w:val="24"/>
        </w:rPr>
        <w:t xml:space="preserve">placed on training to equip officers with the skills to </w:t>
      </w:r>
      <w:r w:rsidR="00225D22">
        <w:rPr>
          <w:rFonts w:ascii="Arial" w:hAnsi="Arial" w:cs="Arial"/>
          <w:sz w:val="24"/>
          <w:szCs w:val="24"/>
        </w:rPr>
        <w:t>obtain a</w:t>
      </w:r>
      <w:r w:rsidR="00F0088D">
        <w:rPr>
          <w:rFonts w:ascii="Arial" w:hAnsi="Arial" w:cs="Arial"/>
          <w:sz w:val="24"/>
          <w:szCs w:val="24"/>
        </w:rPr>
        <w:t xml:space="preserve">n accurate initial account. </w:t>
      </w:r>
      <w:r w:rsidR="009F685E">
        <w:rPr>
          <w:rFonts w:ascii="Arial" w:hAnsi="Arial" w:cs="Arial"/>
          <w:sz w:val="24"/>
          <w:szCs w:val="24"/>
        </w:rPr>
        <w:t xml:space="preserve"> </w:t>
      </w:r>
    </w:p>
    <w:p w14:paraId="6D8175F3" w14:textId="77777777" w:rsidR="00E72C50" w:rsidRPr="00EB7099" w:rsidRDefault="00E72C50" w:rsidP="001D4EED">
      <w:pPr>
        <w:spacing w:line="480" w:lineRule="auto"/>
        <w:jc w:val="both"/>
        <w:rPr>
          <w:rFonts w:ascii="Arial" w:hAnsi="Arial" w:cs="Arial"/>
          <w:sz w:val="24"/>
          <w:szCs w:val="24"/>
        </w:rPr>
      </w:pPr>
    </w:p>
    <w:p w14:paraId="2B13A83F" w14:textId="11A19002" w:rsidR="00D23D29" w:rsidRPr="00EB7099" w:rsidRDefault="00D23D29" w:rsidP="001D4EED">
      <w:pPr>
        <w:spacing w:line="480" w:lineRule="auto"/>
        <w:jc w:val="both"/>
        <w:rPr>
          <w:rFonts w:ascii="Arial" w:hAnsi="Arial" w:cs="Arial"/>
          <w:b/>
          <w:bCs/>
          <w:sz w:val="24"/>
          <w:szCs w:val="24"/>
        </w:rPr>
      </w:pPr>
      <w:r w:rsidRPr="00EB7099">
        <w:rPr>
          <w:rFonts w:ascii="Arial" w:hAnsi="Arial" w:cs="Arial"/>
          <w:b/>
          <w:bCs/>
          <w:sz w:val="24"/>
          <w:szCs w:val="24"/>
        </w:rPr>
        <w:t>Word Count: 1,</w:t>
      </w:r>
      <w:r w:rsidR="004A2A51" w:rsidRPr="00EB7099">
        <w:rPr>
          <w:rFonts w:ascii="Arial" w:hAnsi="Arial" w:cs="Arial"/>
          <w:b/>
          <w:bCs/>
          <w:sz w:val="24"/>
          <w:szCs w:val="24"/>
        </w:rPr>
        <w:t>1</w:t>
      </w:r>
      <w:r w:rsidR="00EB7099" w:rsidRPr="00EB7099">
        <w:rPr>
          <w:rFonts w:ascii="Arial" w:hAnsi="Arial" w:cs="Arial"/>
          <w:b/>
          <w:bCs/>
          <w:sz w:val="24"/>
          <w:szCs w:val="24"/>
        </w:rPr>
        <w:t>00</w:t>
      </w:r>
    </w:p>
    <w:p w14:paraId="152F4843" w14:textId="77777777" w:rsidR="00E72C50" w:rsidRDefault="00E72C50" w:rsidP="008D4962">
      <w:pPr>
        <w:spacing w:line="360" w:lineRule="auto"/>
        <w:jc w:val="both"/>
        <w:rPr>
          <w:rFonts w:ascii="Arial" w:hAnsi="Arial" w:cs="Arial"/>
          <w:b/>
          <w:bCs/>
          <w:color w:val="FF0000"/>
          <w:sz w:val="28"/>
          <w:szCs w:val="28"/>
          <w:u w:val="single"/>
        </w:rPr>
      </w:pPr>
    </w:p>
    <w:p w14:paraId="75006B1A" w14:textId="77777777" w:rsidR="00EB7099" w:rsidRDefault="00EB7099" w:rsidP="008D4962">
      <w:pPr>
        <w:spacing w:line="360" w:lineRule="auto"/>
        <w:jc w:val="both"/>
        <w:rPr>
          <w:rFonts w:ascii="Arial" w:hAnsi="Arial" w:cs="Arial"/>
          <w:b/>
          <w:bCs/>
          <w:color w:val="FF0000"/>
          <w:sz w:val="28"/>
          <w:szCs w:val="28"/>
          <w:u w:val="single"/>
        </w:rPr>
      </w:pPr>
    </w:p>
    <w:p w14:paraId="73DC0326" w14:textId="77777777" w:rsidR="00EB7099" w:rsidRDefault="00EB7099" w:rsidP="008D4962">
      <w:pPr>
        <w:spacing w:line="360" w:lineRule="auto"/>
        <w:jc w:val="both"/>
        <w:rPr>
          <w:rFonts w:ascii="Arial" w:hAnsi="Arial" w:cs="Arial"/>
          <w:b/>
          <w:bCs/>
          <w:color w:val="FF0000"/>
          <w:sz w:val="28"/>
          <w:szCs w:val="28"/>
          <w:u w:val="single"/>
        </w:rPr>
      </w:pPr>
    </w:p>
    <w:p w14:paraId="5989CB70" w14:textId="77777777" w:rsidR="00EB7099" w:rsidRDefault="00EB7099" w:rsidP="008D4962">
      <w:pPr>
        <w:spacing w:line="360" w:lineRule="auto"/>
        <w:jc w:val="both"/>
        <w:rPr>
          <w:rFonts w:ascii="Arial" w:hAnsi="Arial" w:cs="Arial"/>
          <w:b/>
          <w:bCs/>
          <w:color w:val="FF0000"/>
          <w:sz w:val="28"/>
          <w:szCs w:val="28"/>
          <w:u w:val="single"/>
        </w:rPr>
      </w:pPr>
    </w:p>
    <w:p w14:paraId="5773700D" w14:textId="77777777" w:rsidR="00EB7099" w:rsidRDefault="00EB7099" w:rsidP="008D4962">
      <w:pPr>
        <w:spacing w:line="360" w:lineRule="auto"/>
        <w:jc w:val="both"/>
        <w:rPr>
          <w:rFonts w:ascii="Arial" w:hAnsi="Arial" w:cs="Arial"/>
          <w:b/>
          <w:bCs/>
          <w:color w:val="FF0000"/>
          <w:sz w:val="28"/>
          <w:szCs w:val="28"/>
          <w:u w:val="single"/>
        </w:rPr>
      </w:pPr>
    </w:p>
    <w:p w14:paraId="1690414E" w14:textId="77777777" w:rsidR="00EB7099" w:rsidRDefault="00EB7099" w:rsidP="008D4962">
      <w:pPr>
        <w:spacing w:line="360" w:lineRule="auto"/>
        <w:jc w:val="both"/>
        <w:rPr>
          <w:rFonts w:ascii="Arial" w:hAnsi="Arial" w:cs="Arial"/>
          <w:b/>
          <w:bCs/>
          <w:color w:val="FF0000"/>
          <w:sz w:val="28"/>
          <w:szCs w:val="28"/>
          <w:u w:val="single"/>
        </w:rPr>
      </w:pPr>
    </w:p>
    <w:p w14:paraId="48BAAB93" w14:textId="77777777" w:rsidR="00EB7099" w:rsidRDefault="00EB7099" w:rsidP="008D4962">
      <w:pPr>
        <w:spacing w:line="360" w:lineRule="auto"/>
        <w:jc w:val="both"/>
        <w:rPr>
          <w:rFonts w:ascii="Arial" w:hAnsi="Arial" w:cs="Arial"/>
          <w:b/>
          <w:bCs/>
          <w:color w:val="FF0000"/>
          <w:sz w:val="28"/>
          <w:szCs w:val="28"/>
          <w:u w:val="single"/>
        </w:rPr>
      </w:pPr>
    </w:p>
    <w:p w14:paraId="728C96A3" w14:textId="77777777" w:rsidR="00E72C50" w:rsidRPr="00E238C4" w:rsidRDefault="00E72C50" w:rsidP="00E72C50">
      <w:pPr>
        <w:spacing w:line="480" w:lineRule="auto"/>
        <w:jc w:val="both"/>
        <w:rPr>
          <w:rFonts w:ascii="Arial" w:hAnsi="Arial" w:cs="Arial"/>
          <w:b/>
          <w:bCs/>
          <w:sz w:val="24"/>
          <w:szCs w:val="24"/>
          <w:u w:val="single"/>
        </w:rPr>
      </w:pPr>
      <w:r w:rsidRPr="00E238C4">
        <w:rPr>
          <w:rFonts w:ascii="Arial" w:hAnsi="Arial" w:cs="Arial"/>
          <w:b/>
          <w:bCs/>
          <w:sz w:val="24"/>
          <w:szCs w:val="24"/>
          <w:u w:val="single"/>
        </w:rPr>
        <w:lastRenderedPageBreak/>
        <w:t>Essay Two Reference List:</w:t>
      </w:r>
    </w:p>
    <w:p w14:paraId="167BD757"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Brimbal, L., and Hill, S. L. (2022) </w:t>
      </w:r>
      <w:r w:rsidRPr="00595AA8">
        <w:rPr>
          <w:rFonts w:ascii="Arial" w:hAnsi="Arial" w:cs="Arial"/>
          <w:i/>
          <w:iCs/>
          <w:sz w:val="24"/>
          <w:szCs w:val="24"/>
        </w:rPr>
        <w:t>Rapport Building in Interviews and Interrogations: Translating Research to Practice.</w:t>
      </w:r>
      <w:r w:rsidRPr="00595AA8">
        <w:rPr>
          <w:rFonts w:ascii="Arial" w:hAnsi="Arial" w:cs="Arial"/>
          <w:sz w:val="24"/>
          <w:szCs w:val="24"/>
        </w:rPr>
        <w:t xml:space="preserve"> Available at: </w:t>
      </w:r>
      <w:hyperlink r:id="rId39" w:history="1">
        <w:r w:rsidRPr="00595AA8">
          <w:rPr>
            <w:rStyle w:val="Hyperlink"/>
            <w:rFonts w:ascii="Arial" w:hAnsi="Arial" w:cs="Arial"/>
            <w:sz w:val="24"/>
            <w:szCs w:val="24"/>
          </w:rPr>
          <w:t>Rapport Building in Interviews and Interrogations: Translating Research to Practice - National Policing Institute</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2800DC47"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Clarke, J</w:t>
      </w:r>
      <w:r w:rsidRPr="001D4EED">
        <w:rPr>
          <w:rFonts w:ascii="Arial" w:hAnsi="Arial" w:cs="Arial"/>
          <w:i/>
          <w:iCs/>
          <w:sz w:val="24"/>
          <w:szCs w:val="24"/>
        </w:rPr>
        <w:t>., et al.</w:t>
      </w:r>
      <w:r w:rsidRPr="00595AA8">
        <w:rPr>
          <w:rFonts w:ascii="Arial" w:hAnsi="Arial" w:cs="Arial"/>
          <w:sz w:val="24"/>
          <w:szCs w:val="24"/>
        </w:rPr>
        <w:t xml:space="preserve"> (2013) ‘How effective is the cognitive interview when used with adults with intellectual disabilities specifically with conversation recall?’, </w:t>
      </w:r>
      <w:r w:rsidRPr="00595AA8">
        <w:rPr>
          <w:rFonts w:ascii="Arial" w:hAnsi="Arial" w:cs="Arial"/>
          <w:i/>
          <w:iCs/>
          <w:sz w:val="24"/>
          <w:szCs w:val="24"/>
        </w:rPr>
        <w:t>Journal of applied research in intellectual disabilities,</w:t>
      </w:r>
      <w:r w:rsidRPr="00595AA8">
        <w:rPr>
          <w:rFonts w:ascii="Arial" w:hAnsi="Arial" w:cs="Arial"/>
          <w:sz w:val="24"/>
          <w:szCs w:val="24"/>
        </w:rPr>
        <w:t xml:space="preserve"> 26(6), pp. 546-556. DOI: 10.1111/jar.12049 (Accessed on: 3</w:t>
      </w:r>
      <w:r w:rsidRPr="00595AA8">
        <w:rPr>
          <w:rFonts w:ascii="Arial" w:hAnsi="Arial" w:cs="Arial"/>
          <w:sz w:val="24"/>
          <w:szCs w:val="24"/>
          <w:vertAlign w:val="superscript"/>
        </w:rPr>
        <w:t>rd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440F680F"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(2013a) </w:t>
      </w:r>
      <w:r w:rsidRPr="00595AA8">
        <w:rPr>
          <w:rFonts w:ascii="Arial" w:hAnsi="Arial" w:cs="Arial"/>
          <w:i/>
          <w:iCs/>
          <w:sz w:val="24"/>
          <w:szCs w:val="24"/>
        </w:rPr>
        <w:t>Working with victims and witnesses</w:t>
      </w:r>
      <w:r w:rsidRPr="00595AA8">
        <w:rPr>
          <w:rFonts w:ascii="Arial" w:hAnsi="Arial" w:cs="Arial"/>
          <w:sz w:val="24"/>
          <w:szCs w:val="24"/>
        </w:rPr>
        <w:t xml:space="preserve">. Available at: </w:t>
      </w:r>
      <w:hyperlink r:id="rId40" w:history="1">
        <w:r w:rsidRPr="00595AA8">
          <w:rPr>
            <w:rStyle w:val="Hyperlink"/>
            <w:rFonts w:ascii="Arial" w:hAnsi="Arial" w:cs="Arial"/>
            <w:sz w:val="24"/>
            <w:szCs w:val="24"/>
          </w:rPr>
          <w:t>Working with victims and witnesses | College of Policing</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1E17E03E"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(2013b) </w:t>
      </w:r>
      <w:r w:rsidRPr="00595AA8">
        <w:rPr>
          <w:rFonts w:ascii="Arial" w:hAnsi="Arial" w:cs="Arial"/>
          <w:i/>
          <w:iCs/>
          <w:sz w:val="24"/>
          <w:szCs w:val="24"/>
        </w:rPr>
        <w:t>Investigative interviewing</w:t>
      </w:r>
      <w:r w:rsidRPr="00595AA8">
        <w:rPr>
          <w:rFonts w:ascii="Arial" w:hAnsi="Arial" w:cs="Arial"/>
          <w:sz w:val="24"/>
          <w:szCs w:val="24"/>
        </w:rPr>
        <w:t xml:space="preserve">. Available at: </w:t>
      </w:r>
      <w:hyperlink r:id="rId41" w:history="1">
        <w:r w:rsidRPr="00595AA8">
          <w:rPr>
            <w:rStyle w:val="Hyperlink"/>
            <w:rFonts w:ascii="Arial" w:hAnsi="Arial" w:cs="Arial"/>
            <w:sz w:val="24"/>
            <w:szCs w:val="24"/>
          </w:rPr>
          <w:t>Investigative interviewing | College of Policing</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1502675E"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(2019) </w:t>
      </w:r>
      <w:r w:rsidRPr="00595AA8">
        <w:rPr>
          <w:rFonts w:ascii="Arial" w:hAnsi="Arial" w:cs="Arial"/>
          <w:i/>
          <w:iCs/>
          <w:sz w:val="24"/>
          <w:szCs w:val="24"/>
        </w:rPr>
        <w:t>Obtaining initial accounts from victims and witnesses</w:t>
      </w:r>
      <w:r w:rsidRPr="00595AA8">
        <w:rPr>
          <w:rFonts w:ascii="Arial" w:hAnsi="Arial" w:cs="Arial"/>
          <w:sz w:val="24"/>
          <w:szCs w:val="24"/>
        </w:rPr>
        <w:t xml:space="preserve">. Available at: </w:t>
      </w:r>
      <w:hyperlink r:id="rId42" w:history="1">
        <w:r w:rsidRPr="00595AA8">
          <w:rPr>
            <w:rStyle w:val="Hyperlink"/>
            <w:rFonts w:ascii="Arial" w:hAnsi="Arial" w:cs="Arial"/>
            <w:sz w:val="24"/>
            <w:szCs w:val="24"/>
          </w:rPr>
          <w:t>Initial_Accounts_Guidelines.pdf (college.police.uk)</w:t>
        </w:r>
      </w:hyperlink>
      <w:r w:rsidRPr="00595AA8">
        <w:rPr>
          <w:rFonts w:ascii="Arial" w:hAnsi="Arial" w:cs="Arial"/>
          <w:sz w:val="24"/>
          <w:szCs w:val="24"/>
        </w:rPr>
        <w:t xml:space="preserve"> (Accessed on: 3</w:t>
      </w:r>
      <w:r w:rsidRPr="00595AA8">
        <w:rPr>
          <w:rFonts w:ascii="Arial" w:hAnsi="Arial" w:cs="Arial"/>
          <w:sz w:val="24"/>
          <w:szCs w:val="24"/>
          <w:vertAlign w:val="superscript"/>
        </w:rPr>
        <w:t>rd</w:t>
      </w:r>
      <w:r w:rsidRPr="00595AA8">
        <w:rPr>
          <w:rFonts w:ascii="Arial" w:hAnsi="Arial" w:cs="Arial"/>
          <w:sz w:val="24"/>
          <w:szCs w:val="24"/>
        </w:rPr>
        <w:t xml:space="preserve"> December, 2023)</w:t>
      </w:r>
    </w:p>
    <w:p w14:paraId="18444782"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(2020) </w:t>
      </w:r>
      <w:r w:rsidRPr="00595AA8">
        <w:rPr>
          <w:rFonts w:ascii="Arial" w:hAnsi="Arial" w:cs="Arial"/>
          <w:i/>
          <w:iCs/>
          <w:sz w:val="24"/>
          <w:szCs w:val="24"/>
        </w:rPr>
        <w:t>Introduction to initial accounts</w:t>
      </w:r>
      <w:r w:rsidRPr="00595AA8">
        <w:rPr>
          <w:rFonts w:ascii="Arial" w:hAnsi="Arial" w:cs="Arial"/>
          <w:sz w:val="24"/>
          <w:szCs w:val="24"/>
        </w:rPr>
        <w:t xml:space="preserve">. Available at: </w:t>
      </w:r>
      <w:hyperlink r:id="rId43" w:history="1">
        <w:r w:rsidRPr="00595AA8">
          <w:rPr>
            <w:rStyle w:val="Hyperlink"/>
            <w:rFonts w:ascii="Arial" w:hAnsi="Arial" w:cs="Arial"/>
            <w:sz w:val="24"/>
            <w:szCs w:val="24"/>
          </w:rPr>
          <w:t>Introduction to initial accounts | College of Policing</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0E780F36"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Crown Prosecution Service (2022) </w:t>
      </w:r>
      <w:r w:rsidRPr="00595AA8">
        <w:rPr>
          <w:rFonts w:ascii="Arial" w:hAnsi="Arial" w:cs="Arial"/>
          <w:i/>
          <w:iCs/>
          <w:sz w:val="24"/>
          <w:szCs w:val="24"/>
        </w:rPr>
        <w:t>Pre-trial witness interviews – Guidance for prosecutors</w:t>
      </w:r>
      <w:r w:rsidRPr="00595AA8">
        <w:rPr>
          <w:rFonts w:ascii="Arial" w:hAnsi="Arial" w:cs="Arial"/>
          <w:sz w:val="24"/>
          <w:szCs w:val="24"/>
        </w:rPr>
        <w:t xml:space="preserve">. Available at: </w:t>
      </w:r>
      <w:hyperlink r:id="rId44" w:history="1">
        <w:r w:rsidRPr="00595AA8">
          <w:rPr>
            <w:rStyle w:val="Hyperlink"/>
            <w:rFonts w:ascii="Arial" w:hAnsi="Arial" w:cs="Arial"/>
            <w:sz w:val="24"/>
            <w:szCs w:val="24"/>
          </w:rPr>
          <w:t>Pre-Trial Witness Interviews - Guidance for Prosecutors | The Crown Prosecution Service (cps.gov.uk)</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2EEC3AF3" w14:textId="77777777" w:rsidR="00E72C50" w:rsidRPr="009D750A" w:rsidRDefault="00E72C50" w:rsidP="00E72C50">
      <w:pPr>
        <w:spacing w:line="480" w:lineRule="auto"/>
        <w:jc w:val="both"/>
        <w:rPr>
          <w:rFonts w:ascii="Arial" w:hAnsi="Arial" w:cs="Arial"/>
          <w:sz w:val="24"/>
          <w:szCs w:val="24"/>
        </w:rPr>
      </w:pPr>
      <w:r>
        <w:rPr>
          <w:rFonts w:ascii="Arial" w:hAnsi="Arial" w:cs="Arial"/>
          <w:sz w:val="24"/>
          <w:szCs w:val="24"/>
        </w:rPr>
        <w:lastRenderedPageBreak/>
        <w:t>Ewens, S</w:t>
      </w:r>
      <w:r w:rsidRPr="001D4EED">
        <w:rPr>
          <w:rFonts w:ascii="Arial" w:hAnsi="Arial" w:cs="Arial"/>
          <w:i/>
          <w:iCs/>
          <w:sz w:val="24"/>
          <w:szCs w:val="24"/>
        </w:rPr>
        <w:t>., et al.</w:t>
      </w:r>
      <w:r>
        <w:rPr>
          <w:rFonts w:ascii="Arial" w:hAnsi="Arial" w:cs="Arial"/>
          <w:sz w:val="24"/>
          <w:szCs w:val="24"/>
        </w:rPr>
        <w:t xml:space="preserve"> (2015) </w:t>
      </w:r>
      <w:r w:rsidRPr="009D750A">
        <w:rPr>
          <w:rFonts w:ascii="Arial" w:hAnsi="Arial" w:cs="Arial"/>
          <w:i/>
          <w:iCs/>
          <w:sz w:val="24"/>
          <w:szCs w:val="24"/>
        </w:rPr>
        <w:t>Using the Reverse Order Technique with Non-Native Speakers or Through an Interpreter.</w:t>
      </w:r>
      <w:r w:rsidRPr="009D750A">
        <w:rPr>
          <w:rFonts w:ascii="Arial" w:hAnsi="Arial" w:cs="Arial"/>
          <w:sz w:val="24"/>
          <w:szCs w:val="24"/>
        </w:rPr>
        <w:t xml:space="preserve"> Available at: </w:t>
      </w:r>
      <w:hyperlink r:id="rId45" w:history="1">
        <w:r w:rsidRPr="009D750A">
          <w:rPr>
            <w:rStyle w:val="Hyperlink"/>
            <w:rFonts w:ascii="Arial" w:hAnsi="Arial" w:cs="Arial"/>
            <w:sz w:val="24"/>
            <w:szCs w:val="24"/>
          </w:rPr>
          <w:t>Using_the_reverse_order_technique.pdf (port.ac.uk)</w:t>
        </w:r>
      </w:hyperlink>
      <w:r w:rsidRPr="009D750A">
        <w:rPr>
          <w:rFonts w:ascii="Arial" w:hAnsi="Arial" w:cs="Arial"/>
          <w:sz w:val="24"/>
          <w:szCs w:val="24"/>
        </w:rPr>
        <w:t xml:space="preserve"> (Accessed on: </w:t>
      </w:r>
      <w:proofErr w:type="gramStart"/>
      <w:r w:rsidRPr="009D750A">
        <w:rPr>
          <w:rFonts w:ascii="Arial" w:hAnsi="Arial" w:cs="Arial"/>
          <w:sz w:val="24"/>
          <w:szCs w:val="24"/>
        </w:rPr>
        <w:t>3th</w:t>
      </w:r>
      <w:proofErr w:type="gramEnd"/>
      <w:r w:rsidRPr="009D750A">
        <w:rPr>
          <w:rFonts w:ascii="Arial" w:hAnsi="Arial" w:cs="Arial"/>
          <w:sz w:val="24"/>
          <w:szCs w:val="24"/>
        </w:rPr>
        <w:t xml:space="preserve"> December, 2023)</w:t>
      </w:r>
    </w:p>
    <w:p w14:paraId="379E35D3"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Finn, W., </w:t>
      </w:r>
      <w:r w:rsidRPr="00595AA8">
        <w:rPr>
          <w:rFonts w:ascii="Arial" w:hAnsi="Arial" w:cs="Arial"/>
          <w:i/>
          <w:iCs/>
          <w:sz w:val="24"/>
          <w:szCs w:val="24"/>
        </w:rPr>
        <w:t>et al.</w:t>
      </w:r>
      <w:r w:rsidRPr="00595AA8">
        <w:rPr>
          <w:rFonts w:ascii="Arial" w:hAnsi="Arial" w:cs="Arial"/>
          <w:sz w:val="24"/>
          <w:szCs w:val="24"/>
        </w:rPr>
        <w:t xml:space="preserve"> (2019) </w:t>
      </w:r>
      <w:r w:rsidRPr="00595AA8">
        <w:rPr>
          <w:rFonts w:ascii="Arial" w:hAnsi="Arial" w:cs="Arial"/>
          <w:i/>
          <w:iCs/>
          <w:sz w:val="24"/>
          <w:szCs w:val="24"/>
        </w:rPr>
        <w:t>Obtaining initial accounts from victims and witnesses</w:t>
      </w:r>
      <w:r w:rsidRPr="00595AA8">
        <w:rPr>
          <w:rFonts w:ascii="Arial" w:hAnsi="Arial" w:cs="Arial"/>
          <w:sz w:val="24"/>
          <w:szCs w:val="24"/>
        </w:rPr>
        <w:t xml:space="preserve">. Available at: </w:t>
      </w:r>
      <w:hyperlink r:id="rId46" w:history="1">
        <w:r w:rsidRPr="00595AA8">
          <w:rPr>
            <w:rStyle w:val="Hyperlink"/>
            <w:rFonts w:ascii="Arial" w:hAnsi="Arial" w:cs="Arial"/>
            <w:sz w:val="24"/>
            <w:szCs w:val="24"/>
          </w:rPr>
          <w:t>REA Initial Accounts (college.police.uk)</w:t>
        </w:r>
      </w:hyperlink>
      <w:r w:rsidRPr="00595AA8">
        <w:rPr>
          <w:rFonts w:ascii="Arial" w:hAnsi="Arial" w:cs="Arial"/>
          <w:sz w:val="24"/>
          <w:szCs w:val="24"/>
        </w:rPr>
        <w:t xml:space="preserve"> (Accessed on: 3</w:t>
      </w:r>
      <w:r w:rsidRPr="00595AA8">
        <w:rPr>
          <w:rFonts w:ascii="Arial" w:hAnsi="Arial" w:cs="Arial"/>
          <w:sz w:val="24"/>
          <w:szCs w:val="24"/>
          <w:vertAlign w:val="superscript"/>
        </w:rPr>
        <w:t>rd</w:t>
      </w:r>
      <w:r w:rsidRPr="00595AA8">
        <w:rPr>
          <w:rFonts w:ascii="Arial" w:hAnsi="Arial" w:cs="Arial"/>
          <w:sz w:val="24"/>
          <w:szCs w:val="24"/>
        </w:rPr>
        <w:t xml:space="preserve"> December, 2023)</w:t>
      </w:r>
    </w:p>
    <w:p w14:paraId="4B83A64F"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Fisher, R. P., and Geiselman, R. E. (2010) ‘The Cognitive Interview method of conducting police interviews: Eliciting extensive information and promoting Therapeutic Jurisprudence’, </w:t>
      </w:r>
      <w:r w:rsidRPr="00595AA8">
        <w:rPr>
          <w:rFonts w:ascii="Arial" w:hAnsi="Arial" w:cs="Arial"/>
          <w:i/>
          <w:iCs/>
          <w:sz w:val="24"/>
          <w:szCs w:val="24"/>
        </w:rPr>
        <w:t>International Journal of Law and Psychiatry</w:t>
      </w:r>
      <w:r w:rsidRPr="00595AA8">
        <w:rPr>
          <w:rFonts w:ascii="Arial" w:hAnsi="Arial" w:cs="Arial"/>
          <w:sz w:val="24"/>
          <w:szCs w:val="24"/>
        </w:rPr>
        <w:t xml:space="preserve">, 33(5-6), pp. 321-328. DOI: 10.1016/j.ijlp.2010.09.004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3</w:t>
      </w:r>
      <w:r w:rsidRPr="00595AA8">
        <w:rPr>
          <w:rFonts w:ascii="Arial" w:hAnsi="Arial" w:cs="Arial"/>
          <w:sz w:val="24"/>
          <w:szCs w:val="24"/>
          <w:vertAlign w:val="superscript"/>
        </w:rPr>
        <w:t>rd</w:t>
      </w:r>
      <w:r w:rsidRPr="00595AA8">
        <w:rPr>
          <w:rFonts w:ascii="Arial" w:hAnsi="Arial" w:cs="Arial"/>
          <w:sz w:val="24"/>
          <w:szCs w:val="24"/>
        </w:rPr>
        <w:t xml:space="preserve"> December, 2023)</w:t>
      </w:r>
    </w:p>
    <w:p w14:paraId="1490098E"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Halley, J., </w:t>
      </w:r>
      <w:r w:rsidRPr="00595AA8">
        <w:rPr>
          <w:rFonts w:ascii="Arial" w:hAnsi="Arial" w:cs="Arial"/>
          <w:i/>
          <w:iCs/>
          <w:sz w:val="24"/>
          <w:szCs w:val="24"/>
        </w:rPr>
        <w:t>et al.</w:t>
      </w:r>
      <w:r w:rsidRPr="00595AA8">
        <w:rPr>
          <w:rFonts w:ascii="Arial" w:hAnsi="Arial" w:cs="Arial"/>
          <w:sz w:val="24"/>
          <w:szCs w:val="24"/>
        </w:rPr>
        <w:t xml:space="preserve"> (2022) </w:t>
      </w:r>
      <w:r w:rsidRPr="00595AA8">
        <w:rPr>
          <w:rFonts w:ascii="Arial" w:hAnsi="Arial" w:cs="Arial"/>
          <w:i/>
          <w:iCs/>
          <w:sz w:val="24"/>
          <w:szCs w:val="24"/>
        </w:rPr>
        <w:t>Structured Models of Interviewing</w:t>
      </w:r>
      <w:r w:rsidRPr="00595AA8">
        <w:rPr>
          <w:rFonts w:ascii="Arial" w:hAnsi="Arial" w:cs="Arial"/>
          <w:sz w:val="24"/>
          <w:szCs w:val="24"/>
        </w:rPr>
        <w:t xml:space="preserve">. Available at: </w:t>
      </w:r>
      <w:hyperlink r:id="rId47" w:history="1">
        <w:r w:rsidRPr="00595AA8">
          <w:rPr>
            <w:rStyle w:val="Hyperlink"/>
            <w:rFonts w:ascii="Arial" w:hAnsi="Arial" w:cs="Arial"/>
            <w:sz w:val="24"/>
            <w:szCs w:val="24"/>
          </w:rPr>
          <w:t>(PDF) Structured Models for Police Interviewing UK and Norway:- PEACE, PRICE &amp; KREATIV (researchgate.net)</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74CB52CA"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Howes, L. (2020) ‘Interpreted investigative interviews under the PEACE model: police interviewers’ perceptions and challenges and suggested solutions’, </w:t>
      </w:r>
      <w:r w:rsidRPr="00595AA8">
        <w:rPr>
          <w:rFonts w:ascii="Arial" w:hAnsi="Arial" w:cs="Arial"/>
          <w:i/>
          <w:iCs/>
          <w:sz w:val="24"/>
          <w:szCs w:val="24"/>
        </w:rPr>
        <w:t>Police Practice and Research</w:t>
      </w:r>
      <w:r w:rsidRPr="00595AA8">
        <w:rPr>
          <w:rFonts w:ascii="Arial" w:hAnsi="Arial" w:cs="Arial"/>
          <w:sz w:val="24"/>
          <w:szCs w:val="24"/>
        </w:rPr>
        <w:t>, 21(4), pp. 333-350. DOI: 10.1080/15614263.2019.1617145 (Accessed on: 2</w:t>
      </w:r>
      <w:r w:rsidRPr="00595AA8">
        <w:rPr>
          <w:rFonts w:ascii="Arial" w:hAnsi="Arial" w:cs="Arial"/>
          <w:sz w:val="24"/>
          <w:szCs w:val="24"/>
          <w:vertAlign w:val="superscript"/>
        </w:rPr>
        <w:t>nd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37341727"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Mcloed, S. (2023) </w:t>
      </w:r>
      <w:r w:rsidRPr="00595AA8">
        <w:rPr>
          <w:rFonts w:ascii="Arial" w:hAnsi="Arial" w:cs="Arial"/>
          <w:i/>
          <w:iCs/>
          <w:sz w:val="24"/>
          <w:szCs w:val="24"/>
        </w:rPr>
        <w:t>Cognitive Interview Technique</w:t>
      </w:r>
      <w:r w:rsidRPr="00595AA8">
        <w:rPr>
          <w:rFonts w:ascii="Arial" w:hAnsi="Arial" w:cs="Arial"/>
          <w:sz w:val="24"/>
          <w:szCs w:val="24"/>
        </w:rPr>
        <w:t xml:space="preserve">. Available at: </w:t>
      </w:r>
      <w:hyperlink r:id="rId48" w:history="1">
        <w:r w:rsidRPr="00595AA8">
          <w:rPr>
            <w:rStyle w:val="Hyperlink"/>
            <w:rFonts w:ascii="Arial" w:hAnsi="Arial" w:cs="Arial"/>
            <w:sz w:val="24"/>
            <w:szCs w:val="24"/>
          </w:rPr>
          <w:t>Cognitive Interview Technique (simplypsychology.org)</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3</w:t>
      </w:r>
      <w:r w:rsidRPr="00595AA8">
        <w:rPr>
          <w:rFonts w:ascii="Arial" w:hAnsi="Arial" w:cs="Arial"/>
          <w:sz w:val="24"/>
          <w:szCs w:val="24"/>
          <w:vertAlign w:val="superscript"/>
        </w:rPr>
        <w:t>rd</w:t>
      </w:r>
      <w:r w:rsidRPr="00595AA8">
        <w:rPr>
          <w:rFonts w:ascii="Arial" w:hAnsi="Arial" w:cs="Arial"/>
          <w:sz w:val="24"/>
          <w:szCs w:val="24"/>
        </w:rPr>
        <w:t xml:space="preserve"> December, 2023)</w:t>
      </w:r>
    </w:p>
    <w:p w14:paraId="6469121A"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Ministry of Justice (2022) </w:t>
      </w:r>
      <w:r w:rsidRPr="00595AA8">
        <w:rPr>
          <w:rFonts w:ascii="Arial" w:hAnsi="Arial" w:cs="Arial"/>
          <w:i/>
          <w:iCs/>
          <w:sz w:val="24"/>
          <w:szCs w:val="24"/>
        </w:rPr>
        <w:t>Achieving Best Evidence in Criminal Proceedings.</w:t>
      </w:r>
      <w:r w:rsidRPr="00595AA8">
        <w:rPr>
          <w:rFonts w:ascii="Arial" w:hAnsi="Arial" w:cs="Arial"/>
          <w:sz w:val="24"/>
          <w:szCs w:val="24"/>
        </w:rPr>
        <w:t xml:space="preserve"> Available at: </w:t>
      </w:r>
      <w:hyperlink r:id="rId49" w:history="1">
        <w:r w:rsidRPr="00595AA8">
          <w:rPr>
            <w:rStyle w:val="Hyperlink"/>
            <w:rFonts w:ascii="Arial" w:hAnsi="Arial" w:cs="Arial"/>
            <w:sz w:val="24"/>
            <w:szCs w:val="24"/>
          </w:rPr>
          <w:t>Achieving Best Evidence in Criminal Proceedings (publishing.service.gov.uk)</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2DE84E9B" w14:textId="77777777" w:rsidR="00E72C50" w:rsidRPr="00595AA8" w:rsidRDefault="00E72C50" w:rsidP="00E72C50">
      <w:pPr>
        <w:spacing w:line="480" w:lineRule="auto"/>
        <w:jc w:val="both"/>
        <w:rPr>
          <w:rFonts w:ascii="Arial" w:hAnsi="Arial" w:cs="Arial"/>
          <w:sz w:val="24"/>
          <w:szCs w:val="24"/>
        </w:rPr>
      </w:pPr>
      <w:r>
        <w:rPr>
          <w:rFonts w:ascii="Arial" w:hAnsi="Arial" w:cs="Arial"/>
          <w:sz w:val="24"/>
          <w:szCs w:val="24"/>
        </w:rPr>
        <w:lastRenderedPageBreak/>
        <w:t xml:space="preserve">Odinot, G., </w:t>
      </w:r>
      <w:r w:rsidRPr="0044662C">
        <w:rPr>
          <w:rFonts w:ascii="Arial" w:hAnsi="Arial" w:cs="Arial"/>
          <w:i/>
          <w:iCs/>
          <w:sz w:val="24"/>
          <w:szCs w:val="24"/>
        </w:rPr>
        <w:t>et al.</w:t>
      </w:r>
      <w:r>
        <w:rPr>
          <w:rFonts w:ascii="Arial" w:hAnsi="Arial" w:cs="Arial"/>
          <w:sz w:val="24"/>
          <w:szCs w:val="24"/>
        </w:rPr>
        <w:t xml:space="preserve"> (2013) ‘Are Two Interviews Better Than One? Eyewitness Memory across Repeated Cognitive Interviews’, </w:t>
      </w:r>
      <w:r w:rsidRPr="005A6A83">
        <w:rPr>
          <w:rFonts w:ascii="Arial" w:hAnsi="Arial" w:cs="Arial"/>
          <w:i/>
          <w:iCs/>
          <w:sz w:val="24"/>
          <w:szCs w:val="24"/>
        </w:rPr>
        <w:t>PLoS ONE,</w:t>
      </w:r>
      <w:r>
        <w:rPr>
          <w:rFonts w:ascii="Arial" w:hAnsi="Arial" w:cs="Arial"/>
          <w:sz w:val="24"/>
          <w:szCs w:val="24"/>
        </w:rPr>
        <w:t xml:space="preserve"> 8(10). DOI: 10.1371/journal.pone.0076305 (Accessed </w:t>
      </w:r>
      <w:proofErr w:type="gramStart"/>
      <w:r>
        <w:rPr>
          <w:rFonts w:ascii="Arial" w:hAnsi="Arial" w:cs="Arial"/>
          <w:sz w:val="24"/>
          <w:szCs w:val="24"/>
        </w:rPr>
        <w:t>on:</w:t>
      </w:r>
      <w:proofErr w:type="gramEnd"/>
      <w:r>
        <w:rPr>
          <w:rFonts w:ascii="Arial" w:hAnsi="Arial" w:cs="Arial"/>
          <w:sz w:val="24"/>
          <w:szCs w:val="24"/>
        </w:rPr>
        <w:t xml:space="preserve"> 3</w:t>
      </w:r>
      <w:r w:rsidRPr="005A6A83">
        <w:rPr>
          <w:rFonts w:ascii="Arial" w:hAnsi="Arial" w:cs="Arial"/>
          <w:sz w:val="24"/>
          <w:szCs w:val="24"/>
          <w:vertAlign w:val="superscript"/>
        </w:rPr>
        <w:t>rd</w:t>
      </w:r>
      <w:r>
        <w:rPr>
          <w:rFonts w:ascii="Arial" w:hAnsi="Arial" w:cs="Arial"/>
          <w:sz w:val="24"/>
          <w:szCs w:val="24"/>
        </w:rPr>
        <w:t xml:space="preserve"> December, 2023)</w:t>
      </w:r>
    </w:p>
    <w:p w14:paraId="441C5E02"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Potts, J. (2023) </w:t>
      </w:r>
      <w:r w:rsidRPr="00595AA8">
        <w:rPr>
          <w:rFonts w:ascii="Arial" w:hAnsi="Arial" w:cs="Arial"/>
          <w:i/>
          <w:iCs/>
          <w:sz w:val="24"/>
          <w:szCs w:val="24"/>
        </w:rPr>
        <w:t>Improving memory recall: The benefits of cognitive interviewing techniques</w:t>
      </w:r>
      <w:r w:rsidRPr="00595AA8">
        <w:rPr>
          <w:rFonts w:ascii="Arial" w:hAnsi="Arial" w:cs="Arial"/>
          <w:sz w:val="24"/>
          <w:szCs w:val="24"/>
        </w:rPr>
        <w:t xml:space="preserve">. Available at: </w:t>
      </w:r>
      <w:hyperlink r:id="rId50" w:history="1">
        <w:r w:rsidRPr="00595AA8">
          <w:rPr>
            <w:rStyle w:val="Hyperlink"/>
            <w:rFonts w:ascii="Arial" w:hAnsi="Arial" w:cs="Arial"/>
            <w:sz w:val="24"/>
            <w:szCs w:val="24"/>
          </w:rPr>
          <w:t>Improving memory recall: The benefits of cognitive interviewing techniques (police1.com)</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December, 2023)</w:t>
      </w:r>
    </w:p>
    <w:p w14:paraId="0F4F5A6E"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Quak, M., </w:t>
      </w:r>
      <w:r w:rsidRPr="00595AA8">
        <w:rPr>
          <w:rFonts w:ascii="Arial" w:hAnsi="Arial" w:cs="Arial"/>
          <w:i/>
          <w:iCs/>
          <w:sz w:val="24"/>
          <w:szCs w:val="24"/>
        </w:rPr>
        <w:t>et al. (</w:t>
      </w:r>
      <w:r w:rsidRPr="00595AA8">
        <w:rPr>
          <w:rFonts w:ascii="Arial" w:hAnsi="Arial" w:cs="Arial"/>
          <w:sz w:val="24"/>
          <w:szCs w:val="24"/>
        </w:rPr>
        <w:t xml:space="preserve">2015) ‘A multisensory perspective of working memory’, </w:t>
      </w:r>
      <w:r w:rsidRPr="00595AA8">
        <w:rPr>
          <w:rFonts w:ascii="Arial" w:hAnsi="Arial" w:cs="Arial"/>
          <w:i/>
          <w:iCs/>
          <w:sz w:val="24"/>
          <w:szCs w:val="24"/>
        </w:rPr>
        <w:t>Frontiers in Human Neuroscience</w:t>
      </w:r>
      <w:r w:rsidRPr="00595AA8">
        <w:rPr>
          <w:rFonts w:ascii="Arial" w:hAnsi="Arial" w:cs="Arial"/>
          <w:sz w:val="24"/>
          <w:szCs w:val="24"/>
        </w:rPr>
        <w:t>, 9, pp. 197. DOI: 10.3389/fnhum.2015.00197 (Accessed on: 3</w:t>
      </w:r>
      <w:r w:rsidRPr="00595AA8">
        <w:rPr>
          <w:rFonts w:ascii="Arial" w:hAnsi="Arial" w:cs="Arial"/>
          <w:sz w:val="24"/>
          <w:szCs w:val="24"/>
          <w:vertAlign w:val="superscript"/>
        </w:rPr>
        <w:t>rd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724CF06B" w14:textId="77777777" w:rsidR="00E72C50" w:rsidRPr="00595AA8" w:rsidRDefault="00E72C50" w:rsidP="00E72C50">
      <w:pPr>
        <w:spacing w:line="480" w:lineRule="auto"/>
        <w:jc w:val="both"/>
        <w:rPr>
          <w:rFonts w:ascii="Arial" w:hAnsi="Arial" w:cs="Arial"/>
          <w:sz w:val="24"/>
          <w:szCs w:val="24"/>
        </w:rPr>
      </w:pPr>
      <w:r>
        <w:rPr>
          <w:rFonts w:ascii="Arial" w:hAnsi="Arial" w:cs="Arial"/>
          <w:sz w:val="24"/>
          <w:szCs w:val="24"/>
        </w:rPr>
        <w:t xml:space="preserve">Smith-Spark, J. H., </w:t>
      </w:r>
      <w:r w:rsidRPr="001D4EED">
        <w:rPr>
          <w:rFonts w:ascii="Arial" w:hAnsi="Arial" w:cs="Arial"/>
          <w:i/>
          <w:iCs/>
          <w:sz w:val="24"/>
          <w:szCs w:val="24"/>
        </w:rPr>
        <w:t>et al.</w:t>
      </w:r>
      <w:r>
        <w:rPr>
          <w:rFonts w:ascii="Arial" w:hAnsi="Arial" w:cs="Arial"/>
          <w:sz w:val="24"/>
          <w:szCs w:val="24"/>
        </w:rPr>
        <w:t xml:space="preserve"> (2017) ‘Mental time travel ability and the mental reinstatement of context for crime witness’, </w:t>
      </w:r>
      <w:r w:rsidRPr="001D4EED">
        <w:rPr>
          <w:rFonts w:ascii="Arial" w:hAnsi="Arial" w:cs="Arial"/>
          <w:i/>
          <w:iCs/>
          <w:sz w:val="24"/>
          <w:szCs w:val="24"/>
        </w:rPr>
        <w:t>Consciousness and Cognition</w:t>
      </w:r>
      <w:r>
        <w:rPr>
          <w:rFonts w:ascii="Arial" w:hAnsi="Arial" w:cs="Arial"/>
          <w:sz w:val="24"/>
          <w:szCs w:val="24"/>
        </w:rPr>
        <w:t xml:space="preserve">, 48, pp. 1-10. DOI: 10.1016/j.concog.2016.10.002 (Accessed </w:t>
      </w:r>
      <w:proofErr w:type="gramStart"/>
      <w:r>
        <w:rPr>
          <w:rFonts w:ascii="Arial" w:hAnsi="Arial" w:cs="Arial"/>
          <w:sz w:val="24"/>
          <w:szCs w:val="24"/>
        </w:rPr>
        <w:t>on:</w:t>
      </w:r>
      <w:proofErr w:type="gramEnd"/>
      <w:r>
        <w:rPr>
          <w:rFonts w:ascii="Arial" w:hAnsi="Arial" w:cs="Arial"/>
          <w:sz w:val="24"/>
          <w:szCs w:val="24"/>
        </w:rPr>
        <w:t xml:space="preserve"> 3</w:t>
      </w:r>
      <w:r w:rsidRPr="001D4EED">
        <w:rPr>
          <w:rFonts w:ascii="Arial" w:hAnsi="Arial" w:cs="Arial"/>
          <w:sz w:val="24"/>
          <w:szCs w:val="24"/>
          <w:vertAlign w:val="superscript"/>
        </w:rPr>
        <w:t>rd</w:t>
      </w:r>
      <w:r>
        <w:rPr>
          <w:rFonts w:ascii="Arial" w:hAnsi="Arial" w:cs="Arial"/>
          <w:sz w:val="24"/>
          <w:szCs w:val="24"/>
        </w:rPr>
        <w:t xml:space="preserve"> December, 2023)</w:t>
      </w:r>
    </w:p>
    <w:p w14:paraId="0CB03D7F"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Vredeveldt, A. (2011) </w:t>
      </w:r>
      <w:r w:rsidRPr="00595AA8">
        <w:rPr>
          <w:rFonts w:ascii="Arial" w:hAnsi="Arial" w:cs="Arial"/>
          <w:i/>
          <w:iCs/>
          <w:sz w:val="24"/>
          <w:szCs w:val="24"/>
        </w:rPr>
        <w:t>The benefits of eye-closure on eyewitness memory.</w:t>
      </w:r>
      <w:r w:rsidRPr="00595AA8">
        <w:rPr>
          <w:rFonts w:ascii="Arial" w:hAnsi="Arial" w:cs="Arial"/>
          <w:sz w:val="24"/>
          <w:szCs w:val="24"/>
        </w:rPr>
        <w:t xml:space="preserve"> Available at: </w:t>
      </w:r>
      <w:hyperlink r:id="rId51" w:history="1">
        <w:r w:rsidRPr="00595AA8">
          <w:rPr>
            <w:rStyle w:val="Hyperlink"/>
            <w:rFonts w:ascii="Arial" w:hAnsi="Arial" w:cs="Arial"/>
            <w:sz w:val="24"/>
            <w:szCs w:val="24"/>
          </w:rPr>
          <w:t xml:space="preserve">The benefits of eye-closure on eyewitness memory - White Rose </w:t>
        </w:r>
        <w:proofErr w:type="spellStart"/>
        <w:r w:rsidRPr="00595AA8">
          <w:rPr>
            <w:rStyle w:val="Hyperlink"/>
            <w:rFonts w:ascii="Arial" w:hAnsi="Arial" w:cs="Arial"/>
            <w:sz w:val="24"/>
            <w:szCs w:val="24"/>
          </w:rPr>
          <w:t>eTheses</w:t>
        </w:r>
        <w:proofErr w:type="spellEnd"/>
        <w:r w:rsidRPr="00595AA8">
          <w:rPr>
            <w:rStyle w:val="Hyperlink"/>
            <w:rFonts w:ascii="Arial" w:hAnsi="Arial" w:cs="Arial"/>
            <w:sz w:val="24"/>
            <w:szCs w:val="24"/>
          </w:rPr>
          <w:t xml:space="preserve"> Online</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3</w:t>
      </w:r>
      <w:r w:rsidRPr="00595AA8">
        <w:rPr>
          <w:rFonts w:ascii="Arial" w:hAnsi="Arial" w:cs="Arial"/>
          <w:sz w:val="24"/>
          <w:szCs w:val="24"/>
          <w:vertAlign w:val="superscript"/>
        </w:rPr>
        <w:t>rd</w:t>
      </w:r>
      <w:r w:rsidRPr="00595AA8">
        <w:rPr>
          <w:rFonts w:ascii="Arial" w:hAnsi="Arial" w:cs="Arial"/>
          <w:sz w:val="24"/>
          <w:szCs w:val="24"/>
        </w:rPr>
        <w:t xml:space="preserve"> December, 2023)</w:t>
      </w:r>
    </w:p>
    <w:p w14:paraId="6033F818"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Vredeveldt, A., </w:t>
      </w:r>
      <w:r w:rsidRPr="001D4EED">
        <w:rPr>
          <w:rFonts w:ascii="Arial" w:hAnsi="Arial" w:cs="Arial"/>
          <w:i/>
          <w:iCs/>
          <w:sz w:val="24"/>
          <w:szCs w:val="24"/>
        </w:rPr>
        <w:t>et al.</w:t>
      </w:r>
      <w:r w:rsidRPr="00595AA8">
        <w:rPr>
          <w:rFonts w:ascii="Arial" w:hAnsi="Arial" w:cs="Arial"/>
          <w:sz w:val="24"/>
          <w:szCs w:val="24"/>
        </w:rPr>
        <w:t xml:space="preserve"> (2015) ‘A field evaluation of the Eye-Closure Interview with witnesses of serious crimes’, </w:t>
      </w:r>
      <w:proofErr w:type="gramStart"/>
      <w:r w:rsidRPr="00595AA8">
        <w:rPr>
          <w:rFonts w:ascii="Arial" w:hAnsi="Arial" w:cs="Arial"/>
          <w:i/>
          <w:iCs/>
          <w:sz w:val="24"/>
          <w:szCs w:val="24"/>
        </w:rPr>
        <w:t>Law</w:t>
      </w:r>
      <w:proofErr w:type="gramEnd"/>
      <w:r w:rsidRPr="00595AA8">
        <w:rPr>
          <w:rFonts w:ascii="Arial" w:hAnsi="Arial" w:cs="Arial"/>
          <w:i/>
          <w:iCs/>
          <w:sz w:val="24"/>
          <w:szCs w:val="24"/>
        </w:rPr>
        <w:t xml:space="preserve"> and Human Behaviour</w:t>
      </w:r>
      <w:r w:rsidRPr="00595AA8">
        <w:rPr>
          <w:rFonts w:ascii="Arial" w:hAnsi="Arial" w:cs="Arial"/>
          <w:sz w:val="24"/>
          <w:szCs w:val="24"/>
        </w:rPr>
        <w:t>, 39(2). Pp. 189-97. DOI: 10.1037/lhb0000113 (Accessed on: 3</w:t>
      </w:r>
      <w:r w:rsidRPr="00595AA8">
        <w:rPr>
          <w:rFonts w:ascii="Arial" w:hAnsi="Arial" w:cs="Arial"/>
          <w:sz w:val="24"/>
          <w:szCs w:val="24"/>
          <w:vertAlign w:val="superscript"/>
        </w:rPr>
        <w:t>rd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 </w:t>
      </w:r>
    </w:p>
    <w:p w14:paraId="135D04C4" w14:textId="7A4C085E" w:rsidR="00E72C50" w:rsidRPr="00E72C50" w:rsidRDefault="00E72C50" w:rsidP="00E72C50">
      <w:pPr>
        <w:spacing w:line="480" w:lineRule="auto"/>
        <w:jc w:val="both"/>
        <w:rPr>
          <w:rFonts w:ascii="Arial" w:hAnsi="Arial" w:cs="Arial"/>
          <w:sz w:val="24"/>
          <w:szCs w:val="24"/>
        </w:rPr>
      </w:pPr>
      <w:r w:rsidRPr="00595AA8">
        <w:rPr>
          <w:rFonts w:ascii="Arial" w:hAnsi="Arial" w:cs="Arial"/>
          <w:sz w:val="24"/>
          <w:szCs w:val="24"/>
        </w:rPr>
        <w:t>Wakefield, A., and Fleming, J. (2023) ‘Investigative Interviewing’,</w:t>
      </w:r>
      <w:r w:rsidRPr="00595AA8">
        <w:rPr>
          <w:rFonts w:ascii="Arial" w:hAnsi="Arial" w:cs="Arial"/>
          <w:i/>
          <w:iCs/>
          <w:sz w:val="24"/>
          <w:szCs w:val="24"/>
        </w:rPr>
        <w:t xml:space="preserve"> The SAGE Dictionary of Policing, </w:t>
      </w:r>
      <w:r w:rsidRPr="00595AA8">
        <w:rPr>
          <w:rFonts w:ascii="Arial" w:hAnsi="Arial" w:cs="Arial"/>
          <w:sz w:val="24"/>
          <w:szCs w:val="24"/>
        </w:rPr>
        <w:t>pp. 182. DOI: 10.4135/9781446269053 (Accessed on: 2</w:t>
      </w:r>
      <w:r w:rsidRPr="00595AA8">
        <w:rPr>
          <w:rFonts w:ascii="Arial" w:hAnsi="Arial" w:cs="Arial"/>
          <w:sz w:val="24"/>
          <w:szCs w:val="24"/>
          <w:vertAlign w:val="superscript"/>
        </w:rPr>
        <w:t>nd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65060E55" w14:textId="7BCEE083" w:rsidR="00D56160" w:rsidRPr="00D23D29" w:rsidRDefault="00D56160" w:rsidP="008D4962">
      <w:pPr>
        <w:spacing w:line="360" w:lineRule="auto"/>
        <w:jc w:val="both"/>
        <w:rPr>
          <w:rFonts w:ascii="Arial" w:hAnsi="Arial" w:cs="Arial"/>
          <w:sz w:val="24"/>
          <w:szCs w:val="24"/>
        </w:rPr>
      </w:pPr>
      <w:r w:rsidRPr="00D23D29">
        <w:rPr>
          <w:rFonts w:ascii="Arial" w:hAnsi="Arial" w:cs="Arial"/>
          <w:sz w:val="24"/>
          <w:szCs w:val="24"/>
        </w:rPr>
        <w:t>___________________________________________________________________</w:t>
      </w:r>
    </w:p>
    <w:p w14:paraId="111A1AE5" w14:textId="77777777" w:rsidR="00CE645C" w:rsidRDefault="00CE645C" w:rsidP="00CF4115">
      <w:pPr>
        <w:spacing w:line="480" w:lineRule="auto"/>
        <w:jc w:val="both"/>
        <w:rPr>
          <w:rFonts w:ascii="Arial" w:hAnsi="Arial" w:cs="Arial"/>
          <w:b/>
          <w:bCs/>
          <w:sz w:val="24"/>
          <w:szCs w:val="24"/>
          <w:u w:val="single"/>
        </w:rPr>
      </w:pPr>
    </w:p>
    <w:p w14:paraId="07BA1F43" w14:textId="76680F26" w:rsidR="008D4962" w:rsidRPr="008D4962" w:rsidRDefault="008D4962" w:rsidP="00CF4115">
      <w:pPr>
        <w:spacing w:line="480" w:lineRule="auto"/>
        <w:jc w:val="both"/>
        <w:rPr>
          <w:rFonts w:ascii="Arial" w:hAnsi="Arial" w:cs="Arial"/>
          <w:b/>
          <w:bCs/>
          <w:sz w:val="24"/>
          <w:szCs w:val="24"/>
          <w:u w:val="single"/>
        </w:rPr>
      </w:pPr>
      <w:r w:rsidRPr="008D4962">
        <w:rPr>
          <w:rFonts w:ascii="Arial" w:hAnsi="Arial" w:cs="Arial"/>
          <w:b/>
          <w:bCs/>
          <w:sz w:val="24"/>
          <w:szCs w:val="24"/>
          <w:u w:val="single"/>
        </w:rPr>
        <w:lastRenderedPageBreak/>
        <w:t>Essay Three</w:t>
      </w:r>
    </w:p>
    <w:p w14:paraId="6C48D1B1" w14:textId="71E4C7E6" w:rsidR="008D4962" w:rsidRDefault="008D4962" w:rsidP="00CF4115">
      <w:pPr>
        <w:spacing w:line="480" w:lineRule="auto"/>
        <w:jc w:val="both"/>
        <w:rPr>
          <w:rFonts w:ascii="Arial" w:hAnsi="Arial" w:cs="Arial"/>
          <w:b/>
          <w:bCs/>
          <w:sz w:val="24"/>
          <w:szCs w:val="24"/>
        </w:rPr>
      </w:pPr>
      <w:r w:rsidRPr="008D4962">
        <w:rPr>
          <w:rFonts w:ascii="Arial" w:hAnsi="Arial" w:cs="Arial"/>
          <w:b/>
          <w:bCs/>
          <w:sz w:val="24"/>
          <w:szCs w:val="24"/>
        </w:rPr>
        <w:t>Examine the positive and negative aspects of media attention when dealing with public protection incidents.</w:t>
      </w:r>
    </w:p>
    <w:p w14:paraId="0EBF60D7" w14:textId="47A4E698" w:rsidR="00B40E7C" w:rsidRDefault="00B40E7C" w:rsidP="00CF4115">
      <w:pPr>
        <w:spacing w:line="480" w:lineRule="auto"/>
        <w:jc w:val="both"/>
        <w:rPr>
          <w:rFonts w:ascii="Arial" w:hAnsi="Arial" w:cs="Arial"/>
          <w:sz w:val="24"/>
          <w:szCs w:val="24"/>
        </w:rPr>
      </w:pPr>
    </w:p>
    <w:p w14:paraId="26F4E2BC" w14:textId="6B31A3A3" w:rsidR="00D474DB" w:rsidRDefault="00BF2DFB" w:rsidP="00CF4115">
      <w:pPr>
        <w:spacing w:line="480" w:lineRule="auto"/>
        <w:jc w:val="both"/>
        <w:rPr>
          <w:rFonts w:ascii="Arial" w:hAnsi="Arial" w:cs="Arial"/>
          <w:sz w:val="24"/>
          <w:szCs w:val="24"/>
        </w:rPr>
      </w:pPr>
      <w:r>
        <w:rPr>
          <w:rFonts w:ascii="Arial" w:hAnsi="Arial" w:cs="Arial"/>
          <w:sz w:val="24"/>
          <w:szCs w:val="24"/>
        </w:rPr>
        <w:t>The</w:t>
      </w:r>
      <w:r w:rsidR="00753FF2">
        <w:rPr>
          <w:rFonts w:ascii="Arial" w:hAnsi="Arial" w:cs="Arial"/>
          <w:sz w:val="24"/>
          <w:szCs w:val="24"/>
        </w:rPr>
        <w:t xml:space="preserve"> relationship between the police and the media </w:t>
      </w:r>
      <w:r w:rsidR="00326837">
        <w:rPr>
          <w:rFonts w:ascii="Arial" w:hAnsi="Arial" w:cs="Arial"/>
          <w:sz w:val="24"/>
          <w:szCs w:val="24"/>
        </w:rPr>
        <w:t>is renowned for being contentious, complex, and multifaceted (Hohl, 2011).</w:t>
      </w:r>
      <w:r w:rsidR="006D21B5">
        <w:rPr>
          <w:rFonts w:ascii="Arial" w:hAnsi="Arial" w:cs="Arial"/>
          <w:sz w:val="24"/>
          <w:szCs w:val="24"/>
        </w:rPr>
        <w:t xml:space="preserve"> </w:t>
      </w:r>
      <w:r w:rsidR="004333E7">
        <w:rPr>
          <w:rFonts w:ascii="Arial" w:hAnsi="Arial" w:cs="Arial"/>
          <w:sz w:val="24"/>
          <w:szCs w:val="24"/>
        </w:rPr>
        <w:t>This, in part</w:t>
      </w:r>
      <w:r w:rsidR="00F159B5">
        <w:rPr>
          <w:rFonts w:ascii="Arial" w:hAnsi="Arial" w:cs="Arial"/>
          <w:sz w:val="24"/>
          <w:szCs w:val="24"/>
        </w:rPr>
        <w:t>,</w:t>
      </w:r>
      <w:r w:rsidR="004333E7">
        <w:rPr>
          <w:rFonts w:ascii="Arial" w:hAnsi="Arial" w:cs="Arial"/>
          <w:sz w:val="24"/>
          <w:szCs w:val="24"/>
        </w:rPr>
        <w:t xml:space="preserve"> </w:t>
      </w:r>
      <w:r w:rsidR="00EA5A79">
        <w:rPr>
          <w:rFonts w:ascii="Arial" w:hAnsi="Arial" w:cs="Arial"/>
          <w:sz w:val="24"/>
          <w:szCs w:val="24"/>
        </w:rPr>
        <w:t xml:space="preserve">is attributable to the strong influence the media </w:t>
      </w:r>
      <w:r w:rsidR="00423912">
        <w:rPr>
          <w:rFonts w:ascii="Arial" w:hAnsi="Arial" w:cs="Arial"/>
          <w:sz w:val="24"/>
          <w:szCs w:val="24"/>
        </w:rPr>
        <w:t>exert</w:t>
      </w:r>
      <w:r w:rsidR="00B565E5">
        <w:rPr>
          <w:rFonts w:ascii="Arial" w:hAnsi="Arial" w:cs="Arial"/>
          <w:sz w:val="24"/>
          <w:szCs w:val="24"/>
        </w:rPr>
        <w:t>s</w:t>
      </w:r>
      <w:r w:rsidR="00423912">
        <w:rPr>
          <w:rFonts w:ascii="Arial" w:hAnsi="Arial" w:cs="Arial"/>
          <w:sz w:val="24"/>
          <w:szCs w:val="24"/>
        </w:rPr>
        <w:t xml:space="preserve"> on public opinion and trust in the police</w:t>
      </w:r>
      <w:r w:rsidR="00B35497">
        <w:rPr>
          <w:rFonts w:ascii="Arial" w:hAnsi="Arial" w:cs="Arial"/>
          <w:sz w:val="24"/>
          <w:szCs w:val="24"/>
        </w:rPr>
        <w:t xml:space="preserve"> (</w:t>
      </w:r>
      <w:r w:rsidR="00FD2F80">
        <w:rPr>
          <w:rFonts w:ascii="Arial" w:hAnsi="Arial" w:cs="Arial"/>
          <w:sz w:val="24"/>
          <w:szCs w:val="24"/>
        </w:rPr>
        <w:t>Colbran, 2022</w:t>
      </w:r>
      <w:r w:rsidR="00B35497">
        <w:rPr>
          <w:rFonts w:ascii="Arial" w:hAnsi="Arial" w:cs="Arial"/>
          <w:sz w:val="24"/>
          <w:szCs w:val="24"/>
        </w:rPr>
        <w:t>)</w:t>
      </w:r>
      <w:r w:rsidR="00330E9A">
        <w:rPr>
          <w:rFonts w:ascii="Arial" w:hAnsi="Arial" w:cs="Arial"/>
          <w:sz w:val="24"/>
          <w:szCs w:val="24"/>
        </w:rPr>
        <w:t xml:space="preserve">. </w:t>
      </w:r>
      <w:r w:rsidR="009F3515">
        <w:rPr>
          <w:rFonts w:ascii="Arial" w:hAnsi="Arial" w:cs="Arial"/>
          <w:sz w:val="24"/>
          <w:szCs w:val="24"/>
        </w:rPr>
        <w:t>This complicated relationship</w:t>
      </w:r>
      <w:r w:rsidR="00AA073B">
        <w:rPr>
          <w:rFonts w:ascii="Arial" w:hAnsi="Arial" w:cs="Arial"/>
          <w:sz w:val="24"/>
          <w:szCs w:val="24"/>
        </w:rPr>
        <w:t xml:space="preserve">, willingly or not, </w:t>
      </w:r>
      <w:r w:rsidR="006F1ECC">
        <w:rPr>
          <w:rFonts w:ascii="Arial" w:hAnsi="Arial" w:cs="Arial"/>
          <w:sz w:val="24"/>
          <w:szCs w:val="24"/>
        </w:rPr>
        <w:t>has been argued to on the one hand</w:t>
      </w:r>
      <w:r w:rsidR="00E04C41">
        <w:rPr>
          <w:rFonts w:ascii="Arial" w:hAnsi="Arial" w:cs="Arial"/>
          <w:sz w:val="24"/>
          <w:szCs w:val="24"/>
        </w:rPr>
        <w:t xml:space="preserve">, </w:t>
      </w:r>
      <w:r w:rsidR="005F62AA">
        <w:rPr>
          <w:rFonts w:ascii="Arial" w:hAnsi="Arial" w:cs="Arial"/>
          <w:sz w:val="24"/>
          <w:szCs w:val="24"/>
        </w:rPr>
        <w:t xml:space="preserve">promote inaccurate and biased </w:t>
      </w:r>
      <w:r w:rsidR="009A29FD">
        <w:rPr>
          <w:rFonts w:ascii="Arial" w:hAnsi="Arial" w:cs="Arial"/>
          <w:sz w:val="24"/>
          <w:szCs w:val="24"/>
        </w:rPr>
        <w:t xml:space="preserve">information </w:t>
      </w:r>
      <w:r w:rsidR="00E04C41">
        <w:rPr>
          <w:rFonts w:ascii="Arial" w:hAnsi="Arial" w:cs="Arial"/>
          <w:sz w:val="24"/>
          <w:szCs w:val="24"/>
        </w:rPr>
        <w:t>sharing with the public</w:t>
      </w:r>
      <w:r w:rsidR="000455DC">
        <w:rPr>
          <w:rFonts w:ascii="Arial" w:hAnsi="Arial" w:cs="Arial"/>
          <w:sz w:val="24"/>
          <w:szCs w:val="24"/>
        </w:rPr>
        <w:t>,</w:t>
      </w:r>
      <w:r w:rsidR="00E04C41">
        <w:rPr>
          <w:rFonts w:ascii="Arial" w:hAnsi="Arial" w:cs="Arial"/>
          <w:sz w:val="24"/>
          <w:szCs w:val="24"/>
        </w:rPr>
        <w:t xml:space="preserve"> and on the other hand </w:t>
      </w:r>
      <w:r w:rsidR="00E96457">
        <w:rPr>
          <w:rFonts w:ascii="Arial" w:hAnsi="Arial" w:cs="Arial"/>
          <w:sz w:val="24"/>
          <w:szCs w:val="24"/>
        </w:rPr>
        <w:t xml:space="preserve">become an </w:t>
      </w:r>
      <w:r w:rsidR="00610010">
        <w:rPr>
          <w:rFonts w:ascii="Arial" w:hAnsi="Arial" w:cs="Arial"/>
          <w:sz w:val="24"/>
          <w:szCs w:val="24"/>
        </w:rPr>
        <w:t>interdependent</w:t>
      </w:r>
      <w:r w:rsidR="00E96457">
        <w:rPr>
          <w:rFonts w:ascii="Arial" w:hAnsi="Arial" w:cs="Arial"/>
          <w:sz w:val="24"/>
          <w:szCs w:val="24"/>
        </w:rPr>
        <w:t xml:space="preserve"> relationship where the media holds a significant position on the dissemination of information within society</w:t>
      </w:r>
      <w:r w:rsidR="00E94AFF">
        <w:rPr>
          <w:rFonts w:ascii="Arial" w:hAnsi="Arial" w:cs="Arial"/>
          <w:sz w:val="24"/>
          <w:szCs w:val="24"/>
        </w:rPr>
        <w:t xml:space="preserve"> (Feist, 1999)</w:t>
      </w:r>
      <w:r w:rsidR="00C343EA">
        <w:rPr>
          <w:rFonts w:ascii="Arial" w:hAnsi="Arial" w:cs="Arial"/>
          <w:sz w:val="24"/>
          <w:szCs w:val="24"/>
        </w:rPr>
        <w:t xml:space="preserve">. </w:t>
      </w:r>
      <w:proofErr w:type="gramStart"/>
      <w:r w:rsidR="00847D3F">
        <w:rPr>
          <w:rFonts w:ascii="Arial" w:hAnsi="Arial" w:cs="Arial"/>
          <w:sz w:val="24"/>
          <w:szCs w:val="24"/>
        </w:rPr>
        <w:t>With regard to</w:t>
      </w:r>
      <w:proofErr w:type="gramEnd"/>
      <w:r w:rsidR="00847D3F">
        <w:rPr>
          <w:rFonts w:ascii="Arial" w:hAnsi="Arial" w:cs="Arial"/>
          <w:sz w:val="24"/>
          <w:szCs w:val="24"/>
        </w:rPr>
        <w:t xml:space="preserve"> public protection</w:t>
      </w:r>
      <w:r w:rsidR="00941FBA">
        <w:rPr>
          <w:rFonts w:ascii="Arial" w:hAnsi="Arial" w:cs="Arial"/>
          <w:sz w:val="24"/>
          <w:szCs w:val="24"/>
        </w:rPr>
        <w:t xml:space="preserve">, </w:t>
      </w:r>
      <w:r w:rsidR="001A6841">
        <w:rPr>
          <w:rFonts w:ascii="Arial" w:hAnsi="Arial" w:cs="Arial"/>
          <w:sz w:val="24"/>
          <w:szCs w:val="24"/>
        </w:rPr>
        <w:t>t</w:t>
      </w:r>
      <w:r w:rsidR="00E94AFF">
        <w:rPr>
          <w:rFonts w:ascii="Arial" w:hAnsi="Arial" w:cs="Arial"/>
          <w:sz w:val="24"/>
          <w:szCs w:val="24"/>
        </w:rPr>
        <w:t xml:space="preserve">his interdependent relationship </w:t>
      </w:r>
      <w:r w:rsidR="00FF7BA5">
        <w:rPr>
          <w:rFonts w:ascii="Arial" w:hAnsi="Arial" w:cs="Arial"/>
          <w:sz w:val="24"/>
          <w:szCs w:val="24"/>
        </w:rPr>
        <w:t>is reported to</w:t>
      </w:r>
      <w:r w:rsidR="006E14BC">
        <w:rPr>
          <w:rFonts w:ascii="Arial" w:hAnsi="Arial" w:cs="Arial"/>
          <w:sz w:val="24"/>
          <w:szCs w:val="24"/>
        </w:rPr>
        <w:t xml:space="preserve"> not only aid in crime </w:t>
      </w:r>
      <w:r w:rsidR="0000161E">
        <w:rPr>
          <w:rFonts w:ascii="Arial" w:hAnsi="Arial" w:cs="Arial"/>
          <w:sz w:val="24"/>
          <w:szCs w:val="24"/>
        </w:rPr>
        <w:t xml:space="preserve">prevention </w:t>
      </w:r>
      <w:r w:rsidR="00FA1248">
        <w:rPr>
          <w:rFonts w:ascii="Arial" w:hAnsi="Arial" w:cs="Arial"/>
          <w:sz w:val="24"/>
          <w:szCs w:val="24"/>
        </w:rPr>
        <w:t>initiatives</w:t>
      </w:r>
      <w:r w:rsidR="00C343EA">
        <w:rPr>
          <w:rFonts w:ascii="Arial" w:hAnsi="Arial" w:cs="Arial"/>
          <w:sz w:val="24"/>
          <w:szCs w:val="24"/>
        </w:rPr>
        <w:t>,</w:t>
      </w:r>
      <w:r w:rsidR="00913F20">
        <w:rPr>
          <w:rFonts w:ascii="Arial" w:hAnsi="Arial" w:cs="Arial"/>
          <w:sz w:val="24"/>
          <w:szCs w:val="24"/>
        </w:rPr>
        <w:t xml:space="preserve"> but also </w:t>
      </w:r>
      <w:r w:rsidR="00610010">
        <w:rPr>
          <w:rFonts w:ascii="Arial" w:hAnsi="Arial" w:cs="Arial"/>
          <w:sz w:val="24"/>
          <w:szCs w:val="24"/>
        </w:rPr>
        <w:t xml:space="preserve">facilitate </w:t>
      </w:r>
      <w:r w:rsidR="00E81EAE">
        <w:rPr>
          <w:rFonts w:ascii="Arial" w:hAnsi="Arial" w:cs="Arial"/>
          <w:sz w:val="24"/>
          <w:szCs w:val="24"/>
        </w:rPr>
        <w:t xml:space="preserve">in </w:t>
      </w:r>
      <w:r w:rsidR="00EC7B29">
        <w:rPr>
          <w:rFonts w:ascii="Arial" w:hAnsi="Arial" w:cs="Arial"/>
          <w:sz w:val="24"/>
          <w:szCs w:val="24"/>
        </w:rPr>
        <w:t xml:space="preserve">an investigation </w:t>
      </w:r>
      <w:r w:rsidR="00FF7BA5">
        <w:rPr>
          <w:rFonts w:ascii="Arial" w:hAnsi="Arial" w:cs="Arial"/>
          <w:sz w:val="24"/>
          <w:szCs w:val="24"/>
        </w:rPr>
        <w:t>(</w:t>
      </w:r>
      <w:r w:rsidR="00987D18">
        <w:rPr>
          <w:rFonts w:ascii="Arial" w:hAnsi="Arial" w:cs="Arial"/>
          <w:sz w:val="24"/>
          <w:szCs w:val="24"/>
        </w:rPr>
        <w:t>Hohl, 2011</w:t>
      </w:r>
      <w:r w:rsidR="00FF7BA5">
        <w:rPr>
          <w:rFonts w:ascii="Arial" w:hAnsi="Arial" w:cs="Arial"/>
          <w:sz w:val="24"/>
          <w:szCs w:val="24"/>
        </w:rPr>
        <w:t>).</w:t>
      </w:r>
      <w:r w:rsidR="001A6841">
        <w:rPr>
          <w:rFonts w:ascii="Arial" w:hAnsi="Arial" w:cs="Arial"/>
          <w:sz w:val="24"/>
          <w:szCs w:val="24"/>
        </w:rPr>
        <w:t xml:space="preserve"> However, </w:t>
      </w:r>
      <w:r w:rsidR="00D474DB">
        <w:rPr>
          <w:rFonts w:ascii="Arial" w:hAnsi="Arial" w:cs="Arial"/>
          <w:sz w:val="24"/>
          <w:szCs w:val="24"/>
        </w:rPr>
        <w:t>whilst media attention can raise awareness</w:t>
      </w:r>
      <w:r w:rsidR="00C87FC0">
        <w:rPr>
          <w:rFonts w:ascii="Arial" w:hAnsi="Arial" w:cs="Arial"/>
          <w:sz w:val="24"/>
          <w:szCs w:val="24"/>
        </w:rPr>
        <w:t xml:space="preserve"> and have positive outcomes</w:t>
      </w:r>
      <w:r w:rsidR="00D474DB">
        <w:rPr>
          <w:rFonts w:ascii="Arial" w:hAnsi="Arial" w:cs="Arial"/>
          <w:sz w:val="24"/>
          <w:szCs w:val="24"/>
        </w:rPr>
        <w:t xml:space="preserve"> regarding public protection issue</w:t>
      </w:r>
      <w:r w:rsidR="00810215">
        <w:rPr>
          <w:rFonts w:ascii="Arial" w:hAnsi="Arial" w:cs="Arial"/>
          <w:sz w:val="24"/>
          <w:szCs w:val="24"/>
        </w:rPr>
        <w:t>s</w:t>
      </w:r>
      <w:r w:rsidR="00C92375">
        <w:rPr>
          <w:rFonts w:ascii="Arial" w:hAnsi="Arial" w:cs="Arial"/>
          <w:sz w:val="24"/>
          <w:szCs w:val="24"/>
        </w:rPr>
        <w:t>,</w:t>
      </w:r>
      <w:r w:rsidR="00810215">
        <w:rPr>
          <w:rFonts w:ascii="Arial" w:hAnsi="Arial" w:cs="Arial"/>
          <w:sz w:val="24"/>
          <w:szCs w:val="24"/>
        </w:rPr>
        <w:t xml:space="preserve"> it has convers</w:t>
      </w:r>
      <w:r w:rsidR="00C87FC0">
        <w:rPr>
          <w:rFonts w:ascii="Arial" w:hAnsi="Arial" w:cs="Arial"/>
          <w:sz w:val="24"/>
          <w:szCs w:val="24"/>
        </w:rPr>
        <w:t xml:space="preserve">ely </w:t>
      </w:r>
      <w:r w:rsidR="009B13ED">
        <w:rPr>
          <w:rFonts w:ascii="Arial" w:hAnsi="Arial" w:cs="Arial"/>
          <w:sz w:val="24"/>
          <w:szCs w:val="24"/>
        </w:rPr>
        <w:t xml:space="preserve">led to </w:t>
      </w:r>
      <w:r w:rsidR="00D474DB">
        <w:rPr>
          <w:rFonts w:ascii="Arial" w:hAnsi="Arial" w:cs="Arial"/>
          <w:sz w:val="24"/>
          <w:szCs w:val="24"/>
        </w:rPr>
        <w:t xml:space="preserve">negative </w:t>
      </w:r>
      <w:r w:rsidR="009B13ED">
        <w:rPr>
          <w:rFonts w:ascii="Arial" w:hAnsi="Arial" w:cs="Arial"/>
          <w:sz w:val="24"/>
          <w:szCs w:val="24"/>
        </w:rPr>
        <w:t>connotations</w:t>
      </w:r>
      <w:r w:rsidR="00B80E82">
        <w:rPr>
          <w:rFonts w:ascii="Arial" w:hAnsi="Arial" w:cs="Arial"/>
          <w:sz w:val="24"/>
          <w:szCs w:val="24"/>
        </w:rPr>
        <w:t>,</w:t>
      </w:r>
      <w:r w:rsidR="009B13ED">
        <w:rPr>
          <w:rFonts w:ascii="Arial" w:hAnsi="Arial" w:cs="Arial"/>
          <w:sz w:val="24"/>
          <w:szCs w:val="24"/>
        </w:rPr>
        <w:t xml:space="preserve"> </w:t>
      </w:r>
      <w:r w:rsidR="003E7F20">
        <w:rPr>
          <w:rFonts w:ascii="Arial" w:hAnsi="Arial" w:cs="Arial"/>
          <w:sz w:val="24"/>
          <w:szCs w:val="24"/>
        </w:rPr>
        <w:t xml:space="preserve">to the detriment of </w:t>
      </w:r>
      <w:r w:rsidR="00DD75D8">
        <w:rPr>
          <w:rFonts w:ascii="Arial" w:hAnsi="Arial" w:cs="Arial"/>
          <w:sz w:val="24"/>
          <w:szCs w:val="24"/>
        </w:rPr>
        <w:t xml:space="preserve">reputations </w:t>
      </w:r>
      <w:r w:rsidR="000247D0">
        <w:rPr>
          <w:rFonts w:ascii="Arial" w:hAnsi="Arial" w:cs="Arial"/>
          <w:sz w:val="24"/>
          <w:szCs w:val="24"/>
        </w:rPr>
        <w:t xml:space="preserve">and </w:t>
      </w:r>
      <w:r w:rsidR="00E555C6">
        <w:rPr>
          <w:rFonts w:ascii="Arial" w:hAnsi="Arial" w:cs="Arial"/>
          <w:sz w:val="24"/>
          <w:szCs w:val="24"/>
        </w:rPr>
        <w:t>investigations</w:t>
      </w:r>
      <w:r w:rsidR="008E5C1D">
        <w:rPr>
          <w:rFonts w:ascii="Arial" w:hAnsi="Arial" w:cs="Arial"/>
          <w:sz w:val="24"/>
          <w:szCs w:val="24"/>
        </w:rPr>
        <w:t xml:space="preserve"> (</w:t>
      </w:r>
      <w:r w:rsidR="007E6457">
        <w:rPr>
          <w:rFonts w:ascii="Arial" w:hAnsi="Arial" w:cs="Arial"/>
          <w:sz w:val="24"/>
          <w:szCs w:val="24"/>
        </w:rPr>
        <w:t>Schiltz, 2019</w:t>
      </w:r>
      <w:r w:rsidR="008E5C1D">
        <w:rPr>
          <w:rFonts w:ascii="Arial" w:hAnsi="Arial" w:cs="Arial"/>
          <w:sz w:val="24"/>
          <w:szCs w:val="24"/>
        </w:rPr>
        <w:t>)</w:t>
      </w:r>
      <w:r w:rsidR="00E555C6">
        <w:rPr>
          <w:rFonts w:ascii="Arial" w:hAnsi="Arial" w:cs="Arial"/>
          <w:sz w:val="24"/>
          <w:szCs w:val="24"/>
        </w:rPr>
        <w:t>. For this reason</w:t>
      </w:r>
      <w:r w:rsidR="00856B33">
        <w:rPr>
          <w:rFonts w:ascii="Arial" w:hAnsi="Arial" w:cs="Arial"/>
          <w:sz w:val="24"/>
          <w:szCs w:val="24"/>
        </w:rPr>
        <w:t>,</w:t>
      </w:r>
      <w:r w:rsidR="00E555C6">
        <w:rPr>
          <w:rFonts w:ascii="Arial" w:hAnsi="Arial" w:cs="Arial"/>
          <w:sz w:val="24"/>
          <w:szCs w:val="24"/>
        </w:rPr>
        <w:t xml:space="preserve"> the positive and negative effects of media attention when dealing with public protection incidents will be examined</w:t>
      </w:r>
      <w:r w:rsidR="00C92375">
        <w:rPr>
          <w:rFonts w:ascii="Arial" w:hAnsi="Arial" w:cs="Arial"/>
          <w:sz w:val="24"/>
          <w:szCs w:val="24"/>
        </w:rPr>
        <w:t>.</w:t>
      </w:r>
    </w:p>
    <w:p w14:paraId="19E5971E" w14:textId="77777777" w:rsidR="00244A0E" w:rsidRDefault="00244A0E" w:rsidP="00CF4115">
      <w:pPr>
        <w:spacing w:line="480" w:lineRule="auto"/>
        <w:jc w:val="both"/>
        <w:rPr>
          <w:rFonts w:ascii="Arial" w:hAnsi="Arial" w:cs="Arial"/>
          <w:sz w:val="24"/>
          <w:szCs w:val="24"/>
        </w:rPr>
      </w:pPr>
    </w:p>
    <w:p w14:paraId="145E2213" w14:textId="68BA7FA5" w:rsidR="00BC416B" w:rsidRDefault="008F7A48" w:rsidP="00CF4115">
      <w:pPr>
        <w:spacing w:line="480" w:lineRule="auto"/>
        <w:jc w:val="both"/>
        <w:rPr>
          <w:rFonts w:ascii="Arial" w:hAnsi="Arial" w:cs="Arial"/>
          <w:sz w:val="24"/>
          <w:szCs w:val="24"/>
        </w:rPr>
      </w:pPr>
      <w:r>
        <w:rPr>
          <w:rFonts w:ascii="Arial" w:hAnsi="Arial" w:cs="Arial"/>
          <w:sz w:val="24"/>
          <w:szCs w:val="24"/>
        </w:rPr>
        <w:t xml:space="preserve">The </w:t>
      </w:r>
      <w:r w:rsidR="00AD41D2">
        <w:rPr>
          <w:rFonts w:ascii="Arial" w:hAnsi="Arial" w:cs="Arial"/>
          <w:sz w:val="24"/>
          <w:szCs w:val="24"/>
        </w:rPr>
        <w:t xml:space="preserve">ambiguous relationship between the media and the police </w:t>
      </w:r>
      <w:r w:rsidR="0044064C">
        <w:rPr>
          <w:rFonts w:ascii="Arial" w:hAnsi="Arial" w:cs="Arial"/>
          <w:sz w:val="24"/>
          <w:szCs w:val="24"/>
        </w:rPr>
        <w:t xml:space="preserve">stems from the </w:t>
      </w:r>
      <w:r w:rsidR="00222F4E">
        <w:rPr>
          <w:rFonts w:ascii="Arial" w:hAnsi="Arial" w:cs="Arial"/>
          <w:sz w:val="24"/>
          <w:szCs w:val="24"/>
        </w:rPr>
        <w:t>inhe</w:t>
      </w:r>
      <w:r w:rsidR="001A38B6">
        <w:rPr>
          <w:rFonts w:ascii="Arial" w:hAnsi="Arial" w:cs="Arial"/>
          <w:sz w:val="24"/>
          <w:szCs w:val="24"/>
        </w:rPr>
        <w:t xml:space="preserve">rent need for the media to sensationalise </w:t>
      </w:r>
      <w:r w:rsidR="009D0B8A">
        <w:rPr>
          <w:rFonts w:ascii="Arial" w:hAnsi="Arial" w:cs="Arial"/>
          <w:sz w:val="24"/>
          <w:szCs w:val="24"/>
        </w:rPr>
        <w:t xml:space="preserve">a story and the </w:t>
      </w:r>
      <w:r w:rsidR="00972998">
        <w:rPr>
          <w:rFonts w:ascii="Arial" w:hAnsi="Arial" w:cs="Arial"/>
          <w:sz w:val="24"/>
          <w:szCs w:val="24"/>
        </w:rPr>
        <w:t>intrinsic</w:t>
      </w:r>
      <w:r w:rsidR="009D0B8A">
        <w:rPr>
          <w:rFonts w:ascii="Arial" w:hAnsi="Arial" w:cs="Arial"/>
          <w:sz w:val="24"/>
          <w:szCs w:val="24"/>
        </w:rPr>
        <w:t xml:space="preserve"> need for the police to </w:t>
      </w:r>
      <w:r w:rsidR="00700AB5">
        <w:rPr>
          <w:rFonts w:ascii="Arial" w:hAnsi="Arial" w:cs="Arial"/>
          <w:sz w:val="24"/>
          <w:szCs w:val="24"/>
        </w:rPr>
        <w:t xml:space="preserve">control or limit the flow of information to protect ongoing </w:t>
      </w:r>
      <w:r w:rsidR="00700AB5" w:rsidRPr="00244A0E">
        <w:rPr>
          <w:rFonts w:ascii="Arial" w:hAnsi="Arial" w:cs="Arial"/>
          <w:sz w:val="24"/>
          <w:szCs w:val="24"/>
        </w:rPr>
        <w:t>investigations</w:t>
      </w:r>
      <w:r w:rsidR="00891D6D">
        <w:rPr>
          <w:rFonts w:ascii="Arial" w:hAnsi="Arial" w:cs="Arial"/>
          <w:sz w:val="24"/>
          <w:szCs w:val="24"/>
        </w:rPr>
        <w:t xml:space="preserve"> and </w:t>
      </w:r>
      <w:r w:rsidR="002B0059">
        <w:rPr>
          <w:rFonts w:ascii="Arial" w:hAnsi="Arial" w:cs="Arial"/>
          <w:sz w:val="24"/>
          <w:szCs w:val="24"/>
        </w:rPr>
        <w:t xml:space="preserve">limit psychological </w:t>
      </w:r>
      <w:r w:rsidR="00A7083A">
        <w:rPr>
          <w:rFonts w:ascii="Arial" w:hAnsi="Arial" w:cs="Arial"/>
          <w:sz w:val="24"/>
          <w:szCs w:val="24"/>
        </w:rPr>
        <w:t xml:space="preserve">harm caused through </w:t>
      </w:r>
      <w:r w:rsidR="00683102">
        <w:rPr>
          <w:rFonts w:ascii="Arial" w:hAnsi="Arial" w:cs="Arial"/>
          <w:sz w:val="24"/>
          <w:szCs w:val="24"/>
        </w:rPr>
        <w:t>re</w:t>
      </w:r>
      <w:r w:rsidR="009D0F2A">
        <w:rPr>
          <w:rFonts w:ascii="Arial" w:hAnsi="Arial" w:cs="Arial"/>
          <w:sz w:val="24"/>
          <w:szCs w:val="24"/>
        </w:rPr>
        <w:t>-</w:t>
      </w:r>
      <w:r w:rsidR="00A7083A">
        <w:rPr>
          <w:rFonts w:ascii="Arial" w:hAnsi="Arial" w:cs="Arial"/>
          <w:sz w:val="24"/>
          <w:szCs w:val="24"/>
        </w:rPr>
        <w:t>traumatiation</w:t>
      </w:r>
      <w:r w:rsidR="00700AB5" w:rsidRPr="00244A0E">
        <w:rPr>
          <w:rFonts w:ascii="Arial" w:hAnsi="Arial" w:cs="Arial"/>
          <w:sz w:val="24"/>
          <w:szCs w:val="24"/>
        </w:rPr>
        <w:t xml:space="preserve"> </w:t>
      </w:r>
      <w:r w:rsidR="002F6764" w:rsidRPr="00244A0E">
        <w:rPr>
          <w:rFonts w:ascii="Arial" w:hAnsi="Arial" w:cs="Arial"/>
          <w:sz w:val="24"/>
          <w:szCs w:val="24"/>
        </w:rPr>
        <w:t>(Schultz, 2019)</w:t>
      </w:r>
      <w:r w:rsidR="00700AB5" w:rsidRPr="00244A0E">
        <w:rPr>
          <w:rFonts w:ascii="Arial" w:hAnsi="Arial" w:cs="Arial"/>
          <w:sz w:val="24"/>
          <w:szCs w:val="24"/>
        </w:rPr>
        <w:t>.</w:t>
      </w:r>
      <w:r w:rsidR="005358E9" w:rsidRPr="00244A0E">
        <w:rPr>
          <w:rFonts w:ascii="Arial" w:hAnsi="Arial" w:cs="Arial"/>
          <w:sz w:val="24"/>
          <w:szCs w:val="24"/>
        </w:rPr>
        <w:t xml:space="preserve"> In recent years</w:t>
      </w:r>
      <w:r w:rsidR="004B7D1F" w:rsidRPr="00244A0E">
        <w:rPr>
          <w:rFonts w:ascii="Arial" w:hAnsi="Arial" w:cs="Arial"/>
          <w:sz w:val="24"/>
          <w:szCs w:val="24"/>
        </w:rPr>
        <w:t>,</w:t>
      </w:r>
      <w:r w:rsidR="00A10DF3" w:rsidRPr="00244A0E">
        <w:rPr>
          <w:rFonts w:ascii="Arial" w:hAnsi="Arial" w:cs="Arial"/>
          <w:sz w:val="24"/>
          <w:szCs w:val="24"/>
        </w:rPr>
        <w:t xml:space="preserve"> however</w:t>
      </w:r>
      <w:r w:rsidR="004B7D1F" w:rsidRPr="00244A0E">
        <w:rPr>
          <w:rFonts w:ascii="Arial" w:hAnsi="Arial" w:cs="Arial"/>
          <w:sz w:val="24"/>
          <w:szCs w:val="24"/>
        </w:rPr>
        <w:t>,</w:t>
      </w:r>
      <w:r w:rsidR="005358E9" w:rsidRPr="00244A0E">
        <w:rPr>
          <w:rFonts w:ascii="Arial" w:hAnsi="Arial" w:cs="Arial"/>
          <w:sz w:val="24"/>
          <w:szCs w:val="24"/>
        </w:rPr>
        <w:t xml:space="preserve"> the police have gained </w:t>
      </w:r>
      <w:r w:rsidR="006B5A87" w:rsidRPr="00244A0E">
        <w:rPr>
          <w:rFonts w:ascii="Arial" w:hAnsi="Arial" w:cs="Arial"/>
          <w:sz w:val="24"/>
          <w:szCs w:val="24"/>
        </w:rPr>
        <w:t>more control</w:t>
      </w:r>
      <w:r w:rsidR="00987D18" w:rsidRPr="00244A0E">
        <w:rPr>
          <w:rFonts w:ascii="Arial" w:hAnsi="Arial" w:cs="Arial"/>
          <w:sz w:val="24"/>
          <w:szCs w:val="24"/>
        </w:rPr>
        <w:t xml:space="preserve"> over the flow of information to the public </w:t>
      </w:r>
      <w:r w:rsidR="00987D18" w:rsidRPr="00244A0E">
        <w:rPr>
          <w:rFonts w:ascii="Arial" w:hAnsi="Arial" w:cs="Arial"/>
          <w:sz w:val="24"/>
          <w:szCs w:val="24"/>
        </w:rPr>
        <w:lastRenderedPageBreak/>
        <w:t>due to the advent of</w:t>
      </w:r>
      <w:r w:rsidR="00A57401" w:rsidRPr="00244A0E">
        <w:rPr>
          <w:rFonts w:ascii="Arial" w:hAnsi="Arial" w:cs="Arial"/>
          <w:sz w:val="24"/>
          <w:szCs w:val="24"/>
        </w:rPr>
        <w:t xml:space="preserve"> technological advances</w:t>
      </w:r>
      <w:r w:rsidR="00DE783D" w:rsidRPr="00244A0E">
        <w:rPr>
          <w:rFonts w:ascii="Arial" w:hAnsi="Arial" w:cs="Arial"/>
          <w:sz w:val="24"/>
          <w:szCs w:val="24"/>
        </w:rPr>
        <w:t xml:space="preserve"> </w:t>
      </w:r>
      <w:r w:rsidR="00CF355D">
        <w:rPr>
          <w:rFonts w:ascii="Arial" w:hAnsi="Arial" w:cs="Arial"/>
          <w:sz w:val="24"/>
          <w:szCs w:val="24"/>
        </w:rPr>
        <w:t xml:space="preserve">such as social media </w:t>
      </w:r>
      <w:r w:rsidR="007751D3" w:rsidRPr="00244A0E">
        <w:rPr>
          <w:rFonts w:ascii="Arial" w:hAnsi="Arial" w:cs="Arial"/>
          <w:sz w:val="24"/>
          <w:szCs w:val="24"/>
        </w:rPr>
        <w:t>thus,</w:t>
      </w:r>
      <w:r w:rsidR="00DE783D" w:rsidRPr="00244A0E">
        <w:rPr>
          <w:rFonts w:ascii="Arial" w:hAnsi="Arial" w:cs="Arial"/>
          <w:sz w:val="24"/>
          <w:szCs w:val="24"/>
        </w:rPr>
        <w:t xml:space="preserve"> </w:t>
      </w:r>
      <w:r w:rsidR="00987D18" w:rsidRPr="00244A0E">
        <w:rPr>
          <w:rFonts w:ascii="Arial" w:hAnsi="Arial" w:cs="Arial"/>
          <w:sz w:val="24"/>
          <w:szCs w:val="24"/>
        </w:rPr>
        <w:t xml:space="preserve">shifting the balance of power </w:t>
      </w:r>
      <w:r w:rsidR="00A57401" w:rsidRPr="00244A0E">
        <w:rPr>
          <w:rFonts w:ascii="Arial" w:hAnsi="Arial" w:cs="Arial"/>
          <w:sz w:val="24"/>
          <w:szCs w:val="24"/>
        </w:rPr>
        <w:t>(Colbran, 2022).</w:t>
      </w:r>
    </w:p>
    <w:p w14:paraId="1D9C7A19" w14:textId="77777777" w:rsidR="00BC416B" w:rsidRDefault="00BC416B" w:rsidP="00CF4115">
      <w:pPr>
        <w:spacing w:line="480" w:lineRule="auto"/>
        <w:jc w:val="both"/>
        <w:rPr>
          <w:rFonts w:ascii="Arial" w:hAnsi="Arial" w:cs="Arial"/>
          <w:sz w:val="24"/>
          <w:szCs w:val="24"/>
        </w:rPr>
      </w:pPr>
    </w:p>
    <w:p w14:paraId="36BE47BC" w14:textId="1777A170" w:rsidR="006973EC" w:rsidRDefault="00924E5B" w:rsidP="00CF4115">
      <w:pPr>
        <w:spacing w:line="480" w:lineRule="auto"/>
        <w:jc w:val="both"/>
        <w:rPr>
          <w:rFonts w:ascii="Arial" w:hAnsi="Arial" w:cs="Arial"/>
          <w:sz w:val="24"/>
          <w:szCs w:val="24"/>
        </w:rPr>
      </w:pPr>
      <w:r w:rsidRPr="00244A0E">
        <w:rPr>
          <w:rFonts w:ascii="Arial" w:hAnsi="Arial" w:cs="Arial"/>
          <w:sz w:val="24"/>
          <w:szCs w:val="24"/>
        </w:rPr>
        <w:t xml:space="preserve">There is little doubt that social media can facilitate </w:t>
      </w:r>
      <w:r w:rsidR="00E147E3" w:rsidRPr="00244A0E">
        <w:rPr>
          <w:rFonts w:ascii="Arial" w:hAnsi="Arial" w:cs="Arial"/>
          <w:sz w:val="24"/>
          <w:szCs w:val="24"/>
        </w:rPr>
        <w:t>in investigations</w:t>
      </w:r>
      <w:r w:rsidRPr="00244A0E">
        <w:rPr>
          <w:rFonts w:ascii="Arial" w:hAnsi="Arial" w:cs="Arial"/>
          <w:sz w:val="24"/>
          <w:szCs w:val="24"/>
        </w:rPr>
        <w:t xml:space="preserve"> particular</w:t>
      </w:r>
      <w:r w:rsidR="00BA15D5" w:rsidRPr="00244A0E">
        <w:rPr>
          <w:rFonts w:ascii="Arial" w:hAnsi="Arial" w:cs="Arial"/>
          <w:sz w:val="24"/>
          <w:szCs w:val="24"/>
        </w:rPr>
        <w:t xml:space="preserve">ly </w:t>
      </w:r>
      <w:r w:rsidR="00F92483" w:rsidRPr="00244A0E">
        <w:rPr>
          <w:rFonts w:ascii="Arial" w:hAnsi="Arial" w:cs="Arial"/>
          <w:sz w:val="24"/>
          <w:szCs w:val="24"/>
        </w:rPr>
        <w:t>regarding</w:t>
      </w:r>
      <w:r w:rsidR="00BA15D5" w:rsidRPr="00244A0E">
        <w:rPr>
          <w:rFonts w:ascii="Arial" w:hAnsi="Arial" w:cs="Arial"/>
          <w:sz w:val="24"/>
          <w:szCs w:val="24"/>
        </w:rPr>
        <w:t xml:space="preserve"> localised </w:t>
      </w:r>
      <w:r w:rsidR="0021561B" w:rsidRPr="00244A0E">
        <w:rPr>
          <w:rFonts w:ascii="Arial" w:hAnsi="Arial" w:cs="Arial"/>
          <w:sz w:val="24"/>
          <w:szCs w:val="24"/>
        </w:rPr>
        <w:t>incidents</w:t>
      </w:r>
      <w:r w:rsidR="00886704">
        <w:rPr>
          <w:rFonts w:ascii="Arial" w:hAnsi="Arial" w:cs="Arial"/>
          <w:sz w:val="24"/>
          <w:szCs w:val="24"/>
        </w:rPr>
        <w:t>,</w:t>
      </w:r>
      <w:r w:rsidR="0021561B" w:rsidRPr="00244A0E">
        <w:rPr>
          <w:rFonts w:ascii="Arial" w:hAnsi="Arial" w:cs="Arial"/>
          <w:sz w:val="24"/>
          <w:szCs w:val="24"/>
        </w:rPr>
        <w:t xml:space="preserve"> however</w:t>
      </w:r>
      <w:r w:rsidR="000F2DCB" w:rsidRPr="00244A0E">
        <w:rPr>
          <w:rFonts w:ascii="Arial" w:hAnsi="Arial" w:cs="Arial"/>
          <w:sz w:val="24"/>
          <w:szCs w:val="24"/>
        </w:rPr>
        <w:t xml:space="preserve"> </w:t>
      </w:r>
      <w:r w:rsidR="00755990" w:rsidRPr="00244A0E">
        <w:rPr>
          <w:rFonts w:ascii="Arial" w:hAnsi="Arial" w:cs="Arial"/>
          <w:sz w:val="24"/>
          <w:szCs w:val="24"/>
        </w:rPr>
        <w:t xml:space="preserve">with </w:t>
      </w:r>
      <w:r w:rsidR="008A336F" w:rsidRPr="00244A0E">
        <w:rPr>
          <w:rFonts w:ascii="Arial" w:hAnsi="Arial" w:cs="Arial"/>
          <w:sz w:val="24"/>
          <w:szCs w:val="24"/>
        </w:rPr>
        <w:t>more serious</w:t>
      </w:r>
      <w:r w:rsidR="000C51C2" w:rsidRPr="00244A0E">
        <w:rPr>
          <w:rFonts w:ascii="Arial" w:hAnsi="Arial" w:cs="Arial"/>
          <w:sz w:val="24"/>
          <w:szCs w:val="24"/>
        </w:rPr>
        <w:t xml:space="preserve"> </w:t>
      </w:r>
      <w:r w:rsidR="00D40D08" w:rsidRPr="00244A0E">
        <w:rPr>
          <w:rFonts w:ascii="Arial" w:hAnsi="Arial" w:cs="Arial"/>
          <w:sz w:val="24"/>
          <w:szCs w:val="24"/>
        </w:rPr>
        <w:t>high-profile</w:t>
      </w:r>
      <w:r w:rsidR="008A336F" w:rsidRPr="00244A0E">
        <w:rPr>
          <w:rFonts w:ascii="Arial" w:hAnsi="Arial" w:cs="Arial"/>
          <w:sz w:val="24"/>
          <w:szCs w:val="24"/>
        </w:rPr>
        <w:t xml:space="preserve"> crimes</w:t>
      </w:r>
      <w:r w:rsidR="00D40D08" w:rsidRPr="00244A0E">
        <w:rPr>
          <w:rFonts w:ascii="Arial" w:hAnsi="Arial" w:cs="Arial"/>
          <w:sz w:val="24"/>
          <w:szCs w:val="24"/>
        </w:rPr>
        <w:t xml:space="preserve"> the</w:t>
      </w:r>
      <w:r w:rsidR="00786EAD" w:rsidRPr="00244A0E">
        <w:rPr>
          <w:rFonts w:ascii="Arial" w:hAnsi="Arial" w:cs="Arial"/>
          <w:sz w:val="24"/>
          <w:szCs w:val="24"/>
        </w:rPr>
        <w:t xml:space="preserve"> </w:t>
      </w:r>
      <w:r w:rsidR="00B544BA" w:rsidRPr="00244A0E">
        <w:rPr>
          <w:rFonts w:ascii="Arial" w:hAnsi="Arial" w:cs="Arial"/>
          <w:sz w:val="24"/>
          <w:szCs w:val="24"/>
        </w:rPr>
        <w:t xml:space="preserve">police have a </w:t>
      </w:r>
      <w:r w:rsidR="006F48B3" w:rsidRPr="00244A0E">
        <w:rPr>
          <w:rFonts w:ascii="Arial" w:hAnsi="Arial" w:cs="Arial"/>
          <w:sz w:val="24"/>
          <w:szCs w:val="24"/>
        </w:rPr>
        <w:t>responsibility</w:t>
      </w:r>
      <w:r w:rsidR="00786EAD" w:rsidRPr="00244A0E">
        <w:rPr>
          <w:rFonts w:ascii="Arial" w:hAnsi="Arial" w:cs="Arial"/>
          <w:sz w:val="24"/>
          <w:szCs w:val="24"/>
        </w:rPr>
        <w:t xml:space="preserve"> to</w:t>
      </w:r>
      <w:r w:rsidR="00EB0ADC" w:rsidRPr="00244A0E">
        <w:rPr>
          <w:rFonts w:ascii="Arial" w:hAnsi="Arial" w:cs="Arial"/>
          <w:sz w:val="24"/>
          <w:szCs w:val="24"/>
        </w:rPr>
        <w:t xml:space="preserve"> </w:t>
      </w:r>
      <w:r w:rsidR="001144A0" w:rsidRPr="00244A0E">
        <w:rPr>
          <w:rFonts w:ascii="Arial" w:hAnsi="Arial" w:cs="Arial"/>
          <w:sz w:val="24"/>
          <w:szCs w:val="24"/>
        </w:rPr>
        <w:t xml:space="preserve">accurately </w:t>
      </w:r>
      <w:r w:rsidR="00786EAD" w:rsidRPr="00244A0E">
        <w:rPr>
          <w:rFonts w:ascii="Arial" w:hAnsi="Arial" w:cs="Arial"/>
          <w:sz w:val="24"/>
          <w:szCs w:val="24"/>
        </w:rPr>
        <w:t xml:space="preserve">report </w:t>
      </w:r>
      <w:r w:rsidR="00772F19" w:rsidRPr="00244A0E">
        <w:rPr>
          <w:rFonts w:ascii="Arial" w:hAnsi="Arial" w:cs="Arial"/>
          <w:sz w:val="24"/>
          <w:szCs w:val="24"/>
        </w:rPr>
        <w:t>information</w:t>
      </w:r>
      <w:r w:rsidR="00640D15">
        <w:rPr>
          <w:rFonts w:ascii="Arial" w:hAnsi="Arial" w:cs="Arial"/>
          <w:sz w:val="24"/>
          <w:szCs w:val="24"/>
        </w:rPr>
        <w:t xml:space="preserve"> (</w:t>
      </w:r>
      <w:r w:rsidR="0062384F">
        <w:rPr>
          <w:rFonts w:ascii="Arial" w:hAnsi="Arial" w:cs="Arial"/>
          <w:sz w:val="24"/>
          <w:szCs w:val="24"/>
        </w:rPr>
        <w:t>College of Policing, 2017b</w:t>
      </w:r>
      <w:r w:rsidR="00640D15">
        <w:rPr>
          <w:rFonts w:ascii="Arial" w:hAnsi="Arial" w:cs="Arial"/>
          <w:sz w:val="24"/>
          <w:szCs w:val="24"/>
        </w:rPr>
        <w:t>)</w:t>
      </w:r>
      <w:r w:rsidR="007F5F86" w:rsidRPr="00244A0E">
        <w:rPr>
          <w:rFonts w:ascii="Arial" w:hAnsi="Arial" w:cs="Arial"/>
          <w:sz w:val="24"/>
          <w:szCs w:val="24"/>
        </w:rPr>
        <w:t xml:space="preserve">. </w:t>
      </w:r>
      <w:r w:rsidR="00F46BBE" w:rsidRPr="00244A0E">
        <w:rPr>
          <w:rFonts w:ascii="Arial" w:hAnsi="Arial" w:cs="Arial"/>
          <w:sz w:val="24"/>
          <w:szCs w:val="24"/>
        </w:rPr>
        <w:t>To</w:t>
      </w:r>
      <w:r w:rsidR="007F5F86" w:rsidRPr="00244A0E">
        <w:rPr>
          <w:rFonts w:ascii="Arial" w:hAnsi="Arial" w:cs="Arial"/>
          <w:sz w:val="24"/>
          <w:szCs w:val="24"/>
        </w:rPr>
        <w:t xml:space="preserve"> </w:t>
      </w:r>
      <w:r w:rsidR="00B16CD2">
        <w:rPr>
          <w:rFonts w:ascii="Arial" w:hAnsi="Arial" w:cs="Arial"/>
          <w:sz w:val="24"/>
          <w:szCs w:val="24"/>
        </w:rPr>
        <w:t>av</w:t>
      </w:r>
      <w:r w:rsidR="004D2DF0">
        <w:rPr>
          <w:rFonts w:ascii="Arial" w:hAnsi="Arial" w:cs="Arial"/>
          <w:sz w:val="24"/>
          <w:szCs w:val="24"/>
        </w:rPr>
        <w:t>ert</w:t>
      </w:r>
      <w:r w:rsidR="007F5F86" w:rsidRPr="00244A0E">
        <w:rPr>
          <w:rFonts w:ascii="Arial" w:hAnsi="Arial" w:cs="Arial"/>
          <w:sz w:val="24"/>
          <w:szCs w:val="24"/>
        </w:rPr>
        <w:t xml:space="preserve"> a trial by media and to </w:t>
      </w:r>
      <w:r w:rsidR="00845FDD" w:rsidRPr="00244A0E">
        <w:rPr>
          <w:rFonts w:ascii="Arial" w:hAnsi="Arial" w:cs="Arial"/>
          <w:sz w:val="24"/>
          <w:szCs w:val="24"/>
        </w:rPr>
        <w:t xml:space="preserve">avoid </w:t>
      </w:r>
      <w:r w:rsidR="00E02E7B" w:rsidRPr="00244A0E">
        <w:rPr>
          <w:rFonts w:ascii="Arial" w:hAnsi="Arial" w:cs="Arial"/>
          <w:sz w:val="24"/>
          <w:szCs w:val="24"/>
        </w:rPr>
        <w:t>unnecessarily</w:t>
      </w:r>
      <w:r w:rsidR="00845FDD" w:rsidRPr="00244A0E">
        <w:rPr>
          <w:rFonts w:ascii="Arial" w:hAnsi="Arial" w:cs="Arial"/>
          <w:sz w:val="24"/>
          <w:szCs w:val="24"/>
        </w:rPr>
        <w:t xml:space="preserve"> raising </w:t>
      </w:r>
      <w:r w:rsidR="001C5461" w:rsidRPr="00244A0E">
        <w:rPr>
          <w:rFonts w:ascii="Arial" w:hAnsi="Arial" w:cs="Arial"/>
          <w:sz w:val="24"/>
          <w:szCs w:val="24"/>
        </w:rPr>
        <w:t>anxieties</w:t>
      </w:r>
      <w:r w:rsidR="00446943" w:rsidRPr="00244A0E">
        <w:rPr>
          <w:rFonts w:ascii="Arial" w:hAnsi="Arial" w:cs="Arial"/>
          <w:sz w:val="24"/>
          <w:szCs w:val="24"/>
        </w:rPr>
        <w:t xml:space="preserve"> it is imperativ</w:t>
      </w:r>
      <w:r w:rsidR="00F0792B">
        <w:rPr>
          <w:rFonts w:ascii="Arial" w:hAnsi="Arial" w:cs="Arial"/>
          <w:sz w:val="24"/>
          <w:szCs w:val="24"/>
        </w:rPr>
        <w:t>e</w:t>
      </w:r>
      <w:r w:rsidR="000C3642">
        <w:rPr>
          <w:rFonts w:ascii="Arial" w:hAnsi="Arial" w:cs="Arial"/>
          <w:sz w:val="24"/>
          <w:szCs w:val="24"/>
        </w:rPr>
        <w:t xml:space="preserve"> </w:t>
      </w:r>
      <w:r w:rsidR="00446943" w:rsidRPr="00244A0E">
        <w:rPr>
          <w:rFonts w:ascii="Arial" w:hAnsi="Arial" w:cs="Arial"/>
          <w:sz w:val="24"/>
          <w:szCs w:val="24"/>
        </w:rPr>
        <w:t xml:space="preserve">to </w:t>
      </w:r>
      <w:r w:rsidR="007A0FBE" w:rsidRPr="00244A0E">
        <w:rPr>
          <w:rFonts w:ascii="Arial" w:hAnsi="Arial" w:cs="Arial"/>
          <w:sz w:val="24"/>
          <w:szCs w:val="24"/>
        </w:rPr>
        <w:t xml:space="preserve">achieve a successful relationship </w:t>
      </w:r>
      <w:r w:rsidR="004A04B1" w:rsidRPr="00244A0E">
        <w:rPr>
          <w:rFonts w:ascii="Arial" w:hAnsi="Arial" w:cs="Arial"/>
          <w:sz w:val="24"/>
          <w:szCs w:val="24"/>
        </w:rPr>
        <w:t>with the media</w:t>
      </w:r>
      <w:r w:rsidR="000C3642">
        <w:rPr>
          <w:rFonts w:ascii="Arial" w:hAnsi="Arial" w:cs="Arial"/>
          <w:sz w:val="24"/>
          <w:szCs w:val="24"/>
        </w:rPr>
        <w:t xml:space="preserve"> </w:t>
      </w:r>
      <w:r w:rsidR="00CB43F3" w:rsidRPr="00244A0E">
        <w:rPr>
          <w:rFonts w:ascii="Arial" w:hAnsi="Arial" w:cs="Arial"/>
          <w:sz w:val="24"/>
          <w:szCs w:val="24"/>
        </w:rPr>
        <w:t>to</w:t>
      </w:r>
      <w:r w:rsidR="00935602">
        <w:rPr>
          <w:rFonts w:ascii="Arial" w:hAnsi="Arial" w:cs="Arial"/>
          <w:sz w:val="24"/>
          <w:szCs w:val="24"/>
        </w:rPr>
        <w:t xml:space="preserve"> not only</w:t>
      </w:r>
      <w:r w:rsidR="00CB43F3" w:rsidRPr="00244A0E">
        <w:rPr>
          <w:rFonts w:ascii="Arial" w:hAnsi="Arial" w:cs="Arial"/>
          <w:sz w:val="24"/>
          <w:szCs w:val="24"/>
        </w:rPr>
        <w:t xml:space="preserve"> effectively communicate with the public</w:t>
      </w:r>
      <w:r w:rsidR="004F7096">
        <w:rPr>
          <w:rFonts w:ascii="Arial" w:hAnsi="Arial" w:cs="Arial"/>
          <w:sz w:val="24"/>
          <w:szCs w:val="24"/>
        </w:rPr>
        <w:t>,</w:t>
      </w:r>
      <w:r w:rsidR="00CB43F3" w:rsidRPr="00244A0E">
        <w:rPr>
          <w:rFonts w:ascii="Arial" w:hAnsi="Arial" w:cs="Arial"/>
          <w:sz w:val="24"/>
          <w:szCs w:val="24"/>
        </w:rPr>
        <w:t xml:space="preserve"> </w:t>
      </w:r>
      <w:r w:rsidR="0079585C">
        <w:rPr>
          <w:rFonts w:ascii="Arial" w:hAnsi="Arial" w:cs="Arial"/>
          <w:sz w:val="24"/>
          <w:szCs w:val="24"/>
        </w:rPr>
        <w:t xml:space="preserve">but to also </w:t>
      </w:r>
      <w:r w:rsidR="00CB43F3" w:rsidRPr="00244A0E">
        <w:rPr>
          <w:rFonts w:ascii="Arial" w:hAnsi="Arial" w:cs="Arial"/>
          <w:sz w:val="24"/>
          <w:szCs w:val="24"/>
        </w:rPr>
        <w:t xml:space="preserve">help bring offenders to justice </w:t>
      </w:r>
      <w:r w:rsidR="00EE6407">
        <w:rPr>
          <w:rFonts w:ascii="Arial" w:hAnsi="Arial" w:cs="Arial"/>
          <w:sz w:val="24"/>
          <w:szCs w:val="24"/>
        </w:rPr>
        <w:t>(</w:t>
      </w:r>
      <w:r w:rsidR="00EE6407" w:rsidRPr="00244A0E">
        <w:rPr>
          <w:rFonts w:ascii="Arial" w:hAnsi="Arial" w:cs="Arial"/>
          <w:sz w:val="24"/>
          <w:szCs w:val="24"/>
        </w:rPr>
        <w:t>College of Policing</w:t>
      </w:r>
      <w:r w:rsidR="00EE6407">
        <w:rPr>
          <w:rFonts w:ascii="Arial" w:hAnsi="Arial" w:cs="Arial"/>
          <w:sz w:val="24"/>
          <w:szCs w:val="24"/>
        </w:rPr>
        <w:t>,</w:t>
      </w:r>
      <w:r w:rsidR="00EE6407" w:rsidRPr="00244A0E">
        <w:rPr>
          <w:rFonts w:ascii="Arial" w:hAnsi="Arial" w:cs="Arial"/>
          <w:sz w:val="24"/>
          <w:szCs w:val="24"/>
        </w:rPr>
        <w:t xml:space="preserve"> 2017a)</w:t>
      </w:r>
      <w:r w:rsidR="00EE6407">
        <w:rPr>
          <w:rFonts w:ascii="Arial" w:hAnsi="Arial" w:cs="Arial"/>
          <w:sz w:val="24"/>
          <w:szCs w:val="24"/>
        </w:rPr>
        <w:t>.</w:t>
      </w:r>
      <w:r w:rsidR="006973EC">
        <w:rPr>
          <w:rFonts w:ascii="Arial" w:hAnsi="Arial" w:cs="Arial"/>
          <w:sz w:val="24"/>
          <w:szCs w:val="24"/>
        </w:rPr>
        <w:t xml:space="preserve"> Recent high-profile cases have substantiated the necessity for an inter-professional relationship amongst the police and the media, particularly regarding public protection incidents involving, but not limited to, child sexual exploitation, modern day slavery, human trafficking, and domestic abuse (Matthews, 2021). </w:t>
      </w:r>
    </w:p>
    <w:p w14:paraId="38487088" w14:textId="77777777" w:rsidR="00943FB7" w:rsidRDefault="00943FB7" w:rsidP="00CF4115">
      <w:pPr>
        <w:spacing w:line="480" w:lineRule="auto"/>
        <w:jc w:val="both"/>
        <w:rPr>
          <w:rFonts w:ascii="Arial" w:hAnsi="Arial" w:cs="Arial"/>
          <w:sz w:val="24"/>
          <w:szCs w:val="24"/>
        </w:rPr>
      </w:pPr>
    </w:p>
    <w:p w14:paraId="6E8006B1" w14:textId="3D545C20" w:rsidR="00943FB7" w:rsidRDefault="00943FB7" w:rsidP="00CF4115">
      <w:pPr>
        <w:spacing w:line="480" w:lineRule="auto"/>
        <w:jc w:val="both"/>
        <w:rPr>
          <w:rFonts w:ascii="Arial" w:hAnsi="Arial" w:cs="Arial"/>
          <w:sz w:val="24"/>
          <w:szCs w:val="24"/>
        </w:rPr>
      </w:pPr>
      <w:r>
        <w:rPr>
          <w:rFonts w:ascii="Arial" w:hAnsi="Arial" w:cs="Arial"/>
          <w:sz w:val="24"/>
          <w:szCs w:val="24"/>
        </w:rPr>
        <w:t xml:space="preserve">Particularly </w:t>
      </w:r>
      <w:r w:rsidRPr="008E5C1D">
        <w:rPr>
          <w:rFonts w:ascii="Arial" w:hAnsi="Arial" w:cs="Arial"/>
          <w:sz w:val="24"/>
          <w:szCs w:val="24"/>
        </w:rPr>
        <w:t>sensitive cases involving</w:t>
      </w:r>
      <w:r>
        <w:rPr>
          <w:rFonts w:ascii="Arial" w:hAnsi="Arial" w:cs="Arial"/>
          <w:sz w:val="24"/>
          <w:szCs w:val="24"/>
        </w:rPr>
        <w:t xml:space="preserve"> sexual offences attract high levels of media attention due to their sinister nature, which inherently cause public alarm and distress</w:t>
      </w:r>
      <w:r w:rsidR="00681E1A">
        <w:rPr>
          <w:rFonts w:ascii="Arial" w:hAnsi="Arial" w:cs="Arial"/>
          <w:sz w:val="24"/>
          <w:szCs w:val="24"/>
        </w:rPr>
        <w:t xml:space="preserve"> (</w:t>
      </w:r>
      <w:r w:rsidR="00F04E80">
        <w:rPr>
          <w:rFonts w:ascii="Arial" w:hAnsi="Arial" w:cs="Arial"/>
          <w:sz w:val="24"/>
          <w:szCs w:val="24"/>
        </w:rPr>
        <w:t>Elworthy, 2019</w:t>
      </w:r>
      <w:r w:rsidR="001E56C6">
        <w:rPr>
          <w:rFonts w:ascii="Arial" w:hAnsi="Arial" w:cs="Arial"/>
          <w:sz w:val="24"/>
          <w:szCs w:val="24"/>
        </w:rPr>
        <w:t>)</w:t>
      </w:r>
      <w:r>
        <w:rPr>
          <w:rFonts w:ascii="Arial" w:hAnsi="Arial" w:cs="Arial"/>
          <w:sz w:val="24"/>
          <w:szCs w:val="24"/>
        </w:rPr>
        <w:t xml:space="preserve">. It is widely acknowledged that society are intrigued by events that fall outside of an individual’s moral compass, which according to </w:t>
      </w:r>
      <w:r w:rsidR="00C51F47">
        <w:rPr>
          <w:rFonts w:ascii="Arial" w:hAnsi="Arial" w:cs="Arial"/>
          <w:sz w:val="24"/>
          <w:szCs w:val="24"/>
        </w:rPr>
        <w:t xml:space="preserve">Carson </w:t>
      </w:r>
      <w:r>
        <w:rPr>
          <w:rFonts w:ascii="Arial" w:hAnsi="Arial" w:cs="Arial"/>
          <w:sz w:val="24"/>
          <w:szCs w:val="24"/>
        </w:rPr>
        <w:t>and M</w:t>
      </w:r>
      <w:r w:rsidR="00C51F47">
        <w:rPr>
          <w:rFonts w:ascii="Arial" w:hAnsi="Arial" w:cs="Arial"/>
          <w:sz w:val="24"/>
          <w:szCs w:val="24"/>
        </w:rPr>
        <w:t>uller</w:t>
      </w:r>
      <w:r>
        <w:rPr>
          <w:rFonts w:ascii="Arial" w:hAnsi="Arial" w:cs="Arial"/>
          <w:sz w:val="24"/>
          <w:szCs w:val="24"/>
        </w:rPr>
        <w:t xml:space="preserve"> (</w:t>
      </w:r>
      <w:r w:rsidR="00C51F47">
        <w:rPr>
          <w:rFonts w:ascii="Arial" w:hAnsi="Arial" w:cs="Arial"/>
          <w:sz w:val="24"/>
          <w:szCs w:val="24"/>
        </w:rPr>
        <w:t>2022</w:t>
      </w:r>
      <w:r>
        <w:rPr>
          <w:rFonts w:ascii="Arial" w:hAnsi="Arial" w:cs="Arial"/>
          <w:sz w:val="24"/>
          <w:szCs w:val="24"/>
        </w:rPr>
        <w:t>) can lead to media remorselessness and speculative coverage</w:t>
      </w:r>
      <w:r w:rsidR="003868B2">
        <w:rPr>
          <w:rFonts w:ascii="Arial" w:hAnsi="Arial" w:cs="Arial"/>
          <w:sz w:val="24"/>
          <w:szCs w:val="24"/>
        </w:rPr>
        <w:t xml:space="preserve">, perpetuating </w:t>
      </w:r>
      <w:r w:rsidR="006A6942">
        <w:rPr>
          <w:rFonts w:ascii="Arial" w:hAnsi="Arial" w:cs="Arial"/>
          <w:sz w:val="24"/>
          <w:szCs w:val="24"/>
        </w:rPr>
        <w:t>stereotypes,</w:t>
      </w:r>
      <w:r w:rsidR="003868B2">
        <w:rPr>
          <w:rFonts w:ascii="Arial" w:hAnsi="Arial" w:cs="Arial"/>
          <w:sz w:val="24"/>
          <w:szCs w:val="24"/>
        </w:rPr>
        <w:t xml:space="preserve"> </w:t>
      </w:r>
      <w:r w:rsidR="00437C4B">
        <w:rPr>
          <w:rFonts w:ascii="Arial" w:hAnsi="Arial" w:cs="Arial"/>
          <w:sz w:val="24"/>
          <w:szCs w:val="24"/>
        </w:rPr>
        <w:t>and stigmatis</w:t>
      </w:r>
      <w:r w:rsidR="006A6942">
        <w:rPr>
          <w:rFonts w:ascii="Arial" w:hAnsi="Arial" w:cs="Arial"/>
          <w:sz w:val="24"/>
          <w:szCs w:val="24"/>
        </w:rPr>
        <w:t>ing</w:t>
      </w:r>
      <w:r w:rsidR="00437C4B">
        <w:rPr>
          <w:rFonts w:ascii="Arial" w:hAnsi="Arial" w:cs="Arial"/>
          <w:sz w:val="24"/>
          <w:szCs w:val="24"/>
        </w:rPr>
        <w:t xml:space="preserve"> communities (Miglani, 2023)</w:t>
      </w:r>
      <w:r>
        <w:rPr>
          <w:rFonts w:ascii="Arial" w:hAnsi="Arial" w:cs="Arial"/>
          <w:sz w:val="24"/>
          <w:szCs w:val="24"/>
        </w:rPr>
        <w:t xml:space="preserve">. However, Feist (1999) highlight the positives gained from media interest, illustrating that media coverage has raised awareness and empowered victims of crime to come forward and disclose key information pertaining to an investigation. </w:t>
      </w:r>
    </w:p>
    <w:p w14:paraId="684732C3" w14:textId="77777777" w:rsidR="002F38F9" w:rsidRDefault="002F38F9" w:rsidP="00CF4115">
      <w:pPr>
        <w:spacing w:line="480" w:lineRule="auto"/>
        <w:jc w:val="both"/>
        <w:rPr>
          <w:rFonts w:ascii="Arial" w:hAnsi="Arial" w:cs="Arial"/>
          <w:sz w:val="24"/>
          <w:szCs w:val="24"/>
        </w:rPr>
      </w:pPr>
    </w:p>
    <w:p w14:paraId="2A4262A3" w14:textId="72F6135E" w:rsidR="00491B34" w:rsidRDefault="00FB00BF" w:rsidP="00CF4115">
      <w:pPr>
        <w:spacing w:line="480" w:lineRule="auto"/>
        <w:jc w:val="both"/>
        <w:rPr>
          <w:rFonts w:ascii="Arial" w:hAnsi="Arial" w:cs="Arial"/>
          <w:sz w:val="24"/>
          <w:szCs w:val="24"/>
        </w:rPr>
      </w:pPr>
      <w:r>
        <w:rPr>
          <w:rFonts w:ascii="Arial" w:hAnsi="Arial" w:cs="Arial"/>
          <w:sz w:val="24"/>
          <w:szCs w:val="24"/>
        </w:rPr>
        <w:lastRenderedPageBreak/>
        <w:t>The belief that media can be an important mechanism for generating valuable information has been evidenced in ‘Operation Yewtree’ whereby high-profile individuals namely, Jimmy Savile</w:t>
      </w:r>
      <w:r w:rsidR="00982F08">
        <w:rPr>
          <w:rFonts w:ascii="Arial" w:hAnsi="Arial" w:cs="Arial"/>
          <w:sz w:val="24"/>
          <w:szCs w:val="24"/>
        </w:rPr>
        <w:t>,</w:t>
      </w:r>
      <w:r>
        <w:rPr>
          <w:rFonts w:ascii="Arial" w:hAnsi="Arial" w:cs="Arial"/>
          <w:sz w:val="24"/>
          <w:szCs w:val="24"/>
        </w:rPr>
        <w:t xml:space="preserve"> </w:t>
      </w:r>
      <w:r w:rsidR="001E56C6">
        <w:rPr>
          <w:rFonts w:ascii="Arial" w:hAnsi="Arial" w:cs="Arial"/>
          <w:sz w:val="24"/>
          <w:szCs w:val="24"/>
        </w:rPr>
        <w:t>w</w:t>
      </w:r>
      <w:r w:rsidR="00926A1B">
        <w:rPr>
          <w:rFonts w:ascii="Arial" w:hAnsi="Arial" w:cs="Arial"/>
          <w:sz w:val="24"/>
          <w:szCs w:val="24"/>
        </w:rPr>
        <w:t>ere</w:t>
      </w:r>
      <w:r>
        <w:rPr>
          <w:rFonts w:ascii="Arial" w:hAnsi="Arial" w:cs="Arial"/>
          <w:sz w:val="24"/>
          <w:szCs w:val="24"/>
        </w:rPr>
        <w:t xml:space="preserve"> investigated following allegations of sexual abuse (Scott-Moncrieff, 2015). The operation received extensive media attention which according to research conducted by the NSPCC and Metropolitan police emboldened Savile’s victims to disclose their abuse leading to the significant reporting of historical sexual offences (Erooga, 2013). </w:t>
      </w:r>
      <w:r w:rsidR="00491B34">
        <w:rPr>
          <w:rFonts w:ascii="Arial" w:hAnsi="Arial" w:cs="Arial"/>
          <w:sz w:val="24"/>
          <w:szCs w:val="24"/>
        </w:rPr>
        <w:t>This positive aspect of media attention also identified past missed opportunities to prevent Savile’s offending</w:t>
      </w:r>
      <w:r w:rsidR="00AE6DE5">
        <w:rPr>
          <w:rFonts w:ascii="Arial" w:hAnsi="Arial" w:cs="Arial"/>
          <w:sz w:val="24"/>
          <w:szCs w:val="24"/>
        </w:rPr>
        <w:t>,</w:t>
      </w:r>
      <w:r w:rsidR="00491B34">
        <w:rPr>
          <w:rFonts w:ascii="Arial" w:hAnsi="Arial" w:cs="Arial"/>
          <w:sz w:val="24"/>
          <w:szCs w:val="24"/>
        </w:rPr>
        <w:t xml:space="preserve"> and uncovered failures by the police whereby allegations were not properly recorded, and the pursuance of allegations were treated with caution and dismissed as being relatively minor (Laville, </w:t>
      </w:r>
      <w:r w:rsidR="00491B34" w:rsidRPr="00343DDD">
        <w:rPr>
          <w:rFonts w:ascii="Arial" w:hAnsi="Arial" w:cs="Arial"/>
          <w:i/>
          <w:iCs/>
          <w:sz w:val="24"/>
          <w:szCs w:val="24"/>
        </w:rPr>
        <w:t>et al</w:t>
      </w:r>
      <w:r w:rsidR="00491B34">
        <w:rPr>
          <w:rFonts w:ascii="Arial" w:hAnsi="Arial" w:cs="Arial"/>
          <w:sz w:val="24"/>
          <w:szCs w:val="24"/>
        </w:rPr>
        <w:t>., 2013).</w:t>
      </w:r>
    </w:p>
    <w:p w14:paraId="4C5DCF2D" w14:textId="77777777" w:rsidR="005C5501" w:rsidRDefault="005C5501" w:rsidP="00CF4115">
      <w:pPr>
        <w:spacing w:line="480" w:lineRule="auto"/>
        <w:jc w:val="both"/>
        <w:rPr>
          <w:rFonts w:ascii="Arial" w:hAnsi="Arial" w:cs="Arial"/>
          <w:sz w:val="24"/>
          <w:szCs w:val="24"/>
        </w:rPr>
      </w:pPr>
    </w:p>
    <w:p w14:paraId="21A0CA6A" w14:textId="73197EBA" w:rsidR="00F63102" w:rsidRDefault="00AC7EF3" w:rsidP="00CF4115">
      <w:pPr>
        <w:spacing w:line="480" w:lineRule="auto"/>
        <w:jc w:val="both"/>
        <w:rPr>
          <w:rFonts w:ascii="Arial" w:hAnsi="Arial" w:cs="Arial"/>
          <w:sz w:val="24"/>
          <w:szCs w:val="24"/>
        </w:rPr>
      </w:pPr>
      <w:r>
        <w:rPr>
          <w:rFonts w:ascii="Arial" w:hAnsi="Arial" w:cs="Arial"/>
          <w:sz w:val="24"/>
          <w:szCs w:val="24"/>
        </w:rPr>
        <w:t xml:space="preserve">Evidently, media attention raises awareness surrounding public protection incidents and their associated risks and dangers (College of Policing, 2017b). This positive facet of media attention relies upon the police to provide accurate and timely information regarding crimes, investigations, and public safety issues (Cooke and Sturges, 2009). </w:t>
      </w:r>
      <w:r w:rsidR="00B57974">
        <w:rPr>
          <w:rFonts w:ascii="Arial" w:hAnsi="Arial" w:cs="Arial"/>
          <w:sz w:val="24"/>
          <w:szCs w:val="24"/>
        </w:rPr>
        <w:t>However,</w:t>
      </w:r>
      <w:r>
        <w:rPr>
          <w:rFonts w:ascii="Arial" w:hAnsi="Arial" w:cs="Arial"/>
          <w:sz w:val="24"/>
          <w:szCs w:val="24"/>
        </w:rPr>
        <w:t xml:space="preserve"> the police service has a duty to safeguard the confidentiality of information in accordance with an individuals’ right to privacy under </w:t>
      </w:r>
      <w:r w:rsidRPr="00F93A73">
        <w:rPr>
          <w:rFonts w:ascii="Arial" w:hAnsi="Arial" w:cs="Arial"/>
          <w:i/>
          <w:iCs/>
          <w:sz w:val="24"/>
          <w:szCs w:val="24"/>
        </w:rPr>
        <w:t>Article 8</w:t>
      </w:r>
      <w:r>
        <w:rPr>
          <w:rFonts w:ascii="Arial" w:hAnsi="Arial" w:cs="Arial"/>
          <w:i/>
          <w:iCs/>
          <w:sz w:val="24"/>
          <w:szCs w:val="24"/>
        </w:rPr>
        <w:t>,</w:t>
      </w:r>
      <w:r>
        <w:rPr>
          <w:rFonts w:ascii="Arial" w:hAnsi="Arial" w:cs="Arial"/>
          <w:sz w:val="24"/>
          <w:szCs w:val="24"/>
        </w:rPr>
        <w:t xml:space="preserve"> </w:t>
      </w:r>
      <w:r w:rsidRPr="00984078">
        <w:rPr>
          <w:rFonts w:ascii="Arial" w:hAnsi="Arial" w:cs="Arial"/>
          <w:i/>
          <w:iCs/>
          <w:sz w:val="24"/>
          <w:szCs w:val="24"/>
        </w:rPr>
        <w:t>Human Rights Act</w:t>
      </w:r>
      <w:r>
        <w:rPr>
          <w:rFonts w:ascii="Arial" w:hAnsi="Arial" w:cs="Arial"/>
          <w:sz w:val="24"/>
          <w:szCs w:val="24"/>
        </w:rPr>
        <w:t xml:space="preserve"> </w:t>
      </w:r>
      <w:r w:rsidRPr="00984078">
        <w:rPr>
          <w:rFonts w:ascii="Arial" w:hAnsi="Arial" w:cs="Arial"/>
          <w:i/>
          <w:iCs/>
          <w:sz w:val="24"/>
          <w:szCs w:val="24"/>
        </w:rPr>
        <w:t>(1998)</w:t>
      </w:r>
      <w:r>
        <w:rPr>
          <w:rFonts w:ascii="Arial" w:hAnsi="Arial" w:cs="Arial"/>
          <w:sz w:val="24"/>
          <w:szCs w:val="24"/>
        </w:rPr>
        <w:t>. Herein lies a careful balancing act, whereby the integrity of confidential information must be balanced against the duty for police to be open and transparent (</w:t>
      </w:r>
      <w:r w:rsidR="009D33FF">
        <w:rPr>
          <w:rFonts w:ascii="Arial" w:hAnsi="Arial" w:cs="Arial"/>
          <w:sz w:val="24"/>
          <w:szCs w:val="24"/>
        </w:rPr>
        <w:t>Home Office, 2014</w:t>
      </w:r>
      <w:r>
        <w:rPr>
          <w:rFonts w:ascii="Arial" w:hAnsi="Arial" w:cs="Arial"/>
          <w:sz w:val="24"/>
          <w:szCs w:val="24"/>
        </w:rPr>
        <w:t>).</w:t>
      </w:r>
    </w:p>
    <w:p w14:paraId="54A0E023" w14:textId="77777777" w:rsidR="00156C02" w:rsidRDefault="00156C02" w:rsidP="00CF4115">
      <w:pPr>
        <w:spacing w:line="480" w:lineRule="auto"/>
        <w:jc w:val="both"/>
        <w:rPr>
          <w:rFonts w:ascii="Arial" w:hAnsi="Arial" w:cs="Arial"/>
          <w:sz w:val="24"/>
          <w:szCs w:val="24"/>
        </w:rPr>
      </w:pPr>
    </w:p>
    <w:p w14:paraId="7FECC6E9" w14:textId="2D23FC83" w:rsidR="00803018" w:rsidRDefault="00156C02" w:rsidP="00CF4115">
      <w:pPr>
        <w:spacing w:line="480" w:lineRule="auto"/>
        <w:jc w:val="both"/>
        <w:rPr>
          <w:rFonts w:ascii="Arial" w:hAnsi="Arial" w:cs="Arial"/>
          <w:sz w:val="24"/>
          <w:szCs w:val="24"/>
        </w:rPr>
      </w:pPr>
      <w:r>
        <w:rPr>
          <w:rFonts w:ascii="Arial" w:hAnsi="Arial" w:cs="Arial"/>
          <w:sz w:val="24"/>
          <w:szCs w:val="24"/>
        </w:rPr>
        <w:t xml:space="preserve">Furthermore, literature has suggested that media attention can hold the government, police, and partner-agencies accountable for their response to public protection </w:t>
      </w:r>
      <w:r>
        <w:rPr>
          <w:rFonts w:ascii="Arial" w:hAnsi="Arial" w:cs="Arial"/>
          <w:sz w:val="24"/>
          <w:szCs w:val="24"/>
        </w:rPr>
        <w:lastRenderedPageBreak/>
        <w:t>incidents (</w:t>
      </w:r>
      <w:r w:rsidR="009D33FF">
        <w:rPr>
          <w:rFonts w:ascii="Arial" w:hAnsi="Arial" w:cs="Arial"/>
          <w:sz w:val="24"/>
          <w:szCs w:val="24"/>
        </w:rPr>
        <w:t xml:space="preserve">Berry, </w:t>
      </w:r>
      <w:r w:rsidR="009D33FF" w:rsidRPr="008F2475">
        <w:rPr>
          <w:rFonts w:ascii="Arial" w:hAnsi="Arial" w:cs="Arial"/>
          <w:i/>
          <w:iCs/>
          <w:sz w:val="24"/>
          <w:szCs w:val="24"/>
        </w:rPr>
        <w:t>et al.,</w:t>
      </w:r>
      <w:r w:rsidR="009D33FF">
        <w:rPr>
          <w:rFonts w:ascii="Arial" w:hAnsi="Arial" w:cs="Arial"/>
          <w:sz w:val="24"/>
          <w:szCs w:val="24"/>
        </w:rPr>
        <w:t xml:space="preserve"> </w:t>
      </w:r>
      <w:r w:rsidR="008F2475">
        <w:rPr>
          <w:rFonts w:ascii="Arial" w:hAnsi="Arial" w:cs="Arial"/>
          <w:sz w:val="24"/>
          <w:szCs w:val="24"/>
        </w:rPr>
        <w:t>2011</w:t>
      </w:r>
      <w:r>
        <w:rPr>
          <w:rFonts w:ascii="Arial" w:hAnsi="Arial" w:cs="Arial"/>
          <w:sz w:val="24"/>
          <w:szCs w:val="24"/>
        </w:rPr>
        <w:t>). As a result, failures identified during an investigation can be uncovered, which ultimately may lead to reform, and improvements in response, communication, and procedure</w:t>
      </w:r>
      <w:r w:rsidR="009B14B4">
        <w:rPr>
          <w:rFonts w:ascii="Arial" w:hAnsi="Arial" w:cs="Arial"/>
          <w:sz w:val="24"/>
          <w:szCs w:val="24"/>
        </w:rPr>
        <w:t xml:space="preserve"> (</w:t>
      </w:r>
      <w:r w:rsidR="00F11744">
        <w:rPr>
          <w:rFonts w:ascii="Arial" w:hAnsi="Arial" w:cs="Arial"/>
          <w:sz w:val="24"/>
          <w:szCs w:val="24"/>
        </w:rPr>
        <w:t>Matthews, 2021</w:t>
      </w:r>
      <w:r w:rsidR="009B14B4">
        <w:rPr>
          <w:rFonts w:ascii="Arial" w:hAnsi="Arial" w:cs="Arial"/>
          <w:sz w:val="24"/>
          <w:szCs w:val="24"/>
        </w:rPr>
        <w:t>)</w:t>
      </w:r>
      <w:r>
        <w:rPr>
          <w:rFonts w:ascii="Arial" w:hAnsi="Arial" w:cs="Arial"/>
          <w:sz w:val="24"/>
          <w:szCs w:val="24"/>
        </w:rPr>
        <w:t>.</w:t>
      </w:r>
      <w:r w:rsidR="00A00175">
        <w:rPr>
          <w:rFonts w:ascii="Arial" w:hAnsi="Arial" w:cs="Arial"/>
          <w:sz w:val="24"/>
          <w:szCs w:val="24"/>
        </w:rPr>
        <w:t xml:space="preserve"> </w:t>
      </w:r>
      <w:r>
        <w:rPr>
          <w:rFonts w:ascii="Arial" w:hAnsi="Arial" w:cs="Arial"/>
          <w:sz w:val="24"/>
          <w:szCs w:val="24"/>
        </w:rPr>
        <w:t xml:space="preserve">Reeves and Vries (2016) highlight the persuasive power of the media and the sizable impact media-theories have on political attitudes and decision-making. </w:t>
      </w:r>
      <w:r w:rsidR="00526DA2">
        <w:rPr>
          <w:rFonts w:ascii="Arial" w:hAnsi="Arial" w:cs="Arial"/>
          <w:sz w:val="24"/>
          <w:szCs w:val="24"/>
        </w:rPr>
        <w:t>Media coverage has been recognised to influence policy on public protection (Elsey, 2010). The significant media coverage surrounding the death of Peter Connelly, known as Baby P, led to debates regarding child protection and the procedures and policies in place and highlighted numerous failings by the police and partner-agencies involved in the child protection process (Marsden, 2010). This positive media attention led to fundamental changes to safeguarding and child protection policies (Local Government Association, 2010).</w:t>
      </w:r>
    </w:p>
    <w:p w14:paraId="743713C8" w14:textId="77777777" w:rsidR="005D0EA9" w:rsidRDefault="005D0EA9" w:rsidP="00CF4115">
      <w:pPr>
        <w:spacing w:line="480" w:lineRule="auto"/>
        <w:jc w:val="both"/>
        <w:rPr>
          <w:rFonts w:ascii="Arial" w:hAnsi="Arial" w:cs="Arial"/>
          <w:sz w:val="24"/>
          <w:szCs w:val="24"/>
        </w:rPr>
      </w:pPr>
    </w:p>
    <w:p w14:paraId="324495C7" w14:textId="46045C86" w:rsidR="00CE325F" w:rsidRPr="00776C08" w:rsidRDefault="00AF4B00" w:rsidP="00CF4115">
      <w:pPr>
        <w:spacing w:line="480" w:lineRule="auto"/>
        <w:jc w:val="both"/>
        <w:rPr>
          <w:rFonts w:ascii="Arial" w:hAnsi="Arial" w:cs="Arial"/>
          <w:sz w:val="24"/>
          <w:szCs w:val="24"/>
        </w:rPr>
      </w:pPr>
      <w:r>
        <w:rPr>
          <w:rFonts w:ascii="Arial" w:hAnsi="Arial" w:cs="Arial"/>
          <w:sz w:val="24"/>
          <w:szCs w:val="24"/>
        </w:rPr>
        <w:t>H</w:t>
      </w:r>
      <w:r w:rsidR="005D2113">
        <w:rPr>
          <w:rFonts w:ascii="Arial" w:hAnsi="Arial" w:cs="Arial"/>
          <w:sz w:val="24"/>
          <w:szCs w:val="24"/>
        </w:rPr>
        <w:t>igh-profile cases that ha</w:t>
      </w:r>
      <w:r w:rsidR="00F97AD9">
        <w:rPr>
          <w:rFonts w:ascii="Arial" w:hAnsi="Arial" w:cs="Arial"/>
          <w:sz w:val="24"/>
          <w:szCs w:val="24"/>
        </w:rPr>
        <w:t>ve</w:t>
      </w:r>
      <w:r w:rsidR="005D2113">
        <w:rPr>
          <w:rFonts w:ascii="Arial" w:hAnsi="Arial" w:cs="Arial"/>
          <w:sz w:val="24"/>
          <w:szCs w:val="24"/>
        </w:rPr>
        <w:t xml:space="preserve"> invoked one-sided media coverage </w:t>
      </w:r>
      <w:r w:rsidR="00124140">
        <w:rPr>
          <w:rFonts w:ascii="Arial" w:hAnsi="Arial" w:cs="Arial"/>
          <w:sz w:val="24"/>
          <w:szCs w:val="24"/>
        </w:rPr>
        <w:t xml:space="preserve">can result in </w:t>
      </w:r>
      <w:r w:rsidR="00F24615">
        <w:rPr>
          <w:rFonts w:ascii="Arial" w:hAnsi="Arial" w:cs="Arial"/>
          <w:sz w:val="24"/>
          <w:szCs w:val="24"/>
        </w:rPr>
        <w:t>‘</w:t>
      </w:r>
      <w:r w:rsidR="00014B29">
        <w:rPr>
          <w:rFonts w:ascii="Arial" w:hAnsi="Arial" w:cs="Arial"/>
          <w:sz w:val="24"/>
          <w:szCs w:val="24"/>
        </w:rPr>
        <w:t>Trial by Media’</w:t>
      </w:r>
      <w:r w:rsidR="00EB3F04">
        <w:rPr>
          <w:rFonts w:ascii="Arial" w:hAnsi="Arial" w:cs="Arial"/>
          <w:sz w:val="24"/>
          <w:szCs w:val="24"/>
        </w:rPr>
        <w:t>, based on the conception that subjects are tried</w:t>
      </w:r>
      <w:r w:rsidR="00394B7C">
        <w:rPr>
          <w:rFonts w:ascii="Arial" w:hAnsi="Arial" w:cs="Arial"/>
          <w:sz w:val="24"/>
          <w:szCs w:val="24"/>
        </w:rPr>
        <w:t xml:space="preserve"> and sentenced </w:t>
      </w:r>
      <w:r w:rsidR="00567357">
        <w:rPr>
          <w:rFonts w:ascii="Arial" w:hAnsi="Arial" w:cs="Arial"/>
          <w:sz w:val="24"/>
          <w:szCs w:val="24"/>
        </w:rPr>
        <w:t>by public opinion</w:t>
      </w:r>
      <w:r w:rsidR="00EC7E7A">
        <w:rPr>
          <w:rFonts w:ascii="Arial" w:hAnsi="Arial" w:cs="Arial"/>
          <w:sz w:val="24"/>
          <w:szCs w:val="24"/>
        </w:rPr>
        <w:t xml:space="preserve"> (</w:t>
      </w:r>
      <w:r w:rsidR="00AE6B32">
        <w:rPr>
          <w:rFonts w:ascii="Arial" w:hAnsi="Arial" w:cs="Arial"/>
          <w:sz w:val="24"/>
          <w:szCs w:val="24"/>
        </w:rPr>
        <w:t>Greer and McLaugh</w:t>
      </w:r>
      <w:r w:rsidR="009D223A">
        <w:rPr>
          <w:rFonts w:ascii="Arial" w:hAnsi="Arial" w:cs="Arial"/>
          <w:sz w:val="24"/>
          <w:szCs w:val="24"/>
        </w:rPr>
        <w:t>lin, 2011</w:t>
      </w:r>
      <w:r w:rsidR="00EC7E7A">
        <w:rPr>
          <w:rFonts w:ascii="Arial" w:hAnsi="Arial" w:cs="Arial"/>
          <w:sz w:val="24"/>
          <w:szCs w:val="24"/>
        </w:rPr>
        <w:t xml:space="preserve">). </w:t>
      </w:r>
      <w:r w:rsidR="0006402C">
        <w:rPr>
          <w:rFonts w:ascii="Arial" w:hAnsi="Arial" w:cs="Arial"/>
          <w:sz w:val="24"/>
          <w:szCs w:val="24"/>
        </w:rPr>
        <w:t xml:space="preserve">This </w:t>
      </w:r>
      <w:r w:rsidR="00AD3275">
        <w:rPr>
          <w:rFonts w:ascii="Arial" w:hAnsi="Arial" w:cs="Arial"/>
          <w:sz w:val="24"/>
          <w:szCs w:val="24"/>
        </w:rPr>
        <w:t xml:space="preserve">phenomenon has a detrimental effect on an individual’s reputation and </w:t>
      </w:r>
      <w:r w:rsidR="009939BC">
        <w:rPr>
          <w:rFonts w:ascii="Arial" w:hAnsi="Arial" w:cs="Arial"/>
          <w:sz w:val="24"/>
          <w:szCs w:val="24"/>
        </w:rPr>
        <w:t>the integrity of an investigation</w:t>
      </w:r>
      <w:r w:rsidR="006E1454">
        <w:rPr>
          <w:rFonts w:ascii="Arial" w:hAnsi="Arial" w:cs="Arial"/>
          <w:sz w:val="24"/>
          <w:szCs w:val="24"/>
        </w:rPr>
        <w:t xml:space="preserve"> (</w:t>
      </w:r>
      <w:r w:rsidR="005867D2">
        <w:rPr>
          <w:rFonts w:ascii="Arial" w:hAnsi="Arial" w:cs="Arial"/>
          <w:sz w:val="24"/>
          <w:szCs w:val="24"/>
        </w:rPr>
        <w:t>K</w:t>
      </w:r>
      <w:r w:rsidR="00CE325F">
        <w:rPr>
          <w:rFonts w:ascii="Arial" w:hAnsi="Arial" w:cs="Arial"/>
          <w:sz w:val="24"/>
          <w:szCs w:val="24"/>
        </w:rPr>
        <w:t>rishnan, 2018</w:t>
      </w:r>
      <w:r w:rsidR="006E1454">
        <w:rPr>
          <w:rFonts w:ascii="Arial" w:hAnsi="Arial" w:cs="Arial"/>
          <w:sz w:val="24"/>
          <w:szCs w:val="24"/>
        </w:rPr>
        <w:t xml:space="preserve">). </w:t>
      </w:r>
      <w:r w:rsidR="00776C08">
        <w:rPr>
          <w:rFonts w:ascii="Arial" w:hAnsi="Arial" w:cs="Arial"/>
          <w:sz w:val="24"/>
          <w:szCs w:val="24"/>
        </w:rPr>
        <w:t xml:space="preserve">Arguably, one such trial by media was the case whereby Caroline Flack was accused of domestic assault, which attracted high media and public interest (Matthews, 2021). Media coverage sensationalised the facts and leaked unverified information and photographs to portray Flack negatively (Matthews, 2021). Ultimately, the media attention generated in this case, contributed to, and had devasting implications on the accused’s mental and psychological health which resulted in her taking her own life (McIntyre, </w:t>
      </w:r>
      <w:r w:rsidR="00776C08" w:rsidRPr="00D476E3">
        <w:rPr>
          <w:rFonts w:ascii="Arial" w:hAnsi="Arial" w:cs="Arial"/>
          <w:i/>
          <w:iCs/>
          <w:sz w:val="24"/>
          <w:szCs w:val="24"/>
        </w:rPr>
        <w:t>et al</w:t>
      </w:r>
      <w:r w:rsidR="00776C08">
        <w:rPr>
          <w:rFonts w:ascii="Arial" w:hAnsi="Arial" w:cs="Arial"/>
          <w:sz w:val="24"/>
          <w:szCs w:val="24"/>
        </w:rPr>
        <w:t>., 2020). Feist</w:t>
      </w:r>
      <w:r w:rsidR="00776C08" w:rsidRPr="002C0DF2">
        <w:rPr>
          <w:rFonts w:ascii="Arial" w:hAnsi="Arial" w:cs="Arial"/>
          <w:sz w:val="24"/>
          <w:szCs w:val="24"/>
        </w:rPr>
        <w:t xml:space="preserve"> (</w:t>
      </w:r>
      <w:r w:rsidR="00776C08">
        <w:rPr>
          <w:rFonts w:ascii="Arial" w:hAnsi="Arial" w:cs="Arial"/>
          <w:sz w:val="24"/>
          <w:szCs w:val="24"/>
        </w:rPr>
        <w:t>1999</w:t>
      </w:r>
      <w:r w:rsidR="00776C08" w:rsidRPr="002C0DF2">
        <w:rPr>
          <w:rFonts w:ascii="Arial" w:hAnsi="Arial" w:cs="Arial"/>
          <w:sz w:val="24"/>
          <w:szCs w:val="24"/>
        </w:rPr>
        <w:t xml:space="preserve">) highlight significant concerns regarding media sensationalism </w:t>
      </w:r>
      <w:r w:rsidR="00776C08">
        <w:rPr>
          <w:rFonts w:ascii="Arial" w:hAnsi="Arial" w:cs="Arial"/>
          <w:sz w:val="24"/>
          <w:szCs w:val="24"/>
        </w:rPr>
        <w:t>as it often</w:t>
      </w:r>
      <w:r w:rsidR="00776C08" w:rsidRPr="002C0DF2">
        <w:rPr>
          <w:rFonts w:ascii="Arial" w:hAnsi="Arial" w:cs="Arial"/>
          <w:sz w:val="24"/>
          <w:szCs w:val="24"/>
        </w:rPr>
        <w:t xml:space="preserve"> distorts the true nature or severity of an incident leading to misinformation </w:t>
      </w:r>
      <w:r w:rsidR="00776C08">
        <w:rPr>
          <w:rFonts w:ascii="Arial" w:hAnsi="Arial" w:cs="Arial"/>
          <w:sz w:val="24"/>
          <w:szCs w:val="24"/>
        </w:rPr>
        <w:t xml:space="preserve">which inherently </w:t>
      </w:r>
      <w:r w:rsidR="00776C08" w:rsidRPr="004A1594">
        <w:rPr>
          <w:rFonts w:ascii="Arial" w:hAnsi="Arial" w:cs="Arial"/>
          <w:sz w:val="24"/>
          <w:szCs w:val="24"/>
        </w:rPr>
        <w:t xml:space="preserve">interferes and compromises an investigation </w:t>
      </w:r>
      <w:r w:rsidR="00776C08" w:rsidRPr="004A1594">
        <w:rPr>
          <w:rFonts w:ascii="Arial" w:hAnsi="Arial" w:cs="Arial"/>
          <w:sz w:val="24"/>
          <w:szCs w:val="24"/>
        </w:rPr>
        <w:lastRenderedPageBreak/>
        <w:t>(Krishnan, 2018).</w:t>
      </w:r>
      <w:r w:rsidR="00776C08">
        <w:rPr>
          <w:rFonts w:ascii="Arial" w:hAnsi="Arial" w:cs="Arial"/>
          <w:sz w:val="24"/>
          <w:szCs w:val="24"/>
        </w:rPr>
        <w:t xml:space="preserve"> </w:t>
      </w:r>
      <w:r w:rsidR="00E4149F" w:rsidRPr="004A1594">
        <w:rPr>
          <w:rFonts w:ascii="Arial" w:hAnsi="Arial" w:cs="Arial"/>
          <w:sz w:val="24"/>
          <w:szCs w:val="24"/>
        </w:rPr>
        <w:t xml:space="preserve">For this reason, </w:t>
      </w:r>
      <w:r w:rsidR="00285177" w:rsidRPr="004A1594">
        <w:rPr>
          <w:rFonts w:ascii="Arial" w:hAnsi="Arial" w:cs="Arial"/>
          <w:sz w:val="24"/>
          <w:szCs w:val="24"/>
        </w:rPr>
        <w:t>College of Policing (2017a) emphasise the importance of</w:t>
      </w:r>
      <w:r w:rsidR="004A1594" w:rsidRPr="004A1594">
        <w:rPr>
          <w:rFonts w:ascii="Arial" w:hAnsi="Arial" w:cs="Arial"/>
          <w:sz w:val="24"/>
          <w:szCs w:val="24"/>
        </w:rPr>
        <w:t xml:space="preserve"> devising appropriate media strategies to not only </w:t>
      </w:r>
      <w:r w:rsidR="00971A8E">
        <w:rPr>
          <w:rFonts w:ascii="Arial" w:hAnsi="Arial" w:cs="Arial"/>
          <w:sz w:val="24"/>
          <w:szCs w:val="24"/>
        </w:rPr>
        <w:t>uph</w:t>
      </w:r>
      <w:r w:rsidR="00FD1BFD">
        <w:rPr>
          <w:rFonts w:ascii="Arial" w:hAnsi="Arial" w:cs="Arial"/>
          <w:sz w:val="24"/>
          <w:szCs w:val="24"/>
        </w:rPr>
        <w:t xml:space="preserve">old the integrity of an investigation, but also to </w:t>
      </w:r>
      <w:r w:rsidR="00AE2290">
        <w:rPr>
          <w:rFonts w:ascii="Arial" w:hAnsi="Arial" w:cs="Arial"/>
          <w:sz w:val="24"/>
          <w:szCs w:val="24"/>
        </w:rPr>
        <w:t xml:space="preserve">remain transparent whilst </w:t>
      </w:r>
      <w:r w:rsidR="00C65347">
        <w:rPr>
          <w:rFonts w:ascii="Arial" w:hAnsi="Arial" w:cs="Arial"/>
          <w:sz w:val="24"/>
          <w:szCs w:val="24"/>
        </w:rPr>
        <w:t>protect</w:t>
      </w:r>
      <w:r w:rsidR="00AE2290">
        <w:rPr>
          <w:rFonts w:ascii="Arial" w:hAnsi="Arial" w:cs="Arial"/>
          <w:sz w:val="24"/>
          <w:szCs w:val="24"/>
        </w:rPr>
        <w:t>ing</w:t>
      </w:r>
      <w:r w:rsidR="00C65347">
        <w:rPr>
          <w:rFonts w:ascii="Arial" w:hAnsi="Arial" w:cs="Arial"/>
          <w:sz w:val="24"/>
          <w:szCs w:val="24"/>
        </w:rPr>
        <w:t xml:space="preserve"> legal proceedings</w:t>
      </w:r>
      <w:r w:rsidR="00AE2290">
        <w:rPr>
          <w:rFonts w:ascii="Arial" w:hAnsi="Arial" w:cs="Arial"/>
          <w:sz w:val="24"/>
          <w:szCs w:val="24"/>
        </w:rPr>
        <w:t>.</w:t>
      </w:r>
    </w:p>
    <w:p w14:paraId="1DF75D5A" w14:textId="77777777" w:rsidR="001F6E0C" w:rsidRDefault="001F6E0C" w:rsidP="00CF4115">
      <w:pPr>
        <w:spacing w:line="480" w:lineRule="auto"/>
        <w:jc w:val="both"/>
        <w:rPr>
          <w:rFonts w:ascii="Arial" w:hAnsi="Arial" w:cs="Arial"/>
          <w:sz w:val="24"/>
          <w:szCs w:val="24"/>
        </w:rPr>
      </w:pPr>
    </w:p>
    <w:p w14:paraId="1F54C1DB" w14:textId="28B63FEA" w:rsidR="00013C02" w:rsidRDefault="005B235F" w:rsidP="007831A2">
      <w:pPr>
        <w:spacing w:line="480" w:lineRule="auto"/>
        <w:jc w:val="both"/>
        <w:rPr>
          <w:rFonts w:ascii="Arial" w:hAnsi="Arial" w:cs="Arial"/>
          <w:sz w:val="24"/>
          <w:szCs w:val="24"/>
        </w:rPr>
      </w:pPr>
      <w:r>
        <w:rPr>
          <w:rFonts w:ascii="Arial" w:hAnsi="Arial" w:cs="Arial"/>
          <w:sz w:val="24"/>
          <w:szCs w:val="24"/>
        </w:rPr>
        <w:t xml:space="preserve">The myriad of opinions concerning the integrative relationship between the media and the police, support collaborative working. Whilst media attention can provide vital information, raise awareness, and hold the government, police, and partner-agencies accountable, it can also exacerbate fear and anxiety, interfere with emergency response efforts, and perpetuate stereotypes and stigma. To that end, to mitigate these negative effects, the media should strive for responsible, accurate, and ethical reporting to prioritise public safety and community cohesion. </w:t>
      </w:r>
    </w:p>
    <w:p w14:paraId="17852DB6" w14:textId="77777777" w:rsidR="00A45F0E" w:rsidRDefault="00A45F0E" w:rsidP="007831A2">
      <w:pPr>
        <w:spacing w:line="480" w:lineRule="auto"/>
        <w:jc w:val="both"/>
        <w:rPr>
          <w:rFonts w:ascii="Arial" w:hAnsi="Arial" w:cs="Arial"/>
          <w:sz w:val="24"/>
          <w:szCs w:val="24"/>
        </w:rPr>
      </w:pPr>
    </w:p>
    <w:p w14:paraId="7BAA7CAD" w14:textId="1E81E6F3" w:rsidR="00F15BB7" w:rsidRDefault="00F15BB7" w:rsidP="007831A2">
      <w:pPr>
        <w:spacing w:line="480" w:lineRule="auto"/>
        <w:jc w:val="both"/>
        <w:rPr>
          <w:rFonts w:ascii="Arial" w:hAnsi="Arial" w:cs="Arial"/>
          <w:b/>
          <w:bCs/>
          <w:sz w:val="24"/>
          <w:szCs w:val="24"/>
        </w:rPr>
      </w:pPr>
      <w:r w:rsidRPr="00F15BB7">
        <w:rPr>
          <w:rFonts w:ascii="Arial" w:hAnsi="Arial" w:cs="Arial"/>
          <w:b/>
          <w:bCs/>
          <w:sz w:val="24"/>
          <w:szCs w:val="24"/>
        </w:rPr>
        <w:t>Word Count: 1,099</w:t>
      </w:r>
    </w:p>
    <w:p w14:paraId="491C1854" w14:textId="77777777" w:rsidR="00E238C4" w:rsidRDefault="00E238C4" w:rsidP="007831A2">
      <w:pPr>
        <w:spacing w:line="480" w:lineRule="auto"/>
        <w:jc w:val="both"/>
        <w:rPr>
          <w:rFonts w:ascii="Arial" w:hAnsi="Arial" w:cs="Arial"/>
          <w:b/>
          <w:bCs/>
          <w:sz w:val="24"/>
          <w:szCs w:val="24"/>
        </w:rPr>
      </w:pPr>
    </w:p>
    <w:p w14:paraId="2011D375" w14:textId="77777777" w:rsidR="00470FAA" w:rsidRDefault="00470FAA" w:rsidP="007831A2">
      <w:pPr>
        <w:spacing w:line="480" w:lineRule="auto"/>
        <w:jc w:val="both"/>
        <w:rPr>
          <w:rFonts w:ascii="Arial" w:hAnsi="Arial" w:cs="Arial"/>
          <w:b/>
          <w:bCs/>
          <w:sz w:val="24"/>
          <w:szCs w:val="24"/>
        </w:rPr>
      </w:pPr>
    </w:p>
    <w:p w14:paraId="362E436D" w14:textId="77777777" w:rsidR="00470FAA" w:rsidRDefault="00470FAA" w:rsidP="007831A2">
      <w:pPr>
        <w:spacing w:line="480" w:lineRule="auto"/>
        <w:jc w:val="both"/>
        <w:rPr>
          <w:rFonts w:ascii="Arial" w:hAnsi="Arial" w:cs="Arial"/>
          <w:b/>
          <w:bCs/>
          <w:sz w:val="24"/>
          <w:szCs w:val="24"/>
        </w:rPr>
      </w:pPr>
    </w:p>
    <w:p w14:paraId="7578EB04" w14:textId="77777777" w:rsidR="00470FAA" w:rsidRDefault="00470FAA" w:rsidP="007831A2">
      <w:pPr>
        <w:spacing w:line="480" w:lineRule="auto"/>
        <w:jc w:val="both"/>
        <w:rPr>
          <w:rFonts w:ascii="Arial" w:hAnsi="Arial" w:cs="Arial"/>
          <w:b/>
          <w:bCs/>
          <w:sz w:val="24"/>
          <w:szCs w:val="24"/>
        </w:rPr>
      </w:pPr>
    </w:p>
    <w:p w14:paraId="48F46585" w14:textId="77777777" w:rsidR="00470FAA" w:rsidRDefault="00470FAA" w:rsidP="007831A2">
      <w:pPr>
        <w:spacing w:line="480" w:lineRule="auto"/>
        <w:jc w:val="both"/>
        <w:rPr>
          <w:rFonts w:ascii="Arial" w:hAnsi="Arial" w:cs="Arial"/>
          <w:b/>
          <w:bCs/>
          <w:sz w:val="24"/>
          <w:szCs w:val="24"/>
        </w:rPr>
      </w:pPr>
    </w:p>
    <w:p w14:paraId="678409A8" w14:textId="77777777" w:rsidR="00470FAA" w:rsidRDefault="00470FAA" w:rsidP="007831A2">
      <w:pPr>
        <w:spacing w:line="480" w:lineRule="auto"/>
        <w:jc w:val="both"/>
        <w:rPr>
          <w:rFonts w:ascii="Arial" w:hAnsi="Arial" w:cs="Arial"/>
          <w:b/>
          <w:bCs/>
          <w:sz w:val="24"/>
          <w:szCs w:val="24"/>
        </w:rPr>
      </w:pPr>
    </w:p>
    <w:p w14:paraId="15D09493" w14:textId="77777777" w:rsidR="00470FAA" w:rsidRDefault="00470FAA" w:rsidP="007831A2">
      <w:pPr>
        <w:spacing w:line="480" w:lineRule="auto"/>
        <w:jc w:val="both"/>
        <w:rPr>
          <w:rFonts w:ascii="Arial" w:hAnsi="Arial" w:cs="Arial"/>
          <w:b/>
          <w:bCs/>
          <w:sz w:val="24"/>
          <w:szCs w:val="24"/>
        </w:rPr>
      </w:pPr>
    </w:p>
    <w:p w14:paraId="28E62A1C" w14:textId="77777777" w:rsidR="00470FAA" w:rsidRDefault="00470FAA" w:rsidP="007831A2">
      <w:pPr>
        <w:spacing w:line="480" w:lineRule="auto"/>
        <w:jc w:val="both"/>
        <w:rPr>
          <w:rFonts w:ascii="Arial" w:hAnsi="Arial" w:cs="Arial"/>
          <w:b/>
          <w:bCs/>
          <w:sz w:val="24"/>
          <w:szCs w:val="24"/>
        </w:rPr>
      </w:pPr>
    </w:p>
    <w:p w14:paraId="555E362E" w14:textId="77777777" w:rsidR="00470FAA" w:rsidRDefault="00470FAA" w:rsidP="007831A2">
      <w:pPr>
        <w:spacing w:line="480" w:lineRule="auto"/>
        <w:jc w:val="both"/>
        <w:rPr>
          <w:rFonts w:ascii="Arial" w:hAnsi="Arial" w:cs="Arial"/>
          <w:b/>
          <w:bCs/>
          <w:sz w:val="24"/>
          <w:szCs w:val="24"/>
        </w:rPr>
      </w:pPr>
    </w:p>
    <w:p w14:paraId="6DB3A07E" w14:textId="77777777" w:rsidR="00E72C50" w:rsidRPr="00E238C4" w:rsidRDefault="00E72C50" w:rsidP="00E72C50">
      <w:pPr>
        <w:spacing w:line="480" w:lineRule="auto"/>
        <w:jc w:val="both"/>
        <w:rPr>
          <w:rFonts w:ascii="Arial" w:hAnsi="Arial" w:cs="Arial"/>
          <w:b/>
          <w:bCs/>
          <w:sz w:val="24"/>
          <w:szCs w:val="24"/>
          <w:u w:val="single"/>
        </w:rPr>
      </w:pPr>
      <w:r w:rsidRPr="00E238C4">
        <w:rPr>
          <w:rFonts w:ascii="Arial" w:hAnsi="Arial" w:cs="Arial"/>
          <w:b/>
          <w:bCs/>
          <w:sz w:val="24"/>
          <w:szCs w:val="24"/>
          <w:u w:val="single"/>
        </w:rPr>
        <w:lastRenderedPageBreak/>
        <w:t>Essay Three Reference List:</w:t>
      </w:r>
    </w:p>
    <w:p w14:paraId="1F20E342"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Berry, G., et al. (2011) </w:t>
      </w:r>
      <w:r w:rsidRPr="004629D6">
        <w:rPr>
          <w:rFonts w:ascii="Arial" w:hAnsi="Arial" w:cs="Arial"/>
          <w:i/>
          <w:iCs/>
          <w:sz w:val="24"/>
          <w:szCs w:val="24"/>
        </w:rPr>
        <w:t>The effectiveness of partnership working in crime and disorder context</w:t>
      </w:r>
      <w:r w:rsidRPr="004629D6">
        <w:rPr>
          <w:rFonts w:ascii="Arial" w:hAnsi="Arial" w:cs="Arial"/>
          <w:sz w:val="24"/>
          <w:szCs w:val="24"/>
        </w:rPr>
        <w:t xml:space="preserve">. Available at: </w:t>
      </w:r>
      <w:hyperlink r:id="rId52" w:history="1">
        <w:r w:rsidRPr="004629D6">
          <w:rPr>
            <w:rStyle w:val="Hyperlink"/>
            <w:rFonts w:ascii="Arial" w:hAnsi="Arial" w:cs="Arial"/>
            <w:sz w:val="24"/>
            <w:szCs w:val="24"/>
          </w:rPr>
          <w:t>The effectiveness of partnership working in a crime and disorder context (publishing.service.gov.uk)</w:t>
        </w:r>
      </w:hyperlink>
      <w:r w:rsidRPr="004629D6">
        <w:rPr>
          <w:rFonts w:ascii="Arial" w:hAnsi="Arial" w:cs="Arial"/>
          <w:sz w:val="24"/>
          <w:szCs w:val="24"/>
        </w:rPr>
        <w:t xml:space="preserve"> (Accessed on: 9</w:t>
      </w:r>
      <w:r w:rsidRPr="004629D6">
        <w:rPr>
          <w:rFonts w:ascii="Arial" w:hAnsi="Arial" w:cs="Arial"/>
          <w:sz w:val="24"/>
          <w:szCs w:val="24"/>
          <w:vertAlign w:val="superscript"/>
        </w:rPr>
        <w:t>th</w:t>
      </w:r>
      <w:r w:rsidRPr="004629D6">
        <w:rPr>
          <w:rFonts w:ascii="Arial" w:hAnsi="Arial" w:cs="Arial"/>
          <w:sz w:val="24"/>
          <w:szCs w:val="24"/>
        </w:rPr>
        <w:t xml:space="preserve"> December, 2023) </w:t>
      </w:r>
    </w:p>
    <w:p w14:paraId="4BBB1A97" w14:textId="77777777" w:rsidR="00E72C50" w:rsidRPr="00D47D2E" w:rsidRDefault="00E72C50" w:rsidP="00E72C50">
      <w:pPr>
        <w:spacing w:line="480" w:lineRule="auto"/>
        <w:jc w:val="both"/>
        <w:rPr>
          <w:rFonts w:ascii="Arial" w:hAnsi="Arial" w:cs="Arial"/>
          <w:sz w:val="24"/>
          <w:szCs w:val="24"/>
        </w:rPr>
      </w:pPr>
      <w:r>
        <w:rPr>
          <w:rFonts w:ascii="Arial" w:hAnsi="Arial" w:cs="Arial"/>
          <w:sz w:val="24"/>
          <w:szCs w:val="24"/>
        </w:rPr>
        <w:t xml:space="preserve">Carson, A., and Muller, D. (2022) Is it ever okay </w:t>
      </w:r>
      <w:r w:rsidRPr="00D47D2E">
        <w:rPr>
          <w:rFonts w:ascii="Arial" w:hAnsi="Arial" w:cs="Arial"/>
          <w:sz w:val="24"/>
          <w:szCs w:val="24"/>
        </w:rPr>
        <w:t xml:space="preserve">for journalists to lie to get a </w:t>
      </w:r>
      <w:proofErr w:type="gramStart"/>
      <w:r w:rsidRPr="00D47D2E">
        <w:rPr>
          <w:rFonts w:ascii="Arial" w:hAnsi="Arial" w:cs="Arial"/>
          <w:sz w:val="24"/>
          <w:szCs w:val="24"/>
        </w:rPr>
        <w:t>story?,</w:t>
      </w:r>
      <w:proofErr w:type="gramEnd"/>
      <w:r w:rsidRPr="00D47D2E">
        <w:rPr>
          <w:rFonts w:ascii="Arial" w:hAnsi="Arial" w:cs="Arial"/>
          <w:sz w:val="24"/>
          <w:szCs w:val="24"/>
        </w:rPr>
        <w:t xml:space="preserve"> </w:t>
      </w:r>
      <w:r w:rsidRPr="00D47D2E">
        <w:rPr>
          <w:rFonts w:ascii="Arial" w:hAnsi="Arial" w:cs="Arial"/>
          <w:i/>
          <w:iCs/>
          <w:sz w:val="24"/>
          <w:szCs w:val="24"/>
        </w:rPr>
        <w:t>The Conversation</w:t>
      </w:r>
      <w:r w:rsidRPr="00D47D2E">
        <w:rPr>
          <w:rFonts w:ascii="Arial" w:hAnsi="Arial" w:cs="Arial"/>
          <w:sz w:val="24"/>
          <w:szCs w:val="24"/>
        </w:rPr>
        <w:t>, 12</w:t>
      </w:r>
      <w:r w:rsidRPr="00D47D2E">
        <w:rPr>
          <w:rFonts w:ascii="Arial" w:hAnsi="Arial" w:cs="Arial"/>
          <w:sz w:val="24"/>
          <w:szCs w:val="24"/>
          <w:vertAlign w:val="superscript"/>
        </w:rPr>
        <w:t>th</w:t>
      </w:r>
      <w:r w:rsidRPr="00D47D2E">
        <w:rPr>
          <w:rFonts w:ascii="Arial" w:hAnsi="Arial" w:cs="Arial"/>
          <w:sz w:val="24"/>
          <w:szCs w:val="24"/>
        </w:rPr>
        <w:t xml:space="preserve"> December. Available at: </w:t>
      </w:r>
      <w:hyperlink r:id="rId53" w:history="1">
        <w:r w:rsidRPr="00D47D2E">
          <w:rPr>
            <w:rFonts w:ascii="Arial" w:hAnsi="Arial" w:cs="Arial"/>
            <w:color w:val="0000FF"/>
            <w:sz w:val="24"/>
            <w:szCs w:val="24"/>
            <w:u w:val="single"/>
          </w:rPr>
          <w:t>Is it ever okay for journalists to lie to get a story? (theconversation.com)</w:t>
        </w:r>
      </w:hyperlink>
      <w:r w:rsidRPr="00D47D2E">
        <w:rPr>
          <w:rFonts w:ascii="Arial" w:hAnsi="Arial" w:cs="Arial"/>
          <w:sz w:val="24"/>
          <w:szCs w:val="24"/>
        </w:rPr>
        <w:t xml:space="preserve"> (Accessed </w:t>
      </w:r>
      <w:proofErr w:type="gramStart"/>
      <w:r w:rsidRPr="00D47D2E">
        <w:rPr>
          <w:rFonts w:ascii="Arial" w:hAnsi="Arial" w:cs="Arial"/>
          <w:sz w:val="24"/>
          <w:szCs w:val="24"/>
        </w:rPr>
        <w:t>on:</w:t>
      </w:r>
      <w:proofErr w:type="gramEnd"/>
      <w:r w:rsidRPr="00D47D2E">
        <w:rPr>
          <w:rFonts w:ascii="Arial" w:hAnsi="Arial" w:cs="Arial"/>
          <w:sz w:val="24"/>
          <w:szCs w:val="24"/>
        </w:rPr>
        <w:t xml:space="preserve"> 1</w:t>
      </w:r>
      <w:r>
        <w:rPr>
          <w:rFonts w:ascii="Arial" w:hAnsi="Arial" w:cs="Arial"/>
          <w:sz w:val="24"/>
          <w:szCs w:val="24"/>
        </w:rPr>
        <w:t>0</w:t>
      </w:r>
      <w:r w:rsidRPr="00D47D2E">
        <w:rPr>
          <w:rFonts w:ascii="Arial" w:hAnsi="Arial" w:cs="Arial"/>
          <w:sz w:val="24"/>
          <w:szCs w:val="24"/>
          <w:vertAlign w:val="superscript"/>
        </w:rPr>
        <w:t>th</w:t>
      </w:r>
      <w:r w:rsidRPr="00D47D2E">
        <w:rPr>
          <w:rFonts w:ascii="Arial" w:hAnsi="Arial" w:cs="Arial"/>
          <w:sz w:val="24"/>
          <w:szCs w:val="24"/>
        </w:rPr>
        <w:t xml:space="preserve"> </w:t>
      </w:r>
      <w:r>
        <w:rPr>
          <w:rFonts w:ascii="Arial" w:hAnsi="Arial" w:cs="Arial"/>
          <w:sz w:val="24"/>
          <w:szCs w:val="24"/>
        </w:rPr>
        <w:t>December, 2023</w:t>
      </w:r>
      <w:r w:rsidRPr="00D47D2E">
        <w:rPr>
          <w:rFonts w:ascii="Arial" w:hAnsi="Arial" w:cs="Arial"/>
          <w:sz w:val="24"/>
          <w:szCs w:val="24"/>
        </w:rPr>
        <w:t>)</w:t>
      </w:r>
    </w:p>
    <w:p w14:paraId="63F7F4DC" w14:textId="77777777" w:rsidR="00E72C50" w:rsidRPr="00F831BF" w:rsidRDefault="00E72C50" w:rsidP="00E72C50">
      <w:pPr>
        <w:spacing w:line="480" w:lineRule="auto"/>
        <w:jc w:val="both"/>
        <w:rPr>
          <w:rFonts w:ascii="Arial" w:hAnsi="Arial" w:cs="Arial"/>
          <w:sz w:val="24"/>
          <w:szCs w:val="24"/>
        </w:rPr>
      </w:pPr>
      <w:r>
        <w:rPr>
          <w:rFonts w:ascii="Arial" w:hAnsi="Arial" w:cs="Arial"/>
          <w:sz w:val="24"/>
          <w:szCs w:val="24"/>
        </w:rPr>
        <w:t xml:space="preserve">Colbran, M. (2022) ‘The relationship between police and the media: is the Met less accountable than ever before?’, </w:t>
      </w:r>
      <w:r w:rsidRPr="00F831BF">
        <w:rPr>
          <w:rFonts w:ascii="Arial" w:hAnsi="Arial" w:cs="Arial"/>
          <w:i/>
          <w:iCs/>
          <w:sz w:val="24"/>
          <w:szCs w:val="24"/>
        </w:rPr>
        <w:t>LSE British Politics and Policy</w:t>
      </w:r>
      <w:r w:rsidRPr="00F831BF">
        <w:rPr>
          <w:rFonts w:ascii="Arial" w:hAnsi="Arial" w:cs="Arial"/>
          <w:sz w:val="24"/>
          <w:szCs w:val="24"/>
        </w:rPr>
        <w:t xml:space="preserve"> [Blog], 14</w:t>
      </w:r>
      <w:r w:rsidRPr="00F831BF">
        <w:rPr>
          <w:rFonts w:ascii="Arial" w:hAnsi="Arial" w:cs="Arial"/>
          <w:sz w:val="24"/>
          <w:szCs w:val="24"/>
          <w:vertAlign w:val="superscript"/>
        </w:rPr>
        <w:t>th</w:t>
      </w:r>
      <w:r w:rsidRPr="00F831BF">
        <w:rPr>
          <w:rFonts w:ascii="Arial" w:hAnsi="Arial" w:cs="Arial"/>
          <w:sz w:val="24"/>
          <w:szCs w:val="24"/>
        </w:rPr>
        <w:t xml:space="preserve"> June. Available at: </w:t>
      </w:r>
      <w:hyperlink r:id="rId54" w:history="1">
        <w:r w:rsidRPr="00F831BF">
          <w:rPr>
            <w:rStyle w:val="Hyperlink"/>
            <w:rFonts w:ascii="Arial" w:hAnsi="Arial" w:cs="Arial"/>
            <w:sz w:val="24"/>
            <w:szCs w:val="24"/>
          </w:rPr>
          <w:t>The relationship between police and media: is the Met less accountable than ever before? | British Politics and Policy at LSE</w:t>
        </w:r>
      </w:hyperlink>
      <w:r w:rsidRPr="00F831BF">
        <w:rPr>
          <w:rFonts w:ascii="Arial" w:hAnsi="Arial" w:cs="Arial"/>
          <w:sz w:val="24"/>
          <w:szCs w:val="24"/>
        </w:rPr>
        <w:t xml:space="preserve"> (Accessed </w:t>
      </w:r>
      <w:proofErr w:type="gramStart"/>
      <w:r w:rsidRPr="00F831BF">
        <w:rPr>
          <w:rFonts w:ascii="Arial" w:hAnsi="Arial" w:cs="Arial"/>
          <w:sz w:val="24"/>
          <w:szCs w:val="24"/>
        </w:rPr>
        <w:t>on:</w:t>
      </w:r>
      <w:proofErr w:type="gramEnd"/>
      <w:r w:rsidRPr="00F831BF">
        <w:rPr>
          <w:rFonts w:ascii="Arial" w:hAnsi="Arial" w:cs="Arial"/>
          <w:sz w:val="24"/>
          <w:szCs w:val="24"/>
        </w:rPr>
        <w:t xml:space="preserve"> 9</w:t>
      </w:r>
      <w:r w:rsidRPr="00F831BF">
        <w:rPr>
          <w:rFonts w:ascii="Arial" w:hAnsi="Arial" w:cs="Arial"/>
          <w:sz w:val="24"/>
          <w:szCs w:val="24"/>
          <w:vertAlign w:val="superscript"/>
        </w:rPr>
        <w:t>th</w:t>
      </w:r>
      <w:r w:rsidRPr="00F831BF">
        <w:rPr>
          <w:rFonts w:ascii="Arial" w:hAnsi="Arial" w:cs="Arial"/>
          <w:sz w:val="24"/>
          <w:szCs w:val="24"/>
        </w:rPr>
        <w:t xml:space="preserve"> December, 2023)</w:t>
      </w:r>
    </w:p>
    <w:p w14:paraId="3A798C3D"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(2017a) </w:t>
      </w:r>
      <w:r w:rsidRPr="00595AA8">
        <w:rPr>
          <w:rFonts w:ascii="Arial" w:hAnsi="Arial" w:cs="Arial"/>
          <w:i/>
          <w:iCs/>
          <w:sz w:val="24"/>
          <w:szCs w:val="24"/>
        </w:rPr>
        <w:t>Media relations.</w:t>
      </w:r>
      <w:r w:rsidRPr="00595AA8">
        <w:rPr>
          <w:rFonts w:ascii="Arial" w:hAnsi="Arial" w:cs="Arial"/>
          <w:sz w:val="24"/>
          <w:szCs w:val="24"/>
        </w:rPr>
        <w:t xml:space="preserve"> Available at: </w:t>
      </w:r>
      <w:hyperlink r:id="rId55" w:history="1">
        <w:r w:rsidRPr="00595AA8">
          <w:rPr>
            <w:rStyle w:val="Hyperlink"/>
            <w:rFonts w:ascii="Arial" w:hAnsi="Arial" w:cs="Arial"/>
            <w:sz w:val="24"/>
            <w:szCs w:val="24"/>
          </w:rPr>
          <w:t>Media relations | College of Policing</w:t>
        </w:r>
      </w:hyperlink>
      <w:r w:rsidRPr="00595AA8">
        <w:rPr>
          <w:rFonts w:ascii="Arial" w:hAnsi="Arial" w:cs="Arial"/>
          <w:sz w:val="24"/>
          <w:szCs w:val="24"/>
        </w:rPr>
        <w:t xml:space="preserve"> (Accessed on: 9</w:t>
      </w:r>
      <w:r w:rsidRPr="00595AA8">
        <w:rPr>
          <w:rFonts w:ascii="Arial" w:hAnsi="Arial" w:cs="Arial"/>
          <w:sz w:val="24"/>
          <w:szCs w:val="24"/>
          <w:vertAlign w:val="superscript"/>
        </w:rPr>
        <w:t>th</w:t>
      </w:r>
      <w:r w:rsidRPr="00595AA8">
        <w:rPr>
          <w:rFonts w:ascii="Arial" w:hAnsi="Arial" w:cs="Arial"/>
          <w:sz w:val="24"/>
          <w:szCs w:val="24"/>
        </w:rPr>
        <w:t xml:space="preserve"> December, 2023)</w:t>
      </w:r>
    </w:p>
    <w:p w14:paraId="6405E4B6"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(2017b) </w:t>
      </w:r>
      <w:r w:rsidRPr="00595AA8">
        <w:rPr>
          <w:rFonts w:ascii="Arial" w:hAnsi="Arial" w:cs="Arial"/>
          <w:i/>
          <w:iCs/>
          <w:sz w:val="24"/>
          <w:szCs w:val="24"/>
        </w:rPr>
        <w:t>Managing public protection information.</w:t>
      </w:r>
      <w:r w:rsidRPr="00595AA8">
        <w:rPr>
          <w:rFonts w:ascii="Arial" w:hAnsi="Arial" w:cs="Arial"/>
          <w:sz w:val="24"/>
          <w:szCs w:val="24"/>
        </w:rPr>
        <w:t xml:space="preserve"> Available at: </w:t>
      </w:r>
      <w:hyperlink r:id="rId56" w:history="1">
        <w:r w:rsidRPr="00595AA8">
          <w:rPr>
            <w:rStyle w:val="Hyperlink"/>
            <w:rFonts w:ascii="Arial" w:hAnsi="Arial" w:cs="Arial"/>
            <w:sz w:val="24"/>
            <w:szCs w:val="24"/>
          </w:rPr>
          <w:t>Managing public protection information | College of Policing</w:t>
        </w:r>
      </w:hyperlink>
      <w:r w:rsidRPr="00595AA8">
        <w:rPr>
          <w:rFonts w:ascii="Arial" w:hAnsi="Arial" w:cs="Arial"/>
          <w:sz w:val="24"/>
          <w:szCs w:val="24"/>
        </w:rPr>
        <w:t xml:space="preserve"> (Accessed on: 9</w:t>
      </w:r>
      <w:r w:rsidRPr="00595AA8">
        <w:rPr>
          <w:rFonts w:ascii="Arial" w:hAnsi="Arial" w:cs="Arial"/>
          <w:sz w:val="24"/>
          <w:szCs w:val="24"/>
          <w:vertAlign w:val="superscript"/>
        </w:rPr>
        <w:t>th</w:t>
      </w:r>
      <w:r w:rsidRPr="00595AA8">
        <w:rPr>
          <w:rFonts w:ascii="Arial" w:hAnsi="Arial" w:cs="Arial"/>
          <w:sz w:val="24"/>
          <w:szCs w:val="24"/>
        </w:rPr>
        <w:t xml:space="preserve"> December, 2023)</w:t>
      </w:r>
    </w:p>
    <w:p w14:paraId="5124112D" w14:textId="77777777" w:rsidR="00E72C50" w:rsidRPr="0092399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College of Policing (2017c) </w:t>
      </w:r>
      <w:r w:rsidRPr="00595AA8">
        <w:rPr>
          <w:rFonts w:ascii="Arial" w:hAnsi="Arial" w:cs="Arial"/>
          <w:i/>
          <w:iCs/>
          <w:sz w:val="24"/>
          <w:szCs w:val="24"/>
        </w:rPr>
        <w:t>Communication and media considerations</w:t>
      </w:r>
      <w:r w:rsidRPr="00595AA8">
        <w:rPr>
          <w:rFonts w:ascii="Arial" w:hAnsi="Arial" w:cs="Arial"/>
          <w:sz w:val="24"/>
          <w:szCs w:val="24"/>
        </w:rPr>
        <w:t xml:space="preserve">. Available at: </w:t>
      </w:r>
      <w:hyperlink r:id="rId57" w:history="1">
        <w:r w:rsidRPr="00595AA8">
          <w:rPr>
            <w:rStyle w:val="Hyperlink"/>
            <w:rFonts w:ascii="Arial" w:hAnsi="Arial" w:cs="Arial"/>
            <w:sz w:val="24"/>
            <w:szCs w:val="24"/>
          </w:rPr>
          <w:t>Communication and media considerations | College of Policing</w:t>
        </w:r>
      </w:hyperlink>
      <w:r w:rsidRPr="00595AA8">
        <w:rPr>
          <w:rFonts w:ascii="Arial" w:hAnsi="Arial" w:cs="Arial"/>
          <w:sz w:val="24"/>
          <w:szCs w:val="24"/>
        </w:rPr>
        <w:t xml:space="preserve"> (Accessed on: 9</w:t>
      </w:r>
      <w:r w:rsidRPr="00595AA8">
        <w:rPr>
          <w:rFonts w:ascii="Arial" w:hAnsi="Arial" w:cs="Arial"/>
          <w:sz w:val="24"/>
          <w:szCs w:val="24"/>
          <w:vertAlign w:val="superscript"/>
        </w:rPr>
        <w:t>th</w:t>
      </w:r>
      <w:r w:rsidRPr="00595AA8">
        <w:rPr>
          <w:rFonts w:ascii="Arial" w:hAnsi="Arial" w:cs="Arial"/>
          <w:sz w:val="24"/>
          <w:szCs w:val="24"/>
        </w:rPr>
        <w:t xml:space="preserve"> December, 2023)</w:t>
      </w:r>
    </w:p>
    <w:p w14:paraId="6FB3DD3C" w14:textId="77777777" w:rsidR="00E72C50" w:rsidRDefault="00E72C50" w:rsidP="00E72C50">
      <w:pPr>
        <w:spacing w:line="480" w:lineRule="auto"/>
        <w:jc w:val="both"/>
        <w:rPr>
          <w:rFonts w:ascii="Arial" w:hAnsi="Arial" w:cs="Arial"/>
          <w:sz w:val="24"/>
          <w:szCs w:val="24"/>
        </w:rPr>
      </w:pPr>
      <w:r w:rsidRPr="00923990">
        <w:rPr>
          <w:rFonts w:ascii="Arial" w:hAnsi="Arial" w:cs="Arial"/>
          <w:sz w:val="24"/>
          <w:szCs w:val="24"/>
        </w:rPr>
        <w:t xml:space="preserve">College of Policing (2023) </w:t>
      </w:r>
      <w:r w:rsidRPr="00923990">
        <w:rPr>
          <w:rFonts w:ascii="Arial" w:hAnsi="Arial" w:cs="Arial"/>
          <w:i/>
          <w:iCs/>
          <w:sz w:val="24"/>
          <w:szCs w:val="24"/>
        </w:rPr>
        <w:t>Code of Practice for Ethical Policing.</w:t>
      </w:r>
      <w:r w:rsidRPr="00923990">
        <w:rPr>
          <w:rFonts w:ascii="Arial" w:hAnsi="Arial" w:cs="Arial"/>
          <w:sz w:val="24"/>
          <w:szCs w:val="24"/>
        </w:rPr>
        <w:t xml:space="preserve"> Available at: </w:t>
      </w:r>
      <w:hyperlink r:id="rId58" w:history="1">
        <w:r w:rsidRPr="00923990">
          <w:rPr>
            <w:rStyle w:val="Hyperlink"/>
            <w:rFonts w:ascii="Arial" w:hAnsi="Arial" w:cs="Arial"/>
            <w:sz w:val="24"/>
            <w:szCs w:val="24"/>
          </w:rPr>
          <w:t>Code of Practice for Ethical Policing | College of Policing</w:t>
        </w:r>
      </w:hyperlink>
      <w:r w:rsidRPr="00923990">
        <w:rPr>
          <w:rFonts w:ascii="Arial" w:hAnsi="Arial" w:cs="Arial"/>
          <w:sz w:val="24"/>
          <w:szCs w:val="24"/>
        </w:rPr>
        <w:t xml:space="preserve"> (Accessed </w:t>
      </w:r>
      <w:proofErr w:type="gramStart"/>
      <w:r w:rsidRPr="00923990">
        <w:rPr>
          <w:rFonts w:ascii="Arial" w:hAnsi="Arial" w:cs="Arial"/>
          <w:sz w:val="24"/>
          <w:szCs w:val="24"/>
        </w:rPr>
        <w:t>on:</w:t>
      </w:r>
      <w:proofErr w:type="gramEnd"/>
      <w:r w:rsidRPr="00923990">
        <w:rPr>
          <w:rFonts w:ascii="Arial" w:hAnsi="Arial" w:cs="Arial"/>
          <w:sz w:val="24"/>
          <w:szCs w:val="24"/>
        </w:rPr>
        <w:t xml:space="preserve"> 9</w:t>
      </w:r>
      <w:r w:rsidRPr="00923990">
        <w:rPr>
          <w:rFonts w:ascii="Arial" w:hAnsi="Arial" w:cs="Arial"/>
          <w:sz w:val="24"/>
          <w:szCs w:val="24"/>
          <w:vertAlign w:val="superscript"/>
        </w:rPr>
        <w:t>th</w:t>
      </w:r>
      <w:r w:rsidRPr="00923990">
        <w:rPr>
          <w:rFonts w:ascii="Arial" w:hAnsi="Arial" w:cs="Arial"/>
          <w:sz w:val="24"/>
          <w:szCs w:val="24"/>
        </w:rPr>
        <w:t xml:space="preserve"> December, 2023)</w:t>
      </w:r>
    </w:p>
    <w:p w14:paraId="623B4A98" w14:textId="77777777" w:rsidR="00E72C50" w:rsidRPr="00923990" w:rsidRDefault="00E72C50" w:rsidP="00E72C50">
      <w:pPr>
        <w:spacing w:line="480" w:lineRule="auto"/>
        <w:jc w:val="both"/>
        <w:rPr>
          <w:rFonts w:ascii="Arial" w:hAnsi="Arial" w:cs="Arial"/>
          <w:sz w:val="24"/>
          <w:szCs w:val="24"/>
        </w:rPr>
      </w:pPr>
      <w:r>
        <w:rPr>
          <w:rFonts w:ascii="Arial" w:hAnsi="Arial" w:cs="Arial"/>
          <w:sz w:val="24"/>
          <w:szCs w:val="24"/>
        </w:rPr>
        <w:lastRenderedPageBreak/>
        <w:t>Cooke, L., and Sturges, R. P. (2009) ‘Police and media relations in an era of freedom of information’, An International Journal of Research and Policy, 19, pp. 406-424. DOI: 10.1080/10439460903281513 (Accessed on: 10</w:t>
      </w:r>
      <w:r w:rsidRPr="00F35797">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17A9968B" w14:textId="77777777" w:rsidR="00E72C50" w:rsidRDefault="00E72C50" w:rsidP="00E72C50">
      <w:pPr>
        <w:spacing w:line="480" w:lineRule="auto"/>
        <w:jc w:val="both"/>
        <w:rPr>
          <w:rFonts w:ascii="Arial" w:hAnsi="Arial" w:cs="Arial"/>
          <w:sz w:val="24"/>
          <w:szCs w:val="24"/>
        </w:rPr>
      </w:pPr>
      <w:proofErr w:type="spellStart"/>
      <w:r w:rsidRPr="00595AA8">
        <w:rPr>
          <w:rFonts w:ascii="Arial" w:hAnsi="Arial" w:cs="Arial"/>
          <w:sz w:val="24"/>
          <w:szCs w:val="24"/>
        </w:rPr>
        <w:t>Elsley</w:t>
      </w:r>
      <w:proofErr w:type="spellEnd"/>
      <w:r w:rsidRPr="00595AA8">
        <w:rPr>
          <w:rFonts w:ascii="Arial" w:hAnsi="Arial" w:cs="Arial"/>
          <w:sz w:val="24"/>
          <w:szCs w:val="24"/>
        </w:rPr>
        <w:t xml:space="preserve">, S. (2010) </w:t>
      </w:r>
      <w:r w:rsidRPr="00595AA8">
        <w:rPr>
          <w:rFonts w:ascii="Arial" w:hAnsi="Arial" w:cs="Arial"/>
          <w:i/>
          <w:iCs/>
          <w:sz w:val="24"/>
          <w:szCs w:val="24"/>
        </w:rPr>
        <w:t>Media coverage of child deaths in the UK: The impact of Baby P: A case for influence?</w:t>
      </w:r>
      <w:r w:rsidRPr="00595AA8">
        <w:rPr>
          <w:rFonts w:ascii="Arial" w:hAnsi="Arial" w:cs="Arial"/>
          <w:sz w:val="24"/>
          <w:szCs w:val="24"/>
        </w:rPr>
        <w:t xml:space="preserve"> Available at: </w:t>
      </w:r>
      <w:hyperlink r:id="rId59" w:history="1">
        <w:r w:rsidRPr="00595AA8">
          <w:rPr>
            <w:rStyle w:val="Hyperlink"/>
            <w:rFonts w:ascii="Arial" w:hAnsi="Arial" w:cs="Arial"/>
            <w:sz w:val="24"/>
            <w:szCs w:val="24"/>
          </w:rPr>
          <w:t>Briefing 8 - Media and Child Deaths</w:t>
        </w:r>
      </w:hyperlink>
      <w:r w:rsidRPr="00595AA8">
        <w:rPr>
          <w:rFonts w:ascii="Arial" w:hAnsi="Arial" w:cs="Arial"/>
          <w:sz w:val="24"/>
          <w:szCs w:val="24"/>
        </w:rPr>
        <w:t xml:space="preserve"> (Accessed on: 9</w:t>
      </w:r>
      <w:r w:rsidRPr="00595AA8">
        <w:rPr>
          <w:rFonts w:ascii="Arial" w:hAnsi="Arial" w:cs="Arial"/>
          <w:sz w:val="24"/>
          <w:szCs w:val="24"/>
          <w:vertAlign w:val="superscript"/>
        </w:rPr>
        <w:t>th</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6001067F" w14:textId="77777777" w:rsidR="00E72C50" w:rsidRPr="00595AA8" w:rsidRDefault="00E72C50" w:rsidP="00E72C50">
      <w:pPr>
        <w:spacing w:line="480" w:lineRule="auto"/>
        <w:jc w:val="both"/>
        <w:rPr>
          <w:rFonts w:ascii="Arial" w:hAnsi="Arial" w:cs="Arial"/>
          <w:sz w:val="24"/>
          <w:szCs w:val="24"/>
        </w:rPr>
      </w:pPr>
      <w:r>
        <w:rPr>
          <w:rFonts w:ascii="Arial" w:hAnsi="Arial" w:cs="Arial"/>
          <w:sz w:val="24"/>
          <w:szCs w:val="24"/>
        </w:rPr>
        <w:t xml:space="preserve">Elworthy, H. (2019) </w:t>
      </w:r>
      <w:r w:rsidRPr="008135EF">
        <w:rPr>
          <w:rFonts w:ascii="Arial" w:hAnsi="Arial" w:cs="Arial"/>
          <w:i/>
          <w:iCs/>
          <w:sz w:val="24"/>
          <w:szCs w:val="24"/>
        </w:rPr>
        <w:t>Does media coverage of sexual assault cases cause victims to go to the police? Evidence from FBI data and google trends</w:t>
      </w:r>
      <w:r w:rsidRPr="008135EF">
        <w:rPr>
          <w:rFonts w:ascii="Arial" w:hAnsi="Arial" w:cs="Arial"/>
          <w:sz w:val="24"/>
          <w:szCs w:val="24"/>
        </w:rPr>
        <w:t xml:space="preserve">. Available at: </w:t>
      </w:r>
      <w:hyperlink r:id="rId60" w:history="1">
        <w:r w:rsidRPr="008135EF">
          <w:rPr>
            <w:rStyle w:val="Hyperlink"/>
            <w:rFonts w:ascii="Arial" w:hAnsi="Arial" w:cs="Arial"/>
            <w:sz w:val="24"/>
            <w:szCs w:val="24"/>
          </w:rPr>
          <w:t>harryelworthy-dje.pdf (duke.edu)</w:t>
        </w:r>
      </w:hyperlink>
      <w:r w:rsidRPr="008135EF">
        <w:rPr>
          <w:rFonts w:ascii="Arial" w:hAnsi="Arial" w:cs="Arial"/>
          <w:sz w:val="24"/>
          <w:szCs w:val="24"/>
        </w:rPr>
        <w:t xml:space="preserve"> (Accessed </w:t>
      </w:r>
      <w:proofErr w:type="gramStart"/>
      <w:r w:rsidRPr="008135EF">
        <w:rPr>
          <w:rFonts w:ascii="Arial" w:hAnsi="Arial" w:cs="Arial"/>
          <w:sz w:val="24"/>
          <w:szCs w:val="24"/>
        </w:rPr>
        <w:t>on:</w:t>
      </w:r>
      <w:proofErr w:type="gramEnd"/>
      <w:r w:rsidRPr="008135EF">
        <w:rPr>
          <w:rFonts w:ascii="Arial" w:hAnsi="Arial" w:cs="Arial"/>
          <w:sz w:val="24"/>
          <w:szCs w:val="24"/>
        </w:rPr>
        <w:t xml:space="preserve"> 1</w:t>
      </w:r>
      <w:r>
        <w:rPr>
          <w:rFonts w:ascii="Arial" w:hAnsi="Arial" w:cs="Arial"/>
          <w:sz w:val="24"/>
          <w:szCs w:val="24"/>
        </w:rPr>
        <w:t>0</w:t>
      </w:r>
      <w:r w:rsidRPr="008135EF">
        <w:rPr>
          <w:rFonts w:ascii="Arial" w:hAnsi="Arial" w:cs="Arial"/>
          <w:sz w:val="24"/>
          <w:szCs w:val="24"/>
          <w:vertAlign w:val="superscript"/>
        </w:rPr>
        <w:t>th</w:t>
      </w:r>
      <w:r w:rsidRPr="008135EF">
        <w:rPr>
          <w:rFonts w:ascii="Arial" w:hAnsi="Arial" w:cs="Arial"/>
          <w:sz w:val="24"/>
          <w:szCs w:val="24"/>
        </w:rPr>
        <w:t xml:space="preserve"> </w:t>
      </w:r>
      <w:r>
        <w:rPr>
          <w:rFonts w:ascii="Arial" w:hAnsi="Arial" w:cs="Arial"/>
          <w:sz w:val="24"/>
          <w:szCs w:val="24"/>
        </w:rPr>
        <w:t>December, 2023</w:t>
      </w:r>
      <w:r w:rsidRPr="008135EF">
        <w:rPr>
          <w:rFonts w:ascii="Arial" w:hAnsi="Arial" w:cs="Arial"/>
          <w:sz w:val="24"/>
          <w:szCs w:val="24"/>
        </w:rPr>
        <w:t>)</w:t>
      </w:r>
      <w:r>
        <w:t xml:space="preserve"> </w:t>
      </w:r>
    </w:p>
    <w:p w14:paraId="2263123A" w14:textId="77777777" w:rsidR="00E72C50"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Erooga, M. (2013) </w:t>
      </w:r>
      <w:r w:rsidRPr="00595AA8">
        <w:rPr>
          <w:rFonts w:ascii="Arial" w:hAnsi="Arial" w:cs="Arial"/>
          <w:i/>
          <w:iCs/>
          <w:sz w:val="24"/>
          <w:szCs w:val="24"/>
        </w:rPr>
        <w:t>Summary of ‘Giving Victims a Voice’: A joint Metropolitan Police Service (MPS) and NSPCC report into allegations of sexual abuse made against Jimmy Savile under Operation Yewtree, published 11</w:t>
      </w:r>
      <w:r w:rsidRPr="00595AA8">
        <w:rPr>
          <w:rFonts w:ascii="Arial" w:hAnsi="Arial" w:cs="Arial"/>
          <w:i/>
          <w:iCs/>
          <w:sz w:val="24"/>
          <w:szCs w:val="24"/>
          <w:vertAlign w:val="superscript"/>
        </w:rPr>
        <w:t>th</w:t>
      </w:r>
      <w:r w:rsidRPr="00595AA8">
        <w:rPr>
          <w:rFonts w:ascii="Arial" w:hAnsi="Arial" w:cs="Arial"/>
          <w:i/>
          <w:iCs/>
          <w:sz w:val="24"/>
          <w:szCs w:val="24"/>
        </w:rPr>
        <w:t xml:space="preserve"> January 2013</w:t>
      </w:r>
      <w:r w:rsidRPr="00595AA8">
        <w:rPr>
          <w:rFonts w:ascii="Arial" w:hAnsi="Arial" w:cs="Arial"/>
          <w:sz w:val="24"/>
          <w:szCs w:val="24"/>
        </w:rPr>
        <w:t xml:space="preserve">. Available at: </w:t>
      </w:r>
      <w:hyperlink r:id="rId61" w:history="1">
        <w:r w:rsidRPr="00595AA8">
          <w:rPr>
            <w:rStyle w:val="Hyperlink"/>
            <w:rFonts w:ascii="Arial" w:hAnsi="Arial" w:cs="Arial"/>
            <w:sz w:val="24"/>
            <w:szCs w:val="24"/>
          </w:rPr>
          <w:t>Savile NOTA summary series 'Giving Victims a Voice' January 2013</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9</w:t>
      </w:r>
      <w:r w:rsidRPr="00595AA8">
        <w:rPr>
          <w:rFonts w:ascii="Arial" w:hAnsi="Arial" w:cs="Arial"/>
          <w:sz w:val="24"/>
          <w:szCs w:val="24"/>
          <w:vertAlign w:val="superscript"/>
        </w:rPr>
        <w:t>th</w:t>
      </w:r>
      <w:r w:rsidRPr="00595AA8">
        <w:rPr>
          <w:rFonts w:ascii="Arial" w:hAnsi="Arial" w:cs="Arial"/>
          <w:sz w:val="24"/>
          <w:szCs w:val="24"/>
        </w:rPr>
        <w:t xml:space="preserve"> December, 2023)</w:t>
      </w:r>
    </w:p>
    <w:p w14:paraId="4DBEF79D"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Feist, A. (1999) </w:t>
      </w:r>
      <w:r w:rsidRPr="003E1497">
        <w:rPr>
          <w:rFonts w:ascii="Arial" w:hAnsi="Arial" w:cs="Arial"/>
          <w:i/>
          <w:iCs/>
          <w:sz w:val="24"/>
          <w:szCs w:val="24"/>
        </w:rPr>
        <w:t>The Effective Use of the Media in Serious Crime Investigations.</w:t>
      </w:r>
      <w:r w:rsidRPr="003E1497">
        <w:rPr>
          <w:rFonts w:ascii="Arial" w:hAnsi="Arial" w:cs="Arial"/>
          <w:sz w:val="24"/>
          <w:szCs w:val="24"/>
        </w:rPr>
        <w:t xml:space="preserve"> Available at: </w:t>
      </w:r>
      <w:hyperlink r:id="rId62" w:history="1">
        <w:r w:rsidRPr="003E1497">
          <w:rPr>
            <w:rStyle w:val="Hyperlink"/>
            <w:rFonts w:ascii="Arial" w:hAnsi="Arial" w:cs="Arial"/>
            <w:sz w:val="24"/>
            <w:szCs w:val="24"/>
          </w:rPr>
          <w:t>3435.pdf (politieacademie.nl)</w:t>
        </w:r>
      </w:hyperlink>
      <w:r w:rsidRPr="003E1497">
        <w:rPr>
          <w:rFonts w:ascii="Arial" w:hAnsi="Arial" w:cs="Arial"/>
          <w:sz w:val="24"/>
          <w:szCs w:val="24"/>
        </w:rPr>
        <w:t xml:space="preserve"> (Accessed </w:t>
      </w:r>
      <w:proofErr w:type="gramStart"/>
      <w:r w:rsidRPr="003E1497">
        <w:rPr>
          <w:rFonts w:ascii="Arial" w:hAnsi="Arial" w:cs="Arial"/>
          <w:sz w:val="24"/>
          <w:szCs w:val="24"/>
        </w:rPr>
        <w:t>on:</w:t>
      </w:r>
      <w:proofErr w:type="gramEnd"/>
      <w:r w:rsidRPr="003E1497">
        <w:rPr>
          <w:rFonts w:ascii="Arial" w:hAnsi="Arial" w:cs="Arial"/>
          <w:sz w:val="24"/>
          <w:szCs w:val="24"/>
        </w:rPr>
        <w:t xml:space="preserve"> 9</w:t>
      </w:r>
      <w:r w:rsidRPr="003E1497">
        <w:rPr>
          <w:rFonts w:ascii="Arial" w:hAnsi="Arial" w:cs="Arial"/>
          <w:sz w:val="24"/>
          <w:szCs w:val="24"/>
          <w:vertAlign w:val="superscript"/>
        </w:rPr>
        <w:t>th</w:t>
      </w:r>
      <w:r w:rsidRPr="003E1497">
        <w:rPr>
          <w:rFonts w:ascii="Arial" w:hAnsi="Arial" w:cs="Arial"/>
          <w:sz w:val="24"/>
          <w:szCs w:val="24"/>
        </w:rPr>
        <w:t xml:space="preserve"> December, 2023)</w:t>
      </w:r>
    </w:p>
    <w:p w14:paraId="322E12E2" w14:textId="77777777" w:rsidR="00E72C50" w:rsidRPr="003E1497" w:rsidRDefault="00E72C50" w:rsidP="00E72C50">
      <w:pPr>
        <w:spacing w:line="480" w:lineRule="auto"/>
        <w:jc w:val="both"/>
        <w:rPr>
          <w:rFonts w:ascii="Arial" w:hAnsi="Arial" w:cs="Arial"/>
          <w:sz w:val="24"/>
          <w:szCs w:val="24"/>
        </w:rPr>
      </w:pPr>
      <w:r>
        <w:rPr>
          <w:rFonts w:ascii="Arial" w:hAnsi="Arial" w:cs="Arial"/>
          <w:sz w:val="24"/>
          <w:szCs w:val="24"/>
        </w:rPr>
        <w:t xml:space="preserve">Greer, C., and McLaughlin, E. (2011) ‘Trial by media: Policing, the 24-7 news media sphere and the politics of outrage’, </w:t>
      </w:r>
      <w:r w:rsidRPr="00291F13">
        <w:rPr>
          <w:rFonts w:ascii="Arial" w:hAnsi="Arial" w:cs="Arial"/>
          <w:i/>
          <w:iCs/>
          <w:sz w:val="24"/>
          <w:szCs w:val="24"/>
        </w:rPr>
        <w:t>Theoretical Criminology</w:t>
      </w:r>
      <w:r>
        <w:rPr>
          <w:rFonts w:ascii="Arial" w:hAnsi="Arial" w:cs="Arial"/>
          <w:sz w:val="24"/>
          <w:szCs w:val="24"/>
        </w:rPr>
        <w:t>, 15(1), pp. 23-46. DOI: 10.1177/1362480610387461 (Accessed on: 10</w:t>
      </w:r>
      <w:r w:rsidRPr="00291F13">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2C974191" w14:textId="77777777" w:rsidR="00E72C50" w:rsidRPr="00595AA8" w:rsidRDefault="00E72C50" w:rsidP="00E72C50">
      <w:pPr>
        <w:spacing w:line="480" w:lineRule="auto"/>
        <w:jc w:val="both"/>
        <w:rPr>
          <w:rFonts w:ascii="Arial" w:hAnsi="Arial" w:cs="Arial"/>
          <w:sz w:val="24"/>
          <w:szCs w:val="24"/>
        </w:rPr>
      </w:pPr>
      <w:r w:rsidRPr="00595AA8">
        <w:rPr>
          <w:rFonts w:ascii="Arial" w:hAnsi="Arial" w:cs="Arial"/>
          <w:sz w:val="24"/>
          <w:szCs w:val="24"/>
        </w:rPr>
        <w:t xml:space="preserve">HMICFRS (2023) </w:t>
      </w:r>
      <w:r w:rsidRPr="00595AA8">
        <w:rPr>
          <w:rFonts w:ascii="Arial" w:hAnsi="Arial" w:cs="Arial"/>
          <w:i/>
          <w:iCs/>
          <w:sz w:val="24"/>
          <w:szCs w:val="24"/>
        </w:rPr>
        <w:t>Public protection unit</w:t>
      </w:r>
      <w:r w:rsidRPr="00595AA8">
        <w:rPr>
          <w:rFonts w:ascii="Arial" w:hAnsi="Arial" w:cs="Arial"/>
          <w:sz w:val="24"/>
          <w:szCs w:val="24"/>
        </w:rPr>
        <w:t xml:space="preserve">. Available at: </w:t>
      </w:r>
      <w:hyperlink r:id="rId63" w:anchor=":~:text=The%20section%20of%20a%20police,human%20trafficking%20and%20domestic%20abuse." w:history="1">
        <w:r w:rsidRPr="00595AA8">
          <w:rPr>
            <w:rStyle w:val="Hyperlink"/>
            <w:rFonts w:ascii="Arial" w:hAnsi="Arial" w:cs="Arial"/>
            <w:sz w:val="24"/>
            <w:szCs w:val="24"/>
          </w:rPr>
          <w:t>Public protection unit - His Majesty’s Inspectorate of Constabulary and Fire &amp; Rescue Services (justiceinspectorates.gov.uk)</w:t>
        </w:r>
      </w:hyperlink>
      <w:r w:rsidRPr="00595AA8">
        <w:rPr>
          <w:rFonts w:ascii="Arial" w:hAnsi="Arial" w:cs="Arial"/>
          <w:sz w:val="24"/>
          <w:szCs w:val="24"/>
        </w:rPr>
        <w:t xml:space="preserve"> (Accessed on: 9</w:t>
      </w:r>
      <w:r w:rsidRPr="00595AA8">
        <w:rPr>
          <w:rFonts w:ascii="Arial" w:hAnsi="Arial" w:cs="Arial"/>
          <w:sz w:val="24"/>
          <w:szCs w:val="24"/>
          <w:vertAlign w:val="superscript"/>
        </w:rPr>
        <w:t>th</w:t>
      </w:r>
      <w:r w:rsidRPr="00595AA8">
        <w:rPr>
          <w:rFonts w:ascii="Arial" w:hAnsi="Arial" w:cs="Arial"/>
          <w:sz w:val="24"/>
          <w:szCs w:val="24"/>
        </w:rPr>
        <w:t xml:space="preserve"> December, 2023)</w:t>
      </w:r>
    </w:p>
    <w:p w14:paraId="41BB2CDF" w14:textId="77777777" w:rsidR="00E72C50" w:rsidRPr="005E6666" w:rsidRDefault="00E72C50" w:rsidP="00E72C50">
      <w:pPr>
        <w:spacing w:line="480" w:lineRule="auto"/>
        <w:jc w:val="both"/>
        <w:rPr>
          <w:rFonts w:ascii="Arial" w:hAnsi="Arial" w:cs="Arial"/>
          <w:sz w:val="24"/>
          <w:szCs w:val="24"/>
        </w:rPr>
      </w:pPr>
      <w:r w:rsidRPr="00595AA8">
        <w:rPr>
          <w:rFonts w:ascii="Arial" w:hAnsi="Arial" w:cs="Arial"/>
          <w:sz w:val="24"/>
          <w:szCs w:val="24"/>
        </w:rPr>
        <w:lastRenderedPageBreak/>
        <w:t xml:space="preserve">Hohl, K. (2011) </w:t>
      </w:r>
      <w:r w:rsidRPr="00595AA8">
        <w:rPr>
          <w:rFonts w:ascii="Arial" w:hAnsi="Arial" w:cs="Arial"/>
          <w:i/>
          <w:iCs/>
          <w:sz w:val="24"/>
          <w:szCs w:val="24"/>
        </w:rPr>
        <w:t>The role of mass media and police communication in trust in the police: New approaches to the analysis of survey and media data</w:t>
      </w:r>
      <w:r w:rsidRPr="00595AA8">
        <w:rPr>
          <w:rFonts w:ascii="Arial" w:hAnsi="Arial" w:cs="Arial"/>
          <w:sz w:val="24"/>
          <w:szCs w:val="24"/>
        </w:rPr>
        <w:t xml:space="preserve"> [Doctoral dissertation, The London School of Economics and Political Science]. Available at: </w:t>
      </w:r>
      <w:hyperlink r:id="rId64" w:history="1">
        <w:r w:rsidRPr="00595AA8">
          <w:rPr>
            <w:rStyle w:val="Hyperlink"/>
            <w:rFonts w:ascii="Arial" w:hAnsi="Arial" w:cs="Arial"/>
            <w:sz w:val="24"/>
            <w:szCs w:val="24"/>
          </w:rPr>
          <w:t>Microsoft Word - Part1 (core.ac.uk)</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9</w:t>
      </w:r>
      <w:r w:rsidRPr="00595AA8">
        <w:rPr>
          <w:rFonts w:ascii="Arial" w:hAnsi="Arial" w:cs="Arial"/>
          <w:sz w:val="24"/>
          <w:szCs w:val="24"/>
          <w:vertAlign w:val="superscript"/>
        </w:rPr>
        <w:t>th</w:t>
      </w:r>
      <w:r w:rsidRPr="00595AA8">
        <w:rPr>
          <w:rFonts w:ascii="Arial" w:hAnsi="Arial" w:cs="Arial"/>
          <w:sz w:val="24"/>
          <w:szCs w:val="24"/>
        </w:rPr>
        <w:t xml:space="preserve"> </w:t>
      </w:r>
      <w:r w:rsidRPr="005E6666">
        <w:rPr>
          <w:rFonts w:ascii="Arial" w:hAnsi="Arial" w:cs="Arial"/>
          <w:sz w:val="24"/>
          <w:szCs w:val="24"/>
        </w:rPr>
        <w:t>December, 2023)</w:t>
      </w:r>
    </w:p>
    <w:p w14:paraId="44B52EA5" w14:textId="77777777" w:rsidR="00E72C50" w:rsidRDefault="00E72C50" w:rsidP="00E72C50">
      <w:pPr>
        <w:spacing w:line="480" w:lineRule="auto"/>
        <w:jc w:val="both"/>
        <w:rPr>
          <w:rFonts w:ascii="Arial" w:hAnsi="Arial" w:cs="Arial"/>
          <w:sz w:val="24"/>
          <w:szCs w:val="24"/>
        </w:rPr>
      </w:pPr>
      <w:r w:rsidRPr="005E6666">
        <w:rPr>
          <w:rFonts w:ascii="Arial" w:hAnsi="Arial" w:cs="Arial"/>
          <w:sz w:val="24"/>
          <w:szCs w:val="24"/>
        </w:rPr>
        <w:t xml:space="preserve">Home Office (2014) </w:t>
      </w:r>
      <w:r w:rsidRPr="005E6666">
        <w:rPr>
          <w:rFonts w:ascii="Arial" w:hAnsi="Arial" w:cs="Arial"/>
          <w:i/>
          <w:iCs/>
          <w:sz w:val="24"/>
          <w:szCs w:val="24"/>
        </w:rPr>
        <w:t>Code of Ethics launched.</w:t>
      </w:r>
      <w:r w:rsidRPr="005E6666">
        <w:rPr>
          <w:rFonts w:ascii="Arial" w:hAnsi="Arial" w:cs="Arial"/>
          <w:sz w:val="24"/>
          <w:szCs w:val="24"/>
        </w:rPr>
        <w:t xml:space="preserve"> Available at: </w:t>
      </w:r>
      <w:hyperlink r:id="rId65" w:history="1">
        <w:r w:rsidRPr="005E6666">
          <w:rPr>
            <w:rStyle w:val="Hyperlink"/>
            <w:rFonts w:ascii="Arial" w:hAnsi="Arial" w:cs="Arial"/>
            <w:sz w:val="24"/>
            <w:szCs w:val="24"/>
          </w:rPr>
          <w:t>Code of Ethics launched - GOV.UK (www.gov.uk)</w:t>
        </w:r>
      </w:hyperlink>
      <w:r w:rsidRPr="005E6666">
        <w:rPr>
          <w:rFonts w:ascii="Arial" w:hAnsi="Arial" w:cs="Arial"/>
          <w:sz w:val="24"/>
          <w:szCs w:val="24"/>
        </w:rPr>
        <w:t xml:space="preserve"> (Accessed on: 9</w:t>
      </w:r>
      <w:r w:rsidRPr="005E6666">
        <w:rPr>
          <w:rFonts w:ascii="Arial" w:hAnsi="Arial" w:cs="Arial"/>
          <w:sz w:val="24"/>
          <w:szCs w:val="24"/>
          <w:vertAlign w:val="superscript"/>
        </w:rPr>
        <w:t>th</w:t>
      </w:r>
      <w:r w:rsidRPr="005E6666">
        <w:rPr>
          <w:rFonts w:ascii="Arial" w:hAnsi="Arial" w:cs="Arial"/>
          <w:sz w:val="24"/>
          <w:szCs w:val="24"/>
        </w:rPr>
        <w:t xml:space="preserve"> </w:t>
      </w:r>
      <w:proofErr w:type="gramStart"/>
      <w:r w:rsidRPr="005E6666">
        <w:rPr>
          <w:rFonts w:ascii="Arial" w:hAnsi="Arial" w:cs="Arial"/>
          <w:sz w:val="24"/>
          <w:szCs w:val="24"/>
        </w:rPr>
        <w:t>December,  2023</w:t>
      </w:r>
      <w:proofErr w:type="gramEnd"/>
      <w:r w:rsidRPr="005E6666">
        <w:rPr>
          <w:rFonts w:ascii="Arial" w:hAnsi="Arial" w:cs="Arial"/>
          <w:sz w:val="24"/>
          <w:szCs w:val="24"/>
        </w:rPr>
        <w:t>)</w:t>
      </w:r>
    </w:p>
    <w:p w14:paraId="75CB3C4A"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Krishnan, S. (2018) ‘Trial by media: Concept and phenomenon’</w:t>
      </w:r>
      <w:r w:rsidRPr="003C3544">
        <w:rPr>
          <w:rFonts w:ascii="Arial" w:hAnsi="Arial" w:cs="Arial"/>
          <w:i/>
          <w:iCs/>
          <w:sz w:val="24"/>
          <w:szCs w:val="24"/>
        </w:rPr>
        <w:t>, International Journal of Advanced Research,</w:t>
      </w:r>
      <w:r>
        <w:rPr>
          <w:rFonts w:ascii="Arial" w:hAnsi="Arial" w:cs="Arial"/>
          <w:sz w:val="24"/>
          <w:szCs w:val="24"/>
        </w:rPr>
        <w:t xml:space="preserve"> 6(3), pp. 889-901. DOI: 10.21474/IJAR01/6745 (Accessed on: 10</w:t>
      </w:r>
      <w:r w:rsidRPr="003C3544">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10D4E69C"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Laville, S., et al. (2013) ‘Police errors</w:t>
      </w:r>
      <w:r w:rsidRPr="00F00972">
        <w:rPr>
          <w:rFonts w:ascii="Arial" w:hAnsi="Arial" w:cs="Arial"/>
          <w:sz w:val="24"/>
          <w:szCs w:val="24"/>
        </w:rPr>
        <w:t xml:space="preserve"> left Jimmy Savile free to groom the nation’, </w:t>
      </w:r>
      <w:r w:rsidRPr="00F00972">
        <w:rPr>
          <w:rFonts w:ascii="Arial" w:hAnsi="Arial" w:cs="Arial"/>
          <w:i/>
          <w:iCs/>
          <w:sz w:val="24"/>
          <w:szCs w:val="24"/>
        </w:rPr>
        <w:t>The Guardian</w:t>
      </w:r>
      <w:r w:rsidRPr="00F00972">
        <w:rPr>
          <w:rFonts w:ascii="Arial" w:hAnsi="Arial" w:cs="Arial"/>
          <w:sz w:val="24"/>
          <w:szCs w:val="24"/>
        </w:rPr>
        <w:t>, 11</w:t>
      </w:r>
      <w:r w:rsidRPr="00F00972">
        <w:rPr>
          <w:rFonts w:ascii="Arial" w:hAnsi="Arial" w:cs="Arial"/>
          <w:sz w:val="24"/>
          <w:szCs w:val="24"/>
          <w:vertAlign w:val="superscript"/>
        </w:rPr>
        <w:t>th</w:t>
      </w:r>
      <w:r w:rsidRPr="00F00972">
        <w:rPr>
          <w:rFonts w:ascii="Arial" w:hAnsi="Arial" w:cs="Arial"/>
          <w:sz w:val="24"/>
          <w:szCs w:val="24"/>
        </w:rPr>
        <w:t xml:space="preserve"> January. Available at: </w:t>
      </w:r>
      <w:hyperlink r:id="rId66" w:history="1">
        <w:r w:rsidRPr="00F00972">
          <w:rPr>
            <w:rFonts w:ascii="Arial" w:hAnsi="Arial" w:cs="Arial"/>
            <w:color w:val="0000FF"/>
            <w:sz w:val="24"/>
            <w:szCs w:val="24"/>
            <w:u w:val="single"/>
          </w:rPr>
          <w:t>Police errors left Jimmy Savile free to 'groom the nation' | Jimmy Savile | The Guardian</w:t>
        </w:r>
      </w:hyperlink>
      <w:r>
        <w:rPr>
          <w:rFonts w:ascii="Arial" w:hAnsi="Arial" w:cs="Arial"/>
          <w:sz w:val="24"/>
          <w:szCs w:val="24"/>
        </w:rPr>
        <w:t xml:space="preserve"> (Accessed on: 10</w:t>
      </w:r>
      <w:r w:rsidRPr="00F00972">
        <w:rPr>
          <w:rFonts w:ascii="Arial" w:hAnsi="Arial" w:cs="Arial"/>
          <w:sz w:val="24"/>
          <w:szCs w:val="24"/>
          <w:vertAlign w:val="superscript"/>
        </w:rPr>
        <w:t>th</w:t>
      </w:r>
      <w:r>
        <w:rPr>
          <w:rFonts w:ascii="Arial" w:hAnsi="Arial" w:cs="Arial"/>
          <w:sz w:val="24"/>
          <w:szCs w:val="24"/>
        </w:rPr>
        <w:t xml:space="preserve"> December, 2023)</w:t>
      </w:r>
    </w:p>
    <w:p w14:paraId="529FAEBC" w14:textId="77777777" w:rsidR="00E72C50" w:rsidRPr="004713D0" w:rsidRDefault="00E72C50" w:rsidP="00E72C50">
      <w:pPr>
        <w:spacing w:line="480" w:lineRule="auto"/>
        <w:jc w:val="both"/>
        <w:rPr>
          <w:rFonts w:ascii="Arial" w:hAnsi="Arial" w:cs="Arial"/>
          <w:sz w:val="24"/>
          <w:szCs w:val="24"/>
        </w:rPr>
      </w:pPr>
      <w:r>
        <w:rPr>
          <w:rFonts w:ascii="Arial" w:hAnsi="Arial" w:cs="Arial"/>
          <w:sz w:val="24"/>
          <w:szCs w:val="24"/>
        </w:rPr>
        <w:t xml:space="preserve">Local Government Association (2010) </w:t>
      </w:r>
      <w:r w:rsidRPr="004713D0">
        <w:rPr>
          <w:rFonts w:ascii="Arial" w:hAnsi="Arial" w:cs="Arial"/>
          <w:i/>
          <w:iCs/>
          <w:sz w:val="24"/>
          <w:szCs w:val="24"/>
        </w:rPr>
        <w:t xml:space="preserve">The impact of the baby peter case on applications for care orders. </w:t>
      </w:r>
      <w:r w:rsidRPr="004713D0">
        <w:rPr>
          <w:rFonts w:ascii="Arial" w:hAnsi="Arial" w:cs="Arial"/>
          <w:sz w:val="24"/>
          <w:szCs w:val="24"/>
        </w:rPr>
        <w:t xml:space="preserve">Available at: </w:t>
      </w:r>
      <w:hyperlink r:id="rId67" w:history="1">
        <w:r w:rsidRPr="004713D0">
          <w:rPr>
            <w:rStyle w:val="Hyperlink"/>
            <w:rFonts w:ascii="Arial" w:hAnsi="Arial" w:cs="Arial"/>
            <w:sz w:val="24"/>
            <w:szCs w:val="24"/>
          </w:rPr>
          <w:t>The impact of the Baby Peter case on applications for care orders | Local Government Association</w:t>
        </w:r>
      </w:hyperlink>
      <w:r w:rsidRPr="004713D0">
        <w:rPr>
          <w:rFonts w:ascii="Arial" w:hAnsi="Arial" w:cs="Arial"/>
          <w:sz w:val="24"/>
          <w:szCs w:val="24"/>
        </w:rPr>
        <w:t xml:space="preserve"> (Accessed on: 11</w:t>
      </w:r>
      <w:r w:rsidRPr="004713D0">
        <w:rPr>
          <w:rFonts w:ascii="Arial" w:hAnsi="Arial" w:cs="Arial"/>
          <w:sz w:val="24"/>
          <w:szCs w:val="24"/>
          <w:vertAlign w:val="superscript"/>
        </w:rPr>
        <w:t>th</w:t>
      </w:r>
      <w:r w:rsidRPr="004713D0">
        <w:rPr>
          <w:rFonts w:ascii="Arial" w:hAnsi="Arial" w:cs="Arial"/>
          <w:sz w:val="24"/>
          <w:szCs w:val="24"/>
        </w:rPr>
        <w:t xml:space="preserve"> December, 2023) </w:t>
      </w:r>
    </w:p>
    <w:p w14:paraId="52FF47C0" w14:textId="77777777" w:rsidR="00E72C50" w:rsidRPr="00F35797" w:rsidRDefault="00E72C50" w:rsidP="00E72C50">
      <w:pPr>
        <w:spacing w:line="480" w:lineRule="auto"/>
        <w:jc w:val="both"/>
        <w:rPr>
          <w:rFonts w:ascii="Arial" w:hAnsi="Arial" w:cs="Arial"/>
          <w:sz w:val="24"/>
          <w:szCs w:val="24"/>
        </w:rPr>
      </w:pPr>
      <w:r>
        <w:rPr>
          <w:rFonts w:ascii="Arial" w:hAnsi="Arial" w:cs="Arial"/>
          <w:sz w:val="24"/>
          <w:szCs w:val="24"/>
        </w:rPr>
        <w:t xml:space="preserve">Marsden, S. (2010) ‘Report reveals damning </w:t>
      </w:r>
      <w:r w:rsidRPr="00F35797">
        <w:rPr>
          <w:rFonts w:ascii="Arial" w:hAnsi="Arial" w:cs="Arial"/>
          <w:sz w:val="24"/>
          <w:szCs w:val="24"/>
        </w:rPr>
        <w:t xml:space="preserve">failings in Baby P case’, </w:t>
      </w:r>
      <w:r w:rsidRPr="00F35797">
        <w:rPr>
          <w:rFonts w:ascii="Arial" w:hAnsi="Arial" w:cs="Arial"/>
          <w:i/>
          <w:iCs/>
          <w:sz w:val="24"/>
          <w:szCs w:val="24"/>
        </w:rPr>
        <w:t>The Independent</w:t>
      </w:r>
      <w:r w:rsidRPr="00F35797">
        <w:rPr>
          <w:rFonts w:ascii="Arial" w:hAnsi="Arial" w:cs="Arial"/>
          <w:sz w:val="24"/>
          <w:szCs w:val="24"/>
        </w:rPr>
        <w:t>, 26</w:t>
      </w:r>
      <w:r w:rsidRPr="00F35797">
        <w:rPr>
          <w:rFonts w:ascii="Arial" w:hAnsi="Arial" w:cs="Arial"/>
          <w:sz w:val="24"/>
          <w:szCs w:val="24"/>
          <w:vertAlign w:val="superscript"/>
        </w:rPr>
        <w:t>th</w:t>
      </w:r>
      <w:r w:rsidRPr="00F35797">
        <w:rPr>
          <w:rFonts w:ascii="Arial" w:hAnsi="Arial" w:cs="Arial"/>
          <w:sz w:val="24"/>
          <w:szCs w:val="24"/>
        </w:rPr>
        <w:t xml:space="preserve"> October. Available at: </w:t>
      </w:r>
      <w:hyperlink r:id="rId68" w:history="1">
        <w:r w:rsidRPr="00F35797">
          <w:rPr>
            <w:rStyle w:val="Hyperlink"/>
            <w:rFonts w:ascii="Arial" w:hAnsi="Arial" w:cs="Arial"/>
            <w:sz w:val="24"/>
            <w:szCs w:val="24"/>
          </w:rPr>
          <w:t>Report reveals damning failings in Baby P case | The Independent | The Independent</w:t>
        </w:r>
      </w:hyperlink>
      <w:r w:rsidRPr="00F35797">
        <w:rPr>
          <w:rFonts w:ascii="Arial" w:hAnsi="Arial" w:cs="Arial"/>
          <w:sz w:val="24"/>
          <w:szCs w:val="24"/>
        </w:rPr>
        <w:t xml:space="preserve"> (Accessed on: 11</w:t>
      </w:r>
      <w:r w:rsidRPr="00F35797">
        <w:rPr>
          <w:rFonts w:ascii="Arial" w:hAnsi="Arial" w:cs="Arial"/>
          <w:sz w:val="24"/>
          <w:szCs w:val="24"/>
          <w:vertAlign w:val="superscript"/>
        </w:rPr>
        <w:t>th</w:t>
      </w:r>
      <w:r w:rsidRPr="00F35797">
        <w:rPr>
          <w:rFonts w:ascii="Arial" w:hAnsi="Arial" w:cs="Arial"/>
          <w:sz w:val="24"/>
          <w:szCs w:val="24"/>
        </w:rPr>
        <w:t xml:space="preserve"> December, 2023)</w:t>
      </w:r>
    </w:p>
    <w:p w14:paraId="26706858"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Matthews, L. (2021) ‘How are defendants of high-profile cases framed in the media? A qualitative analysis of news media coverage of Caroline Flack’s arrest’, </w:t>
      </w:r>
      <w:r w:rsidRPr="00471DA8">
        <w:rPr>
          <w:rFonts w:ascii="Arial" w:hAnsi="Arial" w:cs="Arial"/>
          <w:i/>
          <w:iCs/>
          <w:sz w:val="24"/>
          <w:szCs w:val="24"/>
        </w:rPr>
        <w:t xml:space="preserve">The Plymouth Student Scientist, </w:t>
      </w:r>
      <w:r>
        <w:rPr>
          <w:rFonts w:ascii="Arial" w:hAnsi="Arial" w:cs="Arial"/>
          <w:sz w:val="24"/>
          <w:szCs w:val="24"/>
        </w:rPr>
        <w:t xml:space="preserve">14(2), pp. 548-570. </w:t>
      </w:r>
      <w:r w:rsidRPr="00471DA8">
        <w:rPr>
          <w:rFonts w:ascii="Arial" w:hAnsi="Arial" w:cs="Arial"/>
          <w:sz w:val="24"/>
          <w:szCs w:val="24"/>
        </w:rPr>
        <w:t xml:space="preserve">Available at: </w:t>
      </w:r>
      <w:hyperlink r:id="rId69" w:history="1">
        <w:r w:rsidRPr="00471DA8">
          <w:rPr>
            <w:rStyle w:val="Hyperlink"/>
            <w:rFonts w:ascii="Arial" w:hAnsi="Arial" w:cs="Arial"/>
            <w:sz w:val="24"/>
            <w:szCs w:val="24"/>
          </w:rPr>
          <w:t>TPSS-Vol14n2_548-570Matthews.pdf (plymouth.ac.uk)</w:t>
        </w:r>
      </w:hyperlink>
      <w:r w:rsidRPr="00471DA8">
        <w:rPr>
          <w:rFonts w:ascii="Arial" w:hAnsi="Arial" w:cs="Arial"/>
          <w:sz w:val="24"/>
          <w:szCs w:val="24"/>
        </w:rPr>
        <w:t xml:space="preserve"> (Accessed on: 10</w:t>
      </w:r>
      <w:r w:rsidRPr="00471DA8">
        <w:rPr>
          <w:rFonts w:ascii="Arial" w:hAnsi="Arial" w:cs="Arial"/>
          <w:sz w:val="24"/>
          <w:szCs w:val="24"/>
          <w:vertAlign w:val="superscript"/>
        </w:rPr>
        <w:t>th</w:t>
      </w:r>
      <w:r w:rsidRPr="00471DA8">
        <w:rPr>
          <w:rFonts w:ascii="Arial" w:hAnsi="Arial" w:cs="Arial"/>
          <w:sz w:val="24"/>
          <w:szCs w:val="24"/>
        </w:rPr>
        <w:t xml:space="preserve"> December, 2023)</w:t>
      </w:r>
    </w:p>
    <w:p w14:paraId="415FB868" w14:textId="77777777" w:rsidR="00E72C50" w:rsidRPr="006619FD" w:rsidRDefault="00E72C50" w:rsidP="00E72C50">
      <w:pPr>
        <w:spacing w:line="480" w:lineRule="auto"/>
        <w:jc w:val="both"/>
        <w:rPr>
          <w:rFonts w:ascii="Arial" w:hAnsi="Arial" w:cs="Arial"/>
          <w:sz w:val="24"/>
          <w:szCs w:val="24"/>
        </w:rPr>
      </w:pPr>
      <w:r>
        <w:rPr>
          <w:rFonts w:ascii="Arial" w:hAnsi="Arial" w:cs="Arial"/>
          <w:sz w:val="24"/>
          <w:szCs w:val="24"/>
        </w:rPr>
        <w:lastRenderedPageBreak/>
        <w:t xml:space="preserve">McIntyre, N., et al. (2020) ‘Caroline Flack: scale of negative media coverage before death revealed’, </w:t>
      </w:r>
      <w:r w:rsidRPr="006619FD">
        <w:rPr>
          <w:rFonts w:ascii="Arial" w:hAnsi="Arial" w:cs="Arial"/>
          <w:i/>
          <w:iCs/>
          <w:sz w:val="24"/>
          <w:szCs w:val="24"/>
        </w:rPr>
        <w:t>The Guardian</w:t>
      </w:r>
      <w:r>
        <w:rPr>
          <w:rFonts w:ascii="Arial" w:hAnsi="Arial" w:cs="Arial"/>
          <w:sz w:val="24"/>
          <w:szCs w:val="24"/>
        </w:rPr>
        <w:t>, 21</w:t>
      </w:r>
      <w:r w:rsidRPr="007C1C7E">
        <w:rPr>
          <w:rFonts w:ascii="Arial" w:hAnsi="Arial" w:cs="Arial"/>
          <w:sz w:val="24"/>
          <w:szCs w:val="24"/>
          <w:vertAlign w:val="superscript"/>
        </w:rPr>
        <w:t>st</w:t>
      </w:r>
      <w:r>
        <w:rPr>
          <w:rFonts w:ascii="Arial" w:hAnsi="Arial" w:cs="Arial"/>
          <w:sz w:val="24"/>
          <w:szCs w:val="24"/>
        </w:rPr>
        <w:t xml:space="preserve"> February. </w:t>
      </w:r>
      <w:r w:rsidRPr="006619FD">
        <w:rPr>
          <w:rFonts w:ascii="Arial" w:hAnsi="Arial" w:cs="Arial"/>
          <w:sz w:val="24"/>
          <w:szCs w:val="24"/>
        </w:rPr>
        <w:t xml:space="preserve">Available at: </w:t>
      </w:r>
      <w:hyperlink r:id="rId70" w:history="1">
        <w:r w:rsidRPr="006619FD">
          <w:rPr>
            <w:rStyle w:val="Hyperlink"/>
            <w:rFonts w:ascii="Arial" w:hAnsi="Arial" w:cs="Arial"/>
            <w:sz w:val="24"/>
            <w:szCs w:val="24"/>
          </w:rPr>
          <w:t>Caroline Flack: scale of negative media coverage before death revealed | Caroline Flack | The Guardian</w:t>
        </w:r>
      </w:hyperlink>
      <w:r w:rsidRPr="006619FD">
        <w:rPr>
          <w:rFonts w:ascii="Arial" w:hAnsi="Arial" w:cs="Arial"/>
          <w:sz w:val="24"/>
          <w:szCs w:val="24"/>
        </w:rPr>
        <w:t xml:space="preserve"> (Accessed on: 10</w:t>
      </w:r>
      <w:r w:rsidRPr="006619FD">
        <w:rPr>
          <w:rFonts w:ascii="Arial" w:hAnsi="Arial" w:cs="Arial"/>
          <w:sz w:val="24"/>
          <w:szCs w:val="24"/>
          <w:vertAlign w:val="superscript"/>
        </w:rPr>
        <w:t>th</w:t>
      </w:r>
      <w:r w:rsidRPr="006619FD">
        <w:rPr>
          <w:rFonts w:ascii="Arial" w:hAnsi="Arial" w:cs="Arial"/>
          <w:sz w:val="24"/>
          <w:szCs w:val="24"/>
        </w:rPr>
        <w:t xml:space="preserve"> December, 2023)</w:t>
      </w:r>
    </w:p>
    <w:p w14:paraId="10324FB7" w14:textId="77777777" w:rsidR="00E72C50" w:rsidRPr="008F343F" w:rsidRDefault="00E72C50" w:rsidP="00E72C50">
      <w:pPr>
        <w:spacing w:line="480" w:lineRule="auto"/>
        <w:jc w:val="both"/>
        <w:rPr>
          <w:rFonts w:ascii="Arial" w:hAnsi="Arial" w:cs="Arial"/>
          <w:sz w:val="24"/>
          <w:szCs w:val="24"/>
        </w:rPr>
      </w:pPr>
      <w:r>
        <w:rPr>
          <w:rFonts w:ascii="Arial" w:hAnsi="Arial" w:cs="Arial"/>
          <w:sz w:val="24"/>
          <w:szCs w:val="24"/>
        </w:rPr>
        <w:t xml:space="preserve">Miglani, K. (2023) </w:t>
      </w:r>
      <w:r w:rsidRPr="008F343F">
        <w:rPr>
          <w:rFonts w:ascii="Arial" w:hAnsi="Arial" w:cs="Arial"/>
          <w:i/>
          <w:iCs/>
          <w:sz w:val="24"/>
          <w:szCs w:val="24"/>
        </w:rPr>
        <w:t>How does media affect significant crimes</w:t>
      </w:r>
      <w:r w:rsidRPr="008F343F">
        <w:rPr>
          <w:rFonts w:ascii="Arial" w:hAnsi="Arial" w:cs="Arial"/>
          <w:sz w:val="24"/>
          <w:szCs w:val="24"/>
        </w:rPr>
        <w:t xml:space="preserve">. Available at: </w:t>
      </w:r>
      <w:hyperlink r:id="rId71" w:history="1">
        <w:r w:rsidRPr="008F343F">
          <w:rPr>
            <w:rStyle w:val="Hyperlink"/>
            <w:rFonts w:ascii="Arial" w:hAnsi="Arial" w:cs="Arial"/>
            <w:sz w:val="24"/>
            <w:szCs w:val="24"/>
          </w:rPr>
          <w:t>HOW DOES MEDIA AFFECT SIGNIFICANT CRIMES - Legal Vidhiya</w:t>
        </w:r>
      </w:hyperlink>
      <w:r w:rsidRPr="008F343F">
        <w:rPr>
          <w:rFonts w:ascii="Arial" w:hAnsi="Arial" w:cs="Arial"/>
          <w:sz w:val="24"/>
          <w:szCs w:val="24"/>
        </w:rPr>
        <w:t xml:space="preserve"> (Accessed </w:t>
      </w:r>
      <w:proofErr w:type="gramStart"/>
      <w:r w:rsidRPr="008F343F">
        <w:rPr>
          <w:rFonts w:ascii="Arial" w:hAnsi="Arial" w:cs="Arial"/>
          <w:sz w:val="24"/>
          <w:szCs w:val="24"/>
        </w:rPr>
        <w:t>on:</w:t>
      </w:r>
      <w:proofErr w:type="gramEnd"/>
      <w:r w:rsidRPr="008F343F">
        <w:rPr>
          <w:rFonts w:ascii="Arial" w:hAnsi="Arial" w:cs="Arial"/>
          <w:sz w:val="24"/>
          <w:szCs w:val="24"/>
        </w:rPr>
        <w:t xml:space="preserve"> 10</w:t>
      </w:r>
      <w:r w:rsidRPr="008F343F">
        <w:rPr>
          <w:rFonts w:ascii="Arial" w:hAnsi="Arial" w:cs="Arial"/>
          <w:sz w:val="24"/>
          <w:szCs w:val="24"/>
          <w:vertAlign w:val="superscript"/>
        </w:rPr>
        <w:t>th</w:t>
      </w:r>
      <w:r w:rsidRPr="008F343F">
        <w:rPr>
          <w:rFonts w:ascii="Arial" w:hAnsi="Arial" w:cs="Arial"/>
          <w:sz w:val="24"/>
          <w:szCs w:val="24"/>
        </w:rPr>
        <w:t xml:space="preserve"> December, 2023)</w:t>
      </w:r>
    </w:p>
    <w:p w14:paraId="7528E277"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Reeves, A., and Vries, R. D. (2016) ‘Does media coverage influence public attitudes towards welfare recipients? The impact of the 2011 English riots’, </w:t>
      </w:r>
      <w:r w:rsidRPr="00DA48F5">
        <w:rPr>
          <w:rFonts w:ascii="Arial" w:hAnsi="Arial" w:cs="Arial"/>
          <w:i/>
          <w:iCs/>
          <w:sz w:val="24"/>
          <w:szCs w:val="24"/>
        </w:rPr>
        <w:t>British Journal of Sociology,</w:t>
      </w:r>
      <w:r>
        <w:rPr>
          <w:rFonts w:ascii="Arial" w:hAnsi="Arial" w:cs="Arial"/>
          <w:sz w:val="24"/>
          <w:szCs w:val="24"/>
        </w:rPr>
        <w:t xml:space="preserve"> pp. 1-61. DOI: 10.1111/1468-4446.12191 (Accessed on: 10</w:t>
      </w:r>
      <w:r w:rsidRPr="00DA48F5">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2023)</w:t>
      </w:r>
    </w:p>
    <w:p w14:paraId="3C84D7E8" w14:textId="77777777" w:rsidR="00E72C50" w:rsidRDefault="00E72C50" w:rsidP="00E72C50">
      <w:pPr>
        <w:spacing w:line="480" w:lineRule="auto"/>
        <w:jc w:val="both"/>
        <w:rPr>
          <w:rFonts w:ascii="Arial" w:hAnsi="Arial" w:cs="Arial"/>
          <w:sz w:val="24"/>
          <w:szCs w:val="24"/>
        </w:rPr>
      </w:pPr>
      <w:r>
        <w:rPr>
          <w:rFonts w:ascii="Arial" w:hAnsi="Arial" w:cs="Arial"/>
          <w:sz w:val="24"/>
          <w:szCs w:val="24"/>
        </w:rPr>
        <w:t xml:space="preserve">Schultz, J. (2019) </w:t>
      </w:r>
      <w:r w:rsidRPr="00166F32">
        <w:rPr>
          <w:rFonts w:ascii="Arial" w:hAnsi="Arial" w:cs="Arial"/>
          <w:i/>
          <w:iCs/>
          <w:sz w:val="24"/>
          <w:szCs w:val="24"/>
        </w:rPr>
        <w:t>Media Coverage of Law Enforcement and Effects of the Image Created [Doctoral Dissertation</w:t>
      </w:r>
      <w:r>
        <w:rPr>
          <w:rFonts w:ascii="Arial" w:hAnsi="Arial" w:cs="Arial"/>
          <w:sz w:val="24"/>
          <w:szCs w:val="24"/>
        </w:rPr>
        <w:t xml:space="preserve"> [Dominican University of California] DOI: </w:t>
      </w:r>
      <w:proofErr w:type="gramStart"/>
      <w:r>
        <w:rPr>
          <w:rFonts w:ascii="Arial" w:hAnsi="Arial" w:cs="Arial"/>
          <w:sz w:val="24"/>
          <w:szCs w:val="24"/>
        </w:rPr>
        <w:t>10.33015/Dominican.edu/2019.CMS.ST.</w:t>
      </w:r>
      <w:proofErr w:type="gramEnd"/>
      <w:r>
        <w:rPr>
          <w:rFonts w:ascii="Arial" w:hAnsi="Arial" w:cs="Arial"/>
          <w:sz w:val="24"/>
          <w:szCs w:val="24"/>
        </w:rPr>
        <w:t>01 (Accessed on: 10</w:t>
      </w:r>
      <w:r w:rsidRPr="00CB51C5">
        <w:rPr>
          <w:rFonts w:ascii="Arial" w:hAnsi="Arial" w:cs="Arial"/>
          <w:sz w:val="24"/>
          <w:szCs w:val="24"/>
          <w:vertAlign w:val="superscript"/>
        </w:rPr>
        <w:t>th</w:t>
      </w:r>
      <w:r>
        <w:rPr>
          <w:rFonts w:ascii="Arial" w:hAnsi="Arial" w:cs="Arial"/>
          <w:sz w:val="24"/>
          <w:szCs w:val="24"/>
        </w:rPr>
        <w:t xml:space="preserve"> December, 2023)</w:t>
      </w:r>
    </w:p>
    <w:p w14:paraId="0EA0224C" w14:textId="52717ACD" w:rsidR="007831A2" w:rsidRPr="00E72C50" w:rsidRDefault="00E72C50" w:rsidP="007831A2">
      <w:pPr>
        <w:spacing w:line="480" w:lineRule="auto"/>
        <w:jc w:val="both"/>
        <w:rPr>
          <w:rFonts w:ascii="Arial" w:hAnsi="Arial" w:cs="Arial"/>
          <w:sz w:val="24"/>
          <w:szCs w:val="24"/>
        </w:rPr>
      </w:pPr>
      <w:r>
        <w:rPr>
          <w:rFonts w:ascii="Arial" w:hAnsi="Arial" w:cs="Arial"/>
          <w:sz w:val="24"/>
          <w:szCs w:val="24"/>
        </w:rPr>
        <w:t xml:space="preserve">Scott-Moncrieff, L. (2015) </w:t>
      </w:r>
      <w:r w:rsidRPr="008E6EA3">
        <w:rPr>
          <w:rFonts w:ascii="Arial" w:hAnsi="Arial" w:cs="Arial"/>
          <w:i/>
          <w:iCs/>
          <w:sz w:val="24"/>
          <w:szCs w:val="24"/>
        </w:rPr>
        <w:t>Independent oversight of investigations into matters relating to Jimmy Savile at schools and children’s homes.</w:t>
      </w:r>
      <w:r w:rsidRPr="008E6EA3">
        <w:rPr>
          <w:rFonts w:ascii="Arial" w:hAnsi="Arial" w:cs="Arial"/>
          <w:sz w:val="24"/>
          <w:szCs w:val="24"/>
        </w:rPr>
        <w:t xml:space="preserve"> Available at: </w:t>
      </w:r>
      <w:hyperlink r:id="rId72" w:history="1">
        <w:r w:rsidRPr="008E6EA3">
          <w:rPr>
            <w:rStyle w:val="Hyperlink"/>
            <w:rFonts w:ascii="Arial" w:hAnsi="Arial" w:cs="Arial"/>
            <w:sz w:val="24"/>
            <w:szCs w:val="24"/>
          </w:rPr>
          <w:t>Inquiries, investigations and reviews (publishing.service.gov.uk)</w:t>
        </w:r>
      </w:hyperlink>
      <w:r w:rsidRPr="008E6EA3">
        <w:rPr>
          <w:rFonts w:ascii="Arial" w:hAnsi="Arial" w:cs="Arial"/>
          <w:sz w:val="24"/>
          <w:szCs w:val="24"/>
        </w:rPr>
        <w:t xml:space="preserve"> (Accessed on: 10</w:t>
      </w:r>
      <w:r w:rsidRPr="008E6EA3">
        <w:rPr>
          <w:rFonts w:ascii="Arial" w:hAnsi="Arial" w:cs="Arial"/>
          <w:sz w:val="24"/>
          <w:szCs w:val="24"/>
          <w:vertAlign w:val="superscript"/>
        </w:rPr>
        <w:t>th</w:t>
      </w:r>
      <w:r w:rsidRPr="008E6EA3">
        <w:rPr>
          <w:rFonts w:ascii="Arial" w:hAnsi="Arial" w:cs="Arial"/>
          <w:sz w:val="24"/>
          <w:szCs w:val="24"/>
        </w:rPr>
        <w:t xml:space="preserve"> December, 2023)</w:t>
      </w:r>
    </w:p>
    <w:p w14:paraId="0B5C4753" w14:textId="0EF7BC46" w:rsidR="008D4962" w:rsidRDefault="00D56160" w:rsidP="008D4962">
      <w:pPr>
        <w:spacing w:line="360" w:lineRule="auto"/>
        <w:jc w:val="both"/>
        <w:rPr>
          <w:rFonts w:ascii="Arial" w:hAnsi="Arial" w:cs="Arial"/>
          <w:sz w:val="24"/>
          <w:szCs w:val="24"/>
        </w:rPr>
      </w:pPr>
      <w:r>
        <w:rPr>
          <w:rFonts w:ascii="Arial" w:hAnsi="Arial" w:cs="Arial"/>
          <w:sz w:val="24"/>
          <w:szCs w:val="24"/>
        </w:rPr>
        <w:t>___________________________________________________________________</w:t>
      </w:r>
    </w:p>
    <w:p w14:paraId="3CF9AEAC" w14:textId="77777777" w:rsidR="00470FAA" w:rsidRDefault="00470FAA" w:rsidP="008D4962">
      <w:pPr>
        <w:spacing w:line="360" w:lineRule="auto"/>
        <w:jc w:val="both"/>
        <w:rPr>
          <w:rFonts w:ascii="Arial" w:hAnsi="Arial" w:cs="Arial"/>
          <w:b/>
          <w:bCs/>
          <w:sz w:val="24"/>
          <w:szCs w:val="24"/>
          <w:u w:val="single"/>
        </w:rPr>
      </w:pPr>
    </w:p>
    <w:p w14:paraId="3BEAF99E" w14:textId="77777777" w:rsidR="00470FAA" w:rsidRDefault="00470FAA" w:rsidP="008D4962">
      <w:pPr>
        <w:spacing w:line="360" w:lineRule="auto"/>
        <w:jc w:val="both"/>
        <w:rPr>
          <w:rFonts w:ascii="Arial" w:hAnsi="Arial" w:cs="Arial"/>
          <w:b/>
          <w:bCs/>
          <w:sz w:val="24"/>
          <w:szCs w:val="24"/>
          <w:u w:val="single"/>
        </w:rPr>
      </w:pPr>
    </w:p>
    <w:p w14:paraId="2EC04CF5" w14:textId="77777777" w:rsidR="00470FAA" w:rsidRDefault="00470FAA" w:rsidP="008D4962">
      <w:pPr>
        <w:spacing w:line="360" w:lineRule="auto"/>
        <w:jc w:val="both"/>
        <w:rPr>
          <w:rFonts w:ascii="Arial" w:hAnsi="Arial" w:cs="Arial"/>
          <w:b/>
          <w:bCs/>
          <w:sz w:val="24"/>
          <w:szCs w:val="24"/>
          <w:u w:val="single"/>
        </w:rPr>
      </w:pPr>
    </w:p>
    <w:p w14:paraId="3433DF5B" w14:textId="77777777" w:rsidR="00470FAA" w:rsidRDefault="00470FAA" w:rsidP="008D4962">
      <w:pPr>
        <w:spacing w:line="360" w:lineRule="auto"/>
        <w:jc w:val="both"/>
        <w:rPr>
          <w:rFonts w:ascii="Arial" w:hAnsi="Arial" w:cs="Arial"/>
          <w:b/>
          <w:bCs/>
          <w:sz w:val="24"/>
          <w:szCs w:val="24"/>
          <w:u w:val="single"/>
        </w:rPr>
      </w:pPr>
    </w:p>
    <w:p w14:paraId="08DBCB87" w14:textId="77777777" w:rsidR="00470FAA" w:rsidRDefault="00470FAA" w:rsidP="008D4962">
      <w:pPr>
        <w:spacing w:line="360" w:lineRule="auto"/>
        <w:jc w:val="both"/>
        <w:rPr>
          <w:rFonts w:ascii="Arial" w:hAnsi="Arial" w:cs="Arial"/>
          <w:b/>
          <w:bCs/>
          <w:sz w:val="24"/>
          <w:szCs w:val="24"/>
          <w:u w:val="single"/>
        </w:rPr>
      </w:pPr>
    </w:p>
    <w:p w14:paraId="07C59A07" w14:textId="77777777" w:rsidR="00470FAA" w:rsidRDefault="00470FAA" w:rsidP="008D4962">
      <w:pPr>
        <w:spacing w:line="360" w:lineRule="auto"/>
        <w:jc w:val="both"/>
        <w:rPr>
          <w:rFonts w:ascii="Arial" w:hAnsi="Arial" w:cs="Arial"/>
          <w:b/>
          <w:bCs/>
          <w:sz w:val="24"/>
          <w:szCs w:val="24"/>
          <w:u w:val="single"/>
        </w:rPr>
      </w:pPr>
    </w:p>
    <w:p w14:paraId="35FAE9C5" w14:textId="731BACEB" w:rsidR="008D4962" w:rsidRPr="008D4962" w:rsidRDefault="008D4962" w:rsidP="006C2C29">
      <w:pPr>
        <w:spacing w:line="480" w:lineRule="auto"/>
        <w:jc w:val="both"/>
        <w:rPr>
          <w:rFonts w:ascii="Arial" w:hAnsi="Arial" w:cs="Arial"/>
          <w:b/>
          <w:bCs/>
          <w:sz w:val="24"/>
          <w:szCs w:val="24"/>
          <w:u w:val="single"/>
        </w:rPr>
      </w:pPr>
      <w:r w:rsidRPr="008D4962">
        <w:rPr>
          <w:rFonts w:ascii="Arial" w:hAnsi="Arial" w:cs="Arial"/>
          <w:b/>
          <w:bCs/>
          <w:sz w:val="24"/>
          <w:szCs w:val="24"/>
          <w:u w:val="single"/>
        </w:rPr>
        <w:lastRenderedPageBreak/>
        <w:t xml:space="preserve">Essay Four </w:t>
      </w:r>
    </w:p>
    <w:p w14:paraId="43CC43A6" w14:textId="77777777" w:rsidR="00D452A1" w:rsidRDefault="008D4962" w:rsidP="006C2C29">
      <w:pPr>
        <w:spacing w:line="480" w:lineRule="auto"/>
        <w:jc w:val="both"/>
        <w:rPr>
          <w:rFonts w:ascii="Arial" w:hAnsi="Arial" w:cs="Arial"/>
          <w:b/>
          <w:bCs/>
          <w:sz w:val="24"/>
          <w:szCs w:val="24"/>
        </w:rPr>
      </w:pPr>
      <w:r w:rsidRPr="008D4962">
        <w:rPr>
          <w:rFonts w:ascii="Arial" w:hAnsi="Arial" w:cs="Arial"/>
          <w:b/>
          <w:bCs/>
          <w:sz w:val="24"/>
          <w:szCs w:val="24"/>
        </w:rPr>
        <w:t xml:space="preserve">“Despite some progress, the system of juvenile justice in the United Kingdom remains excessively punitive. The state's response to juvenile crime should focus more on rehabilitation” (Hammarberg, 2012). </w:t>
      </w:r>
    </w:p>
    <w:p w14:paraId="392B2C44" w14:textId="1F9C21E0" w:rsidR="008D4962" w:rsidRDefault="008D4962" w:rsidP="006C2C29">
      <w:pPr>
        <w:spacing w:line="480" w:lineRule="auto"/>
        <w:jc w:val="both"/>
        <w:rPr>
          <w:rFonts w:ascii="Arial" w:hAnsi="Arial" w:cs="Arial"/>
          <w:b/>
          <w:bCs/>
          <w:sz w:val="24"/>
          <w:szCs w:val="24"/>
        </w:rPr>
      </w:pPr>
      <w:r w:rsidRPr="008D4962">
        <w:rPr>
          <w:rFonts w:ascii="Arial" w:hAnsi="Arial" w:cs="Arial"/>
          <w:b/>
          <w:bCs/>
          <w:sz w:val="24"/>
          <w:szCs w:val="24"/>
        </w:rPr>
        <w:t>Examine the effectiveness of rehabilitation and/or restorative justice as a means of reducing re-offending among young offenders.</w:t>
      </w:r>
    </w:p>
    <w:p w14:paraId="720D7EE5" w14:textId="77777777" w:rsidR="007F5A6E" w:rsidRPr="00A472E2" w:rsidRDefault="007F5A6E" w:rsidP="00AD6730">
      <w:pPr>
        <w:spacing w:line="480" w:lineRule="auto"/>
        <w:jc w:val="both"/>
        <w:rPr>
          <w:rFonts w:ascii="Arial" w:hAnsi="Arial" w:cs="Arial"/>
          <w:sz w:val="24"/>
          <w:szCs w:val="24"/>
        </w:rPr>
      </w:pPr>
    </w:p>
    <w:p w14:paraId="3B95A2F9" w14:textId="3860D4BC" w:rsidR="002E29E1" w:rsidRDefault="00EF564A" w:rsidP="00AD6730">
      <w:pPr>
        <w:spacing w:line="480" w:lineRule="auto"/>
        <w:jc w:val="both"/>
        <w:rPr>
          <w:rFonts w:ascii="Arial" w:hAnsi="Arial" w:cs="Arial"/>
          <w:sz w:val="24"/>
          <w:szCs w:val="24"/>
        </w:rPr>
      </w:pPr>
      <w:r>
        <w:rPr>
          <w:rFonts w:ascii="Arial" w:hAnsi="Arial" w:cs="Arial"/>
          <w:sz w:val="24"/>
          <w:szCs w:val="24"/>
        </w:rPr>
        <w:t xml:space="preserve">In </w:t>
      </w:r>
      <w:r w:rsidR="00955E59">
        <w:rPr>
          <w:rFonts w:ascii="Arial" w:hAnsi="Arial" w:cs="Arial"/>
          <w:sz w:val="24"/>
          <w:szCs w:val="24"/>
        </w:rPr>
        <w:t xml:space="preserve">recent years, </w:t>
      </w:r>
      <w:r w:rsidR="007D0F0C">
        <w:rPr>
          <w:rFonts w:ascii="Arial" w:hAnsi="Arial" w:cs="Arial"/>
          <w:sz w:val="24"/>
          <w:szCs w:val="24"/>
        </w:rPr>
        <w:t xml:space="preserve">there has been </w:t>
      </w:r>
      <w:r w:rsidR="00281F9A">
        <w:rPr>
          <w:rFonts w:ascii="Arial" w:hAnsi="Arial" w:cs="Arial"/>
          <w:sz w:val="24"/>
          <w:szCs w:val="24"/>
        </w:rPr>
        <w:t xml:space="preserve">deliberation </w:t>
      </w:r>
      <w:r w:rsidR="00E53144">
        <w:rPr>
          <w:rFonts w:ascii="Arial" w:hAnsi="Arial" w:cs="Arial"/>
          <w:sz w:val="24"/>
          <w:szCs w:val="24"/>
        </w:rPr>
        <w:t xml:space="preserve">and ambiguity </w:t>
      </w:r>
      <w:r w:rsidR="00281F9A">
        <w:rPr>
          <w:rFonts w:ascii="Arial" w:hAnsi="Arial" w:cs="Arial"/>
          <w:sz w:val="24"/>
          <w:szCs w:val="24"/>
        </w:rPr>
        <w:t xml:space="preserve">surrounding the </w:t>
      </w:r>
      <w:r w:rsidR="00C20160">
        <w:rPr>
          <w:rFonts w:ascii="Arial" w:hAnsi="Arial" w:cs="Arial"/>
          <w:sz w:val="24"/>
          <w:szCs w:val="24"/>
        </w:rPr>
        <w:t>United King</w:t>
      </w:r>
      <w:r w:rsidR="005B5CDB">
        <w:rPr>
          <w:rFonts w:ascii="Arial" w:hAnsi="Arial" w:cs="Arial"/>
          <w:sz w:val="24"/>
          <w:szCs w:val="24"/>
        </w:rPr>
        <w:t xml:space="preserve">dom’s </w:t>
      </w:r>
      <w:r w:rsidR="00BB3A38">
        <w:rPr>
          <w:rFonts w:ascii="Arial" w:hAnsi="Arial" w:cs="Arial"/>
          <w:sz w:val="24"/>
          <w:szCs w:val="24"/>
        </w:rPr>
        <w:t xml:space="preserve">(UK) </w:t>
      </w:r>
      <w:r w:rsidR="00FD1DA6">
        <w:rPr>
          <w:rFonts w:ascii="Arial" w:hAnsi="Arial" w:cs="Arial"/>
          <w:sz w:val="24"/>
          <w:szCs w:val="24"/>
        </w:rPr>
        <w:t>Juvenile</w:t>
      </w:r>
      <w:r w:rsidR="005B5CDB">
        <w:rPr>
          <w:rFonts w:ascii="Arial" w:hAnsi="Arial" w:cs="Arial"/>
          <w:sz w:val="24"/>
          <w:szCs w:val="24"/>
        </w:rPr>
        <w:t xml:space="preserve"> </w:t>
      </w:r>
      <w:r w:rsidR="00FD1DA6">
        <w:rPr>
          <w:rFonts w:ascii="Arial" w:hAnsi="Arial" w:cs="Arial"/>
          <w:sz w:val="24"/>
          <w:szCs w:val="24"/>
        </w:rPr>
        <w:t>J</w:t>
      </w:r>
      <w:r w:rsidR="005B5CDB">
        <w:rPr>
          <w:rFonts w:ascii="Arial" w:hAnsi="Arial" w:cs="Arial"/>
          <w:sz w:val="24"/>
          <w:szCs w:val="24"/>
        </w:rPr>
        <w:t xml:space="preserve">ustice </w:t>
      </w:r>
      <w:r w:rsidR="00FD1DA6">
        <w:rPr>
          <w:rFonts w:ascii="Arial" w:hAnsi="Arial" w:cs="Arial"/>
          <w:sz w:val="24"/>
          <w:szCs w:val="24"/>
        </w:rPr>
        <w:t>S</w:t>
      </w:r>
      <w:r w:rsidR="005B5CDB">
        <w:rPr>
          <w:rFonts w:ascii="Arial" w:hAnsi="Arial" w:cs="Arial"/>
          <w:sz w:val="24"/>
          <w:szCs w:val="24"/>
        </w:rPr>
        <w:t>ystem</w:t>
      </w:r>
      <w:r w:rsidR="006F3057">
        <w:rPr>
          <w:rFonts w:ascii="Arial" w:hAnsi="Arial" w:cs="Arial"/>
          <w:sz w:val="24"/>
          <w:szCs w:val="24"/>
        </w:rPr>
        <w:t xml:space="preserve"> and </w:t>
      </w:r>
      <w:r w:rsidR="00365AD3">
        <w:rPr>
          <w:rFonts w:ascii="Arial" w:hAnsi="Arial" w:cs="Arial"/>
          <w:sz w:val="24"/>
          <w:szCs w:val="24"/>
        </w:rPr>
        <w:t>its punitive stance</w:t>
      </w:r>
      <w:r w:rsidR="00116B24">
        <w:rPr>
          <w:rFonts w:ascii="Arial" w:hAnsi="Arial" w:cs="Arial"/>
          <w:sz w:val="24"/>
          <w:szCs w:val="24"/>
        </w:rPr>
        <w:t xml:space="preserve"> (</w:t>
      </w:r>
      <w:r w:rsidR="00851BF4">
        <w:rPr>
          <w:rFonts w:ascii="Arial" w:hAnsi="Arial" w:cs="Arial"/>
          <w:sz w:val="24"/>
          <w:szCs w:val="24"/>
        </w:rPr>
        <w:t>Taylor, 2016</w:t>
      </w:r>
      <w:r w:rsidR="00116B24">
        <w:rPr>
          <w:rFonts w:ascii="Arial" w:hAnsi="Arial" w:cs="Arial"/>
          <w:sz w:val="24"/>
          <w:szCs w:val="24"/>
        </w:rPr>
        <w:t>)</w:t>
      </w:r>
      <w:r w:rsidR="005B0CFC">
        <w:rPr>
          <w:rFonts w:ascii="Arial" w:hAnsi="Arial" w:cs="Arial"/>
          <w:sz w:val="24"/>
          <w:szCs w:val="24"/>
        </w:rPr>
        <w:t xml:space="preserve">. </w:t>
      </w:r>
      <w:r w:rsidR="00AF7AD8">
        <w:rPr>
          <w:rFonts w:ascii="Arial" w:hAnsi="Arial" w:cs="Arial"/>
          <w:sz w:val="24"/>
          <w:szCs w:val="24"/>
        </w:rPr>
        <w:t>There is a plethora of literature</w:t>
      </w:r>
      <w:r w:rsidR="009F241F">
        <w:rPr>
          <w:rFonts w:ascii="Arial" w:hAnsi="Arial" w:cs="Arial"/>
          <w:sz w:val="24"/>
          <w:szCs w:val="24"/>
        </w:rPr>
        <w:t xml:space="preserve"> </w:t>
      </w:r>
      <w:r w:rsidR="00921311">
        <w:rPr>
          <w:rFonts w:ascii="Arial" w:hAnsi="Arial" w:cs="Arial"/>
          <w:sz w:val="24"/>
          <w:szCs w:val="24"/>
        </w:rPr>
        <w:t xml:space="preserve">recognising that </w:t>
      </w:r>
      <w:r w:rsidR="0047404F">
        <w:rPr>
          <w:rFonts w:ascii="Arial" w:hAnsi="Arial" w:cs="Arial"/>
          <w:sz w:val="24"/>
          <w:szCs w:val="24"/>
        </w:rPr>
        <w:t>juveniles</w:t>
      </w:r>
      <w:r w:rsidR="001A45CE">
        <w:rPr>
          <w:rFonts w:ascii="Arial" w:hAnsi="Arial" w:cs="Arial"/>
          <w:sz w:val="24"/>
          <w:szCs w:val="24"/>
        </w:rPr>
        <w:t xml:space="preserve"> that are treated excessively punitively</w:t>
      </w:r>
      <w:r w:rsidR="0047404F">
        <w:rPr>
          <w:rFonts w:ascii="Arial" w:hAnsi="Arial" w:cs="Arial"/>
          <w:sz w:val="24"/>
          <w:szCs w:val="24"/>
        </w:rPr>
        <w:t>, fast-track the</w:t>
      </w:r>
      <w:r w:rsidR="001A45CE">
        <w:rPr>
          <w:rFonts w:ascii="Arial" w:hAnsi="Arial" w:cs="Arial"/>
          <w:sz w:val="24"/>
          <w:szCs w:val="24"/>
        </w:rPr>
        <w:t xml:space="preserve"> transition </w:t>
      </w:r>
      <w:r w:rsidR="0047404F">
        <w:rPr>
          <w:rFonts w:ascii="Arial" w:hAnsi="Arial" w:cs="Arial"/>
          <w:sz w:val="24"/>
          <w:szCs w:val="24"/>
        </w:rPr>
        <w:t xml:space="preserve">from ‘child’ to ‘offender’ </w:t>
      </w:r>
      <w:r w:rsidR="00712F26">
        <w:rPr>
          <w:rFonts w:ascii="Arial" w:hAnsi="Arial" w:cs="Arial"/>
          <w:sz w:val="24"/>
          <w:szCs w:val="24"/>
        </w:rPr>
        <w:t>progressively through the Youth Justice System (</w:t>
      </w:r>
      <w:r w:rsidR="00B70793">
        <w:rPr>
          <w:rFonts w:ascii="Arial" w:hAnsi="Arial" w:cs="Arial"/>
          <w:sz w:val="24"/>
          <w:szCs w:val="24"/>
        </w:rPr>
        <w:t xml:space="preserve">Case and Bateman, </w:t>
      </w:r>
      <w:r w:rsidR="00D90634">
        <w:rPr>
          <w:rFonts w:ascii="Arial" w:hAnsi="Arial" w:cs="Arial"/>
          <w:sz w:val="24"/>
          <w:szCs w:val="24"/>
        </w:rPr>
        <w:t>202</w:t>
      </w:r>
      <w:r w:rsidR="0075724D">
        <w:rPr>
          <w:rFonts w:ascii="Arial" w:hAnsi="Arial" w:cs="Arial"/>
          <w:sz w:val="24"/>
          <w:szCs w:val="24"/>
        </w:rPr>
        <w:t>0</w:t>
      </w:r>
      <w:r w:rsidR="00D90634">
        <w:rPr>
          <w:rFonts w:ascii="Arial" w:hAnsi="Arial" w:cs="Arial"/>
          <w:sz w:val="24"/>
          <w:szCs w:val="24"/>
        </w:rPr>
        <w:t>)</w:t>
      </w:r>
      <w:r w:rsidR="00AF7AD8">
        <w:rPr>
          <w:rFonts w:ascii="Arial" w:hAnsi="Arial" w:cs="Arial"/>
          <w:sz w:val="24"/>
          <w:szCs w:val="24"/>
        </w:rPr>
        <w:t>.</w:t>
      </w:r>
      <w:r w:rsidR="00577FB2">
        <w:rPr>
          <w:rFonts w:ascii="Arial" w:hAnsi="Arial" w:cs="Arial"/>
          <w:sz w:val="24"/>
          <w:szCs w:val="24"/>
        </w:rPr>
        <w:t xml:space="preserve"> </w:t>
      </w:r>
      <w:r w:rsidR="00A174B6">
        <w:rPr>
          <w:rFonts w:ascii="Arial" w:hAnsi="Arial" w:cs="Arial"/>
          <w:sz w:val="24"/>
          <w:szCs w:val="24"/>
        </w:rPr>
        <w:t xml:space="preserve">This was highlighted by May (2010), </w:t>
      </w:r>
      <w:r w:rsidR="0061131A">
        <w:rPr>
          <w:rFonts w:ascii="Arial" w:hAnsi="Arial" w:cs="Arial"/>
          <w:sz w:val="24"/>
          <w:szCs w:val="24"/>
        </w:rPr>
        <w:t xml:space="preserve">emphasising that </w:t>
      </w:r>
      <w:r w:rsidR="00ED2812">
        <w:rPr>
          <w:rFonts w:ascii="Arial" w:hAnsi="Arial" w:cs="Arial"/>
          <w:sz w:val="24"/>
          <w:szCs w:val="24"/>
        </w:rPr>
        <w:t xml:space="preserve">focus </w:t>
      </w:r>
      <w:r w:rsidR="0061131A">
        <w:rPr>
          <w:rFonts w:ascii="Arial" w:hAnsi="Arial" w:cs="Arial"/>
          <w:sz w:val="24"/>
          <w:szCs w:val="24"/>
        </w:rPr>
        <w:t xml:space="preserve">should </w:t>
      </w:r>
      <w:r w:rsidR="00577FB2">
        <w:rPr>
          <w:rFonts w:ascii="Arial" w:hAnsi="Arial" w:cs="Arial"/>
          <w:sz w:val="24"/>
          <w:szCs w:val="24"/>
        </w:rPr>
        <w:t xml:space="preserve">be </w:t>
      </w:r>
      <w:r w:rsidR="00ED2812">
        <w:rPr>
          <w:rFonts w:ascii="Arial" w:hAnsi="Arial" w:cs="Arial"/>
          <w:sz w:val="24"/>
          <w:szCs w:val="24"/>
        </w:rPr>
        <w:t xml:space="preserve">placed upon </w:t>
      </w:r>
      <w:r w:rsidR="00257116">
        <w:rPr>
          <w:rFonts w:ascii="Arial" w:hAnsi="Arial" w:cs="Arial"/>
          <w:sz w:val="24"/>
          <w:szCs w:val="24"/>
        </w:rPr>
        <w:t>“</w:t>
      </w:r>
      <w:r w:rsidR="00ED2812" w:rsidRPr="00257116">
        <w:rPr>
          <w:rFonts w:ascii="Arial" w:hAnsi="Arial" w:cs="Arial"/>
          <w:i/>
          <w:iCs/>
          <w:sz w:val="24"/>
          <w:szCs w:val="24"/>
        </w:rPr>
        <w:t xml:space="preserve">rehabilitation and restorative justice as opposed to </w:t>
      </w:r>
      <w:r w:rsidR="00625360" w:rsidRPr="00257116">
        <w:rPr>
          <w:rFonts w:ascii="Arial" w:hAnsi="Arial" w:cs="Arial"/>
          <w:i/>
          <w:iCs/>
          <w:sz w:val="24"/>
          <w:szCs w:val="24"/>
        </w:rPr>
        <w:t>criminalising and coercive</w:t>
      </w:r>
      <w:r w:rsidR="00257116">
        <w:rPr>
          <w:rFonts w:ascii="Arial" w:hAnsi="Arial" w:cs="Arial"/>
          <w:sz w:val="24"/>
          <w:szCs w:val="24"/>
        </w:rPr>
        <w:t>”</w:t>
      </w:r>
      <w:r w:rsidR="008809C2">
        <w:rPr>
          <w:rFonts w:ascii="Arial" w:hAnsi="Arial" w:cs="Arial"/>
          <w:sz w:val="24"/>
          <w:szCs w:val="24"/>
        </w:rPr>
        <w:t xml:space="preserve">. </w:t>
      </w:r>
      <w:r w:rsidR="00D04E59">
        <w:rPr>
          <w:rFonts w:ascii="Arial" w:hAnsi="Arial" w:cs="Arial"/>
          <w:sz w:val="24"/>
          <w:szCs w:val="24"/>
        </w:rPr>
        <w:t xml:space="preserve">The </w:t>
      </w:r>
      <w:r w:rsidR="00D04E59">
        <w:rPr>
          <w:rFonts w:ascii="Arial" w:hAnsi="Arial" w:cs="Arial"/>
          <w:sz w:val="24"/>
          <w:szCs w:val="24"/>
        </w:rPr>
        <w:t>introduction of the Youth Justice System in 1998</w:t>
      </w:r>
      <w:r w:rsidR="00B0107B">
        <w:rPr>
          <w:rFonts w:ascii="Arial" w:hAnsi="Arial" w:cs="Arial"/>
          <w:sz w:val="24"/>
          <w:szCs w:val="24"/>
        </w:rPr>
        <w:t>,</w:t>
      </w:r>
      <w:r w:rsidR="00443EC4">
        <w:rPr>
          <w:rFonts w:ascii="Arial" w:hAnsi="Arial" w:cs="Arial"/>
          <w:sz w:val="24"/>
          <w:szCs w:val="24"/>
        </w:rPr>
        <w:t xml:space="preserve"> and the establishment of Youth Offending Teams (YOT) by the </w:t>
      </w:r>
      <w:r w:rsidR="00443EC4" w:rsidRPr="00443EC4">
        <w:rPr>
          <w:rFonts w:ascii="Arial" w:hAnsi="Arial" w:cs="Arial"/>
          <w:i/>
          <w:iCs/>
          <w:sz w:val="24"/>
          <w:szCs w:val="24"/>
        </w:rPr>
        <w:t>Crime and Disorder Act (1998)</w:t>
      </w:r>
      <w:r w:rsidR="00D04E59">
        <w:rPr>
          <w:rFonts w:ascii="Arial" w:hAnsi="Arial" w:cs="Arial"/>
          <w:sz w:val="24"/>
          <w:szCs w:val="24"/>
        </w:rPr>
        <w:t>, aim</w:t>
      </w:r>
      <w:r w:rsidR="00D04E59">
        <w:rPr>
          <w:rFonts w:ascii="Arial" w:hAnsi="Arial" w:cs="Arial"/>
          <w:sz w:val="24"/>
          <w:szCs w:val="24"/>
        </w:rPr>
        <w:t>ed</w:t>
      </w:r>
      <w:r w:rsidR="00D04E59">
        <w:rPr>
          <w:rFonts w:ascii="Arial" w:hAnsi="Arial" w:cs="Arial"/>
          <w:sz w:val="24"/>
          <w:szCs w:val="24"/>
        </w:rPr>
        <w:t xml:space="preserve"> to prevent offending and re-offending amongst children by providing a structured system to focus upon their needs</w:t>
      </w:r>
      <w:r w:rsidR="002E29E1">
        <w:rPr>
          <w:rFonts w:ascii="Arial" w:hAnsi="Arial" w:cs="Arial"/>
          <w:sz w:val="24"/>
          <w:szCs w:val="24"/>
        </w:rPr>
        <w:t xml:space="preserve"> without resorting </w:t>
      </w:r>
      <w:r w:rsidR="009762E3">
        <w:rPr>
          <w:rFonts w:ascii="Arial" w:hAnsi="Arial" w:cs="Arial"/>
          <w:sz w:val="24"/>
          <w:szCs w:val="24"/>
        </w:rPr>
        <w:t xml:space="preserve">to judicial proceedings </w:t>
      </w:r>
      <w:r w:rsidR="00D04E59">
        <w:rPr>
          <w:rFonts w:ascii="Arial" w:hAnsi="Arial" w:cs="Arial"/>
          <w:sz w:val="24"/>
          <w:szCs w:val="24"/>
        </w:rPr>
        <w:t>(</w:t>
      </w:r>
      <w:r w:rsidR="007C58E4">
        <w:rPr>
          <w:rFonts w:ascii="Arial" w:hAnsi="Arial" w:cs="Arial"/>
          <w:sz w:val="24"/>
          <w:szCs w:val="24"/>
        </w:rPr>
        <w:t>Ministry of Justice, 2019</w:t>
      </w:r>
      <w:r w:rsidR="00D04E59">
        <w:rPr>
          <w:rFonts w:ascii="Arial" w:hAnsi="Arial" w:cs="Arial"/>
          <w:sz w:val="24"/>
          <w:szCs w:val="24"/>
        </w:rPr>
        <w:t>).</w:t>
      </w:r>
      <w:r w:rsidR="002E29E1" w:rsidRPr="002E29E1">
        <w:rPr>
          <w:rFonts w:ascii="Arial" w:hAnsi="Arial" w:cs="Arial"/>
          <w:sz w:val="24"/>
          <w:szCs w:val="24"/>
        </w:rPr>
        <w:t xml:space="preserve"> </w:t>
      </w:r>
    </w:p>
    <w:p w14:paraId="184404D7" w14:textId="77777777" w:rsidR="00377265" w:rsidRDefault="00377265" w:rsidP="00AD6730">
      <w:pPr>
        <w:spacing w:line="480" w:lineRule="auto"/>
        <w:jc w:val="both"/>
        <w:rPr>
          <w:rFonts w:ascii="Arial" w:hAnsi="Arial" w:cs="Arial"/>
          <w:sz w:val="24"/>
          <w:szCs w:val="24"/>
        </w:rPr>
      </w:pPr>
    </w:p>
    <w:p w14:paraId="3BFA85F4" w14:textId="51AB3EB1" w:rsidR="001464C2" w:rsidRDefault="00377265" w:rsidP="00AD6730">
      <w:pPr>
        <w:spacing w:line="480" w:lineRule="auto"/>
        <w:jc w:val="both"/>
        <w:rPr>
          <w:rFonts w:ascii="Arial" w:hAnsi="Arial" w:cs="Arial"/>
          <w:sz w:val="24"/>
          <w:szCs w:val="24"/>
        </w:rPr>
      </w:pPr>
      <w:r>
        <w:rPr>
          <w:rFonts w:ascii="Arial" w:hAnsi="Arial" w:cs="Arial"/>
          <w:sz w:val="24"/>
          <w:szCs w:val="24"/>
        </w:rPr>
        <w:t>Recent statistics have illustrated that in 2021, the proven juvenile offender re-offending rate fell to 31.2%, a 3% decrease from the previous year (</w:t>
      </w:r>
      <w:r w:rsidR="007C58E4">
        <w:rPr>
          <w:rFonts w:ascii="Arial" w:hAnsi="Arial" w:cs="Arial"/>
          <w:sz w:val="24"/>
          <w:szCs w:val="24"/>
        </w:rPr>
        <w:t>Youth Justice Board, 2023</w:t>
      </w:r>
      <w:r>
        <w:rPr>
          <w:rFonts w:ascii="Arial" w:hAnsi="Arial" w:cs="Arial"/>
          <w:sz w:val="24"/>
          <w:szCs w:val="24"/>
        </w:rPr>
        <w:t xml:space="preserve">). </w:t>
      </w:r>
      <w:r w:rsidR="002840BF">
        <w:rPr>
          <w:rFonts w:ascii="Arial" w:hAnsi="Arial" w:cs="Arial"/>
          <w:sz w:val="24"/>
          <w:szCs w:val="24"/>
        </w:rPr>
        <w:t>Although</w:t>
      </w:r>
      <w:r w:rsidR="008017CD">
        <w:rPr>
          <w:rFonts w:ascii="Arial" w:hAnsi="Arial" w:cs="Arial"/>
          <w:sz w:val="24"/>
          <w:szCs w:val="24"/>
        </w:rPr>
        <w:t>,</w:t>
      </w:r>
      <w:r w:rsidR="002840BF">
        <w:rPr>
          <w:rFonts w:ascii="Arial" w:hAnsi="Arial" w:cs="Arial"/>
          <w:sz w:val="24"/>
          <w:szCs w:val="24"/>
        </w:rPr>
        <w:t xml:space="preserve"> statistically on </w:t>
      </w:r>
      <w:r w:rsidR="00502F5F">
        <w:rPr>
          <w:rFonts w:ascii="Arial" w:hAnsi="Arial" w:cs="Arial"/>
          <w:sz w:val="24"/>
          <w:szCs w:val="24"/>
        </w:rPr>
        <w:t xml:space="preserve">an encouraging path, </w:t>
      </w:r>
      <w:r w:rsidR="00120561">
        <w:rPr>
          <w:rFonts w:ascii="Arial" w:hAnsi="Arial" w:cs="Arial"/>
          <w:sz w:val="24"/>
          <w:szCs w:val="24"/>
        </w:rPr>
        <w:t xml:space="preserve">determining </w:t>
      </w:r>
      <w:r w:rsidR="001464C2">
        <w:rPr>
          <w:rFonts w:ascii="Arial" w:hAnsi="Arial" w:cs="Arial"/>
          <w:sz w:val="24"/>
          <w:szCs w:val="24"/>
        </w:rPr>
        <w:t>whether the state’s response to juvenile crime should in fact, focus on rehabilitation</w:t>
      </w:r>
      <w:r w:rsidR="00120561">
        <w:rPr>
          <w:rFonts w:ascii="Arial" w:hAnsi="Arial" w:cs="Arial"/>
          <w:sz w:val="24"/>
          <w:szCs w:val="24"/>
        </w:rPr>
        <w:t xml:space="preserve"> as opposed to </w:t>
      </w:r>
      <w:r w:rsidR="009E3665">
        <w:rPr>
          <w:rFonts w:ascii="Arial" w:hAnsi="Arial" w:cs="Arial"/>
          <w:sz w:val="24"/>
          <w:szCs w:val="24"/>
        </w:rPr>
        <w:t xml:space="preserve">a more </w:t>
      </w:r>
      <w:r w:rsidR="009E3665">
        <w:rPr>
          <w:rFonts w:ascii="Arial" w:hAnsi="Arial" w:cs="Arial"/>
          <w:sz w:val="24"/>
          <w:szCs w:val="24"/>
        </w:rPr>
        <w:lastRenderedPageBreak/>
        <w:t>punitive response,</w:t>
      </w:r>
      <w:r w:rsidR="001464C2">
        <w:rPr>
          <w:rFonts w:ascii="Arial" w:hAnsi="Arial" w:cs="Arial"/>
          <w:sz w:val="24"/>
          <w:szCs w:val="24"/>
        </w:rPr>
        <w:t xml:space="preserve"> requires</w:t>
      </w:r>
      <w:r w:rsidR="009E3665">
        <w:rPr>
          <w:rFonts w:ascii="Arial" w:hAnsi="Arial" w:cs="Arial"/>
          <w:sz w:val="24"/>
          <w:szCs w:val="24"/>
        </w:rPr>
        <w:t xml:space="preserve"> an</w:t>
      </w:r>
      <w:r w:rsidR="001464C2">
        <w:rPr>
          <w:rFonts w:ascii="Arial" w:hAnsi="Arial" w:cs="Arial"/>
          <w:sz w:val="24"/>
          <w:szCs w:val="24"/>
        </w:rPr>
        <w:t xml:space="preserve"> examination</w:t>
      </w:r>
      <w:r w:rsidR="005A3B4A">
        <w:rPr>
          <w:rFonts w:ascii="Arial" w:hAnsi="Arial" w:cs="Arial"/>
          <w:sz w:val="24"/>
          <w:szCs w:val="24"/>
        </w:rPr>
        <w:t xml:space="preserve"> into</w:t>
      </w:r>
      <w:r w:rsidR="001464C2">
        <w:rPr>
          <w:rFonts w:ascii="Arial" w:hAnsi="Arial" w:cs="Arial"/>
          <w:sz w:val="24"/>
          <w:szCs w:val="24"/>
        </w:rPr>
        <w:t xml:space="preserve"> the effectiveness of rehabilitation and restorative justice</w:t>
      </w:r>
      <w:r w:rsidR="00BB5D2D">
        <w:rPr>
          <w:rFonts w:ascii="Arial" w:hAnsi="Arial" w:cs="Arial"/>
          <w:sz w:val="24"/>
          <w:szCs w:val="24"/>
        </w:rPr>
        <w:t>.</w:t>
      </w:r>
    </w:p>
    <w:p w14:paraId="09AFF685" w14:textId="77777777" w:rsidR="00F91A4C" w:rsidRDefault="00F91A4C" w:rsidP="00AD6730">
      <w:pPr>
        <w:spacing w:line="480" w:lineRule="auto"/>
        <w:jc w:val="both"/>
        <w:rPr>
          <w:rFonts w:ascii="Arial" w:hAnsi="Arial" w:cs="Arial"/>
          <w:sz w:val="24"/>
          <w:szCs w:val="24"/>
        </w:rPr>
      </w:pPr>
    </w:p>
    <w:p w14:paraId="52D329BC" w14:textId="01883476" w:rsidR="00862254" w:rsidRDefault="006E2C24" w:rsidP="00AD6730">
      <w:pPr>
        <w:spacing w:line="480" w:lineRule="auto"/>
        <w:jc w:val="both"/>
        <w:rPr>
          <w:rFonts w:ascii="Arial" w:hAnsi="Arial" w:cs="Arial"/>
          <w:sz w:val="24"/>
          <w:szCs w:val="24"/>
        </w:rPr>
      </w:pPr>
      <w:r>
        <w:rPr>
          <w:rFonts w:ascii="Arial" w:hAnsi="Arial" w:cs="Arial"/>
          <w:sz w:val="24"/>
          <w:szCs w:val="24"/>
        </w:rPr>
        <w:t>Balancing the rights of the individual against the interests of society</w:t>
      </w:r>
      <w:r w:rsidR="00826A70">
        <w:rPr>
          <w:rFonts w:ascii="Arial" w:hAnsi="Arial" w:cs="Arial"/>
          <w:sz w:val="24"/>
          <w:szCs w:val="24"/>
        </w:rPr>
        <w:t xml:space="preserve">, represents a </w:t>
      </w:r>
      <w:r w:rsidR="00C73180">
        <w:rPr>
          <w:rFonts w:ascii="Arial" w:hAnsi="Arial" w:cs="Arial"/>
          <w:sz w:val="24"/>
          <w:szCs w:val="24"/>
        </w:rPr>
        <w:t>dichotomous</w:t>
      </w:r>
      <w:r w:rsidR="00826A70">
        <w:rPr>
          <w:rFonts w:ascii="Arial" w:hAnsi="Arial" w:cs="Arial"/>
          <w:sz w:val="24"/>
          <w:szCs w:val="24"/>
        </w:rPr>
        <w:t xml:space="preserve"> challenge, particularly when considering the right</w:t>
      </w:r>
      <w:r w:rsidR="00C73180">
        <w:rPr>
          <w:rFonts w:ascii="Arial" w:hAnsi="Arial" w:cs="Arial"/>
          <w:sz w:val="24"/>
          <w:szCs w:val="24"/>
        </w:rPr>
        <w:t>s of a child</w:t>
      </w:r>
      <w:r w:rsidR="00804BFE">
        <w:rPr>
          <w:rFonts w:ascii="Arial" w:hAnsi="Arial" w:cs="Arial"/>
          <w:sz w:val="24"/>
          <w:szCs w:val="24"/>
        </w:rPr>
        <w:t xml:space="preserve"> (</w:t>
      </w:r>
      <w:r w:rsidR="005C1B16">
        <w:rPr>
          <w:rFonts w:ascii="Arial" w:hAnsi="Arial" w:cs="Arial"/>
          <w:sz w:val="24"/>
          <w:szCs w:val="24"/>
        </w:rPr>
        <w:t xml:space="preserve">Hammarberg, </w:t>
      </w:r>
      <w:r w:rsidR="00D3749D">
        <w:rPr>
          <w:rFonts w:ascii="Arial" w:hAnsi="Arial" w:cs="Arial"/>
          <w:sz w:val="24"/>
          <w:szCs w:val="24"/>
        </w:rPr>
        <w:t>2012</w:t>
      </w:r>
      <w:r w:rsidR="00804BFE">
        <w:rPr>
          <w:rFonts w:ascii="Arial" w:hAnsi="Arial" w:cs="Arial"/>
          <w:sz w:val="24"/>
          <w:szCs w:val="24"/>
        </w:rPr>
        <w:t>)</w:t>
      </w:r>
      <w:r w:rsidR="00C73180">
        <w:rPr>
          <w:rFonts w:ascii="Arial" w:hAnsi="Arial" w:cs="Arial"/>
          <w:sz w:val="24"/>
          <w:szCs w:val="24"/>
        </w:rPr>
        <w:t xml:space="preserve">. </w:t>
      </w:r>
      <w:r w:rsidR="00804BFE">
        <w:rPr>
          <w:rFonts w:ascii="Arial" w:hAnsi="Arial" w:cs="Arial"/>
          <w:sz w:val="24"/>
          <w:szCs w:val="24"/>
        </w:rPr>
        <w:t xml:space="preserve">To put </w:t>
      </w:r>
      <w:r w:rsidR="00D32479">
        <w:rPr>
          <w:rFonts w:ascii="Arial" w:hAnsi="Arial" w:cs="Arial"/>
          <w:sz w:val="24"/>
          <w:szCs w:val="24"/>
        </w:rPr>
        <w:t xml:space="preserve">into </w:t>
      </w:r>
      <w:r w:rsidR="00804BFE">
        <w:rPr>
          <w:rFonts w:ascii="Arial" w:hAnsi="Arial" w:cs="Arial"/>
          <w:sz w:val="24"/>
          <w:szCs w:val="24"/>
        </w:rPr>
        <w:t xml:space="preserve">perspective, </w:t>
      </w:r>
      <w:r w:rsidR="001553F6">
        <w:rPr>
          <w:rFonts w:ascii="Arial" w:hAnsi="Arial" w:cs="Arial"/>
          <w:sz w:val="24"/>
          <w:szCs w:val="24"/>
        </w:rPr>
        <w:t xml:space="preserve">Pidd </w:t>
      </w:r>
      <w:r w:rsidR="001553F6" w:rsidRPr="001553F6">
        <w:rPr>
          <w:rFonts w:ascii="Arial" w:hAnsi="Arial" w:cs="Arial"/>
          <w:i/>
          <w:iCs/>
          <w:sz w:val="24"/>
          <w:szCs w:val="24"/>
        </w:rPr>
        <w:t>et al</w:t>
      </w:r>
      <w:r w:rsidR="001553F6">
        <w:rPr>
          <w:rFonts w:ascii="Arial" w:hAnsi="Arial" w:cs="Arial"/>
          <w:sz w:val="24"/>
          <w:szCs w:val="24"/>
        </w:rPr>
        <w:t xml:space="preserve">. (2019) </w:t>
      </w:r>
      <w:r w:rsidR="00C543BB">
        <w:rPr>
          <w:rFonts w:ascii="Arial" w:hAnsi="Arial" w:cs="Arial"/>
          <w:sz w:val="24"/>
          <w:szCs w:val="24"/>
        </w:rPr>
        <w:t xml:space="preserve">recognise </w:t>
      </w:r>
      <w:r w:rsidR="00804BFE">
        <w:rPr>
          <w:rFonts w:ascii="Arial" w:hAnsi="Arial" w:cs="Arial"/>
          <w:sz w:val="24"/>
          <w:szCs w:val="24"/>
        </w:rPr>
        <w:t xml:space="preserve">that the UK has the lowest minimum age of criminal responsibility; aged 10, </w:t>
      </w:r>
      <w:r w:rsidR="002A7370">
        <w:rPr>
          <w:rFonts w:ascii="Arial" w:hAnsi="Arial" w:cs="Arial"/>
          <w:sz w:val="24"/>
          <w:szCs w:val="24"/>
        </w:rPr>
        <w:t>which</w:t>
      </w:r>
      <w:r w:rsidR="00804BFE">
        <w:rPr>
          <w:rFonts w:ascii="Arial" w:hAnsi="Arial" w:cs="Arial"/>
          <w:sz w:val="24"/>
          <w:szCs w:val="24"/>
        </w:rPr>
        <w:t xml:space="preserve">, according to </w:t>
      </w:r>
      <w:r w:rsidR="00804BFE" w:rsidRPr="00051ADF">
        <w:rPr>
          <w:rFonts w:ascii="Arial" w:hAnsi="Arial" w:cs="Arial"/>
          <w:sz w:val="24"/>
          <w:szCs w:val="24"/>
        </w:rPr>
        <w:t>Ham</w:t>
      </w:r>
      <w:r w:rsidR="007017B2" w:rsidRPr="00051ADF">
        <w:rPr>
          <w:rFonts w:ascii="Arial" w:hAnsi="Arial" w:cs="Arial"/>
          <w:sz w:val="24"/>
          <w:szCs w:val="24"/>
        </w:rPr>
        <w:t>mar</w:t>
      </w:r>
      <w:r w:rsidR="00804BFE" w:rsidRPr="00051ADF">
        <w:rPr>
          <w:rFonts w:ascii="Arial" w:hAnsi="Arial" w:cs="Arial"/>
          <w:sz w:val="24"/>
          <w:szCs w:val="24"/>
        </w:rPr>
        <w:t>berg (</w:t>
      </w:r>
      <w:r w:rsidR="00173665" w:rsidRPr="00051ADF">
        <w:rPr>
          <w:rFonts w:ascii="Arial" w:hAnsi="Arial" w:cs="Arial"/>
          <w:sz w:val="24"/>
          <w:szCs w:val="24"/>
        </w:rPr>
        <w:t>2012</w:t>
      </w:r>
      <w:r w:rsidR="00804BFE">
        <w:rPr>
          <w:rFonts w:ascii="Arial" w:hAnsi="Arial" w:cs="Arial"/>
          <w:sz w:val="24"/>
          <w:szCs w:val="24"/>
        </w:rPr>
        <w:t>) raises concerns inferring that the UK are needlessly criminalising children and potentially leading them to a life of criminality (</w:t>
      </w:r>
      <w:r w:rsidR="007017B2">
        <w:rPr>
          <w:rFonts w:ascii="Arial" w:hAnsi="Arial" w:cs="Arial"/>
          <w:sz w:val="24"/>
          <w:szCs w:val="24"/>
        </w:rPr>
        <w:t>Ministry of Justice, 2019</w:t>
      </w:r>
      <w:r w:rsidR="00804BFE">
        <w:rPr>
          <w:rFonts w:ascii="Arial" w:hAnsi="Arial" w:cs="Arial"/>
          <w:sz w:val="24"/>
          <w:szCs w:val="24"/>
        </w:rPr>
        <w:t xml:space="preserve">). </w:t>
      </w:r>
      <w:r w:rsidR="0088714D">
        <w:rPr>
          <w:rFonts w:ascii="Arial" w:hAnsi="Arial" w:cs="Arial"/>
          <w:sz w:val="24"/>
          <w:szCs w:val="24"/>
        </w:rPr>
        <w:t>In res</w:t>
      </w:r>
      <w:r w:rsidR="00B00177">
        <w:rPr>
          <w:rFonts w:ascii="Arial" w:hAnsi="Arial" w:cs="Arial"/>
          <w:sz w:val="24"/>
          <w:szCs w:val="24"/>
        </w:rPr>
        <w:t>ponse, th</w:t>
      </w:r>
      <w:r w:rsidR="00862254">
        <w:rPr>
          <w:rFonts w:ascii="Arial" w:hAnsi="Arial" w:cs="Arial"/>
          <w:sz w:val="24"/>
          <w:szCs w:val="24"/>
        </w:rPr>
        <w:t xml:space="preserve">e </w:t>
      </w:r>
      <w:r w:rsidR="002A0058">
        <w:rPr>
          <w:rFonts w:ascii="Arial" w:hAnsi="Arial" w:cs="Arial"/>
          <w:sz w:val="24"/>
          <w:szCs w:val="24"/>
        </w:rPr>
        <w:t>‘</w:t>
      </w:r>
      <w:r w:rsidR="00862254">
        <w:rPr>
          <w:rFonts w:ascii="Arial" w:hAnsi="Arial" w:cs="Arial"/>
          <w:sz w:val="24"/>
          <w:szCs w:val="24"/>
        </w:rPr>
        <w:t>Youth Justice System</w:t>
      </w:r>
      <w:r w:rsidR="002A0058">
        <w:rPr>
          <w:rFonts w:ascii="Arial" w:hAnsi="Arial" w:cs="Arial"/>
          <w:sz w:val="24"/>
          <w:szCs w:val="24"/>
        </w:rPr>
        <w:t>’</w:t>
      </w:r>
      <w:r w:rsidR="00862254">
        <w:rPr>
          <w:rFonts w:ascii="Arial" w:hAnsi="Arial" w:cs="Arial"/>
          <w:sz w:val="24"/>
          <w:szCs w:val="24"/>
        </w:rPr>
        <w:t xml:space="preserve"> </w:t>
      </w:r>
      <w:r w:rsidR="002A0058">
        <w:rPr>
          <w:rFonts w:ascii="Arial" w:hAnsi="Arial" w:cs="Arial"/>
          <w:sz w:val="24"/>
          <w:szCs w:val="24"/>
        </w:rPr>
        <w:t xml:space="preserve">(YJS) </w:t>
      </w:r>
      <w:r w:rsidR="00862254">
        <w:rPr>
          <w:rFonts w:ascii="Arial" w:hAnsi="Arial" w:cs="Arial"/>
          <w:sz w:val="24"/>
          <w:szCs w:val="24"/>
        </w:rPr>
        <w:t xml:space="preserve">was introduced </w:t>
      </w:r>
      <w:r w:rsidR="00A02A4E">
        <w:rPr>
          <w:rFonts w:ascii="Arial" w:hAnsi="Arial" w:cs="Arial"/>
          <w:sz w:val="24"/>
          <w:szCs w:val="24"/>
        </w:rPr>
        <w:t xml:space="preserve">to address these needs </w:t>
      </w:r>
      <w:r w:rsidR="00B00177">
        <w:rPr>
          <w:rFonts w:ascii="Arial" w:hAnsi="Arial" w:cs="Arial"/>
          <w:sz w:val="24"/>
          <w:szCs w:val="24"/>
        </w:rPr>
        <w:t>(</w:t>
      </w:r>
      <w:r w:rsidR="008D0402">
        <w:rPr>
          <w:rFonts w:ascii="Arial" w:hAnsi="Arial" w:cs="Arial"/>
          <w:sz w:val="24"/>
          <w:szCs w:val="24"/>
        </w:rPr>
        <w:t>Case and Bateman, 2020</w:t>
      </w:r>
      <w:r w:rsidR="00B00177">
        <w:rPr>
          <w:rFonts w:ascii="Arial" w:hAnsi="Arial" w:cs="Arial"/>
          <w:sz w:val="24"/>
          <w:szCs w:val="24"/>
        </w:rPr>
        <w:t>).</w:t>
      </w:r>
    </w:p>
    <w:p w14:paraId="72370526" w14:textId="77777777" w:rsidR="00B00177" w:rsidRDefault="00B00177" w:rsidP="00AD6730">
      <w:pPr>
        <w:spacing w:line="480" w:lineRule="auto"/>
        <w:jc w:val="both"/>
        <w:rPr>
          <w:rFonts w:ascii="Arial" w:hAnsi="Arial" w:cs="Arial"/>
          <w:sz w:val="24"/>
          <w:szCs w:val="24"/>
        </w:rPr>
      </w:pPr>
    </w:p>
    <w:p w14:paraId="44021156" w14:textId="00CFE03C" w:rsidR="00022F51" w:rsidRDefault="00A20037" w:rsidP="00AD6730">
      <w:pPr>
        <w:spacing w:line="480" w:lineRule="auto"/>
        <w:jc w:val="both"/>
        <w:rPr>
          <w:rFonts w:ascii="Arial" w:hAnsi="Arial" w:cs="Arial"/>
          <w:sz w:val="24"/>
          <w:szCs w:val="24"/>
        </w:rPr>
      </w:pPr>
      <w:r>
        <w:rPr>
          <w:rFonts w:ascii="Arial" w:hAnsi="Arial" w:cs="Arial"/>
          <w:sz w:val="24"/>
          <w:szCs w:val="24"/>
        </w:rPr>
        <w:t xml:space="preserve">The </w:t>
      </w:r>
      <w:r w:rsidR="00B00177">
        <w:rPr>
          <w:rFonts w:ascii="Arial" w:hAnsi="Arial" w:cs="Arial"/>
          <w:sz w:val="24"/>
          <w:szCs w:val="24"/>
        </w:rPr>
        <w:t>YJ</w:t>
      </w:r>
      <w:r w:rsidR="00404C68">
        <w:rPr>
          <w:rFonts w:ascii="Arial" w:hAnsi="Arial" w:cs="Arial"/>
          <w:sz w:val="24"/>
          <w:szCs w:val="24"/>
        </w:rPr>
        <w:t>S’s</w:t>
      </w:r>
      <w:r>
        <w:rPr>
          <w:rFonts w:ascii="Arial" w:hAnsi="Arial" w:cs="Arial"/>
          <w:sz w:val="24"/>
          <w:szCs w:val="24"/>
        </w:rPr>
        <w:t xml:space="preserve"> dynamic and multifaceted</w:t>
      </w:r>
      <w:r w:rsidR="00404C68">
        <w:rPr>
          <w:rFonts w:ascii="Arial" w:hAnsi="Arial" w:cs="Arial"/>
          <w:sz w:val="24"/>
          <w:szCs w:val="24"/>
        </w:rPr>
        <w:t xml:space="preserve"> approach</w:t>
      </w:r>
      <w:r>
        <w:rPr>
          <w:rFonts w:ascii="Arial" w:hAnsi="Arial" w:cs="Arial"/>
          <w:sz w:val="24"/>
          <w:szCs w:val="24"/>
        </w:rPr>
        <w:t xml:space="preserve"> </w:t>
      </w:r>
      <w:r w:rsidR="00404C68">
        <w:rPr>
          <w:rFonts w:ascii="Arial" w:hAnsi="Arial" w:cs="Arial"/>
          <w:sz w:val="24"/>
          <w:szCs w:val="24"/>
        </w:rPr>
        <w:t>requires</w:t>
      </w:r>
      <w:r w:rsidR="00631BA9">
        <w:rPr>
          <w:rFonts w:ascii="Arial" w:hAnsi="Arial" w:cs="Arial"/>
          <w:sz w:val="24"/>
          <w:szCs w:val="24"/>
        </w:rPr>
        <w:t xml:space="preserve"> involvement </w:t>
      </w:r>
      <w:r w:rsidR="00F3488F">
        <w:rPr>
          <w:rFonts w:ascii="Arial" w:hAnsi="Arial" w:cs="Arial"/>
          <w:sz w:val="24"/>
          <w:szCs w:val="24"/>
        </w:rPr>
        <w:t xml:space="preserve">from numerous services and agencies to </w:t>
      </w:r>
      <w:r w:rsidR="00377692">
        <w:rPr>
          <w:rFonts w:ascii="Arial" w:hAnsi="Arial" w:cs="Arial"/>
          <w:sz w:val="24"/>
          <w:szCs w:val="24"/>
        </w:rPr>
        <w:t>divert children from criminality</w:t>
      </w:r>
      <w:r w:rsidR="00622F93">
        <w:rPr>
          <w:rFonts w:ascii="Arial" w:hAnsi="Arial" w:cs="Arial"/>
          <w:sz w:val="24"/>
          <w:szCs w:val="24"/>
        </w:rPr>
        <w:t>,</w:t>
      </w:r>
      <w:r w:rsidR="00377692">
        <w:rPr>
          <w:rFonts w:ascii="Arial" w:hAnsi="Arial" w:cs="Arial"/>
          <w:sz w:val="24"/>
          <w:szCs w:val="24"/>
        </w:rPr>
        <w:t xml:space="preserve"> by </w:t>
      </w:r>
      <w:r w:rsidR="008A4B7C">
        <w:rPr>
          <w:rFonts w:ascii="Arial" w:hAnsi="Arial" w:cs="Arial"/>
          <w:sz w:val="24"/>
          <w:szCs w:val="24"/>
        </w:rPr>
        <w:t>tackling the underlying causes for offending</w:t>
      </w:r>
      <w:r w:rsidR="005A1E5B">
        <w:rPr>
          <w:rFonts w:ascii="Arial" w:hAnsi="Arial" w:cs="Arial"/>
          <w:sz w:val="24"/>
          <w:szCs w:val="24"/>
        </w:rPr>
        <w:t xml:space="preserve"> (</w:t>
      </w:r>
      <w:r w:rsidR="004A1652">
        <w:rPr>
          <w:rFonts w:ascii="Arial" w:hAnsi="Arial" w:cs="Arial"/>
          <w:sz w:val="24"/>
          <w:szCs w:val="24"/>
        </w:rPr>
        <w:t>Ministry of Justice, 2019</w:t>
      </w:r>
      <w:r w:rsidR="005A1E5B">
        <w:rPr>
          <w:rFonts w:ascii="Arial" w:hAnsi="Arial" w:cs="Arial"/>
          <w:sz w:val="24"/>
          <w:szCs w:val="24"/>
        </w:rPr>
        <w:t>)</w:t>
      </w:r>
      <w:r w:rsidR="00022F51">
        <w:rPr>
          <w:rFonts w:ascii="Arial" w:hAnsi="Arial" w:cs="Arial"/>
          <w:sz w:val="24"/>
          <w:szCs w:val="24"/>
        </w:rPr>
        <w:t xml:space="preserve">. Longstaff </w:t>
      </w:r>
      <w:r w:rsidR="00022F51" w:rsidRPr="00FC0AB8">
        <w:rPr>
          <w:rFonts w:ascii="Arial" w:hAnsi="Arial" w:cs="Arial"/>
          <w:i/>
          <w:iCs/>
          <w:sz w:val="24"/>
          <w:szCs w:val="24"/>
        </w:rPr>
        <w:t>et al.</w:t>
      </w:r>
      <w:r w:rsidR="00022F51">
        <w:rPr>
          <w:rFonts w:ascii="Arial" w:hAnsi="Arial" w:cs="Arial"/>
          <w:sz w:val="24"/>
          <w:szCs w:val="24"/>
        </w:rPr>
        <w:t xml:space="preserve"> (2015) recognises that today’s youth are tomorrow’s adults, and their formative years are what impact their attitudes </w:t>
      </w:r>
      <w:r w:rsidR="00A20265">
        <w:rPr>
          <w:rFonts w:ascii="Arial" w:hAnsi="Arial" w:cs="Arial"/>
          <w:sz w:val="24"/>
          <w:szCs w:val="24"/>
        </w:rPr>
        <w:t>in later life</w:t>
      </w:r>
      <w:r w:rsidR="002B5E3B">
        <w:rPr>
          <w:rFonts w:ascii="Arial" w:hAnsi="Arial" w:cs="Arial"/>
          <w:sz w:val="24"/>
          <w:szCs w:val="24"/>
        </w:rPr>
        <w:t xml:space="preserve">. </w:t>
      </w:r>
      <w:r w:rsidR="00975CB7">
        <w:rPr>
          <w:rFonts w:ascii="Arial" w:hAnsi="Arial" w:cs="Arial"/>
          <w:sz w:val="24"/>
          <w:szCs w:val="24"/>
        </w:rPr>
        <w:t xml:space="preserve">Therefore, the Government are firmly committed to </w:t>
      </w:r>
      <w:r w:rsidR="00D877B2">
        <w:rPr>
          <w:rFonts w:ascii="Arial" w:hAnsi="Arial" w:cs="Arial"/>
          <w:sz w:val="24"/>
          <w:szCs w:val="24"/>
        </w:rPr>
        <w:t xml:space="preserve">early intervention to </w:t>
      </w:r>
      <w:r w:rsidR="00975CB7">
        <w:rPr>
          <w:rFonts w:ascii="Arial" w:hAnsi="Arial" w:cs="Arial"/>
          <w:sz w:val="24"/>
          <w:szCs w:val="24"/>
        </w:rPr>
        <w:t>b</w:t>
      </w:r>
      <w:r w:rsidR="00022F51">
        <w:rPr>
          <w:rFonts w:ascii="Arial" w:hAnsi="Arial" w:cs="Arial"/>
          <w:sz w:val="24"/>
          <w:szCs w:val="24"/>
        </w:rPr>
        <w:t>reak the cycle of</w:t>
      </w:r>
      <w:r w:rsidR="00975CB7">
        <w:rPr>
          <w:rFonts w:ascii="Arial" w:hAnsi="Arial" w:cs="Arial"/>
          <w:sz w:val="24"/>
          <w:szCs w:val="24"/>
        </w:rPr>
        <w:t xml:space="preserve"> youth</w:t>
      </w:r>
      <w:r w:rsidR="00022F51">
        <w:rPr>
          <w:rFonts w:ascii="Arial" w:hAnsi="Arial" w:cs="Arial"/>
          <w:sz w:val="24"/>
          <w:szCs w:val="24"/>
        </w:rPr>
        <w:t xml:space="preserve"> offendin</w:t>
      </w:r>
      <w:r w:rsidR="002B5E3B">
        <w:rPr>
          <w:rFonts w:ascii="Arial" w:hAnsi="Arial" w:cs="Arial"/>
          <w:sz w:val="24"/>
          <w:szCs w:val="24"/>
        </w:rPr>
        <w:t xml:space="preserve">g </w:t>
      </w:r>
      <w:r w:rsidR="005A1E5B">
        <w:rPr>
          <w:rFonts w:ascii="Arial" w:hAnsi="Arial" w:cs="Arial"/>
          <w:sz w:val="24"/>
          <w:szCs w:val="24"/>
        </w:rPr>
        <w:t xml:space="preserve">and have granted the police, judges, and youth justice </w:t>
      </w:r>
      <w:r w:rsidR="004A1652">
        <w:rPr>
          <w:rFonts w:ascii="Arial" w:hAnsi="Arial" w:cs="Arial"/>
          <w:sz w:val="24"/>
          <w:szCs w:val="24"/>
        </w:rPr>
        <w:t>professionals’</w:t>
      </w:r>
      <w:r w:rsidR="005A1E5B">
        <w:rPr>
          <w:rFonts w:ascii="Arial" w:hAnsi="Arial" w:cs="Arial"/>
          <w:sz w:val="24"/>
          <w:szCs w:val="24"/>
        </w:rPr>
        <w:t xml:space="preserve"> discretion </w:t>
      </w:r>
      <w:r w:rsidR="00036466">
        <w:rPr>
          <w:rFonts w:ascii="Arial" w:hAnsi="Arial" w:cs="Arial"/>
          <w:sz w:val="24"/>
          <w:szCs w:val="24"/>
        </w:rPr>
        <w:t>when</w:t>
      </w:r>
      <w:r w:rsidR="005A1E5B">
        <w:rPr>
          <w:rFonts w:ascii="Arial" w:hAnsi="Arial" w:cs="Arial"/>
          <w:sz w:val="24"/>
          <w:szCs w:val="24"/>
        </w:rPr>
        <w:t xml:space="preserve"> dealing with youth crime </w:t>
      </w:r>
      <w:r w:rsidR="006C3366">
        <w:rPr>
          <w:rFonts w:ascii="Arial" w:hAnsi="Arial" w:cs="Arial"/>
          <w:sz w:val="24"/>
          <w:szCs w:val="24"/>
        </w:rPr>
        <w:t xml:space="preserve">(Ministry of Justice, 2012). </w:t>
      </w:r>
      <w:r w:rsidR="00815BD3">
        <w:rPr>
          <w:rFonts w:ascii="Arial" w:hAnsi="Arial" w:cs="Arial"/>
          <w:sz w:val="24"/>
          <w:szCs w:val="24"/>
        </w:rPr>
        <w:t xml:space="preserve"> </w:t>
      </w:r>
    </w:p>
    <w:p w14:paraId="6BF7F507" w14:textId="77777777" w:rsidR="0081144D" w:rsidRDefault="0081144D" w:rsidP="00AD6730">
      <w:pPr>
        <w:spacing w:line="480" w:lineRule="auto"/>
        <w:jc w:val="both"/>
        <w:rPr>
          <w:rFonts w:ascii="Arial" w:hAnsi="Arial" w:cs="Arial"/>
          <w:sz w:val="24"/>
          <w:szCs w:val="24"/>
        </w:rPr>
      </w:pPr>
    </w:p>
    <w:p w14:paraId="3E91DF01" w14:textId="67925808" w:rsidR="003766E1" w:rsidRDefault="0081144D" w:rsidP="00AD6730">
      <w:pPr>
        <w:spacing w:line="480" w:lineRule="auto"/>
        <w:jc w:val="both"/>
        <w:rPr>
          <w:rFonts w:ascii="Arial" w:hAnsi="Arial" w:cs="Arial"/>
          <w:sz w:val="24"/>
          <w:szCs w:val="24"/>
        </w:rPr>
      </w:pPr>
      <w:r>
        <w:rPr>
          <w:rFonts w:ascii="Arial" w:hAnsi="Arial" w:cs="Arial"/>
          <w:sz w:val="24"/>
          <w:szCs w:val="24"/>
        </w:rPr>
        <w:t xml:space="preserve">When </w:t>
      </w:r>
      <w:r w:rsidR="002A0058">
        <w:rPr>
          <w:rFonts w:ascii="Arial" w:hAnsi="Arial" w:cs="Arial"/>
          <w:sz w:val="24"/>
          <w:szCs w:val="24"/>
        </w:rPr>
        <w:t>considering</w:t>
      </w:r>
      <w:r>
        <w:rPr>
          <w:rFonts w:ascii="Arial" w:hAnsi="Arial" w:cs="Arial"/>
          <w:sz w:val="24"/>
          <w:szCs w:val="24"/>
        </w:rPr>
        <w:t xml:space="preserve"> the repercussions that </w:t>
      </w:r>
      <w:r w:rsidR="00997C48">
        <w:rPr>
          <w:rFonts w:ascii="Arial" w:hAnsi="Arial" w:cs="Arial"/>
          <w:sz w:val="24"/>
          <w:szCs w:val="24"/>
        </w:rPr>
        <w:t>are attached to a</w:t>
      </w:r>
      <w:r w:rsidR="00265204">
        <w:rPr>
          <w:rFonts w:ascii="Arial" w:hAnsi="Arial" w:cs="Arial"/>
          <w:sz w:val="24"/>
          <w:szCs w:val="24"/>
        </w:rPr>
        <w:t xml:space="preserve"> custodial sentence or</w:t>
      </w:r>
      <w:r w:rsidR="00997C48">
        <w:rPr>
          <w:rFonts w:ascii="Arial" w:hAnsi="Arial" w:cs="Arial"/>
          <w:sz w:val="24"/>
          <w:szCs w:val="24"/>
        </w:rPr>
        <w:t xml:space="preserve"> criminal record</w:t>
      </w:r>
      <w:r w:rsidR="00265204">
        <w:rPr>
          <w:rFonts w:ascii="Arial" w:hAnsi="Arial" w:cs="Arial"/>
          <w:sz w:val="24"/>
          <w:szCs w:val="24"/>
        </w:rPr>
        <w:t xml:space="preserve">, it is </w:t>
      </w:r>
      <w:r w:rsidR="001E52DA">
        <w:rPr>
          <w:rFonts w:ascii="Arial" w:hAnsi="Arial" w:cs="Arial"/>
          <w:sz w:val="24"/>
          <w:szCs w:val="24"/>
        </w:rPr>
        <w:t xml:space="preserve">abundantly clear why rehabilitation or restorative justice </w:t>
      </w:r>
      <w:r w:rsidR="00F34369">
        <w:rPr>
          <w:rFonts w:ascii="Arial" w:hAnsi="Arial" w:cs="Arial"/>
          <w:sz w:val="24"/>
          <w:szCs w:val="24"/>
        </w:rPr>
        <w:t xml:space="preserve">is encouraged </w:t>
      </w:r>
      <w:r w:rsidR="00C81CF8">
        <w:rPr>
          <w:rFonts w:ascii="Arial" w:hAnsi="Arial" w:cs="Arial"/>
          <w:sz w:val="24"/>
          <w:szCs w:val="24"/>
        </w:rPr>
        <w:t>(</w:t>
      </w:r>
      <w:r w:rsidR="00EE2F4F">
        <w:rPr>
          <w:rFonts w:ascii="Arial" w:hAnsi="Arial" w:cs="Arial"/>
          <w:sz w:val="24"/>
          <w:szCs w:val="24"/>
        </w:rPr>
        <w:t>Taylor, 2016</w:t>
      </w:r>
      <w:r w:rsidR="00C81CF8">
        <w:rPr>
          <w:rFonts w:ascii="Arial" w:hAnsi="Arial" w:cs="Arial"/>
          <w:sz w:val="24"/>
          <w:szCs w:val="24"/>
        </w:rPr>
        <w:t>).</w:t>
      </w:r>
      <w:r w:rsidR="001B49B5">
        <w:rPr>
          <w:rFonts w:ascii="Arial" w:hAnsi="Arial" w:cs="Arial"/>
          <w:sz w:val="24"/>
          <w:szCs w:val="24"/>
        </w:rPr>
        <w:t xml:space="preserve"> </w:t>
      </w:r>
      <w:r w:rsidR="00DB7789">
        <w:rPr>
          <w:rFonts w:ascii="Arial" w:hAnsi="Arial" w:cs="Arial"/>
          <w:sz w:val="24"/>
          <w:szCs w:val="24"/>
        </w:rPr>
        <w:t xml:space="preserve">Rehabilitation’s foundation sits </w:t>
      </w:r>
      <w:r w:rsidR="00923FA5">
        <w:rPr>
          <w:rFonts w:ascii="Arial" w:hAnsi="Arial" w:cs="Arial"/>
          <w:sz w:val="24"/>
          <w:szCs w:val="24"/>
        </w:rPr>
        <w:t>on the belief that off</w:t>
      </w:r>
      <w:r w:rsidR="00A11ECC">
        <w:rPr>
          <w:rFonts w:ascii="Arial" w:hAnsi="Arial" w:cs="Arial"/>
          <w:sz w:val="24"/>
          <w:szCs w:val="24"/>
        </w:rPr>
        <w:t xml:space="preserve">enders </w:t>
      </w:r>
      <w:r w:rsidR="00A11ECC">
        <w:rPr>
          <w:rFonts w:ascii="Arial" w:hAnsi="Arial" w:cs="Arial"/>
          <w:sz w:val="24"/>
          <w:szCs w:val="24"/>
        </w:rPr>
        <w:lastRenderedPageBreak/>
        <w:t xml:space="preserve">should be given the opportunity to alter their behaviour </w:t>
      </w:r>
      <w:r w:rsidR="00DC756A">
        <w:rPr>
          <w:rFonts w:ascii="Arial" w:hAnsi="Arial" w:cs="Arial"/>
          <w:sz w:val="24"/>
          <w:szCs w:val="24"/>
        </w:rPr>
        <w:t>to</w:t>
      </w:r>
      <w:r w:rsidR="00A11ECC">
        <w:rPr>
          <w:rFonts w:ascii="Arial" w:hAnsi="Arial" w:cs="Arial"/>
          <w:sz w:val="24"/>
          <w:szCs w:val="24"/>
        </w:rPr>
        <w:t xml:space="preserve"> become productive members of society (</w:t>
      </w:r>
      <w:r w:rsidR="00D3749D">
        <w:rPr>
          <w:rFonts w:ascii="Arial" w:hAnsi="Arial" w:cs="Arial"/>
          <w:sz w:val="24"/>
          <w:szCs w:val="24"/>
        </w:rPr>
        <w:t>Woodland, 2022</w:t>
      </w:r>
      <w:r w:rsidR="00A11ECC">
        <w:rPr>
          <w:rFonts w:ascii="Arial" w:hAnsi="Arial" w:cs="Arial"/>
          <w:sz w:val="24"/>
          <w:szCs w:val="24"/>
        </w:rPr>
        <w:t>).</w:t>
      </w:r>
      <w:r w:rsidR="00D82BF0">
        <w:rPr>
          <w:rFonts w:ascii="Arial" w:hAnsi="Arial" w:cs="Arial"/>
          <w:sz w:val="24"/>
          <w:szCs w:val="24"/>
        </w:rPr>
        <w:t xml:space="preserve"> Recent </w:t>
      </w:r>
      <w:r w:rsidR="00E251CF">
        <w:rPr>
          <w:rFonts w:ascii="Arial" w:hAnsi="Arial" w:cs="Arial"/>
          <w:sz w:val="24"/>
          <w:szCs w:val="24"/>
        </w:rPr>
        <w:t xml:space="preserve">data </w:t>
      </w:r>
      <w:r w:rsidR="00FF72CF">
        <w:rPr>
          <w:rFonts w:ascii="Arial" w:hAnsi="Arial" w:cs="Arial"/>
          <w:sz w:val="24"/>
          <w:szCs w:val="24"/>
        </w:rPr>
        <w:t xml:space="preserve">supports this assertion and depicts that </w:t>
      </w:r>
      <w:r w:rsidR="009228F3">
        <w:rPr>
          <w:rFonts w:ascii="Arial" w:hAnsi="Arial" w:cs="Arial"/>
          <w:sz w:val="24"/>
          <w:szCs w:val="24"/>
        </w:rPr>
        <w:t xml:space="preserve">youth </w:t>
      </w:r>
      <w:r w:rsidR="007F127C">
        <w:rPr>
          <w:rFonts w:ascii="Arial" w:hAnsi="Arial" w:cs="Arial"/>
          <w:sz w:val="24"/>
          <w:szCs w:val="24"/>
        </w:rPr>
        <w:t>re</w:t>
      </w:r>
      <w:r w:rsidR="0080367F">
        <w:rPr>
          <w:rFonts w:ascii="Arial" w:hAnsi="Arial" w:cs="Arial"/>
          <w:sz w:val="24"/>
          <w:szCs w:val="24"/>
        </w:rPr>
        <w:t xml:space="preserve">-offending </w:t>
      </w:r>
      <w:r w:rsidR="006303B1">
        <w:rPr>
          <w:rFonts w:ascii="Arial" w:hAnsi="Arial" w:cs="Arial"/>
          <w:sz w:val="24"/>
          <w:szCs w:val="24"/>
        </w:rPr>
        <w:t>rat</w:t>
      </w:r>
      <w:r w:rsidR="00767BC7">
        <w:rPr>
          <w:rFonts w:ascii="Arial" w:hAnsi="Arial" w:cs="Arial"/>
          <w:sz w:val="24"/>
          <w:szCs w:val="24"/>
        </w:rPr>
        <w:t xml:space="preserve">es </w:t>
      </w:r>
      <w:r w:rsidR="0080367F">
        <w:rPr>
          <w:rFonts w:ascii="Arial" w:hAnsi="Arial" w:cs="Arial"/>
          <w:sz w:val="24"/>
          <w:szCs w:val="24"/>
        </w:rPr>
        <w:t xml:space="preserve">following caution run at </w:t>
      </w:r>
      <w:r w:rsidR="009228F3">
        <w:rPr>
          <w:rFonts w:ascii="Arial" w:hAnsi="Arial" w:cs="Arial"/>
          <w:sz w:val="24"/>
          <w:szCs w:val="24"/>
        </w:rPr>
        <w:t>25.1% compared to 59.5% of youths released from custody</w:t>
      </w:r>
      <w:r w:rsidR="00767BC7">
        <w:rPr>
          <w:rFonts w:ascii="Arial" w:hAnsi="Arial" w:cs="Arial"/>
          <w:sz w:val="24"/>
          <w:szCs w:val="24"/>
        </w:rPr>
        <w:t xml:space="preserve"> (</w:t>
      </w:r>
      <w:r w:rsidR="00277B58">
        <w:rPr>
          <w:rFonts w:ascii="Arial" w:hAnsi="Arial" w:cs="Arial"/>
          <w:sz w:val="24"/>
          <w:szCs w:val="24"/>
        </w:rPr>
        <w:t>Ministry of Justice, 2024</w:t>
      </w:r>
      <w:r w:rsidR="00767BC7">
        <w:rPr>
          <w:rFonts w:ascii="Arial" w:hAnsi="Arial" w:cs="Arial"/>
          <w:sz w:val="24"/>
          <w:szCs w:val="24"/>
        </w:rPr>
        <w:t>)</w:t>
      </w:r>
      <w:r w:rsidR="006765BE">
        <w:rPr>
          <w:rFonts w:ascii="Arial" w:hAnsi="Arial" w:cs="Arial"/>
          <w:sz w:val="24"/>
          <w:szCs w:val="24"/>
        </w:rPr>
        <w:t>. The effectiveness of rehabilitation evidenced in this statistic supports the</w:t>
      </w:r>
      <w:r w:rsidR="0085396D">
        <w:rPr>
          <w:rFonts w:ascii="Arial" w:hAnsi="Arial" w:cs="Arial"/>
          <w:sz w:val="24"/>
          <w:szCs w:val="24"/>
        </w:rPr>
        <w:t xml:space="preserve"> less punitive criminal justice response </w:t>
      </w:r>
      <w:r w:rsidR="00277B58">
        <w:rPr>
          <w:rFonts w:ascii="Arial" w:hAnsi="Arial" w:cs="Arial"/>
          <w:sz w:val="24"/>
          <w:szCs w:val="24"/>
        </w:rPr>
        <w:t xml:space="preserve">to offending </w:t>
      </w:r>
      <w:r w:rsidR="003766E1">
        <w:rPr>
          <w:rFonts w:ascii="Arial" w:hAnsi="Arial" w:cs="Arial"/>
          <w:sz w:val="24"/>
          <w:szCs w:val="24"/>
        </w:rPr>
        <w:t>(</w:t>
      </w:r>
      <w:r w:rsidR="00106BAF">
        <w:rPr>
          <w:rFonts w:ascii="Arial" w:hAnsi="Arial" w:cs="Arial"/>
          <w:sz w:val="24"/>
          <w:szCs w:val="24"/>
        </w:rPr>
        <w:t>Ministry of Justice, 2024</w:t>
      </w:r>
      <w:r w:rsidR="003766E1">
        <w:rPr>
          <w:rFonts w:ascii="Arial" w:hAnsi="Arial" w:cs="Arial"/>
          <w:sz w:val="24"/>
          <w:szCs w:val="24"/>
        </w:rPr>
        <w:t>).</w:t>
      </w:r>
    </w:p>
    <w:p w14:paraId="5DE9DD99" w14:textId="77777777" w:rsidR="003766E1" w:rsidRDefault="003766E1" w:rsidP="00AD6730">
      <w:pPr>
        <w:spacing w:line="480" w:lineRule="auto"/>
        <w:jc w:val="both"/>
        <w:rPr>
          <w:rFonts w:ascii="Arial" w:hAnsi="Arial" w:cs="Arial"/>
          <w:sz w:val="24"/>
          <w:szCs w:val="24"/>
        </w:rPr>
      </w:pPr>
    </w:p>
    <w:p w14:paraId="7E364AF2" w14:textId="33A4DB4B" w:rsidR="008A3096" w:rsidRDefault="003766E1" w:rsidP="00AD6730">
      <w:pPr>
        <w:spacing w:line="480" w:lineRule="auto"/>
        <w:jc w:val="both"/>
        <w:rPr>
          <w:rFonts w:ascii="Arial" w:hAnsi="Arial" w:cs="Arial"/>
          <w:sz w:val="24"/>
          <w:szCs w:val="24"/>
        </w:rPr>
      </w:pPr>
      <w:r>
        <w:rPr>
          <w:rFonts w:ascii="Arial" w:hAnsi="Arial" w:cs="Arial"/>
          <w:sz w:val="24"/>
          <w:szCs w:val="24"/>
        </w:rPr>
        <w:t>R</w:t>
      </w:r>
      <w:r w:rsidR="00D23FF2">
        <w:rPr>
          <w:rFonts w:ascii="Arial" w:hAnsi="Arial" w:cs="Arial"/>
          <w:sz w:val="24"/>
          <w:szCs w:val="24"/>
        </w:rPr>
        <w:t>ecognis</w:t>
      </w:r>
      <w:r>
        <w:rPr>
          <w:rFonts w:ascii="Arial" w:hAnsi="Arial" w:cs="Arial"/>
          <w:sz w:val="24"/>
          <w:szCs w:val="24"/>
        </w:rPr>
        <w:t>ing</w:t>
      </w:r>
      <w:r w:rsidR="00D23FF2">
        <w:rPr>
          <w:rFonts w:ascii="Arial" w:hAnsi="Arial" w:cs="Arial"/>
          <w:sz w:val="24"/>
          <w:szCs w:val="24"/>
        </w:rPr>
        <w:t xml:space="preserve"> a ‘child-first’ approach</w:t>
      </w:r>
      <w:r>
        <w:rPr>
          <w:rFonts w:ascii="Arial" w:hAnsi="Arial" w:cs="Arial"/>
          <w:sz w:val="24"/>
          <w:szCs w:val="24"/>
        </w:rPr>
        <w:t xml:space="preserve">, essentially placing children at the heart of </w:t>
      </w:r>
      <w:r w:rsidR="00322797">
        <w:rPr>
          <w:rFonts w:ascii="Arial" w:hAnsi="Arial" w:cs="Arial"/>
          <w:sz w:val="24"/>
          <w:szCs w:val="24"/>
        </w:rPr>
        <w:t>service provision</w:t>
      </w:r>
      <w:r w:rsidR="00470F76">
        <w:rPr>
          <w:rFonts w:ascii="Arial" w:hAnsi="Arial" w:cs="Arial"/>
          <w:sz w:val="24"/>
          <w:szCs w:val="24"/>
        </w:rPr>
        <w:t>,</w:t>
      </w:r>
      <w:r w:rsidR="00322797">
        <w:rPr>
          <w:rFonts w:ascii="Arial" w:hAnsi="Arial" w:cs="Arial"/>
          <w:sz w:val="24"/>
          <w:szCs w:val="24"/>
        </w:rPr>
        <w:t xml:space="preserve"> </w:t>
      </w:r>
      <w:r w:rsidR="00AD251A">
        <w:rPr>
          <w:rFonts w:ascii="Arial" w:hAnsi="Arial" w:cs="Arial"/>
          <w:sz w:val="24"/>
          <w:szCs w:val="24"/>
        </w:rPr>
        <w:t xml:space="preserve">acknowledges the influences on offending </w:t>
      </w:r>
      <w:r w:rsidR="001F60F2">
        <w:rPr>
          <w:rFonts w:ascii="Arial" w:hAnsi="Arial" w:cs="Arial"/>
          <w:sz w:val="24"/>
          <w:szCs w:val="24"/>
        </w:rPr>
        <w:t>and recognises that many young offenders are victims with complex needs</w:t>
      </w:r>
      <w:r w:rsidR="00FE3615">
        <w:rPr>
          <w:rFonts w:ascii="Arial" w:hAnsi="Arial" w:cs="Arial"/>
          <w:sz w:val="24"/>
          <w:szCs w:val="24"/>
        </w:rPr>
        <w:t xml:space="preserve"> </w:t>
      </w:r>
      <w:r w:rsidR="00D23FF2">
        <w:rPr>
          <w:rFonts w:ascii="Arial" w:hAnsi="Arial" w:cs="Arial"/>
          <w:sz w:val="24"/>
          <w:szCs w:val="24"/>
        </w:rPr>
        <w:t>(</w:t>
      </w:r>
      <w:r w:rsidR="009E492B">
        <w:rPr>
          <w:rFonts w:ascii="Arial" w:hAnsi="Arial" w:cs="Arial"/>
          <w:sz w:val="24"/>
          <w:szCs w:val="24"/>
        </w:rPr>
        <w:t>HM Inspectorate of Probation, 2023</w:t>
      </w:r>
      <w:r w:rsidR="00D23FF2">
        <w:rPr>
          <w:rFonts w:ascii="Arial" w:hAnsi="Arial" w:cs="Arial"/>
          <w:sz w:val="24"/>
          <w:szCs w:val="24"/>
        </w:rPr>
        <w:t xml:space="preserve">). </w:t>
      </w:r>
      <w:r w:rsidR="0073432B">
        <w:rPr>
          <w:rFonts w:ascii="Arial" w:hAnsi="Arial" w:cs="Arial"/>
          <w:sz w:val="24"/>
          <w:szCs w:val="24"/>
        </w:rPr>
        <w:t xml:space="preserve">There is a </w:t>
      </w:r>
      <w:r w:rsidR="002441F5">
        <w:rPr>
          <w:rFonts w:ascii="Arial" w:hAnsi="Arial" w:cs="Arial"/>
          <w:sz w:val="24"/>
          <w:szCs w:val="24"/>
        </w:rPr>
        <w:t xml:space="preserve">wealth of literature </w:t>
      </w:r>
      <w:r w:rsidR="00E47184">
        <w:rPr>
          <w:rFonts w:ascii="Arial" w:hAnsi="Arial" w:cs="Arial"/>
          <w:sz w:val="24"/>
          <w:szCs w:val="24"/>
        </w:rPr>
        <w:t xml:space="preserve">that </w:t>
      </w:r>
      <w:r w:rsidR="002441F5">
        <w:rPr>
          <w:rFonts w:ascii="Arial" w:hAnsi="Arial" w:cs="Arial"/>
          <w:sz w:val="24"/>
          <w:szCs w:val="24"/>
        </w:rPr>
        <w:t>link</w:t>
      </w:r>
      <w:r w:rsidR="00E47184">
        <w:rPr>
          <w:rFonts w:ascii="Arial" w:hAnsi="Arial" w:cs="Arial"/>
          <w:sz w:val="24"/>
          <w:szCs w:val="24"/>
        </w:rPr>
        <w:t>s</w:t>
      </w:r>
      <w:r w:rsidR="002441F5">
        <w:rPr>
          <w:rFonts w:ascii="Arial" w:hAnsi="Arial" w:cs="Arial"/>
          <w:sz w:val="24"/>
          <w:szCs w:val="24"/>
        </w:rPr>
        <w:t xml:space="preserve"> </w:t>
      </w:r>
      <w:r w:rsidR="00860038">
        <w:rPr>
          <w:rFonts w:ascii="Arial" w:hAnsi="Arial" w:cs="Arial"/>
          <w:sz w:val="24"/>
          <w:szCs w:val="24"/>
        </w:rPr>
        <w:t xml:space="preserve">‘Adverse Childhood Experiences’ (ACEs) </w:t>
      </w:r>
      <w:r w:rsidR="00E47184">
        <w:rPr>
          <w:rFonts w:ascii="Arial" w:hAnsi="Arial" w:cs="Arial"/>
          <w:sz w:val="24"/>
          <w:szCs w:val="24"/>
        </w:rPr>
        <w:t>as a key factor for offending and victimisation (</w:t>
      </w:r>
      <w:r w:rsidR="005A58B0">
        <w:rPr>
          <w:rFonts w:ascii="Arial" w:hAnsi="Arial" w:cs="Arial"/>
          <w:sz w:val="24"/>
          <w:szCs w:val="24"/>
        </w:rPr>
        <w:t>Welsh Government, 2021</w:t>
      </w:r>
      <w:r w:rsidR="00E47184">
        <w:rPr>
          <w:rFonts w:ascii="Arial" w:hAnsi="Arial" w:cs="Arial"/>
          <w:sz w:val="24"/>
          <w:szCs w:val="24"/>
        </w:rPr>
        <w:t xml:space="preserve">). </w:t>
      </w:r>
      <w:r w:rsidR="000725EA">
        <w:rPr>
          <w:rFonts w:ascii="Arial" w:hAnsi="Arial" w:cs="Arial"/>
          <w:sz w:val="24"/>
          <w:szCs w:val="24"/>
        </w:rPr>
        <w:t xml:space="preserve">Those exposed to violence are at an increased rate </w:t>
      </w:r>
      <w:r w:rsidR="009C464A">
        <w:rPr>
          <w:rFonts w:ascii="Arial" w:hAnsi="Arial" w:cs="Arial"/>
          <w:sz w:val="24"/>
          <w:szCs w:val="24"/>
        </w:rPr>
        <w:t>of becoming perpetrators of violence</w:t>
      </w:r>
      <w:r w:rsidR="004E66EA">
        <w:rPr>
          <w:rFonts w:ascii="Arial" w:hAnsi="Arial" w:cs="Arial"/>
          <w:sz w:val="24"/>
          <w:szCs w:val="24"/>
        </w:rPr>
        <w:t>,</w:t>
      </w:r>
      <w:r w:rsidR="009C464A">
        <w:rPr>
          <w:rFonts w:ascii="Arial" w:hAnsi="Arial" w:cs="Arial"/>
          <w:sz w:val="24"/>
          <w:szCs w:val="24"/>
        </w:rPr>
        <w:t xml:space="preserve"> and maltreatment has been recognised to increase the risk of following a </w:t>
      </w:r>
      <w:r w:rsidR="0094667A">
        <w:rPr>
          <w:rFonts w:ascii="Arial" w:hAnsi="Arial" w:cs="Arial"/>
          <w:sz w:val="24"/>
          <w:szCs w:val="24"/>
        </w:rPr>
        <w:t>criminal path</w:t>
      </w:r>
      <w:r w:rsidR="00623FA9">
        <w:rPr>
          <w:rFonts w:ascii="Arial" w:hAnsi="Arial" w:cs="Arial"/>
          <w:sz w:val="24"/>
          <w:szCs w:val="24"/>
        </w:rPr>
        <w:t xml:space="preserve"> (</w:t>
      </w:r>
      <w:r w:rsidR="00C27507">
        <w:rPr>
          <w:rFonts w:ascii="Arial" w:hAnsi="Arial" w:cs="Arial"/>
          <w:sz w:val="24"/>
          <w:szCs w:val="24"/>
        </w:rPr>
        <w:t>Jackson</w:t>
      </w:r>
      <w:r w:rsidR="00C27507" w:rsidRPr="00C27507">
        <w:rPr>
          <w:rFonts w:ascii="Arial" w:hAnsi="Arial" w:cs="Arial"/>
          <w:i/>
          <w:iCs/>
          <w:sz w:val="24"/>
          <w:szCs w:val="24"/>
        </w:rPr>
        <w:t>, et al</w:t>
      </w:r>
      <w:r w:rsidR="00C27507">
        <w:rPr>
          <w:rFonts w:ascii="Arial" w:hAnsi="Arial" w:cs="Arial"/>
          <w:sz w:val="24"/>
          <w:szCs w:val="24"/>
        </w:rPr>
        <w:t>. 2023</w:t>
      </w:r>
      <w:r w:rsidR="00623FA9">
        <w:rPr>
          <w:rFonts w:ascii="Arial" w:hAnsi="Arial" w:cs="Arial"/>
          <w:sz w:val="24"/>
          <w:szCs w:val="24"/>
        </w:rPr>
        <w:t>).</w:t>
      </w:r>
      <w:r w:rsidR="00623FA9" w:rsidRPr="00623FA9">
        <w:rPr>
          <w:rFonts w:ascii="Arial" w:hAnsi="Arial" w:cs="Arial"/>
          <w:sz w:val="24"/>
          <w:szCs w:val="24"/>
        </w:rPr>
        <w:t xml:space="preserve"> </w:t>
      </w:r>
      <w:r w:rsidR="00623FA9" w:rsidRPr="003768F8">
        <w:rPr>
          <w:rFonts w:ascii="Arial" w:hAnsi="Arial" w:cs="Arial"/>
          <w:sz w:val="24"/>
          <w:szCs w:val="24"/>
        </w:rPr>
        <w:t xml:space="preserve">Furthermore, </w:t>
      </w:r>
      <w:r w:rsidR="007F205F" w:rsidRPr="003768F8">
        <w:rPr>
          <w:rFonts w:ascii="Arial" w:hAnsi="Arial" w:cs="Arial"/>
          <w:sz w:val="24"/>
          <w:szCs w:val="24"/>
        </w:rPr>
        <w:t xml:space="preserve">according to </w:t>
      </w:r>
      <w:r w:rsidR="00866FEB">
        <w:rPr>
          <w:rFonts w:ascii="Arial" w:hAnsi="Arial" w:cs="Arial"/>
          <w:sz w:val="24"/>
          <w:szCs w:val="24"/>
        </w:rPr>
        <w:t>Wolff</w:t>
      </w:r>
      <w:r w:rsidR="00FA487E">
        <w:rPr>
          <w:rFonts w:ascii="Arial" w:hAnsi="Arial" w:cs="Arial"/>
          <w:sz w:val="24"/>
          <w:szCs w:val="24"/>
        </w:rPr>
        <w:t xml:space="preserve"> </w:t>
      </w:r>
      <w:r w:rsidR="00FA487E" w:rsidRPr="00FA487E">
        <w:rPr>
          <w:rFonts w:ascii="Arial" w:hAnsi="Arial" w:cs="Arial"/>
          <w:i/>
          <w:iCs/>
          <w:sz w:val="24"/>
          <w:szCs w:val="24"/>
        </w:rPr>
        <w:t>et al.</w:t>
      </w:r>
      <w:r w:rsidR="007F205F" w:rsidRPr="003768F8">
        <w:rPr>
          <w:rFonts w:ascii="Arial" w:hAnsi="Arial" w:cs="Arial"/>
          <w:sz w:val="24"/>
          <w:szCs w:val="24"/>
        </w:rPr>
        <w:t xml:space="preserve"> (</w:t>
      </w:r>
      <w:r w:rsidR="00FA487E">
        <w:rPr>
          <w:rFonts w:ascii="Arial" w:hAnsi="Arial" w:cs="Arial"/>
          <w:sz w:val="24"/>
          <w:szCs w:val="24"/>
        </w:rPr>
        <w:t>2019</w:t>
      </w:r>
      <w:r w:rsidR="007F205F" w:rsidRPr="003768F8">
        <w:rPr>
          <w:rFonts w:ascii="Arial" w:hAnsi="Arial" w:cs="Arial"/>
          <w:sz w:val="24"/>
          <w:szCs w:val="24"/>
        </w:rPr>
        <w:t xml:space="preserve">), </w:t>
      </w:r>
      <w:r w:rsidR="0020325B" w:rsidRPr="003768F8">
        <w:rPr>
          <w:rFonts w:ascii="Arial" w:hAnsi="Arial" w:cs="Arial"/>
          <w:sz w:val="24"/>
          <w:szCs w:val="24"/>
        </w:rPr>
        <w:t>ACE exposure</w:t>
      </w:r>
      <w:r w:rsidR="000F3989" w:rsidRPr="003768F8">
        <w:rPr>
          <w:rFonts w:ascii="Arial" w:hAnsi="Arial" w:cs="Arial"/>
          <w:sz w:val="24"/>
          <w:szCs w:val="24"/>
        </w:rPr>
        <w:t xml:space="preserve">s increase the engagement of </w:t>
      </w:r>
      <w:r w:rsidR="001A1A43">
        <w:rPr>
          <w:rFonts w:ascii="Arial" w:hAnsi="Arial" w:cs="Arial"/>
          <w:sz w:val="24"/>
          <w:szCs w:val="24"/>
        </w:rPr>
        <w:t>violent</w:t>
      </w:r>
      <w:r w:rsidR="00E775B4" w:rsidRPr="003768F8">
        <w:rPr>
          <w:rFonts w:ascii="Arial" w:hAnsi="Arial" w:cs="Arial"/>
          <w:sz w:val="24"/>
          <w:szCs w:val="24"/>
        </w:rPr>
        <w:t xml:space="preserve"> offending, substance misuse, and gang involvement</w:t>
      </w:r>
      <w:r w:rsidR="00E775B4">
        <w:rPr>
          <w:rFonts w:ascii="Arial" w:hAnsi="Arial" w:cs="Arial"/>
          <w:sz w:val="24"/>
          <w:szCs w:val="24"/>
        </w:rPr>
        <w:t xml:space="preserve">. </w:t>
      </w:r>
      <w:r w:rsidR="0084722A">
        <w:rPr>
          <w:rFonts w:ascii="Arial" w:hAnsi="Arial" w:cs="Arial"/>
          <w:sz w:val="24"/>
          <w:szCs w:val="24"/>
        </w:rPr>
        <w:t>When considering these criminal activities and the</w:t>
      </w:r>
      <w:r w:rsidR="00382B5D">
        <w:rPr>
          <w:rFonts w:ascii="Arial" w:hAnsi="Arial" w:cs="Arial"/>
          <w:sz w:val="24"/>
          <w:szCs w:val="24"/>
        </w:rPr>
        <w:t xml:space="preserve"> consequence of a</w:t>
      </w:r>
      <w:r w:rsidR="0084722A">
        <w:rPr>
          <w:rFonts w:ascii="Arial" w:hAnsi="Arial" w:cs="Arial"/>
          <w:sz w:val="24"/>
          <w:szCs w:val="24"/>
        </w:rPr>
        <w:t xml:space="preserve"> punitive response by the judicial system, it is argued that the </w:t>
      </w:r>
      <w:r w:rsidR="009347ED">
        <w:rPr>
          <w:rFonts w:ascii="Arial" w:hAnsi="Arial" w:cs="Arial"/>
          <w:sz w:val="24"/>
          <w:szCs w:val="24"/>
        </w:rPr>
        <w:t>exposure to</w:t>
      </w:r>
      <w:r w:rsidR="0084722A">
        <w:rPr>
          <w:rFonts w:ascii="Arial" w:hAnsi="Arial" w:cs="Arial"/>
          <w:sz w:val="24"/>
          <w:szCs w:val="24"/>
        </w:rPr>
        <w:t xml:space="preserve"> another ACE, </w:t>
      </w:r>
      <w:r w:rsidR="009347ED">
        <w:rPr>
          <w:rFonts w:ascii="Arial" w:hAnsi="Arial" w:cs="Arial"/>
          <w:sz w:val="24"/>
          <w:szCs w:val="24"/>
        </w:rPr>
        <w:t xml:space="preserve">exacerbates </w:t>
      </w:r>
      <w:r w:rsidR="002B3461">
        <w:rPr>
          <w:rFonts w:ascii="Arial" w:hAnsi="Arial" w:cs="Arial"/>
          <w:sz w:val="24"/>
          <w:szCs w:val="24"/>
        </w:rPr>
        <w:t>the risk of reoffending (</w:t>
      </w:r>
      <w:r w:rsidR="00E6283C">
        <w:rPr>
          <w:rFonts w:ascii="Arial" w:hAnsi="Arial" w:cs="Arial"/>
          <w:sz w:val="24"/>
          <w:szCs w:val="24"/>
        </w:rPr>
        <w:t xml:space="preserve">Jackson, </w:t>
      </w:r>
      <w:r w:rsidR="00E6283C" w:rsidRPr="00E6283C">
        <w:rPr>
          <w:rFonts w:ascii="Arial" w:hAnsi="Arial" w:cs="Arial"/>
          <w:i/>
          <w:iCs/>
          <w:sz w:val="24"/>
          <w:szCs w:val="24"/>
        </w:rPr>
        <w:t>et al.,</w:t>
      </w:r>
      <w:r w:rsidR="00E6283C">
        <w:rPr>
          <w:rFonts w:ascii="Arial" w:hAnsi="Arial" w:cs="Arial"/>
          <w:sz w:val="24"/>
          <w:szCs w:val="24"/>
        </w:rPr>
        <w:t xml:space="preserve"> 2023</w:t>
      </w:r>
      <w:r w:rsidR="002B3461">
        <w:rPr>
          <w:rFonts w:ascii="Arial" w:hAnsi="Arial" w:cs="Arial"/>
          <w:sz w:val="24"/>
          <w:szCs w:val="24"/>
        </w:rPr>
        <w:t>).</w:t>
      </w:r>
      <w:r w:rsidR="002B2A45">
        <w:rPr>
          <w:rFonts w:ascii="Arial" w:hAnsi="Arial" w:cs="Arial"/>
          <w:sz w:val="24"/>
          <w:szCs w:val="24"/>
        </w:rPr>
        <w:t xml:space="preserve"> </w:t>
      </w:r>
      <w:r w:rsidR="00D21F64">
        <w:rPr>
          <w:rFonts w:ascii="Arial" w:hAnsi="Arial" w:cs="Arial"/>
          <w:sz w:val="24"/>
          <w:szCs w:val="24"/>
        </w:rPr>
        <w:t xml:space="preserve">Additionally, </w:t>
      </w:r>
      <w:r w:rsidR="0062370F">
        <w:rPr>
          <w:rFonts w:ascii="Arial" w:hAnsi="Arial" w:cs="Arial"/>
          <w:sz w:val="24"/>
          <w:szCs w:val="24"/>
        </w:rPr>
        <w:t>Stephen</w:t>
      </w:r>
      <w:r w:rsidR="00815ECE">
        <w:rPr>
          <w:rFonts w:ascii="Arial" w:hAnsi="Arial" w:cs="Arial"/>
          <w:sz w:val="24"/>
          <w:szCs w:val="24"/>
        </w:rPr>
        <w:t>s</w:t>
      </w:r>
      <w:r w:rsidR="00D21F64">
        <w:rPr>
          <w:rFonts w:ascii="Arial" w:hAnsi="Arial" w:cs="Arial"/>
          <w:sz w:val="24"/>
          <w:szCs w:val="24"/>
        </w:rPr>
        <w:t xml:space="preserve"> (</w:t>
      </w:r>
      <w:r w:rsidR="00815ECE">
        <w:rPr>
          <w:rFonts w:ascii="Arial" w:hAnsi="Arial" w:cs="Arial"/>
          <w:sz w:val="24"/>
          <w:szCs w:val="24"/>
        </w:rPr>
        <w:t>2009</w:t>
      </w:r>
      <w:r w:rsidR="00D21F64">
        <w:rPr>
          <w:rFonts w:ascii="Arial" w:hAnsi="Arial" w:cs="Arial"/>
          <w:sz w:val="24"/>
          <w:szCs w:val="24"/>
        </w:rPr>
        <w:t xml:space="preserve">) argues that </w:t>
      </w:r>
      <w:r w:rsidR="006C70C8">
        <w:rPr>
          <w:rFonts w:ascii="Arial" w:hAnsi="Arial" w:cs="Arial"/>
          <w:sz w:val="24"/>
          <w:szCs w:val="24"/>
        </w:rPr>
        <w:t>incarceration introduces juveniles to the so-called ‘university of crime’</w:t>
      </w:r>
      <w:r w:rsidR="000C0011">
        <w:rPr>
          <w:rFonts w:ascii="Arial" w:hAnsi="Arial" w:cs="Arial"/>
          <w:sz w:val="24"/>
          <w:szCs w:val="24"/>
        </w:rPr>
        <w:t>,</w:t>
      </w:r>
      <w:r w:rsidR="006C70C8">
        <w:rPr>
          <w:rFonts w:ascii="Arial" w:hAnsi="Arial" w:cs="Arial"/>
          <w:sz w:val="24"/>
          <w:szCs w:val="24"/>
        </w:rPr>
        <w:t xml:space="preserve"> </w:t>
      </w:r>
      <w:r w:rsidR="009537CD">
        <w:rPr>
          <w:rFonts w:ascii="Arial" w:hAnsi="Arial" w:cs="Arial"/>
          <w:sz w:val="24"/>
          <w:szCs w:val="24"/>
        </w:rPr>
        <w:t>substantiated by the C</w:t>
      </w:r>
      <w:r w:rsidR="00AB49ED">
        <w:rPr>
          <w:rFonts w:ascii="Arial" w:hAnsi="Arial" w:cs="Arial"/>
          <w:sz w:val="24"/>
          <w:szCs w:val="24"/>
        </w:rPr>
        <w:t>ollege of Policing (2015) following a</w:t>
      </w:r>
      <w:r w:rsidR="002751C9">
        <w:rPr>
          <w:rFonts w:ascii="Arial" w:hAnsi="Arial" w:cs="Arial"/>
          <w:sz w:val="24"/>
          <w:szCs w:val="24"/>
        </w:rPr>
        <w:t xml:space="preserve">n intervention </w:t>
      </w:r>
      <w:r w:rsidR="00DD3A11">
        <w:rPr>
          <w:rFonts w:ascii="Arial" w:hAnsi="Arial" w:cs="Arial"/>
          <w:sz w:val="24"/>
          <w:szCs w:val="24"/>
        </w:rPr>
        <w:t xml:space="preserve">whereby the reality of incarceration was confronted </w:t>
      </w:r>
      <w:r w:rsidR="00390C12">
        <w:rPr>
          <w:rFonts w:ascii="Arial" w:hAnsi="Arial" w:cs="Arial"/>
          <w:sz w:val="24"/>
          <w:szCs w:val="24"/>
        </w:rPr>
        <w:t xml:space="preserve">by </w:t>
      </w:r>
      <w:r w:rsidR="00FF05E1">
        <w:rPr>
          <w:rFonts w:ascii="Arial" w:hAnsi="Arial" w:cs="Arial"/>
          <w:sz w:val="24"/>
          <w:szCs w:val="24"/>
        </w:rPr>
        <w:t xml:space="preserve">juvenile delinquents </w:t>
      </w:r>
      <w:r w:rsidR="00DD3A11">
        <w:rPr>
          <w:rFonts w:ascii="Arial" w:hAnsi="Arial" w:cs="Arial"/>
          <w:sz w:val="24"/>
          <w:szCs w:val="24"/>
        </w:rPr>
        <w:t>under the guise of the ‘Scared Straight’ programme</w:t>
      </w:r>
      <w:r w:rsidR="00F929B5">
        <w:rPr>
          <w:rFonts w:ascii="Arial" w:hAnsi="Arial" w:cs="Arial"/>
          <w:sz w:val="24"/>
          <w:szCs w:val="24"/>
        </w:rPr>
        <w:t>,</w:t>
      </w:r>
      <w:r w:rsidR="00DD3A11">
        <w:rPr>
          <w:rFonts w:ascii="Arial" w:hAnsi="Arial" w:cs="Arial"/>
          <w:sz w:val="24"/>
          <w:szCs w:val="24"/>
        </w:rPr>
        <w:t xml:space="preserve"> </w:t>
      </w:r>
      <w:r w:rsidR="00F929B5">
        <w:rPr>
          <w:rFonts w:ascii="Arial" w:hAnsi="Arial" w:cs="Arial"/>
          <w:sz w:val="24"/>
          <w:szCs w:val="24"/>
        </w:rPr>
        <w:t>w</w:t>
      </w:r>
      <w:r w:rsidR="00DD3A11">
        <w:rPr>
          <w:rFonts w:ascii="Arial" w:hAnsi="Arial" w:cs="Arial"/>
          <w:sz w:val="24"/>
          <w:szCs w:val="24"/>
        </w:rPr>
        <w:t xml:space="preserve">hich subsequently </w:t>
      </w:r>
      <w:r w:rsidR="00390C12">
        <w:rPr>
          <w:rFonts w:ascii="Arial" w:hAnsi="Arial" w:cs="Arial"/>
          <w:sz w:val="24"/>
          <w:szCs w:val="24"/>
        </w:rPr>
        <w:t>illustrated that re-offending</w:t>
      </w:r>
      <w:r w:rsidR="001A34A0">
        <w:rPr>
          <w:rFonts w:ascii="Arial" w:hAnsi="Arial" w:cs="Arial"/>
          <w:sz w:val="24"/>
          <w:szCs w:val="24"/>
        </w:rPr>
        <w:t xml:space="preserve"> was</w:t>
      </w:r>
      <w:r w:rsidR="00390C12">
        <w:rPr>
          <w:rFonts w:ascii="Arial" w:hAnsi="Arial" w:cs="Arial"/>
          <w:sz w:val="24"/>
          <w:szCs w:val="24"/>
        </w:rPr>
        <w:t xml:space="preserve"> 68% higher in those that participated in the programme</w:t>
      </w:r>
      <w:r w:rsidR="00667907">
        <w:rPr>
          <w:rFonts w:ascii="Arial" w:hAnsi="Arial" w:cs="Arial"/>
          <w:sz w:val="24"/>
          <w:szCs w:val="24"/>
        </w:rPr>
        <w:t>.</w:t>
      </w:r>
    </w:p>
    <w:p w14:paraId="2CF579CE" w14:textId="77777777" w:rsidR="008A3096" w:rsidRDefault="008A3096" w:rsidP="00AD6730">
      <w:pPr>
        <w:spacing w:line="480" w:lineRule="auto"/>
        <w:jc w:val="both"/>
        <w:rPr>
          <w:rFonts w:ascii="Arial" w:hAnsi="Arial" w:cs="Arial"/>
          <w:sz w:val="24"/>
          <w:szCs w:val="24"/>
        </w:rPr>
      </w:pPr>
    </w:p>
    <w:p w14:paraId="6D8C6213" w14:textId="0D9B3F75" w:rsidR="00C80BC6" w:rsidRDefault="002B2A45" w:rsidP="00AD6730">
      <w:pPr>
        <w:spacing w:line="480" w:lineRule="auto"/>
        <w:jc w:val="both"/>
        <w:rPr>
          <w:rFonts w:ascii="Arial" w:hAnsi="Arial" w:cs="Arial"/>
          <w:sz w:val="24"/>
          <w:szCs w:val="24"/>
        </w:rPr>
      </w:pPr>
      <w:r>
        <w:rPr>
          <w:rFonts w:ascii="Arial" w:hAnsi="Arial" w:cs="Arial"/>
          <w:sz w:val="24"/>
          <w:szCs w:val="24"/>
        </w:rPr>
        <w:t>To counteract</w:t>
      </w:r>
      <w:r w:rsidR="003A5150">
        <w:rPr>
          <w:rFonts w:ascii="Arial" w:hAnsi="Arial" w:cs="Arial"/>
          <w:sz w:val="24"/>
          <w:szCs w:val="24"/>
        </w:rPr>
        <w:t xml:space="preserve">, and address the </w:t>
      </w:r>
      <w:r w:rsidR="005121B0">
        <w:rPr>
          <w:rFonts w:ascii="Arial" w:hAnsi="Arial" w:cs="Arial"/>
          <w:sz w:val="24"/>
          <w:szCs w:val="24"/>
        </w:rPr>
        <w:t xml:space="preserve">juvenile </w:t>
      </w:r>
      <w:r w:rsidR="003A5150">
        <w:rPr>
          <w:rFonts w:ascii="Arial" w:hAnsi="Arial" w:cs="Arial"/>
          <w:sz w:val="24"/>
          <w:szCs w:val="24"/>
        </w:rPr>
        <w:t xml:space="preserve">re-offending </w:t>
      </w:r>
      <w:r w:rsidR="00C85963">
        <w:rPr>
          <w:rFonts w:ascii="Arial" w:hAnsi="Arial" w:cs="Arial"/>
          <w:sz w:val="24"/>
          <w:szCs w:val="24"/>
        </w:rPr>
        <w:t>phenomenon, it has been argued that rehabilitation</w:t>
      </w:r>
      <w:r w:rsidR="00A40FB6">
        <w:rPr>
          <w:rFonts w:ascii="Arial" w:hAnsi="Arial" w:cs="Arial"/>
          <w:sz w:val="24"/>
          <w:szCs w:val="24"/>
        </w:rPr>
        <w:t xml:space="preserve"> can act as </w:t>
      </w:r>
      <w:r w:rsidR="005C523E">
        <w:rPr>
          <w:rFonts w:ascii="Arial" w:hAnsi="Arial" w:cs="Arial"/>
          <w:sz w:val="24"/>
          <w:szCs w:val="24"/>
        </w:rPr>
        <w:t>an effective</w:t>
      </w:r>
      <w:r w:rsidR="00A40FB6">
        <w:rPr>
          <w:rFonts w:ascii="Arial" w:hAnsi="Arial" w:cs="Arial"/>
          <w:sz w:val="24"/>
          <w:szCs w:val="24"/>
        </w:rPr>
        <w:t xml:space="preserve"> catalyst </w:t>
      </w:r>
      <w:r w:rsidR="00F45B66">
        <w:rPr>
          <w:rFonts w:ascii="Arial" w:hAnsi="Arial" w:cs="Arial"/>
          <w:sz w:val="24"/>
          <w:szCs w:val="24"/>
        </w:rPr>
        <w:t>to recidivism</w:t>
      </w:r>
      <w:r w:rsidR="002879E4">
        <w:rPr>
          <w:rFonts w:ascii="Arial" w:hAnsi="Arial" w:cs="Arial"/>
          <w:sz w:val="24"/>
          <w:szCs w:val="24"/>
        </w:rPr>
        <w:t xml:space="preserve"> (</w:t>
      </w:r>
      <w:r w:rsidR="006A7E44">
        <w:rPr>
          <w:rFonts w:ascii="Arial" w:hAnsi="Arial" w:cs="Arial"/>
          <w:sz w:val="24"/>
          <w:szCs w:val="24"/>
        </w:rPr>
        <w:t>Fosberg and Douglas, 2020</w:t>
      </w:r>
      <w:r w:rsidR="002879E4">
        <w:rPr>
          <w:rFonts w:ascii="Arial" w:hAnsi="Arial" w:cs="Arial"/>
          <w:sz w:val="24"/>
          <w:szCs w:val="24"/>
        </w:rPr>
        <w:t>)</w:t>
      </w:r>
      <w:r w:rsidR="00AB4EBE">
        <w:rPr>
          <w:rFonts w:ascii="Arial" w:hAnsi="Arial" w:cs="Arial"/>
          <w:sz w:val="24"/>
          <w:szCs w:val="24"/>
        </w:rPr>
        <w:t>.</w:t>
      </w:r>
      <w:r w:rsidR="00B06542">
        <w:rPr>
          <w:rFonts w:ascii="Arial" w:hAnsi="Arial" w:cs="Arial"/>
          <w:sz w:val="24"/>
          <w:szCs w:val="24"/>
        </w:rPr>
        <w:t xml:space="preserve"> </w:t>
      </w:r>
      <w:r w:rsidR="007F7D8A">
        <w:rPr>
          <w:rFonts w:ascii="Arial" w:hAnsi="Arial" w:cs="Arial"/>
          <w:sz w:val="24"/>
          <w:szCs w:val="24"/>
        </w:rPr>
        <w:t>Wel</w:t>
      </w:r>
      <w:r w:rsidR="007E4095">
        <w:rPr>
          <w:rFonts w:ascii="Arial" w:hAnsi="Arial" w:cs="Arial"/>
          <w:sz w:val="24"/>
          <w:szCs w:val="24"/>
        </w:rPr>
        <w:t>sh Government</w:t>
      </w:r>
      <w:r w:rsidR="002879E4">
        <w:rPr>
          <w:rFonts w:ascii="Arial" w:hAnsi="Arial" w:cs="Arial"/>
          <w:sz w:val="24"/>
          <w:szCs w:val="24"/>
        </w:rPr>
        <w:t xml:space="preserve"> (</w:t>
      </w:r>
      <w:r w:rsidR="007E4095">
        <w:rPr>
          <w:rFonts w:ascii="Arial" w:hAnsi="Arial" w:cs="Arial"/>
          <w:sz w:val="24"/>
          <w:szCs w:val="24"/>
        </w:rPr>
        <w:t>2021</w:t>
      </w:r>
      <w:r w:rsidR="002879E4">
        <w:rPr>
          <w:rFonts w:ascii="Arial" w:hAnsi="Arial" w:cs="Arial"/>
          <w:sz w:val="24"/>
          <w:szCs w:val="24"/>
        </w:rPr>
        <w:t xml:space="preserve">) highlights that </w:t>
      </w:r>
      <w:r w:rsidR="007F7D8A">
        <w:rPr>
          <w:rFonts w:ascii="Arial" w:hAnsi="Arial" w:cs="Arial"/>
          <w:sz w:val="24"/>
          <w:szCs w:val="24"/>
        </w:rPr>
        <w:t xml:space="preserve">recognition of </w:t>
      </w:r>
      <w:r w:rsidR="00C85963">
        <w:rPr>
          <w:rFonts w:ascii="Arial" w:hAnsi="Arial" w:cs="Arial"/>
          <w:sz w:val="24"/>
          <w:szCs w:val="24"/>
        </w:rPr>
        <w:t xml:space="preserve">ACEs </w:t>
      </w:r>
      <w:r w:rsidR="00B06542">
        <w:rPr>
          <w:rFonts w:ascii="Arial" w:hAnsi="Arial" w:cs="Arial"/>
          <w:sz w:val="24"/>
          <w:szCs w:val="24"/>
        </w:rPr>
        <w:t>and</w:t>
      </w:r>
      <w:r w:rsidR="00C85963">
        <w:rPr>
          <w:rFonts w:ascii="Arial" w:hAnsi="Arial" w:cs="Arial"/>
          <w:sz w:val="24"/>
          <w:szCs w:val="24"/>
        </w:rPr>
        <w:t xml:space="preserve"> </w:t>
      </w:r>
      <w:r w:rsidR="00D70760">
        <w:rPr>
          <w:rFonts w:ascii="Arial" w:hAnsi="Arial" w:cs="Arial"/>
          <w:sz w:val="24"/>
          <w:szCs w:val="24"/>
        </w:rPr>
        <w:t xml:space="preserve">working in </w:t>
      </w:r>
      <w:r w:rsidR="00E23957">
        <w:rPr>
          <w:rFonts w:ascii="Arial" w:hAnsi="Arial" w:cs="Arial"/>
          <w:sz w:val="24"/>
          <w:szCs w:val="24"/>
        </w:rPr>
        <w:t>collaboration</w:t>
      </w:r>
      <w:r w:rsidR="00D70760">
        <w:rPr>
          <w:rFonts w:ascii="Arial" w:hAnsi="Arial" w:cs="Arial"/>
          <w:sz w:val="24"/>
          <w:szCs w:val="24"/>
        </w:rPr>
        <w:t xml:space="preserve"> with </w:t>
      </w:r>
      <w:r w:rsidR="00D50E6D">
        <w:rPr>
          <w:rFonts w:ascii="Arial" w:hAnsi="Arial" w:cs="Arial"/>
          <w:sz w:val="24"/>
          <w:szCs w:val="24"/>
        </w:rPr>
        <w:t xml:space="preserve">the </w:t>
      </w:r>
      <w:r w:rsidR="00D70760">
        <w:rPr>
          <w:rFonts w:ascii="Arial" w:hAnsi="Arial" w:cs="Arial"/>
          <w:sz w:val="24"/>
          <w:szCs w:val="24"/>
        </w:rPr>
        <w:t xml:space="preserve">police, social services, </w:t>
      </w:r>
      <w:r w:rsidR="00D50E6D">
        <w:rPr>
          <w:rFonts w:ascii="Arial" w:hAnsi="Arial" w:cs="Arial"/>
          <w:sz w:val="24"/>
          <w:szCs w:val="24"/>
        </w:rPr>
        <w:t xml:space="preserve">educational staff, </w:t>
      </w:r>
      <w:r w:rsidR="006B305F">
        <w:rPr>
          <w:rFonts w:ascii="Arial" w:hAnsi="Arial" w:cs="Arial"/>
          <w:sz w:val="24"/>
          <w:szCs w:val="24"/>
        </w:rPr>
        <w:t>probation</w:t>
      </w:r>
      <w:r w:rsidR="00D50E6D">
        <w:rPr>
          <w:rFonts w:ascii="Arial" w:hAnsi="Arial" w:cs="Arial"/>
          <w:sz w:val="24"/>
          <w:szCs w:val="24"/>
        </w:rPr>
        <w:t xml:space="preserve"> service and heal</w:t>
      </w:r>
      <w:r w:rsidR="006B305F">
        <w:rPr>
          <w:rFonts w:ascii="Arial" w:hAnsi="Arial" w:cs="Arial"/>
          <w:sz w:val="24"/>
          <w:szCs w:val="24"/>
        </w:rPr>
        <w:t>th services</w:t>
      </w:r>
      <w:r w:rsidR="00181F0E">
        <w:rPr>
          <w:rFonts w:ascii="Arial" w:hAnsi="Arial" w:cs="Arial"/>
          <w:sz w:val="24"/>
          <w:szCs w:val="24"/>
        </w:rPr>
        <w:t>,</w:t>
      </w:r>
      <w:r w:rsidR="006B305F">
        <w:rPr>
          <w:rFonts w:ascii="Arial" w:hAnsi="Arial" w:cs="Arial"/>
          <w:sz w:val="24"/>
          <w:szCs w:val="24"/>
        </w:rPr>
        <w:t xml:space="preserve"> </w:t>
      </w:r>
      <w:r w:rsidR="00CA4CEA">
        <w:rPr>
          <w:rFonts w:ascii="Arial" w:hAnsi="Arial" w:cs="Arial"/>
          <w:sz w:val="24"/>
          <w:szCs w:val="24"/>
        </w:rPr>
        <w:t>provide</w:t>
      </w:r>
      <w:r w:rsidR="007F7D8A">
        <w:rPr>
          <w:rFonts w:ascii="Arial" w:hAnsi="Arial" w:cs="Arial"/>
          <w:sz w:val="24"/>
          <w:szCs w:val="24"/>
        </w:rPr>
        <w:t>s</w:t>
      </w:r>
      <w:r w:rsidR="00CA4CEA">
        <w:rPr>
          <w:rFonts w:ascii="Arial" w:hAnsi="Arial" w:cs="Arial"/>
          <w:sz w:val="24"/>
          <w:szCs w:val="24"/>
        </w:rPr>
        <w:t xml:space="preserve"> the offender with </w:t>
      </w:r>
      <w:r w:rsidR="00BB5D9D">
        <w:rPr>
          <w:rFonts w:ascii="Arial" w:hAnsi="Arial" w:cs="Arial"/>
          <w:sz w:val="24"/>
          <w:szCs w:val="24"/>
        </w:rPr>
        <w:t>individualised</w:t>
      </w:r>
      <w:r w:rsidR="00181F0E">
        <w:rPr>
          <w:rFonts w:ascii="Arial" w:hAnsi="Arial" w:cs="Arial"/>
          <w:sz w:val="24"/>
          <w:szCs w:val="24"/>
        </w:rPr>
        <w:t xml:space="preserve"> support </w:t>
      </w:r>
      <w:r w:rsidR="00CA4CEA">
        <w:rPr>
          <w:rFonts w:ascii="Arial" w:hAnsi="Arial" w:cs="Arial"/>
          <w:sz w:val="24"/>
          <w:szCs w:val="24"/>
        </w:rPr>
        <w:t>an</w:t>
      </w:r>
      <w:r w:rsidR="00BB5D9D">
        <w:rPr>
          <w:rFonts w:ascii="Arial" w:hAnsi="Arial" w:cs="Arial"/>
          <w:sz w:val="24"/>
          <w:szCs w:val="24"/>
        </w:rPr>
        <w:t>d</w:t>
      </w:r>
      <w:r w:rsidR="00CA4CEA">
        <w:rPr>
          <w:rFonts w:ascii="Arial" w:hAnsi="Arial" w:cs="Arial"/>
          <w:sz w:val="24"/>
          <w:szCs w:val="24"/>
        </w:rPr>
        <w:t xml:space="preserve"> </w:t>
      </w:r>
      <w:r w:rsidR="00BB5D9D">
        <w:rPr>
          <w:rFonts w:ascii="Arial" w:hAnsi="Arial" w:cs="Arial"/>
          <w:sz w:val="24"/>
          <w:szCs w:val="24"/>
        </w:rPr>
        <w:t xml:space="preserve">an </w:t>
      </w:r>
      <w:r w:rsidR="00CA4CEA">
        <w:rPr>
          <w:rFonts w:ascii="Arial" w:hAnsi="Arial" w:cs="Arial"/>
          <w:sz w:val="24"/>
          <w:szCs w:val="24"/>
        </w:rPr>
        <w:t>opportunity</w:t>
      </w:r>
      <w:r w:rsidR="00884F05">
        <w:rPr>
          <w:rFonts w:ascii="Arial" w:hAnsi="Arial" w:cs="Arial"/>
          <w:sz w:val="24"/>
          <w:szCs w:val="24"/>
        </w:rPr>
        <w:t xml:space="preserve"> to overcome</w:t>
      </w:r>
      <w:r w:rsidR="00F54DD1">
        <w:rPr>
          <w:rFonts w:ascii="Arial" w:hAnsi="Arial" w:cs="Arial"/>
          <w:sz w:val="24"/>
          <w:szCs w:val="24"/>
        </w:rPr>
        <w:t xml:space="preserve"> potential</w:t>
      </w:r>
      <w:r w:rsidR="00884F05">
        <w:rPr>
          <w:rFonts w:ascii="Arial" w:hAnsi="Arial" w:cs="Arial"/>
          <w:sz w:val="24"/>
          <w:szCs w:val="24"/>
        </w:rPr>
        <w:t xml:space="preserve"> </w:t>
      </w:r>
      <w:r w:rsidR="00A71230">
        <w:rPr>
          <w:rFonts w:ascii="Arial" w:hAnsi="Arial" w:cs="Arial"/>
          <w:sz w:val="24"/>
          <w:szCs w:val="24"/>
        </w:rPr>
        <w:t>pro-offending identi</w:t>
      </w:r>
      <w:r w:rsidR="00F54DD1">
        <w:rPr>
          <w:rFonts w:ascii="Arial" w:hAnsi="Arial" w:cs="Arial"/>
          <w:sz w:val="24"/>
          <w:szCs w:val="24"/>
        </w:rPr>
        <w:t xml:space="preserve">ties </w:t>
      </w:r>
      <w:r w:rsidR="00294665">
        <w:rPr>
          <w:rFonts w:ascii="Arial" w:hAnsi="Arial" w:cs="Arial"/>
          <w:sz w:val="24"/>
          <w:szCs w:val="24"/>
        </w:rPr>
        <w:t xml:space="preserve">(HM Inspectorate of Probation, </w:t>
      </w:r>
      <w:r w:rsidR="00BF0A3E">
        <w:rPr>
          <w:rFonts w:ascii="Arial" w:hAnsi="Arial" w:cs="Arial"/>
          <w:sz w:val="24"/>
          <w:szCs w:val="24"/>
        </w:rPr>
        <w:t>2023</w:t>
      </w:r>
      <w:r w:rsidR="00294665">
        <w:rPr>
          <w:rFonts w:ascii="Arial" w:hAnsi="Arial" w:cs="Arial"/>
          <w:sz w:val="24"/>
          <w:szCs w:val="24"/>
        </w:rPr>
        <w:t>)</w:t>
      </w:r>
      <w:r w:rsidR="00C273C9">
        <w:rPr>
          <w:rFonts w:ascii="Arial" w:hAnsi="Arial" w:cs="Arial"/>
          <w:sz w:val="24"/>
          <w:szCs w:val="24"/>
        </w:rPr>
        <w:t>.</w:t>
      </w:r>
    </w:p>
    <w:p w14:paraId="0CE9C399" w14:textId="77777777" w:rsidR="00C80BC6" w:rsidRDefault="00C80BC6" w:rsidP="00AD6730">
      <w:pPr>
        <w:spacing w:line="480" w:lineRule="auto"/>
        <w:jc w:val="both"/>
        <w:rPr>
          <w:rFonts w:ascii="Arial" w:hAnsi="Arial" w:cs="Arial"/>
          <w:sz w:val="24"/>
          <w:szCs w:val="24"/>
        </w:rPr>
      </w:pPr>
    </w:p>
    <w:p w14:paraId="3A208E62" w14:textId="765C3387" w:rsidR="0026402E" w:rsidRDefault="00CA4CEA" w:rsidP="00AD6730">
      <w:pPr>
        <w:spacing w:line="480" w:lineRule="auto"/>
        <w:jc w:val="both"/>
        <w:rPr>
          <w:rFonts w:ascii="Arial" w:hAnsi="Arial" w:cs="Arial"/>
          <w:sz w:val="24"/>
          <w:szCs w:val="24"/>
        </w:rPr>
      </w:pPr>
      <w:r>
        <w:rPr>
          <w:rFonts w:ascii="Arial" w:hAnsi="Arial" w:cs="Arial"/>
          <w:sz w:val="24"/>
          <w:szCs w:val="24"/>
        </w:rPr>
        <w:t xml:space="preserve">However, it is important to add that </w:t>
      </w:r>
      <w:r w:rsidR="00090D89">
        <w:rPr>
          <w:rFonts w:ascii="Arial" w:hAnsi="Arial" w:cs="Arial"/>
          <w:sz w:val="24"/>
          <w:szCs w:val="24"/>
        </w:rPr>
        <w:t>when examining cases of child offending,</w:t>
      </w:r>
      <w:r w:rsidR="00E54AA1">
        <w:rPr>
          <w:rFonts w:ascii="Arial" w:hAnsi="Arial" w:cs="Arial"/>
          <w:sz w:val="24"/>
          <w:szCs w:val="24"/>
        </w:rPr>
        <w:t xml:space="preserve"> </w:t>
      </w:r>
      <w:r w:rsidR="00220145">
        <w:rPr>
          <w:rFonts w:ascii="Arial" w:hAnsi="Arial" w:cs="Arial"/>
          <w:sz w:val="24"/>
          <w:szCs w:val="24"/>
        </w:rPr>
        <w:t xml:space="preserve">media coverage </w:t>
      </w:r>
      <w:r w:rsidR="00DA4912">
        <w:rPr>
          <w:rFonts w:ascii="Arial" w:hAnsi="Arial" w:cs="Arial"/>
          <w:sz w:val="24"/>
          <w:szCs w:val="24"/>
        </w:rPr>
        <w:t>ha</w:t>
      </w:r>
      <w:r w:rsidR="00F461EF">
        <w:rPr>
          <w:rFonts w:ascii="Arial" w:hAnsi="Arial" w:cs="Arial"/>
          <w:sz w:val="24"/>
          <w:szCs w:val="24"/>
        </w:rPr>
        <w:t>s</w:t>
      </w:r>
      <w:r w:rsidR="00DA4912">
        <w:rPr>
          <w:rFonts w:ascii="Arial" w:hAnsi="Arial" w:cs="Arial"/>
          <w:sz w:val="24"/>
          <w:szCs w:val="24"/>
        </w:rPr>
        <w:t xml:space="preserve"> the capacity to </w:t>
      </w:r>
      <w:r w:rsidR="00F461EF">
        <w:rPr>
          <w:rFonts w:ascii="Arial" w:hAnsi="Arial" w:cs="Arial"/>
          <w:sz w:val="24"/>
          <w:szCs w:val="24"/>
        </w:rPr>
        <w:t xml:space="preserve">overshadow rehabilitative and </w:t>
      </w:r>
      <w:r w:rsidR="006242D7">
        <w:rPr>
          <w:rFonts w:ascii="Arial" w:hAnsi="Arial" w:cs="Arial"/>
          <w:sz w:val="24"/>
          <w:szCs w:val="24"/>
        </w:rPr>
        <w:t>restorative</w:t>
      </w:r>
      <w:r w:rsidR="00F461EF">
        <w:rPr>
          <w:rFonts w:ascii="Arial" w:hAnsi="Arial" w:cs="Arial"/>
          <w:sz w:val="24"/>
          <w:szCs w:val="24"/>
        </w:rPr>
        <w:t xml:space="preserve"> approaches </w:t>
      </w:r>
      <w:r w:rsidR="006242D7">
        <w:rPr>
          <w:rFonts w:ascii="Arial" w:hAnsi="Arial" w:cs="Arial"/>
          <w:sz w:val="24"/>
          <w:szCs w:val="24"/>
        </w:rPr>
        <w:t>(</w:t>
      </w:r>
      <w:r w:rsidR="006F3FF6">
        <w:rPr>
          <w:rFonts w:ascii="Arial" w:hAnsi="Arial" w:cs="Arial"/>
          <w:sz w:val="24"/>
          <w:szCs w:val="24"/>
        </w:rPr>
        <w:t>Hohl, 2011</w:t>
      </w:r>
      <w:r w:rsidR="006242D7">
        <w:rPr>
          <w:rFonts w:ascii="Arial" w:hAnsi="Arial" w:cs="Arial"/>
          <w:sz w:val="24"/>
          <w:szCs w:val="24"/>
        </w:rPr>
        <w:t xml:space="preserve">). This was evident </w:t>
      </w:r>
      <w:r w:rsidR="009B1057">
        <w:rPr>
          <w:rFonts w:ascii="Arial" w:hAnsi="Arial" w:cs="Arial"/>
          <w:sz w:val="24"/>
          <w:szCs w:val="24"/>
        </w:rPr>
        <w:t xml:space="preserve">in the </w:t>
      </w:r>
      <w:r w:rsidR="009A606E">
        <w:rPr>
          <w:rFonts w:ascii="Arial" w:hAnsi="Arial" w:cs="Arial"/>
          <w:sz w:val="24"/>
          <w:szCs w:val="24"/>
        </w:rPr>
        <w:t xml:space="preserve">wake of the James Bulger case </w:t>
      </w:r>
      <w:r w:rsidR="007C3890">
        <w:rPr>
          <w:rFonts w:ascii="Arial" w:hAnsi="Arial" w:cs="Arial"/>
          <w:sz w:val="24"/>
          <w:szCs w:val="24"/>
        </w:rPr>
        <w:t xml:space="preserve">(1993) </w:t>
      </w:r>
      <w:r w:rsidR="00BC76C2">
        <w:rPr>
          <w:rFonts w:ascii="Arial" w:hAnsi="Arial" w:cs="Arial"/>
          <w:sz w:val="24"/>
          <w:szCs w:val="24"/>
        </w:rPr>
        <w:t>where;</w:t>
      </w:r>
      <w:r w:rsidR="007541FE">
        <w:rPr>
          <w:rFonts w:ascii="Arial" w:hAnsi="Arial" w:cs="Arial"/>
          <w:sz w:val="24"/>
          <w:szCs w:val="24"/>
        </w:rPr>
        <w:t xml:space="preserve"> </w:t>
      </w:r>
      <w:r w:rsidR="0026402E">
        <w:rPr>
          <w:rFonts w:ascii="Arial" w:hAnsi="Arial" w:cs="Arial"/>
          <w:sz w:val="24"/>
          <w:szCs w:val="24"/>
        </w:rPr>
        <w:t xml:space="preserve">the </w:t>
      </w:r>
      <w:r w:rsidR="0026402E" w:rsidRPr="00BC76C2">
        <w:rPr>
          <w:rFonts w:ascii="Arial" w:hAnsi="Arial" w:cs="Arial"/>
          <w:i/>
          <w:iCs/>
          <w:sz w:val="24"/>
          <w:szCs w:val="24"/>
        </w:rPr>
        <w:t>Crime and Disorder Act (1998)</w:t>
      </w:r>
      <w:r w:rsidR="0026402E">
        <w:rPr>
          <w:rFonts w:ascii="Arial" w:hAnsi="Arial" w:cs="Arial"/>
          <w:sz w:val="24"/>
          <w:szCs w:val="24"/>
        </w:rPr>
        <w:t xml:space="preserve"> reflected </w:t>
      </w:r>
      <w:r w:rsidR="00D75F20">
        <w:rPr>
          <w:rFonts w:ascii="Arial" w:hAnsi="Arial" w:cs="Arial"/>
          <w:sz w:val="24"/>
          <w:szCs w:val="24"/>
        </w:rPr>
        <w:t xml:space="preserve">the abhorrent nature of the case </w:t>
      </w:r>
      <w:r w:rsidR="002649C2">
        <w:rPr>
          <w:rFonts w:ascii="Arial" w:hAnsi="Arial" w:cs="Arial"/>
          <w:sz w:val="24"/>
          <w:szCs w:val="24"/>
        </w:rPr>
        <w:t xml:space="preserve">and the public’s </w:t>
      </w:r>
      <w:r w:rsidR="00BF435B">
        <w:rPr>
          <w:rFonts w:ascii="Arial" w:hAnsi="Arial" w:cs="Arial"/>
          <w:sz w:val="24"/>
          <w:szCs w:val="24"/>
        </w:rPr>
        <w:t xml:space="preserve">moral panic </w:t>
      </w:r>
      <w:r w:rsidR="00D75F20">
        <w:rPr>
          <w:rFonts w:ascii="Arial" w:hAnsi="Arial" w:cs="Arial"/>
          <w:sz w:val="24"/>
          <w:szCs w:val="24"/>
        </w:rPr>
        <w:t>by lower</w:t>
      </w:r>
      <w:r w:rsidR="004939A7">
        <w:rPr>
          <w:rFonts w:ascii="Arial" w:hAnsi="Arial" w:cs="Arial"/>
          <w:sz w:val="24"/>
          <w:szCs w:val="24"/>
        </w:rPr>
        <w:t xml:space="preserve">ing the age of criminal responsibility </w:t>
      </w:r>
      <w:r w:rsidR="00BC76C2">
        <w:rPr>
          <w:rFonts w:ascii="Arial" w:hAnsi="Arial" w:cs="Arial"/>
          <w:sz w:val="24"/>
          <w:szCs w:val="24"/>
        </w:rPr>
        <w:t>(</w:t>
      </w:r>
      <w:r w:rsidR="008C766C">
        <w:rPr>
          <w:rFonts w:ascii="Arial" w:hAnsi="Arial" w:cs="Arial"/>
          <w:sz w:val="24"/>
          <w:szCs w:val="24"/>
        </w:rPr>
        <w:t>G</w:t>
      </w:r>
      <w:r w:rsidR="0001652B">
        <w:rPr>
          <w:rFonts w:ascii="Arial" w:hAnsi="Arial" w:cs="Arial"/>
          <w:sz w:val="24"/>
          <w:szCs w:val="24"/>
        </w:rPr>
        <w:t xml:space="preserve">uerrero and </w:t>
      </w:r>
      <w:r w:rsidR="00683949">
        <w:rPr>
          <w:rFonts w:ascii="Arial" w:hAnsi="Arial" w:cs="Arial"/>
          <w:sz w:val="24"/>
          <w:szCs w:val="24"/>
        </w:rPr>
        <w:t>Mae</w:t>
      </w:r>
      <w:r w:rsidR="0006002C">
        <w:rPr>
          <w:rFonts w:ascii="Arial" w:hAnsi="Arial" w:cs="Arial"/>
          <w:sz w:val="24"/>
          <w:szCs w:val="24"/>
        </w:rPr>
        <w:t>stro, 2017</w:t>
      </w:r>
      <w:r w:rsidR="00BC76C2">
        <w:rPr>
          <w:rFonts w:ascii="Arial" w:hAnsi="Arial" w:cs="Arial"/>
          <w:sz w:val="24"/>
          <w:szCs w:val="24"/>
        </w:rPr>
        <w:t>).</w:t>
      </w:r>
      <w:r w:rsidR="007C3890">
        <w:rPr>
          <w:rFonts w:ascii="Arial" w:hAnsi="Arial" w:cs="Arial"/>
          <w:sz w:val="24"/>
          <w:szCs w:val="24"/>
        </w:rPr>
        <w:t xml:space="preserve"> </w:t>
      </w:r>
    </w:p>
    <w:p w14:paraId="51418111" w14:textId="77777777" w:rsidR="0030044C" w:rsidRDefault="0030044C" w:rsidP="00AD6730">
      <w:pPr>
        <w:spacing w:line="480" w:lineRule="auto"/>
        <w:jc w:val="both"/>
        <w:rPr>
          <w:rFonts w:ascii="Arial" w:hAnsi="Arial" w:cs="Arial"/>
          <w:sz w:val="24"/>
          <w:szCs w:val="24"/>
        </w:rPr>
      </w:pPr>
    </w:p>
    <w:p w14:paraId="0740175F" w14:textId="0DB6BF0A" w:rsidR="00772B3D" w:rsidRPr="00EA7BBF" w:rsidRDefault="00277139" w:rsidP="00AD6730">
      <w:pPr>
        <w:spacing w:line="480" w:lineRule="auto"/>
        <w:jc w:val="both"/>
        <w:rPr>
          <w:rFonts w:ascii="Arial" w:hAnsi="Arial" w:cs="Arial"/>
          <w:sz w:val="24"/>
          <w:szCs w:val="24"/>
        </w:rPr>
      </w:pPr>
      <w:r>
        <w:rPr>
          <w:rFonts w:ascii="Arial" w:hAnsi="Arial" w:cs="Arial"/>
          <w:sz w:val="24"/>
          <w:szCs w:val="24"/>
        </w:rPr>
        <w:t xml:space="preserve">Grayling (2012) argues that </w:t>
      </w:r>
      <w:r w:rsidR="0092059E">
        <w:rPr>
          <w:rFonts w:ascii="Arial" w:hAnsi="Arial" w:cs="Arial"/>
          <w:sz w:val="24"/>
          <w:szCs w:val="24"/>
        </w:rPr>
        <w:t xml:space="preserve">public discontent can also have a negative effect on </w:t>
      </w:r>
      <w:r w:rsidR="0095307D">
        <w:rPr>
          <w:rFonts w:ascii="Arial" w:hAnsi="Arial" w:cs="Arial"/>
          <w:sz w:val="24"/>
          <w:szCs w:val="24"/>
        </w:rPr>
        <w:t>the judicial system</w:t>
      </w:r>
      <w:r w:rsidR="003410E7">
        <w:rPr>
          <w:rFonts w:ascii="Arial" w:hAnsi="Arial" w:cs="Arial"/>
          <w:sz w:val="24"/>
          <w:szCs w:val="24"/>
        </w:rPr>
        <w:t>,</w:t>
      </w:r>
      <w:r w:rsidR="0095307D">
        <w:rPr>
          <w:rFonts w:ascii="Arial" w:hAnsi="Arial" w:cs="Arial"/>
          <w:sz w:val="24"/>
          <w:szCs w:val="24"/>
        </w:rPr>
        <w:t xml:space="preserve"> </w:t>
      </w:r>
      <w:r w:rsidR="00EF1B23">
        <w:rPr>
          <w:rFonts w:ascii="Arial" w:hAnsi="Arial" w:cs="Arial"/>
          <w:sz w:val="24"/>
          <w:szCs w:val="24"/>
        </w:rPr>
        <w:t xml:space="preserve">effectively viewing </w:t>
      </w:r>
      <w:r w:rsidR="00E14B1E">
        <w:rPr>
          <w:rFonts w:ascii="Arial" w:hAnsi="Arial" w:cs="Arial"/>
          <w:sz w:val="24"/>
          <w:szCs w:val="24"/>
        </w:rPr>
        <w:t xml:space="preserve">rehabilitation as a meaningless </w:t>
      </w:r>
      <w:r>
        <w:rPr>
          <w:rFonts w:ascii="Arial" w:hAnsi="Arial" w:cs="Arial"/>
          <w:sz w:val="24"/>
          <w:szCs w:val="24"/>
        </w:rPr>
        <w:t>punishment</w:t>
      </w:r>
      <w:r w:rsidR="00E14B1E">
        <w:rPr>
          <w:rFonts w:ascii="Arial" w:hAnsi="Arial" w:cs="Arial"/>
          <w:sz w:val="24"/>
          <w:szCs w:val="24"/>
        </w:rPr>
        <w:t>. That said, when considering ‘Restorative Justice’</w:t>
      </w:r>
      <w:r w:rsidR="001B2EC6">
        <w:rPr>
          <w:rFonts w:ascii="Arial" w:hAnsi="Arial" w:cs="Arial"/>
          <w:sz w:val="24"/>
          <w:szCs w:val="24"/>
        </w:rPr>
        <w:t xml:space="preserve"> (RJ)</w:t>
      </w:r>
      <w:r w:rsidR="00E14B1E">
        <w:rPr>
          <w:rFonts w:ascii="Arial" w:hAnsi="Arial" w:cs="Arial"/>
          <w:sz w:val="24"/>
          <w:szCs w:val="24"/>
        </w:rPr>
        <w:t xml:space="preserve"> </w:t>
      </w:r>
      <w:r w:rsidR="00F52546">
        <w:rPr>
          <w:rFonts w:ascii="Arial" w:hAnsi="Arial" w:cs="Arial"/>
          <w:sz w:val="24"/>
          <w:szCs w:val="24"/>
        </w:rPr>
        <w:t xml:space="preserve">it has been shown </w:t>
      </w:r>
      <w:r w:rsidR="00356025">
        <w:rPr>
          <w:rFonts w:ascii="Arial" w:hAnsi="Arial" w:cs="Arial"/>
          <w:sz w:val="24"/>
          <w:szCs w:val="24"/>
        </w:rPr>
        <w:t xml:space="preserve">to be effective in addressing the needs of </w:t>
      </w:r>
      <w:r w:rsidR="00356025">
        <w:rPr>
          <w:rFonts w:ascii="Arial" w:hAnsi="Arial" w:cs="Arial"/>
          <w:sz w:val="24"/>
          <w:szCs w:val="24"/>
        </w:rPr>
        <w:t xml:space="preserve">the </w:t>
      </w:r>
      <w:r w:rsidR="00356025">
        <w:rPr>
          <w:rFonts w:ascii="Arial" w:hAnsi="Arial" w:cs="Arial"/>
          <w:sz w:val="24"/>
          <w:szCs w:val="24"/>
        </w:rPr>
        <w:t>victim</w:t>
      </w:r>
      <w:r w:rsidR="00356025">
        <w:rPr>
          <w:rFonts w:ascii="Arial" w:hAnsi="Arial" w:cs="Arial"/>
          <w:sz w:val="24"/>
          <w:szCs w:val="24"/>
        </w:rPr>
        <w:t xml:space="preserve"> by</w:t>
      </w:r>
      <w:r w:rsidR="00356025">
        <w:rPr>
          <w:rFonts w:ascii="Arial" w:hAnsi="Arial" w:cs="Arial"/>
          <w:sz w:val="24"/>
          <w:szCs w:val="24"/>
        </w:rPr>
        <w:t xml:space="preserve"> holding offenders accountable</w:t>
      </w:r>
      <w:r w:rsidR="00734A99">
        <w:rPr>
          <w:rFonts w:ascii="Arial" w:hAnsi="Arial" w:cs="Arial"/>
          <w:sz w:val="24"/>
          <w:szCs w:val="24"/>
        </w:rPr>
        <w:t xml:space="preserve"> (</w:t>
      </w:r>
      <w:r w:rsidR="004B3763">
        <w:rPr>
          <w:rFonts w:ascii="Arial" w:hAnsi="Arial" w:cs="Arial"/>
          <w:sz w:val="24"/>
          <w:szCs w:val="24"/>
        </w:rPr>
        <w:t>Crown Prosecution Service, 2023</w:t>
      </w:r>
      <w:r w:rsidR="00734A99">
        <w:rPr>
          <w:rFonts w:ascii="Arial" w:hAnsi="Arial" w:cs="Arial"/>
          <w:sz w:val="24"/>
          <w:szCs w:val="24"/>
        </w:rPr>
        <w:t>)</w:t>
      </w:r>
      <w:r w:rsidR="00356025">
        <w:rPr>
          <w:rFonts w:ascii="Arial" w:hAnsi="Arial" w:cs="Arial"/>
          <w:sz w:val="24"/>
          <w:szCs w:val="24"/>
        </w:rPr>
        <w:t xml:space="preserve">. </w:t>
      </w:r>
      <w:r w:rsidR="00461D36">
        <w:rPr>
          <w:rFonts w:ascii="Arial" w:hAnsi="Arial" w:cs="Arial"/>
          <w:sz w:val="24"/>
          <w:szCs w:val="24"/>
        </w:rPr>
        <w:t>By</w:t>
      </w:r>
      <w:r w:rsidR="005A70D0">
        <w:rPr>
          <w:rFonts w:ascii="Arial" w:hAnsi="Arial" w:cs="Arial"/>
          <w:sz w:val="24"/>
          <w:szCs w:val="24"/>
        </w:rPr>
        <w:t xml:space="preserve"> </w:t>
      </w:r>
      <w:r w:rsidR="002D2E65">
        <w:rPr>
          <w:rFonts w:ascii="Arial" w:hAnsi="Arial" w:cs="Arial"/>
          <w:sz w:val="24"/>
          <w:szCs w:val="24"/>
        </w:rPr>
        <w:t>facilitating</w:t>
      </w:r>
      <w:r w:rsidR="00EA41A7">
        <w:rPr>
          <w:rFonts w:ascii="Arial" w:hAnsi="Arial" w:cs="Arial"/>
          <w:sz w:val="24"/>
          <w:szCs w:val="24"/>
        </w:rPr>
        <w:t xml:space="preserve"> </w:t>
      </w:r>
      <w:r w:rsidR="002D2E65">
        <w:rPr>
          <w:rFonts w:ascii="Arial" w:hAnsi="Arial" w:cs="Arial"/>
          <w:sz w:val="24"/>
          <w:szCs w:val="24"/>
        </w:rPr>
        <w:t>victim</w:t>
      </w:r>
      <w:r w:rsidR="00EA41A7">
        <w:rPr>
          <w:rFonts w:ascii="Arial" w:hAnsi="Arial" w:cs="Arial"/>
          <w:sz w:val="24"/>
          <w:szCs w:val="24"/>
        </w:rPr>
        <w:t xml:space="preserve"> </w:t>
      </w:r>
      <w:r w:rsidR="00EA41A7">
        <w:rPr>
          <w:rFonts w:ascii="Arial" w:hAnsi="Arial" w:cs="Arial"/>
          <w:sz w:val="24"/>
          <w:szCs w:val="24"/>
        </w:rPr>
        <w:t xml:space="preserve">and </w:t>
      </w:r>
      <w:r w:rsidR="00EA41A7">
        <w:rPr>
          <w:rFonts w:ascii="Arial" w:hAnsi="Arial" w:cs="Arial"/>
          <w:sz w:val="24"/>
          <w:szCs w:val="24"/>
        </w:rPr>
        <w:t xml:space="preserve">offender dialogue, </w:t>
      </w:r>
      <w:r w:rsidR="00536298">
        <w:rPr>
          <w:rFonts w:ascii="Arial" w:hAnsi="Arial" w:cs="Arial"/>
          <w:sz w:val="24"/>
          <w:szCs w:val="24"/>
        </w:rPr>
        <w:t>RJ</w:t>
      </w:r>
      <w:r w:rsidR="00EA41A7">
        <w:rPr>
          <w:rFonts w:ascii="Arial" w:hAnsi="Arial" w:cs="Arial"/>
          <w:sz w:val="24"/>
          <w:szCs w:val="24"/>
        </w:rPr>
        <w:t xml:space="preserve"> encourage</w:t>
      </w:r>
      <w:r w:rsidR="00536298">
        <w:rPr>
          <w:rFonts w:ascii="Arial" w:hAnsi="Arial" w:cs="Arial"/>
          <w:sz w:val="24"/>
          <w:szCs w:val="24"/>
        </w:rPr>
        <w:t>s</w:t>
      </w:r>
      <w:r w:rsidR="00EA41A7">
        <w:rPr>
          <w:rFonts w:ascii="Arial" w:hAnsi="Arial" w:cs="Arial"/>
          <w:sz w:val="24"/>
          <w:szCs w:val="24"/>
        </w:rPr>
        <w:t xml:space="preserve"> empathy, understanding, and the resolution of harm caused by the crime. This approach allows victims to express their feelings, </w:t>
      </w:r>
      <w:r w:rsidR="0086035B">
        <w:rPr>
          <w:rFonts w:ascii="Arial" w:hAnsi="Arial" w:cs="Arial"/>
          <w:sz w:val="24"/>
          <w:szCs w:val="24"/>
        </w:rPr>
        <w:t xml:space="preserve">and </w:t>
      </w:r>
      <w:r w:rsidR="00CB1096">
        <w:rPr>
          <w:rFonts w:ascii="Arial" w:hAnsi="Arial" w:cs="Arial"/>
          <w:sz w:val="24"/>
          <w:szCs w:val="24"/>
        </w:rPr>
        <w:t>gain</w:t>
      </w:r>
      <w:r w:rsidR="00EA41A7">
        <w:rPr>
          <w:rFonts w:ascii="Arial" w:hAnsi="Arial" w:cs="Arial"/>
          <w:sz w:val="24"/>
          <w:szCs w:val="24"/>
        </w:rPr>
        <w:t xml:space="preserve"> answers, thus providing the victim with closure</w:t>
      </w:r>
      <w:r w:rsidR="000D0D81">
        <w:rPr>
          <w:rFonts w:ascii="Arial" w:hAnsi="Arial" w:cs="Arial"/>
          <w:sz w:val="24"/>
          <w:szCs w:val="24"/>
        </w:rPr>
        <w:t xml:space="preserve"> (</w:t>
      </w:r>
      <w:r w:rsidR="00725DF0">
        <w:rPr>
          <w:rFonts w:ascii="Arial" w:hAnsi="Arial" w:cs="Arial"/>
          <w:sz w:val="24"/>
          <w:szCs w:val="24"/>
        </w:rPr>
        <w:t xml:space="preserve">Gaffney, </w:t>
      </w:r>
      <w:r w:rsidR="00725DF0" w:rsidRPr="00725DF0">
        <w:rPr>
          <w:rFonts w:ascii="Arial" w:hAnsi="Arial" w:cs="Arial"/>
          <w:i/>
          <w:iCs/>
          <w:sz w:val="24"/>
          <w:szCs w:val="24"/>
        </w:rPr>
        <w:t>et al.,</w:t>
      </w:r>
      <w:r w:rsidR="00725DF0">
        <w:rPr>
          <w:rFonts w:ascii="Arial" w:hAnsi="Arial" w:cs="Arial"/>
          <w:sz w:val="24"/>
          <w:szCs w:val="24"/>
        </w:rPr>
        <w:t xml:space="preserve"> 2021</w:t>
      </w:r>
      <w:r w:rsidR="000D0D81">
        <w:rPr>
          <w:rFonts w:ascii="Arial" w:hAnsi="Arial" w:cs="Arial"/>
          <w:sz w:val="24"/>
          <w:szCs w:val="24"/>
        </w:rPr>
        <w:t>)</w:t>
      </w:r>
      <w:r w:rsidR="00EA41A7">
        <w:rPr>
          <w:rFonts w:ascii="Arial" w:hAnsi="Arial" w:cs="Arial"/>
          <w:sz w:val="24"/>
          <w:szCs w:val="24"/>
        </w:rPr>
        <w:t>.</w:t>
      </w:r>
      <w:r w:rsidR="000D0D81">
        <w:rPr>
          <w:rFonts w:ascii="Arial" w:hAnsi="Arial" w:cs="Arial"/>
          <w:sz w:val="24"/>
          <w:szCs w:val="24"/>
        </w:rPr>
        <w:t xml:space="preserve"> </w:t>
      </w:r>
      <w:r w:rsidR="007073F4">
        <w:rPr>
          <w:rFonts w:ascii="Arial" w:hAnsi="Arial" w:cs="Arial"/>
          <w:sz w:val="24"/>
          <w:szCs w:val="24"/>
        </w:rPr>
        <w:t xml:space="preserve">This was evidenced in a hate related attack involving </w:t>
      </w:r>
      <w:r w:rsidR="00B050AC">
        <w:rPr>
          <w:rFonts w:ascii="Arial" w:hAnsi="Arial" w:cs="Arial"/>
          <w:sz w:val="24"/>
          <w:szCs w:val="24"/>
        </w:rPr>
        <w:t xml:space="preserve">a juvenile and </w:t>
      </w:r>
      <w:r w:rsidR="002314B7">
        <w:rPr>
          <w:rFonts w:ascii="Arial" w:hAnsi="Arial" w:cs="Arial"/>
          <w:sz w:val="24"/>
          <w:szCs w:val="24"/>
        </w:rPr>
        <w:t xml:space="preserve">former </w:t>
      </w:r>
      <w:r w:rsidR="00B050AC">
        <w:rPr>
          <w:rFonts w:ascii="Arial" w:hAnsi="Arial" w:cs="Arial"/>
          <w:sz w:val="24"/>
          <w:szCs w:val="24"/>
        </w:rPr>
        <w:t>rugby player; Gareth Thomas</w:t>
      </w:r>
      <w:r w:rsidR="00D038BF">
        <w:rPr>
          <w:rFonts w:ascii="Arial" w:hAnsi="Arial" w:cs="Arial"/>
          <w:sz w:val="24"/>
          <w:szCs w:val="24"/>
        </w:rPr>
        <w:t>, whereby</w:t>
      </w:r>
      <w:r w:rsidR="00B050AC">
        <w:rPr>
          <w:rFonts w:ascii="Arial" w:hAnsi="Arial" w:cs="Arial"/>
          <w:sz w:val="24"/>
          <w:szCs w:val="24"/>
        </w:rPr>
        <w:t xml:space="preserve"> </w:t>
      </w:r>
      <w:r w:rsidR="00B050AC">
        <w:rPr>
          <w:rFonts w:ascii="Arial" w:hAnsi="Arial" w:cs="Arial"/>
          <w:sz w:val="24"/>
          <w:szCs w:val="24"/>
        </w:rPr>
        <w:lastRenderedPageBreak/>
        <w:t xml:space="preserve">RJ </w:t>
      </w:r>
      <w:r w:rsidR="00B508D0">
        <w:rPr>
          <w:rFonts w:ascii="Arial" w:hAnsi="Arial" w:cs="Arial"/>
          <w:sz w:val="24"/>
          <w:szCs w:val="24"/>
        </w:rPr>
        <w:t>allowed the victim to express</w:t>
      </w:r>
      <w:r w:rsidR="007554D5">
        <w:rPr>
          <w:rFonts w:ascii="Arial" w:hAnsi="Arial" w:cs="Arial"/>
          <w:sz w:val="24"/>
          <w:szCs w:val="24"/>
        </w:rPr>
        <w:t xml:space="preserve"> the impact of the attack</w:t>
      </w:r>
      <w:r w:rsidR="009B739B">
        <w:rPr>
          <w:rFonts w:ascii="Arial" w:hAnsi="Arial" w:cs="Arial"/>
          <w:sz w:val="24"/>
          <w:szCs w:val="24"/>
        </w:rPr>
        <w:t xml:space="preserve"> </w:t>
      </w:r>
      <w:r w:rsidR="00043A76">
        <w:rPr>
          <w:rFonts w:ascii="Arial" w:hAnsi="Arial" w:cs="Arial"/>
          <w:sz w:val="24"/>
          <w:szCs w:val="24"/>
        </w:rPr>
        <w:t>(</w:t>
      </w:r>
      <w:r w:rsidR="00305AC8">
        <w:rPr>
          <w:rFonts w:ascii="Arial" w:hAnsi="Arial" w:cs="Arial"/>
          <w:sz w:val="24"/>
          <w:szCs w:val="24"/>
        </w:rPr>
        <w:t>BBC, 2018</w:t>
      </w:r>
      <w:r w:rsidR="00043A76">
        <w:rPr>
          <w:rFonts w:ascii="Arial" w:hAnsi="Arial" w:cs="Arial"/>
          <w:sz w:val="24"/>
          <w:szCs w:val="24"/>
        </w:rPr>
        <w:t xml:space="preserve">). </w:t>
      </w:r>
      <w:r w:rsidR="003C5FAF">
        <w:rPr>
          <w:rFonts w:ascii="Arial" w:hAnsi="Arial" w:cs="Arial"/>
          <w:sz w:val="24"/>
          <w:szCs w:val="24"/>
        </w:rPr>
        <w:t xml:space="preserve">Conversely, </w:t>
      </w:r>
      <w:r w:rsidR="00206C1D">
        <w:rPr>
          <w:rFonts w:ascii="Arial" w:hAnsi="Arial" w:cs="Arial"/>
          <w:sz w:val="24"/>
          <w:szCs w:val="24"/>
        </w:rPr>
        <w:t>fo</w:t>
      </w:r>
      <w:r w:rsidR="00E20650">
        <w:rPr>
          <w:rFonts w:ascii="Arial" w:hAnsi="Arial" w:cs="Arial"/>
          <w:sz w:val="24"/>
          <w:szCs w:val="24"/>
        </w:rPr>
        <w:t>r</w:t>
      </w:r>
      <w:r w:rsidR="0056186B">
        <w:rPr>
          <w:rFonts w:ascii="Arial" w:hAnsi="Arial" w:cs="Arial"/>
          <w:sz w:val="24"/>
          <w:szCs w:val="24"/>
        </w:rPr>
        <w:t xml:space="preserve"> the</w:t>
      </w:r>
      <w:r w:rsidR="003C5FAF">
        <w:rPr>
          <w:rFonts w:ascii="Arial" w:hAnsi="Arial" w:cs="Arial"/>
          <w:sz w:val="24"/>
          <w:szCs w:val="24"/>
        </w:rPr>
        <w:t xml:space="preserve"> offender, RJ </w:t>
      </w:r>
      <w:r w:rsidR="003C5FAF">
        <w:rPr>
          <w:rFonts w:ascii="Arial" w:hAnsi="Arial" w:cs="Arial"/>
          <w:sz w:val="24"/>
          <w:szCs w:val="24"/>
        </w:rPr>
        <w:t>facilitate</w:t>
      </w:r>
      <w:r w:rsidR="008223F9">
        <w:rPr>
          <w:rFonts w:ascii="Arial" w:hAnsi="Arial" w:cs="Arial"/>
          <w:sz w:val="24"/>
          <w:szCs w:val="24"/>
        </w:rPr>
        <w:t>d</w:t>
      </w:r>
      <w:r w:rsidR="003C5FAF">
        <w:rPr>
          <w:rFonts w:ascii="Arial" w:hAnsi="Arial" w:cs="Arial"/>
          <w:sz w:val="24"/>
          <w:szCs w:val="24"/>
        </w:rPr>
        <w:t xml:space="preserve"> accountability,</w:t>
      </w:r>
      <w:r w:rsidR="003C5FAF">
        <w:rPr>
          <w:rFonts w:ascii="Arial" w:hAnsi="Arial" w:cs="Arial"/>
          <w:sz w:val="24"/>
          <w:szCs w:val="24"/>
        </w:rPr>
        <w:t xml:space="preserve"> </w:t>
      </w:r>
      <w:r w:rsidR="007F12E5">
        <w:rPr>
          <w:rFonts w:ascii="Arial" w:hAnsi="Arial" w:cs="Arial"/>
          <w:sz w:val="24"/>
          <w:szCs w:val="24"/>
        </w:rPr>
        <w:t xml:space="preserve">by facing the consequences </w:t>
      </w:r>
      <w:r w:rsidR="00A7661E">
        <w:rPr>
          <w:rFonts w:ascii="Arial" w:hAnsi="Arial" w:cs="Arial"/>
          <w:sz w:val="24"/>
          <w:szCs w:val="24"/>
        </w:rPr>
        <w:t>and direct impact</w:t>
      </w:r>
      <w:r w:rsidR="00A5656E">
        <w:rPr>
          <w:rFonts w:ascii="Arial" w:hAnsi="Arial" w:cs="Arial"/>
          <w:sz w:val="24"/>
          <w:szCs w:val="24"/>
        </w:rPr>
        <w:t xml:space="preserve"> of</w:t>
      </w:r>
      <w:r w:rsidR="00A7661E">
        <w:rPr>
          <w:rFonts w:ascii="Arial" w:hAnsi="Arial" w:cs="Arial"/>
          <w:sz w:val="24"/>
          <w:szCs w:val="24"/>
        </w:rPr>
        <w:t xml:space="preserve"> </w:t>
      </w:r>
      <w:r w:rsidR="007F12E5">
        <w:rPr>
          <w:rFonts w:ascii="Arial" w:hAnsi="Arial" w:cs="Arial"/>
          <w:sz w:val="24"/>
          <w:szCs w:val="24"/>
        </w:rPr>
        <w:t>their behaviour</w:t>
      </w:r>
      <w:r w:rsidR="00A5656E">
        <w:rPr>
          <w:rFonts w:ascii="Arial" w:hAnsi="Arial" w:cs="Arial"/>
          <w:sz w:val="24"/>
          <w:szCs w:val="24"/>
        </w:rPr>
        <w:t xml:space="preserve">, therefore gaining insight, </w:t>
      </w:r>
      <w:r w:rsidR="002424CC">
        <w:rPr>
          <w:rFonts w:ascii="Arial" w:hAnsi="Arial" w:cs="Arial"/>
          <w:sz w:val="24"/>
          <w:szCs w:val="24"/>
        </w:rPr>
        <w:t xml:space="preserve">and </w:t>
      </w:r>
      <w:r w:rsidR="005601D0">
        <w:rPr>
          <w:rFonts w:ascii="Arial" w:hAnsi="Arial" w:cs="Arial"/>
          <w:sz w:val="24"/>
          <w:szCs w:val="24"/>
        </w:rPr>
        <w:t xml:space="preserve">empathy </w:t>
      </w:r>
      <w:r w:rsidR="005E1BE3">
        <w:rPr>
          <w:rFonts w:ascii="Arial" w:hAnsi="Arial" w:cs="Arial"/>
          <w:sz w:val="24"/>
          <w:szCs w:val="24"/>
        </w:rPr>
        <w:t>toward the victim</w:t>
      </w:r>
      <w:r w:rsidR="0019177F">
        <w:rPr>
          <w:rFonts w:ascii="Arial" w:hAnsi="Arial" w:cs="Arial"/>
          <w:sz w:val="24"/>
          <w:szCs w:val="24"/>
        </w:rPr>
        <w:t xml:space="preserve"> (</w:t>
      </w:r>
      <w:r w:rsidR="00305AC8">
        <w:rPr>
          <w:rFonts w:ascii="Arial" w:hAnsi="Arial" w:cs="Arial"/>
          <w:sz w:val="24"/>
          <w:szCs w:val="24"/>
        </w:rPr>
        <w:t>BBC, 2018</w:t>
      </w:r>
      <w:r w:rsidR="0019177F">
        <w:rPr>
          <w:rFonts w:ascii="Arial" w:hAnsi="Arial" w:cs="Arial"/>
          <w:sz w:val="24"/>
          <w:szCs w:val="24"/>
        </w:rPr>
        <w:t>)</w:t>
      </w:r>
      <w:r w:rsidR="00855CAE">
        <w:rPr>
          <w:rFonts w:ascii="Arial" w:hAnsi="Arial" w:cs="Arial"/>
          <w:sz w:val="24"/>
          <w:szCs w:val="24"/>
        </w:rPr>
        <w:t>.</w:t>
      </w:r>
      <w:r w:rsidR="0002252E">
        <w:rPr>
          <w:rFonts w:ascii="Arial" w:hAnsi="Arial" w:cs="Arial"/>
          <w:sz w:val="24"/>
          <w:szCs w:val="24"/>
        </w:rPr>
        <w:t xml:space="preserve"> </w:t>
      </w:r>
      <w:r w:rsidR="00855CAE">
        <w:rPr>
          <w:rFonts w:ascii="Arial" w:hAnsi="Arial" w:cs="Arial"/>
          <w:sz w:val="24"/>
          <w:szCs w:val="24"/>
        </w:rPr>
        <w:t>H</w:t>
      </w:r>
      <w:r w:rsidR="0002252E">
        <w:rPr>
          <w:rFonts w:ascii="Arial" w:hAnsi="Arial" w:cs="Arial"/>
          <w:sz w:val="24"/>
          <w:szCs w:val="24"/>
        </w:rPr>
        <w:t xml:space="preserve">owever, </w:t>
      </w:r>
      <w:r w:rsidR="00D15725">
        <w:rPr>
          <w:rFonts w:ascii="Arial" w:hAnsi="Arial" w:cs="Arial"/>
          <w:sz w:val="24"/>
          <w:szCs w:val="24"/>
        </w:rPr>
        <w:t xml:space="preserve">Taylor (2016) questions </w:t>
      </w:r>
      <w:r w:rsidR="00C3494B">
        <w:rPr>
          <w:rFonts w:ascii="Arial" w:hAnsi="Arial" w:cs="Arial"/>
          <w:sz w:val="24"/>
          <w:szCs w:val="24"/>
        </w:rPr>
        <w:t xml:space="preserve">a juveniles biological and social maturity, inferring that </w:t>
      </w:r>
      <w:r w:rsidR="002D2996">
        <w:rPr>
          <w:rFonts w:ascii="Arial" w:hAnsi="Arial" w:cs="Arial"/>
          <w:sz w:val="24"/>
          <w:szCs w:val="24"/>
        </w:rPr>
        <w:t>decision-making processes vary significantly from that of adults</w:t>
      </w:r>
      <w:r w:rsidR="00997367">
        <w:rPr>
          <w:rFonts w:ascii="Arial" w:hAnsi="Arial" w:cs="Arial"/>
          <w:sz w:val="24"/>
          <w:szCs w:val="24"/>
        </w:rPr>
        <w:t xml:space="preserve">. </w:t>
      </w:r>
      <w:r w:rsidR="00772B3D">
        <w:rPr>
          <w:rFonts w:ascii="Arial" w:hAnsi="Arial" w:cs="Arial"/>
          <w:sz w:val="24"/>
          <w:szCs w:val="24"/>
        </w:rPr>
        <w:t xml:space="preserve">Consequently, according to </w:t>
      </w:r>
      <w:r w:rsidR="00772B3D" w:rsidRPr="00E35B1C">
        <w:rPr>
          <w:rFonts w:ascii="Arial" w:hAnsi="Arial" w:cs="Arial"/>
          <w:sz w:val="24"/>
          <w:szCs w:val="24"/>
        </w:rPr>
        <w:t>Bos and Hertwig</w:t>
      </w:r>
      <w:r w:rsidR="00772B3D">
        <w:rPr>
          <w:rFonts w:ascii="Arial" w:hAnsi="Arial" w:cs="Arial"/>
          <w:sz w:val="24"/>
          <w:szCs w:val="24"/>
        </w:rPr>
        <w:t xml:space="preserve"> (2017)</w:t>
      </w:r>
      <w:r w:rsidR="00772B3D">
        <w:rPr>
          <w:rFonts w:ascii="Arial" w:hAnsi="Arial" w:cs="Arial"/>
          <w:sz w:val="24"/>
          <w:szCs w:val="24"/>
        </w:rPr>
        <w:t xml:space="preserve"> this brings the effectiveness of </w:t>
      </w:r>
      <w:r w:rsidR="00772B3D">
        <w:rPr>
          <w:rFonts w:ascii="Arial" w:hAnsi="Arial" w:cs="Arial"/>
          <w:sz w:val="24"/>
          <w:szCs w:val="24"/>
        </w:rPr>
        <w:t>rehabilitative and restorative justice</w:t>
      </w:r>
      <w:r w:rsidR="003259AE">
        <w:rPr>
          <w:rFonts w:ascii="Arial" w:hAnsi="Arial" w:cs="Arial"/>
          <w:sz w:val="24"/>
          <w:szCs w:val="24"/>
        </w:rPr>
        <w:t xml:space="preserve"> into question, given that juveniles have </w:t>
      </w:r>
      <w:r w:rsidR="003259AE">
        <w:rPr>
          <w:rFonts w:ascii="Arial" w:hAnsi="Arial" w:cs="Arial"/>
          <w:sz w:val="24"/>
          <w:szCs w:val="24"/>
        </w:rPr>
        <w:t>limited awareness of the consequences of their actions</w:t>
      </w:r>
      <w:r w:rsidR="003259AE">
        <w:rPr>
          <w:rFonts w:ascii="Arial" w:hAnsi="Arial" w:cs="Arial"/>
          <w:sz w:val="24"/>
          <w:szCs w:val="24"/>
        </w:rPr>
        <w:t>.</w:t>
      </w:r>
    </w:p>
    <w:p w14:paraId="0579188D" w14:textId="77777777" w:rsidR="007F5A6E" w:rsidRDefault="007F5A6E" w:rsidP="00AD6730">
      <w:pPr>
        <w:spacing w:line="480" w:lineRule="auto"/>
        <w:jc w:val="both"/>
        <w:rPr>
          <w:rFonts w:ascii="Arial" w:hAnsi="Arial" w:cs="Arial"/>
          <w:sz w:val="24"/>
          <w:szCs w:val="24"/>
        </w:rPr>
      </w:pPr>
    </w:p>
    <w:p w14:paraId="32BB2E95" w14:textId="68B31185" w:rsidR="00EA7BBF" w:rsidRDefault="00675511" w:rsidP="00AD6730">
      <w:pPr>
        <w:spacing w:line="480" w:lineRule="auto"/>
        <w:jc w:val="both"/>
        <w:rPr>
          <w:rFonts w:ascii="Arial" w:hAnsi="Arial" w:cs="Arial"/>
          <w:sz w:val="24"/>
          <w:szCs w:val="24"/>
        </w:rPr>
      </w:pPr>
      <w:r>
        <w:rPr>
          <w:rFonts w:ascii="Arial" w:hAnsi="Arial" w:cs="Arial"/>
          <w:sz w:val="24"/>
          <w:szCs w:val="24"/>
        </w:rPr>
        <w:t xml:space="preserve">While punitive measures still play a role in the UK’s </w:t>
      </w:r>
      <w:r w:rsidR="00C22D83">
        <w:rPr>
          <w:rFonts w:ascii="Arial" w:hAnsi="Arial" w:cs="Arial"/>
          <w:sz w:val="24"/>
          <w:szCs w:val="24"/>
        </w:rPr>
        <w:t>justice system</w:t>
      </w:r>
      <w:r>
        <w:rPr>
          <w:rFonts w:ascii="Arial" w:hAnsi="Arial" w:cs="Arial"/>
          <w:sz w:val="24"/>
          <w:szCs w:val="24"/>
        </w:rPr>
        <w:t>, there is a growing recognition of the limitations of purely punitive approaches. Efforts to incorporate more rehabilitative and restorative practices reflect a broader shift towards a more balanced and holistic approach to justice, on</w:t>
      </w:r>
      <w:r w:rsidR="001F2140">
        <w:rPr>
          <w:rFonts w:ascii="Arial" w:hAnsi="Arial" w:cs="Arial"/>
          <w:sz w:val="24"/>
          <w:szCs w:val="24"/>
        </w:rPr>
        <w:t>e</w:t>
      </w:r>
      <w:r>
        <w:rPr>
          <w:rFonts w:ascii="Arial" w:hAnsi="Arial" w:cs="Arial"/>
          <w:sz w:val="24"/>
          <w:szCs w:val="24"/>
        </w:rPr>
        <w:t xml:space="preserve"> that aims to address the needs of victims, offenders, and communities.</w:t>
      </w:r>
      <w:r w:rsidR="00F866BC">
        <w:rPr>
          <w:rFonts w:ascii="Arial" w:hAnsi="Arial" w:cs="Arial"/>
          <w:sz w:val="24"/>
          <w:szCs w:val="24"/>
        </w:rPr>
        <w:t xml:space="preserve"> </w:t>
      </w:r>
      <w:r w:rsidR="00AC5D96">
        <w:rPr>
          <w:rFonts w:ascii="Arial" w:hAnsi="Arial" w:cs="Arial"/>
          <w:sz w:val="24"/>
          <w:szCs w:val="24"/>
        </w:rPr>
        <w:t xml:space="preserve">By addressing the root causes of crime, </w:t>
      </w:r>
      <w:r w:rsidR="005F5BF5">
        <w:rPr>
          <w:rFonts w:ascii="Arial" w:hAnsi="Arial" w:cs="Arial"/>
          <w:sz w:val="24"/>
          <w:szCs w:val="24"/>
        </w:rPr>
        <w:t xml:space="preserve">rehabilitation </w:t>
      </w:r>
      <w:r w:rsidR="0018599B">
        <w:rPr>
          <w:rFonts w:ascii="Arial" w:hAnsi="Arial" w:cs="Arial"/>
          <w:sz w:val="24"/>
          <w:szCs w:val="24"/>
        </w:rPr>
        <w:t xml:space="preserve">and restorative justice can </w:t>
      </w:r>
      <w:r w:rsidR="0070126B">
        <w:rPr>
          <w:rFonts w:ascii="Arial" w:hAnsi="Arial" w:cs="Arial"/>
          <w:sz w:val="24"/>
          <w:szCs w:val="24"/>
        </w:rPr>
        <w:t xml:space="preserve">influence juvenile reoffending and </w:t>
      </w:r>
      <w:r w:rsidR="00091F08">
        <w:rPr>
          <w:rFonts w:ascii="Arial" w:hAnsi="Arial" w:cs="Arial"/>
          <w:sz w:val="24"/>
          <w:szCs w:val="24"/>
        </w:rPr>
        <w:t>yield positive outcomes both the individual and society</w:t>
      </w:r>
      <w:r w:rsidR="00091F08">
        <w:rPr>
          <w:rFonts w:ascii="Arial" w:hAnsi="Arial" w:cs="Arial"/>
          <w:sz w:val="24"/>
          <w:szCs w:val="24"/>
        </w:rPr>
        <w:t xml:space="preserve">, </w:t>
      </w:r>
      <w:r w:rsidR="00AC5D96">
        <w:rPr>
          <w:rFonts w:ascii="Arial" w:hAnsi="Arial" w:cs="Arial"/>
          <w:sz w:val="24"/>
          <w:szCs w:val="24"/>
        </w:rPr>
        <w:t xml:space="preserve">promoting accountability, </w:t>
      </w:r>
      <w:r w:rsidR="00091F08">
        <w:rPr>
          <w:rFonts w:ascii="Arial" w:hAnsi="Arial" w:cs="Arial"/>
          <w:sz w:val="24"/>
          <w:szCs w:val="24"/>
        </w:rPr>
        <w:t>and</w:t>
      </w:r>
      <w:r w:rsidR="00E5494E">
        <w:rPr>
          <w:rFonts w:ascii="Arial" w:hAnsi="Arial" w:cs="Arial"/>
          <w:sz w:val="24"/>
          <w:szCs w:val="24"/>
        </w:rPr>
        <w:t xml:space="preserve"> enhances community cohesion</w:t>
      </w:r>
      <w:r w:rsidR="00914E90">
        <w:rPr>
          <w:rFonts w:ascii="Arial" w:hAnsi="Arial" w:cs="Arial"/>
          <w:sz w:val="24"/>
          <w:szCs w:val="24"/>
        </w:rPr>
        <w:t>.</w:t>
      </w:r>
    </w:p>
    <w:p w14:paraId="7E86E01E" w14:textId="77777777" w:rsidR="00E72C50" w:rsidRPr="007F5A6E" w:rsidRDefault="00E72C50" w:rsidP="00AD6730">
      <w:pPr>
        <w:spacing w:line="480" w:lineRule="auto"/>
        <w:jc w:val="both"/>
        <w:rPr>
          <w:rFonts w:ascii="Arial" w:hAnsi="Arial" w:cs="Arial"/>
          <w:sz w:val="24"/>
          <w:szCs w:val="24"/>
        </w:rPr>
      </w:pPr>
    </w:p>
    <w:p w14:paraId="11AF8E6D" w14:textId="4CAB66C2" w:rsidR="007F5A6E" w:rsidRDefault="007F5A6E" w:rsidP="007F5A6E">
      <w:pPr>
        <w:spacing w:line="480" w:lineRule="auto"/>
        <w:jc w:val="both"/>
        <w:rPr>
          <w:rFonts w:ascii="Arial" w:hAnsi="Arial" w:cs="Arial"/>
          <w:b/>
          <w:bCs/>
          <w:sz w:val="24"/>
          <w:szCs w:val="24"/>
        </w:rPr>
      </w:pPr>
      <w:r w:rsidRPr="00F15BB7">
        <w:rPr>
          <w:rFonts w:ascii="Arial" w:hAnsi="Arial" w:cs="Arial"/>
          <w:b/>
          <w:bCs/>
          <w:sz w:val="24"/>
          <w:szCs w:val="24"/>
        </w:rPr>
        <w:t xml:space="preserve">Word Count: </w:t>
      </w:r>
      <w:r w:rsidR="00AD6730">
        <w:rPr>
          <w:rFonts w:ascii="Arial" w:hAnsi="Arial" w:cs="Arial"/>
          <w:b/>
          <w:bCs/>
          <w:sz w:val="24"/>
          <w:szCs w:val="24"/>
        </w:rPr>
        <w:t>1,1</w:t>
      </w:r>
      <w:r w:rsidR="003D31A9">
        <w:rPr>
          <w:rFonts w:ascii="Arial" w:hAnsi="Arial" w:cs="Arial"/>
          <w:b/>
          <w:bCs/>
          <w:sz w:val="24"/>
          <w:szCs w:val="24"/>
        </w:rPr>
        <w:t>98</w:t>
      </w:r>
    </w:p>
    <w:p w14:paraId="1E22EEE4" w14:textId="77777777" w:rsidR="009D2E75" w:rsidRDefault="009D2E75" w:rsidP="007F5A6E">
      <w:pPr>
        <w:spacing w:line="480" w:lineRule="auto"/>
        <w:jc w:val="both"/>
        <w:rPr>
          <w:rFonts w:ascii="Arial" w:hAnsi="Arial" w:cs="Arial"/>
          <w:b/>
          <w:bCs/>
          <w:sz w:val="24"/>
          <w:szCs w:val="24"/>
        </w:rPr>
      </w:pPr>
    </w:p>
    <w:p w14:paraId="54E710B3" w14:textId="77777777" w:rsidR="00AD6730" w:rsidRDefault="00AD6730" w:rsidP="007F5A6E">
      <w:pPr>
        <w:spacing w:line="480" w:lineRule="auto"/>
        <w:jc w:val="both"/>
        <w:rPr>
          <w:rFonts w:ascii="Arial" w:hAnsi="Arial" w:cs="Arial"/>
          <w:b/>
          <w:bCs/>
          <w:sz w:val="24"/>
          <w:szCs w:val="24"/>
        </w:rPr>
      </w:pPr>
    </w:p>
    <w:p w14:paraId="0B52AE39" w14:textId="77777777" w:rsidR="00AD6730" w:rsidRDefault="00AD6730" w:rsidP="007F5A6E">
      <w:pPr>
        <w:spacing w:line="480" w:lineRule="auto"/>
        <w:jc w:val="both"/>
        <w:rPr>
          <w:rFonts w:ascii="Arial" w:hAnsi="Arial" w:cs="Arial"/>
          <w:b/>
          <w:bCs/>
          <w:sz w:val="24"/>
          <w:szCs w:val="24"/>
        </w:rPr>
      </w:pPr>
    </w:p>
    <w:p w14:paraId="58A24948" w14:textId="77777777" w:rsidR="00AD6730" w:rsidRDefault="00AD6730" w:rsidP="007F5A6E">
      <w:pPr>
        <w:spacing w:line="480" w:lineRule="auto"/>
        <w:jc w:val="both"/>
        <w:rPr>
          <w:rFonts w:ascii="Arial" w:hAnsi="Arial" w:cs="Arial"/>
          <w:b/>
          <w:bCs/>
          <w:sz w:val="24"/>
          <w:szCs w:val="24"/>
        </w:rPr>
      </w:pPr>
    </w:p>
    <w:p w14:paraId="5640C0B1" w14:textId="77777777" w:rsidR="00E72C50" w:rsidRPr="00E238C4" w:rsidRDefault="00E72C50" w:rsidP="00E72C50">
      <w:pPr>
        <w:spacing w:line="480" w:lineRule="auto"/>
        <w:jc w:val="both"/>
        <w:rPr>
          <w:rFonts w:ascii="Arial" w:hAnsi="Arial" w:cs="Arial"/>
          <w:b/>
          <w:bCs/>
          <w:sz w:val="24"/>
          <w:szCs w:val="24"/>
          <w:u w:val="single"/>
        </w:rPr>
      </w:pPr>
      <w:r w:rsidRPr="00E238C4">
        <w:rPr>
          <w:rFonts w:ascii="Arial" w:hAnsi="Arial" w:cs="Arial"/>
          <w:b/>
          <w:bCs/>
          <w:sz w:val="24"/>
          <w:szCs w:val="24"/>
          <w:u w:val="single"/>
        </w:rPr>
        <w:lastRenderedPageBreak/>
        <w:t>Essay Four Reference List:</w:t>
      </w:r>
    </w:p>
    <w:p w14:paraId="48B42868" w14:textId="7C9038EE" w:rsidR="00305AC8" w:rsidRDefault="00305AC8" w:rsidP="00AD6730">
      <w:pPr>
        <w:spacing w:line="480" w:lineRule="auto"/>
        <w:jc w:val="both"/>
        <w:rPr>
          <w:rFonts w:ascii="Arial" w:hAnsi="Arial" w:cs="Arial"/>
          <w:sz w:val="24"/>
          <w:szCs w:val="24"/>
        </w:rPr>
      </w:pPr>
      <w:r>
        <w:rPr>
          <w:rFonts w:ascii="Arial" w:hAnsi="Arial" w:cs="Arial"/>
          <w:sz w:val="24"/>
          <w:szCs w:val="24"/>
        </w:rPr>
        <w:t xml:space="preserve">BBC (2018) </w:t>
      </w:r>
      <w:r w:rsidR="00E92470" w:rsidRPr="00502A29">
        <w:rPr>
          <w:rFonts w:ascii="Arial" w:hAnsi="Arial" w:cs="Arial"/>
          <w:i/>
          <w:iCs/>
          <w:sz w:val="24"/>
          <w:szCs w:val="24"/>
        </w:rPr>
        <w:t>Gareth Thomas: I have been the victim of a hate crime</w:t>
      </w:r>
      <w:r w:rsidR="00E92470" w:rsidRPr="00502A29">
        <w:rPr>
          <w:rFonts w:ascii="Arial" w:hAnsi="Arial" w:cs="Arial"/>
          <w:sz w:val="24"/>
          <w:szCs w:val="24"/>
        </w:rPr>
        <w:t>, 18</w:t>
      </w:r>
      <w:r w:rsidR="00E92470" w:rsidRPr="00502A29">
        <w:rPr>
          <w:rFonts w:ascii="Arial" w:hAnsi="Arial" w:cs="Arial"/>
          <w:sz w:val="24"/>
          <w:szCs w:val="24"/>
          <w:vertAlign w:val="superscript"/>
        </w:rPr>
        <w:t>th</w:t>
      </w:r>
      <w:r w:rsidR="00E92470" w:rsidRPr="00502A29">
        <w:rPr>
          <w:rFonts w:ascii="Arial" w:hAnsi="Arial" w:cs="Arial"/>
          <w:sz w:val="24"/>
          <w:szCs w:val="24"/>
        </w:rPr>
        <w:t xml:space="preserve"> November. Available at: </w:t>
      </w:r>
      <w:hyperlink r:id="rId73" w:history="1">
        <w:r w:rsidR="00502A29" w:rsidRPr="00502A29">
          <w:rPr>
            <w:rFonts w:ascii="Arial" w:hAnsi="Arial" w:cs="Arial"/>
            <w:color w:val="0000FF"/>
            <w:sz w:val="24"/>
            <w:szCs w:val="24"/>
            <w:u w:val="single"/>
          </w:rPr>
          <w:t>Gareth Thomas: 'I have been the victim of a hate crime' - BBC News</w:t>
        </w:r>
      </w:hyperlink>
      <w:r w:rsidR="00502A29" w:rsidRPr="00502A29">
        <w:rPr>
          <w:rFonts w:ascii="Arial" w:hAnsi="Arial" w:cs="Arial"/>
          <w:sz w:val="24"/>
          <w:szCs w:val="24"/>
        </w:rPr>
        <w:t xml:space="preserve"> (Accessed </w:t>
      </w:r>
      <w:proofErr w:type="gramStart"/>
      <w:r w:rsidR="00502A29" w:rsidRPr="00502A29">
        <w:rPr>
          <w:rFonts w:ascii="Arial" w:hAnsi="Arial" w:cs="Arial"/>
          <w:sz w:val="24"/>
          <w:szCs w:val="24"/>
        </w:rPr>
        <w:t>on:</w:t>
      </w:r>
      <w:proofErr w:type="gramEnd"/>
      <w:r w:rsidR="00502A29" w:rsidRPr="00502A29">
        <w:rPr>
          <w:rFonts w:ascii="Arial" w:hAnsi="Arial" w:cs="Arial"/>
          <w:sz w:val="24"/>
          <w:szCs w:val="24"/>
        </w:rPr>
        <w:t xml:space="preserve"> 8</w:t>
      </w:r>
      <w:r w:rsidR="00502A29" w:rsidRPr="00502A29">
        <w:rPr>
          <w:rFonts w:ascii="Arial" w:hAnsi="Arial" w:cs="Arial"/>
          <w:sz w:val="24"/>
          <w:szCs w:val="24"/>
          <w:vertAlign w:val="superscript"/>
        </w:rPr>
        <w:t>th</w:t>
      </w:r>
      <w:r w:rsidR="00502A29" w:rsidRPr="00502A29">
        <w:rPr>
          <w:rFonts w:ascii="Arial" w:hAnsi="Arial" w:cs="Arial"/>
          <w:sz w:val="24"/>
          <w:szCs w:val="24"/>
        </w:rPr>
        <w:t xml:space="preserve"> February, 2024)</w:t>
      </w:r>
      <w:r w:rsidR="00AD6730">
        <w:rPr>
          <w:rFonts w:ascii="Arial" w:hAnsi="Arial" w:cs="Arial"/>
          <w:sz w:val="24"/>
          <w:szCs w:val="24"/>
        </w:rPr>
        <w:t xml:space="preserve"> </w:t>
      </w:r>
    </w:p>
    <w:p w14:paraId="487BBC36" w14:textId="39E4E202" w:rsidR="00E35B1C" w:rsidRDefault="00E35B1C" w:rsidP="00AD6730">
      <w:pPr>
        <w:spacing w:line="480" w:lineRule="auto"/>
        <w:jc w:val="both"/>
        <w:rPr>
          <w:rFonts w:ascii="Arial" w:hAnsi="Arial" w:cs="Arial"/>
          <w:sz w:val="24"/>
          <w:szCs w:val="24"/>
        </w:rPr>
      </w:pPr>
      <w:r>
        <w:rPr>
          <w:rFonts w:ascii="Arial" w:hAnsi="Arial" w:cs="Arial"/>
          <w:sz w:val="24"/>
          <w:szCs w:val="24"/>
        </w:rPr>
        <w:t xml:space="preserve">Bos, W. V. D., and Hertwig, R. (2017) </w:t>
      </w:r>
      <w:r w:rsidR="007E0262">
        <w:rPr>
          <w:rFonts w:ascii="Arial" w:hAnsi="Arial" w:cs="Arial"/>
          <w:sz w:val="24"/>
          <w:szCs w:val="24"/>
        </w:rPr>
        <w:t xml:space="preserve">‘Adolescents display distinctive tolerance to ambiguity and to uncertainty during risky decision making’, </w:t>
      </w:r>
      <w:r w:rsidR="007E0262" w:rsidRPr="00FA5FB7">
        <w:rPr>
          <w:rFonts w:ascii="Arial" w:hAnsi="Arial" w:cs="Arial"/>
          <w:i/>
          <w:iCs/>
          <w:sz w:val="24"/>
          <w:szCs w:val="24"/>
        </w:rPr>
        <w:t>Scientific Reports</w:t>
      </w:r>
      <w:r w:rsidR="007E0262">
        <w:rPr>
          <w:rFonts w:ascii="Arial" w:hAnsi="Arial" w:cs="Arial"/>
          <w:sz w:val="24"/>
          <w:szCs w:val="24"/>
        </w:rPr>
        <w:t xml:space="preserve">, </w:t>
      </w:r>
      <w:r w:rsidR="00BA3FEA">
        <w:rPr>
          <w:rFonts w:ascii="Arial" w:hAnsi="Arial" w:cs="Arial"/>
          <w:sz w:val="24"/>
          <w:szCs w:val="24"/>
        </w:rPr>
        <w:t>7</w:t>
      </w:r>
      <w:r w:rsidR="00A81736">
        <w:rPr>
          <w:rFonts w:ascii="Arial" w:hAnsi="Arial" w:cs="Arial"/>
          <w:sz w:val="24"/>
          <w:szCs w:val="24"/>
        </w:rPr>
        <w:t xml:space="preserve">(40962), pp. 1-11. DOI: </w:t>
      </w:r>
      <w:r w:rsidR="00FA5FB7">
        <w:rPr>
          <w:rFonts w:ascii="Arial" w:hAnsi="Arial" w:cs="Arial"/>
          <w:sz w:val="24"/>
          <w:szCs w:val="24"/>
        </w:rPr>
        <w:t>10.1038/srep40962 (Accessed on: 8</w:t>
      </w:r>
      <w:r w:rsidR="00FA5FB7" w:rsidRPr="00FA5FB7">
        <w:rPr>
          <w:rFonts w:ascii="Arial" w:hAnsi="Arial" w:cs="Arial"/>
          <w:sz w:val="24"/>
          <w:szCs w:val="24"/>
          <w:vertAlign w:val="superscript"/>
        </w:rPr>
        <w:t>th</w:t>
      </w:r>
      <w:r w:rsidR="00FA5FB7">
        <w:rPr>
          <w:rFonts w:ascii="Arial" w:hAnsi="Arial" w:cs="Arial"/>
          <w:sz w:val="24"/>
          <w:szCs w:val="24"/>
        </w:rPr>
        <w:t xml:space="preserve"> </w:t>
      </w:r>
      <w:proofErr w:type="gramStart"/>
      <w:r w:rsidR="00FA5FB7">
        <w:rPr>
          <w:rFonts w:ascii="Arial" w:hAnsi="Arial" w:cs="Arial"/>
          <w:sz w:val="24"/>
          <w:szCs w:val="24"/>
        </w:rPr>
        <w:t>February,</w:t>
      </w:r>
      <w:proofErr w:type="gramEnd"/>
      <w:r w:rsidR="00FA5FB7">
        <w:rPr>
          <w:rFonts w:ascii="Arial" w:hAnsi="Arial" w:cs="Arial"/>
          <w:sz w:val="24"/>
          <w:szCs w:val="24"/>
        </w:rPr>
        <w:t xml:space="preserve"> 2024)</w:t>
      </w:r>
      <w:r w:rsidR="00BA3FEA">
        <w:rPr>
          <w:rFonts w:ascii="Arial" w:hAnsi="Arial" w:cs="Arial"/>
          <w:sz w:val="24"/>
          <w:szCs w:val="24"/>
        </w:rPr>
        <w:t xml:space="preserve"> </w:t>
      </w:r>
    </w:p>
    <w:p w14:paraId="273D66C7" w14:textId="1DD9D459" w:rsidR="000730BB" w:rsidRDefault="000730BB" w:rsidP="007F5A6E">
      <w:pPr>
        <w:spacing w:line="480" w:lineRule="auto"/>
        <w:jc w:val="both"/>
        <w:rPr>
          <w:rFonts w:ascii="Arial" w:hAnsi="Arial" w:cs="Arial"/>
          <w:sz w:val="24"/>
          <w:szCs w:val="24"/>
        </w:rPr>
      </w:pPr>
      <w:r>
        <w:rPr>
          <w:rFonts w:ascii="Arial" w:hAnsi="Arial" w:cs="Arial"/>
          <w:sz w:val="24"/>
          <w:szCs w:val="24"/>
        </w:rPr>
        <w:t xml:space="preserve">Case, S., and Bateman, T. (2020) ‘The punitive </w:t>
      </w:r>
      <w:r w:rsidR="00566B34">
        <w:rPr>
          <w:rFonts w:ascii="Arial" w:hAnsi="Arial" w:cs="Arial"/>
          <w:sz w:val="24"/>
          <w:szCs w:val="24"/>
        </w:rPr>
        <w:t>transition</w:t>
      </w:r>
      <w:r>
        <w:rPr>
          <w:rFonts w:ascii="Arial" w:hAnsi="Arial" w:cs="Arial"/>
          <w:sz w:val="24"/>
          <w:szCs w:val="24"/>
        </w:rPr>
        <w:t xml:space="preserve"> in youth justice: Reconstructing the child as offender</w:t>
      </w:r>
      <w:r w:rsidR="00566B34">
        <w:rPr>
          <w:rFonts w:ascii="Arial" w:hAnsi="Arial" w:cs="Arial"/>
          <w:sz w:val="24"/>
          <w:szCs w:val="24"/>
        </w:rPr>
        <w:t xml:space="preserve">’, </w:t>
      </w:r>
      <w:r w:rsidR="00566B34" w:rsidRPr="008E5BF8">
        <w:rPr>
          <w:rFonts w:ascii="Arial" w:hAnsi="Arial" w:cs="Arial"/>
          <w:i/>
          <w:iCs/>
          <w:sz w:val="24"/>
          <w:szCs w:val="24"/>
        </w:rPr>
        <w:t>Children and Society</w:t>
      </w:r>
      <w:r w:rsidR="00566B34">
        <w:rPr>
          <w:rFonts w:ascii="Arial" w:hAnsi="Arial" w:cs="Arial"/>
          <w:sz w:val="24"/>
          <w:szCs w:val="24"/>
        </w:rPr>
        <w:t xml:space="preserve">, 34(6), pp. 475-492. DOI: 10.1111/chso.12379 (Accessed on: </w:t>
      </w:r>
      <w:r w:rsidR="008E5BF8">
        <w:rPr>
          <w:rFonts w:ascii="Arial" w:hAnsi="Arial" w:cs="Arial"/>
          <w:sz w:val="24"/>
          <w:szCs w:val="24"/>
        </w:rPr>
        <w:t>7</w:t>
      </w:r>
      <w:r w:rsidR="008E5BF8" w:rsidRPr="008E5BF8">
        <w:rPr>
          <w:rFonts w:ascii="Arial" w:hAnsi="Arial" w:cs="Arial"/>
          <w:sz w:val="24"/>
          <w:szCs w:val="24"/>
          <w:vertAlign w:val="superscript"/>
        </w:rPr>
        <w:t>th</w:t>
      </w:r>
      <w:r w:rsidR="008E5BF8">
        <w:rPr>
          <w:rFonts w:ascii="Arial" w:hAnsi="Arial" w:cs="Arial"/>
          <w:sz w:val="24"/>
          <w:szCs w:val="24"/>
        </w:rPr>
        <w:t xml:space="preserve"> </w:t>
      </w:r>
      <w:proofErr w:type="gramStart"/>
      <w:r w:rsidR="008E5BF8">
        <w:rPr>
          <w:rFonts w:ascii="Arial" w:hAnsi="Arial" w:cs="Arial"/>
          <w:sz w:val="24"/>
          <w:szCs w:val="24"/>
        </w:rPr>
        <w:t>February,</w:t>
      </w:r>
      <w:proofErr w:type="gramEnd"/>
      <w:r w:rsidR="008E5BF8">
        <w:rPr>
          <w:rFonts w:ascii="Arial" w:hAnsi="Arial" w:cs="Arial"/>
          <w:sz w:val="24"/>
          <w:szCs w:val="24"/>
        </w:rPr>
        <w:t xml:space="preserve"> 2024)</w:t>
      </w:r>
    </w:p>
    <w:p w14:paraId="5EFD32D1" w14:textId="243F30BC" w:rsidR="004D2429" w:rsidRDefault="004D2429" w:rsidP="007F5A6E">
      <w:pPr>
        <w:spacing w:line="480" w:lineRule="auto"/>
        <w:jc w:val="both"/>
        <w:rPr>
          <w:rFonts w:ascii="Arial" w:hAnsi="Arial" w:cs="Arial"/>
          <w:sz w:val="24"/>
          <w:szCs w:val="24"/>
        </w:rPr>
      </w:pPr>
      <w:r>
        <w:rPr>
          <w:rFonts w:ascii="Arial" w:hAnsi="Arial" w:cs="Arial"/>
          <w:sz w:val="24"/>
          <w:szCs w:val="24"/>
        </w:rPr>
        <w:t xml:space="preserve">College of Policing (2015) </w:t>
      </w:r>
      <w:r w:rsidRPr="00241D6A">
        <w:rPr>
          <w:rFonts w:ascii="Arial" w:hAnsi="Arial" w:cs="Arial"/>
          <w:i/>
          <w:iCs/>
          <w:sz w:val="24"/>
          <w:szCs w:val="24"/>
        </w:rPr>
        <w:t>Scared Straight programmes</w:t>
      </w:r>
      <w:r>
        <w:rPr>
          <w:rFonts w:ascii="Arial" w:hAnsi="Arial" w:cs="Arial"/>
          <w:sz w:val="24"/>
          <w:szCs w:val="24"/>
        </w:rPr>
        <w:t xml:space="preserve">. </w:t>
      </w:r>
      <w:r w:rsidRPr="00241D6A">
        <w:rPr>
          <w:rFonts w:ascii="Arial" w:hAnsi="Arial" w:cs="Arial"/>
          <w:sz w:val="24"/>
          <w:szCs w:val="24"/>
        </w:rPr>
        <w:t xml:space="preserve">Available at: </w:t>
      </w:r>
      <w:hyperlink r:id="rId74" w:history="1">
        <w:r w:rsidR="00241D6A" w:rsidRPr="00241D6A">
          <w:rPr>
            <w:rFonts w:ascii="Arial" w:hAnsi="Arial" w:cs="Arial"/>
            <w:color w:val="0000FF"/>
            <w:sz w:val="24"/>
            <w:szCs w:val="24"/>
            <w:u w:val="single"/>
          </w:rPr>
          <w:t>Scared Straight programmes | College of Policing</w:t>
        </w:r>
      </w:hyperlink>
      <w:r w:rsidR="00241D6A" w:rsidRPr="00241D6A">
        <w:rPr>
          <w:rFonts w:ascii="Arial" w:hAnsi="Arial" w:cs="Arial"/>
          <w:sz w:val="24"/>
          <w:szCs w:val="24"/>
        </w:rPr>
        <w:t xml:space="preserve"> (Accessed on: </w:t>
      </w:r>
      <w:r w:rsidR="009C39D2">
        <w:rPr>
          <w:rFonts w:ascii="Arial" w:hAnsi="Arial" w:cs="Arial"/>
          <w:sz w:val="24"/>
          <w:szCs w:val="24"/>
        </w:rPr>
        <w:t>6</w:t>
      </w:r>
      <w:r w:rsidR="00241D6A" w:rsidRPr="00241D6A">
        <w:rPr>
          <w:rFonts w:ascii="Arial" w:hAnsi="Arial" w:cs="Arial"/>
          <w:sz w:val="24"/>
          <w:szCs w:val="24"/>
          <w:vertAlign w:val="superscript"/>
        </w:rPr>
        <w:t>th</w:t>
      </w:r>
      <w:r w:rsidR="00241D6A" w:rsidRPr="00241D6A">
        <w:rPr>
          <w:rFonts w:ascii="Arial" w:hAnsi="Arial" w:cs="Arial"/>
          <w:sz w:val="24"/>
          <w:szCs w:val="24"/>
        </w:rPr>
        <w:t xml:space="preserve"> February, 2024)</w:t>
      </w:r>
    </w:p>
    <w:p w14:paraId="7D92A5B5" w14:textId="72A9BA2E" w:rsidR="00304E6C" w:rsidRDefault="00304E6C" w:rsidP="007F5A6E">
      <w:pPr>
        <w:spacing w:line="480" w:lineRule="auto"/>
        <w:jc w:val="both"/>
        <w:rPr>
          <w:rFonts w:ascii="Arial" w:hAnsi="Arial" w:cs="Arial"/>
          <w:sz w:val="24"/>
          <w:szCs w:val="24"/>
        </w:rPr>
      </w:pPr>
      <w:r>
        <w:rPr>
          <w:rFonts w:ascii="Arial" w:hAnsi="Arial" w:cs="Arial"/>
          <w:sz w:val="24"/>
          <w:szCs w:val="24"/>
        </w:rPr>
        <w:t xml:space="preserve">Crown Prosecution Service (2023) </w:t>
      </w:r>
      <w:r w:rsidRPr="000B18CC">
        <w:rPr>
          <w:rFonts w:ascii="Arial" w:hAnsi="Arial" w:cs="Arial"/>
          <w:i/>
          <w:iCs/>
          <w:sz w:val="24"/>
          <w:szCs w:val="24"/>
        </w:rPr>
        <w:t>Restorative Justice.</w:t>
      </w:r>
      <w:r>
        <w:rPr>
          <w:rFonts w:ascii="Arial" w:hAnsi="Arial" w:cs="Arial"/>
          <w:sz w:val="24"/>
          <w:szCs w:val="24"/>
        </w:rPr>
        <w:t xml:space="preserve"> </w:t>
      </w:r>
      <w:r w:rsidRPr="000B18CC">
        <w:rPr>
          <w:rFonts w:ascii="Arial" w:hAnsi="Arial" w:cs="Arial"/>
          <w:sz w:val="24"/>
          <w:szCs w:val="24"/>
        </w:rPr>
        <w:t xml:space="preserve">Available at: </w:t>
      </w:r>
      <w:hyperlink r:id="rId75" w:history="1">
        <w:r w:rsidR="000B18CC" w:rsidRPr="000B18CC">
          <w:rPr>
            <w:rStyle w:val="Hyperlink"/>
            <w:rFonts w:ascii="Arial" w:hAnsi="Arial" w:cs="Arial"/>
            <w:sz w:val="24"/>
            <w:szCs w:val="24"/>
          </w:rPr>
          <w:t>Restorative Justice | The Crown Prosecution Service (cps.gov.uk)</w:t>
        </w:r>
      </w:hyperlink>
      <w:r w:rsidR="000B18CC" w:rsidRPr="000B18CC">
        <w:rPr>
          <w:rFonts w:ascii="Arial" w:hAnsi="Arial" w:cs="Arial"/>
          <w:sz w:val="24"/>
          <w:szCs w:val="24"/>
        </w:rPr>
        <w:t xml:space="preserve"> (Accessed </w:t>
      </w:r>
      <w:proofErr w:type="gramStart"/>
      <w:r w:rsidR="000B18CC" w:rsidRPr="000B18CC">
        <w:rPr>
          <w:rFonts w:ascii="Arial" w:hAnsi="Arial" w:cs="Arial"/>
          <w:sz w:val="24"/>
          <w:szCs w:val="24"/>
        </w:rPr>
        <w:t>on:</w:t>
      </w:r>
      <w:proofErr w:type="gramEnd"/>
      <w:r w:rsidR="000B18CC" w:rsidRPr="000B18CC">
        <w:rPr>
          <w:rFonts w:ascii="Arial" w:hAnsi="Arial" w:cs="Arial"/>
          <w:sz w:val="24"/>
          <w:szCs w:val="24"/>
        </w:rPr>
        <w:t xml:space="preserve"> 7</w:t>
      </w:r>
      <w:r w:rsidR="000B18CC" w:rsidRPr="000B18CC">
        <w:rPr>
          <w:rFonts w:ascii="Arial" w:hAnsi="Arial" w:cs="Arial"/>
          <w:sz w:val="24"/>
          <w:szCs w:val="24"/>
          <w:vertAlign w:val="superscript"/>
        </w:rPr>
        <w:t>th</w:t>
      </w:r>
      <w:r w:rsidR="000B18CC" w:rsidRPr="000B18CC">
        <w:rPr>
          <w:rFonts w:ascii="Arial" w:hAnsi="Arial" w:cs="Arial"/>
          <w:sz w:val="24"/>
          <w:szCs w:val="24"/>
        </w:rPr>
        <w:t xml:space="preserve"> February, 2024)</w:t>
      </w:r>
    </w:p>
    <w:p w14:paraId="75CB9133" w14:textId="74B24BBC" w:rsidR="00084670" w:rsidRPr="001E3943" w:rsidRDefault="00084670" w:rsidP="007F5A6E">
      <w:pPr>
        <w:spacing w:line="480" w:lineRule="auto"/>
        <w:jc w:val="both"/>
        <w:rPr>
          <w:rFonts w:ascii="Arial" w:hAnsi="Arial" w:cs="Arial"/>
          <w:sz w:val="24"/>
          <w:szCs w:val="24"/>
        </w:rPr>
      </w:pPr>
      <w:r>
        <w:rPr>
          <w:rFonts w:ascii="Arial" w:hAnsi="Arial" w:cs="Arial"/>
          <w:sz w:val="24"/>
          <w:szCs w:val="24"/>
        </w:rPr>
        <w:t xml:space="preserve">Fosberg, L., and Douglas, T. (2020) ‘What is Criminal Rehabilitation?’, </w:t>
      </w:r>
      <w:r w:rsidRPr="00AD0348">
        <w:rPr>
          <w:rFonts w:ascii="Arial" w:hAnsi="Arial" w:cs="Arial"/>
          <w:i/>
          <w:iCs/>
          <w:sz w:val="24"/>
          <w:szCs w:val="24"/>
        </w:rPr>
        <w:t>Criminal Law and Philosophy,</w:t>
      </w:r>
      <w:r>
        <w:rPr>
          <w:rFonts w:ascii="Arial" w:hAnsi="Arial" w:cs="Arial"/>
          <w:sz w:val="24"/>
          <w:szCs w:val="24"/>
        </w:rPr>
        <w:t xml:space="preserve"> 16</w:t>
      </w:r>
      <w:r w:rsidR="008B3897">
        <w:rPr>
          <w:rFonts w:ascii="Arial" w:hAnsi="Arial" w:cs="Arial"/>
          <w:sz w:val="24"/>
          <w:szCs w:val="24"/>
        </w:rPr>
        <w:t xml:space="preserve">, pp. 103-126. DOI: 10.1007/s11572-020-09547-4 (Accessed on: </w:t>
      </w:r>
      <w:r w:rsidR="00AD0348">
        <w:rPr>
          <w:rFonts w:ascii="Arial" w:hAnsi="Arial" w:cs="Arial"/>
          <w:sz w:val="24"/>
          <w:szCs w:val="24"/>
        </w:rPr>
        <w:t>8</w:t>
      </w:r>
      <w:r w:rsidR="00AD0348" w:rsidRPr="00AD0348">
        <w:rPr>
          <w:rFonts w:ascii="Arial" w:hAnsi="Arial" w:cs="Arial"/>
          <w:sz w:val="24"/>
          <w:szCs w:val="24"/>
          <w:vertAlign w:val="superscript"/>
        </w:rPr>
        <w:t>th</w:t>
      </w:r>
      <w:r w:rsidR="00AD0348">
        <w:rPr>
          <w:rFonts w:ascii="Arial" w:hAnsi="Arial" w:cs="Arial"/>
          <w:sz w:val="24"/>
          <w:szCs w:val="24"/>
        </w:rPr>
        <w:t xml:space="preserve"> </w:t>
      </w:r>
      <w:proofErr w:type="gramStart"/>
      <w:r w:rsidR="00AD0348">
        <w:rPr>
          <w:rFonts w:ascii="Arial" w:hAnsi="Arial" w:cs="Arial"/>
          <w:sz w:val="24"/>
          <w:szCs w:val="24"/>
        </w:rPr>
        <w:t>February,</w:t>
      </w:r>
      <w:proofErr w:type="gramEnd"/>
      <w:r w:rsidR="00AD0348">
        <w:rPr>
          <w:rFonts w:ascii="Arial" w:hAnsi="Arial" w:cs="Arial"/>
          <w:sz w:val="24"/>
          <w:szCs w:val="24"/>
        </w:rPr>
        <w:t xml:space="preserve"> 2024)</w:t>
      </w:r>
    </w:p>
    <w:p w14:paraId="367BC86A" w14:textId="141229F1" w:rsidR="00725DF0" w:rsidRPr="001E3943" w:rsidRDefault="00725DF0" w:rsidP="007F5A6E">
      <w:pPr>
        <w:spacing w:line="480" w:lineRule="auto"/>
        <w:jc w:val="both"/>
        <w:rPr>
          <w:rFonts w:ascii="Arial" w:hAnsi="Arial" w:cs="Arial"/>
          <w:sz w:val="24"/>
          <w:szCs w:val="24"/>
        </w:rPr>
      </w:pPr>
      <w:r w:rsidRPr="001E3943">
        <w:rPr>
          <w:rFonts w:ascii="Arial" w:hAnsi="Arial" w:cs="Arial"/>
          <w:sz w:val="24"/>
          <w:szCs w:val="24"/>
        </w:rPr>
        <w:t xml:space="preserve">Gaffney, H., </w:t>
      </w:r>
      <w:r w:rsidRPr="001E3943">
        <w:rPr>
          <w:rFonts w:ascii="Arial" w:hAnsi="Arial" w:cs="Arial"/>
          <w:i/>
          <w:iCs/>
          <w:sz w:val="24"/>
          <w:szCs w:val="24"/>
        </w:rPr>
        <w:t>et al</w:t>
      </w:r>
      <w:r w:rsidRPr="001E3943">
        <w:rPr>
          <w:rFonts w:ascii="Arial" w:hAnsi="Arial" w:cs="Arial"/>
          <w:sz w:val="24"/>
          <w:szCs w:val="24"/>
        </w:rPr>
        <w:t xml:space="preserve">. (2021) </w:t>
      </w:r>
      <w:r w:rsidRPr="001E3943">
        <w:rPr>
          <w:rFonts w:ascii="Arial" w:hAnsi="Arial" w:cs="Arial"/>
          <w:i/>
          <w:iCs/>
          <w:sz w:val="24"/>
          <w:szCs w:val="24"/>
        </w:rPr>
        <w:t>Restorative Justice</w:t>
      </w:r>
      <w:r w:rsidRPr="001E3943">
        <w:rPr>
          <w:rFonts w:ascii="Arial" w:hAnsi="Arial" w:cs="Arial"/>
          <w:sz w:val="24"/>
          <w:szCs w:val="24"/>
        </w:rPr>
        <w:t xml:space="preserve">. Available at: </w:t>
      </w:r>
      <w:hyperlink r:id="rId76" w:history="1">
        <w:r w:rsidR="001E3943" w:rsidRPr="001E3943">
          <w:rPr>
            <w:rFonts w:ascii="Arial" w:hAnsi="Arial" w:cs="Arial"/>
            <w:color w:val="0000FF"/>
            <w:sz w:val="24"/>
            <w:szCs w:val="24"/>
            <w:u w:val="single"/>
          </w:rPr>
          <w:t>Restorative-Justice-Technical-Report-FINAL.pdf (youthendowmentfund.org.uk)</w:t>
        </w:r>
      </w:hyperlink>
      <w:r w:rsidR="001E3943" w:rsidRPr="001E3943">
        <w:rPr>
          <w:rFonts w:ascii="Arial" w:hAnsi="Arial" w:cs="Arial"/>
          <w:sz w:val="24"/>
          <w:szCs w:val="24"/>
        </w:rPr>
        <w:t xml:space="preserve"> (Accessed on: 7</w:t>
      </w:r>
      <w:r w:rsidR="001E3943" w:rsidRPr="001E3943">
        <w:rPr>
          <w:rFonts w:ascii="Arial" w:hAnsi="Arial" w:cs="Arial"/>
          <w:sz w:val="24"/>
          <w:szCs w:val="24"/>
          <w:vertAlign w:val="superscript"/>
        </w:rPr>
        <w:t>th</w:t>
      </w:r>
      <w:r w:rsidR="001E3943" w:rsidRPr="001E3943">
        <w:rPr>
          <w:rFonts w:ascii="Arial" w:hAnsi="Arial" w:cs="Arial"/>
          <w:sz w:val="24"/>
          <w:szCs w:val="24"/>
        </w:rPr>
        <w:t xml:space="preserve"> January, 2024)</w:t>
      </w:r>
    </w:p>
    <w:p w14:paraId="59CAC297" w14:textId="5F1E1CCF" w:rsidR="00EB3390" w:rsidRDefault="00EB3390" w:rsidP="007F5A6E">
      <w:pPr>
        <w:spacing w:line="480" w:lineRule="auto"/>
        <w:jc w:val="both"/>
        <w:rPr>
          <w:rFonts w:ascii="Arial" w:hAnsi="Arial" w:cs="Arial"/>
          <w:sz w:val="24"/>
          <w:szCs w:val="24"/>
        </w:rPr>
      </w:pPr>
      <w:r>
        <w:rPr>
          <w:rFonts w:ascii="Arial" w:hAnsi="Arial" w:cs="Arial"/>
          <w:sz w:val="24"/>
          <w:szCs w:val="24"/>
        </w:rPr>
        <w:lastRenderedPageBreak/>
        <w:t xml:space="preserve">Grayling, C. (2012) </w:t>
      </w:r>
      <w:r w:rsidRPr="00DD754B">
        <w:rPr>
          <w:rFonts w:ascii="Arial" w:hAnsi="Arial" w:cs="Arial"/>
          <w:i/>
          <w:iCs/>
          <w:sz w:val="24"/>
          <w:szCs w:val="24"/>
        </w:rPr>
        <w:t>Punishment and Reform: Effective Community Sentences.</w:t>
      </w:r>
      <w:r w:rsidRPr="00DD754B">
        <w:rPr>
          <w:rFonts w:ascii="Arial" w:hAnsi="Arial" w:cs="Arial"/>
          <w:sz w:val="24"/>
          <w:szCs w:val="24"/>
        </w:rPr>
        <w:t xml:space="preserve"> Available at: </w:t>
      </w:r>
      <w:hyperlink r:id="rId77" w:history="1">
        <w:r w:rsidRPr="00DD754B">
          <w:rPr>
            <w:rFonts w:ascii="Arial" w:hAnsi="Arial" w:cs="Arial"/>
            <w:color w:val="0000FF"/>
            <w:sz w:val="24"/>
            <w:szCs w:val="24"/>
            <w:u w:val="single"/>
          </w:rPr>
          <w:t>Punishment and reform: effective community sentences Government response CM 8469 (publishing.service.gov.uk)</w:t>
        </w:r>
      </w:hyperlink>
      <w:r w:rsidRPr="00DD754B">
        <w:rPr>
          <w:rFonts w:ascii="Arial" w:hAnsi="Arial" w:cs="Arial"/>
          <w:sz w:val="24"/>
          <w:szCs w:val="24"/>
        </w:rPr>
        <w:t xml:space="preserve"> (Accessed on: 7</w:t>
      </w:r>
      <w:r w:rsidRPr="00DD754B">
        <w:rPr>
          <w:rFonts w:ascii="Arial" w:hAnsi="Arial" w:cs="Arial"/>
          <w:sz w:val="24"/>
          <w:szCs w:val="24"/>
          <w:vertAlign w:val="superscript"/>
        </w:rPr>
        <w:t>th</w:t>
      </w:r>
      <w:r w:rsidRPr="00DD754B">
        <w:rPr>
          <w:rFonts w:ascii="Arial" w:hAnsi="Arial" w:cs="Arial"/>
          <w:sz w:val="24"/>
          <w:szCs w:val="24"/>
        </w:rPr>
        <w:t xml:space="preserve"> February, 2024)</w:t>
      </w:r>
    </w:p>
    <w:p w14:paraId="188A6AE7" w14:textId="63F4724C" w:rsidR="0006002C" w:rsidRDefault="0006002C" w:rsidP="007F5A6E">
      <w:pPr>
        <w:spacing w:line="480" w:lineRule="auto"/>
        <w:jc w:val="both"/>
        <w:rPr>
          <w:rFonts w:ascii="Arial" w:hAnsi="Arial" w:cs="Arial"/>
          <w:sz w:val="24"/>
          <w:szCs w:val="24"/>
        </w:rPr>
      </w:pPr>
      <w:r>
        <w:rPr>
          <w:rFonts w:ascii="Arial" w:hAnsi="Arial" w:cs="Arial"/>
          <w:sz w:val="24"/>
          <w:szCs w:val="24"/>
        </w:rPr>
        <w:t>Guerrero</w:t>
      </w:r>
      <w:r w:rsidR="00E1154C">
        <w:rPr>
          <w:rFonts w:ascii="Arial" w:hAnsi="Arial" w:cs="Arial"/>
          <w:sz w:val="24"/>
          <w:szCs w:val="24"/>
        </w:rPr>
        <w:t>, P.,</w:t>
      </w:r>
      <w:r>
        <w:rPr>
          <w:rFonts w:ascii="Arial" w:hAnsi="Arial" w:cs="Arial"/>
          <w:sz w:val="24"/>
          <w:szCs w:val="24"/>
        </w:rPr>
        <w:t xml:space="preserve"> and Maestro,</w:t>
      </w:r>
      <w:r>
        <w:rPr>
          <w:rFonts w:ascii="Arial" w:hAnsi="Arial" w:cs="Arial"/>
          <w:sz w:val="24"/>
          <w:szCs w:val="24"/>
        </w:rPr>
        <w:t xml:space="preserve"> L.</w:t>
      </w:r>
      <w:r w:rsidR="00E1154C">
        <w:rPr>
          <w:rFonts w:ascii="Arial" w:hAnsi="Arial" w:cs="Arial"/>
          <w:sz w:val="24"/>
          <w:szCs w:val="24"/>
        </w:rPr>
        <w:t xml:space="preserve"> (201</w:t>
      </w:r>
      <w:r w:rsidR="000C5696">
        <w:rPr>
          <w:rFonts w:ascii="Arial" w:hAnsi="Arial" w:cs="Arial"/>
          <w:sz w:val="24"/>
          <w:szCs w:val="24"/>
        </w:rPr>
        <w:t>8</w:t>
      </w:r>
      <w:r w:rsidR="00E1154C">
        <w:rPr>
          <w:rFonts w:ascii="Arial" w:hAnsi="Arial" w:cs="Arial"/>
          <w:sz w:val="24"/>
          <w:szCs w:val="24"/>
        </w:rPr>
        <w:t xml:space="preserve">) ‘James Bulger, a case of juvenile criminality key </w:t>
      </w:r>
      <w:r w:rsidR="007022E6">
        <w:rPr>
          <w:rFonts w:ascii="Arial" w:hAnsi="Arial" w:cs="Arial"/>
          <w:sz w:val="24"/>
          <w:szCs w:val="24"/>
        </w:rPr>
        <w:t>for the change of the legislative of the United Kingdom a case study</w:t>
      </w:r>
      <w:r w:rsidR="000C5696">
        <w:rPr>
          <w:rFonts w:ascii="Arial" w:hAnsi="Arial" w:cs="Arial"/>
          <w:sz w:val="24"/>
          <w:szCs w:val="24"/>
        </w:rPr>
        <w:t xml:space="preserve">’, </w:t>
      </w:r>
      <w:r w:rsidR="000C5696" w:rsidRPr="00A833EF">
        <w:rPr>
          <w:rFonts w:ascii="Arial" w:hAnsi="Arial" w:cs="Arial"/>
          <w:i/>
          <w:iCs/>
          <w:sz w:val="24"/>
          <w:szCs w:val="24"/>
        </w:rPr>
        <w:t>Pub</w:t>
      </w:r>
      <w:r w:rsidR="003778F3" w:rsidRPr="00A833EF">
        <w:rPr>
          <w:rFonts w:ascii="Arial" w:hAnsi="Arial" w:cs="Arial"/>
          <w:i/>
          <w:iCs/>
          <w:sz w:val="24"/>
          <w:szCs w:val="24"/>
        </w:rPr>
        <w:t>licaciones Didacticas</w:t>
      </w:r>
      <w:r w:rsidR="003778F3">
        <w:rPr>
          <w:rFonts w:ascii="Arial" w:hAnsi="Arial" w:cs="Arial"/>
          <w:sz w:val="24"/>
          <w:szCs w:val="24"/>
        </w:rPr>
        <w:t>,</w:t>
      </w:r>
      <w:r w:rsidR="00F2668E">
        <w:rPr>
          <w:rFonts w:ascii="Arial" w:hAnsi="Arial" w:cs="Arial"/>
          <w:sz w:val="24"/>
          <w:szCs w:val="24"/>
        </w:rPr>
        <w:t xml:space="preserve"> pp.</w:t>
      </w:r>
      <w:r w:rsidR="003778F3">
        <w:rPr>
          <w:rFonts w:ascii="Arial" w:hAnsi="Arial" w:cs="Arial"/>
          <w:sz w:val="24"/>
          <w:szCs w:val="24"/>
        </w:rPr>
        <w:t xml:space="preserve"> </w:t>
      </w:r>
      <w:r w:rsidR="00E72C13">
        <w:rPr>
          <w:rFonts w:ascii="Arial" w:hAnsi="Arial" w:cs="Arial"/>
          <w:sz w:val="24"/>
          <w:szCs w:val="24"/>
        </w:rPr>
        <w:t>444</w:t>
      </w:r>
      <w:r w:rsidR="00F2668E">
        <w:rPr>
          <w:rFonts w:ascii="Arial" w:hAnsi="Arial" w:cs="Arial"/>
          <w:sz w:val="24"/>
          <w:szCs w:val="24"/>
        </w:rPr>
        <w:t>-447</w:t>
      </w:r>
      <w:r w:rsidR="007022E6">
        <w:rPr>
          <w:rFonts w:ascii="Arial" w:hAnsi="Arial" w:cs="Arial"/>
          <w:sz w:val="24"/>
          <w:szCs w:val="24"/>
        </w:rPr>
        <w:t xml:space="preserve">. </w:t>
      </w:r>
      <w:r w:rsidR="00F2668E">
        <w:rPr>
          <w:rFonts w:ascii="Arial" w:hAnsi="Arial" w:cs="Arial"/>
          <w:sz w:val="24"/>
          <w:szCs w:val="24"/>
        </w:rPr>
        <w:t xml:space="preserve">Available at: </w:t>
      </w:r>
      <w:hyperlink r:id="rId78" w:history="1">
        <w:r w:rsidR="00A833EF" w:rsidRPr="00926221">
          <w:rPr>
            <w:rStyle w:val="Hyperlink"/>
            <w:rFonts w:ascii="Arial" w:hAnsi="Arial" w:cs="Arial"/>
            <w:sz w:val="24"/>
            <w:szCs w:val="24"/>
          </w:rPr>
          <w:t>https://core.ac.uk/download/pdf/235854496.pdf</w:t>
        </w:r>
      </w:hyperlink>
      <w:r w:rsidR="00A833EF">
        <w:rPr>
          <w:rFonts w:ascii="Arial" w:hAnsi="Arial" w:cs="Arial"/>
          <w:sz w:val="24"/>
          <w:szCs w:val="24"/>
        </w:rPr>
        <w:t xml:space="preserve"> (Accessed </w:t>
      </w:r>
      <w:proofErr w:type="gramStart"/>
      <w:r w:rsidR="00A833EF">
        <w:rPr>
          <w:rFonts w:ascii="Arial" w:hAnsi="Arial" w:cs="Arial"/>
          <w:sz w:val="24"/>
          <w:szCs w:val="24"/>
        </w:rPr>
        <w:t>on:</w:t>
      </w:r>
      <w:proofErr w:type="gramEnd"/>
      <w:r w:rsidR="00A833EF">
        <w:rPr>
          <w:rFonts w:ascii="Arial" w:hAnsi="Arial" w:cs="Arial"/>
          <w:sz w:val="24"/>
          <w:szCs w:val="24"/>
        </w:rPr>
        <w:t xml:space="preserve"> 8</w:t>
      </w:r>
      <w:r w:rsidR="00A833EF" w:rsidRPr="00A833EF">
        <w:rPr>
          <w:rFonts w:ascii="Arial" w:hAnsi="Arial" w:cs="Arial"/>
          <w:sz w:val="24"/>
          <w:szCs w:val="24"/>
          <w:vertAlign w:val="superscript"/>
        </w:rPr>
        <w:t>th</w:t>
      </w:r>
      <w:r w:rsidR="00A833EF">
        <w:rPr>
          <w:rFonts w:ascii="Arial" w:hAnsi="Arial" w:cs="Arial"/>
          <w:sz w:val="24"/>
          <w:szCs w:val="24"/>
        </w:rPr>
        <w:t xml:space="preserve"> February, 2024)</w:t>
      </w:r>
    </w:p>
    <w:p w14:paraId="5DA35A6D" w14:textId="7F70C1DC" w:rsidR="00173665" w:rsidRPr="00C40316" w:rsidRDefault="00173665" w:rsidP="007F5A6E">
      <w:pPr>
        <w:spacing w:line="480" w:lineRule="auto"/>
        <w:jc w:val="both"/>
        <w:rPr>
          <w:rFonts w:ascii="Arial" w:hAnsi="Arial" w:cs="Arial"/>
          <w:sz w:val="24"/>
          <w:szCs w:val="24"/>
        </w:rPr>
      </w:pPr>
      <w:r w:rsidRPr="00C40316">
        <w:rPr>
          <w:rFonts w:ascii="Arial" w:hAnsi="Arial" w:cs="Arial"/>
          <w:sz w:val="24"/>
          <w:szCs w:val="24"/>
        </w:rPr>
        <w:t>Hamm</w:t>
      </w:r>
      <w:r w:rsidR="00E50968" w:rsidRPr="00C40316">
        <w:rPr>
          <w:rFonts w:ascii="Arial" w:hAnsi="Arial" w:cs="Arial"/>
          <w:sz w:val="24"/>
          <w:szCs w:val="24"/>
        </w:rPr>
        <w:t>arberg</w:t>
      </w:r>
      <w:r w:rsidR="009D070C">
        <w:rPr>
          <w:rFonts w:ascii="Arial" w:hAnsi="Arial" w:cs="Arial"/>
          <w:sz w:val="24"/>
          <w:szCs w:val="24"/>
        </w:rPr>
        <w:t xml:space="preserve">, T. (2012) </w:t>
      </w:r>
      <w:r w:rsidR="009D070C" w:rsidRPr="00C40316">
        <w:rPr>
          <w:rFonts w:ascii="Arial" w:hAnsi="Arial" w:cs="Arial"/>
          <w:i/>
          <w:iCs/>
          <w:sz w:val="24"/>
          <w:szCs w:val="24"/>
        </w:rPr>
        <w:t xml:space="preserve">The United Kingdom </w:t>
      </w:r>
      <w:r w:rsidR="005B623E" w:rsidRPr="00C40316">
        <w:rPr>
          <w:rFonts w:ascii="Arial" w:hAnsi="Arial" w:cs="Arial"/>
          <w:i/>
          <w:iCs/>
          <w:sz w:val="24"/>
          <w:szCs w:val="24"/>
        </w:rPr>
        <w:t>juvenile justice system should focus more on rehabilitation</w:t>
      </w:r>
      <w:r w:rsidR="00C40316" w:rsidRPr="00C40316">
        <w:rPr>
          <w:rFonts w:ascii="Arial" w:hAnsi="Arial" w:cs="Arial"/>
          <w:i/>
          <w:iCs/>
          <w:sz w:val="24"/>
          <w:szCs w:val="24"/>
        </w:rPr>
        <w:t>.</w:t>
      </w:r>
      <w:r w:rsidR="00C40316" w:rsidRPr="00C40316">
        <w:rPr>
          <w:rFonts w:ascii="Arial" w:hAnsi="Arial" w:cs="Arial"/>
          <w:sz w:val="24"/>
          <w:szCs w:val="24"/>
        </w:rPr>
        <w:t xml:space="preserve"> Available at: </w:t>
      </w:r>
      <w:hyperlink r:id="rId79" w:history="1">
        <w:r w:rsidR="00C40316" w:rsidRPr="00C40316">
          <w:rPr>
            <w:rStyle w:val="Hyperlink"/>
            <w:rFonts w:ascii="Arial" w:hAnsi="Arial" w:cs="Arial"/>
            <w:sz w:val="24"/>
            <w:szCs w:val="24"/>
          </w:rPr>
          <w:t>“The United Kingdom juvenile justice system should focus more on rehabilitation” - Commissioner for Human Rights (coe.int)</w:t>
        </w:r>
      </w:hyperlink>
      <w:r w:rsidR="00C40316" w:rsidRPr="00C40316">
        <w:rPr>
          <w:rFonts w:ascii="Arial" w:hAnsi="Arial" w:cs="Arial"/>
          <w:sz w:val="24"/>
          <w:szCs w:val="24"/>
        </w:rPr>
        <w:t xml:space="preserve"> (Accessed on: 6</w:t>
      </w:r>
      <w:r w:rsidR="00C40316" w:rsidRPr="00C40316">
        <w:rPr>
          <w:rFonts w:ascii="Arial" w:hAnsi="Arial" w:cs="Arial"/>
          <w:sz w:val="24"/>
          <w:szCs w:val="24"/>
          <w:vertAlign w:val="superscript"/>
        </w:rPr>
        <w:t>th</w:t>
      </w:r>
      <w:r w:rsidR="00C40316" w:rsidRPr="00C40316">
        <w:rPr>
          <w:rFonts w:ascii="Arial" w:hAnsi="Arial" w:cs="Arial"/>
          <w:sz w:val="24"/>
          <w:szCs w:val="24"/>
        </w:rPr>
        <w:t xml:space="preserve"> February, 2024)</w:t>
      </w:r>
      <w:r w:rsidR="00E50968" w:rsidRPr="00C40316">
        <w:rPr>
          <w:rFonts w:ascii="Arial" w:hAnsi="Arial" w:cs="Arial"/>
          <w:sz w:val="24"/>
          <w:szCs w:val="24"/>
        </w:rPr>
        <w:t xml:space="preserve"> </w:t>
      </w:r>
    </w:p>
    <w:p w14:paraId="41CA2591" w14:textId="24F64A5B" w:rsidR="00A51CFC" w:rsidRDefault="00A51CFC" w:rsidP="007F5A6E">
      <w:pPr>
        <w:spacing w:line="480" w:lineRule="auto"/>
        <w:jc w:val="both"/>
        <w:rPr>
          <w:rFonts w:ascii="Arial" w:hAnsi="Arial" w:cs="Arial"/>
          <w:sz w:val="24"/>
          <w:szCs w:val="24"/>
        </w:rPr>
      </w:pPr>
      <w:r>
        <w:rPr>
          <w:rFonts w:ascii="Arial" w:hAnsi="Arial" w:cs="Arial"/>
          <w:sz w:val="24"/>
          <w:szCs w:val="24"/>
        </w:rPr>
        <w:t>HM Inspectorate of Probation (</w:t>
      </w:r>
      <w:r w:rsidRPr="00A4411E">
        <w:rPr>
          <w:rFonts w:ascii="Arial" w:hAnsi="Arial" w:cs="Arial"/>
          <w:sz w:val="24"/>
          <w:szCs w:val="24"/>
        </w:rPr>
        <w:t>2023</w:t>
      </w:r>
      <w:r w:rsidRPr="00A4411E">
        <w:rPr>
          <w:rFonts w:ascii="Arial" w:hAnsi="Arial" w:cs="Arial"/>
          <w:i/>
          <w:iCs/>
          <w:sz w:val="24"/>
          <w:szCs w:val="24"/>
        </w:rPr>
        <w:t xml:space="preserve">) </w:t>
      </w:r>
      <w:r w:rsidR="00A4411E" w:rsidRPr="00A4411E">
        <w:rPr>
          <w:rFonts w:ascii="Arial" w:hAnsi="Arial" w:cs="Arial"/>
          <w:i/>
          <w:iCs/>
          <w:sz w:val="24"/>
          <w:szCs w:val="24"/>
        </w:rPr>
        <w:t>The evidence base – youth offending services. Available</w:t>
      </w:r>
      <w:r w:rsidR="00A4411E" w:rsidRPr="00A4411E">
        <w:rPr>
          <w:rFonts w:ascii="Arial" w:hAnsi="Arial" w:cs="Arial"/>
          <w:sz w:val="24"/>
          <w:szCs w:val="24"/>
        </w:rPr>
        <w:t xml:space="preserve"> at: </w:t>
      </w:r>
      <w:hyperlink r:id="rId80" w:anchor=":~:text=We%20use%20both%20research%20and,and%20help%20keep%20everyone%20safe." w:history="1">
        <w:r w:rsidR="00A4411E" w:rsidRPr="00A4411E">
          <w:rPr>
            <w:rStyle w:val="Hyperlink"/>
            <w:rFonts w:ascii="Arial" w:hAnsi="Arial" w:cs="Arial"/>
            <w:sz w:val="24"/>
            <w:szCs w:val="24"/>
          </w:rPr>
          <w:t>The evidence base – youth offending services (justiceinspectorates.gov.uk)</w:t>
        </w:r>
      </w:hyperlink>
      <w:r w:rsidR="00A4411E" w:rsidRPr="00A4411E">
        <w:rPr>
          <w:rFonts w:ascii="Arial" w:hAnsi="Arial" w:cs="Arial"/>
          <w:sz w:val="24"/>
          <w:szCs w:val="24"/>
        </w:rPr>
        <w:t xml:space="preserve"> (Accessed on: 7</w:t>
      </w:r>
      <w:r w:rsidR="00A4411E" w:rsidRPr="00A4411E">
        <w:rPr>
          <w:rFonts w:ascii="Arial" w:hAnsi="Arial" w:cs="Arial"/>
          <w:sz w:val="24"/>
          <w:szCs w:val="24"/>
          <w:vertAlign w:val="superscript"/>
        </w:rPr>
        <w:t>th</w:t>
      </w:r>
      <w:r w:rsidR="00A4411E" w:rsidRPr="00A4411E">
        <w:rPr>
          <w:rFonts w:ascii="Arial" w:hAnsi="Arial" w:cs="Arial"/>
          <w:sz w:val="24"/>
          <w:szCs w:val="24"/>
        </w:rPr>
        <w:t xml:space="preserve"> January, 2024)</w:t>
      </w:r>
    </w:p>
    <w:p w14:paraId="21BA93CF" w14:textId="1C8D9EDF" w:rsidR="006F3FF6" w:rsidRDefault="006F3FF6" w:rsidP="007F5A6E">
      <w:pPr>
        <w:spacing w:line="480" w:lineRule="auto"/>
        <w:jc w:val="both"/>
        <w:rPr>
          <w:rFonts w:ascii="Arial" w:hAnsi="Arial" w:cs="Arial"/>
          <w:sz w:val="24"/>
          <w:szCs w:val="24"/>
        </w:rPr>
      </w:pPr>
      <w:r w:rsidRPr="00595AA8">
        <w:rPr>
          <w:rFonts w:ascii="Arial" w:hAnsi="Arial" w:cs="Arial"/>
          <w:sz w:val="24"/>
          <w:szCs w:val="24"/>
        </w:rPr>
        <w:t xml:space="preserve">Hohl, K. (2011) </w:t>
      </w:r>
      <w:r w:rsidRPr="00595AA8">
        <w:rPr>
          <w:rFonts w:ascii="Arial" w:hAnsi="Arial" w:cs="Arial"/>
          <w:i/>
          <w:iCs/>
          <w:sz w:val="24"/>
          <w:szCs w:val="24"/>
        </w:rPr>
        <w:t>The role of mass media and police communication in trust in the police: New approaches to the analysis of survey and media data</w:t>
      </w:r>
      <w:r w:rsidRPr="00595AA8">
        <w:rPr>
          <w:rFonts w:ascii="Arial" w:hAnsi="Arial" w:cs="Arial"/>
          <w:sz w:val="24"/>
          <w:szCs w:val="24"/>
        </w:rPr>
        <w:t xml:space="preserve"> [Doctoral dissertation, The London School of Economics and Political Science]. Available at: </w:t>
      </w:r>
      <w:hyperlink r:id="rId81" w:history="1">
        <w:r w:rsidRPr="00595AA8">
          <w:rPr>
            <w:rStyle w:val="Hyperlink"/>
            <w:rFonts w:ascii="Arial" w:hAnsi="Arial" w:cs="Arial"/>
            <w:sz w:val="24"/>
            <w:szCs w:val="24"/>
          </w:rPr>
          <w:t>Microsoft Word - Part1 (core.ac.uk)</w:t>
        </w:r>
      </w:hyperlink>
      <w:r w:rsidRPr="00595AA8">
        <w:rPr>
          <w:rFonts w:ascii="Arial" w:hAnsi="Arial" w:cs="Arial"/>
          <w:sz w:val="24"/>
          <w:szCs w:val="24"/>
        </w:rPr>
        <w:t xml:space="preserve"> (Accessed </w:t>
      </w:r>
      <w:proofErr w:type="gramStart"/>
      <w:r w:rsidRPr="00595AA8">
        <w:rPr>
          <w:rFonts w:ascii="Arial" w:hAnsi="Arial" w:cs="Arial"/>
          <w:sz w:val="24"/>
          <w:szCs w:val="24"/>
        </w:rPr>
        <w:t>on:</w:t>
      </w:r>
      <w:proofErr w:type="gramEnd"/>
      <w:r w:rsidRPr="00595AA8">
        <w:rPr>
          <w:rFonts w:ascii="Arial" w:hAnsi="Arial" w:cs="Arial"/>
          <w:sz w:val="24"/>
          <w:szCs w:val="24"/>
        </w:rPr>
        <w:t xml:space="preserve"> </w:t>
      </w:r>
      <w:r>
        <w:rPr>
          <w:rFonts w:ascii="Arial" w:hAnsi="Arial" w:cs="Arial"/>
          <w:sz w:val="24"/>
          <w:szCs w:val="24"/>
        </w:rPr>
        <w:t>8</w:t>
      </w:r>
      <w:r w:rsidRPr="006F3FF6">
        <w:rPr>
          <w:rFonts w:ascii="Arial" w:hAnsi="Arial" w:cs="Arial"/>
          <w:sz w:val="24"/>
          <w:szCs w:val="24"/>
          <w:vertAlign w:val="superscript"/>
        </w:rPr>
        <w:t>th</w:t>
      </w:r>
      <w:r>
        <w:rPr>
          <w:rFonts w:ascii="Arial" w:hAnsi="Arial" w:cs="Arial"/>
          <w:sz w:val="24"/>
          <w:szCs w:val="24"/>
        </w:rPr>
        <w:t xml:space="preserve"> February, 2024</w:t>
      </w:r>
      <w:r w:rsidRPr="005E6666">
        <w:rPr>
          <w:rFonts w:ascii="Arial" w:hAnsi="Arial" w:cs="Arial"/>
          <w:sz w:val="24"/>
          <w:szCs w:val="24"/>
        </w:rPr>
        <w:t>)</w:t>
      </w:r>
    </w:p>
    <w:p w14:paraId="2544A7FC" w14:textId="008C8F70" w:rsidR="00E6283C" w:rsidRDefault="00E6283C" w:rsidP="007F5A6E">
      <w:pPr>
        <w:spacing w:line="480" w:lineRule="auto"/>
        <w:jc w:val="both"/>
        <w:rPr>
          <w:rFonts w:ascii="Arial" w:hAnsi="Arial" w:cs="Arial"/>
          <w:sz w:val="24"/>
          <w:szCs w:val="24"/>
        </w:rPr>
      </w:pPr>
      <w:r>
        <w:rPr>
          <w:rFonts w:ascii="Arial" w:hAnsi="Arial" w:cs="Arial"/>
          <w:sz w:val="24"/>
          <w:szCs w:val="24"/>
        </w:rPr>
        <w:t xml:space="preserve">Jackson, </w:t>
      </w:r>
      <w:r w:rsidR="002B2A45">
        <w:rPr>
          <w:rFonts w:ascii="Arial" w:hAnsi="Arial" w:cs="Arial"/>
          <w:sz w:val="24"/>
          <w:szCs w:val="24"/>
        </w:rPr>
        <w:t xml:space="preserve">D. B., </w:t>
      </w:r>
      <w:r w:rsidR="002B2A45" w:rsidRPr="00625121">
        <w:rPr>
          <w:rFonts w:ascii="Arial" w:hAnsi="Arial" w:cs="Arial"/>
          <w:i/>
          <w:iCs/>
          <w:sz w:val="24"/>
          <w:szCs w:val="24"/>
        </w:rPr>
        <w:t>et al.</w:t>
      </w:r>
      <w:r w:rsidR="002B2A45">
        <w:rPr>
          <w:rFonts w:ascii="Arial" w:hAnsi="Arial" w:cs="Arial"/>
          <w:sz w:val="24"/>
          <w:szCs w:val="24"/>
        </w:rPr>
        <w:t xml:space="preserve"> (2023) </w:t>
      </w:r>
      <w:r w:rsidR="00AF3108">
        <w:rPr>
          <w:rFonts w:ascii="Arial" w:hAnsi="Arial" w:cs="Arial"/>
          <w:sz w:val="24"/>
          <w:szCs w:val="24"/>
        </w:rPr>
        <w:t>‘</w:t>
      </w:r>
      <w:r w:rsidR="009A51C8">
        <w:rPr>
          <w:rFonts w:ascii="Arial" w:hAnsi="Arial" w:cs="Arial"/>
          <w:sz w:val="24"/>
          <w:szCs w:val="24"/>
        </w:rPr>
        <w:t>Adverse C</w:t>
      </w:r>
      <w:r w:rsidR="002416C2">
        <w:rPr>
          <w:rFonts w:ascii="Arial" w:hAnsi="Arial" w:cs="Arial"/>
          <w:sz w:val="24"/>
          <w:szCs w:val="24"/>
        </w:rPr>
        <w:t xml:space="preserve">hildhood Experiences and Adolescent Delinquency: A Theoretically </w:t>
      </w:r>
      <w:r w:rsidR="00A5277E">
        <w:rPr>
          <w:rFonts w:ascii="Arial" w:hAnsi="Arial" w:cs="Arial"/>
          <w:sz w:val="24"/>
          <w:szCs w:val="24"/>
        </w:rPr>
        <w:t>I</w:t>
      </w:r>
      <w:r w:rsidR="002416C2">
        <w:rPr>
          <w:rFonts w:ascii="Arial" w:hAnsi="Arial" w:cs="Arial"/>
          <w:sz w:val="24"/>
          <w:szCs w:val="24"/>
        </w:rPr>
        <w:t xml:space="preserve">nformed </w:t>
      </w:r>
      <w:r w:rsidR="00A5277E">
        <w:rPr>
          <w:rFonts w:ascii="Arial" w:hAnsi="Arial" w:cs="Arial"/>
          <w:sz w:val="24"/>
          <w:szCs w:val="24"/>
        </w:rPr>
        <w:t>I</w:t>
      </w:r>
      <w:r w:rsidR="002416C2">
        <w:rPr>
          <w:rFonts w:ascii="Arial" w:hAnsi="Arial" w:cs="Arial"/>
          <w:sz w:val="24"/>
          <w:szCs w:val="24"/>
        </w:rPr>
        <w:t xml:space="preserve">nvestigation of </w:t>
      </w:r>
      <w:r w:rsidR="00A5277E">
        <w:rPr>
          <w:rFonts w:ascii="Arial" w:hAnsi="Arial" w:cs="Arial"/>
          <w:sz w:val="24"/>
          <w:szCs w:val="24"/>
        </w:rPr>
        <w:t xml:space="preserve">Mediators during Middle Childhood’, </w:t>
      </w:r>
      <w:r w:rsidR="00315B78" w:rsidRPr="00625121">
        <w:rPr>
          <w:rFonts w:ascii="Arial" w:hAnsi="Arial" w:cs="Arial"/>
          <w:i/>
          <w:iCs/>
          <w:sz w:val="24"/>
          <w:szCs w:val="24"/>
        </w:rPr>
        <w:t xml:space="preserve">International </w:t>
      </w:r>
      <w:r w:rsidR="004A6615" w:rsidRPr="00625121">
        <w:rPr>
          <w:rFonts w:ascii="Arial" w:hAnsi="Arial" w:cs="Arial"/>
          <w:i/>
          <w:iCs/>
          <w:sz w:val="24"/>
          <w:szCs w:val="24"/>
        </w:rPr>
        <w:t>Journal of Environmental Research and Public Health</w:t>
      </w:r>
      <w:r w:rsidR="004A6615">
        <w:rPr>
          <w:rFonts w:ascii="Arial" w:hAnsi="Arial" w:cs="Arial"/>
          <w:sz w:val="24"/>
          <w:szCs w:val="24"/>
        </w:rPr>
        <w:t>, 20(4), pp. 3202</w:t>
      </w:r>
      <w:r w:rsidR="00625121">
        <w:rPr>
          <w:rFonts w:ascii="Arial" w:hAnsi="Arial" w:cs="Arial"/>
          <w:sz w:val="24"/>
          <w:szCs w:val="24"/>
        </w:rPr>
        <w:t>. DOI: 10.3390/ijerph20043202 (Accessed on: 8</w:t>
      </w:r>
      <w:r w:rsidR="00625121" w:rsidRPr="00625121">
        <w:rPr>
          <w:rFonts w:ascii="Arial" w:hAnsi="Arial" w:cs="Arial"/>
          <w:sz w:val="24"/>
          <w:szCs w:val="24"/>
          <w:vertAlign w:val="superscript"/>
        </w:rPr>
        <w:t>th</w:t>
      </w:r>
      <w:r w:rsidR="00625121">
        <w:rPr>
          <w:rFonts w:ascii="Arial" w:hAnsi="Arial" w:cs="Arial"/>
          <w:sz w:val="24"/>
          <w:szCs w:val="24"/>
        </w:rPr>
        <w:t xml:space="preserve"> </w:t>
      </w:r>
      <w:proofErr w:type="gramStart"/>
      <w:r w:rsidR="00625121">
        <w:rPr>
          <w:rFonts w:ascii="Arial" w:hAnsi="Arial" w:cs="Arial"/>
          <w:sz w:val="24"/>
          <w:szCs w:val="24"/>
        </w:rPr>
        <w:t>February,</w:t>
      </w:r>
      <w:proofErr w:type="gramEnd"/>
      <w:r w:rsidR="00625121">
        <w:rPr>
          <w:rFonts w:ascii="Arial" w:hAnsi="Arial" w:cs="Arial"/>
          <w:sz w:val="24"/>
          <w:szCs w:val="24"/>
        </w:rPr>
        <w:t xml:space="preserve"> 2024)</w:t>
      </w:r>
    </w:p>
    <w:p w14:paraId="671BA45F" w14:textId="04B83CA2" w:rsidR="003C7672" w:rsidRDefault="003C7672" w:rsidP="007F5A6E">
      <w:pPr>
        <w:spacing w:line="480" w:lineRule="auto"/>
        <w:jc w:val="both"/>
        <w:rPr>
          <w:rFonts w:ascii="Arial" w:hAnsi="Arial" w:cs="Arial"/>
          <w:sz w:val="24"/>
          <w:szCs w:val="24"/>
        </w:rPr>
      </w:pPr>
      <w:r>
        <w:rPr>
          <w:rFonts w:ascii="Arial" w:hAnsi="Arial" w:cs="Arial"/>
          <w:sz w:val="24"/>
          <w:szCs w:val="24"/>
        </w:rPr>
        <w:lastRenderedPageBreak/>
        <w:t xml:space="preserve">Longstaff, A., </w:t>
      </w:r>
      <w:r w:rsidRPr="007454F8">
        <w:rPr>
          <w:rFonts w:ascii="Arial" w:hAnsi="Arial" w:cs="Arial"/>
          <w:i/>
          <w:iCs/>
          <w:sz w:val="24"/>
          <w:szCs w:val="24"/>
        </w:rPr>
        <w:t>et al</w:t>
      </w:r>
      <w:r>
        <w:rPr>
          <w:rFonts w:ascii="Arial" w:hAnsi="Arial" w:cs="Arial"/>
          <w:sz w:val="24"/>
          <w:szCs w:val="24"/>
        </w:rPr>
        <w:t xml:space="preserve">. (2015) </w:t>
      </w:r>
      <w:r w:rsidRPr="007454F8">
        <w:rPr>
          <w:rFonts w:ascii="Arial" w:hAnsi="Arial" w:cs="Arial"/>
          <w:i/>
          <w:iCs/>
          <w:sz w:val="24"/>
          <w:szCs w:val="24"/>
        </w:rPr>
        <w:t xml:space="preserve">Neighbourhood policing: Past, </w:t>
      </w:r>
      <w:proofErr w:type="gramStart"/>
      <w:r w:rsidRPr="007454F8">
        <w:rPr>
          <w:rFonts w:ascii="Arial" w:hAnsi="Arial" w:cs="Arial"/>
          <w:i/>
          <w:iCs/>
          <w:sz w:val="24"/>
          <w:szCs w:val="24"/>
        </w:rPr>
        <w:t>present</w:t>
      </w:r>
      <w:proofErr w:type="gramEnd"/>
      <w:r w:rsidRPr="007454F8">
        <w:rPr>
          <w:rFonts w:ascii="Arial" w:hAnsi="Arial" w:cs="Arial"/>
          <w:i/>
          <w:iCs/>
          <w:sz w:val="24"/>
          <w:szCs w:val="24"/>
        </w:rPr>
        <w:t xml:space="preserve"> and future</w:t>
      </w:r>
      <w:r w:rsidRPr="007454F8">
        <w:rPr>
          <w:rFonts w:ascii="Arial" w:hAnsi="Arial" w:cs="Arial"/>
          <w:sz w:val="24"/>
          <w:szCs w:val="24"/>
        </w:rPr>
        <w:t xml:space="preserve">. Available at: </w:t>
      </w:r>
      <w:hyperlink r:id="rId82" w:history="1">
        <w:r w:rsidRPr="007454F8">
          <w:rPr>
            <w:rStyle w:val="Hyperlink"/>
            <w:rFonts w:ascii="Arial" w:hAnsi="Arial" w:cs="Arial"/>
            <w:sz w:val="24"/>
            <w:szCs w:val="24"/>
          </w:rPr>
          <w:t xml:space="preserve">Police Foundation Neighbourhood Policing </w:t>
        </w:r>
        <w:proofErr w:type="spellStart"/>
        <w:r w:rsidRPr="007454F8">
          <w:rPr>
            <w:rStyle w:val="Hyperlink"/>
            <w:rFonts w:ascii="Arial" w:hAnsi="Arial" w:cs="Arial"/>
            <w:sz w:val="24"/>
            <w:szCs w:val="24"/>
          </w:rPr>
          <w:t>Report.qxd</w:t>
        </w:r>
        <w:proofErr w:type="spellEnd"/>
        <w:r w:rsidRPr="007454F8">
          <w:rPr>
            <w:rStyle w:val="Hyperlink"/>
            <w:rFonts w:ascii="Arial" w:hAnsi="Arial" w:cs="Arial"/>
            <w:sz w:val="24"/>
            <w:szCs w:val="24"/>
          </w:rPr>
          <w:t xml:space="preserve"> (researchgate.net)</w:t>
        </w:r>
      </w:hyperlink>
      <w:r w:rsidRPr="007454F8">
        <w:rPr>
          <w:rFonts w:ascii="Arial" w:hAnsi="Arial" w:cs="Arial"/>
          <w:sz w:val="24"/>
          <w:szCs w:val="24"/>
        </w:rPr>
        <w:t xml:space="preserve"> (Accessed on: </w:t>
      </w:r>
      <w:r w:rsidR="004B2D69">
        <w:rPr>
          <w:rFonts w:ascii="Arial" w:hAnsi="Arial" w:cs="Arial"/>
          <w:sz w:val="24"/>
          <w:szCs w:val="24"/>
        </w:rPr>
        <w:t>7</w:t>
      </w:r>
      <w:r w:rsidR="004B2D69" w:rsidRPr="004B2D69">
        <w:rPr>
          <w:rFonts w:ascii="Arial" w:hAnsi="Arial" w:cs="Arial"/>
          <w:sz w:val="24"/>
          <w:szCs w:val="24"/>
          <w:vertAlign w:val="superscript"/>
        </w:rPr>
        <w:t>th</w:t>
      </w:r>
      <w:r w:rsidR="004B2D69">
        <w:rPr>
          <w:rFonts w:ascii="Arial" w:hAnsi="Arial" w:cs="Arial"/>
          <w:sz w:val="24"/>
          <w:szCs w:val="24"/>
        </w:rPr>
        <w:t xml:space="preserve"> Febru</w:t>
      </w:r>
      <w:r w:rsidRPr="007454F8">
        <w:rPr>
          <w:rFonts w:ascii="Arial" w:hAnsi="Arial" w:cs="Arial"/>
          <w:sz w:val="24"/>
          <w:szCs w:val="24"/>
        </w:rPr>
        <w:t>ary, 2024)</w:t>
      </w:r>
    </w:p>
    <w:p w14:paraId="20BF98EF" w14:textId="164DCD50" w:rsidR="00D62276" w:rsidRDefault="00D62276" w:rsidP="007F5A6E">
      <w:pPr>
        <w:spacing w:line="480" w:lineRule="auto"/>
        <w:jc w:val="both"/>
        <w:rPr>
          <w:rFonts w:ascii="Arial" w:hAnsi="Arial" w:cs="Arial"/>
          <w:sz w:val="24"/>
          <w:szCs w:val="24"/>
        </w:rPr>
      </w:pPr>
      <w:r>
        <w:rPr>
          <w:rFonts w:ascii="Arial" w:hAnsi="Arial" w:cs="Arial"/>
          <w:sz w:val="24"/>
          <w:szCs w:val="24"/>
        </w:rPr>
        <w:t xml:space="preserve">May, T. (2010) </w:t>
      </w:r>
      <w:r w:rsidR="00FC5BDE" w:rsidRPr="009C39D2">
        <w:rPr>
          <w:rFonts w:ascii="Arial" w:hAnsi="Arial" w:cs="Arial"/>
          <w:i/>
          <w:iCs/>
          <w:sz w:val="24"/>
          <w:szCs w:val="24"/>
        </w:rPr>
        <w:t xml:space="preserve">Crime: Home Secretary’s </w:t>
      </w:r>
      <w:r w:rsidR="00CF6528" w:rsidRPr="009C39D2">
        <w:rPr>
          <w:rFonts w:ascii="Arial" w:hAnsi="Arial" w:cs="Arial"/>
          <w:i/>
          <w:iCs/>
          <w:sz w:val="24"/>
          <w:szCs w:val="24"/>
        </w:rPr>
        <w:t>speech</w:t>
      </w:r>
      <w:r w:rsidR="00FC5BDE" w:rsidRPr="009C39D2">
        <w:rPr>
          <w:rFonts w:ascii="Arial" w:hAnsi="Arial" w:cs="Arial"/>
          <w:i/>
          <w:iCs/>
          <w:sz w:val="24"/>
          <w:szCs w:val="24"/>
        </w:rPr>
        <w:t xml:space="preserve"> on moving beyond the ASBO, 28 Ju</w:t>
      </w:r>
      <w:r w:rsidR="00CF6528" w:rsidRPr="009C39D2">
        <w:rPr>
          <w:rFonts w:ascii="Arial" w:hAnsi="Arial" w:cs="Arial"/>
          <w:i/>
          <w:iCs/>
          <w:sz w:val="24"/>
          <w:szCs w:val="24"/>
        </w:rPr>
        <w:t xml:space="preserve">ly 2010. </w:t>
      </w:r>
      <w:r w:rsidR="00CF6528" w:rsidRPr="009C39D2">
        <w:rPr>
          <w:rFonts w:ascii="Arial" w:hAnsi="Arial" w:cs="Arial"/>
          <w:sz w:val="24"/>
          <w:szCs w:val="24"/>
        </w:rPr>
        <w:t xml:space="preserve">Available at: </w:t>
      </w:r>
      <w:hyperlink r:id="rId83" w:history="1">
        <w:r w:rsidR="00CF6528" w:rsidRPr="009C39D2">
          <w:rPr>
            <w:rFonts w:ascii="Arial" w:hAnsi="Arial" w:cs="Arial"/>
            <w:color w:val="0000FF"/>
            <w:sz w:val="24"/>
            <w:szCs w:val="24"/>
            <w:u w:val="single"/>
          </w:rPr>
          <w:t>Crime: Home Secretary's speech on moving beyond the ASBO, 28 July 2010 - GOV.UK (www.gov.uk)</w:t>
        </w:r>
      </w:hyperlink>
      <w:r w:rsidR="00CF6528" w:rsidRPr="009C39D2">
        <w:rPr>
          <w:rFonts w:ascii="Arial" w:hAnsi="Arial" w:cs="Arial"/>
          <w:sz w:val="24"/>
          <w:szCs w:val="24"/>
        </w:rPr>
        <w:t xml:space="preserve"> (Accessed on: </w:t>
      </w:r>
      <w:r w:rsidR="009C39D2" w:rsidRPr="009C39D2">
        <w:rPr>
          <w:rFonts w:ascii="Arial" w:hAnsi="Arial" w:cs="Arial"/>
          <w:sz w:val="24"/>
          <w:szCs w:val="24"/>
        </w:rPr>
        <w:t>6</w:t>
      </w:r>
      <w:r w:rsidR="00CF6528" w:rsidRPr="009C39D2">
        <w:rPr>
          <w:rFonts w:ascii="Arial" w:hAnsi="Arial" w:cs="Arial"/>
          <w:sz w:val="24"/>
          <w:szCs w:val="24"/>
          <w:vertAlign w:val="superscript"/>
        </w:rPr>
        <w:t>th</w:t>
      </w:r>
      <w:r w:rsidR="00CF6528" w:rsidRPr="009C39D2">
        <w:rPr>
          <w:rFonts w:ascii="Arial" w:hAnsi="Arial" w:cs="Arial"/>
          <w:sz w:val="24"/>
          <w:szCs w:val="24"/>
        </w:rPr>
        <w:t xml:space="preserve"> February, 20</w:t>
      </w:r>
      <w:r w:rsidR="009C39D2" w:rsidRPr="009C39D2">
        <w:rPr>
          <w:rFonts w:ascii="Arial" w:hAnsi="Arial" w:cs="Arial"/>
          <w:sz w:val="24"/>
          <w:szCs w:val="24"/>
        </w:rPr>
        <w:t>24)</w:t>
      </w:r>
    </w:p>
    <w:p w14:paraId="629445A9" w14:textId="35453F4B" w:rsidR="00BC34FB" w:rsidRDefault="00BC34FB" w:rsidP="007F5A6E">
      <w:pPr>
        <w:spacing w:line="480" w:lineRule="auto"/>
        <w:jc w:val="both"/>
        <w:rPr>
          <w:rFonts w:ascii="Arial" w:hAnsi="Arial" w:cs="Arial"/>
          <w:sz w:val="24"/>
          <w:szCs w:val="24"/>
        </w:rPr>
      </w:pPr>
      <w:r>
        <w:rPr>
          <w:rFonts w:ascii="Arial" w:hAnsi="Arial" w:cs="Arial"/>
          <w:sz w:val="24"/>
          <w:szCs w:val="24"/>
        </w:rPr>
        <w:t xml:space="preserve">Ministry of Justice (2012) </w:t>
      </w:r>
      <w:r w:rsidRPr="00DD754B">
        <w:rPr>
          <w:rFonts w:ascii="Arial" w:hAnsi="Arial" w:cs="Arial"/>
          <w:i/>
          <w:iCs/>
          <w:sz w:val="24"/>
          <w:szCs w:val="24"/>
        </w:rPr>
        <w:t>Punishment and Reform: Effective Community Sentences</w:t>
      </w:r>
      <w:r w:rsidR="00774C99" w:rsidRPr="00DD754B">
        <w:rPr>
          <w:rFonts w:ascii="Arial" w:hAnsi="Arial" w:cs="Arial"/>
          <w:i/>
          <w:iCs/>
          <w:sz w:val="24"/>
          <w:szCs w:val="24"/>
        </w:rPr>
        <w:t>.</w:t>
      </w:r>
      <w:r w:rsidR="00774C99" w:rsidRPr="00DD754B">
        <w:rPr>
          <w:rFonts w:ascii="Arial" w:hAnsi="Arial" w:cs="Arial"/>
          <w:sz w:val="24"/>
          <w:szCs w:val="24"/>
        </w:rPr>
        <w:t xml:space="preserve"> Available at: </w:t>
      </w:r>
      <w:hyperlink r:id="rId84" w:history="1">
        <w:r w:rsidR="00774C99" w:rsidRPr="00DD754B">
          <w:rPr>
            <w:rFonts w:ascii="Arial" w:hAnsi="Arial" w:cs="Arial"/>
            <w:color w:val="0000FF"/>
            <w:sz w:val="24"/>
            <w:szCs w:val="24"/>
            <w:u w:val="single"/>
          </w:rPr>
          <w:t>Punishment and reform: effective community sentences Government response CM 8469 (publishing.service.gov.uk)</w:t>
        </w:r>
      </w:hyperlink>
      <w:r w:rsidR="00774C99" w:rsidRPr="00DD754B">
        <w:rPr>
          <w:rFonts w:ascii="Arial" w:hAnsi="Arial" w:cs="Arial"/>
          <w:sz w:val="24"/>
          <w:szCs w:val="24"/>
        </w:rPr>
        <w:t xml:space="preserve"> (Accessed on: 7</w:t>
      </w:r>
      <w:r w:rsidR="00774C99" w:rsidRPr="00DD754B">
        <w:rPr>
          <w:rFonts w:ascii="Arial" w:hAnsi="Arial" w:cs="Arial"/>
          <w:sz w:val="24"/>
          <w:szCs w:val="24"/>
          <w:vertAlign w:val="superscript"/>
        </w:rPr>
        <w:t>th</w:t>
      </w:r>
      <w:r w:rsidR="00774C99" w:rsidRPr="00DD754B">
        <w:rPr>
          <w:rFonts w:ascii="Arial" w:hAnsi="Arial" w:cs="Arial"/>
          <w:sz w:val="24"/>
          <w:szCs w:val="24"/>
        </w:rPr>
        <w:t xml:space="preserve"> February, </w:t>
      </w:r>
      <w:r w:rsidR="00DD754B" w:rsidRPr="00DD754B">
        <w:rPr>
          <w:rFonts w:ascii="Arial" w:hAnsi="Arial" w:cs="Arial"/>
          <w:sz w:val="24"/>
          <w:szCs w:val="24"/>
        </w:rPr>
        <w:t>2024)</w:t>
      </w:r>
    </w:p>
    <w:p w14:paraId="36DCD4BB" w14:textId="5E637E2A" w:rsidR="00582781" w:rsidRPr="00713968" w:rsidRDefault="00582781" w:rsidP="007F5A6E">
      <w:pPr>
        <w:spacing w:line="480" w:lineRule="auto"/>
        <w:jc w:val="both"/>
        <w:rPr>
          <w:rFonts w:ascii="Arial" w:hAnsi="Arial" w:cs="Arial"/>
          <w:sz w:val="24"/>
          <w:szCs w:val="24"/>
        </w:rPr>
      </w:pPr>
      <w:r>
        <w:rPr>
          <w:rFonts w:ascii="Arial" w:hAnsi="Arial" w:cs="Arial"/>
          <w:sz w:val="24"/>
          <w:szCs w:val="24"/>
        </w:rPr>
        <w:t xml:space="preserve">Ministry of Justice (2013) </w:t>
      </w:r>
      <w:r w:rsidRPr="00713968">
        <w:rPr>
          <w:rFonts w:ascii="Arial" w:hAnsi="Arial" w:cs="Arial"/>
          <w:i/>
          <w:iCs/>
          <w:sz w:val="24"/>
          <w:szCs w:val="24"/>
        </w:rPr>
        <w:t>Transforming Rehabilitation: a summary of evidence on reducing offending</w:t>
      </w:r>
      <w:r w:rsidR="00713968" w:rsidRPr="00713968">
        <w:rPr>
          <w:rFonts w:ascii="Arial" w:hAnsi="Arial" w:cs="Arial"/>
          <w:i/>
          <w:iCs/>
          <w:sz w:val="24"/>
          <w:szCs w:val="24"/>
        </w:rPr>
        <w:t>.</w:t>
      </w:r>
      <w:r w:rsidR="00713968" w:rsidRPr="00713968">
        <w:rPr>
          <w:rFonts w:ascii="Arial" w:hAnsi="Arial" w:cs="Arial"/>
          <w:sz w:val="24"/>
          <w:szCs w:val="24"/>
        </w:rPr>
        <w:t xml:space="preserve"> Available at: </w:t>
      </w:r>
      <w:hyperlink r:id="rId85" w:history="1">
        <w:r w:rsidR="00713968" w:rsidRPr="00713968">
          <w:rPr>
            <w:rFonts w:ascii="Arial" w:hAnsi="Arial" w:cs="Arial"/>
            <w:color w:val="0000FF"/>
            <w:sz w:val="24"/>
            <w:szCs w:val="24"/>
            <w:u w:val="single"/>
          </w:rPr>
          <w:t>Transforming Rehabilitation: a summary of evidence on reducing reoffending (publishing.service.gov.uk)</w:t>
        </w:r>
      </w:hyperlink>
      <w:r w:rsidR="00713968" w:rsidRPr="00713968">
        <w:rPr>
          <w:rFonts w:ascii="Arial" w:hAnsi="Arial" w:cs="Arial"/>
          <w:sz w:val="24"/>
          <w:szCs w:val="24"/>
        </w:rPr>
        <w:t xml:space="preserve"> (Accessed on: 7</w:t>
      </w:r>
      <w:r w:rsidR="00713968" w:rsidRPr="00713968">
        <w:rPr>
          <w:rFonts w:ascii="Arial" w:hAnsi="Arial" w:cs="Arial"/>
          <w:sz w:val="24"/>
          <w:szCs w:val="24"/>
          <w:vertAlign w:val="superscript"/>
        </w:rPr>
        <w:t>th</w:t>
      </w:r>
      <w:r w:rsidR="00713968" w:rsidRPr="00713968">
        <w:rPr>
          <w:rFonts w:ascii="Arial" w:hAnsi="Arial" w:cs="Arial"/>
          <w:sz w:val="24"/>
          <w:szCs w:val="24"/>
        </w:rPr>
        <w:t xml:space="preserve"> February, 2024)</w:t>
      </w:r>
    </w:p>
    <w:p w14:paraId="222CB803" w14:textId="2C8EED5E" w:rsidR="008C2FE2" w:rsidRPr="00361BAF" w:rsidRDefault="008C2FE2" w:rsidP="007F5A6E">
      <w:pPr>
        <w:spacing w:line="480" w:lineRule="auto"/>
        <w:jc w:val="both"/>
        <w:rPr>
          <w:rFonts w:ascii="Arial" w:hAnsi="Arial" w:cs="Arial"/>
          <w:sz w:val="24"/>
          <w:szCs w:val="24"/>
        </w:rPr>
      </w:pPr>
      <w:r>
        <w:rPr>
          <w:rFonts w:ascii="Arial" w:hAnsi="Arial" w:cs="Arial"/>
          <w:sz w:val="24"/>
          <w:szCs w:val="24"/>
        </w:rPr>
        <w:t xml:space="preserve">Ministry of Justice (2019) </w:t>
      </w:r>
      <w:r w:rsidRPr="007C58E4">
        <w:rPr>
          <w:rFonts w:ascii="Arial" w:hAnsi="Arial" w:cs="Arial"/>
          <w:i/>
          <w:iCs/>
          <w:sz w:val="24"/>
          <w:szCs w:val="24"/>
        </w:rPr>
        <w:t>Standards for children in the youth justice system 2019.</w:t>
      </w:r>
      <w:r w:rsidRPr="007C58E4">
        <w:rPr>
          <w:rFonts w:ascii="Arial" w:hAnsi="Arial" w:cs="Arial"/>
          <w:sz w:val="24"/>
          <w:szCs w:val="24"/>
        </w:rPr>
        <w:t xml:space="preserve"> Available at: </w:t>
      </w:r>
      <w:hyperlink r:id="rId86" w:history="1">
        <w:r w:rsidR="007C58E4" w:rsidRPr="007C58E4">
          <w:rPr>
            <w:rStyle w:val="Hyperlink"/>
            <w:rFonts w:ascii="Arial" w:hAnsi="Arial" w:cs="Arial"/>
            <w:sz w:val="24"/>
            <w:szCs w:val="24"/>
          </w:rPr>
          <w:t>Blank document (publishing.service.gov.uk)</w:t>
        </w:r>
      </w:hyperlink>
      <w:r w:rsidR="007C58E4" w:rsidRPr="007C58E4">
        <w:rPr>
          <w:rFonts w:ascii="Arial" w:hAnsi="Arial" w:cs="Arial"/>
          <w:sz w:val="24"/>
          <w:szCs w:val="24"/>
        </w:rPr>
        <w:t xml:space="preserve"> (Accessed on: 6</w:t>
      </w:r>
      <w:r w:rsidR="007C58E4" w:rsidRPr="007C58E4">
        <w:rPr>
          <w:rFonts w:ascii="Arial" w:hAnsi="Arial" w:cs="Arial"/>
          <w:sz w:val="24"/>
          <w:szCs w:val="24"/>
          <w:vertAlign w:val="superscript"/>
        </w:rPr>
        <w:t>th</w:t>
      </w:r>
      <w:r w:rsidR="007C58E4" w:rsidRPr="007C58E4">
        <w:rPr>
          <w:rFonts w:ascii="Arial" w:hAnsi="Arial" w:cs="Arial"/>
          <w:sz w:val="24"/>
          <w:szCs w:val="24"/>
        </w:rPr>
        <w:t xml:space="preserve"> February,  2024)</w:t>
      </w:r>
    </w:p>
    <w:p w14:paraId="6BC574EB" w14:textId="55DA9920" w:rsidR="00767BC7" w:rsidRPr="00361BAF" w:rsidRDefault="00767BC7" w:rsidP="007F5A6E">
      <w:pPr>
        <w:spacing w:line="480" w:lineRule="auto"/>
        <w:jc w:val="both"/>
        <w:rPr>
          <w:rFonts w:ascii="Arial" w:hAnsi="Arial" w:cs="Arial"/>
          <w:sz w:val="24"/>
          <w:szCs w:val="24"/>
        </w:rPr>
      </w:pPr>
      <w:r w:rsidRPr="00361BAF">
        <w:rPr>
          <w:rFonts w:ascii="Arial" w:hAnsi="Arial" w:cs="Arial"/>
          <w:sz w:val="24"/>
          <w:szCs w:val="24"/>
        </w:rPr>
        <w:t xml:space="preserve">Ministry of Justice (2024) </w:t>
      </w:r>
      <w:r w:rsidRPr="00361BAF">
        <w:rPr>
          <w:rFonts w:ascii="Arial" w:hAnsi="Arial" w:cs="Arial"/>
          <w:i/>
          <w:iCs/>
          <w:sz w:val="24"/>
          <w:szCs w:val="24"/>
        </w:rPr>
        <w:t>Proven reoffending statistics: January to March 2022.</w:t>
      </w:r>
      <w:r w:rsidRPr="00361BAF">
        <w:rPr>
          <w:rFonts w:ascii="Arial" w:hAnsi="Arial" w:cs="Arial"/>
          <w:sz w:val="24"/>
          <w:szCs w:val="24"/>
        </w:rPr>
        <w:t xml:space="preserve"> Available at: </w:t>
      </w:r>
      <w:hyperlink r:id="rId87" w:history="1">
        <w:r w:rsidR="00361BAF" w:rsidRPr="00361BAF">
          <w:rPr>
            <w:rStyle w:val="Hyperlink"/>
            <w:rFonts w:ascii="Arial" w:hAnsi="Arial" w:cs="Arial"/>
            <w:sz w:val="24"/>
            <w:szCs w:val="24"/>
          </w:rPr>
          <w:t>Proven reoffending statistics: January to March 2022 - GOV.UK (www.gov.uk)</w:t>
        </w:r>
      </w:hyperlink>
      <w:r w:rsidR="00361BAF" w:rsidRPr="00361BAF">
        <w:rPr>
          <w:rFonts w:ascii="Arial" w:hAnsi="Arial" w:cs="Arial"/>
          <w:sz w:val="24"/>
          <w:szCs w:val="24"/>
        </w:rPr>
        <w:t xml:space="preserve"> (Accessed on: 7</w:t>
      </w:r>
      <w:r w:rsidR="00361BAF" w:rsidRPr="00361BAF">
        <w:rPr>
          <w:rFonts w:ascii="Arial" w:hAnsi="Arial" w:cs="Arial"/>
          <w:sz w:val="24"/>
          <w:szCs w:val="24"/>
          <w:vertAlign w:val="superscript"/>
        </w:rPr>
        <w:t>th</w:t>
      </w:r>
      <w:r w:rsidR="00361BAF" w:rsidRPr="00361BAF">
        <w:rPr>
          <w:rFonts w:ascii="Arial" w:hAnsi="Arial" w:cs="Arial"/>
          <w:sz w:val="24"/>
          <w:szCs w:val="24"/>
        </w:rPr>
        <w:t xml:space="preserve"> February, 2024) </w:t>
      </w:r>
    </w:p>
    <w:p w14:paraId="6EBFF2D5" w14:textId="6EE256A8" w:rsidR="00F24783" w:rsidRDefault="00F24783" w:rsidP="007F5A6E">
      <w:pPr>
        <w:spacing w:line="480" w:lineRule="auto"/>
        <w:jc w:val="both"/>
        <w:rPr>
          <w:rFonts w:ascii="Arial" w:hAnsi="Arial" w:cs="Arial"/>
          <w:sz w:val="24"/>
          <w:szCs w:val="24"/>
        </w:rPr>
      </w:pPr>
      <w:r>
        <w:rPr>
          <w:rFonts w:ascii="Arial" w:hAnsi="Arial" w:cs="Arial"/>
          <w:sz w:val="24"/>
          <w:szCs w:val="24"/>
        </w:rPr>
        <w:t>Pidd, H</w:t>
      </w:r>
      <w:r w:rsidRPr="00045C65">
        <w:rPr>
          <w:rFonts w:ascii="Arial" w:hAnsi="Arial" w:cs="Arial"/>
          <w:i/>
          <w:iCs/>
          <w:sz w:val="24"/>
          <w:szCs w:val="24"/>
        </w:rPr>
        <w:t>.,</w:t>
      </w:r>
      <w:r w:rsidR="00CC7794" w:rsidRPr="00045C65">
        <w:rPr>
          <w:rFonts w:ascii="Arial" w:hAnsi="Arial" w:cs="Arial"/>
          <w:i/>
          <w:iCs/>
          <w:sz w:val="24"/>
          <w:szCs w:val="24"/>
        </w:rPr>
        <w:t xml:space="preserve"> et al.</w:t>
      </w:r>
      <w:r w:rsidR="00CC7794">
        <w:rPr>
          <w:rFonts w:ascii="Arial" w:hAnsi="Arial" w:cs="Arial"/>
          <w:sz w:val="24"/>
          <w:szCs w:val="24"/>
        </w:rPr>
        <w:t xml:space="preserve"> (2019) ‘Age of criminal responsibility mus</w:t>
      </w:r>
      <w:r w:rsidR="00CC7794" w:rsidRPr="00045C65">
        <w:rPr>
          <w:rFonts w:ascii="Arial" w:hAnsi="Arial" w:cs="Arial"/>
          <w:sz w:val="24"/>
          <w:szCs w:val="24"/>
        </w:rPr>
        <w:t xml:space="preserve">t be raised, say experts’, </w:t>
      </w:r>
      <w:r w:rsidR="00CC7794" w:rsidRPr="00045C65">
        <w:rPr>
          <w:rFonts w:ascii="Arial" w:hAnsi="Arial" w:cs="Arial"/>
          <w:i/>
          <w:iCs/>
          <w:sz w:val="24"/>
          <w:szCs w:val="24"/>
        </w:rPr>
        <w:t>The Guardian</w:t>
      </w:r>
      <w:r w:rsidR="00CC7794" w:rsidRPr="00045C65">
        <w:rPr>
          <w:rFonts w:ascii="Arial" w:hAnsi="Arial" w:cs="Arial"/>
          <w:sz w:val="24"/>
          <w:szCs w:val="24"/>
        </w:rPr>
        <w:t xml:space="preserve">, </w:t>
      </w:r>
      <w:r w:rsidR="00991060" w:rsidRPr="00045C65">
        <w:rPr>
          <w:rFonts w:ascii="Arial" w:hAnsi="Arial" w:cs="Arial"/>
          <w:sz w:val="24"/>
          <w:szCs w:val="24"/>
        </w:rPr>
        <w:t>4</w:t>
      </w:r>
      <w:r w:rsidR="00991060" w:rsidRPr="00045C65">
        <w:rPr>
          <w:rFonts w:ascii="Arial" w:hAnsi="Arial" w:cs="Arial"/>
          <w:sz w:val="24"/>
          <w:szCs w:val="24"/>
          <w:vertAlign w:val="superscript"/>
        </w:rPr>
        <w:t>th</w:t>
      </w:r>
      <w:r w:rsidR="00991060" w:rsidRPr="00045C65">
        <w:rPr>
          <w:rFonts w:ascii="Arial" w:hAnsi="Arial" w:cs="Arial"/>
          <w:sz w:val="24"/>
          <w:szCs w:val="24"/>
        </w:rPr>
        <w:t xml:space="preserve"> November. Available at: </w:t>
      </w:r>
      <w:hyperlink r:id="rId88" w:history="1">
        <w:r w:rsidR="00991060" w:rsidRPr="00045C65">
          <w:rPr>
            <w:rFonts w:ascii="Arial" w:hAnsi="Arial" w:cs="Arial"/>
            <w:color w:val="0000FF"/>
            <w:sz w:val="24"/>
            <w:szCs w:val="24"/>
            <w:u w:val="single"/>
          </w:rPr>
          <w:t>Age of criminal responsibility must be raised, say experts | Youth justice | The Guardian</w:t>
        </w:r>
      </w:hyperlink>
      <w:r w:rsidR="00991060" w:rsidRPr="00045C65">
        <w:rPr>
          <w:rFonts w:ascii="Arial" w:hAnsi="Arial" w:cs="Arial"/>
          <w:sz w:val="24"/>
          <w:szCs w:val="24"/>
        </w:rPr>
        <w:t xml:space="preserve"> (Accessed on: 7</w:t>
      </w:r>
      <w:r w:rsidR="00991060" w:rsidRPr="00045C65">
        <w:rPr>
          <w:rFonts w:ascii="Arial" w:hAnsi="Arial" w:cs="Arial"/>
          <w:sz w:val="24"/>
          <w:szCs w:val="24"/>
          <w:vertAlign w:val="superscript"/>
        </w:rPr>
        <w:t>th</w:t>
      </w:r>
      <w:r w:rsidR="00991060" w:rsidRPr="00045C65">
        <w:rPr>
          <w:rFonts w:ascii="Arial" w:hAnsi="Arial" w:cs="Arial"/>
          <w:sz w:val="24"/>
          <w:szCs w:val="24"/>
        </w:rPr>
        <w:t xml:space="preserve"> </w:t>
      </w:r>
      <w:r w:rsidR="00045C65" w:rsidRPr="00045C65">
        <w:rPr>
          <w:rFonts w:ascii="Arial" w:hAnsi="Arial" w:cs="Arial"/>
          <w:sz w:val="24"/>
          <w:szCs w:val="24"/>
        </w:rPr>
        <w:t xml:space="preserve">February, 2023) </w:t>
      </w:r>
    </w:p>
    <w:p w14:paraId="3DB9754A" w14:textId="49F4A01D" w:rsidR="00815ECE" w:rsidRDefault="00815ECE" w:rsidP="007F5A6E">
      <w:pPr>
        <w:spacing w:line="480" w:lineRule="auto"/>
        <w:jc w:val="both"/>
        <w:rPr>
          <w:rFonts w:ascii="Arial" w:hAnsi="Arial" w:cs="Arial"/>
          <w:sz w:val="24"/>
          <w:szCs w:val="24"/>
        </w:rPr>
      </w:pPr>
      <w:r>
        <w:rPr>
          <w:rFonts w:ascii="Arial" w:hAnsi="Arial" w:cs="Arial"/>
          <w:sz w:val="24"/>
          <w:szCs w:val="24"/>
        </w:rPr>
        <w:lastRenderedPageBreak/>
        <w:t xml:space="preserve">Stephens, L. (2009) </w:t>
      </w:r>
      <w:r w:rsidRPr="00B60612">
        <w:rPr>
          <w:rFonts w:ascii="Arial" w:hAnsi="Arial" w:cs="Arial"/>
          <w:i/>
          <w:iCs/>
          <w:sz w:val="24"/>
          <w:szCs w:val="24"/>
        </w:rPr>
        <w:t>Overcrowded prisons ‘act as a university of crime</w:t>
      </w:r>
      <w:r>
        <w:rPr>
          <w:rFonts w:ascii="Arial" w:hAnsi="Arial" w:cs="Arial"/>
          <w:sz w:val="24"/>
          <w:szCs w:val="24"/>
        </w:rPr>
        <w:t xml:space="preserve">. </w:t>
      </w:r>
      <w:r w:rsidRPr="00B60612">
        <w:rPr>
          <w:rFonts w:ascii="Arial" w:hAnsi="Arial" w:cs="Arial"/>
          <w:sz w:val="24"/>
          <w:szCs w:val="24"/>
        </w:rPr>
        <w:t xml:space="preserve">Available at: </w:t>
      </w:r>
      <w:hyperlink r:id="rId89" w:history="1">
        <w:r w:rsidR="000A4EB7" w:rsidRPr="00B60612">
          <w:rPr>
            <w:rFonts w:ascii="Arial" w:hAnsi="Arial" w:cs="Arial"/>
            <w:color w:val="0000FF"/>
            <w:sz w:val="24"/>
            <w:szCs w:val="24"/>
            <w:u w:val="single"/>
          </w:rPr>
          <w:t>Overcrowded prisons 'act as a university of crime' (politics.co.uk)</w:t>
        </w:r>
      </w:hyperlink>
      <w:r w:rsidR="000A4EB7" w:rsidRPr="00B60612">
        <w:rPr>
          <w:rFonts w:ascii="Arial" w:hAnsi="Arial" w:cs="Arial"/>
          <w:sz w:val="24"/>
          <w:szCs w:val="24"/>
        </w:rPr>
        <w:t xml:space="preserve"> (Accessed on: 7</w:t>
      </w:r>
      <w:r w:rsidR="000A4EB7" w:rsidRPr="00B60612">
        <w:rPr>
          <w:rFonts w:ascii="Arial" w:hAnsi="Arial" w:cs="Arial"/>
          <w:sz w:val="24"/>
          <w:szCs w:val="24"/>
          <w:vertAlign w:val="superscript"/>
        </w:rPr>
        <w:t>th</w:t>
      </w:r>
      <w:r w:rsidR="000A4EB7" w:rsidRPr="00B60612">
        <w:rPr>
          <w:rFonts w:ascii="Arial" w:hAnsi="Arial" w:cs="Arial"/>
          <w:sz w:val="24"/>
          <w:szCs w:val="24"/>
        </w:rPr>
        <w:t xml:space="preserve"> February, 2024)</w:t>
      </w:r>
    </w:p>
    <w:p w14:paraId="2698C534" w14:textId="0A78995D" w:rsidR="00851BF4" w:rsidRDefault="00851BF4" w:rsidP="007F5A6E">
      <w:pPr>
        <w:spacing w:line="480" w:lineRule="auto"/>
        <w:jc w:val="both"/>
        <w:rPr>
          <w:rFonts w:ascii="Arial" w:hAnsi="Arial" w:cs="Arial"/>
          <w:sz w:val="24"/>
          <w:szCs w:val="24"/>
        </w:rPr>
      </w:pPr>
      <w:r>
        <w:rPr>
          <w:rFonts w:ascii="Arial" w:hAnsi="Arial" w:cs="Arial"/>
          <w:sz w:val="24"/>
          <w:szCs w:val="24"/>
        </w:rPr>
        <w:t xml:space="preserve">Taylor, C. (2016) </w:t>
      </w:r>
      <w:r w:rsidRPr="00D8494C">
        <w:rPr>
          <w:rFonts w:ascii="Arial" w:hAnsi="Arial" w:cs="Arial"/>
          <w:i/>
          <w:iCs/>
          <w:sz w:val="24"/>
          <w:szCs w:val="24"/>
        </w:rPr>
        <w:t>R</w:t>
      </w:r>
      <w:r w:rsidRPr="003A183E">
        <w:rPr>
          <w:rFonts w:ascii="Arial" w:hAnsi="Arial" w:cs="Arial"/>
          <w:i/>
          <w:iCs/>
          <w:sz w:val="24"/>
          <w:szCs w:val="24"/>
        </w:rPr>
        <w:t>eview of the Youth Justice System in England and Wales</w:t>
      </w:r>
      <w:r w:rsidR="00D8494C" w:rsidRPr="003A183E">
        <w:rPr>
          <w:rFonts w:ascii="Arial" w:hAnsi="Arial" w:cs="Arial"/>
          <w:sz w:val="24"/>
          <w:szCs w:val="24"/>
        </w:rPr>
        <w:t xml:space="preserve"> (Cm 9298). Available at: </w:t>
      </w:r>
      <w:hyperlink r:id="rId90" w:history="1">
        <w:r w:rsidR="003A183E" w:rsidRPr="003A183E">
          <w:rPr>
            <w:rFonts w:ascii="Arial" w:hAnsi="Arial" w:cs="Arial"/>
            <w:color w:val="0000FF"/>
            <w:sz w:val="24"/>
            <w:szCs w:val="24"/>
            <w:u w:val="single"/>
          </w:rPr>
          <w:t>Review of the Youth Justice System (publishing.service.gov.uk)</w:t>
        </w:r>
      </w:hyperlink>
      <w:r w:rsidR="003A183E" w:rsidRPr="003A183E">
        <w:rPr>
          <w:rFonts w:ascii="Arial" w:hAnsi="Arial" w:cs="Arial"/>
          <w:sz w:val="24"/>
          <w:szCs w:val="24"/>
        </w:rPr>
        <w:t xml:space="preserve"> (Accessed on: 6</w:t>
      </w:r>
      <w:r w:rsidR="003A183E" w:rsidRPr="003A183E">
        <w:rPr>
          <w:rFonts w:ascii="Arial" w:hAnsi="Arial" w:cs="Arial"/>
          <w:sz w:val="24"/>
          <w:szCs w:val="24"/>
          <w:vertAlign w:val="superscript"/>
        </w:rPr>
        <w:t>th</w:t>
      </w:r>
      <w:r w:rsidR="003A183E" w:rsidRPr="003A183E">
        <w:rPr>
          <w:rFonts w:ascii="Arial" w:hAnsi="Arial" w:cs="Arial"/>
          <w:sz w:val="24"/>
          <w:szCs w:val="24"/>
        </w:rPr>
        <w:t xml:space="preserve"> February, 2024)</w:t>
      </w:r>
    </w:p>
    <w:p w14:paraId="0A50A630" w14:textId="5972324F" w:rsidR="008245A3" w:rsidRDefault="008245A3" w:rsidP="007F5A6E">
      <w:pPr>
        <w:spacing w:line="480" w:lineRule="auto"/>
        <w:jc w:val="both"/>
        <w:rPr>
          <w:rFonts w:ascii="Arial" w:hAnsi="Arial" w:cs="Arial"/>
          <w:sz w:val="24"/>
          <w:szCs w:val="24"/>
        </w:rPr>
      </w:pPr>
      <w:r>
        <w:rPr>
          <w:rFonts w:ascii="Arial" w:hAnsi="Arial" w:cs="Arial"/>
          <w:sz w:val="24"/>
          <w:szCs w:val="24"/>
        </w:rPr>
        <w:t>W</w:t>
      </w:r>
      <w:r w:rsidR="001F6B58">
        <w:rPr>
          <w:rFonts w:ascii="Arial" w:hAnsi="Arial" w:cs="Arial"/>
          <w:sz w:val="24"/>
          <w:szCs w:val="24"/>
        </w:rPr>
        <w:t>elsh Government (2021)</w:t>
      </w:r>
      <w:r w:rsidR="001F6B58" w:rsidRPr="0029635F">
        <w:rPr>
          <w:rFonts w:ascii="Arial" w:hAnsi="Arial" w:cs="Arial"/>
          <w:i/>
          <w:iCs/>
          <w:sz w:val="24"/>
          <w:szCs w:val="24"/>
        </w:rPr>
        <w:t xml:space="preserve"> Review of Adverse Childhood Experiences (ACE) policy: report</w:t>
      </w:r>
      <w:r w:rsidR="0029635F" w:rsidRPr="0029635F">
        <w:rPr>
          <w:rFonts w:ascii="Arial" w:hAnsi="Arial" w:cs="Arial"/>
          <w:i/>
          <w:iCs/>
          <w:sz w:val="24"/>
          <w:szCs w:val="24"/>
        </w:rPr>
        <w:t xml:space="preserve">. </w:t>
      </w:r>
      <w:r w:rsidR="0029635F" w:rsidRPr="0029635F">
        <w:rPr>
          <w:rFonts w:ascii="Arial" w:hAnsi="Arial" w:cs="Arial"/>
          <w:sz w:val="24"/>
          <w:szCs w:val="24"/>
        </w:rPr>
        <w:t xml:space="preserve">Available at: </w:t>
      </w:r>
      <w:hyperlink r:id="rId91" w:history="1">
        <w:r w:rsidR="0029635F" w:rsidRPr="0029635F">
          <w:rPr>
            <w:rFonts w:ascii="Arial" w:hAnsi="Arial" w:cs="Arial"/>
            <w:color w:val="0000FF"/>
            <w:sz w:val="24"/>
            <w:szCs w:val="24"/>
            <w:u w:val="single"/>
          </w:rPr>
          <w:t>Review of Adverse Childhood Experiences (ACE) policy: report | GOV.WALES</w:t>
        </w:r>
      </w:hyperlink>
      <w:r w:rsidR="0029635F" w:rsidRPr="0029635F">
        <w:rPr>
          <w:rFonts w:ascii="Arial" w:hAnsi="Arial" w:cs="Arial"/>
          <w:sz w:val="24"/>
          <w:szCs w:val="24"/>
        </w:rPr>
        <w:t xml:space="preserve"> (Accessed on: 8</w:t>
      </w:r>
      <w:r w:rsidR="0029635F" w:rsidRPr="0029635F">
        <w:rPr>
          <w:rFonts w:ascii="Arial" w:hAnsi="Arial" w:cs="Arial"/>
          <w:sz w:val="24"/>
          <w:szCs w:val="24"/>
          <w:vertAlign w:val="superscript"/>
        </w:rPr>
        <w:t>th</w:t>
      </w:r>
      <w:r w:rsidR="0029635F" w:rsidRPr="0029635F">
        <w:rPr>
          <w:rFonts w:ascii="Arial" w:hAnsi="Arial" w:cs="Arial"/>
          <w:sz w:val="24"/>
          <w:szCs w:val="24"/>
        </w:rPr>
        <w:t xml:space="preserve"> February, 2024)</w:t>
      </w:r>
    </w:p>
    <w:p w14:paraId="6361B353" w14:textId="5B5EE12E" w:rsidR="00FA487E" w:rsidRDefault="00FA487E" w:rsidP="007F5A6E">
      <w:pPr>
        <w:spacing w:line="480" w:lineRule="auto"/>
        <w:jc w:val="both"/>
        <w:rPr>
          <w:rFonts w:ascii="Arial" w:hAnsi="Arial" w:cs="Arial"/>
          <w:sz w:val="24"/>
          <w:szCs w:val="24"/>
        </w:rPr>
      </w:pPr>
      <w:r>
        <w:rPr>
          <w:rFonts w:ascii="Arial" w:hAnsi="Arial" w:cs="Arial"/>
          <w:sz w:val="24"/>
          <w:szCs w:val="24"/>
        </w:rPr>
        <w:t>Wolff, K. T., et al. (2019) ‘Adverse Childhood Experiences (ACE</w:t>
      </w:r>
      <w:r w:rsidR="00A77568">
        <w:rPr>
          <w:rFonts w:ascii="Arial" w:hAnsi="Arial" w:cs="Arial"/>
          <w:sz w:val="24"/>
          <w:szCs w:val="24"/>
        </w:rPr>
        <w:t xml:space="preserve">s) and Gang Involvement Among </w:t>
      </w:r>
      <w:r w:rsidR="00D465C0">
        <w:rPr>
          <w:rFonts w:ascii="Arial" w:hAnsi="Arial" w:cs="Arial"/>
          <w:sz w:val="24"/>
          <w:szCs w:val="24"/>
        </w:rPr>
        <w:t>Juvenile</w:t>
      </w:r>
      <w:r w:rsidR="00A77568">
        <w:rPr>
          <w:rFonts w:ascii="Arial" w:hAnsi="Arial" w:cs="Arial"/>
          <w:sz w:val="24"/>
          <w:szCs w:val="24"/>
        </w:rPr>
        <w:t xml:space="preserve"> Offenders: Assessing the Mediation Effects of Substance Use and Temperament Deficits</w:t>
      </w:r>
      <w:r w:rsidR="00F819E6">
        <w:rPr>
          <w:rFonts w:ascii="Arial" w:hAnsi="Arial" w:cs="Arial"/>
          <w:sz w:val="24"/>
          <w:szCs w:val="24"/>
        </w:rPr>
        <w:t xml:space="preserve">’, </w:t>
      </w:r>
      <w:r w:rsidR="00F819E6" w:rsidRPr="00D465C0">
        <w:rPr>
          <w:rFonts w:ascii="Arial" w:hAnsi="Arial" w:cs="Arial"/>
          <w:i/>
          <w:iCs/>
          <w:sz w:val="24"/>
          <w:szCs w:val="24"/>
        </w:rPr>
        <w:t>Youth Violence and Juvenile Justice</w:t>
      </w:r>
      <w:r w:rsidR="00F819E6">
        <w:rPr>
          <w:rFonts w:ascii="Arial" w:hAnsi="Arial" w:cs="Arial"/>
          <w:sz w:val="24"/>
          <w:szCs w:val="24"/>
        </w:rPr>
        <w:t xml:space="preserve">, </w:t>
      </w:r>
      <w:r w:rsidR="007832A2">
        <w:rPr>
          <w:rFonts w:ascii="Arial" w:hAnsi="Arial" w:cs="Arial"/>
          <w:sz w:val="24"/>
          <w:szCs w:val="24"/>
        </w:rPr>
        <w:t>18(1), pp. 24-53. DOI: 10.1177/15412040198</w:t>
      </w:r>
      <w:r w:rsidR="00D465C0">
        <w:rPr>
          <w:rFonts w:ascii="Arial" w:hAnsi="Arial" w:cs="Arial"/>
          <w:sz w:val="24"/>
          <w:szCs w:val="24"/>
        </w:rPr>
        <w:t>54799 (Accessed on: 7</w:t>
      </w:r>
      <w:r w:rsidR="00D465C0" w:rsidRPr="00D465C0">
        <w:rPr>
          <w:rFonts w:ascii="Arial" w:hAnsi="Arial" w:cs="Arial"/>
          <w:sz w:val="24"/>
          <w:szCs w:val="24"/>
          <w:vertAlign w:val="superscript"/>
        </w:rPr>
        <w:t>th</w:t>
      </w:r>
      <w:r w:rsidR="00D465C0">
        <w:rPr>
          <w:rFonts w:ascii="Arial" w:hAnsi="Arial" w:cs="Arial"/>
          <w:sz w:val="24"/>
          <w:szCs w:val="24"/>
        </w:rPr>
        <w:t xml:space="preserve"> </w:t>
      </w:r>
      <w:proofErr w:type="gramStart"/>
      <w:r w:rsidR="00D465C0">
        <w:rPr>
          <w:rFonts w:ascii="Arial" w:hAnsi="Arial" w:cs="Arial"/>
          <w:sz w:val="24"/>
          <w:szCs w:val="24"/>
        </w:rPr>
        <w:t>January,</w:t>
      </w:r>
      <w:proofErr w:type="gramEnd"/>
      <w:r w:rsidR="00D465C0">
        <w:rPr>
          <w:rFonts w:ascii="Arial" w:hAnsi="Arial" w:cs="Arial"/>
          <w:sz w:val="24"/>
          <w:szCs w:val="24"/>
        </w:rPr>
        <w:t xml:space="preserve"> 2024)</w:t>
      </w:r>
    </w:p>
    <w:p w14:paraId="7CE5968B" w14:textId="40DD5DF4" w:rsidR="00D3749D" w:rsidRPr="004B2D69" w:rsidRDefault="00D3749D" w:rsidP="007F5A6E">
      <w:pPr>
        <w:spacing w:line="480" w:lineRule="auto"/>
        <w:jc w:val="both"/>
        <w:rPr>
          <w:rFonts w:ascii="Arial" w:hAnsi="Arial" w:cs="Arial"/>
          <w:sz w:val="24"/>
          <w:szCs w:val="24"/>
        </w:rPr>
      </w:pPr>
      <w:r>
        <w:rPr>
          <w:rFonts w:ascii="Arial" w:hAnsi="Arial" w:cs="Arial"/>
          <w:sz w:val="24"/>
          <w:szCs w:val="24"/>
        </w:rPr>
        <w:t xml:space="preserve">Woodland, E. (2022) </w:t>
      </w:r>
      <w:r w:rsidRPr="004B2D69">
        <w:rPr>
          <w:rFonts w:ascii="Arial" w:hAnsi="Arial" w:cs="Arial"/>
          <w:i/>
          <w:iCs/>
          <w:sz w:val="24"/>
          <w:szCs w:val="24"/>
        </w:rPr>
        <w:t>4 effective strategies for criminal rehabilitation in the justice system</w:t>
      </w:r>
      <w:r w:rsidR="004B2D69" w:rsidRPr="004B2D69">
        <w:rPr>
          <w:rFonts w:ascii="Arial" w:hAnsi="Arial" w:cs="Arial"/>
          <w:i/>
          <w:iCs/>
          <w:sz w:val="24"/>
          <w:szCs w:val="24"/>
        </w:rPr>
        <w:t xml:space="preserve">. </w:t>
      </w:r>
      <w:r w:rsidR="004B2D69" w:rsidRPr="004B2D69">
        <w:rPr>
          <w:rFonts w:ascii="Arial" w:hAnsi="Arial" w:cs="Arial"/>
          <w:sz w:val="24"/>
          <w:szCs w:val="24"/>
        </w:rPr>
        <w:t xml:space="preserve">Available at: </w:t>
      </w:r>
      <w:hyperlink r:id="rId92" w:anchor=":~:text=Cognitive%20Behavioural%20Therapy%20(CBT),Educational%20Programmes" w:history="1">
        <w:r w:rsidR="004B2D69" w:rsidRPr="004B2D69">
          <w:rPr>
            <w:rFonts w:ascii="Arial" w:hAnsi="Arial" w:cs="Arial"/>
            <w:color w:val="0000FF"/>
            <w:sz w:val="24"/>
            <w:szCs w:val="24"/>
            <w:u w:val="single"/>
          </w:rPr>
          <w:t>4 Effective Strategies for Criminal Rehabilitation in the Justice System (govnet.co.uk)</w:t>
        </w:r>
      </w:hyperlink>
      <w:r w:rsidR="004B2D69" w:rsidRPr="004B2D69">
        <w:rPr>
          <w:rFonts w:ascii="Arial" w:hAnsi="Arial" w:cs="Arial"/>
          <w:sz w:val="24"/>
          <w:szCs w:val="24"/>
        </w:rPr>
        <w:t xml:space="preserve"> (Accessed on: 7</w:t>
      </w:r>
      <w:r w:rsidR="004B2D69" w:rsidRPr="004B2D69">
        <w:rPr>
          <w:rFonts w:ascii="Arial" w:hAnsi="Arial" w:cs="Arial"/>
          <w:sz w:val="24"/>
          <w:szCs w:val="24"/>
          <w:vertAlign w:val="superscript"/>
        </w:rPr>
        <w:t>th</w:t>
      </w:r>
      <w:r w:rsidR="004B2D69" w:rsidRPr="004B2D69">
        <w:rPr>
          <w:rFonts w:ascii="Arial" w:hAnsi="Arial" w:cs="Arial"/>
          <w:sz w:val="24"/>
          <w:szCs w:val="24"/>
        </w:rPr>
        <w:t xml:space="preserve"> February, 2024)</w:t>
      </w:r>
    </w:p>
    <w:p w14:paraId="4A165A3C" w14:textId="04249E19" w:rsidR="005C2F33" w:rsidRPr="0063300E" w:rsidRDefault="005C2F33" w:rsidP="007F5A6E">
      <w:pPr>
        <w:spacing w:line="480" w:lineRule="auto"/>
        <w:jc w:val="both"/>
        <w:rPr>
          <w:rFonts w:ascii="Arial" w:hAnsi="Arial" w:cs="Arial"/>
          <w:sz w:val="24"/>
          <w:szCs w:val="24"/>
        </w:rPr>
      </w:pPr>
      <w:r>
        <w:rPr>
          <w:rFonts w:ascii="Arial" w:hAnsi="Arial" w:cs="Arial"/>
          <w:sz w:val="24"/>
          <w:szCs w:val="24"/>
        </w:rPr>
        <w:t>Youth Justice Board (202</w:t>
      </w:r>
      <w:r w:rsidR="00AD3E93">
        <w:rPr>
          <w:rFonts w:ascii="Arial" w:hAnsi="Arial" w:cs="Arial"/>
          <w:sz w:val="24"/>
          <w:szCs w:val="24"/>
        </w:rPr>
        <w:t xml:space="preserve">3) </w:t>
      </w:r>
      <w:r w:rsidR="00AD3E93" w:rsidRPr="0063300E">
        <w:rPr>
          <w:rFonts w:ascii="Arial" w:hAnsi="Arial" w:cs="Arial"/>
          <w:i/>
          <w:iCs/>
          <w:sz w:val="24"/>
          <w:szCs w:val="24"/>
        </w:rPr>
        <w:t>Youth Justice Statistics: 2021 to 2022</w:t>
      </w:r>
      <w:r w:rsidR="00AD3E93" w:rsidRPr="0063300E">
        <w:rPr>
          <w:rFonts w:ascii="Arial" w:hAnsi="Arial" w:cs="Arial"/>
          <w:sz w:val="24"/>
          <w:szCs w:val="24"/>
        </w:rPr>
        <w:t xml:space="preserve">. Available at: </w:t>
      </w:r>
      <w:hyperlink r:id="rId93" w:history="1">
        <w:r w:rsidR="0025023E" w:rsidRPr="0063300E">
          <w:rPr>
            <w:rFonts w:ascii="Arial" w:hAnsi="Arial" w:cs="Arial"/>
            <w:color w:val="0000FF"/>
            <w:sz w:val="24"/>
            <w:szCs w:val="24"/>
            <w:u w:val="single"/>
          </w:rPr>
          <w:t>Youth Justice Statistics: 2021 to 2022 (accessible version) - GOV.UK (www.gov.uk)</w:t>
        </w:r>
      </w:hyperlink>
      <w:r w:rsidR="0025023E" w:rsidRPr="0063300E">
        <w:rPr>
          <w:rFonts w:ascii="Arial" w:hAnsi="Arial" w:cs="Arial"/>
          <w:sz w:val="24"/>
          <w:szCs w:val="24"/>
        </w:rPr>
        <w:t xml:space="preserve"> (Accessed on: 6</w:t>
      </w:r>
      <w:r w:rsidR="0025023E" w:rsidRPr="0063300E">
        <w:rPr>
          <w:rFonts w:ascii="Arial" w:hAnsi="Arial" w:cs="Arial"/>
          <w:sz w:val="24"/>
          <w:szCs w:val="24"/>
          <w:vertAlign w:val="superscript"/>
        </w:rPr>
        <w:t>th</w:t>
      </w:r>
      <w:r w:rsidR="0025023E" w:rsidRPr="0063300E">
        <w:rPr>
          <w:rFonts w:ascii="Arial" w:hAnsi="Arial" w:cs="Arial"/>
          <w:sz w:val="24"/>
          <w:szCs w:val="24"/>
        </w:rPr>
        <w:t xml:space="preserve"> February, 2024)</w:t>
      </w:r>
    </w:p>
    <w:p w14:paraId="35179613" w14:textId="77777777" w:rsidR="00E72C50" w:rsidRDefault="00E72C50" w:rsidP="007F5A6E">
      <w:pPr>
        <w:spacing w:line="480" w:lineRule="auto"/>
        <w:jc w:val="both"/>
        <w:rPr>
          <w:rFonts w:ascii="Arial" w:hAnsi="Arial" w:cs="Arial"/>
          <w:b/>
          <w:bCs/>
          <w:sz w:val="24"/>
          <w:szCs w:val="24"/>
        </w:rPr>
      </w:pPr>
    </w:p>
    <w:p w14:paraId="0BC75A00" w14:textId="77777777" w:rsidR="00574B59" w:rsidRDefault="00574B59" w:rsidP="007F5A6E">
      <w:pPr>
        <w:spacing w:line="480" w:lineRule="auto"/>
        <w:jc w:val="both"/>
        <w:rPr>
          <w:rFonts w:ascii="Arial" w:hAnsi="Arial" w:cs="Arial"/>
          <w:b/>
          <w:bCs/>
          <w:sz w:val="24"/>
          <w:szCs w:val="24"/>
        </w:rPr>
      </w:pPr>
    </w:p>
    <w:p w14:paraId="63BEC810" w14:textId="77777777" w:rsidR="00574B59" w:rsidRDefault="00574B59" w:rsidP="007F5A6E">
      <w:pPr>
        <w:spacing w:line="480" w:lineRule="auto"/>
        <w:jc w:val="both"/>
        <w:rPr>
          <w:rFonts w:ascii="Arial" w:hAnsi="Arial" w:cs="Arial"/>
          <w:b/>
          <w:bCs/>
          <w:sz w:val="24"/>
          <w:szCs w:val="24"/>
        </w:rPr>
      </w:pPr>
    </w:p>
    <w:p w14:paraId="17D2A871" w14:textId="77777777" w:rsidR="00574B59" w:rsidRPr="007F5A6E" w:rsidRDefault="00574B59" w:rsidP="007F5A6E">
      <w:pPr>
        <w:spacing w:line="480" w:lineRule="auto"/>
        <w:jc w:val="both"/>
        <w:rPr>
          <w:rFonts w:ascii="Arial" w:hAnsi="Arial" w:cs="Arial"/>
          <w:b/>
          <w:bCs/>
          <w:sz w:val="24"/>
          <w:szCs w:val="24"/>
        </w:rPr>
      </w:pPr>
    </w:p>
    <w:p w14:paraId="7BE63778" w14:textId="67506BA1" w:rsidR="007F5A6E" w:rsidRPr="008D4962" w:rsidRDefault="00D56160" w:rsidP="008D4962">
      <w:pPr>
        <w:spacing w:line="360" w:lineRule="auto"/>
        <w:jc w:val="both"/>
        <w:rPr>
          <w:rFonts w:ascii="Arial" w:hAnsi="Arial" w:cs="Arial"/>
          <w:sz w:val="24"/>
          <w:szCs w:val="24"/>
        </w:rPr>
      </w:pPr>
      <w:r>
        <w:rPr>
          <w:rFonts w:ascii="Arial" w:hAnsi="Arial" w:cs="Arial"/>
          <w:sz w:val="24"/>
          <w:szCs w:val="24"/>
        </w:rPr>
        <w:lastRenderedPageBreak/>
        <w:t>___________________________________________________________________</w:t>
      </w:r>
    </w:p>
    <w:p w14:paraId="4BE9B3FA" w14:textId="757C7E7E" w:rsidR="00FF4B43" w:rsidRPr="00595AA8" w:rsidRDefault="00FF4B43" w:rsidP="00595AA8">
      <w:pPr>
        <w:spacing w:line="480" w:lineRule="auto"/>
        <w:jc w:val="both"/>
        <w:rPr>
          <w:rFonts w:ascii="Arial" w:hAnsi="Arial" w:cs="Arial"/>
          <w:b/>
          <w:bCs/>
          <w:sz w:val="24"/>
          <w:szCs w:val="24"/>
          <w:u w:val="single"/>
        </w:rPr>
      </w:pPr>
      <w:r w:rsidRPr="00595AA8">
        <w:rPr>
          <w:rFonts w:ascii="Arial" w:hAnsi="Arial" w:cs="Arial"/>
          <w:b/>
          <w:bCs/>
          <w:sz w:val="24"/>
          <w:szCs w:val="24"/>
          <w:u w:val="single"/>
        </w:rPr>
        <w:t>Legislation:</w:t>
      </w:r>
    </w:p>
    <w:p w14:paraId="2405B3C6" w14:textId="467ABC36" w:rsidR="00A868E7" w:rsidRDefault="00A868E7" w:rsidP="00595AA8">
      <w:pPr>
        <w:keepNext/>
        <w:spacing w:before="240" w:after="60" w:line="480" w:lineRule="auto"/>
        <w:ind w:right="107"/>
        <w:jc w:val="both"/>
        <w:rPr>
          <w:rFonts w:ascii="Arial" w:hAnsi="Arial" w:cs="Arial"/>
          <w:sz w:val="24"/>
          <w:szCs w:val="24"/>
        </w:rPr>
      </w:pPr>
      <w:r>
        <w:rPr>
          <w:rFonts w:ascii="Arial" w:hAnsi="Arial" w:cs="Arial"/>
          <w:sz w:val="24"/>
          <w:szCs w:val="24"/>
        </w:rPr>
        <w:t>Human Rights Act, 1998, c. 42</w:t>
      </w:r>
      <w:r w:rsidRPr="00D23D29">
        <w:rPr>
          <w:rFonts w:ascii="Arial" w:hAnsi="Arial" w:cs="Arial"/>
          <w:sz w:val="24"/>
          <w:szCs w:val="24"/>
        </w:rPr>
        <w:t xml:space="preserve">. Available at: </w:t>
      </w:r>
      <w:hyperlink r:id="rId94" w:history="1">
        <w:r w:rsidR="00D23D29" w:rsidRPr="00D23D29">
          <w:rPr>
            <w:rStyle w:val="Hyperlink"/>
            <w:rFonts w:ascii="Arial" w:hAnsi="Arial" w:cs="Arial"/>
            <w:sz w:val="24"/>
            <w:szCs w:val="24"/>
          </w:rPr>
          <w:t>Human Rights Act 1998 (legislation.gov.uk)</w:t>
        </w:r>
      </w:hyperlink>
      <w:r w:rsidR="00D23D29" w:rsidRPr="00D23D29">
        <w:rPr>
          <w:rFonts w:ascii="Arial" w:hAnsi="Arial" w:cs="Arial"/>
          <w:sz w:val="24"/>
          <w:szCs w:val="24"/>
        </w:rPr>
        <w:t xml:space="preserve"> (Accessed on: 7</w:t>
      </w:r>
      <w:r w:rsidR="00D23D29" w:rsidRPr="00D23D29">
        <w:rPr>
          <w:rFonts w:ascii="Arial" w:hAnsi="Arial" w:cs="Arial"/>
          <w:sz w:val="24"/>
          <w:szCs w:val="24"/>
          <w:vertAlign w:val="superscript"/>
        </w:rPr>
        <w:t>th</w:t>
      </w:r>
      <w:r w:rsidR="00D23D29" w:rsidRPr="00D23D29">
        <w:rPr>
          <w:rFonts w:ascii="Arial" w:hAnsi="Arial" w:cs="Arial"/>
          <w:sz w:val="24"/>
          <w:szCs w:val="24"/>
        </w:rPr>
        <w:t xml:space="preserve"> </w:t>
      </w:r>
      <w:proofErr w:type="gramStart"/>
      <w:r w:rsidR="00D23D29" w:rsidRPr="00D23D29">
        <w:rPr>
          <w:rFonts w:ascii="Arial" w:hAnsi="Arial" w:cs="Arial"/>
          <w:sz w:val="24"/>
          <w:szCs w:val="24"/>
        </w:rPr>
        <w:t>December,</w:t>
      </w:r>
      <w:proofErr w:type="gramEnd"/>
      <w:r w:rsidR="00D23D29" w:rsidRPr="00D23D29">
        <w:rPr>
          <w:rFonts w:ascii="Arial" w:hAnsi="Arial" w:cs="Arial"/>
          <w:sz w:val="24"/>
          <w:szCs w:val="24"/>
        </w:rPr>
        <w:t xml:space="preserve"> 2023)</w:t>
      </w:r>
    </w:p>
    <w:p w14:paraId="6B58A109" w14:textId="3B2E63CE" w:rsidR="0006002C" w:rsidRPr="005A0874" w:rsidRDefault="0006002C" w:rsidP="00595AA8">
      <w:pPr>
        <w:keepNext/>
        <w:spacing w:before="240" w:after="60" w:line="480" w:lineRule="auto"/>
        <w:ind w:right="107"/>
        <w:jc w:val="both"/>
        <w:rPr>
          <w:rFonts w:ascii="Arial" w:hAnsi="Arial" w:cs="Arial"/>
          <w:sz w:val="24"/>
          <w:szCs w:val="24"/>
        </w:rPr>
      </w:pPr>
      <w:r>
        <w:rPr>
          <w:rFonts w:ascii="Arial" w:hAnsi="Arial" w:cs="Arial"/>
          <w:sz w:val="24"/>
          <w:szCs w:val="24"/>
        </w:rPr>
        <w:t xml:space="preserve">Crime </w:t>
      </w:r>
      <w:r w:rsidRPr="005A0874">
        <w:rPr>
          <w:rFonts w:ascii="Arial" w:hAnsi="Arial" w:cs="Arial"/>
          <w:sz w:val="24"/>
          <w:szCs w:val="24"/>
        </w:rPr>
        <w:t>and Disorder Act</w:t>
      </w:r>
      <w:r>
        <w:rPr>
          <w:rFonts w:ascii="Arial" w:hAnsi="Arial" w:cs="Arial"/>
          <w:sz w:val="24"/>
          <w:szCs w:val="24"/>
        </w:rPr>
        <w:t xml:space="preserve">, 1998, c. </w:t>
      </w:r>
      <w:r w:rsidR="00FE4A6C">
        <w:rPr>
          <w:rFonts w:ascii="Arial" w:hAnsi="Arial" w:cs="Arial"/>
          <w:sz w:val="24"/>
          <w:szCs w:val="24"/>
        </w:rPr>
        <w:t xml:space="preserve">37. </w:t>
      </w:r>
      <w:r w:rsidR="00FE4A6C" w:rsidRPr="005A0874">
        <w:rPr>
          <w:rFonts w:ascii="Arial" w:hAnsi="Arial" w:cs="Arial"/>
          <w:sz w:val="24"/>
          <w:szCs w:val="24"/>
        </w:rPr>
        <w:t xml:space="preserve">Available at: </w:t>
      </w:r>
      <w:hyperlink r:id="rId95" w:history="1">
        <w:r w:rsidR="005A0874" w:rsidRPr="005A0874">
          <w:rPr>
            <w:rStyle w:val="Hyperlink"/>
            <w:rFonts w:ascii="Arial" w:hAnsi="Arial" w:cs="Arial"/>
            <w:sz w:val="24"/>
            <w:szCs w:val="24"/>
          </w:rPr>
          <w:t>Crime and Disorder Act 1998 (legislation.gov.uk)</w:t>
        </w:r>
      </w:hyperlink>
      <w:r w:rsidR="005A0874" w:rsidRPr="005A0874">
        <w:rPr>
          <w:rFonts w:ascii="Arial" w:hAnsi="Arial" w:cs="Arial"/>
          <w:sz w:val="24"/>
          <w:szCs w:val="24"/>
        </w:rPr>
        <w:t xml:space="preserve"> (Accessed on: 6</w:t>
      </w:r>
      <w:r w:rsidR="005A0874" w:rsidRPr="005A0874">
        <w:rPr>
          <w:rFonts w:ascii="Arial" w:hAnsi="Arial" w:cs="Arial"/>
          <w:sz w:val="24"/>
          <w:szCs w:val="24"/>
          <w:vertAlign w:val="superscript"/>
        </w:rPr>
        <w:t>th</w:t>
      </w:r>
      <w:r w:rsidR="005A0874" w:rsidRPr="005A0874">
        <w:rPr>
          <w:rFonts w:ascii="Arial" w:hAnsi="Arial" w:cs="Arial"/>
          <w:sz w:val="24"/>
          <w:szCs w:val="24"/>
        </w:rPr>
        <w:t xml:space="preserve"> </w:t>
      </w:r>
      <w:proofErr w:type="gramStart"/>
      <w:r w:rsidR="005A0874" w:rsidRPr="005A0874">
        <w:rPr>
          <w:rFonts w:ascii="Arial" w:hAnsi="Arial" w:cs="Arial"/>
          <w:sz w:val="24"/>
          <w:szCs w:val="24"/>
        </w:rPr>
        <w:t>February,</w:t>
      </w:r>
      <w:proofErr w:type="gramEnd"/>
      <w:r w:rsidR="005A0874" w:rsidRPr="005A0874">
        <w:rPr>
          <w:rFonts w:ascii="Arial" w:hAnsi="Arial" w:cs="Arial"/>
          <w:sz w:val="24"/>
          <w:szCs w:val="24"/>
        </w:rPr>
        <w:t xml:space="preserve"> 2024)</w:t>
      </w:r>
    </w:p>
    <w:p w14:paraId="3047E5F8" w14:textId="649E328A" w:rsidR="00FF4B43" w:rsidRPr="00595AA8" w:rsidRDefault="00FF4B43" w:rsidP="00595AA8">
      <w:pPr>
        <w:keepNext/>
        <w:spacing w:before="240" w:after="60" w:line="480" w:lineRule="auto"/>
        <w:ind w:right="107"/>
        <w:jc w:val="both"/>
        <w:rPr>
          <w:rFonts w:ascii="Arial" w:hAnsi="Arial" w:cs="Arial"/>
          <w:sz w:val="24"/>
          <w:szCs w:val="24"/>
        </w:rPr>
      </w:pPr>
      <w:r w:rsidRPr="00595AA8">
        <w:rPr>
          <w:rFonts w:ascii="Arial" w:hAnsi="Arial" w:cs="Arial"/>
          <w:sz w:val="24"/>
          <w:szCs w:val="24"/>
        </w:rPr>
        <w:t xml:space="preserve">Police and Criminal Evidence Act, 1984, c. 60. Available at: </w:t>
      </w:r>
      <w:hyperlink r:id="rId96" w:history="1">
        <w:r w:rsidRPr="00595AA8">
          <w:rPr>
            <w:rStyle w:val="Hyperlink"/>
            <w:rFonts w:ascii="Arial" w:hAnsi="Arial" w:cs="Arial"/>
            <w:sz w:val="24"/>
            <w:szCs w:val="24"/>
          </w:rPr>
          <w:t>Police and Criminal Evidence Act 1984 (legislation.gov.uk)</w:t>
        </w:r>
      </w:hyperlink>
      <w:r w:rsidRPr="00595AA8">
        <w:rPr>
          <w:rFonts w:ascii="Arial" w:hAnsi="Arial" w:cs="Arial"/>
          <w:sz w:val="24"/>
          <w:szCs w:val="24"/>
        </w:rPr>
        <w:t xml:space="preserve"> (Accessed on: 2</w:t>
      </w:r>
      <w:r w:rsidRPr="00595AA8">
        <w:rPr>
          <w:rFonts w:ascii="Arial" w:hAnsi="Arial" w:cs="Arial"/>
          <w:sz w:val="24"/>
          <w:szCs w:val="24"/>
          <w:vertAlign w:val="superscript"/>
        </w:rPr>
        <w:t>nd</w:t>
      </w:r>
      <w:r w:rsidRPr="00595AA8">
        <w:rPr>
          <w:rFonts w:ascii="Arial" w:hAnsi="Arial" w:cs="Arial"/>
          <w:sz w:val="24"/>
          <w:szCs w:val="24"/>
        </w:rPr>
        <w:t xml:space="preserve"> </w:t>
      </w:r>
      <w:proofErr w:type="gramStart"/>
      <w:r w:rsidRPr="00595AA8">
        <w:rPr>
          <w:rFonts w:ascii="Arial" w:hAnsi="Arial" w:cs="Arial"/>
          <w:sz w:val="24"/>
          <w:szCs w:val="24"/>
        </w:rPr>
        <w:t>December,</w:t>
      </w:r>
      <w:proofErr w:type="gramEnd"/>
      <w:r w:rsidRPr="00595AA8">
        <w:rPr>
          <w:rFonts w:ascii="Arial" w:hAnsi="Arial" w:cs="Arial"/>
          <w:sz w:val="24"/>
          <w:szCs w:val="24"/>
        </w:rPr>
        <w:t xml:space="preserve"> 2023)</w:t>
      </w:r>
    </w:p>
    <w:p w14:paraId="44D7553F" w14:textId="61B62860" w:rsidR="008D4962" w:rsidRPr="00E45A95" w:rsidRDefault="003613F3" w:rsidP="00595AA8">
      <w:pPr>
        <w:spacing w:line="480" w:lineRule="auto"/>
        <w:jc w:val="both"/>
        <w:rPr>
          <w:rFonts w:ascii="Arial" w:hAnsi="Arial" w:cs="Arial"/>
          <w:sz w:val="24"/>
          <w:szCs w:val="24"/>
        </w:rPr>
      </w:pPr>
      <w:r>
        <w:rPr>
          <w:rFonts w:ascii="Arial" w:hAnsi="Arial" w:cs="Arial"/>
          <w:sz w:val="24"/>
          <w:szCs w:val="24"/>
        </w:rPr>
        <w:t>___________________________________________________________________</w:t>
      </w:r>
    </w:p>
    <w:sectPr w:rsidR="008D4962" w:rsidRPr="00E45A95">
      <w:footerReference w:type="default" r:id="rI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8BCB9" w14:textId="77777777" w:rsidR="001D6CD5" w:rsidRDefault="001D6CD5" w:rsidP="008D4962">
      <w:pPr>
        <w:spacing w:after="0" w:line="240" w:lineRule="auto"/>
      </w:pPr>
      <w:r>
        <w:separator/>
      </w:r>
    </w:p>
  </w:endnote>
  <w:endnote w:type="continuationSeparator" w:id="0">
    <w:p w14:paraId="6194CDA1" w14:textId="77777777" w:rsidR="001D6CD5" w:rsidRDefault="001D6CD5" w:rsidP="008D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164814"/>
      <w:docPartObj>
        <w:docPartGallery w:val="Page Numbers (Bottom of Page)"/>
        <w:docPartUnique/>
      </w:docPartObj>
    </w:sdtPr>
    <w:sdtEndPr>
      <w:rPr>
        <w:noProof/>
      </w:rPr>
    </w:sdtEndPr>
    <w:sdtContent>
      <w:p w14:paraId="63E8DAF6" w14:textId="5F7AB7C2" w:rsidR="008D4962" w:rsidRDefault="008D49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BECB" w14:textId="77777777" w:rsidR="008D4962" w:rsidRDefault="008D4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4A0C5" w14:textId="77777777" w:rsidR="001D6CD5" w:rsidRDefault="001D6CD5" w:rsidP="008D4962">
      <w:pPr>
        <w:spacing w:after="0" w:line="240" w:lineRule="auto"/>
      </w:pPr>
      <w:r>
        <w:separator/>
      </w:r>
    </w:p>
  </w:footnote>
  <w:footnote w:type="continuationSeparator" w:id="0">
    <w:p w14:paraId="1A0C3370" w14:textId="77777777" w:rsidR="001D6CD5" w:rsidRDefault="001D6CD5" w:rsidP="008D4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4AD2"/>
    <w:multiLevelType w:val="hybridMultilevel"/>
    <w:tmpl w:val="7FDA4E84"/>
    <w:lvl w:ilvl="0" w:tplc="68829D2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04699"/>
    <w:multiLevelType w:val="hybridMultilevel"/>
    <w:tmpl w:val="63506A58"/>
    <w:lvl w:ilvl="0" w:tplc="4F2809F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356AC"/>
    <w:multiLevelType w:val="hybridMultilevel"/>
    <w:tmpl w:val="5E2C56DE"/>
    <w:lvl w:ilvl="0" w:tplc="EC0AECF0">
      <w:start w:val="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34BDA"/>
    <w:multiLevelType w:val="hybridMultilevel"/>
    <w:tmpl w:val="8C6A5484"/>
    <w:lvl w:ilvl="0" w:tplc="9C7A92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82569F"/>
    <w:multiLevelType w:val="hybridMultilevel"/>
    <w:tmpl w:val="C23CEBD2"/>
    <w:lvl w:ilvl="0" w:tplc="398AE2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430591">
    <w:abstractNumId w:val="3"/>
  </w:num>
  <w:num w:numId="2" w16cid:durableId="66076416">
    <w:abstractNumId w:val="4"/>
  </w:num>
  <w:num w:numId="3" w16cid:durableId="783691579">
    <w:abstractNumId w:val="1"/>
  </w:num>
  <w:num w:numId="4" w16cid:durableId="1340229797">
    <w:abstractNumId w:val="0"/>
  </w:num>
  <w:num w:numId="5" w16cid:durableId="17173858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62"/>
    <w:rsid w:val="0000161E"/>
    <w:rsid w:val="000039B0"/>
    <w:rsid w:val="00004AB8"/>
    <w:rsid w:val="00005270"/>
    <w:rsid w:val="00005609"/>
    <w:rsid w:val="00013C02"/>
    <w:rsid w:val="00014B29"/>
    <w:rsid w:val="00014D26"/>
    <w:rsid w:val="00016073"/>
    <w:rsid w:val="0001652B"/>
    <w:rsid w:val="00016873"/>
    <w:rsid w:val="00017F10"/>
    <w:rsid w:val="00021BA9"/>
    <w:rsid w:val="00021F99"/>
    <w:rsid w:val="0002252E"/>
    <w:rsid w:val="000225B4"/>
    <w:rsid w:val="000229A1"/>
    <w:rsid w:val="000229EE"/>
    <w:rsid w:val="00022F51"/>
    <w:rsid w:val="000231FE"/>
    <w:rsid w:val="000232E5"/>
    <w:rsid w:val="00023A50"/>
    <w:rsid w:val="000240CE"/>
    <w:rsid w:val="000247D0"/>
    <w:rsid w:val="00024D81"/>
    <w:rsid w:val="00024E03"/>
    <w:rsid w:val="00026246"/>
    <w:rsid w:val="0003092B"/>
    <w:rsid w:val="0003249E"/>
    <w:rsid w:val="00032F8E"/>
    <w:rsid w:val="00033242"/>
    <w:rsid w:val="00033F4F"/>
    <w:rsid w:val="00033FF7"/>
    <w:rsid w:val="00034501"/>
    <w:rsid w:val="000346EC"/>
    <w:rsid w:val="00034906"/>
    <w:rsid w:val="00036466"/>
    <w:rsid w:val="00037212"/>
    <w:rsid w:val="00037B2C"/>
    <w:rsid w:val="00043A76"/>
    <w:rsid w:val="00043B08"/>
    <w:rsid w:val="00044418"/>
    <w:rsid w:val="00044686"/>
    <w:rsid w:val="000451C5"/>
    <w:rsid w:val="000455DC"/>
    <w:rsid w:val="00045C65"/>
    <w:rsid w:val="00046A1A"/>
    <w:rsid w:val="00047169"/>
    <w:rsid w:val="0005082C"/>
    <w:rsid w:val="00051ADF"/>
    <w:rsid w:val="000526AD"/>
    <w:rsid w:val="000527CE"/>
    <w:rsid w:val="000541E3"/>
    <w:rsid w:val="00055769"/>
    <w:rsid w:val="00055E56"/>
    <w:rsid w:val="00056DD1"/>
    <w:rsid w:val="0006002C"/>
    <w:rsid w:val="0006205D"/>
    <w:rsid w:val="0006402C"/>
    <w:rsid w:val="00065489"/>
    <w:rsid w:val="00065F88"/>
    <w:rsid w:val="0006748F"/>
    <w:rsid w:val="00067E4B"/>
    <w:rsid w:val="000709CE"/>
    <w:rsid w:val="00070C33"/>
    <w:rsid w:val="00070E9C"/>
    <w:rsid w:val="00071548"/>
    <w:rsid w:val="000715E4"/>
    <w:rsid w:val="000725EA"/>
    <w:rsid w:val="00072D6A"/>
    <w:rsid w:val="000730BB"/>
    <w:rsid w:val="000736A2"/>
    <w:rsid w:val="00074037"/>
    <w:rsid w:val="00074B0C"/>
    <w:rsid w:val="00076108"/>
    <w:rsid w:val="00080812"/>
    <w:rsid w:val="00081A81"/>
    <w:rsid w:val="00083E15"/>
    <w:rsid w:val="00084670"/>
    <w:rsid w:val="00085C2B"/>
    <w:rsid w:val="00085F5C"/>
    <w:rsid w:val="00086DC4"/>
    <w:rsid w:val="00087D79"/>
    <w:rsid w:val="00090D89"/>
    <w:rsid w:val="0009195B"/>
    <w:rsid w:val="00091F08"/>
    <w:rsid w:val="00092B5B"/>
    <w:rsid w:val="00093A9F"/>
    <w:rsid w:val="000949DE"/>
    <w:rsid w:val="00096A00"/>
    <w:rsid w:val="000975F3"/>
    <w:rsid w:val="000A08C8"/>
    <w:rsid w:val="000A3AF5"/>
    <w:rsid w:val="000A4EB7"/>
    <w:rsid w:val="000A50C3"/>
    <w:rsid w:val="000A5995"/>
    <w:rsid w:val="000A5F62"/>
    <w:rsid w:val="000A6D5A"/>
    <w:rsid w:val="000A72E4"/>
    <w:rsid w:val="000A784E"/>
    <w:rsid w:val="000B16AE"/>
    <w:rsid w:val="000B1815"/>
    <w:rsid w:val="000B18CC"/>
    <w:rsid w:val="000B3508"/>
    <w:rsid w:val="000B379C"/>
    <w:rsid w:val="000B3B4E"/>
    <w:rsid w:val="000B4432"/>
    <w:rsid w:val="000B4FEA"/>
    <w:rsid w:val="000B5560"/>
    <w:rsid w:val="000B58FA"/>
    <w:rsid w:val="000B7232"/>
    <w:rsid w:val="000B7491"/>
    <w:rsid w:val="000C0011"/>
    <w:rsid w:val="000C013E"/>
    <w:rsid w:val="000C0348"/>
    <w:rsid w:val="000C04E2"/>
    <w:rsid w:val="000C1C3A"/>
    <w:rsid w:val="000C2097"/>
    <w:rsid w:val="000C2C43"/>
    <w:rsid w:val="000C3642"/>
    <w:rsid w:val="000C5046"/>
    <w:rsid w:val="000C51C2"/>
    <w:rsid w:val="000C5696"/>
    <w:rsid w:val="000C56B5"/>
    <w:rsid w:val="000C56D3"/>
    <w:rsid w:val="000C5BF7"/>
    <w:rsid w:val="000C5D95"/>
    <w:rsid w:val="000C5DC4"/>
    <w:rsid w:val="000C7292"/>
    <w:rsid w:val="000C7296"/>
    <w:rsid w:val="000C7A6B"/>
    <w:rsid w:val="000D09FC"/>
    <w:rsid w:val="000D0D81"/>
    <w:rsid w:val="000D1348"/>
    <w:rsid w:val="000D2506"/>
    <w:rsid w:val="000D26A7"/>
    <w:rsid w:val="000D2822"/>
    <w:rsid w:val="000D2B3A"/>
    <w:rsid w:val="000D2D55"/>
    <w:rsid w:val="000D3780"/>
    <w:rsid w:val="000D3788"/>
    <w:rsid w:val="000D3888"/>
    <w:rsid w:val="000D42F8"/>
    <w:rsid w:val="000D4B89"/>
    <w:rsid w:val="000D598D"/>
    <w:rsid w:val="000D5E21"/>
    <w:rsid w:val="000E03EC"/>
    <w:rsid w:val="000E0A5C"/>
    <w:rsid w:val="000E0F28"/>
    <w:rsid w:val="000E1932"/>
    <w:rsid w:val="000E3B46"/>
    <w:rsid w:val="000E4145"/>
    <w:rsid w:val="000E436E"/>
    <w:rsid w:val="000E4417"/>
    <w:rsid w:val="000E488D"/>
    <w:rsid w:val="000E5D86"/>
    <w:rsid w:val="000F0130"/>
    <w:rsid w:val="000F02A2"/>
    <w:rsid w:val="000F0439"/>
    <w:rsid w:val="000F0611"/>
    <w:rsid w:val="000F0661"/>
    <w:rsid w:val="000F0666"/>
    <w:rsid w:val="000F0B93"/>
    <w:rsid w:val="000F0F21"/>
    <w:rsid w:val="000F2DCB"/>
    <w:rsid w:val="000F3312"/>
    <w:rsid w:val="000F3989"/>
    <w:rsid w:val="000F6489"/>
    <w:rsid w:val="000F75D8"/>
    <w:rsid w:val="000F7ED9"/>
    <w:rsid w:val="00101AB0"/>
    <w:rsid w:val="00102AB4"/>
    <w:rsid w:val="00104F0B"/>
    <w:rsid w:val="001057F4"/>
    <w:rsid w:val="00106BAF"/>
    <w:rsid w:val="001104B4"/>
    <w:rsid w:val="00111529"/>
    <w:rsid w:val="00111CE0"/>
    <w:rsid w:val="00111FC0"/>
    <w:rsid w:val="001122D3"/>
    <w:rsid w:val="00112E86"/>
    <w:rsid w:val="00112E88"/>
    <w:rsid w:val="001136C2"/>
    <w:rsid w:val="00113A2D"/>
    <w:rsid w:val="001141CC"/>
    <w:rsid w:val="001144A0"/>
    <w:rsid w:val="001144F5"/>
    <w:rsid w:val="00115C44"/>
    <w:rsid w:val="00115C4F"/>
    <w:rsid w:val="001168A4"/>
    <w:rsid w:val="00116B24"/>
    <w:rsid w:val="00116FD9"/>
    <w:rsid w:val="00117657"/>
    <w:rsid w:val="00120561"/>
    <w:rsid w:val="001217D7"/>
    <w:rsid w:val="001222DE"/>
    <w:rsid w:val="00124140"/>
    <w:rsid w:val="001248A3"/>
    <w:rsid w:val="00124D3D"/>
    <w:rsid w:val="001252F8"/>
    <w:rsid w:val="00125EDC"/>
    <w:rsid w:val="00126AE9"/>
    <w:rsid w:val="00127C82"/>
    <w:rsid w:val="0013330B"/>
    <w:rsid w:val="001357F0"/>
    <w:rsid w:val="00140A09"/>
    <w:rsid w:val="00142263"/>
    <w:rsid w:val="00143E0D"/>
    <w:rsid w:val="00144421"/>
    <w:rsid w:val="00144D71"/>
    <w:rsid w:val="001463E9"/>
    <w:rsid w:val="001464C2"/>
    <w:rsid w:val="00150273"/>
    <w:rsid w:val="00150291"/>
    <w:rsid w:val="001517BF"/>
    <w:rsid w:val="001517DA"/>
    <w:rsid w:val="00151811"/>
    <w:rsid w:val="00152812"/>
    <w:rsid w:val="0015292D"/>
    <w:rsid w:val="00152AB8"/>
    <w:rsid w:val="0015461A"/>
    <w:rsid w:val="001553F6"/>
    <w:rsid w:val="00155692"/>
    <w:rsid w:val="00155D3C"/>
    <w:rsid w:val="0015654C"/>
    <w:rsid w:val="00156C02"/>
    <w:rsid w:val="001572C4"/>
    <w:rsid w:val="0016055D"/>
    <w:rsid w:val="00162FD1"/>
    <w:rsid w:val="00163B22"/>
    <w:rsid w:val="0016578B"/>
    <w:rsid w:val="00165C66"/>
    <w:rsid w:val="00166855"/>
    <w:rsid w:val="00166B3D"/>
    <w:rsid w:val="00166F32"/>
    <w:rsid w:val="0017063A"/>
    <w:rsid w:val="00171FE9"/>
    <w:rsid w:val="00172045"/>
    <w:rsid w:val="00173665"/>
    <w:rsid w:val="00173BB8"/>
    <w:rsid w:val="0017439B"/>
    <w:rsid w:val="001744B8"/>
    <w:rsid w:val="00175388"/>
    <w:rsid w:val="001758E2"/>
    <w:rsid w:val="001764A6"/>
    <w:rsid w:val="00176684"/>
    <w:rsid w:val="00180A42"/>
    <w:rsid w:val="00181750"/>
    <w:rsid w:val="00181DAF"/>
    <w:rsid w:val="00181EB9"/>
    <w:rsid w:val="00181F0E"/>
    <w:rsid w:val="0018244B"/>
    <w:rsid w:val="00182931"/>
    <w:rsid w:val="001829D2"/>
    <w:rsid w:val="00183400"/>
    <w:rsid w:val="00183E52"/>
    <w:rsid w:val="00184DBF"/>
    <w:rsid w:val="0018599B"/>
    <w:rsid w:val="001868E4"/>
    <w:rsid w:val="00186B06"/>
    <w:rsid w:val="00186E76"/>
    <w:rsid w:val="0018701E"/>
    <w:rsid w:val="00191032"/>
    <w:rsid w:val="001914A3"/>
    <w:rsid w:val="0019177F"/>
    <w:rsid w:val="00193AA0"/>
    <w:rsid w:val="001A047A"/>
    <w:rsid w:val="001A1A43"/>
    <w:rsid w:val="001A2483"/>
    <w:rsid w:val="001A34A0"/>
    <w:rsid w:val="001A38B6"/>
    <w:rsid w:val="001A45CE"/>
    <w:rsid w:val="001A6841"/>
    <w:rsid w:val="001A6DA6"/>
    <w:rsid w:val="001A73CC"/>
    <w:rsid w:val="001B22B2"/>
    <w:rsid w:val="001B2EC6"/>
    <w:rsid w:val="001B3175"/>
    <w:rsid w:val="001B3582"/>
    <w:rsid w:val="001B3F16"/>
    <w:rsid w:val="001B47F4"/>
    <w:rsid w:val="001B49B5"/>
    <w:rsid w:val="001B5103"/>
    <w:rsid w:val="001C09A9"/>
    <w:rsid w:val="001C1EA7"/>
    <w:rsid w:val="001C3BF6"/>
    <w:rsid w:val="001C478A"/>
    <w:rsid w:val="001C5461"/>
    <w:rsid w:val="001C63CD"/>
    <w:rsid w:val="001C7242"/>
    <w:rsid w:val="001D036F"/>
    <w:rsid w:val="001D1283"/>
    <w:rsid w:val="001D20EC"/>
    <w:rsid w:val="001D46BB"/>
    <w:rsid w:val="001D4EED"/>
    <w:rsid w:val="001D5004"/>
    <w:rsid w:val="001D5764"/>
    <w:rsid w:val="001D5F48"/>
    <w:rsid w:val="001D64BA"/>
    <w:rsid w:val="001D6822"/>
    <w:rsid w:val="001D6CD5"/>
    <w:rsid w:val="001E0275"/>
    <w:rsid w:val="001E078D"/>
    <w:rsid w:val="001E14AB"/>
    <w:rsid w:val="001E160F"/>
    <w:rsid w:val="001E1702"/>
    <w:rsid w:val="001E1D56"/>
    <w:rsid w:val="001E3943"/>
    <w:rsid w:val="001E420A"/>
    <w:rsid w:val="001E45DB"/>
    <w:rsid w:val="001E4D62"/>
    <w:rsid w:val="001E52DA"/>
    <w:rsid w:val="001E550A"/>
    <w:rsid w:val="001E56C6"/>
    <w:rsid w:val="001E5F04"/>
    <w:rsid w:val="001E6BDF"/>
    <w:rsid w:val="001E6F99"/>
    <w:rsid w:val="001F05AF"/>
    <w:rsid w:val="001F2140"/>
    <w:rsid w:val="001F2B62"/>
    <w:rsid w:val="001F2F4A"/>
    <w:rsid w:val="001F3BD0"/>
    <w:rsid w:val="001F3CA9"/>
    <w:rsid w:val="001F4420"/>
    <w:rsid w:val="001F490F"/>
    <w:rsid w:val="001F5A2A"/>
    <w:rsid w:val="001F60F2"/>
    <w:rsid w:val="001F6888"/>
    <w:rsid w:val="001F6B58"/>
    <w:rsid w:val="001F6E0C"/>
    <w:rsid w:val="001F7D0F"/>
    <w:rsid w:val="0020106B"/>
    <w:rsid w:val="00201E0E"/>
    <w:rsid w:val="00203196"/>
    <w:rsid w:val="0020325B"/>
    <w:rsid w:val="00203BA1"/>
    <w:rsid w:val="0020656E"/>
    <w:rsid w:val="00206A59"/>
    <w:rsid w:val="00206C1D"/>
    <w:rsid w:val="00206F11"/>
    <w:rsid w:val="00207115"/>
    <w:rsid w:val="002073EE"/>
    <w:rsid w:val="00210DA3"/>
    <w:rsid w:val="00212001"/>
    <w:rsid w:val="00213E8C"/>
    <w:rsid w:val="0021561B"/>
    <w:rsid w:val="00215DB1"/>
    <w:rsid w:val="00215FA7"/>
    <w:rsid w:val="002162F7"/>
    <w:rsid w:val="002170C6"/>
    <w:rsid w:val="00217C94"/>
    <w:rsid w:val="00220145"/>
    <w:rsid w:val="002201D8"/>
    <w:rsid w:val="00220C64"/>
    <w:rsid w:val="00220FE2"/>
    <w:rsid w:val="002215CE"/>
    <w:rsid w:val="002225E8"/>
    <w:rsid w:val="0022286B"/>
    <w:rsid w:val="00222F4E"/>
    <w:rsid w:val="00222FC8"/>
    <w:rsid w:val="00223DD7"/>
    <w:rsid w:val="00224235"/>
    <w:rsid w:val="0022453B"/>
    <w:rsid w:val="00225D22"/>
    <w:rsid w:val="00227429"/>
    <w:rsid w:val="00227F19"/>
    <w:rsid w:val="00230E48"/>
    <w:rsid w:val="00231261"/>
    <w:rsid w:val="002314B7"/>
    <w:rsid w:val="002315A5"/>
    <w:rsid w:val="00231DE5"/>
    <w:rsid w:val="002321FF"/>
    <w:rsid w:val="00232C33"/>
    <w:rsid w:val="00232E22"/>
    <w:rsid w:val="0023314F"/>
    <w:rsid w:val="00233C76"/>
    <w:rsid w:val="00235171"/>
    <w:rsid w:val="002411B9"/>
    <w:rsid w:val="002416C2"/>
    <w:rsid w:val="00241D6A"/>
    <w:rsid w:val="002424CC"/>
    <w:rsid w:val="00242E18"/>
    <w:rsid w:val="00242EE3"/>
    <w:rsid w:val="0024389B"/>
    <w:rsid w:val="00243D63"/>
    <w:rsid w:val="002441F5"/>
    <w:rsid w:val="00244A0E"/>
    <w:rsid w:val="00244D20"/>
    <w:rsid w:val="00245596"/>
    <w:rsid w:val="00247ACE"/>
    <w:rsid w:val="00247BAE"/>
    <w:rsid w:val="0025010D"/>
    <w:rsid w:val="0025023E"/>
    <w:rsid w:val="002518B4"/>
    <w:rsid w:val="00251EDD"/>
    <w:rsid w:val="002529E2"/>
    <w:rsid w:val="002536E5"/>
    <w:rsid w:val="002541D3"/>
    <w:rsid w:val="00254358"/>
    <w:rsid w:val="0025483A"/>
    <w:rsid w:val="002555A9"/>
    <w:rsid w:val="00256D17"/>
    <w:rsid w:val="00257116"/>
    <w:rsid w:val="002579F6"/>
    <w:rsid w:val="0026064A"/>
    <w:rsid w:val="00260982"/>
    <w:rsid w:val="00261B48"/>
    <w:rsid w:val="00262F57"/>
    <w:rsid w:val="0026402E"/>
    <w:rsid w:val="00264591"/>
    <w:rsid w:val="002649C2"/>
    <w:rsid w:val="00264DD5"/>
    <w:rsid w:val="00265204"/>
    <w:rsid w:val="0026568E"/>
    <w:rsid w:val="00265EC6"/>
    <w:rsid w:val="00267410"/>
    <w:rsid w:val="00270904"/>
    <w:rsid w:val="00270A8A"/>
    <w:rsid w:val="00270CE4"/>
    <w:rsid w:val="002712F1"/>
    <w:rsid w:val="002728C8"/>
    <w:rsid w:val="002728D6"/>
    <w:rsid w:val="0027380C"/>
    <w:rsid w:val="00274741"/>
    <w:rsid w:val="002751C9"/>
    <w:rsid w:val="0027589B"/>
    <w:rsid w:val="00277139"/>
    <w:rsid w:val="00277453"/>
    <w:rsid w:val="00277B58"/>
    <w:rsid w:val="00281F9A"/>
    <w:rsid w:val="002825AF"/>
    <w:rsid w:val="002826E1"/>
    <w:rsid w:val="002829EC"/>
    <w:rsid w:val="002840BF"/>
    <w:rsid w:val="0028454C"/>
    <w:rsid w:val="00284870"/>
    <w:rsid w:val="0028493F"/>
    <w:rsid w:val="00284D90"/>
    <w:rsid w:val="00285177"/>
    <w:rsid w:val="00285F92"/>
    <w:rsid w:val="002864B8"/>
    <w:rsid w:val="0028716B"/>
    <w:rsid w:val="00287629"/>
    <w:rsid w:val="002879E4"/>
    <w:rsid w:val="00290D36"/>
    <w:rsid w:val="00291218"/>
    <w:rsid w:val="00291636"/>
    <w:rsid w:val="00291F13"/>
    <w:rsid w:val="00292587"/>
    <w:rsid w:val="0029378D"/>
    <w:rsid w:val="00293915"/>
    <w:rsid w:val="00293C57"/>
    <w:rsid w:val="00294190"/>
    <w:rsid w:val="00294665"/>
    <w:rsid w:val="00296118"/>
    <w:rsid w:val="0029635F"/>
    <w:rsid w:val="00296E1D"/>
    <w:rsid w:val="0029732C"/>
    <w:rsid w:val="002978B6"/>
    <w:rsid w:val="002A0058"/>
    <w:rsid w:val="002A04E8"/>
    <w:rsid w:val="002A097D"/>
    <w:rsid w:val="002A0C74"/>
    <w:rsid w:val="002A16E0"/>
    <w:rsid w:val="002A24E2"/>
    <w:rsid w:val="002A295A"/>
    <w:rsid w:val="002A3884"/>
    <w:rsid w:val="002A44C5"/>
    <w:rsid w:val="002A4852"/>
    <w:rsid w:val="002A5949"/>
    <w:rsid w:val="002A672F"/>
    <w:rsid w:val="002A684F"/>
    <w:rsid w:val="002A7370"/>
    <w:rsid w:val="002A785D"/>
    <w:rsid w:val="002B0059"/>
    <w:rsid w:val="002B08F8"/>
    <w:rsid w:val="002B0A49"/>
    <w:rsid w:val="002B1454"/>
    <w:rsid w:val="002B1FF2"/>
    <w:rsid w:val="002B262C"/>
    <w:rsid w:val="002B2826"/>
    <w:rsid w:val="002B2A45"/>
    <w:rsid w:val="002B3461"/>
    <w:rsid w:val="002B3BEC"/>
    <w:rsid w:val="002B3DD7"/>
    <w:rsid w:val="002B45D3"/>
    <w:rsid w:val="002B49C8"/>
    <w:rsid w:val="002B5E3B"/>
    <w:rsid w:val="002B6260"/>
    <w:rsid w:val="002B62D9"/>
    <w:rsid w:val="002C0CB2"/>
    <w:rsid w:val="002C244F"/>
    <w:rsid w:val="002C3DA0"/>
    <w:rsid w:val="002C469C"/>
    <w:rsid w:val="002C4A6D"/>
    <w:rsid w:val="002C4E9B"/>
    <w:rsid w:val="002C65F2"/>
    <w:rsid w:val="002C6CE8"/>
    <w:rsid w:val="002C6F8C"/>
    <w:rsid w:val="002D17A5"/>
    <w:rsid w:val="002D2996"/>
    <w:rsid w:val="002D2D99"/>
    <w:rsid w:val="002D2E65"/>
    <w:rsid w:val="002D3266"/>
    <w:rsid w:val="002D3861"/>
    <w:rsid w:val="002D3887"/>
    <w:rsid w:val="002D4854"/>
    <w:rsid w:val="002D4C34"/>
    <w:rsid w:val="002D4FD2"/>
    <w:rsid w:val="002D5113"/>
    <w:rsid w:val="002D6D86"/>
    <w:rsid w:val="002D797B"/>
    <w:rsid w:val="002D79F6"/>
    <w:rsid w:val="002D7F7A"/>
    <w:rsid w:val="002E0211"/>
    <w:rsid w:val="002E1B24"/>
    <w:rsid w:val="002E1FA0"/>
    <w:rsid w:val="002E29E1"/>
    <w:rsid w:val="002E4409"/>
    <w:rsid w:val="002E4C73"/>
    <w:rsid w:val="002E5006"/>
    <w:rsid w:val="002E55E0"/>
    <w:rsid w:val="002E55E6"/>
    <w:rsid w:val="002E6BD9"/>
    <w:rsid w:val="002E6CC6"/>
    <w:rsid w:val="002E71F4"/>
    <w:rsid w:val="002F0019"/>
    <w:rsid w:val="002F028B"/>
    <w:rsid w:val="002F0335"/>
    <w:rsid w:val="002F1588"/>
    <w:rsid w:val="002F22A2"/>
    <w:rsid w:val="002F38F9"/>
    <w:rsid w:val="002F449C"/>
    <w:rsid w:val="002F4A7E"/>
    <w:rsid w:val="002F4B7F"/>
    <w:rsid w:val="002F5F08"/>
    <w:rsid w:val="002F6764"/>
    <w:rsid w:val="002F6A20"/>
    <w:rsid w:val="002F76BE"/>
    <w:rsid w:val="0030044C"/>
    <w:rsid w:val="00300B69"/>
    <w:rsid w:val="00300F24"/>
    <w:rsid w:val="00301666"/>
    <w:rsid w:val="00302218"/>
    <w:rsid w:val="003022A1"/>
    <w:rsid w:val="003028AD"/>
    <w:rsid w:val="003029A6"/>
    <w:rsid w:val="00303047"/>
    <w:rsid w:val="003030DD"/>
    <w:rsid w:val="00303434"/>
    <w:rsid w:val="003043B3"/>
    <w:rsid w:val="00304E6C"/>
    <w:rsid w:val="00305AC8"/>
    <w:rsid w:val="00307791"/>
    <w:rsid w:val="00312E7F"/>
    <w:rsid w:val="003143B5"/>
    <w:rsid w:val="00314458"/>
    <w:rsid w:val="00314483"/>
    <w:rsid w:val="003159C0"/>
    <w:rsid w:val="00315B78"/>
    <w:rsid w:val="00315E15"/>
    <w:rsid w:val="00315F95"/>
    <w:rsid w:val="00316295"/>
    <w:rsid w:val="003173CB"/>
    <w:rsid w:val="00317A1C"/>
    <w:rsid w:val="00317E05"/>
    <w:rsid w:val="00317FBD"/>
    <w:rsid w:val="0032065C"/>
    <w:rsid w:val="00320819"/>
    <w:rsid w:val="00320B06"/>
    <w:rsid w:val="00320EED"/>
    <w:rsid w:val="00321E46"/>
    <w:rsid w:val="00322797"/>
    <w:rsid w:val="00322EE5"/>
    <w:rsid w:val="00323E34"/>
    <w:rsid w:val="00323F33"/>
    <w:rsid w:val="003240B7"/>
    <w:rsid w:val="003259AE"/>
    <w:rsid w:val="003263F5"/>
    <w:rsid w:val="00326837"/>
    <w:rsid w:val="003269A7"/>
    <w:rsid w:val="00326A2A"/>
    <w:rsid w:val="0032723A"/>
    <w:rsid w:val="00327D88"/>
    <w:rsid w:val="00330E9A"/>
    <w:rsid w:val="00332C9F"/>
    <w:rsid w:val="0033409F"/>
    <w:rsid w:val="00334395"/>
    <w:rsid w:val="003363DA"/>
    <w:rsid w:val="00336FFE"/>
    <w:rsid w:val="003410E7"/>
    <w:rsid w:val="0034159C"/>
    <w:rsid w:val="00341BD8"/>
    <w:rsid w:val="00341E94"/>
    <w:rsid w:val="00343705"/>
    <w:rsid w:val="00343DDD"/>
    <w:rsid w:val="0034436C"/>
    <w:rsid w:val="00345C01"/>
    <w:rsid w:val="0034739F"/>
    <w:rsid w:val="003503C5"/>
    <w:rsid w:val="003512E5"/>
    <w:rsid w:val="00352967"/>
    <w:rsid w:val="00353937"/>
    <w:rsid w:val="0035473C"/>
    <w:rsid w:val="003558C7"/>
    <w:rsid w:val="00355D1B"/>
    <w:rsid w:val="00356025"/>
    <w:rsid w:val="00356488"/>
    <w:rsid w:val="003578B4"/>
    <w:rsid w:val="003603AA"/>
    <w:rsid w:val="003613F3"/>
    <w:rsid w:val="00361BAF"/>
    <w:rsid w:val="00361FA3"/>
    <w:rsid w:val="003627BF"/>
    <w:rsid w:val="003634A9"/>
    <w:rsid w:val="0036387F"/>
    <w:rsid w:val="0036412C"/>
    <w:rsid w:val="00364812"/>
    <w:rsid w:val="0036596F"/>
    <w:rsid w:val="00365AD3"/>
    <w:rsid w:val="00365B98"/>
    <w:rsid w:val="00366A1D"/>
    <w:rsid w:val="00367303"/>
    <w:rsid w:val="003676BD"/>
    <w:rsid w:val="00367B10"/>
    <w:rsid w:val="0037039B"/>
    <w:rsid w:val="003705B3"/>
    <w:rsid w:val="003714A7"/>
    <w:rsid w:val="00371D3A"/>
    <w:rsid w:val="00372CBA"/>
    <w:rsid w:val="00373070"/>
    <w:rsid w:val="00373738"/>
    <w:rsid w:val="00374021"/>
    <w:rsid w:val="003743DC"/>
    <w:rsid w:val="0037516D"/>
    <w:rsid w:val="003756FA"/>
    <w:rsid w:val="00376660"/>
    <w:rsid w:val="003766E1"/>
    <w:rsid w:val="003768AD"/>
    <w:rsid w:val="003768F8"/>
    <w:rsid w:val="003769D4"/>
    <w:rsid w:val="00376CBA"/>
    <w:rsid w:val="00377265"/>
    <w:rsid w:val="00377692"/>
    <w:rsid w:val="003778F3"/>
    <w:rsid w:val="00380D2F"/>
    <w:rsid w:val="00381696"/>
    <w:rsid w:val="00382278"/>
    <w:rsid w:val="00382B5D"/>
    <w:rsid w:val="00383099"/>
    <w:rsid w:val="0038326F"/>
    <w:rsid w:val="0038488F"/>
    <w:rsid w:val="0038593C"/>
    <w:rsid w:val="003868B2"/>
    <w:rsid w:val="00386EBC"/>
    <w:rsid w:val="003877C1"/>
    <w:rsid w:val="00387CF2"/>
    <w:rsid w:val="003908D4"/>
    <w:rsid w:val="00390C12"/>
    <w:rsid w:val="00391748"/>
    <w:rsid w:val="00391F52"/>
    <w:rsid w:val="00392D04"/>
    <w:rsid w:val="00393777"/>
    <w:rsid w:val="00394B7C"/>
    <w:rsid w:val="00394F1F"/>
    <w:rsid w:val="00395A60"/>
    <w:rsid w:val="00396101"/>
    <w:rsid w:val="00396521"/>
    <w:rsid w:val="0039761B"/>
    <w:rsid w:val="00397EBB"/>
    <w:rsid w:val="003A183E"/>
    <w:rsid w:val="003A2AF1"/>
    <w:rsid w:val="003A3418"/>
    <w:rsid w:val="003A3804"/>
    <w:rsid w:val="003A3F83"/>
    <w:rsid w:val="003A4199"/>
    <w:rsid w:val="003A473E"/>
    <w:rsid w:val="003A5150"/>
    <w:rsid w:val="003A7535"/>
    <w:rsid w:val="003A7AC6"/>
    <w:rsid w:val="003B185F"/>
    <w:rsid w:val="003B2D50"/>
    <w:rsid w:val="003B3BA9"/>
    <w:rsid w:val="003B3F42"/>
    <w:rsid w:val="003B509E"/>
    <w:rsid w:val="003B57B0"/>
    <w:rsid w:val="003B6862"/>
    <w:rsid w:val="003C0CDA"/>
    <w:rsid w:val="003C2F3A"/>
    <w:rsid w:val="003C3544"/>
    <w:rsid w:val="003C3B1F"/>
    <w:rsid w:val="003C457C"/>
    <w:rsid w:val="003C47CE"/>
    <w:rsid w:val="003C5D5E"/>
    <w:rsid w:val="003C5FAF"/>
    <w:rsid w:val="003C64AE"/>
    <w:rsid w:val="003C7672"/>
    <w:rsid w:val="003C7865"/>
    <w:rsid w:val="003C79B7"/>
    <w:rsid w:val="003C7CD1"/>
    <w:rsid w:val="003D2332"/>
    <w:rsid w:val="003D31A9"/>
    <w:rsid w:val="003D3BDA"/>
    <w:rsid w:val="003D67DE"/>
    <w:rsid w:val="003D6B01"/>
    <w:rsid w:val="003D7946"/>
    <w:rsid w:val="003E1497"/>
    <w:rsid w:val="003E3560"/>
    <w:rsid w:val="003E6ECA"/>
    <w:rsid w:val="003E6FFF"/>
    <w:rsid w:val="003E72A9"/>
    <w:rsid w:val="003E7F20"/>
    <w:rsid w:val="003F22BE"/>
    <w:rsid w:val="003F2A76"/>
    <w:rsid w:val="003F4ACD"/>
    <w:rsid w:val="003F6554"/>
    <w:rsid w:val="003F6560"/>
    <w:rsid w:val="003F6797"/>
    <w:rsid w:val="003F6BEA"/>
    <w:rsid w:val="003F7737"/>
    <w:rsid w:val="004003AA"/>
    <w:rsid w:val="00402EBA"/>
    <w:rsid w:val="00403088"/>
    <w:rsid w:val="00404C68"/>
    <w:rsid w:val="004065C4"/>
    <w:rsid w:val="00406C33"/>
    <w:rsid w:val="00406FEC"/>
    <w:rsid w:val="004077E5"/>
    <w:rsid w:val="00411356"/>
    <w:rsid w:val="004122F3"/>
    <w:rsid w:val="00412553"/>
    <w:rsid w:val="004133D0"/>
    <w:rsid w:val="004136EA"/>
    <w:rsid w:val="0041404A"/>
    <w:rsid w:val="00415004"/>
    <w:rsid w:val="00415A9B"/>
    <w:rsid w:val="00415ABD"/>
    <w:rsid w:val="00416502"/>
    <w:rsid w:val="00416A14"/>
    <w:rsid w:val="00420172"/>
    <w:rsid w:val="00420386"/>
    <w:rsid w:val="0042158A"/>
    <w:rsid w:val="0042222C"/>
    <w:rsid w:val="00423769"/>
    <w:rsid w:val="00423912"/>
    <w:rsid w:val="0042423C"/>
    <w:rsid w:val="00425340"/>
    <w:rsid w:val="00426760"/>
    <w:rsid w:val="00426C2E"/>
    <w:rsid w:val="0042708D"/>
    <w:rsid w:val="00430917"/>
    <w:rsid w:val="00432940"/>
    <w:rsid w:val="004333E7"/>
    <w:rsid w:val="0043577A"/>
    <w:rsid w:val="00436124"/>
    <w:rsid w:val="00436F12"/>
    <w:rsid w:val="00437C4B"/>
    <w:rsid w:val="0044064C"/>
    <w:rsid w:val="00441625"/>
    <w:rsid w:val="00443EC4"/>
    <w:rsid w:val="0044474E"/>
    <w:rsid w:val="00445268"/>
    <w:rsid w:val="004457C7"/>
    <w:rsid w:val="00446268"/>
    <w:rsid w:val="0044662C"/>
    <w:rsid w:val="00446943"/>
    <w:rsid w:val="0044789B"/>
    <w:rsid w:val="00451B01"/>
    <w:rsid w:val="00453482"/>
    <w:rsid w:val="00455A11"/>
    <w:rsid w:val="00456350"/>
    <w:rsid w:val="004569C5"/>
    <w:rsid w:val="0045781B"/>
    <w:rsid w:val="004601ED"/>
    <w:rsid w:val="00460486"/>
    <w:rsid w:val="004613AC"/>
    <w:rsid w:val="004617AC"/>
    <w:rsid w:val="0046182A"/>
    <w:rsid w:val="00461D36"/>
    <w:rsid w:val="00461E37"/>
    <w:rsid w:val="004629D6"/>
    <w:rsid w:val="00462DC0"/>
    <w:rsid w:val="004639AB"/>
    <w:rsid w:val="0046448A"/>
    <w:rsid w:val="00464A02"/>
    <w:rsid w:val="004652D5"/>
    <w:rsid w:val="0046631C"/>
    <w:rsid w:val="00470F76"/>
    <w:rsid w:val="00470FAA"/>
    <w:rsid w:val="00471129"/>
    <w:rsid w:val="004713D0"/>
    <w:rsid w:val="0047165C"/>
    <w:rsid w:val="00471DA8"/>
    <w:rsid w:val="00474044"/>
    <w:rsid w:val="0047404F"/>
    <w:rsid w:val="00474311"/>
    <w:rsid w:val="00474A13"/>
    <w:rsid w:val="004767AA"/>
    <w:rsid w:val="00476998"/>
    <w:rsid w:val="00476F6D"/>
    <w:rsid w:val="004800FB"/>
    <w:rsid w:val="004803BE"/>
    <w:rsid w:val="00482BFA"/>
    <w:rsid w:val="00482F13"/>
    <w:rsid w:val="004837BE"/>
    <w:rsid w:val="00484969"/>
    <w:rsid w:val="00485261"/>
    <w:rsid w:val="00486596"/>
    <w:rsid w:val="0048745D"/>
    <w:rsid w:val="00491076"/>
    <w:rsid w:val="004910B8"/>
    <w:rsid w:val="00491420"/>
    <w:rsid w:val="00491B34"/>
    <w:rsid w:val="00491C45"/>
    <w:rsid w:val="00493530"/>
    <w:rsid w:val="004939A7"/>
    <w:rsid w:val="00493FD6"/>
    <w:rsid w:val="00496F2F"/>
    <w:rsid w:val="004A04B1"/>
    <w:rsid w:val="004A1198"/>
    <w:rsid w:val="004A1594"/>
    <w:rsid w:val="004A1652"/>
    <w:rsid w:val="004A18C6"/>
    <w:rsid w:val="004A1CD1"/>
    <w:rsid w:val="004A2A51"/>
    <w:rsid w:val="004A2D05"/>
    <w:rsid w:val="004A2E8F"/>
    <w:rsid w:val="004A374F"/>
    <w:rsid w:val="004A3D89"/>
    <w:rsid w:val="004A5957"/>
    <w:rsid w:val="004A5D78"/>
    <w:rsid w:val="004A6615"/>
    <w:rsid w:val="004A6673"/>
    <w:rsid w:val="004A6C7E"/>
    <w:rsid w:val="004B12B3"/>
    <w:rsid w:val="004B1B3E"/>
    <w:rsid w:val="004B21CF"/>
    <w:rsid w:val="004B2D69"/>
    <w:rsid w:val="004B3353"/>
    <w:rsid w:val="004B3763"/>
    <w:rsid w:val="004B3A9C"/>
    <w:rsid w:val="004B5A83"/>
    <w:rsid w:val="004B76C2"/>
    <w:rsid w:val="004B7D1F"/>
    <w:rsid w:val="004B7F6C"/>
    <w:rsid w:val="004C19B1"/>
    <w:rsid w:val="004C36EB"/>
    <w:rsid w:val="004C3BF9"/>
    <w:rsid w:val="004C3CC7"/>
    <w:rsid w:val="004C4859"/>
    <w:rsid w:val="004C4C5C"/>
    <w:rsid w:val="004C6756"/>
    <w:rsid w:val="004C76E9"/>
    <w:rsid w:val="004C78E8"/>
    <w:rsid w:val="004C7E50"/>
    <w:rsid w:val="004D1697"/>
    <w:rsid w:val="004D1888"/>
    <w:rsid w:val="004D2254"/>
    <w:rsid w:val="004D2429"/>
    <w:rsid w:val="004D2DF0"/>
    <w:rsid w:val="004D5FE0"/>
    <w:rsid w:val="004D6FE3"/>
    <w:rsid w:val="004D705F"/>
    <w:rsid w:val="004D7DC2"/>
    <w:rsid w:val="004E036F"/>
    <w:rsid w:val="004E04EC"/>
    <w:rsid w:val="004E0C8F"/>
    <w:rsid w:val="004E0EA8"/>
    <w:rsid w:val="004E1ACC"/>
    <w:rsid w:val="004E1F73"/>
    <w:rsid w:val="004E2348"/>
    <w:rsid w:val="004E287A"/>
    <w:rsid w:val="004E2F0F"/>
    <w:rsid w:val="004E3370"/>
    <w:rsid w:val="004E387C"/>
    <w:rsid w:val="004E4A61"/>
    <w:rsid w:val="004E4CB1"/>
    <w:rsid w:val="004E5E68"/>
    <w:rsid w:val="004E617A"/>
    <w:rsid w:val="004E61FA"/>
    <w:rsid w:val="004E66EA"/>
    <w:rsid w:val="004F066A"/>
    <w:rsid w:val="004F0D19"/>
    <w:rsid w:val="004F196D"/>
    <w:rsid w:val="004F24F3"/>
    <w:rsid w:val="004F3C75"/>
    <w:rsid w:val="004F4929"/>
    <w:rsid w:val="004F567C"/>
    <w:rsid w:val="004F5B8C"/>
    <w:rsid w:val="004F646A"/>
    <w:rsid w:val="004F67A3"/>
    <w:rsid w:val="004F6B3A"/>
    <w:rsid w:val="004F6FD8"/>
    <w:rsid w:val="004F7096"/>
    <w:rsid w:val="004F7745"/>
    <w:rsid w:val="004F78FC"/>
    <w:rsid w:val="004F7FF2"/>
    <w:rsid w:val="00500A20"/>
    <w:rsid w:val="00500CF4"/>
    <w:rsid w:val="00502A29"/>
    <w:rsid w:val="00502F5F"/>
    <w:rsid w:val="005032F8"/>
    <w:rsid w:val="0050376D"/>
    <w:rsid w:val="00504976"/>
    <w:rsid w:val="00504B4A"/>
    <w:rsid w:val="005076FF"/>
    <w:rsid w:val="0050789D"/>
    <w:rsid w:val="00507D2A"/>
    <w:rsid w:val="00507DF9"/>
    <w:rsid w:val="005105F9"/>
    <w:rsid w:val="00511ACB"/>
    <w:rsid w:val="005120FE"/>
    <w:rsid w:val="005121B0"/>
    <w:rsid w:val="005123E7"/>
    <w:rsid w:val="0051390D"/>
    <w:rsid w:val="00513A29"/>
    <w:rsid w:val="00514F55"/>
    <w:rsid w:val="00516653"/>
    <w:rsid w:val="00516DBF"/>
    <w:rsid w:val="00520EF5"/>
    <w:rsid w:val="00521BA7"/>
    <w:rsid w:val="00521BF4"/>
    <w:rsid w:val="00522C39"/>
    <w:rsid w:val="0052370E"/>
    <w:rsid w:val="00524490"/>
    <w:rsid w:val="00524879"/>
    <w:rsid w:val="00526062"/>
    <w:rsid w:val="00526DA2"/>
    <w:rsid w:val="00527BA7"/>
    <w:rsid w:val="0053019D"/>
    <w:rsid w:val="005306F6"/>
    <w:rsid w:val="00531CB2"/>
    <w:rsid w:val="0053235F"/>
    <w:rsid w:val="0053245D"/>
    <w:rsid w:val="00532CA6"/>
    <w:rsid w:val="0053417B"/>
    <w:rsid w:val="005358E9"/>
    <w:rsid w:val="00536298"/>
    <w:rsid w:val="005369E4"/>
    <w:rsid w:val="00540717"/>
    <w:rsid w:val="005407C7"/>
    <w:rsid w:val="005418BE"/>
    <w:rsid w:val="00541D2B"/>
    <w:rsid w:val="00541DFE"/>
    <w:rsid w:val="005421B5"/>
    <w:rsid w:val="00545B7D"/>
    <w:rsid w:val="00547562"/>
    <w:rsid w:val="00547EB9"/>
    <w:rsid w:val="0055010C"/>
    <w:rsid w:val="005508A4"/>
    <w:rsid w:val="00551443"/>
    <w:rsid w:val="00552470"/>
    <w:rsid w:val="00553356"/>
    <w:rsid w:val="00554C30"/>
    <w:rsid w:val="00555F91"/>
    <w:rsid w:val="0055639A"/>
    <w:rsid w:val="00556A57"/>
    <w:rsid w:val="00556FA3"/>
    <w:rsid w:val="005575FF"/>
    <w:rsid w:val="005601D0"/>
    <w:rsid w:val="00560F2C"/>
    <w:rsid w:val="0056186B"/>
    <w:rsid w:val="00562391"/>
    <w:rsid w:val="00564807"/>
    <w:rsid w:val="00566B34"/>
    <w:rsid w:val="00567357"/>
    <w:rsid w:val="00567DF5"/>
    <w:rsid w:val="00571DAC"/>
    <w:rsid w:val="005725C9"/>
    <w:rsid w:val="00572E03"/>
    <w:rsid w:val="00574B59"/>
    <w:rsid w:val="00574CFB"/>
    <w:rsid w:val="005755A9"/>
    <w:rsid w:val="005761DF"/>
    <w:rsid w:val="0057641B"/>
    <w:rsid w:val="00577627"/>
    <w:rsid w:val="00577FB2"/>
    <w:rsid w:val="00580520"/>
    <w:rsid w:val="00581FEC"/>
    <w:rsid w:val="00582781"/>
    <w:rsid w:val="00582B49"/>
    <w:rsid w:val="00582FC9"/>
    <w:rsid w:val="00584247"/>
    <w:rsid w:val="005852BF"/>
    <w:rsid w:val="005863B3"/>
    <w:rsid w:val="00586495"/>
    <w:rsid w:val="005867D2"/>
    <w:rsid w:val="0058782B"/>
    <w:rsid w:val="00587D04"/>
    <w:rsid w:val="00591EEC"/>
    <w:rsid w:val="00592B68"/>
    <w:rsid w:val="005933D3"/>
    <w:rsid w:val="00593E82"/>
    <w:rsid w:val="00594325"/>
    <w:rsid w:val="00594580"/>
    <w:rsid w:val="00594D62"/>
    <w:rsid w:val="005956E3"/>
    <w:rsid w:val="00595AA8"/>
    <w:rsid w:val="00595CF5"/>
    <w:rsid w:val="00597ACF"/>
    <w:rsid w:val="005A0874"/>
    <w:rsid w:val="005A1217"/>
    <w:rsid w:val="005A15D0"/>
    <w:rsid w:val="005A1E5B"/>
    <w:rsid w:val="005A23FB"/>
    <w:rsid w:val="005A281C"/>
    <w:rsid w:val="005A304E"/>
    <w:rsid w:val="005A3B4A"/>
    <w:rsid w:val="005A3E4D"/>
    <w:rsid w:val="005A44DF"/>
    <w:rsid w:val="005A4BD0"/>
    <w:rsid w:val="005A4E46"/>
    <w:rsid w:val="005A536C"/>
    <w:rsid w:val="005A5868"/>
    <w:rsid w:val="005A58B0"/>
    <w:rsid w:val="005A5EF9"/>
    <w:rsid w:val="005A65CB"/>
    <w:rsid w:val="005A6A83"/>
    <w:rsid w:val="005A70D0"/>
    <w:rsid w:val="005A756B"/>
    <w:rsid w:val="005B0CFC"/>
    <w:rsid w:val="005B0F99"/>
    <w:rsid w:val="005B10E8"/>
    <w:rsid w:val="005B1554"/>
    <w:rsid w:val="005B235F"/>
    <w:rsid w:val="005B26FC"/>
    <w:rsid w:val="005B2A94"/>
    <w:rsid w:val="005B3454"/>
    <w:rsid w:val="005B3EED"/>
    <w:rsid w:val="005B421E"/>
    <w:rsid w:val="005B42A8"/>
    <w:rsid w:val="005B5CDB"/>
    <w:rsid w:val="005B5F5B"/>
    <w:rsid w:val="005B623E"/>
    <w:rsid w:val="005B7A97"/>
    <w:rsid w:val="005C1B16"/>
    <w:rsid w:val="005C1D65"/>
    <w:rsid w:val="005C2C81"/>
    <w:rsid w:val="005C2C91"/>
    <w:rsid w:val="005C2F33"/>
    <w:rsid w:val="005C2FD5"/>
    <w:rsid w:val="005C3248"/>
    <w:rsid w:val="005C3479"/>
    <w:rsid w:val="005C4B4E"/>
    <w:rsid w:val="005C4CF1"/>
    <w:rsid w:val="005C523E"/>
    <w:rsid w:val="005C5501"/>
    <w:rsid w:val="005C64B4"/>
    <w:rsid w:val="005C6CAB"/>
    <w:rsid w:val="005C7C53"/>
    <w:rsid w:val="005D0EA9"/>
    <w:rsid w:val="005D1C9F"/>
    <w:rsid w:val="005D2113"/>
    <w:rsid w:val="005D24AB"/>
    <w:rsid w:val="005D34E9"/>
    <w:rsid w:val="005D6CDA"/>
    <w:rsid w:val="005E18B9"/>
    <w:rsid w:val="005E1BE3"/>
    <w:rsid w:val="005E1C3E"/>
    <w:rsid w:val="005E2868"/>
    <w:rsid w:val="005E2DAE"/>
    <w:rsid w:val="005E3ADE"/>
    <w:rsid w:val="005E45B7"/>
    <w:rsid w:val="005E6666"/>
    <w:rsid w:val="005E66FD"/>
    <w:rsid w:val="005E7031"/>
    <w:rsid w:val="005E7D51"/>
    <w:rsid w:val="005F0877"/>
    <w:rsid w:val="005F1E64"/>
    <w:rsid w:val="005F23C2"/>
    <w:rsid w:val="005F2733"/>
    <w:rsid w:val="005F5BF5"/>
    <w:rsid w:val="005F62AA"/>
    <w:rsid w:val="005F7DCC"/>
    <w:rsid w:val="005F7EDA"/>
    <w:rsid w:val="00600879"/>
    <w:rsid w:val="0060152B"/>
    <w:rsid w:val="00601C89"/>
    <w:rsid w:val="00601D8B"/>
    <w:rsid w:val="006022F6"/>
    <w:rsid w:val="00602370"/>
    <w:rsid w:val="0060501E"/>
    <w:rsid w:val="006056A1"/>
    <w:rsid w:val="00605CA7"/>
    <w:rsid w:val="006073EB"/>
    <w:rsid w:val="006074D4"/>
    <w:rsid w:val="00607537"/>
    <w:rsid w:val="00610010"/>
    <w:rsid w:val="00610C1F"/>
    <w:rsid w:val="0061131A"/>
    <w:rsid w:val="0061219B"/>
    <w:rsid w:val="00612937"/>
    <w:rsid w:val="00613299"/>
    <w:rsid w:val="00613A70"/>
    <w:rsid w:val="00614A2C"/>
    <w:rsid w:val="00614F36"/>
    <w:rsid w:val="00615695"/>
    <w:rsid w:val="006162EC"/>
    <w:rsid w:val="00620F80"/>
    <w:rsid w:val="00622E24"/>
    <w:rsid w:val="00622F93"/>
    <w:rsid w:val="00622FAA"/>
    <w:rsid w:val="006233D8"/>
    <w:rsid w:val="0062370F"/>
    <w:rsid w:val="0062384F"/>
    <w:rsid w:val="00623FA9"/>
    <w:rsid w:val="00624012"/>
    <w:rsid w:val="006242D7"/>
    <w:rsid w:val="00625121"/>
    <w:rsid w:val="00625235"/>
    <w:rsid w:val="00625360"/>
    <w:rsid w:val="00625AD7"/>
    <w:rsid w:val="00627FC9"/>
    <w:rsid w:val="006303B1"/>
    <w:rsid w:val="00630B8F"/>
    <w:rsid w:val="00630FE5"/>
    <w:rsid w:val="00631391"/>
    <w:rsid w:val="00631BA9"/>
    <w:rsid w:val="00632932"/>
    <w:rsid w:val="00632BB0"/>
    <w:rsid w:val="0063300E"/>
    <w:rsid w:val="00634157"/>
    <w:rsid w:val="00634676"/>
    <w:rsid w:val="00635BB6"/>
    <w:rsid w:val="00637125"/>
    <w:rsid w:val="00640D15"/>
    <w:rsid w:val="006420E8"/>
    <w:rsid w:val="006439D2"/>
    <w:rsid w:val="006443DB"/>
    <w:rsid w:val="0064642E"/>
    <w:rsid w:val="006472E7"/>
    <w:rsid w:val="006506A6"/>
    <w:rsid w:val="00650A21"/>
    <w:rsid w:val="00651112"/>
    <w:rsid w:val="0065139B"/>
    <w:rsid w:val="006513D3"/>
    <w:rsid w:val="006514CA"/>
    <w:rsid w:val="00651D7F"/>
    <w:rsid w:val="006527D6"/>
    <w:rsid w:val="006542A2"/>
    <w:rsid w:val="00654EA4"/>
    <w:rsid w:val="006554B0"/>
    <w:rsid w:val="00656636"/>
    <w:rsid w:val="00656976"/>
    <w:rsid w:val="006609DD"/>
    <w:rsid w:val="006619FD"/>
    <w:rsid w:val="00661B08"/>
    <w:rsid w:val="00661B16"/>
    <w:rsid w:val="00661C3A"/>
    <w:rsid w:val="006631C9"/>
    <w:rsid w:val="0066351B"/>
    <w:rsid w:val="006636F8"/>
    <w:rsid w:val="00665542"/>
    <w:rsid w:val="00666566"/>
    <w:rsid w:val="00667907"/>
    <w:rsid w:val="00667DBC"/>
    <w:rsid w:val="006720C0"/>
    <w:rsid w:val="006723EF"/>
    <w:rsid w:val="00672839"/>
    <w:rsid w:val="006737F4"/>
    <w:rsid w:val="0067386F"/>
    <w:rsid w:val="006752D6"/>
    <w:rsid w:val="00675511"/>
    <w:rsid w:val="006765BE"/>
    <w:rsid w:val="0067720C"/>
    <w:rsid w:val="00677DB4"/>
    <w:rsid w:val="006814EA"/>
    <w:rsid w:val="00681864"/>
    <w:rsid w:val="00681CC9"/>
    <w:rsid w:val="00681E1A"/>
    <w:rsid w:val="00682266"/>
    <w:rsid w:val="00682FF7"/>
    <w:rsid w:val="00683102"/>
    <w:rsid w:val="00683663"/>
    <w:rsid w:val="00683949"/>
    <w:rsid w:val="00684A46"/>
    <w:rsid w:val="00684B77"/>
    <w:rsid w:val="00684C93"/>
    <w:rsid w:val="00685891"/>
    <w:rsid w:val="00685BAE"/>
    <w:rsid w:val="00686FFA"/>
    <w:rsid w:val="006873DC"/>
    <w:rsid w:val="00690264"/>
    <w:rsid w:val="0069224D"/>
    <w:rsid w:val="00692F67"/>
    <w:rsid w:val="00693522"/>
    <w:rsid w:val="00695395"/>
    <w:rsid w:val="006973EC"/>
    <w:rsid w:val="006A0B18"/>
    <w:rsid w:val="006A36FC"/>
    <w:rsid w:val="006A6048"/>
    <w:rsid w:val="006A6350"/>
    <w:rsid w:val="006A6942"/>
    <w:rsid w:val="006A7D29"/>
    <w:rsid w:val="006A7E44"/>
    <w:rsid w:val="006B1263"/>
    <w:rsid w:val="006B1561"/>
    <w:rsid w:val="006B26F1"/>
    <w:rsid w:val="006B305F"/>
    <w:rsid w:val="006B3E02"/>
    <w:rsid w:val="006B3E04"/>
    <w:rsid w:val="006B5A87"/>
    <w:rsid w:val="006B63D0"/>
    <w:rsid w:val="006B6ACB"/>
    <w:rsid w:val="006B7B71"/>
    <w:rsid w:val="006C084E"/>
    <w:rsid w:val="006C0BED"/>
    <w:rsid w:val="006C126D"/>
    <w:rsid w:val="006C1352"/>
    <w:rsid w:val="006C213B"/>
    <w:rsid w:val="006C2C29"/>
    <w:rsid w:val="006C325B"/>
    <w:rsid w:val="006C3366"/>
    <w:rsid w:val="006C35A9"/>
    <w:rsid w:val="006C3C53"/>
    <w:rsid w:val="006C4106"/>
    <w:rsid w:val="006C513F"/>
    <w:rsid w:val="006C55CA"/>
    <w:rsid w:val="006C70C8"/>
    <w:rsid w:val="006D05F4"/>
    <w:rsid w:val="006D0BCD"/>
    <w:rsid w:val="006D21B5"/>
    <w:rsid w:val="006D266E"/>
    <w:rsid w:val="006D320D"/>
    <w:rsid w:val="006D4E9A"/>
    <w:rsid w:val="006D6D1C"/>
    <w:rsid w:val="006D6F39"/>
    <w:rsid w:val="006E01B0"/>
    <w:rsid w:val="006E1454"/>
    <w:rsid w:val="006E14BC"/>
    <w:rsid w:val="006E1BCA"/>
    <w:rsid w:val="006E2C24"/>
    <w:rsid w:val="006E30CC"/>
    <w:rsid w:val="006E341F"/>
    <w:rsid w:val="006E3B0E"/>
    <w:rsid w:val="006E3D0D"/>
    <w:rsid w:val="006E3D26"/>
    <w:rsid w:val="006E5833"/>
    <w:rsid w:val="006E5F42"/>
    <w:rsid w:val="006E6ED9"/>
    <w:rsid w:val="006E7172"/>
    <w:rsid w:val="006E7DA6"/>
    <w:rsid w:val="006F111D"/>
    <w:rsid w:val="006F1D58"/>
    <w:rsid w:val="006F1ECC"/>
    <w:rsid w:val="006F24DD"/>
    <w:rsid w:val="006F3057"/>
    <w:rsid w:val="006F3E76"/>
    <w:rsid w:val="006F3FF6"/>
    <w:rsid w:val="006F48B3"/>
    <w:rsid w:val="006F553D"/>
    <w:rsid w:val="006F5FD0"/>
    <w:rsid w:val="006F60F9"/>
    <w:rsid w:val="006F62BE"/>
    <w:rsid w:val="006F783A"/>
    <w:rsid w:val="00700491"/>
    <w:rsid w:val="007006D5"/>
    <w:rsid w:val="00700AB5"/>
    <w:rsid w:val="00700D76"/>
    <w:rsid w:val="00700DFB"/>
    <w:rsid w:val="00700E26"/>
    <w:rsid w:val="0070126B"/>
    <w:rsid w:val="007017B2"/>
    <w:rsid w:val="00701E18"/>
    <w:rsid w:val="007022E6"/>
    <w:rsid w:val="00702CF8"/>
    <w:rsid w:val="00704732"/>
    <w:rsid w:val="00704A96"/>
    <w:rsid w:val="00704AF3"/>
    <w:rsid w:val="007050D9"/>
    <w:rsid w:val="00705DBE"/>
    <w:rsid w:val="0070661A"/>
    <w:rsid w:val="00706EB5"/>
    <w:rsid w:val="007073F4"/>
    <w:rsid w:val="00712CE4"/>
    <w:rsid w:val="00712F26"/>
    <w:rsid w:val="00713968"/>
    <w:rsid w:val="00714600"/>
    <w:rsid w:val="007149D6"/>
    <w:rsid w:val="00715EF3"/>
    <w:rsid w:val="00716D6E"/>
    <w:rsid w:val="00720612"/>
    <w:rsid w:val="00721738"/>
    <w:rsid w:val="00721849"/>
    <w:rsid w:val="007224E9"/>
    <w:rsid w:val="0072285D"/>
    <w:rsid w:val="00722F12"/>
    <w:rsid w:val="0072351D"/>
    <w:rsid w:val="00725AFF"/>
    <w:rsid w:val="00725D4D"/>
    <w:rsid w:val="00725DF0"/>
    <w:rsid w:val="007263C9"/>
    <w:rsid w:val="0072667A"/>
    <w:rsid w:val="007267DA"/>
    <w:rsid w:val="00727254"/>
    <w:rsid w:val="007272A4"/>
    <w:rsid w:val="0072731B"/>
    <w:rsid w:val="007274C6"/>
    <w:rsid w:val="007276A1"/>
    <w:rsid w:val="0073047A"/>
    <w:rsid w:val="00732E75"/>
    <w:rsid w:val="00733831"/>
    <w:rsid w:val="0073432B"/>
    <w:rsid w:val="00734A99"/>
    <w:rsid w:val="00734FA0"/>
    <w:rsid w:val="007352F4"/>
    <w:rsid w:val="00736A35"/>
    <w:rsid w:val="00737021"/>
    <w:rsid w:val="00740B97"/>
    <w:rsid w:val="007416C0"/>
    <w:rsid w:val="00742239"/>
    <w:rsid w:val="00743165"/>
    <w:rsid w:val="00743D18"/>
    <w:rsid w:val="007469BF"/>
    <w:rsid w:val="00747EBA"/>
    <w:rsid w:val="00750E1E"/>
    <w:rsid w:val="0075188C"/>
    <w:rsid w:val="00752284"/>
    <w:rsid w:val="0075232D"/>
    <w:rsid w:val="0075397E"/>
    <w:rsid w:val="00753FF2"/>
    <w:rsid w:val="007541FE"/>
    <w:rsid w:val="007543F2"/>
    <w:rsid w:val="007554D5"/>
    <w:rsid w:val="00755990"/>
    <w:rsid w:val="007571D5"/>
    <w:rsid w:val="0075724D"/>
    <w:rsid w:val="00761FA3"/>
    <w:rsid w:val="00762071"/>
    <w:rsid w:val="00762C96"/>
    <w:rsid w:val="00763128"/>
    <w:rsid w:val="007632FE"/>
    <w:rsid w:val="00764BFC"/>
    <w:rsid w:val="0076533B"/>
    <w:rsid w:val="00765746"/>
    <w:rsid w:val="00765B14"/>
    <w:rsid w:val="0076705B"/>
    <w:rsid w:val="00767297"/>
    <w:rsid w:val="0076759E"/>
    <w:rsid w:val="00767BC7"/>
    <w:rsid w:val="0077085A"/>
    <w:rsid w:val="007710EB"/>
    <w:rsid w:val="00771A42"/>
    <w:rsid w:val="00772B3D"/>
    <w:rsid w:val="00772F19"/>
    <w:rsid w:val="00773FC1"/>
    <w:rsid w:val="00774C99"/>
    <w:rsid w:val="007751D3"/>
    <w:rsid w:val="00775306"/>
    <w:rsid w:val="00776C08"/>
    <w:rsid w:val="00776CEF"/>
    <w:rsid w:val="00776D34"/>
    <w:rsid w:val="007773A4"/>
    <w:rsid w:val="00780003"/>
    <w:rsid w:val="00780535"/>
    <w:rsid w:val="007811D6"/>
    <w:rsid w:val="007815D0"/>
    <w:rsid w:val="007820A2"/>
    <w:rsid w:val="0078211D"/>
    <w:rsid w:val="00782CF0"/>
    <w:rsid w:val="00782D8C"/>
    <w:rsid w:val="007831A2"/>
    <w:rsid w:val="007832A2"/>
    <w:rsid w:val="00784CAA"/>
    <w:rsid w:val="0078663C"/>
    <w:rsid w:val="00786EAD"/>
    <w:rsid w:val="00787658"/>
    <w:rsid w:val="007878EA"/>
    <w:rsid w:val="00787EEB"/>
    <w:rsid w:val="00790AEA"/>
    <w:rsid w:val="00791C36"/>
    <w:rsid w:val="00792897"/>
    <w:rsid w:val="00793455"/>
    <w:rsid w:val="00793D89"/>
    <w:rsid w:val="00793DB9"/>
    <w:rsid w:val="0079494B"/>
    <w:rsid w:val="00794F8C"/>
    <w:rsid w:val="0079585C"/>
    <w:rsid w:val="007959AC"/>
    <w:rsid w:val="00796F81"/>
    <w:rsid w:val="00797A49"/>
    <w:rsid w:val="00797A5D"/>
    <w:rsid w:val="00797A9E"/>
    <w:rsid w:val="007A0396"/>
    <w:rsid w:val="007A0E47"/>
    <w:rsid w:val="007A0FBE"/>
    <w:rsid w:val="007A1038"/>
    <w:rsid w:val="007A1F37"/>
    <w:rsid w:val="007A2773"/>
    <w:rsid w:val="007A3107"/>
    <w:rsid w:val="007A34A0"/>
    <w:rsid w:val="007A3FA3"/>
    <w:rsid w:val="007A48F6"/>
    <w:rsid w:val="007A5AE6"/>
    <w:rsid w:val="007A7AFC"/>
    <w:rsid w:val="007A7E0F"/>
    <w:rsid w:val="007A7F19"/>
    <w:rsid w:val="007B2BE1"/>
    <w:rsid w:val="007B5277"/>
    <w:rsid w:val="007B6F7A"/>
    <w:rsid w:val="007B728B"/>
    <w:rsid w:val="007C01E9"/>
    <w:rsid w:val="007C0459"/>
    <w:rsid w:val="007C1C7E"/>
    <w:rsid w:val="007C3890"/>
    <w:rsid w:val="007C58E4"/>
    <w:rsid w:val="007C6FD3"/>
    <w:rsid w:val="007C7285"/>
    <w:rsid w:val="007C746E"/>
    <w:rsid w:val="007D08CE"/>
    <w:rsid w:val="007D0F0C"/>
    <w:rsid w:val="007D237B"/>
    <w:rsid w:val="007D3327"/>
    <w:rsid w:val="007D39A6"/>
    <w:rsid w:val="007D5548"/>
    <w:rsid w:val="007D5EB9"/>
    <w:rsid w:val="007D67A3"/>
    <w:rsid w:val="007D7C8E"/>
    <w:rsid w:val="007E0262"/>
    <w:rsid w:val="007E04EB"/>
    <w:rsid w:val="007E1529"/>
    <w:rsid w:val="007E2744"/>
    <w:rsid w:val="007E2C1C"/>
    <w:rsid w:val="007E3022"/>
    <w:rsid w:val="007E4095"/>
    <w:rsid w:val="007E4F15"/>
    <w:rsid w:val="007E6457"/>
    <w:rsid w:val="007E681F"/>
    <w:rsid w:val="007F127C"/>
    <w:rsid w:val="007F12E5"/>
    <w:rsid w:val="007F1B54"/>
    <w:rsid w:val="007F205F"/>
    <w:rsid w:val="007F3494"/>
    <w:rsid w:val="007F575C"/>
    <w:rsid w:val="007F5A6E"/>
    <w:rsid w:val="007F5DEA"/>
    <w:rsid w:val="007F5F86"/>
    <w:rsid w:val="007F6268"/>
    <w:rsid w:val="007F6AE2"/>
    <w:rsid w:val="007F7D8A"/>
    <w:rsid w:val="00800035"/>
    <w:rsid w:val="0080085C"/>
    <w:rsid w:val="008017CD"/>
    <w:rsid w:val="008018C4"/>
    <w:rsid w:val="00802F70"/>
    <w:rsid w:val="00803018"/>
    <w:rsid w:val="0080367F"/>
    <w:rsid w:val="00804AF5"/>
    <w:rsid w:val="00804BF4"/>
    <w:rsid w:val="00804BFE"/>
    <w:rsid w:val="00804F7E"/>
    <w:rsid w:val="0080558C"/>
    <w:rsid w:val="00805826"/>
    <w:rsid w:val="008059E2"/>
    <w:rsid w:val="00810215"/>
    <w:rsid w:val="008112AF"/>
    <w:rsid w:val="0081144D"/>
    <w:rsid w:val="00812402"/>
    <w:rsid w:val="00812910"/>
    <w:rsid w:val="00813083"/>
    <w:rsid w:val="008135EF"/>
    <w:rsid w:val="00813DB1"/>
    <w:rsid w:val="00814EF4"/>
    <w:rsid w:val="0081508F"/>
    <w:rsid w:val="00815230"/>
    <w:rsid w:val="00815B25"/>
    <w:rsid w:val="00815BD3"/>
    <w:rsid w:val="00815ECE"/>
    <w:rsid w:val="00816076"/>
    <w:rsid w:val="00816394"/>
    <w:rsid w:val="00816BED"/>
    <w:rsid w:val="00820720"/>
    <w:rsid w:val="008207FB"/>
    <w:rsid w:val="0082151B"/>
    <w:rsid w:val="0082190D"/>
    <w:rsid w:val="00821E69"/>
    <w:rsid w:val="008223F9"/>
    <w:rsid w:val="00822C65"/>
    <w:rsid w:val="00823F57"/>
    <w:rsid w:val="00824454"/>
    <w:rsid w:val="008245A3"/>
    <w:rsid w:val="008246E2"/>
    <w:rsid w:val="008267FF"/>
    <w:rsid w:val="00826A70"/>
    <w:rsid w:val="00827D49"/>
    <w:rsid w:val="00831561"/>
    <w:rsid w:val="00832789"/>
    <w:rsid w:val="00832AB9"/>
    <w:rsid w:val="008340CC"/>
    <w:rsid w:val="00834274"/>
    <w:rsid w:val="0083449A"/>
    <w:rsid w:val="00835632"/>
    <w:rsid w:val="00836116"/>
    <w:rsid w:val="0083670C"/>
    <w:rsid w:val="008371F2"/>
    <w:rsid w:val="00837999"/>
    <w:rsid w:val="00840BD2"/>
    <w:rsid w:val="0084117B"/>
    <w:rsid w:val="008421DA"/>
    <w:rsid w:val="008449B9"/>
    <w:rsid w:val="00844B49"/>
    <w:rsid w:val="00844E82"/>
    <w:rsid w:val="008457CE"/>
    <w:rsid w:val="0084585F"/>
    <w:rsid w:val="00845FDD"/>
    <w:rsid w:val="00846FDF"/>
    <w:rsid w:val="0084722A"/>
    <w:rsid w:val="008477F5"/>
    <w:rsid w:val="00847D3F"/>
    <w:rsid w:val="00850235"/>
    <w:rsid w:val="00850D8E"/>
    <w:rsid w:val="0085118A"/>
    <w:rsid w:val="00851656"/>
    <w:rsid w:val="00851A1A"/>
    <w:rsid w:val="00851BB9"/>
    <w:rsid w:val="00851BF4"/>
    <w:rsid w:val="00851D35"/>
    <w:rsid w:val="00853786"/>
    <w:rsid w:val="0085396D"/>
    <w:rsid w:val="00853CD8"/>
    <w:rsid w:val="00853EE3"/>
    <w:rsid w:val="00855256"/>
    <w:rsid w:val="00855CAE"/>
    <w:rsid w:val="00856B33"/>
    <w:rsid w:val="00857907"/>
    <w:rsid w:val="00860038"/>
    <w:rsid w:val="0086035B"/>
    <w:rsid w:val="008606EE"/>
    <w:rsid w:val="008612CF"/>
    <w:rsid w:val="008612FD"/>
    <w:rsid w:val="00861ABF"/>
    <w:rsid w:val="00862254"/>
    <w:rsid w:val="00862320"/>
    <w:rsid w:val="00862952"/>
    <w:rsid w:val="00862AF2"/>
    <w:rsid w:val="008637F8"/>
    <w:rsid w:val="00864156"/>
    <w:rsid w:val="00866C2C"/>
    <w:rsid w:val="00866D75"/>
    <w:rsid w:val="00866D8F"/>
    <w:rsid w:val="00866FEB"/>
    <w:rsid w:val="00867F72"/>
    <w:rsid w:val="0087045D"/>
    <w:rsid w:val="0087189B"/>
    <w:rsid w:val="008770C0"/>
    <w:rsid w:val="00877613"/>
    <w:rsid w:val="00877BFC"/>
    <w:rsid w:val="00880121"/>
    <w:rsid w:val="008809C2"/>
    <w:rsid w:val="00880D2B"/>
    <w:rsid w:val="0088143D"/>
    <w:rsid w:val="00882F27"/>
    <w:rsid w:val="00883A9C"/>
    <w:rsid w:val="00883C4D"/>
    <w:rsid w:val="0088449B"/>
    <w:rsid w:val="00884840"/>
    <w:rsid w:val="00884F05"/>
    <w:rsid w:val="008851E5"/>
    <w:rsid w:val="00885FD1"/>
    <w:rsid w:val="00886704"/>
    <w:rsid w:val="00886A40"/>
    <w:rsid w:val="00886DC8"/>
    <w:rsid w:val="0088714D"/>
    <w:rsid w:val="008873D0"/>
    <w:rsid w:val="00887A07"/>
    <w:rsid w:val="008915B7"/>
    <w:rsid w:val="00891D6D"/>
    <w:rsid w:val="008935EF"/>
    <w:rsid w:val="00893CFB"/>
    <w:rsid w:val="00893F95"/>
    <w:rsid w:val="00894C50"/>
    <w:rsid w:val="00894F8C"/>
    <w:rsid w:val="008973CA"/>
    <w:rsid w:val="00897B39"/>
    <w:rsid w:val="008A0C8E"/>
    <w:rsid w:val="008A12E5"/>
    <w:rsid w:val="008A225D"/>
    <w:rsid w:val="008A2CE9"/>
    <w:rsid w:val="008A3096"/>
    <w:rsid w:val="008A336F"/>
    <w:rsid w:val="008A349B"/>
    <w:rsid w:val="008A3758"/>
    <w:rsid w:val="008A4419"/>
    <w:rsid w:val="008A4432"/>
    <w:rsid w:val="008A48C5"/>
    <w:rsid w:val="008A4B7C"/>
    <w:rsid w:val="008A4D0A"/>
    <w:rsid w:val="008A6486"/>
    <w:rsid w:val="008B0344"/>
    <w:rsid w:val="008B1915"/>
    <w:rsid w:val="008B200B"/>
    <w:rsid w:val="008B280D"/>
    <w:rsid w:val="008B2AE7"/>
    <w:rsid w:val="008B3897"/>
    <w:rsid w:val="008B47C2"/>
    <w:rsid w:val="008B4869"/>
    <w:rsid w:val="008B4D39"/>
    <w:rsid w:val="008B4FDC"/>
    <w:rsid w:val="008B518C"/>
    <w:rsid w:val="008B5481"/>
    <w:rsid w:val="008B54C6"/>
    <w:rsid w:val="008B5690"/>
    <w:rsid w:val="008B5785"/>
    <w:rsid w:val="008B5DBF"/>
    <w:rsid w:val="008B609F"/>
    <w:rsid w:val="008C0B8D"/>
    <w:rsid w:val="008C1412"/>
    <w:rsid w:val="008C1A4E"/>
    <w:rsid w:val="008C22A2"/>
    <w:rsid w:val="008C2839"/>
    <w:rsid w:val="008C2D77"/>
    <w:rsid w:val="008C2FE2"/>
    <w:rsid w:val="008C4D5B"/>
    <w:rsid w:val="008C5682"/>
    <w:rsid w:val="008C614A"/>
    <w:rsid w:val="008C7360"/>
    <w:rsid w:val="008C766C"/>
    <w:rsid w:val="008D0402"/>
    <w:rsid w:val="008D04DD"/>
    <w:rsid w:val="008D2878"/>
    <w:rsid w:val="008D3057"/>
    <w:rsid w:val="008D313C"/>
    <w:rsid w:val="008D3282"/>
    <w:rsid w:val="008D3B7D"/>
    <w:rsid w:val="008D4257"/>
    <w:rsid w:val="008D4962"/>
    <w:rsid w:val="008D528E"/>
    <w:rsid w:val="008D5CCB"/>
    <w:rsid w:val="008D6E96"/>
    <w:rsid w:val="008E03DB"/>
    <w:rsid w:val="008E0935"/>
    <w:rsid w:val="008E124F"/>
    <w:rsid w:val="008E1F5C"/>
    <w:rsid w:val="008E22B1"/>
    <w:rsid w:val="008E263E"/>
    <w:rsid w:val="008E3C82"/>
    <w:rsid w:val="008E4A2B"/>
    <w:rsid w:val="008E51CC"/>
    <w:rsid w:val="008E5BF8"/>
    <w:rsid w:val="008E5C1D"/>
    <w:rsid w:val="008E62F1"/>
    <w:rsid w:val="008E6EA3"/>
    <w:rsid w:val="008E71F8"/>
    <w:rsid w:val="008E75F1"/>
    <w:rsid w:val="008F01CE"/>
    <w:rsid w:val="008F025B"/>
    <w:rsid w:val="008F0AD0"/>
    <w:rsid w:val="008F146C"/>
    <w:rsid w:val="008F1963"/>
    <w:rsid w:val="008F19C8"/>
    <w:rsid w:val="008F2475"/>
    <w:rsid w:val="008F30D0"/>
    <w:rsid w:val="008F343F"/>
    <w:rsid w:val="008F3D66"/>
    <w:rsid w:val="008F4082"/>
    <w:rsid w:val="008F4616"/>
    <w:rsid w:val="008F629B"/>
    <w:rsid w:val="008F645D"/>
    <w:rsid w:val="008F7A48"/>
    <w:rsid w:val="008F7D88"/>
    <w:rsid w:val="00901EAB"/>
    <w:rsid w:val="0090283B"/>
    <w:rsid w:val="009030DB"/>
    <w:rsid w:val="009037BC"/>
    <w:rsid w:val="00904938"/>
    <w:rsid w:val="00904C96"/>
    <w:rsid w:val="00905030"/>
    <w:rsid w:val="0090648B"/>
    <w:rsid w:val="009102CB"/>
    <w:rsid w:val="009113B5"/>
    <w:rsid w:val="009114F9"/>
    <w:rsid w:val="009118AD"/>
    <w:rsid w:val="00913E1A"/>
    <w:rsid w:val="00913EF0"/>
    <w:rsid w:val="00913F20"/>
    <w:rsid w:val="00914E90"/>
    <w:rsid w:val="0091583B"/>
    <w:rsid w:val="0091648B"/>
    <w:rsid w:val="0092059E"/>
    <w:rsid w:val="00920670"/>
    <w:rsid w:val="00921311"/>
    <w:rsid w:val="00921544"/>
    <w:rsid w:val="009228F3"/>
    <w:rsid w:val="00922ED1"/>
    <w:rsid w:val="00922EED"/>
    <w:rsid w:val="00923990"/>
    <w:rsid w:val="00923FA5"/>
    <w:rsid w:val="009242A7"/>
    <w:rsid w:val="00924E5B"/>
    <w:rsid w:val="00925744"/>
    <w:rsid w:val="00925898"/>
    <w:rsid w:val="00926A1B"/>
    <w:rsid w:val="00926F1E"/>
    <w:rsid w:val="009308C3"/>
    <w:rsid w:val="00930F59"/>
    <w:rsid w:val="009315BA"/>
    <w:rsid w:val="00934753"/>
    <w:rsid w:val="009347ED"/>
    <w:rsid w:val="00935602"/>
    <w:rsid w:val="009361A8"/>
    <w:rsid w:val="00937275"/>
    <w:rsid w:val="009373B0"/>
    <w:rsid w:val="00937DBE"/>
    <w:rsid w:val="009405F6"/>
    <w:rsid w:val="00940B72"/>
    <w:rsid w:val="0094124A"/>
    <w:rsid w:val="00941D51"/>
    <w:rsid w:val="00941FBA"/>
    <w:rsid w:val="00943FB7"/>
    <w:rsid w:val="009441E6"/>
    <w:rsid w:val="0094667A"/>
    <w:rsid w:val="0094671D"/>
    <w:rsid w:val="009468DF"/>
    <w:rsid w:val="00946BEE"/>
    <w:rsid w:val="00946DF2"/>
    <w:rsid w:val="00947425"/>
    <w:rsid w:val="009517B3"/>
    <w:rsid w:val="0095307D"/>
    <w:rsid w:val="009537CD"/>
    <w:rsid w:val="00953D59"/>
    <w:rsid w:val="0095480C"/>
    <w:rsid w:val="00955E59"/>
    <w:rsid w:val="009560EA"/>
    <w:rsid w:val="0095624D"/>
    <w:rsid w:val="00957FC7"/>
    <w:rsid w:val="009600B0"/>
    <w:rsid w:val="00960F64"/>
    <w:rsid w:val="0096127D"/>
    <w:rsid w:val="00961FC8"/>
    <w:rsid w:val="0096290D"/>
    <w:rsid w:val="00962FE8"/>
    <w:rsid w:val="00965868"/>
    <w:rsid w:val="00966107"/>
    <w:rsid w:val="0096658F"/>
    <w:rsid w:val="009670AE"/>
    <w:rsid w:val="009671BC"/>
    <w:rsid w:val="0096769A"/>
    <w:rsid w:val="00967F94"/>
    <w:rsid w:val="00970434"/>
    <w:rsid w:val="00970EF8"/>
    <w:rsid w:val="00971908"/>
    <w:rsid w:val="00971A8E"/>
    <w:rsid w:val="00972951"/>
    <w:rsid w:val="00972998"/>
    <w:rsid w:val="009730B2"/>
    <w:rsid w:val="0097310E"/>
    <w:rsid w:val="00973611"/>
    <w:rsid w:val="00974189"/>
    <w:rsid w:val="00975531"/>
    <w:rsid w:val="00975CB7"/>
    <w:rsid w:val="009762E3"/>
    <w:rsid w:val="00980CF7"/>
    <w:rsid w:val="00982F08"/>
    <w:rsid w:val="00984078"/>
    <w:rsid w:val="00984666"/>
    <w:rsid w:val="009848C0"/>
    <w:rsid w:val="00985E07"/>
    <w:rsid w:val="00986378"/>
    <w:rsid w:val="009865CC"/>
    <w:rsid w:val="009877A6"/>
    <w:rsid w:val="00987D18"/>
    <w:rsid w:val="009901F4"/>
    <w:rsid w:val="00990260"/>
    <w:rsid w:val="00990F1C"/>
    <w:rsid w:val="00991060"/>
    <w:rsid w:val="00992784"/>
    <w:rsid w:val="009936FF"/>
    <w:rsid w:val="009939BC"/>
    <w:rsid w:val="00993F8A"/>
    <w:rsid w:val="009948DD"/>
    <w:rsid w:val="009960DB"/>
    <w:rsid w:val="0099661F"/>
    <w:rsid w:val="00997367"/>
    <w:rsid w:val="00997B17"/>
    <w:rsid w:val="00997C48"/>
    <w:rsid w:val="00997E22"/>
    <w:rsid w:val="009A28B8"/>
    <w:rsid w:val="009A29FD"/>
    <w:rsid w:val="009A4DE7"/>
    <w:rsid w:val="009A51C8"/>
    <w:rsid w:val="009A5DEC"/>
    <w:rsid w:val="009A606E"/>
    <w:rsid w:val="009A61C9"/>
    <w:rsid w:val="009B0F28"/>
    <w:rsid w:val="009B1057"/>
    <w:rsid w:val="009B13ED"/>
    <w:rsid w:val="009B14B4"/>
    <w:rsid w:val="009B1B75"/>
    <w:rsid w:val="009B2B4A"/>
    <w:rsid w:val="009B2D76"/>
    <w:rsid w:val="009B316B"/>
    <w:rsid w:val="009B4C07"/>
    <w:rsid w:val="009B623E"/>
    <w:rsid w:val="009B6D21"/>
    <w:rsid w:val="009B739B"/>
    <w:rsid w:val="009C2456"/>
    <w:rsid w:val="009C39D2"/>
    <w:rsid w:val="009C3DFE"/>
    <w:rsid w:val="009C450A"/>
    <w:rsid w:val="009C464A"/>
    <w:rsid w:val="009C4CAA"/>
    <w:rsid w:val="009C52C4"/>
    <w:rsid w:val="009C6886"/>
    <w:rsid w:val="009D00D5"/>
    <w:rsid w:val="009D070C"/>
    <w:rsid w:val="009D0B8A"/>
    <w:rsid w:val="009D0F2A"/>
    <w:rsid w:val="009D223A"/>
    <w:rsid w:val="009D24DF"/>
    <w:rsid w:val="009D2E75"/>
    <w:rsid w:val="009D33FF"/>
    <w:rsid w:val="009D3AEC"/>
    <w:rsid w:val="009D3E06"/>
    <w:rsid w:val="009D482A"/>
    <w:rsid w:val="009D4E97"/>
    <w:rsid w:val="009D5293"/>
    <w:rsid w:val="009D5881"/>
    <w:rsid w:val="009D6735"/>
    <w:rsid w:val="009D69A6"/>
    <w:rsid w:val="009D6B28"/>
    <w:rsid w:val="009D7369"/>
    <w:rsid w:val="009D750A"/>
    <w:rsid w:val="009E0267"/>
    <w:rsid w:val="009E044E"/>
    <w:rsid w:val="009E3665"/>
    <w:rsid w:val="009E3D4D"/>
    <w:rsid w:val="009E492B"/>
    <w:rsid w:val="009E7741"/>
    <w:rsid w:val="009E7E81"/>
    <w:rsid w:val="009F02CA"/>
    <w:rsid w:val="009F1CB8"/>
    <w:rsid w:val="009F2210"/>
    <w:rsid w:val="009F2403"/>
    <w:rsid w:val="009F241F"/>
    <w:rsid w:val="009F26A3"/>
    <w:rsid w:val="009F3515"/>
    <w:rsid w:val="009F446A"/>
    <w:rsid w:val="009F4C0C"/>
    <w:rsid w:val="009F5718"/>
    <w:rsid w:val="009F5C93"/>
    <w:rsid w:val="009F5DA6"/>
    <w:rsid w:val="009F5DB2"/>
    <w:rsid w:val="009F685E"/>
    <w:rsid w:val="009F6E33"/>
    <w:rsid w:val="009F6F7F"/>
    <w:rsid w:val="009F72A3"/>
    <w:rsid w:val="00A00175"/>
    <w:rsid w:val="00A0144C"/>
    <w:rsid w:val="00A02A4E"/>
    <w:rsid w:val="00A02FD7"/>
    <w:rsid w:val="00A03883"/>
    <w:rsid w:val="00A03E40"/>
    <w:rsid w:val="00A06194"/>
    <w:rsid w:val="00A062AD"/>
    <w:rsid w:val="00A064CE"/>
    <w:rsid w:val="00A0725B"/>
    <w:rsid w:val="00A1027E"/>
    <w:rsid w:val="00A10DF3"/>
    <w:rsid w:val="00A1119C"/>
    <w:rsid w:val="00A11402"/>
    <w:rsid w:val="00A115F4"/>
    <w:rsid w:val="00A11AAB"/>
    <w:rsid w:val="00A11ECC"/>
    <w:rsid w:val="00A1216A"/>
    <w:rsid w:val="00A12934"/>
    <w:rsid w:val="00A1362A"/>
    <w:rsid w:val="00A13DF5"/>
    <w:rsid w:val="00A14570"/>
    <w:rsid w:val="00A14AF3"/>
    <w:rsid w:val="00A151B4"/>
    <w:rsid w:val="00A15B1B"/>
    <w:rsid w:val="00A16472"/>
    <w:rsid w:val="00A174B6"/>
    <w:rsid w:val="00A17F9E"/>
    <w:rsid w:val="00A20037"/>
    <w:rsid w:val="00A20265"/>
    <w:rsid w:val="00A20486"/>
    <w:rsid w:val="00A2081F"/>
    <w:rsid w:val="00A213EE"/>
    <w:rsid w:val="00A214EB"/>
    <w:rsid w:val="00A226D6"/>
    <w:rsid w:val="00A23984"/>
    <w:rsid w:val="00A2439B"/>
    <w:rsid w:val="00A24566"/>
    <w:rsid w:val="00A24987"/>
    <w:rsid w:val="00A25E40"/>
    <w:rsid w:val="00A2683E"/>
    <w:rsid w:val="00A3010F"/>
    <w:rsid w:val="00A305CF"/>
    <w:rsid w:val="00A3068A"/>
    <w:rsid w:val="00A30A9C"/>
    <w:rsid w:val="00A30BC6"/>
    <w:rsid w:val="00A32C69"/>
    <w:rsid w:val="00A33555"/>
    <w:rsid w:val="00A34D33"/>
    <w:rsid w:val="00A35507"/>
    <w:rsid w:val="00A3571D"/>
    <w:rsid w:val="00A35A32"/>
    <w:rsid w:val="00A364E8"/>
    <w:rsid w:val="00A36E7E"/>
    <w:rsid w:val="00A3746F"/>
    <w:rsid w:val="00A3767D"/>
    <w:rsid w:val="00A40177"/>
    <w:rsid w:val="00A40C48"/>
    <w:rsid w:val="00A40CF6"/>
    <w:rsid w:val="00A40FB6"/>
    <w:rsid w:val="00A41551"/>
    <w:rsid w:val="00A42363"/>
    <w:rsid w:val="00A42420"/>
    <w:rsid w:val="00A42931"/>
    <w:rsid w:val="00A433B9"/>
    <w:rsid w:val="00A43E28"/>
    <w:rsid w:val="00A4411E"/>
    <w:rsid w:val="00A44BD0"/>
    <w:rsid w:val="00A44DC1"/>
    <w:rsid w:val="00A45F0E"/>
    <w:rsid w:val="00A46082"/>
    <w:rsid w:val="00A472E2"/>
    <w:rsid w:val="00A47826"/>
    <w:rsid w:val="00A47D61"/>
    <w:rsid w:val="00A50ECF"/>
    <w:rsid w:val="00A51CFC"/>
    <w:rsid w:val="00A5277E"/>
    <w:rsid w:val="00A53931"/>
    <w:rsid w:val="00A5421E"/>
    <w:rsid w:val="00A546F2"/>
    <w:rsid w:val="00A54E37"/>
    <w:rsid w:val="00A55ABE"/>
    <w:rsid w:val="00A5656E"/>
    <w:rsid w:val="00A569A7"/>
    <w:rsid w:val="00A57401"/>
    <w:rsid w:val="00A577AC"/>
    <w:rsid w:val="00A6061F"/>
    <w:rsid w:val="00A60F7E"/>
    <w:rsid w:val="00A6277B"/>
    <w:rsid w:val="00A630A4"/>
    <w:rsid w:val="00A64D14"/>
    <w:rsid w:val="00A66850"/>
    <w:rsid w:val="00A668A8"/>
    <w:rsid w:val="00A672C1"/>
    <w:rsid w:val="00A70062"/>
    <w:rsid w:val="00A70451"/>
    <w:rsid w:val="00A7083A"/>
    <w:rsid w:val="00A70C23"/>
    <w:rsid w:val="00A71230"/>
    <w:rsid w:val="00A71728"/>
    <w:rsid w:val="00A734C1"/>
    <w:rsid w:val="00A749AB"/>
    <w:rsid w:val="00A75890"/>
    <w:rsid w:val="00A75C60"/>
    <w:rsid w:val="00A7661E"/>
    <w:rsid w:val="00A76DDF"/>
    <w:rsid w:val="00A76FD5"/>
    <w:rsid w:val="00A77568"/>
    <w:rsid w:val="00A77EA3"/>
    <w:rsid w:val="00A81736"/>
    <w:rsid w:val="00A833EF"/>
    <w:rsid w:val="00A8357D"/>
    <w:rsid w:val="00A83913"/>
    <w:rsid w:val="00A83A76"/>
    <w:rsid w:val="00A868E7"/>
    <w:rsid w:val="00A869A1"/>
    <w:rsid w:val="00A878DB"/>
    <w:rsid w:val="00A87A4E"/>
    <w:rsid w:val="00A903CF"/>
    <w:rsid w:val="00A90B32"/>
    <w:rsid w:val="00A90FE3"/>
    <w:rsid w:val="00A910DF"/>
    <w:rsid w:val="00A9228A"/>
    <w:rsid w:val="00A93006"/>
    <w:rsid w:val="00A940D5"/>
    <w:rsid w:val="00A9654A"/>
    <w:rsid w:val="00A969E2"/>
    <w:rsid w:val="00AA073B"/>
    <w:rsid w:val="00AA4302"/>
    <w:rsid w:val="00AA4859"/>
    <w:rsid w:val="00AA6502"/>
    <w:rsid w:val="00AB03FF"/>
    <w:rsid w:val="00AB0DB2"/>
    <w:rsid w:val="00AB10D2"/>
    <w:rsid w:val="00AB1BE7"/>
    <w:rsid w:val="00AB1F89"/>
    <w:rsid w:val="00AB35AB"/>
    <w:rsid w:val="00AB4570"/>
    <w:rsid w:val="00AB47AC"/>
    <w:rsid w:val="00AB49ED"/>
    <w:rsid w:val="00AB4CD0"/>
    <w:rsid w:val="00AB4EBE"/>
    <w:rsid w:val="00AB6AA0"/>
    <w:rsid w:val="00AB73BD"/>
    <w:rsid w:val="00AC0993"/>
    <w:rsid w:val="00AC0CDD"/>
    <w:rsid w:val="00AC16BB"/>
    <w:rsid w:val="00AC1959"/>
    <w:rsid w:val="00AC1DFA"/>
    <w:rsid w:val="00AC31DA"/>
    <w:rsid w:val="00AC3CD9"/>
    <w:rsid w:val="00AC4152"/>
    <w:rsid w:val="00AC546E"/>
    <w:rsid w:val="00AC5D96"/>
    <w:rsid w:val="00AC6365"/>
    <w:rsid w:val="00AC669E"/>
    <w:rsid w:val="00AC7469"/>
    <w:rsid w:val="00AC7EF3"/>
    <w:rsid w:val="00AD01B4"/>
    <w:rsid w:val="00AD0348"/>
    <w:rsid w:val="00AD0A3D"/>
    <w:rsid w:val="00AD0FEC"/>
    <w:rsid w:val="00AD251A"/>
    <w:rsid w:val="00AD28B4"/>
    <w:rsid w:val="00AD3275"/>
    <w:rsid w:val="00AD3D60"/>
    <w:rsid w:val="00AD3DCA"/>
    <w:rsid w:val="00AD3E93"/>
    <w:rsid w:val="00AD4164"/>
    <w:rsid w:val="00AD41D2"/>
    <w:rsid w:val="00AD43B6"/>
    <w:rsid w:val="00AD4555"/>
    <w:rsid w:val="00AD55DE"/>
    <w:rsid w:val="00AD668E"/>
    <w:rsid w:val="00AD6730"/>
    <w:rsid w:val="00AD6931"/>
    <w:rsid w:val="00AE0A35"/>
    <w:rsid w:val="00AE0E0D"/>
    <w:rsid w:val="00AE162F"/>
    <w:rsid w:val="00AE19AF"/>
    <w:rsid w:val="00AE2290"/>
    <w:rsid w:val="00AE2730"/>
    <w:rsid w:val="00AE2DE7"/>
    <w:rsid w:val="00AE3D69"/>
    <w:rsid w:val="00AE44DE"/>
    <w:rsid w:val="00AE4F80"/>
    <w:rsid w:val="00AE51CE"/>
    <w:rsid w:val="00AE5668"/>
    <w:rsid w:val="00AE5FBE"/>
    <w:rsid w:val="00AE6328"/>
    <w:rsid w:val="00AE6B1B"/>
    <w:rsid w:val="00AE6B32"/>
    <w:rsid w:val="00AE6DE5"/>
    <w:rsid w:val="00AE78E7"/>
    <w:rsid w:val="00AF2011"/>
    <w:rsid w:val="00AF26D6"/>
    <w:rsid w:val="00AF275D"/>
    <w:rsid w:val="00AF3108"/>
    <w:rsid w:val="00AF36C6"/>
    <w:rsid w:val="00AF39A4"/>
    <w:rsid w:val="00AF4B00"/>
    <w:rsid w:val="00AF6657"/>
    <w:rsid w:val="00AF76FC"/>
    <w:rsid w:val="00AF7AD8"/>
    <w:rsid w:val="00AF7F62"/>
    <w:rsid w:val="00B00006"/>
    <w:rsid w:val="00B00177"/>
    <w:rsid w:val="00B0107B"/>
    <w:rsid w:val="00B02526"/>
    <w:rsid w:val="00B03149"/>
    <w:rsid w:val="00B0331F"/>
    <w:rsid w:val="00B03339"/>
    <w:rsid w:val="00B0394E"/>
    <w:rsid w:val="00B04B3B"/>
    <w:rsid w:val="00B050AC"/>
    <w:rsid w:val="00B05C54"/>
    <w:rsid w:val="00B06149"/>
    <w:rsid w:val="00B06542"/>
    <w:rsid w:val="00B066AC"/>
    <w:rsid w:val="00B06DCA"/>
    <w:rsid w:val="00B10C65"/>
    <w:rsid w:val="00B12257"/>
    <w:rsid w:val="00B13ADD"/>
    <w:rsid w:val="00B1486E"/>
    <w:rsid w:val="00B165A5"/>
    <w:rsid w:val="00B16ACF"/>
    <w:rsid w:val="00B16CD2"/>
    <w:rsid w:val="00B16CE7"/>
    <w:rsid w:val="00B1720F"/>
    <w:rsid w:val="00B203A0"/>
    <w:rsid w:val="00B2088F"/>
    <w:rsid w:val="00B217D2"/>
    <w:rsid w:val="00B21DC7"/>
    <w:rsid w:val="00B2216C"/>
    <w:rsid w:val="00B22649"/>
    <w:rsid w:val="00B22897"/>
    <w:rsid w:val="00B22BED"/>
    <w:rsid w:val="00B23F3D"/>
    <w:rsid w:val="00B240CE"/>
    <w:rsid w:val="00B246DB"/>
    <w:rsid w:val="00B25A99"/>
    <w:rsid w:val="00B25AC3"/>
    <w:rsid w:val="00B25BF2"/>
    <w:rsid w:val="00B262EA"/>
    <w:rsid w:val="00B26970"/>
    <w:rsid w:val="00B31409"/>
    <w:rsid w:val="00B32BB4"/>
    <w:rsid w:val="00B33470"/>
    <w:rsid w:val="00B33732"/>
    <w:rsid w:val="00B337F1"/>
    <w:rsid w:val="00B348A5"/>
    <w:rsid w:val="00B35469"/>
    <w:rsid w:val="00B35497"/>
    <w:rsid w:val="00B35D55"/>
    <w:rsid w:val="00B35E3C"/>
    <w:rsid w:val="00B377C6"/>
    <w:rsid w:val="00B37898"/>
    <w:rsid w:val="00B37E4A"/>
    <w:rsid w:val="00B40E7C"/>
    <w:rsid w:val="00B410C1"/>
    <w:rsid w:val="00B415B6"/>
    <w:rsid w:val="00B41819"/>
    <w:rsid w:val="00B41D2C"/>
    <w:rsid w:val="00B42044"/>
    <w:rsid w:val="00B420AD"/>
    <w:rsid w:val="00B42666"/>
    <w:rsid w:val="00B42D9F"/>
    <w:rsid w:val="00B42F25"/>
    <w:rsid w:val="00B43175"/>
    <w:rsid w:val="00B44079"/>
    <w:rsid w:val="00B44C3E"/>
    <w:rsid w:val="00B45226"/>
    <w:rsid w:val="00B4522D"/>
    <w:rsid w:val="00B45400"/>
    <w:rsid w:val="00B45AC5"/>
    <w:rsid w:val="00B45D9F"/>
    <w:rsid w:val="00B4631A"/>
    <w:rsid w:val="00B4670C"/>
    <w:rsid w:val="00B46872"/>
    <w:rsid w:val="00B46A76"/>
    <w:rsid w:val="00B46F66"/>
    <w:rsid w:val="00B504A3"/>
    <w:rsid w:val="00B508D0"/>
    <w:rsid w:val="00B50EFA"/>
    <w:rsid w:val="00B525BE"/>
    <w:rsid w:val="00B52BFD"/>
    <w:rsid w:val="00B52EE1"/>
    <w:rsid w:val="00B52F9E"/>
    <w:rsid w:val="00B544BA"/>
    <w:rsid w:val="00B55CFD"/>
    <w:rsid w:val="00B565E5"/>
    <w:rsid w:val="00B57974"/>
    <w:rsid w:val="00B60612"/>
    <w:rsid w:val="00B60ECD"/>
    <w:rsid w:val="00B63126"/>
    <w:rsid w:val="00B63604"/>
    <w:rsid w:val="00B6525F"/>
    <w:rsid w:val="00B665EA"/>
    <w:rsid w:val="00B6687D"/>
    <w:rsid w:val="00B6753A"/>
    <w:rsid w:val="00B67C6A"/>
    <w:rsid w:val="00B7069D"/>
    <w:rsid w:val="00B70719"/>
    <w:rsid w:val="00B70793"/>
    <w:rsid w:val="00B71FBE"/>
    <w:rsid w:val="00B727FB"/>
    <w:rsid w:val="00B7284A"/>
    <w:rsid w:val="00B72F94"/>
    <w:rsid w:val="00B731B4"/>
    <w:rsid w:val="00B733A0"/>
    <w:rsid w:val="00B74D13"/>
    <w:rsid w:val="00B76099"/>
    <w:rsid w:val="00B766DB"/>
    <w:rsid w:val="00B77387"/>
    <w:rsid w:val="00B80E82"/>
    <w:rsid w:val="00B81A1B"/>
    <w:rsid w:val="00B81D25"/>
    <w:rsid w:val="00B82069"/>
    <w:rsid w:val="00B834B5"/>
    <w:rsid w:val="00B83552"/>
    <w:rsid w:val="00B83FE3"/>
    <w:rsid w:val="00B84383"/>
    <w:rsid w:val="00B84BE2"/>
    <w:rsid w:val="00B86B08"/>
    <w:rsid w:val="00B9120F"/>
    <w:rsid w:val="00B9151A"/>
    <w:rsid w:val="00B92C59"/>
    <w:rsid w:val="00B930F7"/>
    <w:rsid w:val="00B932EE"/>
    <w:rsid w:val="00B97023"/>
    <w:rsid w:val="00B97202"/>
    <w:rsid w:val="00B97392"/>
    <w:rsid w:val="00B97622"/>
    <w:rsid w:val="00B977B8"/>
    <w:rsid w:val="00BA082C"/>
    <w:rsid w:val="00BA082D"/>
    <w:rsid w:val="00BA0FBA"/>
    <w:rsid w:val="00BA15D5"/>
    <w:rsid w:val="00BA1AC5"/>
    <w:rsid w:val="00BA1C7D"/>
    <w:rsid w:val="00BA382D"/>
    <w:rsid w:val="00BA3D8A"/>
    <w:rsid w:val="00BA3FEA"/>
    <w:rsid w:val="00BA64ED"/>
    <w:rsid w:val="00BB0EED"/>
    <w:rsid w:val="00BB16C5"/>
    <w:rsid w:val="00BB1ACC"/>
    <w:rsid w:val="00BB34AF"/>
    <w:rsid w:val="00BB3A38"/>
    <w:rsid w:val="00BB5392"/>
    <w:rsid w:val="00BB5D2D"/>
    <w:rsid w:val="00BB5D9D"/>
    <w:rsid w:val="00BB6156"/>
    <w:rsid w:val="00BC0DA5"/>
    <w:rsid w:val="00BC2F58"/>
    <w:rsid w:val="00BC34FB"/>
    <w:rsid w:val="00BC36D9"/>
    <w:rsid w:val="00BC416B"/>
    <w:rsid w:val="00BC5327"/>
    <w:rsid w:val="00BC76C2"/>
    <w:rsid w:val="00BC79D2"/>
    <w:rsid w:val="00BC7A8B"/>
    <w:rsid w:val="00BD0306"/>
    <w:rsid w:val="00BD0EF9"/>
    <w:rsid w:val="00BD18CB"/>
    <w:rsid w:val="00BD1C27"/>
    <w:rsid w:val="00BD1CB0"/>
    <w:rsid w:val="00BD29B6"/>
    <w:rsid w:val="00BD2A5C"/>
    <w:rsid w:val="00BD39B3"/>
    <w:rsid w:val="00BD3E44"/>
    <w:rsid w:val="00BD4A46"/>
    <w:rsid w:val="00BD64CE"/>
    <w:rsid w:val="00BD6BB5"/>
    <w:rsid w:val="00BD6FC7"/>
    <w:rsid w:val="00BD77C3"/>
    <w:rsid w:val="00BE1AFE"/>
    <w:rsid w:val="00BE20DE"/>
    <w:rsid w:val="00BE2F7D"/>
    <w:rsid w:val="00BE3E13"/>
    <w:rsid w:val="00BE4D71"/>
    <w:rsid w:val="00BE5E7A"/>
    <w:rsid w:val="00BE66E6"/>
    <w:rsid w:val="00BE7446"/>
    <w:rsid w:val="00BE7CE2"/>
    <w:rsid w:val="00BF0192"/>
    <w:rsid w:val="00BF049E"/>
    <w:rsid w:val="00BF0A3E"/>
    <w:rsid w:val="00BF0EB0"/>
    <w:rsid w:val="00BF2DFB"/>
    <w:rsid w:val="00BF2F53"/>
    <w:rsid w:val="00BF36CF"/>
    <w:rsid w:val="00BF37D1"/>
    <w:rsid w:val="00BF3B25"/>
    <w:rsid w:val="00BF435B"/>
    <w:rsid w:val="00BF522A"/>
    <w:rsid w:val="00BF57FC"/>
    <w:rsid w:val="00BF5F49"/>
    <w:rsid w:val="00BF6581"/>
    <w:rsid w:val="00BF702F"/>
    <w:rsid w:val="00BF737A"/>
    <w:rsid w:val="00BF7DCF"/>
    <w:rsid w:val="00C001A9"/>
    <w:rsid w:val="00C01704"/>
    <w:rsid w:val="00C019A9"/>
    <w:rsid w:val="00C01AF3"/>
    <w:rsid w:val="00C0266F"/>
    <w:rsid w:val="00C03B08"/>
    <w:rsid w:val="00C04BA2"/>
    <w:rsid w:val="00C04D9C"/>
    <w:rsid w:val="00C052DC"/>
    <w:rsid w:val="00C06AFE"/>
    <w:rsid w:val="00C10C37"/>
    <w:rsid w:val="00C1172E"/>
    <w:rsid w:val="00C11A69"/>
    <w:rsid w:val="00C12130"/>
    <w:rsid w:val="00C12B51"/>
    <w:rsid w:val="00C13B85"/>
    <w:rsid w:val="00C1506B"/>
    <w:rsid w:val="00C15464"/>
    <w:rsid w:val="00C158B5"/>
    <w:rsid w:val="00C15C33"/>
    <w:rsid w:val="00C163BF"/>
    <w:rsid w:val="00C1755B"/>
    <w:rsid w:val="00C200E1"/>
    <w:rsid w:val="00C20160"/>
    <w:rsid w:val="00C203A3"/>
    <w:rsid w:val="00C20A42"/>
    <w:rsid w:val="00C20BDD"/>
    <w:rsid w:val="00C2152A"/>
    <w:rsid w:val="00C21ACB"/>
    <w:rsid w:val="00C21CC5"/>
    <w:rsid w:val="00C22D83"/>
    <w:rsid w:val="00C2310E"/>
    <w:rsid w:val="00C2336E"/>
    <w:rsid w:val="00C235BA"/>
    <w:rsid w:val="00C23E08"/>
    <w:rsid w:val="00C24248"/>
    <w:rsid w:val="00C25761"/>
    <w:rsid w:val="00C25FA7"/>
    <w:rsid w:val="00C26B02"/>
    <w:rsid w:val="00C273C9"/>
    <w:rsid w:val="00C27507"/>
    <w:rsid w:val="00C307FF"/>
    <w:rsid w:val="00C31C6E"/>
    <w:rsid w:val="00C32319"/>
    <w:rsid w:val="00C343EA"/>
    <w:rsid w:val="00C3467B"/>
    <w:rsid w:val="00C3494B"/>
    <w:rsid w:val="00C35E6A"/>
    <w:rsid w:val="00C363B4"/>
    <w:rsid w:val="00C366E1"/>
    <w:rsid w:val="00C36774"/>
    <w:rsid w:val="00C3687F"/>
    <w:rsid w:val="00C3767F"/>
    <w:rsid w:val="00C40316"/>
    <w:rsid w:val="00C409E3"/>
    <w:rsid w:val="00C42047"/>
    <w:rsid w:val="00C42725"/>
    <w:rsid w:val="00C432AB"/>
    <w:rsid w:val="00C45750"/>
    <w:rsid w:val="00C45865"/>
    <w:rsid w:val="00C459EF"/>
    <w:rsid w:val="00C45ECF"/>
    <w:rsid w:val="00C465EF"/>
    <w:rsid w:val="00C47FAD"/>
    <w:rsid w:val="00C50827"/>
    <w:rsid w:val="00C508F0"/>
    <w:rsid w:val="00C51F47"/>
    <w:rsid w:val="00C538F1"/>
    <w:rsid w:val="00C543BB"/>
    <w:rsid w:val="00C54530"/>
    <w:rsid w:val="00C54769"/>
    <w:rsid w:val="00C549E4"/>
    <w:rsid w:val="00C5507F"/>
    <w:rsid w:val="00C55B0D"/>
    <w:rsid w:val="00C563EA"/>
    <w:rsid w:val="00C60104"/>
    <w:rsid w:val="00C60C9B"/>
    <w:rsid w:val="00C61A87"/>
    <w:rsid w:val="00C62704"/>
    <w:rsid w:val="00C62B56"/>
    <w:rsid w:val="00C63376"/>
    <w:rsid w:val="00C63717"/>
    <w:rsid w:val="00C65221"/>
    <w:rsid w:val="00C65347"/>
    <w:rsid w:val="00C661F9"/>
    <w:rsid w:val="00C71094"/>
    <w:rsid w:val="00C71A95"/>
    <w:rsid w:val="00C73180"/>
    <w:rsid w:val="00C74333"/>
    <w:rsid w:val="00C74648"/>
    <w:rsid w:val="00C755B3"/>
    <w:rsid w:val="00C75F61"/>
    <w:rsid w:val="00C76654"/>
    <w:rsid w:val="00C7681B"/>
    <w:rsid w:val="00C76966"/>
    <w:rsid w:val="00C773D5"/>
    <w:rsid w:val="00C80140"/>
    <w:rsid w:val="00C807FB"/>
    <w:rsid w:val="00C80BC6"/>
    <w:rsid w:val="00C81521"/>
    <w:rsid w:val="00C81CF8"/>
    <w:rsid w:val="00C8259D"/>
    <w:rsid w:val="00C83CE1"/>
    <w:rsid w:val="00C83F97"/>
    <w:rsid w:val="00C85963"/>
    <w:rsid w:val="00C86073"/>
    <w:rsid w:val="00C86C77"/>
    <w:rsid w:val="00C8715B"/>
    <w:rsid w:val="00C87FC0"/>
    <w:rsid w:val="00C90923"/>
    <w:rsid w:val="00C90BF7"/>
    <w:rsid w:val="00C90C6F"/>
    <w:rsid w:val="00C92375"/>
    <w:rsid w:val="00C92A16"/>
    <w:rsid w:val="00C9471E"/>
    <w:rsid w:val="00C97D51"/>
    <w:rsid w:val="00CA0177"/>
    <w:rsid w:val="00CA04D0"/>
    <w:rsid w:val="00CA247B"/>
    <w:rsid w:val="00CA3DD2"/>
    <w:rsid w:val="00CA48DD"/>
    <w:rsid w:val="00CA4CEA"/>
    <w:rsid w:val="00CA657B"/>
    <w:rsid w:val="00CA7942"/>
    <w:rsid w:val="00CB076B"/>
    <w:rsid w:val="00CB1096"/>
    <w:rsid w:val="00CB2827"/>
    <w:rsid w:val="00CB3639"/>
    <w:rsid w:val="00CB43F3"/>
    <w:rsid w:val="00CB4400"/>
    <w:rsid w:val="00CB51C5"/>
    <w:rsid w:val="00CB5E61"/>
    <w:rsid w:val="00CB5F7B"/>
    <w:rsid w:val="00CB61F7"/>
    <w:rsid w:val="00CC1A19"/>
    <w:rsid w:val="00CC2063"/>
    <w:rsid w:val="00CC4DF8"/>
    <w:rsid w:val="00CC5AD2"/>
    <w:rsid w:val="00CC5C68"/>
    <w:rsid w:val="00CC7794"/>
    <w:rsid w:val="00CD204A"/>
    <w:rsid w:val="00CD28F6"/>
    <w:rsid w:val="00CD3C8A"/>
    <w:rsid w:val="00CD43DC"/>
    <w:rsid w:val="00CD498A"/>
    <w:rsid w:val="00CD4EF9"/>
    <w:rsid w:val="00CD732E"/>
    <w:rsid w:val="00CE298E"/>
    <w:rsid w:val="00CE325F"/>
    <w:rsid w:val="00CE4134"/>
    <w:rsid w:val="00CE580E"/>
    <w:rsid w:val="00CE5D5C"/>
    <w:rsid w:val="00CE5EFB"/>
    <w:rsid w:val="00CE6200"/>
    <w:rsid w:val="00CE645C"/>
    <w:rsid w:val="00CF01CD"/>
    <w:rsid w:val="00CF16A3"/>
    <w:rsid w:val="00CF2C78"/>
    <w:rsid w:val="00CF350E"/>
    <w:rsid w:val="00CF355D"/>
    <w:rsid w:val="00CF3C5B"/>
    <w:rsid w:val="00CF4115"/>
    <w:rsid w:val="00CF4F44"/>
    <w:rsid w:val="00CF5DD8"/>
    <w:rsid w:val="00CF5F1D"/>
    <w:rsid w:val="00CF6528"/>
    <w:rsid w:val="00CF724D"/>
    <w:rsid w:val="00CF7707"/>
    <w:rsid w:val="00CF7A6E"/>
    <w:rsid w:val="00D00252"/>
    <w:rsid w:val="00D00723"/>
    <w:rsid w:val="00D02F7D"/>
    <w:rsid w:val="00D03060"/>
    <w:rsid w:val="00D03327"/>
    <w:rsid w:val="00D038BF"/>
    <w:rsid w:val="00D03A1C"/>
    <w:rsid w:val="00D04E59"/>
    <w:rsid w:val="00D05501"/>
    <w:rsid w:val="00D05A3B"/>
    <w:rsid w:val="00D06E46"/>
    <w:rsid w:val="00D07BE5"/>
    <w:rsid w:val="00D110F2"/>
    <w:rsid w:val="00D1213E"/>
    <w:rsid w:val="00D12492"/>
    <w:rsid w:val="00D14326"/>
    <w:rsid w:val="00D14D90"/>
    <w:rsid w:val="00D15387"/>
    <w:rsid w:val="00D15725"/>
    <w:rsid w:val="00D15F95"/>
    <w:rsid w:val="00D16028"/>
    <w:rsid w:val="00D16348"/>
    <w:rsid w:val="00D16A63"/>
    <w:rsid w:val="00D16CAD"/>
    <w:rsid w:val="00D17D1E"/>
    <w:rsid w:val="00D21F64"/>
    <w:rsid w:val="00D2271D"/>
    <w:rsid w:val="00D22DBC"/>
    <w:rsid w:val="00D23D29"/>
    <w:rsid w:val="00D23FF2"/>
    <w:rsid w:val="00D241FE"/>
    <w:rsid w:val="00D250AF"/>
    <w:rsid w:val="00D25240"/>
    <w:rsid w:val="00D254D3"/>
    <w:rsid w:val="00D25580"/>
    <w:rsid w:val="00D25E00"/>
    <w:rsid w:val="00D265B4"/>
    <w:rsid w:val="00D26AE9"/>
    <w:rsid w:val="00D27A32"/>
    <w:rsid w:val="00D27FC0"/>
    <w:rsid w:val="00D303FD"/>
    <w:rsid w:val="00D314E0"/>
    <w:rsid w:val="00D32479"/>
    <w:rsid w:val="00D33BDF"/>
    <w:rsid w:val="00D35D57"/>
    <w:rsid w:val="00D36981"/>
    <w:rsid w:val="00D3749D"/>
    <w:rsid w:val="00D374BB"/>
    <w:rsid w:val="00D37C23"/>
    <w:rsid w:val="00D40D08"/>
    <w:rsid w:val="00D40EBA"/>
    <w:rsid w:val="00D42F74"/>
    <w:rsid w:val="00D43E8A"/>
    <w:rsid w:val="00D43F5D"/>
    <w:rsid w:val="00D44355"/>
    <w:rsid w:val="00D44393"/>
    <w:rsid w:val="00D452A1"/>
    <w:rsid w:val="00D45672"/>
    <w:rsid w:val="00D465C0"/>
    <w:rsid w:val="00D474DB"/>
    <w:rsid w:val="00D476E3"/>
    <w:rsid w:val="00D47D2E"/>
    <w:rsid w:val="00D50B01"/>
    <w:rsid w:val="00D50E6D"/>
    <w:rsid w:val="00D5140A"/>
    <w:rsid w:val="00D52A04"/>
    <w:rsid w:val="00D55106"/>
    <w:rsid w:val="00D55BF7"/>
    <w:rsid w:val="00D56160"/>
    <w:rsid w:val="00D602F8"/>
    <w:rsid w:val="00D6080A"/>
    <w:rsid w:val="00D609A7"/>
    <w:rsid w:val="00D60A19"/>
    <w:rsid w:val="00D6139D"/>
    <w:rsid w:val="00D62276"/>
    <w:rsid w:val="00D632EF"/>
    <w:rsid w:val="00D63B35"/>
    <w:rsid w:val="00D63C2D"/>
    <w:rsid w:val="00D641CE"/>
    <w:rsid w:val="00D64DFE"/>
    <w:rsid w:val="00D64E8E"/>
    <w:rsid w:val="00D65717"/>
    <w:rsid w:val="00D66937"/>
    <w:rsid w:val="00D66BD0"/>
    <w:rsid w:val="00D706FE"/>
    <w:rsid w:val="00D70760"/>
    <w:rsid w:val="00D70A62"/>
    <w:rsid w:val="00D7111F"/>
    <w:rsid w:val="00D71D44"/>
    <w:rsid w:val="00D728B7"/>
    <w:rsid w:val="00D72C27"/>
    <w:rsid w:val="00D73783"/>
    <w:rsid w:val="00D75F20"/>
    <w:rsid w:val="00D761F1"/>
    <w:rsid w:val="00D8060B"/>
    <w:rsid w:val="00D8213C"/>
    <w:rsid w:val="00D82360"/>
    <w:rsid w:val="00D829AF"/>
    <w:rsid w:val="00D82BF0"/>
    <w:rsid w:val="00D82E51"/>
    <w:rsid w:val="00D82FF3"/>
    <w:rsid w:val="00D834AE"/>
    <w:rsid w:val="00D84807"/>
    <w:rsid w:val="00D8494C"/>
    <w:rsid w:val="00D8543D"/>
    <w:rsid w:val="00D867FA"/>
    <w:rsid w:val="00D86894"/>
    <w:rsid w:val="00D877B2"/>
    <w:rsid w:val="00D90332"/>
    <w:rsid w:val="00D90634"/>
    <w:rsid w:val="00D930E4"/>
    <w:rsid w:val="00D94379"/>
    <w:rsid w:val="00D946D8"/>
    <w:rsid w:val="00D952B2"/>
    <w:rsid w:val="00D95A7A"/>
    <w:rsid w:val="00D96835"/>
    <w:rsid w:val="00D96B80"/>
    <w:rsid w:val="00D9732C"/>
    <w:rsid w:val="00D97BDB"/>
    <w:rsid w:val="00DA00A4"/>
    <w:rsid w:val="00DA0A5C"/>
    <w:rsid w:val="00DA1B1F"/>
    <w:rsid w:val="00DA1BF7"/>
    <w:rsid w:val="00DA1F05"/>
    <w:rsid w:val="00DA21EE"/>
    <w:rsid w:val="00DA3BC9"/>
    <w:rsid w:val="00DA4650"/>
    <w:rsid w:val="00DA48F5"/>
    <w:rsid w:val="00DA4912"/>
    <w:rsid w:val="00DA51E7"/>
    <w:rsid w:val="00DA5FBE"/>
    <w:rsid w:val="00DA74F3"/>
    <w:rsid w:val="00DB1603"/>
    <w:rsid w:val="00DB18E3"/>
    <w:rsid w:val="00DB2157"/>
    <w:rsid w:val="00DB257F"/>
    <w:rsid w:val="00DB5EB3"/>
    <w:rsid w:val="00DB623A"/>
    <w:rsid w:val="00DB68C3"/>
    <w:rsid w:val="00DB7789"/>
    <w:rsid w:val="00DC0970"/>
    <w:rsid w:val="00DC2694"/>
    <w:rsid w:val="00DC331A"/>
    <w:rsid w:val="00DC38EA"/>
    <w:rsid w:val="00DC400E"/>
    <w:rsid w:val="00DC69D4"/>
    <w:rsid w:val="00DC756A"/>
    <w:rsid w:val="00DC79C7"/>
    <w:rsid w:val="00DD0950"/>
    <w:rsid w:val="00DD1737"/>
    <w:rsid w:val="00DD22FA"/>
    <w:rsid w:val="00DD3005"/>
    <w:rsid w:val="00DD3A11"/>
    <w:rsid w:val="00DD4026"/>
    <w:rsid w:val="00DD51E2"/>
    <w:rsid w:val="00DD586E"/>
    <w:rsid w:val="00DD5C9B"/>
    <w:rsid w:val="00DD730E"/>
    <w:rsid w:val="00DD754B"/>
    <w:rsid w:val="00DD75D8"/>
    <w:rsid w:val="00DE0070"/>
    <w:rsid w:val="00DE1ECF"/>
    <w:rsid w:val="00DE2C50"/>
    <w:rsid w:val="00DE4E53"/>
    <w:rsid w:val="00DE71B6"/>
    <w:rsid w:val="00DE783D"/>
    <w:rsid w:val="00DE7E6A"/>
    <w:rsid w:val="00DF3226"/>
    <w:rsid w:val="00DF3A55"/>
    <w:rsid w:val="00DF5330"/>
    <w:rsid w:val="00DF568E"/>
    <w:rsid w:val="00DF5C9C"/>
    <w:rsid w:val="00DF6298"/>
    <w:rsid w:val="00DF7819"/>
    <w:rsid w:val="00E002B5"/>
    <w:rsid w:val="00E0197A"/>
    <w:rsid w:val="00E02205"/>
    <w:rsid w:val="00E023EA"/>
    <w:rsid w:val="00E02E7B"/>
    <w:rsid w:val="00E03F5E"/>
    <w:rsid w:val="00E04C41"/>
    <w:rsid w:val="00E055FE"/>
    <w:rsid w:val="00E05BFF"/>
    <w:rsid w:val="00E06488"/>
    <w:rsid w:val="00E06672"/>
    <w:rsid w:val="00E0759B"/>
    <w:rsid w:val="00E07B6E"/>
    <w:rsid w:val="00E07F94"/>
    <w:rsid w:val="00E10440"/>
    <w:rsid w:val="00E111D6"/>
    <w:rsid w:val="00E1149D"/>
    <w:rsid w:val="00E1154C"/>
    <w:rsid w:val="00E11A58"/>
    <w:rsid w:val="00E147E3"/>
    <w:rsid w:val="00E149B1"/>
    <w:rsid w:val="00E14B1E"/>
    <w:rsid w:val="00E15127"/>
    <w:rsid w:val="00E16037"/>
    <w:rsid w:val="00E16894"/>
    <w:rsid w:val="00E2054A"/>
    <w:rsid w:val="00E205DC"/>
    <w:rsid w:val="00E20650"/>
    <w:rsid w:val="00E20790"/>
    <w:rsid w:val="00E21F13"/>
    <w:rsid w:val="00E22B7F"/>
    <w:rsid w:val="00E238C4"/>
    <w:rsid w:val="00E23957"/>
    <w:rsid w:val="00E24C45"/>
    <w:rsid w:val="00E251CF"/>
    <w:rsid w:val="00E25571"/>
    <w:rsid w:val="00E26FAA"/>
    <w:rsid w:val="00E314E3"/>
    <w:rsid w:val="00E32F2E"/>
    <w:rsid w:val="00E331E7"/>
    <w:rsid w:val="00E332D0"/>
    <w:rsid w:val="00E334D3"/>
    <w:rsid w:val="00E33972"/>
    <w:rsid w:val="00E34427"/>
    <w:rsid w:val="00E35AD6"/>
    <w:rsid w:val="00E35B1C"/>
    <w:rsid w:val="00E3674B"/>
    <w:rsid w:val="00E36CCB"/>
    <w:rsid w:val="00E37405"/>
    <w:rsid w:val="00E37E95"/>
    <w:rsid w:val="00E40EDD"/>
    <w:rsid w:val="00E412A6"/>
    <w:rsid w:val="00E4149F"/>
    <w:rsid w:val="00E43DBC"/>
    <w:rsid w:val="00E44F81"/>
    <w:rsid w:val="00E453AE"/>
    <w:rsid w:val="00E453CD"/>
    <w:rsid w:val="00E45A95"/>
    <w:rsid w:val="00E45E81"/>
    <w:rsid w:val="00E47184"/>
    <w:rsid w:val="00E47236"/>
    <w:rsid w:val="00E47903"/>
    <w:rsid w:val="00E50968"/>
    <w:rsid w:val="00E521A0"/>
    <w:rsid w:val="00E52849"/>
    <w:rsid w:val="00E53144"/>
    <w:rsid w:val="00E5494E"/>
    <w:rsid w:val="00E54AA1"/>
    <w:rsid w:val="00E555C6"/>
    <w:rsid w:val="00E55C80"/>
    <w:rsid w:val="00E5659E"/>
    <w:rsid w:val="00E57D3D"/>
    <w:rsid w:val="00E617D9"/>
    <w:rsid w:val="00E624E9"/>
    <w:rsid w:val="00E6283C"/>
    <w:rsid w:val="00E64EF8"/>
    <w:rsid w:val="00E67DDE"/>
    <w:rsid w:val="00E7075E"/>
    <w:rsid w:val="00E70BA2"/>
    <w:rsid w:val="00E70CCC"/>
    <w:rsid w:val="00E70EC5"/>
    <w:rsid w:val="00E71561"/>
    <w:rsid w:val="00E72C13"/>
    <w:rsid w:val="00E72C50"/>
    <w:rsid w:val="00E72CA0"/>
    <w:rsid w:val="00E736F9"/>
    <w:rsid w:val="00E73C24"/>
    <w:rsid w:val="00E76145"/>
    <w:rsid w:val="00E7685E"/>
    <w:rsid w:val="00E775B4"/>
    <w:rsid w:val="00E77F45"/>
    <w:rsid w:val="00E81EAE"/>
    <w:rsid w:val="00E81ECE"/>
    <w:rsid w:val="00E82167"/>
    <w:rsid w:val="00E8263B"/>
    <w:rsid w:val="00E85618"/>
    <w:rsid w:val="00E85DFE"/>
    <w:rsid w:val="00E8661A"/>
    <w:rsid w:val="00E86AC7"/>
    <w:rsid w:val="00E87B18"/>
    <w:rsid w:val="00E90631"/>
    <w:rsid w:val="00E91189"/>
    <w:rsid w:val="00E91265"/>
    <w:rsid w:val="00E91350"/>
    <w:rsid w:val="00E91CD7"/>
    <w:rsid w:val="00E9220D"/>
    <w:rsid w:val="00E92470"/>
    <w:rsid w:val="00E92FEF"/>
    <w:rsid w:val="00E93EFA"/>
    <w:rsid w:val="00E94322"/>
    <w:rsid w:val="00E94AFF"/>
    <w:rsid w:val="00E9522E"/>
    <w:rsid w:val="00E96457"/>
    <w:rsid w:val="00E965EC"/>
    <w:rsid w:val="00E97303"/>
    <w:rsid w:val="00E97BEB"/>
    <w:rsid w:val="00EA09E8"/>
    <w:rsid w:val="00EA18B9"/>
    <w:rsid w:val="00EA1BBF"/>
    <w:rsid w:val="00EA2496"/>
    <w:rsid w:val="00EA41A7"/>
    <w:rsid w:val="00EA5A79"/>
    <w:rsid w:val="00EA75B7"/>
    <w:rsid w:val="00EA772F"/>
    <w:rsid w:val="00EA7BBF"/>
    <w:rsid w:val="00EB0ADC"/>
    <w:rsid w:val="00EB105C"/>
    <w:rsid w:val="00EB1EB7"/>
    <w:rsid w:val="00EB2EA1"/>
    <w:rsid w:val="00EB3390"/>
    <w:rsid w:val="00EB3A67"/>
    <w:rsid w:val="00EB3D5A"/>
    <w:rsid w:val="00EB3F04"/>
    <w:rsid w:val="00EB414E"/>
    <w:rsid w:val="00EB4F9D"/>
    <w:rsid w:val="00EB7099"/>
    <w:rsid w:val="00EC066A"/>
    <w:rsid w:val="00EC16CE"/>
    <w:rsid w:val="00EC1E66"/>
    <w:rsid w:val="00EC2207"/>
    <w:rsid w:val="00EC327C"/>
    <w:rsid w:val="00EC35DE"/>
    <w:rsid w:val="00EC39B3"/>
    <w:rsid w:val="00EC3A85"/>
    <w:rsid w:val="00EC63B9"/>
    <w:rsid w:val="00EC735C"/>
    <w:rsid w:val="00EC7B29"/>
    <w:rsid w:val="00EC7E7A"/>
    <w:rsid w:val="00ED0938"/>
    <w:rsid w:val="00ED0A04"/>
    <w:rsid w:val="00ED1D9C"/>
    <w:rsid w:val="00ED20CB"/>
    <w:rsid w:val="00ED2582"/>
    <w:rsid w:val="00ED2812"/>
    <w:rsid w:val="00ED32FE"/>
    <w:rsid w:val="00ED3770"/>
    <w:rsid w:val="00ED482A"/>
    <w:rsid w:val="00ED54D9"/>
    <w:rsid w:val="00ED6DCC"/>
    <w:rsid w:val="00ED7B0E"/>
    <w:rsid w:val="00EE036A"/>
    <w:rsid w:val="00EE0F77"/>
    <w:rsid w:val="00EE169E"/>
    <w:rsid w:val="00EE1D38"/>
    <w:rsid w:val="00EE25E0"/>
    <w:rsid w:val="00EE2F4F"/>
    <w:rsid w:val="00EE37F3"/>
    <w:rsid w:val="00EE38E3"/>
    <w:rsid w:val="00EE4576"/>
    <w:rsid w:val="00EE4DEB"/>
    <w:rsid w:val="00EE5471"/>
    <w:rsid w:val="00EE62B6"/>
    <w:rsid w:val="00EE6407"/>
    <w:rsid w:val="00EE6666"/>
    <w:rsid w:val="00EE69AF"/>
    <w:rsid w:val="00EE6D7D"/>
    <w:rsid w:val="00EE7F7E"/>
    <w:rsid w:val="00EF08D8"/>
    <w:rsid w:val="00EF1B23"/>
    <w:rsid w:val="00EF30FE"/>
    <w:rsid w:val="00EF4C4A"/>
    <w:rsid w:val="00EF564A"/>
    <w:rsid w:val="00EF590D"/>
    <w:rsid w:val="00EF6164"/>
    <w:rsid w:val="00EF6778"/>
    <w:rsid w:val="00EF7FEA"/>
    <w:rsid w:val="00F00631"/>
    <w:rsid w:val="00F0088D"/>
    <w:rsid w:val="00F008D6"/>
    <w:rsid w:val="00F00972"/>
    <w:rsid w:val="00F00D3C"/>
    <w:rsid w:val="00F01188"/>
    <w:rsid w:val="00F038B6"/>
    <w:rsid w:val="00F04CE7"/>
    <w:rsid w:val="00F04E80"/>
    <w:rsid w:val="00F07079"/>
    <w:rsid w:val="00F07771"/>
    <w:rsid w:val="00F0792B"/>
    <w:rsid w:val="00F11744"/>
    <w:rsid w:val="00F12C06"/>
    <w:rsid w:val="00F149B5"/>
    <w:rsid w:val="00F159B5"/>
    <w:rsid w:val="00F15BB7"/>
    <w:rsid w:val="00F17074"/>
    <w:rsid w:val="00F17614"/>
    <w:rsid w:val="00F17F28"/>
    <w:rsid w:val="00F2022C"/>
    <w:rsid w:val="00F20612"/>
    <w:rsid w:val="00F20B97"/>
    <w:rsid w:val="00F21C3F"/>
    <w:rsid w:val="00F21DB9"/>
    <w:rsid w:val="00F21F04"/>
    <w:rsid w:val="00F230E7"/>
    <w:rsid w:val="00F23791"/>
    <w:rsid w:val="00F24615"/>
    <w:rsid w:val="00F24783"/>
    <w:rsid w:val="00F25713"/>
    <w:rsid w:val="00F26260"/>
    <w:rsid w:val="00F2668E"/>
    <w:rsid w:val="00F26D67"/>
    <w:rsid w:val="00F27133"/>
    <w:rsid w:val="00F2792C"/>
    <w:rsid w:val="00F30041"/>
    <w:rsid w:val="00F30338"/>
    <w:rsid w:val="00F30997"/>
    <w:rsid w:val="00F31355"/>
    <w:rsid w:val="00F31C77"/>
    <w:rsid w:val="00F32980"/>
    <w:rsid w:val="00F32BA8"/>
    <w:rsid w:val="00F32DAD"/>
    <w:rsid w:val="00F3365C"/>
    <w:rsid w:val="00F33CE7"/>
    <w:rsid w:val="00F341B2"/>
    <w:rsid w:val="00F34369"/>
    <w:rsid w:val="00F3488F"/>
    <w:rsid w:val="00F34E4B"/>
    <w:rsid w:val="00F35797"/>
    <w:rsid w:val="00F3604B"/>
    <w:rsid w:val="00F37831"/>
    <w:rsid w:val="00F40B05"/>
    <w:rsid w:val="00F45B66"/>
    <w:rsid w:val="00F461EF"/>
    <w:rsid w:val="00F46BBE"/>
    <w:rsid w:val="00F47F1C"/>
    <w:rsid w:val="00F52546"/>
    <w:rsid w:val="00F54337"/>
    <w:rsid w:val="00F54918"/>
    <w:rsid w:val="00F54BE2"/>
    <w:rsid w:val="00F54DD1"/>
    <w:rsid w:val="00F54F8D"/>
    <w:rsid w:val="00F55C08"/>
    <w:rsid w:val="00F56345"/>
    <w:rsid w:val="00F56571"/>
    <w:rsid w:val="00F56D17"/>
    <w:rsid w:val="00F5728D"/>
    <w:rsid w:val="00F57D8C"/>
    <w:rsid w:val="00F61041"/>
    <w:rsid w:val="00F624AF"/>
    <w:rsid w:val="00F63102"/>
    <w:rsid w:val="00F65158"/>
    <w:rsid w:val="00F6545E"/>
    <w:rsid w:val="00F658B4"/>
    <w:rsid w:val="00F66AC3"/>
    <w:rsid w:val="00F66C47"/>
    <w:rsid w:val="00F67FF4"/>
    <w:rsid w:val="00F70CBE"/>
    <w:rsid w:val="00F71433"/>
    <w:rsid w:val="00F721A9"/>
    <w:rsid w:val="00F722D0"/>
    <w:rsid w:val="00F727B1"/>
    <w:rsid w:val="00F73DA2"/>
    <w:rsid w:val="00F741C5"/>
    <w:rsid w:val="00F7434E"/>
    <w:rsid w:val="00F745A6"/>
    <w:rsid w:val="00F75390"/>
    <w:rsid w:val="00F762CC"/>
    <w:rsid w:val="00F7640D"/>
    <w:rsid w:val="00F766E5"/>
    <w:rsid w:val="00F7764F"/>
    <w:rsid w:val="00F80BC7"/>
    <w:rsid w:val="00F80D41"/>
    <w:rsid w:val="00F817E7"/>
    <w:rsid w:val="00F819E6"/>
    <w:rsid w:val="00F81E60"/>
    <w:rsid w:val="00F81EE8"/>
    <w:rsid w:val="00F82825"/>
    <w:rsid w:val="00F831BF"/>
    <w:rsid w:val="00F8420E"/>
    <w:rsid w:val="00F84A08"/>
    <w:rsid w:val="00F84C4F"/>
    <w:rsid w:val="00F84FA3"/>
    <w:rsid w:val="00F85208"/>
    <w:rsid w:val="00F85726"/>
    <w:rsid w:val="00F866BC"/>
    <w:rsid w:val="00F8689B"/>
    <w:rsid w:val="00F86B51"/>
    <w:rsid w:val="00F86FAA"/>
    <w:rsid w:val="00F87509"/>
    <w:rsid w:val="00F87BC3"/>
    <w:rsid w:val="00F90718"/>
    <w:rsid w:val="00F914D5"/>
    <w:rsid w:val="00F91A4C"/>
    <w:rsid w:val="00F920BC"/>
    <w:rsid w:val="00F92483"/>
    <w:rsid w:val="00F92587"/>
    <w:rsid w:val="00F9266C"/>
    <w:rsid w:val="00F929B5"/>
    <w:rsid w:val="00F93A62"/>
    <w:rsid w:val="00F93A73"/>
    <w:rsid w:val="00F93D37"/>
    <w:rsid w:val="00F94553"/>
    <w:rsid w:val="00F94806"/>
    <w:rsid w:val="00F94CAF"/>
    <w:rsid w:val="00F94E00"/>
    <w:rsid w:val="00F95A01"/>
    <w:rsid w:val="00F95E21"/>
    <w:rsid w:val="00F95FD7"/>
    <w:rsid w:val="00F96F68"/>
    <w:rsid w:val="00F97AD9"/>
    <w:rsid w:val="00FA00FB"/>
    <w:rsid w:val="00FA0232"/>
    <w:rsid w:val="00FA06A0"/>
    <w:rsid w:val="00FA1248"/>
    <w:rsid w:val="00FA2251"/>
    <w:rsid w:val="00FA4267"/>
    <w:rsid w:val="00FA487E"/>
    <w:rsid w:val="00FA5A84"/>
    <w:rsid w:val="00FA5FB7"/>
    <w:rsid w:val="00FA6269"/>
    <w:rsid w:val="00FA64C8"/>
    <w:rsid w:val="00FA64DD"/>
    <w:rsid w:val="00FB00BF"/>
    <w:rsid w:val="00FB084C"/>
    <w:rsid w:val="00FB28A1"/>
    <w:rsid w:val="00FB393A"/>
    <w:rsid w:val="00FB40C2"/>
    <w:rsid w:val="00FB5B13"/>
    <w:rsid w:val="00FB5D28"/>
    <w:rsid w:val="00FB797F"/>
    <w:rsid w:val="00FC03F4"/>
    <w:rsid w:val="00FC0AB8"/>
    <w:rsid w:val="00FC0EE0"/>
    <w:rsid w:val="00FC1323"/>
    <w:rsid w:val="00FC1E28"/>
    <w:rsid w:val="00FC2185"/>
    <w:rsid w:val="00FC261E"/>
    <w:rsid w:val="00FC484C"/>
    <w:rsid w:val="00FC5728"/>
    <w:rsid w:val="00FC598D"/>
    <w:rsid w:val="00FC5BDE"/>
    <w:rsid w:val="00FC5EE4"/>
    <w:rsid w:val="00FC6454"/>
    <w:rsid w:val="00FC67C4"/>
    <w:rsid w:val="00FD1BFD"/>
    <w:rsid w:val="00FD1DA6"/>
    <w:rsid w:val="00FD2DB0"/>
    <w:rsid w:val="00FD2F80"/>
    <w:rsid w:val="00FD39F7"/>
    <w:rsid w:val="00FD410C"/>
    <w:rsid w:val="00FD4197"/>
    <w:rsid w:val="00FD42C8"/>
    <w:rsid w:val="00FD5A85"/>
    <w:rsid w:val="00FD6795"/>
    <w:rsid w:val="00FD7105"/>
    <w:rsid w:val="00FD715F"/>
    <w:rsid w:val="00FE0CDE"/>
    <w:rsid w:val="00FE1512"/>
    <w:rsid w:val="00FE26F1"/>
    <w:rsid w:val="00FE2A07"/>
    <w:rsid w:val="00FE34CD"/>
    <w:rsid w:val="00FE35A5"/>
    <w:rsid w:val="00FE3615"/>
    <w:rsid w:val="00FE37E3"/>
    <w:rsid w:val="00FE3901"/>
    <w:rsid w:val="00FE3A18"/>
    <w:rsid w:val="00FE4A6C"/>
    <w:rsid w:val="00FE687E"/>
    <w:rsid w:val="00FE6AAF"/>
    <w:rsid w:val="00FE7A33"/>
    <w:rsid w:val="00FE7CD9"/>
    <w:rsid w:val="00FE7DA4"/>
    <w:rsid w:val="00FF05E1"/>
    <w:rsid w:val="00FF1684"/>
    <w:rsid w:val="00FF251C"/>
    <w:rsid w:val="00FF27EA"/>
    <w:rsid w:val="00FF3DB5"/>
    <w:rsid w:val="00FF4B43"/>
    <w:rsid w:val="00FF6142"/>
    <w:rsid w:val="00FF6320"/>
    <w:rsid w:val="00FF72CF"/>
    <w:rsid w:val="00FF7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8C7AC"/>
  <w15:chartTrackingRefBased/>
  <w15:docId w15:val="{3E175AB6-30DA-4205-8971-7419E298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4962"/>
  </w:style>
  <w:style w:type="paragraph" w:styleId="Footer">
    <w:name w:val="footer"/>
    <w:basedOn w:val="Normal"/>
    <w:link w:val="FooterChar"/>
    <w:uiPriority w:val="99"/>
    <w:unhideWhenUsed/>
    <w:rsid w:val="008D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4962"/>
  </w:style>
  <w:style w:type="character" w:styleId="Hyperlink">
    <w:name w:val="Hyperlink"/>
    <w:basedOn w:val="DefaultParagraphFont"/>
    <w:uiPriority w:val="99"/>
    <w:unhideWhenUsed/>
    <w:rsid w:val="00207115"/>
    <w:rPr>
      <w:color w:val="0000FF"/>
      <w:u w:val="single"/>
    </w:rPr>
  </w:style>
  <w:style w:type="paragraph" w:styleId="ListParagraph">
    <w:name w:val="List Paragraph"/>
    <w:basedOn w:val="Normal"/>
    <w:uiPriority w:val="34"/>
    <w:qFormat/>
    <w:rsid w:val="00B22BED"/>
    <w:pPr>
      <w:ind w:left="720"/>
      <w:contextualSpacing/>
    </w:pPr>
  </w:style>
  <w:style w:type="character" w:styleId="UnresolvedMention">
    <w:name w:val="Unresolved Mention"/>
    <w:basedOn w:val="DefaultParagraphFont"/>
    <w:uiPriority w:val="99"/>
    <w:semiHidden/>
    <w:unhideWhenUsed/>
    <w:rsid w:val="00A10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00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riminaljusticealliance.org/wp-content/uploads/No-Respect-Young-BAME-men.pdf" TargetMode="External"/><Relationship Id="rId21" Type="http://schemas.openxmlformats.org/officeDocument/2006/relationships/hyperlink" Target="https://www.bmgresearch.co.uk/wp-content/uploads/2019/01/1578-HMICFRS-Public-Perceptions-of-Policing-2018_FINAL.pdf" TargetMode="External"/><Relationship Id="rId42" Type="http://schemas.openxmlformats.org/officeDocument/2006/relationships/hyperlink" Target="https://assets.college.police.uk/s3fs-public/2020-11/Initial_Accounts_Guidelines.pdf" TargetMode="External"/><Relationship Id="rId47" Type="http://schemas.openxmlformats.org/officeDocument/2006/relationships/hyperlink" Target="https://www.researchgate.net/publication/363044273_Structured_Models_for_Police_Interviewing_UK_and_Norway-_PEACE_PRICE_KREATIV" TargetMode="External"/><Relationship Id="rId63" Type="http://schemas.openxmlformats.org/officeDocument/2006/relationships/hyperlink" Target="https://hmicfrs.justiceinspectorates.gov.uk/glossary/public-protection-unit/" TargetMode="External"/><Relationship Id="rId68" Type="http://schemas.openxmlformats.org/officeDocument/2006/relationships/hyperlink" Target="https://www.independent.co.uk/news/uk/crime/report-reveals-damning-failings-in-baby-p-case-2116667.html" TargetMode="External"/><Relationship Id="rId84" Type="http://schemas.openxmlformats.org/officeDocument/2006/relationships/hyperlink" Target="https://assets.publishing.service.gov.uk/media/5a7c90c8ed915d48c24109f5/8469.pdf" TargetMode="External"/><Relationship Id="rId89" Type="http://schemas.openxmlformats.org/officeDocument/2006/relationships/hyperlink" Target="https://www.politics.co.uk/news/2009/08/25/overcrowded-prisons-act-as-a-university-of-crime/" TargetMode="External"/><Relationship Id="rId16" Type="http://schemas.openxmlformats.org/officeDocument/2006/relationships/hyperlink" Target="https://www.theguardian.com/uk-news/2020/oct/27/black-people-nine-times-more-likely-to-face-stop-and-search-than-white-people" TargetMode="External"/><Relationship Id="rId11" Type="http://schemas.openxmlformats.org/officeDocument/2006/relationships/hyperlink" Target="http://news.bbc.co.uk/1/hi/uk/1070552.stm" TargetMode="External"/><Relationship Id="rId32" Type="http://schemas.openxmlformats.org/officeDocument/2006/relationships/hyperlink" Target="https://assets-hmicfrs.justiceinspectorates.gov.uk/uploads/pic-literature-review.pdf" TargetMode="External"/><Relationship Id="rId37"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53" Type="http://schemas.openxmlformats.org/officeDocument/2006/relationships/hyperlink" Target="https://theconversation.com/is-it-ever-okay-for-journalists-to-lie-to-get-a-story-196358" TargetMode="External"/><Relationship Id="rId58" Type="http://schemas.openxmlformats.org/officeDocument/2006/relationships/hyperlink" Target="https://www.college.police.uk/ethics/code-of-practice" TargetMode="External"/><Relationship Id="rId74" Type="http://schemas.openxmlformats.org/officeDocument/2006/relationships/hyperlink" Target="https://www.college.police.uk/research/crime-reduction-toolkit/scared-straight" TargetMode="External"/><Relationship Id="rId79" Type="http://schemas.openxmlformats.org/officeDocument/2006/relationships/hyperlink" Target="https://www.coe.int/az/web/commissioner/country-monitoring/united-kingdom/-/asset_publisher/wg6OoFIrCaX1/content/-the-united-kingdom-juvenile-justice-system-should-focus-more-on-rehabilitation-" TargetMode="External"/><Relationship Id="rId5" Type="http://schemas.openxmlformats.org/officeDocument/2006/relationships/numbering" Target="numbering.xml"/><Relationship Id="rId90" Type="http://schemas.openxmlformats.org/officeDocument/2006/relationships/hyperlink" Target="https://assets.publishing.service.gov.uk/media/5a7ffc81ed915d74e622bcdb/youth-justice-review-final-report-print.pdf" TargetMode="External"/><Relationship Id="rId95" Type="http://schemas.openxmlformats.org/officeDocument/2006/relationships/hyperlink" Target="https://www.legislation.gov.uk/ukpga/1998/37/contents" TargetMode="External"/><Relationship Id="rId22" Type="http://schemas.openxmlformats.org/officeDocument/2006/relationships/hyperlink" Target="https://core.ac.uk/download/pdf/4187655.pdf" TargetMode="External"/><Relationship Id="rId27" Type="http://schemas.openxmlformats.org/officeDocument/2006/relationships/hyperlink" Target="https://www.pwc.co.uk/government-public-sector/assets/documents/policing-new-boundaries.pdf" TargetMode="External"/><Relationship Id="rId43" Type="http://schemas.openxmlformats.org/officeDocument/2006/relationships/hyperlink" Target="https://www.college.police.uk/guidance/obtaining-initial-accounts/introduction-initial-accounts" TargetMode="External"/><Relationship Id="rId48" Type="http://schemas.openxmlformats.org/officeDocument/2006/relationships/hyperlink" Target="https://www.simplypsychology.org/cognitive-interview.html" TargetMode="External"/><Relationship Id="rId64" Type="http://schemas.openxmlformats.org/officeDocument/2006/relationships/hyperlink" Target="https://core.ac.uk/download/pdf/4187655.pdf" TargetMode="External"/><Relationship Id="rId69" Type="http://schemas.openxmlformats.org/officeDocument/2006/relationships/hyperlink" Target="https://pearl.plymouth.ac.uk/bitstream/handle/10026.1/18515/TPSS-Vol14n2_548-570Matthews.pdf?sequence=1&amp;isAllowed=y" TargetMode="External"/><Relationship Id="rId80" Type="http://schemas.openxmlformats.org/officeDocument/2006/relationships/hyperlink" Target="https://www.justiceinspectorates.gov.uk/hmiprobation/research/the-evidence-base-youth-offending-services/" TargetMode="External"/><Relationship Id="rId85" Type="http://schemas.openxmlformats.org/officeDocument/2006/relationships/hyperlink" Target="https://assets.publishing.service.gov.uk/media/5a7565a8e5274a1baf95e408/evidence-reduce-reoffending.pdf" TargetMode="External"/><Relationship Id="rId3" Type="http://schemas.openxmlformats.org/officeDocument/2006/relationships/customXml" Target="../customXml/item3.xml"/><Relationship Id="rId12" Type="http://schemas.openxmlformats.org/officeDocument/2006/relationships/hyperlink" Target="https://researchbriefings.files.parliament.uk/documents/POST-PN-0693/POST-PN-0693.pdf" TargetMode="External"/><Relationship Id="rId17" Type="http://schemas.openxmlformats.org/officeDocument/2006/relationships/hyperlink" Target="https://www.endviolenceagainstwomen.org.uk/almost-half-of-women-have-less-trust-in-police-following-sarah-everard-murder/" TargetMode="External"/><Relationship Id="rId25" Type="http://schemas.openxmlformats.org/officeDocument/2006/relationships/hyperlink" Target="https://hmicfrs.justiceinspectorates.gov.uk/police-forces/data/public-perceptions-of-policing-surveys/survey-summary-2018/" TargetMode="External"/><Relationship Id="rId33" Type="http://schemas.openxmlformats.org/officeDocument/2006/relationships/hyperlink" Target="https://www.bournemouthecho.co.uk/news/19624454.police-force-not-tarred-brush/" TargetMode="External"/><Relationship Id="rId38" Type="http://schemas.openxmlformats.org/officeDocument/2006/relationships/hyperlink" Target="https://publications.parliament.uk/pa/cm5802/cmselect/cmhaff/139/13903.htm" TargetMode="External"/><Relationship Id="rId46" Type="http://schemas.openxmlformats.org/officeDocument/2006/relationships/hyperlink" Target="https://assets.college.police.uk/s3fs-public/2020-11/Initial_Accounts_REA.pdf" TargetMode="External"/><Relationship Id="rId59" Type="http://schemas.openxmlformats.org/officeDocument/2006/relationships/hyperlink" Target="https://www.pure.ed.ac.uk/ws/portalfiles/portal/13105529/K201009.pdf" TargetMode="External"/><Relationship Id="rId67" Type="http://schemas.openxmlformats.org/officeDocument/2006/relationships/hyperlink" Target="https://www.local.gov.uk/publications/impact-baby-peter-case-applications-care-orders" TargetMode="External"/><Relationship Id="rId20" Type="http://schemas.openxmlformats.org/officeDocument/2006/relationships/hyperlink" Target="https://assets-hmicfrs.justiceinspectorates.gov.uk/uploads/police-integrity-and-corruption-2015.pdf" TargetMode="External"/><Relationship Id="rId41" Type="http://schemas.openxmlformats.org/officeDocument/2006/relationships/hyperlink" Target="https://www.college.police.uk/app/investigation/investigative-interviewing/investigative-interviewing" TargetMode="External"/><Relationship Id="rId54" Type="http://schemas.openxmlformats.org/officeDocument/2006/relationships/hyperlink" Target="https://blogs.lse.ac.uk/politicsandpolicy/police-media-accountability/" TargetMode="External"/><Relationship Id="rId62" Type="http://schemas.openxmlformats.org/officeDocument/2006/relationships/hyperlink" Target="https://www.politieacademie.nl/kennisenonderzoek/kennis/mediatheek/PDF/3435.pdf" TargetMode="External"/><Relationship Id="rId70" Type="http://schemas.openxmlformats.org/officeDocument/2006/relationships/hyperlink" Target="https://www.theguardian.com/tv-and-radio/2020/feb/21/caroline-flack-negative-media-coverage-before-death-revealed" TargetMode="External"/><Relationship Id="rId75" Type="http://schemas.openxmlformats.org/officeDocument/2006/relationships/hyperlink" Target="https://www.cps.gov.uk/legal-guidance/restorative-justice" TargetMode="External"/><Relationship Id="rId83" Type="http://schemas.openxmlformats.org/officeDocument/2006/relationships/hyperlink" Target="https://www.gov.uk/government/speeches/crime-home-secretarys-speech-on-moving-beyond-the-asbo-28-july-2010" TargetMode="External"/><Relationship Id="rId88" Type="http://schemas.openxmlformats.org/officeDocument/2006/relationships/hyperlink" Target="https://www.theguardian.com/society/2019/nov/04/age-of-criminal-responsibility-must-be-raised-say-experts" TargetMode="External"/><Relationship Id="rId91" Type="http://schemas.openxmlformats.org/officeDocument/2006/relationships/hyperlink" Target="https://www.gov.wales/sites/default/files/pdf-versions/2024/1/2/1705404494/review-adverse-childhood-experiences-ace-policy-report.pdf" TargetMode="External"/><Relationship Id="rId96" Type="http://schemas.openxmlformats.org/officeDocument/2006/relationships/hyperlink" Target="https://www.legislation.gov.uk/ukpga/1984/60/content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heguardian.com/uk-news/2018/apr/18/police-too-slow-to-change-after-stephen-lawrence" TargetMode="External"/><Relationship Id="rId23" Type="http://schemas.openxmlformats.org/officeDocument/2006/relationships/hyperlink" Target="https://www.gov.uk/government/news/code-of-ethics-launched" TargetMode="External"/><Relationship Id="rId28" Type="http://schemas.openxmlformats.org/officeDocument/2006/relationships/hyperlink" Target="https://www.theguardian.com/uk/2012/jan/03/how-stephen-lawrence-changed-britain" TargetMode="External"/><Relationship Id="rId36" Type="http://schemas.openxmlformats.org/officeDocument/2006/relationships/hyperlink" Target="https://www.ethnicity-facts-figures.service.gov.uk/crime-justice-and-the-law/policing/confidence-in-the-local-police/latest/" TargetMode="External"/><Relationship Id="rId49" Type="http://schemas.openxmlformats.org/officeDocument/2006/relationships/hyperlink" Target="https://assets.publishing.service.gov.uk/media/6492e26c103ca6001303a331/achieving-best-evidence-criminal-proceedings-2023.pdf" TargetMode="External"/><Relationship Id="rId57" Type="http://schemas.openxmlformats.org/officeDocument/2006/relationships/hyperlink" Target="https://www.college.police.uk/app/major-investigation-and-public-protection/managing-sexual-offenders-and-violent-offenders/communication-and-media-considerations" TargetMode="External"/><Relationship Id="rId10" Type="http://schemas.openxmlformats.org/officeDocument/2006/relationships/endnotes" Target="endnotes.xml"/><Relationship Id="rId31" Type="http://schemas.openxmlformats.org/officeDocument/2006/relationships/hyperlink" Target="https://www.npcc.police.uk/SysSiteAssets/media/downloads/our-work/vawg/violence-against-women-and-girls---strategic-threat-risk-assessment-2023.pdf" TargetMode="External"/><Relationship Id="rId44" Type="http://schemas.openxmlformats.org/officeDocument/2006/relationships/hyperlink" Target="https://www.cps.gov.uk/legal-guidance/pre-trial-witness-interviews-guidance-prosecutors" TargetMode="External"/><Relationship Id="rId52" Type="http://schemas.openxmlformats.org/officeDocument/2006/relationships/hyperlink" Target="https://assets.publishing.service.gov.uk/media/5a756a3c40f0b6397f35e41b/horr52-report.pdf" TargetMode="External"/><Relationship Id="rId60" Type="http://schemas.openxmlformats.org/officeDocument/2006/relationships/hyperlink" Target="https://sites.duke.edu/djepapers/files/2019/06/harryelworthy-dje.pdf" TargetMode="External"/><Relationship Id="rId65" Type="http://schemas.openxmlformats.org/officeDocument/2006/relationships/hyperlink" Target="https://www.gov.uk/government/news/code-of-ethics-launched" TargetMode="External"/><Relationship Id="rId73" Type="http://schemas.openxmlformats.org/officeDocument/2006/relationships/hyperlink" Target="https://www.bbc.co.uk/news/uk-wales-46253256" TargetMode="External"/><Relationship Id="rId78" Type="http://schemas.openxmlformats.org/officeDocument/2006/relationships/hyperlink" Target="https://core.ac.uk/download/pdf/235854496.pdf" TargetMode="External"/><Relationship Id="rId81" Type="http://schemas.openxmlformats.org/officeDocument/2006/relationships/hyperlink" Target="https://core.ac.uk/download/pdf/4187655.pdf" TargetMode="External"/><Relationship Id="rId86" Type="http://schemas.openxmlformats.org/officeDocument/2006/relationships/hyperlink" Target="https://assets.publishing.service.gov.uk/media/6363d2328fa8f50570e54222/Standards_for_children_in_youth_justice_services_2019.doc.pdf" TargetMode="External"/><Relationship Id="rId94" Type="http://schemas.openxmlformats.org/officeDocument/2006/relationships/hyperlink" Target="https://www.legislation.gov.uk/ukpga/1998/42/schedule/1/part/I/chapter/7"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olice-foundation.org.uk/wp-content/uploads/2018/01/perspectives_on_policing_officers_sense_of_role-FINAL.pdf" TargetMode="External"/><Relationship Id="rId18" Type="http://schemas.openxmlformats.org/officeDocument/2006/relationships/hyperlink" Target="https://www.gov.uk/government/publications/public-perceptions-of-policing-a-review-of-research-and-literature/public-perceptions-of-policing-a-review-of-research-and-literature" TargetMode="External"/><Relationship Id="rId39" Type="http://schemas.openxmlformats.org/officeDocument/2006/relationships/hyperlink" Target="https://www.policinginstitute.org/onpolicing/rapport-building-in-interviews-and-interrogations-translating-research-to-practice/" TargetMode="External"/><Relationship Id="rId34" Type="http://schemas.openxmlformats.org/officeDocument/2006/relationships/hyperlink" Target="https://www.ipsos.com/en-uk/understanding-society/future-policing" TargetMode="External"/><Relationship Id="rId50" Type="http://schemas.openxmlformats.org/officeDocument/2006/relationships/hyperlink" Target="https://www.police1.com/investigations/improving-memory-recall-the-benefits-of-cognitive-interviewing-techniques" TargetMode="External"/><Relationship Id="rId55" Type="http://schemas.openxmlformats.org/officeDocument/2006/relationships/hyperlink" Target="https://www.college.police.uk/app/engagement-and-communication/media-relations" TargetMode="External"/><Relationship Id="rId76" Type="http://schemas.openxmlformats.org/officeDocument/2006/relationships/hyperlink" Target="https://youthendowmentfund.org.uk/wp-content/uploads/2021/12/Restorative-Justice-Technical-Report-FINAL.pdf"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legalvidhiya.com/how-does-media-affect-significant-crimes/" TargetMode="External"/><Relationship Id="rId92" Type="http://schemas.openxmlformats.org/officeDocument/2006/relationships/hyperlink" Target="https://blog.govnet.co.uk/justice/what-is-rehabilitation-in-criminal-justice" TargetMode="External"/><Relationship Id="rId2" Type="http://schemas.openxmlformats.org/officeDocument/2006/relationships/customXml" Target="../customXml/item2.xml"/><Relationship Id="rId29" Type="http://schemas.openxmlformats.org/officeDocument/2006/relationships/hyperlink" Target="https://library.college.police.uk/docs/npia/public-confidence-in-the-police.pdf" TargetMode="External"/><Relationship Id="rId24" Type="http://schemas.openxmlformats.org/officeDocument/2006/relationships/hyperlink" Target="https://assets.publishing.service.gov.uk/government/uploads/system/uploads/attachment_data/file/243479/9780108511622.pdf" TargetMode="External"/><Relationship Id="rId40" Type="http://schemas.openxmlformats.org/officeDocument/2006/relationships/hyperlink" Target="https://www.college.police.uk/app/investigation/working-victims-and-witnesses" TargetMode="External"/><Relationship Id="rId45" Type="http://schemas.openxmlformats.org/officeDocument/2006/relationships/hyperlink" Target="https://pure.port.ac.uk/ws/files/3318143/Using_the_reverse_order_technique.pdf" TargetMode="External"/><Relationship Id="rId66" Type="http://schemas.openxmlformats.org/officeDocument/2006/relationships/hyperlink" Target="https://www.theguardian.com/uk/2013/jan/11/jimmy-savile-police-report" TargetMode="External"/><Relationship Id="rId87" Type="http://schemas.openxmlformats.org/officeDocument/2006/relationships/hyperlink" Target="https://www.gov.uk/government/statistics/proven-reoffending-statistics-january-to-march-2022/proven-reoffending-statistics-january-to-march-2022" TargetMode="External"/><Relationship Id="rId61" Type="http://schemas.openxmlformats.org/officeDocument/2006/relationships/hyperlink" Target="https://www.nota.co.uk/wp-content/uploads/2019/01/January-2013-2.pdf" TargetMode="External"/><Relationship Id="rId82" Type="http://schemas.openxmlformats.org/officeDocument/2006/relationships/hyperlink" Target="https://www.researchgate.net/profile/John_Chapman6/publication/277018498_Neighbourhood_policing_Past_present_and_future_-_A_review_of_the_literature/links/555f3bd208ae9963a117f164.pdf" TargetMode="External"/><Relationship Id="rId19" Type="http://schemas.openxmlformats.org/officeDocument/2006/relationships/hyperlink" Target="https://assets-hmicfrs.justiceinspectorates.gov.uk/uploads/stop-and-search-survey-summary.pdf" TargetMode="External"/><Relationship Id="rId14" Type="http://schemas.openxmlformats.org/officeDocument/2006/relationships/hyperlink" Target="https://www.college.police.uk/ethics/integrity-and-transparency" TargetMode="External"/><Relationship Id="rId30" Type="http://schemas.openxmlformats.org/officeDocument/2006/relationships/hyperlink" Target="https://news.npcc.police.uk/releases/police-action-plan-launched-aiming-to-address-race-disparities-affecting-black-people-and-change-a-legacy-of-distrust" TargetMode="External"/><Relationship Id="rId35" Type="http://schemas.openxmlformats.org/officeDocument/2006/relationships/hyperlink" Target="https://lordslibrary.parliament.uk/police-standards-and-culture-restoring-public-trust/" TargetMode="External"/><Relationship Id="rId56" Type="http://schemas.openxmlformats.org/officeDocument/2006/relationships/hyperlink" Target="https://www.college.police.uk/app/major-investigation-and-public-protection/managing-sexual-offenders-and-violent-offenders/managing-public-protection-information" TargetMode="External"/><Relationship Id="rId77" Type="http://schemas.openxmlformats.org/officeDocument/2006/relationships/hyperlink" Target="https://assets.publishing.service.gov.uk/media/5a7c90c8ed915d48c24109f5/8469.pdf" TargetMode="External"/><Relationship Id="rId8" Type="http://schemas.openxmlformats.org/officeDocument/2006/relationships/webSettings" Target="webSettings.xml"/><Relationship Id="rId51" Type="http://schemas.openxmlformats.org/officeDocument/2006/relationships/hyperlink" Target="https://etheses.whiterose.ac.uk/2052/" TargetMode="External"/><Relationship Id="rId72" Type="http://schemas.openxmlformats.org/officeDocument/2006/relationships/hyperlink" Target="https://assets.publishing.service.gov.uk/media/5a816b54e5274a2e8ab53e2e/Independent_oversight_report_relating_to_JS_at_schools_and_childrens_homes_26_feb_2015.pdf" TargetMode="External"/><Relationship Id="rId93" Type="http://schemas.openxmlformats.org/officeDocument/2006/relationships/hyperlink" Target="https://www.gov.uk/government/statistics/youth-justice-statistics-2021-to-2022/youth-justice-statistics-2021-to-2022-accessible-version"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7595069BD560448A8320B216EF0B53" ma:contentTypeVersion="13" ma:contentTypeDescription="Create a new document." ma:contentTypeScope="" ma:versionID="303b30db3c69b7de42f9c6703116b4e6">
  <xsd:schema xmlns:xsd="http://www.w3.org/2001/XMLSchema" xmlns:xs="http://www.w3.org/2001/XMLSchema" xmlns:p="http://schemas.microsoft.com/office/2006/metadata/properties" xmlns:ns3="e99651e3-97ec-4db7-a6c3-ea77fae339a8" xmlns:ns4="71d41e27-d3db-44b0-a7a8-218b35e2770c" targetNamespace="http://schemas.microsoft.com/office/2006/metadata/properties" ma:root="true" ma:fieldsID="13b242a15914ee4b5b944f5a1d582fba" ns3:_="" ns4:_="">
    <xsd:import namespace="e99651e3-97ec-4db7-a6c3-ea77fae339a8"/>
    <xsd:import namespace="71d41e27-d3db-44b0-a7a8-218b35e2770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651e3-97ec-4db7-a6c3-ea77fae339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41e27-d3db-44b0-a7a8-218b35e277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6D02C-2FBF-4002-9FCC-F740D9D9BDD5}">
  <ds:schemaRefs>
    <ds:schemaRef ds:uri="http://schemas.microsoft.com/sharepoint/v3/contenttype/forms"/>
  </ds:schemaRefs>
</ds:datastoreItem>
</file>

<file path=customXml/itemProps2.xml><?xml version="1.0" encoding="utf-8"?>
<ds:datastoreItem xmlns:ds="http://schemas.openxmlformats.org/officeDocument/2006/customXml" ds:itemID="{DC8080B6-DD26-44B6-8786-2DB0BACC5C58}">
  <ds:schemaRefs>
    <ds:schemaRef ds:uri="http://schemas.openxmlformats.org/officeDocument/2006/bibliography"/>
  </ds:schemaRefs>
</ds:datastoreItem>
</file>

<file path=customXml/itemProps3.xml><?xml version="1.0" encoding="utf-8"?>
<ds:datastoreItem xmlns:ds="http://schemas.openxmlformats.org/officeDocument/2006/customXml" ds:itemID="{66E15D4F-67FE-4C14-B96C-41A81BB31A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93778A-F59C-468B-B4F4-28E5F9DFC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651e3-97ec-4db7-a6c3-ea77fae339a8"/>
    <ds:schemaRef ds:uri="71d41e27-d3db-44b0-a7a8-218b35e27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9867</Words>
  <Characters>56247</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Curry,Shauna swp8373</cp:lastModifiedBy>
  <cp:revision>2</cp:revision>
  <dcterms:created xsi:type="dcterms:W3CDTF">2024-03-04T21:00:00Z</dcterms:created>
  <dcterms:modified xsi:type="dcterms:W3CDTF">2024-03-04T21:00:00Z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2024-02-07T17:43:01Z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b9b395b5-bd66-4d74-93e8-995cf42e19ad</vt:lpwstr>
  </property>
  <property fmtid="{D5CDD505-2E9C-101B-9397-08002B2CF9AE}" pid="8" name="MSIP_Label_66cf8fe5-b7b7-4df7-b38d-1c61ac2f6639_ContentBits">
    <vt:lpwstr>0</vt:lpwstr>
  </property>
  <property fmtid="{D5CDD505-2E9C-101B-9397-08002B2CF9AE}" pid="9" name="ContentTypeId">
    <vt:lpwstr>0x010100757595069BD560448A8320B216EF0B53</vt:lpwstr>
  </property>
</Properties>
</file>