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C89573" w14:textId="21C10DB4" w:rsidR="00C254CD" w:rsidRPr="00615CB7" w:rsidRDefault="00615CB7" w:rsidP="00C254CD">
      <w:pPr>
        <w:jc w:val="center"/>
        <w:rPr>
          <w:rFonts w:ascii="Arial" w:hAnsi="Arial" w:cs="Arial"/>
          <w:b/>
          <w:bCs/>
          <w:sz w:val="24"/>
          <w:szCs w:val="24"/>
        </w:rPr>
      </w:pPr>
      <w:r>
        <w:rPr>
          <w:rFonts w:ascii="Arial" w:hAnsi="Arial" w:cs="Arial"/>
          <w:b/>
          <w:bCs/>
          <w:sz w:val="24"/>
          <w:szCs w:val="24"/>
        </w:rPr>
        <w:t>Has there been a change in public perception on police pursuits?</w:t>
      </w:r>
    </w:p>
    <w:p w14:paraId="18B00BC7" w14:textId="77777777" w:rsidR="00615CB7" w:rsidRDefault="00615CB7">
      <w:pPr>
        <w:rPr>
          <w:rFonts w:ascii="Arial" w:hAnsi="Arial" w:cs="Arial"/>
          <w:b/>
          <w:bCs/>
          <w:sz w:val="24"/>
          <w:szCs w:val="24"/>
        </w:rPr>
      </w:pPr>
    </w:p>
    <w:p w14:paraId="3BC992D3" w14:textId="063775D4" w:rsidR="004D7BBF" w:rsidRDefault="00ED303A">
      <w:pPr>
        <w:rPr>
          <w:rFonts w:ascii="Arial" w:hAnsi="Arial" w:cs="Arial"/>
          <w:b/>
          <w:bCs/>
          <w:sz w:val="24"/>
          <w:szCs w:val="24"/>
        </w:rPr>
      </w:pPr>
      <w:r>
        <w:rPr>
          <w:rFonts w:ascii="Arial" w:hAnsi="Arial" w:cs="Arial"/>
          <w:b/>
          <w:bCs/>
          <w:sz w:val="24"/>
          <w:szCs w:val="24"/>
        </w:rPr>
        <w:t>Literature Review</w:t>
      </w:r>
    </w:p>
    <w:p w14:paraId="0FC1D638" w14:textId="22AAF96E" w:rsidR="006B09E0" w:rsidRDefault="006B09E0" w:rsidP="00332CC3">
      <w:pPr>
        <w:spacing w:line="360" w:lineRule="auto"/>
        <w:rPr>
          <w:rFonts w:ascii="Arial" w:hAnsi="Arial" w:cs="Arial"/>
        </w:rPr>
      </w:pPr>
      <w:r w:rsidRPr="00332CC3">
        <w:rPr>
          <w:rFonts w:ascii="Arial" w:hAnsi="Arial" w:cs="Arial"/>
        </w:rPr>
        <w:t xml:space="preserve">Within this chapter we will analyse available academic literature, journals, articles, new sources and reviews </w:t>
      </w:r>
      <w:r w:rsidR="0075635F">
        <w:rPr>
          <w:rFonts w:ascii="Arial" w:hAnsi="Arial" w:cs="Arial"/>
        </w:rPr>
        <w:t xml:space="preserve">around the central question posed in this dissertation. It is important to critically analyse as much relevant research and sources as possible so that we can ascertain the level of research available around the chosen topic, and hyper-focus the objectives and research methodology within this dissertation around areas that are lacking in research, or perhaps areas that have not been previously covered whatsoever. </w:t>
      </w:r>
      <w:r w:rsidR="00647296">
        <w:rPr>
          <w:rFonts w:ascii="Arial" w:hAnsi="Arial" w:cs="Arial"/>
        </w:rPr>
        <w:t xml:space="preserve">If these are identified, it will allow this </w:t>
      </w:r>
      <w:r w:rsidR="00624D69">
        <w:rPr>
          <w:rFonts w:ascii="Arial" w:hAnsi="Arial" w:cs="Arial"/>
        </w:rPr>
        <w:t>review</w:t>
      </w:r>
      <w:r w:rsidR="00647296">
        <w:rPr>
          <w:rFonts w:ascii="Arial" w:hAnsi="Arial" w:cs="Arial"/>
        </w:rPr>
        <w:t xml:space="preserve"> to hyperfocus research on areas that are lacking in previous research.</w:t>
      </w:r>
    </w:p>
    <w:p w14:paraId="4E8F4845" w14:textId="6EFAA04A" w:rsidR="0075635F" w:rsidRDefault="0075635F" w:rsidP="00332CC3">
      <w:pPr>
        <w:spacing w:line="360" w:lineRule="auto"/>
        <w:rPr>
          <w:rFonts w:ascii="Arial" w:hAnsi="Arial" w:cs="Arial"/>
        </w:rPr>
      </w:pPr>
      <w:r>
        <w:rPr>
          <w:rFonts w:ascii="Arial" w:hAnsi="Arial" w:cs="Arial"/>
        </w:rPr>
        <w:t xml:space="preserve">To achieve this goal, sources </w:t>
      </w:r>
      <w:r w:rsidR="00B0171C">
        <w:rPr>
          <w:rFonts w:ascii="Arial" w:hAnsi="Arial" w:cs="Arial"/>
        </w:rPr>
        <w:t xml:space="preserve">that are relevant to the central question posed at the start of this </w:t>
      </w:r>
      <w:r w:rsidR="00624D69">
        <w:rPr>
          <w:rFonts w:ascii="Arial" w:hAnsi="Arial" w:cs="Arial"/>
        </w:rPr>
        <w:t>review</w:t>
      </w:r>
      <w:r w:rsidR="00B0171C">
        <w:rPr>
          <w:rFonts w:ascii="Arial" w:hAnsi="Arial" w:cs="Arial"/>
        </w:rPr>
        <w:t>, will be chosen and their authenticity, credibility and contents will be critically evaluated to establish what research can be trusted and, what it tells us about police pursuits and the public perception around them</w:t>
      </w:r>
      <w:r w:rsidR="00B95F76">
        <w:rPr>
          <w:rFonts w:ascii="Arial" w:hAnsi="Arial" w:cs="Arial"/>
        </w:rPr>
        <w:t xml:space="preserve">, and identify if there is a clear pattern of change since an increase in public scrutiny toward the police, both nationally and internationally. </w:t>
      </w:r>
    </w:p>
    <w:p w14:paraId="31778AF2" w14:textId="65AF37EF" w:rsidR="002420DD" w:rsidRDefault="00624D69" w:rsidP="00332CC3">
      <w:pPr>
        <w:spacing w:line="360" w:lineRule="auto"/>
        <w:rPr>
          <w:rFonts w:ascii="Arial" w:hAnsi="Arial" w:cs="Arial"/>
        </w:rPr>
      </w:pPr>
      <w:r>
        <w:rPr>
          <w:rFonts w:ascii="Arial" w:hAnsi="Arial" w:cs="Arial"/>
        </w:rPr>
        <w:t>T</w:t>
      </w:r>
      <w:r w:rsidR="00B95F76">
        <w:rPr>
          <w:rFonts w:ascii="Arial" w:hAnsi="Arial" w:cs="Arial"/>
        </w:rPr>
        <w:t xml:space="preserve">o review literature </w:t>
      </w:r>
      <w:r w:rsidR="00F00D30">
        <w:rPr>
          <w:rFonts w:ascii="Arial" w:hAnsi="Arial" w:cs="Arial"/>
        </w:rPr>
        <w:t xml:space="preserve">around pursuits, it must first establish exactly what a pursuit is within a definition. The College of Policing (2013) tells </w:t>
      </w:r>
      <w:r>
        <w:rPr>
          <w:rFonts w:ascii="Arial" w:hAnsi="Arial" w:cs="Arial"/>
        </w:rPr>
        <w:t>us</w:t>
      </w:r>
      <w:r w:rsidR="00F00D30">
        <w:rPr>
          <w:rFonts w:ascii="Arial" w:hAnsi="Arial" w:cs="Arial"/>
        </w:rPr>
        <w:t xml:space="preserve"> that a police driver is deemed to be in a pursuit when the driver fails to stop when requested and continues to drive when the officer believes they are aware of the request to stop. </w:t>
      </w:r>
      <w:r w:rsidR="00BD51DF">
        <w:rPr>
          <w:rFonts w:ascii="Arial" w:hAnsi="Arial" w:cs="Arial"/>
        </w:rPr>
        <w:t xml:space="preserve">Within the (College of Policing, 2013) it also lists the numerous different types of pursuits, and tactics available to bring them to a safe stop. It will be important to constantly refer to this within this review as it will allow </w:t>
      </w:r>
      <w:r>
        <w:rPr>
          <w:rFonts w:ascii="Arial" w:hAnsi="Arial" w:cs="Arial"/>
        </w:rPr>
        <w:t>the research</w:t>
      </w:r>
      <w:r w:rsidR="00BD51DF">
        <w:rPr>
          <w:rFonts w:ascii="Arial" w:hAnsi="Arial" w:cs="Arial"/>
        </w:rPr>
        <w:t xml:space="preserve"> to assess if there are differing views on different types of pursuits. </w:t>
      </w:r>
    </w:p>
    <w:p w14:paraId="3387838C" w14:textId="375D425A" w:rsidR="002420DD" w:rsidRDefault="002420DD" w:rsidP="002420DD">
      <w:pPr>
        <w:rPr>
          <w:rFonts w:ascii="Arial" w:hAnsi="Arial" w:cs="Arial"/>
        </w:rPr>
      </w:pPr>
    </w:p>
    <w:p w14:paraId="693ECDE9" w14:textId="44D6BA3F" w:rsidR="002420DD" w:rsidRDefault="002420DD" w:rsidP="006F03B7">
      <w:pPr>
        <w:spacing w:line="360" w:lineRule="auto"/>
        <w:rPr>
          <w:rFonts w:ascii="Arial" w:hAnsi="Arial" w:cs="Arial"/>
        </w:rPr>
      </w:pPr>
      <w:r>
        <w:rPr>
          <w:rFonts w:ascii="Arial" w:hAnsi="Arial" w:cs="Arial"/>
          <w:b/>
          <w:bCs/>
        </w:rPr>
        <w:t xml:space="preserve">Public perception </w:t>
      </w:r>
    </w:p>
    <w:p w14:paraId="38661530" w14:textId="77777777" w:rsidR="00EA3193" w:rsidRDefault="002420DD" w:rsidP="00332CC3">
      <w:pPr>
        <w:spacing w:line="360" w:lineRule="auto"/>
        <w:rPr>
          <w:rFonts w:ascii="Arial" w:hAnsi="Arial" w:cs="Arial"/>
        </w:rPr>
      </w:pPr>
      <w:r>
        <w:rPr>
          <w:rFonts w:ascii="Arial" w:hAnsi="Arial" w:cs="Arial"/>
        </w:rPr>
        <w:t xml:space="preserve">Whilst effectiveness of police pursuit tactics </w:t>
      </w:r>
      <w:r w:rsidR="0086370E">
        <w:rPr>
          <w:rFonts w:ascii="Arial" w:hAnsi="Arial" w:cs="Arial"/>
        </w:rPr>
        <w:t>has</w:t>
      </w:r>
      <w:r>
        <w:rPr>
          <w:rFonts w:ascii="Arial" w:hAnsi="Arial" w:cs="Arial"/>
        </w:rPr>
        <w:t xml:space="preserve"> been studied in detail since their introduction (Police Executive Research Forum, 2023), the study around the public perception of pursuits has been </w:t>
      </w:r>
      <w:proofErr w:type="gramStart"/>
      <w:r>
        <w:rPr>
          <w:rFonts w:ascii="Arial" w:hAnsi="Arial" w:cs="Arial"/>
        </w:rPr>
        <w:t>fairly limited</w:t>
      </w:r>
      <w:proofErr w:type="gramEnd"/>
      <w:r>
        <w:rPr>
          <w:rFonts w:ascii="Arial" w:hAnsi="Arial" w:cs="Arial"/>
        </w:rPr>
        <w:t xml:space="preserve">, with few studies actually covering the specific question set out in this dissertation. One of the earliest studies into </w:t>
      </w:r>
      <w:r w:rsidR="006F03B7">
        <w:rPr>
          <w:rFonts w:ascii="Arial" w:hAnsi="Arial" w:cs="Arial"/>
        </w:rPr>
        <w:t>public perception around pursuits is from (Macdonald and Albert, 1998). Indeed, they set out within their introduction that little was known about the public’s perception of pursuit (Macdonald and Albert, 1998). They lay a foundation for early research into the central topic, as the paper examined attitudes held by citizens in a wide range of towns and cities</w:t>
      </w:r>
      <w:r w:rsidR="009C2E4C">
        <w:rPr>
          <w:rFonts w:ascii="Arial" w:hAnsi="Arial" w:cs="Arial"/>
        </w:rPr>
        <w:t xml:space="preserve">, asking two closed questions </w:t>
      </w:r>
      <w:r w:rsidR="009C2E4C">
        <w:rPr>
          <w:rFonts w:ascii="Arial" w:hAnsi="Arial" w:cs="Arial"/>
        </w:rPr>
        <w:lastRenderedPageBreak/>
        <w:t xml:space="preserve">about support around high and low risk </w:t>
      </w:r>
      <w:r w:rsidR="0086370E">
        <w:rPr>
          <w:rFonts w:ascii="Arial" w:hAnsi="Arial" w:cs="Arial"/>
        </w:rPr>
        <w:t>individuals</w:t>
      </w:r>
      <w:r w:rsidR="009C2E4C">
        <w:rPr>
          <w:rFonts w:ascii="Arial" w:hAnsi="Arial" w:cs="Arial"/>
        </w:rPr>
        <w:t xml:space="preserve"> being </w:t>
      </w:r>
      <w:r w:rsidR="0086370E">
        <w:rPr>
          <w:rFonts w:ascii="Arial" w:hAnsi="Arial" w:cs="Arial"/>
        </w:rPr>
        <w:t>pursued</w:t>
      </w:r>
      <w:r w:rsidR="006F03B7">
        <w:rPr>
          <w:rFonts w:ascii="Arial" w:hAnsi="Arial" w:cs="Arial"/>
        </w:rPr>
        <w:t xml:space="preserve"> (Macdonald and Albert, 1998). It is important to note that this research was carried out in America </w:t>
      </w:r>
      <w:r w:rsidR="00AE2409">
        <w:rPr>
          <w:rFonts w:ascii="Arial" w:hAnsi="Arial" w:cs="Arial"/>
        </w:rPr>
        <w:t xml:space="preserve">and whilst it </w:t>
      </w:r>
      <w:r w:rsidR="0086370E">
        <w:rPr>
          <w:rFonts w:ascii="Arial" w:hAnsi="Arial" w:cs="Arial"/>
        </w:rPr>
        <w:t xml:space="preserve">at first glance it may appear to answer the question set out in this dissertation, it is now 26 years old, and does not reflect the views of a British audience, which is </w:t>
      </w:r>
      <w:r w:rsidR="00EA3193">
        <w:rPr>
          <w:rFonts w:ascii="Arial" w:hAnsi="Arial" w:cs="Arial"/>
        </w:rPr>
        <w:t xml:space="preserve">the target demographic that this paper will focus on. </w:t>
      </w:r>
    </w:p>
    <w:p w14:paraId="53A84D7E" w14:textId="69D014E2" w:rsidR="00B0171C" w:rsidRDefault="00775F60" w:rsidP="00332CC3">
      <w:pPr>
        <w:spacing w:line="360" w:lineRule="auto"/>
        <w:rPr>
          <w:rFonts w:ascii="Arial" w:hAnsi="Arial" w:cs="Arial"/>
        </w:rPr>
      </w:pPr>
      <w:r>
        <w:rPr>
          <w:rFonts w:ascii="Arial" w:hAnsi="Arial" w:cs="Arial"/>
        </w:rPr>
        <w:t>Academic Papers that solely focus on the public perception of pursuits are limited</w:t>
      </w:r>
      <w:r w:rsidR="0069716E">
        <w:rPr>
          <w:rFonts w:ascii="Arial" w:hAnsi="Arial" w:cs="Arial"/>
        </w:rPr>
        <w:t>, meaning the primary sources we do have are of great value. Kranick (2015) sets out in his research that the influence of public perception</w:t>
      </w:r>
      <w:r w:rsidR="00A349A9">
        <w:rPr>
          <w:rFonts w:ascii="Arial" w:hAnsi="Arial" w:cs="Arial"/>
        </w:rPr>
        <w:t xml:space="preserve"> on pursuits</w:t>
      </w:r>
      <w:r w:rsidR="0069716E">
        <w:rPr>
          <w:rFonts w:ascii="Arial" w:hAnsi="Arial" w:cs="Arial"/>
        </w:rPr>
        <w:t xml:space="preserve"> has directly impacted police pursuits and </w:t>
      </w:r>
      <w:r w:rsidR="00A349A9">
        <w:rPr>
          <w:rFonts w:ascii="Arial" w:hAnsi="Arial" w:cs="Arial"/>
        </w:rPr>
        <w:t>is almost singlehandedly the direct cause of restrictions placed on them, which mainly came about in the 1980s and 1990s. However, it is again important to note that the limitation of this research is that it is solely relating to American policing, and the findings do not necessarily translate over to a British setting</w:t>
      </w:r>
      <w:r w:rsidR="00194224">
        <w:rPr>
          <w:rFonts w:ascii="Arial" w:hAnsi="Arial" w:cs="Arial"/>
        </w:rPr>
        <w:t xml:space="preserve">, due to differences in policing methods, infrastructure, ability and training. </w:t>
      </w:r>
    </w:p>
    <w:p w14:paraId="6D7E93CA" w14:textId="46F5A66A" w:rsidR="0086370E" w:rsidRDefault="00194224" w:rsidP="00332CC3">
      <w:pPr>
        <w:spacing w:line="360" w:lineRule="auto"/>
        <w:rPr>
          <w:rFonts w:ascii="Arial" w:hAnsi="Arial" w:cs="Arial"/>
        </w:rPr>
      </w:pPr>
      <w:r>
        <w:rPr>
          <w:rFonts w:ascii="Arial" w:hAnsi="Arial" w:cs="Arial"/>
        </w:rPr>
        <w:t xml:space="preserve">If public perception is directly responsible for a change in policy and implementation of restrictions on pursuits (Kranick, 2015), then it would be fair to hypothesise that pursuits are incredibly high risk, placing the public at an unnecessary level of risk. </w:t>
      </w:r>
      <w:r w:rsidR="00590130">
        <w:rPr>
          <w:rFonts w:ascii="Arial" w:hAnsi="Arial" w:cs="Arial"/>
        </w:rPr>
        <w:t>This does not appear to be backed up in recent studies, as Christie (2020) set out to statistically analyse police pursuits within the metropolitan police, between the years of 20</w:t>
      </w:r>
      <w:r w:rsidR="00B71447">
        <w:rPr>
          <w:rFonts w:ascii="Arial" w:hAnsi="Arial" w:cs="Arial"/>
        </w:rPr>
        <w:t xml:space="preserve">16 until 2018. Her study found that, of all the recorded pursuits in the MPS area for this time, only 1% ended up with a form of injury to an uninvolved member of the public (Christie 2020). From this we can identify that there is a clear discrepancy in sources and the information that they present to us, as (Kranick, 2015) makes the direct claim that public perception of pursuits changing is directly responsible for more limitations on pursuits, but (Christie 2020) finds that injuries to members of the public are less than 1%. </w:t>
      </w:r>
      <w:r w:rsidR="00E81E9E">
        <w:rPr>
          <w:rFonts w:ascii="Arial" w:hAnsi="Arial" w:cs="Arial"/>
        </w:rPr>
        <w:t xml:space="preserve">The reasons for this could be that Kranick (2015) is purely focused on American policing and their pursuits within the 1980s and 1990s, and that Christie (2020) is hyper-focused on pursuits within London during the last decade. Modern pursuits have incredibly stringent and clear risk assessments and practices that have reduced the risk involved with them leading to less serious injury caused to the subject, officers and bystanders (Hurd, 2018). </w:t>
      </w:r>
    </w:p>
    <w:p w14:paraId="371CE898" w14:textId="6B13D5B9" w:rsidR="00A332CA" w:rsidRDefault="00723D3E" w:rsidP="00332CC3">
      <w:pPr>
        <w:spacing w:line="360" w:lineRule="auto"/>
        <w:rPr>
          <w:rFonts w:ascii="Arial" w:hAnsi="Arial" w:cs="Arial"/>
        </w:rPr>
      </w:pPr>
      <w:r>
        <w:rPr>
          <w:rFonts w:ascii="Arial" w:hAnsi="Arial" w:cs="Arial"/>
        </w:rPr>
        <w:t>A clear limitation of available research has already become apparent throughout the review, as aforementioned, sources directly related to the analysis of public opinion and perception of pursuits are limited and of those sources available, they are usually American in origin</w:t>
      </w:r>
      <w:r w:rsidR="0090255E">
        <w:rPr>
          <w:rFonts w:ascii="Arial" w:hAnsi="Arial" w:cs="Arial"/>
        </w:rPr>
        <w:t>. It does not diminish the quality of the research that has been undertaken, as the research methodology behind the sources</w:t>
      </w:r>
      <w:r w:rsidR="00C371A6">
        <w:rPr>
          <w:rFonts w:ascii="Arial" w:hAnsi="Arial" w:cs="Arial"/>
        </w:rPr>
        <w:t xml:space="preserve"> is acceptable. The limitation comes from the fact that an American audience does not necessarily hold the same </w:t>
      </w:r>
      <w:r w:rsidR="00FF7F0A">
        <w:rPr>
          <w:rFonts w:ascii="Arial" w:hAnsi="Arial" w:cs="Arial"/>
        </w:rPr>
        <w:t xml:space="preserve">opinions of that of a British </w:t>
      </w:r>
      <w:r w:rsidR="00FF7F0A">
        <w:rPr>
          <w:rFonts w:ascii="Arial" w:hAnsi="Arial" w:cs="Arial"/>
        </w:rPr>
        <w:lastRenderedPageBreak/>
        <w:t>audience, and that the styles of policing do not translate very well</w:t>
      </w:r>
      <w:r w:rsidR="00A332CA">
        <w:rPr>
          <w:rFonts w:ascii="Arial" w:hAnsi="Arial" w:cs="Arial"/>
        </w:rPr>
        <w:t xml:space="preserve">, as the is a substantial difference in policing techniques, policies and procedures between the two nations (Clark 1965). </w:t>
      </w:r>
    </w:p>
    <w:p w14:paraId="57010FD0" w14:textId="4FD107C1" w:rsidR="003C191E" w:rsidRDefault="003C191E" w:rsidP="00332CC3">
      <w:pPr>
        <w:spacing w:line="360" w:lineRule="auto"/>
        <w:rPr>
          <w:rFonts w:ascii="Arial" w:hAnsi="Arial" w:cs="Arial"/>
        </w:rPr>
      </w:pPr>
      <w:r>
        <w:rPr>
          <w:rFonts w:ascii="Arial" w:hAnsi="Arial" w:cs="Arial"/>
        </w:rPr>
        <w:t xml:space="preserve">This difference in policing policies and procedures can be analysed from deaths directly linked to police pursuits in the UK and the USA. Over a period of 15 years in the UK, specifically between 2004 and 2020, there was a total of </w:t>
      </w:r>
      <w:r w:rsidR="0062446E">
        <w:rPr>
          <w:rFonts w:ascii="Arial" w:hAnsi="Arial" w:cs="Arial"/>
        </w:rPr>
        <w:t xml:space="preserve">253 deaths directly linked to police pursuits (Statista, </w:t>
      </w:r>
      <w:proofErr w:type="spellStart"/>
      <w:proofErr w:type="gramStart"/>
      <w:r w:rsidR="0062446E">
        <w:rPr>
          <w:rFonts w:ascii="Arial" w:hAnsi="Arial" w:cs="Arial"/>
        </w:rPr>
        <w:t>n,d</w:t>
      </w:r>
      <w:proofErr w:type="spellEnd"/>
      <w:proofErr w:type="gramEnd"/>
      <w:r w:rsidR="0062446E">
        <w:rPr>
          <w:rFonts w:ascii="Arial" w:hAnsi="Arial" w:cs="Arial"/>
        </w:rPr>
        <w:t>).</w:t>
      </w:r>
      <w:r w:rsidR="00A321F9">
        <w:rPr>
          <w:rFonts w:ascii="Arial" w:hAnsi="Arial" w:cs="Arial"/>
        </w:rPr>
        <w:t xml:space="preserve"> In comparison over a </w:t>
      </w:r>
      <w:r w:rsidR="00AE050A">
        <w:rPr>
          <w:rFonts w:ascii="Arial" w:hAnsi="Arial" w:cs="Arial"/>
        </w:rPr>
        <w:t>9-year</w:t>
      </w:r>
      <w:r w:rsidR="00A321F9">
        <w:rPr>
          <w:rFonts w:ascii="Arial" w:hAnsi="Arial" w:cs="Arial"/>
        </w:rPr>
        <w:t xml:space="preserve"> </w:t>
      </w:r>
      <w:proofErr w:type="gramStart"/>
      <w:r w:rsidR="00A321F9">
        <w:rPr>
          <w:rFonts w:ascii="Arial" w:hAnsi="Arial" w:cs="Arial"/>
        </w:rPr>
        <w:t>time period</w:t>
      </w:r>
      <w:proofErr w:type="gramEnd"/>
      <w:r w:rsidR="00A321F9">
        <w:rPr>
          <w:rFonts w:ascii="Arial" w:hAnsi="Arial" w:cs="Arial"/>
        </w:rPr>
        <w:t xml:space="preserve"> in the USA between 1994 and 2004, there was 3147 fatalities (Rivara, 2004), a drastic difference. To analyse this statistic difference, we must first establish reasons for it. The first and most obvious causation for the drastically different statistics is the population difference between the two countries. America</w:t>
      </w:r>
      <w:r w:rsidR="00AE050A">
        <w:rPr>
          <w:rFonts w:ascii="Arial" w:hAnsi="Arial" w:cs="Arial"/>
        </w:rPr>
        <w:t xml:space="preserve">’s population is around five times larger than that of the UK, so more incidents of police pursuits are likely to be expected. The dates of the two studies are also important to note, as the UK study is somewhat more recent, and there was likely an improvement in risk assessment and pursuit procedures, leading to less fatalities and less pursuits in general compared to that of the American study. However, with these two issues established it can still be inferred that public perception of pursuits is likely to be worse in the United Stated due to the higher fatalities and risk-related incidents present than those in the UK, showing that any American source has clear weaknesses when utilised in this review. </w:t>
      </w:r>
    </w:p>
    <w:p w14:paraId="64BCDD1A" w14:textId="77777777" w:rsidR="00AE050A" w:rsidRDefault="00AE050A" w:rsidP="00332CC3">
      <w:pPr>
        <w:spacing w:line="360" w:lineRule="auto"/>
        <w:rPr>
          <w:rFonts w:ascii="Arial" w:hAnsi="Arial" w:cs="Arial"/>
        </w:rPr>
      </w:pPr>
    </w:p>
    <w:p w14:paraId="432CFB48" w14:textId="34C088E4" w:rsidR="00146A5D" w:rsidRDefault="00B263F9" w:rsidP="00332CC3">
      <w:pPr>
        <w:spacing w:line="360" w:lineRule="auto"/>
        <w:rPr>
          <w:rFonts w:ascii="Arial" w:hAnsi="Arial" w:cs="Arial"/>
        </w:rPr>
      </w:pPr>
      <w:r>
        <w:rPr>
          <w:rFonts w:ascii="Arial" w:hAnsi="Arial" w:cs="Arial"/>
        </w:rPr>
        <w:t xml:space="preserve">The question can be somewhat broadened to study public perception around police within the UK in general, and </w:t>
      </w:r>
      <w:proofErr w:type="gramStart"/>
      <w:r>
        <w:rPr>
          <w:rFonts w:ascii="Arial" w:hAnsi="Arial" w:cs="Arial"/>
        </w:rPr>
        <w:t>whether or not</w:t>
      </w:r>
      <w:proofErr w:type="gramEnd"/>
      <w:r>
        <w:rPr>
          <w:rFonts w:ascii="Arial" w:hAnsi="Arial" w:cs="Arial"/>
        </w:rPr>
        <w:t xml:space="preserve"> it has changed in recent years due to highly publicised and </w:t>
      </w:r>
      <w:r w:rsidR="00A31A20">
        <w:rPr>
          <w:rFonts w:ascii="Arial" w:hAnsi="Arial" w:cs="Arial"/>
        </w:rPr>
        <w:t>scrutinised</w:t>
      </w:r>
      <w:r>
        <w:rPr>
          <w:rFonts w:ascii="Arial" w:hAnsi="Arial" w:cs="Arial"/>
        </w:rPr>
        <w:t xml:space="preserve"> police errors and controversies, such as </w:t>
      </w:r>
      <w:r w:rsidR="00A31A20">
        <w:rPr>
          <w:rFonts w:ascii="Arial" w:hAnsi="Arial" w:cs="Arial"/>
        </w:rPr>
        <w:t xml:space="preserve">Sarah Everards murder in 2021. This has led to numerous reviews into the metropolitan police </w:t>
      </w:r>
      <w:proofErr w:type="gramStart"/>
      <w:r w:rsidR="00A31A20">
        <w:rPr>
          <w:rFonts w:ascii="Arial" w:hAnsi="Arial" w:cs="Arial"/>
        </w:rPr>
        <w:t>service as a whole, damaging</w:t>
      </w:r>
      <w:proofErr w:type="gramEnd"/>
      <w:r w:rsidR="00A31A20">
        <w:rPr>
          <w:rFonts w:ascii="Arial" w:hAnsi="Arial" w:cs="Arial"/>
        </w:rPr>
        <w:t xml:space="preserve"> the polices’ public perception (Rhoden-Paul, 2024). </w:t>
      </w:r>
      <w:r w:rsidR="003C191E">
        <w:rPr>
          <w:rFonts w:ascii="Arial" w:hAnsi="Arial" w:cs="Arial"/>
        </w:rPr>
        <w:t>If public support for the police service</w:t>
      </w:r>
      <w:r w:rsidR="00AE050A">
        <w:rPr>
          <w:rFonts w:ascii="Arial" w:hAnsi="Arial" w:cs="Arial"/>
        </w:rPr>
        <w:t xml:space="preserve"> </w:t>
      </w:r>
      <w:r w:rsidR="003C191E">
        <w:rPr>
          <w:rFonts w:ascii="Arial" w:hAnsi="Arial" w:cs="Arial"/>
        </w:rPr>
        <w:t>faulte</w:t>
      </w:r>
      <w:r w:rsidR="00AE050A">
        <w:rPr>
          <w:rFonts w:ascii="Arial" w:hAnsi="Arial" w:cs="Arial"/>
        </w:rPr>
        <w:t>rs in general, which it seems to be in recent years</w:t>
      </w:r>
      <w:r w:rsidR="002A2FBF">
        <w:rPr>
          <w:rFonts w:ascii="Arial" w:hAnsi="Arial" w:cs="Arial"/>
        </w:rPr>
        <w:t>, under the idea of policing with consent the ability of the police to carry out their role would be severely diminished, which my extension would include pursuits.</w:t>
      </w:r>
      <w:r w:rsidR="00AE050A">
        <w:rPr>
          <w:rFonts w:ascii="Arial" w:hAnsi="Arial" w:cs="Arial"/>
        </w:rPr>
        <w:t xml:space="preserve"> Without public support for policing, the police would lose its authority (Tudor, 2023). </w:t>
      </w:r>
      <w:r w:rsidR="002A2FBF">
        <w:rPr>
          <w:rFonts w:ascii="Arial" w:hAnsi="Arial" w:cs="Arial"/>
        </w:rPr>
        <w:t xml:space="preserve">With this in mind, it’s clear that public perception is key to policing within the </w:t>
      </w:r>
      <w:proofErr w:type="gramStart"/>
      <w:r w:rsidR="002A2FBF">
        <w:rPr>
          <w:rFonts w:ascii="Arial" w:hAnsi="Arial" w:cs="Arial"/>
        </w:rPr>
        <w:t>UK</w:t>
      </w:r>
      <w:proofErr w:type="gramEnd"/>
      <w:r w:rsidR="002A2FBF">
        <w:rPr>
          <w:rFonts w:ascii="Arial" w:hAnsi="Arial" w:cs="Arial"/>
        </w:rPr>
        <w:t xml:space="preserve"> and it forms an historical foundation of the service, being set out by Robert Peel during the founding of the MPS (Tudor, 2023). This source, being a report on police culture, shows that there is clearly a change in public opinion around the service in recent years </w:t>
      </w:r>
      <w:proofErr w:type="gramStart"/>
      <w:r w:rsidR="002A2FBF">
        <w:rPr>
          <w:rFonts w:ascii="Arial" w:hAnsi="Arial" w:cs="Arial"/>
        </w:rPr>
        <w:t>due to the fact that</w:t>
      </w:r>
      <w:proofErr w:type="gramEnd"/>
      <w:r w:rsidR="002A2FBF">
        <w:rPr>
          <w:rFonts w:ascii="Arial" w:hAnsi="Arial" w:cs="Arial"/>
        </w:rPr>
        <w:t xml:space="preserve"> there is even a necessity for the report in the first place. Tudor (2023) </w:t>
      </w:r>
      <w:proofErr w:type="gramStart"/>
      <w:r w:rsidR="002A2FBF">
        <w:rPr>
          <w:rFonts w:ascii="Arial" w:hAnsi="Arial" w:cs="Arial"/>
        </w:rPr>
        <w:t>makes reference</w:t>
      </w:r>
      <w:proofErr w:type="gramEnd"/>
      <w:r w:rsidR="002A2FBF">
        <w:rPr>
          <w:rFonts w:ascii="Arial" w:hAnsi="Arial" w:cs="Arial"/>
        </w:rPr>
        <w:t xml:space="preserve"> to studies within London in 2022 that showed a statistic fall in trust of the police, dropping 7% between 2021 and 2022. Whilst this is not in direct relation to the central question of public perception around police pursuits and changes around this, it </w:t>
      </w:r>
      <w:r w:rsidR="002A2FBF">
        <w:rPr>
          <w:rFonts w:ascii="Arial" w:hAnsi="Arial" w:cs="Arial"/>
        </w:rPr>
        <w:lastRenderedPageBreak/>
        <w:t>can again be inferred that a drop in overall trust in the police is likely to lead to a change in public opinion around pursuits.</w:t>
      </w:r>
    </w:p>
    <w:p w14:paraId="258CE41D" w14:textId="55FF64DA" w:rsidR="00146A5D" w:rsidRDefault="00146A5D" w:rsidP="00332CC3">
      <w:pPr>
        <w:spacing w:line="360" w:lineRule="auto"/>
        <w:rPr>
          <w:rFonts w:ascii="Arial" w:hAnsi="Arial" w:cs="Arial"/>
        </w:rPr>
      </w:pPr>
      <w:r>
        <w:rPr>
          <w:rFonts w:ascii="Arial" w:hAnsi="Arial" w:cs="Arial"/>
        </w:rPr>
        <w:t xml:space="preserve">Whilst public trust of the police service appears to have fallen in recent years, there is still a wish of the public to see police </w:t>
      </w:r>
      <w:proofErr w:type="gramStart"/>
      <w:r>
        <w:rPr>
          <w:rFonts w:ascii="Arial" w:hAnsi="Arial" w:cs="Arial"/>
        </w:rPr>
        <w:t>taking action</w:t>
      </w:r>
      <w:proofErr w:type="gramEnd"/>
      <w:r>
        <w:rPr>
          <w:rFonts w:ascii="Arial" w:hAnsi="Arial" w:cs="Arial"/>
        </w:rPr>
        <w:t xml:space="preserve"> against offenders and more visible in public, rather than appearing to take on the roles of other agencies (The Police Federation, 2020). This source has utilised a large range of public opinion surveys across half the forces in England </w:t>
      </w:r>
      <w:proofErr w:type="gramStart"/>
      <w:r>
        <w:rPr>
          <w:rFonts w:ascii="Arial" w:hAnsi="Arial" w:cs="Arial"/>
        </w:rPr>
        <w:t>And</w:t>
      </w:r>
      <w:proofErr w:type="gramEnd"/>
      <w:r>
        <w:rPr>
          <w:rFonts w:ascii="Arial" w:hAnsi="Arial" w:cs="Arial"/>
        </w:rPr>
        <w:t xml:space="preserve"> Wales, showing that a large subject group has been utilised to come to this conclusion (The Police Federation, 2020)</w:t>
      </w:r>
      <w:r w:rsidR="00943157">
        <w:rPr>
          <w:rFonts w:ascii="Arial" w:hAnsi="Arial" w:cs="Arial"/>
        </w:rPr>
        <w:t xml:space="preserve">. However, the research within the paper does not cover any topics relating specifically to police pursuits, rather stating that the demands of the public are due to a deterioration of town centres and concern for knife crime. </w:t>
      </w:r>
    </w:p>
    <w:p w14:paraId="1566B457" w14:textId="77777777" w:rsidR="00146A5D" w:rsidRDefault="00146A5D" w:rsidP="00332CC3">
      <w:pPr>
        <w:spacing w:line="360" w:lineRule="auto"/>
        <w:rPr>
          <w:rFonts w:ascii="Arial" w:hAnsi="Arial" w:cs="Arial"/>
        </w:rPr>
      </w:pPr>
    </w:p>
    <w:p w14:paraId="6D91BEB4" w14:textId="3F57B94C" w:rsidR="00943157" w:rsidRDefault="00943157" w:rsidP="00332CC3">
      <w:pPr>
        <w:spacing w:line="360" w:lineRule="auto"/>
        <w:rPr>
          <w:rFonts w:ascii="Arial" w:hAnsi="Arial" w:cs="Arial"/>
          <w:b/>
          <w:bCs/>
        </w:rPr>
      </w:pPr>
      <w:r>
        <w:rPr>
          <w:rFonts w:ascii="Arial" w:hAnsi="Arial" w:cs="Arial"/>
          <w:b/>
          <w:bCs/>
        </w:rPr>
        <w:t>Conclusion of Chapter</w:t>
      </w:r>
    </w:p>
    <w:p w14:paraId="71DE6037" w14:textId="59506420" w:rsidR="00DB2FC0" w:rsidRDefault="00943157" w:rsidP="00332CC3">
      <w:pPr>
        <w:spacing w:line="360" w:lineRule="auto"/>
        <w:rPr>
          <w:rFonts w:ascii="Arial" w:hAnsi="Arial" w:cs="Arial"/>
        </w:rPr>
      </w:pPr>
      <w:r>
        <w:rPr>
          <w:rFonts w:ascii="Arial" w:hAnsi="Arial" w:cs="Arial"/>
        </w:rPr>
        <w:t xml:space="preserve">Whilst there </w:t>
      </w:r>
      <w:proofErr w:type="gramStart"/>
      <w:r>
        <w:rPr>
          <w:rFonts w:ascii="Arial" w:hAnsi="Arial" w:cs="Arial"/>
        </w:rPr>
        <w:t>is appears</w:t>
      </w:r>
      <w:proofErr w:type="gramEnd"/>
      <w:r>
        <w:rPr>
          <w:rFonts w:ascii="Arial" w:hAnsi="Arial" w:cs="Arial"/>
        </w:rPr>
        <w:t xml:space="preserve"> to be a wide range of source available that relate to or reference public perception of policing, and the trust or lack thereof that the public have in the police, there is an overarching focus on police misconduct and scandals around current ongoing investigations into corrupt and criminal officers (Dodd, 2024). The sources </w:t>
      </w:r>
      <w:r w:rsidR="00DB2FC0">
        <w:rPr>
          <w:rFonts w:ascii="Arial" w:hAnsi="Arial" w:cs="Arial"/>
        </w:rPr>
        <w:t xml:space="preserve">and literature </w:t>
      </w:r>
      <w:r>
        <w:rPr>
          <w:rFonts w:ascii="Arial" w:hAnsi="Arial" w:cs="Arial"/>
        </w:rPr>
        <w:t xml:space="preserve">that relate to police pursuits are normally focused </w:t>
      </w:r>
      <w:r w:rsidR="00DB2FC0">
        <w:rPr>
          <w:rFonts w:ascii="Arial" w:hAnsi="Arial" w:cs="Arial"/>
        </w:rPr>
        <w:t>on</w:t>
      </w:r>
      <w:r>
        <w:rPr>
          <w:rFonts w:ascii="Arial" w:hAnsi="Arial" w:cs="Arial"/>
        </w:rPr>
        <w:t xml:space="preserve"> the risk assessments and outcomes of them, with a tendency to miss out the public perception element that is all too important in </w:t>
      </w:r>
      <w:r w:rsidR="00DB2FC0">
        <w:rPr>
          <w:rFonts w:ascii="Arial" w:hAnsi="Arial" w:cs="Arial"/>
        </w:rPr>
        <w:t>today’s</w:t>
      </w:r>
      <w:r>
        <w:rPr>
          <w:rFonts w:ascii="Arial" w:hAnsi="Arial" w:cs="Arial"/>
        </w:rPr>
        <w:t xml:space="preserve"> world of policing. </w:t>
      </w:r>
      <w:r w:rsidR="00DB2FC0">
        <w:rPr>
          <w:rFonts w:ascii="Arial" w:hAnsi="Arial" w:cs="Arial"/>
        </w:rPr>
        <w:t xml:space="preserve">Whilst there are sources available on the topic, with (MacDonald and Alpert, 1998) perhaps having the most relevant focus on the objectives set out within the dissertation, there are still limitations to this source as previously discussed, such as concern around the American audience and the age of the paper being two factors of limitation of the literature. </w:t>
      </w:r>
    </w:p>
    <w:p w14:paraId="73F8318A" w14:textId="55D4C00E" w:rsidR="00DB2FC0" w:rsidRDefault="00DB2FC0" w:rsidP="00332CC3">
      <w:pPr>
        <w:spacing w:line="360" w:lineRule="auto"/>
        <w:rPr>
          <w:rFonts w:ascii="Arial" w:hAnsi="Arial" w:cs="Arial"/>
        </w:rPr>
      </w:pPr>
      <w:r>
        <w:rPr>
          <w:rFonts w:ascii="Arial" w:hAnsi="Arial" w:cs="Arial"/>
        </w:rPr>
        <w:t xml:space="preserve">A clear gap in the research has been identified from the literature available. Whilst few sources exist referencing the public perception of police pursuits, those that do tend to be either dated in their publishing, normally around the late 90s to early 2000s, or they are limited in their research focus as they are American in origin and do not translate well to a British social space. The third identified gap is the lack of continuous, generational studies around the question of changing public perceptions. Of the relevant literature, the majority focus on short opinion surveys with limited questions (MacDonald and Alpert, 1998), rather than a focus group of people over a longer </w:t>
      </w:r>
      <w:proofErr w:type="gramStart"/>
      <w:r>
        <w:rPr>
          <w:rFonts w:ascii="Arial" w:hAnsi="Arial" w:cs="Arial"/>
        </w:rPr>
        <w:t>period of time</w:t>
      </w:r>
      <w:proofErr w:type="gramEnd"/>
      <w:r>
        <w:rPr>
          <w:rFonts w:ascii="Arial" w:hAnsi="Arial" w:cs="Arial"/>
        </w:rPr>
        <w:t xml:space="preserve">. Without these long-term studies whereby the same focus group is asked the same question over a set </w:t>
      </w:r>
      <w:proofErr w:type="gramStart"/>
      <w:r>
        <w:rPr>
          <w:rFonts w:ascii="Arial" w:hAnsi="Arial" w:cs="Arial"/>
        </w:rPr>
        <w:t>period of time</w:t>
      </w:r>
      <w:proofErr w:type="gramEnd"/>
      <w:r>
        <w:rPr>
          <w:rFonts w:ascii="Arial" w:hAnsi="Arial" w:cs="Arial"/>
        </w:rPr>
        <w:t xml:space="preserve">, it is difficult to establish from available research if the perception has changed with time, and what the causes might be for any identified change. </w:t>
      </w:r>
    </w:p>
    <w:p w14:paraId="66AB5EB9" w14:textId="77777777" w:rsidR="00C254CD" w:rsidRDefault="00C254CD" w:rsidP="00332CC3">
      <w:pPr>
        <w:spacing w:line="360" w:lineRule="auto"/>
        <w:rPr>
          <w:rFonts w:ascii="Arial" w:hAnsi="Arial" w:cs="Arial"/>
        </w:rPr>
      </w:pPr>
    </w:p>
    <w:p w14:paraId="41E14F69" w14:textId="449F6952" w:rsidR="00C254CD" w:rsidRPr="00943157" w:rsidRDefault="00C254CD" w:rsidP="00332CC3">
      <w:pPr>
        <w:spacing w:line="360" w:lineRule="auto"/>
        <w:rPr>
          <w:rFonts w:ascii="Arial" w:hAnsi="Arial" w:cs="Arial"/>
        </w:rPr>
      </w:pPr>
      <w:r>
        <w:rPr>
          <w:rFonts w:ascii="Arial" w:hAnsi="Arial" w:cs="Arial"/>
        </w:rPr>
        <w:t xml:space="preserve">From critical analysis of available literature and identification of the gaps in the research, it has allowed this paper to establish the areas that need further research, specifically targeting groups within the public and their opinions of the matter of police pursuits. This will be achieved through Chapter 2 within the Research </w:t>
      </w:r>
      <w:proofErr w:type="gramStart"/>
      <w:r>
        <w:rPr>
          <w:rFonts w:ascii="Arial" w:hAnsi="Arial" w:cs="Arial"/>
        </w:rPr>
        <w:t>methodology,</w:t>
      </w:r>
      <w:proofErr w:type="gramEnd"/>
      <w:r>
        <w:rPr>
          <w:rFonts w:ascii="Arial" w:hAnsi="Arial" w:cs="Arial"/>
        </w:rPr>
        <w:t xml:space="preserve"> whereby primary research will be conducted into the question. </w:t>
      </w:r>
    </w:p>
    <w:p w14:paraId="46C40509" w14:textId="77777777" w:rsidR="00943157" w:rsidRDefault="00943157" w:rsidP="00332CC3">
      <w:pPr>
        <w:spacing w:line="360" w:lineRule="auto"/>
        <w:rPr>
          <w:rFonts w:ascii="Arial" w:hAnsi="Arial" w:cs="Arial"/>
        </w:rPr>
      </w:pPr>
    </w:p>
    <w:p w14:paraId="0FB77D14" w14:textId="77777777" w:rsidR="00943157" w:rsidRDefault="00943157" w:rsidP="00332CC3">
      <w:pPr>
        <w:spacing w:line="360" w:lineRule="auto"/>
        <w:rPr>
          <w:rFonts w:ascii="Arial" w:hAnsi="Arial" w:cs="Arial"/>
        </w:rPr>
      </w:pPr>
    </w:p>
    <w:p w14:paraId="54360A1E" w14:textId="77777777" w:rsidR="00943157" w:rsidRDefault="00943157" w:rsidP="00332CC3">
      <w:pPr>
        <w:spacing w:line="360" w:lineRule="auto"/>
        <w:rPr>
          <w:rFonts w:ascii="Arial" w:hAnsi="Arial" w:cs="Arial"/>
        </w:rPr>
      </w:pPr>
    </w:p>
    <w:p w14:paraId="00F66C90" w14:textId="77777777" w:rsidR="00943157" w:rsidRDefault="00943157" w:rsidP="00332CC3">
      <w:pPr>
        <w:spacing w:line="360" w:lineRule="auto"/>
        <w:rPr>
          <w:rFonts w:ascii="Arial" w:hAnsi="Arial" w:cs="Arial"/>
        </w:rPr>
      </w:pPr>
    </w:p>
    <w:p w14:paraId="520BFAC9" w14:textId="77777777" w:rsidR="00943157" w:rsidRDefault="00943157" w:rsidP="00332CC3">
      <w:pPr>
        <w:spacing w:line="360" w:lineRule="auto"/>
        <w:rPr>
          <w:rFonts w:ascii="Arial" w:hAnsi="Arial" w:cs="Arial"/>
        </w:rPr>
      </w:pPr>
    </w:p>
    <w:p w14:paraId="253288DF" w14:textId="77777777" w:rsidR="00943157" w:rsidRDefault="00943157" w:rsidP="00332CC3">
      <w:pPr>
        <w:spacing w:line="360" w:lineRule="auto"/>
        <w:rPr>
          <w:rFonts w:ascii="Arial" w:hAnsi="Arial" w:cs="Arial"/>
        </w:rPr>
      </w:pPr>
    </w:p>
    <w:p w14:paraId="50912240" w14:textId="77777777" w:rsidR="00943157" w:rsidRDefault="00943157" w:rsidP="00332CC3">
      <w:pPr>
        <w:spacing w:line="360" w:lineRule="auto"/>
        <w:rPr>
          <w:rFonts w:ascii="Arial" w:hAnsi="Arial" w:cs="Arial"/>
        </w:rPr>
      </w:pPr>
    </w:p>
    <w:p w14:paraId="25C0E4DD" w14:textId="77777777" w:rsidR="00A332CA" w:rsidRDefault="00A332CA" w:rsidP="00332CC3">
      <w:pPr>
        <w:spacing w:line="360" w:lineRule="auto"/>
        <w:rPr>
          <w:rFonts w:ascii="Arial" w:hAnsi="Arial" w:cs="Arial"/>
        </w:rPr>
      </w:pPr>
    </w:p>
    <w:p w14:paraId="0CB27A00" w14:textId="77777777" w:rsidR="0086370E" w:rsidRDefault="0086370E" w:rsidP="00332CC3">
      <w:pPr>
        <w:spacing w:line="360" w:lineRule="auto"/>
        <w:rPr>
          <w:rFonts w:ascii="Arial" w:hAnsi="Arial" w:cs="Arial"/>
        </w:rPr>
      </w:pPr>
    </w:p>
    <w:p w14:paraId="78F7C40D" w14:textId="77777777" w:rsidR="00E81E9E" w:rsidRDefault="00E81E9E" w:rsidP="00332CC3">
      <w:pPr>
        <w:spacing w:line="360" w:lineRule="auto"/>
        <w:rPr>
          <w:rFonts w:ascii="Arial" w:hAnsi="Arial" w:cs="Arial"/>
        </w:rPr>
      </w:pPr>
    </w:p>
    <w:p w14:paraId="47E159C6" w14:textId="77777777" w:rsidR="00E81E9E" w:rsidRDefault="00E81E9E" w:rsidP="00332CC3">
      <w:pPr>
        <w:spacing w:line="360" w:lineRule="auto"/>
        <w:rPr>
          <w:rFonts w:ascii="Arial" w:hAnsi="Arial" w:cs="Arial"/>
        </w:rPr>
      </w:pPr>
    </w:p>
    <w:p w14:paraId="01E707BF" w14:textId="77777777" w:rsidR="00E81E9E" w:rsidRDefault="00E81E9E" w:rsidP="00332CC3">
      <w:pPr>
        <w:spacing w:line="360" w:lineRule="auto"/>
        <w:rPr>
          <w:rFonts w:ascii="Arial" w:hAnsi="Arial" w:cs="Arial"/>
        </w:rPr>
      </w:pPr>
    </w:p>
    <w:p w14:paraId="63E08DF7" w14:textId="77777777" w:rsidR="00E81E9E" w:rsidRDefault="00E81E9E" w:rsidP="00332CC3">
      <w:pPr>
        <w:spacing w:line="360" w:lineRule="auto"/>
        <w:rPr>
          <w:rFonts w:ascii="Arial" w:hAnsi="Arial" w:cs="Arial"/>
        </w:rPr>
      </w:pPr>
    </w:p>
    <w:p w14:paraId="275607B9" w14:textId="77777777" w:rsidR="00FA567C" w:rsidRDefault="00FA567C" w:rsidP="00332CC3">
      <w:pPr>
        <w:spacing w:line="360" w:lineRule="auto"/>
        <w:rPr>
          <w:rFonts w:ascii="Arial" w:hAnsi="Arial" w:cs="Arial"/>
        </w:rPr>
      </w:pPr>
    </w:p>
    <w:p w14:paraId="1CCD6A1D" w14:textId="77777777" w:rsidR="00FA567C" w:rsidRDefault="00FA567C" w:rsidP="00332CC3">
      <w:pPr>
        <w:spacing w:line="360" w:lineRule="auto"/>
        <w:rPr>
          <w:rFonts w:ascii="Arial" w:hAnsi="Arial" w:cs="Arial"/>
        </w:rPr>
      </w:pPr>
    </w:p>
    <w:p w14:paraId="52C7784E" w14:textId="77777777" w:rsidR="00FA567C" w:rsidRDefault="00FA567C" w:rsidP="00332CC3">
      <w:pPr>
        <w:spacing w:line="360" w:lineRule="auto"/>
        <w:rPr>
          <w:rFonts w:ascii="Arial" w:hAnsi="Arial" w:cs="Arial"/>
        </w:rPr>
      </w:pPr>
    </w:p>
    <w:p w14:paraId="61614D82" w14:textId="77777777" w:rsidR="00FA567C" w:rsidRDefault="00FA567C" w:rsidP="00332CC3">
      <w:pPr>
        <w:spacing w:line="360" w:lineRule="auto"/>
        <w:rPr>
          <w:rFonts w:ascii="Arial" w:hAnsi="Arial" w:cs="Arial"/>
        </w:rPr>
      </w:pPr>
    </w:p>
    <w:p w14:paraId="2C577610" w14:textId="77777777" w:rsidR="00FA567C" w:rsidRDefault="00FA567C" w:rsidP="00332CC3">
      <w:pPr>
        <w:spacing w:line="360" w:lineRule="auto"/>
        <w:rPr>
          <w:rFonts w:ascii="Arial" w:hAnsi="Arial" w:cs="Arial"/>
        </w:rPr>
      </w:pPr>
    </w:p>
    <w:p w14:paraId="117C8246" w14:textId="77777777" w:rsidR="0086370E" w:rsidRDefault="0086370E" w:rsidP="00332CC3">
      <w:pPr>
        <w:spacing w:line="360" w:lineRule="auto"/>
        <w:rPr>
          <w:rFonts w:ascii="Arial" w:hAnsi="Arial" w:cs="Arial"/>
        </w:rPr>
      </w:pPr>
    </w:p>
    <w:sdt>
      <w:sdtPr>
        <w:rPr>
          <w:rFonts w:asciiTheme="minorHAnsi" w:eastAsiaTheme="minorHAnsi" w:hAnsiTheme="minorHAnsi" w:cstheme="minorBidi"/>
          <w:color w:val="auto"/>
          <w:sz w:val="22"/>
          <w:szCs w:val="22"/>
        </w:rPr>
        <w:id w:val="861556991"/>
        <w:docPartObj>
          <w:docPartGallery w:val="Bibliographies"/>
          <w:docPartUnique/>
        </w:docPartObj>
      </w:sdtPr>
      <w:sdtEndPr>
        <w:rPr>
          <w:rFonts w:ascii="Arial" w:hAnsi="Arial" w:cs="Arial"/>
          <w:sz w:val="20"/>
          <w:szCs w:val="20"/>
        </w:rPr>
      </w:sdtEndPr>
      <w:sdtContent>
        <w:p w14:paraId="6710C9A4" w14:textId="354E58B1" w:rsidR="00B0171C" w:rsidRDefault="00B0171C">
          <w:pPr>
            <w:pStyle w:val="Heading1"/>
          </w:pPr>
          <w:r>
            <w:t>Bibliography</w:t>
          </w:r>
        </w:p>
        <w:sdt>
          <w:sdtPr>
            <w:id w:val="111145805"/>
            <w:bibliography/>
          </w:sdtPr>
          <w:sdtEndPr>
            <w:rPr>
              <w:rFonts w:ascii="Arial" w:hAnsi="Arial" w:cs="Arial"/>
              <w:sz w:val="20"/>
              <w:szCs w:val="20"/>
            </w:rPr>
          </w:sdtEndPr>
          <w:sdtContent>
            <w:p w14:paraId="1F8F0994" w14:textId="6FB06F40" w:rsidR="00590130" w:rsidRPr="00FA567C" w:rsidRDefault="00590130" w:rsidP="00B0171C">
              <w:pPr>
                <w:shd w:val="clear" w:color="auto" w:fill="FFFFFF"/>
                <w:spacing w:line="360" w:lineRule="atLeast"/>
                <w:rPr>
                  <w:rFonts w:ascii="Arial" w:hAnsi="Arial" w:cs="Arial"/>
                  <w:sz w:val="20"/>
                  <w:szCs w:val="20"/>
                </w:rPr>
              </w:pPr>
              <w:r w:rsidRPr="00FA567C">
                <w:rPr>
                  <w:rFonts w:ascii="Arial" w:hAnsi="Arial" w:cs="Arial"/>
                  <w:sz w:val="20"/>
                  <w:szCs w:val="20"/>
                </w:rPr>
                <w:t xml:space="preserve">Christie, N (2020) </w:t>
              </w:r>
              <w:r w:rsidRPr="00FA567C">
                <w:rPr>
                  <w:rFonts w:ascii="Arial" w:hAnsi="Arial" w:cs="Arial"/>
                  <w:i/>
                  <w:iCs/>
                  <w:sz w:val="20"/>
                  <w:szCs w:val="20"/>
                </w:rPr>
                <w:t>Managing the safety of police pursuits: A mixed method case study of the Metropolitan Police Service, London</w:t>
              </w:r>
              <w:r w:rsidRPr="00FA567C">
                <w:rPr>
                  <w:rFonts w:ascii="Arial" w:hAnsi="Arial" w:cs="Arial"/>
                  <w:sz w:val="20"/>
                  <w:szCs w:val="20"/>
                </w:rPr>
                <w:t>. Safety Science</w:t>
              </w:r>
            </w:p>
            <w:p w14:paraId="35637932" w14:textId="77777777" w:rsidR="00A332CA" w:rsidRPr="00FA567C" w:rsidRDefault="00A332CA" w:rsidP="00B0171C">
              <w:pPr>
                <w:shd w:val="clear" w:color="auto" w:fill="FFFFFF"/>
                <w:spacing w:line="360" w:lineRule="atLeast"/>
                <w:rPr>
                  <w:rFonts w:ascii="Arial" w:hAnsi="Arial" w:cs="Arial"/>
                  <w:sz w:val="20"/>
                  <w:szCs w:val="20"/>
                </w:rPr>
              </w:pPr>
            </w:p>
            <w:p w14:paraId="5B89AEEC" w14:textId="444F114E" w:rsidR="00A332CA" w:rsidRPr="00A332CA" w:rsidRDefault="00A332CA" w:rsidP="00A332CA">
              <w:pPr>
                <w:shd w:val="clear" w:color="auto" w:fill="FFFFFF"/>
                <w:spacing w:line="360" w:lineRule="atLeast"/>
                <w:rPr>
                  <w:rFonts w:ascii="Arial" w:hAnsi="Arial" w:cs="Arial"/>
                  <w:sz w:val="20"/>
                  <w:szCs w:val="20"/>
                </w:rPr>
              </w:pPr>
              <w:r w:rsidRPr="00A332CA">
                <w:rPr>
                  <w:rFonts w:ascii="Arial" w:hAnsi="Arial" w:cs="Arial"/>
                  <w:sz w:val="20"/>
                  <w:szCs w:val="20"/>
                </w:rPr>
                <w:t xml:space="preserve">Clark, J.P. (1965). Isolation of the Police: A Comparison of the British and American Situations. </w:t>
              </w:r>
              <w:r w:rsidRPr="00A332CA">
                <w:rPr>
                  <w:rFonts w:ascii="Arial" w:hAnsi="Arial" w:cs="Arial"/>
                  <w:i/>
                  <w:iCs/>
                  <w:sz w:val="20"/>
                  <w:szCs w:val="20"/>
                </w:rPr>
                <w:t>Journal of Criminal Law, Criminology and Police Science</w:t>
              </w:r>
              <w:r w:rsidRPr="00A332CA">
                <w:rPr>
                  <w:rFonts w:ascii="Arial" w:hAnsi="Arial" w:cs="Arial"/>
                  <w:sz w:val="20"/>
                  <w:szCs w:val="20"/>
                </w:rPr>
                <w:t xml:space="preserve">, [online] 56, p.307. Available at: https://heinonline.org/HOL/LandingPage?handle=hein.journals/jclc56&amp;div=49&amp;id=&amp;page= </w:t>
              </w:r>
            </w:p>
            <w:p w14:paraId="19F86524" w14:textId="3E996C8A" w:rsidR="00A332CA" w:rsidRPr="00FA567C" w:rsidRDefault="00A332CA" w:rsidP="00B0171C">
              <w:pPr>
                <w:shd w:val="clear" w:color="auto" w:fill="FFFFFF"/>
                <w:spacing w:line="360" w:lineRule="atLeast"/>
                <w:rPr>
                  <w:rFonts w:ascii="Arial" w:hAnsi="Arial" w:cs="Arial"/>
                  <w:sz w:val="20"/>
                  <w:szCs w:val="20"/>
                </w:rPr>
              </w:pPr>
            </w:p>
            <w:p w14:paraId="0892AEE7" w14:textId="77777777" w:rsidR="00146A5D" w:rsidRPr="00FA567C" w:rsidRDefault="00B0171C" w:rsidP="00146A5D">
              <w:pPr>
                <w:shd w:val="clear" w:color="auto" w:fill="FFFFFF"/>
                <w:spacing w:line="360" w:lineRule="atLeast"/>
                <w:rPr>
                  <w:rFonts w:ascii="Arial" w:hAnsi="Arial" w:cs="Arial"/>
                  <w:color w:val="000000"/>
                  <w:sz w:val="20"/>
                  <w:szCs w:val="20"/>
                  <w:lang w:eastAsia="en-GB"/>
                </w:rPr>
              </w:pPr>
              <w:r w:rsidRPr="00FA567C">
                <w:rPr>
                  <w:rFonts w:ascii="Arial" w:hAnsi="Arial" w:cs="Arial"/>
                  <w:sz w:val="20"/>
                  <w:szCs w:val="20"/>
                </w:rPr>
                <w:fldChar w:fldCharType="begin"/>
              </w:r>
              <w:r w:rsidRPr="00FA567C">
                <w:rPr>
                  <w:rFonts w:ascii="Arial" w:hAnsi="Arial" w:cs="Arial"/>
                  <w:sz w:val="20"/>
                  <w:szCs w:val="20"/>
                </w:rPr>
                <w:instrText xml:space="preserve"> BIBLIOGRAPHY </w:instrText>
              </w:r>
              <w:r w:rsidRPr="00FA567C">
                <w:rPr>
                  <w:rFonts w:ascii="Arial" w:hAnsi="Arial" w:cs="Arial"/>
                  <w:sz w:val="20"/>
                  <w:szCs w:val="20"/>
                </w:rPr>
                <w:fldChar w:fldCharType="separate"/>
              </w:r>
              <w:r w:rsidRPr="00FA567C">
                <w:rPr>
                  <w:rFonts w:ascii="Arial" w:hAnsi="Arial" w:cs="Arial"/>
                  <w:color w:val="000000"/>
                  <w:sz w:val="20"/>
                  <w:szCs w:val="20"/>
                  <w:lang w:eastAsia="en-GB"/>
                </w:rPr>
                <w:t xml:space="preserve">College of Policing (2013) </w:t>
              </w:r>
              <w:r w:rsidRPr="00FA567C">
                <w:rPr>
                  <w:rFonts w:ascii="Arial" w:hAnsi="Arial" w:cs="Arial"/>
                  <w:i/>
                  <w:iCs/>
                  <w:color w:val="000000"/>
                  <w:sz w:val="20"/>
                  <w:szCs w:val="20"/>
                  <w:lang w:eastAsia="en-GB"/>
                </w:rPr>
                <w:t xml:space="preserve">Police pursuits. </w:t>
              </w:r>
              <w:r w:rsidRPr="00FA567C">
                <w:rPr>
                  <w:rFonts w:ascii="Arial" w:hAnsi="Arial" w:cs="Arial"/>
                  <w:color w:val="000000"/>
                  <w:sz w:val="20"/>
                  <w:szCs w:val="20"/>
                  <w:lang w:eastAsia="en-GB"/>
                </w:rPr>
                <w:t xml:space="preserve">Available at: </w:t>
              </w:r>
              <w:hyperlink r:id="rId7" w:history="1">
                <w:r w:rsidRPr="00FA567C">
                  <w:rPr>
                    <w:rStyle w:val="Hyperlink"/>
                    <w:rFonts w:ascii="Arial" w:hAnsi="Arial" w:cs="Arial"/>
                    <w:sz w:val="20"/>
                    <w:szCs w:val="20"/>
                    <w:lang w:eastAsia="en-GB"/>
                  </w:rPr>
                  <w:t>http</w:t>
                </w:r>
                <w:r w:rsidRPr="00FA567C">
                  <w:rPr>
                    <w:rStyle w:val="Hyperlink"/>
                    <w:rFonts w:ascii="Arial" w:hAnsi="Arial" w:cs="Arial"/>
                    <w:sz w:val="20"/>
                    <w:szCs w:val="20"/>
                    <w:lang w:eastAsia="en-GB"/>
                  </w:rPr>
                  <w:t>s</w:t>
                </w:r>
                <w:r w:rsidRPr="00FA567C">
                  <w:rPr>
                    <w:rStyle w:val="Hyperlink"/>
                    <w:rFonts w:ascii="Arial" w:hAnsi="Arial" w:cs="Arial"/>
                    <w:sz w:val="20"/>
                    <w:szCs w:val="20"/>
                    <w:lang w:eastAsia="en-GB"/>
                  </w:rPr>
                  <w:t>://www.college.police.uk/app/roads-policing/police-pursuits</w:t>
                </w:r>
              </w:hyperlink>
              <w:r w:rsidRPr="00FA567C">
                <w:rPr>
                  <w:rFonts w:ascii="Arial" w:hAnsi="Arial" w:cs="Arial"/>
                  <w:color w:val="000000"/>
                  <w:sz w:val="20"/>
                  <w:szCs w:val="20"/>
                  <w:lang w:eastAsia="en-GB"/>
                </w:rPr>
                <w:t>.</w:t>
              </w:r>
            </w:p>
            <w:p w14:paraId="17459B87" w14:textId="77777777" w:rsidR="00943157" w:rsidRPr="00FA567C" w:rsidRDefault="00943157" w:rsidP="00146A5D">
              <w:pPr>
                <w:shd w:val="clear" w:color="auto" w:fill="FFFFFF"/>
                <w:spacing w:line="360" w:lineRule="atLeast"/>
                <w:rPr>
                  <w:rFonts w:ascii="Arial" w:hAnsi="Arial" w:cs="Arial"/>
                  <w:color w:val="000000"/>
                  <w:sz w:val="20"/>
                  <w:szCs w:val="20"/>
                  <w:lang w:eastAsia="en-GB"/>
                </w:rPr>
              </w:pPr>
            </w:p>
            <w:p w14:paraId="68258F41" w14:textId="4D52329E" w:rsidR="00943157" w:rsidRPr="00943157" w:rsidRDefault="00943157" w:rsidP="00943157">
              <w:pPr>
                <w:shd w:val="clear" w:color="auto" w:fill="FFFFFF"/>
                <w:spacing w:line="360" w:lineRule="atLeast"/>
                <w:rPr>
                  <w:rFonts w:ascii="Arial" w:hAnsi="Arial" w:cs="Arial"/>
                  <w:color w:val="000000"/>
                  <w:sz w:val="20"/>
                  <w:szCs w:val="20"/>
                  <w:lang w:eastAsia="en-GB"/>
                </w:rPr>
              </w:pPr>
              <w:r w:rsidRPr="00943157">
                <w:rPr>
                  <w:rFonts w:ascii="Arial" w:hAnsi="Arial" w:cs="Arial"/>
                  <w:color w:val="000000"/>
                  <w:sz w:val="20"/>
                  <w:szCs w:val="20"/>
                  <w:lang w:eastAsia="en-GB"/>
                </w:rPr>
                <w:t xml:space="preserve">DODD, V. (2024). Only 40% of people in England trust their police force, research reveals. </w:t>
              </w:r>
              <w:r w:rsidRPr="00943157">
                <w:rPr>
                  <w:rFonts w:ascii="Arial" w:hAnsi="Arial" w:cs="Arial"/>
                  <w:i/>
                  <w:iCs/>
                  <w:color w:val="000000"/>
                  <w:sz w:val="20"/>
                  <w:szCs w:val="20"/>
                  <w:lang w:eastAsia="en-GB"/>
                </w:rPr>
                <w:t>The Guardian</w:t>
              </w:r>
              <w:r w:rsidRPr="00943157">
                <w:rPr>
                  <w:rFonts w:ascii="Arial" w:hAnsi="Arial" w:cs="Arial"/>
                  <w:color w:val="000000"/>
                  <w:sz w:val="20"/>
                  <w:szCs w:val="20"/>
                  <w:lang w:eastAsia="en-GB"/>
                </w:rPr>
                <w:t>. [online] 18 Apr. Available at: https://www.theguardian.com/uk-news/2024/apr/18/only-40-of-people-in-england-trust-their-police-force-research-reveals.</w:t>
              </w:r>
              <w:r w:rsidR="00C254CD" w:rsidRPr="00FA567C">
                <w:rPr>
                  <w:rFonts w:ascii="Arial" w:hAnsi="Arial" w:cs="Arial"/>
                  <w:color w:val="000000"/>
                  <w:sz w:val="20"/>
                  <w:szCs w:val="20"/>
                  <w:lang w:eastAsia="en-GB"/>
                </w:rPr>
                <w:t xml:space="preserve"> </w:t>
              </w:r>
            </w:p>
            <w:p w14:paraId="27AC070D" w14:textId="47B9AD7F" w:rsidR="00943157" w:rsidRPr="00FA567C" w:rsidRDefault="00943157" w:rsidP="00146A5D">
              <w:pPr>
                <w:shd w:val="clear" w:color="auto" w:fill="FFFFFF"/>
                <w:spacing w:line="360" w:lineRule="atLeast"/>
                <w:rPr>
                  <w:rFonts w:ascii="Arial" w:hAnsi="Arial" w:cs="Arial"/>
                  <w:color w:val="000000"/>
                  <w:sz w:val="20"/>
                  <w:szCs w:val="20"/>
                  <w:lang w:eastAsia="en-GB"/>
                </w:rPr>
              </w:pPr>
              <w:r w:rsidRPr="00943157">
                <w:rPr>
                  <w:rFonts w:ascii="Arial" w:hAnsi="Arial" w:cs="Arial"/>
                  <w:color w:val="000000"/>
                  <w:sz w:val="20"/>
                  <w:szCs w:val="20"/>
                  <w:lang w:eastAsia="en-GB"/>
                </w:rPr>
                <w:t>‌</w:t>
              </w:r>
            </w:p>
            <w:p w14:paraId="5F008AF4" w14:textId="6DA5FCE9" w:rsidR="00146A5D" w:rsidRPr="00146A5D" w:rsidRDefault="00146A5D" w:rsidP="00146A5D">
              <w:pPr>
                <w:shd w:val="clear" w:color="auto" w:fill="FFFFFF"/>
                <w:spacing w:line="360" w:lineRule="atLeast"/>
                <w:rPr>
                  <w:rFonts w:ascii="Arial" w:hAnsi="Arial" w:cs="Arial"/>
                  <w:color w:val="000000"/>
                  <w:sz w:val="20"/>
                  <w:szCs w:val="20"/>
                  <w:lang w:eastAsia="en-GB"/>
                </w:rPr>
              </w:pPr>
              <w:r w:rsidRPr="00146A5D">
                <w:rPr>
                  <w:rFonts w:ascii="Arial" w:hAnsi="Arial" w:cs="Arial"/>
                  <w:color w:val="000000"/>
                  <w:sz w:val="20"/>
                  <w:szCs w:val="20"/>
                  <w:lang w:eastAsia="en-GB"/>
                </w:rPr>
                <w:t>GOV.UK. (</w:t>
              </w:r>
              <w:r w:rsidRPr="00FA567C">
                <w:rPr>
                  <w:rFonts w:ascii="Arial" w:hAnsi="Arial" w:cs="Arial"/>
                  <w:color w:val="000000"/>
                  <w:sz w:val="20"/>
                  <w:szCs w:val="20"/>
                  <w:lang w:eastAsia="en-GB"/>
                </w:rPr>
                <w:t>2018</w:t>
              </w:r>
              <w:r w:rsidRPr="00146A5D">
                <w:rPr>
                  <w:rFonts w:ascii="Arial" w:hAnsi="Arial" w:cs="Arial"/>
                  <w:color w:val="000000"/>
                  <w:sz w:val="20"/>
                  <w:szCs w:val="20"/>
                  <w:lang w:eastAsia="en-GB"/>
                </w:rPr>
                <w:t xml:space="preserve">). </w:t>
              </w:r>
              <w:r w:rsidRPr="00146A5D">
                <w:rPr>
                  <w:rFonts w:ascii="Arial" w:hAnsi="Arial" w:cs="Arial"/>
                  <w:i/>
                  <w:iCs/>
                  <w:color w:val="000000"/>
                  <w:sz w:val="20"/>
                  <w:szCs w:val="20"/>
                  <w:lang w:eastAsia="en-GB"/>
                </w:rPr>
                <w:t>Consultation to give police greater confidence to pursue suspects</w:t>
              </w:r>
              <w:r w:rsidRPr="00146A5D">
                <w:rPr>
                  <w:rFonts w:ascii="Arial" w:hAnsi="Arial" w:cs="Arial"/>
                  <w:color w:val="000000"/>
                  <w:sz w:val="20"/>
                  <w:szCs w:val="20"/>
                  <w:lang w:eastAsia="en-GB"/>
                </w:rPr>
                <w:t>. [online] Available at: https://www.gov.uk/government/news/consultation-to-give-police-greater-confidence-to-pursue-suspects.</w:t>
              </w:r>
            </w:p>
            <w:p w14:paraId="57609178" w14:textId="656CC88A" w:rsidR="00146A5D" w:rsidRPr="00FA567C" w:rsidRDefault="00146A5D" w:rsidP="00146A5D">
              <w:pPr>
                <w:shd w:val="clear" w:color="auto" w:fill="FFFFFF"/>
                <w:spacing w:line="360" w:lineRule="atLeast"/>
                <w:rPr>
                  <w:rFonts w:ascii="Arial" w:hAnsi="Arial" w:cs="Arial"/>
                  <w:color w:val="000000"/>
                  <w:sz w:val="20"/>
                  <w:szCs w:val="20"/>
                  <w:lang w:eastAsia="en-GB"/>
                </w:rPr>
              </w:pPr>
              <w:r w:rsidRPr="00146A5D">
                <w:rPr>
                  <w:rFonts w:ascii="Arial" w:hAnsi="Arial" w:cs="Arial"/>
                  <w:color w:val="000000"/>
                  <w:sz w:val="20"/>
                  <w:szCs w:val="20"/>
                  <w:lang w:eastAsia="en-GB"/>
                </w:rPr>
                <w:t>‌</w:t>
              </w:r>
            </w:p>
            <w:p w14:paraId="3DEE515B" w14:textId="7E4C7CE6" w:rsidR="00B0171C" w:rsidRPr="00FA567C" w:rsidRDefault="00B0171C" w:rsidP="00146A5D">
              <w:pPr>
                <w:shd w:val="clear" w:color="auto" w:fill="FFFFFF"/>
                <w:spacing w:line="360" w:lineRule="atLeast"/>
                <w:rPr>
                  <w:rFonts w:ascii="Arial" w:hAnsi="Arial" w:cs="Arial"/>
                  <w:color w:val="000000"/>
                  <w:sz w:val="20"/>
                  <w:szCs w:val="20"/>
                  <w:lang w:eastAsia="en-GB"/>
                </w:rPr>
              </w:pPr>
              <w:r w:rsidRPr="00FA567C">
                <w:rPr>
                  <w:rFonts w:ascii="Arial" w:hAnsi="Arial" w:cs="Arial"/>
                  <w:color w:val="000000"/>
                  <w:sz w:val="20"/>
                  <w:szCs w:val="20"/>
                  <w:lang w:eastAsia="en-GB"/>
                </w:rPr>
                <w:t xml:space="preserve">Hurd, N. (2018) </w:t>
              </w:r>
              <w:r w:rsidRPr="00FA567C">
                <w:rPr>
                  <w:rFonts w:ascii="Arial" w:hAnsi="Arial" w:cs="Arial"/>
                  <w:i/>
                  <w:iCs/>
                  <w:color w:val="000000"/>
                  <w:sz w:val="20"/>
                  <w:szCs w:val="20"/>
                  <w:lang w:eastAsia="en-GB"/>
                </w:rPr>
                <w:t xml:space="preserve">The Law, Guidance and Training Governing Police Pursuits: Current Position and Proposals for Change. </w:t>
              </w:r>
              <w:r w:rsidRPr="00FA567C">
                <w:rPr>
                  <w:rFonts w:ascii="Arial" w:hAnsi="Arial" w:cs="Arial"/>
                  <w:color w:val="000000"/>
                  <w:sz w:val="20"/>
                  <w:szCs w:val="20"/>
                  <w:lang w:eastAsia="en-GB"/>
                </w:rPr>
                <w:t xml:space="preserve">Home Office. </w:t>
              </w:r>
            </w:p>
            <w:p w14:paraId="3471C09A" w14:textId="77777777" w:rsidR="00775F60" w:rsidRPr="00FA567C" w:rsidRDefault="00775F60" w:rsidP="00775F60">
              <w:pPr>
                <w:pStyle w:val="Default"/>
                <w:rPr>
                  <w:rFonts w:ascii="Arial" w:hAnsi="Arial" w:cs="Arial"/>
                  <w:sz w:val="20"/>
                  <w:szCs w:val="20"/>
                  <w:lang w:val="en-GB" w:eastAsia="en-GB"/>
                </w:rPr>
              </w:pPr>
            </w:p>
            <w:p w14:paraId="574108EE" w14:textId="77777777" w:rsidR="00775F60" w:rsidRPr="00775F60" w:rsidRDefault="00775F60" w:rsidP="00775F60">
              <w:pPr>
                <w:pStyle w:val="Default"/>
                <w:rPr>
                  <w:rFonts w:ascii="Arial" w:hAnsi="Arial" w:cs="Arial"/>
                  <w:sz w:val="20"/>
                  <w:szCs w:val="20"/>
                  <w:lang w:eastAsia="en-GB"/>
                </w:rPr>
              </w:pPr>
              <w:r w:rsidRPr="00775F60">
                <w:rPr>
                  <w:rFonts w:ascii="Arial" w:hAnsi="Arial" w:cs="Arial"/>
                  <w:sz w:val="20"/>
                  <w:szCs w:val="20"/>
                  <w:lang w:eastAsia="en-GB"/>
                </w:rPr>
                <w:t xml:space="preserve">Kranick, L. (2015). </w:t>
              </w:r>
              <w:r w:rsidRPr="00775F60">
                <w:rPr>
                  <w:rFonts w:ascii="Arial" w:hAnsi="Arial" w:cs="Arial"/>
                  <w:i/>
                  <w:iCs/>
                  <w:sz w:val="20"/>
                  <w:szCs w:val="20"/>
                  <w:lang w:eastAsia="en-GB"/>
                </w:rPr>
                <w:t>Pursuits, Use of Force, and the Influence of Public Perceptions</w:t>
              </w:r>
              <w:r w:rsidRPr="00775F60">
                <w:rPr>
                  <w:rFonts w:ascii="Arial" w:hAnsi="Arial" w:cs="Arial"/>
                  <w:sz w:val="20"/>
                  <w:szCs w:val="20"/>
                  <w:lang w:eastAsia="en-GB"/>
                </w:rPr>
                <w:t>. [online] Edge. Available at: https://amuedge.com/pursuits-use-of-force-and-the-influence-of-public-perceptions-on-policing/ [Accessed 29 Jul. 2024].</w:t>
              </w:r>
            </w:p>
            <w:p w14:paraId="510DE101" w14:textId="6198E0D1" w:rsidR="00775F60" w:rsidRPr="00FA567C" w:rsidRDefault="00775F60" w:rsidP="00775F60">
              <w:pPr>
                <w:pStyle w:val="Default"/>
                <w:rPr>
                  <w:rFonts w:ascii="Arial" w:hAnsi="Arial" w:cs="Arial"/>
                  <w:sz w:val="20"/>
                  <w:szCs w:val="20"/>
                  <w:lang w:eastAsia="en-GB"/>
                </w:rPr>
              </w:pPr>
              <w:r w:rsidRPr="00775F60">
                <w:rPr>
                  <w:rFonts w:ascii="Arial" w:hAnsi="Arial" w:cs="Arial"/>
                  <w:sz w:val="20"/>
                  <w:szCs w:val="20"/>
                  <w:lang w:eastAsia="en-GB"/>
                </w:rPr>
                <w:t>‌</w:t>
              </w:r>
            </w:p>
            <w:p w14:paraId="7AB3EA02" w14:textId="77777777" w:rsidR="00B0171C" w:rsidRPr="00FA567C" w:rsidRDefault="00B0171C" w:rsidP="00B0171C">
              <w:pPr>
                <w:pStyle w:val="Default"/>
                <w:rPr>
                  <w:rFonts w:ascii="Arial" w:hAnsi="Arial" w:cs="Arial"/>
                  <w:sz w:val="20"/>
                  <w:szCs w:val="20"/>
                  <w:lang w:val="en-GB" w:eastAsia="en-GB"/>
                </w:rPr>
              </w:pPr>
            </w:p>
            <w:p w14:paraId="63253E11" w14:textId="77777777" w:rsidR="00B0171C" w:rsidRPr="00FA567C" w:rsidRDefault="00B0171C" w:rsidP="00B0171C">
              <w:pPr>
                <w:shd w:val="clear" w:color="auto" w:fill="FFFFFF"/>
                <w:spacing w:line="360" w:lineRule="atLeast"/>
                <w:rPr>
                  <w:rFonts w:ascii="Arial" w:hAnsi="Arial" w:cs="Arial"/>
                  <w:color w:val="000000"/>
                  <w:sz w:val="20"/>
                  <w:szCs w:val="20"/>
                  <w:lang w:eastAsia="en-GB"/>
                </w:rPr>
              </w:pPr>
              <w:r w:rsidRPr="00FA567C">
                <w:rPr>
                  <w:rFonts w:ascii="Arial" w:hAnsi="Arial" w:cs="Arial"/>
                  <w:color w:val="000000"/>
                  <w:sz w:val="20"/>
                  <w:szCs w:val="20"/>
                  <w:lang w:eastAsia="en-GB"/>
                </w:rPr>
                <w:t xml:space="preserve">Lamont, T. (2019) </w:t>
              </w:r>
              <w:r w:rsidRPr="00FA567C">
                <w:rPr>
                  <w:rFonts w:ascii="Arial" w:hAnsi="Arial" w:cs="Arial"/>
                  <w:i/>
                  <w:iCs/>
                  <w:color w:val="000000"/>
                  <w:sz w:val="20"/>
                  <w:szCs w:val="20"/>
                  <w:lang w:eastAsia="en-GB"/>
                </w:rPr>
                <w:t xml:space="preserve">Speed kills: are police chases out of </w:t>
              </w:r>
              <w:proofErr w:type="gramStart"/>
              <w:r w:rsidRPr="00FA567C">
                <w:rPr>
                  <w:rFonts w:ascii="Arial" w:hAnsi="Arial" w:cs="Arial"/>
                  <w:i/>
                  <w:iCs/>
                  <w:color w:val="000000"/>
                  <w:sz w:val="20"/>
                  <w:szCs w:val="20"/>
                  <w:lang w:eastAsia="en-GB"/>
                </w:rPr>
                <w:t>control?,</w:t>
              </w:r>
              <w:proofErr w:type="gramEnd"/>
              <w:r w:rsidRPr="00FA567C">
                <w:rPr>
                  <w:rFonts w:ascii="Arial" w:hAnsi="Arial" w:cs="Arial"/>
                  <w:color w:val="000000"/>
                  <w:sz w:val="20"/>
                  <w:szCs w:val="20"/>
                  <w:lang w:eastAsia="en-GB"/>
                </w:rPr>
                <w:t xml:space="preserve"> The Guardian. Available at: </w:t>
              </w:r>
              <w:hyperlink r:id="rId8" w:history="1">
                <w:r w:rsidRPr="00FA567C">
                  <w:rPr>
                    <w:rStyle w:val="Hyperlink"/>
                    <w:rFonts w:ascii="Arial" w:hAnsi="Arial" w:cs="Arial"/>
                    <w:sz w:val="20"/>
                    <w:szCs w:val="20"/>
                    <w:lang w:eastAsia="en-GB"/>
                  </w:rPr>
                  <w:t>https://www.theguardian.com/news/2019/jul/02/deaths-uk-police-pursuits-chases</w:t>
                </w:r>
              </w:hyperlink>
              <w:r w:rsidRPr="00FA567C">
                <w:rPr>
                  <w:rFonts w:ascii="Arial" w:hAnsi="Arial" w:cs="Arial"/>
                  <w:color w:val="000000"/>
                  <w:sz w:val="20"/>
                  <w:szCs w:val="20"/>
                  <w:lang w:eastAsia="en-GB"/>
                </w:rPr>
                <w:t xml:space="preserve">. </w:t>
              </w:r>
            </w:p>
            <w:p w14:paraId="26CB0F62" w14:textId="77777777" w:rsidR="00B0171C" w:rsidRPr="00FA567C" w:rsidRDefault="00B0171C" w:rsidP="00B0171C">
              <w:pPr>
                <w:shd w:val="clear" w:color="auto" w:fill="FFFFFF"/>
                <w:spacing w:line="360" w:lineRule="atLeast"/>
                <w:rPr>
                  <w:rFonts w:ascii="Arial" w:hAnsi="Arial" w:cs="Arial"/>
                  <w:color w:val="000000"/>
                  <w:sz w:val="20"/>
                  <w:szCs w:val="20"/>
                  <w:lang w:eastAsia="en-GB"/>
                </w:rPr>
              </w:pPr>
            </w:p>
            <w:p w14:paraId="5719EA15" w14:textId="77777777" w:rsidR="00B0171C" w:rsidRPr="00FA567C" w:rsidRDefault="00B0171C" w:rsidP="00B0171C">
              <w:pPr>
                <w:shd w:val="clear" w:color="auto" w:fill="FFFFFF"/>
                <w:spacing w:line="360" w:lineRule="atLeast"/>
                <w:rPr>
                  <w:rFonts w:ascii="Arial" w:hAnsi="Arial" w:cs="Arial"/>
                  <w:color w:val="000000"/>
                  <w:sz w:val="20"/>
                  <w:szCs w:val="20"/>
                  <w:lang w:eastAsia="en-GB"/>
                </w:rPr>
              </w:pPr>
              <w:r w:rsidRPr="00FA567C">
                <w:rPr>
                  <w:rFonts w:ascii="Arial" w:hAnsi="Arial" w:cs="Arial"/>
                  <w:color w:val="000000"/>
                  <w:sz w:val="20"/>
                  <w:szCs w:val="20"/>
                  <w:lang w:eastAsia="en-GB"/>
                </w:rPr>
                <w:t>Liao, C.-H. (2023) ‘</w:t>
              </w:r>
              <w:r w:rsidRPr="00FA567C">
                <w:rPr>
                  <w:rFonts w:ascii="Arial" w:hAnsi="Arial" w:cs="Arial"/>
                  <w:i/>
                  <w:iCs/>
                  <w:color w:val="000000"/>
                  <w:sz w:val="20"/>
                  <w:szCs w:val="20"/>
                  <w:lang w:eastAsia="en-GB"/>
                </w:rPr>
                <w:t>Exploring the Influence of Public Perception of Mass Media Usage and Attitudes towards Mass Media News on Altruistic Behavior’</w:t>
              </w:r>
              <w:r w:rsidRPr="00FA567C">
                <w:rPr>
                  <w:rFonts w:ascii="Arial" w:hAnsi="Arial" w:cs="Arial"/>
                  <w:color w:val="000000"/>
                  <w:sz w:val="20"/>
                  <w:szCs w:val="20"/>
                  <w:lang w:eastAsia="en-GB"/>
                </w:rPr>
                <w:t xml:space="preserve">, </w:t>
              </w:r>
              <w:r w:rsidRPr="00FA567C">
                <w:rPr>
                  <w:rFonts w:ascii="Arial" w:hAnsi="Arial" w:cs="Arial"/>
                  <w:i/>
                  <w:iCs/>
                  <w:color w:val="000000"/>
                  <w:sz w:val="20"/>
                  <w:szCs w:val="20"/>
                  <w:lang w:eastAsia="en-GB"/>
                </w:rPr>
                <w:t>Behavioral sciences</w:t>
              </w:r>
              <w:r w:rsidRPr="00FA567C">
                <w:rPr>
                  <w:rFonts w:ascii="Arial" w:hAnsi="Arial" w:cs="Arial"/>
                  <w:color w:val="000000"/>
                  <w:sz w:val="20"/>
                  <w:szCs w:val="20"/>
                  <w:lang w:eastAsia="en-GB"/>
                </w:rPr>
                <w:t xml:space="preserve">, 13(8), pp. 1–22. Available at: </w:t>
              </w:r>
              <w:hyperlink r:id="rId9" w:history="1">
                <w:r w:rsidRPr="00FA567C">
                  <w:rPr>
                    <w:rStyle w:val="Hyperlink"/>
                    <w:rFonts w:ascii="Arial" w:hAnsi="Arial" w:cs="Arial"/>
                    <w:sz w:val="20"/>
                    <w:szCs w:val="20"/>
                    <w:lang w:eastAsia="en-GB"/>
                  </w:rPr>
                  <w:t>https://doi.org/10.3390/bs13080621</w:t>
                </w:r>
              </w:hyperlink>
              <w:r w:rsidRPr="00FA567C">
                <w:rPr>
                  <w:rFonts w:ascii="Arial" w:hAnsi="Arial" w:cs="Arial"/>
                  <w:color w:val="000000"/>
                  <w:sz w:val="20"/>
                  <w:szCs w:val="20"/>
                  <w:lang w:eastAsia="en-GB"/>
                </w:rPr>
                <w:t>.</w:t>
              </w:r>
            </w:p>
            <w:p w14:paraId="18360C69" w14:textId="77777777" w:rsidR="00B0171C" w:rsidRPr="00FA567C" w:rsidRDefault="00B0171C" w:rsidP="00B0171C">
              <w:pPr>
                <w:shd w:val="clear" w:color="auto" w:fill="FFFFFF"/>
                <w:spacing w:line="360" w:lineRule="atLeast"/>
                <w:rPr>
                  <w:rFonts w:ascii="Arial" w:hAnsi="Arial" w:cs="Arial"/>
                  <w:color w:val="000000"/>
                  <w:sz w:val="20"/>
                  <w:szCs w:val="20"/>
                  <w:lang w:eastAsia="en-GB"/>
                </w:rPr>
              </w:pPr>
            </w:p>
            <w:p w14:paraId="264A3FDA" w14:textId="77777777" w:rsidR="002420DD" w:rsidRPr="00FA567C" w:rsidRDefault="00B0171C" w:rsidP="00B0171C">
              <w:pPr>
                <w:rPr>
                  <w:rFonts w:ascii="Arial" w:hAnsi="Arial" w:cs="Arial"/>
                  <w:b/>
                  <w:bCs/>
                  <w:noProof/>
                  <w:sz w:val="20"/>
                  <w:szCs w:val="20"/>
                </w:rPr>
              </w:pPr>
              <w:r w:rsidRPr="00FA567C">
                <w:rPr>
                  <w:rFonts w:ascii="Arial" w:hAnsi="Arial" w:cs="Arial"/>
                  <w:sz w:val="20"/>
                  <w:szCs w:val="20"/>
                  <w:lang w:eastAsia="en-GB"/>
                </w:rPr>
                <w:lastRenderedPageBreak/>
                <w:t xml:space="preserve">MacDonald, J.M. and Alpert, G.P. (1998) </w:t>
              </w:r>
              <w:r w:rsidRPr="00FA567C">
                <w:rPr>
                  <w:rFonts w:ascii="Arial" w:hAnsi="Arial" w:cs="Arial"/>
                  <w:i/>
                  <w:iCs/>
                  <w:sz w:val="20"/>
                  <w:szCs w:val="20"/>
                  <w:lang w:eastAsia="en-GB"/>
                </w:rPr>
                <w:t>Public attitudes toward police pursuit driving</w:t>
              </w:r>
              <w:r w:rsidRPr="00FA567C">
                <w:rPr>
                  <w:rFonts w:ascii="Arial" w:hAnsi="Arial" w:cs="Arial"/>
                  <w:sz w:val="20"/>
                  <w:szCs w:val="20"/>
                  <w:lang w:eastAsia="en-GB"/>
                </w:rPr>
                <w:t xml:space="preserve">, </w:t>
              </w:r>
              <w:r w:rsidRPr="00FA567C">
                <w:rPr>
                  <w:rFonts w:ascii="Arial" w:hAnsi="Arial" w:cs="Arial"/>
                  <w:i/>
                  <w:iCs/>
                  <w:sz w:val="20"/>
                  <w:szCs w:val="20"/>
                  <w:lang w:eastAsia="en-GB"/>
                </w:rPr>
                <w:t>Journal of Criminal Justice</w:t>
              </w:r>
              <w:r w:rsidRPr="00FA567C">
                <w:rPr>
                  <w:rFonts w:ascii="Arial" w:hAnsi="Arial" w:cs="Arial"/>
                  <w:sz w:val="20"/>
                  <w:szCs w:val="20"/>
                  <w:lang w:eastAsia="en-GB"/>
                </w:rPr>
                <w:t xml:space="preserve">, 26(3). </w:t>
              </w:r>
              <w:r w:rsidRPr="00FA567C">
                <w:rPr>
                  <w:rFonts w:ascii="Arial" w:hAnsi="Arial" w:cs="Arial"/>
                  <w:b/>
                  <w:bCs/>
                  <w:noProof/>
                  <w:sz w:val="20"/>
                  <w:szCs w:val="20"/>
                  <w:lang w:val="en-US"/>
                </w:rPr>
                <w:t>.</w:t>
              </w:r>
              <w:r w:rsidRPr="00FA567C">
                <w:rPr>
                  <w:rFonts w:ascii="Arial" w:hAnsi="Arial" w:cs="Arial"/>
                  <w:b/>
                  <w:bCs/>
                  <w:noProof/>
                  <w:sz w:val="20"/>
                  <w:szCs w:val="20"/>
                </w:rPr>
                <w:fldChar w:fldCharType="end"/>
              </w:r>
            </w:p>
            <w:p w14:paraId="19AEC649" w14:textId="77777777" w:rsidR="002420DD" w:rsidRPr="00FA567C" w:rsidRDefault="002420DD" w:rsidP="00B0171C">
              <w:pPr>
                <w:rPr>
                  <w:rFonts w:ascii="Arial" w:hAnsi="Arial" w:cs="Arial"/>
                  <w:b/>
                  <w:bCs/>
                  <w:noProof/>
                  <w:sz w:val="20"/>
                  <w:szCs w:val="20"/>
                </w:rPr>
              </w:pPr>
            </w:p>
            <w:p w14:paraId="1E9B7401" w14:textId="19563A9D" w:rsidR="00A31A20" w:rsidRPr="00FA567C" w:rsidRDefault="002420DD" w:rsidP="00B0171C">
              <w:pPr>
                <w:rPr>
                  <w:rFonts w:ascii="Arial" w:hAnsi="Arial" w:cs="Arial"/>
                  <w:i/>
                  <w:iCs/>
                  <w:noProof/>
                  <w:sz w:val="20"/>
                  <w:szCs w:val="20"/>
                </w:rPr>
              </w:pPr>
              <w:r w:rsidRPr="00FA567C">
                <w:rPr>
                  <w:rFonts w:ascii="Arial" w:hAnsi="Arial" w:cs="Arial"/>
                  <w:noProof/>
                  <w:sz w:val="20"/>
                  <w:szCs w:val="20"/>
                </w:rPr>
                <w:t xml:space="preserve">Police Executive Research Forum (2023). </w:t>
              </w:r>
              <w:r w:rsidRPr="00FA567C">
                <w:rPr>
                  <w:rFonts w:ascii="Arial" w:hAnsi="Arial" w:cs="Arial"/>
                  <w:i/>
                  <w:iCs/>
                  <w:noProof/>
                  <w:sz w:val="20"/>
                  <w:szCs w:val="20"/>
                </w:rPr>
                <w:t xml:space="preserve">Vehicular Pursuits: A guide for Law Enfrocement Executives on Managing the Associated Risks. </w:t>
              </w:r>
            </w:p>
            <w:p w14:paraId="4178A114" w14:textId="77777777" w:rsidR="00775F60" w:rsidRPr="00FA567C" w:rsidRDefault="00775F60" w:rsidP="00775F60">
              <w:pPr>
                <w:pStyle w:val="Default"/>
                <w:rPr>
                  <w:rFonts w:ascii="Arial" w:hAnsi="Arial" w:cs="Arial"/>
                  <w:i/>
                  <w:iCs/>
                  <w:sz w:val="20"/>
                  <w:szCs w:val="20"/>
                  <w:lang w:val="en-GB" w:eastAsia="en-GB"/>
                </w:rPr>
              </w:pPr>
              <w:proofErr w:type="gramStart"/>
              <w:r w:rsidRPr="00FA567C">
                <w:rPr>
                  <w:rFonts w:ascii="Arial" w:hAnsi="Arial" w:cs="Arial"/>
                  <w:sz w:val="20"/>
                  <w:szCs w:val="20"/>
                  <w:lang w:val="en-GB" w:eastAsia="en-GB"/>
                </w:rPr>
                <w:t>Pynes,  J</w:t>
              </w:r>
              <w:proofErr w:type="gramEnd"/>
              <w:r w:rsidRPr="00FA567C">
                <w:rPr>
                  <w:rFonts w:ascii="Arial" w:hAnsi="Arial" w:cs="Arial"/>
                  <w:sz w:val="20"/>
                  <w:szCs w:val="20"/>
                  <w:lang w:val="en-GB" w:eastAsia="en-GB"/>
                </w:rPr>
                <w:t xml:space="preserve"> (2002) </w:t>
              </w:r>
              <w:r w:rsidRPr="00FA567C">
                <w:rPr>
                  <w:rFonts w:ascii="Arial" w:hAnsi="Arial" w:cs="Arial"/>
                  <w:i/>
                  <w:iCs/>
                  <w:sz w:val="20"/>
                  <w:szCs w:val="20"/>
                  <w:lang w:val="en-GB" w:eastAsia="en-GB"/>
                </w:rPr>
                <w:t>The Effects of Police Pursuits and our Public's Perception. Should Law Enforcement have more restrictive Policies</w:t>
              </w:r>
            </w:p>
            <w:p w14:paraId="30300DBC" w14:textId="77777777" w:rsidR="00A31A20" w:rsidRPr="00FA567C" w:rsidRDefault="00A31A20" w:rsidP="00B0171C">
              <w:pPr>
                <w:rPr>
                  <w:rFonts w:ascii="Arial" w:hAnsi="Arial" w:cs="Arial"/>
                  <w:sz w:val="20"/>
                  <w:szCs w:val="20"/>
                </w:rPr>
              </w:pPr>
            </w:p>
            <w:p w14:paraId="0FE7782E" w14:textId="457C0C12" w:rsidR="00A31A20" w:rsidRPr="00FA567C" w:rsidRDefault="00A31A20" w:rsidP="00A31A20">
              <w:pPr>
                <w:rPr>
                  <w:rFonts w:ascii="Arial" w:hAnsi="Arial" w:cs="Arial"/>
                  <w:sz w:val="20"/>
                  <w:szCs w:val="20"/>
                </w:rPr>
              </w:pPr>
              <w:r w:rsidRPr="00A31A20">
                <w:rPr>
                  <w:rFonts w:ascii="Arial" w:hAnsi="Arial" w:cs="Arial"/>
                  <w:sz w:val="20"/>
                  <w:szCs w:val="20"/>
                </w:rPr>
                <w:t xml:space="preserve">Rhoden-Paul, A. (2024). Sarah Everard: BBC documentary recalls police learning killer was Met officer. </w:t>
              </w:r>
              <w:r w:rsidRPr="00A31A20">
                <w:rPr>
                  <w:rFonts w:ascii="Arial" w:hAnsi="Arial" w:cs="Arial"/>
                  <w:i/>
                  <w:iCs/>
                  <w:sz w:val="20"/>
                  <w:szCs w:val="20"/>
                </w:rPr>
                <w:t>BBC News</w:t>
              </w:r>
              <w:r w:rsidRPr="00A31A20">
                <w:rPr>
                  <w:rFonts w:ascii="Arial" w:hAnsi="Arial" w:cs="Arial"/>
                  <w:sz w:val="20"/>
                  <w:szCs w:val="20"/>
                </w:rPr>
                <w:t xml:space="preserve">. [online] 4 Mar. Available at: </w:t>
              </w:r>
              <w:hyperlink r:id="rId10" w:history="1">
                <w:r w:rsidR="003C191E" w:rsidRPr="00A31A20">
                  <w:rPr>
                    <w:rStyle w:val="Hyperlink"/>
                    <w:rFonts w:ascii="Arial" w:hAnsi="Arial" w:cs="Arial"/>
                    <w:sz w:val="20"/>
                    <w:szCs w:val="20"/>
                  </w:rPr>
                  <w:t>https://www.bbc.co.uk/news/uk-england-london-68466660</w:t>
                </w:r>
              </w:hyperlink>
              <w:r w:rsidRPr="00A31A20">
                <w:rPr>
                  <w:rFonts w:ascii="Arial" w:hAnsi="Arial" w:cs="Arial"/>
                  <w:sz w:val="20"/>
                  <w:szCs w:val="20"/>
                </w:rPr>
                <w:t>.</w:t>
              </w:r>
            </w:p>
            <w:p w14:paraId="2EC0C8DA" w14:textId="77777777" w:rsidR="00C254CD" w:rsidRPr="00FA567C" w:rsidRDefault="00C254CD" w:rsidP="00A31A20">
              <w:pPr>
                <w:rPr>
                  <w:rFonts w:ascii="Arial" w:hAnsi="Arial" w:cs="Arial"/>
                  <w:sz w:val="20"/>
                  <w:szCs w:val="20"/>
                </w:rPr>
              </w:pPr>
            </w:p>
            <w:p w14:paraId="499E96FA" w14:textId="77777777" w:rsidR="00A321F9" w:rsidRPr="00A321F9" w:rsidRDefault="00A321F9" w:rsidP="00A321F9">
              <w:pPr>
                <w:rPr>
                  <w:rFonts w:ascii="Arial" w:hAnsi="Arial" w:cs="Arial"/>
                  <w:sz w:val="20"/>
                  <w:szCs w:val="20"/>
                </w:rPr>
              </w:pPr>
              <w:r w:rsidRPr="00A321F9">
                <w:rPr>
                  <w:rFonts w:ascii="Arial" w:hAnsi="Arial" w:cs="Arial"/>
                  <w:sz w:val="20"/>
                  <w:szCs w:val="20"/>
                </w:rPr>
                <w:t xml:space="preserve">Rivara, F.P. (2004). Motor vehicle crash deaths related to police pursuits in the United States. </w:t>
              </w:r>
              <w:r w:rsidRPr="00A321F9">
                <w:rPr>
                  <w:rFonts w:ascii="Arial" w:hAnsi="Arial" w:cs="Arial"/>
                  <w:i/>
                  <w:iCs/>
                  <w:sz w:val="20"/>
                  <w:szCs w:val="20"/>
                </w:rPr>
                <w:t>Injury Prevention</w:t>
              </w:r>
              <w:r w:rsidRPr="00A321F9">
                <w:rPr>
                  <w:rFonts w:ascii="Arial" w:hAnsi="Arial" w:cs="Arial"/>
                  <w:sz w:val="20"/>
                  <w:szCs w:val="20"/>
                </w:rPr>
                <w:t xml:space="preserve">, 10(2), pp.93–95. </w:t>
              </w:r>
              <w:proofErr w:type="spellStart"/>
              <w:proofErr w:type="gramStart"/>
              <w:r w:rsidRPr="00A321F9">
                <w:rPr>
                  <w:rFonts w:ascii="Arial" w:hAnsi="Arial" w:cs="Arial"/>
                  <w:sz w:val="20"/>
                  <w:szCs w:val="20"/>
                </w:rPr>
                <w:t>doi:https</w:t>
              </w:r>
              <w:proofErr w:type="spellEnd"/>
              <w:r w:rsidRPr="00A321F9">
                <w:rPr>
                  <w:rFonts w:ascii="Arial" w:hAnsi="Arial" w:cs="Arial"/>
                  <w:sz w:val="20"/>
                  <w:szCs w:val="20"/>
                </w:rPr>
                <w:t>://doi.org/10.1136/ip.2003.004853</w:t>
              </w:r>
              <w:proofErr w:type="gramEnd"/>
              <w:r w:rsidRPr="00A321F9">
                <w:rPr>
                  <w:rFonts w:ascii="Arial" w:hAnsi="Arial" w:cs="Arial"/>
                  <w:sz w:val="20"/>
                  <w:szCs w:val="20"/>
                </w:rPr>
                <w:t>.</w:t>
              </w:r>
            </w:p>
            <w:p w14:paraId="1C2D313A" w14:textId="34E63042" w:rsidR="00A321F9" w:rsidRPr="00FA567C" w:rsidRDefault="00A321F9" w:rsidP="00A31A20">
              <w:pPr>
                <w:rPr>
                  <w:rFonts w:ascii="Arial" w:hAnsi="Arial" w:cs="Arial"/>
                  <w:sz w:val="20"/>
                  <w:szCs w:val="20"/>
                </w:rPr>
              </w:pPr>
              <w:r w:rsidRPr="00A321F9">
                <w:rPr>
                  <w:rFonts w:ascii="Arial" w:hAnsi="Arial" w:cs="Arial"/>
                  <w:sz w:val="20"/>
                  <w:szCs w:val="20"/>
                </w:rPr>
                <w:t>‌</w:t>
              </w:r>
            </w:p>
            <w:p w14:paraId="1266FC73" w14:textId="77777777" w:rsidR="003C191E" w:rsidRPr="003C191E" w:rsidRDefault="003C191E" w:rsidP="003C191E">
              <w:pPr>
                <w:rPr>
                  <w:rFonts w:ascii="Arial" w:hAnsi="Arial" w:cs="Arial"/>
                  <w:sz w:val="20"/>
                  <w:szCs w:val="20"/>
                </w:rPr>
              </w:pPr>
              <w:r w:rsidRPr="003C191E">
                <w:rPr>
                  <w:rFonts w:ascii="Arial" w:hAnsi="Arial" w:cs="Arial"/>
                  <w:sz w:val="20"/>
                  <w:szCs w:val="20"/>
                </w:rPr>
                <w:t xml:space="preserve">Statista. (n.d.). </w:t>
              </w:r>
              <w:r w:rsidRPr="003C191E">
                <w:rPr>
                  <w:rFonts w:ascii="Arial" w:hAnsi="Arial" w:cs="Arial"/>
                  <w:i/>
                  <w:iCs/>
                  <w:sz w:val="20"/>
                  <w:szCs w:val="20"/>
                </w:rPr>
                <w:t>Police related deaths: road pursuits England/Wales 2019</w:t>
              </w:r>
              <w:r w:rsidRPr="003C191E">
                <w:rPr>
                  <w:rFonts w:ascii="Arial" w:hAnsi="Arial" w:cs="Arial"/>
                  <w:sz w:val="20"/>
                  <w:szCs w:val="20"/>
                </w:rPr>
                <w:t>. [online] Available at: https://www.statista.com/statistics/319294/deaths-during-or-following-police-contact-police-pursuit-in-england-and-wales/.</w:t>
              </w:r>
            </w:p>
            <w:p w14:paraId="13EF794F" w14:textId="77777777" w:rsidR="003C191E" w:rsidRPr="003C191E" w:rsidRDefault="003C191E" w:rsidP="003C191E">
              <w:pPr>
                <w:rPr>
                  <w:rFonts w:ascii="Arial" w:hAnsi="Arial" w:cs="Arial"/>
                  <w:sz w:val="20"/>
                  <w:szCs w:val="20"/>
                </w:rPr>
              </w:pPr>
              <w:r w:rsidRPr="003C191E">
                <w:rPr>
                  <w:rFonts w:ascii="Arial" w:hAnsi="Arial" w:cs="Arial"/>
                  <w:sz w:val="20"/>
                  <w:szCs w:val="20"/>
                </w:rPr>
                <w:t>‌</w:t>
              </w:r>
            </w:p>
            <w:p w14:paraId="3459FD14" w14:textId="77777777" w:rsidR="00146A5D" w:rsidRPr="00146A5D" w:rsidRDefault="00146A5D" w:rsidP="00146A5D">
              <w:pPr>
                <w:rPr>
                  <w:rFonts w:ascii="Arial" w:hAnsi="Arial" w:cs="Arial"/>
                  <w:sz w:val="20"/>
                  <w:szCs w:val="20"/>
                </w:rPr>
              </w:pPr>
              <w:r w:rsidRPr="00146A5D">
                <w:rPr>
                  <w:rFonts w:ascii="Arial" w:hAnsi="Arial" w:cs="Arial"/>
                  <w:sz w:val="20"/>
                  <w:szCs w:val="20"/>
                </w:rPr>
                <w:t xml:space="preserve">The Police Foundation (2020). </w:t>
              </w:r>
              <w:r w:rsidRPr="00146A5D">
                <w:rPr>
                  <w:rFonts w:ascii="Arial" w:hAnsi="Arial" w:cs="Arial"/>
                  <w:i/>
                  <w:iCs/>
                  <w:sz w:val="20"/>
                  <w:szCs w:val="20"/>
                </w:rPr>
                <w:t>The public want the police to be more visible and to focus on core tasks, according to new research</w:t>
              </w:r>
              <w:r w:rsidRPr="00146A5D">
                <w:rPr>
                  <w:rFonts w:ascii="Arial" w:hAnsi="Arial" w:cs="Arial"/>
                  <w:sz w:val="20"/>
                  <w:szCs w:val="20"/>
                </w:rPr>
                <w:t>. [online] The Police Foundation. Available at: https://www.police-foundation.org.uk/news/the-public-want-the-police-to-be-more-visible-and-to-focus-on-core-tasks-according-to-new-research/.</w:t>
              </w:r>
            </w:p>
            <w:p w14:paraId="1664F610" w14:textId="6793C333" w:rsidR="00146A5D" w:rsidRPr="00FA567C" w:rsidRDefault="00146A5D" w:rsidP="00A31A20">
              <w:pPr>
                <w:rPr>
                  <w:rFonts w:ascii="Arial" w:hAnsi="Arial" w:cs="Arial"/>
                  <w:sz w:val="20"/>
                  <w:szCs w:val="20"/>
                </w:rPr>
              </w:pPr>
              <w:r w:rsidRPr="00146A5D">
                <w:rPr>
                  <w:rFonts w:ascii="Arial" w:hAnsi="Arial" w:cs="Arial"/>
                  <w:sz w:val="20"/>
                  <w:szCs w:val="20"/>
                </w:rPr>
                <w:t>‌</w:t>
              </w:r>
            </w:p>
            <w:p w14:paraId="0A148D48" w14:textId="1A58573E" w:rsidR="00B0171C" w:rsidRPr="00FA567C" w:rsidRDefault="00AE050A" w:rsidP="00B0171C">
              <w:pPr>
                <w:rPr>
                  <w:rFonts w:ascii="Arial" w:hAnsi="Arial" w:cs="Arial"/>
                  <w:sz w:val="20"/>
                  <w:szCs w:val="20"/>
                </w:rPr>
              </w:pPr>
              <w:r w:rsidRPr="00FA567C">
                <w:rPr>
                  <w:rFonts w:ascii="Arial" w:hAnsi="Arial" w:cs="Arial"/>
                  <w:sz w:val="20"/>
                  <w:szCs w:val="20"/>
                </w:rPr>
                <w:t xml:space="preserve">Tudor, S (2023) </w:t>
              </w:r>
              <w:r w:rsidRPr="00FA567C">
                <w:rPr>
                  <w:rFonts w:ascii="Arial" w:hAnsi="Arial" w:cs="Arial"/>
                  <w:i/>
                  <w:iCs/>
                  <w:sz w:val="20"/>
                  <w:szCs w:val="20"/>
                </w:rPr>
                <w:t>Police standards and culture: Restoring public trust.</w:t>
              </w:r>
              <w:r w:rsidRPr="00FA567C">
                <w:rPr>
                  <w:rFonts w:ascii="Arial" w:hAnsi="Arial" w:cs="Arial"/>
                  <w:sz w:val="20"/>
                  <w:szCs w:val="20"/>
                </w:rPr>
                <w:t xml:space="preserve"> House of Lords Library. </w:t>
              </w:r>
            </w:p>
          </w:sdtContent>
        </w:sdt>
      </w:sdtContent>
    </w:sdt>
    <w:p w14:paraId="0D344AAD" w14:textId="77777777" w:rsidR="00B0171C" w:rsidRPr="00332CC3" w:rsidRDefault="00B0171C" w:rsidP="00332CC3">
      <w:pPr>
        <w:spacing w:line="360" w:lineRule="auto"/>
        <w:rPr>
          <w:rFonts w:ascii="Arial" w:hAnsi="Arial" w:cs="Arial"/>
        </w:rPr>
      </w:pPr>
    </w:p>
    <w:sectPr w:rsidR="00B0171C" w:rsidRPr="00332CC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F7EB5" w14:textId="77777777" w:rsidR="00354B84" w:rsidRDefault="00354B84" w:rsidP="00B0171C">
      <w:pPr>
        <w:spacing w:after="0" w:line="240" w:lineRule="auto"/>
      </w:pPr>
      <w:r>
        <w:separator/>
      </w:r>
    </w:p>
  </w:endnote>
  <w:endnote w:type="continuationSeparator" w:id="0">
    <w:p w14:paraId="295750C9" w14:textId="77777777" w:rsidR="00354B84" w:rsidRDefault="00354B84" w:rsidP="00B01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2653392"/>
      <w:docPartObj>
        <w:docPartGallery w:val="Page Numbers (Bottom of Page)"/>
        <w:docPartUnique/>
      </w:docPartObj>
    </w:sdtPr>
    <w:sdtEndPr>
      <w:rPr>
        <w:noProof/>
      </w:rPr>
    </w:sdtEndPr>
    <w:sdtContent>
      <w:p w14:paraId="77566DAA" w14:textId="7E5188E8" w:rsidR="00B0171C" w:rsidRDefault="00B0171C">
        <w:pPr>
          <w:pStyle w:val="Footer"/>
        </w:pPr>
        <w:r>
          <w:fldChar w:fldCharType="begin"/>
        </w:r>
        <w:r>
          <w:instrText xml:space="preserve"> PAGE   \* MERGEFORMAT </w:instrText>
        </w:r>
        <w:r>
          <w:fldChar w:fldCharType="separate"/>
        </w:r>
        <w:r>
          <w:rPr>
            <w:noProof/>
          </w:rPr>
          <w:t>2</w:t>
        </w:r>
        <w:r>
          <w:rPr>
            <w:noProof/>
          </w:rPr>
          <w:fldChar w:fldCharType="end"/>
        </w:r>
      </w:p>
    </w:sdtContent>
  </w:sdt>
  <w:p w14:paraId="339D11C3" w14:textId="77777777" w:rsidR="00B0171C" w:rsidRDefault="00B01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B95EDD" w14:textId="77777777" w:rsidR="00354B84" w:rsidRDefault="00354B84" w:rsidP="00B0171C">
      <w:pPr>
        <w:spacing w:after="0" w:line="240" w:lineRule="auto"/>
      </w:pPr>
      <w:r>
        <w:separator/>
      </w:r>
    </w:p>
  </w:footnote>
  <w:footnote w:type="continuationSeparator" w:id="0">
    <w:p w14:paraId="2AC84E5D" w14:textId="77777777" w:rsidR="00354B84" w:rsidRDefault="00354B84" w:rsidP="00B01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5BB5B" w14:textId="25B59478" w:rsidR="00C254CD" w:rsidRDefault="00C254CD">
    <w:pPr>
      <w:pStyle w:val="Header"/>
    </w:pPr>
    <w:r>
      <w:t>213</w:t>
    </w:r>
    <w:r w:rsidR="00615CB7">
      <w:t>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302"/>
    <w:rsid w:val="0003140D"/>
    <w:rsid w:val="00114302"/>
    <w:rsid w:val="00131F24"/>
    <w:rsid w:val="00146A5D"/>
    <w:rsid w:val="00194224"/>
    <w:rsid w:val="002125A1"/>
    <w:rsid w:val="002420DD"/>
    <w:rsid w:val="002A2FBF"/>
    <w:rsid w:val="002A514E"/>
    <w:rsid w:val="00332CC3"/>
    <w:rsid w:val="00354B84"/>
    <w:rsid w:val="00374F11"/>
    <w:rsid w:val="003C191E"/>
    <w:rsid w:val="004D7BBF"/>
    <w:rsid w:val="00590130"/>
    <w:rsid w:val="00615CB7"/>
    <w:rsid w:val="0062446E"/>
    <w:rsid w:val="00624D69"/>
    <w:rsid w:val="00647296"/>
    <w:rsid w:val="0069716E"/>
    <w:rsid w:val="006B09E0"/>
    <w:rsid w:val="006F03B7"/>
    <w:rsid w:val="00723D3E"/>
    <w:rsid w:val="0075635F"/>
    <w:rsid w:val="00775F60"/>
    <w:rsid w:val="0086370E"/>
    <w:rsid w:val="00863F05"/>
    <w:rsid w:val="00886291"/>
    <w:rsid w:val="0090255E"/>
    <w:rsid w:val="00943157"/>
    <w:rsid w:val="00986240"/>
    <w:rsid w:val="009A358F"/>
    <w:rsid w:val="009C2E4C"/>
    <w:rsid w:val="00A31A20"/>
    <w:rsid w:val="00A321F9"/>
    <w:rsid w:val="00A332CA"/>
    <w:rsid w:val="00A349A9"/>
    <w:rsid w:val="00AE050A"/>
    <w:rsid w:val="00AE2409"/>
    <w:rsid w:val="00B0171C"/>
    <w:rsid w:val="00B263F9"/>
    <w:rsid w:val="00B71447"/>
    <w:rsid w:val="00B95F76"/>
    <w:rsid w:val="00BD51DF"/>
    <w:rsid w:val="00C254CD"/>
    <w:rsid w:val="00C371A6"/>
    <w:rsid w:val="00DB2FC0"/>
    <w:rsid w:val="00E81E9E"/>
    <w:rsid w:val="00EA3193"/>
    <w:rsid w:val="00ED303A"/>
    <w:rsid w:val="00F00D30"/>
    <w:rsid w:val="00F22178"/>
    <w:rsid w:val="00F4372B"/>
    <w:rsid w:val="00FA567C"/>
    <w:rsid w:val="00FF7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D26A0"/>
  <w15:chartTrackingRefBased/>
  <w15:docId w15:val="{4E0289BE-0529-49CA-8AC2-84DE1BE8B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3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3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3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3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3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3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3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3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3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3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3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3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3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3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3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3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3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302"/>
    <w:rPr>
      <w:rFonts w:eastAsiaTheme="majorEastAsia" w:cstheme="majorBidi"/>
      <w:color w:val="272727" w:themeColor="text1" w:themeTint="D8"/>
    </w:rPr>
  </w:style>
  <w:style w:type="paragraph" w:styleId="Title">
    <w:name w:val="Title"/>
    <w:basedOn w:val="Normal"/>
    <w:next w:val="Normal"/>
    <w:link w:val="TitleChar"/>
    <w:uiPriority w:val="10"/>
    <w:qFormat/>
    <w:rsid w:val="001143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3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3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3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302"/>
    <w:pPr>
      <w:spacing w:before="160"/>
      <w:jc w:val="center"/>
    </w:pPr>
    <w:rPr>
      <w:i/>
      <w:iCs/>
      <w:color w:val="404040" w:themeColor="text1" w:themeTint="BF"/>
    </w:rPr>
  </w:style>
  <w:style w:type="character" w:customStyle="1" w:styleId="QuoteChar">
    <w:name w:val="Quote Char"/>
    <w:basedOn w:val="DefaultParagraphFont"/>
    <w:link w:val="Quote"/>
    <w:uiPriority w:val="29"/>
    <w:rsid w:val="00114302"/>
    <w:rPr>
      <w:i/>
      <w:iCs/>
      <w:color w:val="404040" w:themeColor="text1" w:themeTint="BF"/>
    </w:rPr>
  </w:style>
  <w:style w:type="paragraph" w:styleId="ListParagraph">
    <w:name w:val="List Paragraph"/>
    <w:basedOn w:val="Normal"/>
    <w:uiPriority w:val="34"/>
    <w:qFormat/>
    <w:rsid w:val="00114302"/>
    <w:pPr>
      <w:ind w:left="720"/>
      <w:contextualSpacing/>
    </w:pPr>
  </w:style>
  <w:style w:type="character" w:styleId="IntenseEmphasis">
    <w:name w:val="Intense Emphasis"/>
    <w:basedOn w:val="DefaultParagraphFont"/>
    <w:uiPriority w:val="21"/>
    <w:qFormat/>
    <w:rsid w:val="00114302"/>
    <w:rPr>
      <w:i/>
      <w:iCs/>
      <w:color w:val="0F4761" w:themeColor="accent1" w:themeShade="BF"/>
    </w:rPr>
  </w:style>
  <w:style w:type="paragraph" w:styleId="IntenseQuote">
    <w:name w:val="Intense Quote"/>
    <w:basedOn w:val="Normal"/>
    <w:next w:val="Normal"/>
    <w:link w:val="IntenseQuoteChar"/>
    <w:uiPriority w:val="30"/>
    <w:qFormat/>
    <w:rsid w:val="001143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302"/>
    <w:rPr>
      <w:i/>
      <w:iCs/>
      <w:color w:val="0F4761" w:themeColor="accent1" w:themeShade="BF"/>
    </w:rPr>
  </w:style>
  <w:style w:type="character" w:styleId="IntenseReference">
    <w:name w:val="Intense Reference"/>
    <w:basedOn w:val="DefaultParagraphFont"/>
    <w:uiPriority w:val="32"/>
    <w:qFormat/>
    <w:rsid w:val="00114302"/>
    <w:rPr>
      <w:b/>
      <w:bCs/>
      <w:smallCaps/>
      <w:color w:val="0F4761" w:themeColor="accent1" w:themeShade="BF"/>
      <w:spacing w:val="5"/>
    </w:rPr>
  </w:style>
  <w:style w:type="paragraph" w:styleId="Header">
    <w:name w:val="header"/>
    <w:basedOn w:val="Normal"/>
    <w:link w:val="HeaderChar"/>
    <w:uiPriority w:val="99"/>
    <w:unhideWhenUsed/>
    <w:rsid w:val="00B01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71C"/>
  </w:style>
  <w:style w:type="paragraph" w:styleId="Footer">
    <w:name w:val="footer"/>
    <w:basedOn w:val="Normal"/>
    <w:link w:val="FooterChar"/>
    <w:uiPriority w:val="99"/>
    <w:unhideWhenUsed/>
    <w:rsid w:val="00B01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71C"/>
  </w:style>
  <w:style w:type="character" w:styleId="Hyperlink">
    <w:name w:val="Hyperlink"/>
    <w:uiPriority w:val="99"/>
    <w:rsid w:val="00B0171C"/>
    <w:rPr>
      <w:rFonts w:cs="Times New Roman"/>
      <w:color w:val="0000FF"/>
      <w:u w:val="single"/>
    </w:rPr>
  </w:style>
  <w:style w:type="paragraph" w:customStyle="1" w:styleId="Default">
    <w:name w:val="Default"/>
    <w:rsid w:val="00B0171C"/>
    <w:pPr>
      <w:widowControl w:val="0"/>
      <w:autoSpaceDE w:val="0"/>
      <w:autoSpaceDN w:val="0"/>
      <w:adjustRightInd w:val="0"/>
      <w:spacing w:after="0" w:line="240" w:lineRule="auto"/>
    </w:pPr>
    <w:rPr>
      <w:rFonts w:ascii="Times New Roman" w:eastAsia="Times New Roman" w:hAnsi="Times New Roman" w:cs="Times New Roman"/>
      <w:color w:val="000000"/>
      <w:kern w:val="0"/>
      <w:sz w:val="24"/>
      <w:szCs w:val="24"/>
      <w:lang w:val="en-US"/>
      <w14:ligatures w14:val="none"/>
    </w:rPr>
  </w:style>
  <w:style w:type="paragraph" w:styleId="NormalWeb">
    <w:name w:val="Normal (Web)"/>
    <w:basedOn w:val="Default"/>
    <w:next w:val="Default"/>
    <w:uiPriority w:val="99"/>
    <w:rsid w:val="00B0171C"/>
    <w:pPr>
      <w:spacing w:before="100" w:after="100"/>
    </w:pPr>
    <w:rPr>
      <w:color w:val="auto"/>
    </w:rPr>
  </w:style>
  <w:style w:type="character" w:styleId="FollowedHyperlink">
    <w:name w:val="FollowedHyperlink"/>
    <w:basedOn w:val="DefaultParagraphFont"/>
    <w:uiPriority w:val="99"/>
    <w:semiHidden/>
    <w:unhideWhenUsed/>
    <w:rsid w:val="00B95F76"/>
    <w:rPr>
      <w:color w:val="96607D" w:themeColor="followedHyperlink"/>
      <w:u w:val="single"/>
    </w:rPr>
  </w:style>
  <w:style w:type="character" w:styleId="UnresolvedMention">
    <w:name w:val="Unresolved Mention"/>
    <w:basedOn w:val="DefaultParagraphFont"/>
    <w:uiPriority w:val="99"/>
    <w:semiHidden/>
    <w:unhideWhenUsed/>
    <w:rsid w:val="003C19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492296">
      <w:bodyDiv w:val="1"/>
      <w:marLeft w:val="0"/>
      <w:marRight w:val="0"/>
      <w:marTop w:val="0"/>
      <w:marBottom w:val="0"/>
      <w:divBdr>
        <w:top w:val="none" w:sz="0" w:space="0" w:color="auto"/>
        <w:left w:val="none" w:sz="0" w:space="0" w:color="auto"/>
        <w:bottom w:val="none" w:sz="0" w:space="0" w:color="auto"/>
        <w:right w:val="none" w:sz="0" w:space="0" w:color="auto"/>
      </w:divBdr>
      <w:divsChild>
        <w:div w:id="2013144611">
          <w:marLeft w:val="0"/>
          <w:marRight w:val="0"/>
          <w:marTop w:val="0"/>
          <w:marBottom w:val="0"/>
          <w:divBdr>
            <w:top w:val="none" w:sz="0" w:space="0" w:color="auto"/>
            <w:left w:val="none" w:sz="0" w:space="0" w:color="auto"/>
            <w:bottom w:val="none" w:sz="0" w:space="0" w:color="auto"/>
            <w:right w:val="none" w:sz="0" w:space="0" w:color="auto"/>
          </w:divBdr>
        </w:div>
      </w:divsChild>
    </w:div>
    <w:div w:id="681737270">
      <w:bodyDiv w:val="1"/>
      <w:marLeft w:val="0"/>
      <w:marRight w:val="0"/>
      <w:marTop w:val="0"/>
      <w:marBottom w:val="0"/>
      <w:divBdr>
        <w:top w:val="none" w:sz="0" w:space="0" w:color="auto"/>
        <w:left w:val="none" w:sz="0" w:space="0" w:color="auto"/>
        <w:bottom w:val="none" w:sz="0" w:space="0" w:color="auto"/>
        <w:right w:val="none" w:sz="0" w:space="0" w:color="auto"/>
      </w:divBdr>
      <w:divsChild>
        <w:div w:id="1050346017">
          <w:marLeft w:val="0"/>
          <w:marRight w:val="0"/>
          <w:marTop w:val="0"/>
          <w:marBottom w:val="0"/>
          <w:divBdr>
            <w:top w:val="none" w:sz="0" w:space="0" w:color="auto"/>
            <w:left w:val="none" w:sz="0" w:space="0" w:color="auto"/>
            <w:bottom w:val="none" w:sz="0" w:space="0" w:color="auto"/>
            <w:right w:val="none" w:sz="0" w:space="0" w:color="auto"/>
          </w:divBdr>
        </w:div>
      </w:divsChild>
    </w:div>
    <w:div w:id="734662541">
      <w:bodyDiv w:val="1"/>
      <w:marLeft w:val="0"/>
      <w:marRight w:val="0"/>
      <w:marTop w:val="0"/>
      <w:marBottom w:val="0"/>
      <w:divBdr>
        <w:top w:val="none" w:sz="0" w:space="0" w:color="auto"/>
        <w:left w:val="none" w:sz="0" w:space="0" w:color="auto"/>
        <w:bottom w:val="none" w:sz="0" w:space="0" w:color="auto"/>
        <w:right w:val="none" w:sz="0" w:space="0" w:color="auto"/>
      </w:divBdr>
      <w:divsChild>
        <w:div w:id="498621511">
          <w:marLeft w:val="0"/>
          <w:marRight w:val="0"/>
          <w:marTop w:val="0"/>
          <w:marBottom w:val="0"/>
          <w:divBdr>
            <w:top w:val="none" w:sz="0" w:space="0" w:color="auto"/>
            <w:left w:val="none" w:sz="0" w:space="0" w:color="auto"/>
            <w:bottom w:val="none" w:sz="0" w:space="0" w:color="auto"/>
            <w:right w:val="none" w:sz="0" w:space="0" w:color="auto"/>
          </w:divBdr>
        </w:div>
      </w:divsChild>
    </w:div>
    <w:div w:id="820848843">
      <w:bodyDiv w:val="1"/>
      <w:marLeft w:val="0"/>
      <w:marRight w:val="0"/>
      <w:marTop w:val="0"/>
      <w:marBottom w:val="0"/>
      <w:divBdr>
        <w:top w:val="none" w:sz="0" w:space="0" w:color="auto"/>
        <w:left w:val="none" w:sz="0" w:space="0" w:color="auto"/>
        <w:bottom w:val="none" w:sz="0" w:space="0" w:color="auto"/>
        <w:right w:val="none" w:sz="0" w:space="0" w:color="auto"/>
      </w:divBdr>
      <w:divsChild>
        <w:div w:id="1160730955">
          <w:marLeft w:val="0"/>
          <w:marRight w:val="0"/>
          <w:marTop w:val="0"/>
          <w:marBottom w:val="0"/>
          <w:divBdr>
            <w:top w:val="none" w:sz="0" w:space="0" w:color="auto"/>
            <w:left w:val="none" w:sz="0" w:space="0" w:color="auto"/>
            <w:bottom w:val="none" w:sz="0" w:space="0" w:color="auto"/>
            <w:right w:val="none" w:sz="0" w:space="0" w:color="auto"/>
          </w:divBdr>
        </w:div>
      </w:divsChild>
    </w:div>
    <w:div w:id="890308526">
      <w:bodyDiv w:val="1"/>
      <w:marLeft w:val="0"/>
      <w:marRight w:val="0"/>
      <w:marTop w:val="0"/>
      <w:marBottom w:val="0"/>
      <w:divBdr>
        <w:top w:val="none" w:sz="0" w:space="0" w:color="auto"/>
        <w:left w:val="none" w:sz="0" w:space="0" w:color="auto"/>
        <w:bottom w:val="none" w:sz="0" w:space="0" w:color="auto"/>
        <w:right w:val="none" w:sz="0" w:space="0" w:color="auto"/>
      </w:divBdr>
      <w:divsChild>
        <w:div w:id="1923904051">
          <w:marLeft w:val="0"/>
          <w:marRight w:val="0"/>
          <w:marTop w:val="0"/>
          <w:marBottom w:val="0"/>
          <w:divBdr>
            <w:top w:val="none" w:sz="0" w:space="0" w:color="auto"/>
            <w:left w:val="none" w:sz="0" w:space="0" w:color="auto"/>
            <w:bottom w:val="none" w:sz="0" w:space="0" w:color="auto"/>
            <w:right w:val="none" w:sz="0" w:space="0" w:color="auto"/>
          </w:divBdr>
        </w:div>
      </w:divsChild>
    </w:div>
    <w:div w:id="961231977">
      <w:bodyDiv w:val="1"/>
      <w:marLeft w:val="0"/>
      <w:marRight w:val="0"/>
      <w:marTop w:val="0"/>
      <w:marBottom w:val="0"/>
      <w:divBdr>
        <w:top w:val="none" w:sz="0" w:space="0" w:color="auto"/>
        <w:left w:val="none" w:sz="0" w:space="0" w:color="auto"/>
        <w:bottom w:val="none" w:sz="0" w:space="0" w:color="auto"/>
        <w:right w:val="none" w:sz="0" w:space="0" w:color="auto"/>
      </w:divBdr>
      <w:divsChild>
        <w:div w:id="18431675">
          <w:marLeft w:val="0"/>
          <w:marRight w:val="0"/>
          <w:marTop w:val="0"/>
          <w:marBottom w:val="0"/>
          <w:divBdr>
            <w:top w:val="none" w:sz="0" w:space="0" w:color="auto"/>
            <w:left w:val="none" w:sz="0" w:space="0" w:color="auto"/>
            <w:bottom w:val="none" w:sz="0" w:space="0" w:color="auto"/>
            <w:right w:val="none" w:sz="0" w:space="0" w:color="auto"/>
          </w:divBdr>
        </w:div>
      </w:divsChild>
    </w:div>
    <w:div w:id="970093337">
      <w:bodyDiv w:val="1"/>
      <w:marLeft w:val="0"/>
      <w:marRight w:val="0"/>
      <w:marTop w:val="0"/>
      <w:marBottom w:val="0"/>
      <w:divBdr>
        <w:top w:val="none" w:sz="0" w:space="0" w:color="auto"/>
        <w:left w:val="none" w:sz="0" w:space="0" w:color="auto"/>
        <w:bottom w:val="none" w:sz="0" w:space="0" w:color="auto"/>
        <w:right w:val="none" w:sz="0" w:space="0" w:color="auto"/>
      </w:divBdr>
      <w:divsChild>
        <w:div w:id="1166244974">
          <w:marLeft w:val="0"/>
          <w:marRight w:val="0"/>
          <w:marTop w:val="0"/>
          <w:marBottom w:val="0"/>
          <w:divBdr>
            <w:top w:val="none" w:sz="0" w:space="0" w:color="auto"/>
            <w:left w:val="none" w:sz="0" w:space="0" w:color="auto"/>
            <w:bottom w:val="none" w:sz="0" w:space="0" w:color="auto"/>
            <w:right w:val="none" w:sz="0" w:space="0" w:color="auto"/>
          </w:divBdr>
        </w:div>
      </w:divsChild>
    </w:div>
    <w:div w:id="972515573">
      <w:bodyDiv w:val="1"/>
      <w:marLeft w:val="0"/>
      <w:marRight w:val="0"/>
      <w:marTop w:val="0"/>
      <w:marBottom w:val="0"/>
      <w:divBdr>
        <w:top w:val="none" w:sz="0" w:space="0" w:color="auto"/>
        <w:left w:val="none" w:sz="0" w:space="0" w:color="auto"/>
        <w:bottom w:val="none" w:sz="0" w:space="0" w:color="auto"/>
        <w:right w:val="none" w:sz="0" w:space="0" w:color="auto"/>
      </w:divBdr>
      <w:divsChild>
        <w:div w:id="206766999">
          <w:marLeft w:val="0"/>
          <w:marRight w:val="0"/>
          <w:marTop w:val="0"/>
          <w:marBottom w:val="0"/>
          <w:divBdr>
            <w:top w:val="none" w:sz="0" w:space="0" w:color="auto"/>
            <w:left w:val="none" w:sz="0" w:space="0" w:color="auto"/>
            <w:bottom w:val="none" w:sz="0" w:space="0" w:color="auto"/>
            <w:right w:val="none" w:sz="0" w:space="0" w:color="auto"/>
          </w:divBdr>
        </w:div>
      </w:divsChild>
    </w:div>
    <w:div w:id="1078744762">
      <w:bodyDiv w:val="1"/>
      <w:marLeft w:val="0"/>
      <w:marRight w:val="0"/>
      <w:marTop w:val="0"/>
      <w:marBottom w:val="0"/>
      <w:divBdr>
        <w:top w:val="none" w:sz="0" w:space="0" w:color="auto"/>
        <w:left w:val="none" w:sz="0" w:space="0" w:color="auto"/>
        <w:bottom w:val="none" w:sz="0" w:space="0" w:color="auto"/>
        <w:right w:val="none" w:sz="0" w:space="0" w:color="auto"/>
      </w:divBdr>
      <w:divsChild>
        <w:div w:id="772288463">
          <w:marLeft w:val="0"/>
          <w:marRight w:val="0"/>
          <w:marTop w:val="0"/>
          <w:marBottom w:val="0"/>
          <w:divBdr>
            <w:top w:val="none" w:sz="0" w:space="0" w:color="auto"/>
            <w:left w:val="none" w:sz="0" w:space="0" w:color="auto"/>
            <w:bottom w:val="none" w:sz="0" w:space="0" w:color="auto"/>
            <w:right w:val="none" w:sz="0" w:space="0" w:color="auto"/>
          </w:divBdr>
        </w:div>
      </w:divsChild>
    </w:div>
    <w:div w:id="1085224889">
      <w:bodyDiv w:val="1"/>
      <w:marLeft w:val="0"/>
      <w:marRight w:val="0"/>
      <w:marTop w:val="0"/>
      <w:marBottom w:val="0"/>
      <w:divBdr>
        <w:top w:val="none" w:sz="0" w:space="0" w:color="auto"/>
        <w:left w:val="none" w:sz="0" w:space="0" w:color="auto"/>
        <w:bottom w:val="none" w:sz="0" w:space="0" w:color="auto"/>
        <w:right w:val="none" w:sz="0" w:space="0" w:color="auto"/>
      </w:divBdr>
      <w:divsChild>
        <w:div w:id="1526601718">
          <w:marLeft w:val="0"/>
          <w:marRight w:val="0"/>
          <w:marTop w:val="0"/>
          <w:marBottom w:val="0"/>
          <w:divBdr>
            <w:top w:val="none" w:sz="0" w:space="0" w:color="auto"/>
            <w:left w:val="none" w:sz="0" w:space="0" w:color="auto"/>
            <w:bottom w:val="none" w:sz="0" w:space="0" w:color="auto"/>
            <w:right w:val="none" w:sz="0" w:space="0" w:color="auto"/>
          </w:divBdr>
        </w:div>
      </w:divsChild>
    </w:div>
    <w:div w:id="1191728063">
      <w:bodyDiv w:val="1"/>
      <w:marLeft w:val="0"/>
      <w:marRight w:val="0"/>
      <w:marTop w:val="0"/>
      <w:marBottom w:val="0"/>
      <w:divBdr>
        <w:top w:val="none" w:sz="0" w:space="0" w:color="auto"/>
        <w:left w:val="none" w:sz="0" w:space="0" w:color="auto"/>
        <w:bottom w:val="none" w:sz="0" w:space="0" w:color="auto"/>
        <w:right w:val="none" w:sz="0" w:space="0" w:color="auto"/>
      </w:divBdr>
      <w:divsChild>
        <w:div w:id="52852159">
          <w:marLeft w:val="0"/>
          <w:marRight w:val="0"/>
          <w:marTop w:val="0"/>
          <w:marBottom w:val="0"/>
          <w:divBdr>
            <w:top w:val="none" w:sz="0" w:space="0" w:color="auto"/>
            <w:left w:val="none" w:sz="0" w:space="0" w:color="auto"/>
            <w:bottom w:val="none" w:sz="0" w:space="0" w:color="auto"/>
            <w:right w:val="none" w:sz="0" w:space="0" w:color="auto"/>
          </w:divBdr>
        </w:div>
      </w:divsChild>
    </w:div>
    <w:div w:id="1260143807">
      <w:bodyDiv w:val="1"/>
      <w:marLeft w:val="0"/>
      <w:marRight w:val="0"/>
      <w:marTop w:val="0"/>
      <w:marBottom w:val="0"/>
      <w:divBdr>
        <w:top w:val="none" w:sz="0" w:space="0" w:color="auto"/>
        <w:left w:val="none" w:sz="0" w:space="0" w:color="auto"/>
        <w:bottom w:val="none" w:sz="0" w:space="0" w:color="auto"/>
        <w:right w:val="none" w:sz="0" w:space="0" w:color="auto"/>
      </w:divBdr>
      <w:divsChild>
        <w:div w:id="2070759564">
          <w:marLeft w:val="0"/>
          <w:marRight w:val="0"/>
          <w:marTop w:val="0"/>
          <w:marBottom w:val="0"/>
          <w:divBdr>
            <w:top w:val="none" w:sz="0" w:space="0" w:color="auto"/>
            <w:left w:val="none" w:sz="0" w:space="0" w:color="auto"/>
            <w:bottom w:val="none" w:sz="0" w:space="0" w:color="auto"/>
            <w:right w:val="none" w:sz="0" w:space="0" w:color="auto"/>
          </w:divBdr>
        </w:div>
      </w:divsChild>
    </w:div>
    <w:div w:id="1699349465">
      <w:bodyDiv w:val="1"/>
      <w:marLeft w:val="0"/>
      <w:marRight w:val="0"/>
      <w:marTop w:val="0"/>
      <w:marBottom w:val="0"/>
      <w:divBdr>
        <w:top w:val="none" w:sz="0" w:space="0" w:color="auto"/>
        <w:left w:val="none" w:sz="0" w:space="0" w:color="auto"/>
        <w:bottom w:val="none" w:sz="0" w:space="0" w:color="auto"/>
        <w:right w:val="none" w:sz="0" w:space="0" w:color="auto"/>
      </w:divBdr>
      <w:divsChild>
        <w:div w:id="1313558623">
          <w:marLeft w:val="0"/>
          <w:marRight w:val="0"/>
          <w:marTop w:val="0"/>
          <w:marBottom w:val="0"/>
          <w:divBdr>
            <w:top w:val="none" w:sz="0" w:space="0" w:color="auto"/>
            <w:left w:val="none" w:sz="0" w:space="0" w:color="auto"/>
            <w:bottom w:val="none" w:sz="0" w:space="0" w:color="auto"/>
            <w:right w:val="none" w:sz="0" w:space="0" w:color="auto"/>
          </w:divBdr>
        </w:div>
      </w:divsChild>
    </w:div>
    <w:div w:id="2019770363">
      <w:bodyDiv w:val="1"/>
      <w:marLeft w:val="0"/>
      <w:marRight w:val="0"/>
      <w:marTop w:val="0"/>
      <w:marBottom w:val="0"/>
      <w:divBdr>
        <w:top w:val="none" w:sz="0" w:space="0" w:color="auto"/>
        <w:left w:val="none" w:sz="0" w:space="0" w:color="auto"/>
        <w:bottom w:val="none" w:sz="0" w:space="0" w:color="auto"/>
        <w:right w:val="none" w:sz="0" w:space="0" w:color="auto"/>
      </w:divBdr>
      <w:divsChild>
        <w:div w:id="527257669">
          <w:marLeft w:val="0"/>
          <w:marRight w:val="0"/>
          <w:marTop w:val="0"/>
          <w:marBottom w:val="0"/>
          <w:divBdr>
            <w:top w:val="none" w:sz="0" w:space="0" w:color="auto"/>
            <w:left w:val="none" w:sz="0" w:space="0" w:color="auto"/>
            <w:bottom w:val="none" w:sz="0" w:space="0" w:color="auto"/>
            <w:right w:val="none" w:sz="0" w:space="0" w:color="auto"/>
          </w:divBdr>
        </w:div>
      </w:divsChild>
    </w:div>
    <w:div w:id="2022580366">
      <w:bodyDiv w:val="1"/>
      <w:marLeft w:val="0"/>
      <w:marRight w:val="0"/>
      <w:marTop w:val="0"/>
      <w:marBottom w:val="0"/>
      <w:divBdr>
        <w:top w:val="none" w:sz="0" w:space="0" w:color="auto"/>
        <w:left w:val="none" w:sz="0" w:space="0" w:color="auto"/>
        <w:bottom w:val="none" w:sz="0" w:space="0" w:color="auto"/>
        <w:right w:val="none" w:sz="0" w:space="0" w:color="auto"/>
      </w:divBdr>
      <w:divsChild>
        <w:div w:id="892086128">
          <w:marLeft w:val="0"/>
          <w:marRight w:val="0"/>
          <w:marTop w:val="0"/>
          <w:marBottom w:val="0"/>
          <w:divBdr>
            <w:top w:val="none" w:sz="0" w:space="0" w:color="auto"/>
            <w:left w:val="none" w:sz="0" w:space="0" w:color="auto"/>
            <w:bottom w:val="none" w:sz="0" w:space="0" w:color="auto"/>
            <w:right w:val="none" w:sz="0" w:space="0" w:color="auto"/>
          </w:divBdr>
        </w:div>
      </w:divsChild>
    </w:div>
    <w:div w:id="2105151679">
      <w:bodyDiv w:val="1"/>
      <w:marLeft w:val="0"/>
      <w:marRight w:val="0"/>
      <w:marTop w:val="0"/>
      <w:marBottom w:val="0"/>
      <w:divBdr>
        <w:top w:val="none" w:sz="0" w:space="0" w:color="auto"/>
        <w:left w:val="none" w:sz="0" w:space="0" w:color="auto"/>
        <w:bottom w:val="none" w:sz="0" w:space="0" w:color="auto"/>
        <w:right w:val="none" w:sz="0" w:space="0" w:color="auto"/>
      </w:divBdr>
      <w:divsChild>
        <w:div w:id="158471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news/2019/jul/02/deaths-uk-police-pursuits-chas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lege.police.uk/app/roads-policing/police-pursuit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bc.co.uk/news/uk-england-london-68466660" TargetMode="External"/><Relationship Id="rId4" Type="http://schemas.openxmlformats.org/officeDocument/2006/relationships/webSettings" Target="webSettings.xml"/><Relationship Id="rId9" Type="http://schemas.openxmlformats.org/officeDocument/2006/relationships/hyperlink" Target="https://doi.org/10.3390/bs130806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628A8-2AE0-4C7D-82BA-FA1686DE8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2305</Words>
  <Characters>13144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Sparrow</dc:creator>
  <cp:keywords/>
  <dc:description/>
  <cp:lastModifiedBy>Harvey Sparrow (H.Sparrow.20)</cp:lastModifiedBy>
  <cp:revision>2</cp:revision>
  <dcterms:created xsi:type="dcterms:W3CDTF">2024-07-29T19:31:00Z</dcterms:created>
  <dcterms:modified xsi:type="dcterms:W3CDTF">2024-07-29T19:31:00Z</dcterms:modified>
</cp:coreProperties>
</file>