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00FC5" w14:textId="3D85E56B" w:rsidR="00156972" w:rsidRDefault="00CC70C4">
      <w:pPr>
        <w:rPr>
          <w:rFonts w:ascii="Arial" w:hAnsi="Arial" w:cs="Arial"/>
          <w:sz w:val="24"/>
          <w:szCs w:val="24"/>
        </w:rPr>
      </w:pPr>
      <w:r w:rsidRPr="007B3E9D">
        <w:rPr>
          <w:rFonts w:ascii="Arial" w:hAnsi="Arial" w:cs="Arial"/>
          <w:b/>
          <w:bCs/>
          <w:sz w:val="24"/>
          <w:szCs w:val="24"/>
        </w:rPr>
        <w:t>Programme:</w:t>
      </w:r>
      <w:r w:rsidRPr="00CC70C4">
        <w:rPr>
          <w:rFonts w:ascii="Arial" w:hAnsi="Arial" w:cs="Arial"/>
          <w:sz w:val="24"/>
          <w:szCs w:val="24"/>
        </w:rPr>
        <w:t xml:space="preserve"> MSc Public Health and Social Care in Practice</w:t>
      </w:r>
      <w:r w:rsidRPr="00CC70C4">
        <w:rPr>
          <w:rFonts w:ascii="Arial" w:hAnsi="Arial" w:cs="Arial"/>
          <w:sz w:val="24"/>
          <w:szCs w:val="24"/>
        </w:rPr>
        <w:br/>
      </w:r>
      <w:r w:rsidRPr="00CC70C4">
        <w:rPr>
          <w:rFonts w:ascii="Arial" w:hAnsi="Arial" w:cs="Arial"/>
          <w:sz w:val="24"/>
          <w:szCs w:val="24"/>
        </w:rPr>
        <w:br/>
      </w:r>
      <w:r w:rsidRPr="007B3E9D">
        <w:rPr>
          <w:rFonts w:ascii="Arial" w:hAnsi="Arial" w:cs="Arial"/>
          <w:b/>
          <w:bCs/>
          <w:sz w:val="24"/>
          <w:szCs w:val="24"/>
        </w:rPr>
        <w:t>Module Title:</w:t>
      </w:r>
      <w:r w:rsidRPr="00CC70C4">
        <w:rPr>
          <w:rFonts w:ascii="Arial" w:hAnsi="Arial" w:cs="Arial"/>
          <w:sz w:val="24"/>
          <w:szCs w:val="24"/>
        </w:rPr>
        <w:t xml:space="preserve"> Quality Assurance and Service Improvements</w:t>
      </w:r>
      <w:r w:rsidRPr="00CC70C4">
        <w:rPr>
          <w:rFonts w:ascii="Arial" w:hAnsi="Arial" w:cs="Arial"/>
          <w:sz w:val="24"/>
          <w:szCs w:val="24"/>
        </w:rPr>
        <w:br/>
      </w:r>
      <w:r w:rsidRPr="00CC70C4">
        <w:rPr>
          <w:rFonts w:ascii="Arial" w:hAnsi="Arial" w:cs="Arial"/>
          <w:sz w:val="24"/>
          <w:szCs w:val="24"/>
        </w:rPr>
        <w:br/>
      </w:r>
      <w:r w:rsidRPr="007B3E9D">
        <w:rPr>
          <w:rFonts w:ascii="Arial" w:hAnsi="Arial" w:cs="Arial"/>
          <w:b/>
          <w:bCs/>
          <w:sz w:val="24"/>
          <w:szCs w:val="24"/>
        </w:rPr>
        <w:t>Module Code:</w:t>
      </w:r>
      <w:r w:rsidRPr="00CC70C4">
        <w:rPr>
          <w:rFonts w:ascii="Arial" w:hAnsi="Arial" w:cs="Arial"/>
          <w:sz w:val="24"/>
          <w:szCs w:val="24"/>
        </w:rPr>
        <w:t xml:space="preserve"> LCHS7006 </w:t>
      </w:r>
      <w:r w:rsidRPr="00CC70C4">
        <w:rPr>
          <w:rFonts w:ascii="Arial" w:hAnsi="Arial" w:cs="Arial"/>
          <w:sz w:val="24"/>
          <w:szCs w:val="24"/>
        </w:rPr>
        <w:br/>
      </w:r>
      <w:r w:rsidRPr="00CC70C4">
        <w:rPr>
          <w:rFonts w:ascii="Arial" w:hAnsi="Arial" w:cs="Arial"/>
          <w:sz w:val="24"/>
          <w:szCs w:val="24"/>
        </w:rPr>
        <w:br/>
      </w:r>
      <w:r w:rsidRPr="007B3E9D">
        <w:rPr>
          <w:rFonts w:ascii="Arial" w:hAnsi="Arial" w:cs="Arial"/>
          <w:b/>
          <w:bCs/>
          <w:sz w:val="24"/>
          <w:szCs w:val="24"/>
        </w:rPr>
        <w:t>Student Name:</w:t>
      </w:r>
      <w:r w:rsidRPr="00CC70C4">
        <w:rPr>
          <w:rFonts w:ascii="Arial" w:hAnsi="Arial" w:cs="Arial"/>
          <w:sz w:val="24"/>
          <w:szCs w:val="24"/>
        </w:rPr>
        <w:t xml:space="preserve"> Adji Makangila</w:t>
      </w:r>
      <w:r w:rsidRPr="00CC70C4">
        <w:rPr>
          <w:rFonts w:ascii="Arial" w:hAnsi="Arial" w:cs="Arial"/>
          <w:sz w:val="24"/>
          <w:szCs w:val="24"/>
        </w:rPr>
        <w:br/>
      </w:r>
      <w:r w:rsidRPr="00CC70C4">
        <w:rPr>
          <w:rFonts w:ascii="Arial" w:hAnsi="Arial" w:cs="Arial"/>
          <w:sz w:val="24"/>
          <w:szCs w:val="24"/>
        </w:rPr>
        <w:br/>
      </w:r>
      <w:r w:rsidRPr="007B3E9D">
        <w:rPr>
          <w:rFonts w:ascii="Arial" w:hAnsi="Arial" w:cs="Arial"/>
          <w:b/>
          <w:bCs/>
          <w:sz w:val="24"/>
          <w:szCs w:val="24"/>
        </w:rPr>
        <w:t>Student ID:</w:t>
      </w:r>
      <w:r w:rsidRPr="00CC70C4">
        <w:rPr>
          <w:rFonts w:ascii="Arial" w:hAnsi="Arial" w:cs="Arial"/>
          <w:sz w:val="24"/>
          <w:szCs w:val="24"/>
        </w:rPr>
        <w:t xml:space="preserve"> 2126238</w:t>
      </w:r>
      <w:r w:rsidRPr="00CC70C4">
        <w:rPr>
          <w:rFonts w:ascii="Arial" w:hAnsi="Arial" w:cs="Arial"/>
          <w:sz w:val="24"/>
          <w:szCs w:val="24"/>
        </w:rPr>
        <w:br/>
      </w:r>
      <w:r w:rsidRPr="00CC70C4">
        <w:rPr>
          <w:rFonts w:ascii="Arial" w:hAnsi="Arial" w:cs="Arial"/>
          <w:sz w:val="24"/>
          <w:szCs w:val="24"/>
        </w:rPr>
        <w:br/>
      </w:r>
      <w:r w:rsidRPr="007B3E9D">
        <w:rPr>
          <w:rFonts w:ascii="Arial" w:hAnsi="Arial" w:cs="Arial"/>
          <w:b/>
          <w:bCs/>
          <w:sz w:val="24"/>
          <w:szCs w:val="24"/>
        </w:rPr>
        <w:t>Lecturer:</w:t>
      </w:r>
      <w:r w:rsidRPr="00CC70C4">
        <w:rPr>
          <w:rFonts w:ascii="Arial" w:hAnsi="Arial" w:cs="Arial"/>
          <w:sz w:val="24"/>
          <w:szCs w:val="24"/>
        </w:rPr>
        <w:t xml:space="preserve"> Dr Fahad Khan</w:t>
      </w:r>
    </w:p>
    <w:p w14:paraId="546CD9F3" w14:textId="77777777" w:rsidR="00944B5A" w:rsidRDefault="00944B5A">
      <w:pPr>
        <w:rPr>
          <w:rFonts w:ascii="Arial" w:hAnsi="Arial" w:cs="Arial"/>
          <w:sz w:val="24"/>
          <w:szCs w:val="24"/>
        </w:rPr>
      </w:pPr>
    </w:p>
    <w:p w14:paraId="5938DFE1" w14:textId="77777777" w:rsidR="00944B5A" w:rsidRDefault="00944B5A">
      <w:pPr>
        <w:rPr>
          <w:rFonts w:ascii="Arial" w:hAnsi="Arial" w:cs="Arial"/>
          <w:sz w:val="24"/>
          <w:szCs w:val="24"/>
        </w:rPr>
      </w:pPr>
    </w:p>
    <w:p w14:paraId="5164B1D9" w14:textId="77777777" w:rsidR="00944B5A" w:rsidRDefault="00944B5A">
      <w:pPr>
        <w:rPr>
          <w:rFonts w:ascii="Arial" w:hAnsi="Arial" w:cs="Arial"/>
          <w:sz w:val="24"/>
          <w:szCs w:val="24"/>
        </w:rPr>
      </w:pPr>
    </w:p>
    <w:p w14:paraId="06851DD0" w14:textId="77777777" w:rsidR="00944B5A" w:rsidRDefault="00944B5A">
      <w:pPr>
        <w:rPr>
          <w:rFonts w:ascii="Arial" w:hAnsi="Arial" w:cs="Arial"/>
          <w:sz w:val="24"/>
          <w:szCs w:val="24"/>
        </w:rPr>
      </w:pPr>
    </w:p>
    <w:p w14:paraId="04A35DB5" w14:textId="77777777" w:rsidR="00944B5A" w:rsidRDefault="00944B5A">
      <w:pPr>
        <w:rPr>
          <w:rFonts w:ascii="Arial" w:hAnsi="Arial" w:cs="Arial"/>
          <w:sz w:val="24"/>
          <w:szCs w:val="24"/>
        </w:rPr>
      </w:pPr>
    </w:p>
    <w:p w14:paraId="02BB6CE8" w14:textId="77777777" w:rsidR="00944B5A" w:rsidRDefault="00944B5A">
      <w:pPr>
        <w:rPr>
          <w:rFonts w:ascii="Arial" w:hAnsi="Arial" w:cs="Arial"/>
          <w:sz w:val="24"/>
          <w:szCs w:val="24"/>
        </w:rPr>
      </w:pPr>
    </w:p>
    <w:p w14:paraId="1D8BBB73" w14:textId="77777777" w:rsidR="00944B5A" w:rsidRDefault="00944B5A">
      <w:pPr>
        <w:rPr>
          <w:rFonts w:ascii="Arial" w:hAnsi="Arial" w:cs="Arial"/>
          <w:sz w:val="24"/>
          <w:szCs w:val="24"/>
        </w:rPr>
      </w:pPr>
    </w:p>
    <w:p w14:paraId="47ED2D02" w14:textId="77777777" w:rsidR="00944B5A" w:rsidRDefault="00944B5A">
      <w:pPr>
        <w:rPr>
          <w:rFonts w:ascii="Arial" w:hAnsi="Arial" w:cs="Arial"/>
          <w:sz w:val="24"/>
          <w:szCs w:val="24"/>
        </w:rPr>
      </w:pPr>
    </w:p>
    <w:p w14:paraId="09A567DA" w14:textId="77777777" w:rsidR="00944B5A" w:rsidRDefault="00944B5A">
      <w:pPr>
        <w:rPr>
          <w:rFonts w:ascii="Arial" w:hAnsi="Arial" w:cs="Arial"/>
          <w:sz w:val="24"/>
          <w:szCs w:val="24"/>
        </w:rPr>
      </w:pPr>
    </w:p>
    <w:p w14:paraId="3E1A2D31" w14:textId="77777777" w:rsidR="00944B5A" w:rsidRDefault="00944B5A">
      <w:pPr>
        <w:rPr>
          <w:rFonts w:ascii="Arial" w:hAnsi="Arial" w:cs="Arial"/>
          <w:sz w:val="24"/>
          <w:szCs w:val="24"/>
        </w:rPr>
      </w:pPr>
    </w:p>
    <w:p w14:paraId="1B4DB2D2" w14:textId="77777777" w:rsidR="00944B5A" w:rsidRDefault="00944B5A">
      <w:pPr>
        <w:rPr>
          <w:rFonts w:ascii="Arial" w:hAnsi="Arial" w:cs="Arial"/>
          <w:sz w:val="24"/>
          <w:szCs w:val="24"/>
        </w:rPr>
      </w:pPr>
    </w:p>
    <w:p w14:paraId="231990D8" w14:textId="77777777" w:rsidR="00944B5A" w:rsidRDefault="00944B5A">
      <w:pPr>
        <w:rPr>
          <w:rFonts w:ascii="Arial" w:hAnsi="Arial" w:cs="Arial"/>
          <w:sz w:val="24"/>
          <w:szCs w:val="24"/>
        </w:rPr>
      </w:pPr>
    </w:p>
    <w:p w14:paraId="0A360A0E" w14:textId="77777777" w:rsidR="00944B5A" w:rsidRDefault="00944B5A">
      <w:pPr>
        <w:rPr>
          <w:rFonts w:ascii="Arial" w:hAnsi="Arial" w:cs="Arial"/>
          <w:sz w:val="24"/>
          <w:szCs w:val="24"/>
        </w:rPr>
      </w:pPr>
    </w:p>
    <w:p w14:paraId="0104E2B7" w14:textId="77777777" w:rsidR="00944B5A" w:rsidRDefault="00944B5A">
      <w:pPr>
        <w:rPr>
          <w:rFonts w:ascii="Arial" w:hAnsi="Arial" w:cs="Arial"/>
          <w:sz w:val="24"/>
          <w:szCs w:val="24"/>
        </w:rPr>
      </w:pPr>
    </w:p>
    <w:p w14:paraId="709B99DE" w14:textId="77777777" w:rsidR="00944B5A" w:rsidRDefault="00944B5A">
      <w:pPr>
        <w:rPr>
          <w:rFonts w:ascii="Arial" w:hAnsi="Arial" w:cs="Arial"/>
          <w:sz w:val="24"/>
          <w:szCs w:val="24"/>
        </w:rPr>
      </w:pPr>
    </w:p>
    <w:p w14:paraId="4883B571" w14:textId="77777777" w:rsidR="00944B5A" w:rsidRDefault="00944B5A">
      <w:pPr>
        <w:rPr>
          <w:rFonts w:ascii="Arial" w:hAnsi="Arial" w:cs="Arial"/>
          <w:sz w:val="24"/>
          <w:szCs w:val="24"/>
        </w:rPr>
      </w:pPr>
    </w:p>
    <w:p w14:paraId="1A30452E" w14:textId="77777777" w:rsidR="00944B5A" w:rsidRDefault="00944B5A">
      <w:pPr>
        <w:rPr>
          <w:rFonts w:ascii="Arial" w:hAnsi="Arial" w:cs="Arial"/>
          <w:sz w:val="24"/>
          <w:szCs w:val="24"/>
        </w:rPr>
      </w:pPr>
    </w:p>
    <w:p w14:paraId="0A458955" w14:textId="77777777" w:rsidR="00944B5A" w:rsidRDefault="00944B5A">
      <w:pPr>
        <w:rPr>
          <w:rFonts w:ascii="Arial" w:hAnsi="Arial" w:cs="Arial"/>
          <w:sz w:val="24"/>
          <w:szCs w:val="24"/>
        </w:rPr>
      </w:pPr>
    </w:p>
    <w:p w14:paraId="5A2299CB" w14:textId="77777777" w:rsidR="00944B5A" w:rsidRDefault="00944B5A">
      <w:pPr>
        <w:rPr>
          <w:rFonts w:ascii="Arial" w:hAnsi="Arial" w:cs="Arial"/>
          <w:sz w:val="24"/>
          <w:szCs w:val="24"/>
        </w:rPr>
      </w:pPr>
    </w:p>
    <w:p w14:paraId="61BC0A2C" w14:textId="77777777" w:rsidR="00944B5A" w:rsidRDefault="00944B5A">
      <w:pPr>
        <w:rPr>
          <w:rFonts w:ascii="Arial" w:hAnsi="Arial" w:cs="Arial"/>
          <w:sz w:val="24"/>
          <w:szCs w:val="24"/>
        </w:rPr>
      </w:pPr>
    </w:p>
    <w:p w14:paraId="5EA8A20A" w14:textId="77777777" w:rsidR="00944B5A" w:rsidRDefault="00944B5A">
      <w:pPr>
        <w:rPr>
          <w:rFonts w:ascii="Arial" w:hAnsi="Arial" w:cs="Arial"/>
          <w:sz w:val="24"/>
          <w:szCs w:val="24"/>
        </w:rPr>
      </w:pPr>
    </w:p>
    <w:p w14:paraId="44BF8A43" w14:textId="77777777" w:rsidR="00944B5A" w:rsidRDefault="00944B5A">
      <w:pPr>
        <w:rPr>
          <w:rFonts w:ascii="Arial" w:hAnsi="Arial" w:cs="Arial"/>
          <w:sz w:val="24"/>
          <w:szCs w:val="24"/>
        </w:rPr>
      </w:pPr>
    </w:p>
    <w:p w14:paraId="306DF0CD" w14:textId="77777777" w:rsidR="00944B5A" w:rsidRDefault="00944B5A">
      <w:pPr>
        <w:rPr>
          <w:rFonts w:ascii="Arial" w:hAnsi="Arial" w:cs="Arial"/>
          <w:sz w:val="24"/>
          <w:szCs w:val="24"/>
        </w:rPr>
      </w:pPr>
    </w:p>
    <w:p w14:paraId="2E154E0A" w14:textId="13DF7D18" w:rsidR="00944B5A" w:rsidRDefault="00944B5A">
      <w:pPr>
        <w:rPr>
          <w:rFonts w:ascii="Arial" w:hAnsi="Arial" w:cs="Arial"/>
          <w:b/>
          <w:bCs/>
          <w:sz w:val="24"/>
          <w:szCs w:val="24"/>
        </w:rPr>
      </w:pPr>
      <w:r w:rsidRPr="00944B5A">
        <w:rPr>
          <w:rFonts w:ascii="Arial" w:hAnsi="Arial" w:cs="Arial"/>
          <w:b/>
          <w:bCs/>
          <w:sz w:val="24"/>
          <w:szCs w:val="24"/>
        </w:rPr>
        <w:lastRenderedPageBreak/>
        <w:t xml:space="preserve">Table of contents </w:t>
      </w:r>
    </w:p>
    <w:p w14:paraId="7571C7DF" w14:textId="77777777" w:rsidR="004E059D" w:rsidRDefault="004E059D">
      <w:pPr>
        <w:rPr>
          <w:rFonts w:ascii="Arial" w:hAnsi="Arial" w:cs="Arial"/>
          <w:b/>
          <w:bCs/>
          <w:sz w:val="24"/>
          <w:szCs w:val="24"/>
        </w:rPr>
      </w:pPr>
    </w:p>
    <w:p w14:paraId="0F561F3F" w14:textId="77777777" w:rsidR="004E059D" w:rsidRPr="00944B5A" w:rsidRDefault="004E059D">
      <w:pPr>
        <w:rPr>
          <w:rFonts w:ascii="Arial" w:hAnsi="Arial" w:cs="Arial"/>
          <w:b/>
          <w:bCs/>
          <w:sz w:val="24"/>
          <w:szCs w:val="24"/>
        </w:rPr>
      </w:pPr>
    </w:p>
    <w:p w14:paraId="274F5B02" w14:textId="2E4F11C9" w:rsidR="00944B5A" w:rsidRPr="004E059D" w:rsidRDefault="00944B5A">
      <w:pPr>
        <w:rPr>
          <w:rFonts w:ascii="Arial" w:hAnsi="Arial" w:cs="Arial"/>
          <w:i/>
          <w:iCs/>
          <w:sz w:val="24"/>
          <w:szCs w:val="24"/>
        </w:rPr>
      </w:pPr>
      <w:r w:rsidRPr="004E059D">
        <w:rPr>
          <w:rFonts w:ascii="Arial" w:hAnsi="Arial" w:cs="Arial"/>
          <w:i/>
          <w:iCs/>
          <w:sz w:val="24"/>
          <w:szCs w:val="24"/>
          <w:u w:val="single"/>
        </w:rPr>
        <w:t>Introduction</w:t>
      </w:r>
      <w:r w:rsidRPr="004E059D">
        <w:rPr>
          <w:rFonts w:ascii="Arial" w:hAnsi="Arial" w:cs="Arial"/>
          <w:i/>
          <w:iCs/>
          <w:sz w:val="24"/>
          <w:szCs w:val="24"/>
        </w:rPr>
        <w:t>……………………………………………………………</w:t>
      </w:r>
      <w:r w:rsidR="004E059D" w:rsidRPr="004E059D">
        <w:rPr>
          <w:rFonts w:ascii="Arial" w:hAnsi="Arial" w:cs="Arial"/>
          <w:i/>
          <w:iCs/>
          <w:sz w:val="24"/>
          <w:szCs w:val="24"/>
        </w:rPr>
        <w:t>….</w:t>
      </w:r>
      <w:r w:rsidRPr="004E059D">
        <w:rPr>
          <w:rFonts w:ascii="Arial" w:hAnsi="Arial" w:cs="Arial"/>
          <w:i/>
          <w:iCs/>
          <w:sz w:val="24"/>
          <w:szCs w:val="24"/>
        </w:rPr>
        <w:t>1</w:t>
      </w:r>
    </w:p>
    <w:p w14:paraId="14E99682" w14:textId="77FC67B5" w:rsidR="004E059D" w:rsidRPr="004E059D" w:rsidRDefault="004E059D">
      <w:pPr>
        <w:rPr>
          <w:rFonts w:ascii="Arial" w:hAnsi="Arial" w:cs="Arial"/>
          <w:b/>
          <w:bCs/>
          <w:i/>
          <w:iCs/>
          <w:sz w:val="24"/>
          <w:szCs w:val="24"/>
          <w:u w:val="single"/>
        </w:rPr>
      </w:pPr>
      <w:r w:rsidRPr="004E059D">
        <w:rPr>
          <w:rFonts w:ascii="Arial" w:hAnsi="Arial" w:cs="Arial"/>
          <w:b/>
          <w:bCs/>
          <w:i/>
          <w:iCs/>
          <w:sz w:val="24"/>
          <w:szCs w:val="24"/>
          <w:u w:val="single"/>
        </w:rPr>
        <w:t xml:space="preserve">Mian body </w:t>
      </w:r>
    </w:p>
    <w:p w14:paraId="500188E0" w14:textId="214E3A8E" w:rsidR="00944B5A" w:rsidRPr="004E059D" w:rsidRDefault="00944B5A">
      <w:pPr>
        <w:rPr>
          <w:rFonts w:ascii="Arial" w:hAnsi="Arial" w:cs="Arial"/>
          <w:i/>
          <w:iCs/>
          <w:sz w:val="24"/>
          <w:szCs w:val="24"/>
        </w:rPr>
      </w:pPr>
      <w:r w:rsidRPr="004E059D">
        <w:rPr>
          <w:rFonts w:ascii="Arial" w:hAnsi="Arial" w:cs="Arial"/>
          <w:i/>
          <w:iCs/>
          <w:sz w:val="24"/>
          <w:szCs w:val="24"/>
        </w:rPr>
        <w:t>Donabedian model……………………………………………………</w:t>
      </w:r>
      <w:r w:rsidR="004E059D" w:rsidRPr="004E059D">
        <w:rPr>
          <w:rFonts w:ascii="Arial" w:hAnsi="Arial" w:cs="Arial"/>
          <w:i/>
          <w:iCs/>
          <w:sz w:val="24"/>
          <w:szCs w:val="24"/>
        </w:rPr>
        <w:t>…</w:t>
      </w:r>
      <w:r w:rsidRPr="004E059D">
        <w:rPr>
          <w:rFonts w:ascii="Arial" w:hAnsi="Arial" w:cs="Arial"/>
          <w:i/>
          <w:iCs/>
          <w:sz w:val="24"/>
          <w:szCs w:val="24"/>
        </w:rPr>
        <w:t>.2</w:t>
      </w:r>
    </w:p>
    <w:p w14:paraId="113139F4" w14:textId="421E27EB" w:rsidR="00944B5A" w:rsidRPr="004E059D" w:rsidRDefault="004E059D">
      <w:pPr>
        <w:rPr>
          <w:rFonts w:ascii="Arial" w:hAnsi="Arial" w:cs="Arial"/>
          <w:i/>
          <w:iCs/>
          <w:sz w:val="24"/>
          <w:szCs w:val="24"/>
        </w:rPr>
      </w:pPr>
      <w:r w:rsidRPr="004E059D">
        <w:rPr>
          <w:rFonts w:ascii="Arial" w:hAnsi="Arial" w:cs="Arial"/>
          <w:i/>
          <w:iCs/>
          <w:sz w:val="24"/>
          <w:szCs w:val="24"/>
        </w:rPr>
        <w:t>Fishbone Analysis……………………………………………………</w:t>
      </w:r>
      <w:proofErr w:type="gramStart"/>
      <w:r w:rsidRPr="004E059D">
        <w:rPr>
          <w:rFonts w:ascii="Arial" w:hAnsi="Arial" w:cs="Arial"/>
          <w:i/>
          <w:iCs/>
          <w:sz w:val="24"/>
          <w:szCs w:val="24"/>
        </w:rPr>
        <w:t>…..</w:t>
      </w:r>
      <w:proofErr w:type="gramEnd"/>
      <w:r w:rsidRPr="004E059D">
        <w:rPr>
          <w:rFonts w:ascii="Arial" w:hAnsi="Arial" w:cs="Arial"/>
          <w:i/>
          <w:iCs/>
          <w:sz w:val="24"/>
          <w:szCs w:val="24"/>
        </w:rPr>
        <w:t>3</w:t>
      </w:r>
    </w:p>
    <w:p w14:paraId="3C459A7C" w14:textId="6558BBC1" w:rsidR="004E059D" w:rsidRPr="004E059D" w:rsidRDefault="004E059D">
      <w:pPr>
        <w:rPr>
          <w:rFonts w:ascii="Arial" w:hAnsi="Arial" w:cs="Arial"/>
          <w:i/>
          <w:iCs/>
          <w:sz w:val="24"/>
          <w:szCs w:val="24"/>
        </w:rPr>
      </w:pPr>
      <w:r w:rsidRPr="004E059D">
        <w:rPr>
          <w:rFonts w:ascii="Arial" w:hAnsi="Arial" w:cs="Arial"/>
          <w:i/>
          <w:iCs/>
          <w:sz w:val="24"/>
          <w:szCs w:val="24"/>
        </w:rPr>
        <w:t>SWAT analysis…………………………………………………………....4</w:t>
      </w:r>
    </w:p>
    <w:p w14:paraId="4FD3B600" w14:textId="2A6A14B4" w:rsidR="004E059D" w:rsidRPr="004E059D" w:rsidRDefault="004E059D">
      <w:pPr>
        <w:rPr>
          <w:rFonts w:ascii="Arial" w:hAnsi="Arial" w:cs="Arial"/>
          <w:i/>
          <w:iCs/>
          <w:sz w:val="24"/>
          <w:szCs w:val="24"/>
        </w:rPr>
      </w:pPr>
      <w:r w:rsidRPr="004E059D">
        <w:rPr>
          <w:rFonts w:ascii="Arial" w:hAnsi="Arial" w:cs="Arial"/>
          <w:i/>
          <w:iCs/>
          <w:sz w:val="24"/>
          <w:szCs w:val="24"/>
        </w:rPr>
        <w:t>Recommendation and PDSA…………………………………………....5</w:t>
      </w:r>
    </w:p>
    <w:p w14:paraId="6C5AD76F" w14:textId="3DE5043C" w:rsidR="004E059D" w:rsidRPr="004E059D" w:rsidRDefault="004E059D">
      <w:pPr>
        <w:rPr>
          <w:rFonts w:ascii="Arial" w:hAnsi="Arial" w:cs="Arial"/>
          <w:i/>
          <w:iCs/>
          <w:sz w:val="24"/>
          <w:szCs w:val="24"/>
        </w:rPr>
      </w:pPr>
      <w:r w:rsidRPr="004E059D">
        <w:rPr>
          <w:rFonts w:ascii="Arial" w:hAnsi="Arial" w:cs="Arial"/>
          <w:i/>
          <w:iCs/>
          <w:sz w:val="24"/>
          <w:szCs w:val="24"/>
        </w:rPr>
        <w:t>Benchmark………………………………………………………………...6</w:t>
      </w:r>
    </w:p>
    <w:p w14:paraId="0B8527F0" w14:textId="10EE75D2" w:rsidR="004E059D" w:rsidRPr="004E059D" w:rsidRDefault="004E059D">
      <w:pPr>
        <w:rPr>
          <w:rFonts w:ascii="Arial" w:hAnsi="Arial" w:cs="Arial"/>
          <w:i/>
          <w:iCs/>
          <w:sz w:val="24"/>
          <w:szCs w:val="24"/>
        </w:rPr>
      </w:pPr>
      <w:r w:rsidRPr="004E059D">
        <w:rPr>
          <w:rFonts w:ascii="Arial" w:hAnsi="Arial" w:cs="Arial"/>
          <w:b/>
          <w:bCs/>
          <w:i/>
          <w:iCs/>
          <w:sz w:val="24"/>
          <w:szCs w:val="24"/>
          <w:u w:val="single"/>
        </w:rPr>
        <w:t>Conclusion</w:t>
      </w:r>
      <w:r w:rsidRPr="004E059D">
        <w:rPr>
          <w:rFonts w:ascii="Arial" w:hAnsi="Arial" w:cs="Arial"/>
          <w:i/>
          <w:iCs/>
          <w:sz w:val="24"/>
          <w:szCs w:val="24"/>
        </w:rPr>
        <w:t>……………………………………………………………</w:t>
      </w:r>
      <w:proofErr w:type="gramStart"/>
      <w:r w:rsidRPr="004E059D">
        <w:rPr>
          <w:rFonts w:ascii="Arial" w:hAnsi="Arial" w:cs="Arial"/>
          <w:i/>
          <w:iCs/>
          <w:sz w:val="24"/>
          <w:szCs w:val="24"/>
        </w:rPr>
        <w:t>…..</w:t>
      </w:r>
      <w:proofErr w:type="gramEnd"/>
      <w:r w:rsidRPr="004E059D">
        <w:rPr>
          <w:rFonts w:ascii="Arial" w:hAnsi="Arial" w:cs="Arial"/>
          <w:i/>
          <w:iCs/>
          <w:sz w:val="24"/>
          <w:szCs w:val="24"/>
        </w:rPr>
        <w:t>7</w:t>
      </w:r>
    </w:p>
    <w:p w14:paraId="2E26AADD" w14:textId="72D1FDFC" w:rsidR="004E059D" w:rsidRDefault="004E059D">
      <w:pPr>
        <w:rPr>
          <w:rFonts w:ascii="Arial" w:hAnsi="Arial" w:cs="Arial"/>
          <w:sz w:val="24"/>
          <w:szCs w:val="24"/>
        </w:rPr>
      </w:pPr>
      <w:r w:rsidRPr="004E059D">
        <w:rPr>
          <w:rFonts w:ascii="Arial" w:hAnsi="Arial" w:cs="Arial"/>
          <w:b/>
          <w:bCs/>
          <w:i/>
          <w:iCs/>
          <w:sz w:val="24"/>
          <w:szCs w:val="24"/>
          <w:u w:val="single"/>
        </w:rPr>
        <w:t>References</w:t>
      </w:r>
      <w:r w:rsidRPr="004E059D">
        <w:rPr>
          <w:rFonts w:ascii="Arial" w:hAnsi="Arial" w:cs="Arial"/>
          <w:i/>
          <w:iCs/>
          <w:sz w:val="24"/>
          <w:szCs w:val="24"/>
        </w:rPr>
        <w:t>.........................................................................................</w:t>
      </w:r>
      <w:r>
        <w:rPr>
          <w:rFonts w:ascii="Arial" w:hAnsi="Arial" w:cs="Arial"/>
          <w:sz w:val="24"/>
          <w:szCs w:val="24"/>
        </w:rPr>
        <w:t>8</w:t>
      </w:r>
    </w:p>
    <w:p w14:paraId="45D64885" w14:textId="77777777" w:rsidR="004E059D" w:rsidRDefault="004E059D">
      <w:pPr>
        <w:rPr>
          <w:rFonts w:ascii="Arial" w:hAnsi="Arial" w:cs="Arial"/>
          <w:sz w:val="24"/>
          <w:szCs w:val="24"/>
        </w:rPr>
      </w:pPr>
    </w:p>
    <w:p w14:paraId="382265D9" w14:textId="77777777" w:rsidR="00944B5A" w:rsidRDefault="00944B5A">
      <w:pPr>
        <w:rPr>
          <w:rFonts w:ascii="Arial" w:hAnsi="Arial" w:cs="Arial"/>
          <w:sz w:val="24"/>
          <w:szCs w:val="24"/>
        </w:rPr>
      </w:pPr>
    </w:p>
    <w:p w14:paraId="4626F171" w14:textId="77777777" w:rsidR="00CC70C4" w:rsidRDefault="00CC70C4">
      <w:pPr>
        <w:rPr>
          <w:rFonts w:ascii="Arial" w:hAnsi="Arial" w:cs="Arial"/>
          <w:sz w:val="24"/>
          <w:szCs w:val="24"/>
        </w:rPr>
      </w:pPr>
    </w:p>
    <w:p w14:paraId="06F9BD6E" w14:textId="77777777" w:rsidR="00CC70C4" w:rsidRDefault="00CC70C4">
      <w:pPr>
        <w:rPr>
          <w:rFonts w:ascii="Arial" w:hAnsi="Arial" w:cs="Arial"/>
          <w:sz w:val="24"/>
          <w:szCs w:val="24"/>
        </w:rPr>
      </w:pPr>
    </w:p>
    <w:p w14:paraId="294FBB57" w14:textId="77777777" w:rsidR="00CC70C4" w:rsidRDefault="00CC70C4">
      <w:pPr>
        <w:rPr>
          <w:rFonts w:ascii="Arial" w:hAnsi="Arial" w:cs="Arial"/>
          <w:sz w:val="24"/>
          <w:szCs w:val="24"/>
        </w:rPr>
      </w:pPr>
    </w:p>
    <w:p w14:paraId="1C1CB9E2" w14:textId="77777777" w:rsidR="00CC70C4" w:rsidRDefault="00CC70C4">
      <w:pPr>
        <w:rPr>
          <w:rFonts w:ascii="Arial" w:hAnsi="Arial" w:cs="Arial"/>
          <w:sz w:val="24"/>
          <w:szCs w:val="24"/>
        </w:rPr>
      </w:pPr>
    </w:p>
    <w:p w14:paraId="346AD9C8" w14:textId="77777777" w:rsidR="00CC70C4" w:rsidRDefault="00CC70C4">
      <w:pPr>
        <w:rPr>
          <w:rFonts w:ascii="Arial" w:hAnsi="Arial" w:cs="Arial"/>
          <w:sz w:val="24"/>
          <w:szCs w:val="24"/>
        </w:rPr>
      </w:pPr>
    </w:p>
    <w:p w14:paraId="43FF5B50" w14:textId="77777777" w:rsidR="00CC70C4" w:rsidRDefault="00CC70C4">
      <w:pPr>
        <w:rPr>
          <w:rFonts w:ascii="Arial" w:hAnsi="Arial" w:cs="Arial"/>
          <w:sz w:val="24"/>
          <w:szCs w:val="24"/>
        </w:rPr>
      </w:pPr>
    </w:p>
    <w:p w14:paraId="6FCF4CCD" w14:textId="77777777" w:rsidR="00CC70C4" w:rsidRDefault="00CC70C4">
      <w:pPr>
        <w:rPr>
          <w:rFonts w:ascii="Arial" w:hAnsi="Arial" w:cs="Arial"/>
          <w:sz w:val="24"/>
          <w:szCs w:val="24"/>
        </w:rPr>
      </w:pPr>
    </w:p>
    <w:p w14:paraId="7C96CC4A" w14:textId="77777777" w:rsidR="00CC70C4" w:rsidRDefault="00CC70C4">
      <w:pPr>
        <w:rPr>
          <w:rFonts w:ascii="Arial" w:hAnsi="Arial" w:cs="Arial"/>
          <w:sz w:val="24"/>
          <w:szCs w:val="24"/>
        </w:rPr>
      </w:pPr>
    </w:p>
    <w:p w14:paraId="5F70B96E" w14:textId="77777777" w:rsidR="00CC70C4" w:rsidRDefault="00CC70C4">
      <w:pPr>
        <w:rPr>
          <w:rFonts w:ascii="Arial" w:hAnsi="Arial" w:cs="Arial"/>
          <w:sz w:val="24"/>
          <w:szCs w:val="24"/>
        </w:rPr>
      </w:pPr>
    </w:p>
    <w:p w14:paraId="0095B47B" w14:textId="77777777" w:rsidR="00CC70C4" w:rsidRDefault="00CC70C4">
      <w:pPr>
        <w:rPr>
          <w:rFonts w:ascii="Arial" w:hAnsi="Arial" w:cs="Arial"/>
          <w:sz w:val="24"/>
          <w:szCs w:val="24"/>
        </w:rPr>
      </w:pPr>
    </w:p>
    <w:p w14:paraId="5DC285B5" w14:textId="77777777" w:rsidR="00CC70C4" w:rsidRDefault="00CC70C4">
      <w:pPr>
        <w:rPr>
          <w:rFonts w:ascii="Arial" w:hAnsi="Arial" w:cs="Arial"/>
          <w:sz w:val="24"/>
          <w:szCs w:val="24"/>
        </w:rPr>
      </w:pPr>
    </w:p>
    <w:p w14:paraId="5D1C5C58" w14:textId="77777777" w:rsidR="00CC70C4" w:rsidRDefault="00CC70C4">
      <w:pPr>
        <w:rPr>
          <w:rFonts w:ascii="Arial" w:hAnsi="Arial" w:cs="Arial"/>
          <w:sz w:val="24"/>
          <w:szCs w:val="24"/>
        </w:rPr>
      </w:pPr>
    </w:p>
    <w:p w14:paraId="037FF156" w14:textId="77777777" w:rsidR="00CC70C4" w:rsidRDefault="00CC70C4">
      <w:pPr>
        <w:rPr>
          <w:rFonts w:ascii="Arial" w:hAnsi="Arial" w:cs="Arial"/>
          <w:sz w:val="24"/>
          <w:szCs w:val="24"/>
        </w:rPr>
      </w:pPr>
    </w:p>
    <w:p w14:paraId="42F69D11" w14:textId="77777777" w:rsidR="00CC70C4" w:rsidRDefault="00CC70C4">
      <w:pPr>
        <w:rPr>
          <w:rFonts w:ascii="Arial" w:hAnsi="Arial" w:cs="Arial"/>
          <w:sz w:val="24"/>
          <w:szCs w:val="24"/>
        </w:rPr>
      </w:pPr>
    </w:p>
    <w:p w14:paraId="02EBEBC4" w14:textId="77777777" w:rsidR="00CC70C4" w:rsidRDefault="00CC70C4">
      <w:pPr>
        <w:rPr>
          <w:rFonts w:ascii="Arial" w:hAnsi="Arial" w:cs="Arial"/>
          <w:sz w:val="24"/>
          <w:szCs w:val="24"/>
        </w:rPr>
      </w:pPr>
    </w:p>
    <w:p w14:paraId="034F037A" w14:textId="77777777" w:rsidR="00CC70C4" w:rsidRDefault="00CC70C4">
      <w:pPr>
        <w:rPr>
          <w:rFonts w:ascii="Arial" w:hAnsi="Arial" w:cs="Arial"/>
          <w:sz w:val="24"/>
          <w:szCs w:val="24"/>
        </w:rPr>
      </w:pPr>
    </w:p>
    <w:p w14:paraId="37D0C503" w14:textId="4CC4179B" w:rsidR="00CC70C4" w:rsidRPr="008E7D34" w:rsidRDefault="00CC70C4">
      <w:pPr>
        <w:rPr>
          <w:rFonts w:ascii="Arial" w:hAnsi="Arial" w:cs="Arial"/>
          <w:b/>
          <w:bCs/>
          <w:sz w:val="24"/>
          <w:szCs w:val="24"/>
        </w:rPr>
      </w:pPr>
      <w:r w:rsidRPr="008E7D34">
        <w:rPr>
          <w:rFonts w:ascii="Arial" w:hAnsi="Arial" w:cs="Arial"/>
          <w:b/>
          <w:bCs/>
          <w:sz w:val="24"/>
          <w:szCs w:val="24"/>
        </w:rPr>
        <w:lastRenderedPageBreak/>
        <w:t xml:space="preserve">Introduction </w:t>
      </w:r>
    </w:p>
    <w:p w14:paraId="1A828B99" w14:textId="67CCCD65" w:rsidR="008E7D34" w:rsidRDefault="00CC70C4" w:rsidP="008E7D34">
      <w:pPr>
        <w:rPr>
          <w:rFonts w:ascii="Arial" w:hAnsi="Arial" w:cs="Arial"/>
          <w:sz w:val="24"/>
          <w:szCs w:val="24"/>
        </w:rPr>
      </w:pPr>
      <w:r>
        <w:rPr>
          <w:rFonts w:ascii="Arial" w:hAnsi="Arial" w:cs="Arial"/>
          <w:sz w:val="24"/>
          <w:szCs w:val="24"/>
        </w:rPr>
        <w:t xml:space="preserve">This report is about </w:t>
      </w:r>
      <w:r w:rsidRPr="00CC70C4">
        <w:rPr>
          <w:rFonts w:ascii="Arial" w:hAnsi="Arial" w:cs="Arial"/>
          <w:sz w:val="24"/>
          <w:szCs w:val="24"/>
        </w:rPr>
        <w:t>produc</w:t>
      </w:r>
      <w:r>
        <w:rPr>
          <w:rFonts w:ascii="Arial" w:hAnsi="Arial" w:cs="Arial"/>
          <w:sz w:val="24"/>
          <w:szCs w:val="24"/>
        </w:rPr>
        <w:t>ing</w:t>
      </w:r>
      <w:r w:rsidRPr="00CC70C4">
        <w:rPr>
          <w:rFonts w:ascii="Arial" w:hAnsi="Arial" w:cs="Arial"/>
          <w:sz w:val="24"/>
          <w:szCs w:val="24"/>
        </w:rPr>
        <w:t xml:space="preserve"> a service improvement </w:t>
      </w:r>
      <w:r>
        <w:rPr>
          <w:rFonts w:ascii="Arial" w:hAnsi="Arial" w:cs="Arial"/>
          <w:sz w:val="24"/>
          <w:szCs w:val="24"/>
        </w:rPr>
        <w:t>analysis,</w:t>
      </w:r>
      <w:r w:rsidRPr="00CC70C4">
        <w:rPr>
          <w:rFonts w:ascii="Arial" w:hAnsi="Arial" w:cs="Arial"/>
          <w:sz w:val="24"/>
          <w:szCs w:val="24"/>
        </w:rPr>
        <w:t xml:space="preserve"> </w:t>
      </w:r>
      <w:r w:rsidR="00AC1DE2">
        <w:rPr>
          <w:rFonts w:ascii="Arial" w:hAnsi="Arial" w:cs="Arial"/>
          <w:sz w:val="24"/>
          <w:szCs w:val="24"/>
        </w:rPr>
        <w:t xml:space="preserve">when </w:t>
      </w:r>
      <w:r w:rsidR="00F2429A">
        <w:rPr>
          <w:rFonts w:ascii="Arial" w:hAnsi="Arial" w:cs="Arial"/>
          <w:sz w:val="24"/>
          <w:szCs w:val="24"/>
        </w:rPr>
        <w:t xml:space="preserve">applying </w:t>
      </w:r>
      <w:r w:rsidRPr="00CC70C4">
        <w:rPr>
          <w:rFonts w:ascii="Arial" w:hAnsi="Arial" w:cs="Arial"/>
          <w:sz w:val="24"/>
          <w:szCs w:val="24"/>
        </w:rPr>
        <w:t>theor</w:t>
      </w:r>
      <w:r w:rsidR="00F2429A">
        <w:rPr>
          <w:rFonts w:ascii="Arial" w:hAnsi="Arial" w:cs="Arial"/>
          <w:sz w:val="24"/>
          <w:szCs w:val="24"/>
        </w:rPr>
        <w:t xml:space="preserve">etical frameworks such as </w:t>
      </w:r>
      <w:r w:rsidR="00F2429A" w:rsidRPr="00F2429A">
        <w:rPr>
          <w:rFonts w:ascii="Arial" w:hAnsi="Arial" w:cs="Arial"/>
          <w:sz w:val="24"/>
          <w:szCs w:val="24"/>
        </w:rPr>
        <w:t>the</w:t>
      </w:r>
      <w:r w:rsidR="00496DDC">
        <w:rPr>
          <w:rFonts w:ascii="Arial" w:hAnsi="Arial" w:cs="Arial"/>
          <w:sz w:val="24"/>
          <w:szCs w:val="24"/>
        </w:rPr>
        <w:t xml:space="preserve"> </w:t>
      </w:r>
      <w:r w:rsidR="00496DDC" w:rsidRPr="00496DDC">
        <w:rPr>
          <w:rFonts w:ascii="Arial" w:hAnsi="Arial" w:cs="Arial"/>
          <w:sz w:val="24"/>
          <w:szCs w:val="24"/>
        </w:rPr>
        <w:t>Kotter’s 8-Step Change Model</w:t>
      </w:r>
      <w:r w:rsidR="00496DDC">
        <w:rPr>
          <w:rFonts w:ascii="Arial" w:hAnsi="Arial" w:cs="Arial"/>
          <w:sz w:val="24"/>
          <w:szCs w:val="24"/>
        </w:rPr>
        <w:t xml:space="preserve">, </w:t>
      </w:r>
      <w:r w:rsidR="00F2429A" w:rsidRPr="00F2429A">
        <w:rPr>
          <w:rFonts w:ascii="Arial" w:hAnsi="Arial" w:cs="Arial"/>
          <w:sz w:val="24"/>
          <w:szCs w:val="24"/>
        </w:rPr>
        <w:t>Fishbone Diagram</w:t>
      </w:r>
      <w:r w:rsidR="00FF010C">
        <w:rPr>
          <w:rFonts w:ascii="Arial" w:hAnsi="Arial" w:cs="Arial"/>
          <w:sz w:val="24"/>
          <w:szCs w:val="24"/>
        </w:rPr>
        <w:t xml:space="preserve"> through</w:t>
      </w:r>
      <w:r w:rsidR="00F2429A" w:rsidRPr="00F2429A">
        <w:rPr>
          <w:rFonts w:ascii="Arial" w:hAnsi="Arial" w:cs="Arial"/>
          <w:sz w:val="24"/>
          <w:szCs w:val="24"/>
        </w:rPr>
        <w:t xml:space="preserve"> the Donabedian Model</w:t>
      </w:r>
      <w:r w:rsidR="00F2429A">
        <w:rPr>
          <w:rFonts w:ascii="Arial" w:hAnsi="Arial" w:cs="Arial"/>
          <w:sz w:val="24"/>
          <w:szCs w:val="24"/>
        </w:rPr>
        <w:t xml:space="preserve"> </w:t>
      </w:r>
      <w:r w:rsidRPr="00CC70C4">
        <w:rPr>
          <w:rFonts w:ascii="Arial" w:hAnsi="Arial" w:cs="Arial"/>
          <w:sz w:val="24"/>
          <w:szCs w:val="24"/>
        </w:rPr>
        <w:t>approaches to the management of quality and implementation of service improvement</w:t>
      </w:r>
      <w:r>
        <w:rPr>
          <w:rFonts w:ascii="Arial" w:hAnsi="Arial" w:cs="Arial"/>
          <w:sz w:val="24"/>
          <w:szCs w:val="24"/>
        </w:rPr>
        <w:t>,</w:t>
      </w:r>
      <w:r w:rsidRPr="00CC70C4">
        <w:rPr>
          <w:rFonts w:ascii="Arial" w:hAnsi="Arial" w:cs="Arial"/>
          <w:sz w:val="24"/>
          <w:szCs w:val="24"/>
        </w:rPr>
        <w:t xml:space="preserve"> </w:t>
      </w:r>
      <w:r>
        <w:rPr>
          <w:rFonts w:ascii="Arial" w:hAnsi="Arial" w:cs="Arial"/>
          <w:sz w:val="24"/>
          <w:szCs w:val="24"/>
        </w:rPr>
        <w:t xml:space="preserve">focusing on the </w:t>
      </w:r>
      <w:r w:rsidRPr="00CC70C4">
        <w:rPr>
          <w:rFonts w:ascii="Arial" w:hAnsi="Arial" w:cs="Arial"/>
          <w:sz w:val="24"/>
          <w:szCs w:val="24"/>
        </w:rPr>
        <w:t>Mid Staffordshire NHS Foundation Trust</w:t>
      </w:r>
      <w:r w:rsidR="00F2429A">
        <w:rPr>
          <w:rFonts w:ascii="Arial" w:hAnsi="Arial" w:cs="Arial"/>
          <w:sz w:val="24"/>
          <w:szCs w:val="24"/>
        </w:rPr>
        <w:t xml:space="preserve"> recalling issues </w:t>
      </w:r>
      <w:r w:rsidR="008E7D34">
        <w:rPr>
          <w:rFonts w:ascii="Arial" w:hAnsi="Arial" w:cs="Arial"/>
          <w:sz w:val="24"/>
          <w:szCs w:val="24"/>
        </w:rPr>
        <w:t>of</w:t>
      </w:r>
      <w:r w:rsidR="00F2429A">
        <w:rPr>
          <w:rFonts w:ascii="Arial" w:hAnsi="Arial" w:cs="Arial"/>
          <w:sz w:val="24"/>
          <w:szCs w:val="24"/>
        </w:rPr>
        <w:t xml:space="preserve"> major failure </w:t>
      </w:r>
      <w:r w:rsidR="00F2429A" w:rsidRPr="00F2429A">
        <w:rPr>
          <w:rFonts w:ascii="Arial" w:hAnsi="Arial" w:cs="Arial"/>
          <w:sz w:val="24"/>
          <w:szCs w:val="24"/>
        </w:rPr>
        <w:t>in care standards, poor leadership, inadequate staffing</w:t>
      </w:r>
      <w:r w:rsidR="00F2429A">
        <w:rPr>
          <w:rFonts w:ascii="Arial" w:hAnsi="Arial" w:cs="Arial"/>
          <w:sz w:val="24"/>
          <w:szCs w:val="24"/>
        </w:rPr>
        <w:t xml:space="preserve"> resulting in</w:t>
      </w:r>
      <w:r w:rsidR="00F2429A" w:rsidRPr="00F2429A">
        <w:rPr>
          <w:rFonts w:ascii="Arial" w:hAnsi="Arial" w:cs="Arial"/>
          <w:sz w:val="24"/>
          <w:szCs w:val="24"/>
        </w:rPr>
        <w:t xml:space="preserve"> high patient mortality </w:t>
      </w:r>
      <w:r w:rsidR="00F2429A">
        <w:rPr>
          <w:rFonts w:ascii="Arial" w:hAnsi="Arial" w:cs="Arial"/>
          <w:sz w:val="24"/>
          <w:szCs w:val="24"/>
        </w:rPr>
        <w:t xml:space="preserve">in </w:t>
      </w:r>
      <w:r w:rsidR="00F2429A" w:rsidRPr="00F2429A">
        <w:rPr>
          <w:rFonts w:ascii="Arial" w:hAnsi="Arial" w:cs="Arial"/>
          <w:sz w:val="24"/>
          <w:szCs w:val="24"/>
        </w:rPr>
        <w:t>200</w:t>
      </w:r>
      <w:r w:rsidR="00F2429A">
        <w:rPr>
          <w:rFonts w:ascii="Arial" w:hAnsi="Arial" w:cs="Arial"/>
          <w:sz w:val="24"/>
          <w:szCs w:val="24"/>
        </w:rPr>
        <w:t xml:space="preserve">5 and </w:t>
      </w:r>
      <w:r w:rsidR="00F2429A" w:rsidRPr="00F2429A">
        <w:rPr>
          <w:rFonts w:ascii="Arial" w:hAnsi="Arial" w:cs="Arial"/>
          <w:sz w:val="24"/>
          <w:szCs w:val="24"/>
        </w:rPr>
        <w:t>2009</w:t>
      </w:r>
      <w:r w:rsidR="00F2429A">
        <w:rPr>
          <w:rFonts w:ascii="Arial" w:hAnsi="Arial" w:cs="Arial"/>
          <w:sz w:val="24"/>
          <w:szCs w:val="24"/>
        </w:rPr>
        <w:t xml:space="preserve"> based on the Francis report</w:t>
      </w:r>
      <w:r w:rsidR="008E7D34">
        <w:rPr>
          <w:rFonts w:ascii="Arial" w:hAnsi="Arial" w:cs="Arial"/>
          <w:sz w:val="24"/>
          <w:szCs w:val="24"/>
        </w:rPr>
        <w:t xml:space="preserve"> 2023</w:t>
      </w:r>
      <w:r w:rsidR="00F2429A" w:rsidRPr="00F2429A">
        <w:rPr>
          <w:rFonts w:ascii="Arial" w:hAnsi="Arial" w:cs="Arial"/>
          <w:sz w:val="24"/>
          <w:szCs w:val="24"/>
        </w:rPr>
        <w:t>.</w:t>
      </w:r>
      <w:r w:rsidR="008E7D34">
        <w:rPr>
          <w:rFonts w:ascii="Arial" w:hAnsi="Arial" w:cs="Arial"/>
          <w:sz w:val="24"/>
          <w:szCs w:val="24"/>
        </w:rPr>
        <w:t xml:space="preserve"> While </w:t>
      </w:r>
      <w:r w:rsidR="008E7D34" w:rsidRPr="008E7D34">
        <w:rPr>
          <w:rFonts w:ascii="Arial" w:hAnsi="Arial" w:cs="Arial"/>
          <w:sz w:val="24"/>
          <w:szCs w:val="24"/>
        </w:rPr>
        <w:t>addressing a major public health issue</w:t>
      </w:r>
      <w:r w:rsidR="008E7D34">
        <w:rPr>
          <w:rFonts w:ascii="Arial" w:hAnsi="Arial" w:cs="Arial"/>
          <w:sz w:val="24"/>
          <w:szCs w:val="24"/>
        </w:rPr>
        <w:t xml:space="preserve"> </w:t>
      </w:r>
      <w:r w:rsidR="00AC1DE2">
        <w:rPr>
          <w:rFonts w:ascii="Arial" w:hAnsi="Arial" w:cs="Arial"/>
          <w:sz w:val="24"/>
          <w:szCs w:val="24"/>
        </w:rPr>
        <w:t>at the Mid Staffordshire NHS Foundation Trust, strategic planning will be supported through the application of analytical tools, such as SWOT</w:t>
      </w:r>
      <w:r w:rsidR="00134B4F">
        <w:rPr>
          <w:rFonts w:ascii="Arial" w:hAnsi="Arial" w:cs="Arial"/>
          <w:sz w:val="24"/>
          <w:szCs w:val="24"/>
        </w:rPr>
        <w:t xml:space="preserve"> </w:t>
      </w:r>
      <w:r w:rsidR="00AC1DE2">
        <w:rPr>
          <w:rFonts w:ascii="Arial" w:hAnsi="Arial" w:cs="Arial"/>
          <w:sz w:val="24"/>
          <w:szCs w:val="24"/>
        </w:rPr>
        <w:t>analysis,</w:t>
      </w:r>
      <w:r w:rsidR="00B11931">
        <w:rPr>
          <w:rFonts w:ascii="Arial" w:hAnsi="Arial" w:cs="Arial"/>
          <w:sz w:val="24"/>
          <w:szCs w:val="24"/>
        </w:rPr>
        <w:t xml:space="preserve"> by drawing</w:t>
      </w:r>
      <w:r w:rsidR="00B11931" w:rsidRPr="00B11931">
        <w:rPr>
          <w:rFonts w:ascii="Arial" w:hAnsi="Arial" w:cs="Arial"/>
          <w:sz w:val="24"/>
          <w:szCs w:val="24"/>
        </w:rPr>
        <w:t xml:space="preserve"> on evidence from published research and organisational examples. </w:t>
      </w:r>
      <w:r w:rsidR="00B11931">
        <w:rPr>
          <w:rFonts w:ascii="Arial" w:hAnsi="Arial" w:cs="Arial"/>
          <w:sz w:val="24"/>
          <w:szCs w:val="24"/>
        </w:rPr>
        <w:t xml:space="preserve">In addition, </w:t>
      </w:r>
      <w:r w:rsidR="00AC1DE2" w:rsidRPr="00AC1DE2">
        <w:rPr>
          <w:rFonts w:ascii="Arial" w:hAnsi="Arial" w:cs="Arial"/>
          <w:sz w:val="24"/>
          <w:szCs w:val="24"/>
        </w:rPr>
        <w:t>actionable recommendations</w:t>
      </w:r>
      <w:r w:rsidR="00AC1DE2">
        <w:rPr>
          <w:rFonts w:ascii="Arial" w:hAnsi="Arial" w:cs="Arial"/>
          <w:sz w:val="24"/>
          <w:szCs w:val="24"/>
        </w:rPr>
        <w:t xml:space="preserve"> will be</w:t>
      </w:r>
      <w:r w:rsidR="00AC1DE2" w:rsidRPr="00AC1DE2">
        <w:rPr>
          <w:rFonts w:ascii="Arial" w:hAnsi="Arial" w:cs="Arial"/>
          <w:sz w:val="24"/>
          <w:szCs w:val="24"/>
        </w:rPr>
        <w:t xml:space="preserve"> made, along with </w:t>
      </w:r>
      <w:r w:rsidR="0017113D">
        <w:rPr>
          <w:rFonts w:ascii="Arial" w:hAnsi="Arial" w:cs="Arial"/>
          <w:sz w:val="24"/>
          <w:szCs w:val="24"/>
        </w:rPr>
        <w:t xml:space="preserve">an </w:t>
      </w:r>
      <w:r w:rsidR="005F788D" w:rsidRPr="00AC1DE2">
        <w:rPr>
          <w:rFonts w:ascii="Arial" w:hAnsi="Arial" w:cs="Arial"/>
          <w:sz w:val="24"/>
          <w:szCs w:val="24"/>
        </w:rPr>
        <w:t xml:space="preserve">implementation </w:t>
      </w:r>
      <w:r w:rsidR="0017113D">
        <w:rPr>
          <w:rFonts w:ascii="Arial" w:hAnsi="Arial" w:cs="Arial"/>
          <w:sz w:val="24"/>
          <w:szCs w:val="24"/>
        </w:rPr>
        <w:t xml:space="preserve">strategy based on </w:t>
      </w:r>
      <w:r w:rsidR="005F788D">
        <w:rPr>
          <w:rFonts w:ascii="Arial" w:hAnsi="Arial" w:cs="Arial"/>
          <w:sz w:val="24"/>
          <w:szCs w:val="24"/>
        </w:rPr>
        <w:t>quality improvement tools</w:t>
      </w:r>
      <w:r w:rsidR="00AC1DE2">
        <w:rPr>
          <w:rFonts w:ascii="Arial" w:hAnsi="Arial" w:cs="Arial"/>
          <w:sz w:val="24"/>
          <w:szCs w:val="24"/>
        </w:rPr>
        <w:t xml:space="preserve"> </w:t>
      </w:r>
      <w:r w:rsidR="005F788D">
        <w:rPr>
          <w:rFonts w:ascii="Arial" w:hAnsi="Arial" w:cs="Arial"/>
          <w:sz w:val="24"/>
          <w:szCs w:val="24"/>
        </w:rPr>
        <w:t xml:space="preserve">such as </w:t>
      </w:r>
      <w:r w:rsidR="00AC1DE2">
        <w:rPr>
          <w:rFonts w:ascii="Arial" w:hAnsi="Arial" w:cs="Arial"/>
          <w:sz w:val="24"/>
          <w:szCs w:val="24"/>
        </w:rPr>
        <w:t xml:space="preserve">PDSA (Plan-Do-Study-Act) as well as </w:t>
      </w:r>
      <w:r w:rsidR="00312441">
        <w:rPr>
          <w:rFonts w:ascii="Arial" w:hAnsi="Arial" w:cs="Arial"/>
          <w:sz w:val="24"/>
          <w:szCs w:val="24"/>
        </w:rPr>
        <w:t>the benchmark to show improvement of the Mid Staffordshire trust from the lens of how it was before, how it is now and where it is going to have a clea</w:t>
      </w:r>
      <w:r w:rsidR="006A67B5">
        <w:rPr>
          <w:rFonts w:ascii="Arial" w:hAnsi="Arial" w:cs="Arial"/>
          <w:sz w:val="24"/>
          <w:szCs w:val="24"/>
        </w:rPr>
        <w:t>r</w:t>
      </w:r>
      <w:r w:rsidR="00312441">
        <w:rPr>
          <w:rFonts w:ascii="Arial" w:hAnsi="Arial" w:cs="Arial"/>
          <w:sz w:val="24"/>
          <w:szCs w:val="24"/>
        </w:rPr>
        <w:t xml:space="preserve"> image </w:t>
      </w:r>
      <w:r w:rsidR="00680708">
        <w:rPr>
          <w:rFonts w:ascii="Arial" w:hAnsi="Arial" w:cs="Arial"/>
          <w:sz w:val="24"/>
          <w:szCs w:val="24"/>
        </w:rPr>
        <w:t xml:space="preserve">of </w:t>
      </w:r>
      <w:r w:rsidR="006A67B5">
        <w:rPr>
          <w:rFonts w:ascii="Arial" w:hAnsi="Arial" w:cs="Arial"/>
          <w:sz w:val="24"/>
          <w:szCs w:val="24"/>
        </w:rPr>
        <w:t>improvement</w:t>
      </w:r>
      <w:r w:rsidR="00312441">
        <w:rPr>
          <w:rFonts w:ascii="Arial" w:hAnsi="Arial" w:cs="Arial"/>
          <w:sz w:val="24"/>
          <w:szCs w:val="24"/>
        </w:rPr>
        <w:t xml:space="preserve"> standard </w:t>
      </w:r>
      <w:r w:rsidR="006A67B5">
        <w:rPr>
          <w:rFonts w:ascii="Arial" w:hAnsi="Arial" w:cs="Arial"/>
          <w:sz w:val="24"/>
          <w:szCs w:val="24"/>
        </w:rPr>
        <w:t xml:space="preserve">from the </w:t>
      </w:r>
      <w:r w:rsidR="00312441">
        <w:rPr>
          <w:rFonts w:ascii="Arial" w:hAnsi="Arial" w:cs="Arial"/>
          <w:sz w:val="24"/>
          <w:szCs w:val="24"/>
        </w:rPr>
        <w:t>quality</w:t>
      </w:r>
      <w:r w:rsidR="006A67B5">
        <w:rPr>
          <w:rFonts w:ascii="Arial" w:hAnsi="Arial" w:cs="Arial"/>
          <w:sz w:val="24"/>
          <w:szCs w:val="24"/>
        </w:rPr>
        <w:t xml:space="preserve"> expected</w:t>
      </w:r>
      <w:r w:rsidR="00312441">
        <w:rPr>
          <w:rFonts w:ascii="Arial" w:hAnsi="Arial" w:cs="Arial"/>
          <w:sz w:val="24"/>
          <w:szCs w:val="24"/>
        </w:rPr>
        <w:t xml:space="preserve"> based on the policies </w:t>
      </w:r>
      <w:r w:rsidR="00680708">
        <w:rPr>
          <w:rFonts w:ascii="Arial" w:hAnsi="Arial" w:cs="Arial"/>
          <w:sz w:val="24"/>
          <w:szCs w:val="24"/>
        </w:rPr>
        <w:t xml:space="preserve">engagement, strategies implemented and how this impact patient and </w:t>
      </w:r>
      <w:r w:rsidR="006A67B5">
        <w:rPr>
          <w:rFonts w:ascii="Arial" w:hAnsi="Arial" w:cs="Arial"/>
          <w:sz w:val="24"/>
          <w:szCs w:val="24"/>
        </w:rPr>
        <w:t xml:space="preserve">organisational </w:t>
      </w:r>
      <w:r w:rsidR="00680708">
        <w:rPr>
          <w:rFonts w:ascii="Arial" w:hAnsi="Arial" w:cs="Arial"/>
          <w:sz w:val="24"/>
          <w:szCs w:val="24"/>
        </w:rPr>
        <w:t>outcome</w:t>
      </w:r>
      <w:r w:rsidR="00FF010C">
        <w:rPr>
          <w:rFonts w:ascii="Arial" w:hAnsi="Arial" w:cs="Arial"/>
          <w:sz w:val="24"/>
          <w:szCs w:val="24"/>
        </w:rPr>
        <w:t>.</w:t>
      </w:r>
      <w:r w:rsidR="001A5E56">
        <w:rPr>
          <w:rFonts w:ascii="Arial" w:hAnsi="Arial" w:cs="Arial"/>
          <w:sz w:val="24"/>
          <w:szCs w:val="24"/>
        </w:rPr>
        <w:t xml:space="preserve"> </w:t>
      </w:r>
      <w:r w:rsidR="00FF010C">
        <w:rPr>
          <w:rFonts w:ascii="Arial" w:hAnsi="Arial" w:cs="Arial"/>
          <w:sz w:val="24"/>
          <w:szCs w:val="24"/>
        </w:rPr>
        <w:t>T</w:t>
      </w:r>
      <w:r w:rsidR="001A5E56">
        <w:rPr>
          <w:rFonts w:ascii="Arial" w:hAnsi="Arial" w:cs="Arial"/>
          <w:sz w:val="24"/>
          <w:szCs w:val="24"/>
        </w:rPr>
        <w:t xml:space="preserve">he conclusion </w:t>
      </w:r>
      <w:r w:rsidR="00FF010C">
        <w:rPr>
          <w:rFonts w:ascii="Arial" w:hAnsi="Arial" w:cs="Arial"/>
          <w:sz w:val="24"/>
          <w:szCs w:val="24"/>
        </w:rPr>
        <w:t xml:space="preserve">of this report will </w:t>
      </w:r>
      <w:r w:rsidR="00DB3070">
        <w:rPr>
          <w:rFonts w:ascii="Arial" w:hAnsi="Arial" w:cs="Arial"/>
          <w:sz w:val="24"/>
          <w:szCs w:val="24"/>
        </w:rPr>
        <w:t>present important insights gained from the analysis, the integration of theory and practical improvement, and the implications for patient outcomes, staff engagement, and system performance. It will also outline the implementation of further research and evaluation that may strengthen future improvements</w:t>
      </w:r>
      <w:r w:rsidR="00C44C49">
        <w:rPr>
          <w:rFonts w:ascii="Arial" w:hAnsi="Arial" w:cs="Arial"/>
          <w:sz w:val="24"/>
          <w:szCs w:val="24"/>
        </w:rPr>
        <w:t>.</w:t>
      </w:r>
      <w:r w:rsidR="001A5E56">
        <w:rPr>
          <w:rFonts w:ascii="Arial" w:hAnsi="Arial" w:cs="Arial"/>
          <w:sz w:val="24"/>
          <w:szCs w:val="24"/>
        </w:rPr>
        <w:t xml:space="preserve"> </w:t>
      </w:r>
      <w:r w:rsidR="00FF010C">
        <w:rPr>
          <w:rFonts w:ascii="Arial" w:hAnsi="Arial" w:cs="Arial"/>
          <w:sz w:val="24"/>
          <w:szCs w:val="24"/>
        </w:rPr>
        <w:t xml:space="preserve">Furthermore, </w:t>
      </w:r>
    </w:p>
    <w:p w14:paraId="078C6B5D" w14:textId="26A46952" w:rsidR="00FF010C" w:rsidRDefault="00AD58C4" w:rsidP="008E7D34">
      <w:pPr>
        <w:rPr>
          <w:rFonts w:ascii="Arial" w:hAnsi="Arial" w:cs="Arial"/>
          <w:sz w:val="24"/>
          <w:szCs w:val="24"/>
        </w:rPr>
      </w:pPr>
      <w:r w:rsidRPr="00AD58C4">
        <w:rPr>
          <w:rFonts w:ascii="Arial" w:hAnsi="Arial" w:cs="Arial"/>
          <w:sz w:val="24"/>
          <w:szCs w:val="24"/>
        </w:rPr>
        <w:t xml:space="preserve">Central to these failings was a breakdown in leadership and governance at </w:t>
      </w:r>
      <w:r>
        <w:rPr>
          <w:rFonts w:ascii="Arial" w:hAnsi="Arial" w:cs="Arial"/>
          <w:sz w:val="24"/>
          <w:szCs w:val="24"/>
        </w:rPr>
        <w:t xml:space="preserve">the </w:t>
      </w:r>
      <w:r w:rsidRPr="00AD58C4">
        <w:rPr>
          <w:rFonts w:ascii="Arial" w:hAnsi="Arial" w:cs="Arial"/>
          <w:sz w:val="24"/>
          <w:szCs w:val="24"/>
        </w:rPr>
        <w:t xml:space="preserve">board and senior management </w:t>
      </w:r>
      <w:r>
        <w:rPr>
          <w:rFonts w:ascii="Arial" w:hAnsi="Arial" w:cs="Arial"/>
          <w:sz w:val="24"/>
          <w:szCs w:val="24"/>
        </w:rPr>
        <w:t>levels</w:t>
      </w:r>
      <w:r w:rsidRPr="00AD58C4">
        <w:rPr>
          <w:rFonts w:ascii="Arial" w:hAnsi="Arial" w:cs="Arial"/>
          <w:sz w:val="24"/>
          <w:szCs w:val="24"/>
        </w:rPr>
        <w:t xml:space="preserve">. The trust’s board </w:t>
      </w:r>
      <w:r>
        <w:rPr>
          <w:rFonts w:ascii="Arial" w:hAnsi="Arial" w:cs="Arial"/>
          <w:sz w:val="24"/>
          <w:szCs w:val="24"/>
        </w:rPr>
        <w:t>prioritised</w:t>
      </w:r>
      <w:r w:rsidRPr="00AD58C4">
        <w:rPr>
          <w:rFonts w:ascii="Arial" w:hAnsi="Arial" w:cs="Arial"/>
          <w:sz w:val="24"/>
          <w:szCs w:val="24"/>
        </w:rPr>
        <w:t xml:space="preserve"> financial targets, cost-cutting, and Foundation Trust status over the quality and safety of patient care, creating </w:t>
      </w:r>
      <w:r>
        <w:rPr>
          <w:rFonts w:ascii="Arial" w:hAnsi="Arial" w:cs="Arial"/>
          <w:sz w:val="24"/>
          <w:szCs w:val="24"/>
        </w:rPr>
        <w:t>a</w:t>
      </w:r>
      <w:r w:rsidRPr="00AD58C4">
        <w:rPr>
          <w:rFonts w:ascii="Arial" w:hAnsi="Arial" w:cs="Arial"/>
          <w:sz w:val="24"/>
          <w:szCs w:val="24"/>
        </w:rPr>
        <w:t xml:space="preserve"> deceptive culture that tolerated poor standards and ignored repeated warning signs from patients, families, and staff</w:t>
      </w:r>
      <w:r w:rsidR="00C14D4A">
        <w:rPr>
          <w:rFonts w:ascii="Arial" w:hAnsi="Arial" w:cs="Arial"/>
          <w:sz w:val="24"/>
          <w:szCs w:val="24"/>
        </w:rPr>
        <w:t xml:space="preserve"> (CQC, 2013).</w:t>
      </w:r>
      <w:r>
        <w:rPr>
          <w:rFonts w:ascii="Arial" w:hAnsi="Arial" w:cs="Arial"/>
          <w:sz w:val="24"/>
          <w:szCs w:val="24"/>
        </w:rPr>
        <w:t xml:space="preserve"> </w:t>
      </w:r>
      <w:r w:rsidRPr="00AD58C4">
        <w:rPr>
          <w:rFonts w:ascii="Arial" w:hAnsi="Arial" w:cs="Arial"/>
          <w:sz w:val="24"/>
          <w:szCs w:val="24"/>
        </w:rPr>
        <w:t xml:space="preserve">Staff worked in </w:t>
      </w:r>
      <w:r>
        <w:rPr>
          <w:rFonts w:ascii="Arial" w:hAnsi="Arial" w:cs="Arial"/>
          <w:sz w:val="24"/>
          <w:szCs w:val="24"/>
        </w:rPr>
        <w:t>demoralising</w:t>
      </w:r>
      <w:r w:rsidRPr="00AD58C4">
        <w:rPr>
          <w:rFonts w:ascii="Arial" w:hAnsi="Arial" w:cs="Arial"/>
          <w:sz w:val="24"/>
          <w:szCs w:val="24"/>
        </w:rPr>
        <w:t xml:space="preserve"> conditions with insufficient numbers, inadequate supervision, and limited support</w:t>
      </w:r>
      <w:r w:rsidR="00DB3070">
        <w:rPr>
          <w:rFonts w:ascii="Arial" w:hAnsi="Arial" w:cs="Arial"/>
          <w:sz w:val="24"/>
          <w:szCs w:val="24"/>
        </w:rPr>
        <w:t xml:space="preserve"> </w:t>
      </w:r>
      <w:r w:rsidR="00C14D4A" w:rsidRPr="00C14D4A">
        <w:rPr>
          <w:rFonts w:ascii="Arial" w:hAnsi="Arial" w:cs="Arial"/>
          <w:sz w:val="24"/>
          <w:szCs w:val="24"/>
        </w:rPr>
        <w:t>(Thorlby, 2014)</w:t>
      </w:r>
      <w:r w:rsidR="00C14D4A">
        <w:rPr>
          <w:rFonts w:ascii="Arial" w:hAnsi="Arial" w:cs="Arial"/>
          <w:sz w:val="24"/>
          <w:szCs w:val="24"/>
        </w:rPr>
        <w:t xml:space="preserve">. </w:t>
      </w:r>
      <w:r w:rsidRPr="00AD58C4">
        <w:rPr>
          <w:rFonts w:ascii="Arial" w:hAnsi="Arial" w:cs="Arial"/>
          <w:sz w:val="24"/>
          <w:szCs w:val="24"/>
        </w:rPr>
        <w:t>Regulators, commissioners, and external bodies also failed to act decisively despite elevated mortality data and escalating complaints, allowing poor care to persist for years</w:t>
      </w:r>
      <w:r w:rsidR="00C14D4A">
        <w:rPr>
          <w:rFonts w:ascii="Arial" w:hAnsi="Arial" w:cs="Arial"/>
          <w:sz w:val="24"/>
          <w:szCs w:val="24"/>
        </w:rPr>
        <w:t xml:space="preserve"> (Francis, 2023</w:t>
      </w:r>
      <w:r w:rsidR="00651150">
        <w:rPr>
          <w:rFonts w:ascii="Arial" w:hAnsi="Arial" w:cs="Arial"/>
          <w:sz w:val="24"/>
          <w:szCs w:val="24"/>
        </w:rPr>
        <w:t>; CQC, 2013</w:t>
      </w:r>
      <w:r w:rsidR="00C14D4A">
        <w:rPr>
          <w:rFonts w:ascii="Arial" w:hAnsi="Arial" w:cs="Arial"/>
          <w:sz w:val="24"/>
          <w:szCs w:val="24"/>
        </w:rPr>
        <w:t>).</w:t>
      </w:r>
      <w:r>
        <w:rPr>
          <w:rFonts w:ascii="Arial" w:hAnsi="Arial" w:cs="Arial"/>
          <w:sz w:val="24"/>
          <w:szCs w:val="24"/>
        </w:rPr>
        <w:t xml:space="preserve"> These</w:t>
      </w:r>
      <w:r w:rsidRPr="00AD58C4">
        <w:rPr>
          <w:rFonts w:ascii="Arial" w:hAnsi="Arial" w:cs="Arial"/>
          <w:sz w:val="24"/>
          <w:szCs w:val="24"/>
        </w:rPr>
        <w:t xml:space="preserve"> factors led to high patient mortality, profound suffering, and a loss of public trust, prompting wide recommendations to strengthen patient-centred care, transparency, and accountability across the NHS</w:t>
      </w:r>
      <w:r w:rsidR="00AF36FE">
        <w:rPr>
          <w:rFonts w:ascii="Arial" w:hAnsi="Arial" w:cs="Arial"/>
          <w:sz w:val="24"/>
          <w:szCs w:val="24"/>
        </w:rPr>
        <w:t xml:space="preserve"> </w:t>
      </w:r>
      <w:r w:rsidR="00C14D4A" w:rsidRPr="00C14D4A">
        <w:rPr>
          <w:rFonts w:ascii="Arial" w:hAnsi="Arial" w:cs="Arial"/>
          <w:sz w:val="24"/>
          <w:szCs w:val="24"/>
        </w:rPr>
        <w:t>(King’s Fund, 2012)</w:t>
      </w:r>
      <w:r w:rsidR="00C14D4A">
        <w:rPr>
          <w:rFonts w:ascii="Arial" w:hAnsi="Arial" w:cs="Arial"/>
          <w:sz w:val="24"/>
          <w:szCs w:val="24"/>
        </w:rPr>
        <w:t xml:space="preserve">. </w:t>
      </w:r>
    </w:p>
    <w:p w14:paraId="122B07FA" w14:textId="77777777" w:rsidR="00496DDC" w:rsidRDefault="00496DDC" w:rsidP="00496DDC">
      <w:pPr>
        <w:rPr>
          <w:rFonts w:ascii="Arial" w:hAnsi="Arial" w:cs="Arial"/>
          <w:sz w:val="24"/>
          <w:szCs w:val="24"/>
        </w:rPr>
      </w:pPr>
    </w:p>
    <w:p w14:paraId="3D2235C1" w14:textId="77777777" w:rsidR="0071323D" w:rsidRDefault="0071323D" w:rsidP="008E7D34">
      <w:pPr>
        <w:rPr>
          <w:rFonts w:ascii="Arial" w:hAnsi="Arial" w:cs="Arial"/>
          <w:b/>
          <w:bCs/>
          <w:sz w:val="24"/>
          <w:szCs w:val="24"/>
        </w:rPr>
      </w:pPr>
    </w:p>
    <w:p w14:paraId="79E6014F" w14:textId="77777777" w:rsidR="0071323D" w:rsidRDefault="0071323D" w:rsidP="008E7D34">
      <w:pPr>
        <w:rPr>
          <w:rFonts w:ascii="Arial" w:hAnsi="Arial" w:cs="Arial"/>
          <w:b/>
          <w:bCs/>
          <w:sz w:val="24"/>
          <w:szCs w:val="24"/>
        </w:rPr>
      </w:pPr>
    </w:p>
    <w:p w14:paraId="639555F6" w14:textId="77777777" w:rsidR="0071323D" w:rsidRDefault="0071323D" w:rsidP="008E7D34">
      <w:pPr>
        <w:rPr>
          <w:rFonts w:ascii="Arial" w:hAnsi="Arial" w:cs="Arial"/>
          <w:b/>
          <w:bCs/>
          <w:sz w:val="24"/>
          <w:szCs w:val="24"/>
        </w:rPr>
      </w:pPr>
    </w:p>
    <w:p w14:paraId="39434FEF" w14:textId="77777777" w:rsidR="0071323D" w:rsidRDefault="0071323D" w:rsidP="008E7D34">
      <w:pPr>
        <w:rPr>
          <w:rFonts w:ascii="Arial" w:hAnsi="Arial" w:cs="Arial"/>
          <w:b/>
          <w:bCs/>
          <w:sz w:val="24"/>
          <w:szCs w:val="24"/>
        </w:rPr>
      </w:pPr>
    </w:p>
    <w:p w14:paraId="42440F4B" w14:textId="77777777" w:rsidR="00DB3070" w:rsidRDefault="00DB3070" w:rsidP="008E7D34">
      <w:pPr>
        <w:rPr>
          <w:rFonts w:ascii="Arial" w:hAnsi="Arial" w:cs="Arial"/>
          <w:b/>
          <w:bCs/>
          <w:sz w:val="24"/>
          <w:szCs w:val="24"/>
        </w:rPr>
      </w:pPr>
    </w:p>
    <w:p w14:paraId="7DD15EC1" w14:textId="77777777" w:rsidR="00DB3070" w:rsidRDefault="00DB3070" w:rsidP="008E7D34">
      <w:pPr>
        <w:rPr>
          <w:rFonts w:ascii="Arial" w:hAnsi="Arial" w:cs="Arial"/>
          <w:b/>
          <w:bCs/>
          <w:sz w:val="24"/>
          <w:szCs w:val="24"/>
        </w:rPr>
      </w:pPr>
    </w:p>
    <w:p w14:paraId="22941FEE" w14:textId="480B8A9C" w:rsidR="00D24CD7" w:rsidRPr="00D24CD7" w:rsidRDefault="00D24CD7" w:rsidP="008E7D34">
      <w:pPr>
        <w:rPr>
          <w:rFonts w:ascii="Arial" w:hAnsi="Arial" w:cs="Arial"/>
          <w:b/>
          <w:bCs/>
          <w:sz w:val="24"/>
          <w:szCs w:val="24"/>
        </w:rPr>
      </w:pPr>
      <w:r w:rsidRPr="00D24CD7">
        <w:rPr>
          <w:rFonts w:ascii="Arial" w:hAnsi="Arial" w:cs="Arial"/>
          <w:b/>
          <w:bCs/>
          <w:sz w:val="24"/>
          <w:szCs w:val="24"/>
        </w:rPr>
        <w:lastRenderedPageBreak/>
        <w:t xml:space="preserve">Main body </w:t>
      </w:r>
    </w:p>
    <w:p w14:paraId="76F1C85E" w14:textId="286DEC34" w:rsidR="008251AD" w:rsidRDefault="00D24CD7" w:rsidP="008E7D34">
      <w:pPr>
        <w:rPr>
          <w:rFonts w:ascii="Arial" w:hAnsi="Arial" w:cs="Arial"/>
          <w:sz w:val="24"/>
          <w:szCs w:val="24"/>
        </w:rPr>
      </w:pPr>
      <w:r w:rsidRPr="00D24CD7">
        <w:rPr>
          <w:rFonts w:ascii="Arial" w:hAnsi="Arial" w:cs="Arial"/>
          <w:sz w:val="24"/>
          <w:szCs w:val="24"/>
        </w:rPr>
        <w:t xml:space="preserve">Applying the </w:t>
      </w:r>
      <w:r w:rsidRPr="00F061BF">
        <w:rPr>
          <w:rFonts w:ascii="Arial" w:hAnsi="Arial" w:cs="Arial"/>
          <w:b/>
          <w:bCs/>
          <w:sz w:val="24"/>
          <w:szCs w:val="24"/>
        </w:rPr>
        <w:t>Donabedian model</w:t>
      </w:r>
      <w:r w:rsidRPr="00D24CD7">
        <w:rPr>
          <w:rFonts w:ascii="Arial" w:hAnsi="Arial" w:cs="Arial"/>
          <w:sz w:val="24"/>
          <w:szCs w:val="24"/>
        </w:rPr>
        <w:t xml:space="preserve"> to the Francis Report (2013) helps to systematically explain how organisational weaknesses at Mid Staffordshire NHS Foundation Trust led to catastrophic failures in patient care between 2005 and 2009. Donabedian’s framework evaluates quality through three </w:t>
      </w:r>
      <w:r w:rsidR="00D83EAA">
        <w:rPr>
          <w:rFonts w:ascii="Arial" w:hAnsi="Arial" w:cs="Arial"/>
          <w:sz w:val="24"/>
          <w:szCs w:val="24"/>
        </w:rPr>
        <w:t>interrelated</w:t>
      </w:r>
      <w:r w:rsidRPr="00D24CD7">
        <w:rPr>
          <w:rFonts w:ascii="Arial" w:hAnsi="Arial" w:cs="Arial"/>
          <w:sz w:val="24"/>
          <w:szCs w:val="24"/>
        </w:rPr>
        <w:t xml:space="preserve"> components</w:t>
      </w:r>
      <w:r w:rsidR="00D83EAA">
        <w:rPr>
          <w:rFonts w:ascii="Arial" w:hAnsi="Arial" w:cs="Arial"/>
          <w:sz w:val="24"/>
          <w:szCs w:val="24"/>
        </w:rPr>
        <w:t xml:space="preserve"> known as </w:t>
      </w:r>
      <w:r w:rsidRPr="00D24CD7">
        <w:rPr>
          <w:rFonts w:ascii="Arial" w:hAnsi="Arial" w:cs="Arial"/>
          <w:sz w:val="24"/>
          <w:szCs w:val="24"/>
        </w:rPr>
        <w:t>structure, process and outcomes</w:t>
      </w:r>
      <w:r w:rsidR="00D83EAA">
        <w:rPr>
          <w:rFonts w:ascii="Arial" w:hAnsi="Arial" w:cs="Arial"/>
          <w:sz w:val="24"/>
          <w:szCs w:val="24"/>
        </w:rPr>
        <w:t xml:space="preserve"> </w:t>
      </w:r>
      <w:r w:rsidR="00D83EAA" w:rsidRPr="00D83EAA">
        <w:rPr>
          <w:rFonts w:ascii="Arial" w:hAnsi="Arial" w:cs="Arial"/>
          <w:sz w:val="24"/>
          <w:szCs w:val="24"/>
        </w:rPr>
        <w:t>(Donabedian, 1988)</w:t>
      </w:r>
      <w:r w:rsidR="00D83EAA">
        <w:rPr>
          <w:rFonts w:ascii="Arial" w:hAnsi="Arial" w:cs="Arial"/>
          <w:sz w:val="24"/>
          <w:szCs w:val="24"/>
        </w:rPr>
        <w:t>.</w:t>
      </w:r>
      <w:r w:rsidR="00B14A3E" w:rsidRPr="00B14A3E">
        <w:rPr>
          <w:rFonts w:ascii="Arial" w:hAnsi="Arial" w:cs="Arial"/>
          <w:sz w:val="24"/>
          <w:szCs w:val="24"/>
        </w:rPr>
        <w:t xml:space="preserve"> This framework provides a systematic approach to diagnosing where organisational failures occurred and offers a structured pathway for identifying improvement opportunities.</w:t>
      </w:r>
    </w:p>
    <w:p w14:paraId="169BF8F3" w14:textId="7F3CF676" w:rsidR="00D83EAA" w:rsidRDefault="00D83EAA" w:rsidP="008E7D34">
      <w:pPr>
        <w:rPr>
          <w:rFonts w:ascii="Arial" w:hAnsi="Arial" w:cs="Arial"/>
          <w:sz w:val="24"/>
          <w:szCs w:val="24"/>
        </w:rPr>
      </w:pPr>
      <w:r>
        <w:rPr>
          <w:rFonts w:ascii="Arial" w:hAnsi="Arial" w:cs="Arial"/>
          <w:sz w:val="24"/>
          <w:szCs w:val="24"/>
        </w:rPr>
        <w:t>A</w:t>
      </w:r>
      <w:r w:rsidR="00F071D7">
        <w:rPr>
          <w:rFonts w:ascii="Arial" w:hAnsi="Arial" w:cs="Arial"/>
          <w:sz w:val="24"/>
          <w:szCs w:val="24"/>
        </w:rPr>
        <w:t xml:space="preserve">s </w:t>
      </w:r>
      <w:r>
        <w:rPr>
          <w:rFonts w:ascii="Arial" w:hAnsi="Arial" w:cs="Arial"/>
          <w:sz w:val="24"/>
          <w:szCs w:val="24"/>
        </w:rPr>
        <w:t>discussed in the introduction</w:t>
      </w:r>
      <w:r w:rsidR="00F071D7">
        <w:rPr>
          <w:rFonts w:ascii="Arial" w:hAnsi="Arial" w:cs="Arial"/>
          <w:sz w:val="24"/>
          <w:szCs w:val="24"/>
        </w:rPr>
        <w:t>,</w:t>
      </w:r>
      <w:r>
        <w:rPr>
          <w:rFonts w:ascii="Arial" w:hAnsi="Arial" w:cs="Arial"/>
          <w:sz w:val="24"/>
          <w:szCs w:val="24"/>
        </w:rPr>
        <w:t xml:space="preserve"> Mid Staffordshire NHS Trust failed to deliver the quality of care to their patients, with the enforcement of the</w:t>
      </w:r>
      <w:r w:rsidR="000D16D3">
        <w:rPr>
          <w:rFonts w:ascii="Arial" w:hAnsi="Arial" w:cs="Arial"/>
          <w:sz w:val="24"/>
          <w:szCs w:val="24"/>
        </w:rPr>
        <w:t xml:space="preserve"> Donabedian’s</w:t>
      </w:r>
      <w:r>
        <w:rPr>
          <w:rFonts w:ascii="Arial" w:hAnsi="Arial" w:cs="Arial"/>
          <w:sz w:val="24"/>
          <w:szCs w:val="24"/>
        </w:rPr>
        <w:t xml:space="preserve"> structure showing that </w:t>
      </w:r>
      <w:r w:rsidRPr="00D83EAA">
        <w:rPr>
          <w:rFonts w:ascii="Arial" w:hAnsi="Arial" w:cs="Arial"/>
          <w:sz w:val="24"/>
          <w:szCs w:val="24"/>
        </w:rPr>
        <w:t>key structural elements</w:t>
      </w:r>
      <w:r>
        <w:rPr>
          <w:rFonts w:ascii="Arial" w:hAnsi="Arial" w:cs="Arial"/>
          <w:sz w:val="24"/>
          <w:szCs w:val="24"/>
        </w:rPr>
        <w:t xml:space="preserve"> at the </w:t>
      </w:r>
      <w:r w:rsidRPr="00D83EAA">
        <w:rPr>
          <w:rFonts w:ascii="Arial" w:hAnsi="Arial" w:cs="Arial"/>
          <w:sz w:val="24"/>
          <w:szCs w:val="24"/>
        </w:rPr>
        <w:t xml:space="preserve">governance </w:t>
      </w:r>
      <w:r>
        <w:rPr>
          <w:rFonts w:ascii="Arial" w:hAnsi="Arial" w:cs="Arial"/>
          <w:sz w:val="24"/>
          <w:szCs w:val="24"/>
        </w:rPr>
        <w:t xml:space="preserve">level of </w:t>
      </w:r>
      <w:r w:rsidRPr="00D83EAA">
        <w:rPr>
          <w:rFonts w:ascii="Arial" w:hAnsi="Arial" w:cs="Arial"/>
          <w:sz w:val="24"/>
          <w:szCs w:val="24"/>
        </w:rPr>
        <w:t>arrangements, staffing, resources and information systems</w:t>
      </w:r>
      <w:r>
        <w:rPr>
          <w:rFonts w:ascii="Arial" w:hAnsi="Arial" w:cs="Arial"/>
          <w:sz w:val="24"/>
          <w:szCs w:val="24"/>
        </w:rPr>
        <w:t xml:space="preserve"> </w:t>
      </w:r>
      <w:r w:rsidRPr="00D83EAA">
        <w:rPr>
          <w:rFonts w:ascii="Arial" w:hAnsi="Arial" w:cs="Arial"/>
          <w:sz w:val="24"/>
          <w:szCs w:val="24"/>
        </w:rPr>
        <w:t>were inadequate, creating conditions in which safe, compassionate care was unlikely to be delivered consistently</w:t>
      </w:r>
      <w:r>
        <w:rPr>
          <w:rFonts w:ascii="Arial" w:hAnsi="Arial" w:cs="Arial"/>
          <w:sz w:val="24"/>
          <w:szCs w:val="24"/>
        </w:rPr>
        <w:t xml:space="preserve">. </w:t>
      </w:r>
      <w:r w:rsidR="005E5D7F">
        <w:rPr>
          <w:rFonts w:ascii="Arial" w:hAnsi="Arial" w:cs="Arial"/>
          <w:sz w:val="24"/>
          <w:szCs w:val="24"/>
        </w:rPr>
        <w:t xml:space="preserve">When the </w:t>
      </w:r>
      <w:r w:rsidR="000D16D3">
        <w:rPr>
          <w:rFonts w:ascii="Arial" w:hAnsi="Arial" w:cs="Arial"/>
          <w:sz w:val="24"/>
          <w:szCs w:val="24"/>
        </w:rPr>
        <w:t xml:space="preserve">Donabedian </w:t>
      </w:r>
      <w:r w:rsidR="005E5D7F">
        <w:rPr>
          <w:rFonts w:ascii="Arial" w:hAnsi="Arial" w:cs="Arial"/>
          <w:sz w:val="24"/>
          <w:szCs w:val="24"/>
        </w:rPr>
        <w:t xml:space="preserve">process defines </w:t>
      </w:r>
      <w:r w:rsidR="005E5D7F" w:rsidRPr="005E5D7F">
        <w:rPr>
          <w:rFonts w:ascii="Arial" w:hAnsi="Arial" w:cs="Arial"/>
          <w:sz w:val="24"/>
          <w:szCs w:val="24"/>
        </w:rPr>
        <w:t xml:space="preserve">what </w:t>
      </w:r>
      <w:r w:rsidR="005E5D7F">
        <w:rPr>
          <w:rFonts w:ascii="Arial" w:hAnsi="Arial" w:cs="Arial"/>
          <w:sz w:val="24"/>
          <w:szCs w:val="24"/>
        </w:rPr>
        <w:t>was done</w:t>
      </w:r>
      <w:r w:rsidR="005E5D7F" w:rsidRPr="005E5D7F">
        <w:rPr>
          <w:rFonts w:ascii="Arial" w:hAnsi="Arial" w:cs="Arial"/>
          <w:sz w:val="24"/>
          <w:szCs w:val="24"/>
        </w:rPr>
        <w:t xml:space="preserve"> in giving and receiving care at Mid Staffordshire</w:t>
      </w:r>
      <w:r w:rsidR="00563D88">
        <w:rPr>
          <w:rFonts w:ascii="Arial" w:hAnsi="Arial" w:cs="Arial"/>
          <w:sz w:val="24"/>
          <w:szCs w:val="24"/>
        </w:rPr>
        <w:t xml:space="preserve"> </w:t>
      </w:r>
      <w:r w:rsidR="000D16D3">
        <w:rPr>
          <w:rFonts w:ascii="Arial" w:hAnsi="Arial" w:cs="Arial"/>
          <w:sz w:val="24"/>
          <w:szCs w:val="24"/>
        </w:rPr>
        <w:t>highlight</w:t>
      </w:r>
      <w:r w:rsidR="00563D88">
        <w:rPr>
          <w:rFonts w:ascii="Arial" w:hAnsi="Arial" w:cs="Arial"/>
          <w:sz w:val="24"/>
          <w:szCs w:val="24"/>
        </w:rPr>
        <w:t>ed</w:t>
      </w:r>
      <w:r w:rsidR="005E5D7F">
        <w:rPr>
          <w:rFonts w:ascii="Arial" w:hAnsi="Arial" w:cs="Arial"/>
          <w:sz w:val="24"/>
          <w:szCs w:val="24"/>
        </w:rPr>
        <w:t xml:space="preserve"> the </w:t>
      </w:r>
      <w:r w:rsidR="005E5D7F" w:rsidRPr="005E5D7F">
        <w:rPr>
          <w:rFonts w:ascii="Arial" w:hAnsi="Arial" w:cs="Arial"/>
          <w:sz w:val="24"/>
          <w:szCs w:val="24"/>
        </w:rPr>
        <w:t>routine ward</w:t>
      </w:r>
      <w:r w:rsidR="005E5D7F" w:rsidRPr="005E5D7F">
        <w:rPr>
          <w:rFonts w:ascii="Cambria Math" w:hAnsi="Cambria Math" w:cs="Cambria Math"/>
          <w:sz w:val="24"/>
          <w:szCs w:val="24"/>
        </w:rPr>
        <w:t>‑</w:t>
      </w:r>
      <w:r w:rsidR="005E5D7F" w:rsidRPr="005E5D7F">
        <w:rPr>
          <w:rFonts w:ascii="Arial" w:hAnsi="Arial" w:cs="Arial"/>
          <w:sz w:val="24"/>
          <w:szCs w:val="24"/>
        </w:rPr>
        <w:t>level practices</w:t>
      </w:r>
      <w:r w:rsidR="005E5D7F">
        <w:rPr>
          <w:rFonts w:ascii="Arial" w:hAnsi="Arial" w:cs="Arial"/>
          <w:sz w:val="24"/>
          <w:szCs w:val="24"/>
        </w:rPr>
        <w:t xml:space="preserve"> that</w:t>
      </w:r>
      <w:r w:rsidR="005E5D7F" w:rsidRPr="005E5D7F">
        <w:rPr>
          <w:rFonts w:ascii="Arial" w:hAnsi="Arial" w:cs="Arial"/>
          <w:sz w:val="24"/>
          <w:szCs w:val="24"/>
        </w:rPr>
        <w:t xml:space="preserve"> deviated from accepted professional standards, reflecting a system that prioritised targets over patient</w:t>
      </w:r>
      <w:r w:rsidR="005E5D7F" w:rsidRPr="005E5D7F">
        <w:rPr>
          <w:rFonts w:ascii="Cambria Math" w:hAnsi="Cambria Math" w:cs="Cambria Math"/>
          <w:sz w:val="24"/>
          <w:szCs w:val="24"/>
        </w:rPr>
        <w:t>‑</w:t>
      </w:r>
      <w:r w:rsidR="005E5D7F" w:rsidRPr="005E5D7F">
        <w:rPr>
          <w:rFonts w:ascii="Arial" w:hAnsi="Arial" w:cs="Arial"/>
          <w:sz w:val="24"/>
          <w:szCs w:val="24"/>
        </w:rPr>
        <w:t>centred care</w:t>
      </w:r>
      <w:r w:rsidR="005E5D7F">
        <w:rPr>
          <w:rFonts w:ascii="Arial" w:hAnsi="Arial" w:cs="Arial"/>
          <w:sz w:val="24"/>
          <w:szCs w:val="24"/>
        </w:rPr>
        <w:t xml:space="preserve">. For example, </w:t>
      </w:r>
      <w:r w:rsidR="005E5D7F" w:rsidRPr="005E5D7F">
        <w:rPr>
          <w:rFonts w:ascii="Arial" w:hAnsi="Arial" w:cs="Arial"/>
          <w:sz w:val="24"/>
          <w:szCs w:val="24"/>
        </w:rPr>
        <w:t>neglect of basic nursing care</w:t>
      </w:r>
      <w:r w:rsidR="00C22E58">
        <w:rPr>
          <w:rFonts w:ascii="Arial" w:hAnsi="Arial" w:cs="Arial"/>
          <w:sz w:val="24"/>
          <w:szCs w:val="24"/>
        </w:rPr>
        <w:t>,</w:t>
      </w:r>
      <w:r w:rsidR="00FA2BC6">
        <w:rPr>
          <w:rFonts w:ascii="Arial" w:hAnsi="Arial" w:cs="Arial"/>
          <w:sz w:val="24"/>
          <w:szCs w:val="24"/>
        </w:rPr>
        <w:t xml:space="preserve"> like </w:t>
      </w:r>
      <w:r w:rsidR="00FA2BC6" w:rsidRPr="00FA2BC6">
        <w:rPr>
          <w:rFonts w:ascii="Arial" w:hAnsi="Arial" w:cs="Arial"/>
          <w:sz w:val="24"/>
          <w:szCs w:val="24"/>
        </w:rPr>
        <w:t>patients were not helped with eating and drinking, water and food were left out of reach, toileting needs were ignored, and wards and bathrooms were left dirty, directly contributing to dehydration, malnutrition, pressure damage and distress.​</w:t>
      </w:r>
      <w:r w:rsidR="00FA2BC6">
        <w:rPr>
          <w:rFonts w:ascii="Arial" w:hAnsi="Arial" w:cs="Arial"/>
          <w:sz w:val="24"/>
          <w:szCs w:val="24"/>
        </w:rPr>
        <w:t xml:space="preserve"> </w:t>
      </w:r>
      <w:r w:rsidR="005E5D7F" w:rsidRPr="005E5D7F">
        <w:rPr>
          <w:rFonts w:ascii="Arial" w:hAnsi="Arial" w:cs="Arial"/>
          <w:sz w:val="24"/>
          <w:szCs w:val="24"/>
        </w:rPr>
        <w:t>poor communication, failures in monitoring and escalation, and a culture that discouraged</w:t>
      </w:r>
      <w:r w:rsidR="005E5D7F">
        <w:rPr>
          <w:rFonts w:ascii="Arial" w:hAnsi="Arial" w:cs="Arial"/>
          <w:sz w:val="24"/>
          <w:szCs w:val="24"/>
        </w:rPr>
        <w:t xml:space="preserve"> </w:t>
      </w:r>
      <w:r w:rsidR="005E5D7F" w:rsidRPr="005E5D7F">
        <w:rPr>
          <w:rFonts w:ascii="Arial" w:hAnsi="Arial" w:cs="Arial"/>
          <w:sz w:val="24"/>
          <w:szCs w:val="24"/>
        </w:rPr>
        <w:t>staff and patient concerns.</w:t>
      </w:r>
      <w:r w:rsidR="005E5D7F">
        <w:rPr>
          <w:rFonts w:ascii="Arial" w:hAnsi="Arial" w:cs="Arial"/>
          <w:sz w:val="24"/>
          <w:szCs w:val="24"/>
        </w:rPr>
        <w:t xml:space="preserve"> </w:t>
      </w:r>
      <w:r w:rsidR="000D16D3">
        <w:rPr>
          <w:rFonts w:ascii="Arial" w:hAnsi="Arial" w:cs="Arial"/>
          <w:sz w:val="24"/>
          <w:szCs w:val="24"/>
        </w:rPr>
        <w:t xml:space="preserve">While the </w:t>
      </w:r>
      <w:r w:rsidR="00563D88">
        <w:rPr>
          <w:rFonts w:ascii="Arial" w:hAnsi="Arial" w:cs="Arial"/>
          <w:sz w:val="24"/>
          <w:szCs w:val="24"/>
        </w:rPr>
        <w:t xml:space="preserve">Donabedian </w:t>
      </w:r>
      <w:r w:rsidR="000D16D3">
        <w:rPr>
          <w:rFonts w:ascii="Arial" w:hAnsi="Arial" w:cs="Arial"/>
          <w:sz w:val="24"/>
          <w:szCs w:val="24"/>
        </w:rPr>
        <w:t xml:space="preserve">outcome shows </w:t>
      </w:r>
      <w:r w:rsidR="000D16D3" w:rsidRPr="000D16D3">
        <w:rPr>
          <w:rFonts w:ascii="Arial" w:hAnsi="Arial" w:cs="Arial"/>
          <w:sz w:val="24"/>
          <w:szCs w:val="24"/>
        </w:rPr>
        <w:t>excess mortality, preventable harm, profound patient suffering and loss of public trust</w:t>
      </w:r>
      <w:r w:rsidR="00563D88">
        <w:rPr>
          <w:rFonts w:ascii="Arial" w:hAnsi="Arial" w:cs="Arial"/>
          <w:sz w:val="24"/>
          <w:szCs w:val="24"/>
        </w:rPr>
        <w:t xml:space="preserve"> due to the </w:t>
      </w:r>
      <w:r w:rsidR="000D16D3" w:rsidRPr="000D16D3">
        <w:rPr>
          <w:rFonts w:ascii="Arial" w:hAnsi="Arial" w:cs="Arial"/>
          <w:sz w:val="24"/>
          <w:szCs w:val="24"/>
        </w:rPr>
        <w:t xml:space="preserve">large numbers of complaints and traumatic patient testimonies documented in the Francis Report demonstrate that the combination of poor structures and unsafe processes produced outcomes far below what </w:t>
      </w:r>
      <w:r w:rsidR="00563D88">
        <w:rPr>
          <w:rFonts w:ascii="Arial" w:hAnsi="Arial" w:cs="Arial"/>
          <w:sz w:val="24"/>
          <w:szCs w:val="24"/>
        </w:rPr>
        <w:t>was</w:t>
      </w:r>
      <w:r w:rsidR="000D16D3" w:rsidRPr="000D16D3">
        <w:rPr>
          <w:rFonts w:ascii="Arial" w:hAnsi="Arial" w:cs="Arial"/>
          <w:sz w:val="24"/>
          <w:szCs w:val="24"/>
        </w:rPr>
        <w:t xml:space="preserve"> acceptable in an NHS hospital</w:t>
      </w:r>
      <w:r w:rsidR="000D16D3">
        <w:rPr>
          <w:rFonts w:ascii="Arial" w:hAnsi="Arial" w:cs="Arial"/>
          <w:sz w:val="24"/>
          <w:szCs w:val="24"/>
        </w:rPr>
        <w:t xml:space="preserve"> (CQC, 2013). </w:t>
      </w:r>
      <w:r w:rsidR="002845FD">
        <w:rPr>
          <w:rFonts w:ascii="Arial" w:hAnsi="Arial" w:cs="Arial"/>
          <w:sz w:val="24"/>
          <w:szCs w:val="24"/>
        </w:rPr>
        <w:t>Moreover,</w:t>
      </w:r>
      <w:r w:rsidR="00C22E58">
        <w:rPr>
          <w:rFonts w:ascii="Arial" w:hAnsi="Arial" w:cs="Arial"/>
          <w:sz w:val="24"/>
          <w:szCs w:val="24"/>
        </w:rPr>
        <w:t xml:space="preserve"> </w:t>
      </w:r>
    </w:p>
    <w:p w14:paraId="4FD86B89" w14:textId="37065615" w:rsidR="00C22E58" w:rsidRDefault="00C22E58" w:rsidP="008E7D34">
      <w:pPr>
        <w:rPr>
          <w:rFonts w:ascii="Arial" w:hAnsi="Arial" w:cs="Arial"/>
          <w:sz w:val="24"/>
          <w:szCs w:val="24"/>
        </w:rPr>
      </w:pPr>
      <w:r w:rsidRPr="00C22E58">
        <w:rPr>
          <w:rFonts w:ascii="Arial" w:hAnsi="Arial" w:cs="Arial"/>
          <w:sz w:val="24"/>
          <w:szCs w:val="24"/>
        </w:rPr>
        <w:t xml:space="preserve">The Francis Report </w:t>
      </w:r>
      <w:r w:rsidR="008D1554">
        <w:rPr>
          <w:rFonts w:ascii="Arial" w:hAnsi="Arial" w:cs="Arial"/>
          <w:sz w:val="24"/>
          <w:szCs w:val="24"/>
        </w:rPr>
        <w:t>shows a clear</w:t>
      </w:r>
      <w:r w:rsidRPr="00C22E58">
        <w:rPr>
          <w:rFonts w:ascii="Arial" w:hAnsi="Arial" w:cs="Arial"/>
          <w:sz w:val="24"/>
          <w:szCs w:val="24"/>
        </w:rPr>
        <w:t xml:space="preserve"> major </w:t>
      </w:r>
      <w:r w:rsidR="008D1554">
        <w:rPr>
          <w:rFonts w:ascii="Arial" w:hAnsi="Arial" w:cs="Arial"/>
          <w:sz w:val="24"/>
          <w:szCs w:val="24"/>
        </w:rPr>
        <w:t>gap</w:t>
      </w:r>
      <w:r w:rsidRPr="00C22E58">
        <w:rPr>
          <w:rFonts w:ascii="Arial" w:hAnsi="Arial" w:cs="Arial"/>
          <w:sz w:val="24"/>
          <w:szCs w:val="24"/>
        </w:rPr>
        <w:t xml:space="preserve"> between the standards that should have applied national</w:t>
      </w:r>
      <w:r w:rsidR="008D1554">
        <w:rPr>
          <w:rFonts w:ascii="Arial" w:hAnsi="Arial" w:cs="Arial"/>
          <w:sz w:val="24"/>
          <w:szCs w:val="24"/>
        </w:rPr>
        <w:t>ly</w:t>
      </w:r>
      <w:r w:rsidRPr="00C22E58">
        <w:rPr>
          <w:rFonts w:ascii="Arial" w:hAnsi="Arial" w:cs="Arial"/>
          <w:sz w:val="24"/>
          <w:szCs w:val="24"/>
        </w:rPr>
        <w:t xml:space="preserve"> and local</w:t>
      </w:r>
      <w:r w:rsidR="008D1554">
        <w:rPr>
          <w:rFonts w:ascii="Arial" w:hAnsi="Arial" w:cs="Arial"/>
          <w:sz w:val="24"/>
          <w:szCs w:val="24"/>
        </w:rPr>
        <w:t>ly</w:t>
      </w:r>
      <w:r w:rsidRPr="00C22E58">
        <w:rPr>
          <w:rFonts w:ascii="Arial" w:hAnsi="Arial" w:cs="Arial"/>
          <w:sz w:val="24"/>
          <w:szCs w:val="24"/>
        </w:rPr>
        <w:t xml:space="preserve"> </w:t>
      </w:r>
      <w:r w:rsidR="008D1554">
        <w:rPr>
          <w:rFonts w:ascii="Arial" w:hAnsi="Arial" w:cs="Arial"/>
          <w:sz w:val="24"/>
          <w:szCs w:val="24"/>
        </w:rPr>
        <w:t xml:space="preserve">to the </w:t>
      </w:r>
      <w:r w:rsidRPr="00C22E58">
        <w:rPr>
          <w:rFonts w:ascii="Arial" w:hAnsi="Arial" w:cs="Arial"/>
          <w:sz w:val="24"/>
          <w:szCs w:val="24"/>
        </w:rPr>
        <w:t>actual performance at Mid Staffordshire NHS Foundation Trust</w:t>
      </w:r>
      <w:r>
        <w:rPr>
          <w:rFonts w:ascii="Arial" w:hAnsi="Arial" w:cs="Arial"/>
          <w:sz w:val="24"/>
          <w:szCs w:val="24"/>
        </w:rPr>
        <w:t xml:space="preserve">. For example, </w:t>
      </w:r>
      <w:r w:rsidR="008D1554">
        <w:rPr>
          <w:rFonts w:ascii="Arial" w:hAnsi="Arial" w:cs="Arial"/>
          <w:sz w:val="24"/>
          <w:szCs w:val="24"/>
        </w:rPr>
        <w:t xml:space="preserve">the </w:t>
      </w:r>
      <w:r w:rsidRPr="00C22E58">
        <w:rPr>
          <w:rFonts w:ascii="Arial" w:hAnsi="Arial" w:cs="Arial"/>
          <w:sz w:val="24"/>
          <w:szCs w:val="24"/>
        </w:rPr>
        <w:t xml:space="preserve">National expectations for basic care </w:t>
      </w:r>
      <w:r w:rsidR="008D1554">
        <w:rPr>
          <w:rFonts w:ascii="Arial" w:hAnsi="Arial" w:cs="Arial"/>
          <w:sz w:val="24"/>
          <w:szCs w:val="24"/>
        </w:rPr>
        <w:t>that includes</w:t>
      </w:r>
      <w:r w:rsidRPr="00C22E58">
        <w:rPr>
          <w:rFonts w:ascii="Arial" w:hAnsi="Arial" w:cs="Arial"/>
          <w:sz w:val="24"/>
          <w:szCs w:val="24"/>
        </w:rPr>
        <w:t xml:space="preserve"> hydration, nutrition, hygiene, dignity, </w:t>
      </w:r>
      <w:r w:rsidR="008D1554">
        <w:rPr>
          <w:rFonts w:ascii="Arial" w:hAnsi="Arial" w:cs="Arial"/>
          <w:sz w:val="24"/>
          <w:szCs w:val="24"/>
        </w:rPr>
        <w:t xml:space="preserve">and </w:t>
      </w:r>
      <w:r w:rsidRPr="00C22E58">
        <w:rPr>
          <w:rFonts w:ascii="Arial" w:hAnsi="Arial" w:cs="Arial"/>
          <w:sz w:val="24"/>
          <w:szCs w:val="24"/>
        </w:rPr>
        <w:t xml:space="preserve">safe observation were breached routinely, </w:t>
      </w:r>
      <w:r>
        <w:rPr>
          <w:rFonts w:ascii="Arial" w:hAnsi="Arial" w:cs="Arial"/>
          <w:sz w:val="24"/>
          <w:szCs w:val="24"/>
        </w:rPr>
        <w:t>even though</w:t>
      </w:r>
      <w:r w:rsidRPr="00C22E58">
        <w:rPr>
          <w:rFonts w:ascii="Arial" w:hAnsi="Arial" w:cs="Arial"/>
          <w:sz w:val="24"/>
          <w:szCs w:val="24"/>
        </w:rPr>
        <w:t xml:space="preserve"> existing professional codes </w:t>
      </w:r>
      <w:r w:rsidR="008D1554">
        <w:rPr>
          <w:rFonts w:ascii="Arial" w:hAnsi="Arial" w:cs="Arial"/>
          <w:sz w:val="24"/>
          <w:szCs w:val="24"/>
        </w:rPr>
        <w:t xml:space="preserve">of practice </w:t>
      </w:r>
      <w:r w:rsidRPr="00C22E58">
        <w:rPr>
          <w:rFonts w:ascii="Arial" w:hAnsi="Arial" w:cs="Arial"/>
          <w:sz w:val="24"/>
          <w:szCs w:val="24"/>
        </w:rPr>
        <w:t>and NHS quality requirements</w:t>
      </w:r>
      <w:r w:rsidR="009D1E5B">
        <w:rPr>
          <w:rFonts w:ascii="Arial" w:hAnsi="Arial" w:cs="Arial"/>
          <w:sz w:val="24"/>
          <w:szCs w:val="24"/>
        </w:rPr>
        <w:t xml:space="preserve"> </w:t>
      </w:r>
      <w:bookmarkStart w:id="0" w:name="_Hlk214986371"/>
      <w:r w:rsidR="008D1554">
        <w:rPr>
          <w:rFonts w:ascii="Arial" w:hAnsi="Arial" w:cs="Arial"/>
          <w:sz w:val="24"/>
          <w:szCs w:val="24"/>
        </w:rPr>
        <w:t>were already established to meet the Care Quality Commission's</w:t>
      </w:r>
      <w:r w:rsidR="00A7698A">
        <w:rPr>
          <w:rFonts w:ascii="Arial" w:hAnsi="Arial" w:cs="Arial"/>
          <w:sz w:val="24"/>
          <w:szCs w:val="24"/>
        </w:rPr>
        <w:t xml:space="preserve"> (CQC)</w:t>
      </w:r>
      <w:r w:rsidR="008D1554">
        <w:rPr>
          <w:rFonts w:ascii="Arial" w:hAnsi="Arial" w:cs="Arial"/>
          <w:sz w:val="24"/>
          <w:szCs w:val="24"/>
        </w:rPr>
        <w:t xml:space="preserve"> standards </w:t>
      </w:r>
      <w:r w:rsidR="009D1E5B" w:rsidRPr="009D1E5B">
        <w:rPr>
          <w:rFonts w:ascii="Arial" w:hAnsi="Arial" w:cs="Arial"/>
          <w:sz w:val="24"/>
          <w:szCs w:val="24"/>
        </w:rPr>
        <w:t>(Mid Staffordshire NHS Foundation Trust Public Inquiry, 2013)</w:t>
      </w:r>
      <w:bookmarkEnd w:id="0"/>
      <w:r w:rsidR="009D1E5B">
        <w:rPr>
          <w:rFonts w:ascii="Arial" w:hAnsi="Arial" w:cs="Arial"/>
          <w:sz w:val="24"/>
          <w:szCs w:val="24"/>
        </w:rPr>
        <w:t>. Also, the</w:t>
      </w:r>
      <w:r w:rsidR="009D1E5B" w:rsidRPr="009D1E5B">
        <w:rPr>
          <w:rFonts w:ascii="Arial" w:hAnsi="Arial" w:cs="Arial"/>
          <w:sz w:val="24"/>
          <w:szCs w:val="24"/>
        </w:rPr>
        <w:t xml:space="preserve"> culture at Mid Staffordshire fell well short of national professional standards around openness, candour and putting patients first, prompting Francis </w:t>
      </w:r>
      <w:r w:rsidR="00BB4094">
        <w:rPr>
          <w:rFonts w:ascii="Arial" w:hAnsi="Arial" w:cs="Arial"/>
          <w:sz w:val="24"/>
          <w:szCs w:val="24"/>
        </w:rPr>
        <w:t xml:space="preserve">QC </w:t>
      </w:r>
      <w:r w:rsidR="009D1E5B" w:rsidRPr="009D1E5B">
        <w:rPr>
          <w:rFonts w:ascii="Arial" w:hAnsi="Arial" w:cs="Arial"/>
          <w:sz w:val="24"/>
          <w:szCs w:val="24"/>
        </w:rPr>
        <w:t>to call for clear “fundamental standards” with zero tolerance for breaches</w:t>
      </w:r>
      <w:r w:rsidR="009D1E5B">
        <w:rPr>
          <w:rFonts w:ascii="Arial" w:hAnsi="Arial" w:cs="Arial"/>
          <w:sz w:val="24"/>
          <w:szCs w:val="24"/>
        </w:rPr>
        <w:t xml:space="preserve"> (</w:t>
      </w:r>
      <w:r w:rsidR="009D1E5B" w:rsidRPr="009D1E5B">
        <w:rPr>
          <w:rFonts w:ascii="Arial" w:hAnsi="Arial" w:cs="Arial"/>
          <w:sz w:val="24"/>
          <w:szCs w:val="24"/>
        </w:rPr>
        <w:t>Mid Staffordshire NHS Foundation Trust Public Inquiry, 2013)</w:t>
      </w:r>
      <w:r w:rsidR="009D1E5B">
        <w:rPr>
          <w:rFonts w:ascii="Arial" w:hAnsi="Arial" w:cs="Arial"/>
          <w:sz w:val="24"/>
          <w:szCs w:val="24"/>
        </w:rPr>
        <w:t>.</w:t>
      </w:r>
      <w:r w:rsidR="00A7698A">
        <w:rPr>
          <w:rFonts w:ascii="Arial" w:hAnsi="Arial" w:cs="Arial"/>
          <w:sz w:val="24"/>
          <w:szCs w:val="24"/>
        </w:rPr>
        <w:t xml:space="preserve"> </w:t>
      </w:r>
    </w:p>
    <w:p w14:paraId="083C7AFF" w14:textId="77777777" w:rsidR="00BB4094" w:rsidRDefault="00BB4094" w:rsidP="008E7D34">
      <w:pPr>
        <w:rPr>
          <w:rFonts w:ascii="Arial" w:hAnsi="Arial" w:cs="Arial"/>
          <w:sz w:val="24"/>
          <w:szCs w:val="24"/>
        </w:rPr>
      </w:pPr>
    </w:p>
    <w:p w14:paraId="30EDBE48" w14:textId="77777777" w:rsidR="00BB4094" w:rsidRDefault="00BB4094" w:rsidP="008E7D34">
      <w:pPr>
        <w:rPr>
          <w:rFonts w:ascii="Arial" w:hAnsi="Arial" w:cs="Arial"/>
          <w:sz w:val="24"/>
          <w:szCs w:val="24"/>
        </w:rPr>
      </w:pPr>
    </w:p>
    <w:p w14:paraId="279505AE" w14:textId="77777777" w:rsidR="00BB4094" w:rsidRDefault="00BB4094" w:rsidP="008E7D34">
      <w:pPr>
        <w:rPr>
          <w:rFonts w:ascii="Arial" w:hAnsi="Arial" w:cs="Arial"/>
          <w:sz w:val="24"/>
          <w:szCs w:val="24"/>
        </w:rPr>
      </w:pPr>
    </w:p>
    <w:p w14:paraId="1110418C" w14:textId="77777777" w:rsidR="00BB4094" w:rsidRDefault="00BB4094" w:rsidP="008E7D34">
      <w:pPr>
        <w:rPr>
          <w:rFonts w:ascii="Arial" w:hAnsi="Arial" w:cs="Arial"/>
          <w:sz w:val="24"/>
          <w:szCs w:val="24"/>
        </w:rPr>
      </w:pPr>
    </w:p>
    <w:p w14:paraId="5F8043DA" w14:textId="437CDF28" w:rsidR="00905785" w:rsidRPr="00905785" w:rsidRDefault="00905785" w:rsidP="00905785">
      <w:pPr>
        <w:rPr>
          <w:rFonts w:ascii="Arial" w:hAnsi="Arial" w:cs="Arial"/>
          <w:b/>
          <w:bCs/>
          <w:sz w:val="24"/>
          <w:szCs w:val="24"/>
        </w:rPr>
      </w:pPr>
      <w:bookmarkStart w:id="1" w:name="_Hlk215009355"/>
      <w:r w:rsidRPr="00905785">
        <w:rPr>
          <w:rFonts w:ascii="Arial" w:hAnsi="Arial" w:cs="Arial"/>
          <w:b/>
          <w:bCs/>
          <w:sz w:val="24"/>
          <w:szCs w:val="24"/>
        </w:rPr>
        <w:lastRenderedPageBreak/>
        <w:t>Fishbone analysis</w:t>
      </w:r>
    </w:p>
    <w:p w14:paraId="191AC27E" w14:textId="6F0D9827" w:rsidR="00905785" w:rsidRPr="00905785" w:rsidRDefault="00905785" w:rsidP="00905785">
      <w:pPr>
        <w:rPr>
          <w:rFonts w:ascii="Arial" w:hAnsi="Arial" w:cs="Arial"/>
          <w:sz w:val="24"/>
          <w:szCs w:val="24"/>
        </w:rPr>
      </w:pPr>
      <w:r w:rsidRPr="00905785">
        <w:rPr>
          <w:rFonts w:ascii="Arial" w:hAnsi="Arial" w:cs="Arial"/>
          <w:sz w:val="24"/>
          <w:szCs w:val="24"/>
        </w:rPr>
        <w:t>A structured approach to identifying root causes is essential for effective service improvement (Langley et al. 2009). The Fishbone Diagram systematically organises causes of problems across key categories: people, process, policies, equipment, and environment (Kumah et al.</w:t>
      </w:r>
      <w:r>
        <w:rPr>
          <w:rFonts w:ascii="Arial" w:hAnsi="Arial" w:cs="Arial"/>
          <w:sz w:val="24"/>
          <w:szCs w:val="24"/>
        </w:rPr>
        <w:t xml:space="preserve"> </w:t>
      </w:r>
      <w:r w:rsidRPr="00905785">
        <w:rPr>
          <w:rFonts w:ascii="Arial" w:hAnsi="Arial" w:cs="Arial"/>
          <w:sz w:val="24"/>
          <w:szCs w:val="24"/>
        </w:rPr>
        <w:t>2024). When applied to Mid Staffordshire, this framework reveals how failures across multiple dimensions converged to create the observed quality crisis.</w:t>
      </w:r>
    </w:p>
    <w:p w14:paraId="32A41EAF" w14:textId="77777777" w:rsidR="00905785" w:rsidRPr="00905785" w:rsidRDefault="00905785" w:rsidP="00905785">
      <w:pPr>
        <w:rPr>
          <w:rFonts w:ascii="Arial" w:hAnsi="Arial" w:cs="Arial"/>
          <w:sz w:val="24"/>
          <w:szCs w:val="24"/>
        </w:rPr>
      </w:pPr>
      <w:r w:rsidRPr="00905785">
        <w:rPr>
          <w:rFonts w:ascii="Arial" w:hAnsi="Arial" w:cs="Arial"/>
          <w:sz w:val="24"/>
          <w:szCs w:val="24"/>
        </w:rPr>
        <w:t>People and Leadership: The Board and senior management teams demonstrated inadequate engagement with frontline clinical realities (Francis, 2013). Succession of leadership changes created instability and loss of institutional memory (Francis, 2013). Clinical engagement was poor, with consultant staff remaining detached from management decision-making (Francis, 2013). Nursing leadership lacked sufficient authority and voice in strategic discussions (Francis, 2013). Staff at all levels experienced low morale and reported a culture where raising concerns was actively discouraged (Francis, 2013).</w:t>
      </w:r>
    </w:p>
    <w:p w14:paraId="5D3A0147" w14:textId="3611A0EE" w:rsidR="00905785" w:rsidRPr="00905785" w:rsidRDefault="00905785" w:rsidP="00905785">
      <w:pPr>
        <w:rPr>
          <w:rFonts w:ascii="Arial" w:hAnsi="Arial" w:cs="Arial"/>
          <w:sz w:val="24"/>
          <w:szCs w:val="24"/>
        </w:rPr>
      </w:pPr>
      <w:r w:rsidRPr="00905785">
        <w:rPr>
          <w:rFonts w:ascii="Arial" w:hAnsi="Arial" w:cs="Arial"/>
          <w:sz w:val="24"/>
          <w:szCs w:val="24"/>
        </w:rPr>
        <w:t xml:space="preserve">Processes and Systems: The Trust maintained governance and quality assurance processes that appeared adequate on paper but were ineffectual in practice (Francis, 2013). Clinical audit, complaints management, and incident reporting systems existed but were not genuinely embedded in a culture of continuous improvement (Scally </w:t>
      </w:r>
      <w:r w:rsidR="003B61AE">
        <w:rPr>
          <w:rFonts w:ascii="Arial" w:hAnsi="Arial" w:cs="Arial"/>
          <w:sz w:val="24"/>
          <w:szCs w:val="24"/>
        </w:rPr>
        <w:t>and</w:t>
      </w:r>
      <w:r w:rsidRPr="00905785">
        <w:rPr>
          <w:rFonts w:ascii="Arial" w:hAnsi="Arial" w:cs="Arial"/>
          <w:sz w:val="24"/>
          <w:szCs w:val="24"/>
        </w:rPr>
        <w:t xml:space="preserve"> Donaldson, 1998). Financial systems dominated decision-making, with budgetary targets taking precedence over quality metrics (Francis, 2013). Communication processes were fragmented, with minimal dialogue between clinical departments and management (Francis, 2013).</w:t>
      </w:r>
    </w:p>
    <w:p w14:paraId="154FFB9A" w14:textId="77777777" w:rsidR="00905785" w:rsidRPr="00905785" w:rsidRDefault="00905785" w:rsidP="00905785">
      <w:pPr>
        <w:rPr>
          <w:rFonts w:ascii="Arial" w:hAnsi="Arial" w:cs="Arial"/>
          <w:sz w:val="24"/>
          <w:szCs w:val="24"/>
        </w:rPr>
      </w:pPr>
      <w:r w:rsidRPr="00905785">
        <w:rPr>
          <w:rFonts w:ascii="Arial" w:hAnsi="Arial" w:cs="Arial"/>
          <w:sz w:val="24"/>
          <w:szCs w:val="24"/>
        </w:rPr>
        <w:t>Policies and Strategy: Organisational policies failed to embed patient-centred values across all operational levels (Francis, 2013). The Foundation Trust application process and subsequent achievement of status created pressure to present a positive institutional narrative, which suppressed visibility of quality concerns (Francis, 2013). Performance targets emphasised access and efficiency metrics while neglecting safety and quality indicators (Francis, 2013).</w:t>
      </w:r>
    </w:p>
    <w:p w14:paraId="3874119F" w14:textId="77777777" w:rsidR="00905785" w:rsidRPr="00905785" w:rsidRDefault="00905785" w:rsidP="00905785">
      <w:pPr>
        <w:rPr>
          <w:rFonts w:ascii="Arial" w:hAnsi="Arial" w:cs="Arial"/>
          <w:sz w:val="24"/>
          <w:szCs w:val="24"/>
        </w:rPr>
      </w:pPr>
      <w:r w:rsidRPr="00905785">
        <w:rPr>
          <w:rFonts w:ascii="Arial" w:hAnsi="Arial" w:cs="Arial"/>
          <w:sz w:val="24"/>
          <w:szCs w:val="24"/>
        </w:rPr>
        <w:t>Equipment and Infrastructure: Ward facilities fell below adequate standards, with patients describing inadequate toilet facilities, soiled environments, and broken equipment (Francis, 2013). Infection control infrastructure was insufficient to support compliance with national standards (Francis, 2013).</w:t>
      </w:r>
    </w:p>
    <w:p w14:paraId="229A9106" w14:textId="57D4CFF6" w:rsidR="00F061BF" w:rsidRDefault="00905785" w:rsidP="00905785">
      <w:pPr>
        <w:rPr>
          <w:rFonts w:ascii="Arial" w:hAnsi="Arial" w:cs="Arial"/>
          <w:sz w:val="24"/>
          <w:szCs w:val="24"/>
        </w:rPr>
      </w:pPr>
      <w:r w:rsidRPr="00905785">
        <w:rPr>
          <w:rFonts w:ascii="Arial" w:hAnsi="Arial" w:cs="Arial"/>
          <w:sz w:val="24"/>
          <w:szCs w:val="24"/>
        </w:rPr>
        <w:t>Environment and Culture: Most fundamentally, the organisational culture was characterised by a "tolerance of poor standards" and a focus on "doing the system's business rather than the patient's business" (Francis, 2013, p. 4). Staff worked in an atmosphere of fear where adverse events and complaints were viewed as threats to the organisation rather than opportunities for learning (Francis, 2013). This defensive, systems-focused culture actively worked against quality improvement.</w:t>
      </w:r>
    </w:p>
    <w:p w14:paraId="6F90BA86" w14:textId="77777777" w:rsidR="00F061BF" w:rsidRDefault="00F061BF" w:rsidP="00F061BF">
      <w:pPr>
        <w:rPr>
          <w:rFonts w:ascii="Arial" w:hAnsi="Arial" w:cs="Arial"/>
          <w:sz w:val="24"/>
          <w:szCs w:val="24"/>
        </w:rPr>
      </w:pPr>
    </w:p>
    <w:p w14:paraId="13256BA2" w14:textId="77777777" w:rsidR="00F061BF" w:rsidRDefault="00F061BF" w:rsidP="00F061BF">
      <w:pPr>
        <w:rPr>
          <w:rFonts w:ascii="Arial" w:hAnsi="Arial" w:cs="Arial"/>
          <w:sz w:val="24"/>
          <w:szCs w:val="24"/>
        </w:rPr>
      </w:pPr>
    </w:p>
    <w:p w14:paraId="7326901F" w14:textId="77777777" w:rsidR="00F061BF" w:rsidRDefault="00F061BF" w:rsidP="00F061BF">
      <w:pPr>
        <w:rPr>
          <w:rFonts w:ascii="Arial" w:hAnsi="Arial" w:cs="Arial"/>
          <w:sz w:val="24"/>
          <w:szCs w:val="24"/>
        </w:rPr>
      </w:pPr>
    </w:p>
    <w:p w14:paraId="1A6FF704" w14:textId="47102398" w:rsidR="00122ECD" w:rsidRPr="0055486B" w:rsidRDefault="00122ECD" w:rsidP="00F061BF">
      <w:pPr>
        <w:rPr>
          <w:rFonts w:ascii="Arial" w:hAnsi="Arial" w:cs="Arial"/>
          <w:b/>
          <w:bCs/>
          <w:sz w:val="24"/>
          <w:szCs w:val="24"/>
        </w:rPr>
      </w:pPr>
      <w:r w:rsidRPr="0055486B">
        <w:rPr>
          <w:rFonts w:ascii="Arial" w:hAnsi="Arial" w:cs="Arial"/>
          <w:b/>
          <w:bCs/>
          <w:sz w:val="24"/>
          <w:szCs w:val="24"/>
        </w:rPr>
        <w:lastRenderedPageBreak/>
        <w:t xml:space="preserve">SWOT </w:t>
      </w:r>
      <w:r w:rsidR="0055486B" w:rsidRPr="0055486B">
        <w:rPr>
          <w:rFonts w:ascii="Arial" w:hAnsi="Arial" w:cs="Arial"/>
          <w:b/>
          <w:bCs/>
          <w:sz w:val="24"/>
          <w:szCs w:val="24"/>
        </w:rPr>
        <w:t>analysis</w:t>
      </w:r>
    </w:p>
    <w:p w14:paraId="546418B6" w14:textId="290B6032" w:rsidR="00122ECD" w:rsidRPr="00122ECD" w:rsidRDefault="00122ECD" w:rsidP="00122ECD">
      <w:pPr>
        <w:rPr>
          <w:rFonts w:ascii="Arial" w:hAnsi="Arial" w:cs="Arial"/>
          <w:sz w:val="24"/>
          <w:szCs w:val="24"/>
        </w:rPr>
      </w:pPr>
      <w:r w:rsidRPr="00122ECD">
        <w:rPr>
          <w:rFonts w:ascii="Arial" w:hAnsi="Arial" w:cs="Arial"/>
          <w:sz w:val="24"/>
          <w:szCs w:val="24"/>
        </w:rPr>
        <w:t xml:space="preserve">A SWOT (Strengths, Weaknesses, Opportunities, Threats) analysis applied retrospectively to Mid Staffordshire at the time of the quality crisis illuminates strategic factors that influenced the development and persistence of quality failures (Helms </w:t>
      </w:r>
      <w:r w:rsidR="0055486B">
        <w:rPr>
          <w:rFonts w:ascii="Arial" w:hAnsi="Arial" w:cs="Arial"/>
          <w:sz w:val="24"/>
          <w:szCs w:val="24"/>
        </w:rPr>
        <w:t xml:space="preserve">and </w:t>
      </w:r>
      <w:r w:rsidRPr="00122ECD">
        <w:rPr>
          <w:rFonts w:ascii="Arial" w:hAnsi="Arial" w:cs="Arial"/>
          <w:sz w:val="24"/>
          <w:szCs w:val="24"/>
        </w:rPr>
        <w:t>Nixon, 2010).</w:t>
      </w:r>
    </w:p>
    <w:p w14:paraId="1F14EA2B" w14:textId="77777777" w:rsidR="00122ECD" w:rsidRPr="00122ECD" w:rsidRDefault="00122ECD" w:rsidP="00122ECD">
      <w:pPr>
        <w:rPr>
          <w:rFonts w:ascii="Arial" w:hAnsi="Arial" w:cs="Arial"/>
          <w:sz w:val="24"/>
          <w:szCs w:val="24"/>
        </w:rPr>
      </w:pPr>
      <w:r w:rsidRPr="00122ECD">
        <w:rPr>
          <w:rFonts w:ascii="Arial" w:hAnsi="Arial" w:cs="Arial"/>
          <w:sz w:val="24"/>
          <w:szCs w:val="24"/>
        </w:rPr>
        <w:t>Strengths: The Trust possessed a well-established reputation in the local community, a broad range of clinical services, and staff who demonstrated commitment to patient care despite systemic failures (Francis, 2013). The organisation's achievement of Foundation Trust status initially appeared to validate its operational model.</w:t>
      </w:r>
    </w:p>
    <w:p w14:paraId="00682441" w14:textId="77777777" w:rsidR="00122ECD" w:rsidRPr="00122ECD" w:rsidRDefault="00122ECD" w:rsidP="00122ECD">
      <w:pPr>
        <w:rPr>
          <w:rFonts w:ascii="Arial" w:hAnsi="Arial" w:cs="Arial"/>
          <w:sz w:val="24"/>
          <w:szCs w:val="24"/>
        </w:rPr>
      </w:pPr>
      <w:r w:rsidRPr="00122ECD">
        <w:rPr>
          <w:rFonts w:ascii="Arial" w:hAnsi="Arial" w:cs="Arial"/>
          <w:sz w:val="24"/>
          <w:szCs w:val="24"/>
        </w:rPr>
        <w:t>Weaknesses: Critical weaknesses included Board governance structures that lacked adequate clinical and nursing representation, weak engagement with frontline clinical staff, inadequate systems for genuine patient feedback and involvement, insufficient resource allocation to nursing and allied health services, and fundamentally, a strategic culture that did not embed patient care as the central organisational value (Francis, 2013). The Board's knowledge and understanding of frontline clinical reality was limited (Francis, 2013).</w:t>
      </w:r>
    </w:p>
    <w:p w14:paraId="364380AB" w14:textId="77777777" w:rsidR="00122ECD" w:rsidRPr="00122ECD" w:rsidRDefault="00122ECD" w:rsidP="00122ECD">
      <w:pPr>
        <w:rPr>
          <w:rFonts w:ascii="Arial" w:hAnsi="Arial" w:cs="Arial"/>
          <w:sz w:val="24"/>
          <w:szCs w:val="24"/>
        </w:rPr>
      </w:pPr>
      <w:r w:rsidRPr="00122ECD">
        <w:rPr>
          <w:rFonts w:ascii="Arial" w:hAnsi="Arial" w:cs="Arial"/>
          <w:sz w:val="24"/>
          <w:szCs w:val="24"/>
        </w:rPr>
        <w:t>Opportunities: The NHS system offered multiple opportunities for improvement that were not taken: participation in quality improvement networks, engagement with best practice from high-performing trusts, implementation of evidence-based nursing protocols, investment in staff development and morale, and genuine embedding of clinical governance frameworks (NHS Improvement, 2017).</w:t>
      </w:r>
    </w:p>
    <w:p w14:paraId="56ABFCA8" w14:textId="77777777" w:rsidR="00122ECD" w:rsidRPr="00122ECD" w:rsidRDefault="00122ECD" w:rsidP="00122ECD">
      <w:pPr>
        <w:rPr>
          <w:rFonts w:ascii="Arial" w:hAnsi="Arial" w:cs="Arial"/>
          <w:sz w:val="24"/>
          <w:szCs w:val="24"/>
        </w:rPr>
      </w:pPr>
      <w:r w:rsidRPr="00122ECD">
        <w:rPr>
          <w:rFonts w:ascii="Arial" w:hAnsi="Arial" w:cs="Arial"/>
          <w:sz w:val="24"/>
          <w:szCs w:val="24"/>
        </w:rPr>
        <w:t>Threats: External threats included changing demographics and increasing demand for services, potential regulatory scrutiny (which indeed materialised), and competition from other acute providers (Francis, 2013). However, these threats should have triggered organisational investment in quality and efficiency, rather than defensive positioning.</w:t>
      </w:r>
    </w:p>
    <w:p w14:paraId="13294CE0" w14:textId="01E090B3" w:rsidR="00122ECD" w:rsidRDefault="00122ECD" w:rsidP="00122ECD">
      <w:pPr>
        <w:rPr>
          <w:rFonts w:ascii="Arial" w:hAnsi="Arial" w:cs="Arial"/>
          <w:sz w:val="24"/>
          <w:szCs w:val="24"/>
        </w:rPr>
      </w:pPr>
      <w:r w:rsidRPr="00122ECD">
        <w:rPr>
          <w:rFonts w:ascii="Arial" w:hAnsi="Arial" w:cs="Arial"/>
          <w:sz w:val="24"/>
          <w:szCs w:val="24"/>
        </w:rPr>
        <w:t>The SWOT analysis reveals that the organisation possessed the foundational capabilities necessary for quality improvement, but strategic choices actively worked against their deployment. This highlights a critical lesson: quality failures often result not from lack of available tools or frameworks, but from organisational commitment and cultural alignment with patient-centred values (Schein, 2004).</w:t>
      </w:r>
      <w:r w:rsidR="00642421">
        <w:rPr>
          <w:rFonts w:ascii="Arial" w:hAnsi="Arial" w:cs="Arial"/>
          <w:sz w:val="24"/>
          <w:szCs w:val="24"/>
        </w:rPr>
        <w:t xml:space="preserve"> Furthermore, </w:t>
      </w:r>
    </w:p>
    <w:p w14:paraId="39DB1776" w14:textId="77777777" w:rsidR="00F061BF" w:rsidRDefault="00F061BF" w:rsidP="00BF084E">
      <w:pPr>
        <w:rPr>
          <w:rFonts w:ascii="Arial" w:hAnsi="Arial" w:cs="Arial"/>
          <w:sz w:val="24"/>
          <w:szCs w:val="24"/>
        </w:rPr>
      </w:pPr>
    </w:p>
    <w:p w14:paraId="51616017" w14:textId="77777777" w:rsidR="00F061BF" w:rsidRDefault="00F061BF" w:rsidP="00BF084E">
      <w:pPr>
        <w:rPr>
          <w:rFonts w:ascii="Arial" w:hAnsi="Arial" w:cs="Arial"/>
          <w:sz w:val="24"/>
          <w:szCs w:val="24"/>
        </w:rPr>
      </w:pPr>
    </w:p>
    <w:p w14:paraId="4853C107" w14:textId="77777777" w:rsidR="00F061BF" w:rsidRDefault="00F061BF" w:rsidP="00BF084E">
      <w:pPr>
        <w:rPr>
          <w:rFonts w:ascii="Arial" w:hAnsi="Arial" w:cs="Arial"/>
          <w:sz w:val="24"/>
          <w:szCs w:val="24"/>
        </w:rPr>
      </w:pPr>
    </w:p>
    <w:p w14:paraId="2006DBB2" w14:textId="77777777" w:rsidR="00F061BF" w:rsidRDefault="00F061BF" w:rsidP="00BF084E">
      <w:pPr>
        <w:rPr>
          <w:rFonts w:ascii="Arial" w:hAnsi="Arial" w:cs="Arial"/>
          <w:sz w:val="24"/>
          <w:szCs w:val="24"/>
        </w:rPr>
      </w:pPr>
    </w:p>
    <w:p w14:paraId="6C1E1953" w14:textId="77777777" w:rsidR="00F061BF" w:rsidRDefault="00F061BF" w:rsidP="00BF084E">
      <w:pPr>
        <w:rPr>
          <w:rFonts w:ascii="Arial" w:hAnsi="Arial" w:cs="Arial"/>
          <w:sz w:val="24"/>
          <w:szCs w:val="24"/>
        </w:rPr>
      </w:pPr>
    </w:p>
    <w:p w14:paraId="794BD10D" w14:textId="77777777" w:rsidR="00F061BF" w:rsidRDefault="00F061BF" w:rsidP="00BF084E">
      <w:pPr>
        <w:rPr>
          <w:rFonts w:ascii="Arial" w:hAnsi="Arial" w:cs="Arial"/>
          <w:sz w:val="24"/>
          <w:szCs w:val="24"/>
        </w:rPr>
      </w:pPr>
    </w:p>
    <w:p w14:paraId="4C38FA9A" w14:textId="77777777" w:rsidR="00F061BF" w:rsidRDefault="00F061BF" w:rsidP="00BF084E">
      <w:pPr>
        <w:rPr>
          <w:rFonts w:ascii="Arial" w:hAnsi="Arial" w:cs="Arial"/>
          <w:sz w:val="24"/>
          <w:szCs w:val="24"/>
        </w:rPr>
      </w:pPr>
    </w:p>
    <w:p w14:paraId="3A44643F" w14:textId="77777777" w:rsidR="00F061BF" w:rsidRDefault="00F061BF" w:rsidP="00BF084E">
      <w:pPr>
        <w:rPr>
          <w:rFonts w:ascii="Arial" w:hAnsi="Arial" w:cs="Arial"/>
          <w:sz w:val="24"/>
          <w:szCs w:val="24"/>
        </w:rPr>
      </w:pPr>
    </w:p>
    <w:p w14:paraId="13F5C230" w14:textId="40F2B632" w:rsidR="0055486B" w:rsidRDefault="0055486B" w:rsidP="00BF084E">
      <w:pPr>
        <w:rPr>
          <w:rFonts w:ascii="Arial" w:hAnsi="Arial" w:cs="Arial"/>
          <w:sz w:val="24"/>
          <w:szCs w:val="24"/>
        </w:rPr>
      </w:pPr>
      <w:r w:rsidRPr="00F061BF">
        <w:rPr>
          <w:rFonts w:ascii="Arial" w:hAnsi="Arial" w:cs="Arial"/>
          <w:b/>
          <w:bCs/>
          <w:sz w:val="24"/>
          <w:szCs w:val="24"/>
        </w:rPr>
        <w:lastRenderedPageBreak/>
        <w:t>Change Management Framework</w:t>
      </w:r>
      <w:r w:rsidR="00642421" w:rsidRPr="00F061BF">
        <w:rPr>
          <w:rFonts w:ascii="Arial" w:hAnsi="Arial" w:cs="Arial"/>
          <w:b/>
          <w:bCs/>
          <w:sz w:val="24"/>
          <w:szCs w:val="24"/>
        </w:rPr>
        <w:t>, such as</w:t>
      </w:r>
      <w:r w:rsidRPr="00F061BF">
        <w:rPr>
          <w:rFonts w:ascii="Arial" w:hAnsi="Arial" w:cs="Arial"/>
          <w:b/>
          <w:bCs/>
          <w:sz w:val="24"/>
          <w:szCs w:val="24"/>
        </w:rPr>
        <w:t xml:space="preserve"> Kotter’s 8-Step Change Model</w:t>
      </w:r>
      <w:r w:rsidR="00642421" w:rsidRPr="00F061BF">
        <w:rPr>
          <w:rFonts w:ascii="Arial" w:hAnsi="Arial" w:cs="Arial"/>
          <w:b/>
          <w:bCs/>
          <w:sz w:val="24"/>
          <w:szCs w:val="24"/>
        </w:rPr>
        <w:t>,</w:t>
      </w:r>
      <w:r w:rsidRPr="00BF084E">
        <w:rPr>
          <w:rFonts w:ascii="Arial" w:hAnsi="Arial" w:cs="Arial"/>
          <w:sz w:val="24"/>
          <w:szCs w:val="24"/>
        </w:rPr>
        <w:t xml:space="preserve"> offers a structured approach for leading large-scale organisational transformation. First introduced by John Kotter (2012), it is widely used in healthcare quality improvement initiatives to ensure that changes are not only implemented but also sustained over time (Kotter, 2012; NHS Improvement, 2018).</w:t>
      </w:r>
    </w:p>
    <w:p w14:paraId="54D0F0AB" w14:textId="2AD86D70" w:rsidR="00642421" w:rsidRPr="00642421" w:rsidRDefault="002845FD" w:rsidP="00BF084E">
      <w:pPr>
        <w:rPr>
          <w:rFonts w:ascii="Arial" w:hAnsi="Arial" w:cs="Arial"/>
          <w:b/>
          <w:bCs/>
          <w:sz w:val="24"/>
          <w:szCs w:val="24"/>
        </w:rPr>
      </w:pPr>
      <w:r>
        <w:rPr>
          <w:rFonts w:ascii="Arial" w:hAnsi="Arial" w:cs="Arial"/>
          <w:b/>
          <w:bCs/>
          <w:sz w:val="24"/>
          <w:szCs w:val="24"/>
        </w:rPr>
        <w:t>The</w:t>
      </w:r>
      <w:r w:rsidR="00642421" w:rsidRPr="00642421">
        <w:rPr>
          <w:rFonts w:ascii="Arial" w:hAnsi="Arial" w:cs="Arial"/>
          <w:b/>
          <w:bCs/>
          <w:sz w:val="24"/>
          <w:szCs w:val="24"/>
        </w:rPr>
        <w:t xml:space="preserve"> Model Application in the case of Mid Staffordshire</w:t>
      </w:r>
    </w:p>
    <w:p w14:paraId="203EB2F9" w14:textId="4EEF0842" w:rsidR="0055486B" w:rsidRPr="00BF084E" w:rsidRDefault="0055486B" w:rsidP="00BF084E">
      <w:pPr>
        <w:rPr>
          <w:rFonts w:ascii="Arial" w:hAnsi="Arial" w:cs="Arial"/>
          <w:sz w:val="24"/>
          <w:szCs w:val="24"/>
        </w:rPr>
      </w:pPr>
      <w:r w:rsidRPr="00BF084E">
        <w:rPr>
          <w:rFonts w:ascii="Arial" w:hAnsi="Arial" w:cs="Arial"/>
          <w:sz w:val="24"/>
          <w:szCs w:val="24"/>
        </w:rPr>
        <w:t>Create a Sense of Urgency</w:t>
      </w:r>
      <w:r w:rsidR="00275124">
        <w:rPr>
          <w:rFonts w:ascii="Arial" w:hAnsi="Arial" w:cs="Arial"/>
          <w:sz w:val="24"/>
          <w:szCs w:val="24"/>
        </w:rPr>
        <w:t xml:space="preserve">, </w:t>
      </w:r>
      <w:r w:rsidRPr="00BF084E">
        <w:rPr>
          <w:rFonts w:ascii="Arial" w:hAnsi="Arial" w:cs="Arial"/>
          <w:sz w:val="24"/>
          <w:szCs w:val="24"/>
        </w:rPr>
        <w:t>Communicate the extent and risks of the quality crisis using compelling data and patient stories (Kotter, 2012). For Mid Staffordshire, Creating Urgency is critical due to the degree of harm and reputational damage documented (Francis, 2013; The King’s Fund, 2013). This means openly sharing mortality figures, patient complaints, and Francis Inquiry findings, thereby motivating staff and leaders to act swiftly. Sharing unfiltered inquiry findings and adverse patient outcomes frames the need for change.</w:t>
      </w:r>
    </w:p>
    <w:p w14:paraId="5500B280" w14:textId="66C68BB0" w:rsidR="0055486B" w:rsidRPr="00BF084E" w:rsidRDefault="0055486B" w:rsidP="00BF084E">
      <w:pPr>
        <w:rPr>
          <w:rFonts w:ascii="Arial" w:hAnsi="Arial" w:cs="Arial"/>
          <w:sz w:val="24"/>
          <w:szCs w:val="24"/>
        </w:rPr>
      </w:pPr>
      <w:r w:rsidRPr="00BF084E">
        <w:rPr>
          <w:rFonts w:ascii="Arial" w:hAnsi="Arial" w:cs="Arial"/>
          <w:sz w:val="24"/>
          <w:szCs w:val="24"/>
        </w:rPr>
        <w:t>Building a Guiding Coalition</w:t>
      </w:r>
      <w:r w:rsidR="00275124">
        <w:rPr>
          <w:rFonts w:ascii="Arial" w:hAnsi="Arial" w:cs="Arial"/>
          <w:sz w:val="24"/>
          <w:szCs w:val="24"/>
        </w:rPr>
        <w:t xml:space="preserve"> to correct</w:t>
      </w:r>
      <w:r w:rsidRPr="00BF084E">
        <w:rPr>
          <w:rFonts w:ascii="Arial" w:hAnsi="Arial" w:cs="Arial"/>
          <w:sz w:val="24"/>
          <w:szCs w:val="24"/>
        </w:rPr>
        <w:t xml:space="preserve"> previous failures where leadership was disconnected from the clinical front line and patients. Assembling a cross-functional team of clinical leaders, managers, nurses, patient representatives, and external experts ensures diverse input and buy-in for proposed changes. At Mid Staffordshire, this would address the previous lack of clinical and patient voice in decision-making (Francis, 2013).</w:t>
      </w:r>
    </w:p>
    <w:p w14:paraId="4583A98C" w14:textId="75E52CC9" w:rsidR="0055486B" w:rsidRPr="00BF084E" w:rsidRDefault="0055486B" w:rsidP="00BF084E">
      <w:pPr>
        <w:rPr>
          <w:rFonts w:ascii="Arial" w:hAnsi="Arial" w:cs="Arial"/>
          <w:sz w:val="24"/>
          <w:szCs w:val="24"/>
        </w:rPr>
      </w:pPr>
      <w:r w:rsidRPr="00BF084E">
        <w:rPr>
          <w:rFonts w:ascii="Arial" w:hAnsi="Arial" w:cs="Arial"/>
          <w:sz w:val="24"/>
          <w:szCs w:val="24"/>
        </w:rPr>
        <w:t xml:space="preserve">Form a Strategic Vision and Initiatives </w:t>
      </w:r>
      <w:r w:rsidR="00275124">
        <w:rPr>
          <w:rFonts w:ascii="Arial" w:hAnsi="Arial" w:cs="Arial"/>
          <w:sz w:val="24"/>
          <w:szCs w:val="24"/>
        </w:rPr>
        <w:t>to d</w:t>
      </w:r>
      <w:r w:rsidRPr="00BF084E">
        <w:rPr>
          <w:rFonts w:ascii="Arial" w:hAnsi="Arial" w:cs="Arial"/>
          <w:sz w:val="24"/>
          <w:szCs w:val="24"/>
        </w:rPr>
        <w:t>evelop a clear, patient-centred vision for quality care, underpinned by measurable improvement targets</w:t>
      </w:r>
      <w:r w:rsidR="007B3E9D">
        <w:rPr>
          <w:rFonts w:ascii="Arial" w:hAnsi="Arial" w:cs="Arial"/>
          <w:sz w:val="24"/>
          <w:szCs w:val="24"/>
        </w:rPr>
        <w:t xml:space="preserve">, </w:t>
      </w:r>
      <w:r w:rsidRPr="00BF084E">
        <w:rPr>
          <w:rFonts w:ascii="Arial" w:hAnsi="Arial" w:cs="Arial"/>
          <w:sz w:val="24"/>
          <w:szCs w:val="24"/>
        </w:rPr>
        <w:t xml:space="preserve">safe staffing levels, </w:t>
      </w:r>
      <w:r w:rsidR="007B3E9D">
        <w:rPr>
          <w:rFonts w:ascii="Arial" w:hAnsi="Arial" w:cs="Arial"/>
          <w:sz w:val="24"/>
          <w:szCs w:val="24"/>
        </w:rPr>
        <w:t xml:space="preserve">and </w:t>
      </w:r>
      <w:r w:rsidRPr="00BF084E">
        <w:rPr>
          <w:rFonts w:ascii="Arial" w:hAnsi="Arial" w:cs="Arial"/>
          <w:sz w:val="24"/>
          <w:szCs w:val="24"/>
        </w:rPr>
        <w:t>patient experience scores. At Mid Staffordshire, visioning should address the gaps in patient safety, dignity, and clinical effectiveness, articulating how the organisation will measure progress and accountability.</w:t>
      </w:r>
    </w:p>
    <w:p w14:paraId="585F589B" w14:textId="1D6BD9D0" w:rsidR="0055486B" w:rsidRPr="00BF084E" w:rsidRDefault="0055486B" w:rsidP="00BF084E">
      <w:pPr>
        <w:rPr>
          <w:rFonts w:ascii="Arial" w:hAnsi="Arial" w:cs="Arial"/>
          <w:sz w:val="24"/>
          <w:szCs w:val="24"/>
        </w:rPr>
      </w:pPr>
      <w:r w:rsidRPr="00BF084E">
        <w:rPr>
          <w:rFonts w:ascii="Arial" w:hAnsi="Arial" w:cs="Arial"/>
          <w:sz w:val="24"/>
          <w:szCs w:val="24"/>
        </w:rPr>
        <w:t xml:space="preserve">Communicate the Vision </w:t>
      </w:r>
      <w:r w:rsidR="00275124">
        <w:rPr>
          <w:rFonts w:ascii="Arial" w:hAnsi="Arial" w:cs="Arial"/>
          <w:sz w:val="24"/>
          <w:szCs w:val="24"/>
        </w:rPr>
        <w:t>to u</w:t>
      </w:r>
      <w:r w:rsidRPr="00BF084E">
        <w:rPr>
          <w:rFonts w:ascii="Arial" w:hAnsi="Arial" w:cs="Arial"/>
          <w:sz w:val="24"/>
          <w:szCs w:val="24"/>
        </w:rPr>
        <w:t>se multiple channels to convey why change is needed and what success will look like. Regular, transparent communication reduces rumours and resistance; at Mid Staffordshire, effective communication could sustain engagement and avoid secrecy and blame identified as negative drivers of culture. This might include staff briefings, patient bulletins, and community forums.</w:t>
      </w:r>
    </w:p>
    <w:p w14:paraId="44C853A3" w14:textId="0BEA4434" w:rsidR="0055486B" w:rsidRPr="00BF084E" w:rsidRDefault="0055486B" w:rsidP="00BF084E">
      <w:pPr>
        <w:rPr>
          <w:rFonts w:ascii="Arial" w:hAnsi="Arial" w:cs="Arial"/>
          <w:sz w:val="24"/>
          <w:szCs w:val="24"/>
        </w:rPr>
      </w:pPr>
      <w:r w:rsidRPr="00BF084E">
        <w:rPr>
          <w:rFonts w:ascii="Arial" w:hAnsi="Arial" w:cs="Arial"/>
          <w:sz w:val="24"/>
          <w:szCs w:val="24"/>
        </w:rPr>
        <w:t>Empower Broad-Based Action</w:t>
      </w:r>
      <w:r w:rsidR="00275124">
        <w:rPr>
          <w:rFonts w:ascii="Arial" w:hAnsi="Arial" w:cs="Arial"/>
          <w:sz w:val="24"/>
          <w:szCs w:val="24"/>
        </w:rPr>
        <w:t>, r</w:t>
      </w:r>
      <w:r w:rsidRPr="00BF084E">
        <w:rPr>
          <w:rFonts w:ascii="Arial" w:hAnsi="Arial" w:cs="Arial"/>
          <w:sz w:val="24"/>
          <w:szCs w:val="24"/>
        </w:rPr>
        <w:t>emove barriers to change</w:t>
      </w:r>
      <w:r w:rsidR="00642421">
        <w:rPr>
          <w:rFonts w:ascii="Arial" w:hAnsi="Arial" w:cs="Arial"/>
          <w:sz w:val="24"/>
          <w:szCs w:val="24"/>
        </w:rPr>
        <w:t>,</w:t>
      </w:r>
      <w:r w:rsidRPr="00BF084E">
        <w:rPr>
          <w:rFonts w:ascii="Arial" w:hAnsi="Arial" w:cs="Arial"/>
          <w:sz w:val="24"/>
          <w:szCs w:val="24"/>
        </w:rPr>
        <w:t xml:space="preserve"> such as hierarchical silos, defensive culture, and inadequate resources. This includes leadership protection for speaking up, improved access to training, and investment in improvement tools. At Mid Staffordshire, Empowering Action remedies the documented climate of fear and lack of support for raising concerns, giving permission and tools for staff to participate meaningfully in service improvement.</w:t>
      </w:r>
    </w:p>
    <w:p w14:paraId="513E5D14" w14:textId="15BFBD3F" w:rsidR="0055486B" w:rsidRPr="00BF084E" w:rsidRDefault="0055486B" w:rsidP="00BF084E">
      <w:pPr>
        <w:rPr>
          <w:rFonts w:ascii="Arial" w:hAnsi="Arial" w:cs="Arial"/>
          <w:sz w:val="24"/>
          <w:szCs w:val="24"/>
        </w:rPr>
      </w:pPr>
      <w:r w:rsidRPr="00BF084E">
        <w:rPr>
          <w:rFonts w:ascii="Arial" w:hAnsi="Arial" w:cs="Arial"/>
          <w:sz w:val="24"/>
          <w:szCs w:val="24"/>
        </w:rPr>
        <w:t xml:space="preserve">Generate Short-Term Wins </w:t>
      </w:r>
      <w:r w:rsidR="00275124">
        <w:rPr>
          <w:rFonts w:ascii="Arial" w:hAnsi="Arial" w:cs="Arial"/>
          <w:sz w:val="24"/>
          <w:szCs w:val="24"/>
        </w:rPr>
        <w:t>to d</w:t>
      </w:r>
      <w:r w:rsidRPr="00BF084E">
        <w:rPr>
          <w:rFonts w:ascii="Arial" w:hAnsi="Arial" w:cs="Arial"/>
          <w:sz w:val="24"/>
          <w:szCs w:val="24"/>
        </w:rPr>
        <w:t>emonstrate the value of change through quick, visible improvements</w:t>
      </w:r>
      <w:r w:rsidR="007B3E9D">
        <w:rPr>
          <w:rFonts w:ascii="Arial" w:hAnsi="Arial" w:cs="Arial"/>
          <w:sz w:val="24"/>
          <w:szCs w:val="24"/>
        </w:rPr>
        <w:t>. Examples,</w:t>
      </w:r>
      <w:r w:rsidRPr="00BF084E">
        <w:rPr>
          <w:rFonts w:ascii="Arial" w:hAnsi="Arial" w:cs="Arial"/>
          <w:sz w:val="24"/>
          <w:szCs w:val="24"/>
        </w:rPr>
        <w:t xml:space="preserve"> improvements in patient satisfaction, reduction in complaints, increased incident reporting, and </w:t>
      </w:r>
      <w:r w:rsidR="00275124">
        <w:rPr>
          <w:rFonts w:ascii="Arial" w:hAnsi="Arial" w:cs="Arial"/>
          <w:sz w:val="24"/>
          <w:szCs w:val="24"/>
        </w:rPr>
        <w:t>celebrating</w:t>
      </w:r>
      <w:r w:rsidRPr="00BF084E">
        <w:rPr>
          <w:rFonts w:ascii="Arial" w:hAnsi="Arial" w:cs="Arial"/>
          <w:sz w:val="24"/>
          <w:szCs w:val="24"/>
        </w:rPr>
        <w:t xml:space="preserve"> success publicly to build momentum. For Mid Staffordshire, short-term Wins can be created by piloting targeted improvements</w:t>
      </w:r>
      <w:r w:rsidR="007B3E9D">
        <w:rPr>
          <w:rFonts w:ascii="Arial" w:hAnsi="Arial" w:cs="Arial"/>
          <w:sz w:val="24"/>
          <w:szCs w:val="24"/>
        </w:rPr>
        <w:t>. Examples,</w:t>
      </w:r>
      <w:r w:rsidRPr="00BF084E">
        <w:rPr>
          <w:rFonts w:ascii="Arial" w:hAnsi="Arial" w:cs="Arial"/>
          <w:sz w:val="24"/>
          <w:szCs w:val="24"/>
        </w:rPr>
        <w:t xml:space="preserve"> safe nurse staffing, patient feedback forums, </w:t>
      </w:r>
      <w:r w:rsidR="007B3E9D">
        <w:rPr>
          <w:rFonts w:ascii="Arial" w:hAnsi="Arial" w:cs="Arial"/>
          <w:sz w:val="24"/>
          <w:szCs w:val="24"/>
        </w:rPr>
        <w:t>demonstrate</w:t>
      </w:r>
      <w:r w:rsidRPr="00BF084E">
        <w:rPr>
          <w:rFonts w:ascii="Arial" w:hAnsi="Arial" w:cs="Arial"/>
          <w:sz w:val="24"/>
          <w:szCs w:val="24"/>
        </w:rPr>
        <w:t xml:space="preserve"> tangible improvement and </w:t>
      </w:r>
      <w:r w:rsidR="007B3E9D">
        <w:rPr>
          <w:rFonts w:ascii="Arial" w:hAnsi="Arial" w:cs="Arial"/>
          <w:sz w:val="24"/>
          <w:szCs w:val="24"/>
        </w:rPr>
        <w:t>build</w:t>
      </w:r>
      <w:r w:rsidRPr="00BF084E">
        <w:rPr>
          <w:rFonts w:ascii="Arial" w:hAnsi="Arial" w:cs="Arial"/>
          <w:sz w:val="24"/>
          <w:szCs w:val="24"/>
        </w:rPr>
        <w:t xml:space="preserve"> positive momentum.</w:t>
      </w:r>
    </w:p>
    <w:p w14:paraId="049CB579" w14:textId="2B89B604" w:rsidR="0055486B" w:rsidRPr="00BF084E" w:rsidRDefault="0055486B" w:rsidP="00BF084E">
      <w:pPr>
        <w:rPr>
          <w:rFonts w:ascii="Arial" w:hAnsi="Arial" w:cs="Arial"/>
          <w:sz w:val="24"/>
          <w:szCs w:val="24"/>
        </w:rPr>
      </w:pPr>
      <w:r w:rsidRPr="00BF084E">
        <w:rPr>
          <w:rFonts w:ascii="Arial" w:hAnsi="Arial" w:cs="Arial"/>
          <w:sz w:val="24"/>
          <w:szCs w:val="24"/>
        </w:rPr>
        <w:lastRenderedPageBreak/>
        <w:t xml:space="preserve">Sustain Acceleration </w:t>
      </w:r>
      <w:r w:rsidR="00275124">
        <w:rPr>
          <w:rFonts w:ascii="Arial" w:hAnsi="Arial" w:cs="Arial"/>
          <w:sz w:val="24"/>
          <w:szCs w:val="24"/>
        </w:rPr>
        <w:t>to u</w:t>
      </w:r>
      <w:r w:rsidRPr="00BF084E">
        <w:rPr>
          <w:rFonts w:ascii="Arial" w:hAnsi="Arial" w:cs="Arial"/>
          <w:sz w:val="24"/>
          <w:szCs w:val="24"/>
        </w:rPr>
        <w:t>se early wins to drive further change, continually reviewing processes and outcomes, and expanding successful initiatives trust-wide. At Mid Staffordshire, sustaining change involves ongoing measurement and reinforcement, preventing regression to previous dysfunction.</w:t>
      </w:r>
    </w:p>
    <w:p w14:paraId="6315E374" w14:textId="6BAE0F0C" w:rsidR="0055486B" w:rsidRPr="00BF084E" w:rsidRDefault="0055486B" w:rsidP="00BF084E">
      <w:pPr>
        <w:rPr>
          <w:rFonts w:ascii="Arial" w:hAnsi="Arial" w:cs="Arial"/>
          <w:sz w:val="24"/>
          <w:szCs w:val="24"/>
        </w:rPr>
      </w:pPr>
      <w:r w:rsidRPr="00BF084E">
        <w:rPr>
          <w:rFonts w:ascii="Arial" w:hAnsi="Arial" w:cs="Arial"/>
          <w:sz w:val="24"/>
          <w:szCs w:val="24"/>
        </w:rPr>
        <w:t xml:space="preserve">Institute Change </w:t>
      </w:r>
      <w:r w:rsidR="00275124">
        <w:rPr>
          <w:rFonts w:ascii="Arial" w:hAnsi="Arial" w:cs="Arial"/>
          <w:sz w:val="24"/>
          <w:szCs w:val="24"/>
        </w:rPr>
        <w:t>to e</w:t>
      </w:r>
      <w:r w:rsidRPr="00BF084E">
        <w:rPr>
          <w:rFonts w:ascii="Arial" w:hAnsi="Arial" w:cs="Arial"/>
          <w:sz w:val="24"/>
          <w:szCs w:val="24"/>
        </w:rPr>
        <w:t>mbed new approaches into organisational policy, practice, and culture</w:t>
      </w:r>
      <w:r w:rsidR="007B3E9D">
        <w:rPr>
          <w:rFonts w:ascii="Arial" w:hAnsi="Arial" w:cs="Arial"/>
          <w:sz w:val="24"/>
          <w:szCs w:val="24"/>
        </w:rPr>
        <w:t xml:space="preserve">. Examples, </w:t>
      </w:r>
      <w:r w:rsidRPr="00BF084E">
        <w:rPr>
          <w:rFonts w:ascii="Arial" w:hAnsi="Arial" w:cs="Arial"/>
          <w:sz w:val="24"/>
          <w:szCs w:val="24"/>
        </w:rPr>
        <w:t>revised governance structures, patient-centred performance metrics, ensuring sustainability and resilience to future challenges. At Mid Staffordshire, institutionalising new approaches means permanently revising governance, reward structures, and learning systems so that quality and patient safety remain at the organisational core.</w:t>
      </w:r>
    </w:p>
    <w:p w14:paraId="4015AEE3" w14:textId="59C3C5C9" w:rsidR="0055486B" w:rsidRDefault="0055486B" w:rsidP="0055486B">
      <w:pPr>
        <w:rPr>
          <w:rFonts w:ascii="Arial" w:hAnsi="Arial" w:cs="Arial"/>
          <w:sz w:val="24"/>
          <w:szCs w:val="24"/>
        </w:rPr>
      </w:pPr>
      <w:r w:rsidRPr="0055486B">
        <w:rPr>
          <w:rFonts w:ascii="Arial" w:hAnsi="Arial" w:cs="Arial"/>
          <w:sz w:val="24"/>
          <w:szCs w:val="24"/>
        </w:rPr>
        <w:t>Evidence from healthcare redesign projects demonstrates that application of Kotter’s model increases the likelihood that change initiatives will be successful and enduring, provided there is visible leadership commitment and continual measurement (Kotter, 2012; NHS Improvement, 2018; The King’s Fund, 2013).</w:t>
      </w:r>
    </w:p>
    <w:p w14:paraId="0D2A989D" w14:textId="77777777" w:rsidR="00642421" w:rsidRPr="0055486B" w:rsidRDefault="00642421" w:rsidP="0055486B">
      <w:pPr>
        <w:rPr>
          <w:rFonts w:ascii="Arial" w:hAnsi="Arial" w:cs="Arial"/>
          <w:sz w:val="24"/>
          <w:szCs w:val="24"/>
        </w:rPr>
      </w:pPr>
    </w:p>
    <w:p w14:paraId="5627704C" w14:textId="77777777" w:rsidR="0055486B" w:rsidRDefault="0055486B" w:rsidP="0055486B">
      <w:pPr>
        <w:rPr>
          <w:rFonts w:ascii="Arial" w:hAnsi="Arial" w:cs="Arial"/>
          <w:sz w:val="24"/>
          <w:szCs w:val="24"/>
        </w:rPr>
      </w:pPr>
    </w:p>
    <w:p w14:paraId="1FBF978A" w14:textId="77777777" w:rsidR="00574951" w:rsidRDefault="00574951" w:rsidP="0055486B">
      <w:pPr>
        <w:rPr>
          <w:rFonts w:ascii="Arial" w:hAnsi="Arial" w:cs="Arial"/>
          <w:sz w:val="24"/>
          <w:szCs w:val="24"/>
        </w:rPr>
      </w:pPr>
    </w:p>
    <w:p w14:paraId="2D96371A" w14:textId="77777777" w:rsidR="00574951" w:rsidRDefault="00574951" w:rsidP="0055486B">
      <w:pPr>
        <w:rPr>
          <w:rFonts w:ascii="Arial" w:hAnsi="Arial" w:cs="Arial"/>
          <w:sz w:val="24"/>
          <w:szCs w:val="24"/>
        </w:rPr>
      </w:pPr>
    </w:p>
    <w:p w14:paraId="4016FB93" w14:textId="77777777" w:rsidR="00574951" w:rsidRDefault="00574951" w:rsidP="0055486B">
      <w:pPr>
        <w:rPr>
          <w:rFonts w:ascii="Arial" w:hAnsi="Arial" w:cs="Arial"/>
          <w:sz w:val="24"/>
          <w:szCs w:val="24"/>
        </w:rPr>
      </w:pPr>
    </w:p>
    <w:p w14:paraId="167A92A5" w14:textId="77777777" w:rsidR="00574951" w:rsidRDefault="00574951" w:rsidP="0055486B">
      <w:pPr>
        <w:rPr>
          <w:rFonts w:ascii="Arial" w:hAnsi="Arial" w:cs="Arial"/>
          <w:sz w:val="24"/>
          <w:szCs w:val="24"/>
        </w:rPr>
      </w:pPr>
    </w:p>
    <w:p w14:paraId="112BB5F0" w14:textId="77777777" w:rsidR="00574951" w:rsidRDefault="00574951" w:rsidP="0055486B">
      <w:pPr>
        <w:rPr>
          <w:rFonts w:ascii="Arial" w:hAnsi="Arial" w:cs="Arial"/>
          <w:sz w:val="24"/>
          <w:szCs w:val="24"/>
        </w:rPr>
      </w:pPr>
    </w:p>
    <w:p w14:paraId="7301B059" w14:textId="77777777" w:rsidR="00574951" w:rsidRDefault="00574951" w:rsidP="0055486B">
      <w:pPr>
        <w:rPr>
          <w:rFonts w:ascii="Arial" w:hAnsi="Arial" w:cs="Arial"/>
          <w:sz w:val="24"/>
          <w:szCs w:val="24"/>
        </w:rPr>
      </w:pPr>
    </w:p>
    <w:p w14:paraId="3623D500" w14:textId="77777777" w:rsidR="00574951" w:rsidRDefault="00574951" w:rsidP="0055486B">
      <w:pPr>
        <w:rPr>
          <w:rFonts w:ascii="Arial" w:hAnsi="Arial" w:cs="Arial"/>
          <w:sz w:val="24"/>
          <w:szCs w:val="24"/>
        </w:rPr>
      </w:pPr>
    </w:p>
    <w:p w14:paraId="0C1C3480" w14:textId="77777777" w:rsidR="00574951" w:rsidRDefault="00574951" w:rsidP="0055486B">
      <w:pPr>
        <w:rPr>
          <w:rFonts w:ascii="Arial" w:hAnsi="Arial" w:cs="Arial"/>
          <w:sz w:val="24"/>
          <w:szCs w:val="24"/>
        </w:rPr>
      </w:pPr>
    </w:p>
    <w:p w14:paraId="0453E673" w14:textId="77777777" w:rsidR="00574951" w:rsidRDefault="00574951" w:rsidP="0055486B">
      <w:pPr>
        <w:rPr>
          <w:rFonts w:ascii="Arial" w:hAnsi="Arial" w:cs="Arial"/>
          <w:sz w:val="24"/>
          <w:szCs w:val="24"/>
        </w:rPr>
      </w:pPr>
    </w:p>
    <w:p w14:paraId="3D434F9D" w14:textId="77777777" w:rsidR="00574951" w:rsidRDefault="00574951" w:rsidP="0055486B">
      <w:pPr>
        <w:rPr>
          <w:rFonts w:ascii="Arial" w:hAnsi="Arial" w:cs="Arial"/>
          <w:sz w:val="24"/>
          <w:szCs w:val="24"/>
        </w:rPr>
      </w:pPr>
    </w:p>
    <w:p w14:paraId="6F22A161" w14:textId="77777777" w:rsidR="00574951" w:rsidRDefault="00574951" w:rsidP="0055486B">
      <w:pPr>
        <w:rPr>
          <w:rFonts w:ascii="Arial" w:hAnsi="Arial" w:cs="Arial"/>
          <w:sz w:val="24"/>
          <w:szCs w:val="24"/>
        </w:rPr>
      </w:pPr>
    </w:p>
    <w:p w14:paraId="396AAC6A" w14:textId="77777777" w:rsidR="00574951" w:rsidRDefault="00574951" w:rsidP="0055486B">
      <w:pPr>
        <w:rPr>
          <w:rFonts w:ascii="Arial" w:hAnsi="Arial" w:cs="Arial"/>
          <w:sz w:val="24"/>
          <w:szCs w:val="24"/>
        </w:rPr>
      </w:pPr>
    </w:p>
    <w:p w14:paraId="6686DB51" w14:textId="77777777" w:rsidR="00574951" w:rsidRDefault="00574951" w:rsidP="0055486B">
      <w:pPr>
        <w:rPr>
          <w:rFonts w:ascii="Arial" w:hAnsi="Arial" w:cs="Arial"/>
          <w:sz w:val="24"/>
          <w:szCs w:val="24"/>
        </w:rPr>
      </w:pPr>
    </w:p>
    <w:p w14:paraId="4BCFA7E0" w14:textId="77777777" w:rsidR="00574951" w:rsidRDefault="00574951" w:rsidP="0055486B">
      <w:pPr>
        <w:rPr>
          <w:rFonts w:ascii="Arial" w:hAnsi="Arial" w:cs="Arial"/>
          <w:sz w:val="24"/>
          <w:szCs w:val="24"/>
        </w:rPr>
      </w:pPr>
    </w:p>
    <w:p w14:paraId="1942E893" w14:textId="77777777" w:rsidR="00F061BF" w:rsidRDefault="00F061BF" w:rsidP="00574951">
      <w:pPr>
        <w:rPr>
          <w:rFonts w:ascii="Arial" w:hAnsi="Arial" w:cs="Arial"/>
          <w:b/>
          <w:sz w:val="24"/>
          <w:szCs w:val="24"/>
          <w:lang w:val="en-US"/>
        </w:rPr>
      </w:pPr>
      <w:bookmarkStart w:id="2" w:name="evidence_based_recommendations_fo_119ab2"/>
      <w:bookmarkStart w:id="3" w:name="_Hlk215068777"/>
    </w:p>
    <w:p w14:paraId="736BAA0F" w14:textId="77777777" w:rsidR="00F061BF" w:rsidRDefault="00F061BF" w:rsidP="00574951">
      <w:pPr>
        <w:rPr>
          <w:rFonts w:ascii="Arial" w:hAnsi="Arial" w:cs="Arial"/>
          <w:b/>
          <w:sz w:val="24"/>
          <w:szCs w:val="24"/>
          <w:lang w:val="en-US"/>
        </w:rPr>
      </w:pPr>
    </w:p>
    <w:p w14:paraId="24B279D0" w14:textId="77777777" w:rsidR="00F061BF" w:rsidRDefault="00F061BF" w:rsidP="00574951">
      <w:pPr>
        <w:rPr>
          <w:rFonts w:ascii="Arial" w:hAnsi="Arial" w:cs="Arial"/>
          <w:b/>
          <w:sz w:val="24"/>
          <w:szCs w:val="24"/>
          <w:lang w:val="en-US"/>
        </w:rPr>
      </w:pPr>
    </w:p>
    <w:p w14:paraId="5C487EDB" w14:textId="77777777" w:rsidR="00F061BF" w:rsidRDefault="00F061BF" w:rsidP="00574951">
      <w:pPr>
        <w:rPr>
          <w:rFonts w:ascii="Arial" w:hAnsi="Arial" w:cs="Arial"/>
          <w:b/>
          <w:sz w:val="24"/>
          <w:szCs w:val="24"/>
          <w:lang w:val="en-US"/>
        </w:rPr>
      </w:pPr>
    </w:p>
    <w:p w14:paraId="76E163F6" w14:textId="6DF7F395"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lastRenderedPageBreak/>
        <w:t>Evidence-Based Recommendations for Mid Staffordshire NHS Foundation Trust</w:t>
      </w:r>
      <w:bookmarkEnd w:id="2"/>
    </w:p>
    <w:p w14:paraId="3FC4CD27" w14:textId="4C95AE82" w:rsidR="00574951" w:rsidRPr="00574951" w:rsidRDefault="00574951" w:rsidP="00574951">
      <w:pPr>
        <w:rPr>
          <w:rFonts w:ascii="Arial" w:hAnsi="Arial" w:cs="Arial"/>
          <w:sz w:val="24"/>
          <w:szCs w:val="24"/>
          <w:lang w:val="en-US"/>
        </w:rPr>
      </w:pPr>
      <w:r w:rsidRPr="00574951">
        <w:rPr>
          <w:rFonts w:ascii="Arial" w:hAnsi="Arial" w:cs="Arial"/>
          <w:sz w:val="24"/>
          <w:szCs w:val="24"/>
          <w:lang w:val="en-US"/>
        </w:rPr>
        <w:t xml:space="preserve">Drawing on the comprehensive analysis of root causes and theoretical frameworks presented above, this section proposes specific, evidence-based recommendations for transforming Mid Staffordshire NHS Foundation Trust into a high-quality, </w:t>
      </w:r>
      <w:r>
        <w:rPr>
          <w:rFonts w:ascii="Arial" w:hAnsi="Arial" w:cs="Arial"/>
          <w:sz w:val="24"/>
          <w:szCs w:val="24"/>
          <w:lang w:val="en-US"/>
        </w:rPr>
        <w:t>patient-centred</w:t>
      </w:r>
      <w:r w:rsidRPr="00574951">
        <w:rPr>
          <w:rFonts w:ascii="Arial" w:hAnsi="Arial" w:cs="Arial"/>
          <w:sz w:val="24"/>
          <w:szCs w:val="24"/>
          <w:lang w:val="en-US"/>
        </w:rPr>
        <w:t xml:space="preserve"> organisation (Langley et al. 2009). These recommendations address the identified weaknesses across multiple organisational dimensions and </w:t>
      </w:r>
      <w:proofErr w:type="gramStart"/>
      <w:r w:rsidRPr="00574951">
        <w:rPr>
          <w:rFonts w:ascii="Arial" w:hAnsi="Arial" w:cs="Arial"/>
          <w:sz w:val="24"/>
          <w:szCs w:val="24"/>
          <w:lang w:val="en-US"/>
        </w:rPr>
        <w:t>are supported</w:t>
      </w:r>
      <w:proofErr w:type="gramEnd"/>
      <w:r w:rsidRPr="00574951">
        <w:rPr>
          <w:rFonts w:ascii="Arial" w:hAnsi="Arial" w:cs="Arial"/>
          <w:sz w:val="24"/>
          <w:szCs w:val="24"/>
          <w:lang w:val="en-US"/>
        </w:rPr>
        <w:t xml:space="preserve"> by implementation strategies grounded in established quality improvement methodologies.</w:t>
      </w:r>
    </w:p>
    <w:p w14:paraId="7BFF2383" w14:textId="77777777" w:rsidR="00574951" w:rsidRPr="00574951" w:rsidRDefault="00574951" w:rsidP="00574951">
      <w:pPr>
        <w:rPr>
          <w:rFonts w:ascii="Arial" w:hAnsi="Arial" w:cs="Arial"/>
          <w:sz w:val="24"/>
          <w:szCs w:val="24"/>
          <w:lang w:val="en-US"/>
        </w:rPr>
      </w:pPr>
      <w:bookmarkStart w:id="4" w:name="recommendation_1_establishment_of_bff840"/>
      <w:r w:rsidRPr="00574951">
        <w:rPr>
          <w:rFonts w:ascii="Arial" w:hAnsi="Arial" w:cs="Arial"/>
          <w:b/>
          <w:sz w:val="24"/>
          <w:szCs w:val="24"/>
          <w:lang w:val="en-US"/>
        </w:rPr>
        <w:t>Recommendation 1: Establishment of Patient-Centred Governance Framework</w:t>
      </w:r>
      <w:bookmarkEnd w:id="4"/>
    </w:p>
    <w:p w14:paraId="06024A56" w14:textId="31804F73"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Rationale:</w:t>
      </w:r>
      <w:r w:rsidRPr="00574951">
        <w:rPr>
          <w:rFonts w:ascii="Arial" w:hAnsi="Arial" w:cs="Arial"/>
          <w:sz w:val="24"/>
          <w:szCs w:val="24"/>
          <w:lang w:val="en-US"/>
        </w:rPr>
        <w:t xml:space="preserve"> The primary failure at Mid Staffordshire was the Board's </w:t>
      </w:r>
      <w:r w:rsidR="00DB3070" w:rsidRPr="00574951">
        <w:rPr>
          <w:rFonts w:ascii="Arial" w:hAnsi="Arial" w:cs="Arial"/>
          <w:sz w:val="24"/>
          <w:szCs w:val="24"/>
          <w:lang w:val="en-US"/>
        </w:rPr>
        <w:t>disconnect</w:t>
      </w:r>
      <w:r w:rsidRPr="00574951">
        <w:rPr>
          <w:rFonts w:ascii="Arial" w:hAnsi="Arial" w:cs="Arial"/>
          <w:sz w:val="24"/>
          <w:szCs w:val="24"/>
          <w:lang w:val="en-US"/>
        </w:rPr>
        <w:t xml:space="preserve"> from patient care realities and patient feedback (Francis, 2013). A fundamental restructuring of governance is necessary to embed patient voice and experience at the heart of organisational decision-making (Berwick, 2013).</w:t>
      </w:r>
    </w:p>
    <w:p w14:paraId="20EA6E88"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Specific Actions:</w:t>
      </w:r>
    </w:p>
    <w:p w14:paraId="5C9F0E1A" w14:textId="77777777" w:rsidR="00574951" w:rsidRPr="00574951" w:rsidRDefault="00574951" w:rsidP="00574951">
      <w:pPr>
        <w:numPr>
          <w:ilvl w:val="0"/>
          <w:numId w:val="9"/>
        </w:numPr>
        <w:rPr>
          <w:rFonts w:ascii="Arial" w:hAnsi="Arial" w:cs="Arial"/>
          <w:sz w:val="24"/>
          <w:szCs w:val="24"/>
          <w:lang w:val="en-US"/>
        </w:rPr>
      </w:pPr>
      <w:r w:rsidRPr="00574951">
        <w:rPr>
          <w:rFonts w:ascii="Arial" w:hAnsi="Arial" w:cs="Arial"/>
          <w:sz w:val="24"/>
          <w:szCs w:val="24"/>
          <w:lang w:val="en-US"/>
        </w:rPr>
        <w:t>Implement a Patient Experience Board Committee with mandatory patient representation and experience-based appointment criteria (NHS Improvement, 2017). This committee should report directly to the Trust Board, ensuring patient feedback influences strategic decisions.</w:t>
      </w:r>
    </w:p>
    <w:p w14:paraId="5CECEC36" w14:textId="65543BBB" w:rsidR="00574951" w:rsidRPr="00574951" w:rsidRDefault="00574951" w:rsidP="00574951">
      <w:pPr>
        <w:numPr>
          <w:ilvl w:val="0"/>
          <w:numId w:val="9"/>
        </w:numPr>
        <w:rPr>
          <w:rFonts w:ascii="Arial" w:hAnsi="Arial" w:cs="Arial"/>
          <w:sz w:val="24"/>
          <w:szCs w:val="24"/>
          <w:lang w:val="en-US"/>
        </w:rPr>
      </w:pPr>
      <w:r w:rsidRPr="00574951">
        <w:rPr>
          <w:rFonts w:ascii="Arial" w:hAnsi="Arial" w:cs="Arial"/>
          <w:sz w:val="24"/>
          <w:szCs w:val="24"/>
          <w:lang w:val="en-US"/>
        </w:rPr>
        <w:t>Establish real-time patient feedback mechanisms</w:t>
      </w:r>
      <w:r>
        <w:rPr>
          <w:rFonts w:ascii="Arial" w:hAnsi="Arial" w:cs="Arial"/>
          <w:sz w:val="24"/>
          <w:szCs w:val="24"/>
          <w:lang w:val="en-US"/>
        </w:rPr>
        <w:t>,</w:t>
      </w:r>
      <w:r w:rsidRPr="00574951">
        <w:rPr>
          <w:rFonts w:ascii="Arial" w:hAnsi="Arial" w:cs="Arial"/>
          <w:sz w:val="24"/>
          <w:szCs w:val="24"/>
          <w:lang w:val="en-US"/>
        </w:rPr>
        <w:t xml:space="preserve"> including daily patient huddles on clinical wards, weekly feedback review sessions, and formal complaint response protocols with maximum response times of </w:t>
      </w:r>
      <w:proofErr w:type="gramStart"/>
      <w:r w:rsidRPr="00574951">
        <w:rPr>
          <w:rFonts w:ascii="Arial" w:hAnsi="Arial" w:cs="Arial"/>
          <w:sz w:val="24"/>
          <w:szCs w:val="24"/>
          <w:lang w:val="en-US"/>
        </w:rPr>
        <w:t>10</w:t>
      </w:r>
      <w:proofErr w:type="gramEnd"/>
      <w:r w:rsidRPr="00574951">
        <w:rPr>
          <w:rFonts w:ascii="Arial" w:hAnsi="Arial" w:cs="Arial"/>
          <w:sz w:val="24"/>
          <w:szCs w:val="24"/>
          <w:lang w:val="en-US"/>
        </w:rPr>
        <w:t xml:space="preserve"> working days (Care Quality Commission, 2018).</w:t>
      </w:r>
    </w:p>
    <w:p w14:paraId="082EBB9F" w14:textId="77777777" w:rsidR="00574951" w:rsidRPr="00574951" w:rsidRDefault="00574951" w:rsidP="00574951">
      <w:pPr>
        <w:numPr>
          <w:ilvl w:val="0"/>
          <w:numId w:val="9"/>
        </w:numPr>
        <w:rPr>
          <w:rFonts w:ascii="Arial" w:hAnsi="Arial" w:cs="Arial"/>
          <w:sz w:val="24"/>
          <w:szCs w:val="24"/>
          <w:lang w:val="en-US"/>
        </w:rPr>
      </w:pPr>
      <w:r w:rsidRPr="00574951">
        <w:rPr>
          <w:rFonts w:ascii="Arial" w:hAnsi="Arial" w:cs="Arial"/>
          <w:sz w:val="24"/>
          <w:szCs w:val="24"/>
          <w:lang w:val="en-US"/>
        </w:rPr>
        <w:t>Introduce patient-centred quality metrics as primary performance indicators, measured and reported at Board level with equal prominence to financial metrics (Donabedian, 1988).</w:t>
      </w:r>
    </w:p>
    <w:p w14:paraId="03E07ABD"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Implementation Strategy - PDSA Cycle:</w:t>
      </w:r>
    </w:p>
    <w:p w14:paraId="55D14C12" w14:textId="2635E199" w:rsidR="00574951" w:rsidRPr="00574951" w:rsidRDefault="00574951" w:rsidP="00574951">
      <w:pPr>
        <w:numPr>
          <w:ilvl w:val="0"/>
          <w:numId w:val="10"/>
        </w:numPr>
        <w:rPr>
          <w:rFonts w:ascii="Arial" w:hAnsi="Arial" w:cs="Arial"/>
          <w:sz w:val="24"/>
          <w:szCs w:val="24"/>
          <w:lang w:val="en-US"/>
        </w:rPr>
      </w:pPr>
      <w:r w:rsidRPr="00574951">
        <w:rPr>
          <w:rFonts w:ascii="Arial" w:hAnsi="Arial" w:cs="Arial"/>
          <w:b/>
          <w:sz w:val="24"/>
          <w:szCs w:val="24"/>
          <w:lang w:val="en-US"/>
        </w:rPr>
        <w:t>Plan:</w:t>
      </w:r>
      <w:r w:rsidRPr="00574951">
        <w:rPr>
          <w:rFonts w:ascii="Arial" w:hAnsi="Arial" w:cs="Arial"/>
          <w:sz w:val="24"/>
          <w:szCs w:val="24"/>
          <w:lang w:val="en-US"/>
        </w:rPr>
        <w:t xml:space="preserve"> Develop </w:t>
      </w:r>
      <w:r>
        <w:rPr>
          <w:rFonts w:ascii="Arial" w:hAnsi="Arial" w:cs="Arial"/>
          <w:sz w:val="24"/>
          <w:szCs w:val="24"/>
          <w:lang w:val="en-US"/>
        </w:rPr>
        <w:t xml:space="preserve">a </w:t>
      </w:r>
      <w:r w:rsidRPr="00574951">
        <w:rPr>
          <w:rFonts w:ascii="Arial" w:hAnsi="Arial" w:cs="Arial"/>
          <w:sz w:val="24"/>
          <w:szCs w:val="24"/>
          <w:lang w:val="en-US"/>
        </w:rPr>
        <w:t>patient governance framework aligned with NHS Improvement guidance on patient involvement (NHS Improvement, 2017). Identify patient representatives through community engagement and patient advocacy groups.</w:t>
      </w:r>
    </w:p>
    <w:p w14:paraId="59603D35" w14:textId="3C69D94F" w:rsidR="00574951" w:rsidRPr="00574951" w:rsidRDefault="00574951" w:rsidP="00574951">
      <w:pPr>
        <w:numPr>
          <w:ilvl w:val="0"/>
          <w:numId w:val="10"/>
        </w:numPr>
        <w:rPr>
          <w:rFonts w:ascii="Arial" w:hAnsi="Arial" w:cs="Arial"/>
          <w:sz w:val="24"/>
          <w:szCs w:val="24"/>
          <w:lang w:val="en-US"/>
        </w:rPr>
      </w:pPr>
      <w:r w:rsidRPr="00574951">
        <w:rPr>
          <w:rFonts w:ascii="Arial" w:hAnsi="Arial" w:cs="Arial"/>
          <w:b/>
          <w:sz w:val="24"/>
          <w:szCs w:val="24"/>
          <w:lang w:val="en-US"/>
        </w:rPr>
        <w:t>Do:</w:t>
      </w:r>
      <w:r w:rsidRPr="00574951">
        <w:rPr>
          <w:rFonts w:ascii="Arial" w:hAnsi="Arial" w:cs="Arial"/>
          <w:sz w:val="24"/>
          <w:szCs w:val="24"/>
          <w:lang w:val="en-US"/>
        </w:rPr>
        <w:t xml:space="preserve"> Pilot patient-led governance mechanisms on 2-3 clinical wards over 3 months, with dedicated governance support (Langley et al.</w:t>
      </w:r>
      <w:r w:rsidR="00987C37">
        <w:rPr>
          <w:rFonts w:ascii="Arial" w:hAnsi="Arial" w:cs="Arial"/>
          <w:sz w:val="24"/>
          <w:szCs w:val="24"/>
          <w:lang w:val="en-US"/>
        </w:rPr>
        <w:t xml:space="preserve"> </w:t>
      </w:r>
      <w:r w:rsidRPr="00574951">
        <w:rPr>
          <w:rFonts w:ascii="Arial" w:hAnsi="Arial" w:cs="Arial"/>
          <w:sz w:val="24"/>
          <w:szCs w:val="24"/>
          <w:lang w:val="en-US"/>
        </w:rPr>
        <w:t>2009).</w:t>
      </w:r>
    </w:p>
    <w:p w14:paraId="5C18FEF5" w14:textId="48215A02" w:rsidR="00574951" w:rsidRPr="00574951" w:rsidRDefault="00574951" w:rsidP="00574951">
      <w:pPr>
        <w:numPr>
          <w:ilvl w:val="0"/>
          <w:numId w:val="10"/>
        </w:numPr>
        <w:rPr>
          <w:rFonts w:ascii="Arial" w:hAnsi="Arial" w:cs="Arial"/>
          <w:sz w:val="24"/>
          <w:szCs w:val="24"/>
          <w:lang w:val="en-US"/>
        </w:rPr>
      </w:pPr>
      <w:r w:rsidRPr="00574951">
        <w:rPr>
          <w:rFonts w:ascii="Arial" w:hAnsi="Arial" w:cs="Arial"/>
          <w:b/>
          <w:sz w:val="24"/>
          <w:szCs w:val="24"/>
          <w:lang w:val="en-US"/>
        </w:rPr>
        <w:t>Study:</w:t>
      </w:r>
      <w:r w:rsidRPr="00574951">
        <w:rPr>
          <w:rFonts w:ascii="Arial" w:hAnsi="Arial" w:cs="Arial"/>
          <w:sz w:val="24"/>
          <w:szCs w:val="24"/>
          <w:lang w:val="en-US"/>
        </w:rPr>
        <w:t xml:space="preserve"> </w:t>
      </w:r>
      <w:proofErr w:type="spellStart"/>
      <w:r w:rsidRPr="00574951">
        <w:rPr>
          <w:rFonts w:ascii="Arial" w:hAnsi="Arial" w:cs="Arial"/>
          <w:sz w:val="24"/>
          <w:szCs w:val="24"/>
          <w:lang w:val="en-US"/>
        </w:rPr>
        <w:t>Analyse</w:t>
      </w:r>
      <w:proofErr w:type="spellEnd"/>
      <w:r w:rsidRPr="00574951">
        <w:rPr>
          <w:rFonts w:ascii="Arial" w:hAnsi="Arial" w:cs="Arial"/>
          <w:sz w:val="24"/>
          <w:szCs w:val="24"/>
          <w:lang w:val="en-US"/>
        </w:rPr>
        <w:t xml:space="preserve"> impact on patient </w:t>
      </w:r>
      <w:proofErr w:type="gramStart"/>
      <w:r w:rsidRPr="00574951">
        <w:rPr>
          <w:rFonts w:ascii="Arial" w:hAnsi="Arial" w:cs="Arial"/>
          <w:sz w:val="24"/>
          <w:szCs w:val="24"/>
          <w:lang w:val="en-US"/>
        </w:rPr>
        <w:t>experience</w:t>
      </w:r>
      <w:proofErr w:type="gramEnd"/>
      <w:r w:rsidRPr="00574951">
        <w:rPr>
          <w:rFonts w:ascii="Arial" w:hAnsi="Arial" w:cs="Arial"/>
          <w:sz w:val="24"/>
          <w:szCs w:val="24"/>
          <w:lang w:val="en-US"/>
        </w:rPr>
        <w:t xml:space="preserve"> scores, staff confidence in quality processes, and incidence of patient complaints (Taylor et al.</w:t>
      </w:r>
      <w:r w:rsidR="00987C37">
        <w:rPr>
          <w:rFonts w:ascii="Arial" w:hAnsi="Arial" w:cs="Arial"/>
          <w:sz w:val="24"/>
          <w:szCs w:val="24"/>
          <w:lang w:val="en-US"/>
        </w:rPr>
        <w:t xml:space="preserve"> </w:t>
      </w:r>
      <w:r w:rsidRPr="00574951">
        <w:rPr>
          <w:rFonts w:ascii="Arial" w:hAnsi="Arial" w:cs="Arial"/>
          <w:sz w:val="24"/>
          <w:szCs w:val="24"/>
          <w:lang w:val="en-US"/>
        </w:rPr>
        <w:t>2014).</w:t>
      </w:r>
    </w:p>
    <w:p w14:paraId="45F9DBA3" w14:textId="559E3DB6" w:rsidR="00574951" w:rsidRDefault="00574951" w:rsidP="00574951">
      <w:pPr>
        <w:numPr>
          <w:ilvl w:val="0"/>
          <w:numId w:val="10"/>
        </w:numPr>
        <w:rPr>
          <w:rFonts w:ascii="Arial" w:hAnsi="Arial" w:cs="Arial"/>
          <w:sz w:val="24"/>
          <w:szCs w:val="24"/>
          <w:lang w:val="en-US"/>
        </w:rPr>
      </w:pPr>
      <w:r w:rsidRPr="00574951">
        <w:rPr>
          <w:rFonts w:ascii="Arial" w:hAnsi="Arial" w:cs="Arial"/>
          <w:b/>
          <w:sz w:val="24"/>
          <w:szCs w:val="24"/>
          <w:lang w:val="en-US"/>
        </w:rPr>
        <w:t>Act:</w:t>
      </w:r>
      <w:r w:rsidRPr="00574951">
        <w:rPr>
          <w:rFonts w:ascii="Arial" w:hAnsi="Arial" w:cs="Arial"/>
          <w:sz w:val="24"/>
          <w:szCs w:val="24"/>
          <w:lang w:val="en-US"/>
        </w:rPr>
        <w:t xml:space="preserve"> Refine mechanisms based on pilot findings and roll out trust-wide, with ongoing monitoring and adjustment (Langley et al.</w:t>
      </w:r>
      <w:r w:rsidR="00987C37">
        <w:rPr>
          <w:rFonts w:ascii="Arial" w:hAnsi="Arial" w:cs="Arial"/>
          <w:sz w:val="24"/>
          <w:szCs w:val="24"/>
          <w:lang w:val="en-US"/>
        </w:rPr>
        <w:t xml:space="preserve"> </w:t>
      </w:r>
      <w:r w:rsidRPr="00574951">
        <w:rPr>
          <w:rFonts w:ascii="Arial" w:hAnsi="Arial" w:cs="Arial"/>
          <w:sz w:val="24"/>
          <w:szCs w:val="24"/>
          <w:lang w:val="en-US"/>
        </w:rPr>
        <w:t>2009).</w:t>
      </w:r>
      <w:r w:rsidR="00987C37">
        <w:rPr>
          <w:rFonts w:ascii="Arial" w:hAnsi="Arial" w:cs="Arial"/>
          <w:sz w:val="24"/>
          <w:szCs w:val="24"/>
          <w:lang w:val="en-US"/>
        </w:rPr>
        <w:t xml:space="preserve"> </w:t>
      </w:r>
    </w:p>
    <w:p w14:paraId="1EFD6107" w14:textId="7D275F72" w:rsidR="00860F12" w:rsidRPr="00574951" w:rsidRDefault="00860F12" w:rsidP="00860F12">
      <w:pPr>
        <w:ind w:left="360"/>
        <w:rPr>
          <w:rFonts w:ascii="Arial" w:hAnsi="Arial" w:cs="Arial"/>
          <w:sz w:val="24"/>
          <w:szCs w:val="24"/>
          <w:lang w:val="en-US"/>
        </w:rPr>
      </w:pPr>
      <w:r>
        <w:rPr>
          <w:rFonts w:ascii="Arial" w:hAnsi="Arial" w:cs="Arial"/>
          <w:sz w:val="24"/>
          <w:szCs w:val="24"/>
          <w:lang w:val="en-US"/>
        </w:rPr>
        <w:t>The PDSA cycle is useful in a target-driven</w:t>
      </w:r>
      <w:r w:rsidRPr="00860F12">
        <w:rPr>
          <w:rFonts w:ascii="Arial" w:hAnsi="Arial" w:cs="Arial"/>
          <w:sz w:val="24"/>
          <w:szCs w:val="24"/>
          <w:lang w:val="en-US"/>
        </w:rPr>
        <w:t xml:space="preserve"> system</w:t>
      </w:r>
      <w:r>
        <w:rPr>
          <w:rFonts w:ascii="Arial" w:hAnsi="Arial" w:cs="Arial"/>
          <w:sz w:val="24"/>
          <w:szCs w:val="24"/>
          <w:lang w:val="en-US"/>
        </w:rPr>
        <w:t>,</w:t>
      </w:r>
      <w:r w:rsidRPr="00860F12">
        <w:rPr>
          <w:rFonts w:ascii="Arial" w:hAnsi="Arial" w:cs="Arial"/>
          <w:sz w:val="24"/>
          <w:szCs w:val="24"/>
          <w:lang w:val="en-US"/>
        </w:rPr>
        <w:t xml:space="preserve"> one that continuously learns from mistakes and improves care at the bedside. PDSA cycles do this by allowing </w:t>
      </w:r>
      <w:r w:rsidRPr="00860F12">
        <w:rPr>
          <w:rFonts w:ascii="Arial" w:hAnsi="Arial" w:cs="Arial"/>
          <w:sz w:val="24"/>
          <w:szCs w:val="24"/>
          <w:lang w:val="en-US"/>
        </w:rPr>
        <w:lastRenderedPageBreak/>
        <w:t xml:space="preserve">teams to </w:t>
      </w:r>
      <w:proofErr w:type="gramStart"/>
      <w:r w:rsidRPr="00860F12">
        <w:rPr>
          <w:rFonts w:ascii="Arial" w:hAnsi="Arial" w:cs="Arial"/>
          <w:sz w:val="24"/>
          <w:szCs w:val="24"/>
          <w:lang w:val="en-US"/>
        </w:rPr>
        <w:t>test</w:t>
      </w:r>
      <w:proofErr w:type="gramEnd"/>
      <w:r w:rsidRPr="00860F12">
        <w:rPr>
          <w:rFonts w:ascii="Arial" w:hAnsi="Arial" w:cs="Arial"/>
          <w:sz w:val="24"/>
          <w:szCs w:val="24"/>
          <w:lang w:val="en-US"/>
        </w:rPr>
        <w:t xml:space="preserve"> </w:t>
      </w:r>
      <w:proofErr w:type="gramStart"/>
      <w:r w:rsidRPr="00860F12">
        <w:rPr>
          <w:rFonts w:ascii="Arial" w:hAnsi="Arial" w:cs="Arial"/>
          <w:sz w:val="24"/>
          <w:szCs w:val="24"/>
          <w:lang w:val="en-US"/>
        </w:rPr>
        <w:t>small changes</w:t>
      </w:r>
      <w:proofErr w:type="gramEnd"/>
      <w:r>
        <w:rPr>
          <w:rFonts w:ascii="Arial" w:hAnsi="Arial" w:cs="Arial"/>
          <w:sz w:val="24"/>
          <w:szCs w:val="24"/>
          <w:lang w:val="en-US"/>
        </w:rPr>
        <w:t>,</w:t>
      </w:r>
      <w:r w:rsidRPr="00860F12">
        <w:rPr>
          <w:rFonts w:ascii="Arial" w:hAnsi="Arial" w:cs="Arial"/>
          <w:sz w:val="24"/>
          <w:szCs w:val="24"/>
          <w:lang w:val="en-US"/>
        </w:rPr>
        <w:t xml:space="preserve"> for example, a new hydration checklist or escalation protocol, measure the effect, learn, and then adapt rather than relying on top</w:t>
      </w:r>
      <w:r w:rsidRPr="00860F12">
        <w:rPr>
          <w:rFonts w:ascii="Cambria Math" w:hAnsi="Cambria Math" w:cs="Cambria Math"/>
          <w:sz w:val="24"/>
          <w:szCs w:val="24"/>
          <w:lang w:val="en-US"/>
        </w:rPr>
        <w:t>‑</w:t>
      </w:r>
      <w:r w:rsidRPr="00860F12">
        <w:rPr>
          <w:rFonts w:ascii="Arial" w:hAnsi="Arial" w:cs="Arial"/>
          <w:sz w:val="24"/>
          <w:szCs w:val="24"/>
          <w:lang w:val="en-US"/>
        </w:rPr>
        <w:t>down policy alone.</w:t>
      </w:r>
      <w:r>
        <w:rPr>
          <w:rFonts w:ascii="Arial" w:hAnsi="Arial" w:cs="Arial"/>
          <w:sz w:val="24"/>
          <w:szCs w:val="24"/>
          <w:lang w:val="en-US"/>
        </w:rPr>
        <w:t xml:space="preserve"> It</w:t>
      </w:r>
      <w:r w:rsidRPr="00860F12">
        <w:rPr>
          <w:rFonts w:ascii="Arial" w:hAnsi="Arial" w:cs="Arial"/>
          <w:sz w:val="24"/>
          <w:szCs w:val="24"/>
          <w:lang w:val="en-US"/>
        </w:rPr>
        <w:t xml:space="preserve"> is central to modern quality</w:t>
      </w:r>
      <w:r w:rsidRPr="00860F12">
        <w:rPr>
          <w:rFonts w:ascii="Cambria Math" w:hAnsi="Cambria Math" w:cs="Cambria Math"/>
          <w:sz w:val="24"/>
          <w:szCs w:val="24"/>
          <w:lang w:val="en-US"/>
        </w:rPr>
        <w:t>‑</w:t>
      </w:r>
      <w:r w:rsidRPr="00860F12">
        <w:rPr>
          <w:rFonts w:ascii="Arial" w:hAnsi="Arial" w:cs="Arial"/>
          <w:sz w:val="24"/>
          <w:szCs w:val="24"/>
          <w:lang w:val="en-US"/>
        </w:rPr>
        <w:t>improvement approaches because it encourages frontline staff and patients to be involved in problem</w:t>
      </w:r>
      <w:r w:rsidRPr="00860F12">
        <w:rPr>
          <w:rFonts w:ascii="Cambria Math" w:hAnsi="Cambria Math" w:cs="Cambria Math"/>
          <w:sz w:val="24"/>
          <w:szCs w:val="24"/>
          <w:lang w:val="en-US"/>
        </w:rPr>
        <w:t>‑</w:t>
      </w:r>
      <w:r w:rsidRPr="00860F12">
        <w:rPr>
          <w:rFonts w:ascii="Arial" w:hAnsi="Arial" w:cs="Arial"/>
          <w:sz w:val="24"/>
          <w:szCs w:val="24"/>
          <w:lang w:val="en-US"/>
        </w:rPr>
        <w:t>solving, reinforces continuous learning, and supports the culture change envisioned in national responses to the Inquiry and in subsequent safety reviews</w:t>
      </w:r>
      <w:r w:rsidR="00674B1E">
        <w:rPr>
          <w:rFonts w:ascii="Arial" w:hAnsi="Arial" w:cs="Arial"/>
          <w:sz w:val="24"/>
          <w:szCs w:val="24"/>
          <w:lang w:val="en-US"/>
        </w:rPr>
        <w:t xml:space="preserve"> (Adam, 2018). </w:t>
      </w:r>
    </w:p>
    <w:p w14:paraId="1D6BE5DE" w14:textId="44DE6303" w:rsidR="00574951" w:rsidRPr="00574951" w:rsidRDefault="00574951" w:rsidP="00574951">
      <w:pPr>
        <w:rPr>
          <w:rFonts w:ascii="Arial" w:hAnsi="Arial" w:cs="Arial"/>
          <w:sz w:val="24"/>
          <w:szCs w:val="24"/>
          <w:lang w:val="en-US"/>
        </w:rPr>
      </w:pPr>
      <w:bookmarkStart w:id="5" w:name="recommendation_2_clinical_governa_d25c26"/>
      <w:bookmarkStart w:id="6" w:name="_Hlk215068895"/>
      <w:r w:rsidRPr="00574951">
        <w:rPr>
          <w:rFonts w:ascii="Arial" w:hAnsi="Arial" w:cs="Arial"/>
          <w:b/>
          <w:sz w:val="24"/>
          <w:szCs w:val="24"/>
          <w:lang w:val="en-US"/>
        </w:rPr>
        <w:t>Recommendation 2: Clinical Governance and Quality Assurance Reinvention</w:t>
      </w:r>
      <w:bookmarkEnd w:id="5"/>
    </w:p>
    <w:p w14:paraId="4F5E2D78" w14:textId="344665F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Rationale:</w:t>
      </w:r>
      <w:r w:rsidRPr="00574951">
        <w:rPr>
          <w:rFonts w:ascii="Arial" w:hAnsi="Arial" w:cs="Arial"/>
          <w:sz w:val="24"/>
          <w:szCs w:val="24"/>
          <w:lang w:val="en-US"/>
        </w:rPr>
        <w:t xml:space="preserve"> </w:t>
      </w:r>
      <w:r w:rsidR="00DA7966">
        <w:rPr>
          <w:rFonts w:ascii="Arial" w:hAnsi="Arial" w:cs="Arial"/>
          <w:sz w:val="24"/>
          <w:szCs w:val="24"/>
          <w:lang w:val="en-US"/>
        </w:rPr>
        <w:t>Mid Staffordshire NHS Trust requires improvement, and g</w:t>
      </w:r>
      <w:r w:rsidRPr="00574951">
        <w:rPr>
          <w:rFonts w:ascii="Arial" w:hAnsi="Arial" w:cs="Arial"/>
          <w:sz w:val="24"/>
          <w:szCs w:val="24"/>
          <w:lang w:val="en-US"/>
        </w:rPr>
        <w:t>enuine clinical governance requires authentic engagement of frontline clinical staff, transparent analysis of quality data, and rapid response to identified concerns</w:t>
      </w:r>
      <w:r w:rsidR="00DA7966">
        <w:rPr>
          <w:rFonts w:ascii="Arial" w:hAnsi="Arial" w:cs="Arial"/>
          <w:sz w:val="24"/>
          <w:szCs w:val="24"/>
          <w:lang w:val="en-US"/>
        </w:rPr>
        <w:t xml:space="preserve"> (Adam, 2018).</w:t>
      </w:r>
    </w:p>
    <w:p w14:paraId="6B033ACB"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Specific Actions:</w:t>
      </w:r>
    </w:p>
    <w:p w14:paraId="75F374A8" w14:textId="77777777" w:rsidR="00574951" w:rsidRPr="00574951" w:rsidRDefault="00574951" w:rsidP="00574951">
      <w:pPr>
        <w:numPr>
          <w:ilvl w:val="0"/>
          <w:numId w:val="4"/>
        </w:numPr>
        <w:rPr>
          <w:rFonts w:ascii="Arial" w:hAnsi="Arial" w:cs="Arial"/>
          <w:sz w:val="24"/>
          <w:szCs w:val="24"/>
          <w:lang w:val="en-US"/>
        </w:rPr>
      </w:pPr>
      <w:r w:rsidRPr="00574951">
        <w:rPr>
          <w:rFonts w:ascii="Arial" w:hAnsi="Arial" w:cs="Arial"/>
          <w:sz w:val="24"/>
          <w:szCs w:val="24"/>
          <w:lang w:val="en-US"/>
        </w:rPr>
        <w:t>Establish integrated clinical governance committees chaired jointly by a senior clinician and a service manager, with mandatory representation from nursing staff at ward level, allied health professions, and patient representatives (NHS Improvement, 2018).</w:t>
      </w:r>
    </w:p>
    <w:p w14:paraId="17CF3510" w14:textId="77777777" w:rsidR="00574951" w:rsidRPr="00574951" w:rsidRDefault="00574951" w:rsidP="00574951">
      <w:pPr>
        <w:numPr>
          <w:ilvl w:val="0"/>
          <w:numId w:val="4"/>
        </w:numPr>
        <w:rPr>
          <w:rFonts w:ascii="Arial" w:hAnsi="Arial" w:cs="Arial"/>
          <w:sz w:val="24"/>
          <w:szCs w:val="24"/>
          <w:lang w:val="en-US"/>
        </w:rPr>
      </w:pPr>
      <w:r w:rsidRPr="00574951">
        <w:rPr>
          <w:rFonts w:ascii="Arial" w:hAnsi="Arial" w:cs="Arial"/>
          <w:sz w:val="24"/>
          <w:szCs w:val="24"/>
          <w:lang w:val="en-US"/>
        </w:rPr>
        <w:t>Implement a Lean approach to streamline quality assurance processes, eliminating duplicate reporting requirements and creating single, unified dashboards for quality, safety, and operational metrics (Womack and Jones, 2005).</w:t>
      </w:r>
    </w:p>
    <w:p w14:paraId="03336D2D" w14:textId="2CEC41B0" w:rsidR="00574951" w:rsidRPr="00574951" w:rsidRDefault="00574951" w:rsidP="00574951">
      <w:pPr>
        <w:numPr>
          <w:ilvl w:val="0"/>
          <w:numId w:val="4"/>
        </w:numPr>
        <w:rPr>
          <w:rFonts w:ascii="Arial" w:hAnsi="Arial" w:cs="Arial"/>
          <w:sz w:val="24"/>
          <w:szCs w:val="24"/>
          <w:lang w:val="en-US"/>
        </w:rPr>
      </w:pPr>
      <w:r w:rsidRPr="00574951">
        <w:rPr>
          <w:rFonts w:ascii="Arial" w:hAnsi="Arial" w:cs="Arial"/>
          <w:sz w:val="24"/>
          <w:szCs w:val="24"/>
          <w:lang w:val="en-US"/>
        </w:rPr>
        <w:t>Introducing clinical audit cycles focused on patient experience outcomes, with staff engagement in audit design, data collection, and interpretation (Donabedian, 1988).</w:t>
      </w:r>
    </w:p>
    <w:p w14:paraId="66EFF9F6" w14:textId="79D5738D" w:rsidR="00574951" w:rsidRPr="00574951" w:rsidRDefault="00574951" w:rsidP="00574951">
      <w:pPr>
        <w:numPr>
          <w:ilvl w:val="0"/>
          <w:numId w:val="4"/>
        </w:numPr>
        <w:rPr>
          <w:rFonts w:ascii="Arial" w:hAnsi="Arial" w:cs="Arial"/>
          <w:sz w:val="24"/>
          <w:szCs w:val="24"/>
          <w:lang w:val="en-US"/>
        </w:rPr>
      </w:pPr>
      <w:r w:rsidRPr="00574951">
        <w:rPr>
          <w:rFonts w:ascii="Arial" w:hAnsi="Arial" w:cs="Arial"/>
          <w:sz w:val="24"/>
          <w:szCs w:val="24"/>
          <w:lang w:val="en-US"/>
        </w:rPr>
        <w:t xml:space="preserve">Establish monthly quality improvement forums at </w:t>
      </w:r>
      <w:r>
        <w:rPr>
          <w:rFonts w:ascii="Arial" w:hAnsi="Arial" w:cs="Arial"/>
          <w:sz w:val="24"/>
          <w:szCs w:val="24"/>
          <w:lang w:val="en-US"/>
        </w:rPr>
        <w:t xml:space="preserve">the </w:t>
      </w:r>
      <w:r w:rsidRPr="00574951">
        <w:rPr>
          <w:rFonts w:ascii="Arial" w:hAnsi="Arial" w:cs="Arial"/>
          <w:sz w:val="24"/>
          <w:szCs w:val="24"/>
          <w:lang w:val="en-US"/>
        </w:rPr>
        <w:t xml:space="preserve">departmental level, where frontline staff present identified concerns, </w:t>
      </w:r>
      <w:proofErr w:type="spellStart"/>
      <w:r>
        <w:rPr>
          <w:rFonts w:ascii="Arial" w:hAnsi="Arial" w:cs="Arial"/>
          <w:sz w:val="24"/>
          <w:szCs w:val="24"/>
          <w:lang w:val="en-US"/>
        </w:rPr>
        <w:t>analyse</w:t>
      </w:r>
      <w:proofErr w:type="spellEnd"/>
      <w:r w:rsidRPr="00574951">
        <w:rPr>
          <w:rFonts w:ascii="Arial" w:hAnsi="Arial" w:cs="Arial"/>
          <w:sz w:val="24"/>
          <w:szCs w:val="24"/>
          <w:lang w:val="en-US"/>
        </w:rPr>
        <w:t xml:space="preserve"> root causes using Fishbone methodology, and develop and test improvement ideas (Langley et al. 2009).</w:t>
      </w:r>
    </w:p>
    <w:p w14:paraId="26D4D926" w14:textId="77777777" w:rsidR="00574951" w:rsidRPr="00574951" w:rsidRDefault="00574951" w:rsidP="00574951">
      <w:pPr>
        <w:rPr>
          <w:rFonts w:ascii="Arial" w:hAnsi="Arial" w:cs="Arial"/>
          <w:sz w:val="24"/>
          <w:szCs w:val="24"/>
          <w:lang w:val="en-US"/>
        </w:rPr>
      </w:pPr>
      <w:bookmarkStart w:id="7" w:name="recommendation_3_organisational_c_517b27"/>
      <w:r w:rsidRPr="00574951">
        <w:rPr>
          <w:rFonts w:ascii="Arial" w:hAnsi="Arial" w:cs="Arial"/>
          <w:b/>
          <w:sz w:val="24"/>
          <w:szCs w:val="24"/>
          <w:lang w:val="en-US"/>
        </w:rPr>
        <w:t>Recommendation 3: Organisational Culture Transformation and Staff Engagement</w:t>
      </w:r>
      <w:bookmarkEnd w:id="7"/>
    </w:p>
    <w:p w14:paraId="4E9B4465"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Rationale:</w:t>
      </w:r>
      <w:r w:rsidRPr="00574951">
        <w:rPr>
          <w:rFonts w:ascii="Arial" w:hAnsi="Arial" w:cs="Arial"/>
          <w:sz w:val="24"/>
          <w:szCs w:val="24"/>
          <w:lang w:val="en-US"/>
        </w:rPr>
        <w:t xml:space="preserve"> Establishing systems and processes alone cannot create quality improvement without transforming the organisational culture from one of fear and secrecy to one characterised by psychological safety, learning orientation, and authentic commitment to patient care (Edmondson, 2012).</w:t>
      </w:r>
    </w:p>
    <w:p w14:paraId="359BBC5F" w14:textId="5EC4373A"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Specific Actions:</w:t>
      </w:r>
    </w:p>
    <w:p w14:paraId="32964EA5" w14:textId="7193940A" w:rsidR="00574951" w:rsidRPr="00574951" w:rsidRDefault="00574951" w:rsidP="00574951">
      <w:pPr>
        <w:numPr>
          <w:ilvl w:val="0"/>
          <w:numId w:val="5"/>
        </w:numPr>
        <w:rPr>
          <w:rFonts w:ascii="Arial" w:hAnsi="Arial" w:cs="Arial"/>
          <w:sz w:val="24"/>
          <w:szCs w:val="24"/>
          <w:lang w:val="en-US"/>
        </w:rPr>
      </w:pPr>
      <w:r w:rsidRPr="00574951">
        <w:rPr>
          <w:rFonts w:ascii="Arial" w:hAnsi="Arial" w:cs="Arial"/>
          <w:sz w:val="24"/>
          <w:szCs w:val="24"/>
          <w:lang w:val="en-US"/>
        </w:rPr>
        <w:t xml:space="preserve">Implement </w:t>
      </w:r>
      <w:r>
        <w:rPr>
          <w:rFonts w:ascii="Arial" w:hAnsi="Arial" w:cs="Arial"/>
          <w:sz w:val="24"/>
          <w:szCs w:val="24"/>
          <w:lang w:val="en-US"/>
        </w:rPr>
        <w:t xml:space="preserve">a </w:t>
      </w:r>
      <w:r w:rsidRPr="00574951">
        <w:rPr>
          <w:rFonts w:ascii="Arial" w:hAnsi="Arial" w:cs="Arial"/>
          <w:sz w:val="24"/>
          <w:szCs w:val="24"/>
          <w:lang w:val="en-US"/>
        </w:rPr>
        <w:t xml:space="preserve">comprehensive staff engagement programme including town halls with senior leadership, anonymous staff surveys with commitment to action planning, and creation of </w:t>
      </w:r>
      <w:proofErr w:type="gramStart"/>
      <w:r w:rsidRPr="00574951">
        <w:rPr>
          <w:rFonts w:ascii="Arial" w:hAnsi="Arial" w:cs="Arial"/>
          <w:sz w:val="24"/>
          <w:szCs w:val="24"/>
          <w:lang w:val="en-US"/>
        </w:rPr>
        <w:t>dedicated</w:t>
      </w:r>
      <w:proofErr w:type="gramEnd"/>
      <w:r w:rsidRPr="00574951">
        <w:rPr>
          <w:rFonts w:ascii="Arial" w:hAnsi="Arial" w:cs="Arial"/>
          <w:sz w:val="24"/>
          <w:szCs w:val="24"/>
          <w:lang w:val="en-US"/>
        </w:rPr>
        <w:t xml:space="preserve"> "no-blame" forums where staff can raise quality concerns without fear of retribution (NHS England, 2023).</w:t>
      </w:r>
    </w:p>
    <w:p w14:paraId="4B53EA61" w14:textId="77777777" w:rsidR="00574951" w:rsidRPr="00574951" w:rsidRDefault="00574951" w:rsidP="00574951">
      <w:pPr>
        <w:numPr>
          <w:ilvl w:val="0"/>
          <w:numId w:val="5"/>
        </w:numPr>
        <w:rPr>
          <w:rFonts w:ascii="Arial" w:hAnsi="Arial" w:cs="Arial"/>
          <w:sz w:val="24"/>
          <w:szCs w:val="24"/>
          <w:lang w:val="en-US"/>
        </w:rPr>
      </w:pPr>
      <w:r w:rsidRPr="00574951">
        <w:rPr>
          <w:rFonts w:ascii="Arial" w:hAnsi="Arial" w:cs="Arial"/>
          <w:sz w:val="24"/>
          <w:szCs w:val="24"/>
          <w:lang w:val="en-US"/>
        </w:rPr>
        <w:lastRenderedPageBreak/>
        <w:t xml:space="preserve">Establish clear policies protecting staff who raise concerns about patient safety and quality, with explicit commitment that raising concerns will </w:t>
      </w:r>
      <w:proofErr w:type="gramStart"/>
      <w:r w:rsidRPr="00574951">
        <w:rPr>
          <w:rFonts w:ascii="Arial" w:hAnsi="Arial" w:cs="Arial"/>
          <w:sz w:val="24"/>
          <w:szCs w:val="24"/>
          <w:lang w:val="en-US"/>
        </w:rPr>
        <w:t>be supported</w:t>
      </w:r>
      <w:proofErr w:type="gramEnd"/>
      <w:r w:rsidRPr="00574951">
        <w:rPr>
          <w:rFonts w:ascii="Arial" w:hAnsi="Arial" w:cs="Arial"/>
          <w:sz w:val="24"/>
          <w:szCs w:val="24"/>
          <w:lang w:val="en-US"/>
        </w:rPr>
        <w:t xml:space="preserve"> rather than penalised (Francis, 2013).</w:t>
      </w:r>
    </w:p>
    <w:p w14:paraId="6D536E4B" w14:textId="457617EC" w:rsidR="00574951" w:rsidRPr="00574951" w:rsidRDefault="00956AD4" w:rsidP="00574951">
      <w:pPr>
        <w:numPr>
          <w:ilvl w:val="0"/>
          <w:numId w:val="5"/>
        </w:numPr>
        <w:rPr>
          <w:rFonts w:ascii="Arial" w:hAnsi="Arial" w:cs="Arial"/>
          <w:sz w:val="24"/>
          <w:szCs w:val="24"/>
          <w:lang w:val="en-US"/>
        </w:rPr>
      </w:pPr>
      <w:r w:rsidRPr="00574951">
        <w:rPr>
          <w:rFonts w:ascii="Arial" w:hAnsi="Arial" w:cs="Arial"/>
          <w:sz w:val="24"/>
          <w:szCs w:val="24"/>
          <w:lang w:val="en-US"/>
        </w:rPr>
        <w:t>Introducing</w:t>
      </w:r>
      <w:r w:rsidR="00574951" w:rsidRPr="00574951">
        <w:rPr>
          <w:rFonts w:ascii="Arial" w:hAnsi="Arial" w:cs="Arial"/>
          <w:sz w:val="24"/>
          <w:szCs w:val="24"/>
          <w:lang w:val="en-US"/>
        </w:rPr>
        <w:t xml:space="preserve"> </w:t>
      </w:r>
      <w:r>
        <w:rPr>
          <w:rFonts w:ascii="Arial" w:hAnsi="Arial" w:cs="Arial"/>
          <w:sz w:val="24"/>
          <w:szCs w:val="24"/>
          <w:lang w:val="en-US"/>
        </w:rPr>
        <w:t xml:space="preserve">a </w:t>
      </w:r>
      <w:r w:rsidR="00574951" w:rsidRPr="00574951">
        <w:rPr>
          <w:rFonts w:ascii="Arial" w:hAnsi="Arial" w:cs="Arial"/>
          <w:sz w:val="24"/>
          <w:szCs w:val="24"/>
          <w:lang w:val="en-US"/>
        </w:rPr>
        <w:t>mandatory leadership development programme for all managers and Board members focused on patient-centred leadership, quality improvement principles, and psychological safety creation (Kotter, 2012).</w:t>
      </w:r>
    </w:p>
    <w:p w14:paraId="34BB1208" w14:textId="3AD7104E" w:rsidR="00574951" w:rsidRPr="00574951" w:rsidRDefault="00574951" w:rsidP="00574951">
      <w:pPr>
        <w:numPr>
          <w:ilvl w:val="0"/>
          <w:numId w:val="5"/>
        </w:numPr>
        <w:rPr>
          <w:rFonts w:ascii="Arial" w:hAnsi="Arial" w:cs="Arial"/>
          <w:sz w:val="24"/>
          <w:szCs w:val="24"/>
          <w:lang w:val="en-US"/>
        </w:rPr>
      </w:pPr>
      <w:r w:rsidRPr="00574951">
        <w:rPr>
          <w:rFonts w:ascii="Arial" w:hAnsi="Arial" w:cs="Arial"/>
          <w:sz w:val="24"/>
          <w:szCs w:val="24"/>
          <w:lang w:val="en-US"/>
        </w:rPr>
        <w:t>Recognise and celebrate quality improvement successes, with staff recognition programmes highlighting individuals and teams who contribute to improvements (</w:t>
      </w:r>
      <w:proofErr w:type="spellStart"/>
      <w:r w:rsidRPr="00574951">
        <w:rPr>
          <w:rFonts w:ascii="Arial" w:hAnsi="Arial" w:cs="Arial"/>
          <w:sz w:val="24"/>
          <w:szCs w:val="24"/>
          <w:lang w:val="en-US"/>
        </w:rPr>
        <w:t>Batalden</w:t>
      </w:r>
      <w:proofErr w:type="spellEnd"/>
      <w:r w:rsidRPr="00574951">
        <w:rPr>
          <w:rFonts w:ascii="Arial" w:hAnsi="Arial" w:cs="Arial"/>
          <w:sz w:val="24"/>
          <w:szCs w:val="24"/>
          <w:lang w:val="en-US"/>
        </w:rPr>
        <w:t xml:space="preserve"> and Stoltz, 1993).</w:t>
      </w:r>
      <w:r w:rsidR="00956AD4">
        <w:rPr>
          <w:rFonts w:ascii="Arial" w:hAnsi="Arial" w:cs="Arial"/>
          <w:sz w:val="24"/>
          <w:szCs w:val="24"/>
          <w:lang w:val="en-US"/>
        </w:rPr>
        <w:t xml:space="preserve"> This will enforce a positive culture in the workplace and promote positive competition among staff toward a positive change. </w:t>
      </w:r>
    </w:p>
    <w:p w14:paraId="132D6663" w14:textId="77777777" w:rsidR="00574951" w:rsidRPr="00574951" w:rsidRDefault="00574951" w:rsidP="00574951">
      <w:pPr>
        <w:rPr>
          <w:rFonts w:ascii="Arial" w:hAnsi="Arial" w:cs="Arial"/>
          <w:sz w:val="24"/>
          <w:szCs w:val="24"/>
          <w:lang w:val="en-US"/>
        </w:rPr>
      </w:pPr>
      <w:bookmarkStart w:id="8" w:name="recommendation_4_investment_in_nu_2efc93"/>
      <w:r w:rsidRPr="00574951">
        <w:rPr>
          <w:rFonts w:ascii="Arial" w:hAnsi="Arial" w:cs="Arial"/>
          <w:b/>
          <w:sz w:val="24"/>
          <w:szCs w:val="24"/>
          <w:lang w:val="en-US"/>
        </w:rPr>
        <w:t>Recommendation 4: Investment in Nursing Leadership and Clinical Care Quality</w:t>
      </w:r>
      <w:bookmarkEnd w:id="8"/>
    </w:p>
    <w:p w14:paraId="4FBDAF7E" w14:textId="48C718DC"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Rationale:</w:t>
      </w:r>
      <w:r w:rsidRPr="00574951">
        <w:rPr>
          <w:rFonts w:ascii="Arial" w:hAnsi="Arial" w:cs="Arial"/>
          <w:sz w:val="24"/>
          <w:szCs w:val="24"/>
          <w:lang w:val="en-US"/>
        </w:rPr>
        <w:t xml:space="preserve"> Nursing represents the largest clinical workforce in any acute hospital, and the quality of nursing care directly determines patient experience and outcomes (Aiken et al.</w:t>
      </w:r>
      <w:r w:rsidR="0055220C">
        <w:rPr>
          <w:rFonts w:ascii="Arial" w:hAnsi="Arial" w:cs="Arial"/>
          <w:sz w:val="24"/>
          <w:szCs w:val="24"/>
          <w:lang w:val="en-US"/>
        </w:rPr>
        <w:t xml:space="preserve"> </w:t>
      </w:r>
      <w:r w:rsidRPr="00574951">
        <w:rPr>
          <w:rFonts w:ascii="Arial" w:hAnsi="Arial" w:cs="Arial"/>
          <w:sz w:val="24"/>
          <w:szCs w:val="24"/>
          <w:lang w:val="en-US"/>
        </w:rPr>
        <w:t xml:space="preserve">2002). The Mid Staffordshire failure was characterised by inadequate nursing representation in governance and </w:t>
      </w:r>
      <w:r w:rsidR="0055220C">
        <w:rPr>
          <w:rFonts w:ascii="Arial" w:hAnsi="Arial" w:cs="Arial"/>
          <w:sz w:val="24"/>
          <w:szCs w:val="24"/>
          <w:lang w:val="en-US"/>
        </w:rPr>
        <w:t>poor service delivery</w:t>
      </w:r>
      <w:r w:rsidRPr="00574951">
        <w:rPr>
          <w:rFonts w:ascii="Arial" w:hAnsi="Arial" w:cs="Arial"/>
          <w:sz w:val="24"/>
          <w:szCs w:val="24"/>
          <w:lang w:val="en-US"/>
        </w:rPr>
        <w:t>.</w:t>
      </w:r>
    </w:p>
    <w:p w14:paraId="3B025236"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Specific Actions:</w:t>
      </w:r>
    </w:p>
    <w:p w14:paraId="6318A87F" w14:textId="34A72B5C" w:rsidR="00574951" w:rsidRPr="00574951" w:rsidRDefault="00574951" w:rsidP="00574951">
      <w:pPr>
        <w:numPr>
          <w:ilvl w:val="0"/>
          <w:numId w:val="7"/>
        </w:numPr>
        <w:rPr>
          <w:rFonts w:ascii="Arial" w:hAnsi="Arial" w:cs="Arial"/>
          <w:sz w:val="24"/>
          <w:szCs w:val="24"/>
          <w:lang w:val="en-US"/>
        </w:rPr>
      </w:pPr>
      <w:r w:rsidRPr="00574951">
        <w:rPr>
          <w:rFonts w:ascii="Arial" w:hAnsi="Arial" w:cs="Arial"/>
          <w:sz w:val="24"/>
          <w:szCs w:val="24"/>
          <w:lang w:val="en-US"/>
        </w:rPr>
        <w:t xml:space="preserve">Implement evidence-based nursing staffing standards based on patient </w:t>
      </w:r>
      <w:r w:rsidR="0055220C" w:rsidRPr="00574951">
        <w:rPr>
          <w:rFonts w:ascii="Arial" w:hAnsi="Arial" w:cs="Arial"/>
          <w:sz w:val="24"/>
          <w:szCs w:val="24"/>
          <w:lang w:val="en-US"/>
        </w:rPr>
        <w:t>awareness</w:t>
      </w:r>
      <w:r w:rsidRPr="00574951">
        <w:rPr>
          <w:rFonts w:ascii="Arial" w:hAnsi="Arial" w:cs="Arial"/>
          <w:sz w:val="24"/>
          <w:szCs w:val="24"/>
          <w:lang w:val="en-US"/>
        </w:rPr>
        <w:t xml:space="preserve"> and dependency, with commitment that safe staffing levels will not </w:t>
      </w:r>
      <w:proofErr w:type="gramStart"/>
      <w:r w:rsidRPr="00574951">
        <w:rPr>
          <w:rFonts w:ascii="Arial" w:hAnsi="Arial" w:cs="Arial"/>
          <w:sz w:val="24"/>
          <w:szCs w:val="24"/>
          <w:lang w:val="en-US"/>
        </w:rPr>
        <w:t>be compromised</w:t>
      </w:r>
      <w:proofErr w:type="gramEnd"/>
      <w:r w:rsidRPr="00574951">
        <w:rPr>
          <w:rFonts w:ascii="Arial" w:hAnsi="Arial" w:cs="Arial"/>
          <w:sz w:val="24"/>
          <w:szCs w:val="24"/>
          <w:lang w:val="en-US"/>
        </w:rPr>
        <w:t xml:space="preserve"> to meet financial targets (Aiken et al. 2002).</w:t>
      </w:r>
    </w:p>
    <w:p w14:paraId="440509E5" w14:textId="77777777" w:rsidR="00574951" w:rsidRPr="00574951" w:rsidRDefault="00574951" w:rsidP="00574951">
      <w:pPr>
        <w:numPr>
          <w:ilvl w:val="0"/>
          <w:numId w:val="7"/>
        </w:numPr>
        <w:rPr>
          <w:rFonts w:ascii="Arial" w:hAnsi="Arial" w:cs="Arial"/>
          <w:sz w:val="24"/>
          <w:szCs w:val="24"/>
          <w:lang w:val="en-US"/>
        </w:rPr>
      </w:pPr>
      <w:r w:rsidRPr="00574951">
        <w:rPr>
          <w:rFonts w:ascii="Arial" w:hAnsi="Arial" w:cs="Arial"/>
          <w:sz w:val="24"/>
          <w:szCs w:val="24"/>
          <w:lang w:val="en-US"/>
        </w:rPr>
        <w:t>Establish a Chief Nurse position at Board level with full voting rights and authority over nursing-related strategic decisions (Department of Health, 2013).</w:t>
      </w:r>
    </w:p>
    <w:p w14:paraId="10597667" w14:textId="12500734" w:rsidR="00574951" w:rsidRPr="00574951" w:rsidRDefault="00574951" w:rsidP="00574951">
      <w:pPr>
        <w:numPr>
          <w:ilvl w:val="0"/>
          <w:numId w:val="7"/>
        </w:numPr>
        <w:rPr>
          <w:rFonts w:ascii="Arial" w:hAnsi="Arial" w:cs="Arial"/>
          <w:sz w:val="24"/>
          <w:szCs w:val="24"/>
          <w:lang w:val="en-US"/>
        </w:rPr>
      </w:pPr>
      <w:r w:rsidRPr="00574951">
        <w:rPr>
          <w:rFonts w:ascii="Arial" w:hAnsi="Arial" w:cs="Arial"/>
          <w:sz w:val="24"/>
          <w:szCs w:val="24"/>
          <w:lang w:val="en-US"/>
        </w:rPr>
        <w:t xml:space="preserve">Implement </w:t>
      </w:r>
      <w:r w:rsidR="00956AD4">
        <w:rPr>
          <w:rFonts w:ascii="Arial" w:hAnsi="Arial" w:cs="Arial"/>
          <w:sz w:val="24"/>
          <w:szCs w:val="24"/>
          <w:lang w:val="en-US"/>
        </w:rPr>
        <w:t xml:space="preserve">a </w:t>
      </w:r>
      <w:r w:rsidRPr="00574951">
        <w:rPr>
          <w:rFonts w:ascii="Arial" w:hAnsi="Arial" w:cs="Arial"/>
          <w:sz w:val="24"/>
          <w:szCs w:val="24"/>
          <w:lang w:val="en-US"/>
        </w:rPr>
        <w:t xml:space="preserve">comprehensive nursing development programme including preceptorship for </w:t>
      </w:r>
      <w:proofErr w:type="gramStart"/>
      <w:r w:rsidRPr="00574951">
        <w:rPr>
          <w:rFonts w:ascii="Arial" w:hAnsi="Arial" w:cs="Arial"/>
          <w:sz w:val="24"/>
          <w:szCs w:val="24"/>
          <w:lang w:val="en-US"/>
        </w:rPr>
        <w:t>new staff</w:t>
      </w:r>
      <w:proofErr w:type="gramEnd"/>
      <w:r w:rsidRPr="00574951">
        <w:rPr>
          <w:rFonts w:ascii="Arial" w:hAnsi="Arial" w:cs="Arial"/>
          <w:sz w:val="24"/>
          <w:szCs w:val="24"/>
          <w:lang w:val="en-US"/>
        </w:rPr>
        <w:t xml:space="preserve">, clinical leadership development for experienced nurses, and </w:t>
      </w:r>
      <w:r w:rsidR="00956AD4">
        <w:rPr>
          <w:rFonts w:ascii="Arial" w:hAnsi="Arial" w:cs="Arial"/>
          <w:sz w:val="24"/>
          <w:szCs w:val="24"/>
          <w:lang w:val="en-US"/>
        </w:rPr>
        <w:t>speciality</w:t>
      </w:r>
      <w:r w:rsidRPr="00574951">
        <w:rPr>
          <w:rFonts w:ascii="Arial" w:hAnsi="Arial" w:cs="Arial"/>
          <w:sz w:val="24"/>
          <w:szCs w:val="24"/>
          <w:lang w:val="en-US"/>
        </w:rPr>
        <w:t xml:space="preserve"> training opportunities (NHS Improvement, 2017).</w:t>
      </w:r>
    </w:p>
    <w:p w14:paraId="0F1C93DD" w14:textId="22DF8B54" w:rsidR="00574951" w:rsidRPr="00574951" w:rsidRDefault="00574951" w:rsidP="00574951">
      <w:pPr>
        <w:rPr>
          <w:rFonts w:ascii="Arial" w:hAnsi="Arial" w:cs="Arial"/>
          <w:sz w:val="24"/>
          <w:szCs w:val="24"/>
          <w:lang w:val="en-US"/>
        </w:rPr>
      </w:pPr>
      <w:bookmarkStart w:id="9" w:name="recommendation_5_external_account_57b4d4"/>
      <w:r w:rsidRPr="00574951">
        <w:rPr>
          <w:rFonts w:ascii="Arial" w:hAnsi="Arial" w:cs="Arial"/>
          <w:b/>
          <w:sz w:val="24"/>
          <w:szCs w:val="24"/>
          <w:lang w:val="en-US"/>
        </w:rPr>
        <w:t>Recommendation 5: External Accountability and System Engagement</w:t>
      </w:r>
      <w:bookmarkEnd w:id="9"/>
    </w:p>
    <w:p w14:paraId="56614CFE"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Rationale:</w:t>
      </w:r>
      <w:r w:rsidRPr="00574951">
        <w:rPr>
          <w:rFonts w:ascii="Arial" w:hAnsi="Arial" w:cs="Arial"/>
          <w:sz w:val="24"/>
          <w:szCs w:val="24"/>
          <w:lang w:val="en-US"/>
        </w:rPr>
        <w:t xml:space="preserve"> The Francis Inquiry demonstrated that internal organisational mechanisms alone are insufficient to ensure quality; external regulatory and commissioning engagement is essential (Francis, 2013).</w:t>
      </w:r>
    </w:p>
    <w:p w14:paraId="6DD37F97" w14:textId="77777777" w:rsidR="00574951" w:rsidRPr="00574951" w:rsidRDefault="00574951" w:rsidP="00574951">
      <w:pPr>
        <w:rPr>
          <w:rFonts w:ascii="Arial" w:hAnsi="Arial" w:cs="Arial"/>
          <w:sz w:val="24"/>
          <w:szCs w:val="24"/>
          <w:lang w:val="en-US"/>
        </w:rPr>
      </w:pPr>
      <w:r w:rsidRPr="00574951">
        <w:rPr>
          <w:rFonts w:ascii="Arial" w:hAnsi="Arial" w:cs="Arial"/>
          <w:b/>
          <w:sz w:val="24"/>
          <w:szCs w:val="24"/>
          <w:lang w:val="en-US"/>
        </w:rPr>
        <w:t>Specific Actions:</w:t>
      </w:r>
    </w:p>
    <w:p w14:paraId="65D2C375" w14:textId="48A09E61" w:rsidR="00574951" w:rsidRPr="00574951" w:rsidRDefault="00574951" w:rsidP="00574951">
      <w:pPr>
        <w:numPr>
          <w:ilvl w:val="0"/>
          <w:numId w:val="8"/>
        </w:numPr>
        <w:rPr>
          <w:rFonts w:ascii="Arial" w:hAnsi="Arial" w:cs="Arial"/>
          <w:sz w:val="24"/>
          <w:szCs w:val="24"/>
          <w:lang w:val="en-US"/>
        </w:rPr>
      </w:pPr>
      <w:r w:rsidRPr="00574951">
        <w:rPr>
          <w:rFonts w:ascii="Arial" w:hAnsi="Arial" w:cs="Arial"/>
          <w:sz w:val="24"/>
          <w:szCs w:val="24"/>
          <w:lang w:val="en-US"/>
        </w:rPr>
        <w:t xml:space="preserve">Develop </w:t>
      </w:r>
      <w:r w:rsidR="00956AD4">
        <w:rPr>
          <w:rFonts w:ascii="Arial" w:hAnsi="Arial" w:cs="Arial"/>
          <w:sz w:val="24"/>
          <w:szCs w:val="24"/>
          <w:lang w:val="en-US"/>
        </w:rPr>
        <w:t xml:space="preserve">a </w:t>
      </w:r>
      <w:r w:rsidRPr="00574951">
        <w:rPr>
          <w:rFonts w:ascii="Arial" w:hAnsi="Arial" w:cs="Arial"/>
          <w:sz w:val="24"/>
          <w:szCs w:val="24"/>
          <w:lang w:val="en-US"/>
        </w:rPr>
        <w:t>transparent relationship with external regulators, including regular quality governance reviews with candid discussion of identified concerns (NHS Improvement, 2017).</w:t>
      </w:r>
    </w:p>
    <w:p w14:paraId="61A1463B" w14:textId="24FD431F" w:rsidR="00574951" w:rsidRPr="00574951" w:rsidRDefault="00574951" w:rsidP="00574951">
      <w:pPr>
        <w:numPr>
          <w:ilvl w:val="0"/>
          <w:numId w:val="8"/>
        </w:numPr>
        <w:rPr>
          <w:rFonts w:ascii="Arial" w:hAnsi="Arial" w:cs="Arial"/>
          <w:sz w:val="24"/>
          <w:szCs w:val="24"/>
          <w:lang w:val="en-US"/>
        </w:rPr>
      </w:pPr>
      <w:r w:rsidRPr="00574951">
        <w:rPr>
          <w:rFonts w:ascii="Arial" w:hAnsi="Arial" w:cs="Arial"/>
          <w:sz w:val="24"/>
          <w:szCs w:val="24"/>
          <w:lang w:val="en-US"/>
        </w:rPr>
        <w:t xml:space="preserve">Engage with </w:t>
      </w:r>
      <w:r w:rsidR="00956AD4">
        <w:rPr>
          <w:rFonts w:ascii="Arial" w:hAnsi="Arial" w:cs="Arial"/>
          <w:sz w:val="24"/>
          <w:szCs w:val="24"/>
          <w:lang w:val="en-US"/>
        </w:rPr>
        <w:t xml:space="preserve">the </w:t>
      </w:r>
      <w:r w:rsidRPr="00574951">
        <w:rPr>
          <w:rFonts w:ascii="Arial" w:hAnsi="Arial" w:cs="Arial"/>
          <w:sz w:val="24"/>
          <w:szCs w:val="24"/>
          <w:lang w:val="en-US"/>
        </w:rPr>
        <w:t>NHS Improvement Quality and Safety programme, implementing nationally recommended quality improvement methodologies (NHS Improvement, 2017).</w:t>
      </w:r>
    </w:p>
    <w:p w14:paraId="03102067" w14:textId="77777777" w:rsidR="00574951" w:rsidRPr="00574951" w:rsidRDefault="00574951" w:rsidP="00574951">
      <w:pPr>
        <w:numPr>
          <w:ilvl w:val="0"/>
          <w:numId w:val="8"/>
        </w:numPr>
        <w:rPr>
          <w:rFonts w:ascii="Arial" w:hAnsi="Arial" w:cs="Arial"/>
          <w:sz w:val="24"/>
          <w:szCs w:val="24"/>
          <w:lang w:val="en-US"/>
        </w:rPr>
      </w:pPr>
      <w:r w:rsidRPr="00574951">
        <w:rPr>
          <w:rFonts w:ascii="Arial" w:hAnsi="Arial" w:cs="Arial"/>
          <w:sz w:val="24"/>
          <w:szCs w:val="24"/>
          <w:lang w:val="en-US"/>
        </w:rPr>
        <w:lastRenderedPageBreak/>
        <w:t>Benchmark against high-performing NHS trusts, with structured learning visits and engagement with best practice examples (NHS Improvement, 2017).</w:t>
      </w:r>
    </w:p>
    <w:p w14:paraId="1CB7B02A" w14:textId="77777777" w:rsidR="00574951" w:rsidRPr="00574951" w:rsidRDefault="00574951" w:rsidP="00574951">
      <w:pPr>
        <w:numPr>
          <w:ilvl w:val="0"/>
          <w:numId w:val="8"/>
        </w:numPr>
        <w:rPr>
          <w:rFonts w:ascii="Arial" w:hAnsi="Arial" w:cs="Arial"/>
          <w:sz w:val="24"/>
          <w:szCs w:val="24"/>
          <w:lang w:val="en-US"/>
        </w:rPr>
      </w:pPr>
      <w:r w:rsidRPr="00574951">
        <w:rPr>
          <w:rFonts w:ascii="Arial" w:hAnsi="Arial" w:cs="Arial"/>
          <w:sz w:val="24"/>
          <w:szCs w:val="24"/>
          <w:lang w:val="en-US"/>
        </w:rPr>
        <w:t>Participate in integrated care systems quality initiatives, contributing to and learning from system-wide quality improvement (NHS England, 2019).</w:t>
      </w:r>
    </w:p>
    <w:bookmarkEnd w:id="3"/>
    <w:bookmarkEnd w:id="6"/>
    <w:p w14:paraId="1D48D4E4" w14:textId="0400A48C" w:rsidR="00574951" w:rsidRPr="00574951" w:rsidRDefault="00574951" w:rsidP="0055486B">
      <w:pPr>
        <w:rPr>
          <w:rFonts w:ascii="Arial" w:hAnsi="Arial" w:cs="Arial"/>
          <w:sz w:val="24"/>
          <w:szCs w:val="24"/>
          <w:lang w:val="en-US"/>
        </w:rPr>
      </w:pPr>
    </w:p>
    <w:bookmarkEnd w:id="1"/>
    <w:p w14:paraId="036B5A5D" w14:textId="168D84C8" w:rsidR="004E70CB" w:rsidRPr="00455B74" w:rsidRDefault="004E70CB" w:rsidP="00455B74">
      <w:pPr>
        <w:rPr>
          <w:rFonts w:ascii="Arial" w:hAnsi="Arial" w:cs="Arial"/>
          <w:sz w:val="24"/>
          <w:szCs w:val="24"/>
        </w:rPr>
      </w:pPr>
    </w:p>
    <w:p w14:paraId="1F9D0932" w14:textId="1D1FC1CF" w:rsidR="007226E8" w:rsidRPr="00FE17E0" w:rsidRDefault="007226E8" w:rsidP="000B7CF8">
      <w:pPr>
        <w:rPr>
          <w:rFonts w:ascii="Arial" w:hAnsi="Arial" w:cs="Arial"/>
          <w:sz w:val="24"/>
          <w:szCs w:val="24"/>
        </w:rPr>
      </w:pPr>
    </w:p>
    <w:p w14:paraId="64ABD0AE" w14:textId="44CFA781" w:rsidR="00FA2BC6" w:rsidRDefault="00FA2BC6" w:rsidP="008E7D34">
      <w:pPr>
        <w:rPr>
          <w:rFonts w:ascii="Arial" w:hAnsi="Arial" w:cs="Arial"/>
          <w:sz w:val="24"/>
          <w:szCs w:val="24"/>
        </w:rPr>
      </w:pPr>
    </w:p>
    <w:p w14:paraId="6E76BD08" w14:textId="77777777" w:rsidR="00956AD4" w:rsidRDefault="00956AD4" w:rsidP="008E7D34">
      <w:pPr>
        <w:rPr>
          <w:rFonts w:ascii="Arial" w:hAnsi="Arial" w:cs="Arial"/>
          <w:sz w:val="24"/>
          <w:szCs w:val="24"/>
        </w:rPr>
      </w:pPr>
    </w:p>
    <w:p w14:paraId="70082D17" w14:textId="77777777" w:rsidR="00956AD4" w:rsidRDefault="00956AD4" w:rsidP="008E7D34">
      <w:pPr>
        <w:rPr>
          <w:rFonts w:ascii="Arial" w:hAnsi="Arial" w:cs="Arial"/>
          <w:sz w:val="24"/>
          <w:szCs w:val="24"/>
        </w:rPr>
      </w:pPr>
    </w:p>
    <w:p w14:paraId="70EBBE74" w14:textId="77777777" w:rsidR="00956AD4" w:rsidRDefault="00956AD4" w:rsidP="008E7D34">
      <w:pPr>
        <w:rPr>
          <w:rFonts w:ascii="Arial" w:hAnsi="Arial" w:cs="Arial"/>
          <w:sz w:val="24"/>
          <w:szCs w:val="24"/>
        </w:rPr>
      </w:pPr>
    </w:p>
    <w:p w14:paraId="6C27FFA5" w14:textId="77777777" w:rsidR="00956AD4" w:rsidRDefault="00956AD4" w:rsidP="008E7D34">
      <w:pPr>
        <w:rPr>
          <w:rFonts w:ascii="Arial" w:hAnsi="Arial" w:cs="Arial"/>
          <w:sz w:val="24"/>
          <w:szCs w:val="24"/>
        </w:rPr>
      </w:pPr>
    </w:p>
    <w:p w14:paraId="4235E6FC" w14:textId="77777777" w:rsidR="00956AD4" w:rsidRDefault="00956AD4" w:rsidP="008E7D34">
      <w:pPr>
        <w:rPr>
          <w:rFonts w:ascii="Arial" w:hAnsi="Arial" w:cs="Arial"/>
          <w:sz w:val="24"/>
          <w:szCs w:val="24"/>
        </w:rPr>
      </w:pPr>
    </w:p>
    <w:p w14:paraId="004BE364" w14:textId="77777777" w:rsidR="0055220C" w:rsidRDefault="0055220C" w:rsidP="009901D6">
      <w:pPr>
        <w:rPr>
          <w:rFonts w:ascii="Arial" w:hAnsi="Arial" w:cs="Arial"/>
          <w:b/>
          <w:bCs/>
          <w:sz w:val="24"/>
          <w:szCs w:val="24"/>
        </w:rPr>
      </w:pPr>
    </w:p>
    <w:p w14:paraId="304C33E8" w14:textId="77777777" w:rsidR="0055220C" w:rsidRDefault="0055220C" w:rsidP="009901D6">
      <w:pPr>
        <w:rPr>
          <w:rFonts w:ascii="Arial" w:hAnsi="Arial" w:cs="Arial"/>
          <w:b/>
          <w:bCs/>
          <w:sz w:val="24"/>
          <w:szCs w:val="24"/>
        </w:rPr>
      </w:pPr>
    </w:p>
    <w:p w14:paraId="44BD856B" w14:textId="77777777" w:rsidR="0055220C" w:rsidRDefault="0055220C" w:rsidP="009901D6">
      <w:pPr>
        <w:rPr>
          <w:rFonts w:ascii="Arial" w:hAnsi="Arial" w:cs="Arial"/>
          <w:b/>
          <w:bCs/>
          <w:sz w:val="24"/>
          <w:szCs w:val="24"/>
        </w:rPr>
      </w:pPr>
    </w:p>
    <w:p w14:paraId="5FF97EB7" w14:textId="77777777" w:rsidR="0055220C" w:rsidRDefault="0055220C" w:rsidP="009901D6">
      <w:pPr>
        <w:rPr>
          <w:rFonts w:ascii="Arial" w:hAnsi="Arial" w:cs="Arial"/>
          <w:b/>
          <w:bCs/>
          <w:sz w:val="24"/>
          <w:szCs w:val="24"/>
        </w:rPr>
      </w:pPr>
    </w:p>
    <w:p w14:paraId="04082072" w14:textId="77777777" w:rsidR="0055220C" w:rsidRDefault="0055220C" w:rsidP="009901D6">
      <w:pPr>
        <w:rPr>
          <w:rFonts w:ascii="Arial" w:hAnsi="Arial" w:cs="Arial"/>
          <w:b/>
          <w:bCs/>
          <w:sz w:val="24"/>
          <w:szCs w:val="24"/>
        </w:rPr>
      </w:pPr>
    </w:p>
    <w:p w14:paraId="69EE58CA" w14:textId="77777777" w:rsidR="0055220C" w:rsidRDefault="0055220C" w:rsidP="009901D6">
      <w:pPr>
        <w:rPr>
          <w:rFonts w:ascii="Arial" w:hAnsi="Arial" w:cs="Arial"/>
          <w:b/>
          <w:bCs/>
          <w:sz w:val="24"/>
          <w:szCs w:val="24"/>
        </w:rPr>
      </w:pPr>
    </w:p>
    <w:p w14:paraId="2E3217D3" w14:textId="77777777" w:rsidR="0055220C" w:rsidRDefault="0055220C" w:rsidP="009901D6">
      <w:pPr>
        <w:rPr>
          <w:rFonts w:ascii="Arial" w:hAnsi="Arial" w:cs="Arial"/>
          <w:b/>
          <w:bCs/>
          <w:sz w:val="24"/>
          <w:szCs w:val="24"/>
        </w:rPr>
      </w:pPr>
    </w:p>
    <w:p w14:paraId="7C2468ED" w14:textId="77777777" w:rsidR="0055220C" w:rsidRDefault="0055220C" w:rsidP="009901D6">
      <w:pPr>
        <w:rPr>
          <w:rFonts w:ascii="Arial" w:hAnsi="Arial" w:cs="Arial"/>
          <w:b/>
          <w:bCs/>
          <w:sz w:val="24"/>
          <w:szCs w:val="24"/>
        </w:rPr>
      </w:pPr>
    </w:p>
    <w:p w14:paraId="20CAB66E" w14:textId="77777777" w:rsidR="0055220C" w:rsidRDefault="0055220C" w:rsidP="009901D6">
      <w:pPr>
        <w:rPr>
          <w:rFonts w:ascii="Arial" w:hAnsi="Arial" w:cs="Arial"/>
          <w:b/>
          <w:bCs/>
          <w:sz w:val="24"/>
          <w:szCs w:val="24"/>
        </w:rPr>
      </w:pPr>
    </w:p>
    <w:p w14:paraId="2CDD64E3" w14:textId="77777777" w:rsidR="00DA7966" w:rsidRDefault="00DA7966" w:rsidP="009901D6">
      <w:pPr>
        <w:rPr>
          <w:rFonts w:ascii="Arial" w:hAnsi="Arial" w:cs="Arial"/>
          <w:b/>
          <w:bCs/>
          <w:sz w:val="24"/>
          <w:szCs w:val="24"/>
        </w:rPr>
      </w:pPr>
    </w:p>
    <w:p w14:paraId="36116AA9" w14:textId="77777777" w:rsidR="00DA7966" w:rsidRDefault="00DA7966" w:rsidP="009901D6">
      <w:pPr>
        <w:rPr>
          <w:rFonts w:ascii="Arial" w:hAnsi="Arial" w:cs="Arial"/>
          <w:b/>
          <w:bCs/>
          <w:sz w:val="24"/>
          <w:szCs w:val="24"/>
        </w:rPr>
      </w:pPr>
    </w:p>
    <w:p w14:paraId="0462E712" w14:textId="77777777" w:rsidR="00DA7966" w:rsidRDefault="00DA7966" w:rsidP="009901D6">
      <w:pPr>
        <w:rPr>
          <w:rFonts w:ascii="Arial" w:hAnsi="Arial" w:cs="Arial"/>
          <w:b/>
          <w:bCs/>
          <w:sz w:val="24"/>
          <w:szCs w:val="24"/>
        </w:rPr>
      </w:pPr>
    </w:p>
    <w:p w14:paraId="0A37DE65" w14:textId="77777777" w:rsidR="00DA7966" w:rsidRDefault="00DA7966" w:rsidP="009901D6">
      <w:pPr>
        <w:rPr>
          <w:rFonts w:ascii="Arial" w:hAnsi="Arial" w:cs="Arial"/>
          <w:b/>
          <w:bCs/>
          <w:sz w:val="24"/>
          <w:szCs w:val="24"/>
        </w:rPr>
      </w:pPr>
    </w:p>
    <w:p w14:paraId="7A7B4907" w14:textId="77777777" w:rsidR="00DA7966" w:rsidRDefault="00DA7966" w:rsidP="009901D6">
      <w:pPr>
        <w:rPr>
          <w:rFonts w:ascii="Arial" w:hAnsi="Arial" w:cs="Arial"/>
          <w:b/>
          <w:bCs/>
          <w:sz w:val="24"/>
          <w:szCs w:val="24"/>
        </w:rPr>
      </w:pPr>
    </w:p>
    <w:p w14:paraId="2816E83E" w14:textId="77777777" w:rsidR="00DA7966" w:rsidRDefault="00DA7966" w:rsidP="009901D6">
      <w:pPr>
        <w:rPr>
          <w:rFonts w:ascii="Arial" w:hAnsi="Arial" w:cs="Arial"/>
          <w:b/>
          <w:bCs/>
          <w:sz w:val="24"/>
          <w:szCs w:val="24"/>
        </w:rPr>
      </w:pPr>
    </w:p>
    <w:p w14:paraId="32864E37" w14:textId="77777777" w:rsidR="00DA7966" w:rsidRDefault="00DA7966" w:rsidP="009901D6">
      <w:pPr>
        <w:rPr>
          <w:rFonts w:ascii="Arial" w:hAnsi="Arial" w:cs="Arial"/>
          <w:b/>
          <w:bCs/>
          <w:sz w:val="24"/>
          <w:szCs w:val="24"/>
        </w:rPr>
      </w:pPr>
    </w:p>
    <w:p w14:paraId="1554E4FA" w14:textId="77777777" w:rsidR="00DA7966" w:rsidRDefault="00DA7966" w:rsidP="009901D6">
      <w:pPr>
        <w:rPr>
          <w:rFonts w:ascii="Arial" w:hAnsi="Arial" w:cs="Arial"/>
          <w:b/>
          <w:bCs/>
          <w:sz w:val="24"/>
          <w:szCs w:val="24"/>
        </w:rPr>
      </w:pPr>
    </w:p>
    <w:p w14:paraId="77EA0B5F" w14:textId="77777777" w:rsidR="00DA7966" w:rsidRDefault="00DA7966" w:rsidP="009901D6">
      <w:pPr>
        <w:rPr>
          <w:rFonts w:ascii="Arial" w:hAnsi="Arial" w:cs="Arial"/>
          <w:b/>
          <w:bCs/>
          <w:sz w:val="24"/>
          <w:szCs w:val="24"/>
        </w:rPr>
      </w:pPr>
    </w:p>
    <w:p w14:paraId="189D5B5D" w14:textId="74E10782" w:rsidR="009901D6" w:rsidRPr="009901D6" w:rsidRDefault="009901D6" w:rsidP="009901D6">
      <w:pPr>
        <w:rPr>
          <w:rFonts w:ascii="Arial" w:hAnsi="Arial" w:cs="Arial"/>
          <w:b/>
          <w:bCs/>
          <w:sz w:val="24"/>
          <w:szCs w:val="24"/>
        </w:rPr>
      </w:pPr>
      <w:r w:rsidRPr="009901D6">
        <w:rPr>
          <w:rFonts w:ascii="Arial" w:hAnsi="Arial" w:cs="Arial"/>
          <w:b/>
          <w:bCs/>
          <w:sz w:val="24"/>
          <w:szCs w:val="24"/>
        </w:rPr>
        <w:lastRenderedPageBreak/>
        <w:t>Benchmarking</w:t>
      </w:r>
    </w:p>
    <w:p w14:paraId="78CAD1A7" w14:textId="67C6BABA" w:rsidR="009901D6" w:rsidRPr="009901D6" w:rsidRDefault="009901D6" w:rsidP="009901D6">
      <w:pPr>
        <w:rPr>
          <w:rFonts w:ascii="Arial" w:hAnsi="Arial" w:cs="Arial"/>
          <w:sz w:val="24"/>
          <w:szCs w:val="24"/>
        </w:rPr>
      </w:pPr>
      <w:r w:rsidRPr="009901D6">
        <w:rPr>
          <w:rFonts w:ascii="Arial" w:hAnsi="Arial" w:cs="Arial"/>
          <w:sz w:val="24"/>
          <w:szCs w:val="24"/>
        </w:rPr>
        <w:t>Benchmarking in healthcare refers to the process of measuring and comparing organisational performance, processes, and outcomes against recognised standards or best-performing organisations to drive quality improvement (Royal College of Nursing, 2017).</w:t>
      </w:r>
    </w:p>
    <w:p w14:paraId="7A061E6C" w14:textId="77777777" w:rsidR="009901D6" w:rsidRPr="009901D6" w:rsidRDefault="009901D6" w:rsidP="009901D6">
      <w:pPr>
        <w:rPr>
          <w:rFonts w:ascii="Arial" w:hAnsi="Arial" w:cs="Arial"/>
          <w:b/>
          <w:bCs/>
          <w:sz w:val="24"/>
          <w:szCs w:val="24"/>
        </w:rPr>
      </w:pPr>
    </w:p>
    <w:tbl>
      <w:tblPr>
        <w:tblW w:w="5000" w:type="pct"/>
        <w:tblCellMar>
          <w:top w:w="15" w:type="dxa"/>
          <w:left w:w="15" w:type="dxa"/>
          <w:bottom w:w="15" w:type="dxa"/>
          <w:right w:w="15" w:type="dxa"/>
        </w:tblCellMar>
        <w:tblLook w:val="04A0" w:firstRow="1" w:lastRow="0" w:firstColumn="1" w:lastColumn="0" w:noHBand="0" w:noVBand="1"/>
      </w:tblPr>
      <w:tblGrid>
        <w:gridCol w:w="2762"/>
        <w:gridCol w:w="4207"/>
        <w:gridCol w:w="2041"/>
      </w:tblGrid>
      <w:tr w:rsidR="009901D6" w:rsidRPr="009901D6" w14:paraId="1FE1CE66" w14:textId="77777777" w:rsidTr="007B2E5F">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57CA1489" w14:textId="77777777" w:rsidR="009901D6" w:rsidRPr="009901D6" w:rsidRDefault="009901D6" w:rsidP="009901D6">
            <w:pPr>
              <w:rPr>
                <w:rFonts w:ascii="Arial" w:hAnsi="Arial" w:cs="Arial"/>
                <w:b/>
                <w:bCs/>
                <w:sz w:val="24"/>
                <w:szCs w:val="24"/>
              </w:rPr>
            </w:pPr>
            <w:r w:rsidRPr="009901D6">
              <w:rPr>
                <w:rFonts w:ascii="Arial" w:hAnsi="Arial" w:cs="Arial"/>
                <w:b/>
                <w:bCs/>
                <w:sz w:val="24"/>
                <w:szCs w:val="24"/>
              </w:rPr>
              <w:t>Benchmarking Question</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E82BCFC" w14:textId="77777777" w:rsidR="009901D6" w:rsidRPr="009901D6" w:rsidRDefault="009901D6" w:rsidP="009901D6">
            <w:pPr>
              <w:rPr>
                <w:rFonts w:ascii="Arial" w:hAnsi="Arial" w:cs="Arial"/>
                <w:b/>
                <w:bCs/>
                <w:sz w:val="24"/>
                <w:szCs w:val="24"/>
              </w:rPr>
            </w:pPr>
            <w:r w:rsidRPr="009901D6">
              <w:rPr>
                <w:rFonts w:ascii="Arial" w:hAnsi="Arial" w:cs="Arial"/>
                <w:b/>
                <w:bCs/>
                <w:sz w:val="24"/>
                <w:szCs w:val="24"/>
              </w:rPr>
              <w:t>Analysis / Evidence-Based Answer</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7898FAFE" w14:textId="77777777" w:rsidR="009901D6" w:rsidRPr="009901D6" w:rsidRDefault="009901D6" w:rsidP="009901D6">
            <w:pPr>
              <w:rPr>
                <w:rFonts w:ascii="Arial" w:hAnsi="Arial" w:cs="Arial"/>
                <w:b/>
                <w:bCs/>
                <w:sz w:val="24"/>
                <w:szCs w:val="24"/>
              </w:rPr>
            </w:pPr>
            <w:r w:rsidRPr="009901D6">
              <w:rPr>
                <w:rFonts w:ascii="Arial" w:hAnsi="Arial" w:cs="Arial"/>
                <w:b/>
                <w:bCs/>
                <w:sz w:val="24"/>
                <w:szCs w:val="24"/>
              </w:rPr>
              <w:t>Key Reference (Harvard style)</w:t>
            </w:r>
          </w:p>
        </w:tc>
      </w:tr>
      <w:tr w:rsidR="009901D6" w:rsidRPr="009901D6" w14:paraId="1908239D" w14:textId="77777777" w:rsidTr="007B2E5F">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4B7D6BA" w14:textId="77777777" w:rsidR="009901D6" w:rsidRPr="009901D6" w:rsidRDefault="009901D6" w:rsidP="009901D6">
            <w:pPr>
              <w:rPr>
                <w:rFonts w:ascii="Arial" w:hAnsi="Arial" w:cs="Arial"/>
                <w:sz w:val="24"/>
                <w:szCs w:val="24"/>
              </w:rPr>
            </w:pPr>
            <w:r w:rsidRPr="009901D6">
              <w:rPr>
                <w:rFonts w:ascii="Arial" w:hAnsi="Arial" w:cs="Arial"/>
                <w:sz w:val="24"/>
                <w:szCs w:val="24"/>
              </w:rPr>
              <w:t>What national or NHS standards can be used to compare current performance?</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BB575D7" w14:textId="77777777" w:rsidR="009901D6" w:rsidRPr="009901D6" w:rsidRDefault="009901D6" w:rsidP="009901D6">
            <w:pPr>
              <w:rPr>
                <w:rFonts w:ascii="Arial" w:hAnsi="Arial" w:cs="Arial"/>
                <w:sz w:val="24"/>
                <w:szCs w:val="24"/>
              </w:rPr>
            </w:pPr>
            <w:r w:rsidRPr="009901D6">
              <w:rPr>
                <w:rFonts w:ascii="Arial" w:hAnsi="Arial" w:cs="Arial"/>
                <w:sz w:val="24"/>
                <w:szCs w:val="24"/>
              </w:rPr>
              <w:t>NHS Patient Safety Strategy, CQC inspections, Hospital Standardised Mortality Ratio (HSMR), NHS Oversight Framework metrics (e.g. satisfaction, incident reporting, infection rates, A&amp;E waits)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B766B88" w14:textId="77777777" w:rsidR="009901D6" w:rsidRPr="009901D6" w:rsidRDefault="009901D6" w:rsidP="009901D6">
            <w:pPr>
              <w:rPr>
                <w:rFonts w:ascii="Arial" w:hAnsi="Arial" w:cs="Arial"/>
                <w:sz w:val="24"/>
                <w:szCs w:val="24"/>
              </w:rPr>
            </w:pPr>
            <w:r w:rsidRPr="009901D6">
              <w:rPr>
                <w:rFonts w:ascii="Arial" w:hAnsi="Arial" w:cs="Arial"/>
                <w:sz w:val="24"/>
                <w:szCs w:val="24"/>
              </w:rPr>
              <w:t>NHS England, 2019; CQC, 2023</w:t>
            </w:r>
          </w:p>
        </w:tc>
      </w:tr>
      <w:tr w:rsidR="009901D6" w:rsidRPr="009901D6" w14:paraId="5E6A3E41" w14:textId="77777777" w:rsidTr="007B2E5F">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84B0464" w14:textId="77777777" w:rsidR="009901D6" w:rsidRPr="009901D6" w:rsidRDefault="009901D6" w:rsidP="009901D6">
            <w:pPr>
              <w:rPr>
                <w:rFonts w:ascii="Arial" w:hAnsi="Arial" w:cs="Arial"/>
                <w:sz w:val="24"/>
                <w:szCs w:val="24"/>
              </w:rPr>
            </w:pPr>
            <w:r w:rsidRPr="009901D6">
              <w:rPr>
                <w:rFonts w:ascii="Arial" w:hAnsi="Arial" w:cs="Arial"/>
                <w:sz w:val="24"/>
                <w:szCs w:val="24"/>
              </w:rPr>
              <w:t>Which organisations or trusts demonstrate best practice in this area?</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0F45FAC" w14:textId="77777777" w:rsidR="009901D6" w:rsidRPr="009901D6" w:rsidRDefault="009901D6" w:rsidP="009901D6">
            <w:pPr>
              <w:rPr>
                <w:rFonts w:ascii="Arial" w:hAnsi="Arial" w:cs="Arial"/>
                <w:sz w:val="24"/>
                <w:szCs w:val="24"/>
              </w:rPr>
            </w:pPr>
            <w:r w:rsidRPr="009901D6">
              <w:rPr>
                <w:rFonts w:ascii="Arial" w:hAnsi="Arial" w:cs="Arial"/>
                <w:sz w:val="24"/>
                <w:szCs w:val="24"/>
              </w:rPr>
              <w:t>Salford Royal, UCLH, Royal Free London NHS Trusts: noted for safety, governance, and performance, appearing consistently in top NHS league tables.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A07202D" w14:textId="77777777" w:rsidR="009901D6" w:rsidRPr="009901D6" w:rsidRDefault="009901D6" w:rsidP="009901D6">
            <w:pPr>
              <w:rPr>
                <w:rFonts w:ascii="Arial" w:hAnsi="Arial" w:cs="Arial"/>
                <w:sz w:val="24"/>
                <w:szCs w:val="24"/>
              </w:rPr>
            </w:pPr>
            <w:r w:rsidRPr="009901D6">
              <w:rPr>
                <w:rFonts w:ascii="Arial" w:hAnsi="Arial" w:cs="Arial"/>
                <w:sz w:val="24"/>
                <w:szCs w:val="24"/>
              </w:rPr>
              <w:t>NHS Benchmarking Network, 2025</w:t>
            </w:r>
          </w:p>
        </w:tc>
      </w:tr>
      <w:tr w:rsidR="009901D6" w:rsidRPr="009901D6" w14:paraId="288BA2C7" w14:textId="77777777" w:rsidTr="007B2E5F">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CE330A3" w14:textId="77777777" w:rsidR="009901D6" w:rsidRPr="009901D6" w:rsidRDefault="009901D6" w:rsidP="009901D6">
            <w:pPr>
              <w:rPr>
                <w:rFonts w:ascii="Arial" w:hAnsi="Arial" w:cs="Arial"/>
                <w:sz w:val="24"/>
                <w:szCs w:val="24"/>
              </w:rPr>
            </w:pPr>
            <w:r w:rsidRPr="009901D6">
              <w:rPr>
                <w:rFonts w:ascii="Arial" w:hAnsi="Arial" w:cs="Arial"/>
                <w:sz w:val="24"/>
                <w:szCs w:val="24"/>
              </w:rPr>
              <w:t>How does your proposed improvement align with external benchmarks or targets?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CD9BB5" w14:textId="77777777" w:rsidR="009901D6" w:rsidRPr="009901D6" w:rsidRDefault="009901D6" w:rsidP="009901D6">
            <w:pPr>
              <w:rPr>
                <w:rFonts w:ascii="Arial" w:hAnsi="Arial" w:cs="Arial"/>
                <w:sz w:val="24"/>
                <w:szCs w:val="24"/>
              </w:rPr>
            </w:pPr>
            <w:r w:rsidRPr="009901D6">
              <w:rPr>
                <w:rFonts w:ascii="Arial" w:hAnsi="Arial" w:cs="Arial"/>
                <w:sz w:val="24"/>
                <w:szCs w:val="24"/>
              </w:rPr>
              <w:t xml:space="preserve">Aligns with national </w:t>
            </w:r>
            <w:proofErr w:type="gramStart"/>
            <w:r w:rsidRPr="009901D6">
              <w:rPr>
                <w:rFonts w:ascii="Arial" w:hAnsi="Arial" w:cs="Arial"/>
                <w:sz w:val="24"/>
                <w:szCs w:val="24"/>
              </w:rPr>
              <w:t>standards:</w:t>
            </w:r>
            <w:proofErr w:type="gramEnd"/>
            <w:r w:rsidRPr="009901D6">
              <w:rPr>
                <w:rFonts w:ascii="Arial" w:hAnsi="Arial" w:cs="Arial"/>
                <w:sz w:val="24"/>
                <w:szCs w:val="24"/>
              </w:rPr>
              <w:t xml:space="preserve"> reduces mortality to below national average, aims for satisfaction scores and reporting rates comparable to top trusts, meets targets for timeliness and safety.</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44DB34F6" w14:textId="77777777" w:rsidR="009901D6" w:rsidRPr="009901D6" w:rsidRDefault="009901D6" w:rsidP="009901D6">
            <w:pPr>
              <w:rPr>
                <w:rFonts w:ascii="Arial" w:hAnsi="Arial" w:cs="Arial"/>
                <w:sz w:val="24"/>
                <w:szCs w:val="24"/>
              </w:rPr>
            </w:pPr>
            <w:r w:rsidRPr="009901D6">
              <w:rPr>
                <w:rFonts w:ascii="Arial" w:hAnsi="Arial" w:cs="Arial"/>
                <w:sz w:val="24"/>
                <w:szCs w:val="24"/>
              </w:rPr>
              <w:t>NHS England, 2025; CQC, 2023</w:t>
            </w:r>
          </w:p>
        </w:tc>
      </w:tr>
      <w:tr w:rsidR="009901D6" w:rsidRPr="009901D6" w14:paraId="7C55503C" w14:textId="77777777" w:rsidTr="007B2E5F">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FF064DE" w14:textId="77777777" w:rsidR="009901D6" w:rsidRPr="009901D6" w:rsidRDefault="009901D6" w:rsidP="009901D6">
            <w:pPr>
              <w:rPr>
                <w:rFonts w:ascii="Arial" w:hAnsi="Arial" w:cs="Arial"/>
                <w:sz w:val="24"/>
                <w:szCs w:val="24"/>
              </w:rPr>
            </w:pPr>
            <w:r w:rsidRPr="009901D6">
              <w:rPr>
                <w:rFonts w:ascii="Arial" w:hAnsi="Arial" w:cs="Arial"/>
                <w:sz w:val="24"/>
                <w:szCs w:val="24"/>
              </w:rPr>
              <w:t>What lessons can be learned from high-performing teams or trusts?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45A5172" w14:textId="77777777" w:rsidR="009901D6" w:rsidRPr="009901D6" w:rsidRDefault="009901D6" w:rsidP="009901D6">
            <w:pPr>
              <w:rPr>
                <w:rFonts w:ascii="Arial" w:hAnsi="Arial" w:cs="Arial"/>
                <w:sz w:val="24"/>
                <w:szCs w:val="24"/>
              </w:rPr>
            </w:pPr>
            <w:r w:rsidRPr="009901D6">
              <w:rPr>
                <w:rFonts w:ascii="Arial" w:hAnsi="Arial" w:cs="Arial"/>
                <w:sz w:val="24"/>
                <w:szCs w:val="24"/>
              </w:rPr>
              <w:t>Success is due to strong leadership, patient-centred culture, robust governance, staff engagement, and continuous use of benchmarking to drive improvement.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7F3501D" w14:textId="77777777" w:rsidR="009901D6" w:rsidRPr="009901D6" w:rsidRDefault="009901D6" w:rsidP="009901D6">
            <w:pPr>
              <w:rPr>
                <w:rFonts w:ascii="Arial" w:hAnsi="Arial" w:cs="Arial"/>
                <w:sz w:val="24"/>
                <w:szCs w:val="24"/>
              </w:rPr>
            </w:pPr>
            <w:r w:rsidRPr="009901D6">
              <w:rPr>
                <w:rFonts w:ascii="Arial" w:hAnsi="Arial" w:cs="Arial"/>
                <w:sz w:val="24"/>
                <w:szCs w:val="24"/>
              </w:rPr>
              <w:t>NHS England, 2023; RCN, 2017</w:t>
            </w:r>
          </w:p>
        </w:tc>
      </w:tr>
      <w:tr w:rsidR="009901D6" w:rsidRPr="009901D6" w14:paraId="24290C2D" w14:textId="77777777" w:rsidTr="007B2E5F">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FF3F69E" w14:textId="77777777" w:rsidR="009901D6" w:rsidRPr="009901D6" w:rsidRDefault="009901D6" w:rsidP="009901D6">
            <w:pPr>
              <w:rPr>
                <w:rFonts w:ascii="Arial" w:hAnsi="Arial" w:cs="Arial"/>
                <w:sz w:val="24"/>
                <w:szCs w:val="24"/>
              </w:rPr>
            </w:pPr>
            <w:r w:rsidRPr="009901D6">
              <w:rPr>
                <w:rFonts w:ascii="Arial" w:hAnsi="Arial" w:cs="Arial"/>
                <w:sz w:val="24"/>
                <w:szCs w:val="24"/>
              </w:rPr>
              <w:t>How can benchmarking data be used to monitor ongoing improvement?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D491018" w14:textId="77777777" w:rsidR="009901D6" w:rsidRPr="009901D6" w:rsidRDefault="009901D6" w:rsidP="009901D6">
            <w:pPr>
              <w:rPr>
                <w:rFonts w:ascii="Arial" w:hAnsi="Arial" w:cs="Arial"/>
                <w:sz w:val="24"/>
                <w:szCs w:val="24"/>
              </w:rPr>
            </w:pPr>
            <w:r w:rsidRPr="009901D6">
              <w:rPr>
                <w:rFonts w:ascii="Arial" w:hAnsi="Arial" w:cs="Arial"/>
                <w:sz w:val="24"/>
                <w:szCs w:val="24"/>
              </w:rPr>
              <w:t>Enables ongoing tracking via dashboards, supports public accountability, action plan review, comparison with national averages, and aids communication across the Trust for sustained improvement.</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6FB5CEE" w14:textId="77777777" w:rsidR="009901D6" w:rsidRPr="009901D6" w:rsidRDefault="009901D6" w:rsidP="009901D6">
            <w:pPr>
              <w:rPr>
                <w:rFonts w:ascii="Arial" w:hAnsi="Arial" w:cs="Arial"/>
                <w:sz w:val="24"/>
                <w:szCs w:val="24"/>
              </w:rPr>
            </w:pPr>
            <w:r w:rsidRPr="009901D6">
              <w:rPr>
                <w:rFonts w:ascii="Arial" w:hAnsi="Arial" w:cs="Arial"/>
                <w:sz w:val="24"/>
                <w:szCs w:val="24"/>
              </w:rPr>
              <w:t>NHS England, 2025; Francis, 2013</w:t>
            </w:r>
          </w:p>
        </w:tc>
      </w:tr>
      <w:tr w:rsidR="009901D6" w:rsidRPr="009901D6" w14:paraId="2B94BE1B" w14:textId="77777777" w:rsidTr="007B2E5F">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5C4DB9C" w14:textId="77777777" w:rsidR="009901D6" w:rsidRPr="009901D6" w:rsidRDefault="009901D6" w:rsidP="009901D6">
            <w:pPr>
              <w:rPr>
                <w:rFonts w:ascii="Arial" w:hAnsi="Arial" w:cs="Arial"/>
                <w:sz w:val="24"/>
                <w:szCs w:val="24"/>
              </w:rPr>
            </w:pPr>
            <w:r w:rsidRPr="009901D6">
              <w:rPr>
                <w:rFonts w:ascii="Arial" w:hAnsi="Arial" w:cs="Arial"/>
                <w:sz w:val="24"/>
                <w:szCs w:val="24"/>
              </w:rPr>
              <w:lastRenderedPageBreak/>
              <w:t>What limitations exist in comparing your case to other contexts?</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C29D186" w14:textId="77777777" w:rsidR="009901D6" w:rsidRPr="009901D6" w:rsidRDefault="009901D6" w:rsidP="009901D6">
            <w:pPr>
              <w:rPr>
                <w:rFonts w:ascii="Arial" w:hAnsi="Arial" w:cs="Arial"/>
                <w:sz w:val="24"/>
                <w:szCs w:val="24"/>
              </w:rPr>
            </w:pPr>
            <w:r w:rsidRPr="009901D6">
              <w:rPr>
                <w:rFonts w:ascii="Arial" w:hAnsi="Arial" w:cs="Arial"/>
                <w:sz w:val="24"/>
                <w:szCs w:val="24"/>
              </w:rPr>
              <w:t>Differences in demographics, case mix, data quality, historical culture, resources, and reporting practices all impact comparative validity; benchmarking must be interpreted with local context in mind.</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B580A6C" w14:textId="77777777" w:rsidR="009901D6" w:rsidRPr="009901D6" w:rsidRDefault="009901D6" w:rsidP="009901D6">
            <w:pPr>
              <w:rPr>
                <w:rFonts w:ascii="Arial" w:hAnsi="Arial" w:cs="Arial"/>
                <w:sz w:val="24"/>
                <w:szCs w:val="24"/>
              </w:rPr>
            </w:pPr>
            <w:r w:rsidRPr="009901D6">
              <w:rPr>
                <w:rFonts w:ascii="Arial" w:hAnsi="Arial" w:cs="Arial"/>
                <w:sz w:val="24"/>
                <w:szCs w:val="24"/>
              </w:rPr>
              <w:t>RCN, 2017; CQC, 2023</w:t>
            </w:r>
          </w:p>
        </w:tc>
      </w:tr>
    </w:tbl>
    <w:p w14:paraId="2BCDA418" w14:textId="4502D04F" w:rsidR="009901D6" w:rsidRDefault="009901D6" w:rsidP="00956AD4">
      <w:pPr>
        <w:rPr>
          <w:rFonts w:ascii="Arial" w:hAnsi="Arial" w:cs="Arial"/>
          <w:b/>
          <w:bCs/>
          <w:sz w:val="24"/>
          <w:szCs w:val="24"/>
        </w:rPr>
      </w:pPr>
    </w:p>
    <w:p w14:paraId="6ED18453" w14:textId="77777777" w:rsidR="009901D6" w:rsidRDefault="009901D6" w:rsidP="00956AD4">
      <w:pPr>
        <w:rPr>
          <w:rFonts w:ascii="Arial" w:hAnsi="Arial" w:cs="Arial"/>
          <w:b/>
          <w:bCs/>
          <w:sz w:val="24"/>
          <w:szCs w:val="24"/>
        </w:rPr>
      </w:pPr>
    </w:p>
    <w:p w14:paraId="63A28EC5" w14:textId="77777777" w:rsidR="009901D6" w:rsidRDefault="009901D6" w:rsidP="00956AD4">
      <w:pPr>
        <w:rPr>
          <w:rFonts w:ascii="Arial" w:hAnsi="Arial" w:cs="Arial"/>
          <w:b/>
          <w:bCs/>
          <w:sz w:val="24"/>
          <w:szCs w:val="24"/>
        </w:rPr>
      </w:pPr>
    </w:p>
    <w:p w14:paraId="77D5319E" w14:textId="77777777" w:rsidR="009901D6" w:rsidRDefault="009901D6" w:rsidP="00956AD4">
      <w:pPr>
        <w:rPr>
          <w:rFonts w:ascii="Arial" w:hAnsi="Arial" w:cs="Arial"/>
          <w:b/>
          <w:bCs/>
          <w:sz w:val="24"/>
          <w:szCs w:val="24"/>
        </w:rPr>
      </w:pPr>
    </w:p>
    <w:p w14:paraId="7084DC6B" w14:textId="77777777" w:rsidR="009901D6" w:rsidRDefault="009901D6" w:rsidP="00956AD4">
      <w:pPr>
        <w:rPr>
          <w:rFonts w:ascii="Arial" w:hAnsi="Arial" w:cs="Arial"/>
          <w:b/>
          <w:bCs/>
          <w:sz w:val="24"/>
          <w:szCs w:val="24"/>
        </w:rPr>
      </w:pPr>
    </w:p>
    <w:p w14:paraId="54D46110" w14:textId="77777777" w:rsidR="009901D6" w:rsidRDefault="009901D6" w:rsidP="00956AD4">
      <w:pPr>
        <w:rPr>
          <w:rFonts w:ascii="Arial" w:hAnsi="Arial" w:cs="Arial"/>
          <w:b/>
          <w:bCs/>
          <w:sz w:val="24"/>
          <w:szCs w:val="24"/>
        </w:rPr>
      </w:pPr>
    </w:p>
    <w:p w14:paraId="78D6FF4B" w14:textId="77777777" w:rsidR="009901D6" w:rsidRDefault="009901D6" w:rsidP="00956AD4">
      <w:pPr>
        <w:rPr>
          <w:rFonts w:ascii="Arial" w:hAnsi="Arial" w:cs="Arial"/>
          <w:b/>
          <w:bCs/>
          <w:sz w:val="24"/>
          <w:szCs w:val="24"/>
        </w:rPr>
      </w:pPr>
    </w:p>
    <w:p w14:paraId="66E63AB7" w14:textId="77777777" w:rsidR="009901D6" w:rsidRDefault="009901D6" w:rsidP="00956AD4">
      <w:pPr>
        <w:rPr>
          <w:rFonts w:ascii="Arial" w:hAnsi="Arial" w:cs="Arial"/>
          <w:b/>
          <w:bCs/>
          <w:sz w:val="24"/>
          <w:szCs w:val="24"/>
        </w:rPr>
      </w:pPr>
    </w:p>
    <w:p w14:paraId="7D71CAEC" w14:textId="77777777" w:rsidR="009901D6" w:rsidRDefault="009901D6" w:rsidP="00956AD4">
      <w:pPr>
        <w:rPr>
          <w:rFonts w:ascii="Arial" w:hAnsi="Arial" w:cs="Arial"/>
          <w:b/>
          <w:bCs/>
          <w:sz w:val="24"/>
          <w:szCs w:val="24"/>
        </w:rPr>
      </w:pPr>
    </w:p>
    <w:p w14:paraId="5F74B2A8" w14:textId="77777777" w:rsidR="009901D6" w:rsidRDefault="009901D6" w:rsidP="00956AD4">
      <w:pPr>
        <w:rPr>
          <w:rFonts w:ascii="Arial" w:hAnsi="Arial" w:cs="Arial"/>
          <w:b/>
          <w:bCs/>
          <w:sz w:val="24"/>
          <w:szCs w:val="24"/>
        </w:rPr>
      </w:pPr>
    </w:p>
    <w:p w14:paraId="09449AA3" w14:textId="77777777" w:rsidR="009901D6" w:rsidRDefault="009901D6" w:rsidP="00956AD4">
      <w:pPr>
        <w:rPr>
          <w:rFonts w:ascii="Arial" w:hAnsi="Arial" w:cs="Arial"/>
          <w:b/>
          <w:bCs/>
          <w:sz w:val="24"/>
          <w:szCs w:val="24"/>
        </w:rPr>
      </w:pPr>
    </w:p>
    <w:p w14:paraId="4F57266D" w14:textId="77777777" w:rsidR="009901D6" w:rsidRDefault="009901D6" w:rsidP="00956AD4">
      <w:pPr>
        <w:rPr>
          <w:rFonts w:ascii="Arial" w:hAnsi="Arial" w:cs="Arial"/>
          <w:b/>
          <w:bCs/>
          <w:sz w:val="24"/>
          <w:szCs w:val="24"/>
        </w:rPr>
      </w:pPr>
    </w:p>
    <w:p w14:paraId="46CA9C3F" w14:textId="77777777" w:rsidR="009901D6" w:rsidRDefault="009901D6" w:rsidP="00956AD4">
      <w:pPr>
        <w:rPr>
          <w:rFonts w:ascii="Arial" w:hAnsi="Arial" w:cs="Arial"/>
          <w:b/>
          <w:bCs/>
          <w:sz w:val="24"/>
          <w:szCs w:val="24"/>
        </w:rPr>
      </w:pPr>
    </w:p>
    <w:p w14:paraId="4FF3E9F0" w14:textId="77777777" w:rsidR="009901D6" w:rsidRDefault="009901D6" w:rsidP="00956AD4">
      <w:pPr>
        <w:rPr>
          <w:rFonts w:ascii="Arial" w:hAnsi="Arial" w:cs="Arial"/>
          <w:b/>
          <w:bCs/>
          <w:sz w:val="24"/>
          <w:szCs w:val="24"/>
        </w:rPr>
      </w:pPr>
    </w:p>
    <w:p w14:paraId="6EB2358B" w14:textId="77777777" w:rsidR="009901D6" w:rsidRDefault="009901D6" w:rsidP="00956AD4">
      <w:pPr>
        <w:rPr>
          <w:rFonts w:ascii="Arial" w:hAnsi="Arial" w:cs="Arial"/>
          <w:b/>
          <w:bCs/>
          <w:sz w:val="24"/>
          <w:szCs w:val="24"/>
        </w:rPr>
      </w:pPr>
    </w:p>
    <w:p w14:paraId="0135AE5E" w14:textId="77777777" w:rsidR="009901D6" w:rsidRDefault="009901D6" w:rsidP="00956AD4">
      <w:pPr>
        <w:rPr>
          <w:rFonts w:ascii="Arial" w:hAnsi="Arial" w:cs="Arial"/>
          <w:b/>
          <w:bCs/>
          <w:sz w:val="24"/>
          <w:szCs w:val="24"/>
        </w:rPr>
      </w:pPr>
    </w:p>
    <w:p w14:paraId="55628283" w14:textId="77777777" w:rsidR="009901D6" w:rsidRDefault="009901D6" w:rsidP="00956AD4">
      <w:pPr>
        <w:rPr>
          <w:rFonts w:ascii="Arial" w:hAnsi="Arial" w:cs="Arial"/>
          <w:b/>
          <w:bCs/>
          <w:sz w:val="24"/>
          <w:szCs w:val="24"/>
        </w:rPr>
      </w:pPr>
    </w:p>
    <w:p w14:paraId="3FA76368" w14:textId="77777777" w:rsidR="003D1C3C" w:rsidRDefault="003D1C3C" w:rsidP="00956AD4">
      <w:pPr>
        <w:rPr>
          <w:rFonts w:ascii="Arial" w:hAnsi="Arial" w:cs="Arial"/>
          <w:b/>
          <w:bCs/>
          <w:sz w:val="24"/>
          <w:szCs w:val="24"/>
        </w:rPr>
      </w:pPr>
    </w:p>
    <w:p w14:paraId="185714DC" w14:textId="77777777" w:rsidR="003D1C3C" w:rsidRDefault="003D1C3C" w:rsidP="00956AD4">
      <w:pPr>
        <w:rPr>
          <w:rFonts w:ascii="Arial" w:hAnsi="Arial" w:cs="Arial"/>
          <w:b/>
          <w:bCs/>
          <w:sz w:val="24"/>
          <w:szCs w:val="24"/>
        </w:rPr>
      </w:pPr>
    </w:p>
    <w:p w14:paraId="1532027A" w14:textId="77777777" w:rsidR="003D1C3C" w:rsidRDefault="003D1C3C" w:rsidP="00956AD4">
      <w:pPr>
        <w:rPr>
          <w:rFonts w:ascii="Arial" w:hAnsi="Arial" w:cs="Arial"/>
          <w:b/>
          <w:bCs/>
          <w:sz w:val="24"/>
          <w:szCs w:val="24"/>
        </w:rPr>
      </w:pPr>
    </w:p>
    <w:p w14:paraId="201DDA3C" w14:textId="77777777" w:rsidR="003D1C3C" w:rsidRDefault="003D1C3C" w:rsidP="00956AD4">
      <w:pPr>
        <w:rPr>
          <w:rFonts w:ascii="Arial" w:hAnsi="Arial" w:cs="Arial"/>
          <w:b/>
          <w:bCs/>
          <w:sz w:val="24"/>
          <w:szCs w:val="24"/>
        </w:rPr>
      </w:pPr>
    </w:p>
    <w:p w14:paraId="15583B4C" w14:textId="77777777" w:rsidR="003D1C3C" w:rsidRDefault="003D1C3C" w:rsidP="00956AD4">
      <w:pPr>
        <w:rPr>
          <w:rFonts w:ascii="Arial" w:hAnsi="Arial" w:cs="Arial"/>
          <w:b/>
          <w:bCs/>
          <w:sz w:val="24"/>
          <w:szCs w:val="24"/>
        </w:rPr>
      </w:pPr>
    </w:p>
    <w:p w14:paraId="738B0F15" w14:textId="77777777" w:rsidR="003D1C3C" w:rsidRDefault="003D1C3C" w:rsidP="00956AD4">
      <w:pPr>
        <w:rPr>
          <w:rFonts w:ascii="Arial" w:hAnsi="Arial" w:cs="Arial"/>
          <w:b/>
          <w:bCs/>
          <w:sz w:val="24"/>
          <w:szCs w:val="24"/>
        </w:rPr>
      </w:pPr>
    </w:p>
    <w:p w14:paraId="0A83826D" w14:textId="658D6F28" w:rsidR="00956AD4" w:rsidRPr="00956AD4" w:rsidRDefault="00956AD4" w:rsidP="00956AD4">
      <w:pPr>
        <w:rPr>
          <w:rFonts w:ascii="Arial" w:hAnsi="Arial" w:cs="Arial"/>
          <w:b/>
          <w:bCs/>
          <w:sz w:val="24"/>
          <w:szCs w:val="24"/>
        </w:rPr>
      </w:pPr>
      <w:r w:rsidRPr="00956AD4">
        <w:rPr>
          <w:rFonts w:ascii="Arial" w:hAnsi="Arial" w:cs="Arial"/>
          <w:b/>
          <w:bCs/>
          <w:sz w:val="24"/>
          <w:szCs w:val="24"/>
        </w:rPr>
        <w:lastRenderedPageBreak/>
        <w:t xml:space="preserve">Conclusion </w:t>
      </w:r>
    </w:p>
    <w:p w14:paraId="722F5401" w14:textId="77777777" w:rsidR="00956AD4" w:rsidRPr="00956AD4" w:rsidRDefault="00956AD4" w:rsidP="00956AD4">
      <w:pPr>
        <w:rPr>
          <w:rFonts w:ascii="Arial" w:hAnsi="Arial" w:cs="Arial"/>
          <w:b/>
          <w:bCs/>
          <w:sz w:val="24"/>
          <w:szCs w:val="24"/>
        </w:rPr>
      </w:pPr>
      <w:r w:rsidRPr="00956AD4">
        <w:rPr>
          <w:rFonts w:ascii="Arial" w:hAnsi="Arial" w:cs="Arial"/>
          <w:b/>
          <w:bCs/>
          <w:sz w:val="24"/>
          <w:szCs w:val="24"/>
        </w:rPr>
        <w:t>Summary of Findings and Future Direction</w:t>
      </w:r>
    </w:p>
    <w:p w14:paraId="02AEE9C9" w14:textId="77777777" w:rsidR="004F10C6" w:rsidRDefault="00956AD4" w:rsidP="00956AD4">
      <w:pPr>
        <w:rPr>
          <w:rFonts w:ascii="Arial" w:hAnsi="Arial" w:cs="Arial"/>
          <w:sz w:val="24"/>
          <w:szCs w:val="24"/>
        </w:rPr>
      </w:pPr>
      <w:r w:rsidRPr="00956AD4">
        <w:rPr>
          <w:rFonts w:ascii="Arial" w:hAnsi="Arial" w:cs="Arial"/>
          <w:sz w:val="24"/>
          <w:szCs w:val="24"/>
        </w:rPr>
        <w:t xml:space="preserve">The theoretical literature on quality management and organisational culture demonstrates that healthcare quality depends fundamentally on the explicit, authentic commitment of board-level leadership to patient-centred values, </w:t>
      </w:r>
      <w:r w:rsidR="004F10C6" w:rsidRPr="00956AD4">
        <w:rPr>
          <w:rFonts w:ascii="Arial" w:hAnsi="Arial" w:cs="Arial"/>
          <w:sz w:val="24"/>
          <w:szCs w:val="24"/>
        </w:rPr>
        <w:t>surrounded</w:t>
      </w:r>
      <w:r w:rsidRPr="00956AD4">
        <w:rPr>
          <w:rFonts w:ascii="Arial" w:hAnsi="Arial" w:cs="Arial"/>
          <w:sz w:val="24"/>
          <w:szCs w:val="24"/>
        </w:rPr>
        <w:t xml:space="preserve"> in organisational culture and reflected in all strategic and operational decisions (</w:t>
      </w:r>
      <w:proofErr w:type="spellStart"/>
      <w:r w:rsidRPr="00956AD4">
        <w:rPr>
          <w:rFonts w:ascii="Arial" w:hAnsi="Arial" w:cs="Arial"/>
          <w:sz w:val="24"/>
          <w:szCs w:val="24"/>
        </w:rPr>
        <w:t>Batalden</w:t>
      </w:r>
      <w:proofErr w:type="spellEnd"/>
      <w:r w:rsidRPr="00956AD4">
        <w:rPr>
          <w:rFonts w:ascii="Arial" w:hAnsi="Arial" w:cs="Arial"/>
          <w:sz w:val="24"/>
          <w:szCs w:val="24"/>
        </w:rPr>
        <w:t xml:space="preserve"> </w:t>
      </w:r>
      <w:r>
        <w:rPr>
          <w:rFonts w:ascii="Arial" w:hAnsi="Arial" w:cs="Arial"/>
          <w:sz w:val="24"/>
          <w:szCs w:val="24"/>
        </w:rPr>
        <w:t>and</w:t>
      </w:r>
      <w:r w:rsidRPr="00956AD4">
        <w:rPr>
          <w:rFonts w:ascii="Arial" w:hAnsi="Arial" w:cs="Arial"/>
          <w:sz w:val="24"/>
          <w:szCs w:val="24"/>
        </w:rPr>
        <w:t xml:space="preserve"> Stoltz, 1993). </w:t>
      </w:r>
    </w:p>
    <w:p w14:paraId="5E3785CD" w14:textId="42A5D2EC" w:rsidR="00956AD4" w:rsidRDefault="00956AD4" w:rsidP="00956AD4">
      <w:pPr>
        <w:rPr>
          <w:rFonts w:ascii="Arial" w:hAnsi="Arial" w:cs="Arial"/>
          <w:sz w:val="24"/>
          <w:szCs w:val="24"/>
        </w:rPr>
      </w:pPr>
      <w:r w:rsidRPr="00956AD4">
        <w:rPr>
          <w:rFonts w:ascii="Arial" w:hAnsi="Arial" w:cs="Arial"/>
          <w:sz w:val="24"/>
          <w:szCs w:val="24"/>
        </w:rPr>
        <w:t>This case study illuminates critical lessons for all healthcare organisations: quality cannot be achieved through governance structures and quality assurance mechanisms alone; it requires leadership commitment to patient-centred values, where staff feel psychologically safe reporting concerns and participating in improvement, and systems designed to learn from failures rather than conceal them (Edmondson, 2012). As NHS organisations continue to face challenges of increasing demand, resource constraints, and evolving patient expectations, the frameworks and recommendations presented in this report offer evidence-based guidance for building organisations that deliver safe, effective, patient-centred care (NHS Improvement, 2017).</w:t>
      </w:r>
    </w:p>
    <w:p w14:paraId="38245F4F" w14:textId="77777777" w:rsidR="00670E75" w:rsidRDefault="00670E75" w:rsidP="008E7D34">
      <w:pPr>
        <w:rPr>
          <w:rFonts w:ascii="Arial" w:hAnsi="Arial" w:cs="Arial"/>
          <w:sz w:val="24"/>
          <w:szCs w:val="24"/>
        </w:rPr>
      </w:pPr>
    </w:p>
    <w:p w14:paraId="6B0AFC66" w14:textId="77777777" w:rsidR="00670E75" w:rsidRDefault="00670E75" w:rsidP="008E7D34">
      <w:pPr>
        <w:rPr>
          <w:rFonts w:ascii="Arial" w:hAnsi="Arial" w:cs="Arial"/>
          <w:sz w:val="24"/>
          <w:szCs w:val="24"/>
        </w:rPr>
      </w:pPr>
    </w:p>
    <w:p w14:paraId="5274BB95" w14:textId="77777777" w:rsidR="00670E75" w:rsidRDefault="00670E75" w:rsidP="008E7D34">
      <w:pPr>
        <w:rPr>
          <w:rFonts w:ascii="Arial" w:hAnsi="Arial" w:cs="Arial"/>
          <w:sz w:val="24"/>
          <w:szCs w:val="24"/>
        </w:rPr>
      </w:pPr>
    </w:p>
    <w:p w14:paraId="7F49AA30" w14:textId="77777777" w:rsidR="00A87AB6" w:rsidRDefault="00A87AB6" w:rsidP="008E7D34">
      <w:pPr>
        <w:rPr>
          <w:rFonts w:ascii="Arial" w:hAnsi="Arial" w:cs="Arial"/>
          <w:sz w:val="24"/>
          <w:szCs w:val="24"/>
        </w:rPr>
      </w:pPr>
    </w:p>
    <w:p w14:paraId="18A9BCE2" w14:textId="77777777" w:rsidR="00A87AB6" w:rsidRDefault="00A87AB6" w:rsidP="008E7D34">
      <w:pPr>
        <w:rPr>
          <w:rFonts w:ascii="Arial" w:hAnsi="Arial" w:cs="Arial"/>
          <w:sz w:val="24"/>
          <w:szCs w:val="24"/>
        </w:rPr>
      </w:pPr>
    </w:p>
    <w:p w14:paraId="552E6DBD" w14:textId="77777777" w:rsidR="00A87AB6" w:rsidRDefault="00A87AB6" w:rsidP="008E7D34">
      <w:pPr>
        <w:rPr>
          <w:rFonts w:ascii="Arial" w:hAnsi="Arial" w:cs="Arial"/>
          <w:sz w:val="24"/>
          <w:szCs w:val="24"/>
        </w:rPr>
      </w:pPr>
    </w:p>
    <w:p w14:paraId="12CB572E" w14:textId="77777777" w:rsidR="00A87AB6" w:rsidRDefault="00A87AB6" w:rsidP="008E7D34">
      <w:pPr>
        <w:rPr>
          <w:rFonts w:ascii="Arial" w:hAnsi="Arial" w:cs="Arial"/>
          <w:sz w:val="24"/>
          <w:szCs w:val="24"/>
        </w:rPr>
      </w:pPr>
    </w:p>
    <w:p w14:paraId="25EEEFBB" w14:textId="77777777" w:rsidR="00A87AB6" w:rsidRDefault="00A87AB6" w:rsidP="008E7D34">
      <w:pPr>
        <w:rPr>
          <w:rFonts w:ascii="Arial" w:hAnsi="Arial" w:cs="Arial"/>
          <w:sz w:val="24"/>
          <w:szCs w:val="24"/>
        </w:rPr>
      </w:pPr>
    </w:p>
    <w:p w14:paraId="04D7A4E8" w14:textId="77777777" w:rsidR="00A87AB6" w:rsidRDefault="00A87AB6" w:rsidP="008E7D34">
      <w:pPr>
        <w:rPr>
          <w:rFonts w:ascii="Arial" w:hAnsi="Arial" w:cs="Arial"/>
          <w:sz w:val="24"/>
          <w:szCs w:val="24"/>
        </w:rPr>
      </w:pPr>
    </w:p>
    <w:p w14:paraId="63EBE95B" w14:textId="77777777" w:rsidR="00A87AB6" w:rsidRDefault="00A87AB6" w:rsidP="008E7D34">
      <w:pPr>
        <w:rPr>
          <w:rFonts w:ascii="Arial" w:hAnsi="Arial" w:cs="Arial"/>
          <w:sz w:val="24"/>
          <w:szCs w:val="24"/>
        </w:rPr>
      </w:pPr>
    </w:p>
    <w:p w14:paraId="5949FCA8" w14:textId="77777777" w:rsidR="00A87AB6" w:rsidRDefault="00A87AB6" w:rsidP="008E7D34">
      <w:pPr>
        <w:rPr>
          <w:rFonts w:ascii="Arial" w:hAnsi="Arial" w:cs="Arial"/>
          <w:sz w:val="24"/>
          <w:szCs w:val="24"/>
        </w:rPr>
      </w:pPr>
    </w:p>
    <w:p w14:paraId="5B3EC419" w14:textId="77777777" w:rsidR="00A87AB6" w:rsidRDefault="00A87AB6" w:rsidP="008E7D34">
      <w:pPr>
        <w:rPr>
          <w:rFonts w:ascii="Arial" w:hAnsi="Arial" w:cs="Arial"/>
          <w:sz w:val="24"/>
          <w:szCs w:val="24"/>
        </w:rPr>
      </w:pPr>
    </w:p>
    <w:p w14:paraId="1CD79603" w14:textId="77777777" w:rsidR="00A87AB6" w:rsidRDefault="00A87AB6" w:rsidP="008E7D34">
      <w:pPr>
        <w:rPr>
          <w:rFonts w:ascii="Arial" w:hAnsi="Arial" w:cs="Arial"/>
          <w:sz w:val="24"/>
          <w:szCs w:val="24"/>
        </w:rPr>
      </w:pPr>
    </w:p>
    <w:p w14:paraId="2024EB96" w14:textId="77777777" w:rsidR="00A87AB6" w:rsidRDefault="00A87AB6" w:rsidP="008E7D34">
      <w:pPr>
        <w:rPr>
          <w:rFonts w:ascii="Arial" w:hAnsi="Arial" w:cs="Arial"/>
          <w:sz w:val="24"/>
          <w:szCs w:val="24"/>
        </w:rPr>
      </w:pPr>
    </w:p>
    <w:p w14:paraId="4E4F7896" w14:textId="77777777" w:rsidR="0071323D" w:rsidRDefault="0071323D" w:rsidP="008E7D34">
      <w:pPr>
        <w:rPr>
          <w:rFonts w:ascii="Arial" w:hAnsi="Arial" w:cs="Arial"/>
          <w:b/>
          <w:bCs/>
          <w:sz w:val="24"/>
          <w:szCs w:val="24"/>
        </w:rPr>
      </w:pPr>
    </w:p>
    <w:p w14:paraId="642AF8A5" w14:textId="77777777" w:rsidR="0071323D" w:rsidRDefault="0071323D" w:rsidP="008E7D34">
      <w:pPr>
        <w:rPr>
          <w:rFonts w:ascii="Arial" w:hAnsi="Arial" w:cs="Arial"/>
          <w:b/>
          <w:bCs/>
          <w:sz w:val="24"/>
          <w:szCs w:val="24"/>
        </w:rPr>
      </w:pPr>
    </w:p>
    <w:p w14:paraId="767A1B28" w14:textId="77777777" w:rsidR="0071323D" w:rsidRDefault="0071323D" w:rsidP="008E7D34">
      <w:pPr>
        <w:rPr>
          <w:rFonts w:ascii="Arial" w:hAnsi="Arial" w:cs="Arial"/>
          <w:b/>
          <w:bCs/>
          <w:sz w:val="24"/>
          <w:szCs w:val="24"/>
        </w:rPr>
      </w:pPr>
    </w:p>
    <w:p w14:paraId="117DAF0C" w14:textId="77777777" w:rsidR="0071323D" w:rsidRDefault="0071323D" w:rsidP="008E7D34">
      <w:pPr>
        <w:rPr>
          <w:rFonts w:ascii="Arial" w:hAnsi="Arial" w:cs="Arial"/>
          <w:b/>
          <w:bCs/>
          <w:sz w:val="24"/>
          <w:szCs w:val="24"/>
        </w:rPr>
      </w:pPr>
    </w:p>
    <w:p w14:paraId="7EAF800F" w14:textId="4570BFDF" w:rsidR="00153DA1" w:rsidRDefault="00153DA1" w:rsidP="008E7D34">
      <w:pPr>
        <w:rPr>
          <w:rFonts w:ascii="Arial" w:hAnsi="Arial" w:cs="Arial"/>
          <w:b/>
          <w:bCs/>
          <w:sz w:val="24"/>
          <w:szCs w:val="24"/>
        </w:rPr>
      </w:pPr>
      <w:r w:rsidRPr="00CC7C98">
        <w:rPr>
          <w:rFonts w:ascii="Arial" w:hAnsi="Arial" w:cs="Arial"/>
          <w:b/>
          <w:bCs/>
          <w:sz w:val="24"/>
          <w:szCs w:val="24"/>
        </w:rPr>
        <w:lastRenderedPageBreak/>
        <w:t xml:space="preserve">References </w:t>
      </w:r>
    </w:p>
    <w:p w14:paraId="55B80D56" w14:textId="73AB8197" w:rsidR="00674B1E" w:rsidRDefault="00674B1E" w:rsidP="008E7D34">
      <w:pPr>
        <w:rPr>
          <w:rFonts w:ascii="Arial" w:hAnsi="Arial" w:cs="Arial"/>
          <w:sz w:val="24"/>
          <w:szCs w:val="24"/>
        </w:rPr>
      </w:pPr>
      <w:r w:rsidRPr="00674B1E">
        <w:rPr>
          <w:rFonts w:ascii="Arial" w:hAnsi="Arial" w:cs="Arial"/>
          <w:sz w:val="24"/>
          <w:szCs w:val="24"/>
        </w:rPr>
        <w:t>Adams D.</w:t>
      </w:r>
      <w:r>
        <w:rPr>
          <w:rFonts w:ascii="Arial" w:hAnsi="Arial" w:cs="Arial"/>
          <w:sz w:val="24"/>
          <w:szCs w:val="24"/>
        </w:rPr>
        <w:t xml:space="preserve"> (2018). </w:t>
      </w:r>
      <w:r w:rsidRPr="00674B1E">
        <w:rPr>
          <w:rFonts w:ascii="Arial" w:hAnsi="Arial" w:cs="Arial"/>
          <w:i/>
          <w:iCs/>
          <w:sz w:val="24"/>
          <w:szCs w:val="24"/>
        </w:rPr>
        <w:t>Quality improvement; part 1: introduction and overview.</w:t>
      </w:r>
      <w:r w:rsidRPr="00674B1E">
        <w:rPr>
          <w:rFonts w:ascii="Arial" w:hAnsi="Arial" w:cs="Arial"/>
          <w:sz w:val="24"/>
          <w:szCs w:val="24"/>
        </w:rPr>
        <w:t xml:space="preserve"> BJA Educ.</w:t>
      </w:r>
      <w:r>
        <w:rPr>
          <w:rFonts w:ascii="Arial" w:hAnsi="Arial" w:cs="Arial"/>
          <w:sz w:val="24"/>
          <w:szCs w:val="24"/>
        </w:rPr>
        <w:t xml:space="preserve"> </w:t>
      </w:r>
      <w:r w:rsidRPr="00674B1E">
        <w:rPr>
          <w:rFonts w:ascii="Arial" w:hAnsi="Arial" w:cs="Arial"/>
          <w:sz w:val="24"/>
          <w:szCs w:val="24"/>
        </w:rPr>
        <w:t xml:space="preserve">18(3):89-94. </w:t>
      </w:r>
      <w:hyperlink r:id="rId5" w:history="1">
        <w:r w:rsidRPr="00A3094D">
          <w:rPr>
            <w:rStyle w:val="Hyperlink"/>
            <w:rFonts w:ascii="Arial" w:hAnsi="Arial" w:cs="Arial"/>
            <w:sz w:val="24"/>
            <w:szCs w:val="24"/>
          </w:rPr>
          <w:t>https://doi.org/10.1016/j.bjae.2017.12.002</w:t>
        </w:r>
      </w:hyperlink>
    </w:p>
    <w:p w14:paraId="10E46E4B" w14:textId="34470A8D" w:rsidR="00674B1E" w:rsidRDefault="00674B1E" w:rsidP="003D1C3C">
      <w:pPr>
        <w:rPr>
          <w:rFonts w:ascii="Arial" w:hAnsi="Arial" w:cs="Arial"/>
          <w:sz w:val="24"/>
          <w:szCs w:val="24"/>
        </w:rPr>
      </w:pPr>
      <w:r w:rsidRPr="003D1C3C">
        <w:rPr>
          <w:rFonts w:ascii="Arial" w:hAnsi="Arial" w:cs="Arial"/>
          <w:sz w:val="24"/>
          <w:szCs w:val="24"/>
        </w:rPr>
        <w:t xml:space="preserve">Aiken, L.H., Clarke, S.P., Sloane, D.M., </w:t>
      </w:r>
      <w:proofErr w:type="spellStart"/>
      <w:r w:rsidRPr="003D1C3C">
        <w:rPr>
          <w:rFonts w:ascii="Arial" w:hAnsi="Arial" w:cs="Arial"/>
          <w:sz w:val="24"/>
          <w:szCs w:val="24"/>
        </w:rPr>
        <w:t>Sochalski</w:t>
      </w:r>
      <w:proofErr w:type="spellEnd"/>
      <w:r w:rsidRPr="003D1C3C">
        <w:rPr>
          <w:rFonts w:ascii="Arial" w:hAnsi="Arial" w:cs="Arial"/>
          <w:sz w:val="24"/>
          <w:szCs w:val="24"/>
        </w:rPr>
        <w:t>, J. and Silber, J.H. (2002)</w:t>
      </w:r>
      <w:r>
        <w:rPr>
          <w:rFonts w:ascii="Arial" w:hAnsi="Arial" w:cs="Arial"/>
          <w:sz w:val="24"/>
          <w:szCs w:val="24"/>
        </w:rPr>
        <w:t xml:space="preserve">. </w:t>
      </w:r>
      <w:r w:rsidRPr="003D1C3C">
        <w:rPr>
          <w:rFonts w:ascii="Arial" w:hAnsi="Arial" w:cs="Arial"/>
          <w:i/>
          <w:iCs/>
          <w:sz w:val="24"/>
          <w:szCs w:val="24"/>
        </w:rPr>
        <w:t>Hospital nurse staffing and patient mortality, nurse burnout, and job dissatisfaction</w:t>
      </w:r>
      <w:r w:rsidRPr="003D1C3C">
        <w:rPr>
          <w:rFonts w:ascii="Arial" w:hAnsi="Arial" w:cs="Arial"/>
          <w:sz w:val="24"/>
          <w:szCs w:val="24"/>
        </w:rPr>
        <w:t xml:space="preserve">, JAMA, 288(16), pp. 1987-1993. </w:t>
      </w:r>
      <w:proofErr w:type="spellStart"/>
      <w:r w:rsidRPr="003D1C3C">
        <w:rPr>
          <w:rFonts w:ascii="Arial" w:hAnsi="Arial" w:cs="Arial"/>
          <w:sz w:val="24"/>
          <w:szCs w:val="24"/>
        </w:rPr>
        <w:t>doi</w:t>
      </w:r>
      <w:proofErr w:type="spellEnd"/>
      <w:r w:rsidRPr="003D1C3C">
        <w:rPr>
          <w:rFonts w:ascii="Arial" w:hAnsi="Arial" w:cs="Arial"/>
          <w:sz w:val="24"/>
          <w:szCs w:val="24"/>
        </w:rPr>
        <w:t>: 10.1001/jama.288.16.1987.</w:t>
      </w:r>
      <w:r w:rsidR="00A11DDF">
        <w:rPr>
          <w:rFonts w:ascii="Arial" w:hAnsi="Arial" w:cs="Arial"/>
          <w:sz w:val="24"/>
          <w:szCs w:val="24"/>
        </w:rPr>
        <w:t xml:space="preserve"> </w:t>
      </w:r>
      <w:hyperlink r:id="rId6" w:history="1">
        <w:r w:rsidR="00A11DDF" w:rsidRPr="00A3094D">
          <w:rPr>
            <w:rStyle w:val="Hyperlink"/>
            <w:rFonts w:ascii="Arial" w:hAnsi="Arial" w:cs="Arial"/>
            <w:sz w:val="24"/>
            <w:szCs w:val="24"/>
          </w:rPr>
          <w:t>https://doi.org/10.1001/jama.288.16.1987</w:t>
        </w:r>
      </w:hyperlink>
    </w:p>
    <w:p w14:paraId="2667E2C1" w14:textId="200F1318" w:rsidR="00674B1E" w:rsidRDefault="00674B1E" w:rsidP="003D1C3C">
      <w:pPr>
        <w:rPr>
          <w:rFonts w:ascii="Arial" w:hAnsi="Arial" w:cs="Arial"/>
          <w:sz w:val="24"/>
          <w:szCs w:val="24"/>
        </w:rPr>
      </w:pPr>
      <w:r w:rsidRPr="003D1C3C">
        <w:rPr>
          <w:rFonts w:ascii="Arial" w:hAnsi="Arial" w:cs="Arial"/>
          <w:sz w:val="24"/>
          <w:szCs w:val="24"/>
        </w:rPr>
        <w:t>Argyris, C. and Schön, D.A. (1996)</w:t>
      </w:r>
      <w:r>
        <w:rPr>
          <w:rFonts w:ascii="Arial" w:hAnsi="Arial" w:cs="Arial"/>
          <w:sz w:val="24"/>
          <w:szCs w:val="24"/>
        </w:rPr>
        <w:t>.</w:t>
      </w:r>
      <w:r w:rsidRPr="003D1C3C">
        <w:rPr>
          <w:rFonts w:ascii="Arial" w:hAnsi="Arial" w:cs="Arial"/>
          <w:sz w:val="24"/>
          <w:szCs w:val="24"/>
        </w:rPr>
        <w:t xml:space="preserve"> </w:t>
      </w:r>
      <w:r w:rsidRPr="003D1C3C">
        <w:rPr>
          <w:rFonts w:ascii="Arial" w:hAnsi="Arial" w:cs="Arial"/>
          <w:i/>
          <w:iCs/>
          <w:sz w:val="24"/>
          <w:szCs w:val="24"/>
        </w:rPr>
        <w:t>Organisational learning II: Theory, method, and practice</w:t>
      </w:r>
      <w:r w:rsidRPr="003D1C3C">
        <w:rPr>
          <w:rFonts w:ascii="Arial" w:hAnsi="Arial" w:cs="Arial"/>
          <w:sz w:val="24"/>
          <w:szCs w:val="24"/>
        </w:rPr>
        <w:t>. Reading, MA: Addison-Wesley.</w:t>
      </w:r>
      <w:r w:rsidR="00A11DDF">
        <w:rPr>
          <w:rFonts w:ascii="Arial" w:hAnsi="Arial" w:cs="Arial"/>
          <w:sz w:val="24"/>
          <w:szCs w:val="24"/>
        </w:rPr>
        <w:t xml:space="preserve"> </w:t>
      </w:r>
      <w:hyperlink r:id="rId7" w:history="1">
        <w:r w:rsidR="00A11DDF" w:rsidRPr="00A3094D">
          <w:rPr>
            <w:rStyle w:val="Hyperlink"/>
            <w:rFonts w:ascii="Arial" w:hAnsi="Arial" w:cs="Arial"/>
            <w:sz w:val="24"/>
            <w:szCs w:val="24"/>
          </w:rPr>
          <w:t>https://doi.org/10.1177/103841119803600112</w:t>
        </w:r>
      </w:hyperlink>
    </w:p>
    <w:p w14:paraId="7A72BFBB" w14:textId="4F444B76" w:rsidR="00674B1E" w:rsidRDefault="00674B1E" w:rsidP="003D1C3C">
      <w:pPr>
        <w:rPr>
          <w:rFonts w:ascii="Arial" w:hAnsi="Arial" w:cs="Arial"/>
          <w:sz w:val="24"/>
          <w:szCs w:val="24"/>
        </w:rPr>
      </w:pPr>
      <w:r w:rsidRPr="003D1C3C">
        <w:rPr>
          <w:rFonts w:ascii="Arial" w:hAnsi="Arial" w:cs="Arial"/>
          <w:sz w:val="24"/>
          <w:szCs w:val="24"/>
        </w:rPr>
        <w:t>Barr, E., Kempf, M., Rajkumar, S. and Carolan-Rees, G. (2024)</w:t>
      </w:r>
      <w:r>
        <w:rPr>
          <w:rFonts w:ascii="Arial" w:hAnsi="Arial" w:cs="Arial"/>
          <w:sz w:val="24"/>
          <w:szCs w:val="24"/>
        </w:rPr>
        <w:t xml:space="preserve">. </w:t>
      </w:r>
      <w:r w:rsidRPr="003D1C3C">
        <w:rPr>
          <w:rFonts w:ascii="Arial" w:hAnsi="Arial" w:cs="Arial"/>
          <w:i/>
          <w:iCs/>
          <w:sz w:val="24"/>
          <w:szCs w:val="24"/>
        </w:rPr>
        <w:t>Quality Improvement Methods (LEAN, PDSA, SIX SIGMA)</w:t>
      </w:r>
      <w:r w:rsidRPr="003D1C3C">
        <w:rPr>
          <w:rFonts w:ascii="Arial" w:hAnsi="Arial" w:cs="Arial"/>
          <w:sz w:val="24"/>
          <w:szCs w:val="24"/>
        </w:rPr>
        <w:t xml:space="preserve">', in </w:t>
      </w:r>
      <w:proofErr w:type="spellStart"/>
      <w:r w:rsidRPr="003D1C3C">
        <w:rPr>
          <w:rFonts w:ascii="Arial" w:hAnsi="Arial" w:cs="Arial"/>
          <w:sz w:val="24"/>
          <w:szCs w:val="24"/>
        </w:rPr>
        <w:t>StatPearls</w:t>
      </w:r>
      <w:proofErr w:type="spellEnd"/>
      <w:r w:rsidRPr="003D1C3C">
        <w:rPr>
          <w:rFonts w:ascii="Arial" w:hAnsi="Arial" w:cs="Arial"/>
          <w:sz w:val="24"/>
          <w:szCs w:val="24"/>
        </w:rPr>
        <w:t xml:space="preserve">. Treasure Island, FL: </w:t>
      </w:r>
      <w:proofErr w:type="spellStart"/>
      <w:r w:rsidRPr="003D1C3C">
        <w:rPr>
          <w:rFonts w:ascii="Arial" w:hAnsi="Arial" w:cs="Arial"/>
          <w:sz w:val="24"/>
          <w:szCs w:val="24"/>
        </w:rPr>
        <w:t>StatPearls</w:t>
      </w:r>
      <w:proofErr w:type="spellEnd"/>
      <w:r w:rsidRPr="003D1C3C">
        <w:rPr>
          <w:rFonts w:ascii="Arial" w:hAnsi="Arial" w:cs="Arial"/>
          <w:sz w:val="24"/>
          <w:szCs w:val="24"/>
        </w:rPr>
        <w:t xml:space="preserve"> Publishing.</w:t>
      </w:r>
      <w:r w:rsidR="00A11DDF">
        <w:rPr>
          <w:rFonts w:ascii="Arial" w:hAnsi="Arial" w:cs="Arial"/>
          <w:sz w:val="24"/>
          <w:szCs w:val="24"/>
        </w:rPr>
        <w:t xml:space="preserve"> Available at: </w:t>
      </w:r>
      <w:hyperlink r:id="rId8" w:history="1">
        <w:r w:rsidR="00A11DDF" w:rsidRPr="00A3094D">
          <w:rPr>
            <w:rStyle w:val="Hyperlink"/>
            <w:rFonts w:ascii="Arial" w:hAnsi="Arial" w:cs="Arial"/>
            <w:sz w:val="24"/>
            <w:szCs w:val="24"/>
          </w:rPr>
          <w:t>https://pubmed.ncbi.nlm.nih.gov/38261708/</w:t>
        </w:r>
      </w:hyperlink>
      <w:r w:rsidR="00A11DDF">
        <w:rPr>
          <w:rFonts w:ascii="Arial" w:hAnsi="Arial" w:cs="Arial"/>
          <w:sz w:val="24"/>
          <w:szCs w:val="24"/>
        </w:rPr>
        <w:t xml:space="preserve"> (Accessed on: 25 November 2025). </w:t>
      </w:r>
    </w:p>
    <w:p w14:paraId="1F325CED" w14:textId="0454B3AA" w:rsidR="00674B1E" w:rsidRDefault="00674B1E" w:rsidP="003D1C3C">
      <w:pPr>
        <w:rPr>
          <w:rFonts w:ascii="Arial" w:hAnsi="Arial" w:cs="Arial"/>
          <w:sz w:val="24"/>
          <w:szCs w:val="24"/>
        </w:rPr>
      </w:pPr>
      <w:proofErr w:type="spellStart"/>
      <w:r w:rsidRPr="003D1C3C">
        <w:rPr>
          <w:rFonts w:ascii="Arial" w:hAnsi="Arial" w:cs="Arial"/>
          <w:sz w:val="24"/>
          <w:szCs w:val="24"/>
        </w:rPr>
        <w:t>Batalden</w:t>
      </w:r>
      <w:proofErr w:type="spellEnd"/>
      <w:r w:rsidRPr="003D1C3C">
        <w:rPr>
          <w:rFonts w:ascii="Arial" w:hAnsi="Arial" w:cs="Arial"/>
          <w:sz w:val="24"/>
          <w:szCs w:val="24"/>
        </w:rPr>
        <w:t>, P.B. and Stoltz, P.K. (1993</w:t>
      </w:r>
      <w:r w:rsidRPr="003D1C3C">
        <w:rPr>
          <w:rFonts w:ascii="Arial" w:hAnsi="Arial" w:cs="Arial"/>
          <w:i/>
          <w:iCs/>
          <w:sz w:val="24"/>
          <w:szCs w:val="24"/>
        </w:rPr>
        <w:t>). A framework for the continual improvement of health care</w:t>
      </w:r>
      <w:r w:rsidRPr="003D1C3C">
        <w:rPr>
          <w:rFonts w:ascii="Arial" w:hAnsi="Arial" w:cs="Arial"/>
          <w:sz w:val="24"/>
          <w:szCs w:val="24"/>
        </w:rPr>
        <w:t>, The Joint Commission Journal on Quality Improvement, 19(10), pp. 424-452.</w:t>
      </w:r>
      <w:r w:rsidR="00A11DDF">
        <w:rPr>
          <w:rFonts w:ascii="Arial" w:hAnsi="Arial" w:cs="Arial"/>
          <w:sz w:val="24"/>
          <w:szCs w:val="24"/>
        </w:rPr>
        <w:t xml:space="preserve"> </w:t>
      </w:r>
      <w:hyperlink r:id="rId9" w:history="1">
        <w:r w:rsidR="00A11DDF" w:rsidRPr="00A3094D">
          <w:rPr>
            <w:rStyle w:val="Hyperlink"/>
            <w:rFonts w:ascii="Arial" w:hAnsi="Arial" w:cs="Arial"/>
            <w:sz w:val="24"/>
            <w:szCs w:val="24"/>
          </w:rPr>
          <w:t>https://doi.org/10.1016/s1070-3241(16)30025-6</w:t>
        </w:r>
      </w:hyperlink>
    </w:p>
    <w:p w14:paraId="6A23AA77" w14:textId="77777777" w:rsidR="00674B1E" w:rsidRDefault="00674B1E" w:rsidP="008E7D34">
      <w:pPr>
        <w:rPr>
          <w:rFonts w:ascii="Arial" w:hAnsi="Arial" w:cs="Arial"/>
          <w:sz w:val="24"/>
          <w:szCs w:val="24"/>
        </w:rPr>
      </w:pPr>
      <w:r>
        <w:rPr>
          <w:rFonts w:ascii="Arial" w:hAnsi="Arial" w:cs="Arial"/>
          <w:sz w:val="24"/>
          <w:szCs w:val="24"/>
        </w:rPr>
        <w:t xml:space="preserve">BBC NEW. (2019). </w:t>
      </w:r>
      <w:r w:rsidRPr="00617A76">
        <w:rPr>
          <w:rFonts w:ascii="Arial" w:hAnsi="Arial" w:cs="Arial"/>
          <w:i/>
          <w:iCs/>
          <w:sz w:val="24"/>
          <w:szCs w:val="24"/>
        </w:rPr>
        <w:t>Stafford Hospital scandal: The real story behind Channel 4's The Cure</w:t>
      </w:r>
      <w:r>
        <w:rPr>
          <w:rFonts w:ascii="Arial" w:hAnsi="Arial" w:cs="Arial"/>
          <w:i/>
          <w:iCs/>
          <w:sz w:val="24"/>
          <w:szCs w:val="24"/>
        </w:rPr>
        <w:t xml:space="preserve">. </w:t>
      </w:r>
      <w:r>
        <w:rPr>
          <w:rFonts w:ascii="Arial" w:hAnsi="Arial" w:cs="Arial"/>
          <w:sz w:val="24"/>
          <w:szCs w:val="24"/>
        </w:rPr>
        <w:t xml:space="preserve">Available at: </w:t>
      </w:r>
      <w:hyperlink r:id="rId10" w:history="1">
        <w:r w:rsidRPr="00A3094D">
          <w:rPr>
            <w:rStyle w:val="Hyperlink"/>
            <w:rFonts w:ascii="Arial" w:hAnsi="Arial" w:cs="Arial"/>
            <w:sz w:val="24"/>
            <w:szCs w:val="24"/>
          </w:rPr>
          <w:t>https://www.bbc.co.uk/news/uk-england-stoke-staffordshire-50836324</w:t>
        </w:r>
      </w:hyperlink>
      <w:r>
        <w:rPr>
          <w:rFonts w:ascii="Arial" w:hAnsi="Arial" w:cs="Arial"/>
          <w:sz w:val="24"/>
          <w:szCs w:val="24"/>
        </w:rPr>
        <w:t xml:space="preserve">( Accessed on: 22 November 2025). </w:t>
      </w:r>
    </w:p>
    <w:p w14:paraId="754F842C" w14:textId="72719E0D" w:rsidR="00674B1E" w:rsidRDefault="00674B1E" w:rsidP="003D1C3C">
      <w:pPr>
        <w:rPr>
          <w:rFonts w:ascii="Arial" w:hAnsi="Arial" w:cs="Arial"/>
          <w:sz w:val="24"/>
          <w:szCs w:val="24"/>
        </w:rPr>
      </w:pPr>
      <w:r w:rsidRPr="003D1C3C">
        <w:rPr>
          <w:rFonts w:ascii="Arial" w:hAnsi="Arial" w:cs="Arial"/>
          <w:sz w:val="24"/>
          <w:szCs w:val="24"/>
        </w:rPr>
        <w:t>Berwick, D. (2013)</w:t>
      </w:r>
      <w:r>
        <w:rPr>
          <w:rFonts w:ascii="Arial" w:hAnsi="Arial" w:cs="Arial"/>
          <w:sz w:val="24"/>
          <w:szCs w:val="24"/>
        </w:rPr>
        <w:t>.</w:t>
      </w:r>
      <w:r w:rsidRPr="003D1C3C">
        <w:rPr>
          <w:rFonts w:ascii="Arial" w:hAnsi="Arial" w:cs="Arial"/>
          <w:sz w:val="24"/>
          <w:szCs w:val="24"/>
        </w:rPr>
        <w:t xml:space="preserve"> </w:t>
      </w:r>
      <w:r w:rsidRPr="003D1C3C">
        <w:rPr>
          <w:rFonts w:ascii="Arial" w:hAnsi="Arial" w:cs="Arial"/>
          <w:i/>
          <w:iCs/>
          <w:sz w:val="24"/>
          <w:szCs w:val="24"/>
        </w:rPr>
        <w:t xml:space="preserve">A promise to learn – A commitment to act: Improving the safety of patients in England. </w:t>
      </w:r>
      <w:r w:rsidRPr="003D1C3C">
        <w:rPr>
          <w:rFonts w:ascii="Arial" w:hAnsi="Arial" w:cs="Arial"/>
          <w:sz w:val="24"/>
          <w:szCs w:val="24"/>
        </w:rPr>
        <w:t>London: Department of Health.</w:t>
      </w:r>
      <w:r w:rsidR="00A11DDF">
        <w:rPr>
          <w:rFonts w:ascii="Arial" w:hAnsi="Arial" w:cs="Arial"/>
          <w:sz w:val="24"/>
          <w:szCs w:val="24"/>
        </w:rPr>
        <w:t xml:space="preserve"> Available at: </w:t>
      </w:r>
      <w:hyperlink r:id="rId11" w:history="1">
        <w:r w:rsidR="00A11DDF" w:rsidRPr="00A3094D">
          <w:rPr>
            <w:rStyle w:val="Hyperlink"/>
            <w:rFonts w:ascii="Arial" w:hAnsi="Arial" w:cs="Arial"/>
            <w:sz w:val="24"/>
            <w:szCs w:val="24"/>
          </w:rPr>
          <w:t>https://www.gov.uk/government/publications/berwick-review-into-patient-safety</w:t>
        </w:r>
      </w:hyperlink>
      <w:r w:rsidR="00A11DDF">
        <w:rPr>
          <w:rFonts w:ascii="Arial" w:hAnsi="Arial" w:cs="Arial"/>
          <w:sz w:val="24"/>
          <w:szCs w:val="24"/>
        </w:rPr>
        <w:t xml:space="preserve"> (Accessed on: 25 November 2025).</w:t>
      </w:r>
    </w:p>
    <w:p w14:paraId="068E903D" w14:textId="2875CA23" w:rsidR="00674B1E" w:rsidRDefault="00674B1E" w:rsidP="007B3E9D">
      <w:pPr>
        <w:rPr>
          <w:rFonts w:ascii="Arial" w:hAnsi="Arial" w:cs="Arial"/>
          <w:sz w:val="24"/>
          <w:szCs w:val="24"/>
        </w:rPr>
      </w:pPr>
      <w:r w:rsidRPr="007B3E9D">
        <w:rPr>
          <w:rFonts w:ascii="Arial" w:hAnsi="Arial" w:cs="Arial"/>
          <w:sz w:val="24"/>
          <w:szCs w:val="24"/>
        </w:rPr>
        <w:t xml:space="preserve">Care Quality Commission (2023). </w:t>
      </w:r>
      <w:r w:rsidRPr="007B3E9D">
        <w:rPr>
          <w:rFonts w:ascii="Arial" w:hAnsi="Arial" w:cs="Arial"/>
          <w:i/>
          <w:iCs/>
          <w:sz w:val="24"/>
          <w:szCs w:val="24"/>
        </w:rPr>
        <w:t>Mid Staffordshire NHS Foundation Trust</w:t>
      </w:r>
      <w:r w:rsidRPr="007B3E9D">
        <w:rPr>
          <w:rFonts w:ascii="Arial" w:hAnsi="Arial" w:cs="Arial"/>
          <w:sz w:val="24"/>
          <w:szCs w:val="24"/>
        </w:rPr>
        <w:t>: 6 months progress report. London: CQC.</w:t>
      </w:r>
      <w:r w:rsidR="00A11DDF">
        <w:rPr>
          <w:rFonts w:ascii="Arial" w:hAnsi="Arial" w:cs="Arial"/>
          <w:sz w:val="24"/>
          <w:szCs w:val="24"/>
        </w:rPr>
        <w:t xml:space="preserve"> Available at: </w:t>
      </w:r>
      <w:hyperlink r:id="rId12" w:history="1">
        <w:r w:rsidR="00A11DDF" w:rsidRPr="00A3094D">
          <w:rPr>
            <w:rStyle w:val="Hyperlink"/>
            <w:rFonts w:ascii="Arial" w:hAnsi="Arial" w:cs="Arial"/>
            <w:sz w:val="24"/>
            <w:szCs w:val="24"/>
          </w:rPr>
          <w:t>https://www.cqc.org.uk/news/releases/cqc-responds-mid-staffordshire-inquiry-report-%E2%80%93-regulator-says-it-intends-register</w:t>
        </w:r>
      </w:hyperlink>
      <w:r w:rsidR="00A11DDF">
        <w:rPr>
          <w:rFonts w:ascii="Arial" w:hAnsi="Arial" w:cs="Arial"/>
          <w:sz w:val="24"/>
          <w:szCs w:val="24"/>
        </w:rPr>
        <w:t xml:space="preserve"> ( Accessed on: 24 November 2025).</w:t>
      </w:r>
    </w:p>
    <w:p w14:paraId="26401834" w14:textId="77777777" w:rsidR="00674B1E" w:rsidRDefault="00674B1E" w:rsidP="008E7D34">
      <w:pPr>
        <w:rPr>
          <w:rFonts w:ascii="Arial" w:hAnsi="Arial" w:cs="Arial"/>
          <w:sz w:val="24"/>
          <w:szCs w:val="24"/>
        </w:rPr>
      </w:pPr>
      <w:r w:rsidRPr="00945F85">
        <w:rPr>
          <w:rFonts w:ascii="Arial" w:hAnsi="Arial" w:cs="Arial"/>
          <w:sz w:val="24"/>
          <w:szCs w:val="24"/>
        </w:rPr>
        <w:t xml:space="preserve">Care Quality Commission. (2013). </w:t>
      </w:r>
      <w:r w:rsidRPr="00945F85">
        <w:rPr>
          <w:rFonts w:ascii="Arial" w:hAnsi="Arial" w:cs="Arial"/>
          <w:i/>
          <w:iCs/>
          <w:sz w:val="24"/>
          <w:szCs w:val="24"/>
        </w:rPr>
        <w:t>Review of the Francis, Keogh and Berwick Reports</w:t>
      </w:r>
      <w:r w:rsidRPr="00945F85">
        <w:rPr>
          <w:rFonts w:ascii="Arial" w:hAnsi="Arial" w:cs="Arial"/>
          <w:sz w:val="24"/>
          <w:szCs w:val="24"/>
        </w:rPr>
        <w:t xml:space="preserve">. Available at: </w:t>
      </w:r>
      <w:hyperlink r:id="rId13" w:history="1">
        <w:r w:rsidRPr="00A3094D">
          <w:rPr>
            <w:rStyle w:val="Hyperlink"/>
            <w:rFonts w:ascii="Arial" w:hAnsi="Arial" w:cs="Arial"/>
            <w:sz w:val="24"/>
            <w:szCs w:val="24"/>
          </w:rPr>
          <w:t>https://www.nhsborders.scot.nhs.uk/media/194992/Review-of-the-Francis-Keogh-and-Berwick-Reports.pdf</w:t>
        </w:r>
      </w:hyperlink>
      <w:r>
        <w:rPr>
          <w:rFonts w:ascii="Arial" w:hAnsi="Arial" w:cs="Arial"/>
          <w:sz w:val="24"/>
          <w:szCs w:val="24"/>
        </w:rPr>
        <w:t xml:space="preserve"> ( Accessed on: 20 November 2025)</w:t>
      </w:r>
    </w:p>
    <w:p w14:paraId="03ED4488" w14:textId="204DE7DA" w:rsidR="00674B1E" w:rsidRDefault="00674B1E" w:rsidP="003D1C3C">
      <w:pPr>
        <w:rPr>
          <w:rFonts w:ascii="Arial" w:hAnsi="Arial" w:cs="Arial"/>
          <w:sz w:val="24"/>
          <w:szCs w:val="24"/>
        </w:rPr>
      </w:pPr>
      <w:r w:rsidRPr="003D1C3C">
        <w:rPr>
          <w:rFonts w:ascii="Arial" w:hAnsi="Arial" w:cs="Arial"/>
          <w:sz w:val="24"/>
          <w:szCs w:val="24"/>
        </w:rPr>
        <w:t>Care Quality Commission</w:t>
      </w:r>
      <w:r>
        <w:rPr>
          <w:rFonts w:ascii="Arial" w:hAnsi="Arial" w:cs="Arial"/>
          <w:sz w:val="24"/>
          <w:szCs w:val="24"/>
        </w:rPr>
        <w:t xml:space="preserve">. </w:t>
      </w:r>
      <w:r w:rsidRPr="003D1C3C">
        <w:rPr>
          <w:rFonts w:ascii="Arial" w:hAnsi="Arial" w:cs="Arial"/>
          <w:sz w:val="24"/>
          <w:szCs w:val="24"/>
        </w:rPr>
        <w:t>(2018)</w:t>
      </w:r>
      <w:r>
        <w:rPr>
          <w:rFonts w:ascii="Arial" w:hAnsi="Arial" w:cs="Arial"/>
          <w:sz w:val="24"/>
          <w:szCs w:val="24"/>
        </w:rPr>
        <w:t>.</w:t>
      </w:r>
      <w:r w:rsidRPr="003D1C3C">
        <w:rPr>
          <w:rFonts w:ascii="Arial" w:hAnsi="Arial" w:cs="Arial"/>
          <w:sz w:val="24"/>
          <w:szCs w:val="24"/>
        </w:rPr>
        <w:t xml:space="preserve"> </w:t>
      </w:r>
      <w:r w:rsidRPr="003D1C3C">
        <w:rPr>
          <w:rFonts w:ascii="Arial" w:hAnsi="Arial" w:cs="Arial"/>
          <w:i/>
          <w:iCs/>
          <w:sz w:val="24"/>
          <w:szCs w:val="24"/>
        </w:rPr>
        <w:t>Patient involvement in health and social care</w:t>
      </w:r>
      <w:r w:rsidRPr="003D1C3C">
        <w:rPr>
          <w:rFonts w:ascii="Arial" w:hAnsi="Arial" w:cs="Arial"/>
          <w:sz w:val="24"/>
          <w:szCs w:val="24"/>
        </w:rPr>
        <w:t>. London: CQC.</w:t>
      </w:r>
      <w:r w:rsidR="002745DC">
        <w:rPr>
          <w:rFonts w:ascii="Arial" w:hAnsi="Arial" w:cs="Arial"/>
          <w:sz w:val="24"/>
          <w:szCs w:val="24"/>
        </w:rPr>
        <w:t xml:space="preserve"> Available at: </w:t>
      </w:r>
      <w:hyperlink r:id="rId14" w:history="1">
        <w:r w:rsidR="002745DC" w:rsidRPr="00A3094D">
          <w:rPr>
            <w:rStyle w:val="Hyperlink"/>
            <w:rFonts w:ascii="Arial" w:hAnsi="Arial" w:cs="Arial"/>
            <w:sz w:val="24"/>
            <w:szCs w:val="24"/>
          </w:rPr>
          <w:t>https://www.cqc.org.uk/guidance-providers/healthcare/engagement-involvement-healthcare-services</w:t>
        </w:r>
      </w:hyperlink>
      <w:r w:rsidR="002745DC">
        <w:rPr>
          <w:rFonts w:ascii="Arial" w:hAnsi="Arial" w:cs="Arial"/>
          <w:sz w:val="24"/>
          <w:szCs w:val="24"/>
        </w:rPr>
        <w:t xml:space="preserve"> ( Accessed on: 23 November 2025). </w:t>
      </w:r>
    </w:p>
    <w:p w14:paraId="406ACD61" w14:textId="77777777" w:rsidR="00674B1E" w:rsidRDefault="00674B1E" w:rsidP="008E7D34">
      <w:pPr>
        <w:rPr>
          <w:rFonts w:ascii="Arial" w:hAnsi="Arial" w:cs="Arial"/>
          <w:sz w:val="24"/>
          <w:szCs w:val="24"/>
        </w:rPr>
      </w:pPr>
      <w:bookmarkStart w:id="10" w:name="_Hlk215014096"/>
      <w:r w:rsidRPr="003219E5">
        <w:rPr>
          <w:rFonts w:ascii="Arial" w:hAnsi="Arial" w:cs="Arial"/>
          <w:sz w:val="24"/>
          <w:szCs w:val="24"/>
        </w:rPr>
        <w:t>Castro-Avila, A., Bloor, K. and Thompson, C.</w:t>
      </w:r>
      <w:r>
        <w:rPr>
          <w:rFonts w:ascii="Arial" w:hAnsi="Arial" w:cs="Arial"/>
          <w:sz w:val="24"/>
          <w:szCs w:val="24"/>
        </w:rPr>
        <w:t xml:space="preserve"> (</w:t>
      </w:r>
      <w:r w:rsidRPr="003219E5">
        <w:rPr>
          <w:rFonts w:ascii="Arial" w:hAnsi="Arial" w:cs="Arial"/>
          <w:sz w:val="24"/>
          <w:szCs w:val="24"/>
        </w:rPr>
        <w:t>2019</w:t>
      </w:r>
      <w:r>
        <w:rPr>
          <w:rFonts w:ascii="Arial" w:hAnsi="Arial" w:cs="Arial"/>
          <w:sz w:val="24"/>
          <w:szCs w:val="24"/>
        </w:rPr>
        <w:t>)</w:t>
      </w:r>
      <w:bookmarkEnd w:id="10"/>
      <w:r w:rsidRPr="003219E5">
        <w:rPr>
          <w:rFonts w:ascii="Arial" w:hAnsi="Arial" w:cs="Arial"/>
          <w:sz w:val="24"/>
          <w:szCs w:val="24"/>
        </w:rPr>
        <w:t xml:space="preserve">. </w:t>
      </w:r>
      <w:r w:rsidRPr="003219E5">
        <w:rPr>
          <w:rFonts w:ascii="Arial" w:hAnsi="Arial" w:cs="Arial"/>
          <w:i/>
          <w:iCs/>
          <w:sz w:val="24"/>
          <w:szCs w:val="24"/>
        </w:rPr>
        <w:t>The effect of external inspections on safety in acute hospitals in the National health service in England: a controlled interrupted time-series analysis.</w:t>
      </w:r>
      <w:r w:rsidRPr="003219E5">
        <w:rPr>
          <w:rFonts w:ascii="Arial" w:hAnsi="Arial" w:cs="Arial"/>
          <w:sz w:val="24"/>
          <w:szCs w:val="24"/>
        </w:rPr>
        <w:t xml:space="preserve"> Journal of health services research &amp; policy, 24(3), pp.182-190.</w:t>
      </w:r>
      <w:r>
        <w:rPr>
          <w:rFonts w:ascii="Arial" w:hAnsi="Arial" w:cs="Arial"/>
          <w:sz w:val="24"/>
          <w:szCs w:val="24"/>
        </w:rPr>
        <w:t xml:space="preserve"> </w:t>
      </w:r>
      <w:hyperlink r:id="rId15" w:history="1">
        <w:r w:rsidRPr="00A3094D">
          <w:rPr>
            <w:rStyle w:val="Hyperlink"/>
            <w:rFonts w:ascii="Arial" w:hAnsi="Arial" w:cs="Arial"/>
            <w:sz w:val="24"/>
            <w:szCs w:val="24"/>
          </w:rPr>
          <w:t>https://doi.org/10.1177/1355819619837288</w:t>
        </w:r>
      </w:hyperlink>
    </w:p>
    <w:p w14:paraId="5C55D003" w14:textId="77777777" w:rsidR="00674B1E" w:rsidRDefault="00674B1E" w:rsidP="008E7D34">
      <w:pPr>
        <w:rPr>
          <w:rFonts w:ascii="Arial" w:hAnsi="Arial" w:cs="Arial"/>
          <w:sz w:val="24"/>
          <w:szCs w:val="24"/>
        </w:rPr>
      </w:pPr>
      <w:bookmarkStart w:id="11" w:name="_Hlk215011274"/>
      <w:r w:rsidRPr="00A06E98">
        <w:rPr>
          <w:rFonts w:ascii="Arial" w:hAnsi="Arial" w:cs="Arial"/>
          <w:sz w:val="24"/>
          <w:szCs w:val="24"/>
        </w:rPr>
        <w:lastRenderedPageBreak/>
        <w:t>Cecil</w:t>
      </w:r>
      <w:bookmarkEnd w:id="11"/>
      <w:r w:rsidRPr="00A06E98">
        <w:rPr>
          <w:rFonts w:ascii="Arial" w:hAnsi="Arial" w:cs="Arial"/>
          <w:sz w:val="24"/>
          <w:szCs w:val="24"/>
        </w:rPr>
        <w:t xml:space="preserve"> E, Bottle A, Esmail A, Vincent C, Aylin P.</w:t>
      </w:r>
      <w:r>
        <w:rPr>
          <w:rFonts w:ascii="Arial" w:hAnsi="Arial" w:cs="Arial"/>
          <w:sz w:val="24"/>
          <w:szCs w:val="24"/>
        </w:rPr>
        <w:t xml:space="preserve"> (2020). </w:t>
      </w:r>
      <w:r w:rsidRPr="00A06E98">
        <w:rPr>
          <w:rFonts w:ascii="Arial" w:hAnsi="Arial" w:cs="Arial"/>
          <w:i/>
          <w:iCs/>
          <w:sz w:val="24"/>
          <w:szCs w:val="24"/>
        </w:rPr>
        <w:t>What is the relationship between mortality alerts and other indicators of quality of care</w:t>
      </w:r>
      <w:r w:rsidRPr="00A06E98">
        <w:rPr>
          <w:rFonts w:ascii="Arial" w:hAnsi="Arial" w:cs="Arial"/>
          <w:sz w:val="24"/>
          <w:szCs w:val="24"/>
        </w:rPr>
        <w:t xml:space="preserve">? A national cross-sectional study. J Health </w:t>
      </w:r>
      <w:proofErr w:type="spellStart"/>
      <w:r w:rsidRPr="00A06E98">
        <w:rPr>
          <w:rFonts w:ascii="Arial" w:hAnsi="Arial" w:cs="Arial"/>
          <w:sz w:val="24"/>
          <w:szCs w:val="24"/>
        </w:rPr>
        <w:t>Serv</w:t>
      </w:r>
      <w:proofErr w:type="spellEnd"/>
      <w:r w:rsidRPr="00A06E98">
        <w:rPr>
          <w:rFonts w:ascii="Arial" w:hAnsi="Arial" w:cs="Arial"/>
          <w:sz w:val="24"/>
          <w:szCs w:val="24"/>
        </w:rPr>
        <w:t xml:space="preserve"> Res Policy. 13-21. </w:t>
      </w:r>
      <w:hyperlink r:id="rId16" w:history="1">
        <w:r w:rsidRPr="00A3094D">
          <w:rPr>
            <w:rStyle w:val="Hyperlink"/>
            <w:rFonts w:ascii="Arial" w:hAnsi="Arial" w:cs="Arial"/>
            <w:sz w:val="24"/>
            <w:szCs w:val="24"/>
          </w:rPr>
          <w:t>https://doi.org/10.1177/1355819619847689</w:t>
        </w:r>
      </w:hyperlink>
    </w:p>
    <w:p w14:paraId="6319F1C2" w14:textId="77777777" w:rsidR="00674B1E" w:rsidRPr="00FE17E0" w:rsidRDefault="00674B1E" w:rsidP="008E7D34">
      <w:pPr>
        <w:rPr>
          <w:rFonts w:ascii="Arial" w:hAnsi="Arial" w:cs="Arial"/>
          <w:sz w:val="24"/>
          <w:szCs w:val="24"/>
        </w:rPr>
      </w:pPr>
      <w:r w:rsidRPr="00FE17E0">
        <w:rPr>
          <w:rFonts w:ascii="Arial" w:hAnsi="Arial" w:cs="Arial"/>
          <w:sz w:val="24"/>
          <w:szCs w:val="24"/>
        </w:rPr>
        <w:t>David Oliver</w:t>
      </w:r>
      <w:r>
        <w:rPr>
          <w:rFonts w:ascii="Arial" w:hAnsi="Arial" w:cs="Arial"/>
          <w:sz w:val="24"/>
          <w:szCs w:val="24"/>
        </w:rPr>
        <w:t xml:space="preserve">. (2016). </w:t>
      </w:r>
      <w:r w:rsidRPr="00FE17E0">
        <w:rPr>
          <w:rFonts w:ascii="Arial" w:hAnsi="Arial" w:cs="Arial"/>
          <w:i/>
          <w:iCs/>
          <w:sz w:val="24"/>
          <w:szCs w:val="24"/>
        </w:rPr>
        <w:t xml:space="preserve">Are we recreating the conditions that led to the Mid Staffs scandal and </w:t>
      </w:r>
      <w:proofErr w:type="gramStart"/>
      <w:r w:rsidRPr="00FE17E0">
        <w:rPr>
          <w:rFonts w:ascii="Arial" w:hAnsi="Arial" w:cs="Arial"/>
          <w:i/>
          <w:iCs/>
          <w:sz w:val="24"/>
          <w:szCs w:val="24"/>
        </w:rPr>
        <w:t>Francis</w:t>
      </w:r>
      <w:proofErr w:type="gramEnd"/>
      <w:r w:rsidRPr="00FE17E0">
        <w:rPr>
          <w:rFonts w:ascii="Arial" w:hAnsi="Arial" w:cs="Arial"/>
          <w:i/>
          <w:iCs/>
          <w:sz w:val="24"/>
          <w:szCs w:val="24"/>
        </w:rPr>
        <w:t xml:space="preserve"> inquiries?</w:t>
      </w:r>
      <w:r>
        <w:rPr>
          <w:rFonts w:ascii="Arial" w:hAnsi="Arial" w:cs="Arial"/>
          <w:sz w:val="24"/>
          <w:szCs w:val="24"/>
        </w:rPr>
        <w:t xml:space="preserve"> Available at: </w:t>
      </w:r>
      <w:hyperlink r:id="rId17" w:history="1">
        <w:r w:rsidRPr="00A3094D">
          <w:rPr>
            <w:rStyle w:val="Hyperlink"/>
            <w:rFonts w:ascii="Arial" w:hAnsi="Arial" w:cs="Arial"/>
            <w:sz w:val="24"/>
            <w:szCs w:val="24"/>
          </w:rPr>
          <w:t>https://blogs.bmj.com/bmj/2016/04/28/are-we-recreating-the-conditions-that-led-to-the-mid-staffs-scandal/</w:t>
        </w:r>
      </w:hyperlink>
      <w:r>
        <w:rPr>
          <w:rFonts w:ascii="Arial" w:hAnsi="Arial" w:cs="Arial"/>
          <w:sz w:val="24"/>
          <w:szCs w:val="24"/>
        </w:rPr>
        <w:t xml:space="preserve"> ( Accessed on: 20 November 2025). </w:t>
      </w:r>
    </w:p>
    <w:p w14:paraId="755C842D" w14:textId="0773B67D" w:rsidR="00674B1E" w:rsidRDefault="00674B1E" w:rsidP="003D1C3C">
      <w:pPr>
        <w:rPr>
          <w:rFonts w:ascii="Arial" w:hAnsi="Arial" w:cs="Arial"/>
          <w:sz w:val="24"/>
          <w:szCs w:val="24"/>
        </w:rPr>
      </w:pPr>
      <w:r w:rsidRPr="003D1C3C">
        <w:rPr>
          <w:rFonts w:ascii="Arial" w:hAnsi="Arial" w:cs="Arial"/>
          <w:sz w:val="24"/>
          <w:szCs w:val="24"/>
        </w:rPr>
        <w:t>Department of Health</w:t>
      </w:r>
      <w:r>
        <w:rPr>
          <w:rFonts w:ascii="Arial" w:hAnsi="Arial" w:cs="Arial"/>
          <w:sz w:val="24"/>
          <w:szCs w:val="24"/>
        </w:rPr>
        <w:t>.</w:t>
      </w:r>
      <w:r w:rsidRPr="003D1C3C">
        <w:rPr>
          <w:rFonts w:ascii="Arial" w:hAnsi="Arial" w:cs="Arial"/>
          <w:sz w:val="24"/>
          <w:szCs w:val="24"/>
        </w:rPr>
        <w:t xml:space="preserve"> (2013) </w:t>
      </w:r>
      <w:r w:rsidRPr="003D1C3C">
        <w:rPr>
          <w:rFonts w:ascii="Arial" w:hAnsi="Arial" w:cs="Arial"/>
          <w:i/>
          <w:iCs/>
          <w:sz w:val="24"/>
          <w:szCs w:val="24"/>
        </w:rPr>
        <w:t>The Healthy NHS Board: Principles for good governance.</w:t>
      </w:r>
      <w:r w:rsidRPr="003D1C3C">
        <w:rPr>
          <w:rFonts w:ascii="Arial" w:hAnsi="Arial" w:cs="Arial"/>
          <w:sz w:val="24"/>
          <w:szCs w:val="24"/>
        </w:rPr>
        <w:t xml:space="preserve"> London: Department of Health.</w:t>
      </w:r>
      <w:r w:rsidR="00A11DDF">
        <w:rPr>
          <w:rFonts w:ascii="Arial" w:hAnsi="Arial" w:cs="Arial"/>
          <w:sz w:val="24"/>
          <w:szCs w:val="24"/>
        </w:rPr>
        <w:t xml:space="preserve"> Available at: </w:t>
      </w:r>
      <w:hyperlink r:id="rId18" w:history="1">
        <w:r w:rsidR="00A11DDF" w:rsidRPr="00A3094D">
          <w:rPr>
            <w:rStyle w:val="Hyperlink"/>
            <w:rFonts w:ascii="Arial" w:hAnsi="Arial" w:cs="Arial"/>
            <w:sz w:val="24"/>
            <w:szCs w:val="24"/>
          </w:rPr>
          <w:t>https://www.leadershipacademy.nhs.uk/wp-content/uploads/2012/11/NHSLeadership-TheHealthyNHSBoard.pdf</w:t>
        </w:r>
      </w:hyperlink>
      <w:r w:rsidR="00A11DDF">
        <w:rPr>
          <w:rFonts w:ascii="Arial" w:hAnsi="Arial" w:cs="Arial"/>
          <w:sz w:val="24"/>
          <w:szCs w:val="24"/>
        </w:rPr>
        <w:t xml:space="preserve"> (Accessed on: 25 November 2025)</w:t>
      </w:r>
    </w:p>
    <w:p w14:paraId="7947B758" w14:textId="77777777" w:rsidR="00674B1E" w:rsidRDefault="00674B1E" w:rsidP="008E7D34">
      <w:pPr>
        <w:rPr>
          <w:rFonts w:ascii="Arial" w:hAnsi="Arial" w:cs="Arial"/>
          <w:sz w:val="24"/>
          <w:szCs w:val="24"/>
        </w:rPr>
      </w:pPr>
      <w:r w:rsidRPr="00153DA1">
        <w:rPr>
          <w:rFonts w:ascii="Arial" w:hAnsi="Arial" w:cs="Arial"/>
          <w:sz w:val="24"/>
          <w:szCs w:val="24"/>
        </w:rPr>
        <w:t>Donabedian, A. (1988) ‘</w:t>
      </w:r>
      <w:r w:rsidRPr="00153DA1">
        <w:rPr>
          <w:rFonts w:ascii="Arial" w:hAnsi="Arial" w:cs="Arial"/>
          <w:i/>
          <w:iCs/>
          <w:sz w:val="24"/>
          <w:szCs w:val="24"/>
        </w:rPr>
        <w:t>The quality of care. How can it be assessed</w:t>
      </w:r>
      <w:r w:rsidRPr="00153DA1">
        <w:rPr>
          <w:rFonts w:ascii="Arial" w:hAnsi="Arial" w:cs="Arial"/>
          <w:sz w:val="24"/>
          <w:szCs w:val="24"/>
        </w:rPr>
        <w:t>?’, JAMA, 260(12), pp. 1743–1748.</w:t>
      </w:r>
      <w:r>
        <w:rPr>
          <w:rFonts w:ascii="Arial" w:hAnsi="Arial" w:cs="Arial"/>
          <w:sz w:val="24"/>
          <w:szCs w:val="24"/>
        </w:rPr>
        <w:t xml:space="preserve">  </w:t>
      </w:r>
      <w:hyperlink r:id="rId19" w:history="1">
        <w:r w:rsidRPr="00A3094D">
          <w:rPr>
            <w:rStyle w:val="Hyperlink"/>
            <w:rFonts w:ascii="Arial" w:hAnsi="Arial" w:cs="Arial"/>
            <w:sz w:val="24"/>
            <w:szCs w:val="24"/>
          </w:rPr>
          <w:t>https://doi.org/10.1001/jama.260.12.1743</w:t>
        </w:r>
      </w:hyperlink>
    </w:p>
    <w:p w14:paraId="4F5194B1" w14:textId="170B69BA" w:rsidR="00674B1E" w:rsidRDefault="00674B1E" w:rsidP="003D1C3C">
      <w:pPr>
        <w:rPr>
          <w:rFonts w:ascii="Arial" w:hAnsi="Arial" w:cs="Arial"/>
          <w:sz w:val="24"/>
          <w:szCs w:val="24"/>
        </w:rPr>
      </w:pPr>
      <w:r w:rsidRPr="003D1C3C">
        <w:rPr>
          <w:rFonts w:ascii="Arial" w:hAnsi="Arial" w:cs="Arial"/>
          <w:sz w:val="24"/>
          <w:szCs w:val="24"/>
        </w:rPr>
        <w:t>Donabedian, A. (1988)</w:t>
      </w:r>
      <w:r>
        <w:rPr>
          <w:rFonts w:ascii="Arial" w:hAnsi="Arial" w:cs="Arial"/>
          <w:sz w:val="24"/>
          <w:szCs w:val="24"/>
        </w:rPr>
        <w:t xml:space="preserve">. </w:t>
      </w:r>
      <w:r w:rsidRPr="003D1C3C">
        <w:rPr>
          <w:rFonts w:ascii="Arial" w:hAnsi="Arial" w:cs="Arial"/>
          <w:i/>
          <w:iCs/>
          <w:sz w:val="24"/>
          <w:szCs w:val="24"/>
        </w:rPr>
        <w:t>Quality assessment and assurance: Unity of purpose, diversity of means</w:t>
      </w:r>
      <w:r>
        <w:rPr>
          <w:rFonts w:ascii="Arial" w:hAnsi="Arial" w:cs="Arial"/>
          <w:i/>
          <w:iCs/>
          <w:sz w:val="24"/>
          <w:szCs w:val="24"/>
        </w:rPr>
        <w:t>.</w:t>
      </w:r>
      <w:r w:rsidRPr="003D1C3C">
        <w:rPr>
          <w:rFonts w:ascii="Arial" w:hAnsi="Arial" w:cs="Arial"/>
          <w:sz w:val="24"/>
          <w:szCs w:val="24"/>
        </w:rPr>
        <w:t xml:space="preserve"> Inquiry, 25(1), pp. 173-192.</w:t>
      </w:r>
      <w:r w:rsidR="00553FFE">
        <w:rPr>
          <w:rFonts w:ascii="Arial" w:hAnsi="Arial" w:cs="Arial"/>
          <w:sz w:val="24"/>
          <w:szCs w:val="24"/>
        </w:rPr>
        <w:t xml:space="preserve"> Available at: </w:t>
      </w:r>
      <w:hyperlink r:id="rId20" w:history="1">
        <w:r w:rsidR="00553FFE" w:rsidRPr="00A3094D">
          <w:rPr>
            <w:rStyle w:val="Hyperlink"/>
            <w:rFonts w:ascii="Arial" w:hAnsi="Arial" w:cs="Arial"/>
            <w:sz w:val="24"/>
            <w:szCs w:val="24"/>
          </w:rPr>
          <w:t>https://pubmed.ncbi.nlm.nih.gov/2966122/</w:t>
        </w:r>
      </w:hyperlink>
      <w:r w:rsidR="00553FFE">
        <w:rPr>
          <w:rFonts w:ascii="Arial" w:hAnsi="Arial" w:cs="Arial"/>
          <w:sz w:val="24"/>
          <w:szCs w:val="24"/>
        </w:rPr>
        <w:t xml:space="preserve"> (Accessed on: 24 November 2025)</w:t>
      </w:r>
    </w:p>
    <w:p w14:paraId="07C22F88" w14:textId="77777777" w:rsidR="00674B1E" w:rsidRDefault="00674B1E" w:rsidP="008E7D34">
      <w:pPr>
        <w:rPr>
          <w:rFonts w:ascii="Arial" w:hAnsi="Arial" w:cs="Arial"/>
          <w:sz w:val="24"/>
          <w:szCs w:val="24"/>
        </w:rPr>
      </w:pPr>
      <w:r w:rsidRPr="00153DA1">
        <w:rPr>
          <w:rFonts w:ascii="Arial" w:hAnsi="Arial" w:cs="Arial"/>
          <w:sz w:val="24"/>
          <w:szCs w:val="24"/>
        </w:rPr>
        <w:t>Donabedian, A. (2005) ‘</w:t>
      </w:r>
      <w:r w:rsidRPr="00945F85">
        <w:rPr>
          <w:rFonts w:ascii="Arial" w:hAnsi="Arial" w:cs="Arial"/>
          <w:i/>
          <w:iCs/>
          <w:sz w:val="24"/>
          <w:szCs w:val="24"/>
        </w:rPr>
        <w:t xml:space="preserve">Evaluating the quality of medical care. </w:t>
      </w:r>
      <w:r w:rsidRPr="00153DA1">
        <w:rPr>
          <w:rFonts w:ascii="Arial" w:hAnsi="Arial" w:cs="Arial"/>
          <w:sz w:val="24"/>
          <w:szCs w:val="24"/>
        </w:rPr>
        <w:t>1966’, Milbank Quarterly, 83(4), pp. 691–729</w:t>
      </w:r>
      <w:r>
        <w:rPr>
          <w:rFonts w:ascii="Arial" w:hAnsi="Arial" w:cs="Arial"/>
          <w:sz w:val="24"/>
          <w:szCs w:val="24"/>
        </w:rPr>
        <w:t xml:space="preserve">. </w:t>
      </w:r>
      <w:hyperlink r:id="rId21" w:history="1">
        <w:r w:rsidRPr="00A3094D">
          <w:rPr>
            <w:rStyle w:val="Hyperlink"/>
            <w:rFonts w:ascii="Arial" w:hAnsi="Arial" w:cs="Arial"/>
            <w:sz w:val="24"/>
            <w:szCs w:val="24"/>
          </w:rPr>
          <w:t>https://doi.org/10.1111/j.1468-0009.2005.00397.x</w:t>
        </w:r>
      </w:hyperlink>
    </w:p>
    <w:p w14:paraId="3FA63718" w14:textId="77777777" w:rsidR="00674B1E" w:rsidRDefault="00674B1E" w:rsidP="000B7CF8">
      <w:pPr>
        <w:rPr>
          <w:rFonts w:ascii="Arial" w:hAnsi="Arial" w:cs="Arial"/>
          <w:sz w:val="24"/>
          <w:szCs w:val="24"/>
        </w:rPr>
      </w:pPr>
      <w:r w:rsidRPr="000B7CF8">
        <w:rPr>
          <w:rFonts w:ascii="Arial" w:hAnsi="Arial" w:cs="Arial"/>
          <w:sz w:val="24"/>
          <w:szCs w:val="24"/>
        </w:rPr>
        <w:t xml:space="preserve">East and North Hertfordshire NHS </w:t>
      </w:r>
      <w:r>
        <w:rPr>
          <w:rFonts w:ascii="Arial" w:hAnsi="Arial" w:cs="Arial"/>
          <w:sz w:val="24"/>
          <w:szCs w:val="24"/>
        </w:rPr>
        <w:t>T</w:t>
      </w:r>
      <w:r w:rsidRPr="000B7CF8">
        <w:rPr>
          <w:rFonts w:ascii="Arial" w:hAnsi="Arial" w:cs="Arial"/>
          <w:sz w:val="24"/>
          <w:szCs w:val="24"/>
        </w:rPr>
        <w:t>rust</w:t>
      </w:r>
      <w:r>
        <w:rPr>
          <w:rFonts w:ascii="Arial" w:hAnsi="Arial" w:cs="Arial"/>
          <w:sz w:val="24"/>
          <w:szCs w:val="24"/>
        </w:rPr>
        <w:t>. (</w:t>
      </w:r>
      <w:r w:rsidRPr="000B7CF8">
        <w:rPr>
          <w:rFonts w:ascii="Arial" w:hAnsi="Arial" w:cs="Arial"/>
          <w:sz w:val="24"/>
          <w:szCs w:val="24"/>
        </w:rPr>
        <w:t>2013</w:t>
      </w:r>
      <w:r>
        <w:rPr>
          <w:rFonts w:ascii="Arial" w:hAnsi="Arial" w:cs="Arial"/>
          <w:sz w:val="24"/>
          <w:szCs w:val="24"/>
        </w:rPr>
        <w:t xml:space="preserve">). </w:t>
      </w:r>
      <w:r w:rsidRPr="000B7CF8">
        <w:rPr>
          <w:rFonts w:ascii="Arial" w:hAnsi="Arial" w:cs="Arial"/>
          <w:i/>
          <w:iCs/>
          <w:sz w:val="24"/>
          <w:szCs w:val="24"/>
        </w:rPr>
        <w:t>Learning from the failings at the Mid Staffordshire NHS Foundation Trust - Francis inquiry</w:t>
      </w:r>
      <w:r>
        <w:rPr>
          <w:rFonts w:ascii="Arial" w:hAnsi="Arial" w:cs="Arial"/>
          <w:i/>
          <w:iCs/>
          <w:sz w:val="24"/>
          <w:szCs w:val="24"/>
        </w:rPr>
        <w:t>.</w:t>
      </w:r>
      <w:r>
        <w:rPr>
          <w:rFonts w:ascii="Arial" w:hAnsi="Arial" w:cs="Arial"/>
          <w:sz w:val="24"/>
          <w:szCs w:val="24"/>
        </w:rPr>
        <w:t xml:space="preserve"> Available at: </w:t>
      </w:r>
      <w:hyperlink r:id="rId22" w:history="1">
        <w:r w:rsidRPr="00A3094D">
          <w:rPr>
            <w:rStyle w:val="Hyperlink"/>
            <w:rFonts w:ascii="Arial" w:hAnsi="Arial" w:cs="Arial"/>
            <w:sz w:val="24"/>
            <w:szCs w:val="24"/>
          </w:rPr>
          <w:t>https://www.enherts-tr.nhs.uk/wp-content/uploads/2019/09/Learning-from-the-failings-at-Mid-Staffordshire-NHS-Foundation-Trust-Trust-Statement.pdf</w:t>
        </w:r>
      </w:hyperlink>
      <w:r>
        <w:rPr>
          <w:rFonts w:ascii="Arial" w:hAnsi="Arial" w:cs="Arial"/>
          <w:sz w:val="24"/>
          <w:szCs w:val="24"/>
        </w:rPr>
        <w:t xml:space="preserve"> ( Accessed on: 22 November 2025). </w:t>
      </w:r>
    </w:p>
    <w:p w14:paraId="669C6085" w14:textId="077DE93D" w:rsidR="00674B1E" w:rsidRDefault="00674B1E" w:rsidP="003D1C3C">
      <w:pPr>
        <w:rPr>
          <w:rFonts w:ascii="Arial" w:hAnsi="Arial" w:cs="Arial"/>
          <w:sz w:val="24"/>
          <w:szCs w:val="24"/>
        </w:rPr>
      </w:pPr>
      <w:r w:rsidRPr="003D1C3C">
        <w:rPr>
          <w:rFonts w:ascii="Arial" w:hAnsi="Arial" w:cs="Arial"/>
          <w:sz w:val="24"/>
          <w:szCs w:val="24"/>
        </w:rPr>
        <w:t>Edmondson, A.C. (2012)</w:t>
      </w:r>
      <w:r>
        <w:rPr>
          <w:rFonts w:ascii="Arial" w:hAnsi="Arial" w:cs="Arial"/>
          <w:sz w:val="24"/>
          <w:szCs w:val="24"/>
        </w:rPr>
        <w:t>.</w:t>
      </w:r>
      <w:r w:rsidRPr="003D1C3C">
        <w:rPr>
          <w:rFonts w:ascii="Arial" w:hAnsi="Arial" w:cs="Arial"/>
          <w:sz w:val="24"/>
          <w:szCs w:val="24"/>
        </w:rPr>
        <w:t xml:space="preserve"> </w:t>
      </w:r>
      <w:r w:rsidRPr="003D1C3C">
        <w:rPr>
          <w:rFonts w:ascii="Arial" w:hAnsi="Arial" w:cs="Arial"/>
          <w:i/>
          <w:iCs/>
          <w:sz w:val="24"/>
          <w:szCs w:val="24"/>
        </w:rPr>
        <w:t xml:space="preserve">Teaming: How </w:t>
      </w:r>
      <w:r>
        <w:rPr>
          <w:rFonts w:ascii="Arial" w:hAnsi="Arial" w:cs="Arial"/>
          <w:i/>
          <w:iCs/>
          <w:sz w:val="24"/>
          <w:szCs w:val="24"/>
        </w:rPr>
        <w:t>organisations</w:t>
      </w:r>
      <w:r w:rsidRPr="003D1C3C">
        <w:rPr>
          <w:rFonts w:ascii="Arial" w:hAnsi="Arial" w:cs="Arial"/>
          <w:i/>
          <w:iCs/>
          <w:sz w:val="24"/>
          <w:szCs w:val="24"/>
        </w:rPr>
        <w:t xml:space="preserve"> learn, innovate, and compete in the knowledge economy. </w:t>
      </w:r>
      <w:r w:rsidRPr="003D1C3C">
        <w:rPr>
          <w:rFonts w:ascii="Arial" w:hAnsi="Arial" w:cs="Arial"/>
          <w:sz w:val="24"/>
          <w:szCs w:val="24"/>
        </w:rPr>
        <w:t>San Francisco: Jossey-Bass.</w:t>
      </w:r>
      <w:r w:rsidR="00553FFE">
        <w:rPr>
          <w:rFonts w:ascii="Arial" w:hAnsi="Arial" w:cs="Arial"/>
          <w:sz w:val="24"/>
          <w:szCs w:val="24"/>
        </w:rPr>
        <w:t xml:space="preserve"> Available at: </w:t>
      </w:r>
      <w:hyperlink r:id="rId23" w:history="1">
        <w:r w:rsidR="00553FFE" w:rsidRPr="00A3094D">
          <w:rPr>
            <w:rStyle w:val="Hyperlink"/>
            <w:rFonts w:ascii="Arial" w:hAnsi="Arial" w:cs="Arial"/>
            <w:sz w:val="24"/>
            <w:szCs w:val="24"/>
          </w:rPr>
          <w:t>https://www.bing.com/search?q=Edmondson%2c+A.C.+2012+.+Teaming+How+organizations+learn%2c+innovate%2c+and+compete+in+the+knowledge+economy.+San+Francisco+Jossey-Bass&amp;FORM=AWR</w:t>
        </w:r>
      </w:hyperlink>
      <w:r w:rsidR="00553FFE">
        <w:rPr>
          <w:rFonts w:ascii="Arial" w:hAnsi="Arial" w:cs="Arial"/>
          <w:sz w:val="24"/>
          <w:szCs w:val="24"/>
        </w:rPr>
        <w:t xml:space="preserve"> (Accessed on: 24 November 2025).</w:t>
      </w:r>
    </w:p>
    <w:p w14:paraId="30F67880" w14:textId="77777777" w:rsidR="00553FFE" w:rsidRPr="003D1C3C" w:rsidRDefault="00553FFE" w:rsidP="003D1C3C">
      <w:pPr>
        <w:rPr>
          <w:rFonts w:ascii="Arial" w:hAnsi="Arial" w:cs="Arial"/>
          <w:sz w:val="24"/>
          <w:szCs w:val="24"/>
        </w:rPr>
      </w:pPr>
    </w:p>
    <w:p w14:paraId="182FAF20" w14:textId="77777777" w:rsidR="00674B1E" w:rsidRDefault="00674B1E" w:rsidP="008E7D34">
      <w:pPr>
        <w:rPr>
          <w:rFonts w:ascii="Arial" w:hAnsi="Arial" w:cs="Arial"/>
          <w:sz w:val="24"/>
          <w:szCs w:val="24"/>
        </w:rPr>
      </w:pPr>
      <w:r>
        <w:rPr>
          <w:rFonts w:ascii="Arial" w:hAnsi="Arial" w:cs="Arial"/>
          <w:sz w:val="24"/>
          <w:szCs w:val="24"/>
        </w:rPr>
        <w:t>Francis R</w:t>
      </w:r>
      <w:r w:rsidRPr="00DD7765">
        <w:rPr>
          <w:rFonts w:ascii="Arial" w:hAnsi="Arial" w:cs="Arial"/>
          <w:sz w:val="24"/>
          <w:szCs w:val="24"/>
        </w:rPr>
        <w:t>eport</w:t>
      </w:r>
      <w:r>
        <w:rPr>
          <w:rFonts w:ascii="Arial" w:hAnsi="Arial" w:cs="Arial"/>
          <w:sz w:val="24"/>
          <w:szCs w:val="24"/>
        </w:rPr>
        <w:t>. (2013). K</w:t>
      </w:r>
      <w:r w:rsidRPr="00DD7765">
        <w:rPr>
          <w:rFonts w:ascii="Arial" w:hAnsi="Arial" w:cs="Arial"/>
          <w:sz w:val="24"/>
          <w:szCs w:val="24"/>
        </w:rPr>
        <w:t>ey recommendation</w:t>
      </w:r>
      <w:r>
        <w:rPr>
          <w:rFonts w:ascii="Arial" w:hAnsi="Arial" w:cs="Arial"/>
          <w:sz w:val="24"/>
          <w:szCs w:val="24"/>
        </w:rPr>
        <w:t xml:space="preserve">. Available at: </w:t>
      </w:r>
      <w:hyperlink r:id="rId24" w:history="1">
        <w:r w:rsidRPr="00A3094D">
          <w:rPr>
            <w:rStyle w:val="Hyperlink"/>
            <w:rFonts w:ascii="Arial" w:hAnsi="Arial" w:cs="Arial"/>
            <w:sz w:val="24"/>
            <w:szCs w:val="24"/>
          </w:rPr>
          <w:t>https://www.careinspectorate.com/images/documents/1168/Item%206.2%20-%20Appendix%20</w:t>
        </w:r>
      </w:hyperlink>
      <w:r>
        <w:rPr>
          <w:rFonts w:ascii="Arial" w:hAnsi="Arial" w:cs="Arial"/>
          <w:sz w:val="24"/>
          <w:szCs w:val="24"/>
        </w:rPr>
        <w:t xml:space="preserve"> ( Accessed on: 24 November 2025). </w:t>
      </w:r>
    </w:p>
    <w:p w14:paraId="362BE764" w14:textId="77777777" w:rsidR="00674B1E" w:rsidRDefault="00674B1E" w:rsidP="008E7D34">
      <w:pPr>
        <w:rPr>
          <w:rFonts w:ascii="Arial" w:hAnsi="Arial" w:cs="Arial"/>
          <w:sz w:val="24"/>
          <w:szCs w:val="24"/>
        </w:rPr>
      </w:pPr>
      <w:r w:rsidRPr="003F0DC7">
        <w:rPr>
          <w:rFonts w:ascii="Arial" w:hAnsi="Arial" w:cs="Arial"/>
          <w:sz w:val="24"/>
          <w:szCs w:val="24"/>
        </w:rPr>
        <w:t xml:space="preserve">Francis, R. (2013). Report of the Mid Staffordshire NHS Foundation Trust Public Inquiry. The Stationery Office. Available at: </w:t>
      </w:r>
      <w:hyperlink r:id="rId25" w:history="1">
        <w:r w:rsidRPr="00A3094D">
          <w:rPr>
            <w:rStyle w:val="Hyperlink"/>
            <w:rFonts w:ascii="Arial" w:hAnsi="Arial" w:cs="Arial"/>
            <w:sz w:val="24"/>
            <w:szCs w:val="24"/>
          </w:rPr>
          <w:t>https://assets.publishing.service.gov.uk/government/uploads/system/uploads/attachment_data/file/279124/0947.pdf</w:t>
        </w:r>
      </w:hyperlink>
      <w:r>
        <w:rPr>
          <w:rFonts w:ascii="Arial" w:hAnsi="Arial" w:cs="Arial"/>
          <w:sz w:val="24"/>
          <w:szCs w:val="24"/>
        </w:rPr>
        <w:t xml:space="preserve"> </w:t>
      </w:r>
      <w:r w:rsidRPr="003F0DC7">
        <w:rPr>
          <w:rFonts w:ascii="Arial" w:hAnsi="Arial" w:cs="Arial"/>
          <w:sz w:val="24"/>
          <w:szCs w:val="24"/>
        </w:rPr>
        <w:t xml:space="preserve">(Accessed on: </w:t>
      </w:r>
      <w:r>
        <w:rPr>
          <w:rFonts w:ascii="Arial" w:hAnsi="Arial" w:cs="Arial"/>
          <w:sz w:val="24"/>
          <w:szCs w:val="24"/>
        </w:rPr>
        <w:t>20 November</w:t>
      </w:r>
      <w:r w:rsidRPr="003F0DC7">
        <w:rPr>
          <w:rFonts w:ascii="Arial" w:hAnsi="Arial" w:cs="Arial"/>
          <w:sz w:val="24"/>
          <w:szCs w:val="24"/>
        </w:rPr>
        <w:t xml:space="preserve"> 2025).</w:t>
      </w:r>
    </w:p>
    <w:p w14:paraId="4D58AC69" w14:textId="052ABEAA" w:rsidR="00674B1E" w:rsidRDefault="00674B1E" w:rsidP="003D1C3C">
      <w:pPr>
        <w:rPr>
          <w:rFonts w:ascii="Arial" w:hAnsi="Arial" w:cs="Arial"/>
          <w:sz w:val="24"/>
          <w:szCs w:val="24"/>
        </w:rPr>
      </w:pPr>
      <w:r w:rsidRPr="003D1C3C">
        <w:rPr>
          <w:rFonts w:ascii="Arial" w:hAnsi="Arial" w:cs="Arial"/>
          <w:sz w:val="24"/>
          <w:szCs w:val="24"/>
        </w:rPr>
        <w:t xml:space="preserve">George, M.L. (2003) </w:t>
      </w:r>
      <w:r w:rsidRPr="003D1C3C">
        <w:rPr>
          <w:rFonts w:ascii="Arial" w:hAnsi="Arial" w:cs="Arial"/>
          <w:i/>
          <w:iCs/>
          <w:sz w:val="24"/>
          <w:szCs w:val="24"/>
        </w:rPr>
        <w:t>Lean six sigma for service: How to use lean speed and six sigma quality to improve services and transactions</w:t>
      </w:r>
      <w:r w:rsidRPr="003D1C3C">
        <w:rPr>
          <w:rFonts w:ascii="Arial" w:hAnsi="Arial" w:cs="Arial"/>
          <w:sz w:val="24"/>
          <w:szCs w:val="24"/>
        </w:rPr>
        <w:t>. New York: McGraw-Hill.</w:t>
      </w:r>
      <w:r w:rsidR="002E28D2">
        <w:rPr>
          <w:rFonts w:ascii="Arial" w:hAnsi="Arial" w:cs="Arial"/>
          <w:sz w:val="24"/>
          <w:szCs w:val="24"/>
        </w:rPr>
        <w:t xml:space="preserve"> Available at: </w:t>
      </w:r>
      <w:hyperlink r:id="rId26" w:history="1">
        <w:r w:rsidR="002E28D2" w:rsidRPr="00A3094D">
          <w:rPr>
            <w:rStyle w:val="Hyperlink"/>
            <w:rFonts w:ascii="Arial" w:hAnsi="Arial" w:cs="Arial"/>
            <w:sz w:val="24"/>
            <w:szCs w:val="24"/>
          </w:rPr>
          <w:t>https://www.researchgate.net/publication/40945926_Lean_Six_Sigma_for_service_How_to_use_lean_speed_and_Six_Sigma_quality_to_improve_services_and_transactions</w:t>
        </w:r>
      </w:hyperlink>
      <w:r w:rsidR="002E28D2">
        <w:rPr>
          <w:rFonts w:ascii="Arial" w:hAnsi="Arial" w:cs="Arial"/>
          <w:sz w:val="24"/>
          <w:szCs w:val="24"/>
        </w:rPr>
        <w:t>( Accessed on: 25 November 2025:</w:t>
      </w:r>
    </w:p>
    <w:p w14:paraId="4BFAB15E" w14:textId="77777777" w:rsidR="002E28D2" w:rsidRPr="003D1C3C" w:rsidRDefault="002E28D2" w:rsidP="003D1C3C">
      <w:pPr>
        <w:rPr>
          <w:rFonts w:ascii="Arial" w:hAnsi="Arial" w:cs="Arial"/>
          <w:sz w:val="24"/>
          <w:szCs w:val="24"/>
        </w:rPr>
      </w:pPr>
    </w:p>
    <w:p w14:paraId="5DDB241D" w14:textId="50F19C72" w:rsidR="00674B1E" w:rsidRDefault="00674B1E" w:rsidP="003D1C3C">
      <w:pPr>
        <w:rPr>
          <w:rFonts w:ascii="Arial" w:hAnsi="Arial" w:cs="Arial"/>
          <w:sz w:val="24"/>
          <w:szCs w:val="24"/>
        </w:rPr>
      </w:pPr>
      <w:proofErr w:type="spellStart"/>
      <w:r w:rsidRPr="003D1C3C">
        <w:rPr>
          <w:rFonts w:ascii="Arial" w:hAnsi="Arial" w:cs="Arial"/>
          <w:sz w:val="24"/>
          <w:szCs w:val="24"/>
        </w:rPr>
        <w:t>Grailey</w:t>
      </w:r>
      <w:proofErr w:type="spellEnd"/>
      <w:r w:rsidRPr="003D1C3C">
        <w:rPr>
          <w:rFonts w:ascii="Arial" w:hAnsi="Arial" w:cs="Arial"/>
          <w:sz w:val="24"/>
          <w:szCs w:val="24"/>
        </w:rPr>
        <w:t>, K.E., Murray, E., Gough, M., Levenson, R., Phipps, F., Fletcher, M. and Bamford, C. (2021)</w:t>
      </w:r>
      <w:r>
        <w:rPr>
          <w:rFonts w:ascii="Arial" w:hAnsi="Arial" w:cs="Arial"/>
          <w:sz w:val="24"/>
          <w:szCs w:val="24"/>
        </w:rPr>
        <w:t xml:space="preserve">. </w:t>
      </w:r>
      <w:r w:rsidRPr="003D1C3C">
        <w:rPr>
          <w:rFonts w:ascii="Arial" w:hAnsi="Arial" w:cs="Arial"/>
          <w:i/>
          <w:iCs/>
          <w:sz w:val="24"/>
          <w:szCs w:val="24"/>
        </w:rPr>
        <w:t>The presence and potential impact of psychological safety in English general practice</w:t>
      </w:r>
      <w:r w:rsidRPr="003D1C3C">
        <w:rPr>
          <w:rFonts w:ascii="Arial" w:hAnsi="Arial" w:cs="Arial"/>
          <w:sz w:val="24"/>
          <w:szCs w:val="24"/>
        </w:rPr>
        <w:t xml:space="preserve">: A qualitative study, BMC Family Practice, 22(1), p. 44. </w:t>
      </w:r>
      <w:hyperlink r:id="rId27" w:history="1">
        <w:r w:rsidR="002E28D2" w:rsidRPr="00A3094D">
          <w:rPr>
            <w:rStyle w:val="Hyperlink"/>
            <w:rFonts w:ascii="Arial" w:hAnsi="Arial" w:cs="Arial"/>
            <w:sz w:val="24"/>
            <w:szCs w:val="24"/>
          </w:rPr>
          <w:t>https://doi.org/10.1186/s12913-021-06740-6</w:t>
        </w:r>
      </w:hyperlink>
    </w:p>
    <w:p w14:paraId="3B0562EC" w14:textId="77777777" w:rsidR="00674B1E" w:rsidRDefault="00674B1E" w:rsidP="000B7CF8">
      <w:pPr>
        <w:rPr>
          <w:rFonts w:ascii="Arial" w:hAnsi="Arial" w:cs="Arial"/>
          <w:i/>
          <w:iCs/>
          <w:sz w:val="24"/>
          <w:szCs w:val="24"/>
        </w:rPr>
      </w:pPr>
      <w:r>
        <w:rPr>
          <w:rFonts w:ascii="Arial" w:hAnsi="Arial" w:cs="Arial"/>
          <w:sz w:val="24"/>
          <w:szCs w:val="24"/>
        </w:rPr>
        <w:t xml:space="preserve">Helen Mooney. (2010). </w:t>
      </w:r>
      <w:r w:rsidRPr="004F2911">
        <w:rPr>
          <w:rFonts w:ascii="Arial" w:hAnsi="Arial" w:cs="Arial"/>
          <w:i/>
          <w:iCs/>
          <w:sz w:val="24"/>
          <w:szCs w:val="24"/>
        </w:rPr>
        <w:t xml:space="preserve">Poor training, staff cuts, and </w:t>
      </w:r>
      <w:r>
        <w:rPr>
          <w:rFonts w:ascii="Arial" w:hAnsi="Arial" w:cs="Arial"/>
          <w:i/>
          <w:iCs/>
          <w:sz w:val="24"/>
          <w:szCs w:val="24"/>
        </w:rPr>
        <w:t>overemphasis</w:t>
      </w:r>
      <w:r w:rsidRPr="004F2911">
        <w:rPr>
          <w:rFonts w:ascii="Arial" w:hAnsi="Arial" w:cs="Arial"/>
          <w:i/>
          <w:iCs/>
          <w:sz w:val="24"/>
          <w:szCs w:val="24"/>
        </w:rPr>
        <w:t xml:space="preserve"> on targets led to failures at Stafford hospital, says inquiry</w:t>
      </w:r>
      <w:r>
        <w:rPr>
          <w:rFonts w:ascii="Arial" w:hAnsi="Arial" w:cs="Arial"/>
          <w:i/>
          <w:iCs/>
          <w:sz w:val="24"/>
          <w:szCs w:val="24"/>
        </w:rPr>
        <w:t xml:space="preserve">. </w:t>
      </w:r>
      <w:hyperlink r:id="rId28" w:history="1">
        <w:r w:rsidRPr="00A3094D">
          <w:rPr>
            <w:rStyle w:val="Hyperlink"/>
            <w:rFonts w:ascii="Arial" w:hAnsi="Arial" w:cs="Arial"/>
            <w:i/>
            <w:iCs/>
            <w:sz w:val="24"/>
            <w:szCs w:val="24"/>
          </w:rPr>
          <w:t>https://doi.org/10.1136/bmj.c1137</w:t>
        </w:r>
      </w:hyperlink>
    </w:p>
    <w:p w14:paraId="58B0D146" w14:textId="77777777" w:rsidR="00674B1E" w:rsidRPr="003D1C3C" w:rsidRDefault="00674B1E" w:rsidP="003D1C3C">
      <w:pPr>
        <w:rPr>
          <w:rFonts w:ascii="Arial" w:hAnsi="Arial" w:cs="Arial"/>
          <w:sz w:val="24"/>
          <w:szCs w:val="24"/>
        </w:rPr>
      </w:pPr>
      <w:r w:rsidRPr="003D1C3C">
        <w:rPr>
          <w:rFonts w:ascii="Arial" w:hAnsi="Arial" w:cs="Arial"/>
          <w:sz w:val="24"/>
          <w:szCs w:val="24"/>
        </w:rPr>
        <w:t>Helms, M.M. and Nixon, J. (2010)</w:t>
      </w:r>
      <w:r>
        <w:rPr>
          <w:rFonts w:ascii="Arial" w:hAnsi="Arial" w:cs="Arial"/>
          <w:sz w:val="24"/>
          <w:szCs w:val="24"/>
        </w:rPr>
        <w:t xml:space="preserve">. </w:t>
      </w:r>
      <w:r w:rsidRPr="003D1C3C">
        <w:rPr>
          <w:rFonts w:ascii="Arial" w:hAnsi="Arial" w:cs="Arial"/>
          <w:i/>
          <w:iCs/>
          <w:sz w:val="24"/>
          <w:szCs w:val="24"/>
        </w:rPr>
        <w:t>Exploring SWOT analysis–where are we now?</w:t>
      </w:r>
      <w:r w:rsidRPr="003D1C3C">
        <w:rPr>
          <w:rFonts w:ascii="Arial" w:hAnsi="Arial" w:cs="Arial"/>
          <w:sz w:val="24"/>
          <w:szCs w:val="24"/>
        </w:rPr>
        <w:t xml:space="preserve"> A review of current research, Journal of Strategy and Management, 3(3), pp. 215-251.</w:t>
      </w:r>
    </w:p>
    <w:p w14:paraId="12594698" w14:textId="77777777" w:rsidR="00674B1E" w:rsidRDefault="00674B1E" w:rsidP="008E7D34">
      <w:pPr>
        <w:rPr>
          <w:rFonts w:ascii="Arial" w:hAnsi="Arial" w:cs="Arial"/>
          <w:sz w:val="24"/>
          <w:szCs w:val="24"/>
        </w:rPr>
      </w:pPr>
      <w:bookmarkStart w:id="12" w:name="_Hlk215013508"/>
      <w:r w:rsidRPr="00F90342">
        <w:rPr>
          <w:rFonts w:ascii="Arial" w:hAnsi="Arial" w:cs="Arial"/>
          <w:sz w:val="24"/>
          <w:szCs w:val="24"/>
        </w:rPr>
        <w:t>Hughes, H.</w:t>
      </w:r>
      <w:r>
        <w:rPr>
          <w:rFonts w:ascii="Arial" w:hAnsi="Arial" w:cs="Arial"/>
          <w:sz w:val="24"/>
          <w:szCs w:val="24"/>
        </w:rPr>
        <w:t xml:space="preserve"> (</w:t>
      </w:r>
      <w:r w:rsidRPr="00F90342">
        <w:rPr>
          <w:rFonts w:ascii="Arial" w:hAnsi="Arial" w:cs="Arial"/>
          <w:sz w:val="24"/>
          <w:szCs w:val="24"/>
        </w:rPr>
        <w:t>2023</w:t>
      </w:r>
      <w:r>
        <w:rPr>
          <w:rFonts w:ascii="Arial" w:hAnsi="Arial" w:cs="Arial"/>
          <w:sz w:val="24"/>
          <w:szCs w:val="24"/>
        </w:rPr>
        <w:t>)</w:t>
      </w:r>
      <w:bookmarkEnd w:id="12"/>
      <w:r w:rsidRPr="00F90342">
        <w:rPr>
          <w:rFonts w:ascii="Arial" w:hAnsi="Arial" w:cs="Arial"/>
          <w:sz w:val="24"/>
          <w:szCs w:val="24"/>
        </w:rPr>
        <w:t xml:space="preserve">. </w:t>
      </w:r>
      <w:r w:rsidRPr="00F90342">
        <w:rPr>
          <w:rFonts w:ascii="Arial" w:hAnsi="Arial" w:cs="Arial"/>
          <w:i/>
          <w:iCs/>
          <w:sz w:val="24"/>
          <w:szCs w:val="24"/>
        </w:rPr>
        <w:t>Public inquiries, patient safety and the implementation gap.</w:t>
      </w:r>
      <w:r w:rsidRPr="00F90342">
        <w:rPr>
          <w:rFonts w:ascii="Arial" w:hAnsi="Arial" w:cs="Arial"/>
          <w:sz w:val="24"/>
          <w:szCs w:val="24"/>
        </w:rPr>
        <w:t xml:space="preserve"> Future Healthcare Journal, 10(1), pp.7-9.</w:t>
      </w:r>
      <w:r>
        <w:rPr>
          <w:rFonts w:ascii="Arial" w:hAnsi="Arial" w:cs="Arial"/>
          <w:sz w:val="24"/>
          <w:szCs w:val="24"/>
        </w:rPr>
        <w:t xml:space="preserve"> </w:t>
      </w:r>
      <w:hyperlink r:id="rId29" w:history="1">
        <w:r w:rsidRPr="00A3094D">
          <w:rPr>
            <w:rStyle w:val="Hyperlink"/>
            <w:rFonts w:ascii="Arial" w:hAnsi="Arial" w:cs="Arial"/>
            <w:sz w:val="24"/>
            <w:szCs w:val="24"/>
          </w:rPr>
          <w:t>https://doi.org/10.7861/fhj.2023-FR103</w:t>
        </w:r>
      </w:hyperlink>
    </w:p>
    <w:p w14:paraId="05F5F8BC" w14:textId="77777777" w:rsidR="00674B1E" w:rsidRDefault="00674B1E" w:rsidP="008E7D34">
      <w:pPr>
        <w:rPr>
          <w:rFonts w:ascii="Arial" w:hAnsi="Arial" w:cs="Arial"/>
          <w:sz w:val="24"/>
          <w:szCs w:val="24"/>
        </w:rPr>
      </w:pPr>
      <w:r w:rsidRPr="003F0DC7">
        <w:rPr>
          <w:rFonts w:ascii="Arial" w:hAnsi="Arial" w:cs="Arial"/>
          <w:sz w:val="24"/>
          <w:szCs w:val="24"/>
        </w:rPr>
        <w:t xml:space="preserve">Kings Fund (2012). Preparing for the Francis report: how to assure quality in the NHS. Available at: </w:t>
      </w:r>
      <w:hyperlink r:id="rId30" w:history="1">
        <w:r w:rsidRPr="00A3094D">
          <w:rPr>
            <w:rStyle w:val="Hyperlink"/>
            <w:rFonts w:ascii="Arial" w:hAnsi="Arial" w:cs="Arial"/>
            <w:sz w:val="24"/>
            <w:szCs w:val="24"/>
          </w:rPr>
          <w:t>https://www.kingsfund.org.uk/insight-and-analysis/briefings/preparing-francis-report-assure-quality-nhs</w:t>
        </w:r>
      </w:hyperlink>
      <w:r>
        <w:rPr>
          <w:rFonts w:ascii="Arial" w:hAnsi="Arial" w:cs="Arial"/>
          <w:sz w:val="24"/>
          <w:szCs w:val="24"/>
        </w:rPr>
        <w:t xml:space="preserve"> </w:t>
      </w:r>
      <w:r w:rsidRPr="003F0DC7">
        <w:rPr>
          <w:rFonts w:ascii="Arial" w:hAnsi="Arial" w:cs="Arial"/>
          <w:sz w:val="24"/>
          <w:szCs w:val="24"/>
        </w:rPr>
        <w:t xml:space="preserve">( Accessed on: </w:t>
      </w:r>
      <w:r>
        <w:rPr>
          <w:rFonts w:ascii="Arial" w:hAnsi="Arial" w:cs="Arial"/>
          <w:sz w:val="24"/>
          <w:szCs w:val="24"/>
        </w:rPr>
        <w:t xml:space="preserve">20 November </w:t>
      </w:r>
      <w:r w:rsidRPr="003F0DC7">
        <w:rPr>
          <w:rFonts w:ascii="Arial" w:hAnsi="Arial" w:cs="Arial"/>
          <w:sz w:val="24"/>
          <w:szCs w:val="24"/>
        </w:rPr>
        <w:t>2025).</w:t>
      </w:r>
    </w:p>
    <w:p w14:paraId="4853EAA9" w14:textId="06A1748E" w:rsidR="00674B1E" w:rsidRDefault="00674B1E" w:rsidP="003D1C3C">
      <w:pPr>
        <w:rPr>
          <w:rFonts w:ascii="Arial" w:hAnsi="Arial" w:cs="Arial"/>
          <w:sz w:val="24"/>
          <w:szCs w:val="24"/>
        </w:rPr>
      </w:pPr>
      <w:r w:rsidRPr="003D1C3C">
        <w:rPr>
          <w:rFonts w:ascii="Arial" w:hAnsi="Arial" w:cs="Arial"/>
          <w:sz w:val="24"/>
          <w:szCs w:val="24"/>
        </w:rPr>
        <w:t xml:space="preserve">Kotter, J.P. (2012). </w:t>
      </w:r>
      <w:r w:rsidRPr="00CC7C98">
        <w:rPr>
          <w:rFonts w:ascii="Arial" w:hAnsi="Arial" w:cs="Arial"/>
          <w:i/>
          <w:iCs/>
          <w:sz w:val="24"/>
          <w:szCs w:val="24"/>
        </w:rPr>
        <w:t>Leading Change</w:t>
      </w:r>
      <w:r w:rsidRPr="003D1C3C">
        <w:rPr>
          <w:rFonts w:ascii="Arial" w:hAnsi="Arial" w:cs="Arial"/>
          <w:sz w:val="24"/>
          <w:szCs w:val="24"/>
        </w:rPr>
        <w:t>. Boston, MA: Harvard Business Review Press.</w:t>
      </w:r>
      <w:r w:rsidR="00553FFE">
        <w:rPr>
          <w:rFonts w:ascii="Arial" w:hAnsi="Arial" w:cs="Arial"/>
          <w:sz w:val="24"/>
          <w:szCs w:val="24"/>
        </w:rPr>
        <w:t xml:space="preserve"> Available at: </w:t>
      </w:r>
      <w:hyperlink r:id="rId31" w:history="1">
        <w:r w:rsidR="00553FFE" w:rsidRPr="00A3094D">
          <w:rPr>
            <w:rStyle w:val="Hyperlink"/>
            <w:rFonts w:ascii="Arial" w:hAnsi="Arial" w:cs="Arial"/>
            <w:sz w:val="24"/>
            <w:szCs w:val="24"/>
          </w:rPr>
          <w:t>https://www.scirp.org/reference/ReferencesPapers?ReferenceID=2233874</w:t>
        </w:r>
      </w:hyperlink>
      <w:r w:rsidR="00553FFE">
        <w:rPr>
          <w:rFonts w:ascii="Arial" w:hAnsi="Arial" w:cs="Arial"/>
          <w:sz w:val="24"/>
          <w:szCs w:val="24"/>
        </w:rPr>
        <w:t xml:space="preserve"> </w:t>
      </w:r>
      <w:proofErr w:type="gramStart"/>
      <w:r w:rsidR="00553FFE">
        <w:rPr>
          <w:rFonts w:ascii="Arial" w:hAnsi="Arial" w:cs="Arial"/>
          <w:sz w:val="24"/>
          <w:szCs w:val="24"/>
        </w:rPr>
        <w:t>( Accessed</w:t>
      </w:r>
      <w:proofErr w:type="gramEnd"/>
      <w:r w:rsidR="00553FFE">
        <w:rPr>
          <w:rFonts w:ascii="Arial" w:hAnsi="Arial" w:cs="Arial"/>
          <w:sz w:val="24"/>
          <w:szCs w:val="24"/>
        </w:rPr>
        <w:t xml:space="preserve"> on: 24 November 2025).</w:t>
      </w:r>
    </w:p>
    <w:p w14:paraId="315701D2" w14:textId="77777777" w:rsidR="00553FFE" w:rsidRPr="003D1C3C" w:rsidRDefault="00553FFE" w:rsidP="003D1C3C">
      <w:pPr>
        <w:rPr>
          <w:rFonts w:ascii="Arial" w:hAnsi="Arial" w:cs="Arial"/>
          <w:sz w:val="24"/>
          <w:szCs w:val="24"/>
        </w:rPr>
      </w:pPr>
    </w:p>
    <w:p w14:paraId="565E2F3C" w14:textId="77777777" w:rsidR="00674B1E" w:rsidRPr="003D1C3C" w:rsidRDefault="00674B1E" w:rsidP="003D1C3C">
      <w:pPr>
        <w:rPr>
          <w:rFonts w:ascii="Arial" w:hAnsi="Arial" w:cs="Arial"/>
          <w:sz w:val="24"/>
          <w:szCs w:val="24"/>
        </w:rPr>
      </w:pPr>
      <w:r w:rsidRPr="003D1C3C">
        <w:rPr>
          <w:rFonts w:ascii="Arial" w:hAnsi="Arial" w:cs="Arial"/>
          <w:sz w:val="24"/>
          <w:szCs w:val="24"/>
        </w:rPr>
        <w:t>Kumah, A., Brown, K.S., Osei-</w:t>
      </w:r>
      <w:proofErr w:type="spellStart"/>
      <w:r w:rsidRPr="003D1C3C">
        <w:rPr>
          <w:rFonts w:ascii="Arial" w:hAnsi="Arial" w:cs="Arial"/>
          <w:sz w:val="24"/>
          <w:szCs w:val="24"/>
        </w:rPr>
        <w:t>Asibey</w:t>
      </w:r>
      <w:proofErr w:type="spellEnd"/>
      <w:r w:rsidRPr="003D1C3C">
        <w:rPr>
          <w:rFonts w:ascii="Arial" w:hAnsi="Arial" w:cs="Arial"/>
          <w:sz w:val="24"/>
          <w:szCs w:val="24"/>
        </w:rPr>
        <w:t>, D., Agyeiwaa, I., Asiedu, J., Adu-Gyamfi, A., ... and Neequaye, F. (2024)</w:t>
      </w:r>
      <w:r>
        <w:rPr>
          <w:rFonts w:ascii="Arial" w:hAnsi="Arial" w:cs="Arial"/>
          <w:sz w:val="24"/>
          <w:szCs w:val="24"/>
        </w:rPr>
        <w:t xml:space="preserve">. </w:t>
      </w:r>
      <w:r w:rsidRPr="003D1C3C">
        <w:rPr>
          <w:rFonts w:ascii="Arial" w:hAnsi="Arial" w:cs="Arial"/>
          <w:i/>
          <w:iCs/>
          <w:sz w:val="24"/>
          <w:szCs w:val="24"/>
        </w:rPr>
        <w:t>Cause-and-Effect (Fishbone) Diagram: A Tool for Root Cause Analysis in Healthcare Quality Improvement',</w:t>
      </w:r>
      <w:r w:rsidRPr="003D1C3C">
        <w:rPr>
          <w:rFonts w:ascii="Arial" w:hAnsi="Arial" w:cs="Arial"/>
          <w:sz w:val="24"/>
          <w:szCs w:val="24"/>
        </w:rPr>
        <w:t xml:space="preserve"> Journal of Healthcare Quality Research, [Online]. Available at: </w:t>
      </w:r>
      <w:hyperlink r:id="rId32" w:history="1">
        <w:r w:rsidRPr="00A3094D">
          <w:rPr>
            <w:rStyle w:val="Hyperlink"/>
            <w:rFonts w:ascii="Arial" w:hAnsi="Arial" w:cs="Arial"/>
            <w:sz w:val="24"/>
            <w:szCs w:val="24"/>
          </w:rPr>
          <w:t>https://www.ncbi.nlm.nih.gov/pmc/articles/PMC11077513/</w:t>
        </w:r>
      </w:hyperlink>
      <w:r w:rsidRPr="003D1C3C">
        <w:rPr>
          <w:rFonts w:ascii="Arial" w:hAnsi="Arial" w:cs="Arial"/>
          <w:sz w:val="24"/>
          <w:szCs w:val="24"/>
        </w:rPr>
        <w:t xml:space="preserve"> (Accessed: 2</w:t>
      </w:r>
      <w:r>
        <w:rPr>
          <w:rFonts w:ascii="Arial" w:hAnsi="Arial" w:cs="Arial"/>
          <w:sz w:val="24"/>
          <w:szCs w:val="24"/>
        </w:rPr>
        <w:t>2</w:t>
      </w:r>
      <w:r w:rsidRPr="003D1C3C">
        <w:rPr>
          <w:rFonts w:ascii="Arial" w:hAnsi="Arial" w:cs="Arial"/>
          <w:sz w:val="24"/>
          <w:szCs w:val="24"/>
        </w:rPr>
        <w:t xml:space="preserve"> November 2025).</w:t>
      </w:r>
    </w:p>
    <w:p w14:paraId="7646E277" w14:textId="6EC229B3" w:rsidR="00674B1E" w:rsidRDefault="00674B1E" w:rsidP="003D1C3C">
      <w:pPr>
        <w:rPr>
          <w:rFonts w:ascii="Arial" w:hAnsi="Arial" w:cs="Arial"/>
          <w:sz w:val="24"/>
          <w:szCs w:val="24"/>
        </w:rPr>
      </w:pPr>
      <w:r w:rsidRPr="003D1C3C">
        <w:rPr>
          <w:rFonts w:ascii="Arial" w:hAnsi="Arial" w:cs="Arial"/>
          <w:sz w:val="24"/>
          <w:szCs w:val="24"/>
        </w:rPr>
        <w:t>Langley, G.L., Moen, R.D., Nolan, K.M., Nolan, T.W., Norman, C.L. and Provost, L.P. (2009)</w:t>
      </w:r>
      <w:r>
        <w:rPr>
          <w:rFonts w:ascii="Arial" w:hAnsi="Arial" w:cs="Arial"/>
          <w:sz w:val="24"/>
          <w:szCs w:val="24"/>
        </w:rPr>
        <w:t xml:space="preserve">. </w:t>
      </w:r>
      <w:r w:rsidRPr="00CC7C98">
        <w:rPr>
          <w:rFonts w:ascii="Arial" w:hAnsi="Arial" w:cs="Arial"/>
          <w:i/>
          <w:iCs/>
          <w:sz w:val="24"/>
          <w:szCs w:val="24"/>
        </w:rPr>
        <w:t>The improvement guide</w:t>
      </w:r>
      <w:r w:rsidRPr="003D1C3C">
        <w:rPr>
          <w:rFonts w:ascii="Arial" w:hAnsi="Arial" w:cs="Arial"/>
          <w:sz w:val="24"/>
          <w:szCs w:val="24"/>
        </w:rPr>
        <w:t xml:space="preserve">: A practical approach to enhancing </w:t>
      </w:r>
      <w:r>
        <w:rPr>
          <w:rFonts w:ascii="Arial" w:hAnsi="Arial" w:cs="Arial"/>
          <w:sz w:val="24"/>
          <w:szCs w:val="24"/>
        </w:rPr>
        <w:t>organisational</w:t>
      </w:r>
      <w:r w:rsidRPr="003D1C3C">
        <w:rPr>
          <w:rFonts w:ascii="Arial" w:hAnsi="Arial" w:cs="Arial"/>
          <w:sz w:val="24"/>
          <w:szCs w:val="24"/>
        </w:rPr>
        <w:t xml:space="preserve"> performance (2nd ed.). San Francisco: Jossey-Bass.</w:t>
      </w:r>
      <w:r w:rsidR="00553FFE">
        <w:rPr>
          <w:rFonts w:ascii="Arial" w:hAnsi="Arial" w:cs="Arial"/>
          <w:sz w:val="24"/>
          <w:szCs w:val="24"/>
        </w:rPr>
        <w:t xml:space="preserve"> Available at: </w:t>
      </w:r>
      <w:hyperlink r:id="rId33" w:history="1">
        <w:r w:rsidR="00553FFE" w:rsidRPr="00A3094D">
          <w:rPr>
            <w:rStyle w:val="Hyperlink"/>
            <w:rFonts w:ascii="Arial" w:hAnsi="Arial" w:cs="Arial"/>
            <w:sz w:val="24"/>
            <w:szCs w:val="24"/>
          </w:rPr>
          <w:t>https://www.perlego.com/book/1014563/the-improvement-guide-a-practical-approach-to-enhancing-organizational-performance-pdf</w:t>
        </w:r>
      </w:hyperlink>
      <w:r w:rsidR="00553FFE">
        <w:rPr>
          <w:rFonts w:ascii="Arial" w:hAnsi="Arial" w:cs="Arial"/>
          <w:sz w:val="24"/>
          <w:szCs w:val="24"/>
        </w:rPr>
        <w:t xml:space="preserve"> ( Accessed on: 24 November 2025). </w:t>
      </w:r>
    </w:p>
    <w:p w14:paraId="186AEEFC" w14:textId="77777777" w:rsidR="00674B1E" w:rsidRDefault="00674B1E" w:rsidP="008E7D34">
      <w:pPr>
        <w:rPr>
          <w:rFonts w:ascii="Arial" w:hAnsi="Arial" w:cs="Arial"/>
          <w:sz w:val="24"/>
          <w:szCs w:val="24"/>
        </w:rPr>
      </w:pPr>
      <w:bookmarkStart w:id="13" w:name="_Hlk215005093"/>
      <w:bookmarkStart w:id="14" w:name="_Hlk214997613"/>
      <w:r w:rsidRPr="00E254BC">
        <w:rPr>
          <w:rFonts w:ascii="Arial" w:hAnsi="Arial" w:cs="Arial"/>
          <w:sz w:val="24"/>
          <w:szCs w:val="24"/>
        </w:rPr>
        <w:t>Lynas K</w:t>
      </w:r>
      <w:r>
        <w:rPr>
          <w:rFonts w:ascii="Arial" w:hAnsi="Arial" w:cs="Arial"/>
          <w:sz w:val="24"/>
          <w:szCs w:val="24"/>
        </w:rPr>
        <w:t>aren</w:t>
      </w:r>
      <w:r w:rsidRPr="00E254BC">
        <w:rPr>
          <w:rFonts w:ascii="Arial" w:hAnsi="Arial" w:cs="Arial"/>
          <w:sz w:val="24"/>
          <w:szCs w:val="24"/>
        </w:rPr>
        <w:t>.</w:t>
      </w:r>
      <w:r>
        <w:rPr>
          <w:rFonts w:ascii="Arial" w:hAnsi="Arial" w:cs="Arial"/>
          <w:sz w:val="24"/>
          <w:szCs w:val="24"/>
        </w:rPr>
        <w:t xml:space="preserve"> (2015</w:t>
      </w:r>
      <w:bookmarkEnd w:id="13"/>
      <w:r>
        <w:rPr>
          <w:rFonts w:ascii="Arial" w:hAnsi="Arial" w:cs="Arial"/>
          <w:sz w:val="24"/>
          <w:szCs w:val="24"/>
        </w:rPr>
        <w:t>).</w:t>
      </w:r>
      <w:r w:rsidRPr="00E254BC">
        <w:rPr>
          <w:rFonts w:ascii="Arial" w:hAnsi="Arial" w:cs="Arial"/>
          <w:sz w:val="24"/>
          <w:szCs w:val="24"/>
        </w:rPr>
        <w:t xml:space="preserve"> </w:t>
      </w:r>
      <w:bookmarkEnd w:id="14"/>
      <w:r w:rsidRPr="00E254BC">
        <w:rPr>
          <w:rFonts w:ascii="Arial" w:hAnsi="Arial" w:cs="Arial"/>
          <w:i/>
          <w:iCs/>
          <w:sz w:val="24"/>
          <w:szCs w:val="24"/>
        </w:rPr>
        <w:t>The leadership response to the Francis report</w:t>
      </w:r>
      <w:r w:rsidRPr="00E254BC">
        <w:rPr>
          <w:rFonts w:ascii="Arial" w:hAnsi="Arial" w:cs="Arial"/>
          <w:sz w:val="24"/>
          <w:szCs w:val="24"/>
        </w:rPr>
        <w:t xml:space="preserve">. Future Hosp J. Oct;2(3):203-208. </w:t>
      </w:r>
      <w:hyperlink r:id="rId34" w:history="1">
        <w:r w:rsidRPr="00A3094D">
          <w:rPr>
            <w:rStyle w:val="Hyperlink"/>
            <w:rFonts w:ascii="Arial" w:hAnsi="Arial" w:cs="Arial"/>
            <w:sz w:val="24"/>
            <w:szCs w:val="24"/>
          </w:rPr>
          <w:t>https://doi.org/10.7861/futurehosp.2-3-203</w:t>
        </w:r>
      </w:hyperlink>
    </w:p>
    <w:p w14:paraId="595F07D9" w14:textId="77777777" w:rsidR="00674B1E" w:rsidRDefault="00674B1E" w:rsidP="008E7D34">
      <w:pPr>
        <w:rPr>
          <w:rFonts w:ascii="Arial" w:hAnsi="Arial" w:cs="Arial"/>
          <w:sz w:val="24"/>
          <w:szCs w:val="24"/>
        </w:rPr>
      </w:pPr>
      <w:bookmarkStart w:id="15" w:name="_Hlk215010406"/>
      <w:r w:rsidRPr="00945F85">
        <w:rPr>
          <w:rFonts w:ascii="Arial" w:hAnsi="Arial" w:cs="Arial"/>
          <w:sz w:val="24"/>
          <w:szCs w:val="24"/>
        </w:rPr>
        <w:t>Mid Staffordshire NHS Foundation Trust Public Inquiry</w:t>
      </w:r>
      <w:r>
        <w:rPr>
          <w:rFonts w:ascii="Arial" w:hAnsi="Arial" w:cs="Arial"/>
          <w:sz w:val="24"/>
          <w:szCs w:val="24"/>
        </w:rPr>
        <w:t>.</w:t>
      </w:r>
      <w:r w:rsidRPr="00945F85">
        <w:rPr>
          <w:rFonts w:ascii="Arial" w:hAnsi="Arial" w:cs="Arial"/>
          <w:sz w:val="24"/>
          <w:szCs w:val="24"/>
        </w:rPr>
        <w:t xml:space="preserve"> (2013</w:t>
      </w:r>
      <w:r w:rsidRPr="00945F85">
        <w:rPr>
          <w:rFonts w:ascii="Arial" w:hAnsi="Arial" w:cs="Arial"/>
          <w:i/>
          <w:iCs/>
          <w:sz w:val="24"/>
          <w:szCs w:val="24"/>
        </w:rPr>
        <w:t>)</w:t>
      </w:r>
      <w:bookmarkEnd w:id="15"/>
      <w:r w:rsidRPr="00945F85">
        <w:rPr>
          <w:rFonts w:ascii="Arial" w:hAnsi="Arial" w:cs="Arial"/>
          <w:i/>
          <w:iCs/>
          <w:sz w:val="24"/>
          <w:szCs w:val="24"/>
        </w:rPr>
        <w:t xml:space="preserve"> Report of the Mid Staffordshire NHS Foundation Trust Public Inquiry:</w:t>
      </w:r>
      <w:r w:rsidRPr="00945F85">
        <w:rPr>
          <w:rFonts w:ascii="Arial" w:hAnsi="Arial" w:cs="Arial"/>
          <w:sz w:val="24"/>
          <w:szCs w:val="24"/>
        </w:rPr>
        <w:t xml:space="preserve"> Executive summary (HC 947). London: The Stationery Office</w:t>
      </w:r>
      <w:r>
        <w:rPr>
          <w:rFonts w:ascii="Arial" w:hAnsi="Arial" w:cs="Arial"/>
          <w:sz w:val="24"/>
          <w:szCs w:val="24"/>
        </w:rPr>
        <w:t xml:space="preserve">. Available at: </w:t>
      </w:r>
      <w:hyperlink r:id="rId35" w:history="1">
        <w:r w:rsidRPr="00A3094D">
          <w:rPr>
            <w:rStyle w:val="Hyperlink"/>
            <w:rFonts w:ascii="Arial" w:hAnsi="Arial" w:cs="Arial"/>
            <w:sz w:val="24"/>
            <w:szCs w:val="24"/>
          </w:rPr>
          <w:t>https://www.gov.uk/government/publications/report-of-the-mid-staffordshire-nhs-foundation-trust-public-inquiry</w:t>
        </w:r>
      </w:hyperlink>
      <w:r>
        <w:rPr>
          <w:rFonts w:ascii="Arial" w:hAnsi="Arial" w:cs="Arial"/>
          <w:sz w:val="24"/>
          <w:szCs w:val="24"/>
        </w:rPr>
        <w:t xml:space="preserve"> ( Accessed on: 20 November 2025). </w:t>
      </w:r>
    </w:p>
    <w:p w14:paraId="2DBCE28E" w14:textId="67F1C62B" w:rsidR="00674B1E" w:rsidRDefault="00674B1E" w:rsidP="003D1C3C">
      <w:pPr>
        <w:rPr>
          <w:rFonts w:ascii="Arial" w:hAnsi="Arial" w:cs="Arial"/>
          <w:sz w:val="24"/>
          <w:szCs w:val="24"/>
        </w:rPr>
      </w:pPr>
      <w:r w:rsidRPr="003D1C3C">
        <w:rPr>
          <w:rFonts w:ascii="Arial" w:hAnsi="Arial" w:cs="Arial"/>
          <w:sz w:val="24"/>
          <w:szCs w:val="24"/>
        </w:rPr>
        <w:t>Moore, L., Lavoie, A., Bourgeois, G. and Lapointe, J. (2015</w:t>
      </w:r>
      <w:r w:rsidRPr="00CC7C98">
        <w:rPr>
          <w:rFonts w:ascii="Arial" w:hAnsi="Arial" w:cs="Arial"/>
          <w:i/>
          <w:iCs/>
          <w:sz w:val="24"/>
          <w:szCs w:val="24"/>
        </w:rPr>
        <w:t>). Donabedian's structure-process-outcome quality of care model</w:t>
      </w:r>
      <w:r w:rsidRPr="003D1C3C">
        <w:rPr>
          <w:rFonts w:ascii="Arial" w:hAnsi="Arial" w:cs="Arial"/>
          <w:sz w:val="24"/>
          <w:szCs w:val="24"/>
        </w:rPr>
        <w:t xml:space="preserve">: </w:t>
      </w:r>
      <w:r w:rsidRPr="00CC7C98">
        <w:rPr>
          <w:rFonts w:ascii="Arial" w:hAnsi="Arial" w:cs="Arial"/>
          <w:i/>
          <w:iCs/>
          <w:sz w:val="24"/>
          <w:szCs w:val="24"/>
        </w:rPr>
        <w:t>Validation in an integrated trauma system'</w:t>
      </w:r>
      <w:r w:rsidRPr="003D1C3C">
        <w:rPr>
          <w:rFonts w:ascii="Arial" w:hAnsi="Arial" w:cs="Arial"/>
          <w:sz w:val="24"/>
          <w:szCs w:val="24"/>
        </w:rPr>
        <w:t>, Journal of Trauma and Acute Care Surgery, 80(4), pp. 635-641.</w:t>
      </w:r>
      <w:r w:rsidR="00AB2C51">
        <w:rPr>
          <w:rFonts w:ascii="Arial" w:hAnsi="Arial" w:cs="Arial"/>
          <w:sz w:val="24"/>
          <w:szCs w:val="24"/>
        </w:rPr>
        <w:t xml:space="preserve"> </w:t>
      </w:r>
      <w:hyperlink r:id="rId36" w:history="1">
        <w:r w:rsidR="00AB2C51" w:rsidRPr="00A3094D">
          <w:rPr>
            <w:rStyle w:val="Hyperlink"/>
            <w:rFonts w:ascii="Arial" w:hAnsi="Arial" w:cs="Arial"/>
            <w:sz w:val="24"/>
            <w:szCs w:val="24"/>
          </w:rPr>
          <w:t>https://doi.org/10.1097/ta.0000000000000663</w:t>
        </w:r>
      </w:hyperlink>
    </w:p>
    <w:p w14:paraId="424C2971" w14:textId="00782E83" w:rsidR="00674B1E" w:rsidRDefault="00674B1E" w:rsidP="007B3E9D">
      <w:pPr>
        <w:rPr>
          <w:rFonts w:ascii="Arial" w:hAnsi="Arial" w:cs="Arial"/>
          <w:sz w:val="24"/>
          <w:szCs w:val="24"/>
        </w:rPr>
      </w:pPr>
      <w:r w:rsidRPr="007B3E9D">
        <w:rPr>
          <w:rFonts w:ascii="Arial" w:hAnsi="Arial" w:cs="Arial"/>
          <w:sz w:val="24"/>
          <w:szCs w:val="24"/>
        </w:rPr>
        <w:t xml:space="preserve">NHS Benchmarking Network. (2025). </w:t>
      </w:r>
      <w:r w:rsidRPr="007B3E9D">
        <w:rPr>
          <w:rFonts w:ascii="Arial" w:hAnsi="Arial" w:cs="Arial"/>
          <w:i/>
          <w:iCs/>
          <w:sz w:val="24"/>
          <w:szCs w:val="24"/>
        </w:rPr>
        <w:t>Tailored Data Cuts and Member Benchmarking Opportunities.</w:t>
      </w:r>
      <w:r w:rsidRPr="007B3E9D">
        <w:rPr>
          <w:rFonts w:ascii="Arial" w:hAnsi="Arial" w:cs="Arial"/>
          <w:sz w:val="24"/>
          <w:szCs w:val="24"/>
        </w:rPr>
        <w:t xml:space="preserve"> London: NHS Benchmarking Network.</w:t>
      </w:r>
      <w:r w:rsidR="002745DC">
        <w:rPr>
          <w:rFonts w:ascii="Arial" w:hAnsi="Arial" w:cs="Arial"/>
          <w:sz w:val="24"/>
          <w:szCs w:val="24"/>
        </w:rPr>
        <w:t xml:space="preserve"> Available at: </w:t>
      </w:r>
      <w:hyperlink r:id="rId37" w:history="1">
        <w:r w:rsidR="002745DC" w:rsidRPr="00A3094D">
          <w:rPr>
            <w:rStyle w:val="Hyperlink"/>
            <w:rFonts w:ascii="Arial" w:hAnsi="Arial" w:cs="Arial"/>
            <w:sz w:val="24"/>
            <w:szCs w:val="24"/>
          </w:rPr>
          <w:t>https://www.nhsbenchmarking.nhs.uk/tailored-data-cuts</w:t>
        </w:r>
      </w:hyperlink>
      <w:r w:rsidR="002745DC">
        <w:rPr>
          <w:rFonts w:ascii="Arial" w:hAnsi="Arial" w:cs="Arial"/>
          <w:sz w:val="24"/>
          <w:szCs w:val="24"/>
        </w:rPr>
        <w:t xml:space="preserve"> (Accessed on: 22 November 2025). </w:t>
      </w:r>
    </w:p>
    <w:p w14:paraId="7EDEB54E" w14:textId="7F2D1B82" w:rsidR="00674B1E" w:rsidRDefault="00674B1E" w:rsidP="003D1C3C">
      <w:pPr>
        <w:rPr>
          <w:rFonts w:ascii="Arial" w:hAnsi="Arial" w:cs="Arial"/>
          <w:sz w:val="24"/>
          <w:szCs w:val="24"/>
        </w:rPr>
      </w:pPr>
      <w:r w:rsidRPr="003D1C3C">
        <w:rPr>
          <w:rFonts w:ascii="Arial" w:hAnsi="Arial" w:cs="Arial"/>
          <w:sz w:val="24"/>
          <w:szCs w:val="24"/>
        </w:rPr>
        <w:t>NHS England (2019)</w:t>
      </w:r>
      <w:r>
        <w:rPr>
          <w:rFonts w:ascii="Arial" w:hAnsi="Arial" w:cs="Arial"/>
          <w:sz w:val="24"/>
          <w:szCs w:val="24"/>
        </w:rPr>
        <w:t>.</w:t>
      </w:r>
      <w:r w:rsidRPr="003D1C3C">
        <w:rPr>
          <w:rFonts w:ascii="Arial" w:hAnsi="Arial" w:cs="Arial"/>
          <w:sz w:val="24"/>
          <w:szCs w:val="24"/>
        </w:rPr>
        <w:t xml:space="preserve"> </w:t>
      </w:r>
      <w:r w:rsidRPr="00CC7C98">
        <w:rPr>
          <w:rFonts w:ascii="Arial" w:hAnsi="Arial" w:cs="Arial"/>
          <w:i/>
          <w:iCs/>
          <w:sz w:val="24"/>
          <w:szCs w:val="24"/>
        </w:rPr>
        <w:t>NHS Long Term Plan</w:t>
      </w:r>
      <w:r w:rsidRPr="003D1C3C">
        <w:rPr>
          <w:rFonts w:ascii="Arial" w:hAnsi="Arial" w:cs="Arial"/>
          <w:sz w:val="24"/>
          <w:szCs w:val="24"/>
        </w:rPr>
        <w:t>. London: NHS England.</w:t>
      </w:r>
      <w:r w:rsidR="005077EC">
        <w:rPr>
          <w:rFonts w:ascii="Arial" w:hAnsi="Arial" w:cs="Arial"/>
          <w:sz w:val="24"/>
          <w:szCs w:val="24"/>
        </w:rPr>
        <w:t xml:space="preserve"> Available at: </w:t>
      </w:r>
      <w:hyperlink r:id="rId38" w:history="1">
        <w:r w:rsidR="005077EC" w:rsidRPr="00A3094D">
          <w:rPr>
            <w:rStyle w:val="Hyperlink"/>
            <w:rFonts w:ascii="Arial" w:hAnsi="Arial" w:cs="Arial"/>
            <w:sz w:val="24"/>
            <w:szCs w:val="24"/>
          </w:rPr>
          <w:t>https://www.longtermplan.nhs.uk/</w:t>
        </w:r>
      </w:hyperlink>
      <w:r w:rsidR="005077EC">
        <w:rPr>
          <w:rFonts w:ascii="Arial" w:hAnsi="Arial" w:cs="Arial"/>
          <w:sz w:val="24"/>
          <w:szCs w:val="24"/>
        </w:rPr>
        <w:t xml:space="preserve"> </w:t>
      </w:r>
      <w:proofErr w:type="gramStart"/>
      <w:r w:rsidR="005077EC">
        <w:rPr>
          <w:rFonts w:ascii="Arial" w:hAnsi="Arial" w:cs="Arial"/>
          <w:sz w:val="24"/>
          <w:szCs w:val="24"/>
        </w:rPr>
        <w:t>( Accessed</w:t>
      </w:r>
      <w:proofErr w:type="gramEnd"/>
      <w:r w:rsidR="005077EC">
        <w:rPr>
          <w:rFonts w:ascii="Arial" w:hAnsi="Arial" w:cs="Arial"/>
          <w:sz w:val="24"/>
          <w:szCs w:val="24"/>
        </w:rPr>
        <w:t xml:space="preserve"> on: 22 November 2025)</w:t>
      </w:r>
    </w:p>
    <w:p w14:paraId="40DE68B2" w14:textId="21F82834" w:rsidR="00674B1E" w:rsidRDefault="00674B1E" w:rsidP="003D1C3C">
      <w:pPr>
        <w:rPr>
          <w:rFonts w:ascii="Arial" w:hAnsi="Arial" w:cs="Arial"/>
          <w:sz w:val="24"/>
          <w:szCs w:val="24"/>
        </w:rPr>
      </w:pPr>
      <w:r w:rsidRPr="003D1C3C">
        <w:rPr>
          <w:rFonts w:ascii="Arial" w:hAnsi="Arial" w:cs="Arial"/>
          <w:sz w:val="24"/>
          <w:szCs w:val="24"/>
        </w:rPr>
        <w:t>NHS England (2023)</w:t>
      </w:r>
      <w:r>
        <w:rPr>
          <w:rFonts w:ascii="Arial" w:hAnsi="Arial" w:cs="Arial"/>
          <w:sz w:val="24"/>
          <w:szCs w:val="24"/>
        </w:rPr>
        <w:t>.</w:t>
      </w:r>
      <w:r w:rsidRPr="003D1C3C">
        <w:rPr>
          <w:rFonts w:ascii="Arial" w:hAnsi="Arial" w:cs="Arial"/>
          <w:sz w:val="24"/>
          <w:szCs w:val="24"/>
        </w:rPr>
        <w:t xml:space="preserve"> </w:t>
      </w:r>
      <w:r w:rsidRPr="00CC7C98">
        <w:rPr>
          <w:rFonts w:ascii="Arial" w:hAnsi="Arial" w:cs="Arial"/>
          <w:i/>
          <w:iCs/>
          <w:sz w:val="24"/>
          <w:szCs w:val="24"/>
        </w:rPr>
        <w:t>Improving patient safety culture – a practical guide</w:t>
      </w:r>
      <w:r w:rsidRPr="003D1C3C">
        <w:rPr>
          <w:rFonts w:ascii="Arial" w:hAnsi="Arial" w:cs="Arial"/>
          <w:sz w:val="24"/>
          <w:szCs w:val="24"/>
        </w:rPr>
        <w:t>. London: NHS England.</w:t>
      </w:r>
      <w:r w:rsidR="005077EC">
        <w:rPr>
          <w:rFonts w:ascii="Arial" w:hAnsi="Arial" w:cs="Arial"/>
          <w:sz w:val="24"/>
          <w:szCs w:val="24"/>
        </w:rPr>
        <w:t xml:space="preserve"> Available at: </w:t>
      </w:r>
      <w:hyperlink r:id="rId39" w:history="1">
        <w:r w:rsidR="005077EC" w:rsidRPr="00A3094D">
          <w:rPr>
            <w:rStyle w:val="Hyperlink"/>
            <w:rFonts w:ascii="Arial" w:hAnsi="Arial" w:cs="Arial"/>
            <w:sz w:val="24"/>
            <w:szCs w:val="24"/>
          </w:rPr>
          <w:t>https://www.england.nhs.uk/publication/improving-patient-safety-culture-a-practical-guide/</w:t>
        </w:r>
      </w:hyperlink>
      <w:r w:rsidR="005077EC">
        <w:rPr>
          <w:rFonts w:ascii="Arial" w:hAnsi="Arial" w:cs="Arial"/>
          <w:sz w:val="24"/>
          <w:szCs w:val="24"/>
        </w:rPr>
        <w:t xml:space="preserve">( Accessed on: 22 November 2025). </w:t>
      </w:r>
    </w:p>
    <w:p w14:paraId="2F635C24" w14:textId="11774FD7" w:rsidR="00674B1E" w:rsidRDefault="00674B1E" w:rsidP="007B3E9D">
      <w:pPr>
        <w:rPr>
          <w:rFonts w:ascii="Arial" w:hAnsi="Arial" w:cs="Arial"/>
          <w:sz w:val="24"/>
          <w:szCs w:val="24"/>
        </w:rPr>
      </w:pPr>
      <w:r w:rsidRPr="007B3E9D">
        <w:rPr>
          <w:rFonts w:ascii="Arial" w:hAnsi="Arial" w:cs="Arial"/>
          <w:sz w:val="24"/>
          <w:szCs w:val="24"/>
        </w:rPr>
        <w:t xml:space="preserve">NHS England (2025). </w:t>
      </w:r>
      <w:r w:rsidRPr="007B3E9D">
        <w:rPr>
          <w:rFonts w:ascii="Arial" w:hAnsi="Arial" w:cs="Arial"/>
          <w:i/>
          <w:iCs/>
          <w:sz w:val="24"/>
          <w:szCs w:val="24"/>
        </w:rPr>
        <w:t>Oversight Framework: NHS Trust Performance League Tables.</w:t>
      </w:r>
      <w:r w:rsidRPr="007B3E9D">
        <w:rPr>
          <w:rFonts w:ascii="Arial" w:hAnsi="Arial" w:cs="Arial"/>
          <w:sz w:val="24"/>
          <w:szCs w:val="24"/>
        </w:rPr>
        <w:t xml:space="preserve"> London: NHS England.</w:t>
      </w:r>
      <w:r w:rsidR="005077EC">
        <w:rPr>
          <w:rFonts w:ascii="Arial" w:hAnsi="Arial" w:cs="Arial"/>
          <w:sz w:val="24"/>
          <w:szCs w:val="24"/>
        </w:rPr>
        <w:t xml:space="preserve"> Available at: </w:t>
      </w:r>
      <w:hyperlink r:id="rId40" w:history="1">
        <w:r w:rsidR="005077EC" w:rsidRPr="00A3094D">
          <w:rPr>
            <w:rStyle w:val="Hyperlink"/>
            <w:rFonts w:ascii="Arial" w:hAnsi="Arial" w:cs="Arial"/>
            <w:sz w:val="24"/>
            <w:szCs w:val="24"/>
          </w:rPr>
          <w:t>https://www.england.nhs.uk/publication/nhs-oversight-framework-nhs-trust-performance-league-tables-process-and-results/</w:t>
        </w:r>
      </w:hyperlink>
      <w:r w:rsidR="005077EC">
        <w:rPr>
          <w:rFonts w:ascii="Arial" w:hAnsi="Arial" w:cs="Arial"/>
          <w:sz w:val="24"/>
          <w:szCs w:val="24"/>
        </w:rPr>
        <w:t xml:space="preserve"> ( Accessed on: 22 November 2025). </w:t>
      </w:r>
    </w:p>
    <w:p w14:paraId="11D2A500" w14:textId="77777777" w:rsidR="00674B1E" w:rsidRDefault="00674B1E" w:rsidP="008E7D34">
      <w:pPr>
        <w:rPr>
          <w:rFonts w:ascii="Arial" w:hAnsi="Arial" w:cs="Arial"/>
          <w:sz w:val="24"/>
          <w:szCs w:val="24"/>
        </w:rPr>
      </w:pPr>
      <w:bookmarkStart w:id="16" w:name="_Hlk215012086"/>
      <w:r w:rsidRPr="00153DA1">
        <w:rPr>
          <w:rFonts w:ascii="Arial" w:hAnsi="Arial" w:cs="Arial"/>
          <w:sz w:val="24"/>
          <w:szCs w:val="24"/>
        </w:rPr>
        <w:t>NHS Improvement (2005)</w:t>
      </w:r>
      <w:bookmarkEnd w:id="16"/>
      <w:r w:rsidRPr="00153DA1">
        <w:rPr>
          <w:rFonts w:ascii="Arial" w:hAnsi="Arial" w:cs="Arial"/>
          <w:sz w:val="24"/>
          <w:szCs w:val="24"/>
        </w:rPr>
        <w:t xml:space="preserve"> </w:t>
      </w:r>
      <w:r w:rsidRPr="00945F85">
        <w:rPr>
          <w:rFonts w:ascii="Arial" w:hAnsi="Arial" w:cs="Arial"/>
          <w:i/>
          <w:iCs/>
          <w:sz w:val="24"/>
          <w:szCs w:val="24"/>
        </w:rPr>
        <w:t>A model for measuring quality care</w:t>
      </w:r>
      <w:r w:rsidRPr="00153DA1">
        <w:rPr>
          <w:rFonts w:ascii="Arial" w:hAnsi="Arial" w:cs="Arial"/>
          <w:sz w:val="24"/>
          <w:szCs w:val="24"/>
        </w:rPr>
        <w:t>. London: NHS Institute for Innovation and Improvement.</w:t>
      </w:r>
      <w:r>
        <w:rPr>
          <w:rFonts w:ascii="Arial" w:hAnsi="Arial" w:cs="Arial"/>
          <w:sz w:val="24"/>
          <w:szCs w:val="24"/>
        </w:rPr>
        <w:t xml:space="preserve"> Available at: </w:t>
      </w:r>
      <w:hyperlink r:id="rId41" w:history="1">
        <w:r w:rsidRPr="00A3094D">
          <w:rPr>
            <w:rStyle w:val="Hyperlink"/>
            <w:rFonts w:ascii="Arial" w:hAnsi="Arial" w:cs="Arial"/>
            <w:sz w:val="24"/>
            <w:szCs w:val="24"/>
          </w:rPr>
          <w:t>https://www.med.unc.edu/ihqi/wp-content/uploads/sites/463/2021/01/A-Model-for-Measuring-Quality-Care-NHS-Improvement-brief.pdf</w:t>
        </w:r>
      </w:hyperlink>
      <w:r>
        <w:rPr>
          <w:rFonts w:ascii="Arial" w:hAnsi="Arial" w:cs="Arial"/>
          <w:sz w:val="24"/>
          <w:szCs w:val="24"/>
        </w:rPr>
        <w:t xml:space="preserve"> ( Accessed on: 20 November 2025). </w:t>
      </w:r>
    </w:p>
    <w:p w14:paraId="5910B542" w14:textId="093E7F94" w:rsidR="00674B1E" w:rsidRDefault="00674B1E" w:rsidP="003D1C3C">
      <w:pPr>
        <w:rPr>
          <w:rFonts w:ascii="Arial" w:hAnsi="Arial" w:cs="Arial"/>
          <w:sz w:val="24"/>
          <w:szCs w:val="24"/>
        </w:rPr>
      </w:pPr>
      <w:r w:rsidRPr="003D1C3C">
        <w:rPr>
          <w:rFonts w:ascii="Arial" w:hAnsi="Arial" w:cs="Arial"/>
          <w:sz w:val="24"/>
          <w:szCs w:val="24"/>
        </w:rPr>
        <w:t>NHS Improvement (2017)</w:t>
      </w:r>
      <w:r>
        <w:rPr>
          <w:rFonts w:ascii="Arial" w:hAnsi="Arial" w:cs="Arial"/>
          <w:sz w:val="24"/>
          <w:szCs w:val="24"/>
        </w:rPr>
        <w:t>.</w:t>
      </w:r>
      <w:r w:rsidRPr="003D1C3C">
        <w:rPr>
          <w:rFonts w:ascii="Arial" w:hAnsi="Arial" w:cs="Arial"/>
          <w:sz w:val="24"/>
          <w:szCs w:val="24"/>
        </w:rPr>
        <w:t xml:space="preserve"> </w:t>
      </w:r>
      <w:r w:rsidRPr="00CC7C98">
        <w:rPr>
          <w:rFonts w:ascii="Arial" w:hAnsi="Arial" w:cs="Arial"/>
          <w:i/>
          <w:iCs/>
          <w:sz w:val="24"/>
          <w:szCs w:val="24"/>
        </w:rPr>
        <w:t>Quality improvement guidance</w:t>
      </w:r>
      <w:r w:rsidRPr="003D1C3C">
        <w:rPr>
          <w:rFonts w:ascii="Arial" w:hAnsi="Arial" w:cs="Arial"/>
          <w:sz w:val="24"/>
          <w:szCs w:val="24"/>
        </w:rPr>
        <w:t>. London: NHS Improvement.</w:t>
      </w:r>
      <w:r w:rsidR="002745DC">
        <w:rPr>
          <w:rFonts w:ascii="Arial" w:hAnsi="Arial" w:cs="Arial"/>
          <w:sz w:val="24"/>
          <w:szCs w:val="24"/>
        </w:rPr>
        <w:t xml:space="preserve"> Available at: </w:t>
      </w:r>
      <w:hyperlink r:id="rId42" w:history="1">
        <w:r w:rsidR="002745DC" w:rsidRPr="00A3094D">
          <w:rPr>
            <w:rStyle w:val="Hyperlink"/>
            <w:rFonts w:ascii="Arial" w:hAnsi="Arial" w:cs="Arial"/>
            <w:sz w:val="24"/>
            <w:szCs w:val="24"/>
          </w:rPr>
          <w:t>https://www.england.nhs.uk/commissioning/wp-content/uploads/sites/44/2017/11/the_handbook_of_quality_and_service_improvement_tools_2010-2.pdf</w:t>
        </w:r>
      </w:hyperlink>
      <w:r w:rsidR="002745DC">
        <w:rPr>
          <w:rFonts w:ascii="Arial" w:hAnsi="Arial" w:cs="Arial"/>
          <w:sz w:val="24"/>
          <w:szCs w:val="24"/>
        </w:rPr>
        <w:t xml:space="preserve"> ( Accessed on: 23 November 2025). </w:t>
      </w:r>
    </w:p>
    <w:p w14:paraId="71069105" w14:textId="4D08ECB7" w:rsidR="00674B1E" w:rsidRDefault="00674B1E" w:rsidP="003D1C3C">
      <w:pPr>
        <w:rPr>
          <w:rFonts w:ascii="Arial" w:hAnsi="Arial" w:cs="Arial"/>
          <w:sz w:val="24"/>
          <w:szCs w:val="24"/>
        </w:rPr>
      </w:pPr>
      <w:r w:rsidRPr="003D1C3C">
        <w:rPr>
          <w:rFonts w:ascii="Arial" w:hAnsi="Arial" w:cs="Arial"/>
          <w:sz w:val="24"/>
          <w:szCs w:val="24"/>
        </w:rPr>
        <w:t>NHS Improvement (2018)</w:t>
      </w:r>
      <w:r>
        <w:rPr>
          <w:rFonts w:ascii="Arial" w:hAnsi="Arial" w:cs="Arial"/>
          <w:sz w:val="24"/>
          <w:szCs w:val="24"/>
        </w:rPr>
        <w:t>.</w:t>
      </w:r>
      <w:r w:rsidRPr="003D1C3C">
        <w:rPr>
          <w:rFonts w:ascii="Arial" w:hAnsi="Arial" w:cs="Arial"/>
          <w:sz w:val="24"/>
          <w:szCs w:val="24"/>
        </w:rPr>
        <w:t xml:space="preserve"> </w:t>
      </w:r>
      <w:r w:rsidRPr="00CC7C98">
        <w:rPr>
          <w:rFonts w:ascii="Arial" w:hAnsi="Arial" w:cs="Arial"/>
          <w:i/>
          <w:iCs/>
          <w:sz w:val="24"/>
          <w:szCs w:val="24"/>
        </w:rPr>
        <w:t>Clinical governance framework</w:t>
      </w:r>
      <w:r w:rsidRPr="003D1C3C">
        <w:rPr>
          <w:rFonts w:ascii="Arial" w:hAnsi="Arial" w:cs="Arial"/>
          <w:sz w:val="24"/>
          <w:szCs w:val="24"/>
        </w:rPr>
        <w:t>. London: NHS Improvement.</w:t>
      </w:r>
      <w:r w:rsidR="002745DC">
        <w:rPr>
          <w:rFonts w:ascii="Arial" w:hAnsi="Arial" w:cs="Arial"/>
          <w:sz w:val="24"/>
          <w:szCs w:val="24"/>
        </w:rPr>
        <w:t xml:space="preserve"> Available at: </w:t>
      </w:r>
      <w:hyperlink r:id="rId43" w:history="1">
        <w:r w:rsidR="002745DC" w:rsidRPr="00A3094D">
          <w:rPr>
            <w:rStyle w:val="Hyperlink"/>
            <w:rFonts w:ascii="Arial" w:hAnsi="Arial" w:cs="Arial"/>
            <w:sz w:val="24"/>
            <w:szCs w:val="24"/>
          </w:rPr>
          <w:t>https://www.england.nhs.uk/wp-content/uploads/2019/09/NHS_Improvement_2017_18_highlights.pdf</w:t>
        </w:r>
      </w:hyperlink>
      <w:r w:rsidR="002745DC">
        <w:rPr>
          <w:rFonts w:ascii="Arial" w:hAnsi="Arial" w:cs="Arial"/>
          <w:sz w:val="24"/>
          <w:szCs w:val="24"/>
        </w:rPr>
        <w:t xml:space="preserve"> ( Accessed on: 23 November 2025).</w:t>
      </w:r>
    </w:p>
    <w:p w14:paraId="23F66A2C" w14:textId="77777777" w:rsidR="00674B1E" w:rsidRDefault="00674B1E" w:rsidP="008E7D34">
      <w:pPr>
        <w:rPr>
          <w:rFonts w:ascii="Arial" w:hAnsi="Arial" w:cs="Arial"/>
          <w:sz w:val="24"/>
          <w:szCs w:val="24"/>
        </w:rPr>
      </w:pPr>
      <w:r>
        <w:rPr>
          <w:rFonts w:ascii="Arial" w:hAnsi="Arial" w:cs="Arial"/>
          <w:sz w:val="24"/>
          <w:szCs w:val="24"/>
        </w:rPr>
        <w:t xml:space="preserve">Nuffield Trust. (2014). </w:t>
      </w:r>
      <w:r>
        <w:rPr>
          <w:rFonts w:ascii="Arial" w:hAnsi="Arial" w:cs="Arial"/>
          <w:i/>
          <w:iCs/>
          <w:sz w:val="24"/>
          <w:szCs w:val="24"/>
        </w:rPr>
        <w:t>Francis'</w:t>
      </w:r>
      <w:r w:rsidRPr="006F5490">
        <w:rPr>
          <w:rFonts w:ascii="Arial" w:hAnsi="Arial" w:cs="Arial"/>
          <w:i/>
          <w:iCs/>
          <w:sz w:val="24"/>
          <w:szCs w:val="24"/>
        </w:rPr>
        <w:t xml:space="preserve"> report </w:t>
      </w:r>
      <w:r>
        <w:rPr>
          <w:rFonts w:ascii="Arial" w:hAnsi="Arial" w:cs="Arial"/>
          <w:i/>
          <w:iCs/>
          <w:sz w:val="24"/>
          <w:szCs w:val="24"/>
        </w:rPr>
        <w:t>Re</w:t>
      </w:r>
      <w:r w:rsidRPr="006F5490">
        <w:rPr>
          <w:rFonts w:ascii="Arial" w:hAnsi="Arial" w:cs="Arial"/>
          <w:i/>
          <w:iCs/>
          <w:sz w:val="24"/>
          <w:szCs w:val="24"/>
        </w:rPr>
        <w:t>search</w:t>
      </w:r>
      <w:r>
        <w:rPr>
          <w:rFonts w:ascii="Arial" w:hAnsi="Arial" w:cs="Arial"/>
          <w:i/>
          <w:iCs/>
          <w:sz w:val="24"/>
          <w:szCs w:val="24"/>
        </w:rPr>
        <w:t xml:space="preserve">. </w:t>
      </w:r>
      <w:r w:rsidRPr="006F5490">
        <w:rPr>
          <w:rFonts w:ascii="Arial" w:hAnsi="Arial" w:cs="Arial"/>
          <w:i/>
          <w:iCs/>
          <w:sz w:val="24"/>
          <w:szCs w:val="24"/>
        </w:rPr>
        <w:t xml:space="preserve">Available at : </w:t>
      </w:r>
      <w:hyperlink r:id="rId44" w:history="1">
        <w:r w:rsidRPr="00A3094D">
          <w:rPr>
            <w:rStyle w:val="Hyperlink"/>
            <w:rFonts w:ascii="Arial" w:hAnsi="Arial" w:cs="Arial"/>
            <w:sz w:val="24"/>
            <w:szCs w:val="24"/>
          </w:rPr>
          <w:t>https://www.nuffieldtrust.org.uk/sites/default/files/2017-01/francis-report-one-year-on-web-final.pdf</w:t>
        </w:r>
      </w:hyperlink>
      <w:r>
        <w:rPr>
          <w:rFonts w:ascii="Arial" w:hAnsi="Arial" w:cs="Arial"/>
          <w:sz w:val="24"/>
          <w:szCs w:val="24"/>
        </w:rPr>
        <w:t xml:space="preserve">. </w:t>
      </w:r>
      <w:proofErr w:type="gramStart"/>
      <w:r>
        <w:rPr>
          <w:rFonts w:ascii="Arial" w:hAnsi="Arial" w:cs="Arial"/>
          <w:sz w:val="24"/>
          <w:szCs w:val="24"/>
        </w:rPr>
        <w:t>( Accessed</w:t>
      </w:r>
      <w:proofErr w:type="gramEnd"/>
      <w:r>
        <w:rPr>
          <w:rFonts w:ascii="Arial" w:hAnsi="Arial" w:cs="Arial"/>
          <w:sz w:val="24"/>
          <w:szCs w:val="24"/>
        </w:rPr>
        <w:t xml:space="preserve"> on: 20 November 2025). </w:t>
      </w:r>
    </w:p>
    <w:p w14:paraId="3F53EF7A" w14:textId="0DBAEC6B" w:rsidR="00674B1E" w:rsidRDefault="00674B1E" w:rsidP="007B3E9D">
      <w:pPr>
        <w:rPr>
          <w:rFonts w:ascii="Arial" w:hAnsi="Arial" w:cs="Arial"/>
          <w:sz w:val="24"/>
          <w:szCs w:val="24"/>
        </w:rPr>
      </w:pPr>
      <w:r w:rsidRPr="007B3E9D">
        <w:rPr>
          <w:rFonts w:ascii="Arial" w:hAnsi="Arial" w:cs="Arial"/>
          <w:sz w:val="24"/>
          <w:szCs w:val="24"/>
        </w:rPr>
        <w:t xml:space="preserve">Royal College of Nursing. (2017). </w:t>
      </w:r>
      <w:r w:rsidRPr="007B3E9D">
        <w:rPr>
          <w:rFonts w:ascii="Arial" w:hAnsi="Arial" w:cs="Arial"/>
          <w:i/>
          <w:iCs/>
          <w:sz w:val="24"/>
          <w:szCs w:val="24"/>
        </w:rPr>
        <w:t>Understanding Benchmarking</w:t>
      </w:r>
      <w:r w:rsidRPr="007B3E9D">
        <w:rPr>
          <w:rFonts w:ascii="Arial" w:hAnsi="Arial" w:cs="Arial"/>
          <w:sz w:val="24"/>
          <w:szCs w:val="24"/>
        </w:rPr>
        <w:t>. London: RCN.</w:t>
      </w:r>
      <w:r w:rsidR="002745DC">
        <w:rPr>
          <w:rFonts w:ascii="Arial" w:hAnsi="Arial" w:cs="Arial"/>
          <w:sz w:val="24"/>
          <w:szCs w:val="24"/>
        </w:rPr>
        <w:t xml:space="preserve"> Available at: </w:t>
      </w:r>
      <w:hyperlink r:id="rId45" w:history="1">
        <w:r w:rsidR="002745DC" w:rsidRPr="00A3094D">
          <w:rPr>
            <w:rStyle w:val="Hyperlink"/>
            <w:rFonts w:ascii="Arial" w:hAnsi="Arial" w:cs="Arial"/>
            <w:sz w:val="24"/>
            <w:szCs w:val="24"/>
          </w:rPr>
          <w:t>https://www.rcn.org.uk/professional-development/publications/pub-006333</w:t>
        </w:r>
      </w:hyperlink>
      <w:r w:rsidR="002745DC">
        <w:rPr>
          <w:rFonts w:ascii="Arial" w:hAnsi="Arial" w:cs="Arial"/>
          <w:sz w:val="24"/>
          <w:szCs w:val="24"/>
        </w:rPr>
        <w:t xml:space="preserve"> ( Accessed on: 23 November 2025).</w:t>
      </w:r>
    </w:p>
    <w:p w14:paraId="1216FED4" w14:textId="684B61A2" w:rsidR="00674B1E" w:rsidRDefault="00674B1E" w:rsidP="003D1C3C">
      <w:pPr>
        <w:rPr>
          <w:rFonts w:ascii="Arial" w:hAnsi="Arial" w:cs="Arial"/>
          <w:sz w:val="24"/>
          <w:szCs w:val="24"/>
        </w:rPr>
      </w:pPr>
      <w:r w:rsidRPr="003D1C3C">
        <w:rPr>
          <w:rFonts w:ascii="Arial" w:hAnsi="Arial" w:cs="Arial"/>
          <w:sz w:val="24"/>
          <w:szCs w:val="24"/>
        </w:rPr>
        <w:t xml:space="preserve">Scally, G. and Donaldson, L.J. (1998). </w:t>
      </w:r>
      <w:r w:rsidRPr="00CC7C98">
        <w:rPr>
          <w:rFonts w:ascii="Arial" w:hAnsi="Arial" w:cs="Arial"/>
          <w:i/>
          <w:iCs/>
          <w:sz w:val="24"/>
          <w:szCs w:val="24"/>
        </w:rPr>
        <w:t>Clinical governance and the drive for quality improvement in the new NHS in England</w:t>
      </w:r>
      <w:r w:rsidRPr="003D1C3C">
        <w:rPr>
          <w:rFonts w:ascii="Arial" w:hAnsi="Arial" w:cs="Arial"/>
          <w:sz w:val="24"/>
          <w:szCs w:val="24"/>
        </w:rPr>
        <w:t xml:space="preserve">', BMJ, 317(7150), pp. 61-65. </w:t>
      </w:r>
      <w:proofErr w:type="spellStart"/>
      <w:r w:rsidRPr="003D1C3C">
        <w:rPr>
          <w:rFonts w:ascii="Arial" w:hAnsi="Arial" w:cs="Arial"/>
          <w:sz w:val="24"/>
          <w:szCs w:val="24"/>
        </w:rPr>
        <w:t>doi</w:t>
      </w:r>
      <w:proofErr w:type="spellEnd"/>
      <w:r w:rsidRPr="003D1C3C">
        <w:rPr>
          <w:rFonts w:ascii="Arial" w:hAnsi="Arial" w:cs="Arial"/>
          <w:sz w:val="24"/>
          <w:szCs w:val="24"/>
        </w:rPr>
        <w:t>: 10.1136/bmj.317.7150.61.</w:t>
      </w:r>
      <w:r w:rsidR="00AB2C51">
        <w:rPr>
          <w:rFonts w:ascii="Arial" w:hAnsi="Arial" w:cs="Arial"/>
          <w:sz w:val="24"/>
          <w:szCs w:val="24"/>
        </w:rPr>
        <w:t xml:space="preserve"> </w:t>
      </w:r>
      <w:hyperlink r:id="rId46" w:history="1">
        <w:r w:rsidR="00AB2C51" w:rsidRPr="00A3094D">
          <w:rPr>
            <w:rStyle w:val="Hyperlink"/>
            <w:rFonts w:ascii="Arial" w:hAnsi="Arial" w:cs="Arial"/>
            <w:sz w:val="24"/>
            <w:szCs w:val="24"/>
          </w:rPr>
          <w:t>https://doi.org/10.1136/bmj.317.7150.61</w:t>
        </w:r>
      </w:hyperlink>
    </w:p>
    <w:p w14:paraId="173AC6E3" w14:textId="68BAC189" w:rsidR="00674B1E" w:rsidRDefault="00674B1E" w:rsidP="003D1C3C">
      <w:pPr>
        <w:rPr>
          <w:rFonts w:ascii="Arial" w:hAnsi="Arial" w:cs="Arial"/>
          <w:sz w:val="24"/>
          <w:szCs w:val="24"/>
        </w:rPr>
      </w:pPr>
      <w:r w:rsidRPr="003D1C3C">
        <w:rPr>
          <w:rFonts w:ascii="Arial" w:hAnsi="Arial" w:cs="Arial"/>
          <w:sz w:val="24"/>
          <w:szCs w:val="24"/>
        </w:rPr>
        <w:lastRenderedPageBreak/>
        <w:t>Schein, E.H. (2004)</w:t>
      </w:r>
      <w:r>
        <w:rPr>
          <w:rFonts w:ascii="Arial" w:hAnsi="Arial" w:cs="Arial"/>
          <w:sz w:val="24"/>
          <w:szCs w:val="24"/>
        </w:rPr>
        <w:t>.</w:t>
      </w:r>
      <w:r w:rsidRPr="003D1C3C">
        <w:rPr>
          <w:rFonts w:ascii="Arial" w:hAnsi="Arial" w:cs="Arial"/>
          <w:sz w:val="24"/>
          <w:szCs w:val="24"/>
        </w:rPr>
        <w:t xml:space="preserve"> </w:t>
      </w:r>
      <w:r w:rsidRPr="00CC7C98">
        <w:rPr>
          <w:rFonts w:ascii="Arial" w:hAnsi="Arial" w:cs="Arial"/>
          <w:i/>
          <w:iCs/>
          <w:sz w:val="24"/>
          <w:szCs w:val="24"/>
        </w:rPr>
        <w:t>Organisational culture and leadership</w:t>
      </w:r>
      <w:r w:rsidRPr="003D1C3C">
        <w:rPr>
          <w:rFonts w:ascii="Arial" w:hAnsi="Arial" w:cs="Arial"/>
          <w:sz w:val="24"/>
          <w:szCs w:val="24"/>
        </w:rPr>
        <w:t xml:space="preserve"> (3rd ed.). San Francisco: Jossey-Bass.</w:t>
      </w:r>
      <w:r w:rsidR="00AB2C51">
        <w:rPr>
          <w:rFonts w:ascii="Arial" w:hAnsi="Arial" w:cs="Arial"/>
          <w:sz w:val="24"/>
          <w:szCs w:val="24"/>
        </w:rPr>
        <w:t xml:space="preserve"> Available at: </w:t>
      </w:r>
      <w:hyperlink r:id="rId47" w:history="1">
        <w:r w:rsidR="00AB2C51" w:rsidRPr="00A3094D">
          <w:rPr>
            <w:rStyle w:val="Hyperlink"/>
            <w:rFonts w:ascii="Arial" w:hAnsi="Arial" w:cs="Arial"/>
            <w:sz w:val="24"/>
            <w:szCs w:val="24"/>
          </w:rPr>
          <w:t>https://books.google.co.uk/books?id=THQa4txcMl4C&amp;newbks=0&amp;hl=en&amp;source=newbks_fb&amp;redir_esc=y</w:t>
        </w:r>
      </w:hyperlink>
      <w:r w:rsidR="00AB2C51">
        <w:rPr>
          <w:rFonts w:ascii="Arial" w:hAnsi="Arial" w:cs="Arial"/>
          <w:sz w:val="24"/>
          <w:szCs w:val="24"/>
        </w:rPr>
        <w:t xml:space="preserve"> (Accessed on: 25 November 2025). </w:t>
      </w:r>
    </w:p>
    <w:p w14:paraId="44ECAAF6" w14:textId="4178BE35" w:rsidR="00674B1E" w:rsidRDefault="00674B1E" w:rsidP="003D1C3C">
      <w:pPr>
        <w:rPr>
          <w:rFonts w:ascii="Arial" w:hAnsi="Arial" w:cs="Arial"/>
          <w:sz w:val="24"/>
          <w:szCs w:val="24"/>
        </w:rPr>
      </w:pPr>
      <w:r w:rsidRPr="003D1C3C">
        <w:rPr>
          <w:rFonts w:ascii="Arial" w:hAnsi="Arial" w:cs="Arial"/>
          <w:sz w:val="24"/>
          <w:szCs w:val="24"/>
        </w:rPr>
        <w:t>Serrat, O. (2017)</w:t>
      </w:r>
      <w:r>
        <w:rPr>
          <w:rFonts w:ascii="Arial" w:hAnsi="Arial" w:cs="Arial"/>
          <w:sz w:val="24"/>
          <w:szCs w:val="24"/>
        </w:rPr>
        <w:t xml:space="preserve">. </w:t>
      </w:r>
      <w:r w:rsidRPr="00CC7C98">
        <w:rPr>
          <w:rFonts w:ascii="Arial" w:hAnsi="Arial" w:cs="Arial"/>
          <w:i/>
          <w:iCs/>
          <w:sz w:val="24"/>
          <w:szCs w:val="24"/>
        </w:rPr>
        <w:t>The five whys technique', in Knowledge solutions</w:t>
      </w:r>
      <w:r w:rsidRPr="003D1C3C">
        <w:rPr>
          <w:rFonts w:ascii="Arial" w:hAnsi="Arial" w:cs="Arial"/>
          <w:sz w:val="24"/>
          <w:szCs w:val="24"/>
        </w:rPr>
        <w:t>. Singapore: Springer, pp. 307-310.</w:t>
      </w:r>
      <w:r w:rsidR="00AB2C51">
        <w:rPr>
          <w:rFonts w:ascii="Arial" w:hAnsi="Arial" w:cs="Arial"/>
          <w:sz w:val="24"/>
          <w:szCs w:val="24"/>
        </w:rPr>
        <w:t xml:space="preserve"> </w:t>
      </w:r>
      <w:hyperlink r:id="rId48" w:history="1">
        <w:r w:rsidR="00AB2C51" w:rsidRPr="00A3094D">
          <w:rPr>
            <w:rStyle w:val="Hyperlink"/>
            <w:rFonts w:ascii="Arial" w:hAnsi="Arial" w:cs="Arial"/>
            <w:sz w:val="24"/>
            <w:szCs w:val="24"/>
          </w:rPr>
          <w:t>https://doi.org/10.1007/978-981-10-0983-9_32</w:t>
        </w:r>
      </w:hyperlink>
    </w:p>
    <w:p w14:paraId="4667778F" w14:textId="19ED9144" w:rsidR="00674B1E" w:rsidRDefault="00674B1E" w:rsidP="003D1C3C">
      <w:pPr>
        <w:rPr>
          <w:rFonts w:ascii="Arial" w:hAnsi="Arial" w:cs="Arial"/>
          <w:sz w:val="24"/>
          <w:szCs w:val="24"/>
        </w:rPr>
      </w:pPr>
      <w:r w:rsidRPr="003D1C3C">
        <w:rPr>
          <w:rFonts w:ascii="Arial" w:hAnsi="Arial" w:cs="Arial"/>
          <w:sz w:val="24"/>
          <w:szCs w:val="24"/>
        </w:rPr>
        <w:t xml:space="preserve">Sexton, J.B., Helmreich, R.L., </w:t>
      </w:r>
      <w:proofErr w:type="spellStart"/>
      <w:r w:rsidRPr="003D1C3C">
        <w:rPr>
          <w:rFonts w:ascii="Arial" w:hAnsi="Arial" w:cs="Arial"/>
          <w:sz w:val="24"/>
          <w:szCs w:val="24"/>
        </w:rPr>
        <w:t>Neilands</w:t>
      </w:r>
      <w:proofErr w:type="spellEnd"/>
      <w:r w:rsidRPr="003D1C3C">
        <w:rPr>
          <w:rFonts w:ascii="Arial" w:hAnsi="Arial" w:cs="Arial"/>
          <w:sz w:val="24"/>
          <w:szCs w:val="24"/>
        </w:rPr>
        <w:t>, T.B., Rowan, K., Vella, K., Boyden, J and Thomas, E.J. (2006)</w:t>
      </w:r>
      <w:r>
        <w:rPr>
          <w:rFonts w:ascii="Arial" w:hAnsi="Arial" w:cs="Arial"/>
          <w:sz w:val="24"/>
          <w:szCs w:val="24"/>
        </w:rPr>
        <w:t xml:space="preserve">. </w:t>
      </w:r>
      <w:r w:rsidRPr="00CC7C98">
        <w:rPr>
          <w:rFonts w:ascii="Arial" w:hAnsi="Arial" w:cs="Arial"/>
          <w:i/>
          <w:iCs/>
          <w:sz w:val="24"/>
          <w:szCs w:val="24"/>
        </w:rPr>
        <w:t>The Safety Attitudes Questionnaire: Psychometric properties, benchmarking data, and emerging research'</w:t>
      </w:r>
      <w:r w:rsidRPr="003D1C3C">
        <w:rPr>
          <w:rFonts w:ascii="Arial" w:hAnsi="Arial" w:cs="Arial"/>
          <w:sz w:val="24"/>
          <w:szCs w:val="24"/>
        </w:rPr>
        <w:t xml:space="preserve">, BMC Health Services Research, 6(1), p. 44. </w:t>
      </w:r>
      <w:proofErr w:type="spellStart"/>
      <w:r w:rsidRPr="003D1C3C">
        <w:rPr>
          <w:rFonts w:ascii="Arial" w:hAnsi="Arial" w:cs="Arial"/>
          <w:sz w:val="24"/>
          <w:szCs w:val="24"/>
        </w:rPr>
        <w:t>doi</w:t>
      </w:r>
      <w:proofErr w:type="spellEnd"/>
      <w:r w:rsidRPr="003D1C3C">
        <w:rPr>
          <w:rFonts w:ascii="Arial" w:hAnsi="Arial" w:cs="Arial"/>
          <w:sz w:val="24"/>
          <w:szCs w:val="24"/>
        </w:rPr>
        <w:t>: 10.1186/1472-6963-6-44.</w:t>
      </w:r>
      <w:r w:rsidR="00AB2C51">
        <w:rPr>
          <w:rFonts w:ascii="Arial" w:hAnsi="Arial" w:cs="Arial"/>
          <w:sz w:val="24"/>
          <w:szCs w:val="24"/>
        </w:rPr>
        <w:t xml:space="preserve"> </w:t>
      </w:r>
      <w:hyperlink r:id="rId49" w:history="1">
        <w:r w:rsidR="00AB2C51" w:rsidRPr="00A3094D">
          <w:rPr>
            <w:rStyle w:val="Hyperlink"/>
            <w:rFonts w:ascii="Arial" w:hAnsi="Arial" w:cs="Arial"/>
            <w:sz w:val="24"/>
            <w:szCs w:val="24"/>
          </w:rPr>
          <w:t>https://doi.org/10.1186/1472-6963-6-44</w:t>
        </w:r>
      </w:hyperlink>
    </w:p>
    <w:p w14:paraId="0A627AC6" w14:textId="0422DE89" w:rsidR="00674B1E" w:rsidRDefault="00674B1E" w:rsidP="003D1C3C">
      <w:pPr>
        <w:rPr>
          <w:rFonts w:ascii="Arial" w:hAnsi="Arial" w:cs="Arial"/>
          <w:sz w:val="24"/>
          <w:szCs w:val="24"/>
        </w:rPr>
      </w:pPr>
      <w:r w:rsidRPr="003D1C3C">
        <w:rPr>
          <w:rFonts w:ascii="Arial" w:hAnsi="Arial" w:cs="Arial"/>
          <w:sz w:val="24"/>
          <w:szCs w:val="24"/>
        </w:rPr>
        <w:t>Taylor, M.J., McNicholas, C., Nicolay, C., Darzi, A., Bell, D. and Reed, J.E. (2014)</w:t>
      </w:r>
      <w:r>
        <w:rPr>
          <w:rFonts w:ascii="Arial" w:hAnsi="Arial" w:cs="Arial"/>
          <w:sz w:val="24"/>
          <w:szCs w:val="24"/>
        </w:rPr>
        <w:t xml:space="preserve">. </w:t>
      </w:r>
      <w:r w:rsidRPr="00CC7C98">
        <w:rPr>
          <w:rFonts w:ascii="Arial" w:hAnsi="Arial" w:cs="Arial"/>
          <w:i/>
          <w:iCs/>
          <w:sz w:val="24"/>
          <w:szCs w:val="24"/>
        </w:rPr>
        <w:t>Systematic review of the application of the plan–do–study–act method to improve quality in health care',</w:t>
      </w:r>
      <w:r w:rsidRPr="003D1C3C">
        <w:rPr>
          <w:rFonts w:ascii="Arial" w:hAnsi="Arial" w:cs="Arial"/>
          <w:sz w:val="24"/>
          <w:szCs w:val="24"/>
        </w:rPr>
        <w:t xml:space="preserve"> BMJ Quality &amp; Safety, 23(4), pp. 290-298. </w:t>
      </w:r>
      <w:hyperlink r:id="rId50" w:history="1">
        <w:r w:rsidR="00AB2C51" w:rsidRPr="00A3094D">
          <w:rPr>
            <w:rStyle w:val="Hyperlink"/>
            <w:rFonts w:ascii="Arial" w:hAnsi="Arial" w:cs="Arial"/>
            <w:sz w:val="24"/>
            <w:szCs w:val="24"/>
          </w:rPr>
          <w:t>https://doi.org/10.1136/bmjqs-2013-001862</w:t>
        </w:r>
      </w:hyperlink>
      <w:r w:rsidR="00AB2C51">
        <w:rPr>
          <w:rFonts w:ascii="Arial" w:hAnsi="Arial" w:cs="Arial"/>
          <w:sz w:val="24"/>
          <w:szCs w:val="24"/>
        </w:rPr>
        <w:t>.</w:t>
      </w:r>
    </w:p>
    <w:p w14:paraId="1903AAF2" w14:textId="77777777" w:rsidR="00AB2C51" w:rsidRPr="003D1C3C" w:rsidRDefault="00AB2C51" w:rsidP="003D1C3C">
      <w:pPr>
        <w:rPr>
          <w:rFonts w:ascii="Arial" w:hAnsi="Arial" w:cs="Arial"/>
          <w:sz w:val="24"/>
          <w:szCs w:val="24"/>
        </w:rPr>
      </w:pPr>
    </w:p>
    <w:p w14:paraId="7F0CBEE4" w14:textId="77777777" w:rsidR="00674B1E" w:rsidRDefault="00674B1E" w:rsidP="008E7D34">
      <w:pPr>
        <w:rPr>
          <w:rFonts w:ascii="Arial" w:hAnsi="Arial" w:cs="Arial"/>
          <w:sz w:val="24"/>
          <w:szCs w:val="24"/>
        </w:rPr>
      </w:pPr>
      <w:r w:rsidRPr="00670E75">
        <w:rPr>
          <w:rFonts w:ascii="Arial" w:hAnsi="Arial" w:cs="Arial"/>
          <w:sz w:val="24"/>
          <w:szCs w:val="24"/>
        </w:rPr>
        <w:t>The British Psychological Society</w:t>
      </w:r>
      <w:r>
        <w:rPr>
          <w:rFonts w:ascii="Arial" w:hAnsi="Arial" w:cs="Arial"/>
          <w:sz w:val="24"/>
          <w:szCs w:val="24"/>
        </w:rPr>
        <w:t>. (</w:t>
      </w:r>
      <w:r w:rsidRPr="00670E75">
        <w:rPr>
          <w:rFonts w:ascii="Arial" w:hAnsi="Arial" w:cs="Arial"/>
          <w:sz w:val="24"/>
          <w:szCs w:val="24"/>
        </w:rPr>
        <w:t xml:space="preserve">2014). </w:t>
      </w:r>
      <w:r w:rsidRPr="00654784">
        <w:rPr>
          <w:rFonts w:ascii="Arial" w:hAnsi="Arial" w:cs="Arial"/>
          <w:i/>
          <w:iCs/>
          <w:sz w:val="24"/>
          <w:szCs w:val="24"/>
        </w:rPr>
        <w:t>Mid Staffordshire Hospital Report.</w:t>
      </w:r>
      <w:r>
        <w:rPr>
          <w:rFonts w:ascii="Arial" w:hAnsi="Arial" w:cs="Arial"/>
          <w:sz w:val="24"/>
          <w:szCs w:val="24"/>
        </w:rPr>
        <w:t xml:space="preserve"> Available at: </w:t>
      </w:r>
      <w:hyperlink r:id="rId51" w:history="1">
        <w:r w:rsidRPr="00A3094D">
          <w:rPr>
            <w:rStyle w:val="Hyperlink"/>
            <w:rFonts w:ascii="Arial" w:hAnsi="Arial" w:cs="Arial"/>
            <w:sz w:val="24"/>
            <w:szCs w:val="24"/>
          </w:rPr>
          <w:t>https://www.bps.org.uk/psychologist/mid-staffordshire-hospital-report</w:t>
        </w:r>
      </w:hyperlink>
      <w:r>
        <w:rPr>
          <w:rFonts w:ascii="Arial" w:hAnsi="Arial" w:cs="Arial"/>
          <w:sz w:val="24"/>
          <w:szCs w:val="24"/>
        </w:rPr>
        <w:t xml:space="preserve"> ( Accessed on: 22 November 2025). </w:t>
      </w:r>
    </w:p>
    <w:p w14:paraId="27041D2D" w14:textId="5057A645" w:rsidR="00674B1E" w:rsidRPr="002745DC" w:rsidRDefault="00674B1E" w:rsidP="003D1C3C">
      <w:pPr>
        <w:rPr>
          <w:rFonts w:ascii="Arial" w:hAnsi="Arial" w:cs="Arial"/>
          <w:sz w:val="24"/>
          <w:szCs w:val="24"/>
        </w:rPr>
      </w:pPr>
      <w:r w:rsidRPr="003D1C3C">
        <w:rPr>
          <w:rFonts w:ascii="Arial" w:hAnsi="Arial" w:cs="Arial"/>
          <w:sz w:val="24"/>
          <w:szCs w:val="24"/>
        </w:rPr>
        <w:t xml:space="preserve">The King’s Fund (2013). </w:t>
      </w:r>
      <w:r w:rsidRPr="00CC7C98">
        <w:rPr>
          <w:rFonts w:ascii="Arial" w:hAnsi="Arial" w:cs="Arial"/>
          <w:i/>
          <w:iCs/>
          <w:sz w:val="24"/>
          <w:szCs w:val="24"/>
        </w:rPr>
        <w:t>The Francis Inquiry</w:t>
      </w:r>
      <w:r w:rsidRPr="003D1C3C">
        <w:rPr>
          <w:rFonts w:ascii="Arial" w:hAnsi="Arial" w:cs="Arial"/>
          <w:sz w:val="24"/>
          <w:szCs w:val="24"/>
        </w:rPr>
        <w:t xml:space="preserve">: </w:t>
      </w:r>
      <w:r w:rsidRPr="00CC7C98">
        <w:rPr>
          <w:rFonts w:ascii="Arial" w:hAnsi="Arial" w:cs="Arial"/>
          <w:i/>
          <w:iCs/>
          <w:sz w:val="24"/>
          <w:szCs w:val="24"/>
        </w:rPr>
        <w:t xml:space="preserve">Creating The Right Culture </w:t>
      </w:r>
      <w:proofErr w:type="gramStart"/>
      <w:r w:rsidRPr="00CC7C98">
        <w:rPr>
          <w:rFonts w:ascii="Arial" w:hAnsi="Arial" w:cs="Arial"/>
          <w:i/>
          <w:iCs/>
          <w:sz w:val="24"/>
          <w:szCs w:val="24"/>
        </w:rPr>
        <w:t>Of</w:t>
      </w:r>
      <w:proofErr w:type="gramEnd"/>
      <w:r w:rsidRPr="00CC7C98">
        <w:rPr>
          <w:rFonts w:ascii="Arial" w:hAnsi="Arial" w:cs="Arial"/>
          <w:i/>
          <w:iCs/>
          <w:sz w:val="24"/>
          <w:szCs w:val="24"/>
        </w:rPr>
        <w:t xml:space="preserve"> Care. London:</w:t>
      </w:r>
      <w:r w:rsidRPr="003D1C3C">
        <w:rPr>
          <w:rFonts w:ascii="Arial" w:hAnsi="Arial" w:cs="Arial"/>
          <w:sz w:val="24"/>
          <w:szCs w:val="24"/>
        </w:rPr>
        <w:t xml:space="preserve"> The King’s Fund.</w:t>
      </w:r>
      <w:r w:rsidR="002745DC">
        <w:rPr>
          <w:rFonts w:ascii="Arial" w:hAnsi="Arial" w:cs="Arial"/>
          <w:sz w:val="24"/>
          <w:szCs w:val="24"/>
        </w:rPr>
        <w:t xml:space="preserve"> </w:t>
      </w:r>
      <w:r w:rsidR="002745DC" w:rsidRPr="002745DC">
        <w:rPr>
          <w:rFonts w:ascii="Arial" w:hAnsi="Arial" w:cs="Arial"/>
          <w:sz w:val="24"/>
          <w:szCs w:val="24"/>
        </w:rPr>
        <w:t xml:space="preserve">Available at : </w:t>
      </w:r>
      <w:hyperlink r:id="rId52" w:history="1">
        <w:r w:rsidR="002745DC" w:rsidRPr="00A3094D">
          <w:rPr>
            <w:rStyle w:val="Hyperlink"/>
            <w:rFonts w:ascii="Arial" w:hAnsi="Arial" w:cs="Arial"/>
            <w:sz w:val="24"/>
            <w:szCs w:val="24"/>
          </w:rPr>
          <w:t>https://www.kingsfund.org.uk/insight-and-analysis/projects/francis-inquiry-creating-right-culture-care</w:t>
        </w:r>
      </w:hyperlink>
      <w:r w:rsidR="002745DC">
        <w:rPr>
          <w:rFonts w:ascii="Arial" w:hAnsi="Arial" w:cs="Arial"/>
          <w:sz w:val="24"/>
          <w:szCs w:val="24"/>
        </w:rPr>
        <w:t xml:space="preserve"> ( Accessed on 23 November 2025). </w:t>
      </w:r>
    </w:p>
    <w:p w14:paraId="63E013FF" w14:textId="77777777" w:rsidR="00674B1E" w:rsidRPr="003F0DC7" w:rsidRDefault="00674B1E" w:rsidP="003F0DC7">
      <w:pPr>
        <w:rPr>
          <w:rFonts w:ascii="Arial" w:hAnsi="Arial" w:cs="Arial"/>
          <w:sz w:val="24"/>
          <w:szCs w:val="24"/>
        </w:rPr>
      </w:pPr>
      <w:r w:rsidRPr="003F0DC7">
        <w:rPr>
          <w:rFonts w:ascii="Arial" w:hAnsi="Arial" w:cs="Arial"/>
          <w:sz w:val="24"/>
          <w:szCs w:val="24"/>
        </w:rPr>
        <w:t xml:space="preserve">Thorlby, R. (2014). </w:t>
      </w:r>
      <w:r w:rsidRPr="003F0DC7">
        <w:rPr>
          <w:rFonts w:ascii="Arial" w:hAnsi="Arial" w:cs="Arial"/>
          <w:i/>
          <w:iCs/>
          <w:sz w:val="24"/>
          <w:szCs w:val="24"/>
        </w:rPr>
        <w:t>The Francis Report: One Year On. Nuffield Trust</w:t>
      </w:r>
      <w:r w:rsidRPr="003F0DC7">
        <w:rPr>
          <w:rFonts w:ascii="Arial" w:hAnsi="Arial" w:cs="Arial"/>
          <w:sz w:val="24"/>
          <w:szCs w:val="24"/>
        </w:rPr>
        <w:t xml:space="preserve">. Available at: </w:t>
      </w:r>
      <w:hyperlink r:id="rId53" w:history="1">
        <w:r w:rsidRPr="003F0DC7">
          <w:rPr>
            <w:rStyle w:val="Hyperlink"/>
            <w:rFonts w:ascii="Arial" w:hAnsi="Arial" w:cs="Arial"/>
            <w:sz w:val="24"/>
            <w:szCs w:val="24"/>
          </w:rPr>
          <w:t>https://www.qualitywatch.org.uk/sites/default/files/2017-01/francis-report-one-year-on-web-final.pdf</w:t>
        </w:r>
      </w:hyperlink>
      <w:r w:rsidRPr="003F0DC7">
        <w:rPr>
          <w:rFonts w:ascii="Arial" w:hAnsi="Arial" w:cs="Arial"/>
          <w:sz w:val="24"/>
          <w:szCs w:val="24"/>
        </w:rPr>
        <w:t xml:space="preserve"> ( Accessed on: </w:t>
      </w:r>
      <w:r>
        <w:rPr>
          <w:rFonts w:ascii="Arial" w:hAnsi="Arial" w:cs="Arial"/>
          <w:sz w:val="24"/>
          <w:szCs w:val="24"/>
        </w:rPr>
        <w:t>20 November</w:t>
      </w:r>
      <w:r w:rsidRPr="003F0DC7">
        <w:rPr>
          <w:rFonts w:ascii="Arial" w:hAnsi="Arial" w:cs="Arial"/>
          <w:sz w:val="24"/>
          <w:szCs w:val="24"/>
        </w:rPr>
        <w:t xml:space="preserve"> 2025). </w:t>
      </w:r>
    </w:p>
    <w:p w14:paraId="266C16DF" w14:textId="77777777" w:rsidR="00674B1E" w:rsidRDefault="00674B1E" w:rsidP="008E7D34">
      <w:pPr>
        <w:rPr>
          <w:rFonts w:ascii="Arial" w:hAnsi="Arial" w:cs="Arial"/>
          <w:sz w:val="24"/>
          <w:szCs w:val="24"/>
        </w:rPr>
      </w:pPr>
      <w:r w:rsidRPr="00701F7B">
        <w:rPr>
          <w:rFonts w:ascii="Arial" w:hAnsi="Arial" w:cs="Arial"/>
          <w:sz w:val="24"/>
          <w:szCs w:val="24"/>
        </w:rPr>
        <w:t>Walsh, P.</w:t>
      </w:r>
      <w:r>
        <w:rPr>
          <w:rFonts w:ascii="Arial" w:hAnsi="Arial" w:cs="Arial"/>
          <w:sz w:val="24"/>
          <w:szCs w:val="24"/>
        </w:rPr>
        <w:t xml:space="preserve"> (</w:t>
      </w:r>
      <w:r w:rsidRPr="00701F7B">
        <w:rPr>
          <w:rFonts w:ascii="Arial" w:hAnsi="Arial" w:cs="Arial"/>
          <w:sz w:val="24"/>
          <w:szCs w:val="24"/>
        </w:rPr>
        <w:t>2014</w:t>
      </w:r>
      <w:r>
        <w:rPr>
          <w:rFonts w:ascii="Arial" w:hAnsi="Arial" w:cs="Arial"/>
          <w:sz w:val="24"/>
          <w:szCs w:val="24"/>
        </w:rPr>
        <w:t>)</w:t>
      </w:r>
      <w:r w:rsidRPr="00701F7B">
        <w:rPr>
          <w:rFonts w:ascii="Arial" w:hAnsi="Arial" w:cs="Arial"/>
          <w:sz w:val="24"/>
          <w:szCs w:val="24"/>
        </w:rPr>
        <w:t>.</w:t>
      </w:r>
      <w:r>
        <w:rPr>
          <w:rFonts w:ascii="Arial" w:hAnsi="Arial" w:cs="Arial"/>
          <w:sz w:val="24"/>
          <w:szCs w:val="24"/>
        </w:rPr>
        <w:t xml:space="preserve"> </w:t>
      </w:r>
      <w:r w:rsidRPr="00701F7B">
        <w:rPr>
          <w:rFonts w:ascii="Arial" w:hAnsi="Arial" w:cs="Arial"/>
          <w:i/>
          <w:iCs/>
          <w:sz w:val="24"/>
          <w:szCs w:val="24"/>
        </w:rPr>
        <w:t xml:space="preserve">How much will Mid Staffordshire Public Inquiry change </w:t>
      </w:r>
      <w:proofErr w:type="gramStart"/>
      <w:r w:rsidRPr="00701F7B">
        <w:rPr>
          <w:rFonts w:ascii="Arial" w:hAnsi="Arial" w:cs="Arial"/>
          <w:i/>
          <w:iCs/>
          <w:sz w:val="24"/>
          <w:szCs w:val="24"/>
        </w:rPr>
        <w:t>things</w:t>
      </w:r>
      <w:r w:rsidRPr="00701F7B">
        <w:rPr>
          <w:rFonts w:ascii="Arial" w:hAnsi="Arial" w:cs="Arial"/>
          <w:sz w:val="24"/>
          <w:szCs w:val="24"/>
        </w:rPr>
        <w:t>?.</w:t>
      </w:r>
      <w:proofErr w:type="gramEnd"/>
      <w:r w:rsidRPr="00701F7B">
        <w:rPr>
          <w:rFonts w:ascii="Arial" w:hAnsi="Arial" w:cs="Arial"/>
          <w:sz w:val="24"/>
          <w:szCs w:val="24"/>
        </w:rPr>
        <w:t xml:space="preserve"> Clinical Risk, 20(3), pp.58-58.</w:t>
      </w:r>
      <w:r>
        <w:rPr>
          <w:rFonts w:ascii="Arial" w:hAnsi="Arial" w:cs="Arial"/>
          <w:sz w:val="24"/>
          <w:szCs w:val="24"/>
        </w:rPr>
        <w:t xml:space="preserve"> </w:t>
      </w:r>
      <w:hyperlink r:id="rId54" w:history="1">
        <w:r w:rsidRPr="00A3094D">
          <w:rPr>
            <w:rStyle w:val="Hyperlink"/>
            <w:rFonts w:ascii="Arial" w:hAnsi="Arial" w:cs="Arial"/>
            <w:sz w:val="24"/>
            <w:szCs w:val="24"/>
          </w:rPr>
          <w:t>https://doi.org/10.1177/1356262214528840</w:t>
        </w:r>
      </w:hyperlink>
    </w:p>
    <w:p w14:paraId="1BB63ECF" w14:textId="77777777" w:rsidR="00674B1E" w:rsidRPr="003D1C3C" w:rsidRDefault="00674B1E" w:rsidP="003D1C3C">
      <w:pPr>
        <w:rPr>
          <w:rFonts w:ascii="Arial" w:hAnsi="Arial" w:cs="Arial"/>
          <w:sz w:val="24"/>
          <w:szCs w:val="24"/>
        </w:rPr>
      </w:pPr>
      <w:r w:rsidRPr="003D1C3C">
        <w:rPr>
          <w:rFonts w:ascii="Arial" w:hAnsi="Arial" w:cs="Arial"/>
          <w:sz w:val="24"/>
          <w:szCs w:val="24"/>
        </w:rPr>
        <w:t>Womack, J.P. and Jones, D.T. (2005)</w:t>
      </w:r>
      <w:r>
        <w:rPr>
          <w:rFonts w:ascii="Arial" w:hAnsi="Arial" w:cs="Arial"/>
          <w:sz w:val="24"/>
          <w:szCs w:val="24"/>
        </w:rPr>
        <w:t>.</w:t>
      </w:r>
      <w:r w:rsidRPr="003D1C3C">
        <w:rPr>
          <w:rFonts w:ascii="Arial" w:hAnsi="Arial" w:cs="Arial"/>
          <w:sz w:val="24"/>
          <w:szCs w:val="24"/>
        </w:rPr>
        <w:t xml:space="preserve"> </w:t>
      </w:r>
      <w:r w:rsidRPr="00CC7C98">
        <w:rPr>
          <w:rFonts w:ascii="Arial" w:hAnsi="Arial" w:cs="Arial"/>
          <w:i/>
          <w:iCs/>
          <w:sz w:val="24"/>
          <w:szCs w:val="24"/>
        </w:rPr>
        <w:t>Lean solutions: How companies and customers can create value and wealth together.</w:t>
      </w:r>
      <w:r w:rsidRPr="003D1C3C">
        <w:rPr>
          <w:rFonts w:ascii="Arial" w:hAnsi="Arial" w:cs="Arial"/>
          <w:sz w:val="24"/>
          <w:szCs w:val="24"/>
        </w:rPr>
        <w:t xml:space="preserve"> New York: Free Press.</w:t>
      </w:r>
    </w:p>
    <w:sectPr w:rsidR="00674B1E" w:rsidRPr="003D1C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80D36"/>
    <w:multiLevelType w:val="hybridMultilevel"/>
    <w:tmpl w:val="F468CE2A"/>
    <w:lvl w:ilvl="0" w:tplc="BC1CFA12">
      <w:start w:val="1"/>
      <w:numFmt w:val="bullet"/>
      <w:lvlText w:val=""/>
      <w:lvlJc w:val="left"/>
      <w:pPr>
        <w:tabs>
          <w:tab w:val="num" w:pos="1080"/>
        </w:tabs>
        <w:ind w:left="720" w:hanging="360"/>
      </w:pPr>
      <w:rPr>
        <w:rFonts w:ascii="Symbol" w:hAnsi="Symbol" w:hint="default"/>
      </w:rPr>
    </w:lvl>
    <w:lvl w:ilvl="1" w:tplc="35EE41F4">
      <w:numFmt w:val="decimal"/>
      <w:lvlText w:val=""/>
      <w:lvlJc w:val="left"/>
    </w:lvl>
    <w:lvl w:ilvl="2" w:tplc="99A0F8F0">
      <w:numFmt w:val="decimal"/>
      <w:lvlText w:val=""/>
      <w:lvlJc w:val="left"/>
    </w:lvl>
    <w:lvl w:ilvl="3" w:tplc="9C587524">
      <w:numFmt w:val="decimal"/>
      <w:lvlText w:val=""/>
      <w:lvlJc w:val="left"/>
    </w:lvl>
    <w:lvl w:ilvl="4" w:tplc="7B9C754C">
      <w:numFmt w:val="decimal"/>
      <w:lvlText w:val=""/>
      <w:lvlJc w:val="left"/>
    </w:lvl>
    <w:lvl w:ilvl="5" w:tplc="4B80CCB2">
      <w:numFmt w:val="decimal"/>
      <w:lvlText w:val=""/>
      <w:lvlJc w:val="left"/>
    </w:lvl>
    <w:lvl w:ilvl="6" w:tplc="82EAC682">
      <w:numFmt w:val="decimal"/>
      <w:lvlText w:val=""/>
      <w:lvlJc w:val="left"/>
    </w:lvl>
    <w:lvl w:ilvl="7" w:tplc="0FC8E068">
      <w:numFmt w:val="decimal"/>
      <w:lvlText w:val=""/>
      <w:lvlJc w:val="left"/>
    </w:lvl>
    <w:lvl w:ilvl="8" w:tplc="A6C45D70">
      <w:numFmt w:val="decimal"/>
      <w:lvlText w:val=""/>
      <w:lvlJc w:val="left"/>
    </w:lvl>
  </w:abstractNum>
  <w:abstractNum w:abstractNumId="1" w15:restartNumberingAfterBreak="0">
    <w:nsid w:val="16BB2B4C"/>
    <w:multiLevelType w:val="hybridMultilevel"/>
    <w:tmpl w:val="D338A410"/>
    <w:lvl w:ilvl="0" w:tplc="D6D0645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70848"/>
    <w:multiLevelType w:val="hybridMultilevel"/>
    <w:tmpl w:val="DC429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12D05"/>
    <w:multiLevelType w:val="hybridMultilevel"/>
    <w:tmpl w:val="E84EA00A"/>
    <w:lvl w:ilvl="0" w:tplc="D6D0645C">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5F0056C"/>
    <w:multiLevelType w:val="hybridMultilevel"/>
    <w:tmpl w:val="4318702C"/>
    <w:lvl w:ilvl="0" w:tplc="E168EEFE">
      <w:start w:val="1"/>
      <w:numFmt w:val="bullet"/>
      <w:lvlText w:val=""/>
      <w:lvlJc w:val="left"/>
      <w:pPr>
        <w:tabs>
          <w:tab w:val="num" w:pos="1080"/>
        </w:tabs>
        <w:ind w:left="720" w:hanging="360"/>
      </w:pPr>
      <w:rPr>
        <w:rFonts w:ascii="Symbol" w:hAnsi="Symbol" w:hint="default"/>
      </w:rPr>
    </w:lvl>
    <w:lvl w:ilvl="1" w:tplc="38104626">
      <w:numFmt w:val="decimal"/>
      <w:lvlText w:val=""/>
      <w:lvlJc w:val="left"/>
    </w:lvl>
    <w:lvl w:ilvl="2" w:tplc="6D54C636">
      <w:numFmt w:val="decimal"/>
      <w:lvlText w:val=""/>
      <w:lvlJc w:val="left"/>
    </w:lvl>
    <w:lvl w:ilvl="3" w:tplc="B128F5D8">
      <w:numFmt w:val="decimal"/>
      <w:lvlText w:val=""/>
      <w:lvlJc w:val="left"/>
    </w:lvl>
    <w:lvl w:ilvl="4" w:tplc="F28A5B78">
      <w:numFmt w:val="decimal"/>
      <w:lvlText w:val=""/>
      <w:lvlJc w:val="left"/>
    </w:lvl>
    <w:lvl w:ilvl="5" w:tplc="9E0EFF90">
      <w:numFmt w:val="decimal"/>
      <w:lvlText w:val=""/>
      <w:lvlJc w:val="left"/>
    </w:lvl>
    <w:lvl w:ilvl="6" w:tplc="F72A95A0">
      <w:numFmt w:val="decimal"/>
      <w:lvlText w:val=""/>
      <w:lvlJc w:val="left"/>
    </w:lvl>
    <w:lvl w:ilvl="7" w:tplc="A60A624C">
      <w:numFmt w:val="decimal"/>
      <w:lvlText w:val=""/>
      <w:lvlJc w:val="left"/>
    </w:lvl>
    <w:lvl w:ilvl="8" w:tplc="99C6B026">
      <w:numFmt w:val="decimal"/>
      <w:lvlText w:val=""/>
      <w:lvlJc w:val="left"/>
    </w:lvl>
  </w:abstractNum>
  <w:abstractNum w:abstractNumId="5" w15:restartNumberingAfterBreak="0">
    <w:nsid w:val="499C294C"/>
    <w:multiLevelType w:val="hybridMultilevel"/>
    <w:tmpl w:val="067C21B2"/>
    <w:lvl w:ilvl="0" w:tplc="2514FDA8">
      <w:start w:val="1"/>
      <w:numFmt w:val="bullet"/>
      <w:lvlText w:val=""/>
      <w:lvlJc w:val="left"/>
      <w:pPr>
        <w:tabs>
          <w:tab w:val="num" w:pos="1080"/>
        </w:tabs>
        <w:ind w:left="720" w:hanging="360"/>
      </w:pPr>
      <w:rPr>
        <w:rFonts w:ascii="Symbol" w:hAnsi="Symbol" w:hint="default"/>
      </w:rPr>
    </w:lvl>
    <w:lvl w:ilvl="1" w:tplc="B270004E">
      <w:numFmt w:val="decimal"/>
      <w:lvlText w:val=""/>
      <w:lvlJc w:val="left"/>
    </w:lvl>
    <w:lvl w:ilvl="2" w:tplc="F884914C">
      <w:numFmt w:val="decimal"/>
      <w:lvlText w:val=""/>
      <w:lvlJc w:val="left"/>
    </w:lvl>
    <w:lvl w:ilvl="3" w:tplc="BAB8B992">
      <w:numFmt w:val="decimal"/>
      <w:lvlText w:val=""/>
      <w:lvlJc w:val="left"/>
    </w:lvl>
    <w:lvl w:ilvl="4" w:tplc="B9D21E18">
      <w:numFmt w:val="decimal"/>
      <w:lvlText w:val=""/>
      <w:lvlJc w:val="left"/>
    </w:lvl>
    <w:lvl w:ilvl="5" w:tplc="04EAD2AE">
      <w:numFmt w:val="decimal"/>
      <w:lvlText w:val=""/>
      <w:lvlJc w:val="left"/>
    </w:lvl>
    <w:lvl w:ilvl="6" w:tplc="DA8CB416">
      <w:numFmt w:val="decimal"/>
      <w:lvlText w:val=""/>
      <w:lvlJc w:val="left"/>
    </w:lvl>
    <w:lvl w:ilvl="7" w:tplc="1FD20AA4">
      <w:numFmt w:val="decimal"/>
      <w:lvlText w:val=""/>
      <w:lvlJc w:val="left"/>
    </w:lvl>
    <w:lvl w:ilvl="8" w:tplc="B1E66D10">
      <w:numFmt w:val="decimal"/>
      <w:lvlText w:val=""/>
      <w:lvlJc w:val="left"/>
    </w:lvl>
  </w:abstractNum>
  <w:abstractNum w:abstractNumId="6" w15:restartNumberingAfterBreak="0">
    <w:nsid w:val="4CF75CE5"/>
    <w:multiLevelType w:val="hybridMultilevel"/>
    <w:tmpl w:val="FAAA0E04"/>
    <w:lvl w:ilvl="0" w:tplc="1FD0DA1A">
      <w:start w:val="1"/>
      <w:numFmt w:val="bullet"/>
      <w:lvlText w:val=""/>
      <w:lvlJc w:val="left"/>
      <w:pPr>
        <w:tabs>
          <w:tab w:val="num" w:pos="1080"/>
        </w:tabs>
        <w:ind w:left="720" w:hanging="360"/>
      </w:pPr>
      <w:rPr>
        <w:rFonts w:ascii="Symbol" w:hAnsi="Symbol" w:hint="default"/>
      </w:rPr>
    </w:lvl>
    <w:lvl w:ilvl="1" w:tplc="93A23896">
      <w:numFmt w:val="decimal"/>
      <w:lvlText w:val=""/>
      <w:lvlJc w:val="left"/>
    </w:lvl>
    <w:lvl w:ilvl="2" w:tplc="465E0830">
      <w:numFmt w:val="decimal"/>
      <w:lvlText w:val=""/>
      <w:lvlJc w:val="left"/>
    </w:lvl>
    <w:lvl w:ilvl="3" w:tplc="78EEE424">
      <w:numFmt w:val="decimal"/>
      <w:lvlText w:val=""/>
      <w:lvlJc w:val="left"/>
    </w:lvl>
    <w:lvl w:ilvl="4" w:tplc="F502022A">
      <w:numFmt w:val="decimal"/>
      <w:lvlText w:val=""/>
      <w:lvlJc w:val="left"/>
    </w:lvl>
    <w:lvl w:ilvl="5" w:tplc="42C61F3E">
      <w:numFmt w:val="decimal"/>
      <w:lvlText w:val=""/>
      <w:lvlJc w:val="left"/>
    </w:lvl>
    <w:lvl w:ilvl="6" w:tplc="CDB2C0E8">
      <w:numFmt w:val="decimal"/>
      <w:lvlText w:val=""/>
      <w:lvlJc w:val="left"/>
    </w:lvl>
    <w:lvl w:ilvl="7" w:tplc="34865A4A">
      <w:numFmt w:val="decimal"/>
      <w:lvlText w:val=""/>
      <w:lvlJc w:val="left"/>
    </w:lvl>
    <w:lvl w:ilvl="8" w:tplc="629461F0">
      <w:numFmt w:val="decimal"/>
      <w:lvlText w:val=""/>
      <w:lvlJc w:val="left"/>
    </w:lvl>
  </w:abstractNum>
  <w:abstractNum w:abstractNumId="7" w15:restartNumberingAfterBreak="0">
    <w:nsid w:val="50383FD0"/>
    <w:multiLevelType w:val="hybridMultilevel"/>
    <w:tmpl w:val="9AF08FE2"/>
    <w:lvl w:ilvl="0" w:tplc="71D47508">
      <w:start w:val="1"/>
      <w:numFmt w:val="bullet"/>
      <w:lvlText w:val=""/>
      <w:lvlJc w:val="left"/>
      <w:pPr>
        <w:tabs>
          <w:tab w:val="num" w:pos="1080"/>
        </w:tabs>
        <w:ind w:left="720" w:hanging="360"/>
      </w:pPr>
      <w:rPr>
        <w:rFonts w:ascii="Symbol" w:hAnsi="Symbol" w:hint="default"/>
      </w:rPr>
    </w:lvl>
    <w:lvl w:ilvl="1" w:tplc="1C287E16">
      <w:numFmt w:val="decimal"/>
      <w:lvlText w:val=""/>
      <w:lvlJc w:val="left"/>
    </w:lvl>
    <w:lvl w:ilvl="2" w:tplc="B45CAA7A">
      <w:numFmt w:val="decimal"/>
      <w:lvlText w:val=""/>
      <w:lvlJc w:val="left"/>
    </w:lvl>
    <w:lvl w:ilvl="3" w:tplc="B7385E66">
      <w:numFmt w:val="decimal"/>
      <w:lvlText w:val=""/>
      <w:lvlJc w:val="left"/>
    </w:lvl>
    <w:lvl w:ilvl="4" w:tplc="D4184306">
      <w:numFmt w:val="decimal"/>
      <w:lvlText w:val=""/>
      <w:lvlJc w:val="left"/>
    </w:lvl>
    <w:lvl w:ilvl="5" w:tplc="CE1A30D6">
      <w:numFmt w:val="decimal"/>
      <w:lvlText w:val=""/>
      <w:lvlJc w:val="left"/>
    </w:lvl>
    <w:lvl w:ilvl="6" w:tplc="0DA82736">
      <w:numFmt w:val="decimal"/>
      <w:lvlText w:val=""/>
      <w:lvlJc w:val="left"/>
    </w:lvl>
    <w:lvl w:ilvl="7" w:tplc="97DE9EAE">
      <w:numFmt w:val="decimal"/>
      <w:lvlText w:val=""/>
      <w:lvlJc w:val="left"/>
    </w:lvl>
    <w:lvl w:ilvl="8" w:tplc="268419EC">
      <w:numFmt w:val="decimal"/>
      <w:lvlText w:val=""/>
      <w:lvlJc w:val="left"/>
    </w:lvl>
  </w:abstractNum>
  <w:abstractNum w:abstractNumId="8" w15:restartNumberingAfterBreak="0">
    <w:nsid w:val="6F333575"/>
    <w:multiLevelType w:val="hybridMultilevel"/>
    <w:tmpl w:val="077EE00E"/>
    <w:lvl w:ilvl="0" w:tplc="2ED62BA4">
      <w:start w:val="1"/>
      <w:numFmt w:val="bullet"/>
      <w:lvlText w:val=""/>
      <w:lvlJc w:val="left"/>
      <w:pPr>
        <w:tabs>
          <w:tab w:val="num" w:pos="1080"/>
        </w:tabs>
        <w:ind w:left="720" w:hanging="360"/>
      </w:pPr>
      <w:rPr>
        <w:rFonts w:ascii="Symbol" w:hAnsi="Symbol" w:hint="default"/>
      </w:rPr>
    </w:lvl>
    <w:lvl w:ilvl="1" w:tplc="A5B23042">
      <w:numFmt w:val="decimal"/>
      <w:lvlText w:val=""/>
      <w:lvlJc w:val="left"/>
    </w:lvl>
    <w:lvl w:ilvl="2" w:tplc="CDDE6912">
      <w:numFmt w:val="decimal"/>
      <w:lvlText w:val=""/>
      <w:lvlJc w:val="left"/>
    </w:lvl>
    <w:lvl w:ilvl="3" w:tplc="3E884334">
      <w:numFmt w:val="decimal"/>
      <w:lvlText w:val=""/>
      <w:lvlJc w:val="left"/>
    </w:lvl>
    <w:lvl w:ilvl="4" w:tplc="73B2FB40">
      <w:numFmt w:val="decimal"/>
      <w:lvlText w:val=""/>
      <w:lvlJc w:val="left"/>
    </w:lvl>
    <w:lvl w:ilvl="5" w:tplc="4B043200">
      <w:numFmt w:val="decimal"/>
      <w:lvlText w:val=""/>
      <w:lvlJc w:val="left"/>
    </w:lvl>
    <w:lvl w:ilvl="6" w:tplc="B7D4D9BC">
      <w:numFmt w:val="decimal"/>
      <w:lvlText w:val=""/>
      <w:lvlJc w:val="left"/>
    </w:lvl>
    <w:lvl w:ilvl="7" w:tplc="9AC6441E">
      <w:numFmt w:val="decimal"/>
      <w:lvlText w:val=""/>
      <w:lvlJc w:val="left"/>
    </w:lvl>
    <w:lvl w:ilvl="8" w:tplc="80781010">
      <w:numFmt w:val="decimal"/>
      <w:lvlText w:val=""/>
      <w:lvlJc w:val="left"/>
    </w:lvl>
  </w:abstractNum>
  <w:abstractNum w:abstractNumId="9" w15:restartNumberingAfterBreak="0">
    <w:nsid w:val="79311349"/>
    <w:multiLevelType w:val="hybridMultilevel"/>
    <w:tmpl w:val="2AC8B9FC"/>
    <w:lvl w:ilvl="0" w:tplc="8A30E3A2">
      <w:start w:val="1"/>
      <w:numFmt w:val="bullet"/>
      <w:lvlText w:val=""/>
      <w:lvlJc w:val="left"/>
      <w:pPr>
        <w:tabs>
          <w:tab w:val="num" w:pos="1080"/>
        </w:tabs>
        <w:ind w:left="720" w:hanging="360"/>
      </w:pPr>
      <w:rPr>
        <w:rFonts w:ascii="Symbol" w:hAnsi="Symbol" w:hint="default"/>
      </w:rPr>
    </w:lvl>
    <w:lvl w:ilvl="1" w:tplc="6E9E16E8">
      <w:numFmt w:val="decimal"/>
      <w:lvlText w:val=""/>
      <w:lvlJc w:val="left"/>
    </w:lvl>
    <w:lvl w:ilvl="2" w:tplc="28A8344C">
      <w:numFmt w:val="decimal"/>
      <w:lvlText w:val=""/>
      <w:lvlJc w:val="left"/>
    </w:lvl>
    <w:lvl w:ilvl="3" w:tplc="9DB00E12">
      <w:numFmt w:val="decimal"/>
      <w:lvlText w:val=""/>
      <w:lvlJc w:val="left"/>
    </w:lvl>
    <w:lvl w:ilvl="4" w:tplc="3782E4F2">
      <w:numFmt w:val="decimal"/>
      <w:lvlText w:val=""/>
      <w:lvlJc w:val="left"/>
    </w:lvl>
    <w:lvl w:ilvl="5" w:tplc="CFFC9820">
      <w:numFmt w:val="decimal"/>
      <w:lvlText w:val=""/>
      <w:lvlJc w:val="left"/>
    </w:lvl>
    <w:lvl w:ilvl="6" w:tplc="92EA7E4A">
      <w:numFmt w:val="decimal"/>
      <w:lvlText w:val=""/>
      <w:lvlJc w:val="left"/>
    </w:lvl>
    <w:lvl w:ilvl="7" w:tplc="4D345016">
      <w:numFmt w:val="decimal"/>
      <w:lvlText w:val=""/>
      <w:lvlJc w:val="left"/>
    </w:lvl>
    <w:lvl w:ilvl="8" w:tplc="B36257C4">
      <w:numFmt w:val="decimal"/>
      <w:lvlText w:val=""/>
      <w:lvlJc w:val="left"/>
    </w:lvl>
  </w:abstractNum>
  <w:num w:numId="1" w16cid:durableId="1463962382">
    <w:abstractNumId w:val="2"/>
  </w:num>
  <w:num w:numId="2" w16cid:durableId="1888254422">
    <w:abstractNumId w:val="1"/>
  </w:num>
  <w:num w:numId="3" w16cid:durableId="1492209173">
    <w:abstractNumId w:val="3"/>
  </w:num>
  <w:num w:numId="4" w16cid:durableId="104620172">
    <w:abstractNumId w:val="6"/>
  </w:num>
  <w:num w:numId="5" w16cid:durableId="30153186">
    <w:abstractNumId w:val="9"/>
  </w:num>
  <w:num w:numId="6" w16cid:durableId="857937342">
    <w:abstractNumId w:val="8"/>
  </w:num>
  <w:num w:numId="7" w16cid:durableId="781875166">
    <w:abstractNumId w:val="5"/>
  </w:num>
  <w:num w:numId="8" w16cid:durableId="1050808227">
    <w:abstractNumId w:val="0"/>
  </w:num>
  <w:num w:numId="9" w16cid:durableId="2041584552">
    <w:abstractNumId w:val="7"/>
  </w:num>
  <w:num w:numId="10" w16cid:durableId="1803210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0C4"/>
    <w:rsid w:val="000033C6"/>
    <w:rsid w:val="000A06DC"/>
    <w:rsid w:val="000B7CF8"/>
    <w:rsid w:val="000D16D3"/>
    <w:rsid w:val="00122ECD"/>
    <w:rsid w:val="00134B4F"/>
    <w:rsid w:val="00153DA1"/>
    <w:rsid w:val="00156972"/>
    <w:rsid w:val="0017113D"/>
    <w:rsid w:val="001A5E56"/>
    <w:rsid w:val="001E13E0"/>
    <w:rsid w:val="0020467F"/>
    <w:rsid w:val="00216BE9"/>
    <w:rsid w:val="00216E9C"/>
    <w:rsid w:val="00265DC1"/>
    <w:rsid w:val="002745DC"/>
    <w:rsid w:val="00275124"/>
    <w:rsid w:val="002845FD"/>
    <w:rsid w:val="002E28D2"/>
    <w:rsid w:val="00312441"/>
    <w:rsid w:val="00316D50"/>
    <w:rsid w:val="003219E5"/>
    <w:rsid w:val="00376F2E"/>
    <w:rsid w:val="00386F14"/>
    <w:rsid w:val="003B61AE"/>
    <w:rsid w:val="003D1C3C"/>
    <w:rsid w:val="003F0DC7"/>
    <w:rsid w:val="00455B74"/>
    <w:rsid w:val="00496DDC"/>
    <w:rsid w:val="004B07CE"/>
    <w:rsid w:val="004E059D"/>
    <w:rsid w:val="004E70CB"/>
    <w:rsid w:val="004F10C6"/>
    <w:rsid w:val="004F201D"/>
    <w:rsid w:val="004F2911"/>
    <w:rsid w:val="005077EC"/>
    <w:rsid w:val="00521C0C"/>
    <w:rsid w:val="0055220C"/>
    <w:rsid w:val="00553FFE"/>
    <w:rsid w:val="0055486B"/>
    <w:rsid w:val="00563D88"/>
    <w:rsid w:val="00574951"/>
    <w:rsid w:val="005E5D7F"/>
    <w:rsid w:val="005F230D"/>
    <w:rsid w:val="005F788D"/>
    <w:rsid w:val="00617A76"/>
    <w:rsid w:val="00642421"/>
    <w:rsid w:val="00651150"/>
    <w:rsid w:val="0065321B"/>
    <w:rsid w:val="00654784"/>
    <w:rsid w:val="00670E75"/>
    <w:rsid w:val="00674B1E"/>
    <w:rsid w:val="00680708"/>
    <w:rsid w:val="006A67B5"/>
    <w:rsid w:val="006F5490"/>
    <w:rsid w:val="00701F7B"/>
    <w:rsid w:val="0071323D"/>
    <w:rsid w:val="007173C8"/>
    <w:rsid w:val="007226E8"/>
    <w:rsid w:val="007500D6"/>
    <w:rsid w:val="007B3E9D"/>
    <w:rsid w:val="008251AD"/>
    <w:rsid w:val="00860F12"/>
    <w:rsid w:val="008D1554"/>
    <w:rsid w:val="008E7D34"/>
    <w:rsid w:val="00905785"/>
    <w:rsid w:val="00944B5A"/>
    <w:rsid w:val="00945F85"/>
    <w:rsid w:val="00956AD4"/>
    <w:rsid w:val="00987C37"/>
    <w:rsid w:val="009901D6"/>
    <w:rsid w:val="009D1E5B"/>
    <w:rsid w:val="009F0DC2"/>
    <w:rsid w:val="00A06E98"/>
    <w:rsid w:val="00A11DDF"/>
    <w:rsid w:val="00A7148D"/>
    <w:rsid w:val="00A728A9"/>
    <w:rsid w:val="00A7698A"/>
    <w:rsid w:val="00A87AB6"/>
    <w:rsid w:val="00AB2C51"/>
    <w:rsid w:val="00AC1DE2"/>
    <w:rsid w:val="00AD58C4"/>
    <w:rsid w:val="00AF36FE"/>
    <w:rsid w:val="00B04F2D"/>
    <w:rsid w:val="00B11931"/>
    <w:rsid w:val="00B129EF"/>
    <w:rsid w:val="00B14A3E"/>
    <w:rsid w:val="00BB4094"/>
    <w:rsid w:val="00BF084E"/>
    <w:rsid w:val="00C14D4A"/>
    <w:rsid w:val="00C22E58"/>
    <w:rsid w:val="00C44C49"/>
    <w:rsid w:val="00CC70C4"/>
    <w:rsid w:val="00CC7C98"/>
    <w:rsid w:val="00D24CD7"/>
    <w:rsid w:val="00D83EAA"/>
    <w:rsid w:val="00DA7966"/>
    <w:rsid w:val="00DB3070"/>
    <w:rsid w:val="00DD7765"/>
    <w:rsid w:val="00DF0C0E"/>
    <w:rsid w:val="00E254BC"/>
    <w:rsid w:val="00E731AF"/>
    <w:rsid w:val="00ED5150"/>
    <w:rsid w:val="00F05684"/>
    <w:rsid w:val="00F061BF"/>
    <w:rsid w:val="00F071D7"/>
    <w:rsid w:val="00F2429A"/>
    <w:rsid w:val="00F90342"/>
    <w:rsid w:val="00FA2BC6"/>
    <w:rsid w:val="00FE17E0"/>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C83BEB"/>
  <w15:chartTrackingRefBased/>
  <w15:docId w15:val="{91AD344A-7BA7-4DBA-830F-DC682FF82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7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70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70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70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70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70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70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70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0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70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70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70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70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7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7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7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70C4"/>
    <w:rPr>
      <w:rFonts w:eastAsiaTheme="majorEastAsia" w:cstheme="majorBidi"/>
      <w:color w:val="272727" w:themeColor="text1" w:themeTint="D8"/>
    </w:rPr>
  </w:style>
  <w:style w:type="paragraph" w:styleId="Title">
    <w:name w:val="Title"/>
    <w:basedOn w:val="Normal"/>
    <w:next w:val="Normal"/>
    <w:link w:val="TitleChar"/>
    <w:uiPriority w:val="10"/>
    <w:qFormat/>
    <w:rsid w:val="00CC7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70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70C4"/>
    <w:pPr>
      <w:spacing w:before="160"/>
      <w:jc w:val="center"/>
    </w:pPr>
    <w:rPr>
      <w:i/>
      <w:iCs/>
      <w:color w:val="404040" w:themeColor="text1" w:themeTint="BF"/>
    </w:rPr>
  </w:style>
  <w:style w:type="character" w:customStyle="1" w:styleId="QuoteChar">
    <w:name w:val="Quote Char"/>
    <w:basedOn w:val="DefaultParagraphFont"/>
    <w:link w:val="Quote"/>
    <w:uiPriority w:val="29"/>
    <w:rsid w:val="00CC70C4"/>
    <w:rPr>
      <w:i/>
      <w:iCs/>
      <w:color w:val="404040" w:themeColor="text1" w:themeTint="BF"/>
    </w:rPr>
  </w:style>
  <w:style w:type="paragraph" w:styleId="ListParagraph">
    <w:name w:val="List Paragraph"/>
    <w:basedOn w:val="Normal"/>
    <w:uiPriority w:val="34"/>
    <w:qFormat/>
    <w:rsid w:val="00CC70C4"/>
    <w:pPr>
      <w:ind w:left="720"/>
      <w:contextualSpacing/>
    </w:pPr>
  </w:style>
  <w:style w:type="character" w:styleId="IntenseEmphasis">
    <w:name w:val="Intense Emphasis"/>
    <w:basedOn w:val="DefaultParagraphFont"/>
    <w:uiPriority w:val="21"/>
    <w:qFormat/>
    <w:rsid w:val="00CC70C4"/>
    <w:rPr>
      <w:i/>
      <w:iCs/>
      <w:color w:val="0F4761" w:themeColor="accent1" w:themeShade="BF"/>
    </w:rPr>
  </w:style>
  <w:style w:type="paragraph" w:styleId="IntenseQuote">
    <w:name w:val="Intense Quote"/>
    <w:basedOn w:val="Normal"/>
    <w:next w:val="Normal"/>
    <w:link w:val="IntenseQuoteChar"/>
    <w:uiPriority w:val="30"/>
    <w:qFormat/>
    <w:rsid w:val="00CC7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70C4"/>
    <w:rPr>
      <w:i/>
      <w:iCs/>
      <w:color w:val="0F4761" w:themeColor="accent1" w:themeShade="BF"/>
    </w:rPr>
  </w:style>
  <w:style w:type="character" w:styleId="IntenseReference">
    <w:name w:val="Intense Reference"/>
    <w:basedOn w:val="DefaultParagraphFont"/>
    <w:uiPriority w:val="32"/>
    <w:qFormat/>
    <w:rsid w:val="00CC70C4"/>
    <w:rPr>
      <w:b/>
      <w:bCs/>
      <w:smallCaps/>
      <w:color w:val="0F4761" w:themeColor="accent1" w:themeShade="BF"/>
      <w:spacing w:val="5"/>
    </w:rPr>
  </w:style>
  <w:style w:type="character" w:styleId="Hyperlink">
    <w:name w:val="Hyperlink"/>
    <w:basedOn w:val="DefaultParagraphFont"/>
    <w:uiPriority w:val="99"/>
    <w:unhideWhenUsed/>
    <w:rsid w:val="00945F85"/>
    <w:rPr>
      <w:color w:val="467886" w:themeColor="hyperlink"/>
      <w:u w:val="single"/>
    </w:rPr>
  </w:style>
  <w:style w:type="character" w:styleId="UnresolvedMention">
    <w:name w:val="Unresolved Mention"/>
    <w:basedOn w:val="DefaultParagraphFont"/>
    <w:uiPriority w:val="99"/>
    <w:semiHidden/>
    <w:unhideWhenUsed/>
    <w:rsid w:val="00945F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borders.scot.nhs.uk/media/194992/Review-of-the-Francis-Keogh-and-Berwick-Reports.pdf" TargetMode="External"/><Relationship Id="rId18" Type="http://schemas.openxmlformats.org/officeDocument/2006/relationships/hyperlink" Target="https://www.leadershipacademy.nhs.uk/wp-content/uploads/2012/11/NHSLeadership-TheHealthyNHSBoard.pdf" TargetMode="External"/><Relationship Id="rId26" Type="http://schemas.openxmlformats.org/officeDocument/2006/relationships/hyperlink" Target="https://www.researchgate.net/publication/40945926_Lean_Six_Sigma_for_service_How_to_use_lean_speed_and_Six_Sigma_quality_to_improve_services_and_transactions" TargetMode="External"/><Relationship Id="rId39" Type="http://schemas.openxmlformats.org/officeDocument/2006/relationships/hyperlink" Target="https://www.england.nhs.uk/publication/improving-patient-safety-culture-a-practical-guide/" TargetMode="External"/><Relationship Id="rId21" Type="http://schemas.openxmlformats.org/officeDocument/2006/relationships/hyperlink" Target="https://doi.org/10.1111/j.1468-0009.2005.00397.x" TargetMode="External"/><Relationship Id="rId34" Type="http://schemas.openxmlformats.org/officeDocument/2006/relationships/hyperlink" Target="https://doi.org/10.7861/futurehosp.2-3-203" TargetMode="External"/><Relationship Id="rId42" Type="http://schemas.openxmlformats.org/officeDocument/2006/relationships/hyperlink" Target="https://www.england.nhs.uk/commissioning/wp-content/uploads/sites/44/2017/11/the_handbook_of_quality_and_service_improvement_tools_2010-2.pdf" TargetMode="External"/><Relationship Id="rId47" Type="http://schemas.openxmlformats.org/officeDocument/2006/relationships/hyperlink" Target="https://books.google.co.uk/books?id=THQa4txcMl4C&amp;newbks=0&amp;hl=en&amp;source=newbks_fb&amp;redir_esc=y" TargetMode="External"/><Relationship Id="rId50" Type="http://schemas.openxmlformats.org/officeDocument/2006/relationships/hyperlink" Target="https://doi.org/10.1136/bmjqs-2013-001862" TargetMode="External"/><Relationship Id="rId55" Type="http://schemas.openxmlformats.org/officeDocument/2006/relationships/fontTable" Target="fontTable.xml"/><Relationship Id="rId7" Type="http://schemas.openxmlformats.org/officeDocument/2006/relationships/hyperlink" Target="https://doi.org/10.1177/103841119803600112" TargetMode="External"/><Relationship Id="rId2" Type="http://schemas.openxmlformats.org/officeDocument/2006/relationships/styles" Target="styles.xml"/><Relationship Id="rId16" Type="http://schemas.openxmlformats.org/officeDocument/2006/relationships/hyperlink" Target="https://doi.org/10.1177/1355819619847689" TargetMode="External"/><Relationship Id="rId29" Type="http://schemas.openxmlformats.org/officeDocument/2006/relationships/hyperlink" Target="https://doi.org/10.7861/fhj.2023-FR103" TargetMode="External"/><Relationship Id="rId11" Type="http://schemas.openxmlformats.org/officeDocument/2006/relationships/hyperlink" Target="https://www.gov.uk/government/publications/berwick-review-into-patient-safety" TargetMode="External"/><Relationship Id="rId24" Type="http://schemas.openxmlformats.org/officeDocument/2006/relationships/hyperlink" Target="https://www.careinspectorate.com/images/documents/1168/Item%206.2%20-%20Appendix%20" TargetMode="External"/><Relationship Id="rId32" Type="http://schemas.openxmlformats.org/officeDocument/2006/relationships/hyperlink" Target="https://www.ncbi.nlm.nih.gov/pmc/articles/PMC11077513/" TargetMode="External"/><Relationship Id="rId37" Type="http://schemas.openxmlformats.org/officeDocument/2006/relationships/hyperlink" Target="https://www.nhsbenchmarking.nhs.uk/tailored-data-cuts" TargetMode="External"/><Relationship Id="rId40" Type="http://schemas.openxmlformats.org/officeDocument/2006/relationships/hyperlink" Target="https://www.england.nhs.uk/publication/nhs-oversight-framework-nhs-trust-performance-league-tables-process-and-results/" TargetMode="External"/><Relationship Id="rId45" Type="http://schemas.openxmlformats.org/officeDocument/2006/relationships/hyperlink" Target="https://www.rcn.org.uk/professional-development/publications/pub-006333" TargetMode="External"/><Relationship Id="rId53" Type="http://schemas.openxmlformats.org/officeDocument/2006/relationships/hyperlink" Target="https://www.qualitywatch.org.uk/sites/default/files/2017-01/francis-report-one-year-on-web-final.pdf" TargetMode="External"/><Relationship Id="rId5" Type="http://schemas.openxmlformats.org/officeDocument/2006/relationships/hyperlink" Target="https://doi.org/10.1016/j.bjae.2017.12.002" TargetMode="External"/><Relationship Id="rId10" Type="http://schemas.openxmlformats.org/officeDocument/2006/relationships/hyperlink" Target="https://www.bbc.co.uk/news/uk-england-stoke-staffordshire-50836324" TargetMode="External"/><Relationship Id="rId19" Type="http://schemas.openxmlformats.org/officeDocument/2006/relationships/hyperlink" Target="https://doi.org/10.1001/jama.260.12.1743" TargetMode="External"/><Relationship Id="rId31" Type="http://schemas.openxmlformats.org/officeDocument/2006/relationships/hyperlink" Target="https://www.scirp.org/reference/ReferencesPapers?ReferenceID=2233874" TargetMode="External"/><Relationship Id="rId44" Type="http://schemas.openxmlformats.org/officeDocument/2006/relationships/hyperlink" Target="https://www.nuffieldtrust.org.uk/sites/default/files/2017-01/francis-report-one-year-on-web-final.pdf" TargetMode="External"/><Relationship Id="rId52" Type="http://schemas.openxmlformats.org/officeDocument/2006/relationships/hyperlink" Target="https://www.kingsfund.org.uk/insight-and-analysis/projects/francis-inquiry-creating-right-culture-care" TargetMode="External"/><Relationship Id="rId4" Type="http://schemas.openxmlformats.org/officeDocument/2006/relationships/webSettings" Target="webSettings.xml"/><Relationship Id="rId9" Type="http://schemas.openxmlformats.org/officeDocument/2006/relationships/hyperlink" Target="https://doi.org/10.1016/s1070-3241(16)30025-6" TargetMode="External"/><Relationship Id="rId14" Type="http://schemas.openxmlformats.org/officeDocument/2006/relationships/hyperlink" Target="https://www.cqc.org.uk/guidance-providers/healthcare/engagement-involvement-healthcare-services" TargetMode="External"/><Relationship Id="rId22" Type="http://schemas.openxmlformats.org/officeDocument/2006/relationships/hyperlink" Target="https://www.enherts-tr.nhs.uk/wp-content/uploads/2019/09/Learning-from-the-failings-at-Mid-Staffordshire-NHS-Foundation-Trust-Trust-Statement.pdf" TargetMode="External"/><Relationship Id="rId27" Type="http://schemas.openxmlformats.org/officeDocument/2006/relationships/hyperlink" Target="https://doi.org/10.1186/s12913-021-06740-6" TargetMode="External"/><Relationship Id="rId30" Type="http://schemas.openxmlformats.org/officeDocument/2006/relationships/hyperlink" Target="https://www.kingsfund.org.uk/insight-and-analysis/briefings/preparing-francis-report-assure-quality-nhs" TargetMode="External"/><Relationship Id="rId35" Type="http://schemas.openxmlformats.org/officeDocument/2006/relationships/hyperlink" Target="https://www.gov.uk/government/publications/report-of-the-mid-staffordshire-nhs-foundation-trust-public-inquiry" TargetMode="External"/><Relationship Id="rId43" Type="http://schemas.openxmlformats.org/officeDocument/2006/relationships/hyperlink" Target="https://www.england.nhs.uk/wp-content/uploads/2019/09/NHS_Improvement_2017_18_highlights.pdf" TargetMode="External"/><Relationship Id="rId48" Type="http://schemas.openxmlformats.org/officeDocument/2006/relationships/hyperlink" Target="https://doi.org/10.1007/978-981-10-0983-9_32" TargetMode="External"/><Relationship Id="rId56" Type="http://schemas.openxmlformats.org/officeDocument/2006/relationships/theme" Target="theme/theme1.xml"/><Relationship Id="rId8" Type="http://schemas.openxmlformats.org/officeDocument/2006/relationships/hyperlink" Target="https://pubmed.ncbi.nlm.nih.gov/38261708/" TargetMode="External"/><Relationship Id="rId51" Type="http://schemas.openxmlformats.org/officeDocument/2006/relationships/hyperlink" Target="https://www.bps.org.uk/psychologist/mid-staffordshire-hospital-report" TargetMode="External"/><Relationship Id="rId3" Type="http://schemas.openxmlformats.org/officeDocument/2006/relationships/settings" Target="settings.xml"/><Relationship Id="rId12" Type="http://schemas.openxmlformats.org/officeDocument/2006/relationships/hyperlink" Target="https://www.cqc.org.uk/news/releases/cqc-responds-mid-staffordshire-inquiry-report-%E2%80%93-regulator-says-it-intends-register" TargetMode="External"/><Relationship Id="rId17" Type="http://schemas.openxmlformats.org/officeDocument/2006/relationships/hyperlink" Target="https://blogs.bmj.com/bmj/2016/04/28/are-we-recreating-the-conditions-that-led-to-the-mid-staffs-scandal/" TargetMode="External"/><Relationship Id="rId25" Type="http://schemas.openxmlformats.org/officeDocument/2006/relationships/hyperlink" Target="https://assets.publishing.service.gov.uk/government/uploads/system/uploads/attachment_data/file/279124/0947.pdf" TargetMode="External"/><Relationship Id="rId33" Type="http://schemas.openxmlformats.org/officeDocument/2006/relationships/hyperlink" Target="https://www.perlego.com/book/1014563/the-improvement-guide-a-practical-approach-to-enhancing-organizational-performance-pdf" TargetMode="External"/><Relationship Id="rId38" Type="http://schemas.openxmlformats.org/officeDocument/2006/relationships/hyperlink" Target="https://www.longtermplan.nhs.uk/" TargetMode="External"/><Relationship Id="rId46" Type="http://schemas.openxmlformats.org/officeDocument/2006/relationships/hyperlink" Target="https://doi.org/10.1136/bmj.317.7150.61" TargetMode="External"/><Relationship Id="rId20" Type="http://schemas.openxmlformats.org/officeDocument/2006/relationships/hyperlink" Target="https://pubmed.ncbi.nlm.nih.gov/2966122/" TargetMode="External"/><Relationship Id="rId41" Type="http://schemas.openxmlformats.org/officeDocument/2006/relationships/hyperlink" Target="https://www.med.unc.edu/ihqi/wp-content/uploads/sites/463/2021/01/A-Model-for-Measuring-Quality-Care-NHS-Improvement-brief.pdf" TargetMode="External"/><Relationship Id="rId54" Type="http://schemas.openxmlformats.org/officeDocument/2006/relationships/hyperlink" Target="https://doi.org/10.1177/1356262214528840" TargetMode="External"/><Relationship Id="rId1" Type="http://schemas.openxmlformats.org/officeDocument/2006/relationships/numbering" Target="numbering.xml"/><Relationship Id="rId6" Type="http://schemas.openxmlformats.org/officeDocument/2006/relationships/hyperlink" Target="https://doi.org/10.1001/jama.288.16.1987" TargetMode="External"/><Relationship Id="rId15" Type="http://schemas.openxmlformats.org/officeDocument/2006/relationships/hyperlink" Target="https://doi.org/10.1177/1355819619837288" TargetMode="External"/><Relationship Id="rId23" Type="http://schemas.openxmlformats.org/officeDocument/2006/relationships/hyperlink" Target="https://www.bing.com/search?q=Edmondson%2c+A.C.+2012+.+Teaming+How+organizations+learn%2c+innovate%2c+and+compete+in+the+knowledge+economy.+San+Francisco+Jossey-Bass&amp;FORM=AWR" TargetMode="External"/><Relationship Id="rId28" Type="http://schemas.openxmlformats.org/officeDocument/2006/relationships/hyperlink" Target="https://doi.org/10.1136/bmj.c1137" TargetMode="External"/><Relationship Id="rId36" Type="http://schemas.openxmlformats.org/officeDocument/2006/relationships/hyperlink" Target="https://doi.org/10.1097/ta.0000000000000663" TargetMode="External"/><Relationship Id="rId49" Type="http://schemas.openxmlformats.org/officeDocument/2006/relationships/hyperlink" Target="https://doi.org/10.1186/1472-6963-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1113</TotalTime>
  <Pages>20</Pages>
  <Words>5610</Words>
  <Characters>37588</Characters>
  <Application>Microsoft Office Word</Application>
  <DocSecurity>0</DocSecurity>
  <Lines>696</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25</cp:revision>
  <dcterms:created xsi:type="dcterms:W3CDTF">2025-11-25T13:44:00Z</dcterms:created>
  <dcterms:modified xsi:type="dcterms:W3CDTF">2025-11-27T00:06:00Z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a7b2353e-ac7e-464a-9f39-59160a46f39b</vt:lpwstr>
  </property>
</Properties>
</file>