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04818" w14:textId="73036471" w:rsidR="00E23F25" w:rsidRPr="001F1E11" w:rsidRDefault="00DC227F" w:rsidP="001F1E11">
      <w:pPr>
        <w:spacing w:line="240" w:lineRule="auto"/>
        <w:jc w:val="center"/>
        <w:rPr>
          <w:rFonts w:ascii="Times New Roman" w:hAnsi="Times New Roman" w:cs="Times New Roman"/>
          <w:sz w:val="28"/>
          <w:szCs w:val="28"/>
        </w:rPr>
      </w:pPr>
      <w:r w:rsidRPr="001F1E11">
        <w:rPr>
          <w:rFonts w:ascii="Times New Roman" w:hAnsi="Times New Roman" w:cs="Times New Roman"/>
          <w:sz w:val="28"/>
          <w:szCs w:val="28"/>
        </w:rPr>
        <w:t>UNIVERSITU OF WALES TRINITY SAINT DAVID</w:t>
      </w:r>
    </w:p>
    <w:p w14:paraId="53B2E88F" w14:textId="71620896" w:rsidR="00907566" w:rsidRPr="001F1E11" w:rsidRDefault="00536E15" w:rsidP="001F1E11">
      <w:pPr>
        <w:spacing w:line="240" w:lineRule="auto"/>
        <w:jc w:val="center"/>
        <w:rPr>
          <w:rFonts w:ascii="Times New Roman" w:hAnsi="Times New Roman" w:cs="Times New Roman"/>
          <w:sz w:val="28"/>
          <w:szCs w:val="28"/>
        </w:rPr>
      </w:pPr>
      <w:r w:rsidRPr="001F1E11">
        <w:rPr>
          <w:rFonts w:ascii="Times New Roman" w:hAnsi="Times New Roman" w:cs="Times New Roman"/>
          <w:sz w:val="28"/>
          <w:szCs w:val="28"/>
        </w:rPr>
        <w:t>BA BUS</w:t>
      </w:r>
      <w:r w:rsidR="00E23F25" w:rsidRPr="001F1E11">
        <w:rPr>
          <w:rFonts w:ascii="Times New Roman" w:hAnsi="Times New Roman" w:cs="Times New Roman"/>
          <w:sz w:val="28"/>
          <w:szCs w:val="28"/>
        </w:rPr>
        <w:t>INESS MANAGEMENT</w:t>
      </w:r>
    </w:p>
    <w:p w14:paraId="5859ABE9" w14:textId="3553F81C" w:rsidR="00E23F25" w:rsidRPr="001F1E11" w:rsidRDefault="00E23F25" w:rsidP="001F1E11">
      <w:pPr>
        <w:spacing w:line="240" w:lineRule="auto"/>
        <w:jc w:val="center"/>
        <w:rPr>
          <w:rFonts w:ascii="Times New Roman" w:hAnsi="Times New Roman" w:cs="Times New Roman"/>
          <w:sz w:val="36"/>
          <w:szCs w:val="36"/>
        </w:rPr>
      </w:pPr>
      <w:r w:rsidRPr="001F1E11">
        <w:rPr>
          <w:rFonts w:ascii="Times New Roman" w:hAnsi="Times New Roman" w:cs="Times New Roman"/>
          <w:sz w:val="36"/>
          <w:szCs w:val="36"/>
        </w:rPr>
        <w:t>Strategic Management and Sustainability</w:t>
      </w:r>
    </w:p>
    <w:p w14:paraId="50E266E0" w14:textId="50E041B3" w:rsidR="00DC227F" w:rsidRDefault="00DC227F" w:rsidP="001F1E11">
      <w:pPr>
        <w:spacing w:line="240" w:lineRule="auto"/>
        <w:jc w:val="center"/>
        <w:rPr>
          <w:rFonts w:ascii="Times New Roman" w:hAnsi="Times New Roman" w:cs="Times New Roman"/>
          <w:sz w:val="36"/>
          <w:szCs w:val="36"/>
        </w:rPr>
      </w:pPr>
      <w:r w:rsidRPr="001F1E11">
        <w:rPr>
          <w:rFonts w:ascii="Times New Roman" w:hAnsi="Times New Roman" w:cs="Times New Roman"/>
          <w:sz w:val="36"/>
          <w:szCs w:val="36"/>
        </w:rPr>
        <w:t>LC</w:t>
      </w:r>
      <w:r w:rsidR="001F1E11" w:rsidRPr="001F1E11">
        <w:rPr>
          <w:rFonts w:ascii="Times New Roman" w:hAnsi="Times New Roman" w:cs="Times New Roman"/>
          <w:sz w:val="36"/>
          <w:szCs w:val="36"/>
        </w:rPr>
        <w:t>BB6004</w:t>
      </w:r>
    </w:p>
    <w:p w14:paraId="73D9DDEB" w14:textId="77777777" w:rsidR="001F1E11" w:rsidRPr="001F1E11" w:rsidRDefault="001F1E11" w:rsidP="001F1E11">
      <w:pPr>
        <w:rPr>
          <w:rFonts w:ascii="Times New Roman" w:hAnsi="Times New Roman" w:cs="Times New Roman"/>
          <w:sz w:val="36"/>
          <w:szCs w:val="36"/>
        </w:rPr>
      </w:pPr>
    </w:p>
    <w:p w14:paraId="5150E3E1" w14:textId="77777777" w:rsidR="001F1E11" w:rsidRPr="001F1E11" w:rsidRDefault="001F1E11" w:rsidP="001F1E11">
      <w:pPr>
        <w:rPr>
          <w:rFonts w:ascii="Times New Roman" w:hAnsi="Times New Roman" w:cs="Times New Roman"/>
          <w:sz w:val="36"/>
          <w:szCs w:val="36"/>
        </w:rPr>
      </w:pPr>
    </w:p>
    <w:p w14:paraId="54CEE35B" w14:textId="77777777" w:rsidR="001F1E11" w:rsidRDefault="001F1E11" w:rsidP="001F1E11">
      <w:pPr>
        <w:rPr>
          <w:rFonts w:ascii="Times New Roman" w:hAnsi="Times New Roman" w:cs="Times New Roman"/>
          <w:sz w:val="36"/>
          <w:szCs w:val="36"/>
        </w:rPr>
      </w:pPr>
    </w:p>
    <w:p w14:paraId="42178D8C" w14:textId="77777777" w:rsidR="00A95388" w:rsidRDefault="00A95388" w:rsidP="001F1E11">
      <w:pPr>
        <w:rPr>
          <w:rFonts w:ascii="Times New Roman" w:hAnsi="Times New Roman" w:cs="Times New Roman"/>
          <w:sz w:val="36"/>
          <w:szCs w:val="36"/>
        </w:rPr>
      </w:pPr>
    </w:p>
    <w:p w14:paraId="73C5DD1F" w14:textId="77777777" w:rsidR="00A95388" w:rsidRPr="001F1E11" w:rsidRDefault="00A95388" w:rsidP="001F1E11">
      <w:pPr>
        <w:rPr>
          <w:rFonts w:ascii="Times New Roman" w:hAnsi="Times New Roman" w:cs="Times New Roman"/>
          <w:sz w:val="36"/>
          <w:szCs w:val="36"/>
        </w:rPr>
      </w:pPr>
    </w:p>
    <w:p w14:paraId="13576F11" w14:textId="703C0186" w:rsidR="001F1E11" w:rsidRDefault="00A95388" w:rsidP="00A95388">
      <w:pPr>
        <w:jc w:val="center"/>
        <w:rPr>
          <w:rFonts w:ascii="Times New Roman" w:hAnsi="Times New Roman" w:cs="Times New Roman"/>
          <w:sz w:val="28"/>
          <w:szCs w:val="28"/>
        </w:rPr>
      </w:pPr>
      <w:r>
        <w:rPr>
          <w:rFonts w:ascii="Times New Roman" w:hAnsi="Times New Roman" w:cs="Times New Roman"/>
          <w:sz w:val="28"/>
          <w:szCs w:val="28"/>
        </w:rPr>
        <w:t>Assessment 1</w:t>
      </w:r>
    </w:p>
    <w:p w14:paraId="663B1BEE" w14:textId="1C5D00EC" w:rsidR="007C33C2" w:rsidRPr="00A95388" w:rsidRDefault="007C33C2" w:rsidP="00A95388">
      <w:pPr>
        <w:jc w:val="center"/>
        <w:rPr>
          <w:rFonts w:ascii="Times New Roman" w:hAnsi="Times New Roman" w:cs="Times New Roman"/>
          <w:sz w:val="28"/>
          <w:szCs w:val="28"/>
        </w:rPr>
      </w:pPr>
      <w:r>
        <w:rPr>
          <w:rFonts w:ascii="Times New Roman" w:hAnsi="Times New Roman" w:cs="Times New Roman"/>
          <w:sz w:val="28"/>
          <w:szCs w:val="28"/>
        </w:rPr>
        <w:t xml:space="preserve">Volkswagen and </w:t>
      </w:r>
      <w:r w:rsidR="00F470AE">
        <w:rPr>
          <w:rFonts w:ascii="Times New Roman" w:hAnsi="Times New Roman" w:cs="Times New Roman"/>
          <w:sz w:val="28"/>
          <w:szCs w:val="28"/>
        </w:rPr>
        <w:t xml:space="preserve">the </w:t>
      </w:r>
      <w:r w:rsidR="00295415">
        <w:rPr>
          <w:rFonts w:ascii="Times New Roman" w:hAnsi="Times New Roman" w:cs="Times New Roman"/>
          <w:sz w:val="28"/>
          <w:szCs w:val="28"/>
        </w:rPr>
        <w:t>c</w:t>
      </w:r>
      <w:r w:rsidR="00F470AE">
        <w:rPr>
          <w:rFonts w:ascii="Times New Roman" w:hAnsi="Times New Roman" w:cs="Times New Roman"/>
          <w:sz w:val="28"/>
          <w:szCs w:val="28"/>
        </w:rPr>
        <w:t>ompany’s competitive environment</w:t>
      </w:r>
      <w:r w:rsidR="00F470AE">
        <w:rPr>
          <w:rFonts w:ascii="Times New Roman" w:hAnsi="Times New Roman" w:cs="Times New Roman"/>
          <w:sz w:val="28"/>
          <w:szCs w:val="28"/>
        </w:rPr>
        <w:br/>
        <w:t>Case study analysis</w:t>
      </w:r>
    </w:p>
    <w:p w14:paraId="40C280EB" w14:textId="49137301" w:rsidR="001F1E11" w:rsidRDefault="001F1E11" w:rsidP="00A95388">
      <w:pPr>
        <w:tabs>
          <w:tab w:val="left" w:pos="3660"/>
        </w:tabs>
        <w:jc w:val="center"/>
        <w:rPr>
          <w:rFonts w:ascii="Times New Roman" w:hAnsi="Times New Roman" w:cs="Times New Roman"/>
          <w:sz w:val="24"/>
          <w:szCs w:val="24"/>
        </w:rPr>
      </w:pPr>
      <w:r w:rsidRPr="001F1E11">
        <w:rPr>
          <w:rFonts w:ascii="Times New Roman" w:hAnsi="Times New Roman" w:cs="Times New Roman"/>
          <w:sz w:val="24"/>
          <w:szCs w:val="24"/>
        </w:rPr>
        <w:t>(2500w)</w:t>
      </w:r>
    </w:p>
    <w:p w14:paraId="6F42BA18" w14:textId="77777777" w:rsidR="00B94662" w:rsidRDefault="00B94662" w:rsidP="001F1E11">
      <w:pPr>
        <w:tabs>
          <w:tab w:val="left" w:pos="3660"/>
        </w:tabs>
        <w:rPr>
          <w:rFonts w:ascii="Times New Roman" w:hAnsi="Times New Roman" w:cs="Times New Roman"/>
          <w:sz w:val="24"/>
          <w:szCs w:val="24"/>
        </w:rPr>
      </w:pPr>
    </w:p>
    <w:p w14:paraId="49558A50" w14:textId="77777777" w:rsidR="00B94662" w:rsidRDefault="00B94662" w:rsidP="001F1E11">
      <w:pPr>
        <w:tabs>
          <w:tab w:val="left" w:pos="3660"/>
        </w:tabs>
        <w:rPr>
          <w:rFonts w:ascii="Times New Roman" w:hAnsi="Times New Roman" w:cs="Times New Roman"/>
          <w:sz w:val="24"/>
          <w:szCs w:val="24"/>
        </w:rPr>
      </w:pPr>
    </w:p>
    <w:p w14:paraId="52D9950A" w14:textId="77777777" w:rsidR="00B94662" w:rsidRDefault="00B94662" w:rsidP="001F1E11">
      <w:pPr>
        <w:tabs>
          <w:tab w:val="left" w:pos="3660"/>
        </w:tabs>
        <w:rPr>
          <w:rFonts w:ascii="Times New Roman" w:hAnsi="Times New Roman" w:cs="Times New Roman"/>
          <w:sz w:val="24"/>
          <w:szCs w:val="24"/>
        </w:rPr>
      </w:pPr>
    </w:p>
    <w:p w14:paraId="6C53BAC3" w14:textId="77777777" w:rsidR="00B94662" w:rsidRDefault="00B94662" w:rsidP="001F1E11">
      <w:pPr>
        <w:tabs>
          <w:tab w:val="left" w:pos="3660"/>
        </w:tabs>
        <w:rPr>
          <w:rFonts w:ascii="Times New Roman" w:hAnsi="Times New Roman" w:cs="Times New Roman"/>
          <w:sz w:val="24"/>
          <w:szCs w:val="24"/>
        </w:rPr>
      </w:pPr>
    </w:p>
    <w:p w14:paraId="61B68775" w14:textId="77777777" w:rsidR="00B94662" w:rsidRDefault="00B94662" w:rsidP="001F1E11">
      <w:pPr>
        <w:tabs>
          <w:tab w:val="left" w:pos="3660"/>
        </w:tabs>
        <w:rPr>
          <w:rFonts w:ascii="Times New Roman" w:hAnsi="Times New Roman" w:cs="Times New Roman"/>
          <w:sz w:val="24"/>
          <w:szCs w:val="24"/>
        </w:rPr>
      </w:pPr>
    </w:p>
    <w:p w14:paraId="2A8AFC11" w14:textId="77777777" w:rsidR="00B94662" w:rsidRDefault="00B94662" w:rsidP="001F1E11">
      <w:pPr>
        <w:tabs>
          <w:tab w:val="left" w:pos="3660"/>
        </w:tabs>
        <w:rPr>
          <w:rFonts w:ascii="Times New Roman" w:hAnsi="Times New Roman" w:cs="Times New Roman"/>
          <w:sz w:val="24"/>
          <w:szCs w:val="24"/>
        </w:rPr>
      </w:pPr>
    </w:p>
    <w:p w14:paraId="3B2FAC17" w14:textId="77777777" w:rsidR="00B94662" w:rsidRDefault="00B94662" w:rsidP="001F1E11">
      <w:pPr>
        <w:tabs>
          <w:tab w:val="left" w:pos="3660"/>
        </w:tabs>
        <w:rPr>
          <w:rFonts w:ascii="Times New Roman" w:hAnsi="Times New Roman" w:cs="Times New Roman"/>
          <w:sz w:val="24"/>
          <w:szCs w:val="24"/>
        </w:rPr>
      </w:pPr>
    </w:p>
    <w:p w14:paraId="57A3EF80" w14:textId="77777777" w:rsidR="00B94662" w:rsidRDefault="00B94662" w:rsidP="001F1E11">
      <w:pPr>
        <w:tabs>
          <w:tab w:val="left" w:pos="3660"/>
        </w:tabs>
        <w:rPr>
          <w:rFonts w:ascii="Times New Roman" w:hAnsi="Times New Roman" w:cs="Times New Roman"/>
          <w:sz w:val="24"/>
          <w:szCs w:val="24"/>
        </w:rPr>
      </w:pPr>
    </w:p>
    <w:p w14:paraId="0BDCA461" w14:textId="77777777" w:rsidR="00295415" w:rsidRDefault="00295415" w:rsidP="00295415">
      <w:pPr>
        <w:tabs>
          <w:tab w:val="left" w:pos="3660"/>
        </w:tabs>
        <w:jc w:val="center"/>
        <w:rPr>
          <w:rFonts w:ascii="Times New Roman" w:hAnsi="Times New Roman" w:cs="Times New Roman"/>
          <w:sz w:val="24"/>
          <w:szCs w:val="24"/>
        </w:rPr>
      </w:pPr>
    </w:p>
    <w:p w14:paraId="133F8BE2" w14:textId="77777777" w:rsidR="00295415" w:rsidRDefault="00295415" w:rsidP="00295415">
      <w:pPr>
        <w:tabs>
          <w:tab w:val="left" w:pos="3660"/>
        </w:tabs>
        <w:jc w:val="center"/>
        <w:rPr>
          <w:rFonts w:ascii="Times New Roman" w:hAnsi="Times New Roman" w:cs="Times New Roman"/>
          <w:sz w:val="24"/>
          <w:szCs w:val="24"/>
        </w:rPr>
      </w:pPr>
    </w:p>
    <w:p w14:paraId="23164CE9" w14:textId="77777777" w:rsidR="00295415" w:rsidRDefault="00295415" w:rsidP="00295415">
      <w:pPr>
        <w:tabs>
          <w:tab w:val="left" w:pos="3660"/>
        </w:tabs>
        <w:jc w:val="center"/>
        <w:rPr>
          <w:rFonts w:ascii="Times New Roman" w:hAnsi="Times New Roman" w:cs="Times New Roman"/>
          <w:sz w:val="24"/>
          <w:szCs w:val="24"/>
        </w:rPr>
      </w:pPr>
    </w:p>
    <w:p w14:paraId="4532D4A1" w14:textId="77777777" w:rsidR="00295415" w:rsidRDefault="00295415" w:rsidP="00295415">
      <w:pPr>
        <w:tabs>
          <w:tab w:val="left" w:pos="3660"/>
        </w:tabs>
        <w:jc w:val="center"/>
        <w:rPr>
          <w:rFonts w:ascii="Times New Roman" w:hAnsi="Times New Roman" w:cs="Times New Roman"/>
          <w:sz w:val="24"/>
          <w:szCs w:val="24"/>
        </w:rPr>
      </w:pPr>
    </w:p>
    <w:p w14:paraId="7CC5C609" w14:textId="77777777" w:rsidR="00295415" w:rsidRDefault="00295415" w:rsidP="00295415">
      <w:pPr>
        <w:tabs>
          <w:tab w:val="left" w:pos="3660"/>
        </w:tabs>
        <w:jc w:val="center"/>
        <w:rPr>
          <w:rFonts w:ascii="Times New Roman" w:hAnsi="Times New Roman" w:cs="Times New Roman"/>
          <w:sz w:val="24"/>
          <w:szCs w:val="24"/>
        </w:rPr>
      </w:pPr>
    </w:p>
    <w:p w14:paraId="28058E14" w14:textId="4627AFA9" w:rsidR="00B94662" w:rsidRDefault="00B94662" w:rsidP="00295415">
      <w:pPr>
        <w:tabs>
          <w:tab w:val="left" w:pos="3660"/>
        </w:tabs>
        <w:jc w:val="center"/>
        <w:rPr>
          <w:rFonts w:ascii="Times New Roman" w:hAnsi="Times New Roman" w:cs="Times New Roman"/>
          <w:sz w:val="24"/>
          <w:szCs w:val="24"/>
        </w:rPr>
      </w:pPr>
      <w:r>
        <w:rPr>
          <w:rFonts w:ascii="Times New Roman" w:hAnsi="Times New Roman" w:cs="Times New Roman"/>
          <w:sz w:val="24"/>
          <w:szCs w:val="24"/>
        </w:rPr>
        <w:t xml:space="preserve">Angela </w:t>
      </w:r>
      <w:proofErr w:type="spellStart"/>
      <w:r>
        <w:rPr>
          <w:rFonts w:ascii="Times New Roman" w:hAnsi="Times New Roman" w:cs="Times New Roman"/>
          <w:sz w:val="24"/>
          <w:szCs w:val="24"/>
        </w:rPr>
        <w:t>Celac</w:t>
      </w:r>
      <w:proofErr w:type="spellEnd"/>
      <w:r>
        <w:rPr>
          <w:rFonts w:ascii="Times New Roman" w:hAnsi="Times New Roman" w:cs="Times New Roman"/>
          <w:sz w:val="24"/>
          <w:szCs w:val="24"/>
        </w:rPr>
        <w:t xml:space="preserve"> (2023256)</w:t>
      </w:r>
    </w:p>
    <w:p w14:paraId="3D8F6648" w14:textId="77777777" w:rsidR="00B94662" w:rsidRDefault="00B94662" w:rsidP="001F1E11">
      <w:pPr>
        <w:tabs>
          <w:tab w:val="left" w:pos="3660"/>
        </w:tabs>
        <w:rPr>
          <w:rFonts w:ascii="Times New Roman" w:hAnsi="Times New Roman" w:cs="Times New Roman"/>
          <w:sz w:val="24"/>
          <w:szCs w:val="24"/>
        </w:rPr>
      </w:pPr>
    </w:p>
    <w:sdt>
      <w:sdtPr>
        <w:id w:val="1996682503"/>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57DCF9FF" w14:textId="31291EB8" w:rsidR="00025401" w:rsidRDefault="00025401" w:rsidP="00025401">
          <w:pPr>
            <w:pStyle w:val="TOCHeading"/>
            <w:jc w:val="center"/>
            <w:rPr>
              <w:rFonts w:ascii="Times New Roman" w:hAnsi="Times New Roman" w:cs="Times New Roman"/>
            </w:rPr>
          </w:pPr>
          <w:r w:rsidRPr="00025401">
            <w:rPr>
              <w:rFonts w:ascii="Times New Roman" w:hAnsi="Times New Roman" w:cs="Times New Roman"/>
            </w:rPr>
            <w:t>Table of Contents</w:t>
          </w:r>
        </w:p>
        <w:p w14:paraId="2F708C13" w14:textId="77777777" w:rsidR="00025401" w:rsidRPr="00025401" w:rsidRDefault="00025401" w:rsidP="00025401">
          <w:pPr>
            <w:rPr>
              <w:lang w:eastAsia="en-GB"/>
            </w:rPr>
          </w:pPr>
        </w:p>
        <w:p w14:paraId="0B16A53E" w14:textId="0BA27EB8" w:rsidR="00025401" w:rsidRDefault="0002540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3811172" w:history="1">
            <w:r w:rsidRPr="004B0543">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_Toc143811172 \h </w:instrText>
            </w:r>
            <w:r>
              <w:rPr>
                <w:noProof/>
                <w:webHidden/>
              </w:rPr>
            </w:r>
            <w:r>
              <w:rPr>
                <w:noProof/>
                <w:webHidden/>
              </w:rPr>
              <w:fldChar w:fldCharType="separate"/>
            </w:r>
            <w:r>
              <w:rPr>
                <w:noProof/>
                <w:webHidden/>
              </w:rPr>
              <w:t>3</w:t>
            </w:r>
            <w:r>
              <w:rPr>
                <w:noProof/>
                <w:webHidden/>
              </w:rPr>
              <w:fldChar w:fldCharType="end"/>
            </w:r>
          </w:hyperlink>
        </w:p>
        <w:p w14:paraId="7ECDEACD" w14:textId="5CA27C59" w:rsidR="00025401" w:rsidRDefault="00025401">
          <w:pPr>
            <w:pStyle w:val="TOC1"/>
            <w:tabs>
              <w:tab w:val="right" w:leader="dot" w:pos="9016"/>
            </w:tabs>
            <w:rPr>
              <w:rFonts w:eastAsiaTheme="minorEastAsia"/>
              <w:noProof/>
              <w:lang w:eastAsia="en-GB"/>
            </w:rPr>
          </w:pPr>
          <w:hyperlink w:anchor="_Toc143811173" w:history="1">
            <w:r w:rsidRPr="004B0543">
              <w:rPr>
                <w:rStyle w:val="Hyperlink"/>
                <w:rFonts w:ascii="Times New Roman" w:hAnsi="Times New Roman" w:cs="Times New Roman"/>
                <w:noProof/>
              </w:rPr>
              <w:t>MAIN BODY</w:t>
            </w:r>
            <w:r>
              <w:rPr>
                <w:noProof/>
                <w:webHidden/>
              </w:rPr>
              <w:tab/>
            </w:r>
            <w:r>
              <w:rPr>
                <w:noProof/>
                <w:webHidden/>
              </w:rPr>
              <w:fldChar w:fldCharType="begin"/>
            </w:r>
            <w:r>
              <w:rPr>
                <w:noProof/>
                <w:webHidden/>
              </w:rPr>
              <w:instrText xml:space="preserve"> PAGEREF _Toc143811173 \h </w:instrText>
            </w:r>
            <w:r>
              <w:rPr>
                <w:noProof/>
                <w:webHidden/>
              </w:rPr>
            </w:r>
            <w:r>
              <w:rPr>
                <w:noProof/>
                <w:webHidden/>
              </w:rPr>
              <w:fldChar w:fldCharType="separate"/>
            </w:r>
            <w:r>
              <w:rPr>
                <w:noProof/>
                <w:webHidden/>
              </w:rPr>
              <w:t>3</w:t>
            </w:r>
            <w:r>
              <w:rPr>
                <w:noProof/>
                <w:webHidden/>
              </w:rPr>
              <w:fldChar w:fldCharType="end"/>
            </w:r>
          </w:hyperlink>
        </w:p>
        <w:p w14:paraId="3CB5ABEA" w14:textId="61283F47" w:rsidR="00025401" w:rsidRDefault="00025401">
          <w:pPr>
            <w:pStyle w:val="TOC2"/>
            <w:tabs>
              <w:tab w:val="right" w:leader="dot" w:pos="9016"/>
            </w:tabs>
            <w:rPr>
              <w:rFonts w:eastAsiaTheme="minorEastAsia"/>
              <w:noProof/>
              <w:lang w:eastAsia="en-GB"/>
            </w:rPr>
          </w:pPr>
          <w:hyperlink w:anchor="_Toc143811174" w:history="1">
            <w:r w:rsidRPr="004B0543">
              <w:rPr>
                <w:rStyle w:val="Hyperlink"/>
                <w:rFonts w:ascii="Times New Roman" w:hAnsi="Times New Roman" w:cs="Times New Roman"/>
                <w:noProof/>
              </w:rPr>
              <w:t>Company background</w:t>
            </w:r>
            <w:r>
              <w:rPr>
                <w:noProof/>
                <w:webHidden/>
              </w:rPr>
              <w:tab/>
            </w:r>
            <w:r>
              <w:rPr>
                <w:noProof/>
                <w:webHidden/>
              </w:rPr>
              <w:fldChar w:fldCharType="begin"/>
            </w:r>
            <w:r>
              <w:rPr>
                <w:noProof/>
                <w:webHidden/>
              </w:rPr>
              <w:instrText xml:space="preserve"> PAGEREF _Toc143811174 \h </w:instrText>
            </w:r>
            <w:r>
              <w:rPr>
                <w:noProof/>
                <w:webHidden/>
              </w:rPr>
            </w:r>
            <w:r>
              <w:rPr>
                <w:noProof/>
                <w:webHidden/>
              </w:rPr>
              <w:fldChar w:fldCharType="separate"/>
            </w:r>
            <w:r>
              <w:rPr>
                <w:noProof/>
                <w:webHidden/>
              </w:rPr>
              <w:t>3</w:t>
            </w:r>
            <w:r>
              <w:rPr>
                <w:noProof/>
                <w:webHidden/>
              </w:rPr>
              <w:fldChar w:fldCharType="end"/>
            </w:r>
          </w:hyperlink>
        </w:p>
        <w:p w14:paraId="20910A26" w14:textId="47B68854" w:rsidR="00025401" w:rsidRDefault="00025401">
          <w:pPr>
            <w:pStyle w:val="TOC2"/>
            <w:tabs>
              <w:tab w:val="right" w:leader="dot" w:pos="9016"/>
            </w:tabs>
            <w:rPr>
              <w:rFonts w:eastAsiaTheme="minorEastAsia"/>
              <w:noProof/>
              <w:lang w:eastAsia="en-GB"/>
            </w:rPr>
          </w:pPr>
          <w:hyperlink w:anchor="_Toc143811175" w:history="1">
            <w:r w:rsidRPr="004B0543">
              <w:rPr>
                <w:rStyle w:val="Hyperlink"/>
                <w:rFonts w:ascii="Times New Roman" w:hAnsi="Times New Roman" w:cs="Times New Roman"/>
                <w:noProof/>
              </w:rPr>
              <w:t>Business strategy</w:t>
            </w:r>
            <w:r>
              <w:rPr>
                <w:noProof/>
                <w:webHidden/>
              </w:rPr>
              <w:tab/>
            </w:r>
            <w:r>
              <w:rPr>
                <w:noProof/>
                <w:webHidden/>
              </w:rPr>
              <w:fldChar w:fldCharType="begin"/>
            </w:r>
            <w:r>
              <w:rPr>
                <w:noProof/>
                <w:webHidden/>
              </w:rPr>
              <w:instrText xml:space="preserve"> PAGEREF _Toc143811175 \h </w:instrText>
            </w:r>
            <w:r>
              <w:rPr>
                <w:noProof/>
                <w:webHidden/>
              </w:rPr>
            </w:r>
            <w:r>
              <w:rPr>
                <w:noProof/>
                <w:webHidden/>
              </w:rPr>
              <w:fldChar w:fldCharType="separate"/>
            </w:r>
            <w:r>
              <w:rPr>
                <w:noProof/>
                <w:webHidden/>
              </w:rPr>
              <w:t>4</w:t>
            </w:r>
            <w:r>
              <w:rPr>
                <w:noProof/>
                <w:webHidden/>
              </w:rPr>
              <w:fldChar w:fldCharType="end"/>
            </w:r>
          </w:hyperlink>
        </w:p>
        <w:p w14:paraId="773F1AFC" w14:textId="7E85E36C" w:rsidR="00025401" w:rsidRDefault="00025401">
          <w:pPr>
            <w:pStyle w:val="TOC3"/>
            <w:tabs>
              <w:tab w:val="right" w:leader="dot" w:pos="9016"/>
            </w:tabs>
            <w:rPr>
              <w:rFonts w:eastAsiaTheme="minorEastAsia"/>
              <w:noProof/>
              <w:lang w:eastAsia="en-GB"/>
            </w:rPr>
          </w:pPr>
          <w:hyperlink w:anchor="_Toc143811176" w:history="1">
            <w:r w:rsidRPr="004B0543">
              <w:rPr>
                <w:rStyle w:val="Hyperlink"/>
                <w:rFonts w:ascii="Times New Roman" w:hAnsi="Times New Roman" w:cs="Times New Roman"/>
                <w:noProof/>
              </w:rPr>
              <w:t>Defining business strategy</w:t>
            </w:r>
            <w:r>
              <w:rPr>
                <w:noProof/>
                <w:webHidden/>
              </w:rPr>
              <w:tab/>
            </w:r>
            <w:r>
              <w:rPr>
                <w:noProof/>
                <w:webHidden/>
              </w:rPr>
              <w:fldChar w:fldCharType="begin"/>
            </w:r>
            <w:r>
              <w:rPr>
                <w:noProof/>
                <w:webHidden/>
              </w:rPr>
              <w:instrText xml:space="preserve"> PAGEREF _Toc143811176 \h </w:instrText>
            </w:r>
            <w:r>
              <w:rPr>
                <w:noProof/>
                <w:webHidden/>
              </w:rPr>
            </w:r>
            <w:r>
              <w:rPr>
                <w:noProof/>
                <w:webHidden/>
              </w:rPr>
              <w:fldChar w:fldCharType="separate"/>
            </w:r>
            <w:r>
              <w:rPr>
                <w:noProof/>
                <w:webHidden/>
              </w:rPr>
              <w:t>4</w:t>
            </w:r>
            <w:r>
              <w:rPr>
                <w:noProof/>
                <w:webHidden/>
              </w:rPr>
              <w:fldChar w:fldCharType="end"/>
            </w:r>
          </w:hyperlink>
        </w:p>
        <w:p w14:paraId="4AFB24D1" w14:textId="0B52660B" w:rsidR="00025401" w:rsidRDefault="00025401">
          <w:pPr>
            <w:pStyle w:val="TOC3"/>
            <w:tabs>
              <w:tab w:val="right" w:leader="dot" w:pos="9016"/>
            </w:tabs>
            <w:rPr>
              <w:rFonts w:eastAsiaTheme="minorEastAsia"/>
              <w:noProof/>
              <w:lang w:eastAsia="en-GB"/>
            </w:rPr>
          </w:pPr>
          <w:hyperlink w:anchor="_Toc143811177" w:history="1">
            <w:r w:rsidRPr="004B0543">
              <w:rPr>
                <w:rStyle w:val="Hyperlink"/>
                <w:rFonts w:ascii="Times New Roman" w:hAnsi="Times New Roman" w:cs="Times New Roman"/>
                <w:noProof/>
              </w:rPr>
              <w:t>Types of business strategies</w:t>
            </w:r>
            <w:r>
              <w:rPr>
                <w:noProof/>
                <w:webHidden/>
              </w:rPr>
              <w:tab/>
            </w:r>
            <w:r>
              <w:rPr>
                <w:noProof/>
                <w:webHidden/>
              </w:rPr>
              <w:fldChar w:fldCharType="begin"/>
            </w:r>
            <w:r>
              <w:rPr>
                <w:noProof/>
                <w:webHidden/>
              </w:rPr>
              <w:instrText xml:space="preserve"> PAGEREF _Toc143811177 \h </w:instrText>
            </w:r>
            <w:r>
              <w:rPr>
                <w:noProof/>
                <w:webHidden/>
              </w:rPr>
            </w:r>
            <w:r>
              <w:rPr>
                <w:noProof/>
                <w:webHidden/>
              </w:rPr>
              <w:fldChar w:fldCharType="separate"/>
            </w:r>
            <w:r>
              <w:rPr>
                <w:noProof/>
                <w:webHidden/>
              </w:rPr>
              <w:t>4</w:t>
            </w:r>
            <w:r>
              <w:rPr>
                <w:noProof/>
                <w:webHidden/>
              </w:rPr>
              <w:fldChar w:fldCharType="end"/>
            </w:r>
          </w:hyperlink>
        </w:p>
        <w:p w14:paraId="1FC035BA" w14:textId="23F3FBE1" w:rsidR="00025401" w:rsidRDefault="00025401">
          <w:pPr>
            <w:pStyle w:val="TOC3"/>
            <w:tabs>
              <w:tab w:val="right" w:leader="dot" w:pos="9016"/>
            </w:tabs>
            <w:rPr>
              <w:rFonts w:eastAsiaTheme="minorEastAsia"/>
              <w:noProof/>
              <w:lang w:eastAsia="en-GB"/>
            </w:rPr>
          </w:pPr>
          <w:hyperlink w:anchor="_Toc143811178" w:history="1">
            <w:r w:rsidRPr="004B0543">
              <w:rPr>
                <w:rStyle w:val="Hyperlink"/>
                <w:rFonts w:ascii="Times New Roman" w:hAnsi="Times New Roman" w:cs="Times New Roman"/>
                <w:noProof/>
              </w:rPr>
              <w:t>Identify and Analyse significant company strategies.</w:t>
            </w:r>
            <w:r>
              <w:rPr>
                <w:noProof/>
                <w:webHidden/>
              </w:rPr>
              <w:tab/>
            </w:r>
            <w:r>
              <w:rPr>
                <w:noProof/>
                <w:webHidden/>
              </w:rPr>
              <w:fldChar w:fldCharType="begin"/>
            </w:r>
            <w:r>
              <w:rPr>
                <w:noProof/>
                <w:webHidden/>
              </w:rPr>
              <w:instrText xml:space="preserve"> PAGEREF _Toc143811178 \h </w:instrText>
            </w:r>
            <w:r>
              <w:rPr>
                <w:noProof/>
                <w:webHidden/>
              </w:rPr>
            </w:r>
            <w:r>
              <w:rPr>
                <w:noProof/>
                <w:webHidden/>
              </w:rPr>
              <w:fldChar w:fldCharType="separate"/>
            </w:r>
            <w:r>
              <w:rPr>
                <w:noProof/>
                <w:webHidden/>
              </w:rPr>
              <w:t>5</w:t>
            </w:r>
            <w:r>
              <w:rPr>
                <w:noProof/>
                <w:webHidden/>
              </w:rPr>
              <w:fldChar w:fldCharType="end"/>
            </w:r>
          </w:hyperlink>
        </w:p>
        <w:p w14:paraId="2BD9E535" w14:textId="6B66E372" w:rsidR="00025401" w:rsidRDefault="00025401">
          <w:pPr>
            <w:pStyle w:val="TOC2"/>
            <w:tabs>
              <w:tab w:val="right" w:leader="dot" w:pos="9016"/>
            </w:tabs>
            <w:rPr>
              <w:rFonts w:eastAsiaTheme="minorEastAsia"/>
              <w:noProof/>
              <w:lang w:eastAsia="en-GB"/>
            </w:rPr>
          </w:pPr>
          <w:hyperlink w:anchor="_Toc143811179" w:history="1">
            <w:r w:rsidRPr="004B0543">
              <w:rPr>
                <w:rStyle w:val="Hyperlink"/>
                <w:rFonts w:ascii="Times New Roman" w:hAnsi="Times New Roman" w:cs="Times New Roman"/>
                <w:noProof/>
              </w:rPr>
              <w:t>RESOURCES AND CAPABILITIES</w:t>
            </w:r>
            <w:r>
              <w:rPr>
                <w:noProof/>
                <w:webHidden/>
              </w:rPr>
              <w:tab/>
            </w:r>
            <w:r>
              <w:rPr>
                <w:noProof/>
                <w:webHidden/>
              </w:rPr>
              <w:fldChar w:fldCharType="begin"/>
            </w:r>
            <w:r>
              <w:rPr>
                <w:noProof/>
                <w:webHidden/>
              </w:rPr>
              <w:instrText xml:space="preserve"> PAGEREF _Toc143811179 \h </w:instrText>
            </w:r>
            <w:r>
              <w:rPr>
                <w:noProof/>
                <w:webHidden/>
              </w:rPr>
            </w:r>
            <w:r>
              <w:rPr>
                <w:noProof/>
                <w:webHidden/>
              </w:rPr>
              <w:fldChar w:fldCharType="separate"/>
            </w:r>
            <w:r>
              <w:rPr>
                <w:noProof/>
                <w:webHidden/>
              </w:rPr>
              <w:t>5</w:t>
            </w:r>
            <w:r>
              <w:rPr>
                <w:noProof/>
                <w:webHidden/>
              </w:rPr>
              <w:fldChar w:fldCharType="end"/>
            </w:r>
          </w:hyperlink>
        </w:p>
        <w:p w14:paraId="613AE46A" w14:textId="4BF5717D" w:rsidR="00025401" w:rsidRDefault="00025401">
          <w:pPr>
            <w:pStyle w:val="TOC3"/>
            <w:tabs>
              <w:tab w:val="right" w:leader="dot" w:pos="9016"/>
            </w:tabs>
            <w:rPr>
              <w:rFonts w:eastAsiaTheme="minorEastAsia"/>
              <w:noProof/>
              <w:lang w:eastAsia="en-GB"/>
            </w:rPr>
          </w:pPr>
          <w:hyperlink w:anchor="_Toc143811180" w:history="1">
            <w:r w:rsidRPr="004B0543">
              <w:rPr>
                <w:rStyle w:val="Hyperlink"/>
                <w:rFonts w:ascii="Times New Roman" w:hAnsi="Times New Roman" w:cs="Times New Roman"/>
                <w:noProof/>
              </w:rPr>
              <w:t>Definition of Resources and Capabilities</w:t>
            </w:r>
            <w:r>
              <w:rPr>
                <w:noProof/>
                <w:webHidden/>
              </w:rPr>
              <w:tab/>
            </w:r>
            <w:r>
              <w:rPr>
                <w:noProof/>
                <w:webHidden/>
              </w:rPr>
              <w:fldChar w:fldCharType="begin"/>
            </w:r>
            <w:r>
              <w:rPr>
                <w:noProof/>
                <w:webHidden/>
              </w:rPr>
              <w:instrText xml:space="preserve"> PAGEREF _Toc143811180 \h </w:instrText>
            </w:r>
            <w:r>
              <w:rPr>
                <w:noProof/>
                <w:webHidden/>
              </w:rPr>
            </w:r>
            <w:r>
              <w:rPr>
                <w:noProof/>
                <w:webHidden/>
              </w:rPr>
              <w:fldChar w:fldCharType="separate"/>
            </w:r>
            <w:r>
              <w:rPr>
                <w:noProof/>
                <w:webHidden/>
              </w:rPr>
              <w:t>5</w:t>
            </w:r>
            <w:r>
              <w:rPr>
                <w:noProof/>
                <w:webHidden/>
              </w:rPr>
              <w:fldChar w:fldCharType="end"/>
            </w:r>
          </w:hyperlink>
        </w:p>
        <w:p w14:paraId="2B599F42" w14:textId="4F622586" w:rsidR="00025401" w:rsidRDefault="00025401">
          <w:pPr>
            <w:pStyle w:val="TOC3"/>
            <w:tabs>
              <w:tab w:val="right" w:leader="dot" w:pos="9016"/>
            </w:tabs>
            <w:rPr>
              <w:rFonts w:eastAsiaTheme="minorEastAsia"/>
              <w:noProof/>
              <w:lang w:eastAsia="en-GB"/>
            </w:rPr>
          </w:pPr>
          <w:hyperlink w:anchor="_Toc143811181" w:history="1">
            <w:r w:rsidRPr="004B0543">
              <w:rPr>
                <w:rStyle w:val="Hyperlink"/>
                <w:rFonts w:ascii="Times New Roman" w:hAnsi="Times New Roman" w:cs="Times New Roman"/>
                <w:noProof/>
              </w:rPr>
              <w:t>Resources and capabilities of company</w:t>
            </w:r>
            <w:r>
              <w:rPr>
                <w:noProof/>
                <w:webHidden/>
              </w:rPr>
              <w:tab/>
            </w:r>
            <w:r>
              <w:rPr>
                <w:noProof/>
                <w:webHidden/>
              </w:rPr>
              <w:fldChar w:fldCharType="begin"/>
            </w:r>
            <w:r>
              <w:rPr>
                <w:noProof/>
                <w:webHidden/>
              </w:rPr>
              <w:instrText xml:space="preserve"> PAGEREF _Toc143811181 \h </w:instrText>
            </w:r>
            <w:r>
              <w:rPr>
                <w:noProof/>
                <w:webHidden/>
              </w:rPr>
            </w:r>
            <w:r>
              <w:rPr>
                <w:noProof/>
                <w:webHidden/>
              </w:rPr>
              <w:fldChar w:fldCharType="separate"/>
            </w:r>
            <w:r>
              <w:rPr>
                <w:noProof/>
                <w:webHidden/>
              </w:rPr>
              <w:t>6</w:t>
            </w:r>
            <w:r>
              <w:rPr>
                <w:noProof/>
                <w:webHidden/>
              </w:rPr>
              <w:fldChar w:fldCharType="end"/>
            </w:r>
          </w:hyperlink>
        </w:p>
        <w:p w14:paraId="283F7E45" w14:textId="7C90F64A" w:rsidR="00025401" w:rsidRDefault="00025401">
          <w:pPr>
            <w:pStyle w:val="TOC3"/>
            <w:tabs>
              <w:tab w:val="right" w:leader="dot" w:pos="9016"/>
            </w:tabs>
            <w:rPr>
              <w:rFonts w:eastAsiaTheme="minorEastAsia"/>
              <w:noProof/>
              <w:lang w:eastAsia="en-GB"/>
            </w:rPr>
          </w:pPr>
          <w:hyperlink w:anchor="_Toc143811182" w:history="1">
            <w:r w:rsidRPr="004B0543">
              <w:rPr>
                <w:rStyle w:val="Hyperlink"/>
                <w:rFonts w:ascii="Times New Roman" w:hAnsi="Times New Roman" w:cs="Times New Roman"/>
                <w:noProof/>
              </w:rPr>
              <w:t>Compatibility with Business Strategies</w:t>
            </w:r>
            <w:r>
              <w:rPr>
                <w:noProof/>
                <w:webHidden/>
              </w:rPr>
              <w:tab/>
            </w:r>
            <w:r>
              <w:rPr>
                <w:noProof/>
                <w:webHidden/>
              </w:rPr>
              <w:fldChar w:fldCharType="begin"/>
            </w:r>
            <w:r>
              <w:rPr>
                <w:noProof/>
                <w:webHidden/>
              </w:rPr>
              <w:instrText xml:space="preserve"> PAGEREF _Toc143811182 \h </w:instrText>
            </w:r>
            <w:r>
              <w:rPr>
                <w:noProof/>
                <w:webHidden/>
              </w:rPr>
            </w:r>
            <w:r>
              <w:rPr>
                <w:noProof/>
                <w:webHidden/>
              </w:rPr>
              <w:fldChar w:fldCharType="separate"/>
            </w:r>
            <w:r>
              <w:rPr>
                <w:noProof/>
                <w:webHidden/>
              </w:rPr>
              <w:t>6</w:t>
            </w:r>
            <w:r>
              <w:rPr>
                <w:noProof/>
                <w:webHidden/>
              </w:rPr>
              <w:fldChar w:fldCharType="end"/>
            </w:r>
          </w:hyperlink>
        </w:p>
        <w:p w14:paraId="26DBE7FF" w14:textId="2B0DE52D" w:rsidR="00025401" w:rsidRDefault="00025401">
          <w:pPr>
            <w:pStyle w:val="TOC2"/>
            <w:tabs>
              <w:tab w:val="right" w:leader="dot" w:pos="9016"/>
            </w:tabs>
            <w:rPr>
              <w:rFonts w:eastAsiaTheme="minorEastAsia"/>
              <w:noProof/>
              <w:lang w:eastAsia="en-GB"/>
            </w:rPr>
          </w:pPr>
          <w:hyperlink w:anchor="_Toc143811183" w:history="1">
            <w:r w:rsidRPr="004B0543">
              <w:rPr>
                <w:rStyle w:val="Hyperlink"/>
                <w:rFonts w:ascii="Times New Roman" w:hAnsi="Times New Roman" w:cs="Times New Roman"/>
                <w:noProof/>
              </w:rPr>
              <w:t>COMPETITIVE ADVANTAGE</w:t>
            </w:r>
            <w:r>
              <w:rPr>
                <w:noProof/>
                <w:webHidden/>
              </w:rPr>
              <w:tab/>
            </w:r>
            <w:r>
              <w:rPr>
                <w:noProof/>
                <w:webHidden/>
              </w:rPr>
              <w:fldChar w:fldCharType="begin"/>
            </w:r>
            <w:r>
              <w:rPr>
                <w:noProof/>
                <w:webHidden/>
              </w:rPr>
              <w:instrText xml:space="preserve"> PAGEREF _Toc143811183 \h </w:instrText>
            </w:r>
            <w:r>
              <w:rPr>
                <w:noProof/>
                <w:webHidden/>
              </w:rPr>
            </w:r>
            <w:r>
              <w:rPr>
                <w:noProof/>
                <w:webHidden/>
              </w:rPr>
              <w:fldChar w:fldCharType="separate"/>
            </w:r>
            <w:r>
              <w:rPr>
                <w:noProof/>
                <w:webHidden/>
              </w:rPr>
              <w:t>8</w:t>
            </w:r>
            <w:r>
              <w:rPr>
                <w:noProof/>
                <w:webHidden/>
              </w:rPr>
              <w:fldChar w:fldCharType="end"/>
            </w:r>
          </w:hyperlink>
        </w:p>
        <w:p w14:paraId="5D5FEDB0" w14:textId="6134CC06" w:rsidR="00025401" w:rsidRDefault="00025401">
          <w:pPr>
            <w:pStyle w:val="TOC3"/>
            <w:tabs>
              <w:tab w:val="right" w:leader="dot" w:pos="9016"/>
            </w:tabs>
            <w:rPr>
              <w:rFonts w:eastAsiaTheme="minorEastAsia"/>
              <w:noProof/>
              <w:lang w:eastAsia="en-GB"/>
            </w:rPr>
          </w:pPr>
          <w:hyperlink w:anchor="_Toc143811184" w:history="1">
            <w:r w:rsidRPr="004B0543">
              <w:rPr>
                <w:rStyle w:val="Hyperlink"/>
                <w:rFonts w:ascii="Times New Roman" w:hAnsi="Times New Roman" w:cs="Times New Roman"/>
                <w:noProof/>
              </w:rPr>
              <w:t>Competitive strategy</w:t>
            </w:r>
            <w:r>
              <w:rPr>
                <w:noProof/>
                <w:webHidden/>
              </w:rPr>
              <w:tab/>
            </w:r>
            <w:r>
              <w:rPr>
                <w:noProof/>
                <w:webHidden/>
              </w:rPr>
              <w:fldChar w:fldCharType="begin"/>
            </w:r>
            <w:r>
              <w:rPr>
                <w:noProof/>
                <w:webHidden/>
              </w:rPr>
              <w:instrText xml:space="preserve"> PAGEREF _Toc143811184 \h </w:instrText>
            </w:r>
            <w:r>
              <w:rPr>
                <w:noProof/>
                <w:webHidden/>
              </w:rPr>
            </w:r>
            <w:r>
              <w:rPr>
                <w:noProof/>
                <w:webHidden/>
              </w:rPr>
              <w:fldChar w:fldCharType="separate"/>
            </w:r>
            <w:r>
              <w:rPr>
                <w:noProof/>
                <w:webHidden/>
              </w:rPr>
              <w:t>8</w:t>
            </w:r>
            <w:r>
              <w:rPr>
                <w:noProof/>
                <w:webHidden/>
              </w:rPr>
              <w:fldChar w:fldCharType="end"/>
            </w:r>
          </w:hyperlink>
        </w:p>
        <w:p w14:paraId="442E60CA" w14:textId="2CC4AB1C" w:rsidR="00025401" w:rsidRDefault="00025401">
          <w:pPr>
            <w:pStyle w:val="TOC3"/>
            <w:tabs>
              <w:tab w:val="right" w:leader="dot" w:pos="9016"/>
            </w:tabs>
            <w:rPr>
              <w:rFonts w:eastAsiaTheme="minorEastAsia"/>
              <w:noProof/>
              <w:lang w:eastAsia="en-GB"/>
            </w:rPr>
          </w:pPr>
          <w:hyperlink w:anchor="_Toc143811185" w:history="1">
            <w:r w:rsidRPr="004B0543">
              <w:rPr>
                <w:rStyle w:val="Hyperlink"/>
                <w:rFonts w:ascii="Times New Roman" w:hAnsi="Times New Roman" w:cs="Times New Roman"/>
                <w:noProof/>
              </w:rPr>
              <w:t>Sources of competitive advantage</w:t>
            </w:r>
            <w:r>
              <w:rPr>
                <w:noProof/>
                <w:webHidden/>
              </w:rPr>
              <w:tab/>
            </w:r>
            <w:r>
              <w:rPr>
                <w:noProof/>
                <w:webHidden/>
              </w:rPr>
              <w:fldChar w:fldCharType="begin"/>
            </w:r>
            <w:r>
              <w:rPr>
                <w:noProof/>
                <w:webHidden/>
              </w:rPr>
              <w:instrText xml:space="preserve"> PAGEREF _Toc143811185 \h </w:instrText>
            </w:r>
            <w:r>
              <w:rPr>
                <w:noProof/>
                <w:webHidden/>
              </w:rPr>
            </w:r>
            <w:r>
              <w:rPr>
                <w:noProof/>
                <w:webHidden/>
              </w:rPr>
              <w:fldChar w:fldCharType="separate"/>
            </w:r>
            <w:r>
              <w:rPr>
                <w:noProof/>
                <w:webHidden/>
              </w:rPr>
              <w:t>8</w:t>
            </w:r>
            <w:r>
              <w:rPr>
                <w:noProof/>
                <w:webHidden/>
              </w:rPr>
              <w:fldChar w:fldCharType="end"/>
            </w:r>
          </w:hyperlink>
        </w:p>
        <w:p w14:paraId="4243F5C8" w14:textId="39D876A9" w:rsidR="00025401" w:rsidRDefault="00025401">
          <w:pPr>
            <w:pStyle w:val="TOC3"/>
            <w:tabs>
              <w:tab w:val="right" w:leader="dot" w:pos="9016"/>
            </w:tabs>
            <w:rPr>
              <w:rFonts w:eastAsiaTheme="minorEastAsia"/>
              <w:noProof/>
              <w:lang w:eastAsia="en-GB"/>
            </w:rPr>
          </w:pPr>
          <w:hyperlink w:anchor="_Toc143811186" w:history="1">
            <w:r w:rsidRPr="004B0543">
              <w:rPr>
                <w:rStyle w:val="Hyperlink"/>
                <w:rFonts w:ascii="Times New Roman" w:hAnsi="Times New Roman" w:cs="Times New Roman"/>
                <w:noProof/>
              </w:rPr>
              <w:t>Competitiveness of Volkswagen's environmental sustainability efforts</w:t>
            </w:r>
            <w:r>
              <w:rPr>
                <w:noProof/>
                <w:webHidden/>
              </w:rPr>
              <w:tab/>
            </w:r>
            <w:r>
              <w:rPr>
                <w:noProof/>
                <w:webHidden/>
              </w:rPr>
              <w:fldChar w:fldCharType="begin"/>
            </w:r>
            <w:r>
              <w:rPr>
                <w:noProof/>
                <w:webHidden/>
              </w:rPr>
              <w:instrText xml:space="preserve"> PAGEREF _Toc143811186 \h </w:instrText>
            </w:r>
            <w:r>
              <w:rPr>
                <w:noProof/>
                <w:webHidden/>
              </w:rPr>
            </w:r>
            <w:r>
              <w:rPr>
                <w:noProof/>
                <w:webHidden/>
              </w:rPr>
              <w:fldChar w:fldCharType="separate"/>
            </w:r>
            <w:r>
              <w:rPr>
                <w:noProof/>
                <w:webHidden/>
              </w:rPr>
              <w:t>9</w:t>
            </w:r>
            <w:r>
              <w:rPr>
                <w:noProof/>
                <w:webHidden/>
              </w:rPr>
              <w:fldChar w:fldCharType="end"/>
            </w:r>
          </w:hyperlink>
        </w:p>
        <w:p w14:paraId="4438CFAD" w14:textId="70D9C11E" w:rsidR="00025401" w:rsidRDefault="00025401">
          <w:pPr>
            <w:pStyle w:val="TOC1"/>
            <w:tabs>
              <w:tab w:val="right" w:leader="dot" w:pos="9016"/>
            </w:tabs>
            <w:rPr>
              <w:rFonts w:eastAsiaTheme="minorEastAsia"/>
              <w:noProof/>
              <w:lang w:eastAsia="en-GB"/>
            </w:rPr>
          </w:pPr>
          <w:hyperlink w:anchor="_Toc143811187" w:history="1">
            <w:r w:rsidRPr="004B0543">
              <w:rPr>
                <w:rStyle w:val="Hyperlink"/>
                <w:rFonts w:ascii="Times New Roman" w:hAnsi="Times New Roman" w:cs="Times New Roman"/>
                <w:noProof/>
              </w:rPr>
              <w:t>RECOMMENDATION</w:t>
            </w:r>
            <w:r>
              <w:rPr>
                <w:noProof/>
                <w:webHidden/>
              </w:rPr>
              <w:tab/>
            </w:r>
            <w:r>
              <w:rPr>
                <w:noProof/>
                <w:webHidden/>
              </w:rPr>
              <w:fldChar w:fldCharType="begin"/>
            </w:r>
            <w:r>
              <w:rPr>
                <w:noProof/>
                <w:webHidden/>
              </w:rPr>
              <w:instrText xml:space="preserve"> PAGEREF _Toc143811187 \h </w:instrText>
            </w:r>
            <w:r>
              <w:rPr>
                <w:noProof/>
                <w:webHidden/>
              </w:rPr>
            </w:r>
            <w:r>
              <w:rPr>
                <w:noProof/>
                <w:webHidden/>
              </w:rPr>
              <w:fldChar w:fldCharType="separate"/>
            </w:r>
            <w:r>
              <w:rPr>
                <w:noProof/>
                <w:webHidden/>
              </w:rPr>
              <w:t>10</w:t>
            </w:r>
            <w:r>
              <w:rPr>
                <w:noProof/>
                <w:webHidden/>
              </w:rPr>
              <w:fldChar w:fldCharType="end"/>
            </w:r>
          </w:hyperlink>
        </w:p>
        <w:p w14:paraId="5283E767" w14:textId="736348E1" w:rsidR="00025401" w:rsidRDefault="00025401">
          <w:pPr>
            <w:pStyle w:val="TOC1"/>
            <w:tabs>
              <w:tab w:val="right" w:leader="dot" w:pos="9016"/>
            </w:tabs>
            <w:rPr>
              <w:rFonts w:eastAsiaTheme="minorEastAsia"/>
              <w:noProof/>
              <w:lang w:eastAsia="en-GB"/>
            </w:rPr>
          </w:pPr>
          <w:hyperlink w:anchor="_Toc143811188" w:history="1">
            <w:r w:rsidRPr="004B0543">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_Toc143811188 \h </w:instrText>
            </w:r>
            <w:r>
              <w:rPr>
                <w:noProof/>
                <w:webHidden/>
              </w:rPr>
            </w:r>
            <w:r>
              <w:rPr>
                <w:noProof/>
                <w:webHidden/>
              </w:rPr>
              <w:fldChar w:fldCharType="separate"/>
            </w:r>
            <w:r>
              <w:rPr>
                <w:noProof/>
                <w:webHidden/>
              </w:rPr>
              <w:t>11</w:t>
            </w:r>
            <w:r>
              <w:rPr>
                <w:noProof/>
                <w:webHidden/>
              </w:rPr>
              <w:fldChar w:fldCharType="end"/>
            </w:r>
          </w:hyperlink>
        </w:p>
        <w:p w14:paraId="2951462B" w14:textId="057AF92D" w:rsidR="00025401" w:rsidRDefault="00025401">
          <w:pPr>
            <w:pStyle w:val="TOC1"/>
            <w:tabs>
              <w:tab w:val="right" w:leader="dot" w:pos="9016"/>
            </w:tabs>
            <w:rPr>
              <w:rFonts w:eastAsiaTheme="minorEastAsia"/>
              <w:noProof/>
              <w:lang w:eastAsia="en-GB"/>
            </w:rPr>
          </w:pPr>
          <w:hyperlink w:anchor="_Toc143811189" w:history="1">
            <w:r w:rsidRPr="004B0543">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_Toc143811189 \h </w:instrText>
            </w:r>
            <w:r>
              <w:rPr>
                <w:noProof/>
                <w:webHidden/>
              </w:rPr>
            </w:r>
            <w:r>
              <w:rPr>
                <w:noProof/>
                <w:webHidden/>
              </w:rPr>
              <w:fldChar w:fldCharType="separate"/>
            </w:r>
            <w:r>
              <w:rPr>
                <w:noProof/>
                <w:webHidden/>
              </w:rPr>
              <w:t>11</w:t>
            </w:r>
            <w:r>
              <w:rPr>
                <w:noProof/>
                <w:webHidden/>
              </w:rPr>
              <w:fldChar w:fldCharType="end"/>
            </w:r>
          </w:hyperlink>
        </w:p>
        <w:p w14:paraId="2DFD9ABE" w14:textId="6B8991E2" w:rsidR="00025401" w:rsidRDefault="00025401">
          <w:pPr>
            <w:pStyle w:val="TOC1"/>
            <w:tabs>
              <w:tab w:val="right" w:leader="dot" w:pos="9016"/>
            </w:tabs>
            <w:rPr>
              <w:rFonts w:eastAsiaTheme="minorEastAsia"/>
              <w:noProof/>
              <w:lang w:eastAsia="en-GB"/>
            </w:rPr>
          </w:pPr>
          <w:hyperlink w:anchor="_Toc143811190" w:history="1">
            <w:r w:rsidRPr="004B0543">
              <w:rPr>
                <w:rStyle w:val="Hyperlink"/>
                <w:rFonts w:ascii="Times New Roman" w:hAnsi="Times New Roman" w:cs="Times New Roman"/>
                <w:noProof/>
              </w:rPr>
              <w:t>APENDIX</w:t>
            </w:r>
            <w:r>
              <w:rPr>
                <w:noProof/>
                <w:webHidden/>
              </w:rPr>
              <w:tab/>
            </w:r>
            <w:r>
              <w:rPr>
                <w:noProof/>
                <w:webHidden/>
              </w:rPr>
              <w:fldChar w:fldCharType="begin"/>
            </w:r>
            <w:r>
              <w:rPr>
                <w:noProof/>
                <w:webHidden/>
              </w:rPr>
              <w:instrText xml:space="preserve"> PAGEREF _Toc143811190 \h </w:instrText>
            </w:r>
            <w:r>
              <w:rPr>
                <w:noProof/>
                <w:webHidden/>
              </w:rPr>
            </w:r>
            <w:r>
              <w:rPr>
                <w:noProof/>
                <w:webHidden/>
              </w:rPr>
              <w:fldChar w:fldCharType="separate"/>
            </w:r>
            <w:r>
              <w:rPr>
                <w:noProof/>
                <w:webHidden/>
              </w:rPr>
              <w:t>12</w:t>
            </w:r>
            <w:r>
              <w:rPr>
                <w:noProof/>
                <w:webHidden/>
              </w:rPr>
              <w:fldChar w:fldCharType="end"/>
            </w:r>
          </w:hyperlink>
        </w:p>
        <w:p w14:paraId="536F9728" w14:textId="75262A8F" w:rsidR="00025401" w:rsidRDefault="00025401">
          <w:r>
            <w:rPr>
              <w:b/>
              <w:bCs/>
            </w:rPr>
            <w:fldChar w:fldCharType="end"/>
          </w:r>
        </w:p>
      </w:sdtContent>
    </w:sdt>
    <w:p w14:paraId="51463A9D" w14:textId="77777777" w:rsidR="00002218" w:rsidRDefault="00002218" w:rsidP="008517DC">
      <w:pPr>
        <w:pStyle w:val="Heading1"/>
        <w:spacing w:line="360" w:lineRule="auto"/>
        <w:jc w:val="center"/>
        <w:rPr>
          <w:rFonts w:ascii="Times New Roman" w:hAnsi="Times New Roman" w:cs="Times New Roman"/>
          <w:sz w:val="24"/>
          <w:szCs w:val="24"/>
        </w:rPr>
      </w:pPr>
    </w:p>
    <w:p w14:paraId="4D80C2B3" w14:textId="77777777" w:rsidR="00002218" w:rsidRDefault="00002218" w:rsidP="008517DC">
      <w:pPr>
        <w:pStyle w:val="Heading1"/>
        <w:spacing w:line="360" w:lineRule="auto"/>
        <w:jc w:val="center"/>
        <w:rPr>
          <w:rFonts w:ascii="Times New Roman" w:hAnsi="Times New Roman" w:cs="Times New Roman"/>
          <w:sz w:val="24"/>
          <w:szCs w:val="24"/>
        </w:rPr>
      </w:pPr>
    </w:p>
    <w:p w14:paraId="05B68A33" w14:textId="77777777" w:rsidR="00002218" w:rsidRDefault="00002218" w:rsidP="008517DC">
      <w:pPr>
        <w:pStyle w:val="Heading1"/>
        <w:spacing w:line="360" w:lineRule="auto"/>
        <w:jc w:val="center"/>
        <w:rPr>
          <w:rFonts w:ascii="Times New Roman" w:hAnsi="Times New Roman" w:cs="Times New Roman"/>
          <w:sz w:val="24"/>
          <w:szCs w:val="24"/>
        </w:rPr>
      </w:pPr>
    </w:p>
    <w:p w14:paraId="2E5EB6E5" w14:textId="77777777" w:rsidR="00002218" w:rsidRDefault="00002218" w:rsidP="008517DC">
      <w:pPr>
        <w:pStyle w:val="Heading1"/>
        <w:spacing w:line="360" w:lineRule="auto"/>
        <w:jc w:val="center"/>
        <w:rPr>
          <w:rFonts w:ascii="Times New Roman" w:hAnsi="Times New Roman" w:cs="Times New Roman"/>
          <w:sz w:val="24"/>
          <w:szCs w:val="24"/>
        </w:rPr>
      </w:pPr>
    </w:p>
    <w:p w14:paraId="1AD1C3A2" w14:textId="77777777" w:rsidR="00002218" w:rsidRDefault="00002218" w:rsidP="008517DC">
      <w:pPr>
        <w:pStyle w:val="Heading1"/>
        <w:spacing w:line="360" w:lineRule="auto"/>
        <w:jc w:val="center"/>
        <w:rPr>
          <w:rFonts w:ascii="Times New Roman" w:hAnsi="Times New Roman" w:cs="Times New Roman"/>
          <w:sz w:val="24"/>
          <w:szCs w:val="24"/>
        </w:rPr>
      </w:pPr>
    </w:p>
    <w:p w14:paraId="44E30CA8" w14:textId="77777777" w:rsidR="00002218" w:rsidRDefault="00002218" w:rsidP="00025401">
      <w:pPr>
        <w:pStyle w:val="Heading1"/>
        <w:spacing w:line="360" w:lineRule="auto"/>
        <w:rPr>
          <w:rFonts w:ascii="Times New Roman" w:hAnsi="Times New Roman" w:cs="Times New Roman"/>
          <w:sz w:val="24"/>
          <w:szCs w:val="24"/>
        </w:rPr>
      </w:pPr>
    </w:p>
    <w:p w14:paraId="77EA7BFE" w14:textId="77777777" w:rsidR="00025401" w:rsidRDefault="00025401" w:rsidP="00025401"/>
    <w:p w14:paraId="17D355A4" w14:textId="77777777" w:rsidR="00025401" w:rsidRPr="00025401" w:rsidRDefault="00025401" w:rsidP="00025401"/>
    <w:p w14:paraId="4D58E248" w14:textId="50EA3AEA" w:rsidR="004B1B84" w:rsidRPr="008517DC" w:rsidRDefault="002F0BB0" w:rsidP="008517DC">
      <w:pPr>
        <w:pStyle w:val="Heading1"/>
        <w:spacing w:line="360" w:lineRule="auto"/>
        <w:jc w:val="center"/>
        <w:rPr>
          <w:rFonts w:ascii="Times New Roman" w:hAnsi="Times New Roman" w:cs="Times New Roman"/>
          <w:sz w:val="24"/>
          <w:szCs w:val="24"/>
        </w:rPr>
      </w:pPr>
      <w:bookmarkStart w:id="0" w:name="_Toc143811172"/>
      <w:r w:rsidRPr="008517DC">
        <w:rPr>
          <w:rFonts w:ascii="Times New Roman" w:hAnsi="Times New Roman" w:cs="Times New Roman"/>
          <w:sz w:val="24"/>
          <w:szCs w:val="24"/>
        </w:rPr>
        <w:lastRenderedPageBreak/>
        <w:t>INTRODUCTION</w:t>
      </w:r>
      <w:bookmarkEnd w:id="0"/>
    </w:p>
    <w:p w14:paraId="77676349" w14:textId="187A35DF" w:rsidR="009746DC" w:rsidRPr="008517DC" w:rsidRDefault="009B164B" w:rsidP="008517DC">
      <w:pPr>
        <w:spacing w:line="360" w:lineRule="auto"/>
        <w:jc w:val="both"/>
        <w:rPr>
          <w:rFonts w:ascii="Times New Roman" w:hAnsi="Times New Roman" w:cs="Times New Roman"/>
          <w:sz w:val="24"/>
          <w:szCs w:val="24"/>
        </w:rPr>
      </w:pPr>
      <w:r w:rsidRPr="009B164B">
        <w:rPr>
          <w:rFonts w:ascii="Times New Roman" w:hAnsi="Times New Roman" w:cs="Times New Roman"/>
          <w:sz w:val="24"/>
          <w:szCs w:val="24"/>
        </w:rPr>
        <w:t>Nowadays, both the population and business companies try to mobilize as much as possible to be involved in sustainable processes and products, thus contributing to the state of the environment. Organizations are among the most important factors that must draw attention to a sustainable future, so most of them are already taking actions and implementing new strategies for more sustainable and harmless products.</w:t>
      </w:r>
      <w:r w:rsidR="00002218">
        <w:rPr>
          <w:rFonts w:ascii="Times New Roman" w:hAnsi="Times New Roman" w:cs="Times New Roman"/>
          <w:sz w:val="24"/>
          <w:szCs w:val="24"/>
        </w:rPr>
        <w:t xml:space="preserve"> </w:t>
      </w:r>
      <w:r w:rsidR="009746DC" w:rsidRPr="008517DC">
        <w:rPr>
          <w:rFonts w:ascii="Times New Roman" w:hAnsi="Times New Roman" w:cs="Times New Roman"/>
          <w:sz w:val="24"/>
          <w:szCs w:val="24"/>
        </w:rPr>
        <w:t xml:space="preserve">One of the top automakers in the world, Volkswagen, and its competitive climate will be the subject of the case study investigation. The competitive environment in which Volkswagen operates will be </w:t>
      </w:r>
      <w:r w:rsidRPr="008517DC">
        <w:rPr>
          <w:rFonts w:ascii="Times New Roman" w:hAnsi="Times New Roman" w:cs="Times New Roman"/>
          <w:sz w:val="24"/>
          <w:szCs w:val="24"/>
        </w:rPr>
        <w:t>analysed</w:t>
      </w:r>
      <w:r w:rsidR="009746DC" w:rsidRPr="008517DC">
        <w:rPr>
          <w:rFonts w:ascii="Times New Roman" w:hAnsi="Times New Roman" w:cs="Times New Roman"/>
          <w:sz w:val="24"/>
          <w:szCs w:val="24"/>
        </w:rPr>
        <w:t xml:space="preserve"> in this study, along with the company's main rivals, market trends, and difficulties.</w:t>
      </w:r>
    </w:p>
    <w:p w14:paraId="32227247" w14:textId="1F2075CB" w:rsidR="002F0BB0" w:rsidRPr="008517DC" w:rsidRDefault="00497EFB" w:rsidP="008517DC">
      <w:pPr>
        <w:pStyle w:val="Heading1"/>
        <w:spacing w:line="360" w:lineRule="auto"/>
        <w:jc w:val="center"/>
        <w:rPr>
          <w:rFonts w:ascii="Times New Roman" w:hAnsi="Times New Roman" w:cs="Times New Roman"/>
          <w:sz w:val="24"/>
          <w:szCs w:val="24"/>
        </w:rPr>
      </w:pPr>
      <w:bookmarkStart w:id="1" w:name="_Toc143811173"/>
      <w:r w:rsidRPr="008517DC">
        <w:rPr>
          <w:rFonts w:ascii="Times New Roman" w:hAnsi="Times New Roman" w:cs="Times New Roman"/>
          <w:sz w:val="24"/>
          <w:szCs w:val="24"/>
        </w:rPr>
        <w:t>MAIN BODY</w:t>
      </w:r>
      <w:bookmarkEnd w:id="1"/>
    </w:p>
    <w:p w14:paraId="14AEDFEE" w14:textId="7FE2C9E0" w:rsidR="00497EFB" w:rsidRPr="008517DC" w:rsidRDefault="00497EFB" w:rsidP="008517DC">
      <w:pPr>
        <w:pStyle w:val="Heading2"/>
        <w:spacing w:line="360" w:lineRule="auto"/>
        <w:jc w:val="both"/>
        <w:rPr>
          <w:rFonts w:ascii="Times New Roman" w:hAnsi="Times New Roman" w:cs="Times New Roman"/>
          <w:sz w:val="24"/>
          <w:szCs w:val="24"/>
        </w:rPr>
      </w:pPr>
      <w:bookmarkStart w:id="2" w:name="_Toc143811174"/>
      <w:r w:rsidRPr="008517DC">
        <w:rPr>
          <w:rFonts w:ascii="Times New Roman" w:hAnsi="Times New Roman" w:cs="Times New Roman"/>
          <w:sz w:val="24"/>
          <w:szCs w:val="24"/>
        </w:rPr>
        <w:t>Company background</w:t>
      </w:r>
      <w:bookmarkEnd w:id="2"/>
    </w:p>
    <w:p w14:paraId="4108EA85" w14:textId="46FD0411" w:rsidR="00B94662" w:rsidRPr="008517DC" w:rsidRDefault="007E530B" w:rsidP="008517DC">
      <w:pPr>
        <w:tabs>
          <w:tab w:val="left" w:pos="3660"/>
        </w:tabs>
        <w:spacing w:line="360" w:lineRule="auto"/>
        <w:jc w:val="both"/>
        <w:rPr>
          <w:rFonts w:ascii="Times New Roman" w:hAnsi="Times New Roman" w:cs="Times New Roman"/>
          <w:sz w:val="24"/>
          <w:szCs w:val="24"/>
        </w:rPr>
      </w:pPr>
      <w:r w:rsidRPr="008517DC">
        <w:rPr>
          <w:rFonts w:ascii="Times New Roman" w:hAnsi="Times New Roman" w:cs="Times New Roman"/>
          <w:sz w:val="24"/>
          <w:szCs w:val="24"/>
        </w:rPr>
        <w:t xml:space="preserve">One of the biggest automakers in the world and a well-known German car business, Volkswagen was founded in 1937. Germany's Wolfsburg is home to the company's headquarters. Volkswagen has a wide range of brands under its umbrella, including Volkswagen Passenger Cars, Audi, Porsche, SEAT, </w:t>
      </w:r>
      <w:r w:rsidR="00BA7E78" w:rsidRPr="008517DC">
        <w:rPr>
          <w:rFonts w:ascii="Times New Roman" w:hAnsi="Times New Roman" w:cs="Times New Roman"/>
          <w:sz w:val="24"/>
          <w:szCs w:val="24"/>
        </w:rPr>
        <w:t>S</w:t>
      </w:r>
      <w:r w:rsidRPr="008517DC">
        <w:rPr>
          <w:rFonts w:ascii="Times New Roman" w:hAnsi="Times New Roman" w:cs="Times New Roman"/>
          <w:sz w:val="24"/>
          <w:szCs w:val="24"/>
        </w:rPr>
        <w:t>koda, Lamborghini, Bentley, Bugatti, and Ducati. Volkswagen operates on a global scale. Known as "</w:t>
      </w:r>
      <w:proofErr w:type="spellStart"/>
      <w:r w:rsidRPr="008517DC">
        <w:rPr>
          <w:rFonts w:ascii="Times New Roman" w:hAnsi="Times New Roman" w:cs="Times New Roman"/>
          <w:sz w:val="24"/>
          <w:szCs w:val="24"/>
        </w:rPr>
        <w:t>Dieselgate</w:t>
      </w:r>
      <w:proofErr w:type="spellEnd"/>
      <w:r w:rsidRPr="008517DC">
        <w:rPr>
          <w:rFonts w:ascii="Times New Roman" w:hAnsi="Times New Roman" w:cs="Times New Roman"/>
          <w:sz w:val="24"/>
          <w:szCs w:val="24"/>
        </w:rPr>
        <w:t>," the 2015 diesel scandal was a momentous incident that had a lasting effect on Volkswagen and its brand. Volkswagen received a notice of violation from the United States Environmental Protection Agency (EPA) in September 2015, disclosing that the corporation had put software in its diesel vehicles to rig emission tests</w:t>
      </w:r>
      <w:r w:rsidR="00C20743">
        <w:rPr>
          <w:rFonts w:ascii="Times New Roman" w:hAnsi="Times New Roman" w:cs="Times New Roman"/>
          <w:sz w:val="24"/>
          <w:szCs w:val="24"/>
        </w:rPr>
        <w:t xml:space="preserve"> </w:t>
      </w:r>
      <w:sdt>
        <w:sdtPr>
          <w:rPr>
            <w:rFonts w:ascii="Times New Roman" w:hAnsi="Times New Roman" w:cs="Times New Roman"/>
            <w:sz w:val="24"/>
            <w:szCs w:val="24"/>
          </w:rPr>
          <w:id w:val="1905482983"/>
          <w:citation/>
        </w:sdtPr>
        <w:sdtContent>
          <w:r w:rsidR="00DB5C52">
            <w:rPr>
              <w:rFonts w:ascii="Times New Roman" w:hAnsi="Times New Roman" w:cs="Times New Roman"/>
              <w:sz w:val="24"/>
              <w:szCs w:val="24"/>
            </w:rPr>
            <w:fldChar w:fldCharType="begin"/>
          </w:r>
          <w:r w:rsidR="00DB5C52">
            <w:rPr>
              <w:rFonts w:ascii="Times New Roman" w:hAnsi="Times New Roman" w:cs="Times New Roman"/>
              <w:sz w:val="24"/>
              <w:szCs w:val="24"/>
            </w:rPr>
            <w:instrText xml:space="preserve"> CITATION BBC15 \l 2057 </w:instrText>
          </w:r>
          <w:r w:rsidR="00DB5C52">
            <w:rPr>
              <w:rFonts w:ascii="Times New Roman" w:hAnsi="Times New Roman" w:cs="Times New Roman"/>
              <w:sz w:val="24"/>
              <w:szCs w:val="24"/>
            </w:rPr>
            <w:fldChar w:fldCharType="separate"/>
          </w:r>
          <w:r w:rsidR="00DB5C52" w:rsidRPr="00DB5C52">
            <w:rPr>
              <w:rFonts w:ascii="Times New Roman" w:hAnsi="Times New Roman" w:cs="Times New Roman"/>
              <w:noProof/>
              <w:sz w:val="24"/>
              <w:szCs w:val="24"/>
            </w:rPr>
            <w:t>(BBC, 2015)</w:t>
          </w:r>
          <w:r w:rsidR="00DB5C52">
            <w:rPr>
              <w:rFonts w:ascii="Times New Roman" w:hAnsi="Times New Roman" w:cs="Times New Roman"/>
              <w:sz w:val="24"/>
              <w:szCs w:val="24"/>
            </w:rPr>
            <w:fldChar w:fldCharType="end"/>
          </w:r>
        </w:sdtContent>
      </w:sdt>
      <w:r w:rsidRPr="008517DC">
        <w:rPr>
          <w:rFonts w:ascii="Times New Roman" w:hAnsi="Times New Roman" w:cs="Times New Roman"/>
          <w:sz w:val="24"/>
          <w:szCs w:val="24"/>
        </w:rPr>
        <w:t>.</w:t>
      </w:r>
      <w:r w:rsidR="00435B4B" w:rsidRPr="008517DC">
        <w:rPr>
          <w:rFonts w:ascii="Times New Roman" w:hAnsi="Times New Roman" w:cs="Times New Roman"/>
          <w:sz w:val="24"/>
          <w:szCs w:val="24"/>
        </w:rPr>
        <w:t xml:space="preserve"> </w:t>
      </w:r>
    </w:p>
    <w:p w14:paraId="0B9E80C1" w14:textId="06E38000" w:rsidR="00FB3398" w:rsidRPr="008517DC" w:rsidRDefault="00FB3398" w:rsidP="008517DC">
      <w:pPr>
        <w:tabs>
          <w:tab w:val="left" w:pos="3660"/>
        </w:tabs>
        <w:spacing w:line="360" w:lineRule="auto"/>
        <w:jc w:val="both"/>
        <w:rPr>
          <w:rFonts w:ascii="Times New Roman" w:hAnsi="Times New Roman" w:cs="Times New Roman"/>
          <w:sz w:val="24"/>
          <w:szCs w:val="24"/>
        </w:rPr>
      </w:pPr>
      <w:r w:rsidRPr="008517DC">
        <w:rPr>
          <w:rFonts w:ascii="Times New Roman" w:hAnsi="Times New Roman" w:cs="Times New Roman"/>
          <w:sz w:val="24"/>
          <w:szCs w:val="24"/>
        </w:rPr>
        <w:t xml:space="preserve">Following the crisis, Volkswagen </w:t>
      </w:r>
      <w:r w:rsidR="00FF3AFA" w:rsidRPr="008517DC">
        <w:rPr>
          <w:rFonts w:ascii="Times New Roman" w:hAnsi="Times New Roman" w:cs="Times New Roman"/>
          <w:sz w:val="24"/>
          <w:szCs w:val="24"/>
        </w:rPr>
        <w:t>tried</w:t>
      </w:r>
      <w:r w:rsidRPr="008517DC">
        <w:rPr>
          <w:rFonts w:ascii="Times New Roman" w:hAnsi="Times New Roman" w:cs="Times New Roman"/>
          <w:sz w:val="24"/>
          <w:szCs w:val="24"/>
        </w:rPr>
        <w:t xml:space="preserve"> to fix the problem and win back the public's faith. As part of its commitment to sustainability, the firm launched a substantial recall of the impacted vehicles, put internal reforms in place to increase compliance and transparency, and committed significant resources to the development of electric and hybrid vehicles.</w:t>
      </w:r>
      <w:r w:rsidR="00E0637C">
        <w:rPr>
          <w:rFonts w:ascii="Times New Roman" w:hAnsi="Times New Roman" w:cs="Times New Roman"/>
          <w:sz w:val="24"/>
          <w:szCs w:val="24"/>
        </w:rPr>
        <w:t xml:space="preserve"> </w:t>
      </w:r>
      <w:r w:rsidRPr="008517DC">
        <w:rPr>
          <w:rFonts w:ascii="Times New Roman" w:hAnsi="Times New Roman" w:cs="Times New Roman"/>
          <w:sz w:val="24"/>
          <w:szCs w:val="24"/>
        </w:rPr>
        <w:t xml:space="preserve">The Volkswagen diesel scandal served as a wake-up call for the car industry and regulatory authorities around the world, resulting in more thorough investigation of emissions testing practices and stronger rules. The tragedy brought home how crucial ethical </w:t>
      </w:r>
      <w:r w:rsidR="00FF3AFA" w:rsidRPr="008517DC">
        <w:rPr>
          <w:rFonts w:ascii="Times New Roman" w:hAnsi="Times New Roman" w:cs="Times New Roman"/>
          <w:sz w:val="24"/>
          <w:szCs w:val="24"/>
        </w:rPr>
        <w:t>behaviour</w:t>
      </w:r>
      <w:r w:rsidRPr="008517DC">
        <w:rPr>
          <w:rFonts w:ascii="Times New Roman" w:hAnsi="Times New Roman" w:cs="Times New Roman"/>
          <w:sz w:val="24"/>
          <w:szCs w:val="24"/>
        </w:rPr>
        <w:t>, openness, and environmental responsibility are in the car industry.</w:t>
      </w:r>
      <w:r w:rsidR="00FF3AFA">
        <w:rPr>
          <w:rFonts w:ascii="Times New Roman" w:hAnsi="Times New Roman" w:cs="Times New Roman"/>
          <w:sz w:val="24"/>
          <w:szCs w:val="24"/>
        </w:rPr>
        <w:t xml:space="preserve"> </w:t>
      </w:r>
      <w:r w:rsidR="004B1B84" w:rsidRPr="008517DC">
        <w:rPr>
          <w:rFonts w:ascii="Times New Roman" w:hAnsi="Times New Roman" w:cs="Times New Roman"/>
          <w:sz w:val="24"/>
          <w:szCs w:val="24"/>
        </w:rPr>
        <w:t xml:space="preserve">Volkswagen has been putting a lot of effort into repairing its reputation since the disaster and winning back customer trust. The business has invested a lot in electric car technology </w:t>
      </w:r>
      <w:r w:rsidR="00FF3AFA" w:rsidRPr="008517DC">
        <w:rPr>
          <w:rFonts w:ascii="Times New Roman" w:hAnsi="Times New Roman" w:cs="Times New Roman"/>
          <w:sz w:val="24"/>
          <w:szCs w:val="24"/>
        </w:rPr>
        <w:t>to</w:t>
      </w:r>
      <w:r w:rsidR="004B1B84" w:rsidRPr="008517DC">
        <w:rPr>
          <w:rFonts w:ascii="Times New Roman" w:hAnsi="Times New Roman" w:cs="Times New Roman"/>
          <w:sz w:val="24"/>
          <w:szCs w:val="24"/>
        </w:rPr>
        <w:t xml:space="preserve"> move toward a more ecologically friendly and sustainable future</w:t>
      </w:r>
      <w:r w:rsidR="00E0637C">
        <w:rPr>
          <w:rFonts w:ascii="Times New Roman" w:hAnsi="Times New Roman" w:cs="Times New Roman"/>
          <w:sz w:val="24"/>
          <w:szCs w:val="24"/>
        </w:rPr>
        <w:t xml:space="preserve"> </w:t>
      </w:r>
      <w:sdt>
        <w:sdtPr>
          <w:rPr>
            <w:rFonts w:ascii="Times New Roman" w:hAnsi="Times New Roman" w:cs="Times New Roman"/>
            <w:sz w:val="24"/>
            <w:szCs w:val="24"/>
          </w:rPr>
          <w:id w:val="479206227"/>
          <w:citation/>
        </w:sdtPr>
        <w:sdtContent>
          <w:r w:rsidR="00265CFC">
            <w:rPr>
              <w:rFonts w:ascii="Times New Roman" w:hAnsi="Times New Roman" w:cs="Times New Roman"/>
              <w:sz w:val="24"/>
              <w:szCs w:val="24"/>
            </w:rPr>
            <w:fldChar w:fldCharType="begin"/>
          </w:r>
          <w:r w:rsidR="009B5DCB">
            <w:rPr>
              <w:rFonts w:ascii="Times New Roman" w:hAnsi="Times New Roman" w:cs="Times New Roman"/>
              <w:sz w:val="24"/>
              <w:szCs w:val="24"/>
            </w:rPr>
            <w:instrText xml:space="preserve">CITATION The22 \l 2057 </w:instrText>
          </w:r>
          <w:r w:rsidR="00265CFC">
            <w:rPr>
              <w:rFonts w:ascii="Times New Roman" w:hAnsi="Times New Roman" w:cs="Times New Roman"/>
              <w:sz w:val="24"/>
              <w:szCs w:val="24"/>
            </w:rPr>
            <w:fldChar w:fldCharType="separate"/>
          </w:r>
          <w:r w:rsidR="009B5DCB" w:rsidRPr="009B5DCB">
            <w:rPr>
              <w:rFonts w:ascii="Times New Roman" w:hAnsi="Times New Roman" w:cs="Times New Roman"/>
              <w:noProof/>
              <w:sz w:val="24"/>
              <w:szCs w:val="24"/>
            </w:rPr>
            <w:t>(The Guardian, 2022)</w:t>
          </w:r>
          <w:r w:rsidR="00265CFC">
            <w:rPr>
              <w:rFonts w:ascii="Times New Roman" w:hAnsi="Times New Roman" w:cs="Times New Roman"/>
              <w:sz w:val="24"/>
              <w:szCs w:val="24"/>
            </w:rPr>
            <w:fldChar w:fldCharType="end"/>
          </w:r>
        </w:sdtContent>
      </w:sdt>
      <w:r w:rsidR="004B1B84" w:rsidRPr="008517DC">
        <w:rPr>
          <w:rFonts w:ascii="Times New Roman" w:hAnsi="Times New Roman" w:cs="Times New Roman"/>
          <w:sz w:val="24"/>
          <w:szCs w:val="24"/>
        </w:rPr>
        <w:t>.</w:t>
      </w:r>
    </w:p>
    <w:p w14:paraId="3771ACF9" w14:textId="2AEB51D1" w:rsidR="00BA7E78" w:rsidRPr="008517DC" w:rsidRDefault="00BA7E78" w:rsidP="008517DC">
      <w:pPr>
        <w:pStyle w:val="Heading2"/>
        <w:spacing w:line="360" w:lineRule="auto"/>
        <w:jc w:val="both"/>
        <w:rPr>
          <w:rFonts w:ascii="Times New Roman" w:hAnsi="Times New Roman" w:cs="Times New Roman"/>
          <w:sz w:val="24"/>
          <w:szCs w:val="24"/>
        </w:rPr>
      </w:pPr>
      <w:bookmarkStart w:id="3" w:name="_Toc143811175"/>
      <w:r w:rsidRPr="008517DC">
        <w:rPr>
          <w:rFonts w:ascii="Times New Roman" w:hAnsi="Times New Roman" w:cs="Times New Roman"/>
          <w:sz w:val="24"/>
          <w:szCs w:val="24"/>
        </w:rPr>
        <w:lastRenderedPageBreak/>
        <w:t>Business strategy</w:t>
      </w:r>
      <w:bookmarkEnd w:id="3"/>
    </w:p>
    <w:p w14:paraId="64165529" w14:textId="6FAE7905" w:rsidR="00BA7E78" w:rsidRPr="00025401" w:rsidRDefault="00AF4A3A" w:rsidP="008517DC">
      <w:pPr>
        <w:pStyle w:val="Heading3"/>
        <w:spacing w:line="360" w:lineRule="auto"/>
        <w:jc w:val="both"/>
        <w:rPr>
          <w:rFonts w:ascii="Times New Roman" w:hAnsi="Times New Roman" w:cs="Times New Roman"/>
        </w:rPr>
      </w:pPr>
      <w:bookmarkStart w:id="4" w:name="_Toc143811176"/>
      <w:r w:rsidRPr="00025401">
        <w:rPr>
          <w:rFonts w:ascii="Times New Roman" w:hAnsi="Times New Roman" w:cs="Times New Roman"/>
        </w:rPr>
        <w:t>Defining business strategy</w:t>
      </w:r>
      <w:bookmarkEnd w:id="4"/>
    </w:p>
    <w:p w14:paraId="6725121C" w14:textId="3062B479" w:rsidR="0068441C" w:rsidRPr="008517DC" w:rsidRDefault="00DA3463" w:rsidP="008517DC">
      <w:pPr>
        <w:spacing w:line="360" w:lineRule="auto"/>
        <w:jc w:val="both"/>
        <w:rPr>
          <w:rFonts w:ascii="Times New Roman" w:hAnsi="Times New Roman" w:cs="Times New Roman"/>
          <w:sz w:val="24"/>
          <w:szCs w:val="24"/>
        </w:rPr>
      </w:pPr>
      <w:r w:rsidRPr="008517DC">
        <w:rPr>
          <w:rFonts w:ascii="Times New Roman" w:hAnsi="Times New Roman" w:cs="Times New Roman"/>
          <w:sz w:val="24"/>
          <w:szCs w:val="24"/>
        </w:rPr>
        <w:t>A comprehensive plan or series of actions that an organization takes to accomplish its long-term goals and objectives is referred to as a business strategy. It entails making strategic decisions and deploying resources to forge a distinct competitive position, provide customers with value, and increase profitability and sustainability.</w:t>
      </w:r>
      <w:r w:rsidR="00FF3AFA">
        <w:rPr>
          <w:rFonts w:ascii="Times New Roman" w:hAnsi="Times New Roman" w:cs="Times New Roman"/>
          <w:sz w:val="24"/>
          <w:szCs w:val="24"/>
        </w:rPr>
        <w:t xml:space="preserve"> </w:t>
      </w:r>
      <w:r w:rsidRPr="008517DC">
        <w:rPr>
          <w:rFonts w:ascii="Times New Roman" w:hAnsi="Times New Roman" w:cs="Times New Roman"/>
          <w:sz w:val="24"/>
          <w:szCs w:val="24"/>
        </w:rPr>
        <w:t>An organization can navigate its competitive landscape, manage market issues, and seize opportunities using a well-defined business plan as a guide. It describes the purpose, range, and emphasis of the company and directs choices in numerous functional areas</w:t>
      </w:r>
      <w:r w:rsidR="00265CFC">
        <w:rPr>
          <w:rFonts w:ascii="Times New Roman" w:hAnsi="Times New Roman" w:cs="Times New Roman"/>
          <w:sz w:val="24"/>
          <w:szCs w:val="24"/>
        </w:rPr>
        <w:t xml:space="preserve"> </w:t>
      </w:r>
      <w:sdt>
        <w:sdtPr>
          <w:rPr>
            <w:rFonts w:ascii="Times New Roman" w:hAnsi="Times New Roman" w:cs="Times New Roman"/>
            <w:sz w:val="24"/>
            <w:szCs w:val="24"/>
          </w:rPr>
          <w:id w:val="-1313397251"/>
          <w:citation/>
        </w:sdtPr>
        <w:sdtContent>
          <w:r w:rsidR="00CF262D">
            <w:rPr>
              <w:rFonts w:ascii="Times New Roman" w:hAnsi="Times New Roman" w:cs="Times New Roman"/>
              <w:sz w:val="24"/>
              <w:szCs w:val="24"/>
            </w:rPr>
            <w:fldChar w:fldCharType="begin"/>
          </w:r>
          <w:r w:rsidR="00CF262D">
            <w:rPr>
              <w:rFonts w:ascii="Times New Roman" w:hAnsi="Times New Roman" w:cs="Times New Roman"/>
              <w:sz w:val="24"/>
              <w:szCs w:val="24"/>
            </w:rPr>
            <w:instrText xml:space="preserve"> CITATION Mar23 \l 2057 </w:instrText>
          </w:r>
          <w:r w:rsidR="00CF262D">
            <w:rPr>
              <w:rFonts w:ascii="Times New Roman" w:hAnsi="Times New Roman" w:cs="Times New Roman"/>
              <w:sz w:val="24"/>
              <w:szCs w:val="24"/>
            </w:rPr>
            <w:fldChar w:fldCharType="separate"/>
          </w:r>
          <w:r w:rsidR="00CF262D" w:rsidRPr="00CF262D">
            <w:rPr>
              <w:rFonts w:ascii="Times New Roman" w:hAnsi="Times New Roman" w:cs="Times New Roman"/>
              <w:noProof/>
              <w:sz w:val="24"/>
              <w:szCs w:val="24"/>
            </w:rPr>
            <w:t>(Heubel, 2023)</w:t>
          </w:r>
          <w:r w:rsidR="00CF262D">
            <w:rPr>
              <w:rFonts w:ascii="Times New Roman" w:hAnsi="Times New Roman" w:cs="Times New Roman"/>
              <w:sz w:val="24"/>
              <w:szCs w:val="24"/>
            </w:rPr>
            <w:fldChar w:fldCharType="end"/>
          </w:r>
        </w:sdtContent>
      </w:sdt>
      <w:r w:rsidRPr="008517DC">
        <w:rPr>
          <w:rFonts w:ascii="Times New Roman" w:hAnsi="Times New Roman" w:cs="Times New Roman"/>
          <w:sz w:val="24"/>
          <w:szCs w:val="24"/>
        </w:rPr>
        <w:t>.</w:t>
      </w:r>
    </w:p>
    <w:p w14:paraId="345B2D0C" w14:textId="66D7FB6D" w:rsidR="00DA3463" w:rsidRPr="008517DC" w:rsidRDefault="004A2CDA" w:rsidP="008517DC">
      <w:pPr>
        <w:pStyle w:val="Heading3"/>
        <w:spacing w:line="360" w:lineRule="auto"/>
        <w:jc w:val="both"/>
        <w:rPr>
          <w:rFonts w:ascii="Times New Roman" w:hAnsi="Times New Roman" w:cs="Times New Roman"/>
          <w:u w:val="single"/>
        </w:rPr>
      </w:pPr>
      <w:bookmarkStart w:id="5" w:name="_Toc143811177"/>
      <w:r w:rsidRPr="008517DC">
        <w:rPr>
          <w:rFonts w:ascii="Times New Roman" w:hAnsi="Times New Roman" w:cs="Times New Roman"/>
          <w:u w:val="single"/>
        </w:rPr>
        <w:t>Types of bus</w:t>
      </w:r>
      <w:r w:rsidR="00661E1F" w:rsidRPr="008517DC">
        <w:rPr>
          <w:rFonts w:ascii="Times New Roman" w:hAnsi="Times New Roman" w:cs="Times New Roman"/>
          <w:u w:val="single"/>
        </w:rPr>
        <w:t>iness strategies</w:t>
      </w:r>
      <w:bookmarkEnd w:id="5"/>
    </w:p>
    <w:p w14:paraId="481DE09A" w14:textId="5DB94C64" w:rsidR="00661E1F" w:rsidRPr="008517DC" w:rsidRDefault="00661E1F" w:rsidP="008517DC">
      <w:pPr>
        <w:spacing w:line="360" w:lineRule="auto"/>
        <w:jc w:val="both"/>
        <w:rPr>
          <w:rFonts w:ascii="Times New Roman" w:hAnsi="Times New Roman" w:cs="Times New Roman"/>
          <w:sz w:val="24"/>
          <w:szCs w:val="24"/>
        </w:rPr>
      </w:pPr>
      <w:r w:rsidRPr="008517DC">
        <w:rPr>
          <w:rFonts w:ascii="Times New Roman" w:hAnsi="Times New Roman" w:cs="Times New Roman"/>
          <w:sz w:val="24"/>
          <w:szCs w:val="24"/>
        </w:rPr>
        <w:t>Organizations frequently combine different strategies or modify them over time in response to shifting market conditions and organizational objectives. The organization's resources, market position, intended results, and capabilities all play a role in the strategy decision.</w:t>
      </w:r>
      <w:r w:rsidRPr="008517DC">
        <w:rPr>
          <w:rFonts w:ascii="Times New Roman" w:hAnsi="Times New Roman" w:cs="Times New Roman"/>
          <w:sz w:val="24"/>
          <w:szCs w:val="24"/>
        </w:rPr>
        <w:t xml:space="preserve"> </w:t>
      </w:r>
      <w:r w:rsidRPr="008517DC">
        <w:rPr>
          <w:rFonts w:ascii="Times New Roman" w:hAnsi="Times New Roman" w:cs="Times New Roman"/>
          <w:sz w:val="24"/>
          <w:szCs w:val="24"/>
        </w:rPr>
        <w:t>Organizations can use a variety of business strategies, based on their objectives, the state of the market, and the level of competition.</w:t>
      </w:r>
    </w:p>
    <w:p w14:paraId="66A44630" w14:textId="6F3D933B" w:rsidR="00D34B40" w:rsidRPr="0028722C" w:rsidRDefault="002C1D5B" w:rsidP="0028722C">
      <w:pPr>
        <w:pStyle w:val="ListParagraph"/>
        <w:numPr>
          <w:ilvl w:val="0"/>
          <w:numId w:val="2"/>
        </w:numPr>
        <w:spacing w:line="360" w:lineRule="auto"/>
        <w:jc w:val="both"/>
        <w:rPr>
          <w:rFonts w:ascii="Times New Roman" w:hAnsi="Times New Roman" w:cs="Times New Roman"/>
          <w:sz w:val="24"/>
          <w:szCs w:val="24"/>
        </w:rPr>
      </w:pPr>
      <w:r w:rsidRPr="0028722C">
        <w:rPr>
          <w:rFonts w:ascii="Times New Roman" w:hAnsi="Times New Roman" w:cs="Times New Roman"/>
          <w:sz w:val="24"/>
          <w:szCs w:val="24"/>
        </w:rPr>
        <w:t xml:space="preserve">Cost Leadership Strategy: </w:t>
      </w:r>
      <w:r w:rsidR="00D34B40" w:rsidRPr="0028722C">
        <w:rPr>
          <w:rFonts w:ascii="Times New Roman" w:hAnsi="Times New Roman" w:cs="Times New Roman"/>
          <w:sz w:val="24"/>
          <w:szCs w:val="24"/>
        </w:rPr>
        <w:t>They put a lot of effort into establishing operational effectiveness, cost cutting, economies of scale, and strict cost management. With the help of this tactic, businesses can provide goods and services at fair pricing and draw in budget-conscious clients</w:t>
      </w:r>
      <w:r w:rsidR="00347E35">
        <w:rPr>
          <w:rFonts w:ascii="Times New Roman" w:hAnsi="Times New Roman" w:cs="Times New Roman"/>
          <w:sz w:val="24"/>
          <w:szCs w:val="24"/>
        </w:rPr>
        <w:t>.</w:t>
      </w:r>
    </w:p>
    <w:p w14:paraId="47259F57" w14:textId="30A4196A" w:rsidR="00D34B40" w:rsidRPr="0028722C" w:rsidRDefault="0027176E" w:rsidP="0028722C">
      <w:pPr>
        <w:pStyle w:val="ListParagraph"/>
        <w:numPr>
          <w:ilvl w:val="0"/>
          <w:numId w:val="2"/>
        </w:numPr>
        <w:spacing w:line="360" w:lineRule="auto"/>
        <w:jc w:val="both"/>
        <w:rPr>
          <w:rFonts w:ascii="Times New Roman" w:hAnsi="Times New Roman" w:cs="Times New Roman"/>
          <w:sz w:val="24"/>
          <w:szCs w:val="24"/>
        </w:rPr>
      </w:pPr>
      <w:r w:rsidRPr="0028722C">
        <w:rPr>
          <w:rFonts w:ascii="Times New Roman" w:hAnsi="Times New Roman" w:cs="Times New Roman"/>
          <w:sz w:val="24"/>
          <w:szCs w:val="24"/>
        </w:rPr>
        <w:t xml:space="preserve">Differentiation Strategy: </w:t>
      </w:r>
      <w:r w:rsidR="00D34B40" w:rsidRPr="0028722C">
        <w:rPr>
          <w:rFonts w:ascii="Times New Roman" w:hAnsi="Times New Roman" w:cs="Times New Roman"/>
          <w:sz w:val="24"/>
          <w:szCs w:val="24"/>
        </w:rPr>
        <w:t>Organizations implementing this strategy concentrate on brand image, design, quality, customer experience, and innovative product development. They can command higher rates and foster consumer loyalty by offering customers something that is truly unique</w:t>
      </w:r>
      <w:sdt>
        <w:sdtPr>
          <w:rPr>
            <w:rFonts w:ascii="Times New Roman" w:hAnsi="Times New Roman" w:cs="Times New Roman"/>
            <w:sz w:val="24"/>
            <w:szCs w:val="24"/>
          </w:rPr>
          <w:id w:val="637307550"/>
          <w:citation/>
        </w:sdtPr>
        <w:sdtContent>
          <w:r w:rsidR="00AE214A">
            <w:rPr>
              <w:rFonts w:ascii="Times New Roman" w:hAnsi="Times New Roman" w:cs="Times New Roman"/>
              <w:sz w:val="24"/>
              <w:szCs w:val="24"/>
            </w:rPr>
            <w:fldChar w:fldCharType="begin"/>
          </w:r>
          <w:r w:rsidR="00AE214A">
            <w:rPr>
              <w:rFonts w:ascii="Times New Roman" w:hAnsi="Times New Roman" w:cs="Times New Roman"/>
              <w:sz w:val="24"/>
              <w:szCs w:val="24"/>
            </w:rPr>
            <w:instrText xml:space="preserve"> CITATION Mar23 \l 2057 </w:instrText>
          </w:r>
          <w:r w:rsidR="00AE214A">
            <w:rPr>
              <w:rFonts w:ascii="Times New Roman" w:hAnsi="Times New Roman" w:cs="Times New Roman"/>
              <w:sz w:val="24"/>
              <w:szCs w:val="24"/>
            </w:rPr>
            <w:fldChar w:fldCharType="separate"/>
          </w:r>
          <w:r w:rsidR="00AE214A">
            <w:rPr>
              <w:rFonts w:ascii="Times New Roman" w:hAnsi="Times New Roman" w:cs="Times New Roman"/>
              <w:noProof/>
              <w:sz w:val="24"/>
              <w:szCs w:val="24"/>
            </w:rPr>
            <w:t xml:space="preserve"> </w:t>
          </w:r>
          <w:r w:rsidR="00AE214A" w:rsidRPr="00AE214A">
            <w:rPr>
              <w:rFonts w:ascii="Times New Roman" w:hAnsi="Times New Roman" w:cs="Times New Roman"/>
              <w:noProof/>
              <w:sz w:val="24"/>
              <w:szCs w:val="24"/>
            </w:rPr>
            <w:t>(Heubel, 2023)</w:t>
          </w:r>
          <w:r w:rsidR="00AE214A">
            <w:rPr>
              <w:rFonts w:ascii="Times New Roman" w:hAnsi="Times New Roman" w:cs="Times New Roman"/>
              <w:sz w:val="24"/>
              <w:szCs w:val="24"/>
            </w:rPr>
            <w:fldChar w:fldCharType="end"/>
          </w:r>
        </w:sdtContent>
      </w:sdt>
      <w:r w:rsidR="00AE214A">
        <w:rPr>
          <w:rFonts w:ascii="Times New Roman" w:hAnsi="Times New Roman" w:cs="Times New Roman"/>
          <w:sz w:val="24"/>
          <w:szCs w:val="24"/>
        </w:rPr>
        <w:t>.</w:t>
      </w:r>
    </w:p>
    <w:p w14:paraId="66DB71BA" w14:textId="2B97D15F" w:rsidR="00D34B40" w:rsidRPr="0028722C" w:rsidRDefault="00D34B40" w:rsidP="0028722C">
      <w:pPr>
        <w:pStyle w:val="ListParagraph"/>
        <w:numPr>
          <w:ilvl w:val="0"/>
          <w:numId w:val="2"/>
        </w:numPr>
        <w:spacing w:line="360" w:lineRule="auto"/>
        <w:jc w:val="both"/>
        <w:rPr>
          <w:rFonts w:ascii="Times New Roman" w:hAnsi="Times New Roman" w:cs="Times New Roman"/>
          <w:sz w:val="24"/>
          <w:szCs w:val="24"/>
        </w:rPr>
      </w:pPr>
      <w:r w:rsidRPr="0028722C">
        <w:rPr>
          <w:rFonts w:ascii="Times New Roman" w:hAnsi="Times New Roman" w:cs="Times New Roman"/>
          <w:sz w:val="24"/>
          <w:szCs w:val="24"/>
        </w:rPr>
        <w:t xml:space="preserve">Focus Strategy: Businesses that use this tactic concentrate their efforts on catering to the needs of a specific demographic of clients or geographic </w:t>
      </w:r>
      <w:r w:rsidR="008B48CC" w:rsidRPr="0028722C">
        <w:rPr>
          <w:rFonts w:ascii="Times New Roman" w:hAnsi="Times New Roman" w:cs="Times New Roman"/>
          <w:sz w:val="24"/>
          <w:szCs w:val="24"/>
        </w:rPr>
        <w:t>region. By</w:t>
      </w:r>
      <w:r w:rsidRPr="0028722C">
        <w:rPr>
          <w:rFonts w:ascii="Times New Roman" w:hAnsi="Times New Roman" w:cs="Times New Roman"/>
          <w:sz w:val="24"/>
          <w:szCs w:val="24"/>
        </w:rPr>
        <w:t xml:space="preserve"> knowing and serving the targeted clients better than broader competition, this technique enables businesses to gain a competitive edge.</w:t>
      </w:r>
    </w:p>
    <w:p w14:paraId="62794754" w14:textId="66CE5126" w:rsidR="0027176E" w:rsidRPr="0028722C" w:rsidRDefault="008B48CC" w:rsidP="0028722C">
      <w:pPr>
        <w:pStyle w:val="ListParagraph"/>
        <w:numPr>
          <w:ilvl w:val="0"/>
          <w:numId w:val="2"/>
        </w:numPr>
        <w:spacing w:line="360" w:lineRule="auto"/>
        <w:jc w:val="both"/>
        <w:rPr>
          <w:rFonts w:ascii="Times New Roman" w:hAnsi="Times New Roman" w:cs="Times New Roman"/>
          <w:sz w:val="24"/>
          <w:szCs w:val="24"/>
        </w:rPr>
      </w:pPr>
      <w:r w:rsidRPr="0028722C">
        <w:rPr>
          <w:rFonts w:ascii="Times New Roman" w:hAnsi="Times New Roman" w:cs="Times New Roman"/>
          <w:sz w:val="24"/>
          <w:szCs w:val="24"/>
        </w:rPr>
        <w:t>Innovation Strategy:</w:t>
      </w:r>
      <w:r w:rsidRPr="0028722C">
        <w:rPr>
          <w:rFonts w:ascii="Times New Roman" w:hAnsi="Times New Roman" w:cs="Times New Roman"/>
          <w:sz w:val="24"/>
          <w:szCs w:val="24"/>
        </w:rPr>
        <w:t xml:space="preserve"> </w:t>
      </w:r>
      <w:r w:rsidR="003418E6" w:rsidRPr="0028722C">
        <w:rPr>
          <w:rFonts w:ascii="Times New Roman" w:hAnsi="Times New Roman" w:cs="Times New Roman"/>
          <w:sz w:val="24"/>
          <w:szCs w:val="24"/>
        </w:rPr>
        <w:t>Continuous innovation in products, processes, or business models is the emphasis of organizations pursuing an innovation strategy. To keep ahead of the competition, they make investments in research and development, promote a creative environment, and investigate new technologies and concepts</w:t>
      </w:r>
      <w:sdt>
        <w:sdtPr>
          <w:rPr>
            <w:rFonts w:ascii="Times New Roman" w:hAnsi="Times New Roman" w:cs="Times New Roman"/>
            <w:sz w:val="24"/>
            <w:szCs w:val="24"/>
          </w:rPr>
          <w:id w:val="317010417"/>
          <w:citation/>
        </w:sdtPr>
        <w:sdtContent>
          <w:r w:rsidR="00305159">
            <w:rPr>
              <w:rFonts w:ascii="Times New Roman" w:hAnsi="Times New Roman" w:cs="Times New Roman"/>
              <w:sz w:val="24"/>
              <w:szCs w:val="24"/>
            </w:rPr>
            <w:fldChar w:fldCharType="begin"/>
          </w:r>
          <w:r w:rsidR="00305159">
            <w:rPr>
              <w:rFonts w:ascii="Times New Roman" w:hAnsi="Times New Roman" w:cs="Times New Roman"/>
              <w:sz w:val="24"/>
              <w:szCs w:val="24"/>
            </w:rPr>
            <w:instrText xml:space="preserve"> CITATION ALA22 \l 2057 </w:instrText>
          </w:r>
          <w:r w:rsidR="00305159">
            <w:rPr>
              <w:rFonts w:ascii="Times New Roman" w:hAnsi="Times New Roman" w:cs="Times New Roman"/>
              <w:sz w:val="24"/>
              <w:szCs w:val="24"/>
            </w:rPr>
            <w:fldChar w:fldCharType="separate"/>
          </w:r>
          <w:r w:rsidR="00305159">
            <w:rPr>
              <w:rFonts w:ascii="Times New Roman" w:hAnsi="Times New Roman" w:cs="Times New Roman"/>
              <w:noProof/>
              <w:sz w:val="24"/>
              <w:szCs w:val="24"/>
            </w:rPr>
            <w:t xml:space="preserve"> </w:t>
          </w:r>
          <w:r w:rsidR="00305159" w:rsidRPr="00305159">
            <w:rPr>
              <w:rFonts w:ascii="Times New Roman" w:hAnsi="Times New Roman" w:cs="Times New Roman"/>
              <w:noProof/>
              <w:sz w:val="24"/>
              <w:szCs w:val="24"/>
            </w:rPr>
            <w:t>(VERBEKE &amp; LEE, 2022)</w:t>
          </w:r>
          <w:r w:rsidR="00305159">
            <w:rPr>
              <w:rFonts w:ascii="Times New Roman" w:hAnsi="Times New Roman" w:cs="Times New Roman"/>
              <w:sz w:val="24"/>
              <w:szCs w:val="24"/>
            </w:rPr>
            <w:fldChar w:fldCharType="end"/>
          </w:r>
        </w:sdtContent>
      </w:sdt>
      <w:r w:rsidR="003418E6" w:rsidRPr="0028722C">
        <w:rPr>
          <w:rFonts w:ascii="Times New Roman" w:hAnsi="Times New Roman" w:cs="Times New Roman"/>
          <w:sz w:val="24"/>
          <w:szCs w:val="24"/>
        </w:rPr>
        <w:t>.</w:t>
      </w:r>
    </w:p>
    <w:p w14:paraId="604BE838" w14:textId="18FD7250" w:rsidR="0068441C" w:rsidRPr="008517DC" w:rsidRDefault="00B250C6" w:rsidP="008517DC">
      <w:pPr>
        <w:pStyle w:val="Heading3"/>
        <w:spacing w:line="360" w:lineRule="auto"/>
        <w:jc w:val="both"/>
        <w:rPr>
          <w:rFonts w:ascii="Times New Roman" w:hAnsi="Times New Roman" w:cs="Times New Roman"/>
        </w:rPr>
      </w:pPr>
      <w:bookmarkStart w:id="6" w:name="_Toc143811178"/>
      <w:r w:rsidRPr="008517DC">
        <w:rPr>
          <w:rFonts w:ascii="Times New Roman" w:hAnsi="Times New Roman" w:cs="Times New Roman"/>
          <w:u w:val="single"/>
        </w:rPr>
        <w:lastRenderedPageBreak/>
        <w:t xml:space="preserve">Identify and Analyse significant company </w:t>
      </w:r>
      <w:r w:rsidR="00E178A8" w:rsidRPr="008517DC">
        <w:rPr>
          <w:rFonts w:ascii="Times New Roman" w:hAnsi="Times New Roman" w:cs="Times New Roman"/>
          <w:u w:val="single"/>
        </w:rPr>
        <w:t>strategies</w:t>
      </w:r>
      <w:r w:rsidR="00E178A8" w:rsidRPr="008517DC">
        <w:rPr>
          <w:rFonts w:ascii="Times New Roman" w:hAnsi="Times New Roman" w:cs="Times New Roman"/>
        </w:rPr>
        <w:t>.</w:t>
      </w:r>
      <w:bookmarkEnd w:id="6"/>
    </w:p>
    <w:p w14:paraId="5F03938D" w14:textId="74673B4F" w:rsidR="00E178A8" w:rsidRPr="008517DC" w:rsidRDefault="00E178A8" w:rsidP="008517DC">
      <w:pPr>
        <w:spacing w:line="360" w:lineRule="auto"/>
        <w:jc w:val="both"/>
        <w:rPr>
          <w:rFonts w:ascii="Times New Roman" w:hAnsi="Times New Roman" w:cs="Times New Roman"/>
          <w:sz w:val="24"/>
          <w:szCs w:val="24"/>
        </w:rPr>
      </w:pPr>
      <w:r w:rsidRPr="008517DC">
        <w:rPr>
          <w:rFonts w:ascii="Times New Roman" w:hAnsi="Times New Roman" w:cs="Times New Roman"/>
          <w:sz w:val="24"/>
          <w:szCs w:val="24"/>
        </w:rPr>
        <w:t xml:space="preserve">Volkswagen has put into place </w:t>
      </w:r>
      <w:r w:rsidR="0028722C" w:rsidRPr="008517DC">
        <w:rPr>
          <w:rFonts w:ascii="Times New Roman" w:hAnsi="Times New Roman" w:cs="Times New Roman"/>
          <w:sz w:val="24"/>
          <w:szCs w:val="24"/>
        </w:rPr>
        <w:t>several</w:t>
      </w:r>
      <w:r w:rsidRPr="008517DC">
        <w:rPr>
          <w:rFonts w:ascii="Times New Roman" w:hAnsi="Times New Roman" w:cs="Times New Roman"/>
          <w:sz w:val="24"/>
          <w:szCs w:val="24"/>
        </w:rPr>
        <w:t xml:space="preserve"> important measures to support its expansion, </w:t>
      </w:r>
      <w:r w:rsidR="001F6427" w:rsidRPr="008517DC">
        <w:rPr>
          <w:rFonts w:ascii="Times New Roman" w:hAnsi="Times New Roman" w:cs="Times New Roman"/>
          <w:sz w:val="24"/>
          <w:szCs w:val="24"/>
        </w:rPr>
        <w:t>competitiveness</w:t>
      </w:r>
      <w:r w:rsidRPr="008517DC">
        <w:rPr>
          <w:rFonts w:ascii="Times New Roman" w:hAnsi="Times New Roman" w:cs="Times New Roman"/>
          <w:sz w:val="24"/>
          <w:szCs w:val="24"/>
        </w:rPr>
        <w:t>, and sustainability in the automotive sector.</w:t>
      </w:r>
    </w:p>
    <w:p w14:paraId="4A269E8A" w14:textId="120E23A0" w:rsidR="001952AB" w:rsidRPr="008517DC" w:rsidRDefault="00E178A8" w:rsidP="008517DC">
      <w:pPr>
        <w:spacing w:line="360" w:lineRule="auto"/>
        <w:jc w:val="both"/>
        <w:rPr>
          <w:rFonts w:ascii="Times New Roman" w:hAnsi="Times New Roman" w:cs="Times New Roman"/>
          <w:sz w:val="24"/>
          <w:szCs w:val="24"/>
        </w:rPr>
      </w:pPr>
      <w:r w:rsidRPr="008517DC">
        <w:rPr>
          <w:rFonts w:ascii="Times New Roman" w:hAnsi="Times New Roman" w:cs="Times New Roman"/>
          <w:sz w:val="24"/>
          <w:szCs w:val="24"/>
        </w:rPr>
        <w:t xml:space="preserve">Volkswagen has recently placed a significant emphasis on </w:t>
      </w:r>
      <w:r w:rsidRPr="008517DC">
        <w:rPr>
          <w:rFonts w:ascii="Times New Roman" w:hAnsi="Times New Roman" w:cs="Times New Roman"/>
          <w:i/>
          <w:iCs/>
          <w:sz w:val="24"/>
          <w:szCs w:val="24"/>
        </w:rPr>
        <w:t>electric transportation and sustainability</w:t>
      </w:r>
      <w:r w:rsidRPr="008517DC">
        <w:rPr>
          <w:rFonts w:ascii="Times New Roman" w:hAnsi="Times New Roman" w:cs="Times New Roman"/>
          <w:sz w:val="24"/>
          <w:szCs w:val="24"/>
        </w:rPr>
        <w:t>. The business wants to decrease its carbon impact and take the lead in the electric vehicle (EV) sector. With a goal of introducing more than 70 all-electric models by 2030, the firm intends to make significant investments in the manufacture and infrastructure of electric vehicles.</w:t>
      </w:r>
      <w:r w:rsidR="001F6427" w:rsidRPr="008517DC">
        <w:rPr>
          <w:rFonts w:ascii="Times New Roman" w:hAnsi="Times New Roman" w:cs="Times New Roman"/>
          <w:sz w:val="24"/>
          <w:szCs w:val="24"/>
        </w:rPr>
        <w:t xml:space="preserve"> </w:t>
      </w:r>
      <w:r w:rsidR="001E3FCB">
        <w:rPr>
          <w:rFonts w:ascii="Times New Roman" w:hAnsi="Times New Roman" w:cs="Times New Roman"/>
          <w:sz w:val="24"/>
          <w:szCs w:val="24"/>
        </w:rPr>
        <w:t xml:space="preserve">The company </w:t>
      </w:r>
      <w:r w:rsidR="001952AB" w:rsidRPr="008517DC">
        <w:rPr>
          <w:rFonts w:ascii="Times New Roman" w:hAnsi="Times New Roman" w:cs="Times New Roman"/>
          <w:sz w:val="24"/>
          <w:szCs w:val="24"/>
        </w:rPr>
        <w:t xml:space="preserve">introduced its </w:t>
      </w:r>
      <w:r w:rsidR="001952AB" w:rsidRPr="008517DC">
        <w:rPr>
          <w:rFonts w:ascii="Times New Roman" w:hAnsi="Times New Roman" w:cs="Times New Roman"/>
          <w:i/>
          <w:iCs/>
          <w:sz w:val="24"/>
          <w:szCs w:val="24"/>
        </w:rPr>
        <w:t>Transform 2025+ plan</w:t>
      </w:r>
      <w:r w:rsidR="001952AB" w:rsidRPr="008517DC">
        <w:rPr>
          <w:rFonts w:ascii="Times New Roman" w:hAnsi="Times New Roman" w:cs="Times New Roman"/>
          <w:sz w:val="24"/>
          <w:szCs w:val="24"/>
        </w:rPr>
        <w:t xml:space="preserve"> in 2015, which aims to improve the organization's competitiveness, profitability, and innovation. The plan includes </w:t>
      </w:r>
      <w:r w:rsidR="001E3FCB" w:rsidRPr="008517DC">
        <w:rPr>
          <w:rFonts w:ascii="Times New Roman" w:hAnsi="Times New Roman" w:cs="Times New Roman"/>
          <w:sz w:val="24"/>
          <w:szCs w:val="24"/>
        </w:rPr>
        <w:t>a few</w:t>
      </w:r>
      <w:r w:rsidR="001952AB" w:rsidRPr="008517DC">
        <w:rPr>
          <w:rFonts w:ascii="Times New Roman" w:hAnsi="Times New Roman" w:cs="Times New Roman"/>
          <w:sz w:val="24"/>
          <w:szCs w:val="24"/>
        </w:rPr>
        <w:t xml:space="preserve"> projects that streamline processes, boost effectiveness, and cut costs. Additionally, it entails making investments in cutting-edge technology, including digitalization, mobility services, and electric and autonomous driving. The objective is to establish Volkswagen as a top supplier of cutting-edge, environmentally friendly transportation options.</w:t>
      </w:r>
      <w:r w:rsidR="001E3FCB">
        <w:rPr>
          <w:rFonts w:ascii="Times New Roman" w:hAnsi="Times New Roman" w:cs="Times New Roman"/>
          <w:sz w:val="24"/>
          <w:szCs w:val="24"/>
        </w:rPr>
        <w:t xml:space="preserve"> Also, they are</w:t>
      </w:r>
      <w:r w:rsidR="00B6758F" w:rsidRPr="008517DC">
        <w:rPr>
          <w:rFonts w:ascii="Times New Roman" w:hAnsi="Times New Roman" w:cs="Times New Roman"/>
          <w:sz w:val="24"/>
          <w:szCs w:val="24"/>
        </w:rPr>
        <w:t xml:space="preserve"> constantly exploring </w:t>
      </w:r>
      <w:r w:rsidR="00B6758F" w:rsidRPr="008517DC">
        <w:rPr>
          <w:rFonts w:ascii="Times New Roman" w:hAnsi="Times New Roman" w:cs="Times New Roman"/>
          <w:i/>
          <w:iCs/>
          <w:sz w:val="24"/>
          <w:szCs w:val="24"/>
        </w:rPr>
        <w:t xml:space="preserve">digitalization </w:t>
      </w:r>
      <w:r w:rsidR="00B6758F" w:rsidRPr="008517DC">
        <w:rPr>
          <w:rFonts w:ascii="Times New Roman" w:hAnsi="Times New Roman" w:cs="Times New Roman"/>
          <w:sz w:val="24"/>
          <w:szCs w:val="24"/>
        </w:rPr>
        <w:t>and utilizing technology to change its business processes and improve the consumer experience. The business has made investments in digital projects like data analytics, connected car technologies, and digital services. In order to benefit from their expertise in fields like artificial intelligence, autonomous driving, and mobility solutions, Volkswagen is also looking at joint ventures and collaborations with digital businesses</w:t>
      </w:r>
      <w:r w:rsidR="00E60B59">
        <w:rPr>
          <w:rFonts w:ascii="Times New Roman" w:hAnsi="Times New Roman" w:cs="Times New Roman"/>
          <w:sz w:val="24"/>
          <w:szCs w:val="24"/>
        </w:rPr>
        <w:t xml:space="preserve"> </w:t>
      </w:r>
      <w:sdt>
        <w:sdtPr>
          <w:rPr>
            <w:rFonts w:ascii="Times New Roman" w:hAnsi="Times New Roman" w:cs="Times New Roman"/>
            <w:sz w:val="24"/>
            <w:szCs w:val="24"/>
          </w:rPr>
          <w:id w:val="1227025435"/>
          <w:citation/>
        </w:sdtPr>
        <w:sdtContent>
          <w:r w:rsidR="00E60B59">
            <w:rPr>
              <w:rFonts w:ascii="Times New Roman" w:hAnsi="Times New Roman" w:cs="Times New Roman"/>
              <w:sz w:val="24"/>
              <w:szCs w:val="24"/>
            </w:rPr>
            <w:fldChar w:fldCharType="begin"/>
          </w:r>
          <w:r w:rsidR="00E60B59">
            <w:rPr>
              <w:rFonts w:ascii="Times New Roman" w:hAnsi="Times New Roman" w:cs="Times New Roman"/>
              <w:sz w:val="24"/>
              <w:szCs w:val="24"/>
            </w:rPr>
            <w:instrText xml:space="preserve"> CITATION Ann22 \l 2057 </w:instrText>
          </w:r>
          <w:r w:rsidR="00E60B59">
            <w:rPr>
              <w:rFonts w:ascii="Times New Roman" w:hAnsi="Times New Roman" w:cs="Times New Roman"/>
              <w:sz w:val="24"/>
              <w:szCs w:val="24"/>
            </w:rPr>
            <w:fldChar w:fldCharType="separate"/>
          </w:r>
          <w:r w:rsidR="00E60B59" w:rsidRPr="00E60B59">
            <w:rPr>
              <w:rFonts w:ascii="Times New Roman" w:hAnsi="Times New Roman" w:cs="Times New Roman"/>
              <w:noProof/>
              <w:sz w:val="24"/>
              <w:szCs w:val="24"/>
            </w:rPr>
            <w:t>(Annual Report, 2022)</w:t>
          </w:r>
          <w:r w:rsidR="00E60B59">
            <w:rPr>
              <w:rFonts w:ascii="Times New Roman" w:hAnsi="Times New Roman" w:cs="Times New Roman"/>
              <w:sz w:val="24"/>
              <w:szCs w:val="24"/>
            </w:rPr>
            <w:fldChar w:fldCharType="end"/>
          </w:r>
        </w:sdtContent>
      </w:sdt>
      <w:r w:rsidR="00B6758F" w:rsidRPr="008517DC">
        <w:rPr>
          <w:rFonts w:ascii="Times New Roman" w:hAnsi="Times New Roman" w:cs="Times New Roman"/>
          <w:sz w:val="24"/>
          <w:szCs w:val="24"/>
        </w:rPr>
        <w:t>.</w:t>
      </w:r>
    </w:p>
    <w:p w14:paraId="34403AE2" w14:textId="6742A8DC" w:rsidR="00552B9F" w:rsidRPr="008517DC" w:rsidRDefault="00FB2BD6" w:rsidP="008517DC">
      <w:pPr>
        <w:spacing w:line="360" w:lineRule="auto"/>
        <w:jc w:val="both"/>
        <w:rPr>
          <w:rFonts w:ascii="Times New Roman" w:hAnsi="Times New Roman" w:cs="Times New Roman"/>
          <w:sz w:val="24"/>
          <w:szCs w:val="24"/>
        </w:rPr>
      </w:pPr>
      <w:r w:rsidRPr="008517DC">
        <w:rPr>
          <w:rFonts w:ascii="Times New Roman" w:hAnsi="Times New Roman" w:cs="Times New Roman"/>
          <w:sz w:val="24"/>
          <w:szCs w:val="24"/>
        </w:rPr>
        <w:t>These plans demonstrate Volkswagen's dedication to embracing innovation, sustainability, and digitalization while reacting to shifting consumer needs and market trends. Volkswagen intends to maintain its position as a top global automaker and influence the future of mobility by concentrating on electric mobility, modular production, market-specific strategies, and digital transformation.</w:t>
      </w:r>
    </w:p>
    <w:p w14:paraId="733443E9" w14:textId="29912FA3" w:rsidR="00FB2BD6" w:rsidRPr="008517DC" w:rsidRDefault="00EE4231" w:rsidP="008517DC">
      <w:pPr>
        <w:pStyle w:val="Heading2"/>
        <w:spacing w:line="360" w:lineRule="auto"/>
        <w:jc w:val="both"/>
        <w:rPr>
          <w:rFonts w:ascii="Times New Roman" w:hAnsi="Times New Roman" w:cs="Times New Roman"/>
          <w:sz w:val="24"/>
          <w:szCs w:val="24"/>
        </w:rPr>
      </w:pPr>
      <w:bookmarkStart w:id="7" w:name="_Toc143811179"/>
      <w:r w:rsidRPr="008517DC">
        <w:rPr>
          <w:rFonts w:ascii="Times New Roman" w:hAnsi="Times New Roman" w:cs="Times New Roman"/>
          <w:sz w:val="24"/>
          <w:szCs w:val="24"/>
        </w:rPr>
        <w:t>RESOURCES AND CAPABILITIES</w:t>
      </w:r>
      <w:bookmarkEnd w:id="7"/>
    </w:p>
    <w:p w14:paraId="6176180B" w14:textId="0BCE26A0" w:rsidR="00EE4231" w:rsidRPr="008517DC" w:rsidRDefault="00C74278" w:rsidP="008517DC">
      <w:pPr>
        <w:pStyle w:val="Heading3"/>
        <w:spacing w:line="360" w:lineRule="auto"/>
        <w:jc w:val="both"/>
        <w:rPr>
          <w:rFonts w:ascii="Times New Roman" w:hAnsi="Times New Roman" w:cs="Times New Roman"/>
          <w:u w:val="single"/>
        </w:rPr>
      </w:pPr>
      <w:bookmarkStart w:id="8" w:name="_Toc143811180"/>
      <w:r w:rsidRPr="008517DC">
        <w:rPr>
          <w:rFonts w:ascii="Times New Roman" w:hAnsi="Times New Roman" w:cs="Times New Roman"/>
          <w:u w:val="single"/>
        </w:rPr>
        <w:t>Definition of Resources and Capabilities</w:t>
      </w:r>
      <w:bookmarkEnd w:id="8"/>
    </w:p>
    <w:p w14:paraId="3CBAEB8D" w14:textId="77777777" w:rsidR="00CA127B" w:rsidRPr="008517DC" w:rsidRDefault="00CA127B" w:rsidP="008517DC">
      <w:pPr>
        <w:spacing w:line="360" w:lineRule="auto"/>
        <w:jc w:val="both"/>
        <w:rPr>
          <w:rFonts w:ascii="Times New Roman" w:hAnsi="Times New Roman" w:cs="Times New Roman"/>
          <w:sz w:val="24"/>
          <w:szCs w:val="24"/>
        </w:rPr>
      </w:pPr>
      <w:r w:rsidRPr="008517DC">
        <w:rPr>
          <w:rFonts w:ascii="Times New Roman" w:hAnsi="Times New Roman" w:cs="Times New Roman"/>
          <w:sz w:val="24"/>
          <w:szCs w:val="24"/>
        </w:rPr>
        <w:t xml:space="preserve">The competitive advantage and performance of an organization are largely determined by two key strategic management concepts: resources and capabilities. </w:t>
      </w:r>
    </w:p>
    <w:p w14:paraId="39EC162B" w14:textId="66E5A353" w:rsidR="00C74278" w:rsidRPr="008517DC" w:rsidRDefault="00CA127B" w:rsidP="008517DC">
      <w:pPr>
        <w:spacing w:line="360" w:lineRule="auto"/>
        <w:jc w:val="both"/>
        <w:rPr>
          <w:rFonts w:ascii="Times New Roman" w:hAnsi="Times New Roman" w:cs="Times New Roman"/>
          <w:sz w:val="24"/>
          <w:szCs w:val="24"/>
        </w:rPr>
      </w:pPr>
      <w:r w:rsidRPr="008517DC">
        <w:rPr>
          <w:rFonts w:ascii="Times New Roman" w:hAnsi="Times New Roman" w:cs="Times New Roman"/>
          <w:sz w:val="24"/>
          <w:szCs w:val="24"/>
        </w:rPr>
        <w:t>Resources are the possessions</w:t>
      </w:r>
      <w:r w:rsidRPr="008517DC">
        <w:rPr>
          <w:rFonts w:ascii="Times New Roman" w:hAnsi="Times New Roman" w:cs="Times New Roman"/>
          <w:sz w:val="24"/>
          <w:szCs w:val="24"/>
        </w:rPr>
        <w:t xml:space="preserve">, </w:t>
      </w:r>
      <w:r w:rsidRPr="008517DC">
        <w:rPr>
          <w:rFonts w:ascii="Times New Roman" w:hAnsi="Times New Roman" w:cs="Times New Roman"/>
          <w:sz w:val="24"/>
          <w:szCs w:val="24"/>
        </w:rPr>
        <w:t>tangible and intangible</w:t>
      </w:r>
      <w:r w:rsidRPr="008517DC">
        <w:rPr>
          <w:rFonts w:ascii="Times New Roman" w:hAnsi="Times New Roman" w:cs="Times New Roman"/>
          <w:sz w:val="24"/>
          <w:szCs w:val="24"/>
        </w:rPr>
        <w:t xml:space="preserve">, </w:t>
      </w:r>
      <w:r w:rsidRPr="008517DC">
        <w:rPr>
          <w:rFonts w:ascii="Times New Roman" w:hAnsi="Times New Roman" w:cs="Times New Roman"/>
          <w:sz w:val="24"/>
          <w:szCs w:val="24"/>
        </w:rPr>
        <w:t xml:space="preserve">that an organization has and can use to accomplish its goals.  Organizations mix and use resources as building pieces to create value and achieve their strategic objectives. The ability of an organization to effectively and efficiently use its resources to carry out </w:t>
      </w:r>
      <w:r w:rsidR="001E3FCB" w:rsidRPr="008517DC">
        <w:rPr>
          <w:rFonts w:ascii="Times New Roman" w:hAnsi="Times New Roman" w:cs="Times New Roman"/>
          <w:sz w:val="24"/>
          <w:szCs w:val="24"/>
        </w:rPr>
        <w:t>tasks</w:t>
      </w:r>
      <w:r w:rsidRPr="008517DC">
        <w:rPr>
          <w:rFonts w:ascii="Times New Roman" w:hAnsi="Times New Roman" w:cs="Times New Roman"/>
          <w:sz w:val="24"/>
          <w:szCs w:val="24"/>
        </w:rPr>
        <w:t xml:space="preserve"> or activities is referred to as its capability. </w:t>
      </w:r>
      <w:r w:rsidRPr="008517DC">
        <w:rPr>
          <w:rFonts w:ascii="Times New Roman" w:hAnsi="Times New Roman" w:cs="Times New Roman"/>
          <w:sz w:val="24"/>
          <w:szCs w:val="24"/>
        </w:rPr>
        <w:lastRenderedPageBreak/>
        <w:t>Resources, information, skills, processes, and organizational practices are all combined to develop capabilities</w:t>
      </w:r>
      <w:sdt>
        <w:sdtPr>
          <w:rPr>
            <w:rFonts w:ascii="Times New Roman" w:hAnsi="Times New Roman" w:cs="Times New Roman"/>
            <w:sz w:val="24"/>
            <w:szCs w:val="24"/>
          </w:rPr>
          <w:id w:val="1038166418"/>
          <w:citation/>
        </w:sdtPr>
        <w:sdtContent>
          <w:r w:rsidR="009F609B">
            <w:rPr>
              <w:rFonts w:ascii="Times New Roman" w:hAnsi="Times New Roman" w:cs="Times New Roman"/>
              <w:sz w:val="24"/>
              <w:szCs w:val="24"/>
            </w:rPr>
            <w:fldChar w:fldCharType="begin"/>
          </w:r>
          <w:r w:rsidR="009F609B">
            <w:rPr>
              <w:rFonts w:ascii="Times New Roman" w:hAnsi="Times New Roman" w:cs="Times New Roman"/>
              <w:sz w:val="24"/>
              <w:szCs w:val="24"/>
            </w:rPr>
            <w:instrText xml:space="preserve"> CITATION Ric20 \l 2057 </w:instrText>
          </w:r>
          <w:r w:rsidR="009F609B">
            <w:rPr>
              <w:rFonts w:ascii="Times New Roman" w:hAnsi="Times New Roman" w:cs="Times New Roman"/>
              <w:sz w:val="24"/>
              <w:szCs w:val="24"/>
            </w:rPr>
            <w:fldChar w:fldCharType="separate"/>
          </w:r>
          <w:r w:rsidR="009F609B">
            <w:rPr>
              <w:rFonts w:ascii="Times New Roman" w:hAnsi="Times New Roman" w:cs="Times New Roman"/>
              <w:noProof/>
              <w:sz w:val="24"/>
              <w:szCs w:val="24"/>
            </w:rPr>
            <w:t xml:space="preserve"> </w:t>
          </w:r>
          <w:r w:rsidR="009F609B" w:rsidRPr="009F609B">
            <w:rPr>
              <w:rFonts w:ascii="Times New Roman" w:hAnsi="Times New Roman" w:cs="Times New Roman"/>
              <w:noProof/>
              <w:sz w:val="24"/>
              <w:szCs w:val="24"/>
            </w:rPr>
            <w:t>(Whittington, Regner, &amp; Angwin, 2020)</w:t>
          </w:r>
          <w:r w:rsidR="009F609B">
            <w:rPr>
              <w:rFonts w:ascii="Times New Roman" w:hAnsi="Times New Roman" w:cs="Times New Roman"/>
              <w:sz w:val="24"/>
              <w:szCs w:val="24"/>
            </w:rPr>
            <w:fldChar w:fldCharType="end"/>
          </w:r>
        </w:sdtContent>
      </w:sdt>
      <w:r w:rsidR="009F609B">
        <w:rPr>
          <w:rFonts w:ascii="Times New Roman" w:hAnsi="Times New Roman" w:cs="Times New Roman"/>
          <w:sz w:val="24"/>
          <w:szCs w:val="24"/>
        </w:rPr>
        <w:t>.</w:t>
      </w:r>
    </w:p>
    <w:p w14:paraId="4C5C0468" w14:textId="08C545E2" w:rsidR="000C534E" w:rsidRPr="008517DC" w:rsidRDefault="00226891" w:rsidP="008517DC">
      <w:pPr>
        <w:pStyle w:val="Heading3"/>
        <w:spacing w:line="360" w:lineRule="auto"/>
        <w:jc w:val="both"/>
        <w:rPr>
          <w:rFonts w:ascii="Times New Roman" w:hAnsi="Times New Roman" w:cs="Times New Roman"/>
          <w:u w:val="single"/>
        </w:rPr>
      </w:pPr>
      <w:bookmarkStart w:id="9" w:name="_Toc143811181"/>
      <w:r w:rsidRPr="008517DC">
        <w:rPr>
          <w:rFonts w:ascii="Times New Roman" w:hAnsi="Times New Roman" w:cs="Times New Roman"/>
          <w:u w:val="single"/>
        </w:rPr>
        <w:t>Resources and capabilities of company</w:t>
      </w:r>
      <w:bookmarkEnd w:id="9"/>
      <w:r w:rsidR="00CA0203" w:rsidRPr="008517DC">
        <w:rPr>
          <w:rFonts w:ascii="Times New Roman" w:hAnsi="Times New Roman" w:cs="Times New Roman"/>
          <w:u w:val="single"/>
        </w:rPr>
        <w:t xml:space="preserve"> </w:t>
      </w:r>
    </w:p>
    <w:p w14:paraId="04ED812D" w14:textId="77777777" w:rsidR="00C12FC6" w:rsidRDefault="000C534E" w:rsidP="008517DC">
      <w:pPr>
        <w:spacing w:line="360" w:lineRule="auto"/>
        <w:jc w:val="both"/>
        <w:rPr>
          <w:rFonts w:ascii="Times New Roman" w:hAnsi="Times New Roman" w:cs="Times New Roman"/>
          <w:sz w:val="24"/>
          <w:szCs w:val="24"/>
        </w:rPr>
      </w:pPr>
      <w:r w:rsidRPr="008517DC">
        <w:rPr>
          <w:rFonts w:ascii="Times New Roman" w:hAnsi="Times New Roman" w:cs="Times New Roman"/>
          <w:sz w:val="24"/>
          <w:szCs w:val="24"/>
        </w:rPr>
        <w:t>The Volkswagen corporation has a vast array of assets and skills that help it maintain a competitive edge and achieve success in the automotive sector. Volkswagen operates multiple production facilities worldwide, giving it a strong global manufacturing presence. These facilities allow for the productive production and assembly of cars, parts, and components. Volkswagen offers a wide range of well-known brands in its brand portfolio, including Volkswagen, Audi, Porsche, Bentley, Lamborghini, and Bugatti</w:t>
      </w:r>
      <w:r w:rsidR="00CC53B6">
        <w:rPr>
          <w:rFonts w:ascii="Times New Roman" w:hAnsi="Times New Roman" w:cs="Times New Roman"/>
          <w:sz w:val="24"/>
          <w:szCs w:val="24"/>
        </w:rPr>
        <w:t xml:space="preserve"> </w:t>
      </w:r>
      <w:sdt>
        <w:sdtPr>
          <w:rPr>
            <w:rFonts w:ascii="Times New Roman" w:hAnsi="Times New Roman" w:cs="Times New Roman"/>
            <w:sz w:val="24"/>
            <w:szCs w:val="24"/>
          </w:rPr>
          <w:id w:val="-1338370564"/>
          <w:citation/>
        </w:sdtPr>
        <w:sdtContent>
          <w:r w:rsidR="009C5A3F">
            <w:rPr>
              <w:rFonts w:ascii="Times New Roman" w:hAnsi="Times New Roman" w:cs="Times New Roman"/>
              <w:sz w:val="24"/>
              <w:szCs w:val="24"/>
            </w:rPr>
            <w:fldChar w:fldCharType="begin"/>
          </w:r>
          <w:r w:rsidR="00FC641E">
            <w:rPr>
              <w:rFonts w:ascii="Times New Roman" w:hAnsi="Times New Roman" w:cs="Times New Roman"/>
              <w:sz w:val="24"/>
              <w:szCs w:val="24"/>
            </w:rPr>
            <w:instrText xml:space="preserve">CITATION Ann21 \l 2057 </w:instrText>
          </w:r>
          <w:r w:rsidR="009C5A3F">
            <w:rPr>
              <w:rFonts w:ascii="Times New Roman" w:hAnsi="Times New Roman" w:cs="Times New Roman"/>
              <w:sz w:val="24"/>
              <w:szCs w:val="24"/>
            </w:rPr>
            <w:fldChar w:fldCharType="separate"/>
          </w:r>
          <w:r w:rsidR="00FC641E" w:rsidRPr="00FC641E">
            <w:rPr>
              <w:rFonts w:ascii="Times New Roman" w:hAnsi="Times New Roman" w:cs="Times New Roman"/>
              <w:noProof/>
              <w:sz w:val="24"/>
              <w:szCs w:val="24"/>
            </w:rPr>
            <w:t>(Volkswagen Group , 2021)</w:t>
          </w:r>
          <w:r w:rsidR="009C5A3F">
            <w:rPr>
              <w:rFonts w:ascii="Times New Roman" w:hAnsi="Times New Roman" w:cs="Times New Roman"/>
              <w:sz w:val="24"/>
              <w:szCs w:val="24"/>
            </w:rPr>
            <w:fldChar w:fldCharType="end"/>
          </w:r>
        </w:sdtContent>
      </w:sdt>
      <w:r w:rsidRPr="008517DC">
        <w:rPr>
          <w:rFonts w:ascii="Times New Roman" w:hAnsi="Times New Roman" w:cs="Times New Roman"/>
          <w:sz w:val="24"/>
          <w:szCs w:val="24"/>
        </w:rPr>
        <w:t xml:space="preserve">. </w:t>
      </w:r>
    </w:p>
    <w:p w14:paraId="0EC6BE2D" w14:textId="0117B0FD" w:rsidR="000C534E" w:rsidRPr="008517DC" w:rsidRDefault="000C534E" w:rsidP="008517DC">
      <w:pPr>
        <w:spacing w:line="360" w:lineRule="auto"/>
        <w:jc w:val="both"/>
        <w:rPr>
          <w:rFonts w:ascii="Times New Roman" w:hAnsi="Times New Roman" w:cs="Times New Roman"/>
          <w:sz w:val="24"/>
          <w:szCs w:val="24"/>
        </w:rPr>
      </w:pPr>
      <w:r w:rsidRPr="008517DC">
        <w:rPr>
          <w:rFonts w:ascii="Times New Roman" w:hAnsi="Times New Roman" w:cs="Times New Roman"/>
          <w:sz w:val="24"/>
          <w:szCs w:val="24"/>
        </w:rPr>
        <w:t xml:space="preserve">Volkswagen </w:t>
      </w:r>
      <w:r w:rsidR="00FC641E" w:rsidRPr="008517DC">
        <w:rPr>
          <w:rFonts w:ascii="Times New Roman" w:hAnsi="Times New Roman" w:cs="Times New Roman"/>
          <w:sz w:val="24"/>
          <w:szCs w:val="24"/>
        </w:rPr>
        <w:t>can</w:t>
      </w:r>
      <w:r w:rsidRPr="008517DC">
        <w:rPr>
          <w:rFonts w:ascii="Times New Roman" w:hAnsi="Times New Roman" w:cs="Times New Roman"/>
          <w:sz w:val="24"/>
          <w:szCs w:val="24"/>
        </w:rPr>
        <w:t xml:space="preserve"> serve a variety of market niches and customer preferences thanks to these brands' well-established reputations for quality, innovation, and performance. Volkswagen has strong R&amp;D resources and makes large investments in technological innovation and advancement. The business carries out R&amp;D projects in fields like connectivity, autonomous driving, electric mobility, and alternative fuels.</w:t>
      </w:r>
      <w:r w:rsidR="00226891" w:rsidRPr="008517DC">
        <w:rPr>
          <w:rFonts w:ascii="Times New Roman" w:hAnsi="Times New Roman" w:cs="Times New Roman"/>
          <w:sz w:val="24"/>
          <w:szCs w:val="24"/>
        </w:rPr>
        <w:t xml:space="preserve"> </w:t>
      </w:r>
      <w:r w:rsidR="00FC47FD" w:rsidRPr="008517DC">
        <w:rPr>
          <w:rFonts w:ascii="Times New Roman" w:hAnsi="Times New Roman" w:cs="Times New Roman"/>
          <w:sz w:val="24"/>
          <w:szCs w:val="24"/>
        </w:rPr>
        <w:t xml:space="preserve">With the help of these resources, Volkswagen </w:t>
      </w:r>
      <w:r w:rsidR="00C11168" w:rsidRPr="008517DC">
        <w:rPr>
          <w:rFonts w:ascii="Times New Roman" w:hAnsi="Times New Roman" w:cs="Times New Roman"/>
          <w:sz w:val="24"/>
          <w:szCs w:val="24"/>
        </w:rPr>
        <w:t>can</w:t>
      </w:r>
      <w:r w:rsidR="00FC47FD" w:rsidRPr="008517DC">
        <w:rPr>
          <w:rFonts w:ascii="Times New Roman" w:hAnsi="Times New Roman" w:cs="Times New Roman"/>
          <w:sz w:val="24"/>
          <w:szCs w:val="24"/>
        </w:rPr>
        <w:t xml:space="preserve"> create cutting-edge technology and maintain its position as an industry innovator.</w:t>
      </w:r>
      <w:r w:rsidR="00C11168" w:rsidRPr="008517DC">
        <w:rPr>
          <w:rFonts w:ascii="Times New Roman" w:hAnsi="Times New Roman" w:cs="Times New Roman"/>
          <w:sz w:val="24"/>
          <w:szCs w:val="24"/>
        </w:rPr>
        <w:t xml:space="preserve"> </w:t>
      </w:r>
      <w:r w:rsidR="00CC53B6">
        <w:rPr>
          <w:rFonts w:ascii="Times New Roman" w:hAnsi="Times New Roman" w:cs="Times New Roman"/>
          <w:sz w:val="24"/>
          <w:szCs w:val="24"/>
        </w:rPr>
        <w:t xml:space="preserve">Also, the company </w:t>
      </w:r>
      <w:r w:rsidR="00C11168" w:rsidRPr="008517DC">
        <w:rPr>
          <w:rFonts w:ascii="Times New Roman" w:hAnsi="Times New Roman" w:cs="Times New Roman"/>
          <w:sz w:val="24"/>
          <w:szCs w:val="24"/>
        </w:rPr>
        <w:t xml:space="preserve">has tremendous manufacturing and technical competence. To ensure high-quality manufacturing standards, the company has deployed innovative production systems and processes. Volkswagen's experience in engineering, manufacturing planning, and quality control enables it to create vehicles on a wide scale effectively. </w:t>
      </w:r>
      <w:r w:rsidR="00CC53B6">
        <w:rPr>
          <w:rFonts w:ascii="Times New Roman" w:hAnsi="Times New Roman" w:cs="Times New Roman"/>
          <w:sz w:val="24"/>
          <w:szCs w:val="24"/>
        </w:rPr>
        <w:t xml:space="preserve">The company </w:t>
      </w:r>
      <w:r w:rsidR="00C11168" w:rsidRPr="008517DC">
        <w:rPr>
          <w:rFonts w:ascii="Times New Roman" w:hAnsi="Times New Roman" w:cs="Times New Roman"/>
          <w:sz w:val="24"/>
          <w:szCs w:val="24"/>
        </w:rPr>
        <w:t xml:space="preserve">has a long history of global distribution and sales. The company operates through a network of dealerships and authorized sales partners in various countries, ensuring that its automobiles are available to clients all over the </w:t>
      </w:r>
      <w:r w:rsidR="001E3FCB" w:rsidRPr="008517DC">
        <w:rPr>
          <w:rFonts w:ascii="Times New Roman" w:hAnsi="Times New Roman" w:cs="Times New Roman"/>
          <w:sz w:val="24"/>
          <w:szCs w:val="24"/>
        </w:rPr>
        <w:t>world. Volkswagen</w:t>
      </w:r>
      <w:r w:rsidR="00C11168" w:rsidRPr="008517DC">
        <w:rPr>
          <w:rFonts w:ascii="Times New Roman" w:hAnsi="Times New Roman" w:cs="Times New Roman"/>
          <w:sz w:val="24"/>
          <w:szCs w:val="24"/>
        </w:rPr>
        <w:t xml:space="preserve"> is in good financial shape. The financial stability of the organization enables it to weather market swings and seek long-term growth prospects.</w:t>
      </w:r>
      <w:r w:rsidR="00252C71" w:rsidRPr="008517DC">
        <w:rPr>
          <w:rFonts w:ascii="Times New Roman" w:hAnsi="Times New Roman" w:cs="Times New Roman"/>
          <w:sz w:val="24"/>
          <w:szCs w:val="24"/>
        </w:rPr>
        <w:t xml:space="preserve"> </w:t>
      </w:r>
      <w:r w:rsidR="00252C71" w:rsidRPr="008517DC">
        <w:rPr>
          <w:rFonts w:ascii="Times New Roman" w:hAnsi="Times New Roman" w:cs="Times New Roman"/>
          <w:sz w:val="24"/>
          <w:szCs w:val="24"/>
        </w:rPr>
        <w:t>In addition, the organization promotes an environment of creativity, teamwork, and continual progress. Volkswagen's human resources comprise competent personnel in a variety of sectors, including engineering, design, marketing, and management, all of which contribute to the company's skills and competitiveness</w:t>
      </w:r>
      <w:sdt>
        <w:sdtPr>
          <w:rPr>
            <w:rFonts w:ascii="Times New Roman" w:hAnsi="Times New Roman" w:cs="Times New Roman"/>
            <w:sz w:val="24"/>
            <w:szCs w:val="24"/>
          </w:rPr>
          <w:id w:val="-2095394485"/>
          <w:citation/>
        </w:sdtPr>
        <w:sdtContent>
          <w:r w:rsidR="00F55B3F">
            <w:rPr>
              <w:rFonts w:ascii="Times New Roman" w:hAnsi="Times New Roman" w:cs="Times New Roman"/>
              <w:sz w:val="24"/>
              <w:szCs w:val="24"/>
            </w:rPr>
            <w:fldChar w:fldCharType="begin"/>
          </w:r>
          <w:r w:rsidR="00F55B3F">
            <w:rPr>
              <w:rFonts w:ascii="Times New Roman" w:hAnsi="Times New Roman" w:cs="Times New Roman"/>
              <w:sz w:val="24"/>
              <w:szCs w:val="24"/>
            </w:rPr>
            <w:instrText xml:space="preserve"> CITATION Vol221 \l 2057 </w:instrText>
          </w:r>
          <w:r w:rsidR="00F55B3F">
            <w:rPr>
              <w:rFonts w:ascii="Times New Roman" w:hAnsi="Times New Roman" w:cs="Times New Roman"/>
              <w:sz w:val="24"/>
              <w:szCs w:val="24"/>
            </w:rPr>
            <w:fldChar w:fldCharType="separate"/>
          </w:r>
          <w:r w:rsidR="00F55B3F">
            <w:rPr>
              <w:rFonts w:ascii="Times New Roman" w:hAnsi="Times New Roman" w:cs="Times New Roman"/>
              <w:noProof/>
              <w:sz w:val="24"/>
              <w:szCs w:val="24"/>
            </w:rPr>
            <w:t xml:space="preserve"> </w:t>
          </w:r>
          <w:r w:rsidR="00F55B3F" w:rsidRPr="00F55B3F">
            <w:rPr>
              <w:rFonts w:ascii="Times New Roman" w:hAnsi="Times New Roman" w:cs="Times New Roman"/>
              <w:noProof/>
              <w:sz w:val="24"/>
              <w:szCs w:val="24"/>
            </w:rPr>
            <w:t>(Volkswagen Group, 2022)</w:t>
          </w:r>
          <w:r w:rsidR="00F55B3F">
            <w:rPr>
              <w:rFonts w:ascii="Times New Roman" w:hAnsi="Times New Roman" w:cs="Times New Roman"/>
              <w:sz w:val="24"/>
              <w:szCs w:val="24"/>
            </w:rPr>
            <w:fldChar w:fldCharType="end"/>
          </w:r>
        </w:sdtContent>
      </w:sdt>
      <w:r w:rsidR="00BB5584">
        <w:rPr>
          <w:rFonts w:ascii="Times New Roman" w:hAnsi="Times New Roman" w:cs="Times New Roman"/>
          <w:sz w:val="24"/>
          <w:szCs w:val="24"/>
        </w:rPr>
        <w:t>.</w:t>
      </w:r>
    </w:p>
    <w:p w14:paraId="2FAED667" w14:textId="221623F6" w:rsidR="00834DF1" w:rsidRPr="008517DC" w:rsidRDefault="0078030A" w:rsidP="008517DC">
      <w:pPr>
        <w:pStyle w:val="Heading3"/>
        <w:spacing w:line="360" w:lineRule="auto"/>
        <w:jc w:val="both"/>
        <w:rPr>
          <w:rFonts w:ascii="Times New Roman" w:hAnsi="Times New Roman" w:cs="Times New Roman"/>
          <w:u w:val="single"/>
        </w:rPr>
      </w:pPr>
      <w:bookmarkStart w:id="10" w:name="_Toc143811182"/>
      <w:r w:rsidRPr="008517DC">
        <w:rPr>
          <w:rFonts w:ascii="Times New Roman" w:hAnsi="Times New Roman" w:cs="Times New Roman"/>
          <w:u w:val="single"/>
        </w:rPr>
        <w:t>Compatibility with Business Strategies</w:t>
      </w:r>
      <w:bookmarkEnd w:id="10"/>
    </w:p>
    <w:p w14:paraId="76B0A05A" w14:textId="5A2E6439" w:rsidR="00364D5E" w:rsidRPr="008517DC" w:rsidRDefault="006F70AF" w:rsidP="008517DC">
      <w:pPr>
        <w:spacing w:line="360" w:lineRule="auto"/>
        <w:jc w:val="both"/>
        <w:rPr>
          <w:rFonts w:ascii="Times New Roman" w:hAnsi="Times New Roman" w:cs="Times New Roman"/>
          <w:sz w:val="24"/>
          <w:szCs w:val="24"/>
        </w:rPr>
      </w:pPr>
      <w:r w:rsidRPr="008517DC">
        <w:rPr>
          <w:rFonts w:ascii="Times New Roman" w:hAnsi="Times New Roman" w:cs="Times New Roman"/>
          <w:sz w:val="24"/>
          <w:szCs w:val="24"/>
        </w:rPr>
        <w:t>Electric Mobility and Sustainability:</w:t>
      </w:r>
      <w:r w:rsidRPr="008517DC">
        <w:rPr>
          <w:rFonts w:ascii="Times New Roman" w:hAnsi="Times New Roman" w:cs="Times New Roman"/>
          <w:sz w:val="24"/>
          <w:szCs w:val="24"/>
        </w:rPr>
        <w:t xml:space="preserve"> </w:t>
      </w:r>
      <w:r w:rsidR="00364D5E" w:rsidRPr="008517DC">
        <w:rPr>
          <w:rFonts w:ascii="Times New Roman" w:hAnsi="Times New Roman" w:cs="Times New Roman"/>
          <w:sz w:val="24"/>
          <w:szCs w:val="24"/>
        </w:rPr>
        <w:t xml:space="preserve">As seen by its expenditures in EV R&amp;D and the creation of the MEB platform, VW's resources and capabilities are in line with its aim to become a leader in electric mobility. </w:t>
      </w:r>
    </w:p>
    <w:p w14:paraId="71048F68" w14:textId="5D5289E5" w:rsidR="00364D5E" w:rsidRPr="00415A4D" w:rsidRDefault="00CE45E0" w:rsidP="00415A4D">
      <w:pPr>
        <w:pStyle w:val="ListParagraph"/>
        <w:numPr>
          <w:ilvl w:val="0"/>
          <w:numId w:val="3"/>
        </w:numPr>
        <w:spacing w:line="360" w:lineRule="auto"/>
        <w:jc w:val="both"/>
        <w:rPr>
          <w:rFonts w:ascii="Times New Roman" w:hAnsi="Times New Roman" w:cs="Times New Roman"/>
          <w:sz w:val="24"/>
          <w:szCs w:val="24"/>
        </w:rPr>
      </w:pPr>
      <w:r w:rsidRPr="00415A4D">
        <w:rPr>
          <w:rFonts w:ascii="Times New Roman" w:hAnsi="Times New Roman" w:cs="Times New Roman"/>
          <w:sz w:val="24"/>
          <w:szCs w:val="24"/>
        </w:rPr>
        <w:lastRenderedPageBreak/>
        <w:t>Market Expansion and Diversification:</w:t>
      </w:r>
      <w:r w:rsidRPr="00415A4D">
        <w:rPr>
          <w:rFonts w:ascii="Times New Roman" w:hAnsi="Times New Roman" w:cs="Times New Roman"/>
          <w:sz w:val="24"/>
          <w:szCs w:val="24"/>
        </w:rPr>
        <w:t xml:space="preserve"> </w:t>
      </w:r>
      <w:r w:rsidR="00364D5E" w:rsidRPr="00415A4D">
        <w:rPr>
          <w:rFonts w:ascii="Times New Roman" w:hAnsi="Times New Roman" w:cs="Times New Roman"/>
          <w:sz w:val="24"/>
          <w:szCs w:val="24"/>
        </w:rPr>
        <w:t>Volkswagen's strategy of entering new markets and catering to various client categories is supported by its robust brand portfolio, production capabilities, and distribution network.</w:t>
      </w:r>
    </w:p>
    <w:p w14:paraId="39339F87" w14:textId="68A48CA0" w:rsidR="00364D5E" w:rsidRPr="00415A4D" w:rsidRDefault="005D7895" w:rsidP="00415A4D">
      <w:pPr>
        <w:pStyle w:val="ListParagraph"/>
        <w:numPr>
          <w:ilvl w:val="0"/>
          <w:numId w:val="3"/>
        </w:numPr>
        <w:spacing w:line="360" w:lineRule="auto"/>
        <w:jc w:val="both"/>
        <w:rPr>
          <w:rFonts w:ascii="Times New Roman" w:hAnsi="Times New Roman" w:cs="Times New Roman"/>
          <w:sz w:val="24"/>
          <w:szCs w:val="24"/>
        </w:rPr>
      </w:pPr>
      <w:r w:rsidRPr="00415A4D">
        <w:rPr>
          <w:rFonts w:ascii="Times New Roman" w:hAnsi="Times New Roman" w:cs="Times New Roman"/>
          <w:sz w:val="24"/>
          <w:szCs w:val="24"/>
        </w:rPr>
        <w:t>T</w:t>
      </w:r>
      <w:r w:rsidR="00364D5E" w:rsidRPr="00415A4D">
        <w:rPr>
          <w:rFonts w:ascii="Times New Roman" w:hAnsi="Times New Roman" w:cs="Times New Roman"/>
          <w:sz w:val="24"/>
          <w:szCs w:val="24"/>
        </w:rPr>
        <w:t xml:space="preserve">echnology Innovation and Digital Transformation: </w:t>
      </w:r>
      <w:r w:rsidR="00415A4D" w:rsidRPr="00415A4D">
        <w:rPr>
          <w:rFonts w:ascii="Times New Roman" w:hAnsi="Times New Roman" w:cs="Times New Roman"/>
          <w:sz w:val="24"/>
          <w:szCs w:val="24"/>
        </w:rPr>
        <w:t xml:space="preserve">The company’s </w:t>
      </w:r>
      <w:r w:rsidR="00364D5E" w:rsidRPr="00415A4D">
        <w:rPr>
          <w:rFonts w:ascii="Times New Roman" w:hAnsi="Times New Roman" w:cs="Times New Roman"/>
          <w:sz w:val="24"/>
          <w:szCs w:val="24"/>
        </w:rPr>
        <w:t>research and development resources and emphasis on technology developments are in line with its plan to embrace connectivity, digitalization, and autonomous driving.</w:t>
      </w:r>
    </w:p>
    <w:p w14:paraId="00F9C37E" w14:textId="2A23B3AE" w:rsidR="005D7895" w:rsidRPr="00415A4D" w:rsidRDefault="00160DF1" w:rsidP="00415A4D">
      <w:pPr>
        <w:pStyle w:val="ListParagraph"/>
        <w:numPr>
          <w:ilvl w:val="0"/>
          <w:numId w:val="3"/>
        </w:numPr>
        <w:spacing w:line="360" w:lineRule="auto"/>
        <w:jc w:val="both"/>
        <w:rPr>
          <w:rFonts w:ascii="Times New Roman" w:hAnsi="Times New Roman" w:cs="Times New Roman"/>
          <w:sz w:val="24"/>
          <w:szCs w:val="24"/>
        </w:rPr>
      </w:pPr>
      <w:r w:rsidRPr="00415A4D">
        <w:rPr>
          <w:rFonts w:ascii="Times New Roman" w:hAnsi="Times New Roman" w:cs="Times New Roman"/>
          <w:sz w:val="24"/>
          <w:szCs w:val="24"/>
        </w:rPr>
        <w:t>Operational Efficiency and Cost Reduction: VW's focus on supply chain management and manufacturing skills complement its objective to increase operational effectiveness and cut costs</w:t>
      </w:r>
      <w:r w:rsidR="00F55B3F">
        <w:rPr>
          <w:rFonts w:ascii="Times New Roman" w:hAnsi="Times New Roman" w:cs="Times New Roman"/>
          <w:sz w:val="24"/>
          <w:szCs w:val="24"/>
        </w:rPr>
        <w:t xml:space="preserve"> </w:t>
      </w:r>
      <w:sdt>
        <w:sdtPr>
          <w:rPr>
            <w:rFonts w:ascii="Times New Roman" w:hAnsi="Times New Roman" w:cs="Times New Roman"/>
            <w:sz w:val="24"/>
            <w:szCs w:val="24"/>
          </w:rPr>
          <w:id w:val="-898830853"/>
          <w:citation/>
        </w:sdtPr>
        <w:sdtContent>
          <w:r w:rsidR="00F55B3F">
            <w:rPr>
              <w:rFonts w:ascii="Times New Roman" w:hAnsi="Times New Roman" w:cs="Times New Roman"/>
              <w:sz w:val="24"/>
              <w:szCs w:val="24"/>
            </w:rPr>
            <w:fldChar w:fldCharType="begin"/>
          </w:r>
          <w:r w:rsidR="00F55B3F">
            <w:rPr>
              <w:rFonts w:ascii="Times New Roman" w:hAnsi="Times New Roman" w:cs="Times New Roman"/>
              <w:sz w:val="24"/>
              <w:szCs w:val="24"/>
            </w:rPr>
            <w:instrText xml:space="preserve"> CITATION Vol221 \l 2057 </w:instrText>
          </w:r>
          <w:r w:rsidR="00F55B3F">
            <w:rPr>
              <w:rFonts w:ascii="Times New Roman" w:hAnsi="Times New Roman" w:cs="Times New Roman"/>
              <w:sz w:val="24"/>
              <w:szCs w:val="24"/>
            </w:rPr>
            <w:fldChar w:fldCharType="separate"/>
          </w:r>
          <w:r w:rsidR="00F55B3F" w:rsidRPr="00F55B3F">
            <w:rPr>
              <w:rFonts w:ascii="Times New Roman" w:hAnsi="Times New Roman" w:cs="Times New Roman"/>
              <w:noProof/>
              <w:sz w:val="24"/>
              <w:szCs w:val="24"/>
            </w:rPr>
            <w:t>(Volkswagen Group, 2022)</w:t>
          </w:r>
          <w:r w:rsidR="00F55B3F">
            <w:rPr>
              <w:rFonts w:ascii="Times New Roman" w:hAnsi="Times New Roman" w:cs="Times New Roman"/>
              <w:sz w:val="24"/>
              <w:szCs w:val="24"/>
            </w:rPr>
            <w:fldChar w:fldCharType="end"/>
          </w:r>
        </w:sdtContent>
      </w:sdt>
      <w:r w:rsidRPr="00415A4D">
        <w:rPr>
          <w:rFonts w:ascii="Times New Roman" w:hAnsi="Times New Roman" w:cs="Times New Roman"/>
          <w:sz w:val="24"/>
          <w:szCs w:val="24"/>
        </w:rPr>
        <w:t>.</w:t>
      </w:r>
    </w:p>
    <w:p w14:paraId="7E9359D6" w14:textId="34044846" w:rsidR="005E10C6" w:rsidRPr="008517DC" w:rsidRDefault="004E5444" w:rsidP="008517DC">
      <w:pPr>
        <w:spacing w:line="360" w:lineRule="auto"/>
        <w:jc w:val="both"/>
        <w:rPr>
          <w:rFonts w:ascii="Times New Roman" w:hAnsi="Times New Roman" w:cs="Times New Roman"/>
          <w:sz w:val="24"/>
          <w:szCs w:val="24"/>
        </w:rPr>
      </w:pPr>
      <w:r w:rsidRPr="008517DC">
        <w:rPr>
          <w:rFonts w:ascii="Times New Roman" w:hAnsi="Times New Roman" w:cs="Times New Roman"/>
          <w:sz w:val="24"/>
          <w:szCs w:val="24"/>
        </w:rPr>
        <w:t>Below is an image of Volkswagen's SWOT analysis. Strengths, Weaknesses, Opportunities, and Threats are identified and addressed in this context as the four stages of this study.</w:t>
      </w:r>
      <w:r w:rsidR="00821C49">
        <w:rPr>
          <w:rFonts w:ascii="Times New Roman" w:hAnsi="Times New Roman" w:cs="Times New Roman"/>
          <w:sz w:val="24"/>
          <w:szCs w:val="24"/>
        </w:rPr>
        <w:t xml:space="preserve"> </w:t>
      </w:r>
      <w:r w:rsidR="00821C49" w:rsidRPr="003C3545">
        <w:rPr>
          <w:rFonts w:ascii="Times New Roman" w:hAnsi="Times New Roman" w:cs="Times New Roman"/>
          <w:color w:val="000000"/>
          <w:sz w:val="24"/>
          <w:szCs w:val="24"/>
        </w:rPr>
        <w:t>(Appendix - Table 1)</w:t>
      </w:r>
    </w:p>
    <w:p w14:paraId="5E304867" w14:textId="220F2472" w:rsidR="00060EB8" w:rsidRDefault="00B124A2" w:rsidP="000A3EC1">
      <w:pPr>
        <w:spacing w:line="240" w:lineRule="auto"/>
        <w:jc w:val="center"/>
        <w:rPr>
          <w:rFonts w:ascii="Times New Roman" w:hAnsi="Times New Roman" w:cs="Times New Roman"/>
          <w:sz w:val="24"/>
          <w:szCs w:val="24"/>
        </w:rPr>
      </w:pPr>
      <w:r w:rsidRPr="008517DC">
        <w:rPr>
          <w:rFonts w:ascii="Times New Roman" w:hAnsi="Times New Roman" w:cs="Times New Roman"/>
          <w:noProof/>
          <w:sz w:val="24"/>
          <w:szCs w:val="24"/>
        </w:rPr>
        <w:drawing>
          <wp:inline distT="0" distB="0" distL="0" distR="0" wp14:anchorId="39F5F757" wp14:editId="201C7330">
            <wp:extent cx="4498410" cy="3109913"/>
            <wp:effectExtent l="0" t="0" r="0" b="0"/>
            <wp:docPr id="1309274825" name="Picture 1" descr="A blue squar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274825" name="Picture 1" descr="A blue squares with white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518362" cy="3123706"/>
                    </a:xfrm>
                    <a:prstGeom prst="rect">
                      <a:avLst/>
                    </a:prstGeom>
                  </pic:spPr>
                </pic:pic>
              </a:graphicData>
            </a:graphic>
          </wp:inline>
        </w:drawing>
      </w:r>
    </w:p>
    <w:p w14:paraId="33AD878F" w14:textId="15CB50EE" w:rsidR="000A3EC1" w:rsidRPr="000A3EC1" w:rsidRDefault="000A3EC1" w:rsidP="000A3EC1">
      <w:pPr>
        <w:spacing w:line="240" w:lineRule="auto"/>
        <w:jc w:val="center"/>
        <w:rPr>
          <w:rFonts w:ascii="Times New Roman" w:hAnsi="Times New Roman" w:cs="Times New Roman"/>
          <w:sz w:val="20"/>
          <w:szCs w:val="20"/>
        </w:rPr>
      </w:pPr>
      <w:r w:rsidRPr="000A3EC1">
        <w:rPr>
          <w:rFonts w:ascii="Times New Roman" w:hAnsi="Times New Roman" w:cs="Times New Roman"/>
          <w:color w:val="000000"/>
          <w:sz w:val="20"/>
          <w:szCs w:val="20"/>
        </w:rPr>
        <w:t>Figure nr:</w:t>
      </w:r>
      <w:r w:rsidRPr="000A3EC1">
        <w:rPr>
          <w:rFonts w:ascii="Times New Roman" w:hAnsi="Times New Roman" w:cs="Times New Roman"/>
          <w:color w:val="000000"/>
          <w:sz w:val="20"/>
          <w:szCs w:val="20"/>
        </w:rPr>
        <w:t xml:space="preserve">1 </w:t>
      </w:r>
      <w:r w:rsidRPr="000A3EC1">
        <w:rPr>
          <w:rFonts w:ascii="Times New Roman" w:hAnsi="Times New Roman" w:cs="Times New Roman"/>
          <w:color w:val="000000"/>
          <w:sz w:val="20"/>
          <w:szCs w:val="20"/>
        </w:rPr>
        <w:t>Volkswagen SWOT Analysis</w:t>
      </w:r>
    </w:p>
    <w:p w14:paraId="6C67802F" w14:textId="5DC6CB9E" w:rsidR="00643705" w:rsidRPr="008517DC" w:rsidRDefault="00DB2F74" w:rsidP="008517DC">
      <w:pPr>
        <w:spacing w:line="360" w:lineRule="auto"/>
        <w:jc w:val="both"/>
        <w:rPr>
          <w:rFonts w:ascii="Times New Roman" w:hAnsi="Times New Roman" w:cs="Times New Roman"/>
          <w:sz w:val="24"/>
          <w:szCs w:val="24"/>
        </w:rPr>
      </w:pPr>
      <w:r w:rsidRPr="008517DC">
        <w:rPr>
          <w:rFonts w:ascii="Times New Roman" w:hAnsi="Times New Roman" w:cs="Times New Roman"/>
          <w:sz w:val="24"/>
          <w:szCs w:val="24"/>
        </w:rPr>
        <w:t xml:space="preserve">Another </w:t>
      </w:r>
      <w:r w:rsidRPr="008517DC">
        <w:rPr>
          <w:rFonts w:ascii="Times New Roman" w:hAnsi="Times New Roman" w:cs="Times New Roman"/>
          <w:sz w:val="24"/>
          <w:szCs w:val="24"/>
        </w:rPr>
        <w:t>efficient</w:t>
      </w:r>
      <w:r w:rsidRPr="008517DC">
        <w:rPr>
          <w:rFonts w:ascii="Times New Roman" w:hAnsi="Times New Roman" w:cs="Times New Roman"/>
          <w:sz w:val="24"/>
          <w:szCs w:val="24"/>
        </w:rPr>
        <w:t xml:space="preserve"> tool is he VRIO </w:t>
      </w:r>
      <w:r w:rsidRPr="008517DC">
        <w:rPr>
          <w:rFonts w:ascii="Times New Roman" w:hAnsi="Times New Roman" w:cs="Times New Roman"/>
          <w:sz w:val="24"/>
          <w:szCs w:val="24"/>
        </w:rPr>
        <w:t xml:space="preserve">that can help in </w:t>
      </w:r>
      <w:r w:rsidRPr="008517DC">
        <w:rPr>
          <w:rFonts w:ascii="Times New Roman" w:hAnsi="Times New Roman" w:cs="Times New Roman"/>
          <w:sz w:val="24"/>
          <w:szCs w:val="24"/>
        </w:rPr>
        <w:t>determining how much a company has in the way of resources and competences that are valuable, unusual, special, and supported by the company.</w:t>
      </w:r>
      <w:r w:rsidR="004872E4">
        <w:rPr>
          <w:rFonts w:ascii="Times New Roman" w:hAnsi="Times New Roman" w:cs="Times New Roman"/>
          <w:sz w:val="24"/>
          <w:szCs w:val="24"/>
        </w:rPr>
        <w:t xml:space="preserve"> </w:t>
      </w:r>
      <w:r w:rsidR="004872E4" w:rsidRPr="003C3545">
        <w:rPr>
          <w:rFonts w:ascii="Times New Roman" w:hAnsi="Times New Roman" w:cs="Times New Roman"/>
          <w:color w:val="000000"/>
          <w:sz w:val="24"/>
          <w:szCs w:val="24"/>
        </w:rPr>
        <w:t xml:space="preserve">(Appendix - Table </w:t>
      </w:r>
      <w:r w:rsidR="004872E4">
        <w:rPr>
          <w:rFonts w:ascii="Times New Roman" w:hAnsi="Times New Roman" w:cs="Times New Roman"/>
          <w:color w:val="000000"/>
          <w:sz w:val="24"/>
          <w:szCs w:val="24"/>
        </w:rPr>
        <w:t>2</w:t>
      </w:r>
      <w:r w:rsidR="004872E4" w:rsidRPr="003C3545">
        <w:rPr>
          <w:rFonts w:ascii="Times New Roman" w:hAnsi="Times New Roman" w:cs="Times New Roman"/>
          <w:color w:val="000000"/>
          <w:sz w:val="24"/>
          <w:szCs w:val="24"/>
        </w:rPr>
        <w:t>)</w:t>
      </w:r>
    </w:p>
    <w:p w14:paraId="37D69E48" w14:textId="5768E32D" w:rsidR="00D60124" w:rsidRDefault="00FC3ABE" w:rsidP="00CF6E1C">
      <w:pPr>
        <w:spacing w:line="240" w:lineRule="auto"/>
        <w:jc w:val="center"/>
        <w:rPr>
          <w:rFonts w:ascii="Times New Roman" w:hAnsi="Times New Roman" w:cs="Times New Roman"/>
          <w:sz w:val="24"/>
          <w:szCs w:val="24"/>
        </w:rPr>
      </w:pPr>
      <w:r w:rsidRPr="008517DC">
        <w:rPr>
          <w:rFonts w:ascii="Times New Roman" w:hAnsi="Times New Roman" w:cs="Times New Roman"/>
          <w:noProof/>
          <w:sz w:val="24"/>
          <w:szCs w:val="24"/>
        </w:rPr>
        <w:lastRenderedPageBreak/>
        <w:drawing>
          <wp:inline distT="0" distB="0" distL="0" distR="0" wp14:anchorId="6DE01C85" wp14:editId="086C5E8D">
            <wp:extent cx="3714750" cy="2400492"/>
            <wp:effectExtent l="0" t="0" r="0" b="0"/>
            <wp:docPr id="1044915731" name="Picture 2" descr="A group of colorful circles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915731" name="Picture 2" descr="A group of colorful circles with black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720004" cy="2403887"/>
                    </a:xfrm>
                    <a:prstGeom prst="rect">
                      <a:avLst/>
                    </a:prstGeom>
                  </pic:spPr>
                </pic:pic>
              </a:graphicData>
            </a:graphic>
          </wp:inline>
        </w:drawing>
      </w:r>
    </w:p>
    <w:p w14:paraId="1BA10276" w14:textId="0EA7DBCF" w:rsidR="006C60EF" w:rsidRPr="00CF6E1C" w:rsidRDefault="006C60EF" w:rsidP="00CF6E1C">
      <w:pPr>
        <w:spacing w:line="240" w:lineRule="auto"/>
        <w:jc w:val="center"/>
        <w:rPr>
          <w:rFonts w:ascii="Times New Roman" w:hAnsi="Times New Roman" w:cs="Times New Roman"/>
          <w:sz w:val="20"/>
          <w:szCs w:val="20"/>
        </w:rPr>
      </w:pPr>
      <w:r w:rsidRPr="00CF6E1C">
        <w:rPr>
          <w:rFonts w:ascii="Times New Roman" w:hAnsi="Times New Roman" w:cs="Times New Roman"/>
          <w:color w:val="000000"/>
          <w:sz w:val="20"/>
          <w:szCs w:val="20"/>
        </w:rPr>
        <w:t>Figure nr:</w:t>
      </w:r>
      <w:r w:rsidR="00CF6E1C" w:rsidRPr="00CF6E1C">
        <w:rPr>
          <w:rFonts w:ascii="Times New Roman" w:hAnsi="Times New Roman" w:cs="Times New Roman"/>
          <w:color w:val="000000"/>
          <w:sz w:val="20"/>
          <w:szCs w:val="20"/>
        </w:rPr>
        <w:t xml:space="preserve">2 </w:t>
      </w:r>
      <w:r w:rsidRPr="00CF6E1C">
        <w:rPr>
          <w:rFonts w:ascii="Times New Roman" w:hAnsi="Times New Roman" w:cs="Times New Roman"/>
          <w:color w:val="000000"/>
          <w:sz w:val="20"/>
          <w:szCs w:val="20"/>
        </w:rPr>
        <w:t>VRIO Framework</w:t>
      </w:r>
    </w:p>
    <w:p w14:paraId="3BF83B9D" w14:textId="3FBCC727" w:rsidR="00FC3ABE" w:rsidRPr="00025401" w:rsidRDefault="00E14E51" w:rsidP="00025401">
      <w:pPr>
        <w:pStyle w:val="Heading2"/>
        <w:rPr>
          <w:rFonts w:ascii="Times New Roman" w:hAnsi="Times New Roman" w:cs="Times New Roman"/>
        </w:rPr>
      </w:pPr>
      <w:bookmarkStart w:id="11" w:name="_Toc143811183"/>
      <w:r w:rsidRPr="00025401">
        <w:rPr>
          <w:rFonts w:ascii="Times New Roman" w:hAnsi="Times New Roman" w:cs="Times New Roman"/>
        </w:rPr>
        <w:t>COMPETITIVE ADVANTAGE</w:t>
      </w:r>
      <w:bookmarkEnd w:id="11"/>
    </w:p>
    <w:p w14:paraId="0D7EF0B2" w14:textId="4B4B6526" w:rsidR="004C1E38" w:rsidRPr="00025401" w:rsidRDefault="000B3770" w:rsidP="00025401">
      <w:pPr>
        <w:pStyle w:val="Heading3"/>
        <w:rPr>
          <w:rFonts w:ascii="Times New Roman" w:hAnsi="Times New Roman" w:cs="Times New Roman"/>
        </w:rPr>
      </w:pPr>
      <w:bookmarkStart w:id="12" w:name="_Toc143811184"/>
      <w:r w:rsidRPr="00025401">
        <w:rPr>
          <w:rFonts w:ascii="Times New Roman" w:hAnsi="Times New Roman" w:cs="Times New Roman"/>
        </w:rPr>
        <w:t>Competitive strategy</w:t>
      </w:r>
      <w:bookmarkEnd w:id="12"/>
    </w:p>
    <w:p w14:paraId="54E46A63" w14:textId="77777777" w:rsidR="008A0F9E" w:rsidRDefault="000670D5" w:rsidP="008517DC">
      <w:pPr>
        <w:spacing w:line="360" w:lineRule="auto"/>
        <w:jc w:val="both"/>
        <w:rPr>
          <w:rFonts w:ascii="Times New Roman" w:hAnsi="Times New Roman" w:cs="Times New Roman"/>
          <w:sz w:val="24"/>
          <w:szCs w:val="24"/>
        </w:rPr>
      </w:pPr>
      <w:r w:rsidRPr="008517DC">
        <w:rPr>
          <w:rFonts w:ascii="Times New Roman" w:hAnsi="Times New Roman" w:cs="Times New Roman"/>
          <w:sz w:val="24"/>
          <w:szCs w:val="24"/>
        </w:rPr>
        <w:t>A company's competitive strategy is a collection of long-term goals and initiatives developed to provide it a lasting competitive advantage in its market or sector. It entails making decisions and allocating resources in a way that puts the company ahead of its rivals and empowers it to perform better than them</w:t>
      </w:r>
      <w:r w:rsidR="00C12FC6">
        <w:rPr>
          <w:rFonts w:ascii="Times New Roman" w:hAnsi="Times New Roman" w:cs="Times New Roman"/>
          <w:sz w:val="24"/>
          <w:szCs w:val="24"/>
        </w:rPr>
        <w:t xml:space="preserve"> </w:t>
      </w:r>
      <w:sdt>
        <w:sdtPr>
          <w:rPr>
            <w:rFonts w:ascii="Times New Roman" w:hAnsi="Times New Roman" w:cs="Times New Roman"/>
            <w:sz w:val="24"/>
            <w:szCs w:val="24"/>
          </w:rPr>
          <w:id w:val="-88165184"/>
          <w:citation/>
        </w:sdtPr>
        <w:sdtContent>
          <w:r w:rsidR="00591BBF">
            <w:rPr>
              <w:rFonts w:ascii="Times New Roman" w:hAnsi="Times New Roman" w:cs="Times New Roman"/>
              <w:sz w:val="24"/>
              <w:szCs w:val="24"/>
            </w:rPr>
            <w:fldChar w:fldCharType="begin"/>
          </w:r>
          <w:r w:rsidR="00591BBF">
            <w:rPr>
              <w:rFonts w:ascii="Times New Roman" w:hAnsi="Times New Roman" w:cs="Times New Roman"/>
              <w:sz w:val="24"/>
              <w:szCs w:val="24"/>
            </w:rPr>
            <w:instrText xml:space="preserve"> CITATION Ric20 \l 2057 </w:instrText>
          </w:r>
          <w:r w:rsidR="00591BBF">
            <w:rPr>
              <w:rFonts w:ascii="Times New Roman" w:hAnsi="Times New Roman" w:cs="Times New Roman"/>
              <w:sz w:val="24"/>
              <w:szCs w:val="24"/>
            </w:rPr>
            <w:fldChar w:fldCharType="separate"/>
          </w:r>
          <w:r w:rsidR="00591BBF" w:rsidRPr="00591BBF">
            <w:rPr>
              <w:rFonts w:ascii="Times New Roman" w:hAnsi="Times New Roman" w:cs="Times New Roman"/>
              <w:noProof/>
              <w:sz w:val="24"/>
              <w:szCs w:val="24"/>
            </w:rPr>
            <w:t>(Whittington, Regner, &amp; Angwin, 2020)</w:t>
          </w:r>
          <w:r w:rsidR="00591BBF">
            <w:rPr>
              <w:rFonts w:ascii="Times New Roman" w:hAnsi="Times New Roman" w:cs="Times New Roman"/>
              <w:sz w:val="24"/>
              <w:szCs w:val="24"/>
            </w:rPr>
            <w:fldChar w:fldCharType="end"/>
          </w:r>
        </w:sdtContent>
      </w:sdt>
      <w:r w:rsidRPr="008517DC">
        <w:rPr>
          <w:rFonts w:ascii="Times New Roman" w:hAnsi="Times New Roman" w:cs="Times New Roman"/>
          <w:sz w:val="24"/>
          <w:szCs w:val="24"/>
        </w:rPr>
        <w:t>.</w:t>
      </w:r>
      <w:r w:rsidR="00562524" w:rsidRPr="008517DC">
        <w:rPr>
          <w:rFonts w:ascii="Times New Roman" w:hAnsi="Times New Roman" w:cs="Times New Roman"/>
          <w:sz w:val="24"/>
          <w:szCs w:val="24"/>
        </w:rPr>
        <w:t xml:space="preserve"> </w:t>
      </w:r>
    </w:p>
    <w:p w14:paraId="568EDD5C" w14:textId="5847C885" w:rsidR="000B3770" w:rsidRPr="008517DC" w:rsidRDefault="000670D5" w:rsidP="008517DC">
      <w:pPr>
        <w:spacing w:line="360" w:lineRule="auto"/>
        <w:jc w:val="both"/>
        <w:rPr>
          <w:rFonts w:ascii="Times New Roman" w:hAnsi="Times New Roman" w:cs="Times New Roman"/>
          <w:sz w:val="24"/>
          <w:szCs w:val="24"/>
        </w:rPr>
      </w:pPr>
      <w:r w:rsidRPr="008517DC">
        <w:rPr>
          <w:rFonts w:ascii="Times New Roman" w:hAnsi="Times New Roman" w:cs="Times New Roman"/>
          <w:sz w:val="24"/>
          <w:szCs w:val="24"/>
        </w:rPr>
        <w:t>Understanding the competitive environment, identifying sources of advantage, and developing a strategy to establish and maintain a positive market position are all components of competitive strategy. It involves both a clear vision for how to create value and outperform rivals in the long run, as well as a profound awareness of the organization's strengths, limitations, opportunities, and threats</w:t>
      </w:r>
      <w:r w:rsidR="00F55B3F">
        <w:rPr>
          <w:rFonts w:ascii="Times New Roman" w:hAnsi="Times New Roman" w:cs="Times New Roman"/>
          <w:sz w:val="24"/>
          <w:szCs w:val="24"/>
        </w:rPr>
        <w:t xml:space="preserve"> </w:t>
      </w:r>
      <w:sdt>
        <w:sdtPr>
          <w:rPr>
            <w:rFonts w:ascii="Times New Roman" w:hAnsi="Times New Roman" w:cs="Times New Roman"/>
            <w:sz w:val="24"/>
            <w:szCs w:val="24"/>
          </w:rPr>
          <w:id w:val="733584219"/>
          <w:citation/>
        </w:sdtPr>
        <w:sdtContent>
          <w:r w:rsidR="00163A68">
            <w:rPr>
              <w:rFonts w:ascii="Times New Roman" w:hAnsi="Times New Roman" w:cs="Times New Roman"/>
              <w:sz w:val="24"/>
              <w:szCs w:val="24"/>
            </w:rPr>
            <w:fldChar w:fldCharType="begin"/>
          </w:r>
          <w:r w:rsidR="00163A68">
            <w:rPr>
              <w:rFonts w:ascii="Times New Roman" w:hAnsi="Times New Roman" w:cs="Times New Roman"/>
              <w:sz w:val="24"/>
              <w:szCs w:val="24"/>
            </w:rPr>
            <w:instrText xml:space="preserve"> CITATION Jay19 \l 2057 </w:instrText>
          </w:r>
          <w:r w:rsidR="00163A68">
            <w:rPr>
              <w:rFonts w:ascii="Times New Roman" w:hAnsi="Times New Roman" w:cs="Times New Roman"/>
              <w:sz w:val="24"/>
              <w:szCs w:val="24"/>
            </w:rPr>
            <w:fldChar w:fldCharType="separate"/>
          </w:r>
          <w:r w:rsidR="00163A68" w:rsidRPr="00163A68">
            <w:rPr>
              <w:rFonts w:ascii="Times New Roman" w:hAnsi="Times New Roman" w:cs="Times New Roman"/>
              <w:noProof/>
              <w:sz w:val="24"/>
              <w:szCs w:val="24"/>
            </w:rPr>
            <w:t>(Barney &amp; Hesterly, 2019)</w:t>
          </w:r>
          <w:r w:rsidR="00163A68">
            <w:rPr>
              <w:rFonts w:ascii="Times New Roman" w:hAnsi="Times New Roman" w:cs="Times New Roman"/>
              <w:sz w:val="24"/>
              <w:szCs w:val="24"/>
            </w:rPr>
            <w:fldChar w:fldCharType="end"/>
          </w:r>
        </w:sdtContent>
      </w:sdt>
      <w:r w:rsidRPr="008517DC">
        <w:rPr>
          <w:rFonts w:ascii="Times New Roman" w:hAnsi="Times New Roman" w:cs="Times New Roman"/>
          <w:sz w:val="24"/>
          <w:szCs w:val="24"/>
        </w:rPr>
        <w:t>.</w:t>
      </w:r>
      <w:r w:rsidR="00562524" w:rsidRPr="008517DC">
        <w:rPr>
          <w:rFonts w:ascii="Times New Roman" w:hAnsi="Times New Roman" w:cs="Times New Roman"/>
          <w:sz w:val="24"/>
          <w:szCs w:val="24"/>
        </w:rPr>
        <w:t xml:space="preserve"> </w:t>
      </w:r>
    </w:p>
    <w:p w14:paraId="53AD7E59" w14:textId="465D05B5" w:rsidR="00C41BE1" w:rsidRPr="00025401" w:rsidRDefault="00D87465" w:rsidP="00025401">
      <w:pPr>
        <w:pStyle w:val="Heading3"/>
        <w:rPr>
          <w:rFonts w:ascii="Times New Roman" w:hAnsi="Times New Roman" w:cs="Times New Roman"/>
        </w:rPr>
      </w:pPr>
      <w:bookmarkStart w:id="13" w:name="_Toc143811185"/>
      <w:r w:rsidRPr="00025401">
        <w:rPr>
          <w:rFonts w:ascii="Times New Roman" w:hAnsi="Times New Roman" w:cs="Times New Roman"/>
        </w:rPr>
        <w:t>Sources of competitive advantage</w:t>
      </w:r>
      <w:bookmarkEnd w:id="13"/>
    </w:p>
    <w:p w14:paraId="09D7DD7A" w14:textId="77777777" w:rsidR="00C41BE1" w:rsidRPr="008517DC" w:rsidRDefault="00C41BE1" w:rsidP="008517DC">
      <w:pPr>
        <w:spacing w:line="360" w:lineRule="auto"/>
        <w:jc w:val="both"/>
        <w:rPr>
          <w:rFonts w:ascii="Times New Roman" w:hAnsi="Times New Roman" w:cs="Times New Roman"/>
          <w:sz w:val="24"/>
          <w:szCs w:val="24"/>
        </w:rPr>
      </w:pPr>
      <w:r w:rsidRPr="008517DC">
        <w:rPr>
          <w:rFonts w:ascii="Times New Roman" w:hAnsi="Times New Roman" w:cs="Times New Roman"/>
          <w:sz w:val="24"/>
          <w:szCs w:val="24"/>
        </w:rPr>
        <w:t>When referring to an organization's ability to outperform rivals and achieve greater performance in the marketplace, the term "competitive advantage" is used.</w:t>
      </w:r>
    </w:p>
    <w:p w14:paraId="20933791" w14:textId="739B3F71" w:rsidR="00C41BE1" w:rsidRPr="008517DC" w:rsidRDefault="00C41BE1" w:rsidP="008517DC">
      <w:pPr>
        <w:spacing w:line="360" w:lineRule="auto"/>
        <w:jc w:val="both"/>
        <w:rPr>
          <w:rFonts w:ascii="Times New Roman" w:hAnsi="Times New Roman" w:cs="Times New Roman"/>
          <w:sz w:val="24"/>
          <w:szCs w:val="24"/>
        </w:rPr>
      </w:pPr>
      <w:r w:rsidRPr="008517DC">
        <w:rPr>
          <w:rFonts w:ascii="Times New Roman" w:hAnsi="Times New Roman" w:cs="Times New Roman"/>
          <w:sz w:val="24"/>
          <w:szCs w:val="24"/>
        </w:rPr>
        <w:t>By generating cheaper manufacturing, operating, or distribution costs than their rivals, organizations might acquire a competitive edge. A competitive advantage can be gained by providing goods or services that are viewed as distinctive, superior, or more valuable than those of rivals. Innovative items or advanced technologies can provide businesses a competitive edge. Being on the cutting edge of technical developments enables businesses to provide better performance, functionality, or efficiency, enticing customers and surpassing rivals.</w:t>
      </w:r>
      <w:r w:rsidR="00240F73" w:rsidRPr="008517DC">
        <w:rPr>
          <w:rFonts w:ascii="Times New Roman" w:hAnsi="Times New Roman" w:cs="Times New Roman"/>
          <w:sz w:val="24"/>
          <w:szCs w:val="24"/>
        </w:rPr>
        <w:t xml:space="preserve"> </w:t>
      </w:r>
      <w:r w:rsidR="00240F73" w:rsidRPr="008517DC">
        <w:rPr>
          <w:rFonts w:ascii="Times New Roman" w:hAnsi="Times New Roman" w:cs="Times New Roman"/>
          <w:sz w:val="24"/>
          <w:szCs w:val="24"/>
        </w:rPr>
        <w:t xml:space="preserve">A strong corporate culture that encourages creativity, teamwork, and employee engagement can provide a firm a competitive edge. Companies that can outperform rivals include those that cultivate a </w:t>
      </w:r>
      <w:r w:rsidR="00240F73" w:rsidRPr="008517DC">
        <w:rPr>
          <w:rFonts w:ascii="Times New Roman" w:hAnsi="Times New Roman" w:cs="Times New Roman"/>
          <w:sz w:val="24"/>
          <w:szCs w:val="24"/>
        </w:rPr>
        <w:lastRenderedPageBreak/>
        <w:t xml:space="preserve">healthy work atmosphere, recruit and keep top personnel, and enhance employees' </w:t>
      </w:r>
      <w:r w:rsidR="00D87465" w:rsidRPr="008517DC">
        <w:rPr>
          <w:rFonts w:ascii="Times New Roman" w:hAnsi="Times New Roman" w:cs="Times New Roman"/>
          <w:sz w:val="24"/>
          <w:szCs w:val="24"/>
        </w:rPr>
        <w:t>skill</w:t>
      </w:r>
      <w:r w:rsidR="004666A7">
        <w:rPr>
          <w:rFonts w:ascii="Times New Roman" w:hAnsi="Times New Roman" w:cs="Times New Roman"/>
          <w:sz w:val="24"/>
          <w:szCs w:val="24"/>
        </w:rPr>
        <w:t xml:space="preserve"> </w:t>
      </w:r>
      <w:sdt>
        <w:sdtPr>
          <w:rPr>
            <w:rFonts w:ascii="Times New Roman" w:hAnsi="Times New Roman" w:cs="Times New Roman"/>
            <w:sz w:val="24"/>
            <w:szCs w:val="24"/>
          </w:rPr>
          <w:id w:val="-51471433"/>
          <w:citation/>
        </w:sdtPr>
        <w:sdtContent>
          <w:r w:rsidR="004666A7">
            <w:rPr>
              <w:rFonts w:ascii="Times New Roman" w:hAnsi="Times New Roman" w:cs="Times New Roman"/>
              <w:sz w:val="24"/>
              <w:szCs w:val="24"/>
            </w:rPr>
            <w:fldChar w:fldCharType="begin"/>
          </w:r>
          <w:r w:rsidR="00B04FE7">
            <w:rPr>
              <w:rFonts w:ascii="Times New Roman" w:hAnsi="Times New Roman" w:cs="Times New Roman"/>
              <w:sz w:val="24"/>
              <w:szCs w:val="24"/>
            </w:rPr>
            <w:instrText xml:space="preserve">CITATION ALE23 \l 2057 </w:instrText>
          </w:r>
          <w:r w:rsidR="004666A7">
            <w:rPr>
              <w:rFonts w:ascii="Times New Roman" w:hAnsi="Times New Roman" w:cs="Times New Roman"/>
              <w:sz w:val="24"/>
              <w:szCs w:val="24"/>
            </w:rPr>
            <w:fldChar w:fldCharType="separate"/>
          </w:r>
          <w:r w:rsidR="00B04FE7" w:rsidRPr="00B04FE7">
            <w:rPr>
              <w:rFonts w:ascii="Times New Roman" w:hAnsi="Times New Roman" w:cs="Times New Roman"/>
              <w:noProof/>
              <w:sz w:val="24"/>
              <w:szCs w:val="24"/>
            </w:rPr>
            <w:t>(Alexandra Twin, 2023)</w:t>
          </w:r>
          <w:r w:rsidR="004666A7">
            <w:rPr>
              <w:rFonts w:ascii="Times New Roman" w:hAnsi="Times New Roman" w:cs="Times New Roman"/>
              <w:sz w:val="24"/>
              <w:szCs w:val="24"/>
            </w:rPr>
            <w:fldChar w:fldCharType="end"/>
          </w:r>
        </w:sdtContent>
      </w:sdt>
      <w:r w:rsidR="00D87465" w:rsidRPr="008517DC">
        <w:rPr>
          <w:rFonts w:ascii="Times New Roman" w:hAnsi="Times New Roman" w:cs="Times New Roman"/>
          <w:sz w:val="24"/>
          <w:szCs w:val="24"/>
        </w:rPr>
        <w:t>.</w:t>
      </w:r>
    </w:p>
    <w:p w14:paraId="68948E07" w14:textId="3FC55B31" w:rsidR="000670D5" w:rsidRPr="00025401" w:rsidRDefault="001838CA" w:rsidP="00025401">
      <w:pPr>
        <w:pStyle w:val="Heading3"/>
        <w:rPr>
          <w:rFonts w:ascii="Times New Roman" w:hAnsi="Times New Roman" w:cs="Times New Roman"/>
        </w:rPr>
      </w:pPr>
      <w:bookmarkStart w:id="14" w:name="_Toc143811186"/>
      <w:r w:rsidRPr="00025401">
        <w:rPr>
          <w:rFonts w:ascii="Times New Roman" w:hAnsi="Times New Roman" w:cs="Times New Roman"/>
        </w:rPr>
        <w:t>C</w:t>
      </w:r>
      <w:r w:rsidRPr="00025401">
        <w:rPr>
          <w:rFonts w:ascii="Times New Roman" w:hAnsi="Times New Roman" w:cs="Times New Roman"/>
        </w:rPr>
        <w:t>ompetitiveness of V</w:t>
      </w:r>
      <w:r w:rsidRPr="00025401">
        <w:rPr>
          <w:rFonts w:ascii="Times New Roman" w:hAnsi="Times New Roman" w:cs="Times New Roman"/>
        </w:rPr>
        <w:t>ol</w:t>
      </w:r>
      <w:r w:rsidR="00D73BE2" w:rsidRPr="00025401">
        <w:rPr>
          <w:rFonts w:ascii="Times New Roman" w:hAnsi="Times New Roman" w:cs="Times New Roman"/>
        </w:rPr>
        <w:t>kswagen</w:t>
      </w:r>
      <w:r w:rsidRPr="00025401">
        <w:rPr>
          <w:rFonts w:ascii="Times New Roman" w:hAnsi="Times New Roman" w:cs="Times New Roman"/>
        </w:rPr>
        <w:t>'s environmental sustainability efforts</w:t>
      </w:r>
      <w:bookmarkEnd w:id="14"/>
    </w:p>
    <w:p w14:paraId="7B4E5F31" w14:textId="39B81C34" w:rsidR="00A125D9" w:rsidRPr="008517DC" w:rsidRDefault="00A125D9" w:rsidP="008517DC">
      <w:pPr>
        <w:spacing w:line="360" w:lineRule="auto"/>
        <w:jc w:val="both"/>
        <w:rPr>
          <w:rFonts w:ascii="Times New Roman" w:hAnsi="Times New Roman" w:cs="Times New Roman"/>
          <w:sz w:val="24"/>
          <w:szCs w:val="24"/>
        </w:rPr>
      </w:pPr>
      <w:r w:rsidRPr="008517DC">
        <w:rPr>
          <w:rFonts w:ascii="Times New Roman" w:hAnsi="Times New Roman" w:cs="Times New Roman"/>
          <w:sz w:val="24"/>
          <w:szCs w:val="24"/>
        </w:rPr>
        <w:t>Particularly in response to the "</w:t>
      </w:r>
      <w:proofErr w:type="spellStart"/>
      <w:r w:rsidRPr="008517DC">
        <w:rPr>
          <w:rFonts w:ascii="Times New Roman" w:hAnsi="Times New Roman" w:cs="Times New Roman"/>
          <w:sz w:val="24"/>
          <w:szCs w:val="24"/>
        </w:rPr>
        <w:t>dieselgate</w:t>
      </w:r>
      <w:proofErr w:type="spellEnd"/>
      <w:r w:rsidRPr="008517DC">
        <w:rPr>
          <w:rFonts w:ascii="Times New Roman" w:hAnsi="Times New Roman" w:cs="Times New Roman"/>
          <w:sz w:val="24"/>
          <w:szCs w:val="24"/>
        </w:rPr>
        <w:t>" controversy in 2015, Volkswagen (VW) has made substantial efforts in recent years to enhance its environmental sustainability policies.</w:t>
      </w:r>
      <w:r w:rsidR="00621938" w:rsidRPr="008517DC">
        <w:rPr>
          <w:rFonts w:ascii="Times New Roman" w:hAnsi="Times New Roman" w:cs="Times New Roman"/>
          <w:sz w:val="24"/>
          <w:szCs w:val="24"/>
        </w:rPr>
        <w:t xml:space="preserve"> </w:t>
      </w:r>
    </w:p>
    <w:p w14:paraId="4D637FD1" w14:textId="17783820" w:rsidR="00686F34" w:rsidRPr="008517DC" w:rsidRDefault="008401A8" w:rsidP="008517DC">
      <w:pPr>
        <w:spacing w:line="360" w:lineRule="auto"/>
        <w:jc w:val="both"/>
        <w:rPr>
          <w:rFonts w:ascii="Times New Roman" w:hAnsi="Times New Roman" w:cs="Times New Roman"/>
          <w:sz w:val="24"/>
          <w:szCs w:val="24"/>
        </w:rPr>
      </w:pPr>
      <w:r w:rsidRPr="008517DC">
        <w:rPr>
          <w:rFonts w:ascii="Times New Roman" w:hAnsi="Times New Roman" w:cs="Times New Roman"/>
          <w:sz w:val="24"/>
          <w:szCs w:val="24"/>
        </w:rPr>
        <w:t xml:space="preserve">By introducing its specialized electric vehicle (EV) architecture known as the Modular Electric Drive Matrix (MEB), Volkswagen has demonstrated its </w:t>
      </w:r>
      <w:r w:rsidRPr="008517DC">
        <w:rPr>
          <w:rFonts w:ascii="Times New Roman" w:hAnsi="Times New Roman" w:cs="Times New Roman"/>
          <w:i/>
          <w:iCs/>
          <w:sz w:val="24"/>
          <w:szCs w:val="24"/>
        </w:rPr>
        <w:t>strong commitment to electric transportation</w:t>
      </w:r>
      <w:r w:rsidRPr="008517DC">
        <w:rPr>
          <w:rFonts w:ascii="Times New Roman" w:hAnsi="Times New Roman" w:cs="Times New Roman"/>
          <w:sz w:val="24"/>
          <w:szCs w:val="24"/>
        </w:rPr>
        <w:t xml:space="preserve">. The corporation has set ambitious goals to develop and sell millions of EVs over the next few years </w:t>
      </w:r>
      <w:r w:rsidR="00E5574B" w:rsidRPr="008517DC">
        <w:rPr>
          <w:rFonts w:ascii="Times New Roman" w:hAnsi="Times New Roman" w:cs="Times New Roman"/>
          <w:sz w:val="24"/>
          <w:szCs w:val="24"/>
        </w:rPr>
        <w:t>to</w:t>
      </w:r>
      <w:r w:rsidRPr="008517DC">
        <w:rPr>
          <w:rFonts w:ascii="Times New Roman" w:hAnsi="Times New Roman" w:cs="Times New Roman"/>
          <w:sz w:val="24"/>
          <w:szCs w:val="24"/>
        </w:rPr>
        <w:t xml:space="preserve"> establish itself as a market leader in electric vehicles. This dedication puts Volkswagen in a competitive position in the expanding market for electric cars and supports the worldwide movement towards decarbonization and a reduction in the use of fossil fuels.</w:t>
      </w:r>
      <w:r w:rsidR="00E5574B" w:rsidRPr="008517DC">
        <w:rPr>
          <w:rFonts w:ascii="Times New Roman" w:hAnsi="Times New Roman" w:cs="Times New Roman"/>
          <w:sz w:val="24"/>
          <w:szCs w:val="24"/>
        </w:rPr>
        <w:t xml:space="preserve"> </w:t>
      </w:r>
      <w:r w:rsidR="001C7895" w:rsidRPr="008517DC">
        <w:rPr>
          <w:rFonts w:ascii="Times New Roman" w:hAnsi="Times New Roman" w:cs="Times New Roman"/>
          <w:sz w:val="24"/>
          <w:szCs w:val="24"/>
        </w:rPr>
        <w:t xml:space="preserve">Volkswagen has been constantly adding </w:t>
      </w:r>
      <w:r w:rsidR="001C7895" w:rsidRPr="008517DC">
        <w:rPr>
          <w:rFonts w:ascii="Times New Roman" w:hAnsi="Times New Roman" w:cs="Times New Roman"/>
          <w:i/>
          <w:iCs/>
          <w:sz w:val="24"/>
          <w:szCs w:val="24"/>
        </w:rPr>
        <w:t>new electric vehicle</w:t>
      </w:r>
      <w:r w:rsidR="001C7895" w:rsidRPr="008517DC">
        <w:rPr>
          <w:rFonts w:ascii="Times New Roman" w:hAnsi="Times New Roman" w:cs="Times New Roman"/>
          <w:sz w:val="24"/>
          <w:szCs w:val="24"/>
        </w:rPr>
        <w:t xml:space="preserve"> models to its lineup, including the ID.3, ID.4, and ID. Buzz. Volkswagen is putting itself in a competitive position in the shift to electric mobility by providing a broad range of electric vehicles across several categories</w:t>
      </w:r>
      <w:r w:rsidR="00B04FE7">
        <w:rPr>
          <w:rFonts w:ascii="Times New Roman" w:hAnsi="Times New Roman" w:cs="Times New Roman"/>
          <w:sz w:val="24"/>
          <w:szCs w:val="24"/>
        </w:rPr>
        <w:t xml:space="preserve"> </w:t>
      </w:r>
      <w:sdt>
        <w:sdtPr>
          <w:rPr>
            <w:rFonts w:ascii="Times New Roman" w:hAnsi="Times New Roman" w:cs="Times New Roman"/>
            <w:sz w:val="24"/>
            <w:szCs w:val="24"/>
          </w:rPr>
          <w:id w:val="292408041"/>
          <w:citation/>
        </w:sdtPr>
        <w:sdtContent>
          <w:r w:rsidR="00B04FE7">
            <w:rPr>
              <w:rFonts w:ascii="Times New Roman" w:hAnsi="Times New Roman" w:cs="Times New Roman"/>
              <w:sz w:val="24"/>
              <w:szCs w:val="24"/>
            </w:rPr>
            <w:fldChar w:fldCharType="begin"/>
          </w:r>
          <w:r w:rsidR="00B04FE7">
            <w:rPr>
              <w:rFonts w:ascii="Times New Roman" w:hAnsi="Times New Roman" w:cs="Times New Roman"/>
              <w:sz w:val="24"/>
              <w:szCs w:val="24"/>
            </w:rPr>
            <w:instrText xml:space="preserve"> CITATION Ann21 \l 2057 </w:instrText>
          </w:r>
          <w:r w:rsidR="00B04FE7">
            <w:rPr>
              <w:rFonts w:ascii="Times New Roman" w:hAnsi="Times New Roman" w:cs="Times New Roman"/>
              <w:sz w:val="24"/>
              <w:szCs w:val="24"/>
            </w:rPr>
            <w:fldChar w:fldCharType="separate"/>
          </w:r>
          <w:r w:rsidR="00B04FE7" w:rsidRPr="00B04FE7">
            <w:rPr>
              <w:rFonts w:ascii="Times New Roman" w:hAnsi="Times New Roman" w:cs="Times New Roman"/>
              <w:noProof/>
              <w:sz w:val="24"/>
              <w:szCs w:val="24"/>
            </w:rPr>
            <w:t>(Volkswagen Group , 2021)</w:t>
          </w:r>
          <w:r w:rsidR="00B04FE7">
            <w:rPr>
              <w:rFonts w:ascii="Times New Roman" w:hAnsi="Times New Roman" w:cs="Times New Roman"/>
              <w:sz w:val="24"/>
              <w:szCs w:val="24"/>
            </w:rPr>
            <w:fldChar w:fldCharType="end"/>
          </w:r>
        </w:sdtContent>
      </w:sdt>
      <w:r w:rsidR="001C7895" w:rsidRPr="008517DC">
        <w:rPr>
          <w:rFonts w:ascii="Times New Roman" w:hAnsi="Times New Roman" w:cs="Times New Roman"/>
          <w:sz w:val="24"/>
          <w:szCs w:val="24"/>
        </w:rPr>
        <w:t>.</w:t>
      </w:r>
      <w:r w:rsidR="001C7895" w:rsidRPr="008517DC">
        <w:rPr>
          <w:rFonts w:ascii="Times New Roman" w:hAnsi="Times New Roman" w:cs="Times New Roman"/>
          <w:sz w:val="24"/>
          <w:szCs w:val="24"/>
        </w:rPr>
        <w:t xml:space="preserve"> </w:t>
      </w:r>
      <w:r w:rsidR="00973241" w:rsidRPr="008517DC">
        <w:rPr>
          <w:rFonts w:ascii="Times New Roman" w:hAnsi="Times New Roman" w:cs="Times New Roman"/>
          <w:sz w:val="24"/>
          <w:szCs w:val="24"/>
        </w:rPr>
        <w:t xml:space="preserve">Volkswagen is aware of how crucial </w:t>
      </w:r>
      <w:r w:rsidR="00973241" w:rsidRPr="008517DC">
        <w:rPr>
          <w:rFonts w:ascii="Times New Roman" w:hAnsi="Times New Roman" w:cs="Times New Roman"/>
          <w:i/>
          <w:iCs/>
          <w:sz w:val="24"/>
          <w:szCs w:val="24"/>
        </w:rPr>
        <w:t>a reliable charging infrastructure</w:t>
      </w:r>
      <w:r w:rsidR="00973241" w:rsidRPr="008517DC">
        <w:rPr>
          <w:rFonts w:ascii="Times New Roman" w:hAnsi="Times New Roman" w:cs="Times New Roman"/>
          <w:sz w:val="24"/>
          <w:szCs w:val="24"/>
        </w:rPr>
        <w:t xml:space="preserve"> is to the uptake of electric vehicles. In order to improve the comfort and accessibility of EV charging, the company has invested in the construction of a network of charging stations, including high-power charging stations. With this investment, Volkswagen is demonstrating its dedication to tackling the infrastructural issues related to electric mobility, which could improve its competitiveness in the EV market.</w:t>
      </w:r>
      <w:r w:rsidR="00331978" w:rsidRPr="008517DC">
        <w:rPr>
          <w:rFonts w:ascii="Times New Roman" w:hAnsi="Times New Roman" w:cs="Times New Roman"/>
          <w:sz w:val="24"/>
          <w:szCs w:val="24"/>
        </w:rPr>
        <w:t xml:space="preserve"> </w:t>
      </w:r>
      <w:r w:rsidR="00686F34" w:rsidRPr="008517DC">
        <w:rPr>
          <w:rFonts w:ascii="Times New Roman" w:hAnsi="Times New Roman" w:cs="Times New Roman"/>
          <w:sz w:val="24"/>
          <w:szCs w:val="24"/>
        </w:rPr>
        <w:t xml:space="preserve">Volkswagen wants to use </w:t>
      </w:r>
      <w:r w:rsidR="00686F34" w:rsidRPr="008517DC">
        <w:rPr>
          <w:rFonts w:ascii="Times New Roman" w:hAnsi="Times New Roman" w:cs="Times New Roman"/>
          <w:i/>
          <w:iCs/>
          <w:sz w:val="24"/>
          <w:szCs w:val="24"/>
        </w:rPr>
        <w:t>renewable energy sources</w:t>
      </w:r>
      <w:r w:rsidR="00686F34" w:rsidRPr="008517DC">
        <w:rPr>
          <w:rFonts w:ascii="Times New Roman" w:hAnsi="Times New Roman" w:cs="Times New Roman"/>
          <w:sz w:val="24"/>
          <w:szCs w:val="24"/>
        </w:rPr>
        <w:t xml:space="preserve"> to power its manufacturing sites. The business has improved the proportion of renewable energy in its energy mix and put policies in place to lower energy use in manufacturing processes. Volkswagen exhibits its dedication to lowering its carbon footprint and conducting business sustainably by embracing renewable energy and energy efficiency.</w:t>
      </w:r>
      <w:r w:rsidR="00EF775F" w:rsidRPr="008517DC">
        <w:rPr>
          <w:rFonts w:ascii="Times New Roman" w:hAnsi="Times New Roman" w:cs="Times New Roman"/>
          <w:sz w:val="24"/>
          <w:szCs w:val="24"/>
        </w:rPr>
        <w:t xml:space="preserve"> </w:t>
      </w:r>
      <w:r w:rsidR="00A50EA6" w:rsidRPr="008517DC">
        <w:rPr>
          <w:rFonts w:ascii="Times New Roman" w:hAnsi="Times New Roman" w:cs="Times New Roman"/>
          <w:sz w:val="24"/>
          <w:szCs w:val="24"/>
        </w:rPr>
        <w:t xml:space="preserve">In order to improve accountability and openness in its sustainability operations, Volkswagen has </w:t>
      </w:r>
      <w:r w:rsidR="00B04FE7" w:rsidRPr="008517DC">
        <w:rPr>
          <w:rFonts w:ascii="Times New Roman" w:hAnsi="Times New Roman" w:cs="Times New Roman"/>
          <w:sz w:val="24"/>
          <w:szCs w:val="24"/>
        </w:rPr>
        <w:t>acted</w:t>
      </w:r>
      <w:r w:rsidR="00A50EA6" w:rsidRPr="008517DC">
        <w:rPr>
          <w:rFonts w:ascii="Times New Roman" w:hAnsi="Times New Roman" w:cs="Times New Roman"/>
          <w:sz w:val="24"/>
          <w:szCs w:val="24"/>
        </w:rPr>
        <w:t xml:space="preserve">. The business releases yearly </w:t>
      </w:r>
      <w:r w:rsidR="00A50EA6" w:rsidRPr="008517DC">
        <w:rPr>
          <w:rFonts w:ascii="Times New Roman" w:hAnsi="Times New Roman" w:cs="Times New Roman"/>
          <w:i/>
          <w:iCs/>
          <w:sz w:val="24"/>
          <w:szCs w:val="24"/>
        </w:rPr>
        <w:t>sustainability reports</w:t>
      </w:r>
      <w:r w:rsidR="00A50EA6" w:rsidRPr="008517DC">
        <w:rPr>
          <w:rFonts w:ascii="Times New Roman" w:hAnsi="Times New Roman" w:cs="Times New Roman"/>
          <w:sz w:val="24"/>
          <w:szCs w:val="24"/>
        </w:rPr>
        <w:t>, makes its environmental performance indicators public, and interacts with stakeholders to address issues and get input. Volkswagen's reputation may be improved, customers' trust can be grown, and the company can be competitive in the sustainability market by being accountable and transparent with its reporting</w:t>
      </w:r>
      <w:sdt>
        <w:sdtPr>
          <w:rPr>
            <w:rFonts w:ascii="Times New Roman" w:hAnsi="Times New Roman" w:cs="Times New Roman"/>
            <w:sz w:val="24"/>
            <w:szCs w:val="24"/>
          </w:rPr>
          <w:id w:val="-665942080"/>
          <w:citation/>
        </w:sdtPr>
        <w:sdtContent>
          <w:r w:rsidR="00B04FE7">
            <w:rPr>
              <w:rFonts w:ascii="Times New Roman" w:hAnsi="Times New Roman" w:cs="Times New Roman"/>
              <w:sz w:val="24"/>
              <w:szCs w:val="24"/>
            </w:rPr>
            <w:fldChar w:fldCharType="begin"/>
          </w:r>
          <w:r w:rsidR="00B04FE7">
            <w:rPr>
              <w:rFonts w:ascii="Times New Roman" w:hAnsi="Times New Roman" w:cs="Times New Roman"/>
              <w:sz w:val="24"/>
              <w:szCs w:val="24"/>
            </w:rPr>
            <w:instrText xml:space="preserve"> CITATION Vol222 \l 2057 </w:instrText>
          </w:r>
          <w:r w:rsidR="00B04FE7">
            <w:rPr>
              <w:rFonts w:ascii="Times New Roman" w:hAnsi="Times New Roman" w:cs="Times New Roman"/>
              <w:sz w:val="24"/>
              <w:szCs w:val="24"/>
            </w:rPr>
            <w:fldChar w:fldCharType="separate"/>
          </w:r>
          <w:r w:rsidR="00B04FE7">
            <w:rPr>
              <w:rFonts w:ascii="Times New Roman" w:hAnsi="Times New Roman" w:cs="Times New Roman"/>
              <w:noProof/>
              <w:sz w:val="24"/>
              <w:szCs w:val="24"/>
            </w:rPr>
            <w:t xml:space="preserve"> </w:t>
          </w:r>
          <w:r w:rsidR="00B04FE7" w:rsidRPr="00B04FE7">
            <w:rPr>
              <w:rFonts w:ascii="Times New Roman" w:hAnsi="Times New Roman" w:cs="Times New Roman"/>
              <w:noProof/>
              <w:sz w:val="24"/>
              <w:szCs w:val="24"/>
            </w:rPr>
            <w:t>(Volkswagen Group, 2022)</w:t>
          </w:r>
          <w:r w:rsidR="00B04FE7">
            <w:rPr>
              <w:rFonts w:ascii="Times New Roman" w:hAnsi="Times New Roman" w:cs="Times New Roman"/>
              <w:sz w:val="24"/>
              <w:szCs w:val="24"/>
            </w:rPr>
            <w:fldChar w:fldCharType="end"/>
          </w:r>
        </w:sdtContent>
      </w:sdt>
      <w:r w:rsidR="00A50EA6" w:rsidRPr="008517DC">
        <w:rPr>
          <w:rFonts w:ascii="Times New Roman" w:hAnsi="Times New Roman" w:cs="Times New Roman"/>
          <w:sz w:val="24"/>
          <w:szCs w:val="24"/>
        </w:rPr>
        <w:t>.</w:t>
      </w:r>
      <w:r w:rsidR="008D12E2" w:rsidRPr="008517DC">
        <w:rPr>
          <w:rFonts w:ascii="Times New Roman" w:hAnsi="Times New Roman" w:cs="Times New Roman"/>
          <w:sz w:val="24"/>
          <w:szCs w:val="24"/>
        </w:rPr>
        <w:t xml:space="preserve"> </w:t>
      </w:r>
    </w:p>
    <w:p w14:paraId="7B3699EA" w14:textId="0714FA88" w:rsidR="008D12E2" w:rsidRPr="008517DC" w:rsidRDefault="008D12E2" w:rsidP="008517DC">
      <w:pPr>
        <w:spacing w:line="360" w:lineRule="auto"/>
        <w:jc w:val="both"/>
        <w:rPr>
          <w:rFonts w:ascii="Times New Roman" w:hAnsi="Times New Roman" w:cs="Times New Roman"/>
          <w:sz w:val="24"/>
          <w:szCs w:val="24"/>
        </w:rPr>
      </w:pPr>
      <w:r w:rsidRPr="008517DC">
        <w:rPr>
          <w:rFonts w:ascii="Times New Roman" w:hAnsi="Times New Roman" w:cs="Times New Roman"/>
          <w:sz w:val="24"/>
          <w:szCs w:val="24"/>
        </w:rPr>
        <w:t xml:space="preserve">Volkswagen has made excellent steps to be environmentally sustainable, but it's crucial to recognize the difficulties still present and the need for further development. Regarding the </w:t>
      </w:r>
      <w:r w:rsidRPr="008517DC">
        <w:rPr>
          <w:rFonts w:ascii="Times New Roman" w:hAnsi="Times New Roman" w:cs="Times New Roman"/>
          <w:sz w:val="24"/>
          <w:szCs w:val="24"/>
        </w:rPr>
        <w:lastRenderedPageBreak/>
        <w:t xml:space="preserve">company's past scandal of cheating on emissions reporting, there is still scrutiny and criticism, which may </w:t>
      </w:r>
      <w:r w:rsidRPr="008517DC">
        <w:rPr>
          <w:rFonts w:ascii="Times New Roman" w:hAnsi="Times New Roman" w:cs="Times New Roman"/>
          <w:sz w:val="24"/>
          <w:szCs w:val="24"/>
        </w:rPr>
        <w:t>influence</w:t>
      </w:r>
      <w:r w:rsidRPr="008517DC">
        <w:rPr>
          <w:rFonts w:ascii="Times New Roman" w:hAnsi="Times New Roman" w:cs="Times New Roman"/>
          <w:sz w:val="24"/>
          <w:szCs w:val="24"/>
        </w:rPr>
        <w:t xml:space="preserve"> its standing and ability to compete in the sustainability market. Additionally, Volkswagen will need to keep showcasing innovation, efficiency, and a strong commitment to sustainability to maintain its competitiveness as the automotive industry develops and more rivals enter the electric car market</w:t>
      </w:r>
      <w:r w:rsidR="001003E5">
        <w:rPr>
          <w:rFonts w:ascii="Times New Roman" w:hAnsi="Times New Roman" w:cs="Times New Roman"/>
          <w:sz w:val="24"/>
          <w:szCs w:val="24"/>
        </w:rPr>
        <w:t xml:space="preserve"> </w:t>
      </w:r>
      <w:sdt>
        <w:sdtPr>
          <w:rPr>
            <w:rFonts w:ascii="Times New Roman" w:hAnsi="Times New Roman" w:cs="Times New Roman"/>
            <w:sz w:val="24"/>
            <w:szCs w:val="24"/>
          </w:rPr>
          <w:id w:val="15125789"/>
          <w:citation/>
        </w:sdtPr>
        <w:sdtContent>
          <w:r w:rsidR="0079167F">
            <w:rPr>
              <w:rFonts w:ascii="Times New Roman" w:hAnsi="Times New Roman" w:cs="Times New Roman"/>
              <w:sz w:val="24"/>
              <w:szCs w:val="24"/>
            </w:rPr>
            <w:fldChar w:fldCharType="begin"/>
          </w:r>
          <w:r w:rsidR="0079167F">
            <w:rPr>
              <w:rFonts w:ascii="Times New Roman" w:hAnsi="Times New Roman" w:cs="Times New Roman"/>
              <w:sz w:val="24"/>
              <w:szCs w:val="24"/>
            </w:rPr>
            <w:instrText xml:space="preserve"> CITATION For23 \l 2057 </w:instrText>
          </w:r>
          <w:r w:rsidR="0079167F">
            <w:rPr>
              <w:rFonts w:ascii="Times New Roman" w:hAnsi="Times New Roman" w:cs="Times New Roman"/>
              <w:sz w:val="24"/>
              <w:szCs w:val="24"/>
            </w:rPr>
            <w:fldChar w:fldCharType="separate"/>
          </w:r>
          <w:r w:rsidR="0079167F" w:rsidRPr="0079167F">
            <w:rPr>
              <w:rFonts w:ascii="Times New Roman" w:hAnsi="Times New Roman" w:cs="Times New Roman"/>
              <w:noProof/>
              <w:sz w:val="24"/>
              <w:szCs w:val="24"/>
            </w:rPr>
            <w:t>(Forbes, 2023)</w:t>
          </w:r>
          <w:r w:rsidR="0079167F">
            <w:rPr>
              <w:rFonts w:ascii="Times New Roman" w:hAnsi="Times New Roman" w:cs="Times New Roman"/>
              <w:sz w:val="24"/>
              <w:szCs w:val="24"/>
            </w:rPr>
            <w:fldChar w:fldCharType="end"/>
          </w:r>
        </w:sdtContent>
      </w:sdt>
      <w:r w:rsidRPr="008517DC">
        <w:rPr>
          <w:rFonts w:ascii="Times New Roman" w:hAnsi="Times New Roman" w:cs="Times New Roman"/>
          <w:sz w:val="24"/>
          <w:szCs w:val="24"/>
        </w:rPr>
        <w:t>.</w:t>
      </w:r>
    </w:p>
    <w:p w14:paraId="37C02759" w14:textId="3C9750DD" w:rsidR="00B6758F" w:rsidRPr="008517DC" w:rsidRDefault="00E46829" w:rsidP="0002352C">
      <w:pPr>
        <w:pStyle w:val="Heading1"/>
        <w:spacing w:line="360" w:lineRule="auto"/>
        <w:jc w:val="center"/>
        <w:rPr>
          <w:rFonts w:ascii="Times New Roman" w:hAnsi="Times New Roman" w:cs="Times New Roman"/>
          <w:sz w:val="24"/>
          <w:szCs w:val="24"/>
        </w:rPr>
      </w:pPr>
      <w:bookmarkStart w:id="15" w:name="_Toc143811187"/>
      <w:r w:rsidRPr="008517DC">
        <w:rPr>
          <w:rFonts w:ascii="Times New Roman" w:hAnsi="Times New Roman" w:cs="Times New Roman"/>
          <w:sz w:val="24"/>
          <w:szCs w:val="24"/>
        </w:rPr>
        <w:t>RECOMMENDATION</w:t>
      </w:r>
      <w:bookmarkEnd w:id="15"/>
    </w:p>
    <w:p w14:paraId="1BFF63CB" w14:textId="2FA42C07" w:rsidR="00556D67" w:rsidRPr="008517DC" w:rsidRDefault="00556D67" w:rsidP="008517DC">
      <w:pPr>
        <w:pStyle w:val="ListParagraph"/>
        <w:numPr>
          <w:ilvl w:val="0"/>
          <w:numId w:val="1"/>
        </w:numPr>
        <w:spacing w:line="360" w:lineRule="auto"/>
        <w:jc w:val="both"/>
        <w:rPr>
          <w:rFonts w:ascii="Times New Roman" w:hAnsi="Times New Roman" w:cs="Times New Roman"/>
          <w:sz w:val="24"/>
          <w:szCs w:val="24"/>
        </w:rPr>
      </w:pPr>
      <w:r w:rsidRPr="008517DC">
        <w:rPr>
          <w:rFonts w:ascii="Times New Roman" w:hAnsi="Times New Roman" w:cs="Times New Roman"/>
          <w:sz w:val="24"/>
          <w:szCs w:val="24"/>
        </w:rPr>
        <w:t>Boost Electric Vehicle Innovation</w:t>
      </w:r>
    </w:p>
    <w:p w14:paraId="46A922D7" w14:textId="425041F6" w:rsidR="00E46829" w:rsidRPr="008517DC" w:rsidRDefault="00556D67" w:rsidP="008517DC">
      <w:pPr>
        <w:spacing w:line="360" w:lineRule="auto"/>
        <w:jc w:val="both"/>
        <w:rPr>
          <w:rFonts w:ascii="Times New Roman" w:hAnsi="Times New Roman" w:cs="Times New Roman"/>
          <w:sz w:val="24"/>
          <w:szCs w:val="24"/>
        </w:rPr>
      </w:pPr>
      <w:r w:rsidRPr="008517DC">
        <w:rPr>
          <w:rFonts w:ascii="Times New Roman" w:hAnsi="Times New Roman" w:cs="Times New Roman"/>
          <w:sz w:val="24"/>
          <w:szCs w:val="24"/>
        </w:rPr>
        <w:t xml:space="preserve"> In order to progress the technology behind its electric vehicles, Volkswagen should keep spending money on R&amp;D. This entails advancing battery technology, expanding the range, and speeding up charging. Volkswagen can keep its competitive edge in the quickly developing electric vehicle sector by continuing to be at the forefront of innovation.</w:t>
      </w:r>
    </w:p>
    <w:p w14:paraId="3CF7CCD0" w14:textId="4E2A4367" w:rsidR="00221D32" w:rsidRPr="008517DC" w:rsidRDefault="00221D32" w:rsidP="008517DC">
      <w:pPr>
        <w:pStyle w:val="ListParagraph"/>
        <w:numPr>
          <w:ilvl w:val="0"/>
          <w:numId w:val="1"/>
        </w:numPr>
        <w:spacing w:line="360" w:lineRule="auto"/>
        <w:jc w:val="both"/>
        <w:rPr>
          <w:rFonts w:ascii="Times New Roman" w:hAnsi="Times New Roman" w:cs="Times New Roman"/>
          <w:sz w:val="24"/>
          <w:szCs w:val="24"/>
        </w:rPr>
      </w:pPr>
      <w:r w:rsidRPr="008517DC">
        <w:rPr>
          <w:rFonts w:ascii="Times New Roman" w:hAnsi="Times New Roman" w:cs="Times New Roman"/>
          <w:sz w:val="24"/>
          <w:szCs w:val="24"/>
        </w:rPr>
        <w:t>Expand Charging Infrastructure Partnerships</w:t>
      </w:r>
    </w:p>
    <w:p w14:paraId="48639413" w14:textId="3B6A0259" w:rsidR="005C00DC" w:rsidRPr="008517DC" w:rsidRDefault="005C00DC" w:rsidP="008517DC">
      <w:pPr>
        <w:spacing w:line="360" w:lineRule="auto"/>
        <w:jc w:val="both"/>
        <w:rPr>
          <w:rFonts w:ascii="Times New Roman" w:hAnsi="Times New Roman" w:cs="Times New Roman"/>
          <w:sz w:val="24"/>
          <w:szCs w:val="24"/>
        </w:rPr>
      </w:pPr>
      <w:r w:rsidRPr="008517DC">
        <w:rPr>
          <w:rFonts w:ascii="Times New Roman" w:hAnsi="Times New Roman" w:cs="Times New Roman"/>
          <w:sz w:val="24"/>
          <w:szCs w:val="24"/>
        </w:rPr>
        <w:t>In order to promote the broad use of electric vehicles, Volkswagen should enhance its alliances and partnerships with providers of charging infrastructure. Together, they can hasten the installation of charging stations and guarantee that customers have a smooth charging process.</w:t>
      </w:r>
    </w:p>
    <w:p w14:paraId="36771A0C" w14:textId="1A180B5C" w:rsidR="00221D32" w:rsidRPr="008517DC" w:rsidRDefault="00CC706F" w:rsidP="008517DC">
      <w:pPr>
        <w:pStyle w:val="ListParagraph"/>
        <w:numPr>
          <w:ilvl w:val="0"/>
          <w:numId w:val="1"/>
        </w:numPr>
        <w:spacing w:line="360" w:lineRule="auto"/>
        <w:jc w:val="both"/>
        <w:rPr>
          <w:rFonts w:ascii="Times New Roman" w:hAnsi="Times New Roman" w:cs="Times New Roman"/>
          <w:sz w:val="24"/>
          <w:szCs w:val="24"/>
        </w:rPr>
      </w:pPr>
      <w:r w:rsidRPr="008517DC">
        <w:rPr>
          <w:rFonts w:ascii="Times New Roman" w:hAnsi="Times New Roman" w:cs="Times New Roman"/>
          <w:sz w:val="24"/>
          <w:szCs w:val="24"/>
        </w:rPr>
        <w:t>Strengthen Collaboration with Renewable Energy Providers</w:t>
      </w:r>
    </w:p>
    <w:p w14:paraId="54EB1014" w14:textId="7AFA24ED" w:rsidR="00CC706F" w:rsidRPr="008517DC" w:rsidRDefault="0095289B" w:rsidP="008517DC">
      <w:pPr>
        <w:spacing w:line="360" w:lineRule="auto"/>
        <w:jc w:val="both"/>
        <w:rPr>
          <w:rFonts w:ascii="Times New Roman" w:hAnsi="Times New Roman" w:cs="Times New Roman"/>
          <w:sz w:val="24"/>
          <w:szCs w:val="24"/>
        </w:rPr>
      </w:pPr>
      <w:r w:rsidRPr="008517DC">
        <w:rPr>
          <w:rFonts w:ascii="Times New Roman" w:hAnsi="Times New Roman" w:cs="Times New Roman"/>
          <w:sz w:val="24"/>
          <w:szCs w:val="24"/>
        </w:rPr>
        <w:t>Volkswagen should establish alliances with renewable energy suppliers in order to realize its objective of supplying industrial facilities with renewable energy. This may entail making direct investments in renewable energy projects, buying renewable energy directly, or concluding power purchase agreements. Volkswagen will hasten the shift to clean energy by working with suppliers of renewable energy.</w:t>
      </w:r>
    </w:p>
    <w:p w14:paraId="759A7CB7" w14:textId="495BAFF7" w:rsidR="0095289B" w:rsidRPr="008517DC" w:rsidRDefault="00F65EF1" w:rsidP="008517DC">
      <w:pPr>
        <w:pStyle w:val="ListParagraph"/>
        <w:numPr>
          <w:ilvl w:val="0"/>
          <w:numId w:val="1"/>
        </w:numPr>
        <w:spacing w:line="360" w:lineRule="auto"/>
        <w:jc w:val="both"/>
        <w:rPr>
          <w:rFonts w:ascii="Times New Roman" w:hAnsi="Times New Roman" w:cs="Times New Roman"/>
          <w:sz w:val="24"/>
          <w:szCs w:val="24"/>
        </w:rPr>
      </w:pPr>
      <w:r w:rsidRPr="008517DC">
        <w:rPr>
          <w:rFonts w:ascii="Times New Roman" w:hAnsi="Times New Roman" w:cs="Times New Roman"/>
          <w:sz w:val="24"/>
          <w:szCs w:val="24"/>
        </w:rPr>
        <w:t>Enhance Sustainability in the Supply Chain</w:t>
      </w:r>
    </w:p>
    <w:p w14:paraId="3D8DDF17" w14:textId="2D650B80" w:rsidR="00F65EF1" w:rsidRPr="008517DC" w:rsidRDefault="00400D43" w:rsidP="008517D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company </w:t>
      </w:r>
      <w:r w:rsidR="000B1518" w:rsidRPr="008517DC">
        <w:rPr>
          <w:rFonts w:ascii="Times New Roman" w:hAnsi="Times New Roman" w:cs="Times New Roman"/>
          <w:sz w:val="24"/>
          <w:szCs w:val="24"/>
        </w:rPr>
        <w:t xml:space="preserve">needs to give sustainability more of a priority throughout its supply chain. This entails collaborating closely with suppliers to advance moral </w:t>
      </w:r>
      <w:r w:rsidR="000B1518" w:rsidRPr="008517DC">
        <w:rPr>
          <w:rFonts w:ascii="Times New Roman" w:hAnsi="Times New Roman" w:cs="Times New Roman"/>
          <w:sz w:val="24"/>
          <w:szCs w:val="24"/>
        </w:rPr>
        <w:t>behaviour</w:t>
      </w:r>
      <w:r w:rsidR="000B1518" w:rsidRPr="008517DC">
        <w:rPr>
          <w:rFonts w:ascii="Times New Roman" w:hAnsi="Times New Roman" w:cs="Times New Roman"/>
          <w:sz w:val="24"/>
          <w:szCs w:val="24"/>
        </w:rPr>
        <w:t>, lessen negative environmental effects, and guarantee openness regarding the procurement of raw materials. Volkswagen's total sustainability performance can be improved by incorporating sustainability throughout the supply chain.</w:t>
      </w:r>
    </w:p>
    <w:p w14:paraId="3A65F548" w14:textId="32B7751E" w:rsidR="000B1518" w:rsidRPr="008517DC" w:rsidRDefault="008962F6" w:rsidP="008517DC">
      <w:pPr>
        <w:pStyle w:val="ListParagraph"/>
        <w:numPr>
          <w:ilvl w:val="0"/>
          <w:numId w:val="1"/>
        </w:numPr>
        <w:spacing w:line="360" w:lineRule="auto"/>
        <w:jc w:val="both"/>
        <w:rPr>
          <w:rFonts w:ascii="Times New Roman" w:hAnsi="Times New Roman" w:cs="Times New Roman"/>
          <w:sz w:val="24"/>
          <w:szCs w:val="24"/>
        </w:rPr>
      </w:pPr>
      <w:r w:rsidRPr="008517DC">
        <w:rPr>
          <w:rFonts w:ascii="Times New Roman" w:hAnsi="Times New Roman" w:cs="Times New Roman"/>
          <w:sz w:val="24"/>
          <w:szCs w:val="24"/>
        </w:rPr>
        <w:t>Increase Transparency and Rebuild Trust</w:t>
      </w:r>
    </w:p>
    <w:p w14:paraId="4A30B0EF" w14:textId="3EDEACA2" w:rsidR="00B94662" w:rsidRPr="008517DC" w:rsidRDefault="00825E32" w:rsidP="0002352C">
      <w:pPr>
        <w:spacing w:line="360" w:lineRule="auto"/>
        <w:jc w:val="both"/>
        <w:rPr>
          <w:rFonts w:ascii="Times New Roman" w:hAnsi="Times New Roman" w:cs="Times New Roman"/>
          <w:sz w:val="24"/>
          <w:szCs w:val="24"/>
        </w:rPr>
      </w:pPr>
      <w:r w:rsidRPr="008517DC">
        <w:rPr>
          <w:rFonts w:ascii="Times New Roman" w:hAnsi="Times New Roman" w:cs="Times New Roman"/>
          <w:sz w:val="24"/>
          <w:szCs w:val="24"/>
        </w:rPr>
        <w:lastRenderedPageBreak/>
        <w:t>Volkswagen should keep putting an emphasis on responsibility and transparency in its business practices. This involves proactive interaction with stakeholders, the regular production of sustainability reports, and transparent communication about environmental and social performance. Volkswagen's long-term profitability depends on regaining the public's and authorities' trust.</w:t>
      </w:r>
    </w:p>
    <w:p w14:paraId="7EBDBD4F" w14:textId="66BE57AA" w:rsidR="00B94662" w:rsidRPr="008517DC" w:rsidRDefault="00825E32" w:rsidP="0002352C">
      <w:pPr>
        <w:pStyle w:val="Heading1"/>
        <w:spacing w:line="360" w:lineRule="auto"/>
        <w:jc w:val="center"/>
        <w:rPr>
          <w:rFonts w:ascii="Times New Roman" w:hAnsi="Times New Roman" w:cs="Times New Roman"/>
          <w:sz w:val="24"/>
          <w:szCs w:val="24"/>
        </w:rPr>
      </w:pPr>
      <w:bookmarkStart w:id="16" w:name="_Toc143811188"/>
      <w:r w:rsidRPr="008517DC">
        <w:rPr>
          <w:rFonts w:ascii="Times New Roman" w:hAnsi="Times New Roman" w:cs="Times New Roman"/>
          <w:sz w:val="24"/>
          <w:szCs w:val="24"/>
        </w:rPr>
        <w:t>C</w:t>
      </w:r>
      <w:r w:rsidR="009D6B06" w:rsidRPr="008517DC">
        <w:rPr>
          <w:rFonts w:ascii="Times New Roman" w:hAnsi="Times New Roman" w:cs="Times New Roman"/>
          <w:sz w:val="24"/>
          <w:szCs w:val="24"/>
        </w:rPr>
        <w:t>ONCLUSION</w:t>
      </w:r>
      <w:bookmarkEnd w:id="16"/>
    </w:p>
    <w:p w14:paraId="1AD09C2B" w14:textId="6F1BBD13" w:rsidR="009746DC" w:rsidRDefault="00B42B2E" w:rsidP="008517DC">
      <w:pPr>
        <w:spacing w:line="360" w:lineRule="auto"/>
        <w:jc w:val="both"/>
        <w:rPr>
          <w:rFonts w:ascii="Times New Roman" w:hAnsi="Times New Roman" w:cs="Times New Roman"/>
          <w:sz w:val="24"/>
          <w:szCs w:val="24"/>
        </w:rPr>
      </w:pPr>
      <w:r w:rsidRPr="008517DC">
        <w:rPr>
          <w:rFonts w:ascii="Times New Roman" w:hAnsi="Times New Roman" w:cs="Times New Roman"/>
          <w:sz w:val="24"/>
          <w:szCs w:val="24"/>
        </w:rPr>
        <w:t>The analysis of this case study and the research done on the above aspects, current to this company, leads us to conclude that the lesson was learned by them and that the business prospects now are much bigger and more valuable for people and the environment. The company's future strategies are proof that they are focused on consumer needs and have accurately assumed the role of Volkswagen products on the market.</w:t>
      </w:r>
      <w:r w:rsidR="000B1DDE" w:rsidRPr="008517DC">
        <w:rPr>
          <w:rFonts w:ascii="Times New Roman" w:hAnsi="Times New Roman" w:cs="Times New Roman"/>
          <w:sz w:val="24"/>
          <w:szCs w:val="24"/>
        </w:rPr>
        <w:t xml:space="preserve"> </w:t>
      </w:r>
      <w:r w:rsidR="00E94B44" w:rsidRPr="008517DC">
        <w:rPr>
          <w:rFonts w:ascii="Times New Roman" w:hAnsi="Times New Roman" w:cs="Times New Roman"/>
          <w:sz w:val="24"/>
          <w:szCs w:val="24"/>
        </w:rPr>
        <w:t>The case study analysis of Volkswagen illustrates the firm's commitment to environmental sustainability, its efforts to reestablish trust, and its dedication to maintaining competitiveness in a market that is changing quickly. Volkswagen wants to establish itself as a pioneer in the environmentally friendly and technologically cutting-edge future of the automotive industry. To do this, it is putting a lot of emphasis on electric mobility, enhancing sustainability standards, embracing digitalization, and encouraging innovation.</w:t>
      </w:r>
    </w:p>
    <w:p w14:paraId="2F5A7EEE" w14:textId="6044DBC7" w:rsidR="003A3AA7" w:rsidRDefault="00555E75" w:rsidP="00E22F5E">
      <w:pPr>
        <w:pStyle w:val="Heading1"/>
        <w:jc w:val="center"/>
        <w:rPr>
          <w:rFonts w:ascii="Times New Roman" w:hAnsi="Times New Roman" w:cs="Times New Roman"/>
          <w:sz w:val="28"/>
          <w:szCs w:val="28"/>
        </w:rPr>
      </w:pPr>
      <w:bookmarkStart w:id="17" w:name="_Toc143811189"/>
      <w:r w:rsidRPr="00E22F5E">
        <w:rPr>
          <w:rFonts w:ascii="Times New Roman" w:hAnsi="Times New Roman" w:cs="Times New Roman"/>
          <w:sz w:val="28"/>
          <w:szCs w:val="28"/>
        </w:rPr>
        <w:t>REFERENCES</w:t>
      </w:r>
      <w:bookmarkEnd w:id="17"/>
    </w:p>
    <w:sdt>
      <w:sdtPr>
        <w:id w:val="-1882241518"/>
        <w:docPartObj>
          <w:docPartGallery w:val="Bibliographies"/>
          <w:docPartUnique/>
        </w:docPartObj>
      </w:sdtPr>
      <w:sdtEndPr>
        <w:rPr>
          <w:rFonts w:asciiTheme="minorHAnsi" w:eastAsiaTheme="minorHAnsi" w:hAnsiTheme="minorHAnsi" w:cstheme="minorBidi"/>
          <w:color w:val="auto"/>
          <w:sz w:val="22"/>
          <w:szCs w:val="22"/>
        </w:rPr>
      </w:sdtEndPr>
      <w:sdtContent>
        <w:p w14:paraId="3F23F5B7" w14:textId="2A61F4FD" w:rsidR="00E22F5E" w:rsidRDefault="00E22F5E">
          <w:pPr>
            <w:pStyle w:val="Heading1"/>
          </w:pPr>
        </w:p>
        <w:sdt>
          <w:sdtPr>
            <w:id w:val="-573587230"/>
            <w:bibliography/>
          </w:sdtPr>
          <w:sdtContent>
            <w:p w14:paraId="3A368092" w14:textId="77777777" w:rsidR="00E22F5E" w:rsidRPr="00F278B7" w:rsidRDefault="00E22F5E" w:rsidP="00F278B7">
              <w:pPr>
                <w:pStyle w:val="Bibliography"/>
                <w:spacing w:line="360" w:lineRule="auto"/>
                <w:ind w:left="720" w:hanging="720"/>
                <w:rPr>
                  <w:rFonts w:ascii="Times New Roman" w:hAnsi="Times New Roman" w:cs="Times New Roman"/>
                  <w:noProof/>
                  <w:kern w:val="0"/>
                  <w:sz w:val="24"/>
                  <w:szCs w:val="24"/>
                  <w14:ligatures w14:val="none"/>
                </w:rPr>
              </w:pPr>
              <w:r w:rsidRPr="00F278B7">
                <w:rPr>
                  <w:rFonts w:ascii="Times New Roman" w:hAnsi="Times New Roman" w:cs="Times New Roman"/>
                  <w:sz w:val="24"/>
                  <w:szCs w:val="24"/>
                </w:rPr>
                <w:fldChar w:fldCharType="begin"/>
              </w:r>
              <w:r w:rsidRPr="00F278B7">
                <w:rPr>
                  <w:rFonts w:ascii="Times New Roman" w:hAnsi="Times New Roman" w:cs="Times New Roman"/>
                  <w:sz w:val="24"/>
                  <w:szCs w:val="24"/>
                </w:rPr>
                <w:instrText>BIBLIOGRAPHY</w:instrText>
              </w:r>
              <w:r w:rsidRPr="00F278B7">
                <w:rPr>
                  <w:rFonts w:ascii="Times New Roman" w:hAnsi="Times New Roman" w:cs="Times New Roman"/>
                  <w:sz w:val="24"/>
                  <w:szCs w:val="24"/>
                </w:rPr>
                <w:fldChar w:fldCharType="separate"/>
              </w:r>
              <w:r w:rsidRPr="00F278B7">
                <w:rPr>
                  <w:rFonts w:ascii="Times New Roman" w:hAnsi="Times New Roman" w:cs="Times New Roman"/>
                  <w:noProof/>
                  <w:sz w:val="24"/>
                  <w:szCs w:val="24"/>
                </w:rPr>
                <w:t xml:space="preserve">Alexandra Twin. (2023, August 03). </w:t>
              </w:r>
              <w:r w:rsidRPr="00F278B7">
                <w:rPr>
                  <w:rFonts w:ascii="Times New Roman" w:hAnsi="Times New Roman" w:cs="Times New Roman"/>
                  <w:i/>
                  <w:iCs/>
                  <w:noProof/>
                  <w:sz w:val="24"/>
                  <w:szCs w:val="24"/>
                </w:rPr>
                <w:t>Competitive Advantage Definition With Types and Examples</w:t>
              </w:r>
              <w:r w:rsidRPr="00F278B7">
                <w:rPr>
                  <w:rFonts w:ascii="Times New Roman" w:hAnsi="Times New Roman" w:cs="Times New Roman"/>
                  <w:noProof/>
                  <w:sz w:val="24"/>
                  <w:szCs w:val="24"/>
                </w:rPr>
                <w:t>. Retrieved from INVESTOPEDIA: https://www.investopedia.com/terms/c/competitive_advantage.asp</w:t>
              </w:r>
            </w:p>
            <w:p w14:paraId="57EF38A1" w14:textId="77777777" w:rsidR="00E22F5E" w:rsidRPr="00F278B7" w:rsidRDefault="00E22F5E" w:rsidP="00F278B7">
              <w:pPr>
                <w:pStyle w:val="Bibliography"/>
                <w:spacing w:line="360" w:lineRule="auto"/>
                <w:ind w:left="720" w:hanging="720"/>
                <w:rPr>
                  <w:rFonts w:ascii="Times New Roman" w:hAnsi="Times New Roman" w:cs="Times New Roman"/>
                  <w:noProof/>
                  <w:sz w:val="24"/>
                  <w:szCs w:val="24"/>
                </w:rPr>
              </w:pPr>
              <w:r w:rsidRPr="00F278B7">
                <w:rPr>
                  <w:rFonts w:ascii="Times New Roman" w:hAnsi="Times New Roman" w:cs="Times New Roman"/>
                  <w:noProof/>
                  <w:sz w:val="24"/>
                  <w:szCs w:val="24"/>
                </w:rPr>
                <w:t xml:space="preserve">Annual Report. (2022). </w:t>
              </w:r>
              <w:r w:rsidRPr="00F278B7">
                <w:rPr>
                  <w:rFonts w:ascii="Times New Roman" w:hAnsi="Times New Roman" w:cs="Times New Roman"/>
                  <w:i/>
                  <w:iCs/>
                  <w:noProof/>
                  <w:sz w:val="24"/>
                  <w:szCs w:val="24"/>
                </w:rPr>
                <w:t>Goals ang Strategies.</w:t>
              </w:r>
              <w:r w:rsidRPr="00F278B7">
                <w:rPr>
                  <w:rFonts w:ascii="Times New Roman" w:hAnsi="Times New Roman" w:cs="Times New Roman"/>
                  <w:noProof/>
                  <w:sz w:val="24"/>
                  <w:szCs w:val="24"/>
                </w:rPr>
                <w:t xml:space="preserve"> Volkswagen Group .</w:t>
              </w:r>
            </w:p>
            <w:p w14:paraId="0F5C5F4B" w14:textId="77777777" w:rsidR="00E22F5E" w:rsidRPr="00F278B7" w:rsidRDefault="00E22F5E" w:rsidP="00F278B7">
              <w:pPr>
                <w:pStyle w:val="Bibliography"/>
                <w:spacing w:line="360" w:lineRule="auto"/>
                <w:ind w:left="720" w:hanging="720"/>
                <w:rPr>
                  <w:rFonts w:ascii="Times New Roman" w:hAnsi="Times New Roman" w:cs="Times New Roman"/>
                  <w:noProof/>
                  <w:sz w:val="24"/>
                  <w:szCs w:val="24"/>
                </w:rPr>
              </w:pPr>
              <w:r w:rsidRPr="00F278B7">
                <w:rPr>
                  <w:rFonts w:ascii="Times New Roman" w:hAnsi="Times New Roman" w:cs="Times New Roman"/>
                  <w:noProof/>
                  <w:sz w:val="24"/>
                  <w:szCs w:val="24"/>
                </w:rPr>
                <w:t xml:space="preserve">Barney, J. B., &amp; Hesterly, W. S. (2019). </w:t>
              </w:r>
              <w:r w:rsidRPr="00F278B7">
                <w:rPr>
                  <w:rFonts w:ascii="Times New Roman" w:hAnsi="Times New Roman" w:cs="Times New Roman"/>
                  <w:i/>
                  <w:iCs/>
                  <w:noProof/>
                  <w:sz w:val="24"/>
                  <w:szCs w:val="24"/>
                </w:rPr>
                <w:t>Strategic Management and Competitive Advantage.</w:t>
              </w:r>
              <w:r w:rsidRPr="00F278B7">
                <w:rPr>
                  <w:rFonts w:ascii="Times New Roman" w:hAnsi="Times New Roman" w:cs="Times New Roman"/>
                  <w:noProof/>
                  <w:sz w:val="24"/>
                  <w:szCs w:val="24"/>
                </w:rPr>
                <w:t xml:space="preserve"> Pearson.</w:t>
              </w:r>
            </w:p>
            <w:p w14:paraId="65C07BD0" w14:textId="77777777" w:rsidR="00E22F5E" w:rsidRPr="00F278B7" w:rsidRDefault="00E22F5E" w:rsidP="00F278B7">
              <w:pPr>
                <w:pStyle w:val="Bibliography"/>
                <w:spacing w:line="360" w:lineRule="auto"/>
                <w:ind w:left="720" w:hanging="720"/>
                <w:rPr>
                  <w:rFonts w:ascii="Times New Roman" w:hAnsi="Times New Roman" w:cs="Times New Roman"/>
                  <w:noProof/>
                  <w:sz w:val="24"/>
                  <w:szCs w:val="24"/>
                </w:rPr>
              </w:pPr>
              <w:r w:rsidRPr="00F278B7">
                <w:rPr>
                  <w:rFonts w:ascii="Times New Roman" w:hAnsi="Times New Roman" w:cs="Times New Roman"/>
                  <w:noProof/>
                  <w:sz w:val="24"/>
                  <w:szCs w:val="24"/>
                </w:rPr>
                <w:t>BBC. (2015, Octomber 2). Volkswagen: From the Third Reich to emissions scandal. London, UK.</w:t>
              </w:r>
            </w:p>
            <w:p w14:paraId="245AC3EA" w14:textId="77777777" w:rsidR="00E22F5E" w:rsidRPr="00F278B7" w:rsidRDefault="00E22F5E" w:rsidP="00F278B7">
              <w:pPr>
                <w:pStyle w:val="Bibliography"/>
                <w:spacing w:line="360" w:lineRule="auto"/>
                <w:ind w:left="720" w:hanging="720"/>
                <w:rPr>
                  <w:rFonts w:ascii="Times New Roman" w:hAnsi="Times New Roman" w:cs="Times New Roman"/>
                  <w:noProof/>
                  <w:sz w:val="24"/>
                  <w:szCs w:val="24"/>
                </w:rPr>
              </w:pPr>
              <w:r w:rsidRPr="00F278B7">
                <w:rPr>
                  <w:rFonts w:ascii="Times New Roman" w:hAnsi="Times New Roman" w:cs="Times New Roman"/>
                  <w:noProof/>
                  <w:sz w:val="24"/>
                  <w:szCs w:val="24"/>
                </w:rPr>
                <w:t xml:space="preserve">Forbes. (2023, March 19). </w:t>
              </w:r>
              <w:r w:rsidRPr="00F278B7">
                <w:rPr>
                  <w:rFonts w:ascii="Times New Roman" w:hAnsi="Times New Roman" w:cs="Times New Roman"/>
                  <w:i/>
                  <w:iCs/>
                  <w:noProof/>
                  <w:sz w:val="24"/>
                  <w:szCs w:val="24"/>
                </w:rPr>
                <w:t>Volkswagen Positive For 2023 Profits, But Doubts Build</w:t>
              </w:r>
              <w:r w:rsidRPr="00F278B7">
                <w:rPr>
                  <w:rFonts w:ascii="Times New Roman" w:hAnsi="Times New Roman" w:cs="Times New Roman"/>
                  <w:noProof/>
                  <w:sz w:val="24"/>
                  <w:szCs w:val="24"/>
                </w:rPr>
                <w:t xml:space="preserve">. Retrieved from Forbes: </w:t>
              </w:r>
              <w:r w:rsidRPr="00F278B7">
                <w:rPr>
                  <w:rFonts w:ascii="Times New Roman" w:hAnsi="Times New Roman" w:cs="Times New Roman"/>
                  <w:noProof/>
                  <w:sz w:val="24"/>
                  <w:szCs w:val="24"/>
                </w:rPr>
                <w:lastRenderedPageBreak/>
                <w:t>https://www.forbes.com/sites/neilwinton/2023/03/19/volkswagen-positive-for-2023-profits-but-doubts-build/</w:t>
              </w:r>
            </w:p>
            <w:p w14:paraId="491AAA52" w14:textId="77777777" w:rsidR="00E22F5E" w:rsidRPr="00F278B7" w:rsidRDefault="00E22F5E" w:rsidP="00F278B7">
              <w:pPr>
                <w:pStyle w:val="Bibliography"/>
                <w:spacing w:line="360" w:lineRule="auto"/>
                <w:ind w:left="720" w:hanging="720"/>
                <w:rPr>
                  <w:rFonts w:ascii="Times New Roman" w:hAnsi="Times New Roman" w:cs="Times New Roman"/>
                  <w:noProof/>
                  <w:sz w:val="24"/>
                  <w:szCs w:val="24"/>
                </w:rPr>
              </w:pPr>
              <w:r w:rsidRPr="00F278B7">
                <w:rPr>
                  <w:rFonts w:ascii="Times New Roman" w:hAnsi="Times New Roman" w:cs="Times New Roman"/>
                  <w:noProof/>
                  <w:sz w:val="24"/>
                  <w:szCs w:val="24"/>
                </w:rPr>
                <w:t xml:space="preserve">Heubel, M. (2023). What is Strategy? Definition, Components &amp; Examples Explained. </w:t>
              </w:r>
              <w:r w:rsidRPr="00F278B7">
                <w:rPr>
                  <w:rFonts w:ascii="Times New Roman" w:hAnsi="Times New Roman" w:cs="Times New Roman"/>
                  <w:i/>
                  <w:iCs/>
                  <w:noProof/>
                  <w:sz w:val="24"/>
                  <w:szCs w:val="24"/>
                </w:rPr>
                <w:t>Consulterce</w:t>
              </w:r>
              <w:r w:rsidRPr="00F278B7">
                <w:rPr>
                  <w:rFonts w:ascii="Times New Roman" w:hAnsi="Times New Roman" w:cs="Times New Roman"/>
                  <w:noProof/>
                  <w:sz w:val="24"/>
                  <w:szCs w:val="24"/>
                </w:rPr>
                <w:t>.</w:t>
              </w:r>
            </w:p>
            <w:p w14:paraId="1F04DC1D" w14:textId="77777777" w:rsidR="00E22F5E" w:rsidRPr="00F278B7" w:rsidRDefault="00E22F5E" w:rsidP="00F278B7">
              <w:pPr>
                <w:pStyle w:val="Bibliography"/>
                <w:spacing w:line="360" w:lineRule="auto"/>
                <w:ind w:left="720" w:hanging="720"/>
                <w:rPr>
                  <w:rFonts w:ascii="Times New Roman" w:hAnsi="Times New Roman" w:cs="Times New Roman"/>
                  <w:noProof/>
                  <w:sz w:val="24"/>
                  <w:szCs w:val="24"/>
                </w:rPr>
              </w:pPr>
              <w:r w:rsidRPr="00F278B7">
                <w:rPr>
                  <w:rFonts w:ascii="Times New Roman" w:hAnsi="Times New Roman" w:cs="Times New Roman"/>
                  <w:noProof/>
                  <w:sz w:val="24"/>
                  <w:szCs w:val="24"/>
                </w:rPr>
                <w:t>The Guardian. (2022, May 25). Volkswagen settles initial ‘dieselgate’ claims with £193m payout. London, UK.</w:t>
              </w:r>
            </w:p>
            <w:p w14:paraId="187D1396" w14:textId="77777777" w:rsidR="00E22F5E" w:rsidRPr="00F278B7" w:rsidRDefault="00E22F5E" w:rsidP="00F278B7">
              <w:pPr>
                <w:pStyle w:val="Bibliography"/>
                <w:spacing w:line="360" w:lineRule="auto"/>
                <w:ind w:left="720" w:hanging="720"/>
                <w:rPr>
                  <w:rFonts w:ascii="Times New Roman" w:hAnsi="Times New Roman" w:cs="Times New Roman"/>
                  <w:noProof/>
                  <w:sz w:val="24"/>
                  <w:szCs w:val="24"/>
                </w:rPr>
              </w:pPr>
              <w:r w:rsidRPr="00F278B7">
                <w:rPr>
                  <w:rFonts w:ascii="Times New Roman" w:hAnsi="Times New Roman" w:cs="Times New Roman"/>
                  <w:noProof/>
                  <w:sz w:val="24"/>
                  <w:szCs w:val="24"/>
                </w:rPr>
                <w:t xml:space="preserve">VERBEKE, A., &amp; LEE, I. (2022). </w:t>
              </w:r>
              <w:r w:rsidRPr="00F278B7">
                <w:rPr>
                  <w:rFonts w:ascii="Times New Roman" w:hAnsi="Times New Roman" w:cs="Times New Roman"/>
                  <w:i/>
                  <w:iCs/>
                  <w:noProof/>
                  <w:sz w:val="24"/>
                  <w:szCs w:val="24"/>
                </w:rPr>
                <w:t>International Business Strategy.</w:t>
              </w:r>
              <w:r w:rsidRPr="00F278B7">
                <w:rPr>
                  <w:rFonts w:ascii="Times New Roman" w:hAnsi="Times New Roman" w:cs="Times New Roman"/>
                  <w:noProof/>
                  <w:sz w:val="24"/>
                  <w:szCs w:val="24"/>
                </w:rPr>
                <w:t xml:space="preserve"> Cambridge: Cambridge University Press.</w:t>
              </w:r>
            </w:p>
            <w:p w14:paraId="11652D2C" w14:textId="77777777" w:rsidR="00E22F5E" w:rsidRPr="00F278B7" w:rsidRDefault="00E22F5E" w:rsidP="00F278B7">
              <w:pPr>
                <w:pStyle w:val="Bibliography"/>
                <w:spacing w:line="360" w:lineRule="auto"/>
                <w:ind w:left="720" w:hanging="720"/>
                <w:rPr>
                  <w:rFonts w:ascii="Times New Roman" w:hAnsi="Times New Roman" w:cs="Times New Roman"/>
                  <w:noProof/>
                  <w:sz w:val="24"/>
                  <w:szCs w:val="24"/>
                </w:rPr>
              </w:pPr>
              <w:r w:rsidRPr="00F278B7">
                <w:rPr>
                  <w:rFonts w:ascii="Times New Roman" w:hAnsi="Times New Roman" w:cs="Times New Roman"/>
                  <w:noProof/>
                  <w:sz w:val="24"/>
                  <w:szCs w:val="24"/>
                </w:rPr>
                <w:t xml:space="preserve">Volkswagen Group . (2021). </w:t>
              </w:r>
              <w:r w:rsidRPr="00F278B7">
                <w:rPr>
                  <w:rFonts w:ascii="Times New Roman" w:hAnsi="Times New Roman" w:cs="Times New Roman"/>
                  <w:i/>
                  <w:iCs/>
                  <w:noProof/>
                  <w:sz w:val="24"/>
                  <w:szCs w:val="24"/>
                </w:rPr>
                <w:t>Annual Report, Division: Brands and Business Fields.</w:t>
              </w:r>
              <w:r w:rsidRPr="00F278B7">
                <w:rPr>
                  <w:rFonts w:ascii="Times New Roman" w:hAnsi="Times New Roman" w:cs="Times New Roman"/>
                  <w:noProof/>
                  <w:sz w:val="24"/>
                  <w:szCs w:val="24"/>
                </w:rPr>
                <w:t xml:space="preserve"> Volkswagen Group.</w:t>
              </w:r>
            </w:p>
            <w:p w14:paraId="7182B5FE" w14:textId="77777777" w:rsidR="00E22F5E" w:rsidRPr="00F278B7" w:rsidRDefault="00E22F5E" w:rsidP="00F278B7">
              <w:pPr>
                <w:pStyle w:val="Bibliography"/>
                <w:spacing w:line="360" w:lineRule="auto"/>
                <w:ind w:left="720" w:hanging="720"/>
                <w:rPr>
                  <w:rFonts w:ascii="Times New Roman" w:hAnsi="Times New Roman" w:cs="Times New Roman"/>
                  <w:noProof/>
                  <w:sz w:val="24"/>
                  <w:szCs w:val="24"/>
                </w:rPr>
              </w:pPr>
              <w:r w:rsidRPr="00F278B7">
                <w:rPr>
                  <w:rFonts w:ascii="Times New Roman" w:hAnsi="Times New Roman" w:cs="Times New Roman"/>
                  <w:noProof/>
                  <w:sz w:val="24"/>
                  <w:szCs w:val="24"/>
                </w:rPr>
                <w:t xml:space="preserve">Volkswagen Group. (2022). </w:t>
              </w:r>
              <w:r w:rsidRPr="00F278B7">
                <w:rPr>
                  <w:rFonts w:ascii="Times New Roman" w:hAnsi="Times New Roman" w:cs="Times New Roman"/>
                  <w:i/>
                  <w:iCs/>
                  <w:noProof/>
                  <w:sz w:val="24"/>
                  <w:szCs w:val="24"/>
                </w:rPr>
                <w:t>Annual Report.</w:t>
              </w:r>
              <w:r w:rsidRPr="00F278B7">
                <w:rPr>
                  <w:rFonts w:ascii="Times New Roman" w:hAnsi="Times New Roman" w:cs="Times New Roman"/>
                  <w:noProof/>
                  <w:sz w:val="24"/>
                  <w:szCs w:val="24"/>
                </w:rPr>
                <w:t xml:space="preserve"> Volkswagen Group.</w:t>
              </w:r>
            </w:p>
            <w:p w14:paraId="3E8CB647" w14:textId="77777777" w:rsidR="00E22F5E" w:rsidRPr="00F278B7" w:rsidRDefault="00E22F5E" w:rsidP="00F278B7">
              <w:pPr>
                <w:pStyle w:val="Bibliography"/>
                <w:spacing w:line="360" w:lineRule="auto"/>
                <w:ind w:left="720" w:hanging="720"/>
                <w:rPr>
                  <w:rFonts w:ascii="Times New Roman" w:hAnsi="Times New Roman" w:cs="Times New Roman"/>
                  <w:noProof/>
                  <w:sz w:val="24"/>
                  <w:szCs w:val="24"/>
                </w:rPr>
              </w:pPr>
              <w:r w:rsidRPr="00F278B7">
                <w:rPr>
                  <w:rFonts w:ascii="Times New Roman" w:hAnsi="Times New Roman" w:cs="Times New Roman"/>
                  <w:noProof/>
                  <w:sz w:val="24"/>
                  <w:szCs w:val="24"/>
                </w:rPr>
                <w:t xml:space="preserve">Volkswagen Group. (2022). </w:t>
              </w:r>
              <w:r w:rsidRPr="00F278B7">
                <w:rPr>
                  <w:rFonts w:ascii="Times New Roman" w:hAnsi="Times New Roman" w:cs="Times New Roman"/>
                  <w:i/>
                  <w:iCs/>
                  <w:noProof/>
                  <w:sz w:val="24"/>
                  <w:szCs w:val="24"/>
                </w:rPr>
                <w:t>Annual Report: Structure and Business Activities.</w:t>
              </w:r>
              <w:r w:rsidRPr="00F278B7">
                <w:rPr>
                  <w:rFonts w:ascii="Times New Roman" w:hAnsi="Times New Roman" w:cs="Times New Roman"/>
                  <w:noProof/>
                  <w:sz w:val="24"/>
                  <w:szCs w:val="24"/>
                </w:rPr>
                <w:t xml:space="preserve"> Volkswagen Group.</w:t>
              </w:r>
            </w:p>
            <w:p w14:paraId="373995F0" w14:textId="77777777" w:rsidR="00E22F5E" w:rsidRPr="00F278B7" w:rsidRDefault="00E22F5E" w:rsidP="00F278B7">
              <w:pPr>
                <w:pStyle w:val="Bibliography"/>
                <w:spacing w:line="360" w:lineRule="auto"/>
                <w:ind w:left="720" w:hanging="720"/>
                <w:rPr>
                  <w:rFonts w:ascii="Times New Roman" w:hAnsi="Times New Roman" w:cs="Times New Roman"/>
                  <w:noProof/>
                  <w:sz w:val="24"/>
                  <w:szCs w:val="24"/>
                </w:rPr>
              </w:pPr>
              <w:r w:rsidRPr="00F278B7">
                <w:rPr>
                  <w:rFonts w:ascii="Times New Roman" w:hAnsi="Times New Roman" w:cs="Times New Roman"/>
                  <w:noProof/>
                  <w:sz w:val="24"/>
                  <w:szCs w:val="24"/>
                </w:rPr>
                <w:t xml:space="preserve">Volkswagen Group. (2022). </w:t>
              </w:r>
              <w:r w:rsidRPr="00F278B7">
                <w:rPr>
                  <w:rFonts w:ascii="Times New Roman" w:hAnsi="Times New Roman" w:cs="Times New Roman"/>
                  <w:i/>
                  <w:iCs/>
                  <w:noProof/>
                  <w:sz w:val="24"/>
                  <w:szCs w:val="24"/>
                </w:rPr>
                <w:t>Annual Report: Sustainable value enhancement.</w:t>
              </w:r>
              <w:r w:rsidRPr="00F278B7">
                <w:rPr>
                  <w:rFonts w:ascii="Times New Roman" w:hAnsi="Times New Roman" w:cs="Times New Roman"/>
                  <w:noProof/>
                  <w:sz w:val="24"/>
                  <w:szCs w:val="24"/>
                </w:rPr>
                <w:t xml:space="preserve"> </w:t>
              </w:r>
            </w:p>
            <w:p w14:paraId="3739F15A" w14:textId="77777777" w:rsidR="00E22F5E" w:rsidRPr="00F278B7" w:rsidRDefault="00E22F5E" w:rsidP="00F278B7">
              <w:pPr>
                <w:pStyle w:val="Bibliography"/>
                <w:spacing w:line="360" w:lineRule="auto"/>
                <w:ind w:left="720" w:hanging="720"/>
                <w:rPr>
                  <w:rFonts w:ascii="Times New Roman" w:hAnsi="Times New Roman" w:cs="Times New Roman"/>
                  <w:noProof/>
                  <w:sz w:val="24"/>
                  <w:szCs w:val="24"/>
                </w:rPr>
              </w:pPr>
              <w:r w:rsidRPr="00F278B7">
                <w:rPr>
                  <w:rFonts w:ascii="Times New Roman" w:hAnsi="Times New Roman" w:cs="Times New Roman"/>
                  <w:noProof/>
                  <w:sz w:val="24"/>
                  <w:szCs w:val="24"/>
                </w:rPr>
                <w:t xml:space="preserve">Whittington, R., Regner, P., &amp; Angwin, D. (2020). </w:t>
              </w:r>
              <w:r w:rsidRPr="00F278B7">
                <w:rPr>
                  <w:rFonts w:ascii="Times New Roman" w:hAnsi="Times New Roman" w:cs="Times New Roman"/>
                  <w:i/>
                  <w:iCs/>
                  <w:noProof/>
                  <w:sz w:val="24"/>
                  <w:szCs w:val="24"/>
                </w:rPr>
                <w:t>EXPLORING STRATEGY.</w:t>
              </w:r>
              <w:r w:rsidRPr="00F278B7">
                <w:rPr>
                  <w:rFonts w:ascii="Times New Roman" w:hAnsi="Times New Roman" w:cs="Times New Roman"/>
                  <w:noProof/>
                  <w:sz w:val="24"/>
                  <w:szCs w:val="24"/>
                </w:rPr>
                <w:t xml:space="preserve"> Harlow: Pearson.</w:t>
              </w:r>
            </w:p>
            <w:p w14:paraId="619632F0" w14:textId="617A9BE9" w:rsidR="00E22F5E" w:rsidRDefault="00E22F5E" w:rsidP="00F278B7">
              <w:pPr>
                <w:spacing w:line="360" w:lineRule="auto"/>
              </w:pPr>
              <w:r w:rsidRPr="00F278B7">
                <w:rPr>
                  <w:rFonts w:ascii="Times New Roman" w:hAnsi="Times New Roman" w:cs="Times New Roman"/>
                  <w:b/>
                  <w:bCs/>
                  <w:sz w:val="24"/>
                  <w:szCs w:val="24"/>
                </w:rPr>
                <w:fldChar w:fldCharType="end"/>
              </w:r>
            </w:p>
          </w:sdtContent>
        </w:sdt>
      </w:sdtContent>
    </w:sdt>
    <w:p w14:paraId="12DEF8D7" w14:textId="7CA6E2F9" w:rsidR="00E22F5E" w:rsidRDefault="004872E4" w:rsidP="00B40106">
      <w:pPr>
        <w:pStyle w:val="Heading1"/>
        <w:jc w:val="center"/>
        <w:rPr>
          <w:rFonts w:ascii="Times New Roman" w:hAnsi="Times New Roman" w:cs="Times New Roman"/>
          <w:sz w:val="28"/>
          <w:szCs w:val="28"/>
        </w:rPr>
      </w:pPr>
      <w:bookmarkStart w:id="18" w:name="_Toc143811190"/>
      <w:r w:rsidRPr="00B40106">
        <w:rPr>
          <w:rFonts w:ascii="Times New Roman" w:hAnsi="Times New Roman" w:cs="Times New Roman"/>
          <w:sz w:val="28"/>
          <w:szCs w:val="28"/>
        </w:rPr>
        <w:t>A</w:t>
      </w:r>
      <w:r w:rsidR="00363E76" w:rsidRPr="00B40106">
        <w:rPr>
          <w:rFonts w:ascii="Times New Roman" w:hAnsi="Times New Roman" w:cs="Times New Roman"/>
          <w:sz w:val="28"/>
          <w:szCs w:val="28"/>
        </w:rPr>
        <w:t>PENDIX</w:t>
      </w:r>
      <w:bookmarkEnd w:id="18"/>
    </w:p>
    <w:p w14:paraId="37B1F8E5" w14:textId="77777777" w:rsidR="00CE04F7" w:rsidRDefault="00CE04F7" w:rsidP="00CE04F7">
      <w:pPr>
        <w:rPr>
          <w:color w:val="000000"/>
          <w:sz w:val="27"/>
          <w:szCs w:val="27"/>
        </w:rPr>
      </w:pPr>
      <w:r>
        <w:rPr>
          <w:color w:val="000000"/>
          <w:sz w:val="27"/>
          <w:szCs w:val="27"/>
        </w:rPr>
        <w:t>Appendix 1</w:t>
      </w:r>
    </w:p>
    <w:p w14:paraId="200194BC" w14:textId="6FCA317D" w:rsidR="00CE04F7" w:rsidRPr="00CE04F7" w:rsidRDefault="00CE04F7" w:rsidP="00CE04F7">
      <w:r>
        <w:rPr>
          <w:color w:val="000000"/>
          <w:sz w:val="27"/>
          <w:szCs w:val="27"/>
        </w:rPr>
        <w:t xml:space="preserve">Table 1- SWOT analysis: </w:t>
      </w:r>
      <w:r w:rsidR="00E5718B">
        <w:rPr>
          <w:color w:val="000000"/>
          <w:sz w:val="27"/>
          <w:szCs w:val="27"/>
        </w:rPr>
        <w:t>BMW and Volkswagen</w:t>
      </w:r>
    </w:p>
    <w:p w14:paraId="2089CF5F" w14:textId="52B983A3" w:rsidR="00B40106" w:rsidRDefault="000D3043" w:rsidP="00B40106">
      <w:pPr>
        <w:rPr>
          <w:noProof/>
        </w:rPr>
      </w:pPr>
      <w:r>
        <w:rPr>
          <w:noProof/>
        </w:rPr>
        <w:lastRenderedPageBreak/>
        <w:drawing>
          <wp:inline distT="0" distB="0" distL="0" distR="0" wp14:anchorId="50B3FC70" wp14:editId="69B0B088">
            <wp:extent cx="5731510" cy="4303395"/>
            <wp:effectExtent l="0" t="0" r="2540" b="1905"/>
            <wp:docPr id="1077237377" name="Picture 3" descr="A diagram of swot analysi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237377" name="Picture 3" descr="A diagram of swot analysi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4303395"/>
                    </a:xfrm>
                    <a:prstGeom prst="rect">
                      <a:avLst/>
                    </a:prstGeom>
                  </pic:spPr>
                </pic:pic>
              </a:graphicData>
            </a:graphic>
          </wp:inline>
        </w:drawing>
      </w:r>
      <w:r w:rsidR="001B1364">
        <w:rPr>
          <w:noProof/>
        </w:rPr>
        <w:t xml:space="preserve"> </w:t>
      </w:r>
    </w:p>
    <w:p w14:paraId="30ACECA0" w14:textId="77777777" w:rsidR="00E5718B" w:rsidRPr="00E5718B" w:rsidRDefault="00E5718B" w:rsidP="00E5718B"/>
    <w:p w14:paraId="5E996291" w14:textId="77777777" w:rsidR="001B1364" w:rsidRDefault="001B1364" w:rsidP="00E5718B">
      <w:pPr>
        <w:rPr>
          <w:color w:val="000000"/>
          <w:sz w:val="27"/>
          <w:szCs w:val="27"/>
        </w:rPr>
      </w:pPr>
    </w:p>
    <w:p w14:paraId="3DF6E704" w14:textId="77777777" w:rsidR="001B1364" w:rsidRDefault="001B1364" w:rsidP="00E5718B">
      <w:pPr>
        <w:rPr>
          <w:color w:val="000000"/>
          <w:sz w:val="27"/>
          <w:szCs w:val="27"/>
        </w:rPr>
      </w:pPr>
    </w:p>
    <w:p w14:paraId="37EEA3D9" w14:textId="77777777" w:rsidR="001B1364" w:rsidRDefault="001B1364" w:rsidP="00E5718B">
      <w:pPr>
        <w:rPr>
          <w:color w:val="000000"/>
          <w:sz w:val="27"/>
          <w:szCs w:val="27"/>
        </w:rPr>
      </w:pPr>
    </w:p>
    <w:p w14:paraId="250721D5" w14:textId="77777777" w:rsidR="001B1364" w:rsidRDefault="001B1364" w:rsidP="00E5718B">
      <w:pPr>
        <w:rPr>
          <w:color w:val="000000"/>
          <w:sz w:val="27"/>
          <w:szCs w:val="27"/>
        </w:rPr>
      </w:pPr>
    </w:p>
    <w:p w14:paraId="15500ED7" w14:textId="4409682F" w:rsidR="00E5718B" w:rsidRDefault="00E5718B" w:rsidP="00E5718B">
      <w:pPr>
        <w:rPr>
          <w:color w:val="000000"/>
          <w:sz w:val="27"/>
          <w:szCs w:val="27"/>
        </w:rPr>
      </w:pPr>
      <w:r>
        <w:rPr>
          <w:color w:val="000000"/>
          <w:sz w:val="27"/>
          <w:szCs w:val="27"/>
        </w:rPr>
        <w:t xml:space="preserve">Appendix </w:t>
      </w:r>
      <w:r>
        <w:rPr>
          <w:color w:val="000000"/>
          <w:sz w:val="27"/>
          <w:szCs w:val="27"/>
        </w:rPr>
        <w:t>2</w:t>
      </w:r>
    </w:p>
    <w:p w14:paraId="3B55FBD0" w14:textId="13659CC3" w:rsidR="00E5718B" w:rsidRDefault="00E5718B" w:rsidP="00E5718B">
      <w:pPr>
        <w:rPr>
          <w:color w:val="000000"/>
          <w:sz w:val="27"/>
          <w:szCs w:val="27"/>
        </w:rPr>
      </w:pPr>
      <w:r>
        <w:rPr>
          <w:color w:val="000000"/>
          <w:sz w:val="27"/>
          <w:szCs w:val="27"/>
        </w:rPr>
        <w:t xml:space="preserve">Table </w:t>
      </w:r>
      <w:r>
        <w:rPr>
          <w:color w:val="000000"/>
          <w:sz w:val="27"/>
          <w:szCs w:val="27"/>
        </w:rPr>
        <w:t>2</w:t>
      </w:r>
      <w:r>
        <w:rPr>
          <w:color w:val="000000"/>
          <w:sz w:val="27"/>
          <w:szCs w:val="27"/>
        </w:rPr>
        <w:t xml:space="preserve">- </w:t>
      </w:r>
      <w:r w:rsidR="00786F4A">
        <w:rPr>
          <w:color w:val="000000"/>
          <w:sz w:val="27"/>
          <w:szCs w:val="27"/>
        </w:rPr>
        <w:t>VRIO</w:t>
      </w:r>
      <w:r>
        <w:rPr>
          <w:color w:val="000000"/>
          <w:sz w:val="27"/>
          <w:szCs w:val="27"/>
        </w:rPr>
        <w:t xml:space="preserve"> analysis</w:t>
      </w:r>
    </w:p>
    <w:p w14:paraId="590C6208" w14:textId="335DD0B4" w:rsidR="00786F4A" w:rsidRPr="00CE04F7" w:rsidRDefault="00786F4A" w:rsidP="00E5718B">
      <w:r>
        <w:rPr>
          <w:noProof/>
        </w:rPr>
        <w:lastRenderedPageBreak/>
        <w:drawing>
          <wp:inline distT="0" distB="0" distL="0" distR="0" wp14:anchorId="311C65B4" wp14:editId="0C09D20C">
            <wp:extent cx="5731510" cy="3200400"/>
            <wp:effectExtent l="0" t="0" r="2540" b="0"/>
            <wp:docPr id="460925998" name="Picture 4" descr="A chart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925998" name="Picture 4" descr="A chart with different colored square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200400"/>
                    </a:xfrm>
                    <a:prstGeom prst="rect">
                      <a:avLst/>
                    </a:prstGeom>
                  </pic:spPr>
                </pic:pic>
              </a:graphicData>
            </a:graphic>
          </wp:inline>
        </w:drawing>
      </w:r>
    </w:p>
    <w:p w14:paraId="05195937" w14:textId="77777777" w:rsidR="00E5718B" w:rsidRPr="00E5718B" w:rsidRDefault="00E5718B" w:rsidP="00E5718B"/>
    <w:sectPr w:rsidR="00E5718B" w:rsidRPr="00E5718B" w:rsidSect="00295415">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A7992"/>
    <w:multiLevelType w:val="hybridMultilevel"/>
    <w:tmpl w:val="2D162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E63CE8"/>
    <w:multiLevelType w:val="hybridMultilevel"/>
    <w:tmpl w:val="821E2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396DA2"/>
    <w:multiLevelType w:val="hybridMultilevel"/>
    <w:tmpl w:val="F1BC60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86123872">
    <w:abstractNumId w:val="2"/>
  </w:num>
  <w:num w:numId="2" w16cid:durableId="1649626900">
    <w:abstractNumId w:val="0"/>
  </w:num>
  <w:num w:numId="3" w16cid:durableId="6815880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566"/>
    <w:rsid w:val="00002218"/>
    <w:rsid w:val="0002352C"/>
    <w:rsid w:val="00025401"/>
    <w:rsid w:val="00060EB8"/>
    <w:rsid w:val="000670D5"/>
    <w:rsid w:val="000A3EC1"/>
    <w:rsid w:val="000A466D"/>
    <w:rsid w:val="000B1518"/>
    <w:rsid w:val="000B1DDE"/>
    <w:rsid w:val="000B3770"/>
    <w:rsid w:val="000C534E"/>
    <w:rsid w:val="000D3043"/>
    <w:rsid w:val="001003E5"/>
    <w:rsid w:val="00153FD6"/>
    <w:rsid w:val="00160DF1"/>
    <w:rsid w:val="00163A68"/>
    <w:rsid w:val="001838CA"/>
    <w:rsid w:val="001952AB"/>
    <w:rsid w:val="001B1364"/>
    <w:rsid w:val="001C7895"/>
    <w:rsid w:val="001E3FCB"/>
    <w:rsid w:val="001F1E11"/>
    <w:rsid w:val="001F6427"/>
    <w:rsid w:val="00221D32"/>
    <w:rsid w:val="00226891"/>
    <w:rsid w:val="00240F73"/>
    <w:rsid w:val="0024706C"/>
    <w:rsid w:val="00252C71"/>
    <w:rsid w:val="00264838"/>
    <w:rsid w:val="00265CFC"/>
    <w:rsid w:val="0027176E"/>
    <w:rsid w:val="0028722C"/>
    <w:rsid w:val="00295415"/>
    <w:rsid w:val="002C1D5B"/>
    <w:rsid w:val="002F0BB0"/>
    <w:rsid w:val="00305159"/>
    <w:rsid w:val="00331978"/>
    <w:rsid w:val="003418E6"/>
    <w:rsid w:val="00347E35"/>
    <w:rsid w:val="00363E76"/>
    <w:rsid w:val="00364D5E"/>
    <w:rsid w:val="00374FE6"/>
    <w:rsid w:val="003A3AA7"/>
    <w:rsid w:val="003C3545"/>
    <w:rsid w:val="00400D43"/>
    <w:rsid w:val="00415A4D"/>
    <w:rsid w:val="00435B4B"/>
    <w:rsid w:val="004666A7"/>
    <w:rsid w:val="004872E4"/>
    <w:rsid w:val="00497EFB"/>
    <w:rsid w:val="004A2CDA"/>
    <w:rsid w:val="004B1B84"/>
    <w:rsid w:val="004C1E38"/>
    <w:rsid w:val="004E5444"/>
    <w:rsid w:val="00527863"/>
    <w:rsid w:val="00536E15"/>
    <w:rsid w:val="00552B9F"/>
    <w:rsid w:val="00555E75"/>
    <w:rsid w:val="00556D67"/>
    <w:rsid w:val="00562524"/>
    <w:rsid w:val="00591BBF"/>
    <w:rsid w:val="005C00DC"/>
    <w:rsid w:val="005D7895"/>
    <w:rsid w:val="005E10C6"/>
    <w:rsid w:val="00621938"/>
    <w:rsid w:val="00643705"/>
    <w:rsid w:val="00661E1F"/>
    <w:rsid w:val="0068441C"/>
    <w:rsid w:val="00686F34"/>
    <w:rsid w:val="006C60EF"/>
    <w:rsid w:val="006F70AF"/>
    <w:rsid w:val="00745A3F"/>
    <w:rsid w:val="00747CA4"/>
    <w:rsid w:val="007552F5"/>
    <w:rsid w:val="0078030A"/>
    <w:rsid w:val="00786F4A"/>
    <w:rsid w:val="0079167F"/>
    <w:rsid w:val="007C33C2"/>
    <w:rsid w:val="007E530B"/>
    <w:rsid w:val="007F0BD2"/>
    <w:rsid w:val="00821C49"/>
    <w:rsid w:val="00825E32"/>
    <w:rsid w:val="00834DF1"/>
    <w:rsid w:val="008401A8"/>
    <w:rsid w:val="008517DC"/>
    <w:rsid w:val="008962F6"/>
    <w:rsid w:val="008A0F9E"/>
    <w:rsid w:val="008B48CC"/>
    <w:rsid w:val="008D12E2"/>
    <w:rsid w:val="00907566"/>
    <w:rsid w:val="0095289B"/>
    <w:rsid w:val="00962EA5"/>
    <w:rsid w:val="00973241"/>
    <w:rsid w:val="009746DC"/>
    <w:rsid w:val="009A3613"/>
    <w:rsid w:val="009B164B"/>
    <w:rsid w:val="009B5DCB"/>
    <w:rsid w:val="009C5A3F"/>
    <w:rsid w:val="009D6B06"/>
    <w:rsid w:val="009E3079"/>
    <w:rsid w:val="009F609B"/>
    <w:rsid w:val="00A125D9"/>
    <w:rsid w:val="00A50EA6"/>
    <w:rsid w:val="00A95388"/>
    <w:rsid w:val="00AE214A"/>
    <w:rsid w:val="00AF4A3A"/>
    <w:rsid w:val="00B04FE7"/>
    <w:rsid w:val="00B124A2"/>
    <w:rsid w:val="00B250C6"/>
    <w:rsid w:val="00B40106"/>
    <w:rsid w:val="00B42B2E"/>
    <w:rsid w:val="00B601CC"/>
    <w:rsid w:val="00B60E32"/>
    <w:rsid w:val="00B6758F"/>
    <w:rsid w:val="00B93C2D"/>
    <w:rsid w:val="00B94662"/>
    <w:rsid w:val="00BA7E78"/>
    <w:rsid w:val="00BB5584"/>
    <w:rsid w:val="00BE1B89"/>
    <w:rsid w:val="00C11168"/>
    <w:rsid w:val="00C12FC6"/>
    <w:rsid w:val="00C20743"/>
    <w:rsid w:val="00C23564"/>
    <w:rsid w:val="00C25BCF"/>
    <w:rsid w:val="00C41BE1"/>
    <w:rsid w:val="00C74278"/>
    <w:rsid w:val="00CA0203"/>
    <w:rsid w:val="00CA127B"/>
    <w:rsid w:val="00CC53B6"/>
    <w:rsid w:val="00CC706F"/>
    <w:rsid w:val="00CE04F7"/>
    <w:rsid w:val="00CE45E0"/>
    <w:rsid w:val="00CF262D"/>
    <w:rsid w:val="00CF6E1C"/>
    <w:rsid w:val="00D34B40"/>
    <w:rsid w:val="00D60124"/>
    <w:rsid w:val="00D73BE2"/>
    <w:rsid w:val="00D87465"/>
    <w:rsid w:val="00DA3463"/>
    <w:rsid w:val="00DB2F74"/>
    <w:rsid w:val="00DB5C52"/>
    <w:rsid w:val="00DC227F"/>
    <w:rsid w:val="00E0637C"/>
    <w:rsid w:val="00E14E51"/>
    <w:rsid w:val="00E178A8"/>
    <w:rsid w:val="00E22F5E"/>
    <w:rsid w:val="00E23F25"/>
    <w:rsid w:val="00E46829"/>
    <w:rsid w:val="00E5574B"/>
    <w:rsid w:val="00E5718B"/>
    <w:rsid w:val="00E57D85"/>
    <w:rsid w:val="00E60B59"/>
    <w:rsid w:val="00E94B44"/>
    <w:rsid w:val="00EE4231"/>
    <w:rsid w:val="00EF775F"/>
    <w:rsid w:val="00F278B7"/>
    <w:rsid w:val="00F470AE"/>
    <w:rsid w:val="00F55B3F"/>
    <w:rsid w:val="00F65EF1"/>
    <w:rsid w:val="00FB2BD6"/>
    <w:rsid w:val="00FB3398"/>
    <w:rsid w:val="00FC3ABE"/>
    <w:rsid w:val="00FC47FD"/>
    <w:rsid w:val="00FC641E"/>
    <w:rsid w:val="00FF3A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99C5E"/>
  <w15:chartTrackingRefBased/>
  <w15:docId w15:val="{968CD7C0-B824-41BA-BE16-46A75BAE5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0B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97EF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F4A3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0BB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97EF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F4A3A"/>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556D67"/>
    <w:pPr>
      <w:ind w:left="720"/>
      <w:contextualSpacing/>
    </w:pPr>
  </w:style>
  <w:style w:type="paragraph" w:styleId="Bibliography">
    <w:name w:val="Bibliography"/>
    <w:basedOn w:val="Normal"/>
    <w:next w:val="Normal"/>
    <w:uiPriority w:val="37"/>
    <w:unhideWhenUsed/>
    <w:rsid w:val="00E22F5E"/>
  </w:style>
  <w:style w:type="character" w:styleId="Hyperlink">
    <w:name w:val="Hyperlink"/>
    <w:basedOn w:val="DefaultParagraphFont"/>
    <w:uiPriority w:val="99"/>
    <w:unhideWhenUsed/>
    <w:rsid w:val="0024706C"/>
    <w:rPr>
      <w:color w:val="0563C1" w:themeColor="hyperlink"/>
      <w:u w:val="single"/>
    </w:rPr>
  </w:style>
  <w:style w:type="character" w:styleId="UnresolvedMention">
    <w:name w:val="Unresolved Mention"/>
    <w:basedOn w:val="DefaultParagraphFont"/>
    <w:uiPriority w:val="99"/>
    <w:semiHidden/>
    <w:unhideWhenUsed/>
    <w:rsid w:val="0024706C"/>
    <w:rPr>
      <w:color w:val="605E5C"/>
      <w:shd w:val="clear" w:color="auto" w:fill="E1DFDD"/>
    </w:rPr>
  </w:style>
  <w:style w:type="paragraph" w:styleId="TOCHeading">
    <w:name w:val="TOC Heading"/>
    <w:basedOn w:val="Heading1"/>
    <w:next w:val="Normal"/>
    <w:uiPriority w:val="39"/>
    <w:unhideWhenUsed/>
    <w:qFormat/>
    <w:rsid w:val="00025401"/>
    <w:pPr>
      <w:outlineLvl w:val="9"/>
    </w:pPr>
    <w:rPr>
      <w:kern w:val="0"/>
      <w:lang w:eastAsia="en-GB"/>
      <w14:ligatures w14:val="none"/>
    </w:rPr>
  </w:style>
  <w:style w:type="paragraph" w:styleId="TOC1">
    <w:name w:val="toc 1"/>
    <w:basedOn w:val="Normal"/>
    <w:next w:val="Normal"/>
    <w:autoRedefine/>
    <w:uiPriority w:val="39"/>
    <w:unhideWhenUsed/>
    <w:rsid w:val="00025401"/>
    <w:pPr>
      <w:spacing w:after="100"/>
    </w:pPr>
  </w:style>
  <w:style w:type="paragraph" w:styleId="TOC2">
    <w:name w:val="toc 2"/>
    <w:basedOn w:val="Normal"/>
    <w:next w:val="Normal"/>
    <w:autoRedefine/>
    <w:uiPriority w:val="39"/>
    <w:unhideWhenUsed/>
    <w:rsid w:val="00025401"/>
    <w:pPr>
      <w:spacing w:after="100"/>
      <w:ind w:left="220"/>
    </w:pPr>
  </w:style>
  <w:style w:type="paragraph" w:styleId="TOC3">
    <w:name w:val="toc 3"/>
    <w:basedOn w:val="Normal"/>
    <w:next w:val="Normal"/>
    <w:autoRedefine/>
    <w:uiPriority w:val="39"/>
    <w:unhideWhenUsed/>
    <w:rsid w:val="0002540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72245">
      <w:bodyDiv w:val="1"/>
      <w:marLeft w:val="0"/>
      <w:marRight w:val="0"/>
      <w:marTop w:val="0"/>
      <w:marBottom w:val="0"/>
      <w:divBdr>
        <w:top w:val="none" w:sz="0" w:space="0" w:color="auto"/>
        <w:left w:val="none" w:sz="0" w:space="0" w:color="auto"/>
        <w:bottom w:val="none" w:sz="0" w:space="0" w:color="auto"/>
        <w:right w:val="none" w:sz="0" w:space="0" w:color="auto"/>
      </w:divBdr>
    </w:div>
    <w:div w:id="92016854">
      <w:bodyDiv w:val="1"/>
      <w:marLeft w:val="0"/>
      <w:marRight w:val="0"/>
      <w:marTop w:val="0"/>
      <w:marBottom w:val="0"/>
      <w:divBdr>
        <w:top w:val="none" w:sz="0" w:space="0" w:color="auto"/>
        <w:left w:val="none" w:sz="0" w:space="0" w:color="auto"/>
        <w:bottom w:val="none" w:sz="0" w:space="0" w:color="auto"/>
        <w:right w:val="none" w:sz="0" w:space="0" w:color="auto"/>
      </w:divBdr>
    </w:div>
    <w:div w:id="132602539">
      <w:bodyDiv w:val="1"/>
      <w:marLeft w:val="0"/>
      <w:marRight w:val="0"/>
      <w:marTop w:val="0"/>
      <w:marBottom w:val="0"/>
      <w:divBdr>
        <w:top w:val="none" w:sz="0" w:space="0" w:color="auto"/>
        <w:left w:val="none" w:sz="0" w:space="0" w:color="auto"/>
        <w:bottom w:val="none" w:sz="0" w:space="0" w:color="auto"/>
        <w:right w:val="none" w:sz="0" w:space="0" w:color="auto"/>
      </w:divBdr>
    </w:div>
    <w:div w:id="212158693">
      <w:bodyDiv w:val="1"/>
      <w:marLeft w:val="0"/>
      <w:marRight w:val="0"/>
      <w:marTop w:val="0"/>
      <w:marBottom w:val="0"/>
      <w:divBdr>
        <w:top w:val="none" w:sz="0" w:space="0" w:color="auto"/>
        <w:left w:val="none" w:sz="0" w:space="0" w:color="auto"/>
        <w:bottom w:val="none" w:sz="0" w:space="0" w:color="auto"/>
        <w:right w:val="none" w:sz="0" w:space="0" w:color="auto"/>
      </w:divBdr>
    </w:div>
    <w:div w:id="239212889">
      <w:bodyDiv w:val="1"/>
      <w:marLeft w:val="0"/>
      <w:marRight w:val="0"/>
      <w:marTop w:val="0"/>
      <w:marBottom w:val="0"/>
      <w:divBdr>
        <w:top w:val="none" w:sz="0" w:space="0" w:color="auto"/>
        <w:left w:val="none" w:sz="0" w:space="0" w:color="auto"/>
        <w:bottom w:val="none" w:sz="0" w:space="0" w:color="auto"/>
        <w:right w:val="none" w:sz="0" w:space="0" w:color="auto"/>
      </w:divBdr>
    </w:div>
    <w:div w:id="258683999">
      <w:bodyDiv w:val="1"/>
      <w:marLeft w:val="0"/>
      <w:marRight w:val="0"/>
      <w:marTop w:val="0"/>
      <w:marBottom w:val="0"/>
      <w:divBdr>
        <w:top w:val="none" w:sz="0" w:space="0" w:color="auto"/>
        <w:left w:val="none" w:sz="0" w:space="0" w:color="auto"/>
        <w:bottom w:val="none" w:sz="0" w:space="0" w:color="auto"/>
        <w:right w:val="none" w:sz="0" w:space="0" w:color="auto"/>
      </w:divBdr>
    </w:div>
    <w:div w:id="291012368">
      <w:bodyDiv w:val="1"/>
      <w:marLeft w:val="0"/>
      <w:marRight w:val="0"/>
      <w:marTop w:val="0"/>
      <w:marBottom w:val="0"/>
      <w:divBdr>
        <w:top w:val="none" w:sz="0" w:space="0" w:color="auto"/>
        <w:left w:val="none" w:sz="0" w:space="0" w:color="auto"/>
        <w:bottom w:val="none" w:sz="0" w:space="0" w:color="auto"/>
        <w:right w:val="none" w:sz="0" w:space="0" w:color="auto"/>
      </w:divBdr>
    </w:div>
    <w:div w:id="556354940">
      <w:bodyDiv w:val="1"/>
      <w:marLeft w:val="0"/>
      <w:marRight w:val="0"/>
      <w:marTop w:val="0"/>
      <w:marBottom w:val="0"/>
      <w:divBdr>
        <w:top w:val="none" w:sz="0" w:space="0" w:color="auto"/>
        <w:left w:val="none" w:sz="0" w:space="0" w:color="auto"/>
        <w:bottom w:val="none" w:sz="0" w:space="0" w:color="auto"/>
        <w:right w:val="none" w:sz="0" w:space="0" w:color="auto"/>
      </w:divBdr>
    </w:div>
    <w:div w:id="745494751">
      <w:bodyDiv w:val="1"/>
      <w:marLeft w:val="0"/>
      <w:marRight w:val="0"/>
      <w:marTop w:val="0"/>
      <w:marBottom w:val="0"/>
      <w:divBdr>
        <w:top w:val="none" w:sz="0" w:space="0" w:color="auto"/>
        <w:left w:val="none" w:sz="0" w:space="0" w:color="auto"/>
        <w:bottom w:val="none" w:sz="0" w:space="0" w:color="auto"/>
        <w:right w:val="none" w:sz="0" w:space="0" w:color="auto"/>
      </w:divBdr>
    </w:div>
    <w:div w:id="784689488">
      <w:bodyDiv w:val="1"/>
      <w:marLeft w:val="0"/>
      <w:marRight w:val="0"/>
      <w:marTop w:val="0"/>
      <w:marBottom w:val="0"/>
      <w:divBdr>
        <w:top w:val="none" w:sz="0" w:space="0" w:color="auto"/>
        <w:left w:val="none" w:sz="0" w:space="0" w:color="auto"/>
        <w:bottom w:val="none" w:sz="0" w:space="0" w:color="auto"/>
        <w:right w:val="none" w:sz="0" w:space="0" w:color="auto"/>
      </w:divBdr>
    </w:div>
    <w:div w:id="784731682">
      <w:bodyDiv w:val="1"/>
      <w:marLeft w:val="0"/>
      <w:marRight w:val="0"/>
      <w:marTop w:val="0"/>
      <w:marBottom w:val="0"/>
      <w:divBdr>
        <w:top w:val="none" w:sz="0" w:space="0" w:color="auto"/>
        <w:left w:val="none" w:sz="0" w:space="0" w:color="auto"/>
        <w:bottom w:val="none" w:sz="0" w:space="0" w:color="auto"/>
        <w:right w:val="none" w:sz="0" w:space="0" w:color="auto"/>
      </w:divBdr>
    </w:div>
    <w:div w:id="792484554">
      <w:bodyDiv w:val="1"/>
      <w:marLeft w:val="0"/>
      <w:marRight w:val="0"/>
      <w:marTop w:val="0"/>
      <w:marBottom w:val="0"/>
      <w:divBdr>
        <w:top w:val="none" w:sz="0" w:space="0" w:color="auto"/>
        <w:left w:val="none" w:sz="0" w:space="0" w:color="auto"/>
        <w:bottom w:val="none" w:sz="0" w:space="0" w:color="auto"/>
        <w:right w:val="none" w:sz="0" w:space="0" w:color="auto"/>
      </w:divBdr>
    </w:div>
    <w:div w:id="1168330008">
      <w:bodyDiv w:val="1"/>
      <w:marLeft w:val="0"/>
      <w:marRight w:val="0"/>
      <w:marTop w:val="0"/>
      <w:marBottom w:val="0"/>
      <w:divBdr>
        <w:top w:val="none" w:sz="0" w:space="0" w:color="auto"/>
        <w:left w:val="none" w:sz="0" w:space="0" w:color="auto"/>
        <w:bottom w:val="none" w:sz="0" w:space="0" w:color="auto"/>
        <w:right w:val="none" w:sz="0" w:space="0" w:color="auto"/>
      </w:divBdr>
    </w:div>
    <w:div w:id="1199507835">
      <w:bodyDiv w:val="1"/>
      <w:marLeft w:val="0"/>
      <w:marRight w:val="0"/>
      <w:marTop w:val="0"/>
      <w:marBottom w:val="0"/>
      <w:divBdr>
        <w:top w:val="none" w:sz="0" w:space="0" w:color="auto"/>
        <w:left w:val="none" w:sz="0" w:space="0" w:color="auto"/>
        <w:bottom w:val="none" w:sz="0" w:space="0" w:color="auto"/>
        <w:right w:val="none" w:sz="0" w:space="0" w:color="auto"/>
      </w:divBdr>
    </w:div>
    <w:div w:id="1385174214">
      <w:bodyDiv w:val="1"/>
      <w:marLeft w:val="0"/>
      <w:marRight w:val="0"/>
      <w:marTop w:val="0"/>
      <w:marBottom w:val="0"/>
      <w:divBdr>
        <w:top w:val="none" w:sz="0" w:space="0" w:color="auto"/>
        <w:left w:val="none" w:sz="0" w:space="0" w:color="auto"/>
        <w:bottom w:val="none" w:sz="0" w:space="0" w:color="auto"/>
        <w:right w:val="none" w:sz="0" w:space="0" w:color="auto"/>
      </w:divBdr>
    </w:div>
    <w:div w:id="1385182069">
      <w:bodyDiv w:val="1"/>
      <w:marLeft w:val="0"/>
      <w:marRight w:val="0"/>
      <w:marTop w:val="0"/>
      <w:marBottom w:val="0"/>
      <w:divBdr>
        <w:top w:val="none" w:sz="0" w:space="0" w:color="auto"/>
        <w:left w:val="none" w:sz="0" w:space="0" w:color="auto"/>
        <w:bottom w:val="none" w:sz="0" w:space="0" w:color="auto"/>
        <w:right w:val="none" w:sz="0" w:space="0" w:color="auto"/>
      </w:divBdr>
    </w:div>
    <w:div w:id="1388843732">
      <w:bodyDiv w:val="1"/>
      <w:marLeft w:val="0"/>
      <w:marRight w:val="0"/>
      <w:marTop w:val="0"/>
      <w:marBottom w:val="0"/>
      <w:divBdr>
        <w:top w:val="none" w:sz="0" w:space="0" w:color="auto"/>
        <w:left w:val="none" w:sz="0" w:space="0" w:color="auto"/>
        <w:bottom w:val="none" w:sz="0" w:space="0" w:color="auto"/>
        <w:right w:val="none" w:sz="0" w:space="0" w:color="auto"/>
      </w:divBdr>
    </w:div>
    <w:div w:id="1468864216">
      <w:bodyDiv w:val="1"/>
      <w:marLeft w:val="0"/>
      <w:marRight w:val="0"/>
      <w:marTop w:val="0"/>
      <w:marBottom w:val="0"/>
      <w:divBdr>
        <w:top w:val="none" w:sz="0" w:space="0" w:color="auto"/>
        <w:left w:val="none" w:sz="0" w:space="0" w:color="auto"/>
        <w:bottom w:val="none" w:sz="0" w:space="0" w:color="auto"/>
        <w:right w:val="none" w:sz="0" w:space="0" w:color="auto"/>
      </w:divBdr>
    </w:div>
    <w:div w:id="1580405032">
      <w:bodyDiv w:val="1"/>
      <w:marLeft w:val="0"/>
      <w:marRight w:val="0"/>
      <w:marTop w:val="0"/>
      <w:marBottom w:val="0"/>
      <w:divBdr>
        <w:top w:val="none" w:sz="0" w:space="0" w:color="auto"/>
        <w:left w:val="none" w:sz="0" w:space="0" w:color="auto"/>
        <w:bottom w:val="none" w:sz="0" w:space="0" w:color="auto"/>
        <w:right w:val="none" w:sz="0" w:space="0" w:color="auto"/>
      </w:divBdr>
    </w:div>
    <w:div w:id="1605839361">
      <w:bodyDiv w:val="1"/>
      <w:marLeft w:val="0"/>
      <w:marRight w:val="0"/>
      <w:marTop w:val="0"/>
      <w:marBottom w:val="0"/>
      <w:divBdr>
        <w:top w:val="none" w:sz="0" w:space="0" w:color="auto"/>
        <w:left w:val="none" w:sz="0" w:space="0" w:color="auto"/>
        <w:bottom w:val="none" w:sz="0" w:space="0" w:color="auto"/>
        <w:right w:val="none" w:sz="0" w:space="0" w:color="auto"/>
      </w:divBdr>
    </w:div>
    <w:div w:id="1610620054">
      <w:bodyDiv w:val="1"/>
      <w:marLeft w:val="0"/>
      <w:marRight w:val="0"/>
      <w:marTop w:val="0"/>
      <w:marBottom w:val="0"/>
      <w:divBdr>
        <w:top w:val="none" w:sz="0" w:space="0" w:color="auto"/>
        <w:left w:val="none" w:sz="0" w:space="0" w:color="auto"/>
        <w:bottom w:val="none" w:sz="0" w:space="0" w:color="auto"/>
        <w:right w:val="none" w:sz="0" w:space="0" w:color="auto"/>
      </w:divBdr>
    </w:div>
    <w:div w:id="1659726684">
      <w:bodyDiv w:val="1"/>
      <w:marLeft w:val="0"/>
      <w:marRight w:val="0"/>
      <w:marTop w:val="0"/>
      <w:marBottom w:val="0"/>
      <w:divBdr>
        <w:top w:val="none" w:sz="0" w:space="0" w:color="auto"/>
        <w:left w:val="none" w:sz="0" w:space="0" w:color="auto"/>
        <w:bottom w:val="none" w:sz="0" w:space="0" w:color="auto"/>
        <w:right w:val="none" w:sz="0" w:space="0" w:color="auto"/>
      </w:divBdr>
    </w:div>
    <w:div w:id="1675300226">
      <w:bodyDiv w:val="1"/>
      <w:marLeft w:val="0"/>
      <w:marRight w:val="0"/>
      <w:marTop w:val="0"/>
      <w:marBottom w:val="0"/>
      <w:divBdr>
        <w:top w:val="none" w:sz="0" w:space="0" w:color="auto"/>
        <w:left w:val="none" w:sz="0" w:space="0" w:color="auto"/>
        <w:bottom w:val="none" w:sz="0" w:space="0" w:color="auto"/>
        <w:right w:val="none" w:sz="0" w:space="0" w:color="auto"/>
      </w:divBdr>
    </w:div>
    <w:div w:id="1773696732">
      <w:bodyDiv w:val="1"/>
      <w:marLeft w:val="0"/>
      <w:marRight w:val="0"/>
      <w:marTop w:val="0"/>
      <w:marBottom w:val="0"/>
      <w:divBdr>
        <w:top w:val="none" w:sz="0" w:space="0" w:color="auto"/>
        <w:left w:val="none" w:sz="0" w:space="0" w:color="auto"/>
        <w:bottom w:val="none" w:sz="0" w:space="0" w:color="auto"/>
        <w:right w:val="none" w:sz="0" w:space="0" w:color="auto"/>
      </w:divBdr>
    </w:div>
    <w:div w:id="1862087105">
      <w:bodyDiv w:val="1"/>
      <w:marLeft w:val="0"/>
      <w:marRight w:val="0"/>
      <w:marTop w:val="0"/>
      <w:marBottom w:val="0"/>
      <w:divBdr>
        <w:top w:val="none" w:sz="0" w:space="0" w:color="auto"/>
        <w:left w:val="none" w:sz="0" w:space="0" w:color="auto"/>
        <w:bottom w:val="none" w:sz="0" w:space="0" w:color="auto"/>
        <w:right w:val="none" w:sz="0" w:space="0" w:color="auto"/>
      </w:divBdr>
    </w:div>
    <w:div w:id="1889224410">
      <w:bodyDiv w:val="1"/>
      <w:marLeft w:val="0"/>
      <w:marRight w:val="0"/>
      <w:marTop w:val="0"/>
      <w:marBottom w:val="0"/>
      <w:divBdr>
        <w:top w:val="none" w:sz="0" w:space="0" w:color="auto"/>
        <w:left w:val="none" w:sz="0" w:space="0" w:color="auto"/>
        <w:bottom w:val="none" w:sz="0" w:space="0" w:color="auto"/>
        <w:right w:val="none" w:sz="0" w:space="0" w:color="auto"/>
      </w:divBdr>
    </w:div>
    <w:div w:id="1986617003">
      <w:bodyDiv w:val="1"/>
      <w:marLeft w:val="0"/>
      <w:marRight w:val="0"/>
      <w:marTop w:val="0"/>
      <w:marBottom w:val="0"/>
      <w:divBdr>
        <w:top w:val="none" w:sz="0" w:space="0" w:color="auto"/>
        <w:left w:val="none" w:sz="0" w:space="0" w:color="auto"/>
        <w:bottom w:val="none" w:sz="0" w:space="0" w:color="auto"/>
        <w:right w:val="none" w:sz="0" w:space="0" w:color="auto"/>
      </w:divBdr>
    </w:div>
    <w:div w:id="2121025693">
      <w:bodyDiv w:val="1"/>
      <w:marLeft w:val="0"/>
      <w:marRight w:val="0"/>
      <w:marTop w:val="0"/>
      <w:marBottom w:val="0"/>
      <w:divBdr>
        <w:top w:val="none" w:sz="0" w:space="0" w:color="auto"/>
        <w:left w:val="none" w:sz="0" w:space="0" w:color="auto"/>
        <w:bottom w:val="none" w:sz="0" w:space="0" w:color="auto"/>
        <w:right w:val="none" w:sz="0" w:space="0" w:color="auto"/>
      </w:divBdr>
    </w:div>
    <w:div w:id="2132624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BBC15</b:Tag>
    <b:SourceType>ElectronicSource</b:SourceType>
    <b:Guid>{8A80248D-FB5E-459A-8CC6-1A89A4ED4283}</b:Guid>
    <b:Title>Volkswagen: From the Third Reich to emissions scandal</b:Title>
    <b:Year>2015</b:Year>
    <b:City>London</b:City>
    <b:Author>
      <b:Author>
        <b:NameList>
          <b:Person>
            <b:Last>BBC</b:Last>
          </b:Person>
        </b:NameList>
      </b:Author>
    </b:Author>
    <b:CountryRegion>UK</b:CountryRegion>
    <b:Month>Octomber</b:Month>
    <b:Day>2</b:Day>
    <b:RefOrder>1</b:RefOrder>
  </b:Source>
  <b:Source>
    <b:Tag>The22</b:Tag>
    <b:SourceType>ElectronicSource</b:SourceType>
    <b:Guid>{B92ACACC-B607-486D-B623-FB64C0014558}</b:Guid>
    <b:Author>
      <b:Author>
        <b:Corporate>The Guardian</b:Corporate>
      </b:Author>
    </b:Author>
    <b:Title>Volkswagen settles initial ‘dieselgate’ claims with £193m payout</b:Title>
    <b:City>London</b:City>
    <b:CountryRegion>UK</b:CountryRegion>
    <b:Year>2022</b:Year>
    <b:Month>May</b:Month>
    <b:Day>25</b:Day>
    <b:RefOrder>2</b:RefOrder>
  </b:Source>
  <b:Source>
    <b:Tag>Mar23</b:Tag>
    <b:SourceType>JournalArticle</b:SourceType>
    <b:Guid>{9AC6574C-D21B-48DB-A9A8-FD1DDC419CFF}</b:Guid>
    <b:Title>What is Strategy? Definition, Components &amp; Examples Explained</b:Title>
    <b:Year>2023</b:Year>
    <b:Author>
      <b:Author>
        <b:NameList>
          <b:Person>
            <b:Last>Heubel</b:Last>
            <b:First>Martin</b:First>
          </b:Person>
        </b:NameList>
      </b:Author>
    </b:Author>
    <b:JournalName>Consulterce</b:JournalName>
    <b:RefOrder>3</b:RefOrder>
  </b:Source>
  <b:Source>
    <b:Tag>ALA22</b:Tag>
    <b:SourceType>Book</b:SourceType>
    <b:Guid>{0054B455-DCB9-4D2F-92FC-034B298FCAA2}</b:Guid>
    <b:Title>International Business Strategy</b:Title>
    <b:Year>2022</b:Year>
    <b:Author>
      <b:Author>
        <b:NameList>
          <b:Person>
            <b:Last>VERBEKE</b:Last>
            <b:First>ALAIN</b:First>
          </b:Person>
          <b:Person>
            <b:Last>LEE</b:Last>
            <b:First>IAN</b:First>
          </b:Person>
        </b:NameList>
      </b:Author>
    </b:Author>
    <b:City>Cambridge</b:City>
    <b:Publisher>Cambridge University Press</b:Publisher>
    <b:RefOrder>4</b:RefOrder>
  </b:Source>
  <b:Source>
    <b:Tag>Ann22</b:Tag>
    <b:SourceType>Report</b:SourceType>
    <b:Guid>{E2B4B590-FFB7-47DD-8219-A6DFC830FD36}</b:Guid>
    <b:Title>Goals ang Strategies</b:Title>
    <b:Year>2022</b:Year>
    <b:Publisher>Volkswagen Group </b:Publisher>
    <b:Author>
      <b:Author>
        <b:Corporate>Annual Report</b:Corporate>
      </b:Author>
    </b:Author>
    <b:RefOrder>5</b:RefOrder>
  </b:Source>
  <b:Source>
    <b:Tag>Jay19</b:Tag>
    <b:SourceType>Book</b:SourceType>
    <b:Guid>{02149E25-4DB1-47CA-AF52-6593E3AA4875}</b:Guid>
    <b:Title>Strategic Management and Competitive Advantage</b:Title>
    <b:Year>2019</b:Year>
    <b:Publisher>Pearson</b:Publisher>
    <b:Author>
      <b:Author>
        <b:NameList>
          <b:Person>
            <b:Last>Barney</b:Last>
            <b:First>Jay</b:First>
            <b:Middle>B.</b:Middle>
          </b:Person>
          <b:Person>
            <b:Last>Hesterly</b:Last>
            <b:First>William</b:First>
            <b:Middle>S.</b:Middle>
          </b:Person>
        </b:NameList>
      </b:Author>
    </b:Author>
    <b:RefOrder>9</b:RefOrder>
  </b:Source>
  <b:Source>
    <b:Tag>Ann21</b:Tag>
    <b:SourceType>Report</b:SourceType>
    <b:Guid>{0D1D0244-75FB-4E0E-B901-844107B29DC3}</b:Guid>
    <b:Title>Annual Report, Division: Brands and Business Fields</b:Title>
    <b:Year>2021</b:Year>
    <b:Publisher>Volkswagen Group</b:Publisher>
    <b:Author>
      <b:Author>
        <b:Corporate>Volkswagen Group </b:Corporate>
      </b:Author>
    </b:Author>
    <b:RefOrder>7</b:RefOrder>
  </b:Source>
  <b:Source>
    <b:Tag>Vol22</b:Tag>
    <b:SourceType>Report</b:SourceType>
    <b:Guid>{DE0E84FB-3BB3-42CC-BF78-E51812D1FD6F}</b:Guid>
    <b:Author>
      <b:Author>
        <b:Corporate>Volkswagen Group</b:Corporate>
      </b:Author>
    </b:Author>
    <b:Title>Annual Report</b:Title>
    <b:Year>2022</b:Year>
    <b:Publisher>Volkswagen Group</b:Publisher>
    <b:RefOrder>13</b:RefOrder>
  </b:Source>
  <b:Source>
    <b:Tag>Vol221</b:Tag>
    <b:SourceType>Report</b:SourceType>
    <b:Guid>{950CF4C3-6BD8-4B74-A6D3-224DA8A48269}</b:Guid>
    <b:Author>
      <b:Author>
        <b:Corporate>Volkswagen Group</b:Corporate>
      </b:Author>
    </b:Author>
    <b:Title>Annual Report: Structure and Business Activities</b:Title>
    <b:Year>2022</b:Year>
    <b:Publisher>Volkswagen Group</b:Publisher>
    <b:RefOrder>8</b:RefOrder>
  </b:Source>
  <b:Source>
    <b:Tag>Ric20</b:Tag>
    <b:SourceType>Book</b:SourceType>
    <b:Guid>{210F3262-9761-482E-AB02-ED03EBC02C9E}</b:Guid>
    <b:Title>EXPLORING STRATEGY</b:Title>
    <b:Year>2020</b:Year>
    <b:Publisher>Pearson</b:Publisher>
    <b:City>Harlow</b:City>
    <b:Author>
      <b:Author>
        <b:NameList>
          <b:Person>
            <b:Last>Whittington</b:Last>
            <b:First>Richard</b:First>
          </b:Person>
          <b:Person>
            <b:Last>Regner</b:Last>
            <b:First>Patrick</b:First>
          </b:Person>
          <b:Person>
            <b:Last>Angwin</b:Last>
            <b:First>Duncan</b:First>
          </b:Person>
        </b:NameList>
      </b:Author>
    </b:Author>
    <b:RefOrder>6</b:RefOrder>
  </b:Source>
  <b:Source>
    <b:Tag>ALE23</b:Tag>
    <b:SourceType>InternetSite</b:SourceType>
    <b:Guid>{0C7C872C-7911-4B14-987B-FEC9EA5E482B}</b:Guid>
    <b:Title>Competitive Advantage Definition With Types and Examples</b:Title>
    <b:Year>2023</b:Year>
    <b:JournalName>INVESTOPEDIA</b:JournalName>
    <b:Author>
      <b:Author>
        <b:Corporate>Alexandra Twin</b:Corporate>
      </b:Author>
    </b:Author>
    <b:InternetSiteTitle>INVESTOPEDIA</b:InternetSiteTitle>
    <b:Month>August</b:Month>
    <b:Day>03</b:Day>
    <b:URL>https://www.investopedia.com/terms/c/competitive_advantage.asp</b:URL>
    <b:RefOrder>10</b:RefOrder>
  </b:Source>
  <b:Source>
    <b:Tag>Vol222</b:Tag>
    <b:SourceType>Report</b:SourceType>
    <b:Guid>{666EE431-B74D-4DC0-AC73-8272399CD984}</b:Guid>
    <b:Title>Annual Report: Sustainable value enhancement</b:Title>
    <b:Year>2022</b:Year>
    <b:Author>
      <b:Author>
        <b:Corporate>Volkswagen Group</b:Corporate>
      </b:Author>
    </b:Author>
    <b:RefOrder>11</b:RefOrder>
  </b:Source>
  <b:Source>
    <b:Tag>For23</b:Tag>
    <b:SourceType>InternetSite</b:SourceType>
    <b:Guid>{8DB29170-4AE8-49C1-B03F-71903BC73273}</b:Guid>
    <b:Title>Volkswagen Positive For 2023 Profits, But Doubts Build</b:Title>
    <b:Year>2023</b:Year>
    <b:Author>
      <b:Author>
        <b:Corporate>Forbes</b:Corporate>
      </b:Author>
    </b:Author>
    <b:InternetSiteTitle>Forbes</b:InternetSiteTitle>
    <b:Month>March</b:Month>
    <b:Day>19</b:Day>
    <b:URL>https://www.forbes.com/sites/neilwinton/2023/03/19/volkswagen-positive-for-2023-profits-but-doubts-build/</b:URL>
    <b:RefOrder>12</b:RefOrder>
  </b:Source>
</b:Sources>
</file>

<file path=customXml/itemProps1.xml><?xml version="1.0" encoding="utf-8"?>
<ds:datastoreItem xmlns:ds="http://schemas.openxmlformats.org/officeDocument/2006/customXml" ds:itemID="{50336A8B-5FA2-4130-A767-64D5BED6C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925</TotalTime>
  <Pages>14</Pages>
  <Words>3451</Words>
  <Characters>19672</Characters>
  <Application>Microsoft Office Word</Application>
  <DocSecurity>0</DocSecurity>
  <Lines>163</Lines>
  <Paragraphs>46</Paragraphs>
  <ScaleCrop>false</ScaleCrop>
  <Company/>
  <LinksUpToDate>false</LinksUpToDate>
  <CharactersWithSpaces>23077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Lozovanu</dc:creator>
  <cp:keywords/>
  <dc:description/>
  <cp:lastModifiedBy>Victor Lozovanu</cp:lastModifiedBy>
  <cp:revision>165</cp:revision>
  <dcterms:created xsi:type="dcterms:W3CDTF">2023-08-24T06:50:00Z</dcterms:created>
  <dcterms:modified xsi:type="dcterms:W3CDTF">2023-08-24T22:15:00Z</dcterms:modified>
</cp:coreProperties>
</file>