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8A07E6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44AFB">
              <w:rPr>
                <w:b/>
                <w:color w:val="auto"/>
                <w:sz w:val="32"/>
              </w:rPr>
              <w:t>JADE MINEUR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B6E190C" w:rsidR="005A1BA3" w:rsidRDefault="00E44AFB" w:rsidP="00340E9A">
            <w:pPr>
              <w:overflowPunct/>
              <w:autoSpaceDE/>
              <w:autoSpaceDN/>
              <w:adjustRightInd/>
              <w:ind w:right="237"/>
              <w:textAlignment w:val="auto"/>
              <w:rPr>
                <w:b/>
                <w:color w:val="auto"/>
                <w:sz w:val="32"/>
              </w:rPr>
            </w:pPr>
            <w:r>
              <w:rPr>
                <w:b/>
                <w:color w:val="auto"/>
                <w:sz w:val="32"/>
              </w:rPr>
              <w:t>1922298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654A16">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654A16">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654A16">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2D214F"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w:t>
      </w:r>
      <w:proofErr w:type="gramStart"/>
      <w:r w:rsidRPr="1DD1DFEA">
        <w:rPr>
          <w:rFonts w:eastAsia="Arial"/>
          <w:i/>
          <w:iCs/>
          <w:color w:val="000000" w:themeColor="text1"/>
          <w:sz w:val="24"/>
          <w:szCs w:val="24"/>
        </w:rPr>
        <w:t>particular document</w:t>
      </w:r>
      <w:proofErr w:type="gramEnd"/>
      <w:r w:rsidRPr="1DD1DFEA">
        <w:rPr>
          <w:rFonts w:eastAsia="Arial"/>
          <w:i/>
          <w:iCs/>
          <w:color w:val="000000" w:themeColor="text1"/>
          <w:sz w:val="24"/>
          <w:szCs w:val="24"/>
        </w:rPr>
        <w:t xml:space="preserve">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52F7E17" w14:textId="77777777" w:rsidR="00227D26" w:rsidRPr="00303D94" w:rsidRDefault="00227D26" w:rsidP="00303D94">
      <w:pPr>
        <w:spacing w:line="360" w:lineRule="auto"/>
        <w:ind w:right="237"/>
        <w:jc w:val="both"/>
        <w:rPr>
          <w:sz w:val="24"/>
          <w:szCs w:val="24"/>
        </w:rPr>
      </w:pPr>
      <w:r w:rsidRPr="00303D94">
        <w:rPr>
          <w:sz w:val="24"/>
          <w:szCs w:val="24"/>
        </w:rPr>
        <w:t>This essay will reflect on the impact of organisational justice has had on me as a police officer. I will consider and relate the Lloyd and Trompenaars theory, ‘the fundamental components of models of change’ to my own situation. I will then discuss how the organisation that I work for is developing ways to raise ethical standards.</w:t>
      </w:r>
    </w:p>
    <w:p w14:paraId="7A05090D" w14:textId="77777777" w:rsidR="00227D26" w:rsidRPr="00303D94" w:rsidRDefault="00227D26" w:rsidP="00303D94">
      <w:pPr>
        <w:spacing w:line="360" w:lineRule="auto"/>
        <w:ind w:right="237"/>
        <w:jc w:val="both"/>
        <w:rPr>
          <w:sz w:val="24"/>
          <w:szCs w:val="24"/>
        </w:rPr>
      </w:pPr>
    </w:p>
    <w:p w14:paraId="2E39299D" w14:textId="77777777" w:rsidR="00227D26" w:rsidRPr="00303D94" w:rsidRDefault="00227D26" w:rsidP="00303D94">
      <w:pPr>
        <w:spacing w:line="360" w:lineRule="auto"/>
        <w:ind w:right="237"/>
        <w:jc w:val="both"/>
        <w:rPr>
          <w:sz w:val="24"/>
          <w:szCs w:val="24"/>
        </w:rPr>
      </w:pPr>
      <w:r w:rsidRPr="00303D94">
        <w:rPr>
          <w:sz w:val="24"/>
          <w:szCs w:val="24"/>
        </w:rPr>
        <w:t>Throughout my service, so far, as a police officer, I have noticed that change is constant and my knowledge, along with my experience, is continuously developing and advancing. This is due to new legislation, safety procedures and constabulary processes constantly changing with circumstances.</w:t>
      </w:r>
    </w:p>
    <w:p w14:paraId="61FE4978" w14:textId="77777777" w:rsidR="00227D26" w:rsidRPr="00303D94" w:rsidRDefault="00227D26" w:rsidP="00303D94">
      <w:pPr>
        <w:spacing w:line="360" w:lineRule="auto"/>
        <w:ind w:right="237"/>
        <w:jc w:val="both"/>
        <w:rPr>
          <w:sz w:val="24"/>
          <w:szCs w:val="24"/>
        </w:rPr>
      </w:pPr>
    </w:p>
    <w:p w14:paraId="5B6CF13D" w14:textId="32F2F05E" w:rsidR="00227D26" w:rsidRPr="00303D94" w:rsidRDefault="00227D26" w:rsidP="00303D94">
      <w:pPr>
        <w:spacing w:line="360" w:lineRule="auto"/>
        <w:ind w:right="237"/>
        <w:jc w:val="both"/>
        <w:rPr>
          <w:sz w:val="24"/>
          <w:szCs w:val="24"/>
        </w:rPr>
      </w:pPr>
      <w:r w:rsidRPr="00303D94">
        <w:rPr>
          <w:sz w:val="24"/>
          <w:szCs w:val="24"/>
        </w:rPr>
        <w:t>In 1993, Lloyd and Trompenaars developed a theory, ‘the fundamental components of models of change.’</w:t>
      </w:r>
      <w:r w:rsidR="00C6603D" w:rsidRPr="00303D94">
        <w:rPr>
          <w:sz w:val="24"/>
          <w:szCs w:val="24"/>
        </w:rPr>
        <w:t xml:space="preserve"> </w:t>
      </w:r>
      <w:r w:rsidR="00C6603D" w:rsidRPr="00303D94">
        <w:rPr>
          <w:i/>
          <w:iCs/>
          <w:sz w:val="24"/>
          <w:szCs w:val="24"/>
        </w:rPr>
        <w:t>(Culture and Change</w:t>
      </w:r>
      <w:r w:rsidR="00E155EC" w:rsidRPr="00303D94">
        <w:rPr>
          <w:i/>
          <w:iCs/>
          <w:sz w:val="24"/>
          <w:szCs w:val="24"/>
        </w:rPr>
        <w:t xml:space="preserve">: conflict or consensus? </w:t>
      </w:r>
      <w:r w:rsidR="00D646A8" w:rsidRPr="00303D94">
        <w:rPr>
          <w:i/>
          <w:iCs/>
          <w:sz w:val="24"/>
          <w:szCs w:val="24"/>
        </w:rPr>
        <w:t>1993).</w:t>
      </w:r>
    </w:p>
    <w:p w14:paraId="3C902106" w14:textId="77777777" w:rsidR="00227D26" w:rsidRPr="00303D94" w:rsidRDefault="00227D26" w:rsidP="00303D94">
      <w:pPr>
        <w:spacing w:line="360" w:lineRule="auto"/>
        <w:ind w:right="237"/>
        <w:jc w:val="both"/>
        <w:rPr>
          <w:sz w:val="24"/>
          <w:szCs w:val="24"/>
        </w:rPr>
      </w:pPr>
    </w:p>
    <w:p w14:paraId="73556DD6" w14:textId="004FBCB9" w:rsidR="00227D26" w:rsidRPr="00303D94" w:rsidRDefault="00227D26" w:rsidP="00303D94">
      <w:pPr>
        <w:spacing w:line="360" w:lineRule="auto"/>
        <w:ind w:right="237"/>
        <w:jc w:val="both"/>
        <w:rPr>
          <w:rFonts w:cstheme="minorHAnsi"/>
          <w:color w:val="000000" w:themeColor="text1"/>
          <w:sz w:val="24"/>
          <w:szCs w:val="24"/>
        </w:rPr>
      </w:pPr>
      <w:r w:rsidRPr="00303D94">
        <w:rPr>
          <w:sz w:val="24"/>
          <w:szCs w:val="24"/>
        </w:rPr>
        <w:t>This model proposes, that if one of the five components included in the model was to change, then it would have an impact on the other four components. The five categories included in the model are</w:t>
      </w:r>
      <w:r w:rsidRPr="00303D94">
        <w:rPr>
          <w:rFonts w:cstheme="minorHAnsi"/>
          <w:color w:val="000000" w:themeColor="text1"/>
          <w:sz w:val="24"/>
          <w:szCs w:val="24"/>
        </w:rPr>
        <w:t xml:space="preserve">; the setting, the manager, the group, the organisation and the results. </w:t>
      </w:r>
    </w:p>
    <w:p w14:paraId="2F63A481" w14:textId="77777777" w:rsidR="00227D26" w:rsidRPr="00303D94" w:rsidRDefault="00227D26" w:rsidP="00303D94">
      <w:pPr>
        <w:spacing w:line="360" w:lineRule="auto"/>
        <w:ind w:right="237"/>
        <w:jc w:val="both"/>
        <w:rPr>
          <w:rFonts w:cstheme="minorHAnsi"/>
          <w:color w:val="000000" w:themeColor="text1"/>
          <w:sz w:val="24"/>
          <w:szCs w:val="24"/>
        </w:rPr>
      </w:pPr>
    </w:p>
    <w:p w14:paraId="1CAAA2C9" w14:textId="3DF09600" w:rsidR="00227D26" w:rsidRPr="00303D94" w:rsidRDefault="00227D26" w:rsidP="00303D94">
      <w:pPr>
        <w:spacing w:line="360" w:lineRule="auto"/>
        <w:ind w:right="237"/>
        <w:jc w:val="both"/>
        <w:rPr>
          <w:rFonts w:cstheme="minorHAnsi"/>
          <w:color w:val="000000" w:themeColor="text1"/>
          <w:sz w:val="24"/>
          <w:szCs w:val="24"/>
        </w:rPr>
      </w:pPr>
      <w:r w:rsidRPr="00303D94">
        <w:rPr>
          <w:rFonts w:cstheme="minorHAnsi"/>
          <w:color w:val="000000" w:themeColor="text1"/>
          <w:sz w:val="24"/>
          <w:szCs w:val="24"/>
        </w:rPr>
        <w:t>Reflecting on this model</w:t>
      </w:r>
      <w:r w:rsidR="00882775" w:rsidRPr="00303D94">
        <w:rPr>
          <w:rFonts w:cstheme="minorHAnsi"/>
          <w:color w:val="000000" w:themeColor="text1"/>
          <w:sz w:val="24"/>
          <w:szCs w:val="24"/>
        </w:rPr>
        <w:t>,</w:t>
      </w:r>
      <w:r w:rsidRPr="00303D94">
        <w:rPr>
          <w:rFonts w:cstheme="minorHAnsi"/>
          <w:color w:val="000000" w:themeColor="text1"/>
          <w:sz w:val="24"/>
          <w:szCs w:val="24"/>
        </w:rPr>
        <w:t xml:space="preserve"> </w:t>
      </w:r>
      <w:proofErr w:type="gramStart"/>
      <w:r w:rsidRPr="00303D94">
        <w:rPr>
          <w:rFonts w:cstheme="minorHAnsi"/>
          <w:color w:val="000000" w:themeColor="text1"/>
          <w:sz w:val="24"/>
          <w:szCs w:val="24"/>
        </w:rPr>
        <w:t>during the course of</w:t>
      </w:r>
      <w:proofErr w:type="gramEnd"/>
      <w:r w:rsidRPr="00303D94">
        <w:rPr>
          <w:rFonts w:cstheme="minorHAnsi"/>
          <w:color w:val="000000" w:themeColor="text1"/>
          <w:sz w:val="24"/>
          <w:szCs w:val="24"/>
        </w:rPr>
        <w:t xml:space="preserve"> my career I have found that this is marginally correct. The examples that I will discuss are based within the station that </w:t>
      </w:r>
      <w:r w:rsidRPr="00303D94">
        <w:rPr>
          <w:rFonts w:cstheme="minorHAnsi"/>
          <w:color w:val="000000" w:themeColor="text1"/>
          <w:sz w:val="24"/>
          <w:szCs w:val="24"/>
        </w:rPr>
        <w:lastRenderedPageBreak/>
        <w:t xml:space="preserve">I currently parade from. I myself am a key component to the model’s success. As stated, if one element does not function correctly, then the rest cannot. </w:t>
      </w:r>
    </w:p>
    <w:p w14:paraId="5933BC27" w14:textId="77777777" w:rsidR="00227D26" w:rsidRPr="00303D94" w:rsidRDefault="00227D26" w:rsidP="00303D94">
      <w:pPr>
        <w:spacing w:line="360" w:lineRule="auto"/>
        <w:ind w:right="237"/>
        <w:jc w:val="both"/>
        <w:rPr>
          <w:rFonts w:cstheme="minorHAnsi"/>
          <w:color w:val="000000" w:themeColor="text1"/>
          <w:sz w:val="24"/>
          <w:szCs w:val="24"/>
        </w:rPr>
      </w:pPr>
    </w:p>
    <w:p w14:paraId="30C61AC8" w14:textId="77777777" w:rsidR="00227D26" w:rsidRPr="00303D94" w:rsidRDefault="00227D26" w:rsidP="00303D94">
      <w:pPr>
        <w:spacing w:line="360" w:lineRule="auto"/>
        <w:ind w:right="237"/>
        <w:jc w:val="both"/>
        <w:rPr>
          <w:rFonts w:cstheme="minorHAnsi"/>
          <w:color w:val="000000" w:themeColor="text1"/>
          <w:sz w:val="24"/>
          <w:szCs w:val="24"/>
        </w:rPr>
      </w:pPr>
      <w:r w:rsidRPr="00303D94">
        <w:rPr>
          <w:rFonts w:cstheme="minorHAnsi"/>
          <w:color w:val="000000" w:themeColor="text1"/>
          <w:sz w:val="24"/>
          <w:szCs w:val="24"/>
        </w:rPr>
        <w:t xml:space="preserve">Throughout my career so far, I have been stationed at three different police stations. This is frustrating as I am ferrying all my police kit to different lockers numerous times, getting to know different travel routes from my home address and sometimes resulting in the route being more mileage, which in turn, is more costly. </w:t>
      </w:r>
    </w:p>
    <w:p w14:paraId="3AFE32BD" w14:textId="77777777" w:rsidR="00227D26" w:rsidRPr="00303D94" w:rsidRDefault="00227D26" w:rsidP="00303D94">
      <w:pPr>
        <w:spacing w:line="360" w:lineRule="auto"/>
        <w:ind w:right="237"/>
        <w:jc w:val="both"/>
        <w:rPr>
          <w:rFonts w:cstheme="minorHAnsi"/>
          <w:color w:val="000000" w:themeColor="text1"/>
          <w:sz w:val="24"/>
          <w:szCs w:val="24"/>
        </w:rPr>
      </w:pPr>
    </w:p>
    <w:p w14:paraId="44ED4C75" w14:textId="03BBA66D" w:rsidR="00227D26" w:rsidRPr="00303D94" w:rsidRDefault="00227D26" w:rsidP="00303D94">
      <w:pPr>
        <w:spacing w:line="360" w:lineRule="auto"/>
        <w:ind w:right="237"/>
        <w:jc w:val="both"/>
        <w:rPr>
          <w:rFonts w:cstheme="minorHAnsi"/>
          <w:color w:val="000000" w:themeColor="text1"/>
          <w:sz w:val="24"/>
          <w:szCs w:val="24"/>
        </w:rPr>
      </w:pPr>
      <w:r w:rsidRPr="00303D94">
        <w:rPr>
          <w:rFonts w:cstheme="minorHAnsi"/>
          <w:color w:val="000000" w:themeColor="text1"/>
          <w:sz w:val="24"/>
          <w:szCs w:val="24"/>
        </w:rPr>
        <w:t xml:space="preserve">The knock-on effect of this is that I find myself being quite negative when a new station change is implemented and as a result can potentially influence other colleagues, who may then themselves, develop a negative mindset. This mindset is known as the ‘Culture Web’. </w:t>
      </w:r>
      <w:r w:rsidRPr="00303D94">
        <w:rPr>
          <w:rFonts w:cstheme="minorHAnsi"/>
          <w:i/>
          <w:iCs/>
          <w:color w:val="000000" w:themeColor="text1"/>
          <w:sz w:val="24"/>
          <w:szCs w:val="24"/>
        </w:rPr>
        <w:t>(</w:t>
      </w:r>
      <w:r w:rsidR="00E618A2" w:rsidRPr="00303D94">
        <w:rPr>
          <w:rFonts w:cstheme="minorHAnsi"/>
          <w:i/>
          <w:iCs/>
          <w:color w:val="000000" w:themeColor="text1"/>
          <w:sz w:val="24"/>
          <w:szCs w:val="24"/>
        </w:rPr>
        <w:t>Anon, 2022</w:t>
      </w:r>
      <w:r w:rsidRPr="00303D94">
        <w:rPr>
          <w:rFonts w:cstheme="minorHAnsi"/>
          <w:i/>
          <w:iCs/>
          <w:color w:val="000000" w:themeColor="text1"/>
          <w:sz w:val="24"/>
          <w:szCs w:val="24"/>
        </w:rPr>
        <w:t>)</w:t>
      </w:r>
    </w:p>
    <w:p w14:paraId="5E9B0F80" w14:textId="77777777" w:rsidR="00227D26" w:rsidRPr="00303D94" w:rsidRDefault="00227D26" w:rsidP="00303D94">
      <w:pPr>
        <w:spacing w:line="360" w:lineRule="auto"/>
        <w:ind w:right="237"/>
        <w:jc w:val="both"/>
        <w:rPr>
          <w:rFonts w:cstheme="minorHAnsi"/>
          <w:color w:val="000000" w:themeColor="text1"/>
          <w:sz w:val="24"/>
          <w:szCs w:val="24"/>
        </w:rPr>
      </w:pPr>
    </w:p>
    <w:p w14:paraId="7DAE8A06" w14:textId="77777777" w:rsidR="00227D26" w:rsidRPr="00303D94" w:rsidRDefault="00227D26" w:rsidP="00303D94">
      <w:pPr>
        <w:spacing w:line="360" w:lineRule="auto"/>
        <w:ind w:right="237"/>
        <w:jc w:val="both"/>
        <w:rPr>
          <w:rFonts w:cstheme="minorHAnsi"/>
          <w:color w:val="000000" w:themeColor="text1"/>
          <w:sz w:val="24"/>
          <w:szCs w:val="24"/>
        </w:rPr>
      </w:pPr>
      <w:r w:rsidRPr="00303D94">
        <w:rPr>
          <w:rFonts w:cstheme="minorHAnsi"/>
          <w:color w:val="000000" w:themeColor="text1"/>
          <w:sz w:val="24"/>
          <w:szCs w:val="24"/>
        </w:rPr>
        <w:t xml:space="preserve">Referring to the model, the manager in this example is my sergeant. </w:t>
      </w:r>
    </w:p>
    <w:p w14:paraId="2BF1F0EE" w14:textId="77777777" w:rsidR="00227D26" w:rsidRPr="00303D94" w:rsidRDefault="00227D26" w:rsidP="00303D94">
      <w:pPr>
        <w:spacing w:line="360" w:lineRule="auto"/>
        <w:ind w:right="237"/>
        <w:jc w:val="both"/>
        <w:rPr>
          <w:rFonts w:cstheme="minorHAnsi"/>
          <w:color w:val="000000" w:themeColor="text1"/>
          <w:sz w:val="24"/>
          <w:szCs w:val="24"/>
        </w:rPr>
      </w:pPr>
    </w:p>
    <w:p w14:paraId="7BB4B1E6" w14:textId="77777777" w:rsidR="00227D26" w:rsidRPr="00303D94" w:rsidRDefault="00227D26" w:rsidP="00303D94">
      <w:pPr>
        <w:spacing w:line="360" w:lineRule="auto"/>
        <w:ind w:right="237"/>
        <w:jc w:val="both"/>
        <w:rPr>
          <w:rFonts w:cstheme="minorHAnsi"/>
          <w:color w:val="000000" w:themeColor="text1"/>
          <w:sz w:val="24"/>
          <w:szCs w:val="24"/>
        </w:rPr>
      </w:pPr>
      <w:r w:rsidRPr="00303D94">
        <w:rPr>
          <w:rFonts w:cstheme="minorHAnsi"/>
          <w:color w:val="000000" w:themeColor="text1"/>
          <w:sz w:val="24"/>
          <w:szCs w:val="24"/>
        </w:rPr>
        <w:t xml:space="preserve">Since my time on response, I have had several different sergeants in a short space of time, due to them moving to different departments for their own career progression as well as other reasons. As a result, I have found that it affects the shift’s morale, which, in turn has a direct impact on me. </w:t>
      </w:r>
    </w:p>
    <w:p w14:paraId="5E19C3C8" w14:textId="77777777" w:rsidR="00227D26" w:rsidRPr="00303D94" w:rsidRDefault="00227D26" w:rsidP="00303D94">
      <w:pPr>
        <w:spacing w:line="360" w:lineRule="auto"/>
        <w:ind w:right="237"/>
        <w:jc w:val="both"/>
        <w:rPr>
          <w:rFonts w:cstheme="minorHAnsi"/>
          <w:color w:val="000000" w:themeColor="text1"/>
          <w:sz w:val="24"/>
          <w:szCs w:val="24"/>
        </w:rPr>
      </w:pPr>
      <w:r w:rsidRPr="00303D94">
        <w:rPr>
          <w:rFonts w:cstheme="minorHAnsi"/>
          <w:color w:val="000000" w:themeColor="text1"/>
          <w:sz w:val="24"/>
          <w:szCs w:val="24"/>
        </w:rPr>
        <w:t>By working with a sole sergeant for a long time it can build rapport, build a good working relationship and they will get to know your personal strengths and weaknesses. This also allows for the fair allocation of workloads, if a manager is unaware of how the workload is being distributed amongst team members, this can also be anti-cohesive. This has affected me directly as I do not believe that organisational justice is being observed and as such, the system is broken.</w:t>
      </w:r>
    </w:p>
    <w:p w14:paraId="1D78B9FB" w14:textId="77777777" w:rsidR="00227D26" w:rsidRPr="00303D94" w:rsidRDefault="00227D26" w:rsidP="00303D94">
      <w:pPr>
        <w:spacing w:line="360" w:lineRule="auto"/>
        <w:ind w:right="237"/>
        <w:jc w:val="both"/>
        <w:rPr>
          <w:rFonts w:cstheme="minorHAnsi"/>
          <w:color w:val="000000" w:themeColor="text1"/>
          <w:sz w:val="24"/>
          <w:szCs w:val="24"/>
        </w:rPr>
      </w:pPr>
      <w:r w:rsidRPr="00303D94">
        <w:rPr>
          <w:rFonts w:cstheme="minorHAnsi"/>
          <w:color w:val="000000" w:themeColor="text1"/>
          <w:sz w:val="24"/>
          <w:szCs w:val="24"/>
        </w:rPr>
        <w:t xml:space="preserve">Having numerous sergeants does not allow me to have that and being somewhat new to the role of a police officer, I need that guidance and support from a manager. </w:t>
      </w:r>
    </w:p>
    <w:p w14:paraId="3B83A25C" w14:textId="77777777" w:rsidR="00227D26" w:rsidRPr="00303D94" w:rsidRDefault="00227D26" w:rsidP="00303D94">
      <w:pPr>
        <w:spacing w:line="360" w:lineRule="auto"/>
        <w:ind w:right="237"/>
        <w:jc w:val="both"/>
        <w:rPr>
          <w:rFonts w:cstheme="minorHAnsi"/>
          <w:color w:val="000000" w:themeColor="text1"/>
          <w:sz w:val="24"/>
          <w:szCs w:val="24"/>
        </w:rPr>
      </w:pPr>
    </w:p>
    <w:p w14:paraId="43F86489" w14:textId="77777777" w:rsidR="00227D26" w:rsidRPr="00303D94" w:rsidRDefault="00227D26" w:rsidP="00303D94">
      <w:pPr>
        <w:spacing w:line="360" w:lineRule="auto"/>
        <w:ind w:right="237"/>
        <w:jc w:val="both"/>
        <w:rPr>
          <w:rFonts w:cstheme="minorHAnsi"/>
          <w:color w:val="000000" w:themeColor="text1"/>
          <w:sz w:val="24"/>
          <w:szCs w:val="24"/>
        </w:rPr>
      </w:pPr>
      <w:r w:rsidRPr="00303D94">
        <w:rPr>
          <w:rFonts w:cstheme="minorHAnsi"/>
          <w:color w:val="000000" w:themeColor="text1"/>
          <w:sz w:val="24"/>
          <w:szCs w:val="24"/>
        </w:rPr>
        <w:t>The third category on the model is the group. In this scenario it would be my team.</w:t>
      </w:r>
    </w:p>
    <w:p w14:paraId="2B35AFB1" w14:textId="77777777" w:rsidR="00227D26" w:rsidRPr="00303D94" w:rsidRDefault="00227D26" w:rsidP="00303D94">
      <w:pPr>
        <w:spacing w:line="360" w:lineRule="auto"/>
        <w:ind w:right="237"/>
        <w:jc w:val="both"/>
        <w:rPr>
          <w:rFonts w:cstheme="minorHAnsi"/>
          <w:color w:val="000000" w:themeColor="text1"/>
          <w:sz w:val="24"/>
          <w:szCs w:val="24"/>
        </w:rPr>
      </w:pPr>
      <w:r w:rsidRPr="00303D94">
        <w:rPr>
          <w:rFonts w:cstheme="minorHAnsi"/>
          <w:color w:val="000000" w:themeColor="text1"/>
          <w:sz w:val="24"/>
          <w:szCs w:val="24"/>
        </w:rPr>
        <w:t xml:space="preserve">As well as sergeants moving to different departments, my colleagues also transfer. Thus, leaving the shift with lower and consequently, dangerous numbers of staff and members of the public. The workload, does not decrease and the amount of calls are the same, meaning that there is more pressure on the remaining staff and higher </w:t>
      </w:r>
      <w:r w:rsidRPr="00303D94">
        <w:rPr>
          <w:rFonts w:cstheme="minorHAnsi"/>
          <w:color w:val="000000" w:themeColor="text1"/>
          <w:sz w:val="24"/>
          <w:szCs w:val="24"/>
        </w:rPr>
        <w:lastRenderedPageBreak/>
        <w:t>amount of workload, which in turn increases stress levels. This results in a low morale on shift effecting the outcome of the work that is completed.</w:t>
      </w:r>
    </w:p>
    <w:p w14:paraId="45A1DD8F" w14:textId="77777777" w:rsidR="00227D26" w:rsidRPr="00303D94" w:rsidRDefault="00227D26" w:rsidP="00303D94">
      <w:pPr>
        <w:spacing w:line="360" w:lineRule="auto"/>
        <w:ind w:right="237"/>
        <w:jc w:val="both"/>
        <w:rPr>
          <w:rFonts w:cstheme="minorHAnsi"/>
          <w:color w:val="000000" w:themeColor="text1"/>
          <w:sz w:val="24"/>
          <w:szCs w:val="24"/>
        </w:rPr>
      </w:pPr>
      <w:r w:rsidRPr="00303D94">
        <w:rPr>
          <w:rFonts w:cstheme="minorHAnsi"/>
          <w:color w:val="000000" w:themeColor="text1"/>
          <w:sz w:val="24"/>
          <w:szCs w:val="24"/>
        </w:rPr>
        <w:t>With the constant turn around involving staff leaving and being off sick, I have, personally, found it stressful and hard work, as I am still learning the role and requirements of being a police officer.</w:t>
      </w:r>
    </w:p>
    <w:p w14:paraId="6DBDA2FE" w14:textId="77777777" w:rsidR="00227D26" w:rsidRPr="00303D94" w:rsidRDefault="00227D26" w:rsidP="00303D94">
      <w:pPr>
        <w:spacing w:line="360" w:lineRule="auto"/>
        <w:ind w:right="237"/>
        <w:jc w:val="both"/>
        <w:rPr>
          <w:rFonts w:cstheme="minorHAnsi"/>
          <w:color w:val="000000" w:themeColor="text1"/>
          <w:sz w:val="24"/>
          <w:szCs w:val="24"/>
        </w:rPr>
      </w:pPr>
      <w:r w:rsidRPr="00303D94">
        <w:rPr>
          <w:rFonts w:cstheme="minorHAnsi"/>
          <w:color w:val="000000" w:themeColor="text1"/>
          <w:sz w:val="24"/>
          <w:szCs w:val="24"/>
        </w:rPr>
        <w:t xml:space="preserve"> </w:t>
      </w:r>
    </w:p>
    <w:p w14:paraId="191CE0FC" w14:textId="098864D4" w:rsidR="00227D26" w:rsidRPr="00303D94" w:rsidRDefault="00227D26" w:rsidP="00303D94">
      <w:pPr>
        <w:spacing w:line="360" w:lineRule="auto"/>
        <w:rPr>
          <w:rFonts w:cstheme="minorHAnsi"/>
          <w:color w:val="000000" w:themeColor="text1"/>
          <w:sz w:val="24"/>
          <w:szCs w:val="24"/>
        </w:rPr>
      </w:pPr>
      <w:r w:rsidRPr="00303D94">
        <w:rPr>
          <w:rFonts w:cstheme="minorHAnsi"/>
          <w:color w:val="000000" w:themeColor="text1"/>
          <w:sz w:val="24"/>
          <w:szCs w:val="24"/>
        </w:rPr>
        <w:t xml:space="preserve">Mentioning the model again, the organisation relating to this would be the police force itself that I work for. </w:t>
      </w:r>
    </w:p>
    <w:p w14:paraId="5090CF30" w14:textId="77777777" w:rsidR="00D96FB9" w:rsidRPr="00303D94" w:rsidRDefault="00D96FB9" w:rsidP="00303D94">
      <w:pPr>
        <w:spacing w:line="360" w:lineRule="auto"/>
        <w:rPr>
          <w:rFonts w:cstheme="minorHAnsi"/>
          <w:color w:val="000000" w:themeColor="text1"/>
          <w:sz w:val="24"/>
          <w:szCs w:val="24"/>
        </w:rPr>
      </w:pPr>
    </w:p>
    <w:p w14:paraId="248BA22C" w14:textId="36303CDA" w:rsidR="00227D26" w:rsidRPr="00303D94" w:rsidRDefault="00227D26" w:rsidP="00303D94">
      <w:pPr>
        <w:spacing w:line="360" w:lineRule="auto"/>
        <w:rPr>
          <w:rFonts w:cstheme="minorHAnsi"/>
          <w:i/>
          <w:iCs/>
          <w:color w:val="000000" w:themeColor="text1"/>
          <w:sz w:val="24"/>
          <w:szCs w:val="24"/>
        </w:rPr>
      </w:pPr>
      <w:r w:rsidRPr="00303D94">
        <w:rPr>
          <w:rFonts w:cstheme="minorHAnsi"/>
          <w:color w:val="000000" w:themeColor="text1"/>
          <w:sz w:val="24"/>
          <w:szCs w:val="24"/>
        </w:rPr>
        <w:t xml:space="preserve">“Organisational justice has also been associated with employee health and wellbeing.” </w:t>
      </w:r>
      <w:r w:rsidRPr="00303D94">
        <w:rPr>
          <w:rFonts w:cstheme="minorHAnsi"/>
          <w:i/>
          <w:iCs/>
          <w:color w:val="000000" w:themeColor="text1"/>
          <w:sz w:val="24"/>
          <w:szCs w:val="24"/>
        </w:rPr>
        <w:t>(Baldwin. 2006)</w:t>
      </w:r>
    </w:p>
    <w:p w14:paraId="739B365B" w14:textId="77777777" w:rsidR="00D96FB9" w:rsidRPr="00303D94" w:rsidRDefault="00D96FB9" w:rsidP="00303D94">
      <w:pPr>
        <w:spacing w:line="360" w:lineRule="auto"/>
        <w:rPr>
          <w:rFonts w:cstheme="minorHAnsi"/>
          <w:i/>
          <w:iCs/>
          <w:color w:val="000000" w:themeColor="text1"/>
          <w:sz w:val="24"/>
          <w:szCs w:val="24"/>
        </w:rPr>
      </w:pPr>
    </w:p>
    <w:p w14:paraId="1BD92A7C" w14:textId="03925925" w:rsidR="00227D26" w:rsidRPr="00303D94" w:rsidRDefault="00227D26" w:rsidP="00303D94">
      <w:pPr>
        <w:spacing w:line="360" w:lineRule="auto"/>
        <w:rPr>
          <w:rFonts w:cstheme="minorHAnsi"/>
          <w:i/>
          <w:iCs/>
          <w:color w:val="000000" w:themeColor="text1"/>
          <w:sz w:val="24"/>
          <w:szCs w:val="24"/>
        </w:rPr>
      </w:pPr>
      <w:r w:rsidRPr="00303D94">
        <w:rPr>
          <w:rFonts w:cstheme="minorHAnsi"/>
          <w:color w:val="000000" w:themeColor="text1"/>
          <w:sz w:val="24"/>
          <w:szCs w:val="24"/>
        </w:rPr>
        <w:t xml:space="preserve">To avoid this occurring, the police agency has introduced the Code of Ethics for policing. This is an expectation of professional behaviour required by every member of the workforce. </w:t>
      </w:r>
      <w:r w:rsidR="00911D30" w:rsidRPr="00303D94">
        <w:rPr>
          <w:rFonts w:cstheme="minorHAnsi"/>
          <w:i/>
          <w:iCs/>
          <w:color w:val="000000" w:themeColor="text1"/>
          <w:sz w:val="24"/>
          <w:szCs w:val="24"/>
        </w:rPr>
        <w:t>(</w:t>
      </w:r>
      <w:r w:rsidR="00712B87" w:rsidRPr="00303D94">
        <w:rPr>
          <w:rFonts w:cstheme="minorHAnsi"/>
          <w:i/>
          <w:iCs/>
          <w:color w:val="000000" w:themeColor="text1"/>
          <w:sz w:val="24"/>
          <w:szCs w:val="24"/>
        </w:rPr>
        <w:t>Code of Ethics</w:t>
      </w:r>
      <w:r w:rsidR="00911D30" w:rsidRPr="00303D94">
        <w:rPr>
          <w:rFonts w:cstheme="minorHAnsi"/>
          <w:i/>
          <w:iCs/>
          <w:color w:val="000000" w:themeColor="text1"/>
          <w:sz w:val="24"/>
          <w:szCs w:val="24"/>
        </w:rPr>
        <w:t>, 2022).</w:t>
      </w:r>
    </w:p>
    <w:p w14:paraId="5BC2C3CA" w14:textId="77777777" w:rsidR="0026105D" w:rsidRPr="00303D94" w:rsidRDefault="0026105D" w:rsidP="00303D94">
      <w:pPr>
        <w:spacing w:line="360" w:lineRule="auto"/>
        <w:rPr>
          <w:rFonts w:cstheme="minorHAnsi"/>
          <w:color w:val="000000" w:themeColor="text1"/>
          <w:sz w:val="24"/>
          <w:szCs w:val="24"/>
        </w:rPr>
      </w:pPr>
    </w:p>
    <w:p w14:paraId="44767607" w14:textId="576646E7" w:rsidR="005B273B" w:rsidRPr="00303D94" w:rsidRDefault="00227D26" w:rsidP="00303D94">
      <w:pPr>
        <w:spacing w:line="360" w:lineRule="auto"/>
        <w:rPr>
          <w:rFonts w:cstheme="minorHAnsi"/>
          <w:i/>
          <w:iCs/>
          <w:color w:val="000000" w:themeColor="text1"/>
          <w:sz w:val="24"/>
          <w:szCs w:val="24"/>
        </w:rPr>
      </w:pPr>
      <w:r w:rsidRPr="00303D94">
        <w:rPr>
          <w:rFonts w:cstheme="minorHAnsi"/>
          <w:color w:val="000000" w:themeColor="text1"/>
          <w:sz w:val="24"/>
          <w:szCs w:val="24"/>
        </w:rPr>
        <w:t xml:space="preserve">Two of the nine principles included in this code of practice are, fairness and respect. </w:t>
      </w:r>
      <w:r w:rsidR="00241E02" w:rsidRPr="00303D94">
        <w:rPr>
          <w:rFonts w:cstheme="minorHAnsi"/>
          <w:i/>
          <w:iCs/>
          <w:color w:val="000000" w:themeColor="text1"/>
          <w:sz w:val="24"/>
          <w:szCs w:val="24"/>
        </w:rPr>
        <w:t>(Code of Ethics, 2022).</w:t>
      </w:r>
    </w:p>
    <w:p w14:paraId="753F88DF" w14:textId="48B43588" w:rsidR="00227D26" w:rsidRPr="00303D94" w:rsidRDefault="00227D26" w:rsidP="00303D94">
      <w:pPr>
        <w:spacing w:line="360" w:lineRule="auto"/>
        <w:rPr>
          <w:rFonts w:cstheme="minorHAnsi"/>
          <w:color w:val="000000" w:themeColor="text1"/>
          <w:sz w:val="24"/>
          <w:szCs w:val="24"/>
        </w:rPr>
      </w:pPr>
      <w:r w:rsidRPr="00303D94">
        <w:rPr>
          <w:rFonts w:cstheme="minorHAnsi"/>
          <w:color w:val="000000" w:themeColor="text1"/>
          <w:sz w:val="24"/>
          <w:szCs w:val="24"/>
        </w:rPr>
        <w:t>This ensures that all employees are treated fairly, equally and ethically. It makes employees feel valued by the organisation and encourages staff to feel part of the organisation. I feel that my force does treat people fairly, as we are all on the same pay scale, required to do the same role, I have the same training as everyone else and I feel valued by the force as the Chief Constable recognises and appreciates the job that we, as police officers do.</w:t>
      </w:r>
    </w:p>
    <w:p w14:paraId="2172CB33" w14:textId="77777777" w:rsidR="00227D26" w:rsidRPr="00303D94" w:rsidRDefault="00227D26" w:rsidP="00303D94">
      <w:pPr>
        <w:spacing w:line="360" w:lineRule="auto"/>
        <w:rPr>
          <w:rFonts w:cstheme="minorHAnsi"/>
          <w:color w:val="000000" w:themeColor="text1"/>
          <w:sz w:val="24"/>
          <w:szCs w:val="24"/>
        </w:rPr>
      </w:pPr>
    </w:p>
    <w:p w14:paraId="7BDDCDFA" w14:textId="688590EE" w:rsidR="00227D26" w:rsidRPr="00303D94" w:rsidRDefault="00227D26" w:rsidP="00303D94">
      <w:pPr>
        <w:spacing w:line="360" w:lineRule="auto"/>
        <w:rPr>
          <w:rFonts w:asciiTheme="minorHAnsi" w:hAnsiTheme="minorHAnsi" w:cstheme="minorHAnsi"/>
          <w:i/>
          <w:iCs/>
          <w:color w:val="000000" w:themeColor="text1"/>
          <w:sz w:val="24"/>
          <w:szCs w:val="24"/>
        </w:rPr>
      </w:pPr>
      <w:r w:rsidRPr="00303D94">
        <w:rPr>
          <w:rFonts w:cstheme="minorHAnsi"/>
          <w:color w:val="000000" w:themeColor="text1"/>
          <w:sz w:val="24"/>
          <w:szCs w:val="24"/>
        </w:rPr>
        <w:t>Tyler and bladder 2000, stated that “</w:t>
      </w:r>
      <w:r w:rsidRPr="00303D94">
        <w:rPr>
          <w:rFonts w:cstheme="minorHAnsi"/>
          <w:i/>
          <w:iCs/>
          <w:color w:val="000000" w:themeColor="text1"/>
          <w:sz w:val="24"/>
          <w:szCs w:val="24"/>
        </w:rPr>
        <w:t>fairness will result in employees acting with the interests of the organisation’s values and the people it serves.” (</w:t>
      </w:r>
      <w:r w:rsidR="00E92045" w:rsidRPr="00303D94">
        <w:rPr>
          <w:i/>
          <w:iCs/>
          <w:sz w:val="24"/>
          <w:szCs w:val="24"/>
          <w:shd w:val="clear" w:color="auto" w:fill="FFFFFF"/>
        </w:rPr>
        <w:t>Fair cop 2: Organisational justice, behaviour and ethical policing, 2015)</w:t>
      </w:r>
      <w:r w:rsidR="00E92045" w:rsidRPr="00303D94">
        <w:rPr>
          <w:i/>
          <w:iCs/>
          <w:sz w:val="24"/>
          <w:szCs w:val="24"/>
          <w:shd w:val="clear" w:color="auto" w:fill="FFFFFF"/>
        </w:rPr>
        <w:t>.</w:t>
      </w:r>
    </w:p>
    <w:p w14:paraId="7B2868C0" w14:textId="77777777" w:rsidR="00354BF6" w:rsidRPr="00303D94" w:rsidRDefault="00354BF6" w:rsidP="00303D94">
      <w:pPr>
        <w:spacing w:line="360" w:lineRule="auto"/>
        <w:rPr>
          <w:rFonts w:asciiTheme="minorHAnsi" w:hAnsiTheme="minorHAnsi" w:cstheme="minorHAnsi"/>
          <w:color w:val="000000" w:themeColor="text1"/>
          <w:sz w:val="24"/>
          <w:szCs w:val="24"/>
        </w:rPr>
      </w:pPr>
    </w:p>
    <w:p w14:paraId="0733DB32" w14:textId="77777777" w:rsidR="00227D26" w:rsidRPr="00303D94" w:rsidRDefault="00227D26" w:rsidP="00303D94">
      <w:pPr>
        <w:spacing w:line="360" w:lineRule="auto"/>
        <w:rPr>
          <w:rFonts w:cstheme="minorHAnsi"/>
          <w:color w:val="000000" w:themeColor="text1"/>
          <w:sz w:val="24"/>
          <w:szCs w:val="24"/>
        </w:rPr>
      </w:pPr>
      <w:r w:rsidRPr="00303D94">
        <w:rPr>
          <w:rFonts w:cstheme="minorHAnsi"/>
          <w:color w:val="000000" w:themeColor="text1"/>
          <w:sz w:val="24"/>
          <w:szCs w:val="24"/>
        </w:rPr>
        <w:t xml:space="preserve">In 1987, Greenberg conducted a study on organisational justice and employee turnover. The results of the study concluded that there was a “significant effect on perceived organisational justice and intention to leave.” </w:t>
      </w:r>
      <w:r w:rsidRPr="00303D94">
        <w:rPr>
          <w:rFonts w:cstheme="minorHAnsi"/>
          <w:i/>
          <w:iCs/>
          <w:color w:val="000000" w:themeColor="text1"/>
          <w:sz w:val="24"/>
          <w:szCs w:val="24"/>
        </w:rPr>
        <w:t>(Greenberg. 1987)</w:t>
      </w:r>
      <w:r w:rsidRPr="00303D94">
        <w:rPr>
          <w:rFonts w:cstheme="minorHAnsi"/>
          <w:color w:val="000000" w:themeColor="text1"/>
          <w:sz w:val="24"/>
          <w:szCs w:val="24"/>
        </w:rPr>
        <w:t xml:space="preserve"> </w:t>
      </w:r>
    </w:p>
    <w:p w14:paraId="6B6CCBE0" w14:textId="77777777" w:rsidR="00227D26" w:rsidRPr="00303D94" w:rsidRDefault="00227D26" w:rsidP="00303D94">
      <w:pPr>
        <w:spacing w:line="360" w:lineRule="auto"/>
        <w:rPr>
          <w:rFonts w:cstheme="minorHAnsi"/>
          <w:color w:val="000000" w:themeColor="text1"/>
          <w:sz w:val="24"/>
          <w:szCs w:val="24"/>
        </w:rPr>
      </w:pPr>
      <w:r w:rsidRPr="00303D94">
        <w:rPr>
          <w:rFonts w:cstheme="minorHAnsi"/>
          <w:color w:val="000000" w:themeColor="text1"/>
          <w:sz w:val="24"/>
          <w:szCs w:val="24"/>
        </w:rPr>
        <w:lastRenderedPageBreak/>
        <w:t>Unfairness within the workforce imposes a significant organisational risk. Word of mouth between colleagues, as well as to people outside of policing, of unfair treatment will have a detrimental effect to the organisation and will result in the public and employees having no trust in the police agency.</w:t>
      </w:r>
    </w:p>
    <w:p w14:paraId="47D651DA" w14:textId="77777777" w:rsidR="00227D26" w:rsidRPr="00303D94" w:rsidRDefault="00227D26" w:rsidP="00303D94">
      <w:pPr>
        <w:spacing w:line="360" w:lineRule="auto"/>
        <w:rPr>
          <w:rFonts w:cstheme="minorHAnsi"/>
          <w:color w:val="000000" w:themeColor="text1"/>
          <w:sz w:val="24"/>
          <w:szCs w:val="24"/>
        </w:rPr>
      </w:pPr>
    </w:p>
    <w:p w14:paraId="040EED3E" w14:textId="77777777" w:rsidR="00227D26" w:rsidRPr="00303D94" w:rsidRDefault="00227D26" w:rsidP="00303D94">
      <w:pPr>
        <w:spacing w:line="360" w:lineRule="auto"/>
        <w:rPr>
          <w:rFonts w:cstheme="minorHAnsi"/>
          <w:color w:val="000000" w:themeColor="text1"/>
          <w:sz w:val="24"/>
          <w:szCs w:val="24"/>
        </w:rPr>
      </w:pPr>
      <w:r w:rsidRPr="00303D94">
        <w:rPr>
          <w:rFonts w:cstheme="minorHAnsi"/>
          <w:color w:val="000000" w:themeColor="text1"/>
          <w:sz w:val="24"/>
          <w:szCs w:val="24"/>
        </w:rPr>
        <w:t xml:space="preserve">I know that my force, is attempting to raise ethical standards by communicating more via the intranet, having senior managers attend and host meetings to discuss any issues that are ongoing on the frontline, as well as hosting mind matters meetings. Furthermore, in December 2021 my force conducted a study based primarily on whether male officers perceived there to be sexism within the workplace, in a bid to improve ethical standards for women within the force.  </w:t>
      </w:r>
    </w:p>
    <w:p w14:paraId="4BB01D38" w14:textId="77777777" w:rsidR="00227D26" w:rsidRPr="00303D94" w:rsidRDefault="00227D26" w:rsidP="00303D94">
      <w:pPr>
        <w:spacing w:line="360" w:lineRule="auto"/>
        <w:rPr>
          <w:rFonts w:cstheme="minorHAnsi"/>
          <w:color w:val="000000" w:themeColor="text1"/>
          <w:sz w:val="24"/>
          <w:szCs w:val="24"/>
        </w:rPr>
      </w:pPr>
    </w:p>
    <w:p w14:paraId="3E5DC1F0" w14:textId="77777777" w:rsidR="00227D26" w:rsidRPr="00303D94" w:rsidRDefault="00227D26" w:rsidP="00303D94">
      <w:pPr>
        <w:spacing w:line="360" w:lineRule="auto"/>
        <w:rPr>
          <w:rFonts w:cstheme="minorHAnsi"/>
          <w:color w:val="000000" w:themeColor="text1"/>
          <w:sz w:val="24"/>
          <w:szCs w:val="24"/>
        </w:rPr>
      </w:pPr>
      <w:r w:rsidRPr="00303D94">
        <w:rPr>
          <w:rFonts w:cstheme="minorHAnsi"/>
          <w:color w:val="000000" w:themeColor="text1"/>
          <w:sz w:val="24"/>
          <w:szCs w:val="24"/>
        </w:rPr>
        <w:t>In conclusion, this assignment has discussed how organisational justice has affected me personally and highlighted some ways in which my employers have attempted to raise ethical standards.</w:t>
      </w:r>
    </w:p>
    <w:p w14:paraId="3B855813" w14:textId="226B1D94" w:rsidR="00FF7784"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2E510285" w14:textId="77777777" w:rsidR="00303D94" w:rsidRDefault="00303D94" w:rsidP="00340E9A">
      <w:pPr>
        <w:ind w:right="237"/>
        <w:jc w:val="both"/>
        <w:rPr>
          <w:b/>
          <w:bCs/>
          <w:sz w:val="24"/>
          <w:szCs w:val="24"/>
        </w:rPr>
      </w:pPr>
    </w:p>
    <w:p w14:paraId="7C5E7A1B" w14:textId="77777777" w:rsidR="00303D94" w:rsidRDefault="00303D94" w:rsidP="00340E9A">
      <w:pPr>
        <w:ind w:right="237"/>
        <w:jc w:val="both"/>
        <w:rPr>
          <w:b/>
          <w:bCs/>
          <w:sz w:val="24"/>
          <w:szCs w:val="24"/>
        </w:rPr>
      </w:pPr>
    </w:p>
    <w:p w14:paraId="65715D62" w14:textId="77777777" w:rsidR="00303D94" w:rsidRDefault="00303D94" w:rsidP="00340E9A">
      <w:pPr>
        <w:ind w:right="237"/>
        <w:jc w:val="both"/>
        <w:rPr>
          <w:b/>
          <w:bCs/>
          <w:sz w:val="24"/>
          <w:szCs w:val="24"/>
        </w:rPr>
      </w:pPr>
    </w:p>
    <w:p w14:paraId="4ADC68A3" w14:textId="77777777" w:rsidR="00303D94" w:rsidRDefault="00303D94" w:rsidP="00340E9A">
      <w:pPr>
        <w:ind w:right="237"/>
        <w:jc w:val="both"/>
        <w:rPr>
          <w:b/>
          <w:bCs/>
          <w:sz w:val="24"/>
          <w:szCs w:val="24"/>
        </w:rPr>
      </w:pPr>
    </w:p>
    <w:p w14:paraId="1886376C" w14:textId="77777777" w:rsidR="00303D94" w:rsidRDefault="00303D94" w:rsidP="00340E9A">
      <w:pPr>
        <w:ind w:right="237"/>
        <w:jc w:val="both"/>
        <w:rPr>
          <w:b/>
          <w:bCs/>
          <w:sz w:val="24"/>
          <w:szCs w:val="24"/>
        </w:rPr>
      </w:pPr>
    </w:p>
    <w:p w14:paraId="2358D0D0" w14:textId="77777777" w:rsidR="00303D94" w:rsidRDefault="00303D94" w:rsidP="00340E9A">
      <w:pPr>
        <w:ind w:right="237"/>
        <w:jc w:val="both"/>
        <w:rPr>
          <w:b/>
          <w:bCs/>
          <w:sz w:val="24"/>
          <w:szCs w:val="24"/>
        </w:rPr>
      </w:pPr>
    </w:p>
    <w:p w14:paraId="002CDB42" w14:textId="77777777" w:rsidR="00303D94" w:rsidRDefault="00303D94" w:rsidP="00340E9A">
      <w:pPr>
        <w:ind w:right="237"/>
        <w:jc w:val="both"/>
        <w:rPr>
          <w:b/>
          <w:bCs/>
          <w:sz w:val="24"/>
          <w:szCs w:val="24"/>
        </w:rPr>
      </w:pPr>
    </w:p>
    <w:p w14:paraId="6F9624FD" w14:textId="77777777" w:rsidR="00303D94" w:rsidRDefault="00303D94" w:rsidP="00340E9A">
      <w:pPr>
        <w:ind w:right="237"/>
        <w:jc w:val="both"/>
        <w:rPr>
          <w:b/>
          <w:bCs/>
          <w:sz w:val="24"/>
          <w:szCs w:val="24"/>
        </w:rPr>
      </w:pPr>
    </w:p>
    <w:p w14:paraId="5A5B4BF5" w14:textId="77777777" w:rsidR="00303D94" w:rsidRDefault="00303D94" w:rsidP="00340E9A">
      <w:pPr>
        <w:ind w:right="237"/>
        <w:jc w:val="both"/>
        <w:rPr>
          <w:b/>
          <w:bCs/>
          <w:sz w:val="24"/>
          <w:szCs w:val="24"/>
        </w:rPr>
      </w:pPr>
    </w:p>
    <w:p w14:paraId="2587188A" w14:textId="77777777" w:rsidR="00303D94" w:rsidRDefault="00303D94" w:rsidP="00340E9A">
      <w:pPr>
        <w:ind w:right="237"/>
        <w:jc w:val="both"/>
        <w:rPr>
          <w:b/>
          <w:bCs/>
          <w:sz w:val="24"/>
          <w:szCs w:val="24"/>
        </w:rPr>
      </w:pPr>
    </w:p>
    <w:p w14:paraId="077CBB73" w14:textId="77777777" w:rsidR="00303D94" w:rsidRDefault="00303D94" w:rsidP="00340E9A">
      <w:pPr>
        <w:ind w:right="237"/>
        <w:jc w:val="both"/>
        <w:rPr>
          <w:b/>
          <w:bCs/>
          <w:sz w:val="24"/>
          <w:szCs w:val="24"/>
        </w:rPr>
      </w:pPr>
    </w:p>
    <w:p w14:paraId="63096E4D" w14:textId="77777777" w:rsidR="00303D94" w:rsidRDefault="00303D94" w:rsidP="00340E9A">
      <w:pPr>
        <w:ind w:right="237"/>
        <w:jc w:val="both"/>
        <w:rPr>
          <w:b/>
          <w:bCs/>
          <w:sz w:val="24"/>
          <w:szCs w:val="24"/>
        </w:rPr>
      </w:pPr>
    </w:p>
    <w:p w14:paraId="5D6B45D1" w14:textId="77777777" w:rsidR="00303D94" w:rsidRDefault="00303D94" w:rsidP="00340E9A">
      <w:pPr>
        <w:ind w:right="237"/>
        <w:jc w:val="both"/>
        <w:rPr>
          <w:b/>
          <w:bCs/>
          <w:sz w:val="24"/>
          <w:szCs w:val="24"/>
        </w:rPr>
      </w:pPr>
    </w:p>
    <w:p w14:paraId="12AA4FDF" w14:textId="77777777" w:rsidR="00303D94" w:rsidRDefault="00303D94" w:rsidP="00340E9A">
      <w:pPr>
        <w:ind w:right="237"/>
        <w:jc w:val="both"/>
        <w:rPr>
          <w:b/>
          <w:bCs/>
          <w:sz w:val="24"/>
          <w:szCs w:val="24"/>
        </w:rPr>
      </w:pPr>
    </w:p>
    <w:p w14:paraId="2BE051BC" w14:textId="77777777" w:rsidR="00303D94" w:rsidRDefault="00303D94" w:rsidP="00340E9A">
      <w:pPr>
        <w:ind w:right="237"/>
        <w:jc w:val="both"/>
        <w:rPr>
          <w:b/>
          <w:bCs/>
          <w:sz w:val="24"/>
          <w:szCs w:val="24"/>
        </w:rPr>
      </w:pPr>
    </w:p>
    <w:p w14:paraId="0AC1BA4F" w14:textId="77777777" w:rsidR="00303D94" w:rsidRDefault="00303D94" w:rsidP="00340E9A">
      <w:pPr>
        <w:ind w:right="237"/>
        <w:jc w:val="both"/>
        <w:rPr>
          <w:b/>
          <w:bCs/>
          <w:sz w:val="24"/>
          <w:szCs w:val="24"/>
        </w:rPr>
      </w:pPr>
    </w:p>
    <w:p w14:paraId="55DB3C89" w14:textId="77777777" w:rsidR="00303D94" w:rsidRDefault="00303D94" w:rsidP="00340E9A">
      <w:pPr>
        <w:ind w:right="237"/>
        <w:jc w:val="both"/>
        <w:rPr>
          <w:b/>
          <w:bCs/>
          <w:sz w:val="24"/>
          <w:szCs w:val="24"/>
        </w:rPr>
      </w:pPr>
    </w:p>
    <w:p w14:paraId="757FAFAA" w14:textId="77777777" w:rsidR="00303D94" w:rsidRDefault="00303D94" w:rsidP="00340E9A">
      <w:pPr>
        <w:ind w:right="237"/>
        <w:jc w:val="both"/>
        <w:rPr>
          <w:b/>
          <w:bCs/>
          <w:sz w:val="24"/>
          <w:szCs w:val="24"/>
        </w:rPr>
      </w:pPr>
    </w:p>
    <w:p w14:paraId="6CAC3913" w14:textId="15E5164C" w:rsidR="00FF7784" w:rsidRPr="007E38D6" w:rsidRDefault="007E38D6" w:rsidP="00340E9A">
      <w:pPr>
        <w:ind w:right="237"/>
        <w:jc w:val="both"/>
        <w:rPr>
          <w:b/>
          <w:bCs/>
          <w:sz w:val="24"/>
          <w:szCs w:val="24"/>
        </w:rPr>
      </w:pPr>
      <w:r w:rsidRPr="007E38D6">
        <w:rPr>
          <w:b/>
          <w:bCs/>
          <w:sz w:val="24"/>
          <w:szCs w:val="24"/>
        </w:rPr>
        <w:t>Word Count:</w:t>
      </w:r>
      <w:r w:rsidR="00303D94">
        <w:rPr>
          <w:b/>
          <w:bCs/>
          <w:sz w:val="24"/>
          <w:szCs w:val="24"/>
        </w:rPr>
        <w:t>1024</w:t>
      </w:r>
    </w:p>
    <w:p w14:paraId="26168F28" w14:textId="47727997" w:rsidR="00FF7784" w:rsidRPr="00882775" w:rsidRDefault="007E38D6" w:rsidP="00340E9A">
      <w:pPr>
        <w:ind w:right="237"/>
        <w:jc w:val="both"/>
        <w:rPr>
          <w:b/>
          <w:bCs/>
          <w:sz w:val="24"/>
          <w:szCs w:val="24"/>
          <w:u w:val="single"/>
        </w:rPr>
      </w:pPr>
      <w:r w:rsidRPr="00882775">
        <w:rPr>
          <w:b/>
          <w:bCs/>
          <w:sz w:val="24"/>
          <w:szCs w:val="24"/>
          <w:u w:val="single"/>
        </w:rPr>
        <w:lastRenderedPageBreak/>
        <w:t>References:</w:t>
      </w:r>
    </w:p>
    <w:p w14:paraId="4A7EB1BF" w14:textId="5759BE24" w:rsidR="00FF7784" w:rsidRDefault="00FF7784" w:rsidP="00340E9A">
      <w:pPr>
        <w:ind w:right="237"/>
        <w:jc w:val="both"/>
        <w:rPr>
          <w:sz w:val="24"/>
          <w:szCs w:val="24"/>
        </w:rPr>
      </w:pPr>
    </w:p>
    <w:p w14:paraId="0CA39CB5" w14:textId="459B429A" w:rsidR="00882775" w:rsidRPr="00303D94" w:rsidRDefault="00882775" w:rsidP="00882775">
      <w:pPr>
        <w:shd w:val="clear" w:color="auto" w:fill="FFFFFF"/>
        <w:overflowPunct/>
        <w:autoSpaceDE/>
        <w:autoSpaceDN/>
        <w:adjustRightInd/>
        <w:spacing w:after="300" w:line="390" w:lineRule="atLeast"/>
        <w:textAlignment w:val="auto"/>
        <w:rPr>
          <w:color w:val="0D0D0D" w:themeColor="text1" w:themeTint="F2"/>
        </w:rPr>
      </w:pPr>
      <w:r w:rsidRPr="00801F3E">
        <w:rPr>
          <w:color w:val="0D0D0D" w:themeColor="text1" w:themeTint="F2"/>
        </w:rPr>
        <w:t>Lloyd, B., &amp; Trompenaars, F. (1993). Culture and change: Conflict or consensus?</w:t>
      </w:r>
      <w:r w:rsidRPr="00801F3E">
        <w:rPr>
          <w:i/>
          <w:iCs/>
          <w:color w:val="0D0D0D" w:themeColor="text1" w:themeTint="F2"/>
        </w:rPr>
        <w:t> Leadership &amp;</w:t>
      </w:r>
      <w:r w:rsidRPr="00303D94">
        <w:rPr>
          <w:color w:val="0D0D0D" w:themeColor="text1" w:themeTint="F2"/>
        </w:rPr>
        <w:t xml:space="preserve"> </w:t>
      </w:r>
      <w:r w:rsidRPr="00801F3E">
        <w:rPr>
          <w:i/>
          <w:iCs/>
          <w:color w:val="0D0D0D" w:themeColor="text1" w:themeTint="F2"/>
        </w:rPr>
        <w:t>Organization Development Journal, 14</w:t>
      </w:r>
      <w:r w:rsidRPr="00801F3E">
        <w:rPr>
          <w:color w:val="0D0D0D" w:themeColor="text1" w:themeTint="F2"/>
        </w:rPr>
        <w:t>(6), 17. Retrieved from </w:t>
      </w:r>
      <w:hyperlink r:id="rId14" w:history="1">
        <w:r w:rsidRPr="00801F3E">
          <w:rPr>
            <w:color w:val="0D0D0D" w:themeColor="text1" w:themeTint="F2"/>
          </w:rPr>
          <w:t>http://search.pro</w:t>
        </w:r>
        <w:r w:rsidRPr="00801F3E">
          <w:rPr>
            <w:color w:val="0D0D0D" w:themeColor="text1" w:themeTint="F2"/>
          </w:rPr>
          <w:t>q</w:t>
        </w:r>
        <w:r w:rsidRPr="00801F3E">
          <w:rPr>
            <w:color w:val="0D0D0D" w:themeColor="text1" w:themeTint="F2"/>
          </w:rPr>
          <w:t>uest.com/docview/226915317?accountid=34899</w:t>
        </w:r>
      </w:hyperlink>
    </w:p>
    <w:p w14:paraId="7056D640" w14:textId="1BD21449" w:rsidR="00787B82" w:rsidRPr="00303D94" w:rsidRDefault="00787B82" w:rsidP="00882775">
      <w:pPr>
        <w:shd w:val="clear" w:color="auto" w:fill="FFFFFF"/>
        <w:overflowPunct/>
        <w:autoSpaceDE/>
        <w:autoSpaceDN/>
        <w:adjustRightInd/>
        <w:spacing w:after="300" w:line="390" w:lineRule="atLeast"/>
        <w:textAlignment w:val="auto"/>
        <w:rPr>
          <w:color w:val="0D0D0D" w:themeColor="text1" w:themeTint="F2"/>
          <w:shd w:val="clear" w:color="auto" w:fill="FFFFFF"/>
        </w:rPr>
      </w:pPr>
      <w:r w:rsidRPr="00303D94">
        <w:rPr>
          <w:color w:val="0D0D0D" w:themeColor="text1" w:themeTint="F2"/>
          <w:shd w:val="clear" w:color="auto" w:fill="FFFFFF"/>
        </w:rPr>
        <w:t xml:space="preserve">Anon. 2022. </w:t>
      </w:r>
      <w:r w:rsidRPr="00303D94">
        <w:rPr>
          <w:i/>
          <w:iCs/>
          <w:color w:val="0D0D0D" w:themeColor="text1" w:themeTint="F2"/>
          <w:shd w:val="clear" w:color="auto" w:fill="FFFFFF"/>
        </w:rPr>
        <w:t>Leadershipforchange.org.uk.</w:t>
      </w:r>
      <w:r w:rsidRPr="00303D94">
        <w:rPr>
          <w:color w:val="0D0D0D" w:themeColor="text1" w:themeTint="F2"/>
          <w:shd w:val="clear" w:color="auto" w:fill="FFFFFF"/>
        </w:rPr>
        <w:t xml:space="preserve"> [online] Available at: &lt;http://leadershipforchange.org.uk/wp-content/uploads/Cultural-Web-Questions.pdf&gt; [Accessed 20 </w:t>
      </w:r>
      <w:r w:rsidRPr="00303D94">
        <w:rPr>
          <w:color w:val="0D0D0D" w:themeColor="text1" w:themeTint="F2"/>
          <w:shd w:val="clear" w:color="auto" w:fill="FFFFFF"/>
        </w:rPr>
        <w:t>Jan</w:t>
      </w:r>
      <w:r w:rsidRPr="00303D94">
        <w:rPr>
          <w:color w:val="0D0D0D" w:themeColor="text1" w:themeTint="F2"/>
          <w:shd w:val="clear" w:color="auto" w:fill="FFFFFF"/>
        </w:rPr>
        <w:t>uary 2022].</w:t>
      </w:r>
    </w:p>
    <w:p w14:paraId="42EB0BF2" w14:textId="105B8FCB" w:rsidR="00F730BF" w:rsidRPr="00303D94" w:rsidRDefault="00F730BF" w:rsidP="00882775">
      <w:pPr>
        <w:shd w:val="clear" w:color="auto" w:fill="FFFFFF"/>
        <w:overflowPunct/>
        <w:autoSpaceDE/>
        <w:autoSpaceDN/>
        <w:adjustRightInd/>
        <w:spacing w:after="300" w:line="390" w:lineRule="atLeast"/>
        <w:textAlignment w:val="auto"/>
        <w:rPr>
          <w:color w:val="0D0D0D" w:themeColor="text1" w:themeTint="F2"/>
          <w:shd w:val="clear" w:color="auto" w:fill="FFFFFF"/>
        </w:rPr>
      </w:pPr>
      <w:r w:rsidRPr="00303D94">
        <w:rPr>
          <w:color w:val="0D0D0D" w:themeColor="text1" w:themeTint="F2"/>
          <w:shd w:val="clear" w:color="auto" w:fill="FFFFFF"/>
        </w:rPr>
        <w:t>Baldwin, S., 2006. </w:t>
      </w:r>
      <w:r w:rsidRPr="00303D94">
        <w:rPr>
          <w:i/>
          <w:iCs/>
          <w:color w:val="0D0D0D" w:themeColor="text1" w:themeTint="F2"/>
          <w:shd w:val="clear" w:color="auto" w:fill="FFFFFF"/>
        </w:rPr>
        <w:t>Organisational Justice</w:t>
      </w:r>
      <w:r w:rsidRPr="00303D94">
        <w:rPr>
          <w:color w:val="0D0D0D" w:themeColor="text1" w:themeTint="F2"/>
          <w:shd w:val="clear" w:color="auto" w:fill="FFFFFF"/>
        </w:rPr>
        <w:t>. [online] Employment-studies.co.uk. Available at: &lt;https://www.employment-studies.co.uk/system/files/resources/files/mp73.pdf&gt; [Accessed 20 January 2022].</w:t>
      </w:r>
    </w:p>
    <w:p w14:paraId="458ECBD8" w14:textId="05CFA288" w:rsidR="00911D30" w:rsidRPr="00303D94" w:rsidRDefault="00F730BF" w:rsidP="00882775">
      <w:pPr>
        <w:shd w:val="clear" w:color="auto" w:fill="FFFFFF"/>
        <w:overflowPunct/>
        <w:autoSpaceDE/>
        <w:autoSpaceDN/>
        <w:adjustRightInd/>
        <w:spacing w:after="300" w:line="390" w:lineRule="atLeast"/>
        <w:textAlignment w:val="auto"/>
        <w:rPr>
          <w:color w:val="0D0D0D" w:themeColor="text1" w:themeTint="F2"/>
          <w:shd w:val="clear" w:color="auto" w:fill="FFFFFF"/>
        </w:rPr>
      </w:pPr>
      <w:r w:rsidRPr="00303D94">
        <w:rPr>
          <w:color w:val="0D0D0D" w:themeColor="text1" w:themeTint="F2"/>
          <w:shd w:val="clear" w:color="auto" w:fill="FFFFFF"/>
        </w:rPr>
        <w:t>Code of Ethics.</w:t>
      </w:r>
      <w:r w:rsidR="00911D30" w:rsidRPr="00303D94">
        <w:rPr>
          <w:color w:val="0D0D0D" w:themeColor="text1" w:themeTint="F2"/>
          <w:shd w:val="clear" w:color="auto" w:fill="FFFFFF"/>
        </w:rPr>
        <w:t xml:space="preserve"> </w:t>
      </w:r>
      <w:r w:rsidR="00911D30" w:rsidRPr="00303D94">
        <w:rPr>
          <w:color w:val="0D0D0D" w:themeColor="text1" w:themeTint="F2"/>
          <w:shd w:val="clear" w:color="auto" w:fill="FFFFFF"/>
        </w:rPr>
        <w:t>2022. [online]</w:t>
      </w:r>
      <w:r w:rsidR="00911D30" w:rsidRPr="00303D94">
        <w:rPr>
          <w:color w:val="0D0D0D" w:themeColor="text1" w:themeTint="F2"/>
          <w:shd w:val="clear" w:color="auto" w:fill="FFFFFF"/>
        </w:rPr>
        <w:t xml:space="preserve"> </w:t>
      </w:r>
      <w:r w:rsidR="00911D30" w:rsidRPr="00303D94">
        <w:rPr>
          <w:i/>
          <w:iCs/>
          <w:color w:val="0D0D0D" w:themeColor="text1" w:themeTint="F2"/>
          <w:shd w:val="clear" w:color="auto" w:fill="FFFFFF"/>
        </w:rPr>
        <w:t>Code of Ethics</w:t>
      </w:r>
      <w:r w:rsidR="00911D30" w:rsidRPr="00303D94">
        <w:rPr>
          <w:color w:val="0D0D0D" w:themeColor="text1" w:themeTint="F2"/>
          <w:shd w:val="clear" w:color="auto" w:fill="FFFFFF"/>
        </w:rPr>
        <w:t>.</w:t>
      </w:r>
      <w:r w:rsidR="00911D30" w:rsidRPr="00303D94">
        <w:rPr>
          <w:color w:val="0D0D0D" w:themeColor="text1" w:themeTint="F2"/>
          <w:shd w:val="clear" w:color="auto" w:fill="FFFFFF"/>
        </w:rPr>
        <w:t xml:space="preserve"> Available at: &lt;https://www.gwent.police.uk/police-forces/gwent-police/areas/about-us/about-us/code-of-ethics/&gt; [Accessed 20 </w:t>
      </w:r>
      <w:r w:rsidR="007A30FB" w:rsidRPr="00303D94">
        <w:rPr>
          <w:color w:val="0D0D0D" w:themeColor="text1" w:themeTint="F2"/>
          <w:shd w:val="clear" w:color="auto" w:fill="FFFFFF"/>
        </w:rPr>
        <w:t>Jan</w:t>
      </w:r>
      <w:r w:rsidR="00911D30" w:rsidRPr="00303D94">
        <w:rPr>
          <w:color w:val="0D0D0D" w:themeColor="text1" w:themeTint="F2"/>
          <w:shd w:val="clear" w:color="auto" w:fill="FFFFFF"/>
        </w:rPr>
        <w:t>uary 2022].</w:t>
      </w:r>
    </w:p>
    <w:p w14:paraId="18565CC9" w14:textId="16B266DD" w:rsidR="00787B82" w:rsidRPr="00303D94" w:rsidRDefault="007A30FB" w:rsidP="00882775">
      <w:pPr>
        <w:shd w:val="clear" w:color="auto" w:fill="FFFFFF"/>
        <w:overflowPunct/>
        <w:autoSpaceDE/>
        <w:autoSpaceDN/>
        <w:adjustRightInd/>
        <w:spacing w:after="300" w:line="390" w:lineRule="atLeast"/>
        <w:textAlignment w:val="auto"/>
        <w:rPr>
          <w:color w:val="0D0D0D" w:themeColor="text1" w:themeTint="F2"/>
          <w:shd w:val="clear" w:color="auto" w:fill="FFFFFF"/>
        </w:rPr>
      </w:pPr>
      <w:r w:rsidRPr="00303D94">
        <w:rPr>
          <w:color w:val="0D0D0D" w:themeColor="text1" w:themeTint="F2"/>
          <w:shd w:val="clear" w:color="auto" w:fill="FFFFFF"/>
        </w:rPr>
        <w:t>Whatworks.college.police.uk. 2015. </w:t>
      </w:r>
      <w:r w:rsidRPr="00303D94">
        <w:rPr>
          <w:i/>
          <w:iCs/>
          <w:color w:val="0D0D0D" w:themeColor="text1" w:themeTint="F2"/>
          <w:shd w:val="clear" w:color="auto" w:fill="FFFFFF"/>
        </w:rPr>
        <w:t>Fair cop 2: Organisational justice, behaviour and ethical policing</w:t>
      </w:r>
      <w:r w:rsidRPr="00303D94">
        <w:rPr>
          <w:color w:val="0D0D0D" w:themeColor="text1" w:themeTint="F2"/>
          <w:shd w:val="clear" w:color="auto" w:fill="FFFFFF"/>
        </w:rPr>
        <w:t>. [online] Available at:</w:t>
      </w:r>
      <w:r w:rsidRPr="00303D94">
        <w:rPr>
          <w:color w:val="0D0D0D" w:themeColor="text1" w:themeTint="F2"/>
          <w:shd w:val="clear" w:color="auto" w:fill="FFFFFF"/>
        </w:rPr>
        <w:t xml:space="preserve"> </w:t>
      </w:r>
      <w:r w:rsidRPr="00303D94">
        <w:rPr>
          <w:color w:val="0D0D0D" w:themeColor="text1" w:themeTint="F2"/>
          <w:shd w:val="clear" w:color="auto" w:fill="FFFFFF"/>
        </w:rPr>
        <w:t xml:space="preserve">&lt;https://whatworks.college.police.uk/Research/Documents/150317_Fair_cop%202_FINAL_REPORT.pdf&gt; [Accessed 20 </w:t>
      </w:r>
      <w:r w:rsidRPr="00303D94">
        <w:rPr>
          <w:color w:val="0D0D0D" w:themeColor="text1" w:themeTint="F2"/>
          <w:shd w:val="clear" w:color="auto" w:fill="FFFFFF"/>
        </w:rPr>
        <w:t>Jan</w:t>
      </w:r>
      <w:r w:rsidRPr="00303D94">
        <w:rPr>
          <w:color w:val="0D0D0D" w:themeColor="text1" w:themeTint="F2"/>
          <w:shd w:val="clear" w:color="auto" w:fill="FFFFFF"/>
        </w:rPr>
        <w:t>uary 2022].</w:t>
      </w:r>
    </w:p>
    <w:p w14:paraId="53DB8B58" w14:textId="20872859" w:rsidR="00786C05" w:rsidRPr="00303D94" w:rsidRDefault="005542E8" w:rsidP="00882775">
      <w:pPr>
        <w:shd w:val="clear" w:color="auto" w:fill="FFFFFF"/>
        <w:overflowPunct/>
        <w:autoSpaceDE/>
        <w:autoSpaceDN/>
        <w:adjustRightInd/>
        <w:spacing w:after="300" w:line="390" w:lineRule="atLeast"/>
        <w:textAlignment w:val="auto"/>
        <w:rPr>
          <w:color w:val="0D0D0D" w:themeColor="text1" w:themeTint="F2"/>
          <w:shd w:val="clear" w:color="auto" w:fill="FFFFFF"/>
        </w:rPr>
      </w:pPr>
      <w:r w:rsidRPr="00303D94">
        <w:rPr>
          <w:color w:val="0D0D0D" w:themeColor="text1" w:themeTint="F2"/>
          <w:shd w:val="clear" w:color="auto" w:fill="FFFFFF"/>
        </w:rPr>
        <w:t>Greenberg, J. (1987) A Taxonomy of Organizational Justice Theories. The Academy of Management Review, 12, 9-22.</w:t>
      </w:r>
      <w:r w:rsidR="00786C05" w:rsidRPr="00303D94">
        <w:rPr>
          <w:color w:val="0D0D0D" w:themeColor="text1" w:themeTint="F2"/>
          <w:shd w:val="clear" w:color="auto" w:fill="FFFFFF"/>
        </w:rPr>
        <w:t xml:space="preserve"> Retrieved from</w:t>
      </w:r>
      <w:r w:rsidR="00303D94" w:rsidRPr="00303D94">
        <w:rPr>
          <w:color w:val="0D0D0D" w:themeColor="text1" w:themeTint="F2"/>
          <w:shd w:val="clear" w:color="auto" w:fill="FFFFFF"/>
        </w:rPr>
        <w:t xml:space="preserve"> </w:t>
      </w:r>
      <w:hyperlink r:id="rId15" w:history="1">
        <w:r w:rsidR="00303D94" w:rsidRPr="00303D94">
          <w:rPr>
            <w:rStyle w:val="Hyperlink"/>
            <w:color w:val="0D0D0D" w:themeColor="text1" w:themeTint="F2"/>
            <w:u w:val="none"/>
          </w:rPr>
          <w:t>https://www.scirp.org/(S(351jmbntvnsjt1aadkposzje))/reference/ReferencesPapers.aspx?ReferenceID=1705381</w:t>
        </w:r>
      </w:hyperlink>
    </w:p>
    <w:p w14:paraId="50963F94" w14:textId="77777777" w:rsidR="005542E8" w:rsidRDefault="005542E8" w:rsidP="00882775">
      <w:pPr>
        <w:shd w:val="clear" w:color="auto" w:fill="FFFFFF"/>
        <w:overflowPunct/>
        <w:autoSpaceDE/>
        <w:autoSpaceDN/>
        <w:adjustRightInd/>
        <w:spacing w:after="300" w:line="390" w:lineRule="atLeast"/>
        <w:textAlignment w:val="auto"/>
        <w:rPr>
          <w:shd w:val="clear" w:color="auto" w:fill="FFFFFF"/>
        </w:rPr>
      </w:pPr>
    </w:p>
    <w:p w14:paraId="582C8D71" w14:textId="77777777" w:rsidR="00787B82" w:rsidRDefault="00787B82" w:rsidP="00882775">
      <w:pPr>
        <w:shd w:val="clear" w:color="auto" w:fill="FFFFFF"/>
        <w:overflowPunct/>
        <w:autoSpaceDE/>
        <w:autoSpaceDN/>
        <w:adjustRightInd/>
        <w:spacing w:after="300" w:line="390" w:lineRule="atLeast"/>
        <w:textAlignment w:val="auto"/>
        <w:rPr>
          <w:color w:val="444444"/>
          <w:sz w:val="23"/>
          <w:szCs w:val="23"/>
        </w:rPr>
      </w:pPr>
    </w:p>
    <w:p w14:paraId="42CA2446" w14:textId="77777777" w:rsidR="00787B82" w:rsidRDefault="00787B82" w:rsidP="00882775">
      <w:pPr>
        <w:shd w:val="clear" w:color="auto" w:fill="FFFFFF"/>
        <w:overflowPunct/>
        <w:autoSpaceDE/>
        <w:autoSpaceDN/>
        <w:adjustRightInd/>
        <w:spacing w:after="300" w:line="390" w:lineRule="atLeast"/>
        <w:textAlignment w:val="auto"/>
        <w:rPr>
          <w:color w:val="444444"/>
          <w:sz w:val="23"/>
          <w:szCs w:val="23"/>
        </w:rPr>
      </w:pPr>
    </w:p>
    <w:p w14:paraId="26412363" w14:textId="2BF75AE4" w:rsidR="00882775" w:rsidRDefault="00882775" w:rsidP="00882775">
      <w:pPr>
        <w:shd w:val="clear" w:color="auto" w:fill="FFFFFF"/>
        <w:overflowPunct/>
        <w:autoSpaceDE/>
        <w:autoSpaceDN/>
        <w:adjustRightInd/>
        <w:spacing w:after="300" w:line="390" w:lineRule="atLeast"/>
        <w:textAlignment w:val="auto"/>
        <w:rPr>
          <w:color w:val="444444"/>
          <w:sz w:val="23"/>
          <w:szCs w:val="23"/>
        </w:rPr>
      </w:pPr>
    </w:p>
    <w:p w14:paraId="4B66B312" w14:textId="77777777" w:rsidR="00882775" w:rsidRPr="00801F3E" w:rsidRDefault="00882775" w:rsidP="00882775">
      <w:pPr>
        <w:shd w:val="clear" w:color="auto" w:fill="FFFFFF"/>
        <w:overflowPunct/>
        <w:autoSpaceDE/>
        <w:autoSpaceDN/>
        <w:adjustRightInd/>
        <w:spacing w:after="300" w:line="390" w:lineRule="atLeast"/>
        <w:textAlignment w:val="auto"/>
        <w:rPr>
          <w:color w:val="444444"/>
          <w:sz w:val="23"/>
          <w:szCs w:val="23"/>
        </w:rPr>
      </w:pPr>
    </w:p>
    <w:p w14:paraId="28E05268" w14:textId="77777777" w:rsidR="00882775" w:rsidRPr="00270EEB" w:rsidRDefault="00882775"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34B322AF" w14:textId="77777777" w:rsidR="00450C83" w:rsidRPr="00270EEB" w:rsidRDefault="00450C83" w:rsidP="00303D94">
      <w:pPr>
        <w:ind w:left="3600" w:right="237"/>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DFA10B1" w14:textId="20922F62"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This essay will describe a policing incident involving a partnership approach</w:t>
      </w:r>
      <w:r w:rsidR="008F4AED" w:rsidRPr="00596E80">
        <w:rPr>
          <w:color w:val="0D0D0D" w:themeColor="text1" w:themeTint="F2"/>
          <w:sz w:val="24"/>
          <w:szCs w:val="24"/>
        </w:rPr>
        <w:t>.</w:t>
      </w:r>
      <w:r w:rsidRPr="00596E80">
        <w:rPr>
          <w:color w:val="0D0D0D" w:themeColor="text1" w:themeTint="F2"/>
          <w:sz w:val="24"/>
          <w:szCs w:val="24"/>
        </w:rPr>
        <w:t xml:space="preserve"> In this incident I played a significant role and instigated partner agency contact and support on behalf the victim.</w:t>
      </w:r>
      <w:r w:rsidR="00104ACA" w:rsidRPr="00596E80">
        <w:rPr>
          <w:color w:val="0D0D0D" w:themeColor="text1" w:themeTint="F2"/>
          <w:sz w:val="24"/>
          <w:szCs w:val="24"/>
        </w:rPr>
        <w:t xml:space="preserve"> It will also justify my reasoning behind my actions and the potential consequences that may implicate the situation with and without police involvement.</w:t>
      </w:r>
    </w:p>
    <w:p w14:paraId="3D5F2F77" w14:textId="77777777" w:rsidR="009E4CB8" w:rsidRPr="00596E80" w:rsidRDefault="009E4CB8" w:rsidP="00596E80">
      <w:pPr>
        <w:spacing w:line="360" w:lineRule="auto"/>
        <w:ind w:right="237"/>
        <w:jc w:val="both"/>
        <w:rPr>
          <w:color w:val="0D0D0D" w:themeColor="text1" w:themeTint="F2"/>
          <w:sz w:val="24"/>
          <w:szCs w:val="24"/>
        </w:rPr>
      </w:pPr>
    </w:p>
    <w:p w14:paraId="07ACC7EB" w14:textId="77777777"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I became aware of the incident when the force control room relayed to me a call from a third party working within the NHS. The information provided stated that a patient was believed to be involved in an ‘honour-based violence’ (HBV) relationship and was looking to leave the family household. HBV is defined as being;</w:t>
      </w:r>
    </w:p>
    <w:p w14:paraId="0A7E3421" w14:textId="77777777" w:rsidR="009E4CB8" w:rsidRPr="00596E80" w:rsidRDefault="009E4CB8" w:rsidP="00596E80">
      <w:pPr>
        <w:spacing w:line="360" w:lineRule="auto"/>
        <w:ind w:right="237"/>
        <w:jc w:val="both"/>
        <w:rPr>
          <w:color w:val="0D0D0D" w:themeColor="text1" w:themeTint="F2"/>
          <w:sz w:val="24"/>
          <w:szCs w:val="24"/>
        </w:rPr>
      </w:pPr>
    </w:p>
    <w:p w14:paraId="26A27A7B" w14:textId="6E506916" w:rsidR="009E4CB8" w:rsidRPr="00596E80" w:rsidRDefault="009E4CB8" w:rsidP="00596E80">
      <w:pPr>
        <w:spacing w:line="360" w:lineRule="auto"/>
        <w:ind w:right="237"/>
        <w:jc w:val="both"/>
        <w:rPr>
          <w:i/>
          <w:iCs/>
          <w:color w:val="0D0D0D" w:themeColor="text1" w:themeTint="F2"/>
          <w:sz w:val="24"/>
          <w:szCs w:val="24"/>
        </w:rPr>
      </w:pPr>
      <w:r w:rsidRPr="00596E80">
        <w:rPr>
          <w:i/>
          <w:iCs/>
          <w:color w:val="0D0D0D" w:themeColor="text1" w:themeTint="F2"/>
          <w:sz w:val="24"/>
          <w:szCs w:val="24"/>
        </w:rPr>
        <w:t>“The term used to refer to a collection of practices used predominantly to control the behaviour of women and girls within families</w:t>
      </w:r>
      <w:r w:rsidR="00596E80" w:rsidRPr="00596E80">
        <w:rPr>
          <w:i/>
          <w:iCs/>
          <w:color w:val="0D0D0D" w:themeColor="text1" w:themeTint="F2"/>
          <w:sz w:val="24"/>
          <w:szCs w:val="24"/>
        </w:rPr>
        <w:t xml:space="preserve"> …</w:t>
      </w:r>
      <w:r w:rsidRPr="00596E80">
        <w:rPr>
          <w:i/>
          <w:iCs/>
          <w:color w:val="0D0D0D" w:themeColor="text1" w:themeTint="F2"/>
          <w:sz w:val="24"/>
          <w:szCs w:val="24"/>
        </w:rPr>
        <w:t xml:space="preserve"> in order to protect supposed cultural and religious beliefs, values and social norms in the name of ‘honour’.” </w:t>
      </w:r>
      <w:r w:rsidR="00112E92" w:rsidRPr="00596E80">
        <w:rPr>
          <w:i/>
          <w:iCs/>
          <w:color w:val="0D0D0D" w:themeColor="text1" w:themeTint="F2"/>
          <w:sz w:val="24"/>
          <w:szCs w:val="24"/>
          <w:shd w:val="clear" w:color="auto" w:fill="FFFFFF"/>
        </w:rPr>
        <w:t>(So-called honour-based violence inspections - HMICFRS, 2022)</w:t>
      </w:r>
      <w:r w:rsidR="00112E92" w:rsidRPr="00596E80">
        <w:rPr>
          <w:i/>
          <w:iCs/>
          <w:color w:val="0D0D0D" w:themeColor="text1" w:themeTint="F2"/>
          <w:sz w:val="24"/>
          <w:szCs w:val="24"/>
        </w:rPr>
        <w:t>.</w:t>
      </w:r>
    </w:p>
    <w:p w14:paraId="424185C5" w14:textId="77777777" w:rsidR="009E4CB8" w:rsidRPr="00596E80" w:rsidRDefault="009E4CB8" w:rsidP="00596E80">
      <w:pPr>
        <w:spacing w:line="360" w:lineRule="auto"/>
        <w:ind w:right="237"/>
        <w:jc w:val="both"/>
        <w:rPr>
          <w:color w:val="0D0D0D" w:themeColor="text1" w:themeTint="F2"/>
          <w:sz w:val="24"/>
          <w:szCs w:val="24"/>
        </w:rPr>
      </w:pPr>
    </w:p>
    <w:p w14:paraId="66B59C2C" w14:textId="21125D80"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lastRenderedPageBreak/>
        <w:t>After obtaining all available information and intelligence, I referred to the National Decision-Making model (NDM) and formulated a contingency plan</w:t>
      </w:r>
      <w:r w:rsidR="008F4AED" w:rsidRPr="00596E80">
        <w:rPr>
          <w:color w:val="0D0D0D" w:themeColor="text1" w:themeTint="F2"/>
          <w:sz w:val="24"/>
          <w:szCs w:val="24"/>
        </w:rPr>
        <w:t>,</w:t>
      </w:r>
      <w:r w:rsidRPr="00596E80">
        <w:rPr>
          <w:color w:val="0D0D0D" w:themeColor="text1" w:themeTint="F2"/>
          <w:sz w:val="24"/>
          <w:szCs w:val="24"/>
        </w:rPr>
        <w:t xml:space="preserve"> in order to approach the situation. I communicated this proposal to my colleagues</w:t>
      </w:r>
      <w:r w:rsidR="008F4AED" w:rsidRPr="00596E80">
        <w:rPr>
          <w:color w:val="0D0D0D" w:themeColor="text1" w:themeTint="F2"/>
          <w:sz w:val="24"/>
          <w:szCs w:val="24"/>
        </w:rPr>
        <w:t>.</w:t>
      </w:r>
    </w:p>
    <w:p w14:paraId="60353A5F" w14:textId="77777777" w:rsidR="009E4CB8" w:rsidRPr="00596E80" w:rsidRDefault="009E4CB8" w:rsidP="00596E80">
      <w:pPr>
        <w:spacing w:line="360" w:lineRule="auto"/>
        <w:ind w:right="237"/>
        <w:jc w:val="both"/>
        <w:rPr>
          <w:color w:val="0D0D0D" w:themeColor="text1" w:themeTint="F2"/>
          <w:sz w:val="24"/>
          <w:szCs w:val="24"/>
        </w:rPr>
      </w:pPr>
    </w:p>
    <w:p w14:paraId="750D280C" w14:textId="461958AB"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On arrival at the home address of the victim</w:t>
      </w:r>
      <w:r w:rsidR="002A5230" w:rsidRPr="00596E80">
        <w:rPr>
          <w:color w:val="0D0D0D" w:themeColor="text1" w:themeTint="F2"/>
          <w:sz w:val="24"/>
          <w:szCs w:val="24"/>
        </w:rPr>
        <w:t>,</w:t>
      </w:r>
      <w:r w:rsidRPr="00596E80">
        <w:rPr>
          <w:color w:val="0D0D0D" w:themeColor="text1" w:themeTint="F2"/>
          <w:sz w:val="24"/>
          <w:szCs w:val="24"/>
        </w:rPr>
        <w:t xml:space="preserve"> a</w:t>
      </w:r>
      <w:r w:rsidR="00596E80" w:rsidRPr="00596E80">
        <w:rPr>
          <w:color w:val="0D0D0D" w:themeColor="text1" w:themeTint="F2"/>
          <w:sz w:val="24"/>
          <w:szCs w:val="24"/>
        </w:rPr>
        <w:t xml:space="preserve"> </w:t>
      </w:r>
      <w:r w:rsidRPr="00596E80">
        <w:rPr>
          <w:color w:val="0D0D0D" w:themeColor="text1" w:themeTint="F2"/>
          <w:sz w:val="24"/>
          <w:szCs w:val="24"/>
        </w:rPr>
        <w:t>male answered the door and appeared to be very evasive and reluctant to allow us entry into the property. There were several other family members present in the property and eventually we established that the victim was not downstairs with them. Several colleagues remained with the family members in a room with the door shut. This allowed me to locate the female victim within the property and speak with her privately without any influence or interruption.</w:t>
      </w:r>
    </w:p>
    <w:p w14:paraId="14C656E3" w14:textId="77777777"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 xml:space="preserve"> </w:t>
      </w:r>
    </w:p>
    <w:p w14:paraId="18000621" w14:textId="77777777"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 xml:space="preserve">I suggested that we leave the property and attend the police station. This would enable the victim to talk freely in a place of safety. The victim refused and appeared frightened, vulnerable and distressed by our attendance. I recommended that we go somewhere private within the house to talk, away from the family so they cannot overhear anything was being discussed. </w:t>
      </w:r>
    </w:p>
    <w:p w14:paraId="53F7D44A" w14:textId="77777777" w:rsidR="009E4CB8" w:rsidRPr="00596E80" w:rsidRDefault="009E4CB8" w:rsidP="00596E80">
      <w:pPr>
        <w:spacing w:line="360" w:lineRule="auto"/>
        <w:ind w:right="237"/>
        <w:jc w:val="both"/>
        <w:rPr>
          <w:color w:val="0D0D0D" w:themeColor="text1" w:themeTint="F2"/>
          <w:sz w:val="24"/>
          <w:szCs w:val="24"/>
        </w:rPr>
      </w:pPr>
    </w:p>
    <w:p w14:paraId="6597EC7A" w14:textId="0507E6E6"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The victim was reluctant and hesitant to</w:t>
      </w:r>
      <w:r w:rsidR="002A5230" w:rsidRPr="00596E80">
        <w:rPr>
          <w:color w:val="0D0D0D" w:themeColor="text1" w:themeTint="F2"/>
          <w:sz w:val="24"/>
          <w:szCs w:val="24"/>
        </w:rPr>
        <w:t xml:space="preserve"> </w:t>
      </w:r>
      <w:r w:rsidRPr="00596E80">
        <w:rPr>
          <w:color w:val="0D0D0D" w:themeColor="text1" w:themeTint="F2"/>
          <w:sz w:val="24"/>
          <w:szCs w:val="24"/>
        </w:rPr>
        <w:t>talk to me at first, but I remained understanding, professional and communicated the reasons why we were there and the concerns that we had. I built a rapport with the victim and learnt about her cultural traditions, personal life and determined if there were any language barriers before reassuring her that any information disclosed to me would be done in confidentiality.</w:t>
      </w:r>
    </w:p>
    <w:p w14:paraId="1057FD1C" w14:textId="77777777" w:rsidR="009E4CB8" w:rsidRPr="00596E80" w:rsidRDefault="009E4CB8" w:rsidP="00596E80">
      <w:pPr>
        <w:spacing w:line="360" w:lineRule="auto"/>
        <w:ind w:right="237"/>
        <w:jc w:val="both"/>
        <w:rPr>
          <w:color w:val="0D0D0D" w:themeColor="text1" w:themeTint="F2"/>
          <w:sz w:val="24"/>
          <w:szCs w:val="24"/>
        </w:rPr>
      </w:pPr>
    </w:p>
    <w:p w14:paraId="1A95C728" w14:textId="77777777"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The female had moved to the UK from Pakistan and married her husband through an arranged marriage. Once married, she remained living with her in-laws and husband and became isolated from her family and friends in Pakistan.</w:t>
      </w:r>
    </w:p>
    <w:p w14:paraId="7F0614E8" w14:textId="77777777" w:rsidR="009E4CB8" w:rsidRPr="00596E80" w:rsidRDefault="009E4CB8" w:rsidP="00596E80">
      <w:pPr>
        <w:spacing w:line="360" w:lineRule="auto"/>
        <w:ind w:right="237"/>
        <w:jc w:val="both"/>
        <w:rPr>
          <w:color w:val="0D0D0D" w:themeColor="text1" w:themeTint="F2"/>
          <w:sz w:val="24"/>
          <w:szCs w:val="24"/>
        </w:rPr>
      </w:pPr>
    </w:p>
    <w:p w14:paraId="275CFE25" w14:textId="77777777"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The victim disclosed that her husband and in-laws were emotionally abusing her, keeping her under house arrest and had excessive restrictions on her freedom, as well as denying her access to a telephone and fresh water by making her drink out of the toilet. Due to training that I had received, I was immediately aware that although this incident was of a domestic nature, it was more concerning and complex.</w:t>
      </w:r>
    </w:p>
    <w:p w14:paraId="358EA0A4" w14:textId="77777777" w:rsidR="009E4CB8" w:rsidRPr="00596E80" w:rsidRDefault="009E4CB8" w:rsidP="00596E80">
      <w:pPr>
        <w:spacing w:line="360" w:lineRule="auto"/>
        <w:ind w:right="237"/>
        <w:jc w:val="both"/>
        <w:rPr>
          <w:color w:val="0D0D0D" w:themeColor="text1" w:themeTint="F2"/>
          <w:sz w:val="24"/>
          <w:szCs w:val="24"/>
        </w:rPr>
      </w:pPr>
    </w:p>
    <w:p w14:paraId="3BB58D31" w14:textId="5F276B4F" w:rsidR="009E4CB8" w:rsidRPr="00596E80" w:rsidRDefault="009E4CB8" w:rsidP="00596E80">
      <w:pPr>
        <w:spacing w:line="360" w:lineRule="auto"/>
        <w:ind w:right="237"/>
        <w:jc w:val="both"/>
        <w:rPr>
          <w:i/>
          <w:iCs/>
          <w:color w:val="0D0D0D" w:themeColor="text1" w:themeTint="F2"/>
          <w:sz w:val="24"/>
          <w:szCs w:val="24"/>
        </w:rPr>
      </w:pPr>
      <w:r w:rsidRPr="00596E80">
        <w:rPr>
          <w:i/>
          <w:iCs/>
          <w:color w:val="0D0D0D" w:themeColor="text1" w:themeTint="F2"/>
          <w:sz w:val="24"/>
          <w:szCs w:val="24"/>
        </w:rPr>
        <w:t xml:space="preserve">“Domestic violence is a form of </w:t>
      </w:r>
      <w:proofErr w:type="gramStart"/>
      <w:r w:rsidRPr="00596E80">
        <w:rPr>
          <w:i/>
          <w:iCs/>
          <w:color w:val="0D0D0D" w:themeColor="text1" w:themeTint="F2"/>
          <w:sz w:val="24"/>
          <w:szCs w:val="24"/>
        </w:rPr>
        <w:t>HBV</w:t>
      </w:r>
      <w:proofErr w:type="gramEnd"/>
      <w:r w:rsidRPr="00596E80">
        <w:rPr>
          <w:i/>
          <w:iCs/>
          <w:color w:val="0D0D0D" w:themeColor="text1" w:themeTint="F2"/>
          <w:sz w:val="24"/>
          <w:szCs w:val="24"/>
        </w:rPr>
        <w:t xml:space="preserve"> but the key difference is the number of people involved and the level of involvement of wider family and community ... HBV is related to the overall control a family has over a woman’s behaviour.” </w:t>
      </w:r>
      <w:r w:rsidR="002D214F" w:rsidRPr="00596E80">
        <w:rPr>
          <w:i/>
          <w:iCs/>
          <w:color w:val="0D0D0D" w:themeColor="text1" w:themeTint="F2"/>
          <w:sz w:val="24"/>
          <w:szCs w:val="24"/>
          <w:shd w:val="clear" w:color="auto" w:fill="FFFFFF"/>
        </w:rPr>
        <w:t>(Honour-based violence and forced marriage | GOV.WALES, 2022)</w:t>
      </w:r>
    </w:p>
    <w:p w14:paraId="498FE6B0" w14:textId="0821943C" w:rsidR="00104ACA" w:rsidRPr="00596E80" w:rsidRDefault="00104ACA" w:rsidP="00596E80">
      <w:pPr>
        <w:spacing w:line="360" w:lineRule="auto"/>
        <w:ind w:right="237"/>
        <w:jc w:val="both"/>
        <w:rPr>
          <w:color w:val="0D0D0D" w:themeColor="text1" w:themeTint="F2"/>
          <w:sz w:val="24"/>
          <w:szCs w:val="24"/>
        </w:rPr>
      </w:pPr>
    </w:p>
    <w:p w14:paraId="0B406F35" w14:textId="25B3914B" w:rsidR="00104ACA" w:rsidRPr="00596E80" w:rsidRDefault="00104ACA" w:rsidP="00596E80">
      <w:pPr>
        <w:spacing w:line="360" w:lineRule="auto"/>
        <w:ind w:right="237"/>
        <w:jc w:val="both"/>
        <w:rPr>
          <w:color w:val="0D0D0D" w:themeColor="text1" w:themeTint="F2"/>
          <w:sz w:val="24"/>
          <w:szCs w:val="24"/>
        </w:rPr>
      </w:pPr>
      <w:r w:rsidRPr="00596E80">
        <w:rPr>
          <w:color w:val="0D0D0D" w:themeColor="text1" w:themeTint="F2"/>
          <w:sz w:val="24"/>
          <w:szCs w:val="24"/>
        </w:rPr>
        <w:t xml:space="preserve">Shockingly, </w:t>
      </w:r>
      <w:r w:rsidRPr="00596E80">
        <w:rPr>
          <w:i/>
          <w:iCs/>
          <w:color w:val="0D0D0D" w:themeColor="text1" w:themeTint="F2"/>
          <w:sz w:val="24"/>
          <w:szCs w:val="24"/>
        </w:rPr>
        <w:t xml:space="preserve">“almost one in three women aged 16-59 will experience domestic abuse in her lifetime.” </w:t>
      </w:r>
      <w:r w:rsidR="002D214F" w:rsidRPr="00596E80">
        <w:rPr>
          <w:i/>
          <w:iCs/>
          <w:color w:val="0D0D0D" w:themeColor="text1" w:themeTint="F2"/>
          <w:sz w:val="24"/>
          <w:szCs w:val="24"/>
          <w:shd w:val="clear" w:color="auto" w:fill="FFFFFF"/>
        </w:rPr>
        <w:t>(The facts - Refuge Charity - Domestic Violence Help, 2022)</w:t>
      </w:r>
    </w:p>
    <w:p w14:paraId="3EF673EE" w14:textId="77777777" w:rsidR="009E4CB8" w:rsidRPr="00596E80" w:rsidRDefault="009E4CB8" w:rsidP="00596E80">
      <w:pPr>
        <w:spacing w:line="360" w:lineRule="auto"/>
        <w:ind w:right="237"/>
        <w:jc w:val="both"/>
        <w:rPr>
          <w:i/>
          <w:iCs/>
          <w:color w:val="0D0D0D" w:themeColor="text1" w:themeTint="F2"/>
          <w:sz w:val="24"/>
          <w:szCs w:val="24"/>
        </w:rPr>
      </w:pPr>
    </w:p>
    <w:p w14:paraId="0FCA5738" w14:textId="77777777"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 xml:space="preserve">The controlling behaviour from the family towards the victim was getting progressively worse. </w:t>
      </w:r>
    </w:p>
    <w:p w14:paraId="6080A614" w14:textId="77777777" w:rsidR="009E4CB8" w:rsidRPr="00596E80" w:rsidRDefault="009E4CB8" w:rsidP="00596E80">
      <w:pPr>
        <w:spacing w:line="360" w:lineRule="auto"/>
        <w:ind w:right="237"/>
        <w:jc w:val="both"/>
        <w:rPr>
          <w:color w:val="0D0D0D" w:themeColor="text1" w:themeTint="F2"/>
          <w:sz w:val="24"/>
          <w:szCs w:val="24"/>
        </w:rPr>
      </w:pPr>
    </w:p>
    <w:p w14:paraId="427049F2" w14:textId="77777777"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Whilst talking to the female, more members of the family started turning up at the property and continuously attempted to enter the room and started speaking in another language to the female which I could not understand. I believe that this was an attempt by the family members to interfere with the account that was being given, and to intimidate the victim.</w:t>
      </w:r>
    </w:p>
    <w:p w14:paraId="68D1AC57" w14:textId="77777777" w:rsidR="009E4CB8" w:rsidRPr="00596E80" w:rsidRDefault="009E4CB8" w:rsidP="00596E80">
      <w:pPr>
        <w:spacing w:line="360" w:lineRule="auto"/>
        <w:ind w:right="237"/>
        <w:jc w:val="both"/>
        <w:rPr>
          <w:color w:val="0D0D0D" w:themeColor="text1" w:themeTint="F2"/>
          <w:sz w:val="24"/>
          <w:szCs w:val="24"/>
        </w:rPr>
      </w:pPr>
    </w:p>
    <w:p w14:paraId="4ECD873B" w14:textId="77777777"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Assessing the risk and referring to the NDM, I requested more units to assist in controlling the situation and prevent any witness intimidation from occurring.</w:t>
      </w:r>
    </w:p>
    <w:p w14:paraId="3DC9C56A" w14:textId="77777777"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As the female disclosed more detailed information, my concerns increased. After assessing the risk, I knew that the victim would require a place of safety and out of the home that her in-laws. In my professional opinion I believed that a multi-agency approach would be the best option in relation to this incident. It was essential that the victim be removed from the address in order to protect her from further harm.</w:t>
      </w:r>
    </w:p>
    <w:p w14:paraId="00A74B54" w14:textId="77777777" w:rsidR="009E4CB8" w:rsidRPr="00596E80" w:rsidRDefault="009E4CB8" w:rsidP="00596E80">
      <w:pPr>
        <w:spacing w:line="360" w:lineRule="auto"/>
        <w:ind w:right="237"/>
        <w:jc w:val="both"/>
        <w:rPr>
          <w:color w:val="0D0D0D" w:themeColor="text1" w:themeTint="F2"/>
          <w:sz w:val="24"/>
          <w:szCs w:val="24"/>
        </w:rPr>
      </w:pPr>
    </w:p>
    <w:p w14:paraId="2D01847F" w14:textId="77777777"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I addressed my concerns with the victim, reassured her that there were partner agencies available that specialise in HBV and could provide the support that she needed to start a new life, away from this abusive and controlling environment.</w:t>
      </w:r>
    </w:p>
    <w:p w14:paraId="2E44D1B5" w14:textId="77777777" w:rsidR="009E4CB8" w:rsidRPr="00596E80" w:rsidRDefault="009E4CB8" w:rsidP="00596E80">
      <w:pPr>
        <w:spacing w:line="360" w:lineRule="auto"/>
        <w:ind w:right="237"/>
        <w:jc w:val="both"/>
        <w:rPr>
          <w:color w:val="0D0D0D" w:themeColor="text1" w:themeTint="F2"/>
          <w:sz w:val="24"/>
          <w:szCs w:val="24"/>
        </w:rPr>
      </w:pPr>
    </w:p>
    <w:p w14:paraId="212DDC5E" w14:textId="0D3626BC"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 xml:space="preserve">The most applicable partner agency I considered was, BAWSO; ‘Black Association of Women Step Out’. </w:t>
      </w:r>
    </w:p>
    <w:p w14:paraId="7178BA95" w14:textId="77777777" w:rsidR="00104ACA" w:rsidRPr="00596E80" w:rsidRDefault="00104ACA" w:rsidP="00596E80">
      <w:pPr>
        <w:spacing w:line="360" w:lineRule="auto"/>
        <w:ind w:right="237"/>
        <w:jc w:val="both"/>
        <w:rPr>
          <w:color w:val="0D0D0D" w:themeColor="text1" w:themeTint="F2"/>
          <w:sz w:val="24"/>
          <w:szCs w:val="24"/>
        </w:rPr>
      </w:pPr>
    </w:p>
    <w:p w14:paraId="776BC88A" w14:textId="057ABC0F" w:rsidR="009E4CB8" w:rsidRPr="00596E80" w:rsidRDefault="009E4CB8" w:rsidP="00596E80">
      <w:pPr>
        <w:spacing w:line="360" w:lineRule="auto"/>
        <w:ind w:right="237"/>
        <w:jc w:val="both"/>
        <w:rPr>
          <w:i/>
          <w:iCs/>
          <w:color w:val="0D0D0D" w:themeColor="text1" w:themeTint="F2"/>
          <w:sz w:val="24"/>
          <w:szCs w:val="24"/>
        </w:rPr>
      </w:pPr>
      <w:r w:rsidRPr="00596E80">
        <w:rPr>
          <w:color w:val="0D0D0D" w:themeColor="text1" w:themeTint="F2"/>
          <w:sz w:val="24"/>
          <w:szCs w:val="24"/>
        </w:rPr>
        <w:lastRenderedPageBreak/>
        <w:t xml:space="preserve">BAWSO is a Welsh agency that provides support, advice and services to women who are affected by abuse, violence and exploitation. </w:t>
      </w:r>
      <w:r w:rsidRPr="00596E80">
        <w:rPr>
          <w:i/>
          <w:iCs/>
          <w:color w:val="0D0D0D" w:themeColor="text1" w:themeTint="F2"/>
          <w:sz w:val="24"/>
          <w:szCs w:val="24"/>
        </w:rPr>
        <w:t>(</w:t>
      </w:r>
      <w:r w:rsidR="00112E92" w:rsidRPr="00596E80">
        <w:rPr>
          <w:color w:val="0D0D0D" w:themeColor="text1" w:themeTint="F2"/>
          <w:sz w:val="24"/>
          <w:szCs w:val="24"/>
          <w:shd w:val="clear" w:color="auto" w:fill="FFFFFF"/>
        </w:rPr>
        <w:t>BAWSO - Providing specialist services for BME communities, 2022</w:t>
      </w:r>
      <w:r w:rsidRPr="00596E80">
        <w:rPr>
          <w:i/>
          <w:iCs/>
          <w:color w:val="0D0D0D" w:themeColor="text1" w:themeTint="F2"/>
          <w:sz w:val="24"/>
          <w:szCs w:val="24"/>
        </w:rPr>
        <w:t>)</w:t>
      </w:r>
    </w:p>
    <w:p w14:paraId="7CF95C24" w14:textId="77777777" w:rsidR="009E4CB8" w:rsidRPr="00596E80" w:rsidRDefault="009E4CB8" w:rsidP="00596E80">
      <w:pPr>
        <w:spacing w:line="360" w:lineRule="auto"/>
        <w:ind w:right="237"/>
        <w:jc w:val="both"/>
        <w:rPr>
          <w:color w:val="0D0D0D" w:themeColor="text1" w:themeTint="F2"/>
          <w:sz w:val="24"/>
          <w:szCs w:val="24"/>
        </w:rPr>
      </w:pPr>
    </w:p>
    <w:p w14:paraId="0550B902" w14:textId="431638A8" w:rsidR="009E4CB8" w:rsidRPr="00596E80" w:rsidRDefault="008F4AED" w:rsidP="00596E80">
      <w:pPr>
        <w:spacing w:line="360" w:lineRule="auto"/>
        <w:ind w:right="237"/>
        <w:jc w:val="both"/>
        <w:rPr>
          <w:color w:val="0D0D0D" w:themeColor="text1" w:themeTint="F2"/>
          <w:sz w:val="24"/>
          <w:szCs w:val="24"/>
        </w:rPr>
      </w:pPr>
      <w:r w:rsidRPr="00596E80">
        <w:rPr>
          <w:color w:val="0D0D0D" w:themeColor="text1" w:themeTint="F2"/>
          <w:sz w:val="24"/>
          <w:szCs w:val="24"/>
        </w:rPr>
        <w:t xml:space="preserve">The </w:t>
      </w:r>
      <w:r w:rsidR="00596E80" w:rsidRPr="00596E80">
        <w:rPr>
          <w:color w:val="0D0D0D" w:themeColor="text1" w:themeTint="F2"/>
          <w:sz w:val="24"/>
          <w:szCs w:val="24"/>
        </w:rPr>
        <w:t>victim</w:t>
      </w:r>
      <w:r w:rsidR="009E4CB8" w:rsidRPr="00596E80">
        <w:rPr>
          <w:color w:val="0D0D0D" w:themeColor="text1" w:themeTint="F2"/>
          <w:sz w:val="24"/>
          <w:szCs w:val="24"/>
        </w:rPr>
        <w:t xml:space="preserve"> had a coherent level of speaking and understanding the English language. However, as BAWSO specialises in domestic abuse victims from ethnic minorities, I believed that they would have a better understanding of the victim’s culture, needs and religious beliefs and at the same time be able to provide a translator if needed. Furthermore, when providing refuge, BAWSO will also consider the victim’s religion and circumstances and house them with women of similar backgrounds. This, in turn, can produce new friendships, a sense of belonging, support and more confidence for the individual. I knew BAWSO was an immediate option as they provide emergency support and accommodation. </w:t>
      </w:r>
    </w:p>
    <w:p w14:paraId="04D632CF" w14:textId="77777777" w:rsidR="009E4CB8" w:rsidRPr="00596E80" w:rsidRDefault="009E4CB8" w:rsidP="00596E80">
      <w:pPr>
        <w:spacing w:line="360" w:lineRule="auto"/>
        <w:ind w:right="237"/>
        <w:jc w:val="both"/>
        <w:rPr>
          <w:color w:val="0D0D0D" w:themeColor="text1" w:themeTint="F2"/>
          <w:sz w:val="24"/>
          <w:szCs w:val="24"/>
        </w:rPr>
      </w:pPr>
    </w:p>
    <w:p w14:paraId="2867E1B4" w14:textId="77777777"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 xml:space="preserve">Nonetheless had this option not been available, I had in mind other partner agencies that could also provide support for the female victim, such as Welsh Women’s Aid, Live Free and </w:t>
      </w:r>
      <w:proofErr w:type="spellStart"/>
      <w:r w:rsidRPr="00596E80">
        <w:rPr>
          <w:color w:val="0D0D0D" w:themeColor="text1" w:themeTint="F2"/>
          <w:sz w:val="24"/>
          <w:szCs w:val="24"/>
        </w:rPr>
        <w:t>Llamau</w:t>
      </w:r>
      <w:proofErr w:type="spellEnd"/>
      <w:r w:rsidRPr="00596E80">
        <w:rPr>
          <w:color w:val="0D0D0D" w:themeColor="text1" w:themeTint="F2"/>
          <w:sz w:val="24"/>
          <w:szCs w:val="24"/>
        </w:rPr>
        <w:t xml:space="preserve">.  </w:t>
      </w:r>
    </w:p>
    <w:p w14:paraId="344A7A34" w14:textId="77777777" w:rsidR="009E4CB8" w:rsidRPr="00596E80" w:rsidRDefault="009E4CB8" w:rsidP="00596E80">
      <w:pPr>
        <w:spacing w:line="360" w:lineRule="auto"/>
        <w:ind w:right="237"/>
        <w:jc w:val="both"/>
        <w:rPr>
          <w:color w:val="0D0D0D" w:themeColor="text1" w:themeTint="F2"/>
          <w:sz w:val="24"/>
          <w:szCs w:val="24"/>
        </w:rPr>
      </w:pPr>
    </w:p>
    <w:p w14:paraId="283EDF21" w14:textId="4BE13E83"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 xml:space="preserve">After discussing the options with the victim and gaining her consent, both myself and the female believed that BAWSO would be the most appropriate option when mitigating any further risk to her. </w:t>
      </w:r>
    </w:p>
    <w:p w14:paraId="0F02BE59" w14:textId="77777777" w:rsidR="009E4CB8" w:rsidRPr="00596E80" w:rsidRDefault="009E4CB8" w:rsidP="00596E80">
      <w:pPr>
        <w:spacing w:line="360" w:lineRule="auto"/>
        <w:ind w:right="237"/>
        <w:jc w:val="both"/>
        <w:rPr>
          <w:color w:val="0D0D0D" w:themeColor="text1" w:themeTint="F2"/>
          <w:sz w:val="24"/>
          <w:szCs w:val="24"/>
        </w:rPr>
      </w:pPr>
    </w:p>
    <w:p w14:paraId="774D0923" w14:textId="48586A10"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 xml:space="preserve">The most important stage of arriving at this decision was reassuring the victim that I understood the difficult position that she was in, and that she would not be abandoned once Police contact had ended. </w:t>
      </w:r>
      <w:r w:rsidR="002D214F" w:rsidRPr="00596E80">
        <w:rPr>
          <w:i/>
          <w:iCs/>
          <w:color w:val="0D0D0D" w:themeColor="text1" w:themeTint="F2"/>
          <w:sz w:val="24"/>
          <w:szCs w:val="24"/>
          <w:shd w:val="clear" w:color="auto" w:fill="FFFFFF"/>
        </w:rPr>
        <w:t>(The depths of dishonour: Hidden voices and shameful crimes - An inspection of the police response to honour-based violence, forced marriage and female genital mutilation - HMICFRS, p15. 2022)</w:t>
      </w:r>
    </w:p>
    <w:p w14:paraId="61647561" w14:textId="77777777" w:rsidR="009E4CB8" w:rsidRPr="00596E80" w:rsidRDefault="009E4CB8" w:rsidP="00596E80">
      <w:pPr>
        <w:spacing w:line="360" w:lineRule="auto"/>
        <w:ind w:right="237"/>
        <w:jc w:val="both"/>
        <w:rPr>
          <w:color w:val="0D0D0D" w:themeColor="text1" w:themeTint="F2"/>
          <w:sz w:val="24"/>
          <w:szCs w:val="24"/>
        </w:rPr>
      </w:pPr>
    </w:p>
    <w:p w14:paraId="65F7F935" w14:textId="1C42AC5A"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I drew on a wide range of experience and knowledge in order to help me come to a resolution for this incident. I spoke with members of my team who had dealt with like incidents and they were able to provide advice and support. I also spoke with BAWSO directly</w:t>
      </w:r>
      <w:r w:rsidR="008F4AED" w:rsidRPr="00596E80">
        <w:rPr>
          <w:color w:val="0D0D0D" w:themeColor="text1" w:themeTint="F2"/>
          <w:sz w:val="24"/>
          <w:szCs w:val="24"/>
        </w:rPr>
        <w:t>,</w:t>
      </w:r>
      <w:r w:rsidRPr="00596E80">
        <w:rPr>
          <w:color w:val="0D0D0D" w:themeColor="text1" w:themeTint="F2"/>
          <w:sz w:val="24"/>
          <w:szCs w:val="24"/>
        </w:rPr>
        <w:t xml:space="preserve"> to ascertain what level of support they would be able to provide the victim. In order to evaluate the evidence that had been presented to me, I </w:t>
      </w:r>
      <w:r w:rsidRPr="00596E80">
        <w:rPr>
          <w:color w:val="0D0D0D" w:themeColor="text1" w:themeTint="F2"/>
          <w:sz w:val="24"/>
          <w:szCs w:val="24"/>
        </w:rPr>
        <w:lastRenderedPageBreak/>
        <w:t xml:space="preserve">discussed this with my response sergeant in order to come to a better understanding. </w:t>
      </w:r>
    </w:p>
    <w:p w14:paraId="75204077" w14:textId="77777777" w:rsidR="009E4CB8" w:rsidRPr="00596E80" w:rsidRDefault="009E4CB8" w:rsidP="00596E80">
      <w:pPr>
        <w:spacing w:line="360" w:lineRule="auto"/>
        <w:ind w:right="237"/>
        <w:jc w:val="both"/>
        <w:rPr>
          <w:color w:val="0D0D0D" w:themeColor="text1" w:themeTint="F2"/>
          <w:sz w:val="24"/>
          <w:szCs w:val="24"/>
        </w:rPr>
      </w:pPr>
    </w:p>
    <w:p w14:paraId="715609BE" w14:textId="61BC62A2"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 xml:space="preserve">Once in the knowledge that the female was </w:t>
      </w:r>
      <w:r w:rsidR="00104ACA" w:rsidRPr="00596E80">
        <w:rPr>
          <w:color w:val="0D0D0D" w:themeColor="text1" w:themeTint="F2"/>
          <w:sz w:val="24"/>
          <w:szCs w:val="24"/>
        </w:rPr>
        <w:t>safe,</w:t>
      </w:r>
      <w:r w:rsidRPr="00596E80">
        <w:rPr>
          <w:color w:val="0D0D0D" w:themeColor="text1" w:themeTint="F2"/>
          <w:sz w:val="24"/>
          <w:szCs w:val="24"/>
        </w:rPr>
        <w:t xml:space="preserve"> I could then complete a </w:t>
      </w:r>
      <w:r w:rsidR="00104ACA" w:rsidRPr="00596E80">
        <w:rPr>
          <w:color w:val="0D0D0D" w:themeColor="text1" w:themeTint="F2"/>
          <w:sz w:val="24"/>
          <w:szCs w:val="24"/>
        </w:rPr>
        <w:t>Multi-agency</w:t>
      </w:r>
      <w:r w:rsidRPr="00596E80">
        <w:rPr>
          <w:color w:val="0D0D0D" w:themeColor="text1" w:themeTint="F2"/>
          <w:sz w:val="24"/>
          <w:szCs w:val="24"/>
        </w:rPr>
        <w:t xml:space="preserve"> risk assessment conference (MARAC) referral. </w:t>
      </w:r>
    </w:p>
    <w:p w14:paraId="0CC0A940" w14:textId="77777777" w:rsidR="009E4CB8" w:rsidRPr="00596E80" w:rsidRDefault="009E4CB8" w:rsidP="00596E80">
      <w:pPr>
        <w:spacing w:line="360" w:lineRule="auto"/>
        <w:ind w:right="237"/>
        <w:jc w:val="both"/>
        <w:rPr>
          <w:color w:val="0D0D0D" w:themeColor="text1" w:themeTint="F2"/>
          <w:sz w:val="24"/>
          <w:szCs w:val="24"/>
        </w:rPr>
      </w:pPr>
    </w:p>
    <w:p w14:paraId="5629AD07" w14:textId="22CA4D47" w:rsidR="009E4CB8" w:rsidRPr="00596E80" w:rsidRDefault="009E4CB8" w:rsidP="00596E80">
      <w:pPr>
        <w:spacing w:line="360" w:lineRule="auto"/>
        <w:ind w:right="237"/>
        <w:jc w:val="both"/>
        <w:rPr>
          <w:i/>
          <w:iCs/>
          <w:color w:val="0D0D0D" w:themeColor="text1" w:themeTint="F2"/>
          <w:sz w:val="24"/>
          <w:szCs w:val="24"/>
        </w:rPr>
      </w:pPr>
      <w:r w:rsidRPr="00596E80">
        <w:rPr>
          <w:i/>
          <w:iCs/>
          <w:color w:val="0D0D0D" w:themeColor="text1" w:themeTint="F2"/>
          <w:sz w:val="24"/>
          <w:szCs w:val="24"/>
        </w:rPr>
        <w:t xml:space="preserve">“Survivors assessed as being ‘high risk’ of significant harm from perpetrators of domestic abuse are referred from the specialist services to a MARAC, which is attended by key agencies to deliver </w:t>
      </w:r>
      <w:r w:rsidR="00104ACA" w:rsidRPr="00596E80">
        <w:rPr>
          <w:i/>
          <w:iCs/>
          <w:color w:val="0D0D0D" w:themeColor="text1" w:themeTint="F2"/>
          <w:sz w:val="24"/>
          <w:szCs w:val="24"/>
        </w:rPr>
        <w:t>co-ordinated</w:t>
      </w:r>
      <w:r w:rsidRPr="00596E80">
        <w:rPr>
          <w:i/>
          <w:iCs/>
          <w:color w:val="0D0D0D" w:themeColor="text1" w:themeTint="F2"/>
          <w:sz w:val="24"/>
          <w:szCs w:val="24"/>
        </w:rPr>
        <w:t xml:space="preserve"> safety-planning action around the survivor.” (</w:t>
      </w:r>
      <w:r w:rsidR="004B72CE" w:rsidRPr="00596E80">
        <w:rPr>
          <w:i/>
          <w:iCs/>
          <w:color w:val="0D0D0D" w:themeColor="text1" w:themeTint="F2"/>
          <w:sz w:val="24"/>
          <w:szCs w:val="24"/>
        </w:rPr>
        <w:t>Anon. 2019)</w:t>
      </w:r>
    </w:p>
    <w:p w14:paraId="7F2AF3D8" w14:textId="77777777" w:rsidR="009E4CB8" w:rsidRPr="00596E80" w:rsidRDefault="009E4CB8" w:rsidP="00596E80">
      <w:pPr>
        <w:spacing w:line="360" w:lineRule="auto"/>
        <w:ind w:right="237"/>
        <w:jc w:val="both"/>
        <w:rPr>
          <w:color w:val="0D0D0D" w:themeColor="text1" w:themeTint="F2"/>
          <w:sz w:val="24"/>
          <w:szCs w:val="24"/>
        </w:rPr>
      </w:pPr>
    </w:p>
    <w:p w14:paraId="357D0C6B" w14:textId="49F77576" w:rsidR="00112E92"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When evaluating my role within this incident, I believe that my intervention was justified. It is estimated that when in a domestic abuse relationship that has HBV roots, the victim has been subjected to 5 years of abuse before the point of disclosure to Police or a partner agency</w:t>
      </w:r>
      <w:r w:rsidR="00112E92" w:rsidRPr="00596E80">
        <w:rPr>
          <w:color w:val="0D0D0D" w:themeColor="text1" w:themeTint="F2"/>
          <w:sz w:val="24"/>
          <w:szCs w:val="24"/>
        </w:rPr>
        <w:t>.</w:t>
      </w:r>
      <w:r w:rsidRPr="00596E80">
        <w:rPr>
          <w:i/>
          <w:iCs/>
          <w:color w:val="0D0D0D" w:themeColor="text1" w:themeTint="F2"/>
          <w:sz w:val="24"/>
          <w:szCs w:val="24"/>
        </w:rPr>
        <w:t xml:space="preserve"> </w:t>
      </w:r>
      <w:r w:rsidR="004B72CE" w:rsidRPr="00596E80">
        <w:rPr>
          <w:i/>
          <w:iCs/>
          <w:color w:val="0D0D0D" w:themeColor="text1" w:themeTint="F2"/>
          <w:sz w:val="24"/>
          <w:szCs w:val="24"/>
          <w:shd w:val="clear" w:color="auto" w:fill="FFFFFF"/>
        </w:rPr>
        <w:t xml:space="preserve">(How long do people live with domestic abuse, and when do they get help to stop it? | </w:t>
      </w:r>
      <w:proofErr w:type="spellStart"/>
      <w:r w:rsidR="004B72CE" w:rsidRPr="00596E80">
        <w:rPr>
          <w:i/>
          <w:iCs/>
          <w:color w:val="0D0D0D" w:themeColor="text1" w:themeTint="F2"/>
          <w:sz w:val="24"/>
          <w:szCs w:val="24"/>
          <w:shd w:val="clear" w:color="auto" w:fill="FFFFFF"/>
        </w:rPr>
        <w:t>Safelives</w:t>
      </w:r>
      <w:proofErr w:type="spellEnd"/>
      <w:r w:rsidR="004B72CE" w:rsidRPr="00596E80">
        <w:rPr>
          <w:i/>
          <w:iCs/>
          <w:color w:val="0D0D0D" w:themeColor="text1" w:themeTint="F2"/>
          <w:sz w:val="24"/>
          <w:szCs w:val="24"/>
          <w:shd w:val="clear" w:color="auto" w:fill="FFFFFF"/>
        </w:rPr>
        <w:t>, 2022)</w:t>
      </w:r>
    </w:p>
    <w:p w14:paraId="6F93B3B0" w14:textId="77777777" w:rsidR="004B72CE" w:rsidRPr="00596E80" w:rsidRDefault="004B72CE" w:rsidP="00596E80">
      <w:pPr>
        <w:spacing w:line="360" w:lineRule="auto"/>
        <w:ind w:right="237"/>
        <w:jc w:val="both"/>
        <w:rPr>
          <w:color w:val="0D0D0D" w:themeColor="text1" w:themeTint="F2"/>
          <w:sz w:val="24"/>
          <w:szCs w:val="24"/>
        </w:rPr>
      </w:pPr>
    </w:p>
    <w:p w14:paraId="2DD9B2EF" w14:textId="33E00DC5"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 xml:space="preserve">Due to this, I was aware that the victim may be at risk of believing that these circumstances to be of everyday behaviour and return to her life of abuse.  </w:t>
      </w:r>
    </w:p>
    <w:p w14:paraId="13B25245" w14:textId="77777777" w:rsidR="009E4CB8" w:rsidRPr="00596E80" w:rsidRDefault="009E4CB8" w:rsidP="00596E80">
      <w:pPr>
        <w:spacing w:line="360" w:lineRule="auto"/>
        <w:ind w:right="237"/>
        <w:jc w:val="both"/>
        <w:rPr>
          <w:color w:val="0D0D0D" w:themeColor="text1" w:themeTint="F2"/>
          <w:sz w:val="24"/>
          <w:szCs w:val="24"/>
        </w:rPr>
      </w:pPr>
    </w:p>
    <w:p w14:paraId="3B0AD392" w14:textId="77777777"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 xml:space="preserve">The major concern I had when intervening and engaging with the victim, was the risk of the female returning to the husband and family. By approaching and working with the police, this may have had a negative effect and may have resulted in the victim being at an increased risk of more abuse. </w:t>
      </w:r>
    </w:p>
    <w:p w14:paraId="29634BDA" w14:textId="77777777" w:rsidR="009E4CB8" w:rsidRPr="00596E80" w:rsidRDefault="009E4CB8" w:rsidP="00596E80">
      <w:pPr>
        <w:spacing w:line="360" w:lineRule="auto"/>
        <w:ind w:right="237"/>
        <w:jc w:val="both"/>
        <w:rPr>
          <w:b/>
          <w:bCs/>
          <w:color w:val="0D0D0D" w:themeColor="text1" w:themeTint="F2"/>
          <w:sz w:val="24"/>
          <w:szCs w:val="24"/>
        </w:rPr>
      </w:pPr>
    </w:p>
    <w:p w14:paraId="6161AC6E" w14:textId="3DB0BE8D" w:rsidR="009E4CB8" w:rsidRPr="00596E80" w:rsidRDefault="009E4CB8" w:rsidP="00596E80">
      <w:pPr>
        <w:spacing w:line="360" w:lineRule="auto"/>
        <w:ind w:right="237"/>
        <w:jc w:val="both"/>
        <w:rPr>
          <w:rStyle w:val="Strong"/>
          <w:b w:val="0"/>
          <w:bCs w:val="0"/>
          <w:i/>
          <w:iCs/>
          <w:color w:val="0D0D0D" w:themeColor="text1" w:themeTint="F2"/>
          <w:sz w:val="24"/>
          <w:szCs w:val="24"/>
          <w:shd w:val="clear" w:color="auto" w:fill="FFFFFF"/>
        </w:rPr>
      </w:pPr>
      <w:r w:rsidRPr="00596E80">
        <w:rPr>
          <w:b/>
          <w:bCs/>
          <w:i/>
          <w:iCs/>
          <w:color w:val="0D0D0D" w:themeColor="text1" w:themeTint="F2"/>
          <w:sz w:val="24"/>
          <w:szCs w:val="24"/>
        </w:rPr>
        <w:t>“</w:t>
      </w:r>
      <w:r w:rsidRPr="00596E80">
        <w:rPr>
          <w:rStyle w:val="Strong"/>
          <w:b w:val="0"/>
          <w:bCs w:val="0"/>
          <w:i/>
          <w:iCs/>
          <w:color w:val="0D0D0D" w:themeColor="text1" w:themeTint="F2"/>
          <w:sz w:val="24"/>
          <w:szCs w:val="24"/>
          <w:shd w:val="clear" w:color="auto" w:fill="FFFFFF"/>
        </w:rPr>
        <w:t>Nationally there are approximately 12 -15 reported honour killings per year in the United Kingdom.” (</w:t>
      </w:r>
      <w:r w:rsidR="00112E92" w:rsidRPr="00596E80">
        <w:rPr>
          <w:rStyle w:val="Strong"/>
          <w:b w:val="0"/>
          <w:bCs w:val="0"/>
          <w:i/>
          <w:iCs/>
          <w:color w:val="0D0D0D" w:themeColor="text1" w:themeTint="F2"/>
          <w:sz w:val="24"/>
          <w:szCs w:val="24"/>
          <w:shd w:val="clear" w:color="auto" w:fill="FFFFFF"/>
        </w:rPr>
        <w:t>Group A</w:t>
      </w:r>
      <w:r w:rsidRPr="00596E80">
        <w:rPr>
          <w:rStyle w:val="Strong"/>
          <w:b w:val="0"/>
          <w:bCs w:val="0"/>
          <w:i/>
          <w:iCs/>
          <w:color w:val="0D0D0D" w:themeColor="text1" w:themeTint="F2"/>
          <w:sz w:val="24"/>
          <w:szCs w:val="24"/>
          <w:shd w:val="clear" w:color="auto" w:fill="FFFFFF"/>
        </w:rPr>
        <w:t>. 2022)</w:t>
      </w:r>
    </w:p>
    <w:p w14:paraId="7B20E7AD" w14:textId="77777777" w:rsidR="009E4CB8" w:rsidRPr="00596E80" w:rsidRDefault="009E4CB8" w:rsidP="00596E80">
      <w:pPr>
        <w:spacing w:line="360" w:lineRule="auto"/>
        <w:ind w:right="237"/>
        <w:jc w:val="both"/>
        <w:rPr>
          <w:color w:val="0D0D0D" w:themeColor="text1" w:themeTint="F2"/>
          <w:sz w:val="24"/>
          <w:szCs w:val="24"/>
        </w:rPr>
      </w:pPr>
    </w:p>
    <w:p w14:paraId="3864D162" w14:textId="0156AE86" w:rsidR="009E4CB8" w:rsidRPr="00596E80" w:rsidRDefault="009E4CB8" w:rsidP="00596E80">
      <w:pPr>
        <w:spacing w:line="360" w:lineRule="auto"/>
        <w:ind w:right="237"/>
        <w:jc w:val="both"/>
        <w:rPr>
          <w:i/>
          <w:iCs/>
          <w:color w:val="0D0D0D" w:themeColor="text1" w:themeTint="F2"/>
          <w:sz w:val="24"/>
          <w:szCs w:val="24"/>
        </w:rPr>
      </w:pPr>
      <w:r w:rsidRPr="00596E80">
        <w:rPr>
          <w:color w:val="0D0D0D" w:themeColor="text1" w:themeTint="F2"/>
          <w:sz w:val="24"/>
          <w:szCs w:val="24"/>
        </w:rPr>
        <w:t xml:space="preserve">I am aware that due to cultural traditions and constraints placed on HBV victims, should the victim return to the family the abuse could become more severe as by reporting the information to Police, this would have been seen by the family members as dishonourable and shameful. </w:t>
      </w:r>
      <w:r w:rsidRPr="00596E80">
        <w:rPr>
          <w:i/>
          <w:iCs/>
          <w:color w:val="0D0D0D" w:themeColor="text1" w:themeTint="F2"/>
          <w:sz w:val="24"/>
          <w:szCs w:val="24"/>
        </w:rPr>
        <w:t>(HMIC</w:t>
      </w:r>
      <w:r w:rsidR="002A5230" w:rsidRPr="00596E80">
        <w:rPr>
          <w:i/>
          <w:iCs/>
          <w:color w:val="0D0D0D" w:themeColor="text1" w:themeTint="F2"/>
          <w:sz w:val="24"/>
          <w:szCs w:val="24"/>
        </w:rPr>
        <w:t>FRS</w:t>
      </w:r>
      <w:r w:rsidRPr="00596E80">
        <w:rPr>
          <w:i/>
          <w:iCs/>
          <w:color w:val="0D0D0D" w:themeColor="text1" w:themeTint="F2"/>
          <w:sz w:val="24"/>
          <w:szCs w:val="24"/>
        </w:rPr>
        <w:t xml:space="preserve">. </w:t>
      </w:r>
      <w:r w:rsidR="002A5230" w:rsidRPr="00596E80">
        <w:rPr>
          <w:i/>
          <w:iCs/>
          <w:color w:val="0D0D0D" w:themeColor="text1" w:themeTint="F2"/>
          <w:sz w:val="24"/>
          <w:szCs w:val="24"/>
        </w:rPr>
        <w:t xml:space="preserve">p12. </w:t>
      </w:r>
      <w:r w:rsidRPr="00596E80">
        <w:rPr>
          <w:i/>
          <w:iCs/>
          <w:color w:val="0D0D0D" w:themeColor="text1" w:themeTint="F2"/>
          <w:sz w:val="24"/>
          <w:szCs w:val="24"/>
        </w:rPr>
        <w:t xml:space="preserve">2015) </w:t>
      </w:r>
    </w:p>
    <w:p w14:paraId="0EC1680F" w14:textId="77777777" w:rsidR="009E4CB8" w:rsidRPr="00596E80" w:rsidRDefault="009E4CB8" w:rsidP="00596E80">
      <w:pPr>
        <w:spacing w:line="360" w:lineRule="auto"/>
        <w:ind w:right="237"/>
        <w:jc w:val="both"/>
        <w:rPr>
          <w:color w:val="0D0D0D" w:themeColor="text1" w:themeTint="F2"/>
          <w:sz w:val="24"/>
          <w:szCs w:val="24"/>
        </w:rPr>
      </w:pPr>
    </w:p>
    <w:p w14:paraId="2CC1B78E" w14:textId="77777777"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lastRenderedPageBreak/>
        <w:t xml:space="preserve">For example, in 2006 </w:t>
      </w:r>
      <w:proofErr w:type="spellStart"/>
      <w:r w:rsidRPr="00596E80">
        <w:rPr>
          <w:color w:val="0D0D0D" w:themeColor="text1" w:themeTint="F2"/>
          <w:sz w:val="24"/>
          <w:szCs w:val="24"/>
        </w:rPr>
        <w:t>Banaz</w:t>
      </w:r>
      <w:proofErr w:type="spellEnd"/>
      <w:r w:rsidRPr="00596E80">
        <w:rPr>
          <w:color w:val="0D0D0D" w:themeColor="text1" w:themeTint="F2"/>
          <w:sz w:val="24"/>
          <w:szCs w:val="24"/>
        </w:rPr>
        <w:t xml:space="preserve"> </w:t>
      </w:r>
      <w:proofErr w:type="spellStart"/>
      <w:r w:rsidRPr="00596E80">
        <w:rPr>
          <w:color w:val="0D0D0D" w:themeColor="text1" w:themeTint="F2"/>
          <w:sz w:val="24"/>
          <w:szCs w:val="24"/>
        </w:rPr>
        <w:t>Mahmod</w:t>
      </w:r>
      <w:proofErr w:type="spellEnd"/>
      <w:r w:rsidRPr="00596E80">
        <w:rPr>
          <w:color w:val="0D0D0D" w:themeColor="text1" w:themeTint="F2"/>
          <w:sz w:val="24"/>
          <w:szCs w:val="24"/>
        </w:rPr>
        <w:t xml:space="preserve"> contacted the Police on several occasions to report that she was the victim of HBV. Several male members of her family believed that because of her conduct, she had brought shame on the family name. As a result, </w:t>
      </w:r>
      <w:proofErr w:type="spellStart"/>
      <w:r w:rsidRPr="00596E80">
        <w:rPr>
          <w:color w:val="0D0D0D" w:themeColor="text1" w:themeTint="F2"/>
          <w:sz w:val="24"/>
          <w:szCs w:val="24"/>
        </w:rPr>
        <w:t>Mahmod</w:t>
      </w:r>
      <w:proofErr w:type="spellEnd"/>
      <w:r w:rsidRPr="00596E80">
        <w:rPr>
          <w:color w:val="0D0D0D" w:themeColor="text1" w:themeTint="F2"/>
          <w:sz w:val="24"/>
          <w:szCs w:val="24"/>
        </w:rPr>
        <w:t xml:space="preserve"> was raped and murdered (Groves. 2013). This was a consequence that I fully considered when ensuring that the correct intervention take place. </w:t>
      </w:r>
    </w:p>
    <w:p w14:paraId="1EAB8D97" w14:textId="77777777" w:rsidR="009E4CB8" w:rsidRPr="00596E80" w:rsidRDefault="009E4CB8" w:rsidP="00596E80">
      <w:pPr>
        <w:spacing w:line="360" w:lineRule="auto"/>
        <w:ind w:right="237"/>
        <w:jc w:val="both"/>
        <w:rPr>
          <w:color w:val="0D0D0D" w:themeColor="text1" w:themeTint="F2"/>
          <w:sz w:val="24"/>
          <w:szCs w:val="24"/>
        </w:rPr>
      </w:pPr>
    </w:p>
    <w:p w14:paraId="3663ACE0" w14:textId="02E55AF9"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I was concerned that should the victim return to the family at this stage, any further chances of engagement could or would be lost, and any form of intervention would not be able to have been mad</w:t>
      </w:r>
      <w:r w:rsidR="008F4AED" w:rsidRPr="00596E80">
        <w:rPr>
          <w:color w:val="0D0D0D" w:themeColor="text1" w:themeTint="F2"/>
          <w:sz w:val="24"/>
          <w:szCs w:val="24"/>
        </w:rPr>
        <w:t>e,</w:t>
      </w:r>
      <w:r w:rsidRPr="00596E80">
        <w:rPr>
          <w:color w:val="0D0D0D" w:themeColor="text1" w:themeTint="F2"/>
          <w:sz w:val="24"/>
          <w:szCs w:val="24"/>
        </w:rPr>
        <w:t xml:space="preserve"> which again would have posed a further risk to the victim. </w:t>
      </w:r>
    </w:p>
    <w:p w14:paraId="28EBF11B" w14:textId="77777777" w:rsidR="009E4CB8" w:rsidRPr="00596E80" w:rsidRDefault="009E4CB8" w:rsidP="00596E80">
      <w:pPr>
        <w:spacing w:line="360" w:lineRule="auto"/>
        <w:ind w:right="237"/>
        <w:jc w:val="both"/>
        <w:rPr>
          <w:color w:val="0D0D0D" w:themeColor="text1" w:themeTint="F2"/>
          <w:sz w:val="24"/>
          <w:szCs w:val="24"/>
        </w:rPr>
      </w:pPr>
    </w:p>
    <w:p w14:paraId="7E8D6994" w14:textId="7068CB17"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 xml:space="preserve"> My actions were further confirmed by the HMIC who state that; </w:t>
      </w:r>
    </w:p>
    <w:p w14:paraId="12184BA1" w14:textId="77777777" w:rsidR="009E4CB8" w:rsidRPr="00596E80" w:rsidRDefault="009E4CB8" w:rsidP="00596E80">
      <w:pPr>
        <w:spacing w:line="360" w:lineRule="auto"/>
        <w:ind w:right="237"/>
        <w:jc w:val="both"/>
        <w:rPr>
          <w:color w:val="0D0D0D" w:themeColor="text1" w:themeTint="F2"/>
          <w:sz w:val="24"/>
          <w:szCs w:val="24"/>
        </w:rPr>
      </w:pPr>
    </w:p>
    <w:p w14:paraId="491A1284" w14:textId="7EA5D06A" w:rsidR="009E4CB8" w:rsidRPr="00596E80" w:rsidRDefault="009E4CB8" w:rsidP="00596E80">
      <w:pPr>
        <w:spacing w:line="360" w:lineRule="auto"/>
        <w:ind w:right="237"/>
        <w:jc w:val="both"/>
        <w:rPr>
          <w:i/>
          <w:iCs/>
          <w:color w:val="0D0D0D" w:themeColor="text1" w:themeTint="F2"/>
          <w:sz w:val="24"/>
          <w:szCs w:val="24"/>
        </w:rPr>
      </w:pPr>
      <w:r w:rsidRPr="00596E80">
        <w:rPr>
          <w:i/>
          <w:iCs/>
          <w:color w:val="0D0D0D" w:themeColor="text1" w:themeTint="F2"/>
          <w:sz w:val="24"/>
          <w:szCs w:val="24"/>
        </w:rPr>
        <w:t>“Public authorities must take appropriate steps to ensure that no-one takes actions that breach those rights (human), and if they are breached, that there is a proper investigation and prosecution of the perpetrator”. (HMIC</w:t>
      </w:r>
      <w:r w:rsidR="002A5230" w:rsidRPr="00596E80">
        <w:rPr>
          <w:i/>
          <w:iCs/>
          <w:color w:val="0D0D0D" w:themeColor="text1" w:themeTint="F2"/>
          <w:sz w:val="24"/>
          <w:szCs w:val="24"/>
        </w:rPr>
        <w:t>FRS</w:t>
      </w:r>
      <w:r w:rsidRPr="00596E80">
        <w:rPr>
          <w:i/>
          <w:iCs/>
          <w:color w:val="0D0D0D" w:themeColor="text1" w:themeTint="F2"/>
          <w:sz w:val="24"/>
          <w:szCs w:val="24"/>
        </w:rPr>
        <w:t>.</w:t>
      </w:r>
      <w:r w:rsidR="002A5230" w:rsidRPr="00596E80">
        <w:rPr>
          <w:i/>
          <w:iCs/>
          <w:color w:val="0D0D0D" w:themeColor="text1" w:themeTint="F2"/>
          <w:sz w:val="24"/>
          <w:szCs w:val="24"/>
        </w:rPr>
        <w:t xml:space="preserve"> p29. </w:t>
      </w:r>
      <w:r w:rsidRPr="00596E80">
        <w:rPr>
          <w:i/>
          <w:iCs/>
          <w:color w:val="0D0D0D" w:themeColor="text1" w:themeTint="F2"/>
          <w:sz w:val="24"/>
          <w:szCs w:val="24"/>
        </w:rPr>
        <w:t>2015)</w:t>
      </w:r>
    </w:p>
    <w:p w14:paraId="0845202F" w14:textId="77777777" w:rsidR="009E4CB8" w:rsidRPr="00596E80" w:rsidRDefault="009E4CB8" w:rsidP="00596E80">
      <w:pPr>
        <w:spacing w:line="360" w:lineRule="auto"/>
        <w:ind w:right="237"/>
        <w:jc w:val="both"/>
        <w:rPr>
          <w:color w:val="0D0D0D" w:themeColor="text1" w:themeTint="F2"/>
          <w:sz w:val="24"/>
          <w:szCs w:val="24"/>
        </w:rPr>
      </w:pPr>
    </w:p>
    <w:p w14:paraId="5EF05076" w14:textId="108B681F" w:rsidR="009E4CB8" w:rsidRPr="00596E80" w:rsidRDefault="009E4CB8" w:rsidP="00596E80">
      <w:pPr>
        <w:spacing w:line="360" w:lineRule="auto"/>
        <w:ind w:right="237"/>
        <w:jc w:val="both"/>
        <w:rPr>
          <w:color w:val="0D0D0D" w:themeColor="text1" w:themeTint="F2"/>
          <w:sz w:val="24"/>
          <w:szCs w:val="24"/>
        </w:rPr>
      </w:pPr>
      <w:r w:rsidRPr="00596E80">
        <w:rPr>
          <w:color w:val="0D0D0D" w:themeColor="text1" w:themeTint="F2"/>
          <w:sz w:val="24"/>
          <w:szCs w:val="24"/>
        </w:rPr>
        <w:t xml:space="preserve">In conclusion, </w:t>
      </w:r>
      <w:r w:rsidR="008F4AED" w:rsidRPr="00596E80">
        <w:rPr>
          <w:color w:val="0D0D0D" w:themeColor="text1" w:themeTint="F2"/>
          <w:sz w:val="24"/>
          <w:szCs w:val="24"/>
        </w:rPr>
        <w:t>I feel that my actions were necessary and justified, even with the consequences that may have arose and by instigating the right partner agencies, we were able to safeguard a female from becoming, potentially, another casualty from HBV.</w:t>
      </w:r>
      <w:r w:rsidRPr="00596E80">
        <w:rPr>
          <w:color w:val="0D0D0D" w:themeColor="text1" w:themeTint="F2"/>
          <w:sz w:val="24"/>
          <w:szCs w:val="24"/>
        </w:rPr>
        <w:t xml:space="preserve"> </w:t>
      </w:r>
    </w:p>
    <w:p w14:paraId="01A75007" w14:textId="0AB5D531" w:rsidR="00112E92" w:rsidRPr="00596E80" w:rsidRDefault="00112E92" w:rsidP="00596E80">
      <w:pPr>
        <w:spacing w:line="360" w:lineRule="auto"/>
        <w:ind w:right="237"/>
        <w:jc w:val="both"/>
        <w:rPr>
          <w:color w:val="0D0D0D" w:themeColor="text1" w:themeTint="F2"/>
          <w:sz w:val="24"/>
          <w:szCs w:val="24"/>
        </w:rPr>
      </w:pPr>
    </w:p>
    <w:p w14:paraId="6413DF0D" w14:textId="77777777" w:rsidR="00112E92" w:rsidRPr="00596E80" w:rsidRDefault="00112E92" w:rsidP="00596E80">
      <w:pPr>
        <w:spacing w:line="360" w:lineRule="auto"/>
        <w:ind w:right="237"/>
        <w:jc w:val="both"/>
        <w:rPr>
          <w:b/>
          <w:bCs/>
          <w:color w:val="0D0D0D" w:themeColor="text1" w:themeTint="F2"/>
          <w:sz w:val="24"/>
          <w:szCs w:val="24"/>
        </w:rPr>
      </w:pPr>
    </w:p>
    <w:p w14:paraId="7A41B072" w14:textId="77777777" w:rsidR="00596E80" w:rsidRDefault="00596E80" w:rsidP="00596E80">
      <w:pPr>
        <w:spacing w:line="360" w:lineRule="auto"/>
        <w:ind w:right="237"/>
        <w:jc w:val="both"/>
        <w:rPr>
          <w:b/>
          <w:bCs/>
          <w:color w:val="0D0D0D" w:themeColor="text1" w:themeTint="F2"/>
          <w:sz w:val="24"/>
          <w:szCs w:val="24"/>
        </w:rPr>
      </w:pPr>
    </w:p>
    <w:p w14:paraId="37CA7AB2" w14:textId="77777777" w:rsidR="00596E80" w:rsidRDefault="00596E80" w:rsidP="00596E80">
      <w:pPr>
        <w:spacing w:line="360" w:lineRule="auto"/>
        <w:ind w:right="237"/>
        <w:jc w:val="both"/>
        <w:rPr>
          <w:b/>
          <w:bCs/>
          <w:color w:val="0D0D0D" w:themeColor="text1" w:themeTint="F2"/>
          <w:sz w:val="24"/>
          <w:szCs w:val="24"/>
        </w:rPr>
      </w:pPr>
    </w:p>
    <w:p w14:paraId="26B93B0C" w14:textId="77777777" w:rsidR="00596E80" w:rsidRDefault="00596E80" w:rsidP="00596E80">
      <w:pPr>
        <w:spacing w:line="360" w:lineRule="auto"/>
        <w:ind w:right="237"/>
        <w:jc w:val="both"/>
        <w:rPr>
          <w:b/>
          <w:bCs/>
          <w:color w:val="0D0D0D" w:themeColor="text1" w:themeTint="F2"/>
          <w:sz w:val="24"/>
          <w:szCs w:val="24"/>
        </w:rPr>
      </w:pPr>
    </w:p>
    <w:p w14:paraId="43CD9377" w14:textId="77777777" w:rsidR="00596E80" w:rsidRDefault="00596E80" w:rsidP="00596E80">
      <w:pPr>
        <w:spacing w:line="360" w:lineRule="auto"/>
        <w:ind w:right="237"/>
        <w:jc w:val="both"/>
        <w:rPr>
          <w:b/>
          <w:bCs/>
          <w:color w:val="0D0D0D" w:themeColor="text1" w:themeTint="F2"/>
          <w:sz w:val="24"/>
          <w:szCs w:val="24"/>
        </w:rPr>
      </w:pPr>
    </w:p>
    <w:p w14:paraId="32637F1C" w14:textId="77777777" w:rsidR="00596E80" w:rsidRDefault="00596E80" w:rsidP="00596E80">
      <w:pPr>
        <w:spacing w:line="360" w:lineRule="auto"/>
        <w:ind w:right="237"/>
        <w:jc w:val="both"/>
        <w:rPr>
          <w:b/>
          <w:bCs/>
          <w:color w:val="0D0D0D" w:themeColor="text1" w:themeTint="F2"/>
          <w:sz w:val="24"/>
          <w:szCs w:val="24"/>
        </w:rPr>
      </w:pPr>
    </w:p>
    <w:p w14:paraId="3A843ED2" w14:textId="77777777" w:rsidR="00596E80" w:rsidRDefault="00596E80" w:rsidP="00596E80">
      <w:pPr>
        <w:spacing w:line="360" w:lineRule="auto"/>
        <w:ind w:right="237"/>
        <w:jc w:val="both"/>
        <w:rPr>
          <w:b/>
          <w:bCs/>
          <w:color w:val="0D0D0D" w:themeColor="text1" w:themeTint="F2"/>
          <w:sz w:val="24"/>
          <w:szCs w:val="24"/>
        </w:rPr>
      </w:pPr>
    </w:p>
    <w:p w14:paraId="60AAE16C" w14:textId="77777777" w:rsidR="00596E80" w:rsidRDefault="00596E80" w:rsidP="00596E80">
      <w:pPr>
        <w:spacing w:line="360" w:lineRule="auto"/>
        <w:ind w:right="237"/>
        <w:jc w:val="both"/>
        <w:rPr>
          <w:b/>
          <w:bCs/>
          <w:color w:val="0D0D0D" w:themeColor="text1" w:themeTint="F2"/>
          <w:sz w:val="24"/>
          <w:szCs w:val="24"/>
        </w:rPr>
      </w:pPr>
    </w:p>
    <w:p w14:paraId="334A80C8" w14:textId="77777777" w:rsidR="00596E80" w:rsidRDefault="00596E80" w:rsidP="00596E80">
      <w:pPr>
        <w:spacing w:line="360" w:lineRule="auto"/>
        <w:ind w:right="237"/>
        <w:jc w:val="both"/>
        <w:rPr>
          <w:b/>
          <w:bCs/>
          <w:color w:val="0D0D0D" w:themeColor="text1" w:themeTint="F2"/>
          <w:sz w:val="24"/>
          <w:szCs w:val="24"/>
        </w:rPr>
      </w:pPr>
    </w:p>
    <w:p w14:paraId="6444EC85" w14:textId="77777777" w:rsidR="00596E80" w:rsidRDefault="00596E80" w:rsidP="00596E80">
      <w:pPr>
        <w:spacing w:line="360" w:lineRule="auto"/>
        <w:ind w:right="237"/>
        <w:jc w:val="both"/>
        <w:rPr>
          <w:b/>
          <w:bCs/>
          <w:color w:val="0D0D0D" w:themeColor="text1" w:themeTint="F2"/>
          <w:sz w:val="24"/>
          <w:szCs w:val="24"/>
        </w:rPr>
      </w:pPr>
    </w:p>
    <w:p w14:paraId="0660690C" w14:textId="77777777" w:rsidR="00596E80" w:rsidRDefault="00596E80" w:rsidP="00596E80">
      <w:pPr>
        <w:spacing w:line="360" w:lineRule="auto"/>
        <w:ind w:right="237"/>
        <w:jc w:val="both"/>
        <w:rPr>
          <w:b/>
          <w:bCs/>
          <w:color w:val="0D0D0D" w:themeColor="text1" w:themeTint="F2"/>
          <w:sz w:val="24"/>
          <w:szCs w:val="24"/>
        </w:rPr>
      </w:pPr>
    </w:p>
    <w:p w14:paraId="4D82A9C4" w14:textId="433293E4" w:rsidR="00596E80" w:rsidRPr="00596E80" w:rsidRDefault="00112E92" w:rsidP="00596E80">
      <w:pPr>
        <w:spacing w:line="360" w:lineRule="auto"/>
        <w:ind w:right="237"/>
        <w:jc w:val="both"/>
        <w:rPr>
          <w:b/>
          <w:bCs/>
          <w:color w:val="0D0D0D" w:themeColor="text1" w:themeTint="F2"/>
          <w:sz w:val="24"/>
          <w:szCs w:val="24"/>
        </w:rPr>
      </w:pPr>
      <w:r w:rsidRPr="00596E80">
        <w:rPr>
          <w:b/>
          <w:bCs/>
          <w:color w:val="0D0D0D" w:themeColor="text1" w:themeTint="F2"/>
          <w:sz w:val="24"/>
          <w:szCs w:val="24"/>
        </w:rPr>
        <w:t xml:space="preserve">Word Count: </w:t>
      </w:r>
      <w:r w:rsidR="00596E80" w:rsidRPr="00596E80">
        <w:rPr>
          <w:b/>
          <w:bCs/>
          <w:color w:val="0D0D0D" w:themeColor="text1" w:themeTint="F2"/>
          <w:sz w:val="24"/>
          <w:szCs w:val="24"/>
        </w:rPr>
        <w:t>1649</w:t>
      </w:r>
    </w:p>
    <w:p w14:paraId="492C5A5F" w14:textId="16609748" w:rsidR="009E4CB8" w:rsidRPr="00596E80" w:rsidRDefault="009E4CB8" w:rsidP="00596E80">
      <w:pPr>
        <w:spacing w:line="360" w:lineRule="auto"/>
        <w:ind w:right="237"/>
        <w:jc w:val="both"/>
        <w:rPr>
          <w:b/>
          <w:bCs/>
          <w:color w:val="0D0D0D" w:themeColor="text1" w:themeTint="F2"/>
          <w:sz w:val="24"/>
          <w:szCs w:val="24"/>
          <w:u w:val="single"/>
        </w:rPr>
      </w:pPr>
      <w:r w:rsidRPr="00596E80">
        <w:rPr>
          <w:b/>
          <w:bCs/>
          <w:color w:val="0D0D0D" w:themeColor="text1" w:themeTint="F2"/>
          <w:sz w:val="24"/>
          <w:szCs w:val="24"/>
          <w:u w:val="single"/>
        </w:rPr>
        <w:lastRenderedPageBreak/>
        <w:t>References:</w:t>
      </w:r>
    </w:p>
    <w:p w14:paraId="17BA8A0B" w14:textId="77777777" w:rsidR="009E4CB8" w:rsidRPr="00596E80" w:rsidRDefault="009E4CB8" w:rsidP="00596E80">
      <w:pPr>
        <w:spacing w:line="360" w:lineRule="auto"/>
        <w:ind w:right="237"/>
        <w:jc w:val="both"/>
        <w:rPr>
          <w:color w:val="0D0D0D" w:themeColor="text1" w:themeTint="F2"/>
          <w:sz w:val="24"/>
          <w:szCs w:val="24"/>
        </w:rPr>
      </w:pPr>
    </w:p>
    <w:p w14:paraId="3B64BDFA" w14:textId="1669FD71" w:rsidR="009E4CB8" w:rsidRPr="00303D94" w:rsidRDefault="00112E92" w:rsidP="00596E80">
      <w:pPr>
        <w:spacing w:line="360" w:lineRule="auto"/>
        <w:ind w:right="237"/>
        <w:jc w:val="both"/>
        <w:rPr>
          <w:color w:val="0D0D0D" w:themeColor="text1" w:themeTint="F2"/>
        </w:rPr>
      </w:pPr>
      <w:r w:rsidRPr="00303D94">
        <w:rPr>
          <w:color w:val="0D0D0D" w:themeColor="text1" w:themeTint="F2"/>
          <w:shd w:val="clear" w:color="auto" w:fill="FFFFFF"/>
        </w:rPr>
        <w:t>HMICFRS. 2022. </w:t>
      </w:r>
      <w:r w:rsidRPr="00303D94">
        <w:rPr>
          <w:i/>
          <w:iCs/>
          <w:color w:val="0D0D0D" w:themeColor="text1" w:themeTint="F2"/>
          <w:shd w:val="clear" w:color="auto" w:fill="FFFFFF"/>
        </w:rPr>
        <w:t>So-called honour-based violence inspections - HMICFRS</w:t>
      </w:r>
      <w:r w:rsidRPr="00303D94">
        <w:rPr>
          <w:color w:val="0D0D0D" w:themeColor="text1" w:themeTint="F2"/>
          <w:shd w:val="clear" w:color="auto" w:fill="FFFFFF"/>
        </w:rPr>
        <w:t>. [online] Available at: &lt;https://www.justiceinspectorates.gov.uk/hmicfrs/our-work/article/so-called-honour-based-violence/&gt; [Accessed 12 February 2022].</w:t>
      </w:r>
    </w:p>
    <w:p w14:paraId="05D0C035" w14:textId="346A736B" w:rsidR="00112E92" w:rsidRPr="00303D94" w:rsidRDefault="00112E92" w:rsidP="00596E80">
      <w:pPr>
        <w:spacing w:line="360" w:lineRule="auto"/>
        <w:rPr>
          <w:color w:val="0D0D0D" w:themeColor="text1" w:themeTint="F2"/>
          <w:u w:val="single"/>
        </w:rPr>
      </w:pPr>
    </w:p>
    <w:p w14:paraId="72DA9241" w14:textId="7E465234" w:rsidR="00112E92" w:rsidRPr="00303D94" w:rsidRDefault="00112E92" w:rsidP="00596E80">
      <w:pPr>
        <w:spacing w:line="360" w:lineRule="auto"/>
        <w:rPr>
          <w:color w:val="0D0D0D" w:themeColor="text1" w:themeTint="F2"/>
          <w:shd w:val="clear" w:color="auto" w:fill="FFFFFF"/>
        </w:rPr>
      </w:pPr>
      <w:r w:rsidRPr="00303D94">
        <w:rPr>
          <w:color w:val="0D0D0D" w:themeColor="text1" w:themeTint="F2"/>
          <w:shd w:val="clear" w:color="auto" w:fill="FFFFFF"/>
        </w:rPr>
        <w:t>GOV.WALES. 2022. </w:t>
      </w:r>
      <w:r w:rsidRPr="00303D94">
        <w:rPr>
          <w:i/>
          <w:iCs/>
          <w:color w:val="0D0D0D" w:themeColor="text1" w:themeTint="F2"/>
          <w:shd w:val="clear" w:color="auto" w:fill="FFFFFF"/>
        </w:rPr>
        <w:t>Honour-based violence and forced marriage | GOV.WALES</w:t>
      </w:r>
      <w:r w:rsidRPr="00303D94">
        <w:rPr>
          <w:color w:val="0D0D0D" w:themeColor="text1" w:themeTint="F2"/>
          <w:shd w:val="clear" w:color="auto" w:fill="FFFFFF"/>
        </w:rPr>
        <w:t xml:space="preserve">. [online] Available at: &lt;https://gov.wales/live-fear-free/honour-based-violence-and-forced-marriage&gt; [Accessed </w:t>
      </w:r>
      <w:r w:rsidR="002D214F" w:rsidRPr="00303D94">
        <w:rPr>
          <w:color w:val="0D0D0D" w:themeColor="text1" w:themeTint="F2"/>
          <w:shd w:val="clear" w:color="auto" w:fill="FFFFFF"/>
        </w:rPr>
        <w:t>12</w:t>
      </w:r>
      <w:r w:rsidRPr="00303D94">
        <w:rPr>
          <w:color w:val="0D0D0D" w:themeColor="text1" w:themeTint="F2"/>
          <w:shd w:val="clear" w:color="auto" w:fill="FFFFFF"/>
        </w:rPr>
        <w:t xml:space="preserve"> February 2022].</w:t>
      </w:r>
    </w:p>
    <w:p w14:paraId="4C2D0ED9" w14:textId="779F8766" w:rsidR="002D214F" w:rsidRPr="00303D94" w:rsidRDefault="002D214F" w:rsidP="00596E80">
      <w:pPr>
        <w:spacing w:line="360" w:lineRule="auto"/>
        <w:rPr>
          <w:color w:val="0D0D0D" w:themeColor="text1" w:themeTint="F2"/>
          <w:shd w:val="clear" w:color="auto" w:fill="FFFFFF"/>
        </w:rPr>
      </w:pPr>
    </w:p>
    <w:p w14:paraId="3E1A5BD3" w14:textId="1BA9FC09" w:rsidR="002D214F" w:rsidRPr="00303D94" w:rsidRDefault="002D214F" w:rsidP="00596E80">
      <w:pPr>
        <w:spacing w:line="360" w:lineRule="auto"/>
        <w:rPr>
          <w:color w:val="0D0D0D" w:themeColor="text1" w:themeTint="F2"/>
          <w:u w:val="single"/>
        </w:rPr>
      </w:pPr>
      <w:r w:rsidRPr="00303D94">
        <w:rPr>
          <w:color w:val="0D0D0D" w:themeColor="text1" w:themeTint="F2"/>
          <w:shd w:val="clear" w:color="auto" w:fill="FFFFFF"/>
        </w:rPr>
        <w:t>Refuge Charity - Domestic Violence Help. 2022. </w:t>
      </w:r>
      <w:r w:rsidRPr="00303D94">
        <w:rPr>
          <w:i/>
          <w:iCs/>
          <w:color w:val="0D0D0D" w:themeColor="text1" w:themeTint="F2"/>
          <w:shd w:val="clear" w:color="auto" w:fill="FFFFFF"/>
        </w:rPr>
        <w:t>The facts - Refuge Charity - Domestic Violence Help</w:t>
      </w:r>
      <w:r w:rsidRPr="00303D94">
        <w:rPr>
          <w:color w:val="0D0D0D" w:themeColor="text1" w:themeTint="F2"/>
          <w:shd w:val="clear" w:color="auto" w:fill="FFFFFF"/>
        </w:rPr>
        <w:t>. [online] Available at: &lt;https://www.refuge.org.uk/our-work/forms-of-violence-and-abuse/domestic-violence/domestic-violence-the-facts/&gt; [Accessed 12 February 2022].</w:t>
      </w:r>
    </w:p>
    <w:p w14:paraId="3F2EB374" w14:textId="77777777" w:rsidR="002D214F" w:rsidRPr="00303D94" w:rsidRDefault="002D214F" w:rsidP="00596E80">
      <w:pPr>
        <w:spacing w:line="360" w:lineRule="auto"/>
        <w:rPr>
          <w:color w:val="0D0D0D" w:themeColor="text1" w:themeTint="F2"/>
          <w:u w:val="single"/>
        </w:rPr>
      </w:pPr>
    </w:p>
    <w:p w14:paraId="7DA74154" w14:textId="4F252094" w:rsidR="002D214F" w:rsidRPr="00303D94" w:rsidRDefault="002D214F" w:rsidP="00596E80">
      <w:pPr>
        <w:spacing w:line="360" w:lineRule="auto"/>
        <w:rPr>
          <w:color w:val="0D0D0D" w:themeColor="text1" w:themeTint="F2"/>
          <w:shd w:val="clear" w:color="auto" w:fill="FFFFFF"/>
        </w:rPr>
      </w:pPr>
      <w:r w:rsidRPr="00303D94">
        <w:rPr>
          <w:color w:val="0D0D0D" w:themeColor="text1" w:themeTint="F2"/>
          <w:shd w:val="clear" w:color="auto" w:fill="FFFFFF"/>
        </w:rPr>
        <w:t>BAWSO. 2022. </w:t>
      </w:r>
      <w:r w:rsidRPr="00303D94">
        <w:rPr>
          <w:i/>
          <w:iCs/>
          <w:color w:val="0D0D0D" w:themeColor="text1" w:themeTint="F2"/>
          <w:shd w:val="clear" w:color="auto" w:fill="FFFFFF"/>
        </w:rPr>
        <w:t>BAWSO - Providing specialist services for BME communities</w:t>
      </w:r>
      <w:r w:rsidRPr="00303D94">
        <w:rPr>
          <w:color w:val="0D0D0D" w:themeColor="text1" w:themeTint="F2"/>
          <w:shd w:val="clear" w:color="auto" w:fill="FFFFFF"/>
        </w:rPr>
        <w:t>. [online] Available at: &lt;https://bawso.org.uk/&gt; [Accessed 12 February 2022].</w:t>
      </w:r>
    </w:p>
    <w:p w14:paraId="5E5F9DCA" w14:textId="77777777" w:rsidR="004B72CE" w:rsidRPr="00303D94" w:rsidRDefault="004B72CE" w:rsidP="00596E80">
      <w:pPr>
        <w:spacing w:line="360" w:lineRule="auto"/>
        <w:rPr>
          <w:color w:val="0D0D0D" w:themeColor="text1" w:themeTint="F2"/>
          <w:u w:val="single"/>
        </w:rPr>
      </w:pPr>
    </w:p>
    <w:p w14:paraId="3DCF2758" w14:textId="2D51C26D" w:rsidR="004B72CE" w:rsidRPr="00303D94" w:rsidRDefault="004B72CE" w:rsidP="00596E80">
      <w:pPr>
        <w:spacing w:line="360" w:lineRule="auto"/>
        <w:rPr>
          <w:color w:val="0D0D0D" w:themeColor="text1" w:themeTint="F2"/>
          <w:shd w:val="clear" w:color="auto" w:fill="FFFFFF"/>
        </w:rPr>
      </w:pPr>
      <w:bookmarkStart w:id="0" w:name="_Hlk96265793"/>
      <w:r w:rsidRPr="00303D94">
        <w:rPr>
          <w:color w:val="0D0D0D" w:themeColor="text1" w:themeTint="F2"/>
          <w:shd w:val="clear" w:color="auto" w:fill="FFFFFF"/>
        </w:rPr>
        <w:t>HMICFRS. 20</w:t>
      </w:r>
      <w:r w:rsidR="002A5230" w:rsidRPr="00303D94">
        <w:rPr>
          <w:color w:val="0D0D0D" w:themeColor="text1" w:themeTint="F2"/>
          <w:shd w:val="clear" w:color="auto" w:fill="FFFFFF"/>
        </w:rPr>
        <w:t>15</w:t>
      </w:r>
      <w:r w:rsidRPr="00303D94">
        <w:rPr>
          <w:color w:val="0D0D0D" w:themeColor="text1" w:themeTint="F2"/>
          <w:shd w:val="clear" w:color="auto" w:fill="FFFFFF"/>
        </w:rPr>
        <w:t>. </w:t>
      </w:r>
      <w:r w:rsidRPr="00303D94">
        <w:rPr>
          <w:i/>
          <w:iCs/>
          <w:color w:val="0D0D0D" w:themeColor="text1" w:themeTint="F2"/>
          <w:shd w:val="clear" w:color="auto" w:fill="FFFFFF"/>
        </w:rPr>
        <w:t>The depths of dishonour: Hidden voices and shameful crimes - An inspection of the police response to honour-based violence, forced marriage and female genital mutilation - HMICFRS</w:t>
      </w:r>
      <w:r w:rsidRPr="00303D94">
        <w:rPr>
          <w:color w:val="0D0D0D" w:themeColor="text1" w:themeTint="F2"/>
          <w:shd w:val="clear" w:color="auto" w:fill="FFFFFF"/>
        </w:rPr>
        <w:t>. [online] Available at: &lt;https://www.justiceinspectorates.gov.uk/hmicfrs/publications/the-depths-of-dishonour/&gt; [Accessed 20 February 2022]. p15.</w:t>
      </w:r>
    </w:p>
    <w:bookmarkEnd w:id="0"/>
    <w:p w14:paraId="2048646F" w14:textId="77777777" w:rsidR="004B72CE" w:rsidRPr="00303D94" w:rsidRDefault="004B72CE" w:rsidP="00596E80">
      <w:pPr>
        <w:spacing w:line="360" w:lineRule="auto"/>
        <w:rPr>
          <w:color w:val="0D0D0D" w:themeColor="text1" w:themeTint="F2"/>
          <w:u w:val="single"/>
        </w:rPr>
      </w:pPr>
    </w:p>
    <w:p w14:paraId="08A98132" w14:textId="114935BE" w:rsidR="004B72CE" w:rsidRPr="00303D94" w:rsidRDefault="004B72CE" w:rsidP="00596E80">
      <w:pPr>
        <w:spacing w:line="360" w:lineRule="auto"/>
        <w:rPr>
          <w:color w:val="0D0D0D" w:themeColor="text1" w:themeTint="F2"/>
          <w:shd w:val="clear" w:color="auto" w:fill="FFFFFF"/>
        </w:rPr>
      </w:pPr>
      <w:r w:rsidRPr="00303D94">
        <w:rPr>
          <w:color w:val="0D0D0D" w:themeColor="text1" w:themeTint="F2"/>
          <w:shd w:val="clear" w:color="auto" w:fill="FFFFFF"/>
        </w:rPr>
        <w:t>Welshwomensaid.org.uk. 2019. [online] Available at: &lt;https://www.welshwomensaid.org.uk/wp-content/uploads/2021/03/Annual-Membership-Report-2019-20.pdf&gt; [Accessed 20 February 2022].</w:t>
      </w:r>
    </w:p>
    <w:p w14:paraId="409F6183" w14:textId="77777777" w:rsidR="002A5230" w:rsidRPr="00303D94" w:rsidRDefault="002A5230" w:rsidP="00596E80">
      <w:pPr>
        <w:spacing w:line="360" w:lineRule="auto"/>
        <w:rPr>
          <w:color w:val="0D0D0D" w:themeColor="text1" w:themeTint="F2"/>
          <w:u w:val="single"/>
        </w:rPr>
      </w:pPr>
    </w:p>
    <w:p w14:paraId="1D4FC926" w14:textId="77777777" w:rsidR="002A5230" w:rsidRPr="00303D94" w:rsidRDefault="002A5230" w:rsidP="00596E80">
      <w:pPr>
        <w:spacing w:line="360" w:lineRule="auto"/>
        <w:rPr>
          <w:color w:val="0D0D0D" w:themeColor="text1" w:themeTint="F2"/>
          <w:u w:val="single"/>
        </w:rPr>
      </w:pPr>
      <w:r w:rsidRPr="00303D94">
        <w:rPr>
          <w:color w:val="0D0D0D" w:themeColor="text1" w:themeTint="F2"/>
          <w:shd w:val="clear" w:color="auto" w:fill="FFFFFF"/>
        </w:rPr>
        <w:t>Safelives.org.uk. 2022. </w:t>
      </w:r>
      <w:r w:rsidRPr="00303D94">
        <w:rPr>
          <w:i/>
          <w:iCs/>
          <w:color w:val="0D0D0D" w:themeColor="text1" w:themeTint="F2"/>
          <w:shd w:val="clear" w:color="auto" w:fill="FFFFFF"/>
        </w:rPr>
        <w:t xml:space="preserve">How long do people live with domestic abuse, and when do they get help to stop it? | </w:t>
      </w:r>
      <w:proofErr w:type="spellStart"/>
      <w:r w:rsidRPr="00303D94">
        <w:rPr>
          <w:i/>
          <w:iCs/>
          <w:color w:val="0D0D0D" w:themeColor="text1" w:themeTint="F2"/>
          <w:shd w:val="clear" w:color="auto" w:fill="FFFFFF"/>
        </w:rPr>
        <w:t>Safelives</w:t>
      </w:r>
      <w:proofErr w:type="spellEnd"/>
      <w:r w:rsidRPr="00303D94">
        <w:rPr>
          <w:color w:val="0D0D0D" w:themeColor="text1" w:themeTint="F2"/>
          <w:shd w:val="clear" w:color="auto" w:fill="FFFFFF"/>
        </w:rPr>
        <w:t>. [online] Available at: &lt;https://safelives.org.uk/policy-evidence/about-domestic-abuse/how-long-do-people-live-domestic-abuse-and-when-do-they-get&gt; [Accessed 20 February 2022].</w:t>
      </w:r>
    </w:p>
    <w:p w14:paraId="5F490618" w14:textId="14822BB4" w:rsidR="009E4CB8" w:rsidRPr="00303D94" w:rsidRDefault="009E4CB8" w:rsidP="00596E80">
      <w:pPr>
        <w:spacing w:line="360" w:lineRule="auto"/>
        <w:rPr>
          <w:color w:val="0D0D0D" w:themeColor="text1" w:themeTint="F2"/>
          <w:u w:val="single"/>
        </w:rPr>
      </w:pPr>
    </w:p>
    <w:p w14:paraId="04114AB4" w14:textId="3E35D869" w:rsidR="002D214F" w:rsidRPr="00303D94" w:rsidRDefault="002D214F" w:rsidP="00596E80">
      <w:pPr>
        <w:spacing w:line="360" w:lineRule="auto"/>
        <w:rPr>
          <w:color w:val="0D0D0D" w:themeColor="text1" w:themeTint="F2"/>
          <w:shd w:val="clear" w:color="auto" w:fill="FFFFFF"/>
        </w:rPr>
      </w:pPr>
      <w:r w:rsidRPr="00303D94">
        <w:rPr>
          <w:color w:val="0D0D0D" w:themeColor="text1" w:themeTint="F2"/>
          <w:shd w:val="clear" w:color="auto" w:fill="FFFFFF"/>
        </w:rPr>
        <w:t>Group, A., 2022. </w:t>
      </w:r>
      <w:r w:rsidRPr="00303D94">
        <w:rPr>
          <w:i/>
          <w:iCs/>
          <w:color w:val="0D0D0D" w:themeColor="text1" w:themeTint="F2"/>
          <w:shd w:val="clear" w:color="auto" w:fill="FFFFFF"/>
        </w:rPr>
        <w:t>Honour Based Violence in the UK</w:t>
      </w:r>
      <w:r w:rsidRPr="00303D94">
        <w:rPr>
          <w:color w:val="0D0D0D" w:themeColor="text1" w:themeTint="F2"/>
          <w:shd w:val="clear" w:color="auto" w:fill="FFFFFF"/>
        </w:rPr>
        <w:t>. [online] Haloproject.org.uk. Available at: &lt;https://www.haloproject.org.uk/honour-based-violence-W21page-3&gt; [Accessed 12 February 2022].</w:t>
      </w:r>
    </w:p>
    <w:p w14:paraId="32BC14E1" w14:textId="77777777" w:rsidR="002A5230" w:rsidRPr="00303D94" w:rsidRDefault="002A5230" w:rsidP="00596E80">
      <w:pPr>
        <w:spacing w:line="360" w:lineRule="auto"/>
        <w:rPr>
          <w:color w:val="0D0D0D" w:themeColor="text1" w:themeTint="F2"/>
          <w:shd w:val="clear" w:color="auto" w:fill="FFFFFF"/>
        </w:rPr>
      </w:pPr>
    </w:p>
    <w:p w14:paraId="2B06ECBB" w14:textId="75BE73BD" w:rsidR="002D214F" w:rsidRPr="00303D94" w:rsidRDefault="002A5230" w:rsidP="00596E80">
      <w:pPr>
        <w:spacing w:line="360" w:lineRule="auto"/>
        <w:rPr>
          <w:color w:val="0D0D0D" w:themeColor="text1" w:themeTint="F2"/>
          <w:u w:val="single"/>
        </w:rPr>
      </w:pPr>
      <w:r w:rsidRPr="00303D94">
        <w:rPr>
          <w:color w:val="0D0D0D" w:themeColor="text1" w:themeTint="F2"/>
          <w:shd w:val="clear" w:color="auto" w:fill="FFFFFF"/>
        </w:rPr>
        <w:t>HMICFRS. 2015. </w:t>
      </w:r>
      <w:r w:rsidRPr="00303D94">
        <w:rPr>
          <w:i/>
          <w:iCs/>
          <w:color w:val="0D0D0D" w:themeColor="text1" w:themeTint="F2"/>
          <w:shd w:val="clear" w:color="auto" w:fill="FFFFFF"/>
        </w:rPr>
        <w:t>The depths of dishonour: Hidden voices and shameful crimes - An inspection of the police response to honour-based violence, forced marriage and female genital mutilation - HMICFRS</w:t>
      </w:r>
      <w:r w:rsidRPr="00303D94">
        <w:rPr>
          <w:color w:val="0D0D0D" w:themeColor="text1" w:themeTint="F2"/>
          <w:shd w:val="clear" w:color="auto" w:fill="FFFFFF"/>
        </w:rPr>
        <w:t>. [online] Available at: &lt;https://www.justiceinspectorates.gov.uk/hmicfrs/publications/the-depths-of-dishonour/&gt; [Accessed 20 February 2022]. p12.</w:t>
      </w:r>
    </w:p>
    <w:p w14:paraId="198B48EB" w14:textId="77777777" w:rsidR="009E4CB8" w:rsidRPr="00303D94" w:rsidRDefault="009E4CB8" w:rsidP="00596E80">
      <w:pPr>
        <w:spacing w:line="360" w:lineRule="auto"/>
        <w:rPr>
          <w:color w:val="0D0D0D" w:themeColor="text1" w:themeTint="F2"/>
        </w:rPr>
      </w:pPr>
    </w:p>
    <w:p w14:paraId="099942C4" w14:textId="5122F6C2" w:rsidR="004B72CE" w:rsidRPr="00303D94" w:rsidRDefault="004B72CE" w:rsidP="00596E80">
      <w:pPr>
        <w:spacing w:line="360" w:lineRule="auto"/>
        <w:rPr>
          <w:color w:val="0D0D0D" w:themeColor="text1" w:themeTint="F2"/>
          <w:shd w:val="clear" w:color="auto" w:fill="FFFFFF"/>
        </w:rPr>
      </w:pPr>
      <w:r w:rsidRPr="00303D94">
        <w:rPr>
          <w:color w:val="0D0D0D" w:themeColor="text1" w:themeTint="F2"/>
          <w:shd w:val="clear" w:color="auto" w:fill="FFFFFF"/>
        </w:rPr>
        <w:t>HMICFRS. 20</w:t>
      </w:r>
      <w:r w:rsidR="002A5230" w:rsidRPr="00303D94">
        <w:rPr>
          <w:color w:val="0D0D0D" w:themeColor="text1" w:themeTint="F2"/>
          <w:shd w:val="clear" w:color="auto" w:fill="FFFFFF"/>
        </w:rPr>
        <w:t>15</w:t>
      </w:r>
      <w:r w:rsidRPr="00303D94">
        <w:rPr>
          <w:color w:val="0D0D0D" w:themeColor="text1" w:themeTint="F2"/>
          <w:shd w:val="clear" w:color="auto" w:fill="FFFFFF"/>
        </w:rPr>
        <w:t>. </w:t>
      </w:r>
      <w:r w:rsidRPr="00303D94">
        <w:rPr>
          <w:i/>
          <w:iCs/>
          <w:color w:val="0D0D0D" w:themeColor="text1" w:themeTint="F2"/>
          <w:shd w:val="clear" w:color="auto" w:fill="FFFFFF"/>
        </w:rPr>
        <w:t>The depths of dishonour: Hidden voices and shameful crimes - An inspection of the police response to honour-based violence, forced marriage and female genital mutilation - HMICFRS</w:t>
      </w:r>
      <w:r w:rsidRPr="00303D94">
        <w:rPr>
          <w:color w:val="0D0D0D" w:themeColor="text1" w:themeTint="F2"/>
          <w:shd w:val="clear" w:color="auto" w:fill="FFFFFF"/>
        </w:rPr>
        <w:t xml:space="preserve">. </w:t>
      </w:r>
      <w:r w:rsidRPr="00303D94">
        <w:rPr>
          <w:color w:val="0D0D0D" w:themeColor="text1" w:themeTint="F2"/>
          <w:shd w:val="clear" w:color="auto" w:fill="FFFFFF"/>
        </w:rPr>
        <w:lastRenderedPageBreak/>
        <w:t xml:space="preserve">[online] Available at: &lt;https://www.justiceinspectorates.gov.uk/hmicfrs/publications/the-depths-of-dishonour/&gt; [Accessed 20 February 2022]. </w:t>
      </w:r>
      <w:r w:rsidRPr="00303D94">
        <w:rPr>
          <w:color w:val="0D0D0D" w:themeColor="text1" w:themeTint="F2"/>
          <w:shd w:val="clear" w:color="auto" w:fill="FFFFFF"/>
        </w:rPr>
        <w:t>P29.</w:t>
      </w:r>
    </w:p>
    <w:p w14:paraId="47BC63E2" w14:textId="2150B0E4" w:rsidR="004B72CE" w:rsidRPr="00303D94" w:rsidRDefault="004B72CE" w:rsidP="00596E80">
      <w:pPr>
        <w:spacing w:line="360" w:lineRule="auto"/>
        <w:rPr>
          <w:color w:val="0D0D0D" w:themeColor="text1" w:themeTint="F2"/>
          <w:shd w:val="clear" w:color="auto" w:fill="FFFFFF"/>
        </w:rPr>
      </w:pPr>
    </w:p>
    <w:p w14:paraId="7D4B9640" w14:textId="3D6CADDD" w:rsidR="004B72CE" w:rsidRPr="00303D94" w:rsidRDefault="004B72CE" w:rsidP="00596E80">
      <w:pPr>
        <w:spacing w:line="360" w:lineRule="auto"/>
        <w:rPr>
          <w:color w:val="0D0D0D" w:themeColor="text1" w:themeTint="F2"/>
          <w:shd w:val="clear" w:color="auto" w:fill="FFFFFF"/>
        </w:rPr>
      </w:pPr>
      <w:r w:rsidRPr="00303D94">
        <w:rPr>
          <w:color w:val="0D0D0D" w:themeColor="text1" w:themeTint="F2"/>
          <w:shd w:val="clear" w:color="auto" w:fill="FFFFFF"/>
        </w:rPr>
        <w:t>HMICFRS. 20</w:t>
      </w:r>
      <w:r w:rsidR="002A5230" w:rsidRPr="00303D94">
        <w:rPr>
          <w:color w:val="0D0D0D" w:themeColor="text1" w:themeTint="F2"/>
          <w:shd w:val="clear" w:color="auto" w:fill="FFFFFF"/>
        </w:rPr>
        <w:t>15</w:t>
      </w:r>
      <w:r w:rsidRPr="00303D94">
        <w:rPr>
          <w:color w:val="0D0D0D" w:themeColor="text1" w:themeTint="F2"/>
          <w:shd w:val="clear" w:color="auto" w:fill="FFFFFF"/>
        </w:rPr>
        <w:t>. </w:t>
      </w:r>
      <w:r w:rsidRPr="00303D94">
        <w:rPr>
          <w:i/>
          <w:iCs/>
          <w:color w:val="0D0D0D" w:themeColor="text1" w:themeTint="F2"/>
          <w:shd w:val="clear" w:color="auto" w:fill="FFFFFF"/>
        </w:rPr>
        <w:t>The depths of dishonour: Hidden voices and shameful crimes - An inspection of the police response to honour-based violence, forced marriage and female genital mutilation - HMICFRS</w:t>
      </w:r>
      <w:r w:rsidRPr="00303D94">
        <w:rPr>
          <w:color w:val="0D0D0D" w:themeColor="text1" w:themeTint="F2"/>
          <w:shd w:val="clear" w:color="auto" w:fill="FFFFFF"/>
        </w:rPr>
        <w:t xml:space="preserve">. [online] Available at: &lt;https://www.justiceinspectorates.gov.uk/hmicfrs/publications/the-depths-of-dishonour/&gt; [Accessed 20 February 2022]. </w:t>
      </w:r>
      <w:r w:rsidRPr="00303D94">
        <w:rPr>
          <w:color w:val="0D0D0D" w:themeColor="text1" w:themeTint="F2"/>
          <w:shd w:val="clear" w:color="auto" w:fill="FFFFFF"/>
        </w:rPr>
        <w:t>P44.</w:t>
      </w:r>
    </w:p>
    <w:p w14:paraId="0D56D7DF" w14:textId="57A43EA8" w:rsidR="002A5230" w:rsidRPr="00303D94" w:rsidRDefault="002A5230" w:rsidP="00596E80">
      <w:pPr>
        <w:spacing w:line="360" w:lineRule="auto"/>
        <w:rPr>
          <w:color w:val="0D0D0D" w:themeColor="text1" w:themeTint="F2"/>
          <w:shd w:val="clear" w:color="auto" w:fill="FFFFFF"/>
        </w:rPr>
      </w:pPr>
    </w:p>
    <w:p w14:paraId="53049928" w14:textId="2BAA3163" w:rsidR="002A5230" w:rsidRPr="00303D94" w:rsidRDefault="002A5230" w:rsidP="00596E80">
      <w:pPr>
        <w:spacing w:line="360" w:lineRule="auto"/>
        <w:rPr>
          <w:color w:val="0D0D0D" w:themeColor="text1" w:themeTint="F2"/>
          <w:shd w:val="clear" w:color="auto" w:fill="FFFFFF"/>
        </w:rPr>
      </w:pPr>
      <w:r w:rsidRPr="00303D94">
        <w:rPr>
          <w:color w:val="0D0D0D" w:themeColor="text1" w:themeTint="F2"/>
          <w:shd w:val="clear" w:color="auto" w:fill="FFFFFF"/>
        </w:rPr>
        <w:t>G</w:t>
      </w:r>
      <w:r w:rsidRPr="00303D94">
        <w:rPr>
          <w:color w:val="0D0D0D" w:themeColor="text1" w:themeTint="F2"/>
          <w:shd w:val="clear" w:color="auto" w:fill="FFFFFF"/>
        </w:rPr>
        <w:t>roves, 2013. </w:t>
      </w:r>
      <w:r w:rsidRPr="00303D94">
        <w:rPr>
          <w:i/>
          <w:iCs/>
          <w:color w:val="0D0D0D" w:themeColor="text1" w:themeTint="F2"/>
          <w:shd w:val="clear" w:color="auto" w:fill="FFFFFF"/>
        </w:rPr>
        <w:t>Domestic Violence and Criminal Justice</w:t>
      </w:r>
      <w:r w:rsidRPr="00303D94">
        <w:rPr>
          <w:color w:val="0D0D0D" w:themeColor="text1" w:themeTint="F2"/>
          <w:shd w:val="clear" w:color="auto" w:fill="FFFFFF"/>
        </w:rPr>
        <w:t>. [online] Google Books. Available at: &lt;https://www.google.co.uk/books/edition/Domestic_Violence_and_Criminal_Justice/_uxJAgAAQBAJ?hl=en&amp;gbpv=1&amp;dq=nicola+groves+domestic+violence&amp;printsec=frontcover&gt; [Accessed 12 February 2022].</w:t>
      </w:r>
    </w:p>
    <w:p w14:paraId="2F9EE1DD" w14:textId="77777777" w:rsidR="004B72CE" w:rsidRPr="00596E80" w:rsidRDefault="004B72CE" w:rsidP="00596E80">
      <w:pPr>
        <w:spacing w:line="360" w:lineRule="auto"/>
        <w:rPr>
          <w:color w:val="0D0D0D" w:themeColor="text1" w:themeTint="F2"/>
          <w:sz w:val="24"/>
          <w:szCs w:val="24"/>
          <w:shd w:val="clear" w:color="auto" w:fill="FFFFFF"/>
        </w:rPr>
      </w:pPr>
    </w:p>
    <w:p w14:paraId="35FC9C2A" w14:textId="77777777" w:rsidR="009E4CB8" w:rsidRPr="002552B3" w:rsidRDefault="009E4CB8" w:rsidP="009E4CB8">
      <w:pPr>
        <w:rPr>
          <w:color w:val="auto"/>
          <w:sz w:val="24"/>
          <w:szCs w:val="24"/>
        </w:rPr>
      </w:pPr>
    </w:p>
    <w:p w14:paraId="0DE32AD2" w14:textId="77777777" w:rsidR="009E4CB8" w:rsidRPr="002552B3" w:rsidRDefault="009E4CB8" w:rsidP="009E4CB8">
      <w:pPr>
        <w:rPr>
          <w:color w:val="auto"/>
          <w:sz w:val="24"/>
          <w:szCs w:val="24"/>
        </w:rPr>
      </w:pPr>
    </w:p>
    <w:p w14:paraId="6385B3D4" w14:textId="77777777" w:rsidR="009E4CB8" w:rsidRDefault="009E4CB8" w:rsidP="5B63D80E">
      <w:pPr>
        <w:ind w:right="237"/>
        <w:jc w:val="center"/>
        <w:rPr>
          <w:b/>
          <w:bCs/>
          <w:sz w:val="24"/>
          <w:szCs w:val="24"/>
        </w:rPr>
      </w:pPr>
    </w:p>
    <w:p w14:paraId="7FFD53F8" w14:textId="77777777" w:rsidR="009E4CB8" w:rsidRDefault="009E4CB8" w:rsidP="5B63D80E">
      <w:pPr>
        <w:ind w:right="237"/>
        <w:jc w:val="center"/>
        <w:rPr>
          <w:b/>
          <w:bCs/>
          <w:sz w:val="24"/>
          <w:szCs w:val="24"/>
        </w:rPr>
      </w:pPr>
    </w:p>
    <w:p w14:paraId="5E6D315B" w14:textId="77777777" w:rsidR="009E4CB8" w:rsidRDefault="009E4CB8" w:rsidP="5B63D80E">
      <w:pPr>
        <w:ind w:right="237"/>
        <w:jc w:val="center"/>
        <w:rPr>
          <w:b/>
          <w:bCs/>
          <w:sz w:val="24"/>
          <w:szCs w:val="24"/>
        </w:rPr>
      </w:pPr>
    </w:p>
    <w:p w14:paraId="35BF4475" w14:textId="77777777" w:rsidR="009E4CB8" w:rsidRDefault="009E4CB8" w:rsidP="5B63D80E">
      <w:pPr>
        <w:ind w:right="237"/>
        <w:jc w:val="center"/>
        <w:rPr>
          <w:b/>
          <w:bCs/>
          <w:sz w:val="24"/>
          <w:szCs w:val="24"/>
        </w:rPr>
      </w:pPr>
    </w:p>
    <w:p w14:paraId="17FC8E97" w14:textId="77777777" w:rsidR="009E4CB8" w:rsidRDefault="009E4CB8" w:rsidP="5B63D80E">
      <w:pPr>
        <w:ind w:right="237"/>
        <w:jc w:val="center"/>
        <w:rPr>
          <w:b/>
          <w:bCs/>
          <w:sz w:val="24"/>
          <w:szCs w:val="24"/>
        </w:rPr>
      </w:pPr>
    </w:p>
    <w:p w14:paraId="76506A34" w14:textId="77777777" w:rsidR="00AE0B40" w:rsidRDefault="00AE0B40" w:rsidP="00AE0B40">
      <w:pPr>
        <w:ind w:right="237"/>
        <w:rPr>
          <w:b/>
          <w:bCs/>
          <w:sz w:val="24"/>
          <w:szCs w:val="24"/>
        </w:rPr>
      </w:pPr>
    </w:p>
    <w:p w14:paraId="6A54C2DB" w14:textId="77777777" w:rsidR="00303D94" w:rsidRDefault="00303D94" w:rsidP="00AE0B40">
      <w:pPr>
        <w:ind w:left="2880" w:right="237" w:firstLine="720"/>
        <w:rPr>
          <w:b/>
          <w:bCs/>
          <w:sz w:val="24"/>
          <w:szCs w:val="24"/>
        </w:rPr>
      </w:pPr>
    </w:p>
    <w:p w14:paraId="127F0D57" w14:textId="77777777" w:rsidR="00303D94" w:rsidRDefault="00303D94" w:rsidP="00AE0B40">
      <w:pPr>
        <w:ind w:left="2880" w:right="237" w:firstLine="720"/>
        <w:rPr>
          <w:b/>
          <w:bCs/>
          <w:sz w:val="24"/>
          <w:szCs w:val="24"/>
        </w:rPr>
      </w:pPr>
    </w:p>
    <w:p w14:paraId="4959463E" w14:textId="77777777" w:rsidR="00303D94" w:rsidRDefault="00303D94" w:rsidP="00AE0B40">
      <w:pPr>
        <w:ind w:left="2880" w:right="237" w:firstLine="720"/>
        <w:rPr>
          <w:b/>
          <w:bCs/>
          <w:sz w:val="24"/>
          <w:szCs w:val="24"/>
        </w:rPr>
      </w:pPr>
    </w:p>
    <w:p w14:paraId="759CE772" w14:textId="77777777" w:rsidR="00303D94" w:rsidRDefault="00303D94" w:rsidP="00AE0B40">
      <w:pPr>
        <w:ind w:left="2880" w:right="237" w:firstLine="720"/>
        <w:rPr>
          <w:b/>
          <w:bCs/>
          <w:sz w:val="24"/>
          <w:szCs w:val="24"/>
        </w:rPr>
      </w:pPr>
    </w:p>
    <w:p w14:paraId="71F5813D" w14:textId="77777777" w:rsidR="00303D94" w:rsidRDefault="00303D94" w:rsidP="00AE0B40">
      <w:pPr>
        <w:ind w:left="2880" w:right="237" w:firstLine="720"/>
        <w:rPr>
          <w:b/>
          <w:bCs/>
          <w:sz w:val="24"/>
          <w:szCs w:val="24"/>
        </w:rPr>
      </w:pPr>
    </w:p>
    <w:p w14:paraId="331B8E5D" w14:textId="77777777" w:rsidR="00303D94" w:rsidRDefault="00303D94" w:rsidP="00AE0B40">
      <w:pPr>
        <w:ind w:left="2880" w:right="237" w:firstLine="720"/>
        <w:rPr>
          <w:b/>
          <w:bCs/>
          <w:sz w:val="24"/>
          <w:szCs w:val="24"/>
        </w:rPr>
      </w:pPr>
    </w:p>
    <w:p w14:paraId="59594159" w14:textId="77777777" w:rsidR="00303D94" w:rsidRDefault="00303D94" w:rsidP="00AE0B40">
      <w:pPr>
        <w:ind w:left="2880" w:right="237" w:firstLine="720"/>
        <w:rPr>
          <w:b/>
          <w:bCs/>
          <w:sz w:val="24"/>
          <w:szCs w:val="24"/>
        </w:rPr>
      </w:pPr>
    </w:p>
    <w:p w14:paraId="60B9AED0" w14:textId="77777777" w:rsidR="00303D94" w:rsidRDefault="00303D94" w:rsidP="00AE0B40">
      <w:pPr>
        <w:ind w:left="2880" w:right="237" w:firstLine="720"/>
        <w:rPr>
          <w:b/>
          <w:bCs/>
          <w:sz w:val="24"/>
          <w:szCs w:val="24"/>
        </w:rPr>
      </w:pPr>
    </w:p>
    <w:p w14:paraId="5C962A66" w14:textId="77777777" w:rsidR="00303D94" w:rsidRDefault="00303D94" w:rsidP="00AE0B40">
      <w:pPr>
        <w:ind w:left="2880" w:right="237" w:firstLine="720"/>
        <w:rPr>
          <w:b/>
          <w:bCs/>
          <w:sz w:val="24"/>
          <w:szCs w:val="24"/>
        </w:rPr>
      </w:pPr>
    </w:p>
    <w:p w14:paraId="07DDA58A" w14:textId="77777777" w:rsidR="00303D94" w:rsidRDefault="00303D94" w:rsidP="00AE0B40">
      <w:pPr>
        <w:ind w:left="2880" w:right="237" w:firstLine="720"/>
        <w:rPr>
          <w:b/>
          <w:bCs/>
          <w:sz w:val="24"/>
          <w:szCs w:val="24"/>
        </w:rPr>
      </w:pPr>
    </w:p>
    <w:p w14:paraId="532C173E" w14:textId="77777777" w:rsidR="00303D94" w:rsidRDefault="00303D94" w:rsidP="00AE0B40">
      <w:pPr>
        <w:ind w:left="2880" w:right="237" w:firstLine="720"/>
        <w:rPr>
          <w:b/>
          <w:bCs/>
          <w:sz w:val="24"/>
          <w:szCs w:val="24"/>
        </w:rPr>
      </w:pPr>
    </w:p>
    <w:p w14:paraId="40FF8E79" w14:textId="77777777" w:rsidR="00303D94" w:rsidRDefault="00303D94" w:rsidP="00AE0B40">
      <w:pPr>
        <w:ind w:left="2880" w:right="237" w:firstLine="720"/>
        <w:rPr>
          <w:b/>
          <w:bCs/>
          <w:sz w:val="24"/>
          <w:szCs w:val="24"/>
        </w:rPr>
      </w:pPr>
    </w:p>
    <w:p w14:paraId="3398A2E3" w14:textId="77777777" w:rsidR="00303D94" w:rsidRDefault="00303D94" w:rsidP="00AE0B40">
      <w:pPr>
        <w:ind w:left="2880" w:right="237" w:firstLine="720"/>
        <w:rPr>
          <w:b/>
          <w:bCs/>
          <w:sz w:val="24"/>
          <w:szCs w:val="24"/>
        </w:rPr>
      </w:pPr>
    </w:p>
    <w:p w14:paraId="00AC9834" w14:textId="77777777" w:rsidR="00303D94" w:rsidRDefault="00303D94" w:rsidP="00AE0B40">
      <w:pPr>
        <w:ind w:left="2880" w:right="237" w:firstLine="720"/>
        <w:rPr>
          <w:b/>
          <w:bCs/>
          <w:sz w:val="24"/>
          <w:szCs w:val="24"/>
        </w:rPr>
      </w:pPr>
    </w:p>
    <w:p w14:paraId="55053EF5" w14:textId="77777777" w:rsidR="00303D94" w:rsidRDefault="00303D94" w:rsidP="00AE0B40">
      <w:pPr>
        <w:ind w:left="2880" w:right="237" w:firstLine="720"/>
        <w:rPr>
          <w:b/>
          <w:bCs/>
          <w:sz w:val="24"/>
          <w:szCs w:val="24"/>
        </w:rPr>
      </w:pPr>
    </w:p>
    <w:p w14:paraId="3CF8C588" w14:textId="77777777" w:rsidR="00303D94" w:rsidRDefault="00303D94" w:rsidP="00AE0B40">
      <w:pPr>
        <w:ind w:left="2880" w:right="237" w:firstLine="720"/>
        <w:rPr>
          <w:b/>
          <w:bCs/>
          <w:sz w:val="24"/>
          <w:szCs w:val="24"/>
        </w:rPr>
      </w:pPr>
    </w:p>
    <w:p w14:paraId="6A29CD7C" w14:textId="77777777" w:rsidR="00303D94" w:rsidRDefault="00303D94" w:rsidP="00AE0B40">
      <w:pPr>
        <w:ind w:left="2880" w:right="237" w:firstLine="720"/>
        <w:rPr>
          <w:b/>
          <w:bCs/>
          <w:sz w:val="24"/>
          <w:szCs w:val="24"/>
        </w:rPr>
      </w:pPr>
    </w:p>
    <w:p w14:paraId="4EBECB98" w14:textId="77777777" w:rsidR="00303D94" w:rsidRDefault="00303D94" w:rsidP="00AE0B40">
      <w:pPr>
        <w:ind w:left="2880" w:right="237" w:firstLine="720"/>
        <w:rPr>
          <w:b/>
          <w:bCs/>
          <w:sz w:val="24"/>
          <w:szCs w:val="24"/>
        </w:rPr>
      </w:pPr>
    </w:p>
    <w:p w14:paraId="6889CEFA" w14:textId="77777777" w:rsidR="00303D94" w:rsidRDefault="00303D94" w:rsidP="00AE0B40">
      <w:pPr>
        <w:ind w:left="2880" w:right="237" w:firstLine="720"/>
        <w:rPr>
          <w:b/>
          <w:bCs/>
          <w:sz w:val="24"/>
          <w:szCs w:val="24"/>
        </w:rPr>
      </w:pPr>
    </w:p>
    <w:p w14:paraId="7B33896C" w14:textId="77777777" w:rsidR="00303D94" w:rsidRDefault="00303D94" w:rsidP="00AE0B40">
      <w:pPr>
        <w:ind w:left="2880" w:right="237" w:firstLine="720"/>
        <w:rPr>
          <w:b/>
          <w:bCs/>
          <w:sz w:val="24"/>
          <w:szCs w:val="24"/>
        </w:rPr>
      </w:pPr>
    </w:p>
    <w:p w14:paraId="44D7E644" w14:textId="77777777" w:rsidR="00303D94" w:rsidRDefault="00303D94" w:rsidP="00AE0B40">
      <w:pPr>
        <w:ind w:left="2880" w:right="237" w:firstLine="720"/>
        <w:rPr>
          <w:b/>
          <w:bCs/>
          <w:sz w:val="24"/>
          <w:szCs w:val="24"/>
        </w:rPr>
      </w:pPr>
    </w:p>
    <w:p w14:paraId="6BC6843A" w14:textId="77777777" w:rsidR="00303D94" w:rsidRDefault="00303D94" w:rsidP="00AE0B40">
      <w:pPr>
        <w:ind w:left="2880" w:right="237" w:firstLine="720"/>
        <w:rPr>
          <w:b/>
          <w:bCs/>
          <w:sz w:val="24"/>
          <w:szCs w:val="24"/>
        </w:rPr>
      </w:pPr>
    </w:p>
    <w:p w14:paraId="52B8D563" w14:textId="77777777" w:rsidR="00303D94" w:rsidRDefault="00303D94" w:rsidP="00AE0B40">
      <w:pPr>
        <w:ind w:left="2880" w:right="237" w:firstLine="720"/>
        <w:rPr>
          <w:b/>
          <w:bCs/>
          <w:sz w:val="24"/>
          <w:szCs w:val="24"/>
        </w:rPr>
      </w:pPr>
    </w:p>
    <w:p w14:paraId="625B2E9A" w14:textId="77777777" w:rsidR="00303D94" w:rsidRDefault="00303D94" w:rsidP="00AE0B40">
      <w:pPr>
        <w:ind w:left="2880" w:right="237" w:firstLine="720"/>
        <w:rPr>
          <w:b/>
          <w:bCs/>
          <w:sz w:val="24"/>
          <w:szCs w:val="24"/>
        </w:rPr>
      </w:pPr>
    </w:p>
    <w:p w14:paraId="2CF55986" w14:textId="77777777" w:rsidR="00303D94" w:rsidRDefault="00303D94" w:rsidP="00AE0B40">
      <w:pPr>
        <w:ind w:left="2880" w:right="237" w:firstLine="720"/>
        <w:rPr>
          <w:b/>
          <w:bCs/>
          <w:sz w:val="24"/>
          <w:szCs w:val="24"/>
        </w:rPr>
      </w:pPr>
    </w:p>
    <w:p w14:paraId="2DAF4EEA" w14:textId="77777777" w:rsidR="00303D94" w:rsidRDefault="00303D94" w:rsidP="00AE0B40">
      <w:pPr>
        <w:ind w:left="2880" w:right="237" w:firstLine="720"/>
        <w:rPr>
          <w:b/>
          <w:bCs/>
          <w:sz w:val="24"/>
          <w:szCs w:val="24"/>
        </w:rPr>
      </w:pPr>
    </w:p>
    <w:p w14:paraId="5DB5DA3D" w14:textId="5B7835A8" w:rsidR="5B63D80E" w:rsidRDefault="5B63D80E" w:rsidP="00AE0B40">
      <w:pPr>
        <w:ind w:left="2880" w:right="237" w:firstLine="720"/>
        <w:rPr>
          <w:b/>
          <w:bCs/>
          <w:sz w:val="24"/>
          <w:szCs w:val="24"/>
        </w:rPr>
      </w:pP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21130994" w:rsidR="5B63D80E" w:rsidRDefault="5B63D80E" w:rsidP="5B63D80E">
      <w:pPr>
        <w:ind w:right="237"/>
        <w:jc w:val="both"/>
        <w:rPr>
          <w:b/>
          <w:bCs/>
          <w:sz w:val="24"/>
          <w:szCs w:val="24"/>
        </w:rPr>
      </w:pPr>
      <w:r w:rsidRPr="5B63D80E">
        <w:rPr>
          <w:b/>
          <w:bCs/>
          <w:sz w:val="24"/>
          <w:szCs w:val="24"/>
        </w:rPr>
        <w:t>ANSWER:</w:t>
      </w:r>
    </w:p>
    <w:p w14:paraId="726328DC" w14:textId="612385AB" w:rsidR="00F561E9" w:rsidRDefault="00F561E9" w:rsidP="5B63D80E">
      <w:pPr>
        <w:ind w:right="237"/>
        <w:jc w:val="both"/>
        <w:rPr>
          <w:b/>
          <w:bCs/>
          <w:sz w:val="24"/>
          <w:szCs w:val="24"/>
        </w:rPr>
      </w:pPr>
    </w:p>
    <w:p w14:paraId="2ACBD3CE" w14:textId="74464B90" w:rsidR="00F561E9" w:rsidRPr="00287AC2" w:rsidRDefault="00F561E9" w:rsidP="00287AC2">
      <w:pPr>
        <w:spacing w:line="360" w:lineRule="auto"/>
        <w:ind w:right="237"/>
        <w:jc w:val="both"/>
        <w:rPr>
          <w:color w:val="0D0D0D" w:themeColor="text1" w:themeTint="F2"/>
          <w:sz w:val="24"/>
          <w:szCs w:val="24"/>
        </w:rPr>
      </w:pPr>
      <w:r w:rsidRPr="00287AC2">
        <w:rPr>
          <w:color w:val="0D0D0D" w:themeColor="text1" w:themeTint="F2"/>
          <w:sz w:val="24"/>
          <w:szCs w:val="24"/>
        </w:rPr>
        <w:t>This assignment will focus on an incident of Burglary where I played a significant role in providing support for the victim, of which I will reflect upon the outcome.</w:t>
      </w:r>
    </w:p>
    <w:p w14:paraId="507B4F59" w14:textId="259FE2B9" w:rsidR="00F561E9" w:rsidRPr="00287AC2" w:rsidRDefault="00F561E9" w:rsidP="00287AC2">
      <w:pPr>
        <w:spacing w:line="360" w:lineRule="auto"/>
        <w:ind w:right="237"/>
        <w:jc w:val="both"/>
        <w:rPr>
          <w:color w:val="0D0D0D" w:themeColor="text1" w:themeTint="F2"/>
          <w:sz w:val="24"/>
          <w:szCs w:val="24"/>
        </w:rPr>
      </w:pPr>
    </w:p>
    <w:p w14:paraId="2C0CAF99" w14:textId="0AEF845D" w:rsidR="003E542A" w:rsidRPr="00287AC2" w:rsidRDefault="005E114B" w:rsidP="00287AC2">
      <w:pPr>
        <w:spacing w:line="360" w:lineRule="auto"/>
        <w:ind w:right="237"/>
        <w:jc w:val="both"/>
        <w:rPr>
          <w:color w:val="0D0D0D" w:themeColor="text1" w:themeTint="F2"/>
          <w:sz w:val="24"/>
          <w:szCs w:val="24"/>
        </w:rPr>
      </w:pPr>
      <w:r w:rsidRPr="00287AC2">
        <w:rPr>
          <w:color w:val="0D0D0D" w:themeColor="text1" w:themeTint="F2"/>
          <w:sz w:val="24"/>
          <w:szCs w:val="24"/>
        </w:rPr>
        <w:t>T</w:t>
      </w:r>
      <w:r w:rsidR="00F561E9" w:rsidRPr="00287AC2">
        <w:rPr>
          <w:color w:val="0D0D0D" w:themeColor="text1" w:themeTint="F2"/>
          <w:sz w:val="24"/>
          <w:szCs w:val="24"/>
        </w:rPr>
        <w:t xml:space="preserve">he victim had called for Police assistance, following an incident whereby she believed that she was the repeat victim of Burglary contrary to </w:t>
      </w:r>
      <w:r w:rsidR="00BD639F" w:rsidRPr="00287AC2">
        <w:rPr>
          <w:color w:val="0D0D0D" w:themeColor="text1" w:themeTint="F2"/>
          <w:sz w:val="24"/>
          <w:szCs w:val="24"/>
        </w:rPr>
        <w:t>Section</w:t>
      </w:r>
      <w:r w:rsidR="00287AC2">
        <w:rPr>
          <w:color w:val="0D0D0D" w:themeColor="text1" w:themeTint="F2"/>
          <w:sz w:val="24"/>
          <w:szCs w:val="24"/>
        </w:rPr>
        <w:t xml:space="preserve"> </w:t>
      </w:r>
      <w:r w:rsidR="00F561E9" w:rsidRPr="00287AC2">
        <w:rPr>
          <w:color w:val="0D0D0D" w:themeColor="text1" w:themeTint="F2"/>
          <w:sz w:val="24"/>
          <w:szCs w:val="24"/>
        </w:rPr>
        <w:t xml:space="preserve">9.1.a of the Theft Act 1968. It was alleged that during the early hours of the morning, an unknown intruder had entered the victim’s property, and stolen £500.00 in cash along with the victim’s sister’s purse containing £100.00. On arrival, I could not see any point of entry, and the victim had eluded to the fact that entry </w:t>
      </w:r>
      <w:r w:rsidRPr="00287AC2">
        <w:rPr>
          <w:color w:val="0D0D0D" w:themeColor="text1" w:themeTint="F2"/>
          <w:sz w:val="24"/>
          <w:szCs w:val="24"/>
        </w:rPr>
        <w:t xml:space="preserve">had </w:t>
      </w:r>
      <w:r w:rsidR="00F561E9" w:rsidRPr="00287AC2">
        <w:rPr>
          <w:color w:val="0D0D0D" w:themeColor="text1" w:themeTint="F2"/>
          <w:sz w:val="24"/>
          <w:szCs w:val="24"/>
        </w:rPr>
        <w:t>been gained through the back door, and then the backdoor keys to lock the door behind them. There did not appear to be any forensic opportunities available</w:t>
      </w:r>
      <w:r w:rsidRPr="00287AC2">
        <w:rPr>
          <w:color w:val="0D0D0D" w:themeColor="text1" w:themeTint="F2"/>
          <w:sz w:val="24"/>
          <w:szCs w:val="24"/>
        </w:rPr>
        <w:t>.</w:t>
      </w:r>
    </w:p>
    <w:p w14:paraId="7D8D96AB" w14:textId="7F7AD809" w:rsidR="00F561E9" w:rsidRPr="00287AC2" w:rsidRDefault="00F561E9" w:rsidP="00287AC2">
      <w:pPr>
        <w:spacing w:line="360" w:lineRule="auto"/>
        <w:ind w:right="237"/>
        <w:jc w:val="both"/>
        <w:rPr>
          <w:color w:val="0D0D0D" w:themeColor="text1" w:themeTint="F2"/>
          <w:sz w:val="24"/>
          <w:szCs w:val="24"/>
        </w:rPr>
      </w:pPr>
    </w:p>
    <w:p w14:paraId="26BEC509" w14:textId="160F1FC3" w:rsidR="00F561E9" w:rsidRPr="00287AC2" w:rsidRDefault="00F561E9" w:rsidP="00287AC2">
      <w:pPr>
        <w:spacing w:line="360" w:lineRule="auto"/>
        <w:ind w:right="237"/>
        <w:jc w:val="both"/>
        <w:rPr>
          <w:color w:val="0D0D0D" w:themeColor="text1" w:themeTint="F2"/>
          <w:sz w:val="24"/>
          <w:szCs w:val="24"/>
        </w:rPr>
      </w:pPr>
      <w:r w:rsidRPr="00287AC2">
        <w:rPr>
          <w:color w:val="0D0D0D" w:themeColor="text1" w:themeTint="F2"/>
          <w:sz w:val="24"/>
          <w:szCs w:val="24"/>
        </w:rPr>
        <w:t>The victim also told me that this had occurred several times pr</w:t>
      </w:r>
      <w:r w:rsidR="005E114B" w:rsidRPr="00287AC2">
        <w:rPr>
          <w:color w:val="0D0D0D" w:themeColor="text1" w:themeTint="F2"/>
          <w:sz w:val="24"/>
          <w:szCs w:val="24"/>
        </w:rPr>
        <w:t>ior</w:t>
      </w:r>
      <w:r w:rsidRPr="00287AC2">
        <w:rPr>
          <w:color w:val="0D0D0D" w:themeColor="text1" w:themeTint="F2"/>
          <w:sz w:val="24"/>
          <w:szCs w:val="24"/>
        </w:rPr>
        <w:t xml:space="preserve"> to the current incident, thus making her a repeat victim. </w:t>
      </w:r>
    </w:p>
    <w:p w14:paraId="50C8995A" w14:textId="3AAFEE3B" w:rsidR="00F561E9" w:rsidRPr="00287AC2" w:rsidRDefault="00F561E9" w:rsidP="00287AC2">
      <w:pPr>
        <w:spacing w:line="360" w:lineRule="auto"/>
        <w:ind w:right="237"/>
        <w:jc w:val="both"/>
        <w:rPr>
          <w:color w:val="0D0D0D" w:themeColor="text1" w:themeTint="F2"/>
          <w:sz w:val="24"/>
          <w:szCs w:val="24"/>
        </w:rPr>
      </w:pPr>
    </w:p>
    <w:p w14:paraId="0A5333CA" w14:textId="12D90736" w:rsidR="00F561E9" w:rsidRPr="00287AC2" w:rsidRDefault="00F561E9" w:rsidP="00287AC2">
      <w:pPr>
        <w:spacing w:line="360" w:lineRule="auto"/>
        <w:ind w:right="237"/>
        <w:jc w:val="both"/>
        <w:rPr>
          <w:color w:val="0D0D0D" w:themeColor="text1" w:themeTint="F2"/>
          <w:sz w:val="24"/>
          <w:szCs w:val="24"/>
        </w:rPr>
      </w:pPr>
      <w:r w:rsidRPr="00287AC2">
        <w:rPr>
          <w:color w:val="0D0D0D" w:themeColor="text1" w:themeTint="F2"/>
          <w:sz w:val="24"/>
          <w:szCs w:val="24"/>
        </w:rPr>
        <w:t xml:space="preserve">I provided the victim with safeguarding advice which I explained very simply </w:t>
      </w:r>
      <w:proofErr w:type="gramStart"/>
      <w:r w:rsidRPr="00287AC2">
        <w:rPr>
          <w:color w:val="0D0D0D" w:themeColor="text1" w:themeTint="F2"/>
          <w:sz w:val="24"/>
          <w:szCs w:val="24"/>
        </w:rPr>
        <w:t>in order for</w:t>
      </w:r>
      <w:proofErr w:type="gramEnd"/>
      <w:r w:rsidRPr="00287AC2">
        <w:rPr>
          <w:color w:val="0D0D0D" w:themeColor="text1" w:themeTint="F2"/>
          <w:sz w:val="24"/>
          <w:szCs w:val="24"/>
        </w:rPr>
        <w:t xml:space="preserve"> the victim to understand my advice. I contacted Newport City Homes</w:t>
      </w:r>
      <w:r w:rsidR="00823A5F" w:rsidRPr="00287AC2">
        <w:rPr>
          <w:color w:val="0D0D0D" w:themeColor="text1" w:themeTint="F2"/>
          <w:sz w:val="24"/>
          <w:szCs w:val="24"/>
        </w:rPr>
        <w:t xml:space="preserve"> </w:t>
      </w:r>
      <w:r w:rsidRPr="00287AC2">
        <w:rPr>
          <w:color w:val="0D0D0D" w:themeColor="text1" w:themeTint="F2"/>
          <w:sz w:val="24"/>
          <w:szCs w:val="24"/>
        </w:rPr>
        <w:t>to inform them of the incident. It was their aim to attend the property on the same day,</w:t>
      </w:r>
      <w:r w:rsidR="005E114B" w:rsidRPr="00287AC2">
        <w:rPr>
          <w:color w:val="0D0D0D" w:themeColor="text1" w:themeTint="F2"/>
          <w:sz w:val="24"/>
          <w:szCs w:val="24"/>
        </w:rPr>
        <w:t xml:space="preserve"> to</w:t>
      </w:r>
      <w:r w:rsidRPr="00287AC2">
        <w:rPr>
          <w:color w:val="0D0D0D" w:themeColor="text1" w:themeTint="F2"/>
          <w:sz w:val="24"/>
          <w:szCs w:val="24"/>
        </w:rPr>
        <w:t xml:space="preserve"> change the locks in order to reassure the victim, and as a safety measure. </w:t>
      </w:r>
    </w:p>
    <w:p w14:paraId="2DD18572" w14:textId="59F93DEE" w:rsidR="00F561E9" w:rsidRPr="00287AC2" w:rsidRDefault="00F561E9" w:rsidP="00287AC2">
      <w:pPr>
        <w:spacing w:line="360" w:lineRule="auto"/>
        <w:ind w:right="237"/>
        <w:jc w:val="both"/>
        <w:rPr>
          <w:color w:val="0D0D0D" w:themeColor="text1" w:themeTint="F2"/>
          <w:sz w:val="24"/>
          <w:szCs w:val="24"/>
        </w:rPr>
      </w:pPr>
    </w:p>
    <w:p w14:paraId="7B1A967F" w14:textId="28201FC5" w:rsidR="00823A5F" w:rsidRPr="00287AC2" w:rsidRDefault="00F561E9" w:rsidP="00287AC2">
      <w:pPr>
        <w:spacing w:line="360" w:lineRule="auto"/>
        <w:ind w:right="237"/>
        <w:jc w:val="both"/>
        <w:rPr>
          <w:color w:val="0D0D0D" w:themeColor="text1" w:themeTint="F2"/>
          <w:sz w:val="24"/>
          <w:szCs w:val="24"/>
        </w:rPr>
      </w:pPr>
      <w:r w:rsidRPr="00287AC2">
        <w:rPr>
          <w:color w:val="0D0D0D" w:themeColor="text1" w:themeTint="F2"/>
          <w:sz w:val="24"/>
          <w:szCs w:val="24"/>
        </w:rPr>
        <w:t>It became apparent on my attendance that the victim was a vulnerable victim. I came to this conclusion due to several reasons. The CAD log, which I had read prior to attending showed signs of con</w:t>
      </w:r>
      <w:r w:rsidR="00823A5F" w:rsidRPr="00287AC2">
        <w:rPr>
          <w:color w:val="0D0D0D" w:themeColor="text1" w:themeTint="F2"/>
          <w:sz w:val="24"/>
          <w:szCs w:val="24"/>
        </w:rPr>
        <w:t>f</w:t>
      </w:r>
      <w:r w:rsidRPr="00287AC2">
        <w:rPr>
          <w:color w:val="0D0D0D" w:themeColor="text1" w:themeTint="F2"/>
          <w:sz w:val="24"/>
          <w:szCs w:val="24"/>
        </w:rPr>
        <w:t xml:space="preserve">usion on behalf of the victim. The victim had rung Police on multiple occasions each time believing it to be the first time she had informed Police of the incident. </w:t>
      </w:r>
    </w:p>
    <w:p w14:paraId="736F8BD9" w14:textId="77777777" w:rsidR="009E6788" w:rsidRPr="00287AC2" w:rsidRDefault="009E6788" w:rsidP="00287AC2">
      <w:pPr>
        <w:spacing w:line="360" w:lineRule="auto"/>
        <w:ind w:right="237"/>
        <w:jc w:val="both"/>
        <w:rPr>
          <w:color w:val="0D0D0D" w:themeColor="text1" w:themeTint="F2"/>
          <w:sz w:val="24"/>
          <w:szCs w:val="24"/>
        </w:rPr>
      </w:pPr>
    </w:p>
    <w:p w14:paraId="49C9B34B" w14:textId="4245F17F" w:rsidR="00F561E9" w:rsidRPr="00287AC2" w:rsidRDefault="00F561E9" w:rsidP="00287AC2">
      <w:pPr>
        <w:spacing w:line="360" w:lineRule="auto"/>
        <w:ind w:right="237"/>
        <w:jc w:val="both"/>
        <w:rPr>
          <w:color w:val="0D0D0D" w:themeColor="text1" w:themeTint="F2"/>
          <w:sz w:val="24"/>
          <w:szCs w:val="24"/>
        </w:rPr>
      </w:pPr>
      <w:r w:rsidRPr="00287AC2">
        <w:rPr>
          <w:color w:val="0D0D0D" w:themeColor="text1" w:themeTint="F2"/>
          <w:sz w:val="24"/>
          <w:szCs w:val="24"/>
        </w:rPr>
        <w:t>On my attendance in the early afternoon,</w:t>
      </w:r>
      <w:r w:rsidR="00823A5F" w:rsidRPr="00287AC2">
        <w:rPr>
          <w:color w:val="0D0D0D" w:themeColor="text1" w:themeTint="F2"/>
          <w:sz w:val="24"/>
          <w:szCs w:val="24"/>
        </w:rPr>
        <w:t xml:space="preserve"> </w:t>
      </w:r>
      <w:r w:rsidRPr="00287AC2">
        <w:rPr>
          <w:color w:val="0D0D0D" w:themeColor="text1" w:themeTint="F2"/>
          <w:sz w:val="24"/>
          <w:szCs w:val="24"/>
        </w:rPr>
        <w:t xml:space="preserve">the victim and family member were both heavily intoxicated, and continued to consume alcohol in my presence. Neighbours confirmed that this was not a sole </w:t>
      </w:r>
      <w:r w:rsidR="005C1495" w:rsidRPr="00287AC2">
        <w:rPr>
          <w:color w:val="0D0D0D" w:themeColor="text1" w:themeTint="F2"/>
          <w:sz w:val="24"/>
          <w:szCs w:val="24"/>
        </w:rPr>
        <w:t>incident and</w:t>
      </w:r>
      <w:r w:rsidRPr="00287AC2">
        <w:rPr>
          <w:color w:val="0D0D0D" w:themeColor="text1" w:themeTint="F2"/>
          <w:sz w:val="24"/>
          <w:szCs w:val="24"/>
        </w:rPr>
        <w:t xml:space="preserve"> believed the victim to be alcohol dependant. </w:t>
      </w:r>
    </w:p>
    <w:p w14:paraId="1A5A2EE6" w14:textId="78A75FF7" w:rsidR="00F561E9" w:rsidRPr="00287AC2" w:rsidRDefault="00F561E9" w:rsidP="00287AC2">
      <w:pPr>
        <w:spacing w:line="360" w:lineRule="auto"/>
        <w:ind w:right="237"/>
        <w:jc w:val="both"/>
        <w:rPr>
          <w:color w:val="0D0D0D" w:themeColor="text1" w:themeTint="F2"/>
          <w:sz w:val="24"/>
          <w:szCs w:val="24"/>
        </w:rPr>
      </w:pPr>
    </w:p>
    <w:p w14:paraId="481972A1" w14:textId="204467DE" w:rsidR="00F561E9" w:rsidRPr="00287AC2" w:rsidRDefault="00F561E9" w:rsidP="00287AC2">
      <w:pPr>
        <w:spacing w:line="360" w:lineRule="auto"/>
        <w:ind w:right="237"/>
        <w:jc w:val="both"/>
        <w:rPr>
          <w:color w:val="0D0D0D" w:themeColor="text1" w:themeTint="F2"/>
          <w:sz w:val="24"/>
          <w:szCs w:val="24"/>
        </w:rPr>
      </w:pPr>
      <w:r w:rsidRPr="00287AC2">
        <w:rPr>
          <w:color w:val="0D0D0D" w:themeColor="text1" w:themeTint="F2"/>
          <w:sz w:val="24"/>
          <w:szCs w:val="24"/>
        </w:rPr>
        <w:t xml:space="preserve">On viewing the condition of the premises, it was also clear that the victim was neglecting the cleanliness and tidiness of the flat. </w:t>
      </w:r>
      <w:proofErr w:type="gramStart"/>
      <w:r w:rsidRPr="00287AC2">
        <w:rPr>
          <w:color w:val="0D0D0D" w:themeColor="text1" w:themeTint="F2"/>
          <w:sz w:val="24"/>
          <w:szCs w:val="24"/>
        </w:rPr>
        <w:t>It appeared as though</w:t>
      </w:r>
      <w:proofErr w:type="gramEnd"/>
      <w:r w:rsidRPr="00287AC2">
        <w:rPr>
          <w:color w:val="0D0D0D" w:themeColor="text1" w:themeTint="F2"/>
          <w:sz w:val="24"/>
          <w:szCs w:val="24"/>
        </w:rPr>
        <w:t xml:space="preserve"> no cleaning</w:t>
      </w:r>
      <w:r w:rsidR="00823A5F" w:rsidRPr="00287AC2">
        <w:rPr>
          <w:color w:val="0D0D0D" w:themeColor="text1" w:themeTint="F2"/>
          <w:sz w:val="24"/>
          <w:szCs w:val="24"/>
        </w:rPr>
        <w:t xml:space="preserve"> </w:t>
      </w:r>
      <w:r w:rsidRPr="00287AC2">
        <w:rPr>
          <w:color w:val="0D0D0D" w:themeColor="text1" w:themeTint="F2"/>
          <w:sz w:val="24"/>
          <w:szCs w:val="24"/>
        </w:rPr>
        <w:t xml:space="preserve">had been completed for some time, which also affected the quality of any forensic opportunities that would have been available. The victim also appeared to be neglecting their own personal hygiene. </w:t>
      </w:r>
    </w:p>
    <w:p w14:paraId="3151D76C" w14:textId="2BC22845" w:rsidR="00F561E9" w:rsidRPr="00287AC2" w:rsidRDefault="00F561E9" w:rsidP="00287AC2">
      <w:pPr>
        <w:spacing w:line="360" w:lineRule="auto"/>
        <w:ind w:right="237"/>
        <w:jc w:val="both"/>
        <w:rPr>
          <w:color w:val="0D0D0D" w:themeColor="text1" w:themeTint="F2"/>
          <w:sz w:val="24"/>
          <w:szCs w:val="24"/>
        </w:rPr>
      </w:pPr>
    </w:p>
    <w:p w14:paraId="680FF6EB" w14:textId="003528F8" w:rsidR="003E542A" w:rsidRPr="00287AC2" w:rsidRDefault="00F561E9" w:rsidP="00287AC2">
      <w:pPr>
        <w:spacing w:line="360" w:lineRule="auto"/>
        <w:ind w:right="237"/>
        <w:jc w:val="both"/>
        <w:rPr>
          <w:color w:val="0D0D0D" w:themeColor="text1" w:themeTint="F2"/>
          <w:sz w:val="24"/>
          <w:szCs w:val="24"/>
        </w:rPr>
      </w:pPr>
      <w:r w:rsidRPr="00287AC2">
        <w:rPr>
          <w:color w:val="0D0D0D" w:themeColor="text1" w:themeTint="F2"/>
          <w:sz w:val="24"/>
          <w:szCs w:val="24"/>
        </w:rPr>
        <w:t xml:space="preserve">Having seen this, it became apparent that the victim </w:t>
      </w:r>
      <w:r w:rsidR="00217065" w:rsidRPr="00287AC2">
        <w:rPr>
          <w:color w:val="0D0D0D" w:themeColor="text1" w:themeTint="F2"/>
          <w:sz w:val="24"/>
          <w:szCs w:val="24"/>
        </w:rPr>
        <w:t>needed</w:t>
      </w:r>
      <w:r w:rsidRPr="00287AC2">
        <w:rPr>
          <w:color w:val="0D0D0D" w:themeColor="text1" w:themeTint="F2"/>
          <w:sz w:val="24"/>
          <w:szCs w:val="24"/>
        </w:rPr>
        <w:t xml:space="preserve"> support from partner agencies, that could either, help with any alcohol abuse, </w:t>
      </w:r>
      <w:r w:rsidR="007A7DF3" w:rsidRPr="00287AC2">
        <w:rPr>
          <w:color w:val="0D0D0D" w:themeColor="text1" w:themeTint="F2"/>
          <w:sz w:val="24"/>
          <w:szCs w:val="24"/>
        </w:rPr>
        <w:t>and</w:t>
      </w:r>
      <w:r w:rsidRPr="00287AC2">
        <w:rPr>
          <w:color w:val="0D0D0D" w:themeColor="text1" w:themeTint="F2"/>
          <w:sz w:val="24"/>
          <w:szCs w:val="24"/>
        </w:rPr>
        <w:t xml:space="preserve"> provide care facilities available to aid the victim in caring for themselves. </w:t>
      </w:r>
    </w:p>
    <w:p w14:paraId="28E33200" w14:textId="4312A736" w:rsidR="003E542A" w:rsidRPr="00287AC2" w:rsidRDefault="003E542A" w:rsidP="00287AC2">
      <w:pPr>
        <w:spacing w:line="360" w:lineRule="auto"/>
        <w:ind w:right="237"/>
        <w:jc w:val="both"/>
        <w:rPr>
          <w:color w:val="0D0D0D" w:themeColor="text1" w:themeTint="F2"/>
          <w:sz w:val="24"/>
          <w:szCs w:val="24"/>
        </w:rPr>
      </w:pPr>
    </w:p>
    <w:p w14:paraId="3BBDE61A" w14:textId="6B2CB2C9" w:rsidR="5B63D80E" w:rsidRPr="00287AC2" w:rsidRDefault="003E542A" w:rsidP="00287AC2">
      <w:pPr>
        <w:spacing w:line="360" w:lineRule="auto"/>
        <w:ind w:right="237"/>
        <w:rPr>
          <w:color w:val="0D0D0D" w:themeColor="text1" w:themeTint="F2"/>
          <w:sz w:val="24"/>
          <w:szCs w:val="24"/>
        </w:rPr>
      </w:pPr>
      <w:r w:rsidRPr="00287AC2">
        <w:rPr>
          <w:color w:val="0D0D0D" w:themeColor="text1" w:themeTint="F2"/>
          <w:sz w:val="24"/>
          <w:szCs w:val="24"/>
        </w:rPr>
        <w:t xml:space="preserve">The THRIVE definition of vulnerability states that; </w:t>
      </w:r>
    </w:p>
    <w:p w14:paraId="2CD3B49E" w14:textId="50C4E4F1" w:rsidR="003E542A" w:rsidRPr="00287AC2" w:rsidRDefault="003E542A" w:rsidP="00287AC2">
      <w:pPr>
        <w:spacing w:line="360" w:lineRule="auto"/>
        <w:ind w:right="237"/>
        <w:rPr>
          <w:color w:val="0D0D0D" w:themeColor="text1" w:themeTint="F2"/>
          <w:sz w:val="24"/>
          <w:szCs w:val="24"/>
        </w:rPr>
      </w:pPr>
    </w:p>
    <w:p w14:paraId="5B2CF443" w14:textId="5710285A" w:rsidR="009112A7" w:rsidRPr="00287AC2" w:rsidRDefault="003E542A" w:rsidP="00287AC2">
      <w:pPr>
        <w:spacing w:line="360" w:lineRule="auto"/>
        <w:ind w:right="237"/>
        <w:rPr>
          <w:color w:val="0D0D0D" w:themeColor="text1" w:themeTint="F2"/>
          <w:sz w:val="24"/>
          <w:szCs w:val="24"/>
        </w:rPr>
      </w:pPr>
      <w:r w:rsidRPr="00287AC2">
        <w:rPr>
          <w:i/>
          <w:iCs/>
          <w:color w:val="0D0D0D" w:themeColor="text1" w:themeTint="F2"/>
          <w:sz w:val="24"/>
          <w:szCs w:val="24"/>
        </w:rPr>
        <w:t>“A person is vulnerable if, as a result of their situation or circumstances, they are unable to take care of or protect themselves or other from harm or exploitation”.</w:t>
      </w:r>
      <w:r w:rsidR="009112A7" w:rsidRPr="00287AC2">
        <w:rPr>
          <w:i/>
          <w:iCs/>
          <w:color w:val="0D0D0D" w:themeColor="text1" w:themeTint="F2"/>
          <w:sz w:val="24"/>
          <w:szCs w:val="24"/>
        </w:rPr>
        <w:t xml:space="preserve"> (</w:t>
      </w:r>
      <w:r w:rsidR="00CB341D" w:rsidRPr="00287AC2">
        <w:rPr>
          <w:i/>
          <w:iCs/>
          <w:color w:val="0D0D0D" w:themeColor="text1" w:themeTint="F2"/>
          <w:sz w:val="24"/>
          <w:szCs w:val="24"/>
        </w:rPr>
        <w:t>Manners</w:t>
      </w:r>
      <w:r w:rsidR="009112A7" w:rsidRPr="00287AC2">
        <w:rPr>
          <w:i/>
          <w:iCs/>
          <w:color w:val="0D0D0D" w:themeColor="text1" w:themeTint="F2"/>
          <w:sz w:val="24"/>
          <w:szCs w:val="24"/>
        </w:rPr>
        <w:t>. 202</w:t>
      </w:r>
      <w:r w:rsidR="00CB341D" w:rsidRPr="00287AC2">
        <w:rPr>
          <w:i/>
          <w:iCs/>
          <w:color w:val="0D0D0D" w:themeColor="text1" w:themeTint="F2"/>
          <w:sz w:val="24"/>
          <w:szCs w:val="24"/>
        </w:rPr>
        <w:t>0</w:t>
      </w:r>
      <w:r w:rsidR="009112A7" w:rsidRPr="00287AC2">
        <w:rPr>
          <w:i/>
          <w:iCs/>
          <w:color w:val="0D0D0D" w:themeColor="text1" w:themeTint="F2"/>
          <w:sz w:val="24"/>
          <w:szCs w:val="24"/>
        </w:rPr>
        <w:t>).</w:t>
      </w:r>
    </w:p>
    <w:p w14:paraId="3D192E0D" w14:textId="0FAF43D7" w:rsidR="003E542A" w:rsidRPr="00287AC2" w:rsidRDefault="009112A7" w:rsidP="00287AC2">
      <w:pPr>
        <w:spacing w:line="360" w:lineRule="auto"/>
        <w:ind w:right="237"/>
        <w:rPr>
          <w:color w:val="0D0D0D" w:themeColor="text1" w:themeTint="F2"/>
          <w:sz w:val="24"/>
          <w:szCs w:val="24"/>
        </w:rPr>
      </w:pPr>
      <w:r w:rsidRPr="00287AC2">
        <w:rPr>
          <w:color w:val="0D0D0D" w:themeColor="text1" w:themeTint="F2"/>
          <w:sz w:val="24"/>
          <w:szCs w:val="24"/>
        </w:rPr>
        <w:t xml:space="preserve"> </w:t>
      </w:r>
    </w:p>
    <w:p w14:paraId="6875A204" w14:textId="10C55912" w:rsidR="00DB3445" w:rsidRPr="00287AC2" w:rsidRDefault="00DB3445" w:rsidP="00287AC2">
      <w:pPr>
        <w:spacing w:line="360" w:lineRule="auto"/>
        <w:rPr>
          <w:color w:val="0D0D0D" w:themeColor="text1" w:themeTint="F2"/>
          <w:sz w:val="24"/>
          <w:szCs w:val="24"/>
        </w:rPr>
      </w:pPr>
      <w:r w:rsidRPr="00287AC2">
        <w:rPr>
          <w:color w:val="0D0D0D" w:themeColor="text1" w:themeTint="F2"/>
          <w:sz w:val="24"/>
          <w:szCs w:val="24"/>
        </w:rPr>
        <w:t xml:space="preserve">There are various ways in which both professional services and the Police service can provide help and support for the most vulnerable members within the community. There are a wide range of services available, which are applicable to a person’s individual needs. It is important to consider the needs of the person for which service best applies. For example, a referral to social services may not be the most appropriate service to provide support to someone that is the victim of </w:t>
      </w:r>
      <w:proofErr w:type="spellStart"/>
      <w:r w:rsidRPr="00287AC2">
        <w:rPr>
          <w:color w:val="0D0D0D" w:themeColor="text1" w:themeTint="F2"/>
          <w:sz w:val="24"/>
          <w:szCs w:val="24"/>
        </w:rPr>
        <w:t xml:space="preserve">anti </w:t>
      </w:r>
      <w:r w:rsidRPr="00287AC2">
        <w:rPr>
          <w:color w:val="0D0D0D" w:themeColor="text1" w:themeTint="F2"/>
          <w:sz w:val="24"/>
          <w:szCs w:val="24"/>
        </w:rPr>
        <w:lastRenderedPageBreak/>
        <w:t>social</w:t>
      </w:r>
      <w:proofErr w:type="spellEnd"/>
      <w:r w:rsidRPr="00287AC2">
        <w:rPr>
          <w:color w:val="0D0D0D" w:themeColor="text1" w:themeTint="F2"/>
          <w:sz w:val="24"/>
          <w:szCs w:val="24"/>
        </w:rPr>
        <w:t xml:space="preserve"> behaviour. That person may be best suited to assistance from the Police or housing association. </w:t>
      </w:r>
      <w:r w:rsidR="005854A0" w:rsidRPr="00287AC2">
        <w:rPr>
          <w:color w:val="0D0D0D" w:themeColor="text1" w:themeTint="F2"/>
          <w:sz w:val="24"/>
          <w:szCs w:val="24"/>
        </w:rPr>
        <w:t xml:space="preserve">This notion is supported by </w:t>
      </w:r>
      <w:proofErr w:type="spellStart"/>
      <w:r w:rsidR="005854A0" w:rsidRPr="00287AC2">
        <w:rPr>
          <w:color w:val="0D0D0D" w:themeColor="text1" w:themeTint="F2"/>
          <w:sz w:val="24"/>
          <w:szCs w:val="24"/>
        </w:rPr>
        <w:t>Ceccato</w:t>
      </w:r>
      <w:proofErr w:type="spellEnd"/>
      <w:r w:rsidR="005854A0" w:rsidRPr="00287AC2">
        <w:rPr>
          <w:color w:val="0D0D0D" w:themeColor="text1" w:themeTint="F2"/>
          <w:sz w:val="24"/>
          <w:szCs w:val="24"/>
        </w:rPr>
        <w:t xml:space="preserve"> (2012) who writes; </w:t>
      </w:r>
    </w:p>
    <w:p w14:paraId="7DF6B0BF" w14:textId="7BE78BD7" w:rsidR="005854A0" w:rsidRPr="00287AC2" w:rsidRDefault="005854A0" w:rsidP="00287AC2">
      <w:pPr>
        <w:spacing w:line="360" w:lineRule="auto"/>
        <w:rPr>
          <w:i/>
          <w:iCs/>
          <w:color w:val="0D0D0D" w:themeColor="text1" w:themeTint="F2"/>
          <w:sz w:val="24"/>
          <w:szCs w:val="24"/>
        </w:rPr>
      </w:pPr>
    </w:p>
    <w:p w14:paraId="7CECAC11" w14:textId="6068CE95" w:rsidR="005854A0" w:rsidRPr="00287AC2" w:rsidRDefault="005854A0" w:rsidP="00287AC2">
      <w:pPr>
        <w:spacing w:line="360" w:lineRule="auto"/>
        <w:rPr>
          <w:color w:val="0D0D0D" w:themeColor="text1" w:themeTint="F2"/>
          <w:sz w:val="24"/>
          <w:szCs w:val="24"/>
        </w:rPr>
      </w:pPr>
      <w:r w:rsidRPr="00287AC2">
        <w:rPr>
          <w:i/>
          <w:iCs/>
          <w:color w:val="0D0D0D" w:themeColor="text1" w:themeTint="F2"/>
          <w:sz w:val="24"/>
          <w:szCs w:val="24"/>
        </w:rPr>
        <w:t xml:space="preserve">“Different groups have different needs”. </w:t>
      </w:r>
    </w:p>
    <w:p w14:paraId="2EE82406" w14:textId="77777777" w:rsidR="00DB3445" w:rsidRPr="00287AC2" w:rsidRDefault="00DB3445" w:rsidP="00287AC2">
      <w:pPr>
        <w:spacing w:line="360" w:lineRule="auto"/>
        <w:rPr>
          <w:color w:val="0D0D0D" w:themeColor="text1" w:themeTint="F2"/>
          <w:sz w:val="24"/>
          <w:szCs w:val="24"/>
        </w:rPr>
      </w:pPr>
    </w:p>
    <w:p w14:paraId="341B1DD2" w14:textId="77777777" w:rsidR="00E211FF" w:rsidRPr="00287AC2" w:rsidRDefault="00DB3445" w:rsidP="00287AC2">
      <w:pPr>
        <w:spacing w:line="360" w:lineRule="auto"/>
        <w:rPr>
          <w:color w:val="0D0D0D" w:themeColor="text1" w:themeTint="F2"/>
          <w:sz w:val="24"/>
          <w:szCs w:val="24"/>
        </w:rPr>
      </w:pPr>
      <w:r w:rsidRPr="00287AC2">
        <w:rPr>
          <w:color w:val="0D0D0D" w:themeColor="text1" w:themeTint="F2"/>
          <w:sz w:val="24"/>
          <w:szCs w:val="24"/>
        </w:rPr>
        <w:t xml:space="preserve">Multi-agency working is key in identifying members of the community that are vulnerable. It also seeks to identify the needs of those who require support and to stop any risks from escalating. This can bring about improved information sharing, joint decision making, and coordinated action. </w:t>
      </w:r>
    </w:p>
    <w:p w14:paraId="1D41473A" w14:textId="275875CF" w:rsidR="00E211FF" w:rsidRPr="00287AC2" w:rsidRDefault="00E211FF" w:rsidP="00287AC2">
      <w:pPr>
        <w:spacing w:line="360" w:lineRule="auto"/>
        <w:rPr>
          <w:color w:val="0D0D0D" w:themeColor="text1" w:themeTint="F2"/>
          <w:sz w:val="24"/>
          <w:szCs w:val="24"/>
        </w:rPr>
      </w:pPr>
    </w:p>
    <w:p w14:paraId="07AC406C" w14:textId="5DD4D636" w:rsidR="00A6553F" w:rsidRPr="00287AC2" w:rsidRDefault="00A6553F" w:rsidP="00287AC2">
      <w:pPr>
        <w:spacing w:line="360" w:lineRule="auto"/>
        <w:rPr>
          <w:color w:val="0D0D0D" w:themeColor="text1" w:themeTint="F2"/>
          <w:sz w:val="24"/>
          <w:szCs w:val="24"/>
        </w:rPr>
      </w:pPr>
      <w:r w:rsidRPr="00287AC2">
        <w:rPr>
          <w:color w:val="0D0D0D" w:themeColor="text1" w:themeTint="F2"/>
          <w:sz w:val="24"/>
          <w:szCs w:val="24"/>
        </w:rPr>
        <w:t xml:space="preserve">By considering the most appropriate approach or service to use, this will all enhance the effectiveness of the outcome. </w:t>
      </w:r>
      <w:r w:rsidR="003D4A39" w:rsidRPr="00287AC2">
        <w:rPr>
          <w:color w:val="0D0D0D" w:themeColor="text1" w:themeTint="F2"/>
          <w:sz w:val="24"/>
          <w:szCs w:val="24"/>
        </w:rPr>
        <w:t xml:space="preserve">Further to this, information sharing between service providers can lead to early intervention with vulnerable victims which can lead to the early identification and receiving of the most appropriate support available </w:t>
      </w:r>
      <w:r w:rsidR="00E755AA" w:rsidRPr="00287AC2">
        <w:rPr>
          <w:i/>
          <w:iCs/>
          <w:color w:val="0D0D0D" w:themeColor="text1" w:themeTint="F2"/>
          <w:sz w:val="24"/>
          <w:szCs w:val="24"/>
        </w:rPr>
        <w:t>(Anon. 2021)</w:t>
      </w:r>
    </w:p>
    <w:p w14:paraId="744C0FA9" w14:textId="2501AFF8" w:rsidR="005854A0" w:rsidRPr="00287AC2" w:rsidRDefault="005854A0" w:rsidP="00287AC2">
      <w:pPr>
        <w:spacing w:line="360" w:lineRule="auto"/>
        <w:rPr>
          <w:color w:val="0D0D0D" w:themeColor="text1" w:themeTint="F2"/>
          <w:sz w:val="24"/>
          <w:szCs w:val="24"/>
        </w:rPr>
      </w:pPr>
    </w:p>
    <w:p w14:paraId="7CD7604C" w14:textId="38B67A2B" w:rsidR="00E211FF" w:rsidRPr="00287AC2" w:rsidRDefault="005854A0" w:rsidP="00287AC2">
      <w:pPr>
        <w:spacing w:line="360" w:lineRule="auto"/>
        <w:rPr>
          <w:color w:val="0D0D0D" w:themeColor="text1" w:themeTint="F2"/>
          <w:sz w:val="24"/>
          <w:szCs w:val="24"/>
        </w:rPr>
      </w:pPr>
      <w:r w:rsidRPr="00287AC2">
        <w:rPr>
          <w:color w:val="0D0D0D" w:themeColor="text1" w:themeTint="F2"/>
          <w:sz w:val="24"/>
          <w:szCs w:val="24"/>
        </w:rPr>
        <w:t>For example,</w:t>
      </w:r>
      <w:r w:rsidR="00124CAC" w:rsidRPr="00287AC2">
        <w:rPr>
          <w:color w:val="0D0D0D" w:themeColor="text1" w:themeTint="F2"/>
          <w:sz w:val="24"/>
          <w:szCs w:val="24"/>
        </w:rPr>
        <w:t xml:space="preserve"> </w:t>
      </w:r>
      <w:r w:rsidR="001C6CBC" w:rsidRPr="00287AC2">
        <w:rPr>
          <w:color w:val="0D0D0D" w:themeColor="text1" w:themeTint="F2"/>
          <w:sz w:val="24"/>
          <w:szCs w:val="24"/>
        </w:rPr>
        <w:t>Gwent Drug and Alcohol Service</w:t>
      </w:r>
      <w:r w:rsidR="00124CAC" w:rsidRPr="00287AC2">
        <w:rPr>
          <w:color w:val="0D0D0D" w:themeColor="text1" w:themeTint="F2"/>
          <w:sz w:val="24"/>
          <w:szCs w:val="24"/>
        </w:rPr>
        <w:t xml:space="preserve"> (GDAS)</w:t>
      </w:r>
      <w:r w:rsidR="001C6CBC" w:rsidRPr="00287AC2">
        <w:rPr>
          <w:color w:val="0D0D0D" w:themeColor="text1" w:themeTint="F2"/>
          <w:sz w:val="24"/>
          <w:szCs w:val="24"/>
        </w:rPr>
        <w:t xml:space="preserve"> provide a range of support in relation to safe drug use and the consumption of alcohol and stopping alcohol abuse. However, the service that GDAS provides is based on an element of </w:t>
      </w:r>
      <w:r w:rsidR="00124CAC" w:rsidRPr="00287AC2">
        <w:rPr>
          <w:color w:val="0D0D0D" w:themeColor="text1" w:themeTint="F2"/>
          <w:sz w:val="24"/>
          <w:szCs w:val="24"/>
        </w:rPr>
        <w:t>self-help</w:t>
      </w:r>
      <w:r w:rsidR="001C6CBC" w:rsidRPr="00287AC2">
        <w:rPr>
          <w:color w:val="0D0D0D" w:themeColor="text1" w:themeTint="F2"/>
          <w:sz w:val="24"/>
          <w:szCs w:val="24"/>
        </w:rPr>
        <w:t xml:space="preserve">, and a willingness to engage with the service. GDAS do not attend the home </w:t>
      </w:r>
      <w:r w:rsidR="00124CAC" w:rsidRPr="00287AC2">
        <w:rPr>
          <w:color w:val="0D0D0D" w:themeColor="text1" w:themeTint="F2"/>
          <w:sz w:val="24"/>
          <w:szCs w:val="24"/>
        </w:rPr>
        <w:t>address and</w:t>
      </w:r>
      <w:r w:rsidR="001C6CBC" w:rsidRPr="00287AC2">
        <w:rPr>
          <w:color w:val="0D0D0D" w:themeColor="text1" w:themeTint="F2"/>
          <w:sz w:val="24"/>
          <w:szCs w:val="24"/>
        </w:rPr>
        <w:t xml:space="preserve"> requires attendance at one of the dedicated service sites. Although this service may be appropriate for some vulnerable victims, it may not be applicable for others who are unable to attend the practice, or struggle in supporting themselves to action any advice. This service encourages family members and friends to provide a </w:t>
      </w:r>
      <w:r w:rsidR="00876C39" w:rsidRPr="00287AC2">
        <w:rPr>
          <w:color w:val="0D0D0D" w:themeColor="text1" w:themeTint="F2"/>
          <w:sz w:val="24"/>
          <w:szCs w:val="24"/>
        </w:rPr>
        <w:t>long-term</w:t>
      </w:r>
      <w:r w:rsidR="001C6CBC" w:rsidRPr="00287AC2">
        <w:rPr>
          <w:color w:val="0D0D0D" w:themeColor="text1" w:themeTint="F2"/>
          <w:sz w:val="24"/>
          <w:szCs w:val="24"/>
        </w:rPr>
        <w:t xml:space="preserve"> form of support for those who are vulnerable to sustain any progress made. </w:t>
      </w:r>
      <w:r w:rsidR="002A6326" w:rsidRPr="00287AC2">
        <w:rPr>
          <w:color w:val="0D0D0D" w:themeColor="text1" w:themeTint="F2"/>
          <w:sz w:val="24"/>
          <w:szCs w:val="24"/>
          <w:shd w:val="clear" w:color="auto" w:fill="FFFFFF"/>
        </w:rPr>
        <w:t>(Services Offered - GDAS - Gwent Drug &amp; Alcohol Service, 2017)</w:t>
      </w:r>
    </w:p>
    <w:p w14:paraId="3A803F9E" w14:textId="64D7C619" w:rsidR="00E211FF" w:rsidRPr="00287AC2" w:rsidRDefault="00E211FF" w:rsidP="00287AC2">
      <w:pPr>
        <w:spacing w:line="360" w:lineRule="auto"/>
        <w:rPr>
          <w:color w:val="0D0D0D" w:themeColor="text1" w:themeTint="F2"/>
          <w:sz w:val="24"/>
          <w:szCs w:val="24"/>
        </w:rPr>
      </w:pPr>
    </w:p>
    <w:p w14:paraId="7C2F5A08" w14:textId="2DEE63DE" w:rsidR="00AB2D23" w:rsidRPr="00287AC2" w:rsidRDefault="00823A5F" w:rsidP="00287AC2">
      <w:pPr>
        <w:spacing w:line="360" w:lineRule="auto"/>
        <w:rPr>
          <w:color w:val="0D0D0D" w:themeColor="text1" w:themeTint="F2"/>
          <w:sz w:val="24"/>
          <w:szCs w:val="24"/>
        </w:rPr>
      </w:pPr>
      <w:r w:rsidRPr="00287AC2">
        <w:rPr>
          <w:color w:val="0D0D0D" w:themeColor="text1" w:themeTint="F2"/>
          <w:sz w:val="24"/>
          <w:szCs w:val="24"/>
        </w:rPr>
        <w:t>In relation to the above incident</w:t>
      </w:r>
      <w:r w:rsidR="00AB2D23" w:rsidRPr="00287AC2">
        <w:rPr>
          <w:color w:val="0D0D0D" w:themeColor="text1" w:themeTint="F2"/>
          <w:sz w:val="24"/>
          <w:szCs w:val="24"/>
        </w:rPr>
        <w:t xml:space="preserve">, a referral to GDAS would not be appropriate in the circumstances. The victim did not view herself as alcohol dependant and did not wish to engage with the service, however was open to support that could be provided by means of a Public Protection Notification (PPN) that would be sent to adult social services, who could identify the appropriate support that the victim needed. </w:t>
      </w:r>
    </w:p>
    <w:p w14:paraId="5E90CA3E" w14:textId="73AB8F5A" w:rsidR="00E72A08" w:rsidRPr="00287AC2" w:rsidRDefault="00E72A08" w:rsidP="00287AC2">
      <w:pPr>
        <w:spacing w:line="360" w:lineRule="auto"/>
        <w:rPr>
          <w:color w:val="0D0D0D" w:themeColor="text1" w:themeTint="F2"/>
          <w:sz w:val="24"/>
          <w:szCs w:val="24"/>
        </w:rPr>
      </w:pPr>
    </w:p>
    <w:p w14:paraId="2E37C6BA" w14:textId="0E986B24" w:rsidR="00404604" w:rsidRPr="00287AC2" w:rsidRDefault="00E72A08" w:rsidP="00287AC2">
      <w:pPr>
        <w:spacing w:line="360" w:lineRule="auto"/>
        <w:rPr>
          <w:i/>
          <w:iCs/>
          <w:color w:val="0D0D0D" w:themeColor="text1" w:themeTint="F2"/>
          <w:sz w:val="24"/>
          <w:szCs w:val="24"/>
        </w:rPr>
      </w:pPr>
      <w:r w:rsidRPr="00287AC2">
        <w:rPr>
          <w:i/>
          <w:iCs/>
          <w:color w:val="0D0D0D" w:themeColor="text1" w:themeTint="F2"/>
          <w:sz w:val="24"/>
          <w:szCs w:val="24"/>
        </w:rPr>
        <w:lastRenderedPageBreak/>
        <w:t>“Social services have a statutory obligation to safeguard and promote the welfare of vulnerable adults .</w:t>
      </w:r>
      <w:r w:rsidR="003C7573" w:rsidRPr="00287AC2">
        <w:rPr>
          <w:i/>
          <w:iCs/>
          <w:color w:val="0D0D0D" w:themeColor="text1" w:themeTint="F2"/>
          <w:sz w:val="24"/>
          <w:szCs w:val="24"/>
        </w:rPr>
        <w:t>.</w:t>
      </w:r>
      <w:r w:rsidRPr="00287AC2">
        <w:rPr>
          <w:i/>
          <w:iCs/>
          <w:color w:val="0D0D0D" w:themeColor="text1" w:themeTint="F2"/>
          <w:sz w:val="24"/>
          <w:szCs w:val="24"/>
        </w:rPr>
        <w:t xml:space="preserve">. within the own home environment co-ordinated by a social worker”. </w:t>
      </w:r>
      <w:r w:rsidR="00404604" w:rsidRPr="00287AC2">
        <w:rPr>
          <w:i/>
          <w:iCs/>
          <w:color w:val="0D0D0D" w:themeColor="text1" w:themeTint="F2"/>
          <w:sz w:val="24"/>
          <w:szCs w:val="24"/>
        </w:rPr>
        <w:t>(Social services and your family</w:t>
      </w:r>
      <w:r w:rsidR="004360DF" w:rsidRPr="00287AC2">
        <w:rPr>
          <w:i/>
          <w:iCs/>
          <w:color w:val="0D0D0D" w:themeColor="text1" w:themeTint="F2"/>
          <w:sz w:val="24"/>
          <w:szCs w:val="24"/>
        </w:rPr>
        <w:t>. Family Lives. 2018).</w:t>
      </w:r>
    </w:p>
    <w:p w14:paraId="0852FF0D" w14:textId="77777777" w:rsidR="004360DF" w:rsidRPr="00287AC2" w:rsidRDefault="004360DF" w:rsidP="00287AC2">
      <w:pPr>
        <w:spacing w:line="360" w:lineRule="auto"/>
        <w:rPr>
          <w:color w:val="0D0D0D" w:themeColor="text1" w:themeTint="F2"/>
          <w:sz w:val="24"/>
          <w:szCs w:val="24"/>
        </w:rPr>
      </w:pPr>
    </w:p>
    <w:p w14:paraId="78C9F2ED" w14:textId="70677174" w:rsidR="00E72A08" w:rsidRPr="00287AC2" w:rsidRDefault="00E72A08" w:rsidP="00287AC2">
      <w:pPr>
        <w:spacing w:line="360" w:lineRule="auto"/>
        <w:rPr>
          <w:color w:val="0D0D0D" w:themeColor="text1" w:themeTint="F2"/>
          <w:sz w:val="24"/>
          <w:szCs w:val="24"/>
        </w:rPr>
      </w:pPr>
      <w:r w:rsidRPr="00287AC2">
        <w:rPr>
          <w:color w:val="0D0D0D" w:themeColor="text1" w:themeTint="F2"/>
          <w:sz w:val="24"/>
          <w:szCs w:val="24"/>
        </w:rPr>
        <w:t xml:space="preserve">The adult social services department aims to provide support to adults who have learning disabilities, physical disabilities and addictions. </w:t>
      </w:r>
    </w:p>
    <w:p w14:paraId="4B785604" w14:textId="6288C06D" w:rsidR="00E72A08" w:rsidRPr="00287AC2" w:rsidRDefault="00E72A08" w:rsidP="00287AC2">
      <w:pPr>
        <w:spacing w:line="360" w:lineRule="auto"/>
        <w:rPr>
          <w:color w:val="0D0D0D" w:themeColor="text1" w:themeTint="F2"/>
          <w:sz w:val="24"/>
          <w:szCs w:val="24"/>
        </w:rPr>
      </w:pPr>
    </w:p>
    <w:p w14:paraId="6F639F06" w14:textId="187C0760" w:rsidR="00880A32" w:rsidRPr="00287AC2" w:rsidRDefault="00A6313C" w:rsidP="00287AC2">
      <w:pPr>
        <w:spacing w:line="360" w:lineRule="auto"/>
        <w:rPr>
          <w:i/>
          <w:iCs/>
          <w:color w:val="0D0D0D" w:themeColor="text1" w:themeTint="F2"/>
          <w:sz w:val="24"/>
          <w:szCs w:val="24"/>
          <w:shd w:val="clear" w:color="auto" w:fill="FFFFFF"/>
        </w:rPr>
      </w:pPr>
      <w:r w:rsidRPr="00287AC2">
        <w:rPr>
          <w:i/>
          <w:iCs/>
          <w:color w:val="0D0D0D" w:themeColor="text1" w:themeTint="F2"/>
          <w:sz w:val="24"/>
          <w:szCs w:val="24"/>
        </w:rPr>
        <w:t>“</w:t>
      </w:r>
      <w:r w:rsidRPr="00287AC2">
        <w:rPr>
          <w:i/>
          <w:iCs/>
          <w:color w:val="0D0D0D" w:themeColor="text1" w:themeTint="F2"/>
          <w:sz w:val="24"/>
          <w:szCs w:val="24"/>
          <w:shd w:val="clear" w:color="auto" w:fill="FFFFFF"/>
        </w:rPr>
        <w:t>Adult social care covers a wide range of activities to help people who are older or living with disability or physical or mental illness live independently and stay well and safe. It can include ‘personal care’, such as support for washing, dressing and getting out of bed in the morning, as well as wider support to help people stay active and engaged in their communities. Social care includes support in people’s own homes”.</w:t>
      </w:r>
      <w:r w:rsidR="00981FC4" w:rsidRPr="00287AC2">
        <w:rPr>
          <w:i/>
          <w:iCs/>
          <w:color w:val="0D0D0D" w:themeColor="text1" w:themeTint="F2"/>
          <w:sz w:val="24"/>
          <w:szCs w:val="24"/>
          <w:shd w:val="clear" w:color="auto" w:fill="FFFFFF"/>
        </w:rPr>
        <w:t xml:space="preserve"> </w:t>
      </w:r>
      <w:r w:rsidR="00880A32" w:rsidRPr="00287AC2">
        <w:rPr>
          <w:i/>
          <w:iCs/>
          <w:color w:val="0D0D0D" w:themeColor="text1" w:themeTint="F2"/>
          <w:sz w:val="24"/>
          <w:szCs w:val="24"/>
          <w:shd w:val="clear" w:color="auto" w:fill="FFFFFF"/>
        </w:rPr>
        <w:t>(Key facts and figures about social care. 2021).</w:t>
      </w:r>
    </w:p>
    <w:p w14:paraId="28D4A867" w14:textId="014D4BA4" w:rsidR="00A6313C" w:rsidRPr="00287AC2" w:rsidRDefault="00A6313C" w:rsidP="00287AC2">
      <w:pPr>
        <w:spacing w:line="360" w:lineRule="auto"/>
        <w:rPr>
          <w:color w:val="0D0D0D" w:themeColor="text1" w:themeTint="F2"/>
          <w:sz w:val="24"/>
          <w:szCs w:val="24"/>
          <w:shd w:val="clear" w:color="auto" w:fill="FFFFFF"/>
        </w:rPr>
      </w:pPr>
    </w:p>
    <w:p w14:paraId="0D5B8C5A" w14:textId="2E04D2A2" w:rsidR="00A6313C" w:rsidRPr="00287AC2" w:rsidRDefault="00823A5F" w:rsidP="00287AC2">
      <w:pPr>
        <w:spacing w:line="360" w:lineRule="auto"/>
        <w:rPr>
          <w:color w:val="0D0D0D" w:themeColor="text1" w:themeTint="F2"/>
          <w:sz w:val="24"/>
          <w:szCs w:val="24"/>
          <w:shd w:val="clear" w:color="auto" w:fill="FFFFFF"/>
        </w:rPr>
      </w:pPr>
      <w:r w:rsidRPr="00287AC2">
        <w:rPr>
          <w:color w:val="0D0D0D" w:themeColor="text1" w:themeTint="F2"/>
          <w:sz w:val="24"/>
          <w:szCs w:val="24"/>
          <w:shd w:val="clear" w:color="auto" w:fill="FFFFFF"/>
        </w:rPr>
        <w:t>Moreover,</w:t>
      </w:r>
      <w:r w:rsidR="00A6313C" w:rsidRPr="00287AC2">
        <w:rPr>
          <w:color w:val="0D0D0D" w:themeColor="text1" w:themeTint="F2"/>
          <w:sz w:val="24"/>
          <w:szCs w:val="24"/>
          <w:shd w:val="clear" w:color="auto" w:fill="FFFFFF"/>
        </w:rPr>
        <w:t xml:space="preserve"> this approach may be considered as more appropriate</w:t>
      </w:r>
      <w:r w:rsidRPr="00287AC2">
        <w:rPr>
          <w:color w:val="0D0D0D" w:themeColor="text1" w:themeTint="F2"/>
          <w:sz w:val="24"/>
          <w:szCs w:val="24"/>
          <w:shd w:val="clear" w:color="auto" w:fill="FFFFFF"/>
        </w:rPr>
        <w:t xml:space="preserve"> in relation to the described incident,</w:t>
      </w:r>
      <w:r w:rsidR="00A6313C" w:rsidRPr="00287AC2">
        <w:rPr>
          <w:color w:val="0D0D0D" w:themeColor="text1" w:themeTint="F2"/>
          <w:sz w:val="24"/>
          <w:szCs w:val="24"/>
          <w:shd w:val="clear" w:color="auto" w:fill="FFFFFF"/>
        </w:rPr>
        <w:t xml:space="preserve"> as it would enable the victim to adapt to ways in which would provide a better level of hygiene and a living environment. </w:t>
      </w:r>
    </w:p>
    <w:p w14:paraId="149EFA25" w14:textId="31EF272C" w:rsidR="00A6313C" w:rsidRPr="00287AC2" w:rsidRDefault="00A6313C" w:rsidP="00287AC2">
      <w:pPr>
        <w:spacing w:line="360" w:lineRule="auto"/>
        <w:rPr>
          <w:color w:val="0D0D0D" w:themeColor="text1" w:themeTint="F2"/>
          <w:sz w:val="24"/>
          <w:szCs w:val="24"/>
          <w:shd w:val="clear" w:color="auto" w:fill="FFFFFF"/>
        </w:rPr>
      </w:pPr>
    </w:p>
    <w:p w14:paraId="3EBE92A2" w14:textId="545733DC" w:rsidR="00A6313C" w:rsidRPr="00287AC2" w:rsidRDefault="00A6313C" w:rsidP="00287AC2">
      <w:pPr>
        <w:spacing w:line="360" w:lineRule="auto"/>
        <w:rPr>
          <w:color w:val="0D0D0D" w:themeColor="text1" w:themeTint="F2"/>
          <w:sz w:val="24"/>
          <w:szCs w:val="24"/>
          <w:shd w:val="clear" w:color="auto" w:fill="FFFFFF"/>
        </w:rPr>
      </w:pPr>
      <w:r w:rsidRPr="00287AC2">
        <w:rPr>
          <w:color w:val="0D0D0D" w:themeColor="text1" w:themeTint="F2"/>
          <w:sz w:val="24"/>
          <w:szCs w:val="24"/>
          <w:shd w:val="clear" w:color="auto" w:fill="FFFFFF"/>
        </w:rPr>
        <w:t xml:space="preserve">However, as in many cases, both approaches may work in conjunction to provide the best service possible, thus preventing further risk of harm to the victim by reducing the level of vulnerability. </w:t>
      </w:r>
    </w:p>
    <w:p w14:paraId="306D59F6" w14:textId="6E210071" w:rsidR="00A6313C" w:rsidRPr="00287AC2" w:rsidRDefault="00A6313C" w:rsidP="00287AC2">
      <w:pPr>
        <w:spacing w:line="360" w:lineRule="auto"/>
        <w:rPr>
          <w:color w:val="0D0D0D" w:themeColor="text1" w:themeTint="F2"/>
          <w:sz w:val="24"/>
          <w:szCs w:val="24"/>
          <w:shd w:val="clear" w:color="auto" w:fill="FFFFFF"/>
        </w:rPr>
      </w:pPr>
    </w:p>
    <w:p w14:paraId="392B4845" w14:textId="14797D60" w:rsidR="00A6553F" w:rsidRPr="00287AC2" w:rsidRDefault="00AF3908" w:rsidP="00287AC2">
      <w:pPr>
        <w:spacing w:line="360" w:lineRule="auto"/>
        <w:rPr>
          <w:color w:val="0D0D0D" w:themeColor="text1" w:themeTint="F2"/>
          <w:sz w:val="24"/>
          <w:szCs w:val="24"/>
        </w:rPr>
      </w:pPr>
      <w:r w:rsidRPr="00287AC2">
        <w:rPr>
          <w:color w:val="0D0D0D" w:themeColor="text1" w:themeTint="F2"/>
          <w:sz w:val="24"/>
          <w:szCs w:val="24"/>
        </w:rPr>
        <w:t>T</w:t>
      </w:r>
      <w:r w:rsidR="00E211FF" w:rsidRPr="00287AC2">
        <w:rPr>
          <w:color w:val="0D0D0D" w:themeColor="text1" w:themeTint="F2"/>
          <w:sz w:val="24"/>
          <w:szCs w:val="24"/>
        </w:rPr>
        <w:t xml:space="preserve">o tackle repeat victimisation there are resources of which the Police can utilise to prevent this from occurring. For example, on the Niche system, officers that are concerned </w:t>
      </w:r>
      <w:proofErr w:type="gramStart"/>
      <w:r w:rsidR="00E211FF" w:rsidRPr="00287AC2">
        <w:rPr>
          <w:color w:val="0D0D0D" w:themeColor="text1" w:themeTint="F2"/>
          <w:sz w:val="24"/>
          <w:szCs w:val="24"/>
        </w:rPr>
        <w:t>in regard to</w:t>
      </w:r>
      <w:proofErr w:type="gramEnd"/>
      <w:r w:rsidR="00E211FF" w:rsidRPr="00287AC2">
        <w:rPr>
          <w:color w:val="0D0D0D" w:themeColor="text1" w:themeTint="F2"/>
          <w:sz w:val="24"/>
          <w:szCs w:val="24"/>
        </w:rPr>
        <w:t xml:space="preserve"> repeat offending can place a </w:t>
      </w:r>
      <w:r w:rsidR="004A3208" w:rsidRPr="00287AC2">
        <w:rPr>
          <w:color w:val="0D0D0D" w:themeColor="text1" w:themeTint="F2"/>
          <w:sz w:val="24"/>
          <w:szCs w:val="24"/>
        </w:rPr>
        <w:t xml:space="preserve">repeat victim flag on the victim. </w:t>
      </w:r>
      <w:r w:rsidR="00823A5F" w:rsidRPr="00287AC2">
        <w:rPr>
          <w:color w:val="0D0D0D" w:themeColor="text1" w:themeTint="F2"/>
          <w:sz w:val="24"/>
          <w:szCs w:val="24"/>
        </w:rPr>
        <w:t>T</w:t>
      </w:r>
      <w:r w:rsidR="004A3208" w:rsidRPr="00287AC2">
        <w:rPr>
          <w:color w:val="0D0D0D" w:themeColor="text1" w:themeTint="F2"/>
          <w:sz w:val="24"/>
          <w:szCs w:val="24"/>
        </w:rPr>
        <w:t xml:space="preserve">his informs officers of a person of vulnerable status. </w:t>
      </w:r>
    </w:p>
    <w:p w14:paraId="45B72BE4" w14:textId="1F1BA312" w:rsidR="007C1046" w:rsidRPr="00287AC2" w:rsidRDefault="007C1046" w:rsidP="00287AC2">
      <w:pPr>
        <w:spacing w:line="360" w:lineRule="auto"/>
        <w:rPr>
          <w:color w:val="0D0D0D" w:themeColor="text1" w:themeTint="F2"/>
          <w:sz w:val="24"/>
          <w:szCs w:val="24"/>
        </w:rPr>
      </w:pPr>
    </w:p>
    <w:p w14:paraId="0225FB99" w14:textId="77777777" w:rsidR="00681E61" w:rsidRPr="00287AC2" w:rsidRDefault="007C1046" w:rsidP="00287AC2">
      <w:pPr>
        <w:spacing w:line="360" w:lineRule="auto"/>
        <w:rPr>
          <w:color w:val="0D0D0D" w:themeColor="text1" w:themeTint="F2"/>
          <w:sz w:val="24"/>
          <w:szCs w:val="24"/>
        </w:rPr>
      </w:pPr>
      <w:r w:rsidRPr="00287AC2">
        <w:rPr>
          <w:color w:val="0D0D0D" w:themeColor="text1" w:themeTint="F2"/>
          <w:sz w:val="24"/>
          <w:szCs w:val="24"/>
        </w:rPr>
        <w:t xml:space="preserve">Further support provided by victim support can also prevent further offending and moments of crisis. </w:t>
      </w:r>
      <w:r w:rsidR="00981FC4" w:rsidRPr="00287AC2">
        <w:rPr>
          <w:i/>
          <w:iCs/>
          <w:color w:val="0D0D0D" w:themeColor="text1" w:themeTint="F2"/>
          <w:sz w:val="24"/>
          <w:szCs w:val="24"/>
        </w:rPr>
        <w:t>(Home Office. 2016)</w:t>
      </w:r>
      <w:r w:rsidR="00681E61" w:rsidRPr="00287AC2">
        <w:rPr>
          <w:i/>
          <w:iCs/>
          <w:color w:val="0D0D0D" w:themeColor="text1" w:themeTint="F2"/>
          <w:sz w:val="24"/>
          <w:szCs w:val="24"/>
        </w:rPr>
        <w:t>.</w:t>
      </w:r>
    </w:p>
    <w:p w14:paraId="3D55C029" w14:textId="77777777" w:rsidR="00681E61" w:rsidRPr="00287AC2" w:rsidRDefault="00681E61" w:rsidP="00287AC2">
      <w:pPr>
        <w:spacing w:line="360" w:lineRule="auto"/>
        <w:rPr>
          <w:color w:val="0D0D0D" w:themeColor="text1" w:themeTint="F2"/>
          <w:sz w:val="24"/>
          <w:szCs w:val="24"/>
        </w:rPr>
      </w:pPr>
    </w:p>
    <w:p w14:paraId="024BA9D5" w14:textId="1DB9CCE3" w:rsidR="007C1046" w:rsidRPr="00287AC2" w:rsidRDefault="00CC7F47" w:rsidP="00287AC2">
      <w:pPr>
        <w:spacing w:line="360" w:lineRule="auto"/>
        <w:rPr>
          <w:color w:val="0D0D0D" w:themeColor="text1" w:themeTint="F2"/>
          <w:sz w:val="24"/>
          <w:szCs w:val="24"/>
        </w:rPr>
      </w:pPr>
      <w:r w:rsidRPr="00287AC2">
        <w:rPr>
          <w:color w:val="0D0D0D" w:themeColor="text1" w:themeTint="F2"/>
          <w:sz w:val="24"/>
          <w:szCs w:val="24"/>
        </w:rPr>
        <w:t xml:space="preserve">For example, when an arrested person enters Police custody, support is offered for any addiction they may have. Often, crime can come as a result of addiction where a person may be forced to steal items to pay for drugs or alcohol. To prevent this from re-occurring, support can be offered in the form of GDAS who can help with a </w:t>
      </w:r>
      <w:r w:rsidR="00E93F74" w:rsidRPr="00287AC2">
        <w:rPr>
          <w:color w:val="0D0D0D" w:themeColor="text1" w:themeTint="F2"/>
          <w:sz w:val="24"/>
          <w:szCs w:val="24"/>
        </w:rPr>
        <w:lastRenderedPageBreak/>
        <w:t>person’s</w:t>
      </w:r>
      <w:r w:rsidRPr="00287AC2">
        <w:rPr>
          <w:color w:val="0D0D0D" w:themeColor="text1" w:themeTint="F2"/>
          <w:sz w:val="24"/>
          <w:szCs w:val="24"/>
        </w:rPr>
        <w:t xml:space="preserve"> addiction, thus lessening the need to commit crime in order to fund their habit. </w:t>
      </w:r>
    </w:p>
    <w:p w14:paraId="719D9C6F" w14:textId="77777777" w:rsidR="00A6553F" w:rsidRPr="00287AC2" w:rsidRDefault="00A6553F" w:rsidP="00287AC2">
      <w:pPr>
        <w:spacing w:line="360" w:lineRule="auto"/>
        <w:rPr>
          <w:color w:val="0D0D0D" w:themeColor="text1" w:themeTint="F2"/>
          <w:sz w:val="24"/>
          <w:szCs w:val="24"/>
        </w:rPr>
      </w:pPr>
    </w:p>
    <w:p w14:paraId="5EDCE803" w14:textId="003D3D78" w:rsidR="00485E14" w:rsidRPr="00287AC2" w:rsidRDefault="00862A06" w:rsidP="00287AC2">
      <w:pPr>
        <w:spacing w:line="360" w:lineRule="auto"/>
        <w:rPr>
          <w:color w:val="0D0D0D" w:themeColor="text1" w:themeTint="F2"/>
          <w:sz w:val="24"/>
          <w:szCs w:val="24"/>
        </w:rPr>
      </w:pPr>
      <w:r w:rsidRPr="00287AC2">
        <w:rPr>
          <w:color w:val="0D0D0D" w:themeColor="text1" w:themeTint="F2"/>
          <w:sz w:val="24"/>
          <w:szCs w:val="24"/>
        </w:rPr>
        <w:t>The Integrated Offender Management unit also aims to tackle repeat victimisation and offending by</w:t>
      </w:r>
      <w:r w:rsidR="00485E14" w:rsidRPr="00287AC2">
        <w:rPr>
          <w:color w:val="0D0D0D" w:themeColor="text1" w:themeTint="F2"/>
          <w:sz w:val="24"/>
          <w:szCs w:val="24"/>
        </w:rPr>
        <w:t xml:space="preserve">; taking a </w:t>
      </w:r>
      <w:r w:rsidR="00E93F74" w:rsidRPr="00287AC2">
        <w:rPr>
          <w:color w:val="0D0D0D" w:themeColor="text1" w:themeTint="F2"/>
          <w:sz w:val="24"/>
          <w:szCs w:val="24"/>
        </w:rPr>
        <w:t>multi-agency</w:t>
      </w:r>
      <w:r w:rsidR="00485E14" w:rsidRPr="00287AC2">
        <w:rPr>
          <w:color w:val="0D0D0D" w:themeColor="text1" w:themeTint="F2"/>
          <w:sz w:val="24"/>
          <w:szCs w:val="24"/>
        </w:rPr>
        <w:t xml:space="preserve"> partnership approach offering rehabilitation to frequent offenders, </w:t>
      </w:r>
      <w:proofErr w:type="gramStart"/>
      <w:r w:rsidR="00485E14" w:rsidRPr="00287AC2">
        <w:rPr>
          <w:color w:val="0D0D0D" w:themeColor="text1" w:themeTint="F2"/>
          <w:sz w:val="24"/>
          <w:szCs w:val="24"/>
        </w:rPr>
        <w:t>and also</w:t>
      </w:r>
      <w:proofErr w:type="gramEnd"/>
      <w:r w:rsidR="00485E14" w:rsidRPr="00287AC2">
        <w:rPr>
          <w:color w:val="0D0D0D" w:themeColor="text1" w:themeTint="F2"/>
          <w:sz w:val="24"/>
          <w:szCs w:val="24"/>
        </w:rPr>
        <w:t xml:space="preserve"> swift advocation of justice for those who chose not to engage and reoffend. IOM aims to; </w:t>
      </w:r>
    </w:p>
    <w:p w14:paraId="129FC4CB" w14:textId="77777777" w:rsidR="00485E14" w:rsidRPr="00287AC2" w:rsidRDefault="00485E14" w:rsidP="00287AC2">
      <w:pPr>
        <w:spacing w:line="360" w:lineRule="auto"/>
        <w:rPr>
          <w:color w:val="0D0D0D" w:themeColor="text1" w:themeTint="F2"/>
          <w:sz w:val="24"/>
          <w:szCs w:val="24"/>
        </w:rPr>
      </w:pPr>
    </w:p>
    <w:p w14:paraId="2CBFD49F" w14:textId="29DFB833" w:rsidR="00A6553F" w:rsidRPr="00287AC2" w:rsidRDefault="00485E14" w:rsidP="00287AC2">
      <w:pPr>
        <w:spacing w:line="360" w:lineRule="auto"/>
        <w:rPr>
          <w:i/>
          <w:iCs/>
          <w:color w:val="0D0D0D" w:themeColor="text1" w:themeTint="F2"/>
          <w:sz w:val="24"/>
          <w:szCs w:val="24"/>
        </w:rPr>
      </w:pPr>
      <w:r w:rsidRPr="00287AC2">
        <w:rPr>
          <w:i/>
          <w:iCs/>
          <w:color w:val="0D0D0D" w:themeColor="text1" w:themeTint="F2"/>
          <w:sz w:val="24"/>
          <w:szCs w:val="24"/>
        </w:rPr>
        <w:t>“Ensure coherence in the response to local crime and reoffending threats, providing a clear framework to make best use of local resources in tackling the most persistent or problematic offenders, identified by local agencies working collaboratively together”.</w:t>
      </w:r>
      <w:r w:rsidR="006D12D9" w:rsidRPr="00287AC2">
        <w:rPr>
          <w:i/>
          <w:iCs/>
          <w:color w:val="0D0D0D" w:themeColor="text1" w:themeTint="F2"/>
          <w:sz w:val="24"/>
          <w:szCs w:val="24"/>
          <w:shd w:val="clear" w:color="auto" w:fill="FFFFFF"/>
        </w:rPr>
        <w:t xml:space="preserve"> </w:t>
      </w:r>
      <w:r w:rsidR="006D12D9" w:rsidRPr="00287AC2">
        <w:rPr>
          <w:i/>
          <w:iCs/>
          <w:color w:val="0D0D0D" w:themeColor="text1" w:themeTint="F2"/>
          <w:sz w:val="24"/>
          <w:szCs w:val="24"/>
          <w:shd w:val="clear" w:color="auto" w:fill="FFFFFF"/>
        </w:rPr>
        <w:t>(Integrated Offender Management, 2021)</w:t>
      </w:r>
      <w:r w:rsidR="00287AC2" w:rsidRPr="00287AC2">
        <w:rPr>
          <w:i/>
          <w:iCs/>
          <w:color w:val="0D0D0D" w:themeColor="text1" w:themeTint="F2"/>
          <w:sz w:val="24"/>
          <w:szCs w:val="24"/>
          <w:shd w:val="clear" w:color="auto" w:fill="FFFFFF"/>
        </w:rPr>
        <w:t>.</w:t>
      </w:r>
    </w:p>
    <w:p w14:paraId="37CC5EA9" w14:textId="36583B08" w:rsidR="00485E14" w:rsidRPr="00287AC2" w:rsidRDefault="00485E14" w:rsidP="00287AC2">
      <w:pPr>
        <w:spacing w:line="360" w:lineRule="auto"/>
        <w:rPr>
          <w:color w:val="0D0D0D" w:themeColor="text1" w:themeTint="F2"/>
          <w:sz w:val="24"/>
          <w:szCs w:val="24"/>
        </w:rPr>
      </w:pPr>
    </w:p>
    <w:p w14:paraId="71DD803D" w14:textId="2E2A5A87" w:rsidR="00485E14" w:rsidRPr="00287AC2" w:rsidRDefault="00485E14" w:rsidP="00287AC2">
      <w:pPr>
        <w:spacing w:line="360" w:lineRule="auto"/>
        <w:rPr>
          <w:rStyle w:val="Hyperlink"/>
          <w:i/>
          <w:iCs/>
          <w:color w:val="0D0D0D" w:themeColor="text1" w:themeTint="F2"/>
          <w:sz w:val="24"/>
          <w:szCs w:val="24"/>
        </w:rPr>
      </w:pPr>
      <w:r w:rsidRPr="00287AC2">
        <w:rPr>
          <w:color w:val="0D0D0D" w:themeColor="text1" w:themeTint="F2"/>
          <w:sz w:val="24"/>
          <w:szCs w:val="24"/>
        </w:rPr>
        <w:t>Although it may appear as though IOM is not a quick solution to repeat victimisation, as a mechanism in fighting the latter it has proven very successful. For example, in Bristol, it was found that 155 offenders that engaged with the service were twice as likely to desist from offending since under the IOM scheme. This in turn reduces the risk of repeat victimisation and offending</w:t>
      </w:r>
      <w:r w:rsidR="006D12D9" w:rsidRPr="00287AC2">
        <w:rPr>
          <w:color w:val="0D0D0D" w:themeColor="text1" w:themeTint="F2"/>
          <w:sz w:val="24"/>
          <w:szCs w:val="24"/>
        </w:rPr>
        <w:t xml:space="preserve">. </w:t>
      </w:r>
      <w:r w:rsidR="006D12D9" w:rsidRPr="00287AC2">
        <w:rPr>
          <w:i/>
          <w:iCs/>
          <w:color w:val="0D0D0D" w:themeColor="text1" w:themeTint="F2"/>
          <w:sz w:val="24"/>
          <w:szCs w:val="24"/>
          <w:shd w:val="clear" w:color="auto" w:fill="FFFFFF"/>
        </w:rPr>
        <w:t>(Integrated Offender Management, 2021)</w:t>
      </w:r>
      <w:r w:rsidR="00287AC2" w:rsidRPr="00287AC2">
        <w:rPr>
          <w:i/>
          <w:iCs/>
          <w:color w:val="0D0D0D" w:themeColor="text1" w:themeTint="F2"/>
          <w:sz w:val="24"/>
          <w:szCs w:val="24"/>
          <w:shd w:val="clear" w:color="auto" w:fill="FFFFFF"/>
        </w:rPr>
        <w:t>.</w:t>
      </w:r>
    </w:p>
    <w:p w14:paraId="1276D7B8" w14:textId="743E5B9F" w:rsidR="00644E31" w:rsidRPr="00287AC2" w:rsidRDefault="00644E31" w:rsidP="00287AC2">
      <w:pPr>
        <w:spacing w:line="360" w:lineRule="auto"/>
        <w:rPr>
          <w:rStyle w:val="Hyperlink"/>
          <w:color w:val="0D0D0D" w:themeColor="text1" w:themeTint="F2"/>
          <w:sz w:val="24"/>
          <w:szCs w:val="24"/>
        </w:rPr>
      </w:pPr>
    </w:p>
    <w:p w14:paraId="2A9E8740" w14:textId="77777777" w:rsidR="00644E31" w:rsidRPr="00287AC2" w:rsidRDefault="00644E31" w:rsidP="00287AC2">
      <w:pPr>
        <w:spacing w:line="360" w:lineRule="auto"/>
        <w:rPr>
          <w:rStyle w:val="Hyperlink"/>
          <w:color w:val="0D0D0D" w:themeColor="text1" w:themeTint="F2"/>
          <w:sz w:val="24"/>
          <w:szCs w:val="24"/>
          <w:u w:val="none"/>
        </w:rPr>
      </w:pPr>
    </w:p>
    <w:p w14:paraId="738CE910" w14:textId="77777777" w:rsidR="00287AC2" w:rsidRDefault="00287AC2" w:rsidP="00287AC2">
      <w:pPr>
        <w:spacing w:line="360" w:lineRule="auto"/>
        <w:rPr>
          <w:rStyle w:val="Hyperlink"/>
          <w:b/>
          <w:bCs/>
          <w:color w:val="0D0D0D" w:themeColor="text1" w:themeTint="F2"/>
          <w:sz w:val="24"/>
          <w:szCs w:val="24"/>
          <w:u w:val="none"/>
        </w:rPr>
      </w:pPr>
    </w:p>
    <w:p w14:paraId="52AABC07" w14:textId="77777777" w:rsidR="00287AC2" w:rsidRDefault="00287AC2" w:rsidP="00287AC2">
      <w:pPr>
        <w:spacing w:line="360" w:lineRule="auto"/>
        <w:rPr>
          <w:rStyle w:val="Hyperlink"/>
          <w:b/>
          <w:bCs/>
          <w:color w:val="0D0D0D" w:themeColor="text1" w:themeTint="F2"/>
          <w:sz w:val="24"/>
          <w:szCs w:val="24"/>
          <w:u w:val="none"/>
        </w:rPr>
      </w:pPr>
    </w:p>
    <w:p w14:paraId="39C398A7" w14:textId="77777777" w:rsidR="00287AC2" w:rsidRDefault="00287AC2" w:rsidP="00287AC2">
      <w:pPr>
        <w:spacing w:line="360" w:lineRule="auto"/>
        <w:rPr>
          <w:rStyle w:val="Hyperlink"/>
          <w:b/>
          <w:bCs/>
          <w:color w:val="0D0D0D" w:themeColor="text1" w:themeTint="F2"/>
          <w:sz w:val="24"/>
          <w:szCs w:val="24"/>
          <w:u w:val="none"/>
        </w:rPr>
      </w:pPr>
    </w:p>
    <w:p w14:paraId="3E2FA474" w14:textId="77777777" w:rsidR="00287AC2" w:rsidRDefault="00287AC2" w:rsidP="00287AC2">
      <w:pPr>
        <w:spacing w:line="360" w:lineRule="auto"/>
        <w:rPr>
          <w:rStyle w:val="Hyperlink"/>
          <w:b/>
          <w:bCs/>
          <w:color w:val="0D0D0D" w:themeColor="text1" w:themeTint="F2"/>
          <w:sz w:val="24"/>
          <w:szCs w:val="24"/>
          <w:u w:val="none"/>
        </w:rPr>
      </w:pPr>
    </w:p>
    <w:p w14:paraId="4E90D4AA" w14:textId="77777777" w:rsidR="00287AC2" w:rsidRDefault="00287AC2" w:rsidP="00287AC2">
      <w:pPr>
        <w:spacing w:line="360" w:lineRule="auto"/>
        <w:rPr>
          <w:rStyle w:val="Hyperlink"/>
          <w:b/>
          <w:bCs/>
          <w:color w:val="0D0D0D" w:themeColor="text1" w:themeTint="F2"/>
          <w:sz w:val="24"/>
          <w:szCs w:val="24"/>
          <w:u w:val="none"/>
        </w:rPr>
      </w:pPr>
    </w:p>
    <w:p w14:paraId="70CA582F" w14:textId="77777777" w:rsidR="00287AC2" w:rsidRDefault="00287AC2" w:rsidP="00287AC2">
      <w:pPr>
        <w:spacing w:line="360" w:lineRule="auto"/>
        <w:rPr>
          <w:rStyle w:val="Hyperlink"/>
          <w:b/>
          <w:bCs/>
          <w:color w:val="0D0D0D" w:themeColor="text1" w:themeTint="F2"/>
          <w:sz w:val="24"/>
          <w:szCs w:val="24"/>
          <w:u w:val="none"/>
        </w:rPr>
      </w:pPr>
    </w:p>
    <w:p w14:paraId="00A57CE9" w14:textId="77777777" w:rsidR="00287AC2" w:rsidRDefault="00287AC2" w:rsidP="00287AC2">
      <w:pPr>
        <w:spacing w:line="360" w:lineRule="auto"/>
        <w:rPr>
          <w:rStyle w:val="Hyperlink"/>
          <w:b/>
          <w:bCs/>
          <w:color w:val="0D0D0D" w:themeColor="text1" w:themeTint="F2"/>
          <w:sz w:val="24"/>
          <w:szCs w:val="24"/>
          <w:u w:val="none"/>
        </w:rPr>
      </w:pPr>
    </w:p>
    <w:p w14:paraId="4149020B" w14:textId="77777777" w:rsidR="00287AC2" w:rsidRDefault="00287AC2" w:rsidP="00287AC2">
      <w:pPr>
        <w:spacing w:line="360" w:lineRule="auto"/>
        <w:rPr>
          <w:rStyle w:val="Hyperlink"/>
          <w:b/>
          <w:bCs/>
          <w:color w:val="0D0D0D" w:themeColor="text1" w:themeTint="F2"/>
          <w:sz w:val="24"/>
          <w:szCs w:val="24"/>
          <w:u w:val="none"/>
        </w:rPr>
      </w:pPr>
    </w:p>
    <w:p w14:paraId="3EAA064F" w14:textId="77777777" w:rsidR="00287AC2" w:rsidRDefault="00287AC2" w:rsidP="00287AC2">
      <w:pPr>
        <w:spacing w:line="360" w:lineRule="auto"/>
        <w:rPr>
          <w:rStyle w:val="Hyperlink"/>
          <w:b/>
          <w:bCs/>
          <w:color w:val="0D0D0D" w:themeColor="text1" w:themeTint="F2"/>
          <w:sz w:val="24"/>
          <w:szCs w:val="24"/>
          <w:u w:val="none"/>
        </w:rPr>
      </w:pPr>
    </w:p>
    <w:p w14:paraId="50DB692B" w14:textId="77777777" w:rsidR="00287AC2" w:rsidRDefault="00287AC2" w:rsidP="00287AC2">
      <w:pPr>
        <w:spacing w:line="360" w:lineRule="auto"/>
        <w:rPr>
          <w:rStyle w:val="Hyperlink"/>
          <w:b/>
          <w:bCs/>
          <w:color w:val="0D0D0D" w:themeColor="text1" w:themeTint="F2"/>
          <w:sz w:val="24"/>
          <w:szCs w:val="24"/>
          <w:u w:val="none"/>
        </w:rPr>
      </w:pPr>
    </w:p>
    <w:p w14:paraId="1CCB3F07" w14:textId="77777777" w:rsidR="00287AC2" w:rsidRDefault="00287AC2" w:rsidP="00287AC2">
      <w:pPr>
        <w:spacing w:line="360" w:lineRule="auto"/>
        <w:rPr>
          <w:rStyle w:val="Hyperlink"/>
          <w:b/>
          <w:bCs/>
          <w:color w:val="0D0D0D" w:themeColor="text1" w:themeTint="F2"/>
          <w:sz w:val="24"/>
          <w:szCs w:val="24"/>
          <w:u w:val="none"/>
        </w:rPr>
      </w:pPr>
    </w:p>
    <w:p w14:paraId="23C08732" w14:textId="77777777" w:rsidR="00287AC2" w:rsidRDefault="00287AC2" w:rsidP="00287AC2">
      <w:pPr>
        <w:spacing w:line="360" w:lineRule="auto"/>
        <w:rPr>
          <w:rStyle w:val="Hyperlink"/>
          <w:b/>
          <w:bCs/>
          <w:color w:val="0D0D0D" w:themeColor="text1" w:themeTint="F2"/>
          <w:sz w:val="24"/>
          <w:szCs w:val="24"/>
          <w:u w:val="none"/>
        </w:rPr>
      </w:pPr>
    </w:p>
    <w:p w14:paraId="64D774B9" w14:textId="77777777" w:rsidR="00287AC2" w:rsidRDefault="00287AC2" w:rsidP="00287AC2">
      <w:pPr>
        <w:spacing w:line="360" w:lineRule="auto"/>
        <w:rPr>
          <w:rStyle w:val="Hyperlink"/>
          <w:b/>
          <w:bCs/>
          <w:color w:val="0D0D0D" w:themeColor="text1" w:themeTint="F2"/>
          <w:sz w:val="24"/>
          <w:szCs w:val="24"/>
          <w:u w:val="none"/>
        </w:rPr>
      </w:pPr>
    </w:p>
    <w:p w14:paraId="173F760B" w14:textId="4F35A6DE" w:rsidR="00287AC2" w:rsidRDefault="00644E31" w:rsidP="00287AC2">
      <w:pPr>
        <w:spacing w:line="360" w:lineRule="auto"/>
        <w:rPr>
          <w:rStyle w:val="Hyperlink"/>
          <w:b/>
          <w:bCs/>
          <w:color w:val="0D0D0D" w:themeColor="text1" w:themeTint="F2"/>
          <w:sz w:val="24"/>
          <w:szCs w:val="24"/>
          <w:u w:val="none"/>
        </w:rPr>
      </w:pPr>
      <w:r w:rsidRPr="00287AC2">
        <w:rPr>
          <w:rStyle w:val="Hyperlink"/>
          <w:b/>
          <w:bCs/>
          <w:color w:val="0D0D0D" w:themeColor="text1" w:themeTint="F2"/>
          <w:sz w:val="24"/>
          <w:szCs w:val="24"/>
          <w:u w:val="none"/>
        </w:rPr>
        <w:t>Word Count: 13</w:t>
      </w:r>
      <w:r w:rsidR="00287AC2" w:rsidRPr="00287AC2">
        <w:rPr>
          <w:rStyle w:val="Hyperlink"/>
          <w:b/>
          <w:bCs/>
          <w:color w:val="0D0D0D" w:themeColor="text1" w:themeTint="F2"/>
          <w:sz w:val="24"/>
          <w:szCs w:val="24"/>
          <w:u w:val="none"/>
        </w:rPr>
        <w:t>7</w:t>
      </w:r>
      <w:r w:rsidR="00287AC2">
        <w:rPr>
          <w:rStyle w:val="Hyperlink"/>
          <w:b/>
          <w:bCs/>
          <w:color w:val="0D0D0D" w:themeColor="text1" w:themeTint="F2"/>
          <w:sz w:val="24"/>
          <w:szCs w:val="24"/>
          <w:u w:val="none"/>
        </w:rPr>
        <w:t>4</w:t>
      </w:r>
    </w:p>
    <w:p w14:paraId="6EA0534D" w14:textId="4880FB8F" w:rsidR="00644E31" w:rsidRPr="00287AC2" w:rsidRDefault="00287AC2" w:rsidP="00287AC2">
      <w:pPr>
        <w:spacing w:line="360" w:lineRule="auto"/>
        <w:rPr>
          <w:rStyle w:val="Hyperlink"/>
          <w:b/>
          <w:bCs/>
          <w:color w:val="0D0D0D" w:themeColor="text1" w:themeTint="F2"/>
          <w:sz w:val="24"/>
          <w:szCs w:val="24"/>
          <w:u w:val="none"/>
        </w:rPr>
      </w:pPr>
      <w:r w:rsidRPr="00287AC2">
        <w:rPr>
          <w:rStyle w:val="Hyperlink"/>
          <w:b/>
          <w:bCs/>
          <w:color w:val="0D0D0D" w:themeColor="text1" w:themeTint="F2"/>
          <w:sz w:val="24"/>
          <w:szCs w:val="24"/>
        </w:rPr>
        <w:lastRenderedPageBreak/>
        <w:t>References:</w:t>
      </w:r>
    </w:p>
    <w:p w14:paraId="4B0B637A" w14:textId="77777777" w:rsidR="00287AC2" w:rsidRPr="00303D94" w:rsidRDefault="00287AC2" w:rsidP="00287AC2">
      <w:pPr>
        <w:spacing w:line="360" w:lineRule="auto"/>
        <w:rPr>
          <w:rStyle w:val="Hyperlink"/>
          <w:b/>
          <w:bCs/>
          <w:color w:val="0D0D0D" w:themeColor="text1" w:themeTint="F2"/>
        </w:rPr>
      </w:pPr>
    </w:p>
    <w:p w14:paraId="79E5B396" w14:textId="76C0B162" w:rsidR="006B44DC" w:rsidRPr="00303D94" w:rsidRDefault="00E755AA" w:rsidP="00287AC2">
      <w:pPr>
        <w:spacing w:line="360" w:lineRule="auto"/>
        <w:rPr>
          <w:rStyle w:val="Hyperlink"/>
          <w:color w:val="0D0D0D" w:themeColor="text1" w:themeTint="F2"/>
        </w:rPr>
      </w:pPr>
      <w:r w:rsidRPr="00303D94">
        <w:rPr>
          <w:color w:val="0D0D0D" w:themeColor="text1" w:themeTint="F2"/>
          <w:shd w:val="clear" w:color="auto" w:fill="FFFFFF"/>
        </w:rPr>
        <w:t>M</w:t>
      </w:r>
      <w:r w:rsidR="00CB341D" w:rsidRPr="00303D94">
        <w:rPr>
          <w:color w:val="0D0D0D" w:themeColor="text1" w:themeTint="F2"/>
          <w:shd w:val="clear" w:color="auto" w:fill="FFFFFF"/>
        </w:rPr>
        <w:t xml:space="preserve">anners, k., 2020. [online] Npcc.police.uk. Available at: &lt;https://www.npcc.police.uk/Crime%20Ops%20Committee/NVAP.pdf&gt; [Accessed </w:t>
      </w:r>
      <w:r w:rsidR="0087585A" w:rsidRPr="00303D94">
        <w:rPr>
          <w:color w:val="0D0D0D" w:themeColor="text1" w:themeTint="F2"/>
          <w:shd w:val="clear" w:color="auto" w:fill="FFFFFF"/>
        </w:rPr>
        <w:t>1</w:t>
      </w:r>
      <w:r w:rsidR="00CB341D" w:rsidRPr="00303D94">
        <w:rPr>
          <w:color w:val="0D0D0D" w:themeColor="text1" w:themeTint="F2"/>
          <w:shd w:val="clear" w:color="auto" w:fill="FFFFFF"/>
        </w:rPr>
        <w:t>0 February 2022].</w:t>
      </w:r>
    </w:p>
    <w:p w14:paraId="0DD8B6CB" w14:textId="4DE9422B" w:rsidR="00160650" w:rsidRPr="00303D94" w:rsidRDefault="00160650" w:rsidP="00287AC2">
      <w:pPr>
        <w:spacing w:line="360" w:lineRule="auto"/>
        <w:rPr>
          <w:color w:val="0D0D0D" w:themeColor="text1" w:themeTint="F2"/>
        </w:rPr>
      </w:pPr>
    </w:p>
    <w:p w14:paraId="089C3CD9" w14:textId="33FAF0F8" w:rsidR="00160650" w:rsidRPr="00303D94" w:rsidRDefault="00AF5A2E" w:rsidP="00287AC2">
      <w:pPr>
        <w:spacing w:line="360" w:lineRule="auto"/>
        <w:rPr>
          <w:color w:val="0D0D0D" w:themeColor="text1" w:themeTint="F2"/>
        </w:rPr>
      </w:pPr>
      <w:proofErr w:type="spellStart"/>
      <w:r w:rsidRPr="00303D94">
        <w:rPr>
          <w:color w:val="0D0D0D" w:themeColor="text1" w:themeTint="F2"/>
          <w:shd w:val="clear" w:color="auto" w:fill="FFFFFF"/>
        </w:rPr>
        <w:t>C</w:t>
      </w:r>
      <w:r w:rsidRPr="00303D94">
        <w:rPr>
          <w:color w:val="0D0D0D" w:themeColor="text1" w:themeTint="F2"/>
          <w:shd w:val="clear" w:color="auto" w:fill="FFFFFF"/>
        </w:rPr>
        <w:t>eccato</w:t>
      </w:r>
      <w:proofErr w:type="spellEnd"/>
      <w:r w:rsidRPr="00303D94">
        <w:rPr>
          <w:color w:val="0D0D0D" w:themeColor="text1" w:themeTint="F2"/>
          <w:shd w:val="clear" w:color="auto" w:fill="FFFFFF"/>
        </w:rPr>
        <w:t>, v., 2012. </w:t>
      </w:r>
      <w:r w:rsidRPr="00303D94">
        <w:rPr>
          <w:i/>
          <w:iCs/>
          <w:color w:val="0D0D0D" w:themeColor="text1" w:themeTint="F2"/>
          <w:shd w:val="clear" w:color="auto" w:fill="FFFFFF"/>
        </w:rPr>
        <w:t>The Urban Fabric of Crime and Fear</w:t>
      </w:r>
      <w:r w:rsidRPr="00303D94">
        <w:rPr>
          <w:color w:val="0D0D0D" w:themeColor="text1" w:themeTint="F2"/>
          <w:shd w:val="clear" w:color="auto" w:fill="FFFFFF"/>
        </w:rPr>
        <w:t>. Springer Netherlands, p.105.</w:t>
      </w:r>
    </w:p>
    <w:p w14:paraId="626BA163" w14:textId="561B3040" w:rsidR="00CA66DD" w:rsidRPr="00303D94" w:rsidRDefault="00CA66DD" w:rsidP="00287AC2">
      <w:pPr>
        <w:spacing w:line="360" w:lineRule="auto"/>
        <w:rPr>
          <w:rStyle w:val="Hyperlink"/>
          <w:color w:val="0D0D0D" w:themeColor="text1" w:themeTint="F2"/>
        </w:rPr>
      </w:pPr>
    </w:p>
    <w:p w14:paraId="6C16E68E" w14:textId="53EC385C" w:rsidR="00CA66DD" w:rsidRPr="00303D94" w:rsidRDefault="00E755AA" w:rsidP="00287AC2">
      <w:pPr>
        <w:spacing w:line="360" w:lineRule="auto"/>
        <w:rPr>
          <w:rStyle w:val="Hyperlink"/>
          <w:color w:val="0D0D0D" w:themeColor="text1" w:themeTint="F2"/>
        </w:rPr>
      </w:pPr>
      <w:r w:rsidRPr="00303D94">
        <w:rPr>
          <w:color w:val="0D0D0D" w:themeColor="text1" w:themeTint="F2"/>
          <w:shd w:val="clear" w:color="auto" w:fill="FFFFFF"/>
        </w:rPr>
        <w:t xml:space="preserve">Anon. </w:t>
      </w:r>
      <w:r w:rsidR="00CA66DD" w:rsidRPr="00303D94">
        <w:rPr>
          <w:color w:val="0D0D0D" w:themeColor="text1" w:themeTint="F2"/>
          <w:shd w:val="clear" w:color="auto" w:fill="FFFFFF"/>
        </w:rPr>
        <w:t>202</w:t>
      </w:r>
      <w:r w:rsidRPr="00303D94">
        <w:rPr>
          <w:color w:val="0D0D0D" w:themeColor="text1" w:themeTint="F2"/>
          <w:shd w:val="clear" w:color="auto" w:fill="FFFFFF"/>
        </w:rPr>
        <w:t>1</w:t>
      </w:r>
      <w:r w:rsidR="00CA66DD" w:rsidRPr="00303D94">
        <w:rPr>
          <w:color w:val="0D0D0D" w:themeColor="text1" w:themeTint="F2"/>
          <w:shd w:val="clear" w:color="auto" w:fill="FFFFFF"/>
        </w:rPr>
        <w:t>. </w:t>
      </w:r>
      <w:r w:rsidR="00CA66DD" w:rsidRPr="00303D94">
        <w:rPr>
          <w:i/>
          <w:iCs/>
          <w:color w:val="0D0D0D" w:themeColor="text1" w:themeTint="F2"/>
          <w:shd w:val="clear" w:color="auto" w:fill="FFFFFF"/>
        </w:rPr>
        <w:t>Support for victims and witnesses of crime</w:t>
      </w:r>
      <w:r w:rsidR="00CA66DD" w:rsidRPr="00303D94">
        <w:rPr>
          <w:color w:val="0D0D0D" w:themeColor="text1" w:themeTint="F2"/>
          <w:shd w:val="clear" w:color="auto" w:fill="FFFFFF"/>
        </w:rPr>
        <w:t xml:space="preserve">. [online] Available at: &lt;https://www.gwent.police.uk/advice/advice-and-information/victim-support/victim-witness-support/&gt; [Accessed </w:t>
      </w:r>
      <w:r w:rsidR="00BD6FCA" w:rsidRPr="00303D94">
        <w:rPr>
          <w:color w:val="0D0D0D" w:themeColor="text1" w:themeTint="F2"/>
          <w:shd w:val="clear" w:color="auto" w:fill="FFFFFF"/>
        </w:rPr>
        <w:t>1</w:t>
      </w:r>
      <w:r w:rsidR="00CA66DD" w:rsidRPr="00303D94">
        <w:rPr>
          <w:color w:val="0D0D0D" w:themeColor="text1" w:themeTint="F2"/>
          <w:shd w:val="clear" w:color="auto" w:fill="FFFFFF"/>
        </w:rPr>
        <w:t>0 February 2022].</w:t>
      </w:r>
    </w:p>
    <w:p w14:paraId="6D367506" w14:textId="0DC23F7C" w:rsidR="00CA66DD" w:rsidRPr="00303D94" w:rsidRDefault="00CA66DD" w:rsidP="00287AC2">
      <w:pPr>
        <w:spacing w:line="360" w:lineRule="auto"/>
        <w:rPr>
          <w:color w:val="0D0D0D" w:themeColor="text1" w:themeTint="F2"/>
        </w:rPr>
      </w:pPr>
    </w:p>
    <w:p w14:paraId="700A24A0" w14:textId="56C9ACCA" w:rsidR="00250AC3" w:rsidRPr="00303D94" w:rsidRDefault="00250AC3" w:rsidP="00287AC2">
      <w:pPr>
        <w:spacing w:line="360" w:lineRule="auto"/>
        <w:rPr>
          <w:color w:val="0D0D0D" w:themeColor="text1" w:themeTint="F2"/>
        </w:rPr>
      </w:pPr>
      <w:r w:rsidRPr="00303D94">
        <w:rPr>
          <w:color w:val="0D0D0D" w:themeColor="text1" w:themeTint="F2"/>
          <w:shd w:val="clear" w:color="auto" w:fill="FFFFFF"/>
        </w:rPr>
        <w:t>GDAS - Gwent Drug &amp; Alcohol Service. 2017. </w:t>
      </w:r>
      <w:r w:rsidRPr="00303D94">
        <w:rPr>
          <w:i/>
          <w:iCs/>
          <w:color w:val="0D0D0D" w:themeColor="text1" w:themeTint="F2"/>
          <w:shd w:val="clear" w:color="auto" w:fill="FFFFFF"/>
        </w:rPr>
        <w:t>Services Offered - GDAS - Gwent Drug &amp; Alcohol Service</w:t>
      </w:r>
      <w:r w:rsidRPr="00303D94">
        <w:rPr>
          <w:color w:val="0D0D0D" w:themeColor="text1" w:themeTint="F2"/>
          <w:shd w:val="clear" w:color="auto" w:fill="FFFFFF"/>
        </w:rPr>
        <w:t xml:space="preserve">. [online] Available at: &lt;https://www.gdas.wales/service-users/services-offered/&gt; [Accessed </w:t>
      </w:r>
      <w:r w:rsidR="00BD6FCA" w:rsidRPr="00303D94">
        <w:rPr>
          <w:color w:val="0D0D0D" w:themeColor="text1" w:themeTint="F2"/>
          <w:shd w:val="clear" w:color="auto" w:fill="FFFFFF"/>
        </w:rPr>
        <w:t>8</w:t>
      </w:r>
      <w:r w:rsidRPr="00303D94">
        <w:rPr>
          <w:color w:val="0D0D0D" w:themeColor="text1" w:themeTint="F2"/>
          <w:shd w:val="clear" w:color="auto" w:fill="FFFFFF"/>
        </w:rPr>
        <w:t xml:space="preserve"> February 2022].</w:t>
      </w:r>
    </w:p>
    <w:p w14:paraId="256B6BC3" w14:textId="2511D309" w:rsidR="00D275E5" w:rsidRPr="00303D94" w:rsidRDefault="00D275E5" w:rsidP="00287AC2">
      <w:pPr>
        <w:spacing w:line="360" w:lineRule="auto"/>
        <w:rPr>
          <w:color w:val="0D0D0D" w:themeColor="text1" w:themeTint="F2"/>
        </w:rPr>
      </w:pPr>
    </w:p>
    <w:p w14:paraId="7A669E67" w14:textId="775008B5" w:rsidR="00574711" w:rsidRPr="00303D94" w:rsidRDefault="00D275E5" w:rsidP="00287AC2">
      <w:pPr>
        <w:spacing w:line="360" w:lineRule="auto"/>
        <w:rPr>
          <w:color w:val="0D0D0D" w:themeColor="text1" w:themeTint="F2"/>
        </w:rPr>
      </w:pPr>
      <w:r w:rsidRPr="00303D94">
        <w:rPr>
          <w:i/>
          <w:iCs/>
          <w:color w:val="0D0D0D" w:themeColor="text1" w:themeTint="F2"/>
        </w:rPr>
        <w:t>Social services and your family | Family Lives</w:t>
      </w:r>
      <w:r w:rsidRPr="00303D94">
        <w:rPr>
          <w:color w:val="0D0D0D" w:themeColor="text1" w:themeTint="F2"/>
        </w:rPr>
        <w:t xml:space="preserve">. </w:t>
      </w:r>
      <w:r w:rsidRPr="00303D94">
        <w:rPr>
          <w:color w:val="0D0D0D" w:themeColor="text1" w:themeTint="F2"/>
        </w:rPr>
        <w:t>2018</w:t>
      </w:r>
      <w:r w:rsidRPr="00303D94">
        <w:rPr>
          <w:color w:val="0D0D0D" w:themeColor="text1" w:themeTint="F2"/>
        </w:rPr>
        <w:t>. Parenting and Family Support - Family Lives (</w:t>
      </w:r>
      <w:proofErr w:type="spellStart"/>
      <w:r w:rsidRPr="00303D94">
        <w:rPr>
          <w:color w:val="0D0D0D" w:themeColor="text1" w:themeTint="F2"/>
        </w:rPr>
        <w:t>Parentline</w:t>
      </w:r>
      <w:proofErr w:type="spellEnd"/>
      <w:r w:rsidRPr="00303D94">
        <w:rPr>
          <w:color w:val="0D0D0D" w:themeColor="text1" w:themeTint="F2"/>
        </w:rPr>
        <w:t xml:space="preserve"> Plus) | Family Lives. </w:t>
      </w:r>
      <w:r w:rsidR="00CE6823" w:rsidRPr="00303D94">
        <w:rPr>
          <w:color w:val="0D0D0D" w:themeColor="text1" w:themeTint="F2"/>
        </w:rPr>
        <w:t>[online] Available at: &lt;</w:t>
      </w:r>
      <w:hyperlink r:id="rId22" w:history="1">
        <w:r w:rsidR="00CE6823" w:rsidRPr="00303D94">
          <w:rPr>
            <w:rStyle w:val="Hyperlink"/>
            <w:color w:val="0D0D0D" w:themeColor="text1" w:themeTint="F2"/>
            <w:u w:val="none"/>
          </w:rPr>
          <w:t>https://www.familylives.org.uk/advice/your-family/social-services-and-your-family/social-services-and-your-family</w:t>
        </w:r>
      </w:hyperlink>
      <w:r w:rsidR="00CE6823" w:rsidRPr="00303D94">
        <w:rPr>
          <w:color w:val="0D0D0D" w:themeColor="text1" w:themeTint="F2"/>
        </w:rPr>
        <w:t xml:space="preserve">&gt; [Accessed </w:t>
      </w:r>
      <w:r w:rsidR="00BD6FCA" w:rsidRPr="00303D94">
        <w:rPr>
          <w:color w:val="0D0D0D" w:themeColor="text1" w:themeTint="F2"/>
        </w:rPr>
        <w:t>1</w:t>
      </w:r>
      <w:r w:rsidR="00CE6823" w:rsidRPr="00303D94">
        <w:rPr>
          <w:color w:val="0D0D0D" w:themeColor="text1" w:themeTint="F2"/>
        </w:rPr>
        <w:t>0 February 2022]</w:t>
      </w:r>
    </w:p>
    <w:p w14:paraId="4121DF15" w14:textId="4B780A8F" w:rsidR="00880A32" w:rsidRPr="00303D94" w:rsidRDefault="00880A32" w:rsidP="00287AC2">
      <w:pPr>
        <w:spacing w:line="360" w:lineRule="auto"/>
        <w:rPr>
          <w:color w:val="0D0D0D" w:themeColor="text1" w:themeTint="F2"/>
        </w:rPr>
      </w:pPr>
    </w:p>
    <w:p w14:paraId="5739F94C" w14:textId="12298D4D" w:rsidR="00880A32" w:rsidRPr="00303D94" w:rsidRDefault="0075465E" w:rsidP="00287AC2">
      <w:pPr>
        <w:spacing w:line="360" w:lineRule="auto"/>
        <w:rPr>
          <w:color w:val="0D0D0D" w:themeColor="text1" w:themeTint="F2"/>
        </w:rPr>
      </w:pPr>
      <w:r w:rsidRPr="00303D94">
        <w:rPr>
          <w:color w:val="0D0D0D" w:themeColor="text1" w:themeTint="F2"/>
        </w:rPr>
        <w:t>Key facts and figures about adult social care (2021). </w:t>
      </w:r>
      <w:r w:rsidRPr="00303D94">
        <w:rPr>
          <w:i/>
          <w:iCs/>
          <w:color w:val="0D0D0D" w:themeColor="text1" w:themeTint="F2"/>
        </w:rPr>
        <w:t>The King's Fund</w:t>
      </w:r>
      <w:r w:rsidRPr="00303D94">
        <w:rPr>
          <w:color w:val="0D0D0D" w:themeColor="text1" w:themeTint="F2"/>
        </w:rPr>
        <w:t xml:space="preserve">. </w:t>
      </w:r>
      <w:r w:rsidR="00645D5E" w:rsidRPr="00303D94">
        <w:rPr>
          <w:color w:val="0D0D0D" w:themeColor="text1" w:themeTint="F2"/>
        </w:rPr>
        <w:t xml:space="preserve">[online]. </w:t>
      </w:r>
      <w:r w:rsidRPr="00303D94">
        <w:rPr>
          <w:color w:val="0D0D0D" w:themeColor="text1" w:themeTint="F2"/>
        </w:rPr>
        <w:t xml:space="preserve">Available </w:t>
      </w:r>
      <w:r w:rsidRPr="00303D94">
        <w:rPr>
          <w:color w:val="0D0D0D" w:themeColor="text1" w:themeTint="F2"/>
        </w:rPr>
        <w:t>at</w:t>
      </w:r>
      <w:r w:rsidRPr="00303D94">
        <w:rPr>
          <w:color w:val="0D0D0D" w:themeColor="text1" w:themeTint="F2"/>
        </w:rPr>
        <w:t>: </w:t>
      </w:r>
      <w:r w:rsidR="00645D5E" w:rsidRPr="00303D94">
        <w:rPr>
          <w:color w:val="0D0D0D" w:themeColor="text1" w:themeTint="F2"/>
        </w:rPr>
        <w:t>&lt;</w:t>
      </w:r>
      <w:hyperlink r:id="rId23" w:history="1">
        <w:r w:rsidR="00645D5E" w:rsidRPr="00303D94">
          <w:rPr>
            <w:rStyle w:val="Hyperlink"/>
            <w:color w:val="0D0D0D" w:themeColor="text1" w:themeTint="F2"/>
            <w:u w:val="none"/>
          </w:rPr>
          <w:t>https://www.kingsfund.org.uk/audio-video/key-facts-figures-adult-social-care</w:t>
        </w:r>
      </w:hyperlink>
      <w:r w:rsidR="00645D5E" w:rsidRPr="00303D94">
        <w:rPr>
          <w:color w:val="0D0D0D" w:themeColor="text1" w:themeTint="F2"/>
        </w:rPr>
        <w:t xml:space="preserve">&gt; [Accessed </w:t>
      </w:r>
      <w:r w:rsidR="00BD6FCA" w:rsidRPr="00303D94">
        <w:rPr>
          <w:color w:val="0D0D0D" w:themeColor="text1" w:themeTint="F2"/>
        </w:rPr>
        <w:t>1</w:t>
      </w:r>
      <w:r w:rsidR="00645D5E" w:rsidRPr="00303D94">
        <w:rPr>
          <w:color w:val="0D0D0D" w:themeColor="text1" w:themeTint="F2"/>
        </w:rPr>
        <w:t>0 February 2022]</w:t>
      </w:r>
    </w:p>
    <w:p w14:paraId="0DFA97FF" w14:textId="23D705EA" w:rsidR="00880A32" w:rsidRPr="00303D94" w:rsidRDefault="00880A32" w:rsidP="00287AC2">
      <w:pPr>
        <w:spacing w:line="360" w:lineRule="auto"/>
        <w:rPr>
          <w:color w:val="0D0D0D" w:themeColor="text1" w:themeTint="F2"/>
        </w:rPr>
      </w:pPr>
    </w:p>
    <w:p w14:paraId="0B0AA479" w14:textId="2E5A4FF7" w:rsidR="005449AD" w:rsidRPr="00303D94" w:rsidRDefault="005449AD" w:rsidP="00287AC2">
      <w:pPr>
        <w:spacing w:line="360" w:lineRule="auto"/>
        <w:rPr>
          <w:color w:val="0D0D0D" w:themeColor="text1" w:themeTint="F2"/>
        </w:rPr>
      </w:pPr>
      <w:r w:rsidRPr="00303D94">
        <w:rPr>
          <w:color w:val="0D0D0D" w:themeColor="text1" w:themeTint="F2"/>
        </w:rPr>
        <w:t xml:space="preserve">Home Office. 2016. </w:t>
      </w:r>
      <w:r w:rsidR="00054E7F" w:rsidRPr="00303D94">
        <w:rPr>
          <w:color w:val="0D0D0D" w:themeColor="text1" w:themeTint="F2"/>
        </w:rPr>
        <w:t>Supporting vulnerable people who encounter the police: A strategic guide for police forces and their partners</w:t>
      </w:r>
      <w:r w:rsidR="00054E7F" w:rsidRPr="00303D94">
        <w:rPr>
          <w:color w:val="0D0D0D" w:themeColor="text1" w:themeTint="F2"/>
        </w:rPr>
        <w:t xml:space="preserve">. [online] Home office. Available at: </w:t>
      </w:r>
      <w:r w:rsidR="00BD6FCA" w:rsidRPr="00303D94">
        <w:rPr>
          <w:color w:val="0D0D0D" w:themeColor="text1" w:themeTint="F2"/>
        </w:rPr>
        <w:t>&lt;</w:t>
      </w:r>
      <w:hyperlink r:id="rId24" w:tgtFrame="_blank" w:history="1">
        <w:r w:rsidR="00BD6FCA" w:rsidRPr="00303D94">
          <w:rPr>
            <w:color w:val="0D0D0D" w:themeColor="text1" w:themeTint="F2"/>
          </w:rPr>
          <w:t>https://assets.publishing.service.gov.uk/government/uploads/system/uploads/attachment_data/file/405397/6.379_Supporting_guidance_web_doc_v3.pdf</w:t>
        </w:r>
      </w:hyperlink>
      <w:r w:rsidR="00BD6FCA" w:rsidRPr="00303D94">
        <w:rPr>
          <w:color w:val="0D0D0D" w:themeColor="text1" w:themeTint="F2"/>
        </w:rPr>
        <w:t>&gt; [Accessed 8 February 2022]</w:t>
      </w:r>
    </w:p>
    <w:p w14:paraId="4AE85A70" w14:textId="281D527F" w:rsidR="00981FC4" w:rsidRPr="00303D94" w:rsidRDefault="00981FC4" w:rsidP="00287AC2">
      <w:pPr>
        <w:spacing w:line="360" w:lineRule="auto"/>
        <w:rPr>
          <w:color w:val="0D0D0D" w:themeColor="text1" w:themeTint="F2"/>
        </w:rPr>
      </w:pPr>
    </w:p>
    <w:p w14:paraId="07F2A0BE" w14:textId="4B469A53" w:rsidR="004877B2" w:rsidRPr="00303D94" w:rsidRDefault="004877B2" w:rsidP="00287AC2">
      <w:pPr>
        <w:spacing w:line="360" w:lineRule="auto"/>
        <w:rPr>
          <w:color w:val="0D0D0D" w:themeColor="text1" w:themeTint="F2"/>
        </w:rPr>
      </w:pPr>
      <w:r w:rsidRPr="00303D94">
        <w:rPr>
          <w:rStyle w:val="Strong"/>
          <w:color w:val="0D0D0D" w:themeColor="text1" w:themeTint="F2"/>
          <w:shd w:val="clear" w:color="auto" w:fill="FFFFFF"/>
        </w:rPr>
        <w:t> </w:t>
      </w:r>
      <w:r w:rsidRPr="00303D94">
        <w:rPr>
          <w:rStyle w:val="selectable"/>
          <w:color w:val="0D0D0D" w:themeColor="text1" w:themeTint="F2"/>
          <w:shd w:val="clear" w:color="auto" w:fill="FFFFFF"/>
        </w:rPr>
        <w:t>Justiceinspectorates.gov.uk. 2021. </w:t>
      </w:r>
      <w:r w:rsidRPr="00303D94">
        <w:rPr>
          <w:rStyle w:val="selectable"/>
          <w:i/>
          <w:iCs/>
          <w:color w:val="0D0D0D" w:themeColor="text1" w:themeTint="F2"/>
          <w:shd w:val="clear" w:color="auto" w:fill="FFFFFF"/>
        </w:rPr>
        <w:t>Integrated Offender Management</w:t>
      </w:r>
      <w:r w:rsidRPr="00303D94">
        <w:rPr>
          <w:rStyle w:val="selectable"/>
          <w:color w:val="0D0D0D" w:themeColor="text1" w:themeTint="F2"/>
          <w:shd w:val="clear" w:color="auto" w:fill="FFFFFF"/>
        </w:rPr>
        <w:t xml:space="preserve">. [online] Available at: &lt;https://www.justiceinspectorates.gov.uk/hmiprobation/research/the-evidence-base-probation/specific-types-of-delivery/integrated-offender-management/&gt; [Accessed </w:t>
      </w:r>
      <w:r w:rsidR="006D12D9" w:rsidRPr="00303D94">
        <w:rPr>
          <w:rStyle w:val="selectable"/>
          <w:color w:val="0D0D0D" w:themeColor="text1" w:themeTint="F2"/>
          <w:shd w:val="clear" w:color="auto" w:fill="FFFFFF"/>
        </w:rPr>
        <w:t>1</w:t>
      </w:r>
      <w:r w:rsidRPr="00303D94">
        <w:rPr>
          <w:rStyle w:val="selectable"/>
          <w:color w:val="0D0D0D" w:themeColor="text1" w:themeTint="F2"/>
          <w:shd w:val="clear" w:color="auto" w:fill="FFFFFF"/>
        </w:rPr>
        <w:t>0 February 2022].</w:t>
      </w:r>
    </w:p>
    <w:p w14:paraId="50991A90" w14:textId="77777777" w:rsidR="004877B2" w:rsidRDefault="004877B2"/>
    <w:p w14:paraId="65E484E7" w14:textId="77777777" w:rsidR="006D12D9" w:rsidRDefault="006D12D9" w:rsidP="5B63D80E">
      <w:pPr>
        <w:ind w:right="237"/>
        <w:jc w:val="center"/>
      </w:pPr>
    </w:p>
    <w:p w14:paraId="3AB22EF9" w14:textId="77777777" w:rsidR="006D12D9" w:rsidRDefault="006D12D9" w:rsidP="5B63D80E">
      <w:pPr>
        <w:ind w:right="237"/>
        <w:jc w:val="center"/>
      </w:pPr>
    </w:p>
    <w:p w14:paraId="648EA3F4" w14:textId="77777777" w:rsidR="000814D0" w:rsidRDefault="000814D0" w:rsidP="5B63D80E">
      <w:pPr>
        <w:ind w:right="237"/>
        <w:jc w:val="center"/>
        <w:rPr>
          <w:b/>
          <w:bCs/>
          <w:sz w:val="24"/>
          <w:szCs w:val="24"/>
        </w:rPr>
      </w:pPr>
    </w:p>
    <w:p w14:paraId="337C8254" w14:textId="77777777" w:rsidR="000814D0" w:rsidRDefault="000814D0" w:rsidP="5B63D80E">
      <w:pPr>
        <w:ind w:right="237"/>
        <w:jc w:val="center"/>
        <w:rPr>
          <w:b/>
          <w:bCs/>
          <w:sz w:val="24"/>
          <w:szCs w:val="24"/>
        </w:rPr>
      </w:pPr>
    </w:p>
    <w:p w14:paraId="0E0AF562" w14:textId="77777777" w:rsidR="000814D0" w:rsidRDefault="000814D0" w:rsidP="5B63D80E">
      <w:pPr>
        <w:ind w:right="237"/>
        <w:jc w:val="center"/>
        <w:rPr>
          <w:b/>
          <w:bCs/>
          <w:sz w:val="24"/>
          <w:szCs w:val="24"/>
        </w:rPr>
      </w:pPr>
    </w:p>
    <w:p w14:paraId="6FC26752" w14:textId="77777777" w:rsidR="000814D0" w:rsidRDefault="000814D0" w:rsidP="5B63D80E">
      <w:pPr>
        <w:ind w:right="237"/>
        <w:jc w:val="center"/>
        <w:rPr>
          <w:b/>
          <w:bCs/>
          <w:sz w:val="24"/>
          <w:szCs w:val="24"/>
        </w:rPr>
      </w:pPr>
    </w:p>
    <w:p w14:paraId="4F628E93" w14:textId="77777777" w:rsidR="000814D0" w:rsidRDefault="000814D0" w:rsidP="5B63D80E">
      <w:pPr>
        <w:ind w:right="237"/>
        <w:jc w:val="center"/>
        <w:rPr>
          <w:b/>
          <w:bCs/>
          <w:sz w:val="24"/>
          <w:szCs w:val="24"/>
        </w:rPr>
      </w:pPr>
    </w:p>
    <w:p w14:paraId="2D39F8E1" w14:textId="77777777" w:rsidR="000814D0" w:rsidRDefault="000814D0" w:rsidP="5B63D80E">
      <w:pPr>
        <w:ind w:right="237"/>
        <w:jc w:val="center"/>
        <w:rPr>
          <w:b/>
          <w:bCs/>
          <w:sz w:val="24"/>
          <w:szCs w:val="24"/>
        </w:rPr>
      </w:pPr>
    </w:p>
    <w:p w14:paraId="37A5ED2D" w14:textId="77777777" w:rsidR="000814D0" w:rsidRDefault="000814D0" w:rsidP="5B63D80E">
      <w:pPr>
        <w:ind w:right="237"/>
        <w:jc w:val="center"/>
        <w:rPr>
          <w:b/>
          <w:bCs/>
          <w:sz w:val="24"/>
          <w:szCs w:val="24"/>
        </w:rPr>
      </w:pPr>
    </w:p>
    <w:p w14:paraId="5D027B9E" w14:textId="77777777" w:rsidR="000814D0" w:rsidRDefault="000814D0" w:rsidP="5B63D80E">
      <w:pPr>
        <w:ind w:right="237"/>
        <w:jc w:val="center"/>
        <w:rPr>
          <w:b/>
          <w:bCs/>
          <w:sz w:val="24"/>
          <w:szCs w:val="24"/>
        </w:rPr>
      </w:pPr>
    </w:p>
    <w:p w14:paraId="25FD1124" w14:textId="77777777" w:rsidR="00303D94" w:rsidRDefault="00303D94" w:rsidP="00303D94">
      <w:pPr>
        <w:ind w:right="237"/>
        <w:rPr>
          <w:b/>
          <w:bCs/>
          <w:sz w:val="24"/>
          <w:szCs w:val="24"/>
        </w:rPr>
      </w:pPr>
    </w:p>
    <w:p w14:paraId="3E7AABAF" w14:textId="13CC76FA" w:rsidR="00025650" w:rsidRDefault="5B63D80E" w:rsidP="00303D94">
      <w:pPr>
        <w:ind w:left="2880" w:right="237" w:firstLine="720"/>
        <w:rPr>
          <w:b/>
          <w:bCs/>
          <w:sz w:val="24"/>
          <w:szCs w:val="24"/>
        </w:rPr>
      </w:pPr>
      <w:r w:rsidRPr="5B63D80E">
        <w:rPr>
          <w:b/>
          <w:bCs/>
          <w:sz w:val="24"/>
          <w:szCs w:val="24"/>
        </w:rPr>
        <w:lastRenderedPageBreak/>
        <w:t>Task 4</w:t>
      </w:r>
    </w:p>
    <w:p w14:paraId="7E3D5B5B" w14:textId="77777777" w:rsidR="000814D0" w:rsidRPr="00270EEB" w:rsidRDefault="000814D0" w:rsidP="5B63D80E">
      <w:pPr>
        <w:ind w:right="237"/>
        <w:jc w:val="center"/>
        <w:rPr>
          <w:b/>
          <w:bCs/>
          <w:sz w:val="24"/>
          <w:szCs w:val="24"/>
        </w:rPr>
      </w:pP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F7ECFF" w14:textId="77777777" w:rsidR="00190EEC" w:rsidRPr="00A93F47" w:rsidRDefault="00190EEC" w:rsidP="00A93F47">
      <w:pPr>
        <w:spacing w:line="360" w:lineRule="auto"/>
        <w:ind w:right="237"/>
        <w:jc w:val="both"/>
        <w:rPr>
          <w:bCs/>
          <w:color w:val="0D0D0D" w:themeColor="text1" w:themeTint="F2"/>
          <w:sz w:val="24"/>
          <w:szCs w:val="24"/>
        </w:rPr>
      </w:pPr>
      <w:r w:rsidRPr="00A93F47">
        <w:rPr>
          <w:bCs/>
          <w:color w:val="0D0D0D" w:themeColor="text1" w:themeTint="F2"/>
          <w:sz w:val="24"/>
          <w:szCs w:val="24"/>
        </w:rPr>
        <w:t xml:space="preserve">This essay will aim to discuss and analyse my role within a complex and serious investigation. </w:t>
      </w:r>
    </w:p>
    <w:p w14:paraId="184BCF7A" w14:textId="77777777" w:rsidR="00190EEC" w:rsidRPr="00A93F47" w:rsidRDefault="00190EEC" w:rsidP="00A93F47">
      <w:pPr>
        <w:spacing w:line="360" w:lineRule="auto"/>
        <w:ind w:right="237"/>
        <w:jc w:val="both"/>
        <w:rPr>
          <w:bCs/>
          <w:color w:val="0D0D0D" w:themeColor="text1" w:themeTint="F2"/>
          <w:sz w:val="24"/>
          <w:szCs w:val="24"/>
        </w:rPr>
      </w:pPr>
    </w:p>
    <w:p w14:paraId="2F6330D2" w14:textId="2BDE8BC8" w:rsidR="00190EEC" w:rsidRPr="00A93F47" w:rsidRDefault="00190EEC" w:rsidP="00A93F47">
      <w:pPr>
        <w:spacing w:line="360" w:lineRule="auto"/>
        <w:ind w:right="237"/>
        <w:jc w:val="both"/>
        <w:rPr>
          <w:bCs/>
          <w:color w:val="0D0D0D" w:themeColor="text1" w:themeTint="F2"/>
          <w:sz w:val="24"/>
          <w:szCs w:val="24"/>
        </w:rPr>
      </w:pPr>
      <w:r w:rsidRPr="00A93F47">
        <w:rPr>
          <w:bCs/>
          <w:color w:val="0D0D0D" w:themeColor="text1" w:themeTint="F2"/>
          <w:sz w:val="24"/>
          <w:szCs w:val="24"/>
        </w:rPr>
        <w:t xml:space="preserve">A complex and serious investigation </w:t>
      </w:r>
      <w:r w:rsidR="00C308F2" w:rsidRPr="00A93F47">
        <w:rPr>
          <w:bCs/>
          <w:color w:val="0D0D0D" w:themeColor="text1" w:themeTint="F2"/>
          <w:sz w:val="24"/>
          <w:szCs w:val="24"/>
        </w:rPr>
        <w:t>is described as</w:t>
      </w:r>
      <w:r w:rsidRPr="00A93F47">
        <w:rPr>
          <w:bCs/>
          <w:color w:val="0D0D0D" w:themeColor="text1" w:themeTint="F2"/>
          <w:sz w:val="24"/>
          <w:szCs w:val="24"/>
        </w:rPr>
        <w:t xml:space="preserve">; </w:t>
      </w:r>
    </w:p>
    <w:p w14:paraId="0B54B64B" w14:textId="77777777" w:rsidR="00190EEC" w:rsidRPr="00A93F47" w:rsidRDefault="00190EEC" w:rsidP="00A93F47">
      <w:pPr>
        <w:spacing w:line="360" w:lineRule="auto"/>
        <w:ind w:right="237"/>
        <w:jc w:val="both"/>
        <w:rPr>
          <w:bCs/>
          <w:i/>
          <w:iCs/>
          <w:color w:val="0D0D0D" w:themeColor="text1" w:themeTint="F2"/>
          <w:sz w:val="24"/>
          <w:szCs w:val="24"/>
        </w:rPr>
      </w:pPr>
    </w:p>
    <w:p w14:paraId="4BE21218" w14:textId="67FF98A3" w:rsidR="00190EEC" w:rsidRPr="00A93F47" w:rsidRDefault="00190EEC" w:rsidP="00A93F47">
      <w:pPr>
        <w:pStyle w:val="NormalWeb"/>
        <w:shd w:val="clear" w:color="auto" w:fill="FFFFFF"/>
        <w:spacing w:before="0" w:beforeAutospacing="0" w:after="0" w:afterAutospacing="0" w:line="360" w:lineRule="auto"/>
        <w:ind w:hanging="120"/>
        <w:rPr>
          <w:rFonts w:ascii="Arial" w:hAnsi="Arial" w:cs="Arial"/>
          <w:i/>
          <w:iCs/>
          <w:color w:val="0D0D0D" w:themeColor="text1" w:themeTint="F2"/>
          <w:sz w:val="24"/>
          <w:szCs w:val="24"/>
        </w:rPr>
      </w:pPr>
      <w:r w:rsidRPr="00A93F47">
        <w:rPr>
          <w:rFonts w:ascii="Arial" w:hAnsi="Arial" w:cs="Arial"/>
          <w:bCs/>
          <w:i/>
          <w:iCs/>
          <w:color w:val="0D0D0D" w:themeColor="text1" w:themeTint="F2"/>
          <w:sz w:val="24"/>
          <w:szCs w:val="24"/>
        </w:rPr>
        <w:t>“An investigation conducted by Polic</w:t>
      </w:r>
      <w:r w:rsidR="00F36B4B" w:rsidRPr="00A93F47">
        <w:rPr>
          <w:rFonts w:ascii="Arial" w:hAnsi="Arial" w:cs="Arial"/>
          <w:bCs/>
          <w:i/>
          <w:iCs/>
          <w:color w:val="0D0D0D" w:themeColor="text1" w:themeTint="F2"/>
          <w:sz w:val="24"/>
          <w:szCs w:val="24"/>
        </w:rPr>
        <w:t>e</w:t>
      </w:r>
      <w:r w:rsidRPr="00A93F47">
        <w:rPr>
          <w:rFonts w:ascii="Arial" w:hAnsi="Arial" w:cs="Arial"/>
          <w:bCs/>
          <w:i/>
          <w:iCs/>
          <w:color w:val="0D0D0D" w:themeColor="text1" w:themeTint="F2"/>
          <w:sz w:val="24"/>
          <w:szCs w:val="24"/>
        </w:rPr>
        <w:t xml:space="preserve"> officers with a view to it being ascertained whether a person should be charged with an offence</w:t>
      </w:r>
      <w:r w:rsidR="00301EF6" w:rsidRPr="00A93F47">
        <w:rPr>
          <w:rFonts w:ascii="Arial" w:hAnsi="Arial" w:cs="Arial"/>
          <w:bCs/>
          <w:i/>
          <w:iCs/>
          <w:color w:val="0D0D0D" w:themeColor="text1" w:themeTint="F2"/>
          <w:sz w:val="24"/>
          <w:szCs w:val="24"/>
        </w:rPr>
        <w:t>.</w:t>
      </w:r>
      <w:r w:rsidRPr="00A93F47">
        <w:rPr>
          <w:rFonts w:ascii="Arial" w:hAnsi="Arial" w:cs="Arial"/>
          <w:bCs/>
          <w:i/>
          <w:iCs/>
          <w:color w:val="0D0D0D" w:themeColor="text1" w:themeTint="F2"/>
          <w:sz w:val="24"/>
          <w:szCs w:val="24"/>
        </w:rPr>
        <w:t>”</w:t>
      </w:r>
      <w:r w:rsidR="00CF09B0" w:rsidRPr="00A93F47">
        <w:rPr>
          <w:rFonts w:ascii="Arial" w:hAnsi="Arial" w:cs="Arial"/>
          <w:bCs/>
          <w:i/>
          <w:iCs/>
          <w:color w:val="0D0D0D" w:themeColor="text1" w:themeTint="F2"/>
          <w:sz w:val="24"/>
          <w:szCs w:val="24"/>
        </w:rPr>
        <w:t xml:space="preserve"> </w:t>
      </w:r>
      <w:r w:rsidR="00301EF6" w:rsidRPr="00A93F47">
        <w:rPr>
          <w:rStyle w:val="selectable"/>
          <w:rFonts w:ascii="Arial" w:hAnsi="Arial" w:cs="Arial"/>
          <w:i/>
          <w:iCs/>
          <w:color w:val="0D0D0D" w:themeColor="text1" w:themeTint="F2"/>
          <w:sz w:val="24"/>
          <w:szCs w:val="24"/>
        </w:rPr>
        <w:t>(Introduction, 2020)</w:t>
      </w:r>
      <w:r w:rsidR="00271A4E">
        <w:rPr>
          <w:rStyle w:val="selectable"/>
          <w:rFonts w:ascii="Arial" w:hAnsi="Arial" w:cs="Arial"/>
          <w:i/>
          <w:iCs/>
          <w:color w:val="0D0D0D" w:themeColor="text1" w:themeTint="F2"/>
          <w:sz w:val="24"/>
          <w:szCs w:val="24"/>
        </w:rPr>
        <w:t>.</w:t>
      </w:r>
    </w:p>
    <w:p w14:paraId="4FFD2656" w14:textId="77777777" w:rsidR="00190EEC" w:rsidRPr="00A93F47" w:rsidRDefault="00190EEC" w:rsidP="00A93F47">
      <w:pPr>
        <w:spacing w:line="360" w:lineRule="auto"/>
        <w:ind w:right="237"/>
        <w:jc w:val="both"/>
        <w:rPr>
          <w:color w:val="0D0D0D" w:themeColor="text1" w:themeTint="F2"/>
          <w:sz w:val="24"/>
          <w:szCs w:val="24"/>
        </w:rPr>
      </w:pPr>
    </w:p>
    <w:p w14:paraId="3DB49E57" w14:textId="77777777"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In relation to the above; call was received by the force control room from a very distressed female stating that her ex-partner had turned up unwantedly at her address. Immediately, myself and other officers attended the emergency graded call and whilst on route, I considered the information that had been relayed and considered the National Decision Making-Model (NDM) in order to begin a dynamic </w:t>
      </w:r>
      <w:r w:rsidRPr="00A93F47">
        <w:rPr>
          <w:color w:val="0D0D0D" w:themeColor="text1" w:themeTint="F2"/>
          <w:sz w:val="24"/>
          <w:szCs w:val="24"/>
        </w:rPr>
        <w:lastRenderedPageBreak/>
        <w:t>risk assessment of the situation. I was informed by FCR that neither party were known to the police or had any warning markers.</w:t>
      </w:r>
    </w:p>
    <w:p w14:paraId="552B3510" w14:textId="77777777" w:rsidR="00190EEC" w:rsidRPr="00A93F47" w:rsidRDefault="00190EEC" w:rsidP="00A93F47">
      <w:pPr>
        <w:spacing w:line="360" w:lineRule="auto"/>
        <w:ind w:right="237"/>
        <w:jc w:val="both"/>
        <w:rPr>
          <w:color w:val="0D0D0D" w:themeColor="text1" w:themeTint="F2"/>
          <w:sz w:val="24"/>
          <w:szCs w:val="24"/>
        </w:rPr>
      </w:pPr>
    </w:p>
    <w:p w14:paraId="759F8F42" w14:textId="77777777"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On arrival, an irate male approached us, explaining that he wanted his belongings back from the female and was there to collect them. </w:t>
      </w:r>
    </w:p>
    <w:p w14:paraId="0547DF20" w14:textId="77777777"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My colleagues stayed with the male outside the property, in order to establish the male’s account. I entered the property and spoke to the female caller who was visibly distressed and anxious.</w:t>
      </w:r>
    </w:p>
    <w:p w14:paraId="314783C0" w14:textId="77777777" w:rsidR="00190EEC" w:rsidRPr="00A93F47" w:rsidRDefault="00190EEC" w:rsidP="00A93F47">
      <w:pPr>
        <w:spacing w:line="360" w:lineRule="auto"/>
        <w:ind w:right="237"/>
        <w:jc w:val="both"/>
        <w:rPr>
          <w:color w:val="0D0D0D" w:themeColor="text1" w:themeTint="F2"/>
          <w:sz w:val="24"/>
          <w:szCs w:val="24"/>
        </w:rPr>
      </w:pPr>
    </w:p>
    <w:p w14:paraId="1F962E46" w14:textId="4B4DE318"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Whilst engaging with the female I was able to establish that she and the offender had ended their relationship months ago.</w:t>
      </w:r>
      <w:r w:rsidR="00B304F2" w:rsidRPr="00A93F47">
        <w:rPr>
          <w:color w:val="0D0D0D" w:themeColor="text1" w:themeTint="F2"/>
          <w:sz w:val="24"/>
          <w:szCs w:val="24"/>
        </w:rPr>
        <w:t xml:space="preserve"> </w:t>
      </w:r>
      <w:r w:rsidRPr="00A93F47">
        <w:rPr>
          <w:color w:val="0D0D0D" w:themeColor="text1" w:themeTint="F2"/>
          <w:sz w:val="24"/>
          <w:szCs w:val="24"/>
        </w:rPr>
        <w:t xml:space="preserve">Since this </w:t>
      </w:r>
      <w:r w:rsidR="00B304F2" w:rsidRPr="00A93F47">
        <w:rPr>
          <w:color w:val="0D0D0D" w:themeColor="text1" w:themeTint="F2"/>
          <w:sz w:val="24"/>
          <w:szCs w:val="24"/>
        </w:rPr>
        <w:t>time,</w:t>
      </w:r>
      <w:r w:rsidRPr="00A93F47">
        <w:rPr>
          <w:color w:val="0D0D0D" w:themeColor="text1" w:themeTint="F2"/>
          <w:sz w:val="24"/>
          <w:szCs w:val="24"/>
        </w:rPr>
        <w:t xml:space="preserve"> he had continuously been harassing her via a variety of social media platforms, consistently turning up at the property and ringing her constantly on withheld numbers. </w:t>
      </w:r>
    </w:p>
    <w:p w14:paraId="5F79FEE2" w14:textId="77777777" w:rsidR="00190EEC" w:rsidRPr="00A93F47" w:rsidRDefault="00190EEC" w:rsidP="00A93F47">
      <w:pPr>
        <w:spacing w:line="360" w:lineRule="auto"/>
        <w:ind w:right="237"/>
        <w:jc w:val="both"/>
        <w:rPr>
          <w:color w:val="0D0D0D" w:themeColor="text1" w:themeTint="F2"/>
          <w:sz w:val="24"/>
          <w:szCs w:val="24"/>
        </w:rPr>
      </w:pPr>
    </w:p>
    <w:p w14:paraId="6633FA91" w14:textId="77777777"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The information that had been provided to me by the victim suggested that the offences of Section 1(1) Harassment, and Section 4 Stalking contrary to the Protection from Harassment Act 1997 had been committed by the offender. </w:t>
      </w:r>
    </w:p>
    <w:p w14:paraId="73207E0A" w14:textId="77777777"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 </w:t>
      </w:r>
    </w:p>
    <w:p w14:paraId="40903F04" w14:textId="77777777"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In addition to the initial disclosure, the female disclosed that there had been physical altercations within the relationship, whereby the male had been physically violent towards her.</w:t>
      </w:r>
    </w:p>
    <w:p w14:paraId="78CE602E" w14:textId="77777777" w:rsidR="00190EEC" w:rsidRPr="00A93F47" w:rsidRDefault="00190EEC" w:rsidP="00A93F47">
      <w:pPr>
        <w:spacing w:line="360" w:lineRule="auto"/>
        <w:ind w:right="237"/>
        <w:jc w:val="both"/>
        <w:rPr>
          <w:color w:val="0D0D0D" w:themeColor="text1" w:themeTint="F2"/>
          <w:sz w:val="24"/>
          <w:szCs w:val="24"/>
        </w:rPr>
      </w:pPr>
    </w:p>
    <w:p w14:paraId="204CBBD9" w14:textId="77777777"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With this new information, I considered Section 4a of the Protection from Harassment Act 1997, the more serious offence of Stalking – involving fear of violence or serious alarm and distress.</w:t>
      </w:r>
    </w:p>
    <w:p w14:paraId="3ACF467B" w14:textId="77777777" w:rsidR="00190EEC" w:rsidRPr="00A93F47" w:rsidRDefault="00190EEC" w:rsidP="00A93F47">
      <w:pPr>
        <w:spacing w:line="360" w:lineRule="auto"/>
        <w:ind w:right="237"/>
        <w:jc w:val="both"/>
        <w:rPr>
          <w:color w:val="0D0D0D" w:themeColor="text1" w:themeTint="F2"/>
          <w:sz w:val="24"/>
          <w:szCs w:val="24"/>
        </w:rPr>
      </w:pPr>
    </w:p>
    <w:p w14:paraId="3CCF9D92" w14:textId="77777777"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Under Section 17 of the Youth Justice and Criminal Evidence Act 1999, the victim was classed as an intimidated witness due to the alleged circumstances that she had disclosed. The victim also informed me that she had a mental health disorder that affected her ability to recall events and affected her emotions. </w:t>
      </w:r>
    </w:p>
    <w:p w14:paraId="03DCCF6C" w14:textId="77777777" w:rsidR="00190EEC" w:rsidRPr="00A93F47" w:rsidRDefault="00190EEC" w:rsidP="00A93F47">
      <w:pPr>
        <w:spacing w:line="360" w:lineRule="auto"/>
        <w:ind w:right="237"/>
        <w:jc w:val="both"/>
        <w:rPr>
          <w:color w:val="0D0D0D" w:themeColor="text1" w:themeTint="F2"/>
          <w:sz w:val="24"/>
          <w:szCs w:val="24"/>
        </w:rPr>
      </w:pPr>
    </w:p>
    <w:p w14:paraId="490E0C7E" w14:textId="77777777" w:rsidR="00190EEC" w:rsidRPr="00A93F47" w:rsidRDefault="00190EEC" w:rsidP="00A93F47">
      <w:pPr>
        <w:spacing w:line="360" w:lineRule="auto"/>
        <w:ind w:right="237"/>
        <w:jc w:val="both"/>
        <w:rPr>
          <w:i/>
          <w:iCs/>
          <w:color w:val="0D0D0D" w:themeColor="text1" w:themeTint="F2"/>
          <w:sz w:val="24"/>
          <w:szCs w:val="24"/>
        </w:rPr>
      </w:pPr>
      <w:r w:rsidRPr="00A93F47">
        <w:rPr>
          <w:color w:val="0D0D0D" w:themeColor="text1" w:themeTint="F2"/>
          <w:sz w:val="24"/>
          <w:szCs w:val="24"/>
        </w:rPr>
        <w:t xml:space="preserve">Consequently, due to this, I knew that the female qualified for the Achieving Best Evidence (ABE) protocol. This process allows the victim to have an enhanced </w:t>
      </w:r>
      <w:r w:rsidRPr="00A93F47">
        <w:rPr>
          <w:color w:val="0D0D0D" w:themeColor="text1" w:themeTint="F2"/>
          <w:sz w:val="24"/>
          <w:szCs w:val="24"/>
        </w:rPr>
        <w:lastRenderedPageBreak/>
        <w:t xml:space="preserve">service and enables the victim to </w:t>
      </w:r>
      <w:r w:rsidRPr="00A93F47">
        <w:rPr>
          <w:i/>
          <w:iCs/>
          <w:color w:val="0D0D0D" w:themeColor="text1" w:themeTint="F2"/>
          <w:sz w:val="24"/>
          <w:szCs w:val="24"/>
        </w:rPr>
        <w:t xml:space="preserve">“give their best evidence at any subsequent trial” </w:t>
      </w:r>
      <w:r w:rsidRPr="00A93F47">
        <w:rPr>
          <w:color w:val="0D0D0D" w:themeColor="text1" w:themeTint="F2"/>
          <w:sz w:val="24"/>
          <w:szCs w:val="24"/>
        </w:rPr>
        <w:t xml:space="preserve">without being diminished due to fear or distress. </w:t>
      </w:r>
      <w:r w:rsidRPr="00A93F47">
        <w:rPr>
          <w:i/>
          <w:iCs/>
          <w:color w:val="0D0D0D" w:themeColor="text1" w:themeTint="F2"/>
          <w:sz w:val="24"/>
          <w:szCs w:val="24"/>
        </w:rPr>
        <w:t>(CPS. 2011)</w:t>
      </w:r>
    </w:p>
    <w:p w14:paraId="3B0228B2" w14:textId="77777777" w:rsidR="00190EEC" w:rsidRPr="00A93F47" w:rsidRDefault="00190EEC" w:rsidP="00A93F47">
      <w:pPr>
        <w:spacing w:line="360" w:lineRule="auto"/>
        <w:ind w:right="237"/>
        <w:jc w:val="both"/>
        <w:rPr>
          <w:i/>
          <w:iCs/>
          <w:color w:val="0D0D0D" w:themeColor="text1" w:themeTint="F2"/>
          <w:sz w:val="24"/>
          <w:szCs w:val="24"/>
        </w:rPr>
      </w:pPr>
    </w:p>
    <w:p w14:paraId="5CE01638" w14:textId="77777777"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In order to further this process, I completed a Witness Interview Booklet (WIB) to record the first account of the victim, whilst with her permission activated my body worn camera. I informed the victim that an ABE interview would then be carried out on another suitable date. </w:t>
      </w:r>
    </w:p>
    <w:p w14:paraId="1BC14F38" w14:textId="77777777" w:rsidR="00190EEC" w:rsidRPr="00A93F47" w:rsidRDefault="00190EEC" w:rsidP="00A93F47">
      <w:pPr>
        <w:spacing w:line="360" w:lineRule="auto"/>
        <w:ind w:right="237"/>
        <w:jc w:val="both"/>
        <w:rPr>
          <w:color w:val="0D0D0D" w:themeColor="text1" w:themeTint="F2"/>
          <w:sz w:val="24"/>
          <w:szCs w:val="24"/>
        </w:rPr>
      </w:pPr>
    </w:p>
    <w:p w14:paraId="6208C7E5" w14:textId="28AB4FB3"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Prior to obtaining the first account I informed my colleagues, who were in company with the male, that due to the information gathered my intention was to arrest the male under suspicion of </w:t>
      </w:r>
      <w:r w:rsidR="00832127" w:rsidRPr="00A93F47">
        <w:rPr>
          <w:color w:val="0D0D0D" w:themeColor="text1" w:themeTint="F2"/>
          <w:sz w:val="24"/>
          <w:szCs w:val="24"/>
        </w:rPr>
        <w:t>S</w:t>
      </w:r>
      <w:r w:rsidRPr="00A93F47">
        <w:rPr>
          <w:color w:val="0D0D0D" w:themeColor="text1" w:themeTint="F2"/>
          <w:sz w:val="24"/>
          <w:szCs w:val="24"/>
        </w:rPr>
        <w:t>ection 4a. Stalking, and would require their assistance to convey the male to a Police custody unit.</w:t>
      </w:r>
    </w:p>
    <w:p w14:paraId="05E99102" w14:textId="77777777" w:rsidR="00190EEC" w:rsidRPr="00A93F47" w:rsidRDefault="00190EEC" w:rsidP="00A93F47">
      <w:pPr>
        <w:spacing w:line="360" w:lineRule="auto"/>
        <w:ind w:right="237"/>
        <w:jc w:val="both"/>
        <w:rPr>
          <w:color w:val="0D0D0D" w:themeColor="text1" w:themeTint="F2"/>
          <w:sz w:val="24"/>
          <w:szCs w:val="24"/>
        </w:rPr>
      </w:pPr>
    </w:p>
    <w:p w14:paraId="6C6CB405" w14:textId="77777777"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This would enable me to remain at the property to obtain a WIB and allow me to conduct the golden hour principles. </w:t>
      </w:r>
    </w:p>
    <w:p w14:paraId="214309CC" w14:textId="77777777" w:rsidR="00190EEC" w:rsidRPr="00A93F47" w:rsidRDefault="00190EEC" w:rsidP="00A93F47">
      <w:pPr>
        <w:spacing w:line="360" w:lineRule="auto"/>
        <w:ind w:right="237"/>
        <w:jc w:val="both"/>
        <w:rPr>
          <w:color w:val="0D0D0D" w:themeColor="text1" w:themeTint="F2"/>
          <w:sz w:val="24"/>
          <w:szCs w:val="24"/>
        </w:rPr>
      </w:pPr>
    </w:p>
    <w:p w14:paraId="23DB92D4" w14:textId="24AD7370" w:rsidR="00190EEC" w:rsidRPr="00A93F47" w:rsidRDefault="00190EEC" w:rsidP="00A93F47">
      <w:pPr>
        <w:spacing w:line="360" w:lineRule="auto"/>
        <w:ind w:right="237"/>
        <w:jc w:val="both"/>
        <w:rPr>
          <w:rStyle w:val="selectable"/>
          <w:i/>
          <w:iCs/>
          <w:color w:val="0D0D0D" w:themeColor="text1" w:themeTint="F2"/>
          <w:sz w:val="24"/>
          <w:szCs w:val="24"/>
        </w:rPr>
      </w:pPr>
      <w:r w:rsidRPr="00A93F47">
        <w:rPr>
          <w:color w:val="0D0D0D" w:themeColor="text1" w:themeTint="F2"/>
          <w:sz w:val="24"/>
          <w:szCs w:val="24"/>
        </w:rPr>
        <w:t>Article 5 of The Human Rights Act 1998 protects a person’s right to liberty and security.</w:t>
      </w:r>
      <w:r w:rsidR="00172F39" w:rsidRPr="00A93F47">
        <w:rPr>
          <w:color w:val="0D0D0D" w:themeColor="text1" w:themeTint="F2"/>
          <w:sz w:val="24"/>
          <w:szCs w:val="24"/>
        </w:rPr>
        <w:t xml:space="preserve"> </w:t>
      </w:r>
      <w:r w:rsidR="00172F39" w:rsidRPr="00A93F47">
        <w:rPr>
          <w:rStyle w:val="selectable"/>
          <w:i/>
          <w:iCs/>
          <w:color w:val="0D0D0D" w:themeColor="text1" w:themeTint="F2"/>
          <w:sz w:val="24"/>
          <w:szCs w:val="24"/>
        </w:rPr>
        <w:t>(Human Rights Act 1998)</w:t>
      </w:r>
      <w:r w:rsidR="00A93F47">
        <w:rPr>
          <w:rStyle w:val="selectable"/>
          <w:i/>
          <w:iCs/>
          <w:color w:val="0D0D0D" w:themeColor="text1" w:themeTint="F2"/>
          <w:sz w:val="24"/>
          <w:szCs w:val="24"/>
        </w:rPr>
        <w:t>.</w:t>
      </w:r>
    </w:p>
    <w:p w14:paraId="51E3A6C7" w14:textId="77777777" w:rsidR="00172F39" w:rsidRPr="00A93F47" w:rsidRDefault="00172F39" w:rsidP="00A93F47">
      <w:pPr>
        <w:spacing w:line="360" w:lineRule="auto"/>
        <w:ind w:right="237"/>
        <w:jc w:val="both"/>
        <w:rPr>
          <w:color w:val="0D0D0D" w:themeColor="text1" w:themeTint="F2"/>
          <w:sz w:val="24"/>
          <w:szCs w:val="24"/>
        </w:rPr>
      </w:pPr>
    </w:p>
    <w:p w14:paraId="399C9FF0" w14:textId="78B77C05"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Considering this </w:t>
      </w:r>
      <w:r w:rsidR="00172F39" w:rsidRPr="00A93F47">
        <w:rPr>
          <w:color w:val="0D0D0D" w:themeColor="text1" w:themeTint="F2"/>
          <w:sz w:val="24"/>
          <w:szCs w:val="24"/>
        </w:rPr>
        <w:t>article,</w:t>
      </w:r>
      <w:r w:rsidRPr="00A93F47">
        <w:rPr>
          <w:color w:val="0D0D0D" w:themeColor="text1" w:themeTint="F2"/>
          <w:sz w:val="24"/>
          <w:szCs w:val="24"/>
        </w:rPr>
        <w:t xml:space="preserve"> the arrest of the offender needed to be proportionate and necessary. Once the arrest had been effected, a Section 32 search of the Police and Criminal Evidence Act (PACE) 1984 was conducted by a male colleague and due to the allegation and the disclosure made by the victim, I seized the male’s mobile phone as evidence in relation to the offence. This action was </w:t>
      </w:r>
      <w:r w:rsidR="00040132" w:rsidRPr="00A93F47">
        <w:rPr>
          <w:color w:val="0D0D0D" w:themeColor="text1" w:themeTint="F2"/>
          <w:sz w:val="24"/>
          <w:szCs w:val="24"/>
        </w:rPr>
        <w:t>covered</w:t>
      </w:r>
      <w:r w:rsidRPr="00A93F47">
        <w:rPr>
          <w:color w:val="0D0D0D" w:themeColor="text1" w:themeTint="F2"/>
          <w:sz w:val="24"/>
          <w:szCs w:val="24"/>
        </w:rPr>
        <w:t xml:space="preserve"> under Section 19(4) of PACE 1984. </w:t>
      </w:r>
    </w:p>
    <w:p w14:paraId="642347F4" w14:textId="77777777" w:rsidR="00172F39" w:rsidRPr="00A93F47" w:rsidRDefault="00172F39" w:rsidP="00A93F47">
      <w:pPr>
        <w:spacing w:line="360" w:lineRule="auto"/>
        <w:ind w:right="237"/>
        <w:jc w:val="both"/>
        <w:rPr>
          <w:color w:val="0D0D0D" w:themeColor="text1" w:themeTint="F2"/>
          <w:sz w:val="24"/>
          <w:szCs w:val="24"/>
        </w:rPr>
      </w:pPr>
    </w:p>
    <w:p w14:paraId="48B09A9F" w14:textId="77777777"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The mobile phone would then be subjected to an XRY examination for any material related to the offence of Stalking. </w:t>
      </w:r>
    </w:p>
    <w:p w14:paraId="3A2896D6" w14:textId="77777777" w:rsidR="00190EEC" w:rsidRPr="00A93F47" w:rsidRDefault="00190EEC" w:rsidP="00A93F47">
      <w:pPr>
        <w:spacing w:line="360" w:lineRule="auto"/>
        <w:ind w:right="237"/>
        <w:jc w:val="both"/>
        <w:rPr>
          <w:color w:val="0D0D0D" w:themeColor="text1" w:themeTint="F2"/>
          <w:sz w:val="24"/>
          <w:szCs w:val="24"/>
        </w:rPr>
      </w:pPr>
    </w:p>
    <w:p w14:paraId="422F57C0" w14:textId="4982C8A7"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Due to the domestic nature of the allegation, I completed a Domestic abuse stalking and honour based violence </w:t>
      </w:r>
      <w:r w:rsidR="008D789E" w:rsidRPr="00A93F47">
        <w:rPr>
          <w:color w:val="0D0D0D" w:themeColor="text1" w:themeTint="F2"/>
          <w:sz w:val="24"/>
          <w:szCs w:val="24"/>
        </w:rPr>
        <w:t xml:space="preserve">risk assessment </w:t>
      </w:r>
      <w:r w:rsidRPr="00A93F47">
        <w:rPr>
          <w:color w:val="0D0D0D" w:themeColor="text1" w:themeTint="F2"/>
          <w:sz w:val="24"/>
          <w:szCs w:val="24"/>
        </w:rPr>
        <w:t>(DASH</w:t>
      </w:r>
      <w:r w:rsidR="008D789E" w:rsidRPr="00A93F47">
        <w:rPr>
          <w:color w:val="0D0D0D" w:themeColor="text1" w:themeTint="F2"/>
          <w:sz w:val="24"/>
          <w:szCs w:val="24"/>
        </w:rPr>
        <w:t>RA</w:t>
      </w:r>
      <w:r w:rsidRPr="00A93F47">
        <w:rPr>
          <w:color w:val="0D0D0D" w:themeColor="text1" w:themeTint="F2"/>
          <w:sz w:val="24"/>
          <w:szCs w:val="24"/>
        </w:rPr>
        <w:t xml:space="preserve">) form with the victim. This allowed me to identify the present risk of harm that the victim could be subjected too. This enabled me to safeguard the female and provide her with a safety planning document which outlines a broad range of domestic related safety advice. This </w:t>
      </w:r>
      <w:r w:rsidRPr="00A93F47">
        <w:rPr>
          <w:color w:val="0D0D0D" w:themeColor="text1" w:themeTint="F2"/>
          <w:sz w:val="24"/>
          <w:szCs w:val="24"/>
        </w:rPr>
        <w:lastRenderedPageBreak/>
        <w:t xml:space="preserve">includes details of domestic abuse charities who can provide further support and advice. </w:t>
      </w:r>
    </w:p>
    <w:p w14:paraId="2D462995" w14:textId="77777777" w:rsidR="00190EEC" w:rsidRPr="00A93F47" w:rsidRDefault="00190EEC" w:rsidP="00A93F47">
      <w:pPr>
        <w:spacing w:line="360" w:lineRule="auto"/>
        <w:ind w:right="237"/>
        <w:jc w:val="both"/>
        <w:rPr>
          <w:color w:val="0D0D0D" w:themeColor="text1" w:themeTint="F2"/>
          <w:sz w:val="24"/>
          <w:szCs w:val="24"/>
        </w:rPr>
      </w:pPr>
    </w:p>
    <w:p w14:paraId="32EC750D" w14:textId="1BC41EC3" w:rsidR="00B809DC" w:rsidRPr="00A93F47" w:rsidRDefault="00190EEC" w:rsidP="00A93F47">
      <w:pPr>
        <w:pStyle w:val="NormalWeb"/>
        <w:shd w:val="clear" w:color="auto" w:fill="FFFFFF"/>
        <w:spacing w:before="0" w:beforeAutospacing="0" w:after="0" w:afterAutospacing="0" w:line="360" w:lineRule="auto"/>
        <w:ind w:hanging="120"/>
        <w:rPr>
          <w:rFonts w:ascii="Arial" w:hAnsi="Arial" w:cs="Arial"/>
          <w:i/>
          <w:iCs/>
          <w:color w:val="0D0D0D" w:themeColor="text1" w:themeTint="F2"/>
          <w:sz w:val="24"/>
          <w:szCs w:val="24"/>
        </w:rPr>
      </w:pPr>
      <w:r w:rsidRPr="00A93F47">
        <w:rPr>
          <w:rFonts w:ascii="Arial" w:hAnsi="Arial" w:cs="Arial"/>
          <w:color w:val="0D0D0D" w:themeColor="text1" w:themeTint="F2"/>
          <w:sz w:val="24"/>
          <w:szCs w:val="24"/>
        </w:rPr>
        <w:t>After obtaining all the available evidence, I then interviewed the suspect in custody.</w:t>
      </w:r>
      <w:r w:rsidR="00A93F47">
        <w:rPr>
          <w:rFonts w:ascii="Arial" w:hAnsi="Arial" w:cs="Arial"/>
          <w:color w:val="0D0D0D" w:themeColor="text1" w:themeTint="F2"/>
          <w:sz w:val="24"/>
          <w:szCs w:val="24"/>
        </w:rPr>
        <w:t xml:space="preserve"> </w:t>
      </w:r>
      <w:r w:rsidRPr="00A93F47">
        <w:rPr>
          <w:rFonts w:ascii="Arial" w:hAnsi="Arial" w:cs="Arial"/>
          <w:color w:val="0D0D0D" w:themeColor="text1" w:themeTint="F2"/>
          <w:sz w:val="24"/>
          <w:szCs w:val="24"/>
        </w:rPr>
        <w:t>Adhering to the policing principles, included in the Code of Ethics, I ensured that I treated the suspect fairly, with respect and integrity</w:t>
      </w:r>
      <w:r w:rsidR="00027490" w:rsidRPr="00A93F47">
        <w:rPr>
          <w:rFonts w:ascii="Arial" w:hAnsi="Arial" w:cs="Arial"/>
          <w:color w:val="0D0D0D" w:themeColor="text1" w:themeTint="F2"/>
          <w:sz w:val="24"/>
          <w:szCs w:val="24"/>
        </w:rPr>
        <w:t>.</w:t>
      </w:r>
      <w:r w:rsidRPr="00A93F47">
        <w:rPr>
          <w:rFonts w:ascii="Arial" w:hAnsi="Arial" w:cs="Arial"/>
          <w:i/>
          <w:iCs/>
          <w:color w:val="0D0D0D" w:themeColor="text1" w:themeTint="F2"/>
          <w:sz w:val="24"/>
          <w:szCs w:val="24"/>
        </w:rPr>
        <w:t xml:space="preserve"> </w:t>
      </w:r>
      <w:r w:rsidR="00B809DC" w:rsidRPr="00A93F47">
        <w:rPr>
          <w:rStyle w:val="selectable"/>
          <w:rFonts w:ascii="Arial" w:hAnsi="Arial" w:cs="Arial"/>
          <w:i/>
          <w:iCs/>
          <w:color w:val="0D0D0D" w:themeColor="text1" w:themeTint="F2"/>
          <w:sz w:val="24"/>
          <w:szCs w:val="24"/>
        </w:rPr>
        <w:t>(Code of Ethics, 2022)</w:t>
      </w:r>
      <w:r w:rsidR="00B809DC" w:rsidRPr="00A93F47">
        <w:rPr>
          <w:rStyle w:val="selectable"/>
          <w:rFonts w:ascii="Arial" w:hAnsi="Arial" w:cs="Arial"/>
          <w:i/>
          <w:iCs/>
          <w:color w:val="0D0D0D" w:themeColor="text1" w:themeTint="F2"/>
          <w:sz w:val="24"/>
          <w:szCs w:val="24"/>
        </w:rPr>
        <w:t>.</w:t>
      </w:r>
    </w:p>
    <w:p w14:paraId="1C732341" w14:textId="77777777" w:rsidR="00190EEC" w:rsidRPr="00A93F47" w:rsidRDefault="00190EEC" w:rsidP="00A93F47">
      <w:pPr>
        <w:spacing w:line="360" w:lineRule="auto"/>
        <w:ind w:right="237"/>
        <w:jc w:val="both"/>
        <w:rPr>
          <w:color w:val="0D0D0D" w:themeColor="text1" w:themeTint="F2"/>
          <w:sz w:val="24"/>
          <w:szCs w:val="24"/>
        </w:rPr>
      </w:pPr>
    </w:p>
    <w:p w14:paraId="081C3AAD" w14:textId="77777777"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I confirmed with the suspect that he was happy to conduct the interview in English. The suspect exercised their right under Section 6 of CODE C of PACE 1984, to have independent legal advice via a solicitor who was present during the interview process.</w:t>
      </w:r>
    </w:p>
    <w:p w14:paraId="3E03ABF4" w14:textId="77777777" w:rsidR="00190EEC" w:rsidRPr="00A93F47" w:rsidRDefault="00190EEC" w:rsidP="00A93F47">
      <w:pPr>
        <w:spacing w:line="360" w:lineRule="auto"/>
        <w:ind w:right="237"/>
        <w:jc w:val="both"/>
        <w:rPr>
          <w:color w:val="0D0D0D" w:themeColor="text1" w:themeTint="F2"/>
          <w:sz w:val="24"/>
          <w:szCs w:val="24"/>
        </w:rPr>
      </w:pPr>
    </w:p>
    <w:p w14:paraId="2DE896D1" w14:textId="77777777"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The interview was conducted in accordance with PACE 1984, and as such further lines of enquiries were established as a result of the account provided by the suspect. As a result, the suspect was released with conditional Police bail conditions in order to allow the prompt and effective investigation and to protect the vulnerable victim from further harm. </w:t>
      </w:r>
    </w:p>
    <w:p w14:paraId="4EEEAE56" w14:textId="77777777" w:rsidR="00190EEC" w:rsidRPr="00A93F47" w:rsidRDefault="00190EEC" w:rsidP="00A93F47">
      <w:pPr>
        <w:spacing w:line="360" w:lineRule="auto"/>
        <w:ind w:right="237"/>
        <w:jc w:val="both"/>
        <w:rPr>
          <w:color w:val="0D0D0D" w:themeColor="text1" w:themeTint="F2"/>
          <w:sz w:val="24"/>
          <w:szCs w:val="24"/>
        </w:rPr>
      </w:pPr>
    </w:p>
    <w:p w14:paraId="35A2EDFD" w14:textId="30BC9EB0"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The Golden Hour Principles </w:t>
      </w:r>
      <w:r w:rsidR="00276FB2" w:rsidRPr="00A93F47">
        <w:rPr>
          <w:color w:val="0D0D0D" w:themeColor="text1" w:themeTint="F2"/>
          <w:sz w:val="24"/>
          <w:szCs w:val="24"/>
        </w:rPr>
        <w:t>can be</w:t>
      </w:r>
      <w:r w:rsidRPr="00A93F47">
        <w:rPr>
          <w:color w:val="0D0D0D" w:themeColor="text1" w:themeTint="F2"/>
          <w:sz w:val="24"/>
          <w:szCs w:val="24"/>
        </w:rPr>
        <w:t xml:space="preserve"> described as; </w:t>
      </w:r>
    </w:p>
    <w:p w14:paraId="4690C718" w14:textId="77777777" w:rsidR="00190EEC" w:rsidRPr="00A93F47" w:rsidRDefault="00190EEC" w:rsidP="00A93F47">
      <w:pPr>
        <w:spacing w:line="360" w:lineRule="auto"/>
        <w:ind w:right="237"/>
        <w:jc w:val="both"/>
        <w:rPr>
          <w:i/>
          <w:iCs/>
          <w:color w:val="0D0D0D" w:themeColor="text1" w:themeTint="F2"/>
          <w:sz w:val="24"/>
          <w:szCs w:val="24"/>
        </w:rPr>
      </w:pPr>
    </w:p>
    <w:p w14:paraId="1C9100C1" w14:textId="3B0073F2" w:rsidR="00190EEC" w:rsidRPr="00A93F47" w:rsidRDefault="00190EEC" w:rsidP="00A93F47">
      <w:pPr>
        <w:spacing w:line="360" w:lineRule="auto"/>
        <w:ind w:right="237"/>
        <w:jc w:val="both"/>
        <w:rPr>
          <w:i/>
          <w:iCs/>
          <w:color w:val="0D0D0D" w:themeColor="text1" w:themeTint="F2"/>
          <w:sz w:val="24"/>
          <w:szCs w:val="24"/>
        </w:rPr>
      </w:pPr>
      <w:proofErr w:type="gramStart"/>
      <w:r w:rsidRPr="00A93F47">
        <w:rPr>
          <w:i/>
          <w:iCs/>
          <w:color w:val="0D0D0D" w:themeColor="text1" w:themeTint="F2"/>
          <w:sz w:val="24"/>
          <w:szCs w:val="24"/>
        </w:rPr>
        <w:t xml:space="preserve">“ </w:t>
      </w:r>
      <w:r w:rsidR="00276FB2" w:rsidRPr="00A93F47">
        <w:rPr>
          <w:i/>
          <w:iCs/>
          <w:color w:val="0D0D0D" w:themeColor="text1" w:themeTint="F2"/>
          <w:sz w:val="24"/>
          <w:szCs w:val="24"/>
        </w:rPr>
        <w:t>…</w:t>
      </w:r>
      <w:proofErr w:type="gramEnd"/>
      <w:r w:rsidRPr="00A93F47">
        <w:rPr>
          <w:i/>
          <w:iCs/>
          <w:color w:val="0D0D0D" w:themeColor="text1" w:themeTint="F2"/>
          <w:sz w:val="24"/>
          <w:szCs w:val="24"/>
        </w:rPr>
        <w:t xml:space="preserve"> the term used for the period immediately after an offence has been committed.”</w:t>
      </w:r>
      <w:r w:rsidR="00CF09B0" w:rsidRPr="00A93F47">
        <w:rPr>
          <w:i/>
          <w:iCs/>
          <w:color w:val="0D0D0D" w:themeColor="text1" w:themeTint="F2"/>
          <w:sz w:val="24"/>
          <w:szCs w:val="24"/>
        </w:rPr>
        <w:t xml:space="preserve"> </w:t>
      </w:r>
      <w:r w:rsidR="00ED7C80" w:rsidRPr="00A93F47">
        <w:rPr>
          <w:rStyle w:val="selectable"/>
          <w:i/>
          <w:iCs/>
          <w:color w:val="0D0D0D" w:themeColor="text1" w:themeTint="F2"/>
          <w:sz w:val="24"/>
          <w:szCs w:val="24"/>
        </w:rPr>
        <w:t>(Investigation process, 2021</w:t>
      </w:r>
      <w:r w:rsidR="00B809DC" w:rsidRPr="00A93F47">
        <w:rPr>
          <w:rStyle w:val="selectable"/>
          <w:i/>
          <w:iCs/>
          <w:color w:val="0D0D0D" w:themeColor="text1" w:themeTint="F2"/>
          <w:sz w:val="24"/>
          <w:szCs w:val="24"/>
        </w:rPr>
        <w:t>).</w:t>
      </w:r>
    </w:p>
    <w:p w14:paraId="01D6A5D0" w14:textId="77777777" w:rsidR="00190EEC" w:rsidRPr="00A93F47" w:rsidRDefault="00190EEC" w:rsidP="00A93F47">
      <w:pPr>
        <w:spacing w:line="360" w:lineRule="auto"/>
        <w:ind w:right="237"/>
        <w:jc w:val="both"/>
        <w:rPr>
          <w:color w:val="0D0D0D" w:themeColor="text1" w:themeTint="F2"/>
          <w:sz w:val="24"/>
          <w:szCs w:val="24"/>
        </w:rPr>
      </w:pPr>
    </w:p>
    <w:p w14:paraId="22A3CACC" w14:textId="77777777"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The Principles include a variety of evidence including, the first account from victims and witnesses, the preservation of evidence such as exhibits and CCTV footage, the identification of intelligence and further lines of enquiry. </w:t>
      </w:r>
    </w:p>
    <w:p w14:paraId="00A7AA5D" w14:textId="77777777" w:rsidR="00190EEC" w:rsidRPr="00A93F47" w:rsidRDefault="00190EEC" w:rsidP="00A93F47">
      <w:pPr>
        <w:spacing w:line="360" w:lineRule="auto"/>
        <w:ind w:right="237"/>
        <w:jc w:val="both"/>
        <w:rPr>
          <w:color w:val="0D0D0D" w:themeColor="text1" w:themeTint="F2"/>
          <w:sz w:val="24"/>
          <w:szCs w:val="24"/>
        </w:rPr>
      </w:pPr>
    </w:p>
    <w:p w14:paraId="3B3F6962" w14:textId="416D40A5"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In order to gather intelligence and information regarding the offence, I carried out house to house enquiries within the immediate surrounding area. House to house enquiries are a valuable source of information to any </w:t>
      </w:r>
      <w:r w:rsidR="00276FB2" w:rsidRPr="00A93F47">
        <w:rPr>
          <w:color w:val="0D0D0D" w:themeColor="text1" w:themeTint="F2"/>
          <w:sz w:val="24"/>
          <w:szCs w:val="24"/>
        </w:rPr>
        <w:t>investigation and</w:t>
      </w:r>
      <w:r w:rsidRPr="00A93F47">
        <w:rPr>
          <w:color w:val="0D0D0D" w:themeColor="text1" w:themeTint="F2"/>
          <w:sz w:val="24"/>
          <w:szCs w:val="24"/>
        </w:rPr>
        <w:t xml:space="preserve"> can lead to intelligence submissions. This is especially important if any neighbouring houses have CCTV footage. CCTV footage can help determine a pattern of behaviour, which can lead to the creation intelligence which can then be used to inform tasking </w:t>
      </w:r>
      <w:r w:rsidRPr="00A93F47">
        <w:rPr>
          <w:color w:val="0D0D0D" w:themeColor="text1" w:themeTint="F2"/>
          <w:sz w:val="24"/>
          <w:szCs w:val="24"/>
        </w:rPr>
        <w:lastRenderedPageBreak/>
        <w:t xml:space="preserve">teams and for the co-ordination process, i.e. recurrent times can be spotted, which can be used to an effect an arrest. </w:t>
      </w:r>
    </w:p>
    <w:p w14:paraId="1755C8B2" w14:textId="77777777" w:rsidR="00276FB2" w:rsidRPr="00A93F47" w:rsidRDefault="00276FB2" w:rsidP="00A93F47">
      <w:pPr>
        <w:spacing w:line="360" w:lineRule="auto"/>
        <w:ind w:right="237"/>
        <w:jc w:val="both"/>
        <w:rPr>
          <w:color w:val="0D0D0D" w:themeColor="text1" w:themeTint="F2"/>
          <w:sz w:val="24"/>
          <w:szCs w:val="24"/>
        </w:rPr>
      </w:pPr>
    </w:p>
    <w:p w14:paraId="0ABAA5E7" w14:textId="77777777"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Noting this, the victim had a video doorbell, this footage was then seized. This would provide a date and time stamp that the male had turned up at the victim’s address and any other times the victim was not aware of any attendance. </w:t>
      </w:r>
    </w:p>
    <w:p w14:paraId="357B50EE" w14:textId="77777777" w:rsidR="00190EEC" w:rsidRPr="00A93F47" w:rsidRDefault="00190EEC" w:rsidP="00A93F47">
      <w:pPr>
        <w:spacing w:line="360" w:lineRule="auto"/>
        <w:ind w:right="237"/>
        <w:jc w:val="both"/>
        <w:rPr>
          <w:color w:val="0D0D0D" w:themeColor="text1" w:themeTint="F2"/>
          <w:sz w:val="24"/>
          <w:szCs w:val="24"/>
        </w:rPr>
      </w:pPr>
    </w:p>
    <w:p w14:paraId="56DC9546" w14:textId="77777777"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Initially, I aimed to utilise any information that was available to me on Niche or PNC before attending the address. Unfortunately, both parties were unknown to Police </w:t>
      </w:r>
      <w:proofErr w:type="gramStart"/>
      <w:r w:rsidRPr="00A93F47">
        <w:rPr>
          <w:color w:val="0D0D0D" w:themeColor="text1" w:themeTint="F2"/>
          <w:sz w:val="24"/>
          <w:szCs w:val="24"/>
        </w:rPr>
        <w:t>at this time</w:t>
      </w:r>
      <w:proofErr w:type="gramEnd"/>
      <w:r w:rsidRPr="00A93F47">
        <w:rPr>
          <w:color w:val="0D0D0D" w:themeColor="text1" w:themeTint="F2"/>
          <w:sz w:val="24"/>
          <w:szCs w:val="24"/>
        </w:rPr>
        <w:t xml:space="preserve">. However, had it been the case that records were available on either system, I would have been informed of any warning, or information markers that were available which would have impacted on the dynamic risk assessment of the incident. </w:t>
      </w:r>
    </w:p>
    <w:p w14:paraId="67577DF6" w14:textId="77777777" w:rsidR="00190EEC" w:rsidRPr="00A93F47" w:rsidRDefault="00190EEC" w:rsidP="00A93F47">
      <w:pPr>
        <w:spacing w:line="360" w:lineRule="auto"/>
        <w:ind w:right="237"/>
        <w:jc w:val="both"/>
        <w:rPr>
          <w:color w:val="0D0D0D" w:themeColor="text1" w:themeTint="F2"/>
          <w:sz w:val="24"/>
          <w:szCs w:val="24"/>
        </w:rPr>
      </w:pPr>
    </w:p>
    <w:p w14:paraId="228836E9" w14:textId="5E08407F"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Since this incident, I have used the information that I </w:t>
      </w:r>
      <w:r w:rsidR="00276FB2" w:rsidRPr="00A93F47">
        <w:rPr>
          <w:color w:val="0D0D0D" w:themeColor="text1" w:themeTint="F2"/>
          <w:sz w:val="24"/>
          <w:szCs w:val="24"/>
        </w:rPr>
        <w:t>obtained,</w:t>
      </w:r>
      <w:r w:rsidRPr="00A93F47">
        <w:rPr>
          <w:color w:val="0D0D0D" w:themeColor="text1" w:themeTint="F2"/>
          <w:sz w:val="24"/>
          <w:szCs w:val="24"/>
        </w:rPr>
        <w:t xml:space="preserve"> and a critical marker has now been placed on the victim’s address. This is to inform attending officers of the threat to the victim as a result of the suspect. Furthermore, a mental health warning marker was also placed onto the victim’s Niche record. This development of information further informs any resulting co-ordination within the investigation. </w:t>
      </w:r>
    </w:p>
    <w:p w14:paraId="5EAF5BBD" w14:textId="77777777" w:rsidR="00190EEC" w:rsidRPr="00A93F47" w:rsidRDefault="00190EEC" w:rsidP="00A93F47">
      <w:pPr>
        <w:spacing w:line="360" w:lineRule="auto"/>
        <w:ind w:right="237"/>
        <w:jc w:val="both"/>
        <w:rPr>
          <w:color w:val="0D0D0D" w:themeColor="text1" w:themeTint="F2"/>
          <w:sz w:val="24"/>
          <w:szCs w:val="24"/>
        </w:rPr>
      </w:pPr>
    </w:p>
    <w:p w14:paraId="07EAD5C7" w14:textId="212F6F22"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Another way in which information and intelligence was developed as a result of this incident was the completion of the DASHRA. The DASHRA can be used by Police and partner agencies, to identify an escalation in the level of abuse that is occurring within a relationship, by using the information that is provided when the victim provides answers to the questions asked. These answers, and the risk assessment grading can then be compared to ascertain as to whether there is an escalation and further safeguarding is required. On this information, a MARAC referral can then be made, where further support can be offered. In this instance, as this was the first reported domestic related incident, there were no previous DASHRA’s to refer to. Therefore, the completion of the DASHRA in relation to this incident again began to develop the information and intelligence chain in relation to this relationship. </w:t>
      </w:r>
      <w:r w:rsidR="00DD11E3" w:rsidRPr="00A93F47">
        <w:rPr>
          <w:rStyle w:val="selectable"/>
          <w:i/>
          <w:iCs/>
          <w:color w:val="0D0D0D" w:themeColor="text1" w:themeTint="F2"/>
          <w:sz w:val="24"/>
          <w:szCs w:val="24"/>
        </w:rPr>
        <w:t>(</w:t>
      </w:r>
      <w:proofErr w:type="spellStart"/>
      <w:r w:rsidR="00DD11E3" w:rsidRPr="00A93F47">
        <w:rPr>
          <w:rStyle w:val="selectable"/>
          <w:i/>
          <w:iCs/>
          <w:color w:val="0D0D0D" w:themeColor="text1" w:themeTint="F2"/>
          <w:sz w:val="24"/>
          <w:szCs w:val="24"/>
        </w:rPr>
        <w:t>SafeLives</w:t>
      </w:r>
      <w:proofErr w:type="spellEnd"/>
      <w:r w:rsidR="00DD11E3" w:rsidRPr="00A93F47">
        <w:rPr>
          <w:rStyle w:val="selectable"/>
          <w:i/>
          <w:iCs/>
          <w:color w:val="0D0D0D" w:themeColor="text1" w:themeTint="F2"/>
          <w:sz w:val="24"/>
          <w:szCs w:val="24"/>
        </w:rPr>
        <w:t xml:space="preserve"> Dash risk checklist for the identification of </w:t>
      </w:r>
      <w:r w:rsidR="00DD11E3" w:rsidRPr="00A93F47">
        <w:rPr>
          <w:rStyle w:val="selectable"/>
          <w:i/>
          <w:iCs/>
          <w:color w:val="0D0D0D" w:themeColor="text1" w:themeTint="F2"/>
          <w:sz w:val="24"/>
          <w:szCs w:val="24"/>
        </w:rPr>
        <w:t>high-risk</w:t>
      </w:r>
      <w:r w:rsidR="00DD11E3" w:rsidRPr="00A93F47">
        <w:rPr>
          <w:rStyle w:val="selectable"/>
          <w:i/>
          <w:iCs/>
          <w:color w:val="0D0D0D" w:themeColor="text1" w:themeTint="F2"/>
          <w:sz w:val="24"/>
          <w:szCs w:val="24"/>
        </w:rPr>
        <w:t xml:space="preserve"> cases of domestic abuse, stalking and ‘honour’-based violence, 2015)</w:t>
      </w:r>
    </w:p>
    <w:p w14:paraId="5717E2B9" w14:textId="77777777" w:rsidR="00190EEC" w:rsidRPr="00A93F47" w:rsidRDefault="00190EEC" w:rsidP="00A93F47">
      <w:pPr>
        <w:spacing w:line="360" w:lineRule="auto"/>
        <w:ind w:right="237"/>
        <w:jc w:val="both"/>
        <w:rPr>
          <w:color w:val="0D0D0D" w:themeColor="text1" w:themeTint="F2"/>
          <w:sz w:val="24"/>
          <w:szCs w:val="24"/>
        </w:rPr>
      </w:pPr>
    </w:p>
    <w:p w14:paraId="7D09EDBD" w14:textId="77777777" w:rsidR="00DD11E3"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lastRenderedPageBreak/>
        <w:t xml:space="preserve">As a result of the interview process an XRY examination of the </w:t>
      </w:r>
      <w:r w:rsidR="00DD11E3" w:rsidRPr="00A93F47">
        <w:rPr>
          <w:color w:val="0D0D0D" w:themeColor="text1" w:themeTint="F2"/>
          <w:sz w:val="24"/>
          <w:szCs w:val="24"/>
        </w:rPr>
        <w:t>offender’s</w:t>
      </w:r>
      <w:r w:rsidRPr="00A93F47">
        <w:rPr>
          <w:color w:val="0D0D0D" w:themeColor="text1" w:themeTint="F2"/>
          <w:sz w:val="24"/>
          <w:szCs w:val="24"/>
        </w:rPr>
        <w:t xml:space="preserve"> mobile phone was required. This provided new information which was essential to the investigation. The XRY and Charter results, both showed a pattern of contact made by the offender to the victim. </w:t>
      </w:r>
    </w:p>
    <w:p w14:paraId="6F182F58" w14:textId="77777777" w:rsidR="00DD11E3" w:rsidRPr="00A93F47" w:rsidRDefault="00DD11E3" w:rsidP="00A93F47">
      <w:pPr>
        <w:spacing w:line="360" w:lineRule="auto"/>
        <w:ind w:right="237"/>
        <w:jc w:val="both"/>
        <w:rPr>
          <w:color w:val="0D0D0D" w:themeColor="text1" w:themeTint="F2"/>
          <w:sz w:val="24"/>
          <w:szCs w:val="24"/>
        </w:rPr>
      </w:pPr>
    </w:p>
    <w:p w14:paraId="787019D8" w14:textId="77777777" w:rsidR="00DD11E3"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I also believed to the best of my professional judgement that this evidence would be crucial to the investigation and that collateral intrusion would be kept to a minimum. </w:t>
      </w:r>
    </w:p>
    <w:p w14:paraId="2F5F0732" w14:textId="77777777" w:rsidR="00DD11E3" w:rsidRPr="00A93F47" w:rsidRDefault="00DD11E3" w:rsidP="00A93F47">
      <w:pPr>
        <w:spacing w:line="360" w:lineRule="auto"/>
        <w:ind w:right="237"/>
        <w:jc w:val="both"/>
        <w:rPr>
          <w:color w:val="0D0D0D" w:themeColor="text1" w:themeTint="F2"/>
          <w:sz w:val="24"/>
          <w:szCs w:val="24"/>
        </w:rPr>
      </w:pPr>
    </w:p>
    <w:p w14:paraId="08BE753F" w14:textId="77777777" w:rsidR="00DD11E3"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Due to previous involvement with serious and complex investigations I was able to apply my learning to this investigation to enhance the quality of the outcome. For example, I was able to provide a better quality of service to the victim as my knowledge of legislation and the Golden Hour Principles had become greatly advanced. I also believe that my understanding of the DASHRA process was greater, and as a result, I was able to complete a more in depth and detailed risk assessment, which in turn provided a higher quality of intelligence and information. </w:t>
      </w:r>
    </w:p>
    <w:p w14:paraId="014328A2" w14:textId="77777777" w:rsidR="00DD11E3" w:rsidRPr="00A93F47" w:rsidRDefault="00DD11E3" w:rsidP="00A93F47">
      <w:pPr>
        <w:spacing w:line="360" w:lineRule="auto"/>
        <w:ind w:right="237"/>
        <w:jc w:val="both"/>
        <w:rPr>
          <w:color w:val="0D0D0D" w:themeColor="text1" w:themeTint="F2"/>
          <w:sz w:val="24"/>
          <w:szCs w:val="24"/>
        </w:rPr>
      </w:pPr>
    </w:p>
    <w:p w14:paraId="4A61AC39" w14:textId="0DA4AB0F"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At this time, I had also become aware of the importance of warning markers by asking my colleagues for advice on how I could better my service during domestic related incidents. As a result, I applied this learning by creating warning and critical markers in relation to this incident. </w:t>
      </w:r>
    </w:p>
    <w:p w14:paraId="2018D875" w14:textId="77777777" w:rsidR="00190EEC" w:rsidRPr="00A93F47" w:rsidRDefault="00190EEC" w:rsidP="00A93F47">
      <w:pPr>
        <w:spacing w:line="360" w:lineRule="auto"/>
        <w:ind w:right="237"/>
        <w:jc w:val="both"/>
        <w:rPr>
          <w:color w:val="0D0D0D" w:themeColor="text1" w:themeTint="F2"/>
          <w:sz w:val="24"/>
          <w:szCs w:val="24"/>
        </w:rPr>
      </w:pPr>
    </w:p>
    <w:p w14:paraId="7434BA7F" w14:textId="77777777"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Throughout the incident, and the investigation, I made sure that I treated both the offender and the victim equally and fairly, observing confidentiality on both parts. My aim within the investigation was to achieve an outcome that would be within the public interest, and to produce information and intelligence that could be developed for further use. The Equality Act 2010 under section 149 denotes that; </w:t>
      </w:r>
    </w:p>
    <w:p w14:paraId="25E38A9B" w14:textId="77777777" w:rsidR="00190EEC" w:rsidRPr="00A93F47" w:rsidRDefault="00190EEC" w:rsidP="00A93F47">
      <w:pPr>
        <w:spacing w:line="360" w:lineRule="auto"/>
        <w:ind w:right="237"/>
        <w:jc w:val="both"/>
        <w:rPr>
          <w:color w:val="0D0D0D" w:themeColor="text1" w:themeTint="F2"/>
          <w:sz w:val="24"/>
          <w:szCs w:val="24"/>
        </w:rPr>
      </w:pPr>
    </w:p>
    <w:p w14:paraId="6794D69B" w14:textId="3FA964EE" w:rsidR="00190EEC" w:rsidRPr="00D63D4B" w:rsidRDefault="00190EEC" w:rsidP="00D63D4B">
      <w:pPr>
        <w:pStyle w:val="NormalWeb"/>
        <w:shd w:val="clear" w:color="auto" w:fill="FFFFFF"/>
        <w:spacing w:before="0" w:beforeAutospacing="0" w:after="0" w:afterAutospacing="0" w:line="360" w:lineRule="auto"/>
        <w:ind w:hanging="120"/>
        <w:rPr>
          <w:rFonts w:ascii="Arial" w:hAnsi="Arial" w:cs="Arial"/>
          <w:i/>
          <w:iCs/>
          <w:color w:val="0D0D0D" w:themeColor="text1" w:themeTint="F2"/>
          <w:sz w:val="24"/>
          <w:szCs w:val="24"/>
        </w:rPr>
      </w:pPr>
      <w:r w:rsidRPr="00A93F47">
        <w:rPr>
          <w:rFonts w:ascii="Arial" w:hAnsi="Arial" w:cs="Arial"/>
          <w:i/>
          <w:iCs/>
          <w:color w:val="0D0D0D" w:themeColor="text1" w:themeTint="F2"/>
          <w:sz w:val="24"/>
          <w:szCs w:val="24"/>
        </w:rPr>
        <w:t>“A public authority must, in the exercise of its functions .</w:t>
      </w:r>
      <w:r w:rsidR="000D58C3" w:rsidRPr="00A93F47">
        <w:rPr>
          <w:rFonts w:ascii="Arial" w:hAnsi="Arial" w:cs="Arial"/>
          <w:i/>
          <w:iCs/>
          <w:color w:val="0D0D0D" w:themeColor="text1" w:themeTint="F2"/>
          <w:sz w:val="24"/>
          <w:szCs w:val="24"/>
        </w:rPr>
        <w:t>.</w:t>
      </w:r>
      <w:r w:rsidRPr="00A93F47">
        <w:rPr>
          <w:rFonts w:ascii="Arial" w:hAnsi="Arial" w:cs="Arial"/>
          <w:i/>
          <w:iCs/>
          <w:color w:val="0D0D0D" w:themeColor="text1" w:themeTint="F2"/>
          <w:sz w:val="24"/>
          <w:szCs w:val="24"/>
        </w:rPr>
        <w:t>. eliminate discrimination, harassment and victimisation</w:t>
      </w:r>
      <w:r w:rsidR="000D58C3" w:rsidRPr="00A93F47">
        <w:rPr>
          <w:rFonts w:ascii="Arial" w:hAnsi="Arial" w:cs="Arial"/>
          <w:i/>
          <w:iCs/>
          <w:color w:val="0D0D0D" w:themeColor="text1" w:themeTint="F2"/>
          <w:sz w:val="24"/>
          <w:szCs w:val="24"/>
        </w:rPr>
        <w:t>.</w:t>
      </w:r>
      <w:r w:rsidRPr="00A93F47">
        <w:rPr>
          <w:rFonts w:ascii="Arial" w:hAnsi="Arial" w:cs="Arial"/>
          <w:i/>
          <w:iCs/>
          <w:color w:val="0D0D0D" w:themeColor="text1" w:themeTint="F2"/>
          <w:sz w:val="24"/>
          <w:szCs w:val="24"/>
        </w:rPr>
        <w:t xml:space="preserve">” </w:t>
      </w:r>
      <w:r w:rsidR="00D63D4B" w:rsidRPr="00A93F47">
        <w:rPr>
          <w:rStyle w:val="selectable"/>
          <w:rFonts w:ascii="Arial" w:hAnsi="Arial" w:cs="Arial"/>
          <w:i/>
          <w:iCs/>
          <w:color w:val="0D0D0D" w:themeColor="text1" w:themeTint="F2"/>
          <w:sz w:val="24"/>
          <w:szCs w:val="24"/>
        </w:rPr>
        <w:t>(Equality Act 2010, 2022).</w:t>
      </w:r>
    </w:p>
    <w:p w14:paraId="53F9F571" w14:textId="77777777" w:rsidR="00190EEC" w:rsidRPr="00A93F47" w:rsidRDefault="00190EEC" w:rsidP="00A93F47">
      <w:pPr>
        <w:spacing w:line="360" w:lineRule="auto"/>
        <w:ind w:right="237"/>
        <w:jc w:val="both"/>
        <w:rPr>
          <w:color w:val="0D0D0D" w:themeColor="text1" w:themeTint="F2"/>
          <w:sz w:val="24"/>
          <w:szCs w:val="24"/>
        </w:rPr>
      </w:pPr>
    </w:p>
    <w:p w14:paraId="3749C791" w14:textId="5C47EB40"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It is fundamental for Police officers to act within the remits of the Code of Ethics and human rights as well as displaying an understanding of cultural sensitivity and language preference as each element is an integral part of the </w:t>
      </w:r>
      <w:r w:rsidR="0007691B" w:rsidRPr="00A93F47">
        <w:rPr>
          <w:color w:val="0D0D0D" w:themeColor="text1" w:themeTint="F2"/>
          <w:sz w:val="24"/>
          <w:szCs w:val="24"/>
        </w:rPr>
        <w:t>decision-making</w:t>
      </w:r>
      <w:r w:rsidRPr="00A93F47">
        <w:rPr>
          <w:color w:val="0D0D0D" w:themeColor="text1" w:themeTint="F2"/>
          <w:sz w:val="24"/>
          <w:szCs w:val="24"/>
        </w:rPr>
        <w:t xml:space="preserve"> framework. </w:t>
      </w:r>
    </w:p>
    <w:p w14:paraId="2479E583" w14:textId="77777777" w:rsidR="00190EEC" w:rsidRPr="00A93F47" w:rsidRDefault="00190EEC" w:rsidP="00A93F47">
      <w:pPr>
        <w:spacing w:line="360" w:lineRule="auto"/>
        <w:ind w:right="237"/>
        <w:jc w:val="both"/>
        <w:rPr>
          <w:color w:val="0D0D0D" w:themeColor="text1" w:themeTint="F2"/>
          <w:sz w:val="24"/>
          <w:szCs w:val="24"/>
        </w:rPr>
      </w:pPr>
    </w:p>
    <w:p w14:paraId="158812DB" w14:textId="3277F972" w:rsidR="00190EEC" w:rsidRPr="00A93F47" w:rsidRDefault="00190EEC" w:rsidP="00A93F47">
      <w:pPr>
        <w:spacing w:line="360" w:lineRule="auto"/>
        <w:ind w:right="237"/>
        <w:jc w:val="both"/>
        <w:rPr>
          <w:i/>
          <w:iCs/>
          <w:color w:val="0D0D0D" w:themeColor="text1" w:themeTint="F2"/>
          <w:sz w:val="24"/>
          <w:szCs w:val="24"/>
        </w:rPr>
      </w:pPr>
      <w:r w:rsidRPr="00A93F47">
        <w:rPr>
          <w:i/>
          <w:iCs/>
          <w:color w:val="0D0D0D" w:themeColor="text1" w:themeTint="F2"/>
          <w:sz w:val="24"/>
          <w:szCs w:val="24"/>
        </w:rPr>
        <w:t xml:space="preserve">“It is a constant reinforcement of the values and standards that policing is proud of </w:t>
      </w:r>
      <w:r w:rsidR="000D58C3" w:rsidRPr="00A93F47">
        <w:rPr>
          <w:i/>
          <w:iCs/>
          <w:color w:val="0D0D0D" w:themeColor="text1" w:themeTint="F2"/>
          <w:sz w:val="24"/>
          <w:szCs w:val="24"/>
        </w:rPr>
        <w:t>…</w:t>
      </w:r>
      <w:r w:rsidRPr="00A93F47">
        <w:rPr>
          <w:i/>
          <w:iCs/>
          <w:color w:val="0D0D0D" w:themeColor="text1" w:themeTint="F2"/>
          <w:sz w:val="24"/>
          <w:szCs w:val="24"/>
        </w:rPr>
        <w:t xml:space="preserve"> empowering everyone in policing to ensure they always do the right thing</w:t>
      </w:r>
      <w:r w:rsidR="0007691B" w:rsidRPr="00A93F47">
        <w:rPr>
          <w:i/>
          <w:iCs/>
          <w:color w:val="0D0D0D" w:themeColor="text1" w:themeTint="F2"/>
          <w:sz w:val="24"/>
          <w:szCs w:val="24"/>
        </w:rPr>
        <w:t>.</w:t>
      </w:r>
      <w:r w:rsidRPr="00A93F47">
        <w:rPr>
          <w:i/>
          <w:iCs/>
          <w:color w:val="0D0D0D" w:themeColor="text1" w:themeTint="F2"/>
          <w:sz w:val="24"/>
          <w:szCs w:val="24"/>
        </w:rPr>
        <w:t>”</w:t>
      </w:r>
      <w:r w:rsidR="0007691B" w:rsidRPr="00A93F47">
        <w:rPr>
          <w:i/>
          <w:iCs/>
          <w:color w:val="0D0D0D" w:themeColor="text1" w:themeTint="F2"/>
          <w:sz w:val="24"/>
          <w:szCs w:val="24"/>
        </w:rPr>
        <w:t xml:space="preserve"> </w:t>
      </w:r>
    </w:p>
    <w:p w14:paraId="2CB6BCA8" w14:textId="6091C21F" w:rsidR="0007691B" w:rsidRDefault="00D63D4B" w:rsidP="00A93F47">
      <w:pPr>
        <w:spacing w:line="360" w:lineRule="auto"/>
        <w:ind w:right="237"/>
        <w:jc w:val="both"/>
        <w:rPr>
          <w:rStyle w:val="selectable"/>
          <w:i/>
          <w:iCs/>
          <w:color w:val="0D0D0D" w:themeColor="text1" w:themeTint="F2"/>
          <w:sz w:val="24"/>
          <w:szCs w:val="24"/>
        </w:rPr>
      </w:pPr>
      <w:r w:rsidRPr="00A93F47">
        <w:rPr>
          <w:rStyle w:val="selectable"/>
          <w:i/>
          <w:iCs/>
          <w:color w:val="0D0D0D" w:themeColor="text1" w:themeTint="F2"/>
          <w:sz w:val="24"/>
          <w:szCs w:val="24"/>
        </w:rPr>
        <w:t>(Investigation process, 2021).</w:t>
      </w:r>
    </w:p>
    <w:p w14:paraId="52D0F9ED" w14:textId="77777777" w:rsidR="00D63D4B" w:rsidRPr="00A93F47" w:rsidRDefault="00D63D4B" w:rsidP="00A93F47">
      <w:pPr>
        <w:spacing w:line="360" w:lineRule="auto"/>
        <w:ind w:right="237"/>
        <w:jc w:val="both"/>
        <w:rPr>
          <w:color w:val="0D0D0D" w:themeColor="text1" w:themeTint="F2"/>
          <w:sz w:val="24"/>
          <w:szCs w:val="24"/>
        </w:rPr>
      </w:pPr>
    </w:p>
    <w:p w14:paraId="2048249E" w14:textId="77777777"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 xml:space="preserve">In conclusion; this essay has considered how I was able to gather, analyse and evaluate information and intelligence whilst dealing with this incident. It has also identified how I was able to develop the information for further use, and how this impacted the investigation, whilst drawing on learning from previous investigations. </w:t>
      </w:r>
    </w:p>
    <w:p w14:paraId="0AB178B3" w14:textId="77777777" w:rsidR="00190EEC" w:rsidRPr="00A93F47" w:rsidRDefault="00190EEC" w:rsidP="00A93F47">
      <w:pPr>
        <w:spacing w:line="360" w:lineRule="auto"/>
        <w:ind w:right="237"/>
        <w:jc w:val="both"/>
        <w:rPr>
          <w:color w:val="0D0D0D" w:themeColor="text1" w:themeTint="F2"/>
          <w:sz w:val="24"/>
          <w:szCs w:val="24"/>
        </w:rPr>
      </w:pPr>
    </w:p>
    <w:p w14:paraId="55702073" w14:textId="77777777" w:rsidR="00190EEC" w:rsidRPr="00A93F47" w:rsidRDefault="00190EEC" w:rsidP="00A93F47">
      <w:pPr>
        <w:spacing w:line="360" w:lineRule="auto"/>
        <w:ind w:right="237"/>
        <w:jc w:val="both"/>
        <w:rPr>
          <w:color w:val="0D0D0D" w:themeColor="text1" w:themeTint="F2"/>
          <w:sz w:val="24"/>
          <w:szCs w:val="24"/>
        </w:rPr>
      </w:pPr>
      <w:r w:rsidRPr="00A93F47">
        <w:rPr>
          <w:color w:val="0D0D0D" w:themeColor="text1" w:themeTint="F2"/>
          <w:sz w:val="24"/>
          <w:szCs w:val="24"/>
        </w:rPr>
        <w:t>At all times during this investigation I was able to adhere to key policing principles and as such able to come to a fair and just decision.</w:t>
      </w:r>
    </w:p>
    <w:p w14:paraId="4999C92C" w14:textId="77777777" w:rsidR="00190EEC" w:rsidRPr="00A93F47" w:rsidRDefault="00190EEC" w:rsidP="00A93F47">
      <w:pPr>
        <w:spacing w:line="360" w:lineRule="auto"/>
        <w:ind w:right="237"/>
        <w:jc w:val="both"/>
        <w:rPr>
          <w:color w:val="0D0D0D" w:themeColor="text1" w:themeTint="F2"/>
          <w:sz w:val="24"/>
          <w:szCs w:val="24"/>
        </w:rPr>
      </w:pPr>
    </w:p>
    <w:p w14:paraId="2BC77E51" w14:textId="77777777" w:rsidR="00190EEC" w:rsidRPr="00A93F47" w:rsidRDefault="00190EEC" w:rsidP="00A93F47">
      <w:pPr>
        <w:spacing w:line="360" w:lineRule="auto"/>
        <w:rPr>
          <w:color w:val="0D0D0D" w:themeColor="text1" w:themeTint="F2"/>
          <w:sz w:val="24"/>
          <w:szCs w:val="24"/>
        </w:rPr>
      </w:pPr>
    </w:p>
    <w:p w14:paraId="1F45C165" w14:textId="77777777" w:rsidR="00190EEC" w:rsidRPr="00A93F47" w:rsidRDefault="00190EEC" w:rsidP="00A93F47">
      <w:pPr>
        <w:spacing w:line="360" w:lineRule="auto"/>
        <w:rPr>
          <w:color w:val="0D0D0D" w:themeColor="text1" w:themeTint="F2"/>
          <w:sz w:val="24"/>
          <w:szCs w:val="24"/>
        </w:rPr>
      </w:pPr>
    </w:p>
    <w:p w14:paraId="5218FC9B" w14:textId="77777777" w:rsidR="00190EEC" w:rsidRPr="00A93F47" w:rsidRDefault="00190EEC" w:rsidP="00A93F47">
      <w:pPr>
        <w:spacing w:line="360" w:lineRule="auto"/>
        <w:rPr>
          <w:color w:val="0D0D0D" w:themeColor="text1" w:themeTint="F2"/>
          <w:sz w:val="24"/>
          <w:szCs w:val="24"/>
        </w:rPr>
      </w:pPr>
    </w:p>
    <w:p w14:paraId="239FBA00" w14:textId="77777777" w:rsidR="00190EEC" w:rsidRPr="00A93F47" w:rsidRDefault="00190EEC" w:rsidP="00A93F47">
      <w:pPr>
        <w:spacing w:line="360" w:lineRule="auto"/>
        <w:rPr>
          <w:color w:val="0D0D0D" w:themeColor="text1" w:themeTint="F2"/>
          <w:sz w:val="24"/>
          <w:szCs w:val="24"/>
        </w:rPr>
      </w:pPr>
    </w:p>
    <w:p w14:paraId="41AF56DC" w14:textId="77777777" w:rsidR="00190EEC" w:rsidRPr="00A93F47" w:rsidRDefault="00190EEC" w:rsidP="00A93F47">
      <w:pPr>
        <w:spacing w:line="360" w:lineRule="auto"/>
        <w:rPr>
          <w:color w:val="0D0D0D" w:themeColor="text1" w:themeTint="F2"/>
          <w:sz w:val="24"/>
          <w:szCs w:val="24"/>
        </w:rPr>
      </w:pPr>
    </w:p>
    <w:p w14:paraId="536737DD" w14:textId="77777777" w:rsidR="00A225E6" w:rsidRDefault="00A225E6" w:rsidP="00A93F47">
      <w:pPr>
        <w:spacing w:line="360" w:lineRule="auto"/>
        <w:rPr>
          <w:b/>
          <w:bCs/>
          <w:color w:val="0D0D0D" w:themeColor="text1" w:themeTint="F2"/>
          <w:sz w:val="24"/>
          <w:szCs w:val="24"/>
        </w:rPr>
      </w:pPr>
    </w:p>
    <w:p w14:paraId="06F79BC4" w14:textId="77777777" w:rsidR="00A225E6" w:rsidRDefault="00A225E6" w:rsidP="00A93F47">
      <w:pPr>
        <w:spacing w:line="360" w:lineRule="auto"/>
        <w:rPr>
          <w:b/>
          <w:bCs/>
          <w:color w:val="0D0D0D" w:themeColor="text1" w:themeTint="F2"/>
          <w:sz w:val="24"/>
          <w:szCs w:val="24"/>
        </w:rPr>
      </w:pPr>
    </w:p>
    <w:p w14:paraId="225DA89C" w14:textId="77777777" w:rsidR="00A225E6" w:rsidRDefault="00A225E6" w:rsidP="00A93F47">
      <w:pPr>
        <w:spacing w:line="360" w:lineRule="auto"/>
        <w:rPr>
          <w:b/>
          <w:bCs/>
          <w:color w:val="0D0D0D" w:themeColor="text1" w:themeTint="F2"/>
          <w:sz w:val="24"/>
          <w:szCs w:val="24"/>
        </w:rPr>
      </w:pPr>
    </w:p>
    <w:p w14:paraId="4E03C974" w14:textId="77777777" w:rsidR="00A225E6" w:rsidRDefault="00A225E6" w:rsidP="00A93F47">
      <w:pPr>
        <w:spacing w:line="360" w:lineRule="auto"/>
        <w:rPr>
          <w:b/>
          <w:bCs/>
          <w:color w:val="0D0D0D" w:themeColor="text1" w:themeTint="F2"/>
          <w:sz w:val="24"/>
          <w:szCs w:val="24"/>
        </w:rPr>
      </w:pPr>
    </w:p>
    <w:p w14:paraId="77A393F4" w14:textId="77777777" w:rsidR="00A225E6" w:rsidRDefault="00A225E6" w:rsidP="00A93F47">
      <w:pPr>
        <w:spacing w:line="360" w:lineRule="auto"/>
        <w:rPr>
          <w:b/>
          <w:bCs/>
          <w:color w:val="0D0D0D" w:themeColor="text1" w:themeTint="F2"/>
          <w:sz w:val="24"/>
          <w:szCs w:val="24"/>
        </w:rPr>
      </w:pPr>
    </w:p>
    <w:p w14:paraId="3578D9AF" w14:textId="77777777" w:rsidR="00A225E6" w:rsidRDefault="00A225E6" w:rsidP="00A93F47">
      <w:pPr>
        <w:spacing w:line="360" w:lineRule="auto"/>
        <w:rPr>
          <w:b/>
          <w:bCs/>
          <w:color w:val="0D0D0D" w:themeColor="text1" w:themeTint="F2"/>
          <w:sz w:val="24"/>
          <w:szCs w:val="24"/>
        </w:rPr>
      </w:pPr>
    </w:p>
    <w:p w14:paraId="5C35CA59" w14:textId="77777777" w:rsidR="00A225E6" w:rsidRDefault="00A225E6" w:rsidP="00A93F47">
      <w:pPr>
        <w:spacing w:line="360" w:lineRule="auto"/>
        <w:rPr>
          <w:b/>
          <w:bCs/>
          <w:color w:val="0D0D0D" w:themeColor="text1" w:themeTint="F2"/>
          <w:sz w:val="24"/>
          <w:szCs w:val="24"/>
        </w:rPr>
      </w:pPr>
    </w:p>
    <w:p w14:paraId="2B089D28" w14:textId="77777777" w:rsidR="00A225E6" w:rsidRDefault="00A225E6" w:rsidP="00A93F47">
      <w:pPr>
        <w:spacing w:line="360" w:lineRule="auto"/>
        <w:rPr>
          <w:b/>
          <w:bCs/>
          <w:color w:val="0D0D0D" w:themeColor="text1" w:themeTint="F2"/>
          <w:sz w:val="24"/>
          <w:szCs w:val="24"/>
        </w:rPr>
      </w:pPr>
    </w:p>
    <w:p w14:paraId="01A4F9BF" w14:textId="77777777" w:rsidR="00A225E6" w:rsidRDefault="00A225E6" w:rsidP="00A93F47">
      <w:pPr>
        <w:spacing w:line="360" w:lineRule="auto"/>
        <w:rPr>
          <w:b/>
          <w:bCs/>
          <w:color w:val="0D0D0D" w:themeColor="text1" w:themeTint="F2"/>
          <w:sz w:val="24"/>
          <w:szCs w:val="24"/>
        </w:rPr>
      </w:pPr>
    </w:p>
    <w:p w14:paraId="76C51175" w14:textId="77777777" w:rsidR="00A225E6" w:rsidRDefault="00A225E6" w:rsidP="00A93F47">
      <w:pPr>
        <w:spacing w:line="360" w:lineRule="auto"/>
        <w:rPr>
          <w:b/>
          <w:bCs/>
          <w:color w:val="0D0D0D" w:themeColor="text1" w:themeTint="F2"/>
          <w:sz w:val="24"/>
          <w:szCs w:val="24"/>
        </w:rPr>
      </w:pPr>
    </w:p>
    <w:p w14:paraId="6A9883E5" w14:textId="77777777" w:rsidR="00A225E6" w:rsidRDefault="00A225E6" w:rsidP="00A93F47">
      <w:pPr>
        <w:spacing w:line="360" w:lineRule="auto"/>
        <w:rPr>
          <w:b/>
          <w:bCs/>
          <w:color w:val="0D0D0D" w:themeColor="text1" w:themeTint="F2"/>
          <w:sz w:val="24"/>
          <w:szCs w:val="24"/>
        </w:rPr>
      </w:pPr>
    </w:p>
    <w:p w14:paraId="0544904F" w14:textId="77777777" w:rsidR="00A225E6" w:rsidRDefault="00A225E6" w:rsidP="00A93F47">
      <w:pPr>
        <w:spacing w:line="360" w:lineRule="auto"/>
        <w:rPr>
          <w:b/>
          <w:bCs/>
          <w:color w:val="0D0D0D" w:themeColor="text1" w:themeTint="F2"/>
          <w:sz w:val="24"/>
          <w:szCs w:val="24"/>
        </w:rPr>
      </w:pPr>
    </w:p>
    <w:p w14:paraId="4AF4A71F" w14:textId="77777777" w:rsidR="00A225E6" w:rsidRDefault="00A225E6" w:rsidP="00A93F47">
      <w:pPr>
        <w:spacing w:line="360" w:lineRule="auto"/>
        <w:rPr>
          <w:b/>
          <w:bCs/>
          <w:color w:val="0D0D0D" w:themeColor="text1" w:themeTint="F2"/>
          <w:sz w:val="24"/>
          <w:szCs w:val="24"/>
        </w:rPr>
      </w:pPr>
    </w:p>
    <w:p w14:paraId="199CD0A8" w14:textId="77777777" w:rsidR="00A225E6" w:rsidRDefault="00A225E6" w:rsidP="00A93F47">
      <w:pPr>
        <w:spacing w:line="360" w:lineRule="auto"/>
        <w:rPr>
          <w:b/>
          <w:bCs/>
          <w:color w:val="0D0D0D" w:themeColor="text1" w:themeTint="F2"/>
          <w:sz w:val="24"/>
          <w:szCs w:val="24"/>
        </w:rPr>
      </w:pPr>
    </w:p>
    <w:p w14:paraId="2BEB5935" w14:textId="77777777" w:rsidR="00A225E6" w:rsidRDefault="00A225E6" w:rsidP="00A93F47">
      <w:pPr>
        <w:spacing w:line="360" w:lineRule="auto"/>
        <w:rPr>
          <w:b/>
          <w:bCs/>
          <w:color w:val="0D0D0D" w:themeColor="text1" w:themeTint="F2"/>
          <w:sz w:val="24"/>
          <w:szCs w:val="24"/>
        </w:rPr>
      </w:pPr>
    </w:p>
    <w:p w14:paraId="7EA40CFC" w14:textId="7ECA06C3" w:rsidR="00190EEC" w:rsidRPr="00A93F47" w:rsidRDefault="000353FE" w:rsidP="00A93F47">
      <w:pPr>
        <w:spacing w:line="360" w:lineRule="auto"/>
        <w:rPr>
          <w:b/>
          <w:bCs/>
          <w:color w:val="0D0D0D" w:themeColor="text1" w:themeTint="F2"/>
          <w:sz w:val="24"/>
          <w:szCs w:val="24"/>
        </w:rPr>
      </w:pPr>
      <w:r w:rsidRPr="00A93F47">
        <w:rPr>
          <w:b/>
          <w:bCs/>
          <w:color w:val="0D0D0D" w:themeColor="text1" w:themeTint="F2"/>
          <w:sz w:val="24"/>
          <w:szCs w:val="24"/>
        </w:rPr>
        <w:t xml:space="preserve">Word Count: </w:t>
      </w:r>
      <w:r w:rsidR="00A225E6">
        <w:rPr>
          <w:b/>
          <w:bCs/>
          <w:color w:val="0D0D0D" w:themeColor="text1" w:themeTint="F2"/>
          <w:sz w:val="24"/>
          <w:szCs w:val="24"/>
        </w:rPr>
        <w:t>1848</w:t>
      </w:r>
    </w:p>
    <w:p w14:paraId="7693224B" w14:textId="77777777" w:rsidR="00190EEC" w:rsidRPr="00A225E6" w:rsidRDefault="00190EEC" w:rsidP="00A93F47">
      <w:pPr>
        <w:spacing w:line="360" w:lineRule="auto"/>
        <w:rPr>
          <w:b/>
          <w:bCs/>
          <w:color w:val="0D0D0D" w:themeColor="text1" w:themeTint="F2"/>
          <w:sz w:val="24"/>
          <w:szCs w:val="24"/>
          <w:u w:val="single"/>
        </w:rPr>
      </w:pPr>
    </w:p>
    <w:p w14:paraId="23C33E76" w14:textId="73418DD8" w:rsidR="007D2BE4" w:rsidRPr="00A225E6" w:rsidRDefault="000353FE" w:rsidP="00A93F47">
      <w:pPr>
        <w:spacing w:after="240" w:line="360" w:lineRule="auto"/>
        <w:rPr>
          <w:b/>
          <w:bCs/>
          <w:color w:val="0D0D0D" w:themeColor="text1" w:themeTint="F2"/>
          <w:sz w:val="24"/>
          <w:szCs w:val="24"/>
          <w:u w:val="single"/>
        </w:rPr>
      </w:pPr>
      <w:r w:rsidRPr="00A225E6">
        <w:rPr>
          <w:b/>
          <w:bCs/>
          <w:color w:val="0D0D0D" w:themeColor="text1" w:themeTint="F2"/>
          <w:sz w:val="24"/>
          <w:szCs w:val="24"/>
          <w:u w:val="single"/>
        </w:rPr>
        <w:t>References:</w:t>
      </w:r>
    </w:p>
    <w:p w14:paraId="2F71AB4E" w14:textId="46CE348A" w:rsidR="002657EC" w:rsidRPr="00303D94" w:rsidRDefault="002657EC" w:rsidP="00A93F47">
      <w:pPr>
        <w:pStyle w:val="NormalWeb"/>
        <w:shd w:val="clear" w:color="auto" w:fill="FFFFFF"/>
        <w:spacing w:before="0" w:beforeAutospacing="0" w:after="0" w:afterAutospacing="0" w:line="360" w:lineRule="auto"/>
        <w:ind w:hanging="120"/>
        <w:rPr>
          <w:rStyle w:val="selectable"/>
          <w:rFonts w:ascii="Arial" w:hAnsi="Arial" w:cs="Arial"/>
          <w:color w:val="0D0D0D" w:themeColor="text1" w:themeTint="F2"/>
          <w:sz w:val="20"/>
          <w:szCs w:val="20"/>
        </w:rPr>
      </w:pPr>
      <w:r w:rsidRPr="00303D94">
        <w:rPr>
          <w:rStyle w:val="selectable"/>
          <w:rFonts w:ascii="Arial" w:hAnsi="Arial" w:cs="Arial"/>
          <w:color w:val="0D0D0D" w:themeColor="text1" w:themeTint="F2"/>
          <w:sz w:val="20"/>
          <w:szCs w:val="20"/>
        </w:rPr>
        <w:t>Legislation.gov.uk. 2022. </w:t>
      </w:r>
      <w:r w:rsidRPr="00303D94">
        <w:rPr>
          <w:rStyle w:val="selectable"/>
          <w:rFonts w:ascii="Arial" w:hAnsi="Arial" w:cs="Arial"/>
          <w:i/>
          <w:iCs/>
          <w:color w:val="0D0D0D" w:themeColor="text1" w:themeTint="F2"/>
          <w:sz w:val="20"/>
          <w:szCs w:val="20"/>
        </w:rPr>
        <w:t>Human Rights Act 1998</w:t>
      </w:r>
      <w:r w:rsidRPr="00303D94">
        <w:rPr>
          <w:rStyle w:val="selectable"/>
          <w:rFonts w:ascii="Arial" w:hAnsi="Arial" w:cs="Arial"/>
          <w:color w:val="0D0D0D" w:themeColor="text1" w:themeTint="F2"/>
          <w:sz w:val="20"/>
          <w:szCs w:val="20"/>
        </w:rPr>
        <w:t>. [online] Available at: &lt;</w:t>
      </w:r>
      <w:hyperlink r:id="rId25" w:history="1">
        <w:r w:rsidRPr="00303D94">
          <w:rPr>
            <w:rStyle w:val="Hyperlink"/>
            <w:rFonts w:ascii="Arial" w:hAnsi="Arial" w:cs="Arial"/>
            <w:color w:val="0D0D0D" w:themeColor="text1" w:themeTint="F2"/>
            <w:sz w:val="20"/>
            <w:szCs w:val="20"/>
            <w:u w:val="none"/>
          </w:rPr>
          <w:t>https://www.legislation.gov.uk/ukpga/1998/42/schedule/1</w:t>
        </w:r>
      </w:hyperlink>
      <w:r w:rsidRPr="00303D94">
        <w:rPr>
          <w:rStyle w:val="selectable"/>
          <w:rFonts w:ascii="Arial" w:hAnsi="Arial" w:cs="Arial"/>
          <w:color w:val="0D0D0D" w:themeColor="text1" w:themeTint="F2"/>
          <w:sz w:val="20"/>
          <w:szCs w:val="20"/>
        </w:rPr>
        <w:t xml:space="preserve">&gt; [Accessed </w:t>
      </w:r>
      <w:r w:rsidRPr="00303D94">
        <w:rPr>
          <w:rStyle w:val="selectable"/>
          <w:rFonts w:ascii="Arial" w:hAnsi="Arial" w:cs="Arial"/>
          <w:color w:val="0D0D0D" w:themeColor="text1" w:themeTint="F2"/>
          <w:sz w:val="20"/>
          <w:szCs w:val="20"/>
        </w:rPr>
        <w:t>18 January</w:t>
      </w:r>
      <w:r w:rsidRPr="00303D94">
        <w:rPr>
          <w:rStyle w:val="selectable"/>
          <w:rFonts w:ascii="Arial" w:hAnsi="Arial" w:cs="Arial"/>
          <w:color w:val="0D0D0D" w:themeColor="text1" w:themeTint="F2"/>
          <w:sz w:val="20"/>
          <w:szCs w:val="20"/>
        </w:rPr>
        <w:t xml:space="preserve"> 2022].</w:t>
      </w:r>
    </w:p>
    <w:p w14:paraId="1EB8BFA9" w14:textId="77777777" w:rsidR="002657EC" w:rsidRPr="00303D94" w:rsidRDefault="002657EC" w:rsidP="00A93F47">
      <w:pPr>
        <w:pStyle w:val="NormalWeb"/>
        <w:shd w:val="clear" w:color="auto" w:fill="FFFFFF"/>
        <w:spacing w:before="0" w:beforeAutospacing="0" w:after="0" w:afterAutospacing="0" w:line="360" w:lineRule="auto"/>
        <w:rPr>
          <w:rFonts w:ascii="Arial" w:hAnsi="Arial" w:cs="Arial"/>
          <w:color w:val="0D0D0D" w:themeColor="text1" w:themeTint="F2"/>
          <w:sz w:val="20"/>
          <w:szCs w:val="20"/>
        </w:rPr>
      </w:pPr>
    </w:p>
    <w:p w14:paraId="1818D617" w14:textId="79A5737B" w:rsidR="002657EC" w:rsidRPr="00303D94" w:rsidRDefault="002657EC" w:rsidP="00A93F47">
      <w:pPr>
        <w:pStyle w:val="NormalWeb"/>
        <w:shd w:val="clear" w:color="auto" w:fill="FFFFFF"/>
        <w:spacing w:before="0" w:beforeAutospacing="0" w:after="0" w:afterAutospacing="0" w:line="360" w:lineRule="auto"/>
        <w:ind w:hanging="120"/>
        <w:rPr>
          <w:rFonts w:ascii="Arial" w:hAnsi="Arial" w:cs="Arial"/>
          <w:color w:val="0D0D0D" w:themeColor="text1" w:themeTint="F2"/>
          <w:sz w:val="20"/>
          <w:szCs w:val="20"/>
        </w:rPr>
      </w:pPr>
      <w:r w:rsidRPr="00303D94">
        <w:rPr>
          <w:rStyle w:val="selectable"/>
          <w:rFonts w:ascii="Arial" w:hAnsi="Arial" w:cs="Arial"/>
          <w:color w:val="0D0D0D" w:themeColor="text1" w:themeTint="F2"/>
          <w:sz w:val="20"/>
          <w:szCs w:val="20"/>
        </w:rPr>
        <w:t>App.college.police.uk. 2021. </w:t>
      </w:r>
      <w:r w:rsidRPr="00303D94">
        <w:rPr>
          <w:rStyle w:val="selectable"/>
          <w:rFonts w:ascii="Arial" w:hAnsi="Arial" w:cs="Arial"/>
          <w:i/>
          <w:iCs/>
          <w:color w:val="0D0D0D" w:themeColor="text1" w:themeTint="F2"/>
          <w:sz w:val="20"/>
          <w:szCs w:val="20"/>
        </w:rPr>
        <w:t>Investigation process</w:t>
      </w:r>
      <w:r w:rsidRPr="00303D94">
        <w:rPr>
          <w:rStyle w:val="selectable"/>
          <w:rFonts w:ascii="Arial" w:hAnsi="Arial" w:cs="Arial"/>
          <w:color w:val="0D0D0D" w:themeColor="text1" w:themeTint="F2"/>
          <w:sz w:val="20"/>
          <w:szCs w:val="20"/>
        </w:rPr>
        <w:t>. [online] Available at: &lt;</w:t>
      </w:r>
      <w:hyperlink r:id="rId26" w:anchor="golden-hour" w:history="1">
        <w:r w:rsidRPr="00303D94">
          <w:rPr>
            <w:rStyle w:val="Hyperlink"/>
            <w:rFonts w:ascii="Arial" w:hAnsi="Arial" w:cs="Arial"/>
            <w:color w:val="0D0D0D" w:themeColor="text1" w:themeTint="F2"/>
            <w:sz w:val="20"/>
            <w:szCs w:val="20"/>
            <w:u w:val="none"/>
          </w:rPr>
          <w:t>https://www.app.college.police.uk/app-content/investigations/investigation-process/#golden-hour</w:t>
        </w:r>
      </w:hyperlink>
      <w:r w:rsidRPr="00303D94">
        <w:rPr>
          <w:rStyle w:val="selectable"/>
          <w:rFonts w:ascii="Arial" w:hAnsi="Arial" w:cs="Arial"/>
          <w:color w:val="0D0D0D" w:themeColor="text1" w:themeTint="F2"/>
          <w:sz w:val="20"/>
          <w:szCs w:val="20"/>
        </w:rPr>
        <w:t xml:space="preserve">&gt; [Accessed </w:t>
      </w:r>
      <w:r w:rsidRPr="00303D94">
        <w:rPr>
          <w:rStyle w:val="selectable"/>
          <w:rFonts w:ascii="Arial" w:hAnsi="Arial" w:cs="Arial"/>
          <w:color w:val="0D0D0D" w:themeColor="text1" w:themeTint="F2"/>
          <w:sz w:val="20"/>
          <w:szCs w:val="20"/>
        </w:rPr>
        <w:t>18 Jan</w:t>
      </w:r>
      <w:r w:rsidRPr="00303D94">
        <w:rPr>
          <w:rStyle w:val="selectable"/>
          <w:rFonts w:ascii="Arial" w:hAnsi="Arial" w:cs="Arial"/>
          <w:color w:val="0D0D0D" w:themeColor="text1" w:themeTint="F2"/>
          <w:sz w:val="20"/>
          <w:szCs w:val="20"/>
        </w:rPr>
        <w:t>ary 2022].</w:t>
      </w:r>
    </w:p>
    <w:p w14:paraId="43DC5BF0" w14:textId="5B4C25DA" w:rsidR="000353FE" w:rsidRPr="00303D94" w:rsidRDefault="000353FE" w:rsidP="00A93F47">
      <w:pPr>
        <w:spacing w:after="240" w:line="360" w:lineRule="auto"/>
        <w:rPr>
          <w:b/>
          <w:bCs/>
          <w:color w:val="0D0D0D" w:themeColor="text1" w:themeTint="F2"/>
        </w:rPr>
      </w:pPr>
    </w:p>
    <w:p w14:paraId="4EAB2E82" w14:textId="6C848832" w:rsidR="00C96AF0" w:rsidRPr="00303D94" w:rsidRDefault="00C96AF0" w:rsidP="00A93F47">
      <w:pPr>
        <w:pStyle w:val="NormalWeb"/>
        <w:shd w:val="clear" w:color="auto" w:fill="FFFFFF"/>
        <w:spacing w:before="0" w:beforeAutospacing="0" w:after="0" w:afterAutospacing="0" w:line="360" w:lineRule="auto"/>
        <w:ind w:hanging="120"/>
        <w:rPr>
          <w:rStyle w:val="selectable"/>
          <w:rFonts w:ascii="Arial" w:hAnsi="Arial" w:cs="Arial"/>
          <w:color w:val="0D0D0D" w:themeColor="text1" w:themeTint="F2"/>
          <w:sz w:val="20"/>
          <w:szCs w:val="20"/>
        </w:rPr>
      </w:pPr>
      <w:r w:rsidRPr="00303D94">
        <w:rPr>
          <w:rStyle w:val="selectable"/>
          <w:rFonts w:ascii="Arial" w:hAnsi="Arial" w:cs="Arial"/>
          <w:color w:val="0D0D0D" w:themeColor="text1" w:themeTint="F2"/>
          <w:sz w:val="20"/>
          <w:szCs w:val="20"/>
        </w:rPr>
        <w:t>Safelives.org.uk. 2015. </w:t>
      </w:r>
      <w:proofErr w:type="spellStart"/>
      <w:r w:rsidRPr="00303D94">
        <w:rPr>
          <w:rStyle w:val="selectable"/>
          <w:rFonts w:ascii="Arial" w:hAnsi="Arial" w:cs="Arial"/>
          <w:i/>
          <w:iCs/>
          <w:color w:val="0D0D0D" w:themeColor="text1" w:themeTint="F2"/>
          <w:sz w:val="20"/>
          <w:szCs w:val="20"/>
        </w:rPr>
        <w:t>SafeLives</w:t>
      </w:r>
      <w:proofErr w:type="spellEnd"/>
      <w:r w:rsidRPr="00303D94">
        <w:rPr>
          <w:rStyle w:val="selectable"/>
          <w:rFonts w:ascii="Arial" w:hAnsi="Arial" w:cs="Arial"/>
          <w:i/>
          <w:iCs/>
          <w:color w:val="0D0D0D" w:themeColor="text1" w:themeTint="F2"/>
          <w:sz w:val="20"/>
          <w:szCs w:val="20"/>
        </w:rPr>
        <w:t xml:space="preserve"> Dash risk checklist for the identification of </w:t>
      </w:r>
      <w:proofErr w:type="gramStart"/>
      <w:r w:rsidRPr="00303D94">
        <w:rPr>
          <w:rStyle w:val="selectable"/>
          <w:rFonts w:ascii="Arial" w:hAnsi="Arial" w:cs="Arial"/>
          <w:i/>
          <w:iCs/>
          <w:color w:val="0D0D0D" w:themeColor="text1" w:themeTint="F2"/>
          <w:sz w:val="20"/>
          <w:szCs w:val="20"/>
        </w:rPr>
        <w:t>high risk</w:t>
      </w:r>
      <w:proofErr w:type="gramEnd"/>
      <w:r w:rsidRPr="00303D94">
        <w:rPr>
          <w:rStyle w:val="selectable"/>
          <w:rFonts w:ascii="Arial" w:hAnsi="Arial" w:cs="Arial"/>
          <w:i/>
          <w:iCs/>
          <w:color w:val="0D0D0D" w:themeColor="text1" w:themeTint="F2"/>
          <w:sz w:val="20"/>
          <w:szCs w:val="20"/>
        </w:rPr>
        <w:t xml:space="preserve"> cases of domestic abuse, stalking and ‘honour’-based violence</w:t>
      </w:r>
      <w:r w:rsidRPr="00303D94">
        <w:rPr>
          <w:rStyle w:val="selectable"/>
          <w:rFonts w:ascii="Arial" w:hAnsi="Arial" w:cs="Arial"/>
          <w:color w:val="0D0D0D" w:themeColor="text1" w:themeTint="F2"/>
          <w:sz w:val="20"/>
          <w:szCs w:val="20"/>
        </w:rPr>
        <w:t>. [online] Available at: &lt;</w:t>
      </w:r>
      <w:hyperlink r:id="rId27" w:history="1">
        <w:r w:rsidRPr="00303D94">
          <w:rPr>
            <w:rStyle w:val="Hyperlink"/>
            <w:rFonts w:ascii="Arial" w:hAnsi="Arial" w:cs="Arial"/>
            <w:color w:val="0D0D0D" w:themeColor="text1" w:themeTint="F2"/>
            <w:sz w:val="20"/>
            <w:szCs w:val="20"/>
            <w:u w:val="none"/>
          </w:rPr>
          <w:t>https://safelives.org.uk/sites/default/files/resources/Dash%20for%20IDVAs%20FINAL_0.pdf</w:t>
        </w:r>
      </w:hyperlink>
      <w:r w:rsidRPr="00303D94">
        <w:rPr>
          <w:rStyle w:val="selectable"/>
          <w:rFonts w:ascii="Arial" w:hAnsi="Arial" w:cs="Arial"/>
          <w:color w:val="0D0D0D" w:themeColor="text1" w:themeTint="F2"/>
          <w:sz w:val="20"/>
          <w:szCs w:val="20"/>
        </w:rPr>
        <w:t>&gt; [Accessed 20</w:t>
      </w:r>
      <w:r w:rsidRPr="00303D94">
        <w:rPr>
          <w:rStyle w:val="selectable"/>
          <w:rFonts w:ascii="Arial" w:hAnsi="Arial" w:cs="Arial"/>
          <w:color w:val="0D0D0D" w:themeColor="text1" w:themeTint="F2"/>
          <w:sz w:val="20"/>
          <w:szCs w:val="20"/>
        </w:rPr>
        <w:t xml:space="preserve"> Jan</w:t>
      </w:r>
      <w:r w:rsidRPr="00303D94">
        <w:rPr>
          <w:rStyle w:val="selectable"/>
          <w:rFonts w:ascii="Arial" w:hAnsi="Arial" w:cs="Arial"/>
          <w:color w:val="0D0D0D" w:themeColor="text1" w:themeTint="F2"/>
          <w:sz w:val="20"/>
          <w:szCs w:val="20"/>
        </w:rPr>
        <w:t>uary 2022].</w:t>
      </w:r>
    </w:p>
    <w:p w14:paraId="3369D849" w14:textId="7E9B2522" w:rsidR="00C96AF0" w:rsidRPr="00303D94" w:rsidRDefault="00C96AF0" w:rsidP="00A93F47">
      <w:pPr>
        <w:pStyle w:val="NormalWeb"/>
        <w:shd w:val="clear" w:color="auto" w:fill="FFFFFF"/>
        <w:spacing w:before="0" w:beforeAutospacing="0" w:after="0" w:afterAutospacing="0" w:line="360" w:lineRule="auto"/>
        <w:ind w:hanging="120"/>
        <w:rPr>
          <w:rStyle w:val="selectable"/>
          <w:rFonts w:ascii="Arial" w:hAnsi="Arial" w:cs="Arial"/>
          <w:color w:val="0D0D0D" w:themeColor="text1" w:themeTint="F2"/>
          <w:sz w:val="20"/>
          <w:szCs w:val="20"/>
        </w:rPr>
      </w:pPr>
    </w:p>
    <w:p w14:paraId="20EC8788" w14:textId="7B225733" w:rsidR="00C96AF0" w:rsidRPr="00303D94" w:rsidRDefault="00FC6CC2" w:rsidP="00A93F47">
      <w:pPr>
        <w:pStyle w:val="NormalWeb"/>
        <w:shd w:val="clear" w:color="auto" w:fill="FFFFFF"/>
        <w:spacing w:before="0" w:beforeAutospacing="0" w:after="0" w:afterAutospacing="0" w:line="360" w:lineRule="auto"/>
        <w:ind w:hanging="120"/>
        <w:rPr>
          <w:rStyle w:val="selectable"/>
          <w:rFonts w:ascii="Arial" w:hAnsi="Arial" w:cs="Arial"/>
          <w:color w:val="0D0D0D" w:themeColor="text1" w:themeTint="F2"/>
          <w:sz w:val="20"/>
          <w:szCs w:val="20"/>
        </w:rPr>
      </w:pPr>
      <w:r w:rsidRPr="00303D94">
        <w:rPr>
          <w:rStyle w:val="Strong"/>
          <w:rFonts w:ascii="Arial" w:hAnsi="Arial" w:cs="Arial"/>
          <w:color w:val="0D0D0D" w:themeColor="text1" w:themeTint="F2"/>
          <w:sz w:val="20"/>
          <w:szCs w:val="20"/>
        </w:rPr>
        <w:t> </w:t>
      </w:r>
      <w:r w:rsidRPr="00303D94">
        <w:rPr>
          <w:rStyle w:val="selectable"/>
          <w:rFonts w:ascii="Arial" w:hAnsi="Arial" w:cs="Arial"/>
          <w:color w:val="0D0D0D" w:themeColor="text1" w:themeTint="F2"/>
          <w:sz w:val="20"/>
          <w:szCs w:val="20"/>
        </w:rPr>
        <w:t> </w:t>
      </w:r>
      <w:r w:rsidRPr="00303D94">
        <w:rPr>
          <w:rStyle w:val="selectable"/>
          <w:rFonts w:ascii="Arial" w:hAnsi="Arial" w:cs="Arial"/>
          <w:i/>
          <w:iCs/>
          <w:color w:val="0D0D0D" w:themeColor="text1" w:themeTint="F2"/>
          <w:sz w:val="20"/>
          <w:szCs w:val="20"/>
        </w:rPr>
        <w:t>Code of Ethics</w:t>
      </w:r>
      <w:r w:rsidRPr="00303D94">
        <w:rPr>
          <w:rStyle w:val="selectable"/>
          <w:rFonts w:ascii="Arial" w:hAnsi="Arial" w:cs="Arial"/>
          <w:color w:val="0D0D0D" w:themeColor="text1" w:themeTint="F2"/>
          <w:sz w:val="20"/>
          <w:szCs w:val="20"/>
        </w:rPr>
        <w:t xml:space="preserve">. </w:t>
      </w:r>
      <w:r w:rsidRPr="00303D94">
        <w:rPr>
          <w:rStyle w:val="selectable"/>
          <w:rFonts w:ascii="Arial" w:hAnsi="Arial" w:cs="Arial"/>
          <w:color w:val="0D0D0D" w:themeColor="text1" w:themeTint="F2"/>
          <w:sz w:val="20"/>
          <w:szCs w:val="20"/>
        </w:rPr>
        <w:t xml:space="preserve">2022. </w:t>
      </w:r>
      <w:r w:rsidRPr="00303D94">
        <w:rPr>
          <w:rStyle w:val="selectable"/>
          <w:rFonts w:ascii="Arial" w:hAnsi="Arial" w:cs="Arial"/>
          <w:color w:val="0D0D0D" w:themeColor="text1" w:themeTint="F2"/>
          <w:sz w:val="20"/>
          <w:szCs w:val="20"/>
        </w:rPr>
        <w:t>[online] Available at: &lt;</w:t>
      </w:r>
      <w:hyperlink r:id="rId28" w:history="1">
        <w:r w:rsidRPr="00303D94">
          <w:rPr>
            <w:rStyle w:val="Hyperlink"/>
            <w:rFonts w:ascii="Arial" w:hAnsi="Arial" w:cs="Arial"/>
            <w:color w:val="0D0D0D" w:themeColor="text1" w:themeTint="F2"/>
            <w:sz w:val="20"/>
            <w:szCs w:val="20"/>
            <w:u w:val="none"/>
          </w:rPr>
          <w:t>https://www.college.police.uk/ethics/code-of-ethics</w:t>
        </w:r>
      </w:hyperlink>
      <w:r w:rsidRPr="00303D94">
        <w:rPr>
          <w:rStyle w:val="selectable"/>
          <w:rFonts w:ascii="Arial" w:hAnsi="Arial" w:cs="Arial"/>
          <w:color w:val="0D0D0D" w:themeColor="text1" w:themeTint="F2"/>
          <w:sz w:val="20"/>
          <w:szCs w:val="20"/>
        </w:rPr>
        <w:t xml:space="preserve">&gt; [Accessed 20 </w:t>
      </w:r>
      <w:r w:rsidRPr="00303D94">
        <w:rPr>
          <w:rStyle w:val="selectable"/>
          <w:rFonts w:ascii="Arial" w:hAnsi="Arial" w:cs="Arial"/>
          <w:color w:val="0D0D0D" w:themeColor="text1" w:themeTint="F2"/>
          <w:sz w:val="20"/>
          <w:szCs w:val="20"/>
        </w:rPr>
        <w:t>Jan</w:t>
      </w:r>
      <w:r w:rsidRPr="00303D94">
        <w:rPr>
          <w:rStyle w:val="selectable"/>
          <w:rFonts w:ascii="Arial" w:hAnsi="Arial" w:cs="Arial"/>
          <w:color w:val="0D0D0D" w:themeColor="text1" w:themeTint="F2"/>
          <w:sz w:val="20"/>
          <w:szCs w:val="20"/>
        </w:rPr>
        <w:t>uary 2022].</w:t>
      </w:r>
    </w:p>
    <w:p w14:paraId="6F783B15" w14:textId="727F82B2" w:rsidR="00FC6CC2" w:rsidRPr="00303D94" w:rsidRDefault="00FC6CC2" w:rsidP="00A93F47">
      <w:pPr>
        <w:pStyle w:val="NormalWeb"/>
        <w:shd w:val="clear" w:color="auto" w:fill="FFFFFF"/>
        <w:spacing w:before="0" w:beforeAutospacing="0" w:after="0" w:afterAutospacing="0" w:line="360" w:lineRule="auto"/>
        <w:ind w:hanging="120"/>
        <w:rPr>
          <w:rStyle w:val="selectable"/>
          <w:rFonts w:ascii="Arial" w:hAnsi="Arial" w:cs="Arial"/>
          <w:color w:val="0D0D0D" w:themeColor="text1" w:themeTint="F2"/>
          <w:sz w:val="20"/>
          <w:szCs w:val="20"/>
        </w:rPr>
      </w:pPr>
    </w:p>
    <w:p w14:paraId="20C5E06D" w14:textId="30AE837F" w:rsidR="00FC6CC2" w:rsidRPr="00303D94" w:rsidRDefault="00A93F47" w:rsidP="00A93F47">
      <w:pPr>
        <w:pStyle w:val="NormalWeb"/>
        <w:shd w:val="clear" w:color="auto" w:fill="FFFFFF"/>
        <w:spacing w:before="0" w:beforeAutospacing="0" w:after="0" w:afterAutospacing="0" w:line="360" w:lineRule="auto"/>
        <w:ind w:hanging="120"/>
        <w:rPr>
          <w:rFonts w:ascii="Arial" w:hAnsi="Arial" w:cs="Arial"/>
          <w:color w:val="0D0D0D" w:themeColor="text1" w:themeTint="F2"/>
          <w:sz w:val="20"/>
          <w:szCs w:val="20"/>
        </w:rPr>
      </w:pPr>
      <w:r w:rsidRPr="00303D94">
        <w:rPr>
          <w:rStyle w:val="selectable"/>
          <w:rFonts w:ascii="Arial" w:hAnsi="Arial" w:cs="Arial"/>
          <w:color w:val="0D0D0D" w:themeColor="text1" w:themeTint="F2"/>
          <w:sz w:val="20"/>
          <w:szCs w:val="20"/>
        </w:rPr>
        <w:t>Legislation.gov.uk. 2022. </w:t>
      </w:r>
      <w:r w:rsidRPr="00303D94">
        <w:rPr>
          <w:rStyle w:val="selectable"/>
          <w:rFonts w:ascii="Arial" w:hAnsi="Arial" w:cs="Arial"/>
          <w:i/>
          <w:iCs/>
          <w:color w:val="0D0D0D" w:themeColor="text1" w:themeTint="F2"/>
          <w:sz w:val="20"/>
          <w:szCs w:val="20"/>
        </w:rPr>
        <w:t>Equality Act 2010</w:t>
      </w:r>
      <w:r w:rsidRPr="00303D94">
        <w:rPr>
          <w:rStyle w:val="selectable"/>
          <w:rFonts w:ascii="Arial" w:hAnsi="Arial" w:cs="Arial"/>
          <w:color w:val="0D0D0D" w:themeColor="text1" w:themeTint="F2"/>
          <w:sz w:val="20"/>
          <w:szCs w:val="20"/>
        </w:rPr>
        <w:t>. [online] Available at:</w:t>
      </w:r>
      <w:r w:rsidRPr="00303D94">
        <w:rPr>
          <w:rStyle w:val="selectable"/>
          <w:rFonts w:ascii="Arial" w:hAnsi="Arial" w:cs="Arial"/>
          <w:color w:val="0D0D0D" w:themeColor="text1" w:themeTint="F2"/>
          <w:sz w:val="20"/>
          <w:szCs w:val="20"/>
        </w:rPr>
        <w:t xml:space="preserve"> </w:t>
      </w:r>
      <w:r w:rsidRPr="00303D94">
        <w:rPr>
          <w:rStyle w:val="selectable"/>
          <w:rFonts w:ascii="Arial" w:hAnsi="Arial" w:cs="Arial"/>
          <w:color w:val="0D0D0D" w:themeColor="text1" w:themeTint="F2"/>
          <w:sz w:val="20"/>
          <w:szCs w:val="20"/>
        </w:rPr>
        <w:t>&lt;</w:t>
      </w:r>
      <w:hyperlink r:id="rId29" w:history="1">
        <w:r w:rsidRPr="00303D94">
          <w:rPr>
            <w:rStyle w:val="Hyperlink"/>
            <w:rFonts w:ascii="Arial" w:hAnsi="Arial" w:cs="Arial"/>
            <w:color w:val="0D0D0D" w:themeColor="text1" w:themeTint="F2"/>
            <w:sz w:val="20"/>
            <w:szCs w:val="20"/>
            <w:u w:val="none"/>
          </w:rPr>
          <w:t>https://www.legislation.gov.uk/ukpga/2010/15/section/149</w:t>
        </w:r>
      </w:hyperlink>
      <w:r w:rsidRPr="00303D94">
        <w:rPr>
          <w:rStyle w:val="selectable"/>
          <w:rFonts w:ascii="Arial" w:hAnsi="Arial" w:cs="Arial"/>
          <w:color w:val="0D0D0D" w:themeColor="text1" w:themeTint="F2"/>
          <w:sz w:val="20"/>
          <w:szCs w:val="20"/>
        </w:rPr>
        <w:t>&gt; [Accessed 20</w:t>
      </w:r>
      <w:r w:rsidRPr="00303D94">
        <w:rPr>
          <w:rStyle w:val="selectable"/>
          <w:rFonts w:ascii="Arial" w:hAnsi="Arial" w:cs="Arial"/>
          <w:color w:val="0D0D0D" w:themeColor="text1" w:themeTint="F2"/>
          <w:sz w:val="20"/>
          <w:szCs w:val="20"/>
        </w:rPr>
        <w:t xml:space="preserve"> Jan</w:t>
      </w:r>
      <w:r w:rsidRPr="00303D94">
        <w:rPr>
          <w:rStyle w:val="selectable"/>
          <w:rFonts w:ascii="Arial" w:hAnsi="Arial" w:cs="Arial"/>
          <w:color w:val="0D0D0D" w:themeColor="text1" w:themeTint="F2"/>
          <w:sz w:val="20"/>
          <w:szCs w:val="20"/>
        </w:rPr>
        <w:t>uary 2022].</w:t>
      </w:r>
    </w:p>
    <w:p w14:paraId="1354F2E4" w14:textId="77777777" w:rsidR="002657EC" w:rsidRPr="00271A4E" w:rsidRDefault="002657EC" w:rsidP="007D2BE4">
      <w:pPr>
        <w:spacing w:after="240"/>
        <w:rPr>
          <w:b/>
          <w:bCs/>
        </w:rPr>
      </w:pPr>
    </w:p>
    <w:p w14:paraId="639801AE" w14:textId="77777777" w:rsidR="002657EC" w:rsidRPr="000353FE" w:rsidRDefault="002657EC" w:rsidP="007D2BE4">
      <w:pPr>
        <w:spacing w:after="240"/>
        <w:rPr>
          <w:b/>
          <w:bCs/>
        </w:rPr>
      </w:pPr>
    </w:p>
    <w:p w14:paraId="440CCCE9" w14:textId="77777777" w:rsidR="000353FE" w:rsidRDefault="000353FE" w:rsidP="007D2BE4">
      <w:pPr>
        <w:spacing w:after="240"/>
        <w:rPr>
          <w:rFonts w:ascii="Calibri" w:hAnsi="Calibri" w:cs="Calibri"/>
          <w:color w:val="auto"/>
        </w:rPr>
      </w:pPr>
    </w:p>
    <w:p w14:paraId="2F06EB4F" w14:textId="7F2A38CF" w:rsidR="007D2BE4" w:rsidRDefault="007D2BE4" w:rsidP="00190EEC"/>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00921F6E" w14:textId="77777777" w:rsidR="00E21606" w:rsidRDefault="00E21606" w:rsidP="00E21606">
      <w:pPr>
        <w:ind w:right="237"/>
        <w:rPr>
          <w:b/>
          <w:sz w:val="24"/>
          <w:szCs w:val="24"/>
        </w:rPr>
      </w:pPr>
    </w:p>
    <w:p w14:paraId="4FE4CE3B" w14:textId="77777777" w:rsidR="00303D94" w:rsidRDefault="00303D94" w:rsidP="00E21606">
      <w:pPr>
        <w:ind w:left="2880" w:right="237" w:firstLine="720"/>
        <w:rPr>
          <w:b/>
          <w:bCs/>
          <w:sz w:val="24"/>
          <w:szCs w:val="24"/>
        </w:rPr>
      </w:pPr>
    </w:p>
    <w:p w14:paraId="04E5E3FE" w14:textId="77777777" w:rsidR="00303D94" w:rsidRDefault="00303D94" w:rsidP="00E21606">
      <w:pPr>
        <w:ind w:left="2880" w:right="237" w:firstLine="720"/>
        <w:rPr>
          <w:b/>
          <w:bCs/>
          <w:sz w:val="24"/>
          <w:szCs w:val="24"/>
        </w:rPr>
      </w:pPr>
    </w:p>
    <w:p w14:paraId="717222A3" w14:textId="77777777" w:rsidR="00303D94" w:rsidRDefault="00303D94" w:rsidP="00E21606">
      <w:pPr>
        <w:ind w:left="2880" w:right="237" w:firstLine="720"/>
        <w:rPr>
          <w:b/>
          <w:bCs/>
          <w:sz w:val="24"/>
          <w:szCs w:val="24"/>
        </w:rPr>
      </w:pPr>
    </w:p>
    <w:p w14:paraId="393B60E4" w14:textId="77777777" w:rsidR="00303D94" w:rsidRDefault="00303D94" w:rsidP="00E21606">
      <w:pPr>
        <w:ind w:left="2880" w:right="237" w:firstLine="720"/>
        <w:rPr>
          <w:b/>
          <w:bCs/>
          <w:sz w:val="24"/>
          <w:szCs w:val="24"/>
        </w:rPr>
      </w:pPr>
    </w:p>
    <w:p w14:paraId="5851C852" w14:textId="77777777" w:rsidR="00303D94" w:rsidRDefault="00303D94" w:rsidP="00E21606">
      <w:pPr>
        <w:ind w:left="2880" w:right="237" w:firstLine="720"/>
        <w:rPr>
          <w:b/>
          <w:bCs/>
          <w:sz w:val="24"/>
          <w:szCs w:val="24"/>
        </w:rPr>
      </w:pPr>
    </w:p>
    <w:p w14:paraId="2330A4CE" w14:textId="77777777" w:rsidR="00303D94" w:rsidRDefault="00303D94" w:rsidP="00E21606">
      <w:pPr>
        <w:ind w:left="2880" w:right="237" w:firstLine="720"/>
        <w:rPr>
          <w:b/>
          <w:bCs/>
          <w:sz w:val="24"/>
          <w:szCs w:val="24"/>
        </w:rPr>
      </w:pPr>
    </w:p>
    <w:p w14:paraId="58AF734B" w14:textId="77777777" w:rsidR="00303D94" w:rsidRDefault="00303D94" w:rsidP="00E21606">
      <w:pPr>
        <w:ind w:left="2880" w:right="237" w:firstLine="720"/>
        <w:rPr>
          <w:b/>
          <w:bCs/>
          <w:sz w:val="24"/>
          <w:szCs w:val="24"/>
        </w:rPr>
      </w:pPr>
    </w:p>
    <w:p w14:paraId="6B0989EF" w14:textId="1C2F2BC9" w:rsidR="00025650" w:rsidRPr="00E21606" w:rsidRDefault="5B63D80E" w:rsidP="00E21606">
      <w:pPr>
        <w:ind w:left="2880" w:right="237" w:firstLine="720"/>
      </w:pPr>
      <w:r w:rsidRPr="5B63D80E">
        <w:rPr>
          <w:b/>
          <w:bCs/>
          <w:sz w:val="24"/>
          <w:szCs w:val="24"/>
        </w:rPr>
        <w:lastRenderedPageBreak/>
        <w:t>Task 5</w:t>
      </w:r>
    </w:p>
    <w:p w14:paraId="7F5EB4A9" w14:textId="77777777" w:rsidR="00A225E6" w:rsidRPr="00270EEB" w:rsidRDefault="00A225E6" w:rsidP="5B63D80E">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52FCEE5A" w14:textId="36A93422" w:rsidR="00025650" w:rsidRPr="007B685A" w:rsidRDefault="003C458C" w:rsidP="00340E9A">
      <w:pPr>
        <w:ind w:right="237"/>
        <w:jc w:val="both"/>
        <w:rPr>
          <w:b/>
          <w:sz w:val="24"/>
          <w:szCs w:val="24"/>
        </w:rPr>
      </w:pPr>
      <w:r w:rsidRPr="00450C83">
        <w:rPr>
          <w:b/>
          <w:sz w:val="24"/>
          <w:szCs w:val="24"/>
        </w:rPr>
        <w:t>ANSWER:</w:t>
      </w:r>
    </w:p>
    <w:p w14:paraId="4C50E184" w14:textId="77777777" w:rsidR="00025650" w:rsidRPr="00270EEB" w:rsidRDefault="00025650" w:rsidP="00340E9A">
      <w:pPr>
        <w:ind w:right="237"/>
        <w:jc w:val="both"/>
        <w:rPr>
          <w:sz w:val="24"/>
          <w:szCs w:val="24"/>
        </w:rPr>
      </w:pPr>
    </w:p>
    <w:p w14:paraId="07F68FD6" w14:textId="77777777" w:rsidR="00744F49" w:rsidRPr="00237204" w:rsidRDefault="00744F49" w:rsidP="00237204">
      <w:pPr>
        <w:spacing w:line="360" w:lineRule="auto"/>
        <w:ind w:right="237"/>
        <w:jc w:val="both"/>
        <w:rPr>
          <w:bCs/>
          <w:sz w:val="24"/>
          <w:szCs w:val="24"/>
        </w:rPr>
      </w:pPr>
      <w:r w:rsidRPr="00237204">
        <w:rPr>
          <w:bCs/>
          <w:sz w:val="24"/>
          <w:szCs w:val="24"/>
        </w:rPr>
        <w:t xml:space="preserve">This assignment will aim to explain the immediate actions that I took to reduce the amount of harm caused to the victim as a result of the use of digital technologies. It will also detail who would be more vulnerable in this type of incident. </w:t>
      </w:r>
    </w:p>
    <w:p w14:paraId="2C4E1F93" w14:textId="77777777" w:rsidR="007B685A" w:rsidRPr="00237204" w:rsidRDefault="007B685A" w:rsidP="00237204">
      <w:pPr>
        <w:spacing w:line="360" w:lineRule="auto"/>
        <w:rPr>
          <w:sz w:val="24"/>
          <w:szCs w:val="24"/>
        </w:rPr>
      </w:pPr>
    </w:p>
    <w:p w14:paraId="18F8B081" w14:textId="6BDF22BB" w:rsidR="00744F49" w:rsidRPr="00237204" w:rsidRDefault="00744F49" w:rsidP="00237204">
      <w:pPr>
        <w:spacing w:line="360" w:lineRule="auto"/>
        <w:rPr>
          <w:i/>
          <w:iCs/>
          <w:sz w:val="24"/>
          <w:szCs w:val="24"/>
        </w:rPr>
      </w:pPr>
      <w:r w:rsidRPr="00237204">
        <w:rPr>
          <w:sz w:val="24"/>
          <w:szCs w:val="24"/>
        </w:rPr>
        <w:t xml:space="preserve">The </w:t>
      </w:r>
      <w:r w:rsidR="00E52EA8" w:rsidRPr="00237204">
        <w:rPr>
          <w:sz w:val="24"/>
          <w:szCs w:val="24"/>
        </w:rPr>
        <w:t>Crown Prosecution Service (</w:t>
      </w:r>
      <w:r w:rsidRPr="00237204">
        <w:rPr>
          <w:sz w:val="24"/>
          <w:szCs w:val="24"/>
        </w:rPr>
        <w:t>CPS</w:t>
      </w:r>
      <w:r w:rsidR="00E52EA8" w:rsidRPr="00237204">
        <w:rPr>
          <w:sz w:val="24"/>
          <w:szCs w:val="24"/>
        </w:rPr>
        <w:t>)</w:t>
      </w:r>
      <w:r w:rsidRPr="00237204">
        <w:rPr>
          <w:sz w:val="24"/>
          <w:szCs w:val="24"/>
        </w:rPr>
        <w:t xml:space="preserve"> states that Cyber (Digital) crime as being;</w:t>
      </w:r>
      <w:r w:rsidRPr="00237204">
        <w:rPr>
          <w:i/>
          <w:iCs/>
          <w:sz w:val="24"/>
          <w:szCs w:val="24"/>
        </w:rPr>
        <w:t xml:space="preserve"> </w:t>
      </w:r>
      <w:r w:rsidR="00D92FA5" w:rsidRPr="00237204">
        <w:rPr>
          <w:i/>
          <w:iCs/>
          <w:sz w:val="24"/>
          <w:szCs w:val="24"/>
        </w:rPr>
        <w:t>“cr</w:t>
      </w:r>
      <w:r w:rsidRPr="00237204">
        <w:rPr>
          <w:i/>
          <w:iCs/>
          <w:sz w:val="24"/>
          <w:szCs w:val="24"/>
        </w:rPr>
        <w:t xml:space="preserve">ime which can only be committed </w:t>
      </w:r>
      <w:proofErr w:type="gramStart"/>
      <w:r w:rsidRPr="00237204">
        <w:rPr>
          <w:i/>
          <w:iCs/>
          <w:sz w:val="24"/>
          <w:szCs w:val="24"/>
        </w:rPr>
        <w:t>through the use of</w:t>
      </w:r>
      <w:proofErr w:type="gramEnd"/>
      <w:r w:rsidRPr="00237204">
        <w:rPr>
          <w:i/>
          <w:iCs/>
          <w:sz w:val="24"/>
          <w:szCs w:val="24"/>
        </w:rPr>
        <w:t xml:space="preserve"> online devices, or those where the device used to access online is the tool in which the crime is committed. Digital crime can take on a number of different formats which includes trolling on social media to committing sexual offences by sharing indecent images.</w:t>
      </w:r>
      <w:r w:rsidR="00D92FA5" w:rsidRPr="00237204">
        <w:rPr>
          <w:i/>
          <w:iCs/>
          <w:sz w:val="24"/>
          <w:szCs w:val="24"/>
        </w:rPr>
        <w:t>”</w:t>
      </w:r>
      <w:r w:rsidRPr="00237204">
        <w:rPr>
          <w:i/>
          <w:iCs/>
          <w:sz w:val="24"/>
          <w:szCs w:val="24"/>
        </w:rPr>
        <w:t xml:space="preserve"> </w:t>
      </w:r>
      <w:r w:rsidR="00694F3E" w:rsidRPr="00237204">
        <w:rPr>
          <w:i/>
          <w:iCs/>
          <w:sz w:val="24"/>
          <w:szCs w:val="24"/>
          <w:shd w:val="clear" w:color="auto" w:fill="FFFFFF"/>
        </w:rPr>
        <w:t>(Cyber / online crime | The Crown Prosecution Service, 2017)</w:t>
      </w:r>
      <w:r w:rsidR="00694F3E" w:rsidRPr="00237204">
        <w:rPr>
          <w:i/>
          <w:iCs/>
          <w:sz w:val="24"/>
          <w:szCs w:val="24"/>
          <w:shd w:val="clear" w:color="auto" w:fill="FFFFFF"/>
        </w:rPr>
        <w:t>.</w:t>
      </w:r>
    </w:p>
    <w:p w14:paraId="3D24A313" w14:textId="77777777" w:rsidR="007B685A" w:rsidRPr="00237204" w:rsidRDefault="007B685A" w:rsidP="00237204">
      <w:pPr>
        <w:spacing w:line="360" w:lineRule="auto"/>
        <w:ind w:right="237"/>
        <w:jc w:val="both"/>
        <w:rPr>
          <w:sz w:val="24"/>
          <w:szCs w:val="24"/>
        </w:rPr>
      </w:pPr>
    </w:p>
    <w:p w14:paraId="1797FB57" w14:textId="0BF34E2D" w:rsidR="00744F49" w:rsidRPr="00237204" w:rsidRDefault="00744F49" w:rsidP="00237204">
      <w:pPr>
        <w:spacing w:line="360" w:lineRule="auto"/>
        <w:ind w:right="237"/>
        <w:jc w:val="both"/>
        <w:rPr>
          <w:sz w:val="24"/>
          <w:szCs w:val="24"/>
        </w:rPr>
      </w:pPr>
      <w:r w:rsidRPr="00237204">
        <w:rPr>
          <w:sz w:val="24"/>
          <w:szCs w:val="24"/>
        </w:rPr>
        <w:t xml:space="preserve">A call was received by the force control room from a distressed and anxious female stating that her ex-partner was threatening to upload personal photos of a sexual nature of her online, via social media since they had recently separated. </w:t>
      </w:r>
    </w:p>
    <w:p w14:paraId="100AB997" w14:textId="77777777" w:rsidR="00D62C6A" w:rsidRPr="00237204" w:rsidRDefault="00D62C6A" w:rsidP="00237204">
      <w:pPr>
        <w:spacing w:line="360" w:lineRule="auto"/>
        <w:ind w:right="237"/>
        <w:jc w:val="both"/>
        <w:rPr>
          <w:sz w:val="24"/>
          <w:szCs w:val="24"/>
        </w:rPr>
      </w:pPr>
    </w:p>
    <w:p w14:paraId="3C91EE1B" w14:textId="50077EDA" w:rsidR="00744F49" w:rsidRPr="00237204" w:rsidRDefault="00744F49" w:rsidP="00237204">
      <w:pPr>
        <w:spacing w:line="360" w:lineRule="auto"/>
        <w:ind w:right="237"/>
        <w:jc w:val="both"/>
        <w:rPr>
          <w:sz w:val="24"/>
          <w:szCs w:val="24"/>
        </w:rPr>
      </w:pPr>
      <w:r w:rsidRPr="00237204">
        <w:rPr>
          <w:sz w:val="24"/>
          <w:szCs w:val="24"/>
        </w:rPr>
        <w:t xml:space="preserve">I was dispatched to the address and on arriving at the property, immediately the door </w:t>
      </w:r>
      <w:r w:rsidR="00D62C6A" w:rsidRPr="00237204">
        <w:rPr>
          <w:sz w:val="24"/>
          <w:szCs w:val="24"/>
        </w:rPr>
        <w:t>opened,</w:t>
      </w:r>
      <w:r w:rsidRPr="00237204">
        <w:rPr>
          <w:sz w:val="24"/>
          <w:szCs w:val="24"/>
        </w:rPr>
        <w:t xml:space="preserve"> and the female victim was visibly upset. I could see that she was agitated and distressed. After remaining calm and empathetic towards the female, she began to calm down and was able to explain the situation to me. </w:t>
      </w:r>
    </w:p>
    <w:p w14:paraId="4A9A3F1F" w14:textId="77777777" w:rsidR="00D62C6A" w:rsidRPr="00237204" w:rsidRDefault="00D62C6A" w:rsidP="00237204">
      <w:pPr>
        <w:spacing w:line="360" w:lineRule="auto"/>
        <w:ind w:right="237"/>
        <w:jc w:val="both"/>
        <w:rPr>
          <w:sz w:val="24"/>
          <w:szCs w:val="24"/>
        </w:rPr>
      </w:pPr>
    </w:p>
    <w:p w14:paraId="45684FCF" w14:textId="3C366C73" w:rsidR="00744F49" w:rsidRPr="00237204" w:rsidRDefault="00744F49" w:rsidP="00237204">
      <w:pPr>
        <w:spacing w:line="360" w:lineRule="auto"/>
        <w:ind w:right="237"/>
        <w:jc w:val="both"/>
        <w:rPr>
          <w:sz w:val="24"/>
          <w:szCs w:val="24"/>
        </w:rPr>
      </w:pPr>
      <w:r w:rsidRPr="00237204">
        <w:rPr>
          <w:sz w:val="24"/>
          <w:szCs w:val="24"/>
        </w:rPr>
        <w:t xml:space="preserve">The female had been in a relationship with her ex-partner for several </w:t>
      </w:r>
      <w:r w:rsidR="00D62C6A" w:rsidRPr="00237204">
        <w:rPr>
          <w:sz w:val="24"/>
          <w:szCs w:val="24"/>
        </w:rPr>
        <w:t>months,</w:t>
      </w:r>
      <w:r w:rsidRPr="00237204">
        <w:rPr>
          <w:sz w:val="24"/>
          <w:szCs w:val="24"/>
        </w:rPr>
        <w:t xml:space="preserve"> but they had recently separated, as the result of a mutual decision. However, recently the ex-partner had attempted to get back in contact in order to reconcile. The female </w:t>
      </w:r>
      <w:r w:rsidRPr="00237204">
        <w:rPr>
          <w:sz w:val="24"/>
          <w:szCs w:val="24"/>
        </w:rPr>
        <w:lastRenderedPageBreak/>
        <w:t xml:space="preserve">had politely explained that it was not a good idea and that she was not interested.   The ex-partner did not take the rejection well and started threatening the victim that he was going to post explicit photos of herself that the female had sent during the relationship online, via a variety of social media platforms. </w:t>
      </w:r>
    </w:p>
    <w:p w14:paraId="0EEB5A16" w14:textId="77777777" w:rsidR="00D62C6A" w:rsidRPr="00237204" w:rsidRDefault="00D62C6A" w:rsidP="00237204">
      <w:pPr>
        <w:spacing w:line="360" w:lineRule="auto"/>
        <w:ind w:right="237"/>
        <w:jc w:val="both"/>
        <w:rPr>
          <w:sz w:val="24"/>
          <w:szCs w:val="24"/>
        </w:rPr>
      </w:pPr>
    </w:p>
    <w:p w14:paraId="4DCA9569" w14:textId="75EBBD74" w:rsidR="00744F49" w:rsidRPr="00237204" w:rsidRDefault="00744F49" w:rsidP="00237204">
      <w:pPr>
        <w:spacing w:line="360" w:lineRule="auto"/>
        <w:ind w:right="237"/>
        <w:jc w:val="both"/>
        <w:rPr>
          <w:sz w:val="24"/>
          <w:szCs w:val="24"/>
        </w:rPr>
      </w:pPr>
      <w:r w:rsidRPr="00237204">
        <w:rPr>
          <w:sz w:val="24"/>
          <w:szCs w:val="24"/>
        </w:rPr>
        <w:t xml:space="preserve">The female explained the content of photos was personal, explicit and exposing her genitalia. The victim confirmed that the images had been sent to her ex-partner in confidence whilst together and permission was not given to share them or forward them on. </w:t>
      </w:r>
    </w:p>
    <w:p w14:paraId="6FD00592" w14:textId="77777777" w:rsidR="00D62C6A" w:rsidRPr="00237204" w:rsidRDefault="00D62C6A" w:rsidP="00237204">
      <w:pPr>
        <w:spacing w:line="360" w:lineRule="auto"/>
        <w:ind w:right="237"/>
        <w:jc w:val="both"/>
        <w:rPr>
          <w:sz w:val="24"/>
          <w:szCs w:val="24"/>
        </w:rPr>
      </w:pPr>
    </w:p>
    <w:p w14:paraId="6FD2B57B" w14:textId="1A72AAC0" w:rsidR="00744F49" w:rsidRPr="00237204" w:rsidRDefault="00744F49" w:rsidP="00237204">
      <w:pPr>
        <w:spacing w:line="360" w:lineRule="auto"/>
        <w:ind w:right="237"/>
        <w:jc w:val="both"/>
        <w:rPr>
          <w:sz w:val="24"/>
          <w:szCs w:val="24"/>
        </w:rPr>
      </w:pPr>
      <w:r w:rsidRPr="00237204">
        <w:rPr>
          <w:sz w:val="24"/>
          <w:szCs w:val="24"/>
        </w:rPr>
        <w:t>After listening to the information, I competently explained to the female that her spurned ex-partner was committing offences in Disclosing Private Sexual Images with Intent to Cause Distress (Revenge Porn) contrary to Section 33 Criminal Justice and Courts Act 2015, which is now more recently included in the Domestic Abuse Act 2021.</w:t>
      </w:r>
    </w:p>
    <w:p w14:paraId="3C0D5334" w14:textId="77777777" w:rsidR="00D62C6A" w:rsidRPr="00237204" w:rsidRDefault="00D62C6A" w:rsidP="00237204">
      <w:pPr>
        <w:spacing w:line="360" w:lineRule="auto"/>
        <w:ind w:right="237"/>
        <w:jc w:val="both"/>
        <w:rPr>
          <w:sz w:val="24"/>
          <w:szCs w:val="24"/>
        </w:rPr>
      </w:pPr>
    </w:p>
    <w:p w14:paraId="018935CF" w14:textId="77777777" w:rsidR="00744F49" w:rsidRPr="00237204" w:rsidRDefault="00744F49" w:rsidP="00237204">
      <w:pPr>
        <w:spacing w:line="360" w:lineRule="auto"/>
        <w:ind w:right="237"/>
        <w:jc w:val="both"/>
        <w:rPr>
          <w:sz w:val="24"/>
          <w:szCs w:val="24"/>
        </w:rPr>
      </w:pPr>
      <w:r w:rsidRPr="00237204">
        <w:rPr>
          <w:sz w:val="24"/>
          <w:szCs w:val="24"/>
        </w:rPr>
        <w:t xml:space="preserve">Walker and </w:t>
      </w:r>
      <w:proofErr w:type="spellStart"/>
      <w:r w:rsidRPr="00237204">
        <w:rPr>
          <w:sz w:val="24"/>
          <w:szCs w:val="24"/>
        </w:rPr>
        <w:t>Sleath</w:t>
      </w:r>
      <w:proofErr w:type="spellEnd"/>
      <w:r w:rsidRPr="00237204">
        <w:rPr>
          <w:sz w:val="24"/>
          <w:szCs w:val="24"/>
        </w:rPr>
        <w:t xml:space="preserve"> (2017) define revenge porn as: </w:t>
      </w:r>
    </w:p>
    <w:p w14:paraId="07E1FF13" w14:textId="41F67DE6" w:rsidR="00744F49" w:rsidRPr="00237204" w:rsidRDefault="00744F49" w:rsidP="00237204">
      <w:pPr>
        <w:spacing w:line="360" w:lineRule="auto"/>
        <w:ind w:right="237"/>
        <w:jc w:val="both"/>
        <w:rPr>
          <w:i/>
          <w:iCs/>
          <w:sz w:val="24"/>
          <w:szCs w:val="24"/>
        </w:rPr>
      </w:pPr>
      <w:r w:rsidRPr="00237204">
        <w:rPr>
          <w:i/>
          <w:iCs/>
          <w:sz w:val="24"/>
          <w:szCs w:val="24"/>
        </w:rPr>
        <w:t>“Non-consensual sharing of sexually explicit images (including photographs) and/or videos, with an underlying motivation linked to revenge</w:t>
      </w:r>
      <w:r w:rsidR="00CC4E6E" w:rsidRPr="00237204">
        <w:rPr>
          <w:i/>
          <w:iCs/>
          <w:sz w:val="24"/>
          <w:szCs w:val="24"/>
        </w:rPr>
        <w:t>.</w:t>
      </w:r>
      <w:r w:rsidRPr="00237204">
        <w:rPr>
          <w:i/>
          <w:iCs/>
          <w:sz w:val="24"/>
          <w:szCs w:val="24"/>
        </w:rPr>
        <w:t>”</w:t>
      </w:r>
    </w:p>
    <w:p w14:paraId="6B3C3C6C" w14:textId="77777777" w:rsidR="00D62C6A" w:rsidRPr="00237204" w:rsidRDefault="00D62C6A" w:rsidP="00237204">
      <w:pPr>
        <w:spacing w:line="360" w:lineRule="auto"/>
        <w:ind w:right="237"/>
        <w:jc w:val="both"/>
        <w:rPr>
          <w:sz w:val="24"/>
          <w:szCs w:val="24"/>
        </w:rPr>
      </w:pPr>
    </w:p>
    <w:p w14:paraId="04032A37" w14:textId="00E6F49F" w:rsidR="00744F49" w:rsidRPr="00237204" w:rsidRDefault="00744F49" w:rsidP="00237204">
      <w:pPr>
        <w:spacing w:line="360" w:lineRule="auto"/>
        <w:ind w:right="237"/>
        <w:jc w:val="both"/>
        <w:rPr>
          <w:sz w:val="24"/>
          <w:szCs w:val="24"/>
        </w:rPr>
      </w:pPr>
      <w:r w:rsidRPr="00237204">
        <w:rPr>
          <w:sz w:val="24"/>
          <w:szCs w:val="24"/>
        </w:rPr>
        <w:t xml:space="preserve">It can be said that revenge porn originates and develops from sexting. </w:t>
      </w:r>
    </w:p>
    <w:p w14:paraId="37433521" w14:textId="77777777" w:rsidR="00D62C6A" w:rsidRPr="00237204" w:rsidRDefault="00D62C6A" w:rsidP="00237204">
      <w:pPr>
        <w:spacing w:line="360" w:lineRule="auto"/>
        <w:ind w:right="237"/>
        <w:jc w:val="both"/>
        <w:rPr>
          <w:sz w:val="24"/>
          <w:szCs w:val="24"/>
        </w:rPr>
      </w:pPr>
    </w:p>
    <w:p w14:paraId="08772257" w14:textId="41CA5AA4" w:rsidR="00744F49" w:rsidRPr="00237204" w:rsidRDefault="00744F49" w:rsidP="00237204">
      <w:pPr>
        <w:spacing w:line="360" w:lineRule="auto"/>
        <w:ind w:right="237"/>
        <w:jc w:val="both"/>
        <w:rPr>
          <w:i/>
          <w:iCs/>
          <w:sz w:val="24"/>
          <w:szCs w:val="24"/>
        </w:rPr>
      </w:pPr>
      <w:r w:rsidRPr="00237204">
        <w:rPr>
          <w:i/>
          <w:iCs/>
          <w:sz w:val="24"/>
          <w:szCs w:val="24"/>
        </w:rPr>
        <w:t>“Sexting is broadly defined as the practice of using digital technology to create, send, and receive sexually explicit texts, images or videos, usually taking place between two people in a relationship.” (Scott &amp; Gavin, 2018)</w:t>
      </w:r>
      <w:r w:rsidR="00237204">
        <w:rPr>
          <w:i/>
          <w:iCs/>
          <w:sz w:val="24"/>
          <w:szCs w:val="24"/>
        </w:rPr>
        <w:t>,</w:t>
      </w:r>
    </w:p>
    <w:p w14:paraId="204F2DCD" w14:textId="77777777" w:rsidR="00D62C6A" w:rsidRPr="00237204" w:rsidRDefault="00D62C6A" w:rsidP="00237204">
      <w:pPr>
        <w:spacing w:line="360" w:lineRule="auto"/>
        <w:ind w:right="237"/>
        <w:jc w:val="both"/>
        <w:rPr>
          <w:sz w:val="24"/>
          <w:szCs w:val="24"/>
        </w:rPr>
      </w:pPr>
    </w:p>
    <w:p w14:paraId="5D6D0EBA" w14:textId="2848AAF6" w:rsidR="00744F49" w:rsidRPr="00237204" w:rsidRDefault="00744F49" w:rsidP="00237204">
      <w:pPr>
        <w:spacing w:line="360" w:lineRule="auto"/>
        <w:ind w:right="237"/>
        <w:jc w:val="both"/>
        <w:rPr>
          <w:sz w:val="24"/>
          <w:szCs w:val="24"/>
        </w:rPr>
      </w:pPr>
      <w:r w:rsidRPr="00237204">
        <w:rPr>
          <w:sz w:val="24"/>
          <w:szCs w:val="24"/>
        </w:rPr>
        <w:t>In this instance, the digital technology was the mobile phones that each party owned and the communication of the messages, images and videos that were sent were the sexting element. Further to this, the technology also involved were the social media platforms that the images had or would be posted to.</w:t>
      </w:r>
    </w:p>
    <w:p w14:paraId="06D36102" w14:textId="77777777" w:rsidR="00CC4E6E" w:rsidRPr="00237204" w:rsidRDefault="00CC4E6E" w:rsidP="00237204">
      <w:pPr>
        <w:spacing w:line="360" w:lineRule="auto"/>
        <w:ind w:right="237"/>
        <w:jc w:val="both"/>
        <w:rPr>
          <w:sz w:val="24"/>
          <w:szCs w:val="24"/>
        </w:rPr>
      </w:pPr>
    </w:p>
    <w:p w14:paraId="3BDAD0B9" w14:textId="763D41B2" w:rsidR="00744F49" w:rsidRPr="00237204" w:rsidRDefault="00744F49" w:rsidP="00237204">
      <w:pPr>
        <w:spacing w:line="360" w:lineRule="auto"/>
        <w:ind w:right="237"/>
        <w:jc w:val="both"/>
        <w:rPr>
          <w:sz w:val="24"/>
          <w:szCs w:val="24"/>
        </w:rPr>
      </w:pPr>
      <w:r w:rsidRPr="00237204">
        <w:rPr>
          <w:sz w:val="24"/>
          <w:szCs w:val="24"/>
        </w:rPr>
        <w:t xml:space="preserve">It was unknown at this stage whether the images had been posted to the internet. It could have been for revenge, fun or amusement, blackmail, control, harassment, hoping for a reconciliation or punishment for leaving. After taking photographic </w:t>
      </w:r>
      <w:r w:rsidRPr="00237204">
        <w:rPr>
          <w:sz w:val="24"/>
          <w:szCs w:val="24"/>
        </w:rPr>
        <w:lastRenderedPageBreak/>
        <w:t>evidence in the form of screenshots of the threats and a statement from the victim, I knew that a full and thorough investigation would need to take place where the offender required questioning for this offence due to the distress caused and the unknown intentions at this stage. To avoid any further anxiety or stress being caused to the victim, I knew had to deal with this situation promptly in the form of arrest in order to seize the offender’s phone and place bail conditions preventing further contact.</w:t>
      </w:r>
    </w:p>
    <w:p w14:paraId="270E3DCE" w14:textId="77777777" w:rsidR="00CC4E6E" w:rsidRPr="00237204" w:rsidRDefault="00CC4E6E" w:rsidP="00237204">
      <w:pPr>
        <w:spacing w:line="360" w:lineRule="auto"/>
        <w:ind w:right="237"/>
        <w:jc w:val="both"/>
        <w:rPr>
          <w:sz w:val="24"/>
          <w:szCs w:val="24"/>
        </w:rPr>
      </w:pPr>
    </w:p>
    <w:p w14:paraId="54860E97" w14:textId="6865D04A" w:rsidR="00744F49" w:rsidRPr="00237204" w:rsidRDefault="00744F49" w:rsidP="00237204">
      <w:pPr>
        <w:spacing w:line="360" w:lineRule="auto"/>
        <w:ind w:right="237"/>
        <w:jc w:val="both"/>
        <w:rPr>
          <w:sz w:val="24"/>
          <w:szCs w:val="24"/>
        </w:rPr>
      </w:pPr>
      <w:r w:rsidRPr="00237204">
        <w:rPr>
          <w:sz w:val="24"/>
          <w:szCs w:val="24"/>
        </w:rPr>
        <w:t xml:space="preserve">Before leaving, I safeguarded the female and advised her that in future content may seem private when consensually shared between two adults in a relationship, but she needs to be aware of what may happen if the relationship breaks up or if hackers were to get hold of the images. </w:t>
      </w:r>
    </w:p>
    <w:p w14:paraId="24F49986" w14:textId="77777777" w:rsidR="00CC4E6E" w:rsidRPr="00237204" w:rsidRDefault="00CC4E6E" w:rsidP="00237204">
      <w:pPr>
        <w:spacing w:line="360" w:lineRule="auto"/>
        <w:ind w:right="237"/>
        <w:jc w:val="both"/>
        <w:rPr>
          <w:sz w:val="24"/>
          <w:szCs w:val="24"/>
        </w:rPr>
      </w:pPr>
    </w:p>
    <w:p w14:paraId="35EA9857" w14:textId="56B28012" w:rsidR="00744F49" w:rsidRPr="00237204" w:rsidRDefault="00744F49" w:rsidP="00237204">
      <w:pPr>
        <w:spacing w:line="360" w:lineRule="auto"/>
        <w:ind w:right="237"/>
        <w:jc w:val="both"/>
        <w:rPr>
          <w:sz w:val="24"/>
          <w:szCs w:val="24"/>
        </w:rPr>
      </w:pPr>
      <w:r w:rsidRPr="00237204">
        <w:rPr>
          <w:sz w:val="24"/>
          <w:szCs w:val="24"/>
        </w:rPr>
        <w:t>I reminded the victim that if she was to see any images online of herself then to report it to the social media platform, who, can get it removed. I further advised to communicate with friends and family so if they come across any images of her online then they too can report it. Consequently, I did not want to reiterate or dwell too much, as the female may already be struggling with the feelings of embarrassment, humiliation and guilt.</w:t>
      </w:r>
    </w:p>
    <w:p w14:paraId="18E81CF1" w14:textId="77777777" w:rsidR="00CC4E6E" w:rsidRPr="00237204" w:rsidRDefault="00CC4E6E" w:rsidP="00237204">
      <w:pPr>
        <w:spacing w:line="360" w:lineRule="auto"/>
        <w:ind w:right="237"/>
        <w:jc w:val="both"/>
        <w:rPr>
          <w:sz w:val="24"/>
          <w:szCs w:val="24"/>
        </w:rPr>
      </w:pPr>
    </w:p>
    <w:p w14:paraId="03E30126" w14:textId="1BAAFA55" w:rsidR="00744F49" w:rsidRPr="00237204" w:rsidRDefault="00744F49" w:rsidP="00237204">
      <w:pPr>
        <w:spacing w:line="360" w:lineRule="auto"/>
        <w:ind w:right="237"/>
        <w:jc w:val="both"/>
        <w:rPr>
          <w:sz w:val="24"/>
          <w:szCs w:val="24"/>
        </w:rPr>
      </w:pPr>
      <w:r w:rsidRPr="00237204">
        <w:rPr>
          <w:sz w:val="24"/>
          <w:szCs w:val="24"/>
        </w:rPr>
        <w:t xml:space="preserve">The victim made it very clear that she did not want to provoke a reaction, antagonise her ex-partner and/or make the situation worse.  I reassured the female that as a police force, would deal with the incident ethically, professional and efficiently. </w:t>
      </w:r>
    </w:p>
    <w:p w14:paraId="09524BE0" w14:textId="77777777" w:rsidR="00CC4E6E" w:rsidRPr="00237204" w:rsidRDefault="00CC4E6E" w:rsidP="00237204">
      <w:pPr>
        <w:spacing w:line="360" w:lineRule="auto"/>
        <w:ind w:right="237"/>
        <w:jc w:val="both"/>
        <w:rPr>
          <w:sz w:val="24"/>
          <w:szCs w:val="24"/>
        </w:rPr>
      </w:pPr>
    </w:p>
    <w:p w14:paraId="36AFC37B" w14:textId="34F5D507" w:rsidR="00744F49" w:rsidRPr="00237204" w:rsidRDefault="00744F49" w:rsidP="00237204">
      <w:pPr>
        <w:spacing w:line="360" w:lineRule="auto"/>
        <w:ind w:right="237"/>
        <w:jc w:val="both"/>
        <w:rPr>
          <w:sz w:val="24"/>
          <w:szCs w:val="24"/>
        </w:rPr>
      </w:pPr>
      <w:r w:rsidRPr="00237204">
        <w:rPr>
          <w:sz w:val="24"/>
          <w:szCs w:val="24"/>
        </w:rPr>
        <w:t xml:space="preserve">I completed the </w:t>
      </w:r>
      <w:r w:rsidR="005F2218" w:rsidRPr="00237204">
        <w:rPr>
          <w:sz w:val="24"/>
          <w:szCs w:val="24"/>
        </w:rPr>
        <w:t>Domestic abuse, stalking, harassment and honour based violence risk assessment (</w:t>
      </w:r>
      <w:r w:rsidRPr="00237204">
        <w:rPr>
          <w:sz w:val="24"/>
          <w:szCs w:val="24"/>
        </w:rPr>
        <w:t>DASHRA</w:t>
      </w:r>
      <w:r w:rsidR="005F2218" w:rsidRPr="00237204">
        <w:rPr>
          <w:sz w:val="24"/>
          <w:szCs w:val="24"/>
        </w:rPr>
        <w:t>)</w:t>
      </w:r>
      <w:r w:rsidRPr="00237204">
        <w:rPr>
          <w:sz w:val="24"/>
          <w:szCs w:val="24"/>
        </w:rPr>
        <w:t xml:space="preserve"> process with the victim which would provide an information and intelligence trail for future reference, whilst also grading what risk the victim would be at should the incidents continue. On this occasion the victim declined any further support and did not wish for the information to be shared with any partner agencies. </w:t>
      </w:r>
    </w:p>
    <w:p w14:paraId="55FA44D5" w14:textId="77777777" w:rsidR="005F2218" w:rsidRPr="00237204" w:rsidRDefault="005F2218" w:rsidP="00237204">
      <w:pPr>
        <w:spacing w:line="360" w:lineRule="auto"/>
        <w:ind w:right="237"/>
        <w:jc w:val="both"/>
        <w:rPr>
          <w:sz w:val="24"/>
          <w:szCs w:val="24"/>
        </w:rPr>
      </w:pPr>
    </w:p>
    <w:p w14:paraId="0FEB13C3" w14:textId="7D2F90AB" w:rsidR="00744F49" w:rsidRPr="00237204" w:rsidRDefault="00744F49" w:rsidP="00237204">
      <w:pPr>
        <w:spacing w:line="360" w:lineRule="auto"/>
        <w:rPr>
          <w:sz w:val="24"/>
          <w:szCs w:val="24"/>
        </w:rPr>
      </w:pPr>
      <w:r w:rsidRPr="00237204">
        <w:rPr>
          <w:sz w:val="24"/>
          <w:szCs w:val="24"/>
        </w:rPr>
        <w:t xml:space="preserve">After investigating and gathering as much evidence as possible beforehand, the offender was arrested on the same day. This was actioned to avoid any chance of the offender carrying out the threats and uploading the sexual photographs of the </w:t>
      </w:r>
      <w:r w:rsidRPr="00237204">
        <w:rPr>
          <w:sz w:val="24"/>
          <w:szCs w:val="24"/>
        </w:rPr>
        <w:lastRenderedPageBreak/>
        <w:t xml:space="preserve">victim online. By arresting the ex-partner swiftly, it then enabled me to seize his phone under Section 19 of the Police and Criminal Evidence Act (PACE) 1984 in order to obtain further evidence. </w:t>
      </w:r>
    </w:p>
    <w:p w14:paraId="24CDE28A" w14:textId="77777777" w:rsidR="005F2218" w:rsidRPr="00237204" w:rsidRDefault="005F2218" w:rsidP="00237204">
      <w:pPr>
        <w:spacing w:line="360" w:lineRule="auto"/>
        <w:rPr>
          <w:sz w:val="24"/>
          <w:szCs w:val="24"/>
        </w:rPr>
      </w:pPr>
    </w:p>
    <w:p w14:paraId="4861DDA8" w14:textId="097889B3" w:rsidR="00744F49" w:rsidRPr="00237204" w:rsidRDefault="00744F49" w:rsidP="00237204">
      <w:pPr>
        <w:spacing w:line="360" w:lineRule="auto"/>
        <w:rPr>
          <w:sz w:val="24"/>
          <w:szCs w:val="24"/>
        </w:rPr>
      </w:pPr>
      <w:r w:rsidRPr="00237204">
        <w:rPr>
          <w:sz w:val="24"/>
          <w:szCs w:val="24"/>
        </w:rPr>
        <w:t>After the phone was seized, I then sent it off to the Hi-Tech crime department for them to categorise the photographs, perform a factory reset on the phone which would delete any explicit photographs of the victim and if required, destruction of the phone.</w:t>
      </w:r>
    </w:p>
    <w:p w14:paraId="70474907" w14:textId="77777777" w:rsidR="005F2218" w:rsidRPr="00237204" w:rsidRDefault="005F2218" w:rsidP="00237204">
      <w:pPr>
        <w:spacing w:line="360" w:lineRule="auto"/>
        <w:rPr>
          <w:sz w:val="24"/>
          <w:szCs w:val="24"/>
        </w:rPr>
      </w:pPr>
    </w:p>
    <w:p w14:paraId="6D814A40" w14:textId="79C989CD" w:rsidR="00744F49" w:rsidRPr="00237204" w:rsidRDefault="00744F49" w:rsidP="00237204">
      <w:pPr>
        <w:spacing w:line="360" w:lineRule="auto"/>
        <w:rPr>
          <w:sz w:val="24"/>
          <w:szCs w:val="24"/>
        </w:rPr>
      </w:pPr>
      <w:r w:rsidRPr="00237204">
        <w:rPr>
          <w:sz w:val="24"/>
          <w:szCs w:val="24"/>
        </w:rPr>
        <w:t xml:space="preserve">When sending a phone to the Hi-Tech crime department, I was very aware that it would be breaching The Human Rights Act 1998, specifically Article 8: your right to respect for private and family life. So, it is vitally important that I give clear and concise instructions to the department of what it is I am expecting them to investigate, so by gaining the evidence and information from the victim of the content of the explicit photographs, I was able to communicate this and prevent any other images being deleted. This also avoided any collateral intrusion from taking place. </w:t>
      </w:r>
    </w:p>
    <w:p w14:paraId="43B86BD8" w14:textId="77777777" w:rsidR="005F2218" w:rsidRPr="00237204" w:rsidRDefault="005F2218" w:rsidP="00237204">
      <w:pPr>
        <w:spacing w:line="360" w:lineRule="auto"/>
        <w:rPr>
          <w:sz w:val="24"/>
          <w:szCs w:val="24"/>
        </w:rPr>
      </w:pPr>
    </w:p>
    <w:p w14:paraId="140A5963" w14:textId="0B041348" w:rsidR="00744F49" w:rsidRPr="00237204" w:rsidRDefault="00744F49" w:rsidP="00237204">
      <w:pPr>
        <w:spacing w:line="360" w:lineRule="auto"/>
        <w:rPr>
          <w:i/>
          <w:iCs/>
          <w:sz w:val="24"/>
          <w:szCs w:val="24"/>
        </w:rPr>
      </w:pPr>
      <w:r w:rsidRPr="00237204">
        <w:rPr>
          <w:sz w:val="24"/>
          <w:szCs w:val="24"/>
        </w:rPr>
        <w:t xml:space="preserve">A </w:t>
      </w:r>
      <w:r w:rsidRPr="00237204">
        <w:rPr>
          <w:i/>
          <w:iCs/>
          <w:sz w:val="24"/>
          <w:szCs w:val="24"/>
        </w:rPr>
        <w:t>“study from the University of Exeter shows that almost 3 in 4 are female victims” of revenge porn. (</w:t>
      </w:r>
      <w:r w:rsidR="00F95BB9" w:rsidRPr="00237204">
        <w:rPr>
          <w:i/>
          <w:iCs/>
          <w:sz w:val="24"/>
          <w:szCs w:val="24"/>
        </w:rPr>
        <w:t>Clarke</w:t>
      </w:r>
      <w:r w:rsidRPr="00237204">
        <w:rPr>
          <w:i/>
          <w:iCs/>
          <w:sz w:val="24"/>
          <w:szCs w:val="24"/>
        </w:rPr>
        <w:t>. 2022)</w:t>
      </w:r>
      <w:r w:rsidR="00237204">
        <w:rPr>
          <w:i/>
          <w:iCs/>
          <w:sz w:val="24"/>
          <w:szCs w:val="24"/>
        </w:rPr>
        <w:t>.</w:t>
      </w:r>
    </w:p>
    <w:p w14:paraId="56176099" w14:textId="77777777" w:rsidR="005F2218" w:rsidRPr="00237204" w:rsidRDefault="005F2218" w:rsidP="00237204">
      <w:pPr>
        <w:spacing w:line="360" w:lineRule="auto"/>
        <w:rPr>
          <w:i/>
          <w:iCs/>
          <w:sz w:val="24"/>
          <w:szCs w:val="24"/>
        </w:rPr>
      </w:pPr>
    </w:p>
    <w:p w14:paraId="6C13E03D" w14:textId="4E0699D8" w:rsidR="00744F49" w:rsidRPr="00237204" w:rsidRDefault="00744F49" w:rsidP="00237204">
      <w:pPr>
        <w:spacing w:line="360" w:lineRule="auto"/>
        <w:rPr>
          <w:i/>
          <w:iCs/>
          <w:sz w:val="24"/>
          <w:szCs w:val="24"/>
        </w:rPr>
      </w:pPr>
      <w:r w:rsidRPr="00237204">
        <w:rPr>
          <w:sz w:val="24"/>
          <w:szCs w:val="24"/>
        </w:rPr>
        <w:t xml:space="preserve">This indicates, as well as other research, that predominantly, females are most at risk of this offence. Revenge porn is on the increase and </w:t>
      </w:r>
      <w:r w:rsidRPr="00237204">
        <w:rPr>
          <w:i/>
          <w:iCs/>
          <w:sz w:val="24"/>
          <w:szCs w:val="24"/>
        </w:rPr>
        <w:t>“according to statistics from 19 of 43 police forces in England and Wales, the number of alleged revenge porn cases being investigated by officers has more than doubled in the last four years.”</w:t>
      </w:r>
      <w:r w:rsidRPr="00237204">
        <w:rPr>
          <w:sz w:val="24"/>
          <w:szCs w:val="24"/>
        </w:rPr>
        <w:t xml:space="preserve"> </w:t>
      </w:r>
      <w:r w:rsidR="00B2614D" w:rsidRPr="00237204">
        <w:rPr>
          <w:i/>
          <w:iCs/>
          <w:sz w:val="24"/>
          <w:szCs w:val="24"/>
          <w:shd w:val="clear" w:color="auto" w:fill="FFFFFF"/>
        </w:rPr>
        <w:t>(What is revenge porn, and what's the law on this? - Noble Solicitors, 2021)</w:t>
      </w:r>
      <w:r w:rsidR="00B2614D" w:rsidRPr="00237204">
        <w:rPr>
          <w:i/>
          <w:iCs/>
          <w:sz w:val="24"/>
          <w:szCs w:val="24"/>
          <w:shd w:val="clear" w:color="auto" w:fill="FFFFFF"/>
        </w:rPr>
        <w:t>.</w:t>
      </w:r>
    </w:p>
    <w:p w14:paraId="42679A51" w14:textId="77777777" w:rsidR="005F2218" w:rsidRPr="00237204" w:rsidRDefault="005F2218" w:rsidP="00237204">
      <w:pPr>
        <w:spacing w:line="360" w:lineRule="auto"/>
        <w:rPr>
          <w:i/>
          <w:iCs/>
          <w:sz w:val="24"/>
          <w:szCs w:val="24"/>
        </w:rPr>
      </w:pPr>
    </w:p>
    <w:p w14:paraId="518E639E" w14:textId="3664727F" w:rsidR="00744F49" w:rsidRPr="00237204" w:rsidRDefault="00744F49" w:rsidP="00237204">
      <w:pPr>
        <w:spacing w:line="360" w:lineRule="auto"/>
        <w:rPr>
          <w:sz w:val="24"/>
          <w:szCs w:val="24"/>
        </w:rPr>
      </w:pPr>
      <w:r w:rsidRPr="00237204">
        <w:rPr>
          <w:sz w:val="24"/>
          <w:szCs w:val="24"/>
        </w:rPr>
        <w:t>In 2022</w:t>
      </w:r>
      <w:r w:rsidR="00EA0B1A" w:rsidRPr="00237204">
        <w:rPr>
          <w:sz w:val="24"/>
          <w:szCs w:val="24"/>
        </w:rPr>
        <w:t>,</w:t>
      </w:r>
      <w:r w:rsidRPr="00237204">
        <w:rPr>
          <w:sz w:val="24"/>
          <w:szCs w:val="24"/>
        </w:rPr>
        <w:t xml:space="preserve"> </w:t>
      </w:r>
      <w:proofErr w:type="spellStart"/>
      <w:r w:rsidRPr="00237204">
        <w:rPr>
          <w:sz w:val="24"/>
          <w:szCs w:val="24"/>
        </w:rPr>
        <w:t>Safeline</w:t>
      </w:r>
      <w:proofErr w:type="spellEnd"/>
      <w:r w:rsidRPr="00237204">
        <w:rPr>
          <w:sz w:val="24"/>
          <w:szCs w:val="24"/>
        </w:rPr>
        <w:t xml:space="preserve"> states on their website that “</w:t>
      </w:r>
      <w:r w:rsidRPr="00237204">
        <w:rPr>
          <w:i/>
          <w:iCs/>
          <w:sz w:val="24"/>
          <w:szCs w:val="24"/>
        </w:rPr>
        <w:t>most reported incidents have come from those who are in their teens to adults in their mid-twenties. This is often due to a lack of available information and support regarding the dangers and consequences of sharing explicit images</w:t>
      </w:r>
      <w:r w:rsidRPr="00237204">
        <w:rPr>
          <w:sz w:val="24"/>
          <w:szCs w:val="24"/>
        </w:rPr>
        <w:t xml:space="preserve">.” </w:t>
      </w:r>
      <w:r w:rsidRPr="00237204">
        <w:rPr>
          <w:i/>
          <w:iCs/>
          <w:sz w:val="24"/>
          <w:szCs w:val="24"/>
        </w:rPr>
        <w:t>(</w:t>
      </w:r>
      <w:r w:rsidR="00EA0B1A" w:rsidRPr="00237204">
        <w:rPr>
          <w:i/>
          <w:iCs/>
          <w:sz w:val="24"/>
          <w:szCs w:val="24"/>
          <w:shd w:val="clear" w:color="auto" w:fill="FFFFFF"/>
        </w:rPr>
        <w:t>Revenge Porn – What it means for the victim and the offender, 2022)</w:t>
      </w:r>
      <w:r w:rsidR="00237204">
        <w:rPr>
          <w:i/>
          <w:iCs/>
          <w:sz w:val="24"/>
          <w:szCs w:val="24"/>
          <w:shd w:val="clear" w:color="auto" w:fill="FFFFFF"/>
        </w:rPr>
        <w:t>.</w:t>
      </w:r>
    </w:p>
    <w:p w14:paraId="5885AA69" w14:textId="77777777" w:rsidR="007B685A" w:rsidRPr="00237204" w:rsidRDefault="007B685A" w:rsidP="00237204">
      <w:pPr>
        <w:spacing w:line="360" w:lineRule="auto"/>
        <w:rPr>
          <w:sz w:val="24"/>
          <w:szCs w:val="24"/>
        </w:rPr>
      </w:pPr>
    </w:p>
    <w:p w14:paraId="5E908E1F" w14:textId="1B97FDCE" w:rsidR="00744F49" w:rsidRPr="00237204" w:rsidRDefault="00744F49" w:rsidP="00237204">
      <w:pPr>
        <w:spacing w:line="360" w:lineRule="auto"/>
        <w:rPr>
          <w:sz w:val="24"/>
          <w:szCs w:val="24"/>
        </w:rPr>
      </w:pPr>
      <w:r w:rsidRPr="00237204">
        <w:rPr>
          <w:sz w:val="24"/>
          <w:szCs w:val="24"/>
        </w:rPr>
        <w:t xml:space="preserve">However, revenge porn is such a new offence, as it was only made illegal in England and Wales in 2015. The statistics relating to the offence would not be accurate or a </w:t>
      </w:r>
      <w:r w:rsidRPr="00237204">
        <w:rPr>
          <w:sz w:val="24"/>
          <w:szCs w:val="24"/>
        </w:rPr>
        <w:lastRenderedPageBreak/>
        <w:t>true reflection, as some people may not even be aware that it is an offence and thus, may not report it to the police. Some victims may even be reluctant to report it in the first instance, due to the feelings of embarrassment and shame associated with it.</w:t>
      </w:r>
    </w:p>
    <w:p w14:paraId="30F07C49" w14:textId="77777777" w:rsidR="005F2218" w:rsidRPr="00237204" w:rsidRDefault="005F2218" w:rsidP="00237204">
      <w:pPr>
        <w:spacing w:line="360" w:lineRule="auto"/>
        <w:rPr>
          <w:sz w:val="24"/>
          <w:szCs w:val="24"/>
        </w:rPr>
      </w:pPr>
    </w:p>
    <w:p w14:paraId="6AA9206A" w14:textId="77777777" w:rsidR="00744F49" w:rsidRPr="00237204" w:rsidRDefault="00744F49" w:rsidP="00237204">
      <w:pPr>
        <w:spacing w:line="360" w:lineRule="auto"/>
        <w:rPr>
          <w:sz w:val="24"/>
          <w:szCs w:val="24"/>
        </w:rPr>
      </w:pPr>
      <w:r w:rsidRPr="00237204">
        <w:rPr>
          <w:sz w:val="24"/>
          <w:szCs w:val="24"/>
        </w:rPr>
        <w:t xml:space="preserve">In conclusion, this assignment has discussed my initial response to an incident involving digital technology and the immediate actions that I took. The assignment has also referred to information provided stating that the most likely demographic to be deemed most vulnerable from this type of crime is the female population. </w:t>
      </w:r>
    </w:p>
    <w:p w14:paraId="55E8513B" w14:textId="721A7304" w:rsidR="00025650" w:rsidRPr="00237204" w:rsidRDefault="00025650" w:rsidP="00237204">
      <w:pPr>
        <w:spacing w:line="360" w:lineRule="auto"/>
        <w:ind w:right="237"/>
        <w:jc w:val="both"/>
        <w:rPr>
          <w:sz w:val="24"/>
          <w:szCs w:val="24"/>
        </w:rPr>
      </w:pPr>
    </w:p>
    <w:p w14:paraId="7BBB59E9" w14:textId="5D752A6A" w:rsidR="003C34CA" w:rsidRPr="00237204" w:rsidRDefault="003C34CA" w:rsidP="00237204">
      <w:pPr>
        <w:spacing w:line="360" w:lineRule="auto"/>
        <w:ind w:right="237"/>
        <w:jc w:val="both"/>
        <w:rPr>
          <w:b/>
          <w:bCs/>
          <w:sz w:val="24"/>
          <w:szCs w:val="24"/>
        </w:rPr>
      </w:pPr>
    </w:p>
    <w:p w14:paraId="7985FB32" w14:textId="77777777" w:rsidR="00D276ED" w:rsidRDefault="00D276ED" w:rsidP="00237204">
      <w:pPr>
        <w:spacing w:line="360" w:lineRule="auto"/>
        <w:ind w:right="237"/>
        <w:jc w:val="both"/>
        <w:rPr>
          <w:b/>
          <w:bCs/>
          <w:sz w:val="24"/>
          <w:szCs w:val="24"/>
        </w:rPr>
      </w:pPr>
    </w:p>
    <w:p w14:paraId="1745CF84" w14:textId="77777777" w:rsidR="00D276ED" w:rsidRDefault="00D276ED" w:rsidP="00237204">
      <w:pPr>
        <w:spacing w:line="360" w:lineRule="auto"/>
        <w:ind w:right="237"/>
        <w:jc w:val="both"/>
        <w:rPr>
          <w:b/>
          <w:bCs/>
          <w:sz w:val="24"/>
          <w:szCs w:val="24"/>
        </w:rPr>
      </w:pPr>
    </w:p>
    <w:p w14:paraId="07F12D98" w14:textId="77777777" w:rsidR="00D276ED" w:rsidRDefault="00D276ED" w:rsidP="00237204">
      <w:pPr>
        <w:spacing w:line="360" w:lineRule="auto"/>
        <w:ind w:right="237"/>
        <w:jc w:val="both"/>
        <w:rPr>
          <w:b/>
          <w:bCs/>
          <w:sz w:val="24"/>
          <w:szCs w:val="24"/>
        </w:rPr>
      </w:pPr>
    </w:p>
    <w:p w14:paraId="1A3D5402" w14:textId="77777777" w:rsidR="00D276ED" w:rsidRDefault="00D276ED" w:rsidP="00237204">
      <w:pPr>
        <w:spacing w:line="360" w:lineRule="auto"/>
        <w:ind w:right="237"/>
        <w:jc w:val="both"/>
        <w:rPr>
          <w:b/>
          <w:bCs/>
          <w:sz w:val="24"/>
          <w:szCs w:val="24"/>
        </w:rPr>
      </w:pPr>
    </w:p>
    <w:p w14:paraId="6D62693F" w14:textId="77777777" w:rsidR="00D276ED" w:rsidRDefault="00D276ED" w:rsidP="00237204">
      <w:pPr>
        <w:spacing w:line="360" w:lineRule="auto"/>
        <w:ind w:right="237"/>
        <w:jc w:val="both"/>
        <w:rPr>
          <w:b/>
          <w:bCs/>
          <w:sz w:val="24"/>
          <w:szCs w:val="24"/>
        </w:rPr>
      </w:pPr>
    </w:p>
    <w:p w14:paraId="23EFAE55" w14:textId="77777777" w:rsidR="00D276ED" w:rsidRDefault="00D276ED" w:rsidP="00237204">
      <w:pPr>
        <w:spacing w:line="360" w:lineRule="auto"/>
        <w:ind w:right="237"/>
        <w:jc w:val="both"/>
        <w:rPr>
          <w:b/>
          <w:bCs/>
          <w:sz w:val="24"/>
          <w:szCs w:val="24"/>
        </w:rPr>
      </w:pPr>
    </w:p>
    <w:p w14:paraId="3BD94677" w14:textId="77777777" w:rsidR="00D276ED" w:rsidRDefault="00D276ED" w:rsidP="00237204">
      <w:pPr>
        <w:spacing w:line="360" w:lineRule="auto"/>
        <w:ind w:right="237"/>
        <w:jc w:val="both"/>
        <w:rPr>
          <w:b/>
          <w:bCs/>
          <w:sz w:val="24"/>
          <w:szCs w:val="24"/>
        </w:rPr>
      </w:pPr>
    </w:p>
    <w:p w14:paraId="230D91DE" w14:textId="77777777" w:rsidR="00D276ED" w:rsidRDefault="00D276ED" w:rsidP="00237204">
      <w:pPr>
        <w:spacing w:line="360" w:lineRule="auto"/>
        <w:ind w:right="237"/>
        <w:jc w:val="both"/>
        <w:rPr>
          <w:b/>
          <w:bCs/>
          <w:sz w:val="24"/>
          <w:szCs w:val="24"/>
        </w:rPr>
      </w:pPr>
    </w:p>
    <w:p w14:paraId="0B3395A8" w14:textId="77777777" w:rsidR="00D276ED" w:rsidRDefault="00D276ED" w:rsidP="00237204">
      <w:pPr>
        <w:spacing w:line="360" w:lineRule="auto"/>
        <w:ind w:right="237"/>
        <w:jc w:val="both"/>
        <w:rPr>
          <w:b/>
          <w:bCs/>
          <w:sz w:val="24"/>
          <w:szCs w:val="24"/>
        </w:rPr>
      </w:pPr>
    </w:p>
    <w:p w14:paraId="2247AE0A" w14:textId="77777777" w:rsidR="00D276ED" w:rsidRDefault="00D276ED" w:rsidP="00237204">
      <w:pPr>
        <w:spacing w:line="360" w:lineRule="auto"/>
        <w:ind w:right="237"/>
        <w:jc w:val="both"/>
        <w:rPr>
          <w:b/>
          <w:bCs/>
          <w:sz w:val="24"/>
          <w:szCs w:val="24"/>
        </w:rPr>
      </w:pPr>
    </w:p>
    <w:p w14:paraId="34FBCCA7" w14:textId="77777777" w:rsidR="00D276ED" w:rsidRDefault="00D276ED" w:rsidP="00237204">
      <w:pPr>
        <w:spacing w:line="360" w:lineRule="auto"/>
        <w:ind w:right="237"/>
        <w:jc w:val="both"/>
        <w:rPr>
          <w:b/>
          <w:bCs/>
          <w:sz w:val="24"/>
          <w:szCs w:val="24"/>
        </w:rPr>
      </w:pPr>
    </w:p>
    <w:p w14:paraId="47F9755A" w14:textId="77777777" w:rsidR="00D276ED" w:rsidRDefault="00D276ED" w:rsidP="00237204">
      <w:pPr>
        <w:spacing w:line="360" w:lineRule="auto"/>
        <w:ind w:right="237"/>
        <w:jc w:val="both"/>
        <w:rPr>
          <w:b/>
          <w:bCs/>
          <w:sz w:val="24"/>
          <w:szCs w:val="24"/>
        </w:rPr>
      </w:pPr>
    </w:p>
    <w:p w14:paraId="5386CD88" w14:textId="77777777" w:rsidR="00D276ED" w:rsidRDefault="00D276ED" w:rsidP="00237204">
      <w:pPr>
        <w:spacing w:line="360" w:lineRule="auto"/>
        <w:ind w:right="237"/>
        <w:jc w:val="both"/>
        <w:rPr>
          <w:b/>
          <w:bCs/>
          <w:sz w:val="24"/>
          <w:szCs w:val="24"/>
        </w:rPr>
      </w:pPr>
    </w:p>
    <w:p w14:paraId="711DB1F0" w14:textId="77777777" w:rsidR="00D276ED" w:rsidRDefault="00D276ED" w:rsidP="00237204">
      <w:pPr>
        <w:spacing w:line="360" w:lineRule="auto"/>
        <w:ind w:right="237"/>
        <w:jc w:val="both"/>
        <w:rPr>
          <w:b/>
          <w:bCs/>
          <w:sz w:val="24"/>
          <w:szCs w:val="24"/>
        </w:rPr>
      </w:pPr>
    </w:p>
    <w:p w14:paraId="085C26CF" w14:textId="77777777" w:rsidR="00D276ED" w:rsidRDefault="00D276ED" w:rsidP="00237204">
      <w:pPr>
        <w:spacing w:line="360" w:lineRule="auto"/>
        <w:ind w:right="237"/>
        <w:jc w:val="both"/>
        <w:rPr>
          <w:b/>
          <w:bCs/>
          <w:sz w:val="24"/>
          <w:szCs w:val="24"/>
        </w:rPr>
      </w:pPr>
    </w:p>
    <w:p w14:paraId="67E621DB" w14:textId="77777777" w:rsidR="00D276ED" w:rsidRDefault="00D276ED" w:rsidP="00237204">
      <w:pPr>
        <w:spacing w:line="360" w:lineRule="auto"/>
        <w:ind w:right="237"/>
        <w:jc w:val="both"/>
        <w:rPr>
          <w:b/>
          <w:bCs/>
          <w:sz w:val="24"/>
          <w:szCs w:val="24"/>
        </w:rPr>
      </w:pPr>
    </w:p>
    <w:p w14:paraId="5F3B5385" w14:textId="77777777" w:rsidR="00D276ED" w:rsidRDefault="00D276ED" w:rsidP="00237204">
      <w:pPr>
        <w:spacing w:line="360" w:lineRule="auto"/>
        <w:ind w:right="237"/>
        <w:jc w:val="both"/>
        <w:rPr>
          <w:b/>
          <w:bCs/>
          <w:sz w:val="24"/>
          <w:szCs w:val="24"/>
        </w:rPr>
      </w:pPr>
    </w:p>
    <w:p w14:paraId="5701A69B" w14:textId="77777777" w:rsidR="00D276ED" w:rsidRDefault="00D276ED" w:rsidP="00237204">
      <w:pPr>
        <w:spacing w:line="360" w:lineRule="auto"/>
        <w:ind w:right="237"/>
        <w:jc w:val="both"/>
        <w:rPr>
          <w:b/>
          <w:bCs/>
          <w:sz w:val="24"/>
          <w:szCs w:val="24"/>
        </w:rPr>
      </w:pPr>
    </w:p>
    <w:p w14:paraId="335E3BB9" w14:textId="77777777" w:rsidR="00D276ED" w:rsidRDefault="00D276ED" w:rsidP="00237204">
      <w:pPr>
        <w:spacing w:line="360" w:lineRule="auto"/>
        <w:ind w:right="237"/>
        <w:jc w:val="both"/>
        <w:rPr>
          <w:b/>
          <w:bCs/>
          <w:sz w:val="24"/>
          <w:szCs w:val="24"/>
        </w:rPr>
      </w:pPr>
    </w:p>
    <w:p w14:paraId="68D6274A" w14:textId="77777777" w:rsidR="00D276ED" w:rsidRDefault="00D276ED" w:rsidP="00237204">
      <w:pPr>
        <w:spacing w:line="360" w:lineRule="auto"/>
        <w:ind w:right="237"/>
        <w:jc w:val="both"/>
        <w:rPr>
          <w:b/>
          <w:bCs/>
          <w:sz w:val="24"/>
          <w:szCs w:val="24"/>
        </w:rPr>
      </w:pPr>
    </w:p>
    <w:p w14:paraId="083BADE9" w14:textId="77777777" w:rsidR="00D276ED" w:rsidRDefault="00D276ED" w:rsidP="00237204">
      <w:pPr>
        <w:spacing w:line="360" w:lineRule="auto"/>
        <w:ind w:right="237"/>
        <w:jc w:val="both"/>
        <w:rPr>
          <w:b/>
          <w:bCs/>
          <w:sz w:val="24"/>
          <w:szCs w:val="24"/>
        </w:rPr>
      </w:pPr>
    </w:p>
    <w:p w14:paraId="3874B8D8" w14:textId="77777777" w:rsidR="00E21606" w:rsidRDefault="00E21606" w:rsidP="00237204">
      <w:pPr>
        <w:spacing w:line="360" w:lineRule="auto"/>
        <w:ind w:right="237"/>
        <w:jc w:val="both"/>
        <w:rPr>
          <w:b/>
          <w:bCs/>
          <w:sz w:val="24"/>
          <w:szCs w:val="24"/>
        </w:rPr>
      </w:pPr>
    </w:p>
    <w:p w14:paraId="602ED09F" w14:textId="40452A4E" w:rsidR="00D276ED" w:rsidRDefault="003C34CA" w:rsidP="00237204">
      <w:pPr>
        <w:spacing w:line="360" w:lineRule="auto"/>
        <w:ind w:right="237"/>
        <w:jc w:val="both"/>
        <w:rPr>
          <w:b/>
          <w:bCs/>
          <w:sz w:val="24"/>
          <w:szCs w:val="24"/>
        </w:rPr>
      </w:pPr>
      <w:r w:rsidRPr="00237204">
        <w:rPr>
          <w:b/>
          <w:bCs/>
          <w:sz w:val="24"/>
          <w:szCs w:val="24"/>
        </w:rPr>
        <w:t>Word Count</w:t>
      </w:r>
      <w:r w:rsidR="0018284D" w:rsidRPr="00237204">
        <w:rPr>
          <w:b/>
          <w:bCs/>
          <w:sz w:val="24"/>
          <w:szCs w:val="24"/>
        </w:rPr>
        <w:t xml:space="preserve">: </w:t>
      </w:r>
      <w:r w:rsidR="00D276ED">
        <w:rPr>
          <w:b/>
          <w:bCs/>
          <w:sz w:val="24"/>
          <w:szCs w:val="24"/>
        </w:rPr>
        <w:t>1387</w:t>
      </w:r>
    </w:p>
    <w:p w14:paraId="404BCD78" w14:textId="77777777" w:rsidR="00E21606" w:rsidRDefault="00E21606" w:rsidP="00237204">
      <w:pPr>
        <w:spacing w:line="360" w:lineRule="auto"/>
        <w:ind w:right="237"/>
        <w:jc w:val="both"/>
        <w:rPr>
          <w:b/>
          <w:bCs/>
          <w:sz w:val="24"/>
          <w:szCs w:val="24"/>
          <w:u w:val="single"/>
        </w:rPr>
      </w:pPr>
    </w:p>
    <w:p w14:paraId="2DF3E67F" w14:textId="371658F5" w:rsidR="003C34CA" w:rsidRPr="00D276ED" w:rsidRDefault="003C34CA" w:rsidP="00237204">
      <w:pPr>
        <w:spacing w:line="360" w:lineRule="auto"/>
        <w:ind w:right="237"/>
        <w:jc w:val="both"/>
        <w:rPr>
          <w:b/>
          <w:bCs/>
          <w:sz w:val="24"/>
          <w:szCs w:val="24"/>
        </w:rPr>
      </w:pPr>
      <w:r w:rsidRPr="00237204">
        <w:rPr>
          <w:b/>
          <w:bCs/>
          <w:sz w:val="24"/>
          <w:szCs w:val="24"/>
          <w:u w:val="single"/>
        </w:rPr>
        <w:lastRenderedPageBreak/>
        <w:t>References:</w:t>
      </w:r>
    </w:p>
    <w:p w14:paraId="2B60F1E4" w14:textId="412C921E" w:rsidR="000D117F" w:rsidRPr="00237204" w:rsidRDefault="000D117F" w:rsidP="00237204">
      <w:pPr>
        <w:spacing w:line="360" w:lineRule="auto"/>
        <w:ind w:right="237"/>
        <w:jc w:val="both"/>
        <w:rPr>
          <w:sz w:val="24"/>
          <w:szCs w:val="24"/>
        </w:rPr>
      </w:pPr>
    </w:p>
    <w:p w14:paraId="65EE5E04" w14:textId="50D2D43B" w:rsidR="000D117F" w:rsidRPr="00303D94" w:rsidRDefault="000D117F" w:rsidP="00237204">
      <w:pPr>
        <w:spacing w:line="360" w:lineRule="auto"/>
        <w:ind w:right="237"/>
        <w:jc w:val="both"/>
      </w:pPr>
      <w:r w:rsidRPr="00303D94">
        <w:rPr>
          <w:shd w:val="clear" w:color="auto" w:fill="FFFFFF"/>
        </w:rPr>
        <w:t>Cps.gov.uk. 2017. </w:t>
      </w:r>
      <w:r w:rsidRPr="00303D94">
        <w:rPr>
          <w:i/>
          <w:iCs/>
          <w:shd w:val="clear" w:color="auto" w:fill="FFFFFF"/>
        </w:rPr>
        <w:t>Cyber / online crime | The Crown Prosecution Service</w:t>
      </w:r>
      <w:r w:rsidRPr="00303D94">
        <w:rPr>
          <w:shd w:val="clear" w:color="auto" w:fill="FFFFFF"/>
        </w:rPr>
        <w:t xml:space="preserve">. [online] Available at: &lt;https://www.cps.gov.uk/crime-info/cyber-online-crime&gt; [Accessed </w:t>
      </w:r>
      <w:r w:rsidR="00CF037B" w:rsidRPr="00303D94">
        <w:rPr>
          <w:shd w:val="clear" w:color="auto" w:fill="FFFFFF"/>
        </w:rPr>
        <w:t>1</w:t>
      </w:r>
      <w:r w:rsidRPr="00303D94">
        <w:rPr>
          <w:shd w:val="clear" w:color="auto" w:fill="FFFFFF"/>
        </w:rPr>
        <w:t xml:space="preserve">2 </w:t>
      </w:r>
      <w:r w:rsidR="00CF037B" w:rsidRPr="00303D94">
        <w:rPr>
          <w:shd w:val="clear" w:color="auto" w:fill="FFFFFF"/>
        </w:rPr>
        <w:t>Jan</w:t>
      </w:r>
      <w:r w:rsidRPr="00303D94">
        <w:rPr>
          <w:shd w:val="clear" w:color="auto" w:fill="FFFFFF"/>
        </w:rPr>
        <w:t>uary 2022].</w:t>
      </w:r>
    </w:p>
    <w:p w14:paraId="15948D29" w14:textId="77777777" w:rsidR="000D117F" w:rsidRPr="00303D94" w:rsidRDefault="000D117F" w:rsidP="00237204">
      <w:pPr>
        <w:spacing w:line="360" w:lineRule="auto"/>
        <w:ind w:right="237"/>
        <w:jc w:val="both"/>
      </w:pPr>
    </w:p>
    <w:p w14:paraId="0A432724" w14:textId="7875CE06" w:rsidR="002A01C8" w:rsidRPr="00303D94" w:rsidRDefault="002A01C8" w:rsidP="00237204">
      <w:pPr>
        <w:spacing w:line="360" w:lineRule="auto"/>
      </w:pPr>
      <w:r w:rsidRPr="00303D94">
        <w:t xml:space="preserve">Scott, A.J. &amp; Gavin, J. (2018) </w:t>
      </w:r>
      <w:r w:rsidRPr="00303D94">
        <w:rPr>
          <w:i/>
          <w:iCs/>
        </w:rPr>
        <w:t>Revenge pornography: the influence of perpetrator-victim sex, observer sex and observer sexting experience on perceptions of seriousness and responsibility</w:t>
      </w:r>
      <w:r w:rsidRPr="00303D94">
        <w:t>, Journal of Criminal Psychology, 8(2), pp. 162-172.</w:t>
      </w:r>
    </w:p>
    <w:p w14:paraId="4D41431B" w14:textId="77777777" w:rsidR="002A01C8" w:rsidRPr="00303D94" w:rsidRDefault="002A01C8" w:rsidP="00237204">
      <w:pPr>
        <w:spacing w:line="360" w:lineRule="auto"/>
      </w:pPr>
    </w:p>
    <w:p w14:paraId="5BB83108" w14:textId="4324C60F" w:rsidR="002A01C8" w:rsidRPr="00303D94" w:rsidRDefault="002A01C8" w:rsidP="00237204">
      <w:pPr>
        <w:spacing w:line="360" w:lineRule="auto"/>
      </w:pPr>
      <w:r w:rsidRPr="00303D94">
        <w:t xml:space="preserve">Walker, K. &amp; </w:t>
      </w:r>
      <w:proofErr w:type="spellStart"/>
      <w:r w:rsidRPr="00303D94">
        <w:t>Sleath</w:t>
      </w:r>
      <w:proofErr w:type="spellEnd"/>
      <w:r w:rsidRPr="00303D94">
        <w:t xml:space="preserve">, E. (2017) </w:t>
      </w:r>
      <w:r w:rsidRPr="00303D94">
        <w:rPr>
          <w:i/>
          <w:iCs/>
        </w:rPr>
        <w:t xml:space="preserve">A systematic review of the current knowledge regarding revenge pornography and non-consensual sharing of sexually explicit media, </w:t>
      </w:r>
      <w:r w:rsidRPr="00303D94">
        <w:t>Aggression and violent behavio</w:t>
      </w:r>
      <w:r w:rsidR="00CF037B" w:rsidRPr="00303D94">
        <w:t>u</w:t>
      </w:r>
      <w:r w:rsidRPr="00303D94">
        <w:t>r, 36, pp. 9-24.</w:t>
      </w:r>
    </w:p>
    <w:p w14:paraId="4BCF8FE4" w14:textId="291B584D" w:rsidR="002A01C8" w:rsidRPr="00303D94" w:rsidRDefault="002A01C8" w:rsidP="00237204">
      <w:pPr>
        <w:spacing w:line="360" w:lineRule="auto"/>
        <w:ind w:right="237"/>
        <w:jc w:val="both"/>
      </w:pPr>
    </w:p>
    <w:p w14:paraId="19175406" w14:textId="3B2F0AE9" w:rsidR="0018284D" w:rsidRPr="00303D94" w:rsidRDefault="00CF037B" w:rsidP="00237204">
      <w:pPr>
        <w:spacing w:line="360" w:lineRule="auto"/>
        <w:ind w:right="237"/>
        <w:jc w:val="both"/>
      </w:pPr>
      <w:r w:rsidRPr="00303D94">
        <w:rPr>
          <w:shd w:val="clear" w:color="auto" w:fill="FFFFFF"/>
        </w:rPr>
        <w:t>Clarke, J., 2022. </w:t>
      </w:r>
      <w:r w:rsidRPr="00303D94">
        <w:rPr>
          <w:i/>
          <w:iCs/>
          <w:shd w:val="clear" w:color="auto" w:fill="FFFFFF"/>
        </w:rPr>
        <w:t>Research reveals gendered trends in revenge porn crimes</w:t>
      </w:r>
      <w:r w:rsidRPr="00303D94">
        <w:rPr>
          <w:shd w:val="clear" w:color="auto" w:fill="FFFFFF"/>
        </w:rPr>
        <w:t xml:space="preserve">. [online] Swgfl.org.uk. Available at: &lt;https://swgfl.org.uk/magazine/revenge-porn-research-2019/&gt; [Accessed </w:t>
      </w:r>
      <w:r w:rsidRPr="00303D94">
        <w:rPr>
          <w:shd w:val="clear" w:color="auto" w:fill="FFFFFF"/>
        </w:rPr>
        <w:t>12</w:t>
      </w:r>
      <w:r w:rsidRPr="00303D94">
        <w:rPr>
          <w:shd w:val="clear" w:color="auto" w:fill="FFFFFF"/>
        </w:rPr>
        <w:t xml:space="preserve"> </w:t>
      </w:r>
      <w:r w:rsidRPr="00303D94">
        <w:rPr>
          <w:shd w:val="clear" w:color="auto" w:fill="FFFFFF"/>
        </w:rPr>
        <w:t>Jan</w:t>
      </w:r>
      <w:r w:rsidRPr="00303D94">
        <w:rPr>
          <w:shd w:val="clear" w:color="auto" w:fill="FFFFFF"/>
        </w:rPr>
        <w:t>uary 2022].</w:t>
      </w:r>
    </w:p>
    <w:p w14:paraId="6BCCF0BA" w14:textId="74CEF321" w:rsidR="002A01C8" w:rsidRPr="00303D94" w:rsidRDefault="002A01C8" w:rsidP="00237204">
      <w:pPr>
        <w:spacing w:line="360" w:lineRule="auto"/>
        <w:ind w:right="237"/>
        <w:jc w:val="both"/>
      </w:pPr>
    </w:p>
    <w:p w14:paraId="42523658" w14:textId="3FF39BCE" w:rsidR="00CF037B" w:rsidRPr="00303D94" w:rsidRDefault="00842782" w:rsidP="00237204">
      <w:pPr>
        <w:spacing w:line="360" w:lineRule="auto"/>
        <w:ind w:right="237"/>
        <w:jc w:val="both"/>
        <w:rPr>
          <w:shd w:val="clear" w:color="auto" w:fill="FFFFFF"/>
        </w:rPr>
      </w:pPr>
      <w:r w:rsidRPr="00303D94">
        <w:rPr>
          <w:shd w:val="clear" w:color="auto" w:fill="FFFFFF"/>
        </w:rPr>
        <w:t>Noblesolicitors.co.uk. 2021. </w:t>
      </w:r>
      <w:r w:rsidRPr="00303D94">
        <w:rPr>
          <w:i/>
          <w:iCs/>
          <w:shd w:val="clear" w:color="auto" w:fill="FFFFFF"/>
        </w:rPr>
        <w:t>What is revenge porn, and what's the law on this? - Noble Solicitors</w:t>
      </w:r>
      <w:r w:rsidRPr="00303D94">
        <w:rPr>
          <w:shd w:val="clear" w:color="auto" w:fill="FFFFFF"/>
        </w:rPr>
        <w:t xml:space="preserve">. [online] Available at: &lt;https://www.noblesolicitors.co.uk/about/a-guide-to-revenge.html&gt; [Accessed 20 </w:t>
      </w:r>
      <w:r w:rsidR="00237204" w:rsidRPr="00303D94">
        <w:rPr>
          <w:shd w:val="clear" w:color="auto" w:fill="FFFFFF"/>
        </w:rPr>
        <w:t>Jan</w:t>
      </w:r>
      <w:r w:rsidRPr="00303D94">
        <w:rPr>
          <w:shd w:val="clear" w:color="auto" w:fill="FFFFFF"/>
        </w:rPr>
        <w:t>uary 2022].</w:t>
      </w:r>
    </w:p>
    <w:p w14:paraId="7F5A3A9D" w14:textId="4387A201" w:rsidR="00842782" w:rsidRPr="00303D94" w:rsidRDefault="00842782" w:rsidP="00237204">
      <w:pPr>
        <w:spacing w:line="360" w:lineRule="auto"/>
        <w:ind w:right="237"/>
        <w:jc w:val="both"/>
        <w:rPr>
          <w:shd w:val="clear" w:color="auto" w:fill="FFFFFF"/>
        </w:rPr>
      </w:pPr>
    </w:p>
    <w:p w14:paraId="455EDBB3" w14:textId="5A5F0552" w:rsidR="00842782" w:rsidRPr="00303D94" w:rsidRDefault="00237204" w:rsidP="00237204">
      <w:pPr>
        <w:spacing w:line="360" w:lineRule="auto"/>
        <w:ind w:right="237"/>
        <w:jc w:val="both"/>
      </w:pPr>
      <w:proofErr w:type="spellStart"/>
      <w:r w:rsidRPr="00303D94">
        <w:rPr>
          <w:shd w:val="clear" w:color="auto" w:fill="FFFFFF"/>
        </w:rPr>
        <w:t>Safeline</w:t>
      </w:r>
      <w:proofErr w:type="spellEnd"/>
      <w:r w:rsidRPr="00303D94">
        <w:rPr>
          <w:shd w:val="clear" w:color="auto" w:fill="FFFFFF"/>
        </w:rPr>
        <w:t xml:space="preserve"> - Believe in you - Surviving sexual abuse &amp; rape. 2022. </w:t>
      </w:r>
      <w:r w:rsidRPr="00303D94">
        <w:rPr>
          <w:i/>
          <w:iCs/>
          <w:shd w:val="clear" w:color="auto" w:fill="FFFFFF"/>
        </w:rPr>
        <w:t>Revenge Porn – What it means for the victim and the offender</w:t>
      </w:r>
      <w:r w:rsidRPr="00303D94">
        <w:rPr>
          <w:shd w:val="clear" w:color="auto" w:fill="FFFFFF"/>
        </w:rPr>
        <w:t>. [online] Available at: &lt;https://www.safeline.org.uk/revenge-porn-what-it-means-for-the-victim-and-the-offender/&gt; [Accessed 20 January 2022].</w:t>
      </w:r>
    </w:p>
    <w:p w14:paraId="62189177" w14:textId="77777777" w:rsidR="000F7ECD" w:rsidRPr="00303D94" w:rsidRDefault="000F7ECD" w:rsidP="5B63D80E">
      <w:pPr>
        <w:ind w:right="237"/>
        <w:jc w:val="both"/>
      </w:pPr>
    </w:p>
    <w:p w14:paraId="592CAEBA" w14:textId="25239BB1" w:rsidR="00D276ED" w:rsidRPr="00270EEB" w:rsidRDefault="00D276ED" w:rsidP="5B63D80E">
      <w:pPr>
        <w:ind w:right="237"/>
        <w:jc w:val="both"/>
        <w:rPr>
          <w:sz w:val="24"/>
          <w:szCs w:val="24"/>
        </w:rPr>
        <w:sectPr w:rsidR="00D276ED" w:rsidRPr="00270EEB" w:rsidSect="0022001B">
          <w:pgSz w:w="11906" w:h="16838" w:code="9"/>
          <w:pgMar w:top="1440" w:right="1440" w:bottom="1440" w:left="1440" w:header="720" w:footer="720" w:gutter="0"/>
          <w:cols w:space="720"/>
          <w:docGrid w:linePitch="272"/>
        </w:sectPr>
      </w:pPr>
    </w:p>
    <w:p w14:paraId="74539D77" w14:textId="5F73D76F" w:rsidR="3CABB76C" w:rsidRDefault="3CABB76C" w:rsidP="4C3E8AB8">
      <w:pPr>
        <w:spacing w:beforeAutospacing="1" w:afterAutospacing="1"/>
        <w:ind w:right="225"/>
        <w:jc w:val="center"/>
        <w:rPr>
          <w:rStyle w:val="eop"/>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7A1CB701" w14:textId="77777777" w:rsidR="00D276ED" w:rsidRDefault="00D276ED" w:rsidP="4C3E8AB8">
      <w:pPr>
        <w:spacing w:beforeAutospacing="1" w:afterAutospacing="1"/>
        <w:ind w:right="225"/>
        <w:jc w:val="center"/>
        <w:rPr>
          <w:rFonts w:eastAsia="Arial"/>
          <w:color w:val="000000" w:themeColor="text1"/>
          <w:sz w:val="24"/>
          <w:szCs w:val="24"/>
        </w:rPr>
      </w:pP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w:t>
      </w:r>
      <w:bookmarkStart w:id="1" w:name="_GoBack"/>
      <w:bookmarkEnd w:id="1"/>
      <w:r w:rsidRPr="4C3E8AB8">
        <w:rPr>
          <w:rStyle w:val="normaltextrun"/>
          <w:rFonts w:eastAsia="Arial"/>
          <w:i/>
          <w:iCs/>
          <w:color w:val="000000" w:themeColor="text1"/>
          <w:sz w:val="24"/>
          <w:szCs w:val="24"/>
        </w:rPr>
        <w:t>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1F72E364"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r w:rsidR="00D276ED">
        <w:rPr>
          <w:rStyle w:val="normaltextrun"/>
          <w:rFonts w:eastAsia="Arial"/>
          <w:color w:val="000000" w:themeColor="text1"/>
          <w:sz w:val="24"/>
          <w:szCs w:val="24"/>
        </w:rPr>
        <w:t>Jade Mineur</w:t>
      </w:r>
      <w:r w:rsidRPr="4C3E8AB8">
        <w:rPr>
          <w:rStyle w:val="normaltextrun"/>
          <w:rFonts w:eastAsia="Arial"/>
          <w:color w:val="000000" w:themeColor="text1"/>
          <w:sz w:val="24"/>
          <w:szCs w:val="24"/>
        </w:rPr>
        <w:t xml:space="preserve">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5F3ECCCD"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D276ED">
        <w:rPr>
          <w:rStyle w:val="normaltextrun"/>
          <w:rFonts w:eastAsia="Arial"/>
          <w:color w:val="000000" w:themeColor="text1"/>
          <w:sz w:val="24"/>
          <w:szCs w:val="24"/>
        </w:rPr>
        <w:t>20/02/2022</w:t>
      </w:r>
      <w:r w:rsidRPr="4C3E8AB8">
        <w:rPr>
          <w:rStyle w:val="normaltextrun"/>
          <w:rFonts w:eastAsia="Arial"/>
          <w:color w:val="000000" w:themeColor="text1"/>
          <w:sz w:val="24"/>
          <w:szCs w:val="24"/>
        </w:rPr>
        <w:t>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A349E3" w14:textId="77777777" w:rsidR="002D214F" w:rsidRDefault="002D214F">
      <w:r>
        <w:separator/>
      </w:r>
    </w:p>
  </w:endnote>
  <w:endnote w:type="continuationSeparator" w:id="0">
    <w:p w14:paraId="77B61BDA" w14:textId="77777777" w:rsidR="002D214F" w:rsidRDefault="002D21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0950F3" w14:textId="77777777" w:rsidR="002D214F" w:rsidRDefault="002D21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2D214F" w:rsidRDefault="002D214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2D214F" w:rsidRPr="00BB5EAA" w:rsidRDefault="002D214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E209B8" w14:textId="77777777" w:rsidR="002D214F" w:rsidRDefault="002D21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786DDC" w14:textId="77777777" w:rsidR="002D214F" w:rsidRDefault="002D214F">
      <w:r>
        <w:separator/>
      </w:r>
    </w:p>
  </w:footnote>
  <w:footnote w:type="continuationSeparator" w:id="0">
    <w:p w14:paraId="566DA363" w14:textId="77777777" w:rsidR="002D214F" w:rsidRDefault="002D21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912F0A" w14:textId="77777777" w:rsidR="002D214F" w:rsidRDefault="002D21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2DD046" w14:textId="77777777" w:rsidR="002D214F" w:rsidRDefault="002D21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F5EE7E" w14:textId="77777777" w:rsidR="002D214F" w:rsidRDefault="002D21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92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A4B"/>
    <w:rsid w:val="0001207D"/>
    <w:rsid w:val="00020EEC"/>
    <w:rsid w:val="000220A0"/>
    <w:rsid w:val="00025650"/>
    <w:rsid w:val="00025C0A"/>
    <w:rsid w:val="00026FAB"/>
    <w:rsid w:val="00027490"/>
    <w:rsid w:val="00027B1F"/>
    <w:rsid w:val="0003088B"/>
    <w:rsid w:val="000325D9"/>
    <w:rsid w:val="000353FE"/>
    <w:rsid w:val="000372B2"/>
    <w:rsid w:val="00040132"/>
    <w:rsid w:val="0004079F"/>
    <w:rsid w:val="00045B87"/>
    <w:rsid w:val="00045C07"/>
    <w:rsid w:val="00053243"/>
    <w:rsid w:val="00054E7F"/>
    <w:rsid w:val="00055D43"/>
    <w:rsid w:val="00056FAC"/>
    <w:rsid w:val="00057751"/>
    <w:rsid w:val="00062E39"/>
    <w:rsid w:val="00066069"/>
    <w:rsid w:val="000759D1"/>
    <w:rsid w:val="0007691B"/>
    <w:rsid w:val="00080E58"/>
    <w:rsid w:val="000814D0"/>
    <w:rsid w:val="00083D99"/>
    <w:rsid w:val="00084EA6"/>
    <w:rsid w:val="00085699"/>
    <w:rsid w:val="00086F6B"/>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16D1"/>
    <w:rsid w:val="000C378F"/>
    <w:rsid w:val="000C6892"/>
    <w:rsid w:val="000C6FFE"/>
    <w:rsid w:val="000D0BB6"/>
    <w:rsid w:val="000D117F"/>
    <w:rsid w:val="000D58C3"/>
    <w:rsid w:val="000E26B0"/>
    <w:rsid w:val="000E325E"/>
    <w:rsid w:val="000F1599"/>
    <w:rsid w:val="000F1769"/>
    <w:rsid w:val="000F6196"/>
    <w:rsid w:val="000F719A"/>
    <w:rsid w:val="000F7ECD"/>
    <w:rsid w:val="00101DE4"/>
    <w:rsid w:val="00102E64"/>
    <w:rsid w:val="0010312C"/>
    <w:rsid w:val="00104581"/>
    <w:rsid w:val="00104811"/>
    <w:rsid w:val="00104ACA"/>
    <w:rsid w:val="00106DC7"/>
    <w:rsid w:val="00112391"/>
    <w:rsid w:val="00112E92"/>
    <w:rsid w:val="00113291"/>
    <w:rsid w:val="00114F52"/>
    <w:rsid w:val="0012135C"/>
    <w:rsid w:val="00124CAC"/>
    <w:rsid w:val="001347F8"/>
    <w:rsid w:val="00137BB5"/>
    <w:rsid w:val="00137E05"/>
    <w:rsid w:val="00140912"/>
    <w:rsid w:val="00144720"/>
    <w:rsid w:val="001447F6"/>
    <w:rsid w:val="001454D6"/>
    <w:rsid w:val="00147DE3"/>
    <w:rsid w:val="00150794"/>
    <w:rsid w:val="00160650"/>
    <w:rsid w:val="001608C4"/>
    <w:rsid w:val="00160FDE"/>
    <w:rsid w:val="00171418"/>
    <w:rsid w:val="00172F39"/>
    <w:rsid w:val="0018284D"/>
    <w:rsid w:val="00190913"/>
    <w:rsid w:val="00190EEC"/>
    <w:rsid w:val="001961CF"/>
    <w:rsid w:val="001974E5"/>
    <w:rsid w:val="001A59BB"/>
    <w:rsid w:val="001A6A51"/>
    <w:rsid w:val="001A79C4"/>
    <w:rsid w:val="001B331A"/>
    <w:rsid w:val="001C0E74"/>
    <w:rsid w:val="001C321F"/>
    <w:rsid w:val="001C6CBC"/>
    <w:rsid w:val="001C6CEC"/>
    <w:rsid w:val="001D1F6C"/>
    <w:rsid w:val="001D229F"/>
    <w:rsid w:val="001D6162"/>
    <w:rsid w:val="001E7592"/>
    <w:rsid w:val="001F3878"/>
    <w:rsid w:val="001F41BE"/>
    <w:rsid w:val="001F4552"/>
    <w:rsid w:val="002019EB"/>
    <w:rsid w:val="002030F2"/>
    <w:rsid w:val="00205051"/>
    <w:rsid w:val="00211F65"/>
    <w:rsid w:val="00213C90"/>
    <w:rsid w:val="00217065"/>
    <w:rsid w:val="00217739"/>
    <w:rsid w:val="0022001B"/>
    <w:rsid w:val="00220D06"/>
    <w:rsid w:val="002219BA"/>
    <w:rsid w:val="002246A0"/>
    <w:rsid w:val="00224AF9"/>
    <w:rsid w:val="00227D26"/>
    <w:rsid w:val="00230439"/>
    <w:rsid w:val="0023052E"/>
    <w:rsid w:val="00235176"/>
    <w:rsid w:val="00235308"/>
    <w:rsid w:val="00236061"/>
    <w:rsid w:val="00237204"/>
    <w:rsid w:val="0024100E"/>
    <w:rsid w:val="00241C1B"/>
    <w:rsid w:val="00241E02"/>
    <w:rsid w:val="0024288B"/>
    <w:rsid w:val="00250AC3"/>
    <w:rsid w:val="00253E25"/>
    <w:rsid w:val="00255A3A"/>
    <w:rsid w:val="00255D8E"/>
    <w:rsid w:val="0025630C"/>
    <w:rsid w:val="00260CE8"/>
    <w:rsid w:val="0026105D"/>
    <w:rsid w:val="00265118"/>
    <w:rsid w:val="002657E9"/>
    <w:rsid w:val="002657EC"/>
    <w:rsid w:val="0026665E"/>
    <w:rsid w:val="0027075D"/>
    <w:rsid w:val="00270EEB"/>
    <w:rsid w:val="0027147E"/>
    <w:rsid w:val="00271A4E"/>
    <w:rsid w:val="00274DE8"/>
    <w:rsid w:val="002761F4"/>
    <w:rsid w:val="00276FB2"/>
    <w:rsid w:val="002775E1"/>
    <w:rsid w:val="00277979"/>
    <w:rsid w:val="002808EB"/>
    <w:rsid w:val="0028095D"/>
    <w:rsid w:val="00281705"/>
    <w:rsid w:val="00286B54"/>
    <w:rsid w:val="00287AC2"/>
    <w:rsid w:val="00291ADD"/>
    <w:rsid w:val="00294868"/>
    <w:rsid w:val="00295CA1"/>
    <w:rsid w:val="002A01C8"/>
    <w:rsid w:val="002A291A"/>
    <w:rsid w:val="002A2CE9"/>
    <w:rsid w:val="002A5230"/>
    <w:rsid w:val="002A5604"/>
    <w:rsid w:val="002A6326"/>
    <w:rsid w:val="002B1701"/>
    <w:rsid w:val="002B1736"/>
    <w:rsid w:val="002B23C3"/>
    <w:rsid w:val="002B443A"/>
    <w:rsid w:val="002B5B35"/>
    <w:rsid w:val="002C256A"/>
    <w:rsid w:val="002C496D"/>
    <w:rsid w:val="002D05EB"/>
    <w:rsid w:val="002D0989"/>
    <w:rsid w:val="002D214F"/>
    <w:rsid w:val="002D2F29"/>
    <w:rsid w:val="002D2FD3"/>
    <w:rsid w:val="002D52EF"/>
    <w:rsid w:val="002E3F6C"/>
    <w:rsid w:val="002E7017"/>
    <w:rsid w:val="002F0671"/>
    <w:rsid w:val="002F4F6E"/>
    <w:rsid w:val="003015C3"/>
    <w:rsid w:val="00301EF6"/>
    <w:rsid w:val="00303D94"/>
    <w:rsid w:val="00303DEC"/>
    <w:rsid w:val="0030698D"/>
    <w:rsid w:val="0031350A"/>
    <w:rsid w:val="0031569E"/>
    <w:rsid w:val="00316815"/>
    <w:rsid w:val="003168CA"/>
    <w:rsid w:val="00317818"/>
    <w:rsid w:val="00321255"/>
    <w:rsid w:val="0032230D"/>
    <w:rsid w:val="00322A0B"/>
    <w:rsid w:val="00327139"/>
    <w:rsid w:val="00335FC5"/>
    <w:rsid w:val="0033639F"/>
    <w:rsid w:val="00340E9A"/>
    <w:rsid w:val="003516C0"/>
    <w:rsid w:val="00352E59"/>
    <w:rsid w:val="00354BF6"/>
    <w:rsid w:val="00354C00"/>
    <w:rsid w:val="00354DBE"/>
    <w:rsid w:val="00355210"/>
    <w:rsid w:val="00361252"/>
    <w:rsid w:val="00365DF9"/>
    <w:rsid w:val="0036668D"/>
    <w:rsid w:val="00372DB4"/>
    <w:rsid w:val="0037440A"/>
    <w:rsid w:val="0037490C"/>
    <w:rsid w:val="00375565"/>
    <w:rsid w:val="00375AF5"/>
    <w:rsid w:val="003761BD"/>
    <w:rsid w:val="003769F6"/>
    <w:rsid w:val="00383499"/>
    <w:rsid w:val="00385414"/>
    <w:rsid w:val="00390074"/>
    <w:rsid w:val="0039762B"/>
    <w:rsid w:val="003A0C37"/>
    <w:rsid w:val="003A1B6B"/>
    <w:rsid w:val="003A2F82"/>
    <w:rsid w:val="003A46C0"/>
    <w:rsid w:val="003A600E"/>
    <w:rsid w:val="003A6513"/>
    <w:rsid w:val="003B0356"/>
    <w:rsid w:val="003B16C7"/>
    <w:rsid w:val="003C19F1"/>
    <w:rsid w:val="003C34CA"/>
    <w:rsid w:val="003C4186"/>
    <w:rsid w:val="003C458C"/>
    <w:rsid w:val="003C6185"/>
    <w:rsid w:val="003C7573"/>
    <w:rsid w:val="003D0D2D"/>
    <w:rsid w:val="003D34AC"/>
    <w:rsid w:val="003D4710"/>
    <w:rsid w:val="003D4A39"/>
    <w:rsid w:val="003E16D7"/>
    <w:rsid w:val="003E197E"/>
    <w:rsid w:val="003E35D0"/>
    <w:rsid w:val="003E542A"/>
    <w:rsid w:val="00404383"/>
    <w:rsid w:val="00404604"/>
    <w:rsid w:val="004046F0"/>
    <w:rsid w:val="0040668F"/>
    <w:rsid w:val="00412677"/>
    <w:rsid w:val="00417925"/>
    <w:rsid w:val="004348AE"/>
    <w:rsid w:val="004360DF"/>
    <w:rsid w:val="004376C0"/>
    <w:rsid w:val="0044115F"/>
    <w:rsid w:val="0044223A"/>
    <w:rsid w:val="00446792"/>
    <w:rsid w:val="00446F80"/>
    <w:rsid w:val="00450C83"/>
    <w:rsid w:val="00451851"/>
    <w:rsid w:val="00453343"/>
    <w:rsid w:val="004608B9"/>
    <w:rsid w:val="00460ADB"/>
    <w:rsid w:val="00465947"/>
    <w:rsid w:val="00470BB1"/>
    <w:rsid w:val="004718F7"/>
    <w:rsid w:val="00472C9E"/>
    <w:rsid w:val="00473153"/>
    <w:rsid w:val="004743AF"/>
    <w:rsid w:val="00482C17"/>
    <w:rsid w:val="00485E14"/>
    <w:rsid w:val="004877B2"/>
    <w:rsid w:val="004911B4"/>
    <w:rsid w:val="0049196A"/>
    <w:rsid w:val="004923DA"/>
    <w:rsid w:val="004929E6"/>
    <w:rsid w:val="0049336B"/>
    <w:rsid w:val="00493434"/>
    <w:rsid w:val="00493940"/>
    <w:rsid w:val="004962F9"/>
    <w:rsid w:val="004968E2"/>
    <w:rsid w:val="004A2A49"/>
    <w:rsid w:val="004A3208"/>
    <w:rsid w:val="004B38E7"/>
    <w:rsid w:val="004B600B"/>
    <w:rsid w:val="004B6822"/>
    <w:rsid w:val="004B69F6"/>
    <w:rsid w:val="004B72CE"/>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7D0"/>
    <w:rsid w:val="005117E4"/>
    <w:rsid w:val="00512FD0"/>
    <w:rsid w:val="00513C7D"/>
    <w:rsid w:val="005169D1"/>
    <w:rsid w:val="00521123"/>
    <w:rsid w:val="00521221"/>
    <w:rsid w:val="00521689"/>
    <w:rsid w:val="00523883"/>
    <w:rsid w:val="00533EB1"/>
    <w:rsid w:val="00536FA9"/>
    <w:rsid w:val="005414F4"/>
    <w:rsid w:val="005449AD"/>
    <w:rsid w:val="00546187"/>
    <w:rsid w:val="005463F1"/>
    <w:rsid w:val="005534F2"/>
    <w:rsid w:val="005535D7"/>
    <w:rsid w:val="005542E8"/>
    <w:rsid w:val="00557D77"/>
    <w:rsid w:val="00562EAA"/>
    <w:rsid w:val="00563B58"/>
    <w:rsid w:val="005640C4"/>
    <w:rsid w:val="00564C53"/>
    <w:rsid w:val="0056684C"/>
    <w:rsid w:val="005713E6"/>
    <w:rsid w:val="00571403"/>
    <w:rsid w:val="00574711"/>
    <w:rsid w:val="00574A0C"/>
    <w:rsid w:val="00575F66"/>
    <w:rsid w:val="00576E4C"/>
    <w:rsid w:val="0057780F"/>
    <w:rsid w:val="00581E0A"/>
    <w:rsid w:val="005854A0"/>
    <w:rsid w:val="00586D89"/>
    <w:rsid w:val="005916B8"/>
    <w:rsid w:val="00596E80"/>
    <w:rsid w:val="005971C0"/>
    <w:rsid w:val="00597AF1"/>
    <w:rsid w:val="005A1B4C"/>
    <w:rsid w:val="005A1BA3"/>
    <w:rsid w:val="005A545C"/>
    <w:rsid w:val="005A7683"/>
    <w:rsid w:val="005B1CF8"/>
    <w:rsid w:val="005B273B"/>
    <w:rsid w:val="005B71A3"/>
    <w:rsid w:val="005C1495"/>
    <w:rsid w:val="005C1567"/>
    <w:rsid w:val="005C6CE5"/>
    <w:rsid w:val="005D1743"/>
    <w:rsid w:val="005D2A9A"/>
    <w:rsid w:val="005D3F07"/>
    <w:rsid w:val="005D583E"/>
    <w:rsid w:val="005E114B"/>
    <w:rsid w:val="005E13EA"/>
    <w:rsid w:val="005E53BD"/>
    <w:rsid w:val="005E7625"/>
    <w:rsid w:val="005F2218"/>
    <w:rsid w:val="00606E27"/>
    <w:rsid w:val="006108C9"/>
    <w:rsid w:val="00615C7E"/>
    <w:rsid w:val="0062158D"/>
    <w:rsid w:val="006218FE"/>
    <w:rsid w:val="00630F39"/>
    <w:rsid w:val="00631C07"/>
    <w:rsid w:val="006326D1"/>
    <w:rsid w:val="00632E0A"/>
    <w:rsid w:val="00633165"/>
    <w:rsid w:val="006360D3"/>
    <w:rsid w:val="00636B6C"/>
    <w:rsid w:val="006447DE"/>
    <w:rsid w:val="00644E31"/>
    <w:rsid w:val="00645D5E"/>
    <w:rsid w:val="0065276E"/>
    <w:rsid w:val="00653548"/>
    <w:rsid w:val="00654329"/>
    <w:rsid w:val="00654A16"/>
    <w:rsid w:val="00654CEC"/>
    <w:rsid w:val="00655507"/>
    <w:rsid w:val="00656D91"/>
    <w:rsid w:val="006712A7"/>
    <w:rsid w:val="006733CC"/>
    <w:rsid w:val="00674FC2"/>
    <w:rsid w:val="00677E42"/>
    <w:rsid w:val="00681E61"/>
    <w:rsid w:val="00682334"/>
    <w:rsid w:val="00682E7E"/>
    <w:rsid w:val="00684B16"/>
    <w:rsid w:val="00690C40"/>
    <w:rsid w:val="00694C00"/>
    <w:rsid w:val="00694F3E"/>
    <w:rsid w:val="00696F65"/>
    <w:rsid w:val="006A1015"/>
    <w:rsid w:val="006A7A6D"/>
    <w:rsid w:val="006B234E"/>
    <w:rsid w:val="006B3FBF"/>
    <w:rsid w:val="006B44DC"/>
    <w:rsid w:val="006B5E67"/>
    <w:rsid w:val="006C2EB5"/>
    <w:rsid w:val="006C3261"/>
    <w:rsid w:val="006D12D9"/>
    <w:rsid w:val="006D18A3"/>
    <w:rsid w:val="006D5970"/>
    <w:rsid w:val="006D7FD6"/>
    <w:rsid w:val="006E481E"/>
    <w:rsid w:val="006E795F"/>
    <w:rsid w:val="00700249"/>
    <w:rsid w:val="00704666"/>
    <w:rsid w:val="0070604C"/>
    <w:rsid w:val="007069CD"/>
    <w:rsid w:val="007110E6"/>
    <w:rsid w:val="00711A70"/>
    <w:rsid w:val="00712B87"/>
    <w:rsid w:val="00712E6F"/>
    <w:rsid w:val="00712E90"/>
    <w:rsid w:val="00713B7E"/>
    <w:rsid w:val="007204AE"/>
    <w:rsid w:val="0072355C"/>
    <w:rsid w:val="0072678F"/>
    <w:rsid w:val="00727C4C"/>
    <w:rsid w:val="00733908"/>
    <w:rsid w:val="00734803"/>
    <w:rsid w:val="00734809"/>
    <w:rsid w:val="007405CD"/>
    <w:rsid w:val="007406E1"/>
    <w:rsid w:val="007438F5"/>
    <w:rsid w:val="00743E40"/>
    <w:rsid w:val="00744F49"/>
    <w:rsid w:val="00746C0C"/>
    <w:rsid w:val="00751263"/>
    <w:rsid w:val="0075465E"/>
    <w:rsid w:val="0075609D"/>
    <w:rsid w:val="0075704F"/>
    <w:rsid w:val="00763B2D"/>
    <w:rsid w:val="007670E3"/>
    <w:rsid w:val="00767D44"/>
    <w:rsid w:val="00772924"/>
    <w:rsid w:val="0077294E"/>
    <w:rsid w:val="00782124"/>
    <w:rsid w:val="00784EC4"/>
    <w:rsid w:val="00786C05"/>
    <w:rsid w:val="007872F2"/>
    <w:rsid w:val="007874BC"/>
    <w:rsid w:val="00787B82"/>
    <w:rsid w:val="007908E0"/>
    <w:rsid w:val="00793EB3"/>
    <w:rsid w:val="00794205"/>
    <w:rsid w:val="00797012"/>
    <w:rsid w:val="007A1F6A"/>
    <w:rsid w:val="007A30FB"/>
    <w:rsid w:val="007A7DF3"/>
    <w:rsid w:val="007B0DE3"/>
    <w:rsid w:val="007B491F"/>
    <w:rsid w:val="007B5CB2"/>
    <w:rsid w:val="007B685A"/>
    <w:rsid w:val="007B7191"/>
    <w:rsid w:val="007C1046"/>
    <w:rsid w:val="007C1634"/>
    <w:rsid w:val="007C1D94"/>
    <w:rsid w:val="007C2879"/>
    <w:rsid w:val="007C6A87"/>
    <w:rsid w:val="007C705D"/>
    <w:rsid w:val="007D0A07"/>
    <w:rsid w:val="007D0C96"/>
    <w:rsid w:val="007D133D"/>
    <w:rsid w:val="007D2BE4"/>
    <w:rsid w:val="007D3EB4"/>
    <w:rsid w:val="007D3F16"/>
    <w:rsid w:val="007D78CC"/>
    <w:rsid w:val="007E2846"/>
    <w:rsid w:val="007E38D6"/>
    <w:rsid w:val="007E4FC2"/>
    <w:rsid w:val="007E7584"/>
    <w:rsid w:val="007F3F7E"/>
    <w:rsid w:val="007F5497"/>
    <w:rsid w:val="007F77D2"/>
    <w:rsid w:val="00800668"/>
    <w:rsid w:val="008120F6"/>
    <w:rsid w:val="00813CEC"/>
    <w:rsid w:val="0081534C"/>
    <w:rsid w:val="008171E4"/>
    <w:rsid w:val="008208EA"/>
    <w:rsid w:val="00820B00"/>
    <w:rsid w:val="00823061"/>
    <w:rsid w:val="00823A5F"/>
    <w:rsid w:val="00824E67"/>
    <w:rsid w:val="00825A64"/>
    <w:rsid w:val="00826F48"/>
    <w:rsid w:val="008275A9"/>
    <w:rsid w:val="008308AE"/>
    <w:rsid w:val="0083166E"/>
    <w:rsid w:val="00831DC3"/>
    <w:rsid w:val="00832127"/>
    <w:rsid w:val="008322C7"/>
    <w:rsid w:val="00834F1D"/>
    <w:rsid w:val="00836FEC"/>
    <w:rsid w:val="008403FD"/>
    <w:rsid w:val="00841F9D"/>
    <w:rsid w:val="008420E1"/>
    <w:rsid w:val="00842782"/>
    <w:rsid w:val="00843D58"/>
    <w:rsid w:val="00843EBA"/>
    <w:rsid w:val="00844C8C"/>
    <w:rsid w:val="00844D98"/>
    <w:rsid w:val="00846D84"/>
    <w:rsid w:val="0085230E"/>
    <w:rsid w:val="0085355E"/>
    <w:rsid w:val="008550A1"/>
    <w:rsid w:val="00861035"/>
    <w:rsid w:val="00861038"/>
    <w:rsid w:val="00862A06"/>
    <w:rsid w:val="00865008"/>
    <w:rsid w:val="008665C1"/>
    <w:rsid w:val="00866B50"/>
    <w:rsid w:val="008708F1"/>
    <w:rsid w:val="008737D7"/>
    <w:rsid w:val="0087585A"/>
    <w:rsid w:val="00876C39"/>
    <w:rsid w:val="00880539"/>
    <w:rsid w:val="00880A32"/>
    <w:rsid w:val="008812D1"/>
    <w:rsid w:val="00882775"/>
    <w:rsid w:val="008859E8"/>
    <w:rsid w:val="00885F9B"/>
    <w:rsid w:val="0088737B"/>
    <w:rsid w:val="00892716"/>
    <w:rsid w:val="00893067"/>
    <w:rsid w:val="008933DE"/>
    <w:rsid w:val="00894509"/>
    <w:rsid w:val="00894F2C"/>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D789E"/>
    <w:rsid w:val="008F22BD"/>
    <w:rsid w:val="008F4AED"/>
    <w:rsid w:val="008F5FC0"/>
    <w:rsid w:val="009061B3"/>
    <w:rsid w:val="00906F78"/>
    <w:rsid w:val="009079BD"/>
    <w:rsid w:val="009112A7"/>
    <w:rsid w:val="00911D30"/>
    <w:rsid w:val="00912BD9"/>
    <w:rsid w:val="009209BE"/>
    <w:rsid w:val="00920E5B"/>
    <w:rsid w:val="00926436"/>
    <w:rsid w:val="00927471"/>
    <w:rsid w:val="0093018C"/>
    <w:rsid w:val="00932CCA"/>
    <w:rsid w:val="00953E15"/>
    <w:rsid w:val="009544C0"/>
    <w:rsid w:val="00954FA4"/>
    <w:rsid w:val="00956AE9"/>
    <w:rsid w:val="0096106E"/>
    <w:rsid w:val="00964CC6"/>
    <w:rsid w:val="00981FC4"/>
    <w:rsid w:val="00986385"/>
    <w:rsid w:val="00987EFE"/>
    <w:rsid w:val="00991FDA"/>
    <w:rsid w:val="009927A1"/>
    <w:rsid w:val="0099774D"/>
    <w:rsid w:val="009A5F3B"/>
    <w:rsid w:val="009B06B9"/>
    <w:rsid w:val="009B0B61"/>
    <w:rsid w:val="009B28C0"/>
    <w:rsid w:val="009B7136"/>
    <w:rsid w:val="009B7806"/>
    <w:rsid w:val="009C3AC2"/>
    <w:rsid w:val="009C4CF8"/>
    <w:rsid w:val="009C590A"/>
    <w:rsid w:val="009C7A28"/>
    <w:rsid w:val="009D4365"/>
    <w:rsid w:val="009D4E3B"/>
    <w:rsid w:val="009D7565"/>
    <w:rsid w:val="009D7BC9"/>
    <w:rsid w:val="009E0C5A"/>
    <w:rsid w:val="009E1982"/>
    <w:rsid w:val="009E47DA"/>
    <w:rsid w:val="009E4CB8"/>
    <w:rsid w:val="009E4D2C"/>
    <w:rsid w:val="009E6788"/>
    <w:rsid w:val="009F0978"/>
    <w:rsid w:val="009F0A44"/>
    <w:rsid w:val="009F3AEC"/>
    <w:rsid w:val="00A00038"/>
    <w:rsid w:val="00A00081"/>
    <w:rsid w:val="00A015F7"/>
    <w:rsid w:val="00A02A24"/>
    <w:rsid w:val="00A10D56"/>
    <w:rsid w:val="00A12AAE"/>
    <w:rsid w:val="00A13BB2"/>
    <w:rsid w:val="00A16DD1"/>
    <w:rsid w:val="00A22441"/>
    <w:rsid w:val="00A225E6"/>
    <w:rsid w:val="00A23F04"/>
    <w:rsid w:val="00A23F3B"/>
    <w:rsid w:val="00A24406"/>
    <w:rsid w:val="00A25F64"/>
    <w:rsid w:val="00A27CC2"/>
    <w:rsid w:val="00A3221B"/>
    <w:rsid w:val="00A3273B"/>
    <w:rsid w:val="00A35A92"/>
    <w:rsid w:val="00A40ED6"/>
    <w:rsid w:val="00A470EE"/>
    <w:rsid w:val="00A47621"/>
    <w:rsid w:val="00A479CD"/>
    <w:rsid w:val="00A50CFC"/>
    <w:rsid w:val="00A54D67"/>
    <w:rsid w:val="00A55A3F"/>
    <w:rsid w:val="00A56BC4"/>
    <w:rsid w:val="00A572B2"/>
    <w:rsid w:val="00A6313C"/>
    <w:rsid w:val="00A652F6"/>
    <w:rsid w:val="00A6553F"/>
    <w:rsid w:val="00A732EA"/>
    <w:rsid w:val="00A7489E"/>
    <w:rsid w:val="00A74EFA"/>
    <w:rsid w:val="00A8015F"/>
    <w:rsid w:val="00A80BD2"/>
    <w:rsid w:val="00A85039"/>
    <w:rsid w:val="00A851F7"/>
    <w:rsid w:val="00A906AA"/>
    <w:rsid w:val="00A93F47"/>
    <w:rsid w:val="00A94C5E"/>
    <w:rsid w:val="00AA241A"/>
    <w:rsid w:val="00AA252C"/>
    <w:rsid w:val="00AA666E"/>
    <w:rsid w:val="00AB2D23"/>
    <w:rsid w:val="00AB5518"/>
    <w:rsid w:val="00AC01D4"/>
    <w:rsid w:val="00AC4A04"/>
    <w:rsid w:val="00AD336F"/>
    <w:rsid w:val="00AD3550"/>
    <w:rsid w:val="00AD4DB4"/>
    <w:rsid w:val="00AE0B40"/>
    <w:rsid w:val="00AE2564"/>
    <w:rsid w:val="00AE301F"/>
    <w:rsid w:val="00AE3302"/>
    <w:rsid w:val="00AE7077"/>
    <w:rsid w:val="00AF0587"/>
    <w:rsid w:val="00AF1ACA"/>
    <w:rsid w:val="00AF3908"/>
    <w:rsid w:val="00AF5A2E"/>
    <w:rsid w:val="00AF61C2"/>
    <w:rsid w:val="00AF6CC6"/>
    <w:rsid w:val="00B011CD"/>
    <w:rsid w:val="00B0296A"/>
    <w:rsid w:val="00B12295"/>
    <w:rsid w:val="00B137BE"/>
    <w:rsid w:val="00B13972"/>
    <w:rsid w:val="00B17FA0"/>
    <w:rsid w:val="00B24344"/>
    <w:rsid w:val="00B2614D"/>
    <w:rsid w:val="00B26769"/>
    <w:rsid w:val="00B304F2"/>
    <w:rsid w:val="00B31C91"/>
    <w:rsid w:val="00B33109"/>
    <w:rsid w:val="00B3747F"/>
    <w:rsid w:val="00B43194"/>
    <w:rsid w:val="00B47734"/>
    <w:rsid w:val="00B50A01"/>
    <w:rsid w:val="00B50FBA"/>
    <w:rsid w:val="00B558EB"/>
    <w:rsid w:val="00B577D3"/>
    <w:rsid w:val="00B60466"/>
    <w:rsid w:val="00B6114C"/>
    <w:rsid w:val="00B6548F"/>
    <w:rsid w:val="00B74EFD"/>
    <w:rsid w:val="00B7502A"/>
    <w:rsid w:val="00B77305"/>
    <w:rsid w:val="00B809DC"/>
    <w:rsid w:val="00B82CC2"/>
    <w:rsid w:val="00B84A89"/>
    <w:rsid w:val="00B86C26"/>
    <w:rsid w:val="00B92BEF"/>
    <w:rsid w:val="00B9689A"/>
    <w:rsid w:val="00BA1FFA"/>
    <w:rsid w:val="00BA358B"/>
    <w:rsid w:val="00BA4BCA"/>
    <w:rsid w:val="00BA7FF1"/>
    <w:rsid w:val="00BB06CB"/>
    <w:rsid w:val="00BB261F"/>
    <w:rsid w:val="00BB2887"/>
    <w:rsid w:val="00BB5156"/>
    <w:rsid w:val="00BB5EAA"/>
    <w:rsid w:val="00BB5F11"/>
    <w:rsid w:val="00BC0401"/>
    <w:rsid w:val="00BC04FA"/>
    <w:rsid w:val="00BC1C22"/>
    <w:rsid w:val="00BC31B1"/>
    <w:rsid w:val="00BC460B"/>
    <w:rsid w:val="00BC5725"/>
    <w:rsid w:val="00BD30B1"/>
    <w:rsid w:val="00BD639F"/>
    <w:rsid w:val="00BD6FCA"/>
    <w:rsid w:val="00BD728D"/>
    <w:rsid w:val="00BE0F7B"/>
    <w:rsid w:val="00BE10C2"/>
    <w:rsid w:val="00BE4E31"/>
    <w:rsid w:val="00BF1FBA"/>
    <w:rsid w:val="00C01D14"/>
    <w:rsid w:val="00C025B4"/>
    <w:rsid w:val="00C05462"/>
    <w:rsid w:val="00C11F61"/>
    <w:rsid w:val="00C161FD"/>
    <w:rsid w:val="00C23F17"/>
    <w:rsid w:val="00C26D0D"/>
    <w:rsid w:val="00C27C95"/>
    <w:rsid w:val="00C300D2"/>
    <w:rsid w:val="00C308F2"/>
    <w:rsid w:val="00C3270F"/>
    <w:rsid w:val="00C3278B"/>
    <w:rsid w:val="00C33375"/>
    <w:rsid w:val="00C34A61"/>
    <w:rsid w:val="00C34C23"/>
    <w:rsid w:val="00C42005"/>
    <w:rsid w:val="00C44446"/>
    <w:rsid w:val="00C449D7"/>
    <w:rsid w:val="00C4664D"/>
    <w:rsid w:val="00C472AA"/>
    <w:rsid w:val="00C50A05"/>
    <w:rsid w:val="00C54AED"/>
    <w:rsid w:val="00C55B2F"/>
    <w:rsid w:val="00C63D00"/>
    <w:rsid w:val="00C6441B"/>
    <w:rsid w:val="00C657F6"/>
    <w:rsid w:val="00C6603D"/>
    <w:rsid w:val="00C6719F"/>
    <w:rsid w:val="00C7016C"/>
    <w:rsid w:val="00C7108B"/>
    <w:rsid w:val="00C8089F"/>
    <w:rsid w:val="00C836CC"/>
    <w:rsid w:val="00C87A74"/>
    <w:rsid w:val="00C90A71"/>
    <w:rsid w:val="00C91574"/>
    <w:rsid w:val="00C91BC2"/>
    <w:rsid w:val="00C92C71"/>
    <w:rsid w:val="00C92D46"/>
    <w:rsid w:val="00C93F8F"/>
    <w:rsid w:val="00C96AF0"/>
    <w:rsid w:val="00CA2745"/>
    <w:rsid w:val="00CA3593"/>
    <w:rsid w:val="00CA66DD"/>
    <w:rsid w:val="00CA716D"/>
    <w:rsid w:val="00CA7F4F"/>
    <w:rsid w:val="00CB258E"/>
    <w:rsid w:val="00CB341D"/>
    <w:rsid w:val="00CB3C8F"/>
    <w:rsid w:val="00CB75CE"/>
    <w:rsid w:val="00CC02F1"/>
    <w:rsid w:val="00CC11A6"/>
    <w:rsid w:val="00CC135E"/>
    <w:rsid w:val="00CC2F8D"/>
    <w:rsid w:val="00CC4E6E"/>
    <w:rsid w:val="00CC7F47"/>
    <w:rsid w:val="00CD5D3F"/>
    <w:rsid w:val="00CE6823"/>
    <w:rsid w:val="00CE6AD9"/>
    <w:rsid w:val="00CF037B"/>
    <w:rsid w:val="00CF09B0"/>
    <w:rsid w:val="00CF1E90"/>
    <w:rsid w:val="00CF39D5"/>
    <w:rsid w:val="00CF3DB3"/>
    <w:rsid w:val="00CF47E1"/>
    <w:rsid w:val="00D052BC"/>
    <w:rsid w:val="00D07026"/>
    <w:rsid w:val="00D10419"/>
    <w:rsid w:val="00D11C62"/>
    <w:rsid w:val="00D22C8F"/>
    <w:rsid w:val="00D275E5"/>
    <w:rsid w:val="00D276ED"/>
    <w:rsid w:val="00D27C77"/>
    <w:rsid w:val="00D3025E"/>
    <w:rsid w:val="00D33491"/>
    <w:rsid w:val="00D37C3D"/>
    <w:rsid w:val="00D44F8E"/>
    <w:rsid w:val="00D44FD0"/>
    <w:rsid w:val="00D5733C"/>
    <w:rsid w:val="00D607EF"/>
    <w:rsid w:val="00D60F88"/>
    <w:rsid w:val="00D625E7"/>
    <w:rsid w:val="00D62C6A"/>
    <w:rsid w:val="00D63D4B"/>
    <w:rsid w:val="00D6467C"/>
    <w:rsid w:val="00D646A8"/>
    <w:rsid w:val="00D646BD"/>
    <w:rsid w:val="00D70239"/>
    <w:rsid w:val="00D71201"/>
    <w:rsid w:val="00D720C7"/>
    <w:rsid w:val="00D73A26"/>
    <w:rsid w:val="00D77A04"/>
    <w:rsid w:val="00D80BCB"/>
    <w:rsid w:val="00D81D06"/>
    <w:rsid w:val="00D8652C"/>
    <w:rsid w:val="00D86AF9"/>
    <w:rsid w:val="00D876E6"/>
    <w:rsid w:val="00D92FA5"/>
    <w:rsid w:val="00D96FB9"/>
    <w:rsid w:val="00DA1025"/>
    <w:rsid w:val="00DA22EC"/>
    <w:rsid w:val="00DA5860"/>
    <w:rsid w:val="00DB14C5"/>
    <w:rsid w:val="00DB2767"/>
    <w:rsid w:val="00DB3445"/>
    <w:rsid w:val="00DC1D83"/>
    <w:rsid w:val="00DC3379"/>
    <w:rsid w:val="00DC4729"/>
    <w:rsid w:val="00DD11E3"/>
    <w:rsid w:val="00DD7FFD"/>
    <w:rsid w:val="00DE556F"/>
    <w:rsid w:val="00DF4CF5"/>
    <w:rsid w:val="00E03B6D"/>
    <w:rsid w:val="00E155EC"/>
    <w:rsid w:val="00E17160"/>
    <w:rsid w:val="00E211FF"/>
    <w:rsid w:val="00E21606"/>
    <w:rsid w:val="00E27AF0"/>
    <w:rsid w:val="00E27E98"/>
    <w:rsid w:val="00E34061"/>
    <w:rsid w:val="00E359DA"/>
    <w:rsid w:val="00E35BEC"/>
    <w:rsid w:val="00E413CE"/>
    <w:rsid w:val="00E44AFB"/>
    <w:rsid w:val="00E50821"/>
    <w:rsid w:val="00E50EF8"/>
    <w:rsid w:val="00E50F95"/>
    <w:rsid w:val="00E51F91"/>
    <w:rsid w:val="00E52EA8"/>
    <w:rsid w:val="00E57B0A"/>
    <w:rsid w:val="00E61132"/>
    <w:rsid w:val="00E618A2"/>
    <w:rsid w:val="00E7086E"/>
    <w:rsid w:val="00E72A08"/>
    <w:rsid w:val="00E7374A"/>
    <w:rsid w:val="00E73C41"/>
    <w:rsid w:val="00E755AA"/>
    <w:rsid w:val="00E7598F"/>
    <w:rsid w:val="00E76F60"/>
    <w:rsid w:val="00E83D90"/>
    <w:rsid w:val="00E83F28"/>
    <w:rsid w:val="00E83F91"/>
    <w:rsid w:val="00E9107A"/>
    <w:rsid w:val="00E91F62"/>
    <w:rsid w:val="00E92045"/>
    <w:rsid w:val="00E929FD"/>
    <w:rsid w:val="00E93240"/>
    <w:rsid w:val="00E93F74"/>
    <w:rsid w:val="00E9479B"/>
    <w:rsid w:val="00E95242"/>
    <w:rsid w:val="00EA0B1A"/>
    <w:rsid w:val="00EA4D48"/>
    <w:rsid w:val="00EB069C"/>
    <w:rsid w:val="00EB2173"/>
    <w:rsid w:val="00EB28DC"/>
    <w:rsid w:val="00EB3E2F"/>
    <w:rsid w:val="00EB62E6"/>
    <w:rsid w:val="00EC5633"/>
    <w:rsid w:val="00ED1B30"/>
    <w:rsid w:val="00ED250E"/>
    <w:rsid w:val="00ED6535"/>
    <w:rsid w:val="00ED7C80"/>
    <w:rsid w:val="00EE1AC1"/>
    <w:rsid w:val="00EE39D6"/>
    <w:rsid w:val="00EE413C"/>
    <w:rsid w:val="00EE52AD"/>
    <w:rsid w:val="00F01F92"/>
    <w:rsid w:val="00F10A08"/>
    <w:rsid w:val="00F139CF"/>
    <w:rsid w:val="00F22221"/>
    <w:rsid w:val="00F22AC5"/>
    <w:rsid w:val="00F254D1"/>
    <w:rsid w:val="00F25BBC"/>
    <w:rsid w:val="00F26BD0"/>
    <w:rsid w:val="00F31F2D"/>
    <w:rsid w:val="00F32664"/>
    <w:rsid w:val="00F32B82"/>
    <w:rsid w:val="00F36B4B"/>
    <w:rsid w:val="00F4043E"/>
    <w:rsid w:val="00F40CB5"/>
    <w:rsid w:val="00F41BBC"/>
    <w:rsid w:val="00F43B9D"/>
    <w:rsid w:val="00F444F0"/>
    <w:rsid w:val="00F44C16"/>
    <w:rsid w:val="00F50590"/>
    <w:rsid w:val="00F50847"/>
    <w:rsid w:val="00F52603"/>
    <w:rsid w:val="00F53F27"/>
    <w:rsid w:val="00F546D1"/>
    <w:rsid w:val="00F561E9"/>
    <w:rsid w:val="00F6154D"/>
    <w:rsid w:val="00F6513F"/>
    <w:rsid w:val="00F66272"/>
    <w:rsid w:val="00F709C0"/>
    <w:rsid w:val="00F730BF"/>
    <w:rsid w:val="00F81A3F"/>
    <w:rsid w:val="00F927A1"/>
    <w:rsid w:val="00F92E4D"/>
    <w:rsid w:val="00F95BB9"/>
    <w:rsid w:val="00F9668A"/>
    <w:rsid w:val="00FA2E24"/>
    <w:rsid w:val="00FA3764"/>
    <w:rsid w:val="00FA47B4"/>
    <w:rsid w:val="00FA56ED"/>
    <w:rsid w:val="00FA7FC1"/>
    <w:rsid w:val="00FB5B1D"/>
    <w:rsid w:val="00FB5FA6"/>
    <w:rsid w:val="00FC1310"/>
    <w:rsid w:val="00FC2FF3"/>
    <w:rsid w:val="00FC3263"/>
    <w:rsid w:val="00FC45F1"/>
    <w:rsid w:val="00FC51F9"/>
    <w:rsid w:val="00FC5B40"/>
    <w:rsid w:val="00FC5FF8"/>
    <w:rsid w:val="00FC624B"/>
    <w:rsid w:val="00FC6CC2"/>
    <w:rsid w:val="00FC702B"/>
    <w:rsid w:val="00FD142B"/>
    <w:rsid w:val="00FD3D7C"/>
    <w:rsid w:val="00FD4F8F"/>
    <w:rsid w:val="00FE0C16"/>
    <w:rsid w:val="00FE14AD"/>
    <w:rsid w:val="00FE14B1"/>
    <w:rsid w:val="00FE1F6A"/>
    <w:rsid w:val="00FE69A8"/>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9217"/>
    <o:shapelayout v:ext="edit">
      <o:idmap v:ext="edit" data="1"/>
    </o:shapelayout>
  </w:shapeDefaults>
  <w:decimalSymbol w:val="."/>
  <w:listSeparator w:val=","/>
  <w14:docId w14:val="4B4DBC44"/>
  <w15:chartTrackingRefBased/>
  <w15:docId w15:val="{10AA56F2-BDC2-4155-B9D4-2C8F29598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104AC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Strong">
    <w:name w:val="Strong"/>
    <w:basedOn w:val="DefaultParagraphFont"/>
    <w:uiPriority w:val="22"/>
    <w:qFormat/>
    <w:rsid w:val="007F77D2"/>
    <w:rPr>
      <w:b/>
      <w:bCs/>
    </w:rPr>
  </w:style>
  <w:style w:type="character" w:styleId="FollowedHyperlink">
    <w:name w:val="FollowedHyperlink"/>
    <w:basedOn w:val="DefaultParagraphFont"/>
    <w:uiPriority w:val="99"/>
    <w:semiHidden/>
    <w:unhideWhenUsed/>
    <w:rsid w:val="00981FC4"/>
    <w:rPr>
      <w:color w:val="954F72" w:themeColor="followedHyperlink"/>
      <w:u w:val="single"/>
    </w:rPr>
  </w:style>
  <w:style w:type="character" w:customStyle="1" w:styleId="Heading3Char">
    <w:name w:val="Heading 3 Char"/>
    <w:basedOn w:val="DefaultParagraphFont"/>
    <w:link w:val="Heading3"/>
    <w:uiPriority w:val="9"/>
    <w:semiHidden/>
    <w:rsid w:val="00104ACA"/>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CE6823"/>
    <w:rPr>
      <w:color w:val="605E5C"/>
      <w:shd w:val="clear" w:color="auto" w:fill="E1DFDD"/>
    </w:rPr>
  </w:style>
  <w:style w:type="character" w:customStyle="1" w:styleId="selectable">
    <w:name w:val="selectable"/>
    <w:basedOn w:val="DefaultParagraphFont"/>
    <w:rsid w:val="004877B2"/>
  </w:style>
  <w:style w:type="paragraph" w:styleId="NormalWeb">
    <w:name w:val="Normal (Web)"/>
    <w:basedOn w:val="Normal"/>
    <w:uiPriority w:val="99"/>
    <w:unhideWhenUsed/>
    <w:rsid w:val="00301EF6"/>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772796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5407069">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71055451">
      <w:bodyDiv w:val="1"/>
      <w:marLeft w:val="0"/>
      <w:marRight w:val="0"/>
      <w:marTop w:val="0"/>
      <w:marBottom w:val="0"/>
      <w:divBdr>
        <w:top w:val="none" w:sz="0" w:space="0" w:color="auto"/>
        <w:left w:val="none" w:sz="0" w:space="0" w:color="auto"/>
        <w:bottom w:val="none" w:sz="0" w:space="0" w:color="auto"/>
        <w:right w:val="none" w:sz="0" w:space="0" w:color="auto"/>
      </w:divBdr>
    </w:div>
    <w:div w:id="983464797">
      <w:bodyDiv w:val="1"/>
      <w:marLeft w:val="0"/>
      <w:marRight w:val="0"/>
      <w:marTop w:val="0"/>
      <w:marBottom w:val="0"/>
      <w:divBdr>
        <w:top w:val="none" w:sz="0" w:space="0" w:color="auto"/>
        <w:left w:val="none" w:sz="0" w:space="0" w:color="auto"/>
        <w:bottom w:val="none" w:sz="0" w:space="0" w:color="auto"/>
        <w:right w:val="none" w:sz="0" w:space="0" w:color="auto"/>
      </w:divBdr>
    </w:div>
    <w:div w:id="1004938617">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624075420">
          <w:marLeft w:val="0"/>
          <w:marRight w:val="0"/>
          <w:marTop w:val="0"/>
          <w:marBottom w:val="0"/>
          <w:divBdr>
            <w:top w:val="none" w:sz="0" w:space="0" w:color="auto"/>
            <w:left w:val="none" w:sz="0" w:space="0" w:color="auto"/>
            <w:bottom w:val="none" w:sz="0" w:space="0" w:color="auto"/>
            <w:right w:val="none" w:sz="0" w:space="0" w:color="auto"/>
          </w:divBdr>
        </w:div>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282804799">
                  <w:marLeft w:val="0"/>
                  <w:marRight w:val="0"/>
                  <w:marTop w:val="0"/>
                  <w:marBottom w:val="0"/>
                  <w:divBdr>
                    <w:top w:val="none" w:sz="0" w:space="0" w:color="auto"/>
                    <w:left w:val="none" w:sz="0" w:space="0" w:color="auto"/>
                    <w:bottom w:val="none" w:sz="0" w:space="0" w:color="auto"/>
                    <w:right w:val="none" w:sz="0" w:space="0" w:color="auto"/>
                  </w:divBdr>
                  <w:divsChild>
                    <w:div w:id="517088909">
                      <w:marLeft w:val="0"/>
                      <w:marRight w:val="0"/>
                      <w:marTop w:val="0"/>
                      <w:marBottom w:val="0"/>
                      <w:divBdr>
                        <w:top w:val="none" w:sz="0" w:space="0" w:color="auto"/>
                        <w:left w:val="none" w:sz="0" w:space="0" w:color="auto"/>
                        <w:bottom w:val="none" w:sz="0" w:space="0" w:color="auto"/>
                        <w:right w:val="none" w:sz="0" w:space="0" w:color="auto"/>
                      </w:divBdr>
                    </w:div>
                    <w:div w:id="1088232357">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551354702">
                      <w:marLeft w:val="0"/>
                      <w:marRight w:val="0"/>
                      <w:marTop w:val="0"/>
                      <w:marBottom w:val="0"/>
                      <w:divBdr>
                        <w:top w:val="none" w:sz="0" w:space="0" w:color="auto"/>
                        <w:left w:val="none" w:sz="0" w:space="0" w:color="auto"/>
                        <w:bottom w:val="none" w:sz="0" w:space="0" w:color="auto"/>
                        <w:right w:val="none" w:sz="0" w:space="0" w:color="auto"/>
                      </w:divBdr>
                    </w:div>
                    <w:div w:id="1311522421">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99033907">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1533567855">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039235632">
                      <w:marLeft w:val="0"/>
                      <w:marRight w:val="0"/>
                      <w:marTop w:val="0"/>
                      <w:marBottom w:val="0"/>
                      <w:divBdr>
                        <w:top w:val="none" w:sz="0" w:space="0" w:color="auto"/>
                        <w:left w:val="none" w:sz="0" w:space="0" w:color="auto"/>
                        <w:bottom w:val="none" w:sz="0" w:space="0" w:color="auto"/>
                        <w:right w:val="none" w:sz="0" w:space="0" w:color="auto"/>
                      </w:divBdr>
                    </w:div>
                    <w:div w:id="1755544226">
                      <w:marLeft w:val="0"/>
                      <w:marRight w:val="0"/>
                      <w:marTop w:val="0"/>
                      <w:marBottom w:val="0"/>
                      <w:divBdr>
                        <w:top w:val="none" w:sz="0" w:space="0" w:color="auto"/>
                        <w:left w:val="none" w:sz="0" w:space="0" w:color="auto"/>
                        <w:bottom w:val="none" w:sz="0" w:space="0" w:color="auto"/>
                        <w:right w:val="none" w:sz="0" w:space="0" w:color="auto"/>
                      </w:divBdr>
                    </w:div>
                  </w:divsChild>
                </w:div>
                <w:div w:id="926227864">
                  <w:marLeft w:val="0"/>
                  <w:marRight w:val="0"/>
                  <w:marTop w:val="0"/>
                  <w:marBottom w:val="0"/>
                  <w:divBdr>
                    <w:top w:val="none" w:sz="0" w:space="0" w:color="auto"/>
                    <w:left w:val="none" w:sz="0" w:space="0" w:color="auto"/>
                    <w:bottom w:val="none" w:sz="0" w:space="0" w:color="auto"/>
                    <w:right w:val="none" w:sz="0" w:space="0" w:color="auto"/>
                  </w:divBdr>
                  <w:divsChild>
                    <w:div w:id="918516929">
                      <w:marLeft w:val="0"/>
                      <w:marRight w:val="0"/>
                      <w:marTop w:val="0"/>
                      <w:marBottom w:val="0"/>
                      <w:divBdr>
                        <w:top w:val="none" w:sz="0" w:space="0" w:color="auto"/>
                        <w:left w:val="none" w:sz="0" w:space="0" w:color="auto"/>
                        <w:bottom w:val="none" w:sz="0" w:space="0" w:color="auto"/>
                        <w:right w:val="none" w:sz="0" w:space="0" w:color="auto"/>
                      </w:divBdr>
                    </w:div>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216823997">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506600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21972146">
      <w:bodyDiv w:val="1"/>
      <w:marLeft w:val="0"/>
      <w:marRight w:val="0"/>
      <w:marTop w:val="0"/>
      <w:marBottom w:val="0"/>
      <w:divBdr>
        <w:top w:val="none" w:sz="0" w:space="0" w:color="auto"/>
        <w:left w:val="none" w:sz="0" w:space="0" w:color="auto"/>
        <w:bottom w:val="none" w:sz="0" w:space="0" w:color="auto"/>
        <w:right w:val="none" w:sz="0" w:space="0" w:color="auto"/>
      </w:divBdr>
    </w:div>
    <w:div w:id="1534028729">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1998724">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app.college.police.uk/app-content/investigations/investigation-process/" TargetMode="Externa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legislation.gov.uk/ukpga/1998/42/schedule/1" TargetMode="Externa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legislation.gov.uk/ukpga/2010/15/section/14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405397/6.379_Supporting_guidance_web_doc_v3.pdf" TargetMode="External"/><Relationship Id="rId5" Type="http://schemas.openxmlformats.org/officeDocument/2006/relationships/numbering" Target="numbering.xml"/><Relationship Id="rId15" Type="http://schemas.openxmlformats.org/officeDocument/2006/relationships/hyperlink" Target="https://www.scirp.org/(S(351jmbntvnsjt1aadkposzje))/reference/ReferencesPapers.aspx?ReferenceID=1705381" TargetMode="External"/><Relationship Id="rId23" Type="http://schemas.openxmlformats.org/officeDocument/2006/relationships/hyperlink" Target="https://www.kingsfund.org.uk/audio-video/key-facts-figures-adult-social-care" TargetMode="External"/><Relationship Id="rId28" Type="http://schemas.openxmlformats.org/officeDocument/2006/relationships/hyperlink" Target="https://www.college.police.uk/ethics/code-of-ethics" TargetMode="Externa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arch.proquest.com/docview/226915317?accountid=34899" TargetMode="External"/><Relationship Id="rId22" Type="http://schemas.openxmlformats.org/officeDocument/2006/relationships/hyperlink" Target="https://www.familylives.org.uk/advice/your-family/social-services-and-your-family/social-services-and-your-family" TargetMode="External"/><Relationship Id="rId27" Type="http://schemas.openxmlformats.org/officeDocument/2006/relationships/hyperlink" Target="https://safelives.org.uk/sites/default/files/resources/Dash%20for%20IDVAs%20FINAL_0.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4B216291E3C554C92ACB0A1B4C09425" ma:contentTypeVersion="12" ma:contentTypeDescription="Create a new document." ma:contentTypeScope="" ma:versionID="b764f7a156a7b1d0d80d7d75ef70e914">
  <xsd:schema xmlns:xsd="http://www.w3.org/2001/XMLSchema" xmlns:xs="http://www.w3.org/2001/XMLSchema" xmlns:p="http://schemas.microsoft.com/office/2006/metadata/properties" xmlns:ns3="f530b0c7-8a59-403c-bdc6-fece6fadc3bb" xmlns:ns4="952450f2-6962-4689-a749-b72d12e03c3d" targetNamespace="http://schemas.microsoft.com/office/2006/metadata/properties" ma:root="true" ma:fieldsID="2fc8460845278174946a000b19894a9f" ns3:_="" ns4:_="">
    <xsd:import namespace="f530b0c7-8a59-403c-bdc6-fece6fadc3bb"/>
    <xsd:import namespace="952450f2-6962-4689-a749-b72d12e03c3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30b0c7-8a59-403c-bdc6-fece6fadc3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52450f2-6962-4689-a749-b72d12e03c3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openxmlformats.org/package/2006/metadata/core-properties"/>
    <ds:schemaRef ds:uri="952450f2-6962-4689-a749-b72d12e03c3d"/>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f530b0c7-8a59-403c-bdc6-fece6fadc3bb"/>
    <ds:schemaRef ds:uri="http://www.w3.org/XML/1998/namespace"/>
    <ds:schemaRef ds:uri="http://purl.org/dc/dcmitype/"/>
  </ds:schemaRefs>
</ds:datastoreItem>
</file>

<file path=customXml/itemProps2.xml><?xml version="1.0" encoding="utf-8"?>
<ds:datastoreItem xmlns:ds="http://schemas.openxmlformats.org/officeDocument/2006/customXml" ds:itemID="{C62662D6-803E-4BEB-A216-613298FC21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30b0c7-8a59-403c-bdc6-fece6fadc3bb"/>
    <ds:schemaRef ds:uri="952450f2-6962-4689-a749-b72d12e03c3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7379EB1B-7345-456B-BF28-F3558BB1F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39</Pages>
  <Words>9601</Words>
  <Characters>55362</Characters>
  <Application>Microsoft Office Word</Application>
  <DocSecurity>0</DocSecurity>
  <Lines>461</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Mineur, Jade</cp:lastModifiedBy>
  <cp:revision>104</cp:revision>
  <cp:lastPrinted>2014-08-26T08:55:00Z</cp:lastPrinted>
  <dcterms:created xsi:type="dcterms:W3CDTF">2022-02-20T16:45:00Z</dcterms:created>
  <dcterms:modified xsi:type="dcterms:W3CDTF">2022-02-20T20:15:00Z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0x010100C4B216291E3C554C92ACB0A1B4C09425</vt:lpwstr>
  </property>
  <property fmtid="{D5CDD505-2E9C-101B-9397-08002B2CF9AE}" pid="3" name="MSIP_Label_f2acd28b-79a3-4a0f-b0ff-4b75658b1549_Enabled">
    <vt:lpwstr>true</vt:lpwstr>
  </property>
  <property fmtid="{D5CDD505-2E9C-101B-9397-08002B2CF9AE}" pid="4" name="MSIP_Label_f2acd28b-79a3-4a0f-b0ff-4b75658b1549_SetDate">
    <vt:lpwstr>2022-01-12T11:14:24Z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d7c637d7-a044-4858-bec2-493398754c98</vt:lpwstr>
  </property>
  <property fmtid="{D5CDD505-2E9C-101B-9397-08002B2CF9AE}" pid="9" name="MSIP_Label_f2acd28b-79a3-4a0f-b0ff-4b75658b1549_ContentBits">
    <vt:lpwstr>0</vt:lpwstr>
  </property>
</Properties>
</file>