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67C565" w14:textId="62242826" w:rsidR="00492B11" w:rsidRDefault="00196185">
      <w:pPr>
        <w:spacing w:line="360" w:lineRule="auto"/>
        <w:jc w:val="center"/>
        <w:rPr>
          <w:b/>
          <w:lang w:val="en-GB"/>
        </w:rPr>
      </w:pPr>
      <w:r>
        <w:rPr>
          <w:b/>
          <w:lang w:val="en-GB"/>
        </w:rPr>
        <w:t>Name</w:t>
      </w:r>
      <w:r w:rsidR="00F42D2F">
        <w:rPr>
          <w:b/>
          <w:lang w:val="en-GB"/>
        </w:rPr>
        <w:t xml:space="preserve">: Mihaela Caramangiu </w:t>
      </w:r>
    </w:p>
    <w:p w14:paraId="00523CE1" w14:textId="6E95E325" w:rsidR="00492B11" w:rsidRDefault="00F42D2F" w:rsidP="00F42D2F">
      <w:pPr>
        <w:spacing w:line="360" w:lineRule="auto"/>
        <w:jc w:val="center"/>
        <w:rPr>
          <w:b/>
          <w:lang w:val="en-GB"/>
        </w:rPr>
      </w:pPr>
      <w:r>
        <w:rPr>
          <w:b/>
          <w:lang w:val="en-GB"/>
        </w:rPr>
        <w:t>Student ID: 2113341</w:t>
      </w:r>
    </w:p>
    <w:p w14:paraId="07380498" w14:textId="67B3E2D5" w:rsidR="00F42D2F" w:rsidRDefault="00584B37" w:rsidP="00F42D2F">
      <w:pPr>
        <w:spacing w:line="360" w:lineRule="auto"/>
        <w:jc w:val="center"/>
        <w:rPr>
          <w:b/>
          <w:lang w:val="en-GB"/>
        </w:rPr>
      </w:pPr>
      <w:r>
        <w:rPr>
          <w:b/>
          <w:lang w:val="en-GB"/>
        </w:rPr>
        <w:t>Academic and Employability Skills</w:t>
      </w:r>
      <w:r w:rsidR="00087A01">
        <w:rPr>
          <w:b/>
          <w:lang w:val="en-GB"/>
        </w:rPr>
        <w:t xml:space="preserve"> </w:t>
      </w:r>
      <w:r>
        <w:rPr>
          <w:b/>
          <w:lang w:val="en-GB"/>
        </w:rPr>
        <w:t>(BMSW4001</w:t>
      </w:r>
      <w:r w:rsidR="00087A01">
        <w:rPr>
          <w:b/>
          <w:lang w:val="en-GB"/>
        </w:rPr>
        <w:t>_LON)</w:t>
      </w:r>
    </w:p>
    <w:p w14:paraId="7B11FAB7" w14:textId="21DF2C20" w:rsidR="00087A01" w:rsidRDefault="00743DC3" w:rsidP="00F42D2F">
      <w:pPr>
        <w:spacing w:line="360" w:lineRule="auto"/>
        <w:jc w:val="center"/>
        <w:rPr>
          <w:b/>
          <w:lang w:val="en-GB"/>
        </w:rPr>
      </w:pPr>
      <w:r>
        <w:rPr>
          <w:b/>
          <w:lang w:val="en-GB"/>
        </w:rPr>
        <w:t xml:space="preserve">ACE Practical </w:t>
      </w:r>
      <w:proofErr w:type="spellStart"/>
      <w:r w:rsidR="00DA6CFD">
        <w:rPr>
          <w:b/>
          <w:lang w:val="en-GB"/>
        </w:rPr>
        <w:t>Portofolio</w:t>
      </w:r>
      <w:proofErr w:type="spellEnd"/>
    </w:p>
    <w:p w14:paraId="09AC7F27" w14:textId="2F2BCFCE" w:rsidR="0086250D" w:rsidRDefault="0086250D" w:rsidP="00F42D2F">
      <w:pPr>
        <w:spacing w:line="360" w:lineRule="auto"/>
        <w:jc w:val="center"/>
        <w:rPr>
          <w:b/>
          <w:lang w:val="en-GB"/>
        </w:rPr>
      </w:pPr>
      <w:r>
        <w:rPr>
          <w:b/>
          <w:lang w:val="en-GB"/>
        </w:rPr>
        <w:t>Assessment 2</w:t>
      </w:r>
    </w:p>
    <w:p w14:paraId="785A0E05" w14:textId="77777777" w:rsidR="00087A01" w:rsidRPr="00F42D2F" w:rsidRDefault="00087A01" w:rsidP="00F42D2F">
      <w:pPr>
        <w:spacing w:line="360" w:lineRule="auto"/>
        <w:jc w:val="center"/>
        <w:rPr>
          <w:b/>
          <w:lang w:val="en-GB"/>
        </w:rPr>
      </w:pPr>
    </w:p>
    <w:p w14:paraId="5D417F9C" w14:textId="34C97BEF" w:rsidR="000473F6" w:rsidRPr="000904D7" w:rsidRDefault="000473F6">
      <w:pPr>
        <w:rPr>
          <w:b/>
          <w:sz w:val="32"/>
          <w:szCs w:val="32"/>
          <w:lang w:val="en-GB"/>
        </w:rPr>
      </w:pPr>
      <w:r w:rsidRPr="000904D7">
        <w:rPr>
          <w:b/>
          <w:sz w:val="32"/>
          <w:szCs w:val="32"/>
          <w:lang w:val="en-GB"/>
        </w:rPr>
        <w:br w:type="page"/>
      </w:r>
    </w:p>
    <w:p w14:paraId="30A447C2" w14:textId="0F4DF97E" w:rsidR="000473F6" w:rsidRPr="000904D7" w:rsidRDefault="000473F6" w:rsidP="00992FB6">
      <w:pPr>
        <w:spacing w:line="360" w:lineRule="auto"/>
        <w:jc w:val="center"/>
        <w:rPr>
          <w:b/>
          <w:sz w:val="28"/>
          <w:szCs w:val="28"/>
          <w:lang w:val="en-GB"/>
        </w:rPr>
      </w:pPr>
      <w:r w:rsidRPr="000904D7">
        <w:rPr>
          <w:b/>
          <w:sz w:val="28"/>
          <w:szCs w:val="28"/>
          <w:lang w:val="en-GB"/>
        </w:rPr>
        <w:lastRenderedPageBreak/>
        <w:t>Executive summary</w:t>
      </w:r>
    </w:p>
    <w:p w14:paraId="14D46D96" w14:textId="1EB89D15" w:rsidR="000473F6" w:rsidRPr="000904D7" w:rsidRDefault="000473F6" w:rsidP="000473F6">
      <w:pPr>
        <w:spacing w:line="360" w:lineRule="auto"/>
        <w:jc w:val="both"/>
        <w:rPr>
          <w:bCs/>
          <w:sz w:val="24"/>
          <w:szCs w:val="24"/>
          <w:lang w:val="en-GB"/>
        </w:rPr>
      </w:pPr>
      <w:r w:rsidRPr="000904D7">
        <w:rPr>
          <w:bCs/>
          <w:sz w:val="24"/>
          <w:szCs w:val="24"/>
          <w:lang w:val="en-GB"/>
        </w:rPr>
        <w:t xml:space="preserve">In this report, the academic and employability </w:t>
      </w:r>
      <w:r w:rsidR="00B119A6" w:rsidRPr="000904D7">
        <w:rPr>
          <w:bCs/>
          <w:sz w:val="24"/>
          <w:szCs w:val="24"/>
          <w:lang w:val="en-GB"/>
        </w:rPr>
        <w:t xml:space="preserve">skills have been discussed where three topics have been chosen namely, academic writing, paraphrasing and reflection. </w:t>
      </w:r>
      <w:r w:rsidR="00992FB6" w:rsidRPr="000904D7">
        <w:rPr>
          <w:bCs/>
          <w:sz w:val="24"/>
          <w:szCs w:val="24"/>
          <w:lang w:val="en-GB"/>
        </w:rPr>
        <w:t>In</w:t>
      </w:r>
      <w:r w:rsidR="00B119A6" w:rsidRPr="000904D7">
        <w:rPr>
          <w:bCs/>
          <w:sz w:val="24"/>
          <w:szCs w:val="24"/>
          <w:lang w:val="en-GB"/>
        </w:rPr>
        <w:t xml:space="preserve"> topic four, another topic has been chosen based on ‘giving presentation and public speaking’ and that is </w:t>
      </w:r>
      <w:r w:rsidR="00992FB6" w:rsidRPr="000904D7">
        <w:rPr>
          <w:bCs/>
          <w:sz w:val="24"/>
          <w:szCs w:val="24"/>
          <w:lang w:val="en-GB"/>
        </w:rPr>
        <w:t>based</w:t>
      </w:r>
      <w:r w:rsidR="00B119A6" w:rsidRPr="000904D7">
        <w:rPr>
          <w:bCs/>
          <w:sz w:val="24"/>
          <w:szCs w:val="24"/>
          <w:lang w:val="en-GB"/>
        </w:rPr>
        <w:t xml:space="preserve"> on the findings presented in the ‘presentation </w:t>
      </w:r>
      <w:r w:rsidR="00992FB6" w:rsidRPr="000904D7">
        <w:rPr>
          <w:bCs/>
          <w:sz w:val="24"/>
          <w:szCs w:val="24"/>
          <w:lang w:val="en-GB"/>
        </w:rPr>
        <w:t>section</w:t>
      </w:r>
      <w:r w:rsidR="00B119A6" w:rsidRPr="000904D7">
        <w:rPr>
          <w:bCs/>
          <w:sz w:val="24"/>
          <w:szCs w:val="24"/>
          <w:lang w:val="en-GB"/>
        </w:rPr>
        <w:t xml:space="preserve">’ in task 1. </w:t>
      </w:r>
      <w:r w:rsidR="00992FB6" w:rsidRPr="000904D7">
        <w:rPr>
          <w:bCs/>
          <w:sz w:val="24"/>
          <w:szCs w:val="24"/>
          <w:lang w:val="en-GB"/>
        </w:rPr>
        <w:t>Likewise</w:t>
      </w:r>
      <w:r w:rsidR="00B119A6" w:rsidRPr="000904D7">
        <w:rPr>
          <w:bCs/>
          <w:sz w:val="24"/>
          <w:szCs w:val="24"/>
          <w:lang w:val="en-GB"/>
        </w:rPr>
        <w:t xml:space="preserve">, </w:t>
      </w:r>
      <w:r w:rsidR="00992FB6" w:rsidRPr="000904D7">
        <w:rPr>
          <w:bCs/>
          <w:sz w:val="24"/>
          <w:szCs w:val="24"/>
          <w:lang w:val="en-GB"/>
        </w:rPr>
        <w:t xml:space="preserve">in </w:t>
      </w:r>
      <w:r w:rsidR="008F4861" w:rsidRPr="000904D7">
        <w:rPr>
          <w:bCs/>
          <w:sz w:val="24"/>
          <w:szCs w:val="24"/>
          <w:lang w:val="en-GB"/>
        </w:rPr>
        <w:t xml:space="preserve">topic 3, the reflection has been discussed along with the Gibbs reflective cycle has been used for linking it </w:t>
      </w:r>
      <w:r w:rsidR="00992FB6" w:rsidRPr="000904D7">
        <w:rPr>
          <w:bCs/>
          <w:sz w:val="24"/>
          <w:szCs w:val="24"/>
          <w:lang w:val="en-GB"/>
        </w:rPr>
        <w:t>with</w:t>
      </w:r>
      <w:r w:rsidR="008F4861" w:rsidRPr="000904D7">
        <w:rPr>
          <w:bCs/>
          <w:sz w:val="24"/>
          <w:szCs w:val="24"/>
          <w:lang w:val="en-GB"/>
        </w:rPr>
        <w:t xml:space="preserve"> the chosen topic for describing in detail. </w:t>
      </w:r>
      <w:r w:rsidR="005658A4" w:rsidRPr="000904D7">
        <w:rPr>
          <w:lang w:val="en-GB"/>
        </w:rPr>
        <w:t>Academic writing and paraphrasing stand out to be two of the most important aspects of academics and later serve as an important support in employability. Academic writing not only helps a student to complete his assignments in a proper format, however it helps to write down formal write-up such as email and prepare a CV with a proper structure which can help to get the desired job in future. With that, paraphrasing can be considered an important skill as it helps the student to present the original text in his own words and enhance his analytical skill. The report has discussed it and with the help of Gibbs’ reflective model, a reflection of the learning from modules have been presented.</w:t>
      </w:r>
    </w:p>
    <w:p w14:paraId="28E8E8C4" w14:textId="77777777" w:rsidR="000473F6" w:rsidRPr="000904D7" w:rsidRDefault="000473F6" w:rsidP="000473F6">
      <w:pPr>
        <w:spacing w:line="360" w:lineRule="auto"/>
        <w:rPr>
          <w:b/>
          <w:sz w:val="32"/>
          <w:szCs w:val="32"/>
          <w:lang w:val="en-GB"/>
        </w:rPr>
      </w:pPr>
    </w:p>
    <w:p w14:paraId="56E3B327" w14:textId="785CC6F1" w:rsidR="00560843" w:rsidRPr="000904D7" w:rsidRDefault="00560843">
      <w:pPr>
        <w:rPr>
          <w:b/>
          <w:sz w:val="32"/>
          <w:szCs w:val="32"/>
          <w:lang w:val="en-GB"/>
        </w:rPr>
      </w:pPr>
      <w:r w:rsidRPr="000904D7">
        <w:rPr>
          <w:b/>
          <w:sz w:val="32"/>
          <w:szCs w:val="32"/>
          <w:lang w:val="en-GB"/>
        </w:rPr>
        <w:br w:type="page"/>
      </w:r>
    </w:p>
    <w:sdt>
      <w:sdtPr>
        <w:rPr>
          <w:rFonts w:ascii="Arial" w:eastAsia="Arial" w:hAnsi="Arial" w:cs="Arial"/>
          <w:color w:val="auto"/>
          <w:sz w:val="22"/>
          <w:szCs w:val="22"/>
          <w:lang w:val="en-GB"/>
        </w:rPr>
        <w:id w:val="-372850668"/>
        <w:docPartObj>
          <w:docPartGallery w:val="Table of Contents"/>
          <w:docPartUnique/>
        </w:docPartObj>
      </w:sdtPr>
      <w:sdtEndPr>
        <w:rPr>
          <w:b/>
          <w:bCs/>
          <w:noProof/>
        </w:rPr>
      </w:sdtEndPr>
      <w:sdtContent>
        <w:p w14:paraId="33F94D45" w14:textId="74337386" w:rsidR="00560843" w:rsidRPr="000904D7" w:rsidRDefault="00560843" w:rsidP="00560843">
          <w:pPr>
            <w:pStyle w:val="TOCHeading"/>
            <w:spacing w:line="360" w:lineRule="auto"/>
            <w:jc w:val="center"/>
            <w:rPr>
              <w:rFonts w:ascii="Arial" w:hAnsi="Arial" w:cs="Arial"/>
              <w:b/>
              <w:bCs/>
              <w:color w:val="auto"/>
              <w:sz w:val="28"/>
              <w:szCs w:val="28"/>
              <w:lang w:val="en-GB"/>
            </w:rPr>
          </w:pPr>
          <w:r w:rsidRPr="000904D7">
            <w:rPr>
              <w:rFonts w:ascii="Arial" w:hAnsi="Arial" w:cs="Arial"/>
              <w:b/>
              <w:bCs/>
              <w:color w:val="auto"/>
              <w:sz w:val="28"/>
              <w:szCs w:val="28"/>
              <w:lang w:val="en-GB"/>
            </w:rPr>
            <w:t>Table of Contents</w:t>
          </w:r>
        </w:p>
        <w:p w14:paraId="6751A29A" w14:textId="05336B4C" w:rsidR="00CE0747" w:rsidRDefault="00560843" w:rsidP="00CE0747">
          <w:pPr>
            <w:pStyle w:val="TOC1"/>
            <w:tabs>
              <w:tab w:val="right" w:leader="dot" w:pos="9350"/>
            </w:tabs>
            <w:spacing w:line="360" w:lineRule="auto"/>
            <w:jc w:val="both"/>
            <w:rPr>
              <w:rFonts w:asciiTheme="minorHAnsi" w:eastAsiaTheme="minorEastAsia" w:hAnsiTheme="minorHAnsi" w:cstheme="minorBidi"/>
              <w:noProof/>
              <w:lang w:val="en-IN" w:eastAsia="en-IN"/>
            </w:rPr>
          </w:pPr>
          <w:r w:rsidRPr="000904D7">
            <w:rPr>
              <w:lang w:val="en-GB"/>
            </w:rPr>
            <w:fldChar w:fldCharType="begin"/>
          </w:r>
          <w:r w:rsidRPr="000904D7">
            <w:rPr>
              <w:lang w:val="en-GB"/>
            </w:rPr>
            <w:instrText xml:space="preserve"> TOC \o "1-3" \h \z \u </w:instrText>
          </w:r>
          <w:r w:rsidRPr="000904D7">
            <w:rPr>
              <w:lang w:val="en-GB"/>
            </w:rPr>
            <w:fldChar w:fldCharType="separate"/>
          </w:r>
          <w:hyperlink w:anchor="_Toc88484726" w:history="1">
            <w:r w:rsidR="00CE0747" w:rsidRPr="009E2B0A">
              <w:rPr>
                <w:rStyle w:val="Hyperlink"/>
                <w:noProof/>
                <w:lang w:val="en-GB"/>
              </w:rPr>
              <w:t>Task 2: Report</w:t>
            </w:r>
            <w:r w:rsidR="00CE0747">
              <w:rPr>
                <w:noProof/>
                <w:webHidden/>
              </w:rPr>
              <w:tab/>
            </w:r>
            <w:r w:rsidR="00CE0747">
              <w:rPr>
                <w:noProof/>
                <w:webHidden/>
              </w:rPr>
              <w:fldChar w:fldCharType="begin"/>
            </w:r>
            <w:r w:rsidR="00CE0747">
              <w:rPr>
                <w:noProof/>
                <w:webHidden/>
              </w:rPr>
              <w:instrText xml:space="preserve"> PAGEREF _Toc88484726 \h </w:instrText>
            </w:r>
            <w:r w:rsidR="00CE0747">
              <w:rPr>
                <w:noProof/>
                <w:webHidden/>
              </w:rPr>
            </w:r>
            <w:r w:rsidR="00CE0747">
              <w:rPr>
                <w:noProof/>
                <w:webHidden/>
              </w:rPr>
              <w:fldChar w:fldCharType="separate"/>
            </w:r>
            <w:r w:rsidR="00CE0747">
              <w:rPr>
                <w:noProof/>
                <w:webHidden/>
              </w:rPr>
              <w:t>4</w:t>
            </w:r>
            <w:r w:rsidR="00CE0747">
              <w:rPr>
                <w:noProof/>
                <w:webHidden/>
              </w:rPr>
              <w:fldChar w:fldCharType="end"/>
            </w:r>
          </w:hyperlink>
        </w:p>
        <w:p w14:paraId="41D7EDFF" w14:textId="29648E8B" w:rsidR="00CE0747" w:rsidRDefault="00C41F4F" w:rsidP="00CE0747">
          <w:pPr>
            <w:pStyle w:val="TOC2"/>
            <w:tabs>
              <w:tab w:val="right" w:leader="dot" w:pos="9350"/>
            </w:tabs>
            <w:spacing w:line="360" w:lineRule="auto"/>
            <w:jc w:val="both"/>
            <w:rPr>
              <w:rFonts w:asciiTheme="minorHAnsi" w:eastAsiaTheme="minorEastAsia" w:hAnsiTheme="minorHAnsi" w:cstheme="minorBidi"/>
              <w:noProof/>
              <w:lang w:val="en-IN" w:eastAsia="en-IN"/>
            </w:rPr>
          </w:pPr>
          <w:hyperlink w:anchor="_Toc88484727" w:history="1">
            <w:r w:rsidR="00CE0747" w:rsidRPr="009E2B0A">
              <w:rPr>
                <w:rStyle w:val="Hyperlink"/>
                <w:noProof/>
              </w:rPr>
              <w:t>Introduction</w:t>
            </w:r>
            <w:r w:rsidR="00CE0747">
              <w:rPr>
                <w:noProof/>
                <w:webHidden/>
              </w:rPr>
              <w:tab/>
            </w:r>
            <w:r w:rsidR="00CE0747">
              <w:rPr>
                <w:noProof/>
                <w:webHidden/>
              </w:rPr>
              <w:fldChar w:fldCharType="begin"/>
            </w:r>
            <w:r w:rsidR="00CE0747">
              <w:rPr>
                <w:noProof/>
                <w:webHidden/>
              </w:rPr>
              <w:instrText xml:space="preserve"> PAGEREF _Toc88484727 \h </w:instrText>
            </w:r>
            <w:r w:rsidR="00CE0747">
              <w:rPr>
                <w:noProof/>
                <w:webHidden/>
              </w:rPr>
            </w:r>
            <w:r w:rsidR="00CE0747">
              <w:rPr>
                <w:noProof/>
                <w:webHidden/>
              </w:rPr>
              <w:fldChar w:fldCharType="separate"/>
            </w:r>
            <w:r w:rsidR="00CE0747">
              <w:rPr>
                <w:noProof/>
                <w:webHidden/>
              </w:rPr>
              <w:t>4</w:t>
            </w:r>
            <w:r w:rsidR="00CE0747">
              <w:rPr>
                <w:noProof/>
                <w:webHidden/>
              </w:rPr>
              <w:fldChar w:fldCharType="end"/>
            </w:r>
          </w:hyperlink>
        </w:p>
        <w:p w14:paraId="13D239BD" w14:textId="4ECCFB09" w:rsidR="00CE0747" w:rsidRDefault="00C41F4F" w:rsidP="00CE0747">
          <w:pPr>
            <w:pStyle w:val="TOC1"/>
            <w:tabs>
              <w:tab w:val="right" w:leader="dot" w:pos="9350"/>
            </w:tabs>
            <w:spacing w:line="360" w:lineRule="auto"/>
            <w:jc w:val="both"/>
            <w:rPr>
              <w:rFonts w:asciiTheme="minorHAnsi" w:eastAsiaTheme="minorEastAsia" w:hAnsiTheme="minorHAnsi" w:cstheme="minorBidi"/>
              <w:noProof/>
              <w:lang w:val="en-IN" w:eastAsia="en-IN"/>
            </w:rPr>
          </w:pPr>
          <w:hyperlink w:anchor="_Toc88484728" w:history="1">
            <w:r w:rsidR="00CE0747" w:rsidRPr="009E2B0A">
              <w:rPr>
                <w:rStyle w:val="Hyperlink"/>
                <w:noProof/>
                <w:lang w:val="en-GB"/>
              </w:rPr>
              <w:t>Discussion of three chosen topics</w:t>
            </w:r>
            <w:r w:rsidR="00CE0747">
              <w:rPr>
                <w:noProof/>
                <w:webHidden/>
              </w:rPr>
              <w:tab/>
            </w:r>
            <w:r w:rsidR="00CE0747">
              <w:rPr>
                <w:noProof/>
                <w:webHidden/>
              </w:rPr>
              <w:fldChar w:fldCharType="begin"/>
            </w:r>
            <w:r w:rsidR="00CE0747">
              <w:rPr>
                <w:noProof/>
                <w:webHidden/>
              </w:rPr>
              <w:instrText xml:space="preserve"> PAGEREF _Toc88484728 \h </w:instrText>
            </w:r>
            <w:r w:rsidR="00CE0747">
              <w:rPr>
                <w:noProof/>
                <w:webHidden/>
              </w:rPr>
            </w:r>
            <w:r w:rsidR="00CE0747">
              <w:rPr>
                <w:noProof/>
                <w:webHidden/>
              </w:rPr>
              <w:fldChar w:fldCharType="separate"/>
            </w:r>
            <w:r w:rsidR="00CE0747">
              <w:rPr>
                <w:noProof/>
                <w:webHidden/>
              </w:rPr>
              <w:t>4</w:t>
            </w:r>
            <w:r w:rsidR="00CE0747">
              <w:rPr>
                <w:noProof/>
                <w:webHidden/>
              </w:rPr>
              <w:fldChar w:fldCharType="end"/>
            </w:r>
          </w:hyperlink>
        </w:p>
        <w:p w14:paraId="02FDC2EF" w14:textId="422843F0" w:rsidR="00CE0747" w:rsidRDefault="00C41F4F" w:rsidP="00CE0747">
          <w:pPr>
            <w:pStyle w:val="TOC2"/>
            <w:tabs>
              <w:tab w:val="right" w:leader="dot" w:pos="9350"/>
            </w:tabs>
            <w:spacing w:line="360" w:lineRule="auto"/>
            <w:jc w:val="both"/>
            <w:rPr>
              <w:rFonts w:asciiTheme="minorHAnsi" w:eastAsiaTheme="minorEastAsia" w:hAnsiTheme="minorHAnsi" w:cstheme="minorBidi"/>
              <w:noProof/>
              <w:lang w:val="en-IN" w:eastAsia="en-IN"/>
            </w:rPr>
          </w:pPr>
          <w:hyperlink w:anchor="_Toc88484729" w:history="1">
            <w:r w:rsidR="00CE0747" w:rsidRPr="009E2B0A">
              <w:rPr>
                <w:rStyle w:val="Hyperlink"/>
                <w:noProof/>
              </w:rPr>
              <w:t>Topic 1: Academic writing</w:t>
            </w:r>
            <w:r w:rsidR="00CE0747">
              <w:rPr>
                <w:noProof/>
                <w:webHidden/>
              </w:rPr>
              <w:tab/>
            </w:r>
            <w:r w:rsidR="00CE0747">
              <w:rPr>
                <w:noProof/>
                <w:webHidden/>
              </w:rPr>
              <w:fldChar w:fldCharType="begin"/>
            </w:r>
            <w:r w:rsidR="00CE0747">
              <w:rPr>
                <w:noProof/>
                <w:webHidden/>
              </w:rPr>
              <w:instrText xml:space="preserve"> PAGEREF _Toc88484729 \h </w:instrText>
            </w:r>
            <w:r w:rsidR="00CE0747">
              <w:rPr>
                <w:noProof/>
                <w:webHidden/>
              </w:rPr>
            </w:r>
            <w:r w:rsidR="00CE0747">
              <w:rPr>
                <w:noProof/>
                <w:webHidden/>
              </w:rPr>
              <w:fldChar w:fldCharType="separate"/>
            </w:r>
            <w:r w:rsidR="00CE0747">
              <w:rPr>
                <w:noProof/>
                <w:webHidden/>
              </w:rPr>
              <w:t>4</w:t>
            </w:r>
            <w:r w:rsidR="00CE0747">
              <w:rPr>
                <w:noProof/>
                <w:webHidden/>
              </w:rPr>
              <w:fldChar w:fldCharType="end"/>
            </w:r>
          </w:hyperlink>
        </w:p>
        <w:p w14:paraId="5C2BF1EF" w14:textId="76CE8C99" w:rsidR="00CE0747" w:rsidRDefault="00C41F4F" w:rsidP="00CE0747">
          <w:pPr>
            <w:pStyle w:val="TOC2"/>
            <w:tabs>
              <w:tab w:val="right" w:leader="dot" w:pos="9350"/>
            </w:tabs>
            <w:spacing w:line="360" w:lineRule="auto"/>
            <w:jc w:val="both"/>
            <w:rPr>
              <w:rFonts w:asciiTheme="minorHAnsi" w:eastAsiaTheme="minorEastAsia" w:hAnsiTheme="minorHAnsi" w:cstheme="minorBidi"/>
              <w:noProof/>
              <w:lang w:val="en-IN" w:eastAsia="en-IN"/>
            </w:rPr>
          </w:pPr>
          <w:hyperlink w:anchor="_Toc88484730" w:history="1">
            <w:r w:rsidR="00CE0747" w:rsidRPr="009E2B0A">
              <w:rPr>
                <w:rStyle w:val="Hyperlink"/>
                <w:noProof/>
              </w:rPr>
              <w:t>Topic 2: Paraphrasing</w:t>
            </w:r>
            <w:r w:rsidR="00CE0747">
              <w:rPr>
                <w:noProof/>
                <w:webHidden/>
              </w:rPr>
              <w:tab/>
            </w:r>
            <w:r w:rsidR="00CE0747">
              <w:rPr>
                <w:noProof/>
                <w:webHidden/>
              </w:rPr>
              <w:fldChar w:fldCharType="begin"/>
            </w:r>
            <w:r w:rsidR="00CE0747">
              <w:rPr>
                <w:noProof/>
                <w:webHidden/>
              </w:rPr>
              <w:instrText xml:space="preserve"> PAGEREF _Toc88484730 \h </w:instrText>
            </w:r>
            <w:r w:rsidR="00CE0747">
              <w:rPr>
                <w:noProof/>
                <w:webHidden/>
              </w:rPr>
            </w:r>
            <w:r w:rsidR="00CE0747">
              <w:rPr>
                <w:noProof/>
                <w:webHidden/>
              </w:rPr>
              <w:fldChar w:fldCharType="separate"/>
            </w:r>
            <w:r w:rsidR="00CE0747">
              <w:rPr>
                <w:noProof/>
                <w:webHidden/>
              </w:rPr>
              <w:t>6</w:t>
            </w:r>
            <w:r w:rsidR="00CE0747">
              <w:rPr>
                <w:noProof/>
                <w:webHidden/>
              </w:rPr>
              <w:fldChar w:fldCharType="end"/>
            </w:r>
          </w:hyperlink>
        </w:p>
        <w:p w14:paraId="1CED56FD" w14:textId="203E9B1D" w:rsidR="00CE0747" w:rsidRDefault="00C41F4F" w:rsidP="00CE0747">
          <w:pPr>
            <w:pStyle w:val="TOC2"/>
            <w:tabs>
              <w:tab w:val="right" w:leader="dot" w:pos="9350"/>
            </w:tabs>
            <w:spacing w:line="360" w:lineRule="auto"/>
            <w:jc w:val="both"/>
            <w:rPr>
              <w:rFonts w:asciiTheme="minorHAnsi" w:eastAsiaTheme="minorEastAsia" w:hAnsiTheme="minorHAnsi" w:cstheme="minorBidi"/>
              <w:noProof/>
              <w:lang w:val="en-IN" w:eastAsia="en-IN"/>
            </w:rPr>
          </w:pPr>
          <w:hyperlink w:anchor="_Toc88484731" w:history="1">
            <w:r w:rsidR="00CE0747" w:rsidRPr="009E2B0A">
              <w:rPr>
                <w:rStyle w:val="Hyperlink"/>
                <w:noProof/>
              </w:rPr>
              <w:t>Topic 3: Reflection</w:t>
            </w:r>
            <w:r w:rsidR="00CE0747">
              <w:rPr>
                <w:noProof/>
                <w:webHidden/>
              </w:rPr>
              <w:tab/>
            </w:r>
            <w:r w:rsidR="00CE0747">
              <w:rPr>
                <w:noProof/>
                <w:webHidden/>
              </w:rPr>
              <w:fldChar w:fldCharType="begin"/>
            </w:r>
            <w:r w:rsidR="00CE0747">
              <w:rPr>
                <w:noProof/>
                <w:webHidden/>
              </w:rPr>
              <w:instrText xml:space="preserve"> PAGEREF _Toc88484731 \h </w:instrText>
            </w:r>
            <w:r w:rsidR="00CE0747">
              <w:rPr>
                <w:noProof/>
                <w:webHidden/>
              </w:rPr>
            </w:r>
            <w:r w:rsidR="00CE0747">
              <w:rPr>
                <w:noProof/>
                <w:webHidden/>
              </w:rPr>
              <w:fldChar w:fldCharType="separate"/>
            </w:r>
            <w:r w:rsidR="00CE0747">
              <w:rPr>
                <w:noProof/>
                <w:webHidden/>
              </w:rPr>
              <w:t>8</w:t>
            </w:r>
            <w:r w:rsidR="00CE0747">
              <w:rPr>
                <w:noProof/>
                <w:webHidden/>
              </w:rPr>
              <w:fldChar w:fldCharType="end"/>
            </w:r>
          </w:hyperlink>
        </w:p>
        <w:p w14:paraId="582EE760" w14:textId="19B2A995" w:rsidR="00CE0747" w:rsidRDefault="00C41F4F" w:rsidP="00CE0747">
          <w:pPr>
            <w:pStyle w:val="TOC2"/>
            <w:tabs>
              <w:tab w:val="right" w:leader="dot" w:pos="9350"/>
            </w:tabs>
            <w:spacing w:line="360" w:lineRule="auto"/>
            <w:jc w:val="both"/>
            <w:rPr>
              <w:rFonts w:asciiTheme="minorHAnsi" w:eastAsiaTheme="minorEastAsia" w:hAnsiTheme="minorHAnsi" w:cstheme="minorBidi"/>
              <w:noProof/>
              <w:lang w:val="en-IN" w:eastAsia="en-IN"/>
            </w:rPr>
          </w:pPr>
          <w:hyperlink w:anchor="_Toc88484732" w:history="1">
            <w:r w:rsidR="00CE0747" w:rsidRPr="009E2B0A">
              <w:rPr>
                <w:rStyle w:val="Hyperlink"/>
                <w:noProof/>
              </w:rPr>
              <w:t>Topic 4: Giving a presentation and public speaking</w:t>
            </w:r>
            <w:r w:rsidR="00CE0747">
              <w:rPr>
                <w:noProof/>
                <w:webHidden/>
              </w:rPr>
              <w:tab/>
            </w:r>
            <w:r w:rsidR="00CE0747">
              <w:rPr>
                <w:noProof/>
                <w:webHidden/>
              </w:rPr>
              <w:fldChar w:fldCharType="begin"/>
            </w:r>
            <w:r w:rsidR="00CE0747">
              <w:rPr>
                <w:noProof/>
                <w:webHidden/>
              </w:rPr>
              <w:instrText xml:space="preserve"> PAGEREF _Toc88484732 \h </w:instrText>
            </w:r>
            <w:r w:rsidR="00CE0747">
              <w:rPr>
                <w:noProof/>
                <w:webHidden/>
              </w:rPr>
            </w:r>
            <w:r w:rsidR="00CE0747">
              <w:rPr>
                <w:noProof/>
                <w:webHidden/>
              </w:rPr>
              <w:fldChar w:fldCharType="separate"/>
            </w:r>
            <w:r w:rsidR="00CE0747">
              <w:rPr>
                <w:noProof/>
                <w:webHidden/>
              </w:rPr>
              <w:t>9</w:t>
            </w:r>
            <w:r w:rsidR="00CE0747">
              <w:rPr>
                <w:noProof/>
                <w:webHidden/>
              </w:rPr>
              <w:fldChar w:fldCharType="end"/>
            </w:r>
          </w:hyperlink>
        </w:p>
        <w:p w14:paraId="1A6F21F2" w14:textId="0BA84E39" w:rsidR="00CE0747" w:rsidRDefault="00C41F4F" w:rsidP="00CE0747">
          <w:pPr>
            <w:pStyle w:val="TOC1"/>
            <w:tabs>
              <w:tab w:val="right" w:leader="dot" w:pos="9350"/>
            </w:tabs>
            <w:spacing w:line="360" w:lineRule="auto"/>
            <w:jc w:val="both"/>
            <w:rPr>
              <w:rFonts w:asciiTheme="minorHAnsi" w:eastAsiaTheme="minorEastAsia" w:hAnsiTheme="minorHAnsi" w:cstheme="minorBidi"/>
              <w:noProof/>
              <w:lang w:val="en-IN" w:eastAsia="en-IN"/>
            </w:rPr>
          </w:pPr>
          <w:hyperlink w:anchor="_Toc88484733" w:history="1">
            <w:r w:rsidR="00CE0747" w:rsidRPr="009E2B0A">
              <w:rPr>
                <w:rStyle w:val="Hyperlink"/>
                <w:noProof/>
                <w:lang w:val="en-GB"/>
              </w:rPr>
              <w:t>Appendix: Task 1: Individual presentation</w:t>
            </w:r>
            <w:r w:rsidR="00CE0747">
              <w:rPr>
                <w:noProof/>
                <w:webHidden/>
              </w:rPr>
              <w:tab/>
            </w:r>
            <w:r w:rsidR="00CE0747">
              <w:rPr>
                <w:noProof/>
                <w:webHidden/>
              </w:rPr>
              <w:fldChar w:fldCharType="begin"/>
            </w:r>
            <w:r w:rsidR="00CE0747">
              <w:rPr>
                <w:noProof/>
                <w:webHidden/>
              </w:rPr>
              <w:instrText xml:space="preserve"> PAGEREF _Toc88484733 \h </w:instrText>
            </w:r>
            <w:r w:rsidR="00CE0747">
              <w:rPr>
                <w:noProof/>
                <w:webHidden/>
              </w:rPr>
            </w:r>
            <w:r w:rsidR="00CE0747">
              <w:rPr>
                <w:noProof/>
                <w:webHidden/>
              </w:rPr>
              <w:fldChar w:fldCharType="separate"/>
            </w:r>
            <w:r w:rsidR="00CE0747">
              <w:rPr>
                <w:noProof/>
                <w:webHidden/>
              </w:rPr>
              <w:t>10</w:t>
            </w:r>
            <w:r w:rsidR="00CE0747">
              <w:rPr>
                <w:noProof/>
                <w:webHidden/>
              </w:rPr>
              <w:fldChar w:fldCharType="end"/>
            </w:r>
          </w:hyperlink>
        </w:p>
        <w:p w14:paraId="3476131D" w14:textId="187BD41A" w:rsidR="00CE0747" w:rsidRDefault="00C41F4F" w:rsidP="00CE0747">
          <w:pPr>
            <w:pStyle w:val="TOC2"/>
            <w:tabs>
              <w:tab w:val="right" w:leader="dot" w:pos="9350"/>
            </w:tabs>
            <w:spacing w:line="360" w:lineRule="auto"/>
            <w:jc w:val="both"/>
            <w:rPr>
              <w:rFonts w:asciiTheme="minorHAnsi" w:eastAsiaTheme="minorEastAsia" w:hAnsiTheme="minorHAnsi" w:cstheme="minorBidi"/>
              <w:noProof/>
              <w:lang w:val="en-IN" w:eastAsia="en-IN"/>
            </w:rPr>
          </w:pPr>
          <w:hyperlink w:anchor="_Toc88484734" w:history="1">
            <w:r w:rsidR="00CE0747" w:rsidRPr="009E2B0A">
              <w:rPr>
                <w:rStyle w:val="Hyperlink"/>
                <w:noProof/>
              </w:rPr>
              <w:t>Introduction</w:t>
            </w:r>
            <w:r w:rsidR="00CE0747">
              <w:rPr>
                <w:noProof/>
                <w:webHidden/>
              </w:rPr>
              <w:tab/>
            </w:r>
            <w:r w:rsidR="00CE0747">
              <w:rPr>
                <w:noProof/>
                <w:webHidden/>
              </w:rPr>
              <w:fldChar w:fldCharType="begin"/>
            </w:r>
            <w:r w:rsidR="00CE0747">
              <w:rPr>
                <w:noProof/>
                <w:webHidden/>
              </w:rPr>
              <w:instrText xml:space="preserve"> PAGEREF _Toc88484734 \h </w:instrText>
            </w:r>
            <w:r w:rsidR="00CE0747">
              <w:rPr>
                <w:noProof/>
                <w:webHidden/>
              </w:rPr>
            </w:r>
            <w:r w:rsidR="00CE0747">
              <w:rPr>
                <w:noProof/>
                <w:webHidden/>
              </w:rPr>
              <w:fldChar w:fldCharType="separate"/>
            </w:r>
            <w:r w:rsidR="00CE0747">
              <w:rPr>
                <w:noProof/>
                <w:webHidden/>
              </w:rPr>
              <w:t>11</w:t>
            </w:r>
            <w:r w:rsidR="00CE0747">
              <w:rPr>
                <w:noProof/>
                <w:webHidden/>
              </w:rPr>
              <w:fldChar w:fldCharType="end"/>
            </w:r>
          </w:hyperlink>
        </w:p>
        <w:p w14:paraId="30C7FCFA" w14:textId="6F22C1D2" w:rsidR="00CE0747" w:rsidRDefault="00C41F4F" w:rsidP="00CE0747">
          <w:pPr>
            <w:pStyle w:val="TOC2"/>
            <w:tabs>
              <w:tab w:val="right" w:leader="dot" w:pos="9350"/>
            </w:tabs>
            <w:spacing w:line="360" w:lineRule="auto"/>
            <w:jc w:val="both"/>
            <w:rPr>
              <w:rFonts w:asciiTheme="minorHAnsi" w:eastAsiaTheme="minorEastAsia" w:hAnsiTheme="minorHAnsi" w:cstheme="minorBidi"/>
              <w:noProof/>
              <w:lang w:val="en-IN" w:eastAsia="en-IN"/>
            </w:rPr>
          </w:pPr>
          <w:hyperlink w:anchor="_Toc88484735" w:history="1">
            <w:r w:rsidR="00CE0747" w:rsidRPr="009E2B0A">
              <w:rPr>
                <w:rStyle w:val="Hyperlink"/>
                <w:noProof/>
              </w:rPr>
              <w:t>Personal SWOT analysis</w:t>
            </w:r>
            <w:r w:rsidR="00CE0747">
              <w:rPr>
                <w:noProof/>
                <w:webHidden/>
              </w:rPr>
              <w:tab/>
            </w:r>
            <w:r w:rsidR="00CE0747">
              <w:rPr>
                <w:noProof/>
                <w:webHidden/>
              </w:rPr>
              <w:fldChar w:fldCharType="begin"/>
            </w:r>
            <w:r w:rsidR="00CE0747">
              <w:rPr>
                <w:noProof/>
                <w:webHidden/>
              </w:rPr>
              <w:instrText xml:space="preserve"> PAGEREF _Toc88484735 \h </w:instrText>
            </w:r>
            <w:r w:rsidR="00CE0747">
              <w:rPr>
                <w:noProof/>
                <w:webHidden/>
              </w:rPr>
            </w:r>
            <w:r w:rsidR="00CE0747">
              <w:rPr>
                <w:noProof/>
                <w:webHidden/>
              </w:rPr>
              <w:fldChar w:fldCharType="separate"/>
            </w:r>
            <w:r w:rsidR="00CE0747">
              <w:rPr>
                <w:noProof/>
                <w:webHidden/>
              </w:rPr>
              <w:t>12</w:t>
            </w:r>
            <w:r w:rsidR="00CE0747">
              <w:rPr>
                <w:noProof/>
                <w:webHidden/>
              </w:rPr>
              <w:fldChar w:fldCharType="end"/>
            </w:r>
          </w:hyperlink>
        </w:p>
        <w:p w14:paraId="0340DA91" w14:textId="39FD7087" w:rsidR="00CE0747" w:rsidRDefault="00C41F4F" w:rsidP="00CE0747">
          <w:pPr>
            <w:pStyle w:val="TOC2"/>
            <w:tabs>
              <w:tab w:val="right" w:leader="dot" w:pos="9350"/>
            </w:tabs>
            <w:spacing w:line="360" w:lineRule="auto"/>
            <w:jc w:val="both"/>
            <w:rPr>
              <w:rFonts w:asciiTheme="minorHAnsi" w:eastAsiaTheme="minorEastAsia" w:hAnsiTheme="minorHAnsi" w:cstheme="minorBidi"/>
              <w:noProof/>
              <w:lang w:val="en-IN" w:eastAsia="en-IN"/>
            </w:rPr>
          </w:pPr>
          <w:hyperlink w:anchor="_Toc88484736" w:history="1">
            <w:r w:rsidR="00CE0747" w:rsidRPr="009E2B0A">
              <w:rPr>
                <w:rStyle w:val="Hyperlink"/>
                <w:noProof/>
              </w:rPr>
              <w:t>Time management tools</w:t>
            </w:r>
            <w:r w:rsidR="00CE0747">
              <w:rPr>
                <w:noProof/>
                <w:webHidden/>
              </w:rPr>
              <w:tab/>
            </w:r>
            <w:r w:rsidR="00CE0747">
              <w:rPr>
                <w:noProof/>
                <w:webHidden/>
              </w:rPr>
              <w:fldChar w:fldCharType="begin"/>
            </w:r>
            <w:r w:rsidR="00CE0747">
              <w:rPr>
                <w:noProof/>
                <w:webHidden/>
              </w:rPr>
              <w:instrText xml:space="preserve"> PAGEREF _Toc88484736 \h </w:instrText>
            </w:r>
            <w:r w:rsidR="00CE0747">
              <w:rPr>
                <w:noProof/>
                <w:webHidden/>
              </w:rPr>
            </w:r>
            <w:r w:rsidR="00CE0747">
              <w:rPr>
                <w:noProof/>
                <w:webHidden/>
              </w:rPr>
              <w:fldChar w:fldCharType="separate"/>
            </w:r>
            <w:r w:rsidR="00CE0747">
              <w:rPr>
                <w:noProof/>
                <w:webHidden/>
              </w:rPr>
              <w:t>13</w:t>
            </w:r>
            <w:r w:rsidR="00CE0747">
              <w:rPr>
                <w:noProof/>
                <w:webHidden/>
              </w:rPr>
              <w:fldChar w:fldCharType="end"/>
            </w:r>
          </w:hyperlink>
        </w:p>
        <w:p w14:paraId="6A0D94AF" w14:textId="1CC82992" w:rsidR="00CE0747" w:rsidRDefault="00C41F4F" w:rsidP="00CE0747">
          <w:pPr>
            <w:pStyle w:val="TOC2"/>
            <w:tabs>
              <w:tab w:val="right" w:leader="dot" w:pos="9350"/>
            </w:tabs>
            <w:spacing w:line="360" w:lineRule="auto"/>
            <w:jc w:val="both"/>
            <w:rPr>
              <w:rFonts w:asciiTheme="minorHAnsi" w:eastAsiaTheme="minorEastAsia" w:hAnsiTheme="minorHAnsi" w:cstheme="minorBidi"/>
              <w:noProof/>
              <w:lang w:val="en-IN" w:eastAsia="en-IN"/>
            </w:rPr>
          </w:pPr>
          <w:hyperlink w:anchor="_Toc88484737" w:history="1">
            <w:r w:rsidR="00CE0747" w:rsidRPr="009E2B0A">
              <w:rPr>
                <w:rStyle w:val="Hyperlink"/>
                <w:noProof/>
              </w:rPr>
              <w:t>PDP plan</w:t>
            </w:r>
            <w:r w:rsidR="00CE0747">
              <w:rPr>
                <w:noProof/>
                <w:webHidden/>
              </w:rPr>
              <w:tab/>
            </w:r>
            <w:r w:rsidR="00CE0747">
              <w:rPr>
                <w:noProof/>
                <w:webHidden/>
              </w:rPr>
              <w:fldChar w:fldCharType="begin"/>
            </w:r>
            <w:r w:rsidR="00CE0747">
              <w:rPr>
                <w:noProof/>
                <w:webHidden/>
              </w:rPr>
              <w:instrText xml:space="preserve"> PAGEREF _Toc88484737 \h </w:instrText>
            </w:r>
            <w:r w:rsidR="00CE0747">
              <w:rPr>
                <w:noProof/>
                <w:webHidden/>
              </w:rPr>
            </w:r>
            <w:r w:rsidR="00CE0747">
              <w:rPr>
                <w:noProof/>
                <w:webHidden/>
              </w:rPr>
              <w:fldChar w:fldCharType="separate"/>
            </w:r>
            <w:r w:rsidR="00CE0747">
              <w:rPr>
                <w:noProof/>
                <w:webHidden/>
              </w:rPr>
              <w:t>14</w:t>
            </w:r>
            <w:r w:rsidR="00CE0747">
              <w:rPr>
                <w:noProof/>
                <w:webHidden/>
              </w:rPr>
              <w:fldChar w:fldCharType="end"/>
            </w:r>
          </w:hyperlink>
        </w:p>
        <w:p w14:paraId="260DFDA2" w14:textId="03912E8A" w:rsidR="00CE0747" w:rsidRDefault="00C41F4F" w:rsidP="00CE0747">
          <w:pPr>
            <w:pStyle w:val="TOC2"/>
            <w:tabs>
              <w:tab w:val="right" w:leader="dot" w:pos="9350"/>
            </w:tabs>
            <w:spacing w:line="360" w:lineRule="auto"/>
            <w:jc w:val="both"/>
            <w:rPr>
              <w:rFonts w:asciiTheme="minorHAnsi" w:eastAsiaTheme="minorEastAsia" w:hAnsiTheme="minorHAnsi" w:cstheme="minorBidi"/>
              <w:noProof/>
              <w:lang w:val="en-IN" w:eastAsia="en-IN"/>
            </w:rPr>
          </w:pPr>
          <w:hyperlink w:anchor="_Toc88484738" w:history="1">
            <w:r w:rsidR="00CE0747" w:rsidRPr="009E2B0A">
              <w:rPr>
                <w:rStyle w:val="Hyperlink"/>
                <w:noProof/>
              </w:rPr>
              <w:t>Conclusion</w:t>
            </w:r>
            <w:r w:rsidR="00CE0747">
              <w:rPr>
                <w:noProof/>
                <w:webHidden/>
              </w:rPr>
              <w:tab/>
            </w:r>
            <w:r w:rsidR="00CE0747">
              <w:rPr>
                <w:noProof/>
                <w:webHidden/>
              </w:rPr>
              <w:fldChar w:fldCharType="begin"/>
            </w:r>
            <w:r w:rsidR="00CE0747">
              <w:rPr>
                <w:noProof/>
                <w:webHidden/>
              </w:rPr>
              <w:instrText xml:space="preserve"> PAGEREF _Toc88484738 \h </w:instrText>
            </w:r>
            <w:r w:rsidR="00CE0747">
              <w:rPr>
                <w:noProof/>
                <w:webHidden/>
              </w:rPr>
            </w:r>
            <w:r w:rsidR="00CE0747">
              <w:rPr>
                <w:noProof/>
                <w:webHidden/>
              </w:rPr>
              <w:fldChar w:fldCharType="separate"/>
            </w:r>
            <w:r w:rsidR="00CE0747">
              <w:rPr>
                <w:noProof/>
                <w:webHidden/>
              </w:rPr>
              <w:t>15</w:t>
            </w:r>
            <w:r w:rsidR="00CE0747">
              <w:rPr>
                <w:noProof/>
                <w:webHidden/>
              </w:rPr>
              <w:fldChar w:fldCharType="end"/>
            </w:r>
          </w:hyperlink>
        </w:p>
        <w:p w14:paraId="01C7E43B" w14:textId="05BC3114" w:rsidR="00CE0747" w:rsidRDefault="00C41F4F" w:rsidP="00CE0747">
          <w:pPr>
            <w:pStyle w:val="TOC1"/>
            <w:tabs>
              <w:tab w:val="right" w:leader="dot" w:pos="9350"/>
            </w:tabs>
            <w:spacing w:line="360" w:lineRule="auto"/>
            <w:jc w:val="both"/>
            <w:rPr>
              <w:rFonts w:asciiTheme="minorHAnsi" w:eastAsiaTheme="minorEastAsia" w:hAnsiTheme="minorHAnsi" w:cstheme="minorBidi"/>
              <w:noProof/>
              <w:lang w:val="en-IN" w:eastAsia="en-IN"/>
            </w:rPr>
          </w:pPr>
          <w:hyperlink w:anchor="_Toc88484739" w:history="1">
            <w:r w:rsidR="00CE0747" w:rsidRPr="009E2B0A">
              <w:rPr>
                <w:rStyle w:val="Hyperlink"/>
                <w:noProof/>
                <w:shd w:val="clear" w:color="auto" w:fill="FFFFFF"/>
                <w:lang w:val="en-GB"/>
              </w:rPr>
              <w:t>Reference list</w:t>
            </w:r>
            <w:r w:rsidR="00CE0747">
              <w:rPr>
                <w:noProof/>
                <w:webHidden/>
              </w:rPr>
              <w:tab/>
            </w:r>
            <w:r w:rsidR="00CE0747">
              <w:rPr>
                <w:noProof/>
                <w:webHidden/>
              </w:rPr>
              <w:fldChar w:fldCharType="begin"/>
            </w:r>
            <w:r w:rsidR="00CE0747">
              <w:rPr>
                <w:noProof/>
                <w:webHidden/>
              </w:rPr>
              <w:instrText xml:space="preserve"> PAGEREF _Toc88484739 \h </w:instrText>
            </w:r>
            <w:r w:rsidR="00CE0747">
              <w:rPr>
                <w:noProof/>
                <w:webHidden/>
              </w:rPr>
            </w:r>
            <w:r w:rsidR="00CE0747">
              <w:rPr>
                <w:noProof/>
                <w:webHidden/>
              </w:rPr>
              <w:fldChar w:fldCharType="separate"/>
            </w:r>
            <w:r w:rsidR="00CE0747">
              <w:rPr>
                <w:noProof/>
                <w:webHidden/>
              </w:rPr>
              <w:t>16</w:t>
            </w:r>
            <w:r w:rsidR="00CE0747">
              <w:rPr>
                <w:noProof/>
                <w:webHidden/>
              </w:rPr>
              <w:fldChar w:fldCharType="end"/>
            </w:r>
          </w:hyperlink>
        </w:p>
        <w:p w14:paraId="7E1613CC" w14:textId="6C8B5DA2" w:rsidR="00560843" w:rsidRPr="000904D7" w:rsidRDefault="00560843" w:rsidP="00CE0747">
          <w:pPr>
            <w:spacing w:line="360" w:lineRule="auto"/>
            <w:jc w:val="both"/>
            <w:rPr>
              <w:lang w:val="en-GB"/>
            </w:rPr>
          </w:pPr>
          <w:r w:rsidRPr="000904D7">
            <w:rPr>
              <w:b/>
              <w:bCs/>
              <w:noProof/>
              <w:lang w:val="en-GB"/>
            </w:rPr>
            <w:fldChar w:fldCharType="end"/>
          </w:r>
        </w:p>
      </w:sdtContent>
    </w:sdt>
    <w:p w14:paraId="1A48FB59" w14:textId="77777777" w:rsidR="00560843" w:rsidRPr="000904D7" w:rsidRDefault="00560843" w:rsidP="0033348E">
      <w:pPr>
        <w:spacing w:line="360" w:lineRule="auto"/>
        <w:jc w:val="center"/>
        <w:rPr>
          <w:b/>
          <w:sz w:val="32"/>
          <w:szCs w:val="32"/>
          <w:lang w:val="en-GB"/>
        </w:rPr>
      </w:pPr>
    </w:p>
    <w:p w14:paraId="6DF62DEC" w14:textId="77777777" w:rsidR="00492B11" w:rsidRPr="000904D7" w:rsidRDefault="006402DB">
      <w:pPr>
        <w:spacing w:line="360" w:lineRule="auto"/>
        <w:jc w:val="center"/>
        <w:rPr>
          <w:b/>
          <w:lang w:val="en-GB"/>
        </w:rPr>
      </w:pPr>
      <w:r w:rsidRPr="000904D7">
        <w:rPr>
          <w:lang w:val="en-GB"/>
        </w:rPr>
        <w:br w:type="page"/>
      </w:r>
    </w:p>
    <w:p w14:paraId="43F1BF2E" w14:textId="231D4C8F" w:rsidR="002C3A05" w:rsidRPr="000904D7" w:rsidRDefault="002C3A05" w:rsidP="002C3A05">
      <w:pPr>
        <w:pStyle w:val="Heading1"/>
        <w:rPr>
          <w:lang w:val="en-GB"/>
        </w:rPr>
      </w:pPr>
      <w:bookmarkStart w:id="0" w:name="_Toc88484726"/>
      <w:r w:rsidRPr="000904D7">
        <w:rPr>
          <w:lang w:val="en-GB"/>
        </w:rPr>
        <w:lastRenderedPageBreak/>
        <w:t>Task 2: Report</w:t>
      </w:r>
      <w:bookmarkEnd w:id="0"/>
    </w:p>
    <w:p w14:paraId="70D315C1" w14:textId="77777777" w:rsidR="000904D7" w:rsidRPr="000904D7" w:rsidRDefault="000904D7" w:rsidP="0089512D">
      <w:pPr>
        <w:pStyle w:val="Heading2"/>
      </w:pPr>
      <w:bookmarkStart w:id="1" w:name="_Toc88484727"/>
      <w:r w:rsidRPr="000904D7">
        <w:t>Introduction</w:t>
      </w:r>
      <w:bookmarkEnd w:id="1"/>
    </w:p>
    <w:p w14:paraId="6CF68C0A" w14:textId="04694E2F" w:rsidR="000904D7" w:rsidRDefault="000904D7" w:rsidP="000904D7">
      <w:pPr>
        <w:spacing w:after="240" w:line="360" w:lineRule="auto"/>
        <w:rPr>
          <w:lang w:val="en-GB"/>
        </w:rPr>
      </w:pPr>
      <w:r w:rsidRPr="000904D7">
        <w:rPr>
          <w:lang w:val="en-GB"/>
        </w:rPr>
        <w:t xml:space="preserve">The report will discuss academic writing, paraphrasing, reflection and public speaking. It will reflect on the learnings from the mentioned topics by using a reflective model. It will thereafter analyse the topics more based on published literature. All the discussions of how useful academic writing, paraphrasing, reflection and public speaking are will form the basis of the discussion. The report will help to understand the academic and employability skills that are required to excel in a career. </w:t>
      </w:r>
    </w:p>
    <w:p w14:paraId="56E901F7" w14:textId="5240D32B" w:rsidR="0089512D" w:rsidRPr="000904D7" w:rsidRDefault="0089512D" w:rsidP="0089512D">
      <w:pPr>
        <w:pStyle w:val="Heading1"/>
        <w:rPr>
          <w:sz w:val="22"/>
          <w:lang w:val="en-GB"/>
        </w:rPr>
      </w:pPr>
      <w:bookmarkStart w:id="2" w:name="_Toc88484728"/>
      <w:r>
        <w:rPr>
          <w:lang w:val="en-GB"/>
        </w:rPr>
        <w:t>Discussion of three chosen topics</w:t>
      </w:r>
      <w:bookmarkEnd w:id="2"/>
      <w:r>
        <w:rPr>
          <w:lang w:val="en-GB"/>
        </w:rPr>
        <w:t xml:space="preserve"> </w:t>
      </w:r>
    </w:p>
    <w:p w14:paraId="49675072" w14:textId="398920F0" w:rsidR="000904D7" w:rsidRPr="000904D7" w:rsidRDefault="0089512D" w:rsidP="0089512D">
      <w:pPr>
        <w:pStyle w:val="Heading2"/>
      </w:pPr>
      <w:bookmarkStart w:id="3" w:name="_Toc88484729"/>
      <w:r>
        <w:t xml:space="preserve">Topic 1: </w:t>
      </w:r>
      <w:r w:rsidR="000904D7" w:rsidRPr="000904D7">
        <w:t>Academic writing</w:t>
      </w:r>
      <w:bookmarkEnd w:id="3"/>
    </w:p>
    <w:p w14:paraId="1B860626" w14:textId="77777777" w:rsidR="000904D7" w:rsidRPr="000904D7" w:rsidRDefault="000904D7" w:rsidP="000904D7">
      <w:pPr>
        <w:spacing w:after="240" w:line="360" w:lineRule="auto"/>
        <w:rPr>
          <w:lang w:val="en-GB"/>
        </w:rPr>
      </w:pPr>
      <w:r w:rsidRPr="000904D7">
        <w:rPr>
          <w:lang w:val="en-GB"/>
        </w:rPr>
        <w:t>As per my opinion, academic writing is one of the most essential skills that is required in academics as well as to get good placements. It is therefore important for all students to know about academic writing and discover its key characteristics by reviewing some of the original academic writing examples (Strobl et al., 2019). It is the formal writing style that is used in universities and colleges. Therefore, it is essential for higher education as well. Different kinds of academic writing include abstract, book report, annotated bibliography, dissertation and so on.</w:t>
      </w:r>
    </w:p>
    <w:p w14:paraId="7FA6A662" w14:textId="77777777" w:rsidR="000904D7" w:rsidRPr="000904D7" w:rsidRDefault="000904D7" w:rsidP="000904D7">
      <w:pPr>
        <w:spacing w:after="240" w:line="360" w:lineRule="auto"/>
        <w:rPr>
          <w:b/>
          <w:bCs/>
          <w:lang w:val="en-GB"/>
        </w:rPr>
      </w:pPr>
      <w:r w:rsidRPr="000904D7">
        <w:rPr>
          <w:b/>
          <w:bCs/>
          <w:lang w:val="en-GB"/>
        </w:rPr>
        <w:t>Gibbs’ reflective model</w:t>
      </w:r>
    </w:p>
    <w:p w14:paraId="374A01DA" w14:textId="77777777" w:rsidR="000904D7" w:rsidRPr="000904D7" w:rsidRDefault="000904D7" w:rsidP="000904D7">
      <w:pPr>
        <w:spacing w:after="240" w:line="360" w:lineRule="auto"/>
        <w:rPr>
          <w:lang w:val="en-GB"/>
        </w:rPr>
      </w:pPr>
      <w:r w:rsidRPr="000904D7">
        <w:rPr>
          <w:lang w:val="en-GB"/>
        </w:rPr>
        <w:t>Academic writing has helped me to structure my ideas into an appropriate form. With the help of the Gibbs’ Reflective model, the usefulness and aspects of Academic writing can be discussed.</w:t>
      </w:r>
    </w:p>
    <w:p w14:paraId="2D35D29A" w14:textId="77777777" w:rsidR="000904D7" w:rsidRPr="000904D7" w:rsidRDefault="000904D7" w:rsidP="000904D7">
      <w:pPr>
        <w:spacing w:after="240" w:line="360" w:lineRule="auto"/>
        <w:rPr>
          <w:b/>
          <w:bCs/>
          <w:lang w:val="en-GB"/>
        </w:rPr>
      </w:pPr>
      <w:r w:rsidRPr="000904D7">
        <w:rPr>
          <w:b/>
          <w:bCs/>
          <w:lang w:val="en-GB"/>
        </w:rPr>
        <w:t>Description</w:t>
      </w:r>
    </w:p>
    <w:p w14:paraId="04DD1F96" w14:textId="77777777" w:rsidR="000904D7" w:rsidRPr="000904D7" w:rsidRDefault="000904D7" w:rsidP="000904D7">
      <w:pPr>
        <w:spacing w:after="240" w:line="360" w:lineRule="auto"/>
        <w:rPr>
          <w:lang w:val="en-GB"/>
        </w:rPr>
      </w:pPr>
      <w:r w:rsidRPr="000904D7">
        <w:rPr>
          <w:lang w:val="en-GB"/>
        </w:rPr>
        <w:t xml:space="preserve">The module has helped me to enhance my academic writing. The experience that I have gained from the module has helped me to understand the importance of academic writing from a different perspective such as in employment. Getting the desired placement needs many skills, academic writing is one of them. I have taken up the module where I had to structure my thoughts, critically analyse them, and present a proper write-up. </w:t>
      </w:r>
    </w:p>
    <w:p w14:paraId="32117577" w14:textId="77777777" w:rsidR="000904D7" w:rsidRPr="000904D7" w:rsidRDefault="000904D7" w:rsidP="000904D7">
      <w:pPr>
        <w:spacing w:after="240" w:line="360" w:lineRule="auto"/>
        <w:rPr>
          <w:b/>
          <w:bCs/>
          <w:lang w:val="en-GB"/>
        </w:rPr>
      </w:pPr>
      <w:r w:rsidRPr="000904D7">
        <w:rPr>
          <w:b/>
          <w:bCs/>
          <w:lang w:val="en-GB"/>
        </w:rPr>
        <w:t xml:space="preserve">Feelings </w:t>
      </w:r>
    </w:p>
    <w:p w14:paraId="62D42401" w14:textId="77777777" w:rsidR="000904D7" w:rsidRPr="000904D7" w:rsidRDefault="000904D7" w:rsidP="000904D7">
      <w:pPr>
        <w:spacing w:after="240" w:line="360" w:lineRule="auto"/>
        <w:rPr>
          <w:lang w:val="en-GB"/>
        </w:rPr>
      </w:pPr>
      <w:r w:rsidRPr="000904D7">
        <w:rPr>
          <w:lang w:val="en-GB"/>
        </w:rPr>
        <w:lastRenderedPageBreak/>
        <w:t>Initially, I had noticed I was missing out on many essential things, however, through the module, I have learnt to use proper grammar, vocabulary and present the writing with proper structure. I believe all of the students have benefited to learn more about academic writing.</w:t>
      </w:r>
    </w:p>
    <w:p w14:paraId="7F762907" w14:textId="77777777" w:rsidR="000904D7" w:rsidRPr="000904D7" w:rsidRDefault="000904D7" w:rsidP="000904D7">
      <w:pPr>
        <w:spacing w:after="240" w:line="360" w:lineRule="auto"/>
        <w:rPr>
          <w:b/>
          <w:bCs/>
          <w:lang w:val="en-GB"/>
        </w:rPr>
      </w:pPr>
      <w:r w:rsidRPr="000904D7">
        <w:rPr>
          <w:b/>
          <w:bCs/>
          <w:lang w:val="en-GB"/>
        </w:rPr>
        <w:t>Evaluation</w:t>
      </w:r>
    </w:p>
    <w:p w14:paraId="7310FC9B" w14:textId="77777777" w:rsidR="000904D7" w:rsidRPr="000904D7" w:rsidRDefault="000904D7" w:rsidP="000904D7">
      <w:pPr>
        <w:spacing w:after="240" w:line="360" w:lineRule="auto"/>
        <w:rPr>
          <w:lang w:val="en-GB"/>
        </w:rPr>
      </w:pPr>
      <w:r w:rsidRPr="000904D7">
        <w:rPr>
          <w:lang w:val="en-GB"/>
        </w:rPr>
        <w:t xml:space="preserve">The best part of the learning from the module is that it has helped in enhancing employability skills as well. Academic writing always has a central role in academics globally. The educators and school share their experience as well as knowledge to train the students to write academically (Fleming, 2020). These skills have benefited me. It is one of the important job skills. It has helped me to prepare my CV and send formal emails. </w:t>
      </w:r>
    </w:p>
    <w:p w14:paraId="6DB7CB4E" w14:textId="77777777" w:rsidR="000904D7" w:rsidRPr="000904D7" w:rsidRDefault="000904D7" w:rsidP="000904D7">
      <w:pPr>
        <w:spacing w:after="240" w:line="360" w:lineRule="auto"/>
        <w:rPr>
          <w:b/>
          <w:bCs/>
          <w:lang w:val="en-GB"/>
        </w:rPr>
      </w:pPr>
      <w:r w:rsidRPr="000904D7">
        <w:rPr>
          <w:b/>
          <w:bCs/>
          <w:lang w:val="en-GB"/>
        </w:rPr>
        <w:t>Analysis</w:t>
      </w:r>
    </w:p>
    <w:p w14:paraId="3EFF590F" w14:textId="77777777" w:rsidR="000904D7" w:rsidRPr="000904D7" w:rsidRDefault="000904D7" w:rsidP="000904D7">
      <w:pPr>
        <w:spacing w:after="240" w:line="360" w:lineRule="auto"/>
        <w:rPr>
          <w:lang w:val="en-GB"/>
        </w:rPr>
      </w:pPr>
      <w:r w:rsidRPr="000904D7">
        <w:rPr>
          <w:lang w:val="en-GB"/>
        </w:rPr>
        <w:t>Academic writing has helped me to think analytically. With it, I have learnt to collect and analyse information and thereafter communicate it in a proper manner that would make sense to my readers. Therefore, I have upgraded my skill to report and analyse accurately.</w:t>
      </w:r>
    </w:p>
    <w:p w14:paraId="650879AD" w14:textId="77777777" w:rsidR="000904D7" w:rsidRPr="000904D7" w:rsidRDefault="000904D7" w:rsidP="000904D7">
      <w:pPr>
        <w:spacing w:after="240" w:line="360" w:lineRule="auto"/>
        <w:rPr>
          <w:b/>
          <w:bCs/>
          <w:lang w:val="en-GB"/>
        </w:rPr>
      </w:pPr>
      <w:r w:rsidRPr="000904D7">
        <w:rPr>
          <w:b/>
          <w:bCs/>
          <w:lang w:val="en-GB"/>
        </w:rPr>
        <w:t xml:space="preserve">Conclusion </w:t>
      </w:r>
    </w:p>
    <w:p w14:paraId="1130CAE6" w14:textId="77777777" w:rsidR="000904D7" w:rsidRPr="000904D7" w:rsidRDefault="000904D7" w:rsidP="000904D7">
      <w:pPr>
        <w:spacing w:after="240" w:line="360" w:lineRule="auto"/>
        <w:rPr>
          <w:lang w:val="en-GB"/>
        </w:rPr>
      </w:pPr>
      <w:r w:rsidRPr="000904D7">
        <w:rPr>
          <w:lang w:val="en-GB"/>
        </w:rPr>
        <w:t>The learning activity led to enhance academic writing that is an excellent tool for proper communication. It always reflects levels of assimilation an individual has on a particular topic or issue. It has helped me to learn the way to scrutinise as well as pass on the understanding of topics in a proper technique and style.</w:t>
      </w:r>
    </w:p>
    <w:p w14:paraId="17E4A65C" w14:textId="77777777" w:rsidR="000904D7" w:rsidRPr="000904D7" w:rsidRDefault="000904D7" w:rsidP="000904D7">
      <w:pPr>
        <w:spacing w:after="240" w:line="360" w:lineRule="auto"/>
        <w:rPr>
          <w:b/>
          <w:bCs/>
          <w:lang w:val="en-GB"/>
        </w:rPr>
      </w:pPr>
      <w:r w:rsidRPr="000904D7">
        <w:rPr>
          <w:b/>
          <w:bCs/>
          <w:lang w:val="en-GB"/>
        </w:rPr>
        <w:t>Action plan</w:t>
      </w:r>
    </w:p>
    <w:p w14:paraId="39CED1DE" w14:textId="77777777" w:rsidR="000904D7" w:rsidRPr="000904D7" w:rsidRDefault="000904D7" w:rsidP="000904D7">
      <w:pPr>
        <w:pStyle w:val="ListParagraph"/>
        <w:numPr>
          <w:ilvl w:val="0"/>
          <w:numId w:val="2"/>
        </w:numPr>
        <w:spacing w:after="240" w:line="360" w:lineRule="auto"/>
        <w:jc w:val="both"/>
        <w:rPr>
          <w:rFonts w:ascii="Arial" w:hAnsi="Arial"/>
          <w:lang w:val="en-GB"/>
        </w:rPr>
      </w:pPr>
      <w:r w:rsidRPr="000904D7">
        <w:rPr>
          <w:rFonts w:ascii="Arial" w:hAnsi="Arial"/>
          <w:lang w:val="en-GB"/>
        </w:rPr>
        <w:t xml:space="preserve">I will improve my skills by making use of proofreading resources and online editing. </w:t>
      </w:r>
    </w:p>
    <w:p w14:paraId="4E55FF33" w14:textId="77777777" w:rsidR="000904D7" w:rsidRPr="000904D7" w:rsidRDefault="000904D7" w:rsidP="000904D7">
      <w:pPr>
        <w:pStyle w:val="ListParagraph"/>
        <w:numPr>
          <w:ilvl w:val="0"/>
          <w:numId w:val="2"/>
        </w:numPr>
        <w:spacing w:after="240" w:line="360" w:lineRule="auto"/>
        <w:jc w:val="both"/>
        <w:rPr>
          <w:rFonts w:ascii="Arial" w:hAnsi="Arial"/>
          <w:lang w:val="en-GB"/>
        </w:rPr>
      </w:pPr>
      <w:r w:rsidRPr="000904D7">
        <w:rPr>
          <w:rFonts w:ascii="Arial" w:hAnsi="Arial"/>
          <w:lang w:val="en-GB"/>
        </w:rPr>
        <w:t xml:space="preserve">I will plan the structure before putting my ideas into thought (Schillings et al., 2018). </w:t>
      </w:r>
    </w:p>
    <w:p w14:paraId="542C214A" w14:textId="77777777" w:rsidR="000904D7" w:rsidRPr="000904D7" w:rsidRDefault="000904D7" w:rsidP="000904D7">
      <w:pPr>
        <w:spacing w:after="240" w:line="360" w:lineRule="auto"/>
        <w:jc w:val="both"/>
        <w:rPr>
          <w:rStyle w:val="QuoteChar"/>
          <w:rFonts w:ascii="Arial" w:eastAsia="Arial" w:hAnsi="Arial"/>
          <w:i w:val="0"/>
          <w:iCs w:val="0"/>
          <w:color w:val="auto"/>
          <w:sz w:val="22"/>
          <w:lang w:val="en-GB"/>
        </w:rPr>
      </w:pPr>
      <w:r w:rsidRPr="000904D7">
        <w:rPr>
          <w:lang w:val="en-GB"/>
        </w:rPr>
        <w:t xml:space="preserve">The importance of academic writing to enhance employability skills can be understood with the help of the article </w:t>
      </w:r>
      <w:r w:rsidRPr="000904D7">
        <w:rPr>
          <w:rStyle w:val="QuoteChar"/>
          <w:rFonts w:ascii="Arial" w:eastAsia="Arial" w:hAnsi="Arial"/>
          <w:i w:val="0"/>
          <w:iCs w:val="0"/>
          <w:color w:val="auto"/>
          <w:sz w:val="22"/>
          <w:lang w:val="en-GB"/>
        </w:rPr>
        <w:t>"Undergraduate recognition of curriculum-related skill development and the skills employers are seeking".</w:t>
      </w:r>
    </w:p>
    <w:p w14:paraId="3C0604F3" w14:textId="77777777" w:rsidR="000904D7" w:rsidRPr="000904D7" w:rsidRDefault="000904D7" w:rsidP="000904D7">
      <w:pPr>
        <w:spacing w:after="240" w:line="360" w:lineRule="auto"/>
        <w:jc w:val="both"/>
        <w:rPr>
          <w:lang w:val="en-GB"/>
        </w:rPr>
      </w:pPr>
      <w:r w:rsidRPr="000904D7">
        <w:rPr>
          <w:rStyle w:val="QuoteChar"/>
          <w:rFonts w:ascii="Arial" w:eastAsia="Arial" w:hAnsi="Arial"/>
          <w:i w:val="0"/>
          <w:iCs w:val="0"/>
          <w:color w:val="auto"/>
          <w:sz w:val="22"/>
          <w:lang w:val="en-GB"/>
        </w:rPr>
        <w:t xml:space="preserve">This article sets an example of how academic writing has helped students or employers to be in a better employability state. The study has applied an exploratory approach and has used an open-ended optional survey, collected qualitative data at the undergraduate level (Hill et al., 2019). Through this research, it has been found that students, apart from the module or the </w:t>
      </w:r>
      <w:r w:rsidRPr="000904D7">
        <w:rPr>
          <w:rStyle w:val="QuoteChar"/>
          <w:rFonts w:ascii="Arial" w:eastAsia="Arial" w:hAnsi="Arial"/>
          <w:i w:val="0"/>
          <w:iCs w:val="0"/>
          <w:color w:val="auto"/>
          <w:sz w:val="22"/>
          <w:lang w:val="en-GB"/>
        </w:rPr>
        <w:lastRenderedPageBreak/>
        <w:t xml:space="preserve">respective subjects that they study, have gained some other skill as well, which is the academic skill. Likewise, through my module, I could develop the academic writing skill that would help me to be placed in my desired job. </w:t>
      </w:r>
    </w:p>
    <w:p w14:paraId="4DF8BBCA" w14:textId="039BA082" w:rsidR="000904D7" w:rsidRPr="000904D7" w:rsidRDefault="0089512D" w:rsidP="0089512D">
      <w:pPr>
        <w:pStyle w:val="Heading2"/>
      </w:pPr>
      <w:bookmarkStart w:id="4" w:name="_Toc88484730"/>
      <w:r>
        <w:t xml:space="preserve">Topic 2: </w:t>
      </w:r>
      <w:r w:rsidR="000904D7" w:rsidRPr="000904D7">
        <w:t>Paraphrasing</w:t>
      </w:r>
      <w:bookmarkEnd w:id="4"/>
      <w:r w:rsidR="000904D7" w:rsidRPr="000904D7">
        <w:t xml:space="preserve"> </w:t>
      </w:r>
    </w:p>
    <w:p w14:paraId="5A49023B" w14:textId="77777777" w:rsidR="000904D7" w:rsidRPr="000904D7" w:rsidRDefault="000904D7" w:rsidP="000904D7">
      <w:pPr>
        <w:spacing w:after="240" w:line="360" w:lineRule="auto"/>
        <w:rPr>
          <w:lang w:val="en-GB"/>
        </w:rPr>
      </w:pPr>
      <w:r w:rsidRPr="000904D7">
        <w:rPr>
          <w:lang w:val="en-GB"/>
        </w:rPr>
        <w:t>Paraphrasing is all about presenting one's own thoughts, ideas into own words, and acknowledging the source and author. By using their own words, the students can keep the meaning of the content similar however demonstrate their own understanding and ability to convey the information. This requires reading the original content thoroughly and thereby writing down my own version into text.</w:t>
      </w:r>
    </w:p>
    <w:p w14:paraId="3DE78712" w14:textId="77777777" w:rsidR="000904D7" w:rsidRPr="000904D7" w:rsidRDefault="000904D7" w:rsidP="000904D7">
      <w:pPr>
        <w:spacing w:after="240" w:line="360" w:lineRule="auto"/>
        <w:rPr>
          <w:b/>
          <w:bCs/>
          <w:lang w:val="en-GB"/>
        </w:rPr>
      </w:pPr>
      <w:r w:rsidRPr="000904D7">
        <w:rPr>
          <w:b/>
          <w:bCs/>
          <w:lang w:val="en-GB"/>
        </w:rPr>
        <w:t>Gibbs’ model</w:t>
      </w:r>
    </w:p>
    <w:p w14:paraId="76359E1E" w14:textId="77777777" w:rsidR="000904D7" w:rsidRPr="000904D7" w:rsidRDefault="000904D7" w:rsidP="000904D7">
      <w:pPr>
        <w:spacing w:after="240" w:line="360" w:lineRule="auto"/>
        <w:rPr>
          <w:b/>
          <w:bCs/>
          <w:lang w:val="en-GB"/>
        </w:rPr>
      </w:pPr>
      <w:r w:rsidRPr="000904D7">
        <w:rPr>
          <w:b/>
          <w:bCs/>
          <w:lang w:val="en-GB"/>
        </w:rPr>
        <w:t>Description</w:t>
      </w:r>
    </w:p>
    <w:p w14:paraId="01FFEA46" w14:textId="77777777" w:rsidR="000904D7" w:rsidRPr="000904D7" w:rsidRDefault="000904D7" w:rsidP="000904D7">
      <w:pPr>
        <w:spacing w:after="240" w:line="360" w:lineRule="auto"/>
        <w:rPr>
          <w:lang w:val="en-GB"/>
        </w:rPr>
      </w:pPr>
      <w:r w:rsidRPr="000904D7">
        <w:rPr>
          <w:lang w:val="en-GB"/>
        </w:rPr>
        <w:t>While completing the module, I had to research many topics and the content thus obtained required paraphrasing (Davis, 2021). There were certain topics that needed to be paraphrased so that the meaning remains the same.</w:t>
      </w:r>
    </w:p>
    <w:p w14:paraId="51CB3F31" w14:textId="77777777" w:rsidR="000904D7" w:rsidRPr="000904D7" w:rsidRDefault="000904D7" w:rsidP="000904D7">
      <w:pPr>
        <w:spacing w:after="240" w:line="360" w:lineRule="auto"/>
        <w:rPr>
          <w:b/>
          <w:bCs/>
          <w:lang w:val="en-GB"/>
        </w:rPr>
      </w:pPr>
      <w:r w:rsidRPr="000904D7">
        <w:rPr>
          <w:b/>
          <w:bCs/>
          <w:lang w:val="en-GB"/>
        </w:rPr>
        <w:t xml:space="preserve">Feelings </w:t>
      </w:r>
    </w:p>
    <w:p w14:paraId="7D442ABE" w14:textId="77777777" w:rsidR="000904D7" w:rsidRPr="000904D7" w:rsidRDefault="000904D7" w:rsidP="000904D7">
      <w:pPr>
        <w:spacing w:after="240" w:line="360" w:lineRule="auto"/>
        <w:rPr>
          <w:lang w:val="en-GB"/>
        </w:rPr>
      </w:pPr>
      <w:r w:rsidRPr="000904D7">
        <w:rPr>
          <w:lang w:val="en-GB"/>
        </w:rPr>
        <w:t>The most important part of paraphrasing that I have learnt from the module is to express my own ideas in my own words. This has helped me to increase my understanding of the topic I was working on.</w:t>
      </w:r>
    </w:p>
    <w:p w14:paraId="3B28BA1A" w14:textId="77777777" w:rsidR="000904D7" w:rsidRPr="000904D7" w:rsidRDefault="000904D7" w:rsidP="000904D7">
      <w:pPr>
        <w:spacing w:after="240" w:line="360" w:lineRule="auto"/>
        <w:rPr>
          <w:b/>
          <w:bCs/>
          <w:lang w:val="en-GB"/>
        </w:rPr>
      </w:pPr>
      <w:r w:rsidRPr="000904D7">
        <w:rPr>
          <w:b/>
          <w:bCs/>
          <w:lang w:val="en-GB"/>
        </w:rPr>
        <w:t>Evaluation</w:t>
      </w:r>
    </w:p>
    <w:p w14:paraId="247853AF" w14:textId="77777777" w:rsidR="000904D7" w:rsidRPr="000904D7" w:rsidRDefault="000904D7" w:rsidP="000904D7">
      <w:pPr>
        <w:spacing w:after="240" w:line="360" w:lineRule="auto"/>
        <w:rPr>
          <w:lang w:val="en-GB"/>
        </w:rPr>
      </w:pPr>
      <w:r w:rsidRPr="000904D7">
        <w:rPr>
          <w:lang w:val="en-GB"/>
        </w:rPr>
        <w:t>It is moreover important to remember that, one has to compare the paraphrased text with that of the original one to ensure that there is not too much similarity, this is what my insight from the learning is.</w:t>
      </w:r>
    </w:p>
    <w:p w14:paraId="372F2B0E" w14:textId="77777777" w:rsidR="000904D7" w:rsidRPr="000904D7" w:rsidRDefault="000904D7" w:rsidP="000904D7">
      <w:pPr>
        <w:spacing w:after="240" w:line="360" w:lineRule="auto"/>
        <w:rPr>
          <w:b/>
          <w:bCs/>
          <w:lang w:val="en-GB"/>
        </w:rPr>
      </w:pPr>
      <w:r w:rsidRPr="000904D7">
        <w:rPr>
          <w:b/>
          <w:bCs/>
          <w:lang w:val="en-GB"/>
        </w:rPr>
        <w:t>Analysis</w:t>
      </w:r>
    </w:p>
    <w:p w14:paraId="279380B1" w14:textId="77777777" w:rsidR="000904D7" w:rsidRPr="000904D7" w:rsidRDefault="000904D7" w:rsidP="000904D7">
      <w:pPr>
        <w:spacing w:after="240" w:line="360" w:lineRule="auto"/>
        <w:rPr>
          <w:lang w:val="en-GB"/>
        </w:rPr>
      </w:pPr>
      <w:r w:rsidRPr="000904D7">
        <w:rPr>
          <w:lang w:val="en-GB"/>
        </w:rPr>
        <w:t xml:space="preserve">From paraphrasing and on taking up the module, I have learnt to formulate my own ideas into my own words. Paraphrasing a source requires rewriting a passage, and I have learnt to do that without changing the meaning of the text (Gahan, 2019). It has helped me to demonstrate my </w:t>
      </w:r>
      <w:r w:rsidRPr="000904D7">
        <w:rPr>
          <w:lang w:val="en-GB"/>
        </w:rPr>
        <w:lastRenderedPageBreak/>
        <w:t>understanding of the text and from that, I could understand how much I can critically analyse a text or understand the core meaning of it.</w:t>
      </w:r>
    </w:p>
    <w:p w14:paraId="60BCE083" w14:textId="77777777" w:rsidR="000904D7" w:rsidRPr="000904D7" w:rsidRDefault="000904D7" w:rsidP="000904D7">
      <w:pPr>
        <w:spacing w:after="240" w:line="360" w:lineRule="auto"/>
        <w:rPr>
          <w:b/>
          <w:bCs/>
          <w:lang w:val="en-GB"/>
        </w:rPr>
      </w:pPr>
      <w:r w:rsidRPr="000904D7">
        <w:rPr>
          <w:b/>
          <w:bCs/>
          <w:lang w:val="en-GB"/>
        </w:rPr>
        <w:t xml:space="preserve">Conclusion </w:t>
      </w:r>
    </w:p>
    <w:p w14:paraId="48FDF61A" w14:textId="77777777" w:rsidR="000904D7" w:rsidRPr="000904D7" w:rsidRDefault="000904D7" w:rsidP="000904D7">
      <w:pPr>
        <w:spacing w:after="240" w:line="360" w:lineRule="auto"/>
        <w:rPr>
          <w:lang w:val="en-GB"/>
        </w:rPr>
      </w:pPr>
      <w:r w:rsidRPr="000904D7">
        <w:rPr>
          <w:lang w:val="en-GB"/>
        </w:rPr>
        <w:t>After I have completed the module and could do paraphrasing in a better way than the previous, I have noticed a few of the things I could have done differently. For instance, I lacked in keeping notes of the key concepts, I could have done that to present a more appropriate paraphrased text.</w:t>
      </w:r>
    </w:p>
    <w:p w14:paraId="51D72E98" w14:textId="77777777" w:rsidR="000904D7" w:rsidRPr="000904D7" w:rsidRDefault="000904D7" w:rsidP="000904D7">
      <w:pPr>
        <w:spacing w:after="240" w:line="360" w:lineRule="auto"/>
        <w:rPr>
          <w:b/>
          <w:bCs/>
          <w:lang w:val="en-GB"/>
        </w:rPr>
      </w:pPr>
      <w:r w:rsidRPr="000904D7">
        <w:rPr>
          <w:b/>
          <w:bCs/>
          <w:lang w:val="en-GB"/>
        </w:rPr>
        <w:t>Action plan</w:t>
      </w:r>
    </w:p>
    <w:p w14:paraId="47234D51" w14:textId="77777777" w:rsidR="000904D7" w:rsidRPr="000904D7" w:rsidRDefault="000904D7" w:rsidP="000904D7">
      <w:pPr>
        <w:spacing w:after="240" w:line="360" w:lineRule="auto"/>
        <w:rPr>
          <w:lang w:val="en-GB"/>
        </w:rPr>
      </w:pPr>
      <w:r w:rsidRPr="000904D7">
        <w:rPr>
          <w:lang w:val="en-GB"/>
        </w:rPr>
        <w:t xml:space="preserve">The things I intend to do in future to enhance the way I paraphrase texts will include keeping notes of the keywords and concepts as keywords hardly change even if we paraphrase. </w:t>
      </w:r>
    </w:p>
    <w:p w14:paraId="3059FCEF" w14:textId="77777777" w:rsidR="000904D7" w:rsidRPr="000904D7" w:rsidRDefault="000904D7" w:rsidP="000904D7">
      <w:pPr>
        <w:pStyle w:val="ListParagraph"/>
        <w:numPr>
          <w:ilvl w:val="0"/>
          <w:numId w:val="3"/>
        </w:numPr>
        <w:spacing w:after="240" w:line="360" w:lineRule="auto"/>
        <w:jc w:val="both"/>
        <w:rPr>
          <w:rFonts w:ascii="Arial" w:hAnsi="Arial"/>
          <w:lang w:val="en-GB"/>
        </w:rPr>
      </w:pPr>
      <w:r w:rsidRPr="000904D7">
        <w:rPr>
          <w:rFonts w:ascii="Arial" w:hAnsi="Arial"/>
          <w:lang w:val="en-GB"/>
        </w:rPr>
        <w:t>I will try to find different terms.</w:t>
      </w:r>
    </w:p>
    <w:p w14:paraId="074934DE" w14:textId="77777777" w:rsidR="000904D7" w:rsidRPr="000904D7" w:rsidRDefault="000904D7" w:rsidP="000904D7">
      <w:pPr>
        <w:pStyle w:val="ListParagraph"/>
        <w:numPr>
          <w:ilvl w:val="0"/>
          <w:numId w:val="3"/>
        </w:numPr>
        <w:spacing w:after="240" w:line="360" w:lineRule="auto"/>
        <w:jc w:val="both"/>
        <w:rPr>
          <w:rFonts w:ascii="Arial" w:hAnsi="Arial"/>
          <w:lang w:val="en-GB"/>
        </w:rPr>
      </w:pPr>
      <w:r w:rsidRPr="000904D7">
        <w:rPr>
          <w:rFonts w:ascii="Arial" w:hAnsi="Arial"/>
          <w:lang w:val="en-GB"/>
        </w:rPr>
        <w:t>I will write down a summary of the original text.</w:t>
      </w:r>
    </w:p>
    <w:p w14:paraId="1E7DEC89" w14:textId="77777777" w:rsidR="000904D7" w:rsidRPr="000904D7" w:rsidRDefault="000904D7" w:rsidP="000904D7">
      <w:pPr>
        <w:pStyle w:val="ListParagraph"/>
        <w:numPr>
          <w:ilvl w:val="0"/>
          <w:numId w:val="3"/>
        </w:numPr>
        <w:spacing w:after="240" w:line="360" w:lineRule="auto"/>
        <w:jc w:val="both"/>
        <w:rPr>
          <w:rFonts w:ascii="Arial" w:hAnsi="Arial"/>
          <w:lang w:val="en-GB"/>
        </w:rPr>
      </w:pPr>
      <w:r w:rsidRPr="000904D7">
        <w:rPr>
          <w:rFonts w:ascii="Arial" w:hAnsi="Arial"/>
          <w:lang w:val="en-GB"/>
        </w:rPr>
        <w:t xml:space="preserve">I will read more to check my understanding (Zhou, 2019). </w:t>
      </w:r>
    </w:p>
    <w:p w14:paraId="5FE80CF9" w14:textId="77777777" w:rsidR="000904D7" w:rsidRPr="000904D7" w:rsidRDefault="000904D7" w:rsidP="000904D7">
      <w:pPr>
        <w:spacing w:after="240" w:line="360" w:lineRule="auto"/>
        <w:rPr>
          <w:lang w:val="en-GB"/>
        </w:rPr>
      </w:pPr>
      <w:r w:rsidRPr="000904D7">
        <w:rPr>
          <w:lang w:val="en-GB"/>
        </w:rPr>
        <w:t xml:space="preserve">The journal </w:t>
      </w:r>
      <w:r w:rsidRPr="000904D7">
        <w:rPr>
          <w:rStyle w:val="QuoteChar"/>
          <w:rFonts w:eastAsia="Arial"/>
          <w:lang w:val="en-GB"/>
        </w:rPr>
        <w:t>"Paraphrasing to transform knowledge in advance graduate student writing"</w:t>
      </w:r>
      <w:r w:rsidRPr="000904D7">
        <w:rPr>
          <w:lang w:val="en-GB"/>
        </w:rPr>
        <w:t xml:space="preserve"> has presented research to understand how paraphrasing goes beyond just helping students to present the text in their own words. The study has presented around 192 paraphrases that have been identified by 18 of the advanced graduates’ students. This data from graduate students helped the study to present accurate results. It has been stated in the journal that, even advance graduate students many a time find it challenging in developing the intertextual skills of paraphrasing (Shi, 2018). The study has therefore presented paraphrasing as a recontextualising source of information in a student's individual writing while the credit needs to be given to the original author. </w:t>
      </w:r>
    </w:p>
    <w:p w14:paraId="360ECCC9" w14:textId="70729953" w:rsidR="000904D7" w:rsidRPr="000904D7" w:rsidRDefault="000904D7" w:rsidP="000904D7">
      <w:pPr>
        <w:spacing w:after="240" w:line="360" w:lineRule="auto"/>
        <w:rPr>
          <w:lang w:val="en-GB"/>
        </w:rPr>
      </w:pPr>
      <w:r w:rsidRPr="000904D7">
        <w:rPr>
          <w:lang w:val="en-GB"/>
        </w:rPr>
        <w:br w:type="page"/>
      </w:r>
    </w:p>
    <w:p w14:paraId="184C9AB1" w14:textId="62F74A7E" w:rsidR="00492B11" w:rsidRPr="000904D7" w:rsidRDefault="006402DB" w:rsidP="002C3A05">
      <w:pPr>
        <w:pStyle w:val="Heading2"/>
      </w:pPr>
      <w:bookmarkStart w:id="5" w:name="_Toc88484731"/>
      <w:r w:rsidRPr="000904D7">
        <w:lastRenderedPageBreak/>
        <w:t>Topic 3: Reflection</w:t>
      </w:r>
      <w:bookmarkEnd w:id="5"/>
      <w:r w:rsidRPr="000904D7">
        <w:t xml:space="preserve"> </w:t>
      </w:r>
    </w:p>
    <w:p w14:paraId="4DD74600" w14:textId="77777777" w:rsidR="00492B11" w:rsidRPr="000904D7" w:rsidRDefault="006402DB">
      <w:pPr>
        <w:spacing w:line="360" w:lineRule="auto"/>
        <w:jc w:val="both"/>
        <w:rPr>
          <w:lang w:val="en-GB"/>
        </w:rPr>
      </w:pPr>
      <w:r w:rsidRPr="000904D7">
        <w:rPr>
          <w:lang w:val="en-GB"/>
        </w:rPr>
        <w:t>Reflection itself is a process that tends to describe the learning, ways of changing the learning of the students. Besides, it also expresses specific ways of relating it to the learning experiences of the students that need to be valued properly within the classroom environment. Moreover, reflection can also be represented in the academic and employability skills of the students, where the particular purposeful activities are inclined to analyse the overall experiences acquired by the students (</w:t>
      </w:r>
      <w:r w:rsidRPr="000904D7">
        <w:rPr>
          <w:color w:val="222222"/>
          <w:highlight w:val="white"/>
          <w:lang w:val="en-GB"/>
        </w:rPr>
        <w:t>Chang, 2019</w:t>
      </w:r>
      <w:r w:rsidRPr="000904D7">
        <w:rPr>
          <w:lang w:val="en-GB"/>
        </w:rPr>
        <w:t xml:space="preserve">). Likewise, reflection also helps the students in their learning along with improving the achieved skills that may have the possibility in daily lives of the students to think about those. Henceforth, the learning-related things that have already been acquired need to be illustrated with the appropriate reasons for occurring. </w:t>
      </w:r>
    </w:p>
    <w:p w14:paraId="56A555B3" w14:textId="77777777" w:rsidR="00492B11" w:rsidRPr="000904D7" w:rsidRDefault="006402DB">
      <w:pPr>
        <w:spacing w:line="360" w:lineRule="auto"/>
        <w:jc w:val="both"/>
        <w:rPr>
          <w:b/>
          <w:lang w:val="en-GB"/>
        </w:rPr>
      </w:pPr>
      <w:r w:rsidRPr="000904D7">
        <w:rPr>
          <w:b/>
          <w:lang w:val="en-GB"/>
        </w:rPr>
        <w:t>‘Gibbs reflective cycle’</w:t>
      </w:r>
    </w:p>
    <w:p w14:paraId="1FD59CDB" w14:textId="77777777" w:rsidR="00492B11" w:rsidRPr="000904D7" w:rsidRDefault="006402DB">
      <w:pPr>
        <w:spacing w:line="360" w:lineRule="auto"/>
        <w:jc w:val="both"/>
        <w:rPr>
          <w:b/>
          <w:lang w:val="en-GB"/>
        </w:rPr>
      </w:pPr>
      <w:r w:rsidRPr="000904D7">
        <w:rPr>
          <w:b/>
          <w:lang w:val="en-GB"/>
        </w:rPr>
        <w:t xml:space="preserve">Description </w:t>
      </w:r>
    </w:p>
    <w:p w14:paraId="60EF3574" w14:textId="77777777" w:rsidR="00492B11" w:rsidRPr="000904D7" w:rsidRDefault="006402DB">
      <w:pPr>
        <w:spacing w:line="360" w:lineRule="auto"/>
        <w:jc w:val="both"/>
        <w:rPr>
          <w:lang w:val="en-GB"/>
        </w:rPr>
      </w:pPr>
      <w:r w:rsidRPr="000904D7">
        <w:rPr>
          <w:lang w:val="en-GB"/>
        </w:rPr>
        <w:t>Once a new teacher came into my classroom to discover some topics and chapters. I was unable to understand what she was trying to convey in the first phase. Besides, I was putting my best efforts into understanding the conveyed messages presented by her. Later, I understood she wanted to make us understand regarding the development of intellectual and cognitive skills along with the practical skills for applying it in my entire academic career and, if possible, then in my employable career (</w:t>
      </w:r>
      <w:proofErr w:type="spellStart"/>
      <w:r w:rsidRPr="000904D7">
        <w:rPr>
          <w:lang w:val="en-GB"/>
        </w:rPr>
        <w:t>Ruge</w:t>
      </w:r>
      <w:proofErr w:type="spellEnd"/>
      <w:r w:rsidRPr="000904D7">
        <w:rPr>
          <w:lang w:val="en-GB"/>
        </w:rPr>
        <w:t xml:space="preserve"> &amp; McCormack, 2017). Thus, I made myself engaged in that discussion to acquire the literature skills on which that teacher is ready to represent the substances. </w:t>
      </w:r>
    </w:p>
    <w:p w14:paraId="53E2904F" w14:textId="77777777" w:rsidR="00492B11" w:rsidRPr="000904D7" w:rsidRDefault="006402DB">
      <w:pPr>
        <w:spacing w:line="360" w:lineRule="auto"/>
        <w:jc w:val="both"/>
        <w:rPr>
          <w:b/>
          <w:lang w:val="en-GB"/>
        </w:rPr>
      </w:pPr>
      <w:r w:rsidRPr="000904D7">
        <w:rPr>
          <w:b/>
          <w:lang w:val="en-GB"/>
        </w:rPr>
        <w:t xml:space="preserve">Feeling </w:t>
      </w:r>
    </w:p>
    <w:p w14:paraId="35C7197E" w14:textId="77777777" w:rsidR="00492B11" w:rsidRPr="000904D7" w:rsidRDefault="006402DB">
      <w:pPr>
        <w:spacing w:line="360" w:lineRule="auto"/>
        <w:jc w:val="both"/>
        <w:rPr>
          <w:lang w:val="en-GB"/>
        </w:rPr>
      </w:pPr>
      <w:r w:rsidRPr="000904D7">
        <w:rPr>
          <w:lang w:val="en-GB"/>
        </w:rPr>
        <w:t xml:space="preserve">I was feeling nervous and confused somewhere as I had no previous knowledge or skill regarding this. Along with that, I was not even ready to acquire those skills and also did not understand that this could be helpful in my academic as well as employability career. Hence, I was trying to understand how to achieve those by placing confidence with the removal of confusion. I also felt nervous uploading the slides online. </w:t>
      </w:r>
    </w:p>
    <w:p w14:paraId="3229B4BE" w14:textId="77777777" w:rsidR="00492B11" w:rsidRPr="000904D7" w:rsidRDefault="006402DB">
      <w:pPr>
        <w:spacing w:line="360" w:lineRule="auto"/>
        <w:jc w:val="both"/>
        <w:rPr>
          <w:b/>
          <w:lang w:val="en-GB"/>
        </w:rPr>
      </w:pPr>
      <w:r w:rsidRPr="000904D7">
        <w:rPr>
          <w:b/>
          <w:lang w:val="en-GB"/>
        </w:rPr>
        <w:t xml:space="preserve">Evaluation </w:t>
      </w:r>
    </w:p>
    <w:p w14:paraId="050798D2" w14:textId="77777777" w:rsidR="00492B11" w:rsidRPr="000904D7" w:rsidRDefault="006402DB">
      <w:pPr>
        <w:spacing w:line="360" w:lineRule="auto"/>
        <w:jc w:val="both"/>
        <w:rPr>
          <w:lang w:val="en-GB"/>
        </w:rPr>
      </w:pPr>
      <w:r w:rsidRPr="000904D7">
        <w:rPr>
          <w:lang w:val="en-GB"/>
        </w:rPr>
        <w:t xml:space="preserve">As per my understanding, it can definitely be beneficial for me to make my potential and enable me in choosing the right professional career. Likewise, it can also be helpful for me in the acquisition of new and innovative skills with gaining effective learning outcomes on an entire basis. </w:t>
      </w:r>
    </w:p>
    <w:p w14:paraId="0F7E61D2" w14:textId="77777777" w:rsidR="00492B11" w:rsidRPr="000904D7" w:rsidRDefault="006402DB">
      <w:pPr>
        <w:spacing w:line="360" w:lineRule="auto"/>
        <w:jc w:val="both"/>
        <w:rPr>
          <w:b/>
          <w:lang w:val="en-GB"/>
        </w:rPr>
      </w:pPr>
      <w:r w:rsidRPr="000904D7">
        <w:rPr>
          <w:b/>
          <w:lang w:val="en-GB"/>
        </w:rPr>
        <w:t>Analysis</w:t>
      </w:r>
    </w:p>
    <w:p w14:paraId="7E7B6B3C" w14:textId="77777777" w:rsidR="00492B11" w:rsidRPr="000904D7" w:rsidRDefault="006402DB">
      <w:pPr>
        <w:spacing w:line="360" w:lineRule="auto"/>
        <w:jc w:val="both"/>
        <w:rPr>
          <w:lang w:val="en-GB"/>
        </w:rPr>
      </w:pPr>
      <w:r w:rsidRPr="000904D7">
        <w:rPr>
          <w:lang w:val="en-GB"/>
        </w:rPr>
        <w:t>It can be analysed that, due to my achieved skills and knowledge after putting massive efforts to acquire those thus, it can also make me flexible and assist me in looking for something innovative in my entire career (</w:t>
      </w:r>
      <w:r w:rsidRPr="000904D7">
        <w:rPr>
          <w:highlight w:val="white"/>
          <w:lang w:val="en-GB"/>
        </w:rPr>
        <w:t>Di Gregorio et al., 2019</w:t>
      </w:r>
      <w:r w:rsidRPr="000904D7">
        <w:rPr>
          <w:lang w:val="en-GB"/>
        </w:rPr>
        <w:t xml:space="preserve">). </w:t>
      </w:r>
    </w:p>
    <w:p w14:paraId="5FCDD49B" w14:textId="77777777" w:rsidR="00492B11" w:rsidRPr="000904D7" w:rsidRDefault="006402DB">
      <w:pPr>
        <w:spacing w:line="360" w:lineRule="auto"/>
        <w:jc w:val="both"/>
        <w:rPr>
          <w:b/>
          <w:lang w:val="en-GB"/>
        </w:rPr>
      </w:pPr>
      <w:r w:rsidRPr="000904D7">
        <w:rPr>
          <w:b/>
          <w:lang w:val="en-GB"/>
        </w:rPr>
        <w:lastRenderedPageBreak/>
        <w:t xml:space="preserve">Conclusion </w:t>
      </w:r>
    </w:p>
    <w:p w14:paraId="7662293A" w14:textId="77777777" w:rsidR="00492B11" w:rsidRPr="000904D7" w:rsidRDefault="006402DB">
      <w:pPr>
        <w:spacing w:line="360" w:lineRule="auto"/>
        <w:jc w:val="both"/>
        <w:rPr>
          <w:lang w:val="en-GB"/>
        </w:rPr>
      </w:pPr>
      <w:r w:rsidRPr="000904D7">
        <w:rPr>
          <w:lang w:val="en-GB"/>
        </w:rPr>
        <w:t xml:space="preserve">Apart from that, I could also request the teacher to make me understand on a personal basis so that I can understand that. Besides, I also could request her to use some credible academic sources, including relevant journals and articles, for increasing my potentiality and effort to present my effectiveness and also to carry good marks in classroom tests. </w:t>
      </w:r>
    </w:p>
    <w:p w14:paraId="2ED49DFE" w14:textId="77777777" w:rsidR="00492B11" w:rsidRPr="000904D7" w:rsidRDefault="006402DB">
      <w:pPr>
        <w:spacing w:line="360" w:lineRule="auto"/>
        <w:jc w:val="both"/>
        <w:rPr>
          <w:b/>
          <w:lang w:val="en-GB"/>
        </w:rPr>
      </w:pPr>
      <w:r w:rsidRPr="000904D7">
        <w:rPr>
          <w:b/>
          <w:lang w:val="en-GB"/>
        </w:rPr>
        <w:t xml:space="preserve">Action plan </w:t>
      </w:r>
    </w:p>
    <w:p w14:paraId="2DBDDFEF" w14:textId="77777777" w:rsidR="00492B11" w:rsidRPr="000904D7" w:rsidRDefault="006402DB">
      <w:pPr>
        <w:spacing w:line="360" w:lineRule="auto"/>
        <w:jc w:val="both"/>
        <w:rPr>
          <w:b/>
          <w:lang w:val="en-GB"/>
        </w:rPr>
      </w:pPr>
      <w:r w:rsidRPr="000904D7">
        <w:rPr>
          <w:lang w:val="en-GB"/>
        </w:rPr>
        <w:t>In case it arises again, I would request the teacher to change the way of conveying facts and learning materials so that our reflective ability can effectively be developed. Alternatively, I can also make myself potential enough to be aware of the fact to acquire the skills during being displayed (</w:t>
      </w:r>
      <w:r w:rsidRPr="000904D7">
        <w:rPr>
          <w:highlight w:val="white"/>
          <w:lang w:val="en-GB"/>
        </w:rPr>
        <w:t>Paterson, 2017</w:t>
      </w:r>
      <w:r w:rsidRPr="000904D7">
        <w:rPr>
          <w:lang w:val="en-GB"/>
        </w:rPr>
        <w:t xml:space="preserve">). </w:t>
      </w:r>
    </w:p>
    <w:p w14:paraId="68449250" w14:textId="77777777" w:rsidR="00492B11" w:rsidRPr="000904D7" w:rsidRDefault="006402DB" w:rsidP="002C3A05">
      <w:pPr>
        <w:pStyle w:val="Heading2"/>
        <w:rPr>
          <w:color w:val="70757A"/>
        </w:rPr>
      </w:pPr>
      <w:bookmarkStart w:id="6" w:name="_Toc88484732"/>
      <w:r w:rsidRPr="000904D7">
        <w:t>Topic 4: Giving a presentation and public speaking</w:t>
      </w:r>
      <w:bookmarkEnd w:id="6"/>
      <w:r w:rsidRPr="000904D7">
        <w:t xml:space="preserve"> </w:t>
      </w:r>
    </w:p>
    <w:p w14:paraId="29ADF3A3" w14:textId="338ADE00" w:rsidR="00492B11" w:rsidRPr="000904D7" w:rsidRDefault="006402DB">
      <w:pPr>
        <w:spacing w:line="360" w:lineRule="auto"/>
        <w:jc w:val="both"/>
        <w:rPr>
          <w:lang w:val="en-GB"/>
        </w:rPr>
      </w:pPr>
      <w:r w:rsidRPr="000904D7">
        <w:rPr>
          <w:lang w:val="en-GB"/>
        </w:rPr>
        <w:t xml:space="preserve">Presentation and public speaking </w:t>
      </w:r>
      <w:r w:rsidR="002C3A05" w:rsidRPr="000904D7">
        <w:rPr>
          <w:lang w:val="en-GB"/>
        </w:rPr>
        <w:t>are</w:t>
      </w:r>
      <w:r w:rsidRPr="000904D7">
        <w:rPr>
          <w:lang w:val="en-GB"/>
        </w:rPr>
        <w:t xml:space="preserve"> a skill of containing specific objectives that tend to coordinate the speech with a variety of images or slides for designing that developed objectives to be reinforced. Alternatively, public speaking is much more generalised than presentation skills, where it is based on the 'spoken communication skills' (</w:t>
      </w:r>
      <w:r w:rsidRPr="000904D7">
        <w:rPr>
          <w:color w:val="222222"/>
          <w:highlight w:val="white"/>
          <w:lang w:val="en-GB"/>
        </w:rPr>
        <w:t>Carnegie, 2017</w:t>
      </w:r>
      <w:r w:rsidRPr="000904D7">
        <w:rPr>
          <w:lang w:val="en-GB"/>
        </w:rPr>
        <w:t xml:space="preserve">). </w:t>
      </w:r>
    </w:p>
    <w:p w14:paraId="11686F43" w14:textId="77777777" w:rsidR="00492B11" w:rsidRPr="000904D7" w:rsidRDefault="006402DB">
      <w:pPr>
        <w:spacing w:line="360" w:lineRule="auto"/>
        <w:jc w:val="both"/>
        <w:rPr>
          <w:b/>
          <w:lang w:val="en-GB"/>
        </w:rPr>
      </w:pPr>
      <w:r w:rsidRPr="000904D7">
        <w:rPr>
          <w:b/>
          <w:lang w:val="en-GB"/>
        </w:rPr>
        <w:t xml:space="preserve">Gibbs reflective cycle </w:t>
      </w:r>
    </w:p>
    <w:p w14:paraId="6E8115E8" w14:textId="77777777" w:rsidR="00492B11" w:rsidRPr="000904D7" w:rsidRDefault="006402DB">
      <w:pPr>
        <w:spacing w:line="360" w:lineRule="auto"/>
        <w:jc w:val="both"/>
        <w:rPr>
          <w:b/>
          <w:lang w:val="en-GB"/>
        </w:rPr>
      </w:pPr>
      <w:r w:rsidRPr="000904D7">
        <w:rPr>
          <w:b/>
          <w:lang w:val="en-GB"/>
        </w:rPr>
        <w:t xml:space="preserve">Description </w:t>
      </w:r>
    </w:p>
    <w:p w14:paraId="69326ACD" w14:textId="77777777" w:rsidR="00492B11" w:rsidRPr="000904D7" w:rsidRDefault="006402DB">
      <w:pPr>
        <w:spacing w:line="360" w:lineRule="auto"/>
        <w:jc w:val="both"/>
        <w:rPr>
          <w:lang w:val="en-GB"/>
        </w:rPr>
      </w:pPr>
      <w:r w:rsidRPr="000904D7">
        <w:rPr>
          <w:lang w:val="en-GB"/>
        </w:rPr>
        <w:t>Once a teacher came into the classroom, and she was prepared to improve our spoken communication skills for interacting with the teachers thoroughly without any hesitation for conveying our understanding and drawbacks as the teacher used to display the images and slides by representing the contents read during classroom activities. In this way, the teacher wanted to develop my communication skill and increase my understanding of the displayed learning materials with the help of presented images and slides (</w:t>
      </w:r>
      <w:proofErr w:type="spellStart"/>
      <w:r w:rsidRPr="000904D7">
        <w:rPr>
          <w:color w:val="222222"/>
          <w:highlight w:val="white"/>
          <w:lang w:val="en-GB"/>
        </w:rPr>
        <w:t>Sekarwinahyu</w:t>
      </w:r>
      <w:proofErr w:type="spellEnd"/>
      <w:r w:rsidRPr="000904D7">
        <w:rPr>
          <w:color w:val="222222"/>
          <w:highlight w:val="white"/>
          <w:lang w:val="en-GB"/>
        </w:rPr>
        <w:t xml:space="preserve"> et al., 2019</w:t>
      </w:r>
      <w:r w:rsidRPr="000904D7">
        <w:rPr>
          <w:lang w:val="en-GB"/>
        </w:rPr>
        <w:t xml:space="preserve">). </w:t>
      </w:r>
    </w:p>
    <w:p w14:paraId="4E382EB0" w14:textId="77777777" w:rsidR="00492B11" w:rsidRPr="000904D7" w:rsidRDefault="006402DB">
      <w:pPr>
        <w:spacing w:line="360" w:lineRule="auto"/>
        <w:jc w:val="both"/>
        <w:rPr>
          <w:b/>
          <w:lang w:val="en-GB"/>
        </w:rPr>
      </w:pPr>
      <w:r w:rsidRPr="000904D7">
        <w:rPr>
          <w:b/>
          <w:lang w:val="en-GB"/>
        </w:rPr>
        <w:t xml:space="preserve">Feeling </w:t>
      </w:r>
    </w:p>
    <w:p w14:paraId="5C63E536" w14:textId="77777777" w:rsidR="00492B11" w:rsidRPr="000904D7" w:rsidRDefault="006402DB">
      <w:pPr>
        <w:spacing w:line="360" w:lineRule="auto"/>
        <w:jc w:val="both"/>
        <w:rPr>
          <w:lang w:val="en-GB"/>
        </w:rPr>
      </w:pPr>
      <w:r w:rsidRPr="000904D7">
        <w:rPr>
          <w:lang w:val="en-GB"/>
        </w:rPr>
        <w:t xml:space="preserve">As I was incapable of communicating verbally regarding my understanding and drawbacks with the teachers, thus I was required that to improve on an immediate basis. Besides, I was trying to display my communication skill effectively, but I failed to do that. Hence, I engaged myself in understanding the slides or images along with the contents displayed through slides, and I could easily understand the contents represented by the teacher. </w:t>
      </w:r>
    </w:p>
    <w:p w14:paraId="7F5D2932" w14:textId="77777777" w:rsidR="00492B11" w:rsidRPr="000904D7" w:rsidRDefault="006402DB">
      <w:pPr>
        <w:spacing w:line="360" w:lineRule="auto"/>
        <w:jc w:val="both"/>
        <w:rPr>
          <w:b/>
          <w:lang w:val="en-GB"/>
        </w:rPr>
      </w:pPr>
      <w:r w:rsidRPr="000904D7">
        <w:rPr>
          <w:b/>
          <w:lang w:val="en-GB"/>
        </w:rPr>
        <w:t xml:space="preserve">Evaluation </w:t>
      </w:r>
    </w:p>
    <w:p w14:paraId="3402688A" w14:textId="77777777" w:rsidR="00492B11" w:rsidRPr="000904D7" w:rsidRDefault="006402DB">
      <w:pPr>
        <w:spacing w:line="360" w:lineRule="auto"/>
        <w:jc w:val="both"/>
        <w:rPr>
          <w:lang w:val="en-GB"/>
        </w:rPr>
      </w:pPr>
      <w:r w:rsidRPr="000904D7">
        <w:rPr>
          <w:lang w:val="en-GB"/>
        </w:rPr>
        <w:t xml:space="preserve">Furthermore, due to my inability to understand the conveyed substance by the teacher, it can affect my academic career and can also make me unaware regarding the conveyed facts and contents that must be helpful in showing my ability and knowledge in the classroom environment. </w:t>
      </w:r>
    </w:p>
    <w:p w14:paraId="5B7135E5" w14:textId="77777777" w:rsidR="00492B11" w:rsidRPr="000904D7" w:rsidRDefault="006402DB">
      <w:pPr>
        <w:spacing w:line="360" w:lineRule="auto"/>
        <w:jc w:val="both"/>
        <w:rPr>
          <w:b/>
          <w:lang w:val="en-GB"/>
        </w:rPr>
      </w:pPr>
      <w:r w:rsidRPr="000904D7">
        <w:rPr>
          <w:b/>
          <w:lang w:val="en-GB"/>
        </w:rPr>
        <w:lastRenderedPageBreak/>
        <w:t xml:space="preserve">Analysis </w:t>
      </w:r>
    </w:p>
    <w:p w14:paraId="212D8223" w14:textId="77777777" w:rsidR="00492B11" w:rsidRPr="000904D7" w:rsidRDefault="006402DB">
      <w:pPr>
        <w:spacing w:line="360" w:lineRule="auto"/>
        <w:jc w:val="both"/>
        <w:rPr>
          <w:b/>
          <w:lang w:val="en-GB"/>
        </w:rPr>
      </w:pPr>
      <w:r w:rsidRPr="000904D7">
        <w:rPr>
          <w:lang w:val="en-GB"/>
        </w:rPr>
        <w:t>Besides, it can also develop some abilities in me for undertaking a variety of tasks based on the different learning environments. As per my understanding, I can also make that situation by requesting the teacher to convey that repeatedly until I completely understand that (</w:t>
      </w:r>
      <w:proofErr w:type="spellStart"/>
      <w:r w:rsidRPr="000904D7">
        <w:rPr>
          <w:highlight w:val="white"/>
          <w:lang w:val="en-GB"/>
        </w:rPr>
        <w:t>Ruge</w:t>
      </w:r>
      <w:proofErr w:type="spellEnd"/>
      <w:r w:rsidRPr="000904D7">
        <w:rPr>
          <w:highlight w:val="white"/>
          <w:lang w:val="en-GB"/>
        </w:rPr>
        <w:t xml:space="preserve"> &amp; McCormack, 2017</w:t>
      </w:r>
      <w:r w:rsidRPr="000904D7">
        <w:rPr>
          <w:lang w:val="en-GB"/>
        </w:rPr>
        <w:t xml:space="preserve">). </w:t>
      </w:r>
    </w:p>
    <w:p w14:paraId="69E63A6D" w14:textId="77777777" w:rsidR="00492B11" w:rsidRPr="000904D7" w:rsidRDefault="006402DB">
      <w:pPr>
        <w:spacing w:line="360" w:lineRule="auto"/>
        <w:jc w:val="both"/>
        <w:rPr>
          <w:b/>
          <w:lang w:val="en-GB"/>
        </w:rPr>
      </w:pPr>
      <w:r w:rsidRPr="000904D7">
        <w:rPr>
          <w:b/>
          <w:lang w:val="en-GB"/>
        </w:rPr>
        <w:t xml:space="preserve">Conclusion </w:t>
      </w:r>
    </w:p>
    <w:p w14:paraId="405C4CE7" w14:textId="77777777" w:rsidR="00492B11" w:rsidRPr="000904D7" w:rsidRDefault="006402DB">
      <w:pPr>
        <w:spacing w:line="360" w:lineRule="auto"/>
        <w:jc w:val="both"/>
        <w:rPr>
          <w:b/>
          <w:lang w:val="en-GB"/>
        </w:rPr>
      </w:pPr>
      <w:r w:rsidRPr="000904D7">
        <w:rPr>
          <w:lang w:val="en-GB"/>
        </w:rPr>
        <w:t xml:space="preserve">Hence, that teacher should change her conveying or representing style while she has decided to represent something to us that is relevant to improve our understanding ability, intellectual and practical skills for proper application. </w:t>
      </w:r>
    </w:p>
    <w:p w14:paraId="2FFF0393" w14:textId="77777777" w:rsidR="00492B11" w:rsidRPr="000904D7" w:rsidRDefault="006402DB">
      <w:pPr>
        <w:spacing w:line="360" w:lineRule="auto"/>
        <w:jc w:val="both"/>
        <w:rPr>
          <w:b/>
          <w:lang w:val="en-GB"/>
        </w:rPr>
      </w:pPr>
      <w:r w:rsidRPr="000904D7">
        <w:rPr>
          <w:b/>
          <w:lang w:val="en-GB"/>
        </w:rPr>
        <w:t xml:space="preserve">Action plan </w:t>
      </w:r>
    </w:p>
    <w:p w14:paraId="6538E715" w14:textId="3EAFA1D5" w:rsidR="00492B11" w:rsidRPr="000904D7" w:rsidRDefault="006402DB">
      <w:pPr>
        <w:spacing w:line="360" w:lineRule="auto"/>
        <w:jc w:val="both"/>
        <w:rPr>
          <w:lang w:val="en-GB"/>
        </w:rPr>
      </w:pPr>
      <w:r w:rsidRPr="000904D7">
        <w:rPr>
          <w:lang w:val="en-GB"/>
        </w:rPr>
        <w:t>If this situation arises again, I must try to communicate with others and use my verbal communication ability to represent my potential. Besides, I would request the teacher to show clear images or change the ways of teaching so that we, the students, grab the skills in which we have the lack abilities (</w:t>
      </w:r>
      <w:r w:rsidR="00504FC5" w:rsidRPr="000904D7">
        <w:rPr>
          <w:shd w:val="clear" w:color="auto" w:fill="FFFFFF"/>
          <w:lang w:val="en-GB"/>
        </w:rPr>
        <w:t>Tanaka, Okamoto &amp; Koide, 2018</w:t>
      </w:r>
      <w:r w:rsidRPr="000904D7">
        <w:rPr>
          <w:lang w:val="en-GB"/>
        </w:rPr>
        <w:t xml:space="preserve">).  </w:t>
      </w:r>
    </w:p>
    <w:p w14:paraId="5305F1CF" w14:textId="77777777" w:rsidR="00492B11" w:rsidRPr="000904D7" w:rsidRDefault="006402DB">
      <w:pPr>
        <w:spacing w:line="360" w:lineRule="auto"/>
        <w:jc w:val="both"/>
        <w:rPr>
          <w:b/>
          <w:lang w:val="en-GB"/>
        </w:rPr>
      </w:pPr>
      <w:r w:rsidRPr="000904D7">
        <w:rPr>
          <w:b/>
          <w:lang w:val="en-GB"/>
        </w:rPr>
        <w:t xml:space="preserve">Conclusion </w:t>
      </w:r>
    </w:p>
    <w:p w14:paraId="261A8298" w14:textId="77777777" w:rsidR="00492B11" w:rsidRPr="000904D7" w:rsidRDefault="006402DB">
      <w:pPr>
        <w:spacing w:line="360" w:lineRule="auto"/>
        <w:jc w:val="both"/>
        <w:rPr>
          <w:lang w:val="en-GB"/>
        </w:rPr>
      </w:pPr>
      <w:r w:rsidRPr="000904D7">
        <w:rPr>
          <w:lang w:val="en-GB"/>
        </w:rPr>
        <w:t xml:space="preserve">It is witnessed that academic and employability skills must be developed with the improvement of problem-solving and written and verbal communication skills. Furthermore, the skills relating to teamwork and collaboration and the skill of creativity and utilisation of technology need to be assessed by the students. </w:t>
      </w:r>
    </w:p>
    <w:p w14:paraId="4626D538" w14:textId="5E8EA290" w:rsidR="00065351" w:rsidRPr="000904D7" w:rsidRDefault="002C3A05" w:rsidP="00843A70">
      <w:pPr>
        <w:pStyle w:val="Heading1"/>
        <w:rPr>
          <w:shd w:val="clear" w:color="auto" w:fill="FFFFFF"/>
          <w:lang w:val="en-GB"/>
        </w:rPr>
      </w:pPr>
      <w:bookmarkStart w:id="7" w:name="_Toc88484739"/>
      <w:r w:rsidRPr="000904D7">
        <w:rPr>
          <w:shd w:val="clear" w:color="auto" w:fill="FFFFFF"/>
          <w:lang w:val="en-GB"/>
        </w:rPr>
        <w:t>Reference list</w:t>
      </w:r>
      <w:bookmarkEnd w:id="7"/>
      <w:r w:rsidRPr="000904D7">
        <w:rPr>
          <w:shd w:val="clear" w:color="auto" w:fill="FFFFFF"/>
          <w:lang w:val="en-GB"/>
        </w:rPr>
        <w:t xml:space="preserve"> </w:t>
      </w:r>
    </w:p>
    <w:p w14:paraId="3279E519" w14:textId="55EAF1E5" w:rsidR="00843A70" w:rsidRPr="000904D7" w:rsidRDefault="00843A70" w:rsidP="00843A70">
      <w:pPr>
        <w:spacing w:line="360" w:lineRule="auto"/>
        <w:jc w:val="both"/>
        <w:rPr>
          <w:b/>
          <w:bCs/>
          <w:lang w:val="en-GB"/>
        </w:rPr>
      </w:pPr>
      <w:r w:rsidRPr="000904D7">
        <w:rPr>
          <w:b/>
          <w:bCs/>
          <w:lang w:val="en-GB"/>
        </w:rPr>
        <w:t>Task 1</w:t>
      </w:r>
    </w:p>
    <w:p w14:paraId="27D53988" w14:textId="77777777" w:rsidR="00843A70" w:rsidRPr="000904D7" w:rsidRDefault="00843A70" w:rsidP="00843A70">
      <w:pPr>
        <w:spacing w:line="360" w:lineRule="auto"/>
        <w:jc w:val="both"/>
        <w:rPr>
          <w:shd w:val="clear" w:color="auto" w:fill="FFFFFF"/>
          <w:lang w:val="en-GB"/>
        </w:rPr>
      </w:pPr>
      <w:r w:rsidRPr="000904D7">
        <w:rPr>
          <w:shd w:val="clear" w:color="auto" w:fill="FFFFFF"/>
          <w:lang w:val="en-GB"/>
        </w:rPr>
        <w:t xml:space="preserve">Cachia, M., </w:t>
      </w:r>
      <w:proofErr w:type="spellStart"/>
      <w:r w:rsidRPr="000904D7">
        <w:rPr>
          <w:shd w:val="clear" w:color="auto" w:fill="FFFFFF"/>
          <w:lang w:val="en-GB"/>
        </w:rPr>
        <w:t>Lynam</w:t>
      </w:r>
      <w:proofErr w:type="spellEnd"/>
      <w:r w:rsidRPr="000904D7">
        <w:rPr>
          <w:shd w:val="clear" w:color="auto" w:fill="FFFFFF"/>
          <w:lang w:val="en-GB"/>
        </w:rPr>
        <w:t xml:space="preserve">, S., &amp; Stock, R. (2018). Academic success: Is it just about the </w:t>
      </w:r>
      <w:proofErr w:type="gramStart"/>
      <w:r w:rsidRPr="000904D7">
        <w:rPr>
          <w:shd w:val="clear" w:color="auto" w:fill="FFFFFF"/>
          <w:lang w:val="en-GB"/>
        </w:rPr>
        <w:t>grades?.</w:t>
      </w:r>
      <w:proofErr w:type="gramEnd"/>
      <w:r w:rsidRPr="000904D7">
        <w:rPr>
          <w:shd w:val="clear" w:color="auto" w:fill="FFFFFF"/>
          <w:lang w:val="en-GB"/>
        </w:rPr>
        <w:t> </w:t>
      </w:r>
      <w:r w:rsidRPr="000904D7">
        <w:rPr>
          <w:i/>
          <w:iCs/>
          <w:shd w:val="clear" w:color="auto" w:fill="FFFFFF"/>
          <w:lang w:val="en-GB"/>
        </w:rPr>
        <w:t>Higher Education Pedagogies</w:t>
      </w:r>
      <w:r w:rsidRPr="000904D7">
        <w:rPr>
          <w:shd w:val="clear" w:color="auto" w:fill="FFFFFF"/>
          <w:lang w:val="en-GB"/>
        </w:rPr>
        <w:t>, </w:t>
      </w:r>
      <w:r w:rsidRPr="000904D7">
        <w:rPr>
          <w:i/>
          <w:iCs/>
          <w:shd w:val="clear" w:color="auto" w:fill="FFFFFF"/>
          <w:lang w:val="en-GB"/>
        </w:rPr>
        <w:t>3</w:t>
      </w:r>
      <w:r w:rsidRPr="000904D7">
        <w:rPr>
          <w:shd w:val="clear" w:color="auto" w:fill="FFFFFF"/>
          <w:lang w:val="en-GB"/>
        </w:rPr>
        <w:t xml:space="preserve">(1), 434-439. </w:t>
      </w:r>
      <w:hyperlink r:id="rId8" w:history="1">
        <w:r w:rsidRPr="000904D7">
          <w:rPr>
            <w:rStyle w:val="Hyperlink"/>
            <w:color w:val="auto"/>
            <w:shd w:val="clear" w:color="auto" w:fill="FFFFFF"/>
            <w:lang w:val="en-GB"/>
          </w:rPr>
          <w:t>https://www.tandfonline.com/doi/pdf/10.1080/23752696.2018.1462096</w:t>
        </w:r>
      </w:hyperlink>
    </w:p>
    <w:p w14:paraId="3A0CE66E" w14:textId="77777777" w:rsidR="00843A70" w:rsidRPr="000904D7" w:rsidRDefault="00843A70" w:rsidP="00843A70">
      <w:pPr>
        <w:spacing w:line="360" w:lineRule="auto"/>
        <w:jc w:val="both"/>
        <w:rPr>
          <w:shd w:val="clear" w:color="auto" w:fill="FFFFFF"/>
          <w:lang w:val="en-GB"/>
        </w:rPr>
      </w:pPr>
      <w:r w:rsidRPr="000904D7">
        <w:rPr>
          <w:shd w:val="clear" w:color="auto" w:fill="FFFFFF"/>
          <w:lang w:val="en-GB"/>
        </w:rPr>
        <w:t xml:space="preserve">Goodwin, J. T., Goh, J., </w:t>
      </w:r>
      <w:proofErr w:type="spellStart"/>
      <w:r w:rsidRPr="000904D7">
        <w:rPr>
          <w:shd w:val="clear" w:color="auto" w:fill="FFFFFF"/>
          <w:lang w:val="en-GB"/>
        </w:rPr>
        <w:t>Verkoeyen</w:t>
      </w:r>
      <w:proofErr w:type="spellEnd"/>
      <w:r w:rsidRPr="000904D7">
        <w:rPr>
          <w:shd w:val="clear" w:color="auto" w:fill="FFFFFF"/>
          <w:lang w:val="en-GB"/>
        </w:rPr>
        <w:t xml:space="preserve">, S., &amp; Lithgow, K. (2019). Can students be taught to articulate employability </w:t>
      </w:r>
      <w:proofErr w:type="gramStart"/>
      <w:r w:rsidRPr="000904D7">
        <w:rPr>
          <w:shd w:val="clear" w:color="auto" w:fill="FFFFFF"/>
          <w:lang w:val="en-GB"/>
        </w:rPr>
        <w:t>skills?.</w:t>
      </w:r>
      <w:proofErr w:type="gramEnd"/>
      <w:r w:rsidRPr="000904D7">
        <w:rPr>
          <w:shd w:val="clear" w:color="auto" w:fill="FFFFFF"/>
          <w:lang w:val="en-GB"/>
        </w:rPr>
        <w:t> </w:t>
      </w:r>
      <w:r w:rsidRPr="000904D7">
        <w:rPr>
          <w:i/>
          <w:iCs/>
          <w:shd w:val="clear" w:color="auto" w:fill="FFFFFF"/>
          <w:lang w:val="en-GB"/>
        </w:rPr>
        <w:t>Education+ Training</w:t>
      </w:r>
      <w:r w:rsidRPr="000904D7">
        <w:rPr>
          <w:shd w:val="clear" w:color="auto" w:fill="FFFFFF"/>
          <w:lang w:val="en-GB"/>
        </w:rPr>
        <w:t xml:space="preserve">. </w:t>
      </w:r>
      <w:hyperlink r:id="rId9" w:history="1">
        <w:r w:rsidRPr="000904D7">
          <w:rPr>
            <w:rStyle w:val="Hyperlink"/>
            <w:color w:val="auto"/>
            <w:shd w:val="clear" w:color="auto" w:fill="FFFFFF"/>
            <w:lang w:val="en-GB"/>
          </w:rPr>
          <w:t>https://www.emerald.com/insight/content/doi/10.1108/ET-08-2018-0186/full/html</w:t>
        </w:r>
      </w:hyperlink>
    </w:p>
    <w:p w14:paraId="1BF0E381" w14:textId="77777777" w:rsidR="00843A70" w:rsidRPr="000904D7" w:rsidRDefault="00843A70" w:rsidP="00843A70">
      <w:pPr>
        <w:spacing w:line="360" w:lineRule="auto"/>
        <w:jc w:val="both"/>
        <w:rPr>
          <w:shd w:val="clear" w:color="auto" w:fill="FFFFFF"/>
          <w:lang w:val="en-GB"/>
        </w:rPr>
      </w:pPr>
      <w:proofErr w:type="spellStart"/>
      <w:r w:rsidRPr="000904D7">
        <w:rPr>
          <w:shd w:val="clear" w:color="auto" w:fill="FFFFFF"/>
          <w:lang w:val="en-GB"/>
        </w:rPr>
        <w:t>Husam</w:t>
      </w:r>
      <w:proofErr w:type="spellEnd"/>
      <w:r w:rsidRPr="000904D7">
        <w:rPr>
          <w:shd w:val="clear" w:color="auto" w:fill="FFFFFF"/>
          <w:lang w:val="en-GB"/>
        </w:rPr>
        <w:t>, H. A., &amp; Abraham, P. (2019). Employability skills development through assessment in higher education: Students’ voices on reflective assessments. </w:t>
      </w:r>
      <w:r w:rsidRPr="000904D7">
        <w:rPr>
          <w:i/>
          <w:iCs/>
          <w:shd w:val="clear" w:color="auto" w:fill="FFFFFF"/>
          <w:lang w:val="en-GB"/>
        </w:rPr>
        <w:t xml:space="preserve">Glob </w:t>
      </w:r>
      <w:proofErr w:type="spellStart"/>
      <w:r w:rsidRPr="000904D7">
        <w:rPr>
          <w:i/>
          <w:iCs/>
          <w:shd w:val="clear" w:color="auto" w:fill="FFFFFF"/>
          <w:lang w:val="en-GB"/>
        </w:rPr>
        <w:t>Acad</w:t>
      </w:r>
      <w:proofErr w:type="spellEnd"/>
      <w:r w:rsidRPr="000904D7">
        <w:rPr>
          <w:i/>
          <w:iCs/>
          <w:shd w:val="clear" w:color="auto" w:fill="FFFFFF"/>
          <w:lang w:val="en-GB"/>
        </w:rPr>
        <w:t xml:space="preserve"> J Econ Buss</w:t>
      </w:r>
      <w:r w:rsidRPr="000904D7">
        <w:rPr>
          <w:shd w:val="clear" w:color="auto" w:fill="FFFFFF"/>
          <w:lang w:val="en-GB"/>
        </w:rPr>
        <w:t>, </w:t>
      </w:r>
      <w:r w:rsidRPr="000904D7">
        <w:rPr>
          <w:i/>
          <w:iCs/>
          <w:shd w:val="clear" w:color="auto" w:fill="FFFFFF"/>
          <w:lang w:val="en-GB"/>
        </w:rPr>
        <w:t>1</w:t>
      </w:r>
      <w:r w:rsidRPr="000904D7">
        <w:rPr>
          <w:shd w:val="clear" w:color="auto" w:fill="FFFFFF"/>
          <w:lang w:val="en-GB"/>
        </w:rPr>
        <w:t xml:space="preserve">, 36-42. </w:t>
      </w:r>
      <w:hyperlink r:id="rId10" w:history="1">
        <w:r w:rsidRPr="000904D7">
          <w:rPr>
            <w:rStyle w:val="Hyperlink"/>
            <w:color w:val="auto"/>
            <w:shd w:val="clear" w:color="auto" w:fill="FFFFFF"/>
            <w:lang w:val="en-GB"/>
          </w:rPr>
          <w:t>https://www.gajrc.com/media/articles/GAJEB_12_36-42.pdf</w:t>
        </w:r>
      </w:hyperlink>
    </w:p>
    <w:p w14:paraId="035481AA" w14:textId="77777777" w:rsidR="00843A70" w:rsidRPr="000904D7" w:rsidRDefault="00843A70" w:rsidP="00843A70">
      <w:pPr>
        <w:spacing w:line="360" w:lineRule="auto"/>
        <w:jc w:val="both"/>
        <w:rPr>
          <w:shd w:val="clear" w:color="auto" w:fill="FFFFFF"/>
          <w:lang w:val="en-GB"/>
        </w:rPr>
      </w:pPr>
      <w:r w:rsidRPr="000904D7">
        <w:rPr>
          <w:shd w:val="clear" w:color="auto" w:fill="FFFFFF"/>
          <w:lang w:val="en-GB"/>
        </w:rPr>
        <w:lastRenderedPageBreak/>
        <w:t>Rees, S. (2021). Re-imagining employability: An ontology of employability best practice in higher education institutions. </w:t>
      </w:r>
      <w:r w:rsidRPr="000904D7">
        <w:rPr>
          <w:i/>
          <w:iCs/>
          <w:shd w:val="clear" w:color="auto" w:fill="FFFFFF"/>
          <w:lang w:val="en-GB"/>
        </w:rPr>
        <w:t>Teaching in Higher Education</w:t>
      </w:r>
      <w:r w:rsidRPr="000904D7">
        <w:rPr>
          <w:shd w:val="clear" w:color="auto" w:fill="FFFFFF"/>
          <w:lang w:val="en-GB"/>
        </w:rPr>
        <w:t>, </w:t>
      </w:r>
      <w:r w:rsidRPr="000904D7">
        <w:rPr>
          <w:i/>
          <w:iCs/>
          <w:shd w:val="clear" w:color="auto" w:fill="FFFFFF"/>
          <w:lang w:val="en-GB"/>
        </w:rPr>
        <w:t>26</w:t>
      </w:r>
      <w:r w:rsidRPr="000904D7">
        <w:rPr>
          <w:shd w:val="clear" w:color="auto" w:fill="FFFFFF"/>
          <w:lang w:val="en-GB"/>
        </w:rPr>
        <w:t xml:space="preserve">(5), 663-678. </w:t>
      </w:r>
      <w:hyperlink r:id="rId11" w:history="1">
        <w:r w:rsidRPr="000904D7">
          <w:rPr>
            <w:rStyle w:val="Hyperlink"/>
            <w:color w:val="auto"/>
            <w:shd w:val="clear" w:color="auto" w:fill="FFFFFF"/>
            <w:lang w:val="en-GB"/>
          </w:rPr>
          <w:t>https://cronfa.swan.ac.uk/Record/cronfa52175/Download/0052175-08102019103618.pdf</w:t>
        </w:r>
      </w:hyperlink>
    </w:p>
    <w:p w14:paraId="5BFF1A44" w14:textId="77777777" w:rsidR="00843A70" w:rsidRPr="000904D7" w:rsidRDefault="00843A70" w:rsidP="00843A70">
      <w:pPr>
        <w:spacing w:line="360" w:lineRule="auto"/>
        <w:jc w:val="both"/>
        <w:rPr>
          <w:shd w:val="clear" w:color="auto" w:fill="FFFFFF"/>
          <w:lang w:val="en-GB"/>
        </w:rPr>
      </w:pPr>
      <w:r w:rsidRPr="000904D7">
        <w:rPr>
          <w:shd w:val="clear" w:color="auto" w:fill="FFFFFF"/>
          <w:lang w:val="en-GB"/>
        </w:rPr>
        <w:t xml:space="preserve">Rowe, A. D., &amp; </w:t>
      </w:r>
      <w:proofErr w:type="spellStart"/>
      <w:r w:rsidRPr="000904D7">
        <w:rPr>
          <w:shd w:val="clear" w:color="auto" w:fill="FFFFFF"/>
          <w:lang w:val="en-GB"/>
        </w:rPr>
        <w:t>Zegwaard</w:t>
      </w:r>
      <w:proofErr w:type="spellEnd"/>
      <w:r w:rsidRPr="000904D7">
        <w:rPr>
          <w:shd w:val="clear" w:color="auto" w:fill="FFFFFF"/>
          <w:lang w:val="en-GB"/>
        </w:rPr>
        <w:t xml:space="preserve">, K. E. (2017). Developing graduate employability skills and attributes: Curriculum enhancement through work-integrated learning. </w:t>
      </w:r>
      <w:hyperlink r:id="rId12" w:history="1">
        <w:r w:rsidRPr="000904D7">
          <w:rPr>
            <w:rStyle w:val="Hyperlink"/>
            <w:color w:val="auto"/>
            <w:shd w:val="clear" w:color="auto" w:fill="FFFFFF"/>
            <w:lang w:val="en-GB"/>
          </w:rPr>
          <w:t>https://researchcommons.waikato.ac.nz/bitstream/handle/10289/11267/2017%20rowe%20zegwaard%20Asia-Pacific%20Journal%20of%20Cooperative%20Education.pdf?isAllowed=y&amp;sequence=2</w:t>
        </w:r>
      </w:hyperlink>
    </w:p>
    <w:p w14:paraId="649F95CB" w14:textId="77777777" w:rsidR="00843A70" w:rsidRPr="000904D7" w:rsidRDefault="00843A70" w:rsidP="00843A70">
      <w:pPr>
        <w:spacing w:line="360" w:lineRule="auto"/>
        <w:jc w:val="both"/>
        <w:rPr>
          <w:shd w:val="clear" w:color="auto" w:fill="FFFFFF"/>
          <w:lang w:val="en-GB"/>
        </w:rPr>
      </w:pPr>
      <w:r w:rsidRPr="000904D7">
        <w:rPr>
          <w:shd w:val="clear" w:color="auto" w:fill="FFFFFF"/>
          <w:lang w:val="en-GB"/>
        </w:rPr>
        <w:t>Scott, F. J., Connell, P., Thomson, L. A., &amp; Willison, D. (2019). Empowering students by enhancing their employability skills. </w:t>
      </w:r>
      <w:r w:rsidRPr="000904D7">
        <w:rPr>
          <w:i/>
          <w:iCs/>
          <w:shd w:val="clear" w:color="auto" w:fill="FFFFFF"/>
          <w:lang w:val="en-GB"/>
        </w:rPr>
        <w:t>Journal of Further and Higher Education</w:t>
      </w:r>
      <w:r w:rsidRPr="000904D7">
        <w:rPr>
          <w:shd w:val="clear" w:color="auto" w:fill="FFFFFF"/>
          <w:lang w:val="en-GB"/>
        </w:rPr>
        <w:t>, </w:t>
      </w:r>
      <w:r w:rsidRPr="000904D7">
        <w:rPr>
          <w:i/>
          <w:iCs/>
          <w:shd w:val="clear" w:color="auto" w:fill="FFFFFF"/>
          <w:lang w:val="en-GB"/>
        </w:rPr>
        <w:t>43</w:t>
      </w:r>
      <w:r w:rsidRPr="000904D7">
        <w:rPr>
          <w:shd w:val="clear" w:color="auto" w:fill="FFFFFF"/>
          <w:lang w:val="en-GB"/>
        </w:rPr>
        <w:t xml:space="preserve">(5), 692-707. </w:t>
      </w:r>
      <w:hyperlink r:id="rId13" w:history="1">
        <w:r w:rsidRPr="000904D7">
          <w:rPr>
            <w:rStyle w:val="Hyperlink"/>
            <w:color w:val="auto"/>
            <w:shd w:val="clear" w:color="auto" w:fill="FFFFFF"/>
            <w:lang w:val="en-GB"/>
          </w:rPr>
          <w:t>http://eprints.hud.ac.uk/33961/1/Empowering.pdf</w:t>
        </w:r>
      </w:hyperlink>
    </w:p>
    <w:p w14:paraId="59427D96" w14:textId="0C7A1A06" w:rsidR="00843A70" w:rsidRPr="000904D7" w:rsidRDefault="00843A70" w:rsidP="00843A70">
      <w:pPr>
        <w:spacing w:line="360" w:lineRule="auto"/>
        <w:jc w:val="both"/>
        <w:rPr>
          <w:shd w:val="clear" w:color="auto" w:fill="FFFFFF"/>
          <w:lang w:val="en-GB"/>
        </w:rPr>
      </w:pPr>
      <w:proofErr w:type="spellStart"/>
      <w:r w:rsidRPr="000904D7">
        <w:rPr>
          <w:shd w:val="clear" w:color="auto" w:fill="FFFFFF"/>
          <w:lang w:val="en-GB"/>
        </w:rPr>
        <w:t>Tentama</w:t>
      </w:r>
      <w:proofErr w:type="spellEnd"/>
      <w:r w:rsidRPr="000904D7">
        <w:rPr>
          <w:shd w:val="clear" w:color="auto" w:fill="FFFFFF"/>
          <w:lang w:val="en-GB"/>
        </w:rPr>
        <w:t xml:space="preserve">, F., &amp; </w:t>
      </w:r>
      <w:proofErr w:type="spellStart"/>
      <w:r w:rsidRPr="000904D7">
        <w:rPr>
          <w:shd w:val="clear" w:color="auto" w:fill="FFFFFF"/>
          <w:lang w:val="en-GB"/>
        </w:rPr>
        <w:t>Abdillah</w:t>
      </w:r>
      <w:proofErr w:type="spellEnd"/>
      <w:r w:rsidRPr="000904D7">
        <w:rPr>
          <w:shd w:val="clear" w:color="auto" w:fill="FFFFFF"/>
          <w:lang w:val="en-GB"/>
        </w:rPr>
        <w:t>, M. H. (2019). Student Employability Examined from Academic Achievement and Self-Concept. </w:t>
      </w:r>
      <w:r w:rsidRPr="000904D7">
        <w:rPr>
          <w:i/>
          <w:iCs/>
          <w:shd w:val="clear" w:color="auto" w:fill="FFFFFF"/>
          <w:lang w:val="en-GB"/>
        </w:rPr>
        <w:t>International Journal of Evaluation and Research in Education</w:t>
      </w:r>
      <w:r w:rsidRPr="000904D7">
        <w:rPr>
          <w:shd w:val="clear" w:color="auto" w:fill="FFFFFF"/>
          <w:lang w:val="en-GB"/>
        </w:rPr>
        <w:t>, </w:t>
      </w:r>
      <w:r w:rsidRPr="000904D7">
        <w:rPr>
          <w:i/>
          <w:iCs/>
          <w:shd w:val="clear" w:color="auto" w:fill="FFFFFF"/>
          <w:lang w:val="en-GB"/>
        </w:rPr>
        <w:t>8</w:t>
      </w:r>
      <w:r w:rsidRPr="000904D7">
        <w:rPr>
          <w:shd w:val="clear" w:color="auto" w:fill="FFFFFF"/>
          <w:lang w:val="en-GB"/>
        </w:rPr>
        <w:t xml:space="preserve">(2), 243-248. </w:t>
      </w:r>
      <w:hyperlink r:id="rId14" w:history="1">
        <w:r w:rsidRPr="000904D7">
          <w:rPr>
            <w:rStyle w:val="Hyperlink"/>
            <w:color w:val="auto"/>
            <w:shd w:val="clear" w:color="auto" w:fill="FFFFFF"/>
            <w:lang w:val="en-GB"/>
          </w:rPr>
          <w:t>https://files.eric.ed.gov/fulltext/EJ1220573.pdf</w:t>
        </w:r>
      </w:hyperlink>
    </w:p>
    <w:p w14:paraId="43451552" w14:textId="3C191D45" w:rsidR="00843A70" w:rsidRPr="000904D7" w:rsidRDefault="00843A70" w:rsidP="00843A70">
      <w:pPr>
        <w:spacing w:line="360" w:lineRule="auto"/>
        <w:jc w:val="both"/>
        <w:rPr>
          <w:b/>
          <w:bCs/>
          <w:shd w:val="clear" w:color="auto" w:fill="FFFFFF"/>
          <w:lang w:val="en-GB"/>
        </w:rPr>
      </w:pPr>
      <w:r w:rsidRPr="000904D7">
        <w:rPr>
          <w:b/>
          <w:bCs/>
          <w:shd w:val="clear" w:color="auto" w:fill="FFFFFF"/>
          <w:lang w:val="en-GB"/>
        </w:rPr>
        <w:t>Task 2</w:t>
      </w:r>
    </w:p>
    <w:p w14:paraId="6B5CBC22" w14:textId="77777777" w:rsidR="00843A70" w:rsidRPr="000904D7" w:rsidRDefault="00843A70" w:rsidP="00843A70">
      <w:pPr>
        <w:ind w:left="360"/>
        <w:jc w:val="both"/>
        <w:rPr>
          <w:shd w:val="clear" w:color="auto" w:fill="FFFFFF"/>
          <w:lang w:val="en-GB"/>
        </w:rPr>
      </w:pPr>
    </w:p>
    <w:p w14:paraId="1272ACA3" w14:textId="77777777" w:rsidR="00A13BDC" w:rsidRPr="00A13BDC" w:rsidRDefault="00A13BDC" w:rsidP="00843A70">
      <w:pPr>
        <w:spacing w:line="360" w:lineRule="auto"/>
        <w:jc w:val="both"/>
        <w:rPr>
          <w:shd w:val="clear" w:color="auto" w:fill="FFFFFF"/>
          <w:lang w:val="en-GB"/>
        </w:rPr>
      </w:pPr>
      <w:r w:rsidRPr="00A13BDC">
        <w:rPr>
          <w:shd w:val="clear" w:color="auto" w:fill="FFFFFF"/>
          <w:lang w:val="en-GB"/>
        </w:rPr>
        <w:t>Chang, B. (2019). Reflection in learning. </w:t>
      </w:r>
      <w:r w:rsidRPr="00A13BDC">
        <w:rPr>
          <w:i/>
          <w:iCs/>
          <w:shd w:val="clear" w:color="auto" w:fill="FFFFFF"/>
          <w:lang w:val="en-GB"/>
        </w:rPr>
        <w:t>Online Learning</w:t>
      </w:r>
      <w:r w:rsidRPr="00A13BDC">
        <w:rPr>
          <w:shd w:val="clear" w:color="auto" w:fill="FFFFFF"/>
          <w:lang w:val="en-GB"/>
        </w:rPr>
        <w:t>, </w:t>
      </w:r>
      <w:r w:rsidRPr="00A13BDC">
        <w:rPr>
          <w:i/>
          <w:iCs/>
          <w:shd w:val="clear" w:color="auto" w:fill="FFFFFF"/>
          <w:lang w:val="en-GB"/>
        </w:rPr>
        <w:t>23</w:t>
      </w:r>
      <w:r w:rsidRPr="00A13BDC">
        <w:rPr>
          <w:shd w:val="clear" w:color="auto" w:fill="FFFFFF"/>
          <w:lang w:val="en-GB"/>
        </w:rPr>
        <w:t xml:space="preserve">(1), 95-110. </w:t>
      </w:r>
      <w:hyperlink r:id="rId15" w:history="1">
        <w:r w:rsidRPr="00A13BDC">
          <w:rPr>
            <w:rStyle w:val="Hyperlink"/>
            <w:color w:val="auto"/>
            <w:shd w:val="clear" w:color="auto" w:fill="FFFFFF"/>
            <w:lang w:val="en-GB"/>
          </w:rPr>
          <w:t>https://files.eric.ed.gov/fulltext/EJ1210944.pdf</w:t>
        </w:r>
      </w:hyperlink>
      <w:r w:rsidRPr="00A13BDC">
        <w:rPr>
          <w:shd w:val="clear" w:color="auto" w:fill="FFFFFF"/>
          <w:lang w:val="en-GB"/>
        </w:rPr>
        <w:t xml:space="preserve"> </w:t>
      </w:r>
    </w:p>
    <w:p w14:paraId="545591AD" w14:textId="77777777" w:rsidR="00A13BDC" w:rsidRPr="00A13BDC" w:rsidRDefault="00A13BDC" w:rsidP="0089512D">
      <w:pPr>
        <w:pStyle w:val="NormalWeb"/>
        <w:spacing w:before="0" w:beforeAutospacing="0" w:after="240" w:afterAutospacing="0" w:line="360" w:lineRule="auto"/>
        <w:jc w:val="both"/>
        <w:rPr>
          <w:rFonts w:ascii="Arial" w:hAnsi="Arial" w:cs="Arial"/>
          <w:sz w:val="22"/>
          <w:szCs w:val="22"/>
        </w:rPr>
      </w:pPr>
      <w:r w:rsidRPr="00A13BDC">
        <w:rPr>
          <w:rFonts w:ascii="Arial" w:hAnsi="Arial" w:cs="Arial"/>
          <w:sz w:val="22"/>
          <w:szCs w:val="22"/>
        </w:rPr>
        <w:t xml:space="preserve">Davis, B. (2021). </w:t>
      </w:r>
      <w:r w:rsidRPr="00A13BDC">
        <w:rPr>
          <w:rFonts w:ascii="Arial" w:hAnsi="Arial" w:cs="Arial"/>
          <w:i/>
          <w:iCs/>
          <w:sz w:val="22"/>
          <w:szCs w:val="22"/>
        </w:rPr>
        <w:t>Why is it important to paraphrase and summarize? · mvorganizing.org</w:t>
      </w:r>
      <w:r w:rsidRPr="00A13BDC">
        <w:rPr>
          <w:rFonts w:ascii="Arial" w:hAnsi="Arial" w:cs="Arial"/>
          <w:sz w:val="22"/>
          <w:szCs w:val="22"/>
        </w:rPr>
        <w:t xml:space="preserve">. [online] The Best Education Blog. Available at: </w:t>
      </w:r>
      <w:hyperlink r:id="rId16" w:history="1">
        <w:r w:rsidRPr="00A13BDC">
          <w:rPr>
            <w:rStyle w:val="Hyperlink"/>
            <w:rFonts w:ascii="Arial" w:hAnsi="Arial" w:cs="Arial"/>
            <w:color w:val="auto"/>
            <w:sz w:val="22"/>
            <w:szCs w:val="22"/>
          </w:rPr>
          <w:t>https://www.mvorganizing.org/why-is-it-important-to-paraphrase-and-summarize/</w:t>
        </w:r>
      </w:hyperlink>
      <w:r w:rsidRPr="00A13BDC">
        <w:rPr>
          <w:rFonts w:ascii="Arial" w:hAnsi="Arial" w:cs="Arial"/>
          <w:sz w:val="22"/>
          <w:szCs w:val="22"/>
        </w:rPr>
        <w:t xml:space="preserve"> [Accessed 22 Nov. 2021].</w:t>
      </w:r>
    </w:p>
    <w:p w14:paraId="71C276FB" w14:textId="77777777" w:rsidR="00A13BDC" w:rsidRPr="00A13BDC" w:rsidRDefault="00A13BDC" w:rsidP="00843A70">
      <w:pPr>
        <w:spacing w:line="360" w:lineRule="auto"/>
        <w:jc w:val="both"/>
        <w:rPr>
          <w:shd w:val="clear" w:color="auto" w:fill="FFFFFF"/>
          <w:lang w:val="en-GB"/>
        </w:rPr>
      </w:pPr>
      <w:r w:rsidRPr="00A13BDC">
        <w:rPr>
          <w:shd w:val="clear" w:color="auto" w:fill="FFFFFF"/>
          <w:lang w:val="en-GB"/>
        </w:rPr>
        <w:t xml:space="preserve">Di Gregorio, A., </w:t>
      </w:r>
      <w:proofErr w:type="spellStart"/>
      <w:r w:rsidRPr="00A13BDC">
        <w:rPr>
          <w:shd w:val="clear" w:color="auto" w:fill="FFFFFF"/>
          <w:lang w:val="en-GB"/>
        </w:rPr>
        <w:t>Maggioni</w:t>
      </w:r>
      <w:proofErr w:type="spellEnd"/>
      <w:r w:rsidRPr="00A13BDC">
        <w:rPr>
          <w:shd w:val="clear" w:color="auto" w:fill="FFFFFF"/>
          <w:lang w:val="en-GB"/>
        </w:rPr>
        <w:t xml:space="preserve">, I., Mauri, C., &amp; </w:t>
      </w:r>
      <w:proofErr w:type="spellStart"/>
      <w:r w:rsidRPr="00A13BDC">
        <w:rPr>
          <w:shd w:val="clear" w:color="auto" w:fill="FFFFFF"/>
          <w:lang w:val="en-GB"/>
        </w:rPr>
        <w:t>Mazzucchelli</w:t>
      </w:r>
      <w:proofErr w:type="spellEnd"/>
      <w:r w:rsidRPr="00A13BDC">
        <w:rPr>
          <w:shd w:val="clear" w:color="auto" w:fill="FFFFFF"/>
          <w:lang w:val="en-GB"/>
        </w:rPr>
        <w:t>, A. (2019). Employability skills for future marketing professionals. </w:t>
      </w:r>
      <w:r w:rsidRPr="00A13BDC">
        <w:rPr>
          <w:i/>
          <w:iCs/>
          <w:shd w:val="clear" w:color="auto" w:fill="FFFFFF"/>
          <w:lang w:val="en-GB"/>
        </w:rPr>
        <w:t>European management journal</w:t>
      </w:r>
      <w:r w:rsidRPr="00A13BDC">
        <w:rPr>
          <w:shd w:val="clear" w:color="auto" w:fill="FFFFFF"/>
          <w:lang w:val="en-GB"/>
        </w:rPr>
        <w:t>, </w:t>
      </w:r>
      <w:r w:rsidRPr="00A13BDC">
        <w:rPr>
          <w:i/>
          <w:iCs/>
          <w:shd w:val="clear" w:color="auto" w:fill="FFFFFF"/>
          <w:lang w:val="en-GB"/>
        </w:rPr>
        <w:t>37</w:t>
      </w:r>
      <w:r w:rsidRPr="00A13BDC">
        <w:rPr>
          <w:shd w:val="clear" w:color="auto" w:fill="FFFFFF"/>
          <w:lang w:val="en-GB"/>
        </w:rPr>
        <w:t xml:space="preserve">(3), 251-258. </w:t>
      </w:r>
      <w:hyperlink r:id="rId17" w:history="1">
        <w:r w:rsidRPr="00A13BDC">
          <w:rPr>
            <w:rStyle w:val="Hyperlink"/>
            <w:color w:val="auto"/>
            <w:shd w:val="clear" w:color="auto" w:fill="FFFFFF"/>
            <w:lang w:val="en-GB"/>
          </w:rPr>
          <w:t>http://salonedellostudente.s3.amazonaws.com/app/uploads/2020/06/19124937/3_EMJ_Employability-skills-for-future-marketing-professionals.pdf</w:t>
        </w:r>
      </w:hyperlink>
    </w:p>
    <w:p w14:paraId="4C5B72EB" w14:textId="77777777" w:rsidR="00A13BDC" w:rsidRPr="00A13BDC" w:rsidRDefault="00A13BDC" w:rsidP="0089512D">
      <w:pPr>
        <w:pStyle w:val="NormalWeb"/>
        <w:spacing w:before="0" w:beforeAutospacing="0" w:after="240" w:afterAutospacing="0" w:line="360" w:lineRule="auto"/>
        <w:jc w:val="both"/>
        <w:rPr>
          <w:rFonts w:ascii="Arial" w:hAnsi="Arial" w:cs="Arial"/>
          <w:sz w:val="22"/>
          <w:szCs w:val="22"/>
        </w:rPr>
      </w:pPr>
      <w:r w:rsidRPr="00A13BDC">
        <w:rPr>
          <w:rFonts w:ascii="Arial" w:hAnsi="Arial" w:cs="Arial"/>
          <w:sz w:val="22"/>
          <w:szCs w:val="22"/>
        </w:rPr>
        <w:t xml:space="preserve">Fleming, E. (2020). </w:t>
      </w:r>
      <w:r w:rsidRPr="00A13BDC">
        <w:rPr>
          <w:rFonts w:ascii="Arial" w:hAnsi="Arial" w:cs="Arial"/>
          <w:i/>
          <w:iCs/>
          <w:sz w:val="22"/>
          <w:szCs w:val="22"/>
        </w:rPr>
        <w:t>The Importance and Benefits of Academic Writing Skills – Blog About Education</w:t>
      </w:r>
      <w:r w:rsidRPr="00A13BDC">
        <w:rPr>
          <w:rFonts w:ascii="Arial" w:hAnsi="Arial" w:cs="Arial"/>
          <w:sz w:val="22"/>
          <w:szCs w:val="22"/>
        </w:rPr>
        <w:t xml:space="preserve">. [online] Available at: </w:t>
      </w:r>
      <w:hyperlink r:id="rId18" w:history="1">
        <w:r w:rsidRPr="00A13BDC">
          <w:rPr>
            <w:rStyle w:val="Hyperlink"/>
            <w:rFonts w:ascii="Arial" w:hAnsi="Arial" w:cs="Arial"/>
            <w:color w:val="auto"/>
            <w:sz w:val="22"/>
            <w:szCs w:val="22"/>
          </w:rPr>
          <w:t>https://www.sidmartinbio.org/the-importance-and-benefits-of-academic-writing-skills/</w:t>
        </w:r>
      </w:hyperlink>
      <w:r w:rsidRPr="00A13BDC">
        <w:rPr>
          <w:rFonts w:ascii="Arial" w:hAnsi="Arial" w:cs="Arial"/>
          <w:sz w:val="22"/>
          <w:szCs w:val="22"/>
        </w:rPr>
        <w:t xml:space="preserve"> [Accessed 22 Nov. 2021].</w:t>
      </w:r>
    </w:p>
    <w:p w14:paraId="6B548566" w14:textId="77777777" w:rsidR="00A13BDC" w:rsidRPr="00A13BDC" w:rsidRDefault="00A13BDC" w:rsidP="0089512D">
      <w:pPr>
        <w:pStyle w:val="NormalWeb"/>
        <w:spacing w:before="0" w:beforeAutospacing="0" w:after="240" w:afterAutospacing="0" w:line="360" w:lineRule="auto"/>
        <w:jc w:val="both"/>
        <w:rPr>
          <w:rFonts w:ascii="Arial" w:hAnsi="Arial" w:cs="Arial"/>
          <w:sz w:val="22"/>
          <w:szCs w:val="22"/>
        </w:rPr>
      </w:pPr>
      <w:r w:rsidRPr="00A13BDC">
        <w:rPr>
          <w:rFonts w:ascii="Arial" w:hAnsi="Arial" w:cs="Arial"/>
          <w:sz w:val="22"/>
          <w:szCs w:val="22"/>
        </w:rPr>
        <w:t xml:space="preserve">Gahan, C. (2019). </w:t>
      </w:r>
      <w:r w:rsidRPr="00A13BDC">
        <w:rPr>
          <w:rFonts w:ascii="Arial" w:hAnsi="Arial" w:cs="Arial"/>
          <w:i/>
          <w:iCs/>
          <w:sz w:val="22"/>
          <w:szCs w:val="22"/>
        </w:rPr>
        <w:t>How to Paraphrase a Text in 6 Easy Steps | Including Examples</w:t>
      </w:r>
      <w:r w:rsidRPr="00A13BDC">
        <w:rPr>
          <w:rFonts w:ascii="Arial" w:hAnsi="Arial" w:cs="Arial"/>
          <w:sz w:val="22"/>
          <w:szCs w:val="22"/>
        </w:rPr>
        <w:t xml:space="preserve">. [online] </w:t>
      </w:r>
      <w:proofErr w:type="spellStart"/>
      <w:r w:rsidRPr="00A13BDC">
        <w:rPr>
          <w:rFonts w:ascii="Arial" w:hAnsi="Arial" w:cs="Arial"/>
          <w:sz w:val="22"/>
          <w:szCs w:val="22"/>
        </w:rPr>
        <w:t>Scribbr</w:t>
      </w:r>
      <w:proofErr w:type="spellEnd"/>
      <w:r w:rsidRPr="00A13BDC">
        <w:rPr>
          <w:rFonts w:ascii="Arial" w:hAnsi="Arial" w:cs="Arial"/>
          <w:sz w:val="22"/>
          <w:szCs w:val="22"/>
        </w:rPr>
        <w:t xml:space="preserve">. Available at: </w:t>
      </w:r>
      <w:hyperlink r:id="rId19" w:history="1">
        <w:r w:rsidRPr="00A13BDC">
          <w:rPr>
            <w:rStyle w:val="Hyperlink"/>
            <w:rFonts w:ascii="Arial" w:hAnsi="Arial" w:cs="Arial"/>
            <w:color w:val="auto"/>
            <w:sz w:val="22"/>
            <w:szCs w:val="22"/>
          </w:rPr>
          <w:t>https://www.scribbr.com/citing-sources/how-to-paraphrase/</w:t>
        </w:r>
      </w:hyperlink>
      <w:r w:rsidRPr="00A13BDC">
        <w:rPr>
          <w:rFonts w:ascii="Arial" w:hAnsi="Arial" w:cs="Arial"/>
          <w:sz w:val="22"/>
          <w:szCs w:val="22"/>
        </w:rPr>
        <w:t xml:space="preserve"> [Accessed 22 Nov. 2021].</w:t>
      </w:r>
    </w:p>
    <w:p w14:paraId="248E86B4" w14:textId="77777777" w:rsidR="00A13BDC" w:rsidRPr="00A13BDC" w:rsidRDefault="00A13BDC" w:rsidP="0089512D">
      <w:pPr>
        <w:pStyle w:val="NormalWeb"/>
        <w:spacing w:before="0" w:beforeAutospacing="0" w:after="240" w:afterAutospacing="0" w:line="360" w:lineRule="auto"/>
        <w:jc w:val="both"/>
        <w:rPr>
          <w:rFonts w:ascii="Arial" w:hAnsi="Arial" w:cs="Arial"/>
          <w:sz w:val="22"/>
          <w:szCs w:val="22"/>
        </w:rPr>
      </w:pPr>
      <w:r w:rsidRPr="00A13BDC">
        <w:rPr>
          <w:rFonts w:ascii="Arial" w:hAnsi="Arial" w:cs="Arial"/>
          <w:sz w:val="22"/>
          <w:szCs w:val="22"/>
        </w:rPr>
        <w:lastRenderedPageBreak/>
        <w:t xml:space="preserve">Hill, M.A., Overton, T.L., Thompson, C.D., </w:t>
      </w:r>
      <w:proofErr w:type="spellStart"/>
      <w:r w:rsidRPr="00A13BDC">
        <w:rPr>
          <w:rFonts w:ascii="Arial" w:hAnsi="Arial" w:cs="Arial"/>
          <w:sz w:val="22"/>
          <w:szCs w:val="22"/>
        </w:rPr>
        <w:t>Kitson</w:t>
      </w:r>
      <w:proofErr w:type="spellEnd"/>
      <w:r w:rsidRPr="00A13BDC">
        <w:rPr>
          <w:rFonts w:ascii="Arial" w:hAnsi="Arial" w:cs="Arial"/>
          <w:sz w:val="22"/>
          <w:szCs w:val="22"/>
        </w:rPr>
        <w:t xml:space="preserve">, R.R.A. &amp; </w:t>
      </w:r>
      <w:proofErr w:type="spellStart"/>
      <w:r w:rsidRPr="00A13BDC">
        <w:rPr>
          <w:rFonts w:ascii="Arial" w:hAnsi="Arial" w:cs="Arial"/>
          <w:sz w:val="22"/>
          <w:szCs w:val="22"/>
        </w:rPr>
        <w:t>Coppo</w:t>
      </w:r>
      <w:proofErr w:type="spellEnd"/>
      <w:r w:rsidRPr="00A13BDC">
        <w:rPr>
          <w:rFonts w:ascii="Arial" w:hAnsi="Arial" w:cs="Arial"/>
          <w:sz w:val="22"/>
          <w:szCs w:val="22"/>
        </w:rPr>
        <w:t xml:space="preserve">, P. (2019). Undergraduate recognition of curriculum-related skill development and the skills employers are seeking. </w:t>
      </w:r>
      <w:r w:rsidRPr="00A13BDC">
        <w:rPr>
          <w:rFonts w:ascii="Arial" w:hAnsi="Arial" w:cs="Arial"/>
          <w:i/>
          <w:iCs/>
          <w:sz w:val="22"/>
          <w:szCs w:val="22"/>
        </w:rPr>
        <w:t>Chemistry Education Research and Practice</w:t>
      </w:r>
      <w:r w:rsidRPr="00A13BDC">
        <w:rPr>
          <w:rFonts w:ascii="Arial" w:hAnsi="Arial" w:cs="Arial"/>
          <w:sz w:val="22"/>
          <w:szCs w:val="22"/>
        </w:rPr>
        <w:t xml:space="preserve">, [online] 20(1), pp.68–84. Available at: </w:t>
      </w:r>
      <w:hyperlink r:id="rId20" w:history="1">
        <w:r w:rsidRPr="00A13BDC">
          <w:rPr>
            <w:rStyle w:val="Hyperlink"/>
            <w:rFonts w:ascii="Arial" w:hAnsi="Arial" w:cs="Arial"/>
            <w:color w:val="auto"/>
            <w:sz w:val="22"/>
            <w:szCs w:val="22"/>
          </w:rPr>
          <w:t>https://pubs.rsc.org/en/content/articlelanding/2019/rp/c8rp00105g#</w:t>
        </w:r>
      </w:hyperlink>
      <w:r w:rsidRPr="00A13BDC">
        <w:rPr>
          <w:rFonts w:ascii="Arial" w:hAnsi="Arial" w:cs="Arial"/>
          <w:sz w:val="22"/>
          <w:szCs w:val="22"/>
        </w:rPr>
        <w:t>! [Accessed 22 Nov. 2021].</w:t>
      </w:r>
    </w:p>
    <w:p w14:paraId="0AD2698E" w14:textId="77777777" w:rsidR="00A13BDC" w:rsidRPr="00A13BDC" w:rsidRDefault="00A13BDC" w:rsidP="00843A70">
      <w:pPr>
        <w:spacing w:line="360" w:lineRule="auto"/>
        <w:jc w:val="both"/>
        <w:rPr>
          <w:shd w:val="clear" w:color="auto" w:fill="FFFFFF"/>
          <w:lang w:val="en-GB"/>
        </w:rPr>
      </w:pPr>
      <w:r w:rsidRPr="00A13BDC">
        <w:rPr>
          <w:shd w:val="clear" w:color="auto" w:fill="FFFFFF"/>
          <w:lang w:val="en-GB"/>
        </w:rPr>
        <w:t>Paterson, R. (2017). ‘Because Sometimes Your Failures Can Also Teach You Certain Skills</w:t>
      </w:r>
      <w:proofErr w:type="gramStart"/>
      <w:r w:rsidRPr="00A13BDC">
        <w:rPr>
          <w:shd w:val="clear" w:color="auto" w:fill="FFFFFF"/>
          <w:lang w:val="en-GB"/>
        </w:rPr>
        <w:t>’::</w:t>
      </w:r>
      <w:proofErr w:type="gramEnd"/>
      <w:r w:rsidRPr="00A13BDC">
        <w:rPr>
          <w:shd w:val="clear" w:color="auto" w:fill="FFFFFF"/>
          <w:lang w:val="en-GB"/>
        </w:rPr>
        <w:t xml:space="preserve"> Lecturer and Student Perceptions of Employability Skills at a Transnational University. </w:t>
      </w:r>
      <w:r w:rsidRPr="00A13BDC">
        <w:rPr>
          <w:i/>
          <w:iCs/>
          <w:shd w:val="clear" w:color="auto" w:fill="FFFFFF"/>
          <w:lang w:val="en-GB"/>
        </w:rPr>
        <w:t>Qualitative research in education</w:t>
      </w:r>
      <w:r w:rsidRPr="00A13BDC">
        <w:rPr>
          <w:shd w:val="clear" w:color="auto" w:fill="FFFFFF"/>
          <w:lang w:val="en-GB"/>
        </w:rPr>
        <w:t>, </w:t>
      </w:r>
      <w:r w:rsidRPr="00A13BDC">
        <w:rPr>
          <w:i/>
          <w:iCs/>
          <w:shd w:val="clear" w:color="auto" w:fill="FFFFFF"/>
          <w:lang w:val="en-GB"/>
        </w:rPr>
        <w:t>6</w:t>
      </w:r>
      <w:r w:rsidRPr="00A13BDC">
        <w:rPr>
          <w:shd w:val="clear" w:color="auto" w:fill="FFFFFF"/>
          <w:lang w:val="en-GB"/>
        </w:rPr>
        <w:t xml:space="preserve">(3), 241-275. </w:t>
      </w:r>
      <w:hyperlink r:id="rId21" w:history="1">
        <w:r w:rsidRPr="00A13BDC">
          <w:rPr>
            <w:rStyle w:val="Hyperlink"/>
            <w:color w:val="auto"/>
            <w:shd w:val="clear" w:color="auto" w:fill="FFFFFF"/>
            <w:lang w:val="en-GB"/>
          </w:rPr>
          <w:t>https://dialnet.unirioja.es/descarga/articulo/6414934.pdf</w:t>
        </w:r>
      </w:hyperlink>
      <w:r w:rsidRPr="00A13BDC">
        <w:rPr>
          <w:shd w:val="clear" w:color="auto" w:fill="FFFFFF"/>
          <w:lang w:val="en-GB"/>
        </w:rPr>
        <w:t xml:space="preserve"> </w:t>
      </w:r>
    </w:p>
    <w:p w14:paraId="45282EF9" w14:textId="77777777" w:rsidR="00A13BDC" w:rsidRPr="00A13BDC" w:rsidRDefault="00A13BDC" w:rsidP="00843A70">
      <w:pPr>
        <w:spacing w:line="360" w:lineRule="auto"/>
        <w:jc w:val="both"/>
        <w:rPr>
          <w:shd w:val="clear" w:color="auto" w:fill="FFFFFF"/>
          <w:lang w:val="en-GB"/>
        </w:rPr>
      </w:pPr>
      <w:proofErr w:type="spellStart"/>
      <w:r w:rsidRPr="00A13BDC">
        <w:rPr>
          <w:shd w:val="clear" w:color="auto" w:fill="FFFFFF"/>
          <w:lang w:val="en-GB"/>
        </w:rPr>
        <w:t>Ruge</w:t>
      </w:r>
      <w:proofErr w:type="spellEnd"/>
      <w:r w:rsidRPr="00A13BDC">
        <w:rPr>
          <w:shd w:val="clear" w:color="auto" w:fill="FFFFFF"/>
          <w:lang w:val="en-GB"/>
        </w:rPr>
        <w:t>, G., &amp; McCormack, C. (2017). Building and construction students’ skills development for employability–reframing assessment for learning in discipline-specific contexts. </w:t>
      </w:r>
      <w:r w:rsidRPr="00A13BDC">
        <w:rPr>
          <w:i/>
          <w:iCs/>
          <w:shd w:val="clear" w:color="auto" w:fill="FFFFFF"/>
          <w:lang w:val="en-GB"/>
        </w:rPr>
        <w:t>Architectural Engineering and Design Management</w:t>
      </w:r>
      <w:r w:rsidRPr="00A13BDC">
        <w:rPr>
          <w:shd w:val="clear" w:color="auto" w:fill="FFFFFF"/>
          <w:lang w:val="en-GB"/>
        </w:rPr>
        <w:t>, </w:t>
      </w:r>
      <w:r w:rsidRPr="00A13BDC">
        <w:rPr>
          <w:i/>
          <w:iCs/>
          <w:shd w:val="clear" w:color="auto" w:fill="FFFFFF"/>
          <w:lang w:val="en-GB"/>
        </w:rPr>
        <w:t>13</w:t>
      </w:r>
      <w:r w:rsidRPr="00A13BDC">
        <w:rPr>
          <w:shd w:val="clear" w:color="auto" w:fill="FFFFFF"/>
          <w:lang w:val="en-GB"/>
        </w:rPr>
        <w:t xml:space="preserve">(5), 365-383. </w:t>
      </w:r>
      <w:hyperlink r:id="rId22" w:history="1">
        <w:r w:rsidRPr="00A13BDC">
          <w:rPr>
            <w:rStyle w:val="Hyperlink"/>
            <w:color w:val="auto"/>
            <w:shd w:val="clear" w:color="auto" w:fill="FFFFFF"/>
            <w:lang w:val="en-GB"/>
          </w:rPr>
          <w:t>https://www.researchgate.net/profile/Gesa-Ruge/publication/317148872_Building_and_construction_students%27_skills_development_for_employability_-_reframing_assessment_for_learning_in_discipline-specific_contexts/links/5c1117a54585157ac1bcdf6e/Building-and-construction-students-skills-development-for-employability-reframing-assessment-for-learning-in-discipline-specific-contexts.pdf</w:t>
        </w:r>
      </w:hyperlink>
    </w:p>
    <w:p w14:paraId="319EDDC0" w14:textId="77777777" w:rsidR="00A13BDC" w:rsidRPr="00A13BDC" w:rsidRDefault="00A13BDC" w:rsidP="0089512D">
      <w:pPr>
        <w:pStyle w:val="NormalWeb"/>
        <w:spacing w:before="0" w:beforeAutospacing="0" w:after="240" w:afterAutospacing="0" w:line="360" w:lineRule="auto"/>
        <w:jc w:val="both"/>
        <w:rPr>
          <w:rFonts w:ascii="Arial" w:hAnsi="Arial" w:cs="Arial"/>
          <w:sz w:val="22"/>
          <w:szCs w:val="22"/>
        </w:rPr>
      </w:pPr>
      <w:r w:rsidRPr="00A13BDC">
        <w:rPr>
          <w:rFonts w:ascii="Arial" w:hAnsi="Arial" w:cs="Arial"/>
          <w:sz w:val="22"/>
          <w:szCs w:val="22"/>
        </w:rPr>
        <w:t xml:space="preserve">Schillings, M., </w:t>
      </w:r>
      <w:proofErr w:type="spellStart"/>
      <w:r w:rsidRPr="00A13BDC">
        <w:rPr>
          <w:rFonts w:ascii="Arial" w:hAnsi="Arial" w:cs="Arial"/>
          <w:sz w:val="22"/>
          <w:szCs w:val="22"/>
        </w:rPr>
        <w:t>Roebertsen</w:t>
      </w:r>
      <w:proofErr w:type="spellEnd"/>
      <w:r w:rsidRPr="00A13BDC">
        <w:rPr>
          <w:rFonts w:ascii="Arial" w:hAnsi="Arial" w:cs="Arial"/>
          <w:sz w:val="22"/>
          <w:szCs w:val="22"/>
        </w:rPr>
        <w:t xml:space="preserve">, H., </w:t>
      </w:r>
      <w:proofErr w:type="spellStart"/>
      <w:r w:rsidRPr="00A13BDC">
        <w:rPr>
          <w:rFonts w:ascii="Arial" w:hAnsi="Arial" w:cs="Arial"/>
          <w:sz w:val="22"/>
          <w:szCs w:val="22"/>
        </w:rPr>
        <w:t>Savelberg</w:t>
      </w:r>
      <w:proofErr w:type="spellEnd"/>
      <w:r w:rsidRPr="00A13BDC">
        <w:rPr>
          <w:rFonts w:ascii="Arial" w:hAnsi="Arial" w:cs="Arial"/>
          <w:sz w:val="22"/>
          <w:szCs w:val="22"/>
        </w:rPr>
        <w:t xml:space="preserve">, H. &amp; Dolmans, D. (2018). A review of educational dialogue strategies to improve academic writing skills. </w:t>
      </w:r>
      <w:r w:rsidRPr="00A13BDC">
        <w:rPr>
          <w:rFonts w:ascii="Arial" w:hAnsi="Arial" w:cs="Arial"/>
          <w:i/>
          <w:iCs/>
          <w:sz w:val="22"/>
          <w:szCs w:val="22"/>
        </w:rPr>
        <w:t>Active Learning in Higher Education</w:t>
      </w:r>
      <w:r w:rsidRPr="00A13BDC">
        <w:rPr>
          <w:rFonts w:ascii="Arial" w:hAnsi="Arial" w:cs="Arial"/>
          <w:sz w:val="22"/>
          <w:szCs w:val="22"/>
        </w:rPr>
        <w:t>, p.146978741881066.</w:t>
      </w:r>
    </w:p>
    <w:p w14:paraId="36ADD9AE" w14:textId="77777777" w:rsidR="00A13BDC" w:rsidRPr="00A13BDC" w:rsidRDefault="00A13BDC" w:rsidP="00843A70">
      <w:pPr>
        <w:spacing w:line="360" w:lineRule="auto"/>
        <w:jc w:val="both"/>
        <w:rPr>
          <w:shd w:val="clear" w:color="auto" w:fill="FFFFFF"/>
          <w:lang w:val="en-GB"/>
        </w:rPr>
      </w:pPr>
      <w:proofErr w:type="spellStart"/>
      <w:r w:rsidRPr="00A13BDC">
        <w:rPr>
          <w:shd w:val="clear" w:color="auto" w:fill="FFFFFF"/>
          <w:lang w:val="en-GB"/>
        </w:rPr>
        <w:t>Sekarwinahyu</w:t>
      </w:r>
      <w:proofErr w:type="spellEnd"/>
      <w:r w:rsidRPr="00A13BDC">
        <w:rPr>
          <w:shd w:val="clear" w:color="auto" w:fill="FFFFFF"/>
          <w:lang w:val="en-GB"/>
        </w:rPr>
        <w:t xml:space="preserve">, M., </w:t>
      </w:r>
      <w:proofErr w:type="spellStart"/>
      <w:r w:rsidRPr="00A13BDC">
        <w:rPr>
          <w:shd w:val="clear" w:color="auto" w:fill="FFFFFF"/>
          <w:lang w:val="en-GB"/>
        </w:rPr>
        <w:t>Rustaman</w:t>
      </w:r>
      <w:proofErr w:type="spellEnd"/>
      <w:r w:rsidRPr="00A13BDC">
        <w:rPr>
          <w:shd w:val="clear" w:color="auto" w:fill="FFFFFF"/>
          <w:lang w:val="en-GB"/>
        </w:rPr>
        <w:t xml:space="preserve">, N. Y., Widodo, A., &amp; </w:t>
      </w:r>
      <w:proofErr w:type="spellStart"/>
      <w:r w:rsidRPr="00A13BDC">
        <w:rPr>
          <w:shd w:val="clear" w:color="auto" w:fill="FFFFFF"/>
          <w:lang w:val="en-GB"/>
        </w:rPr>
        <w:t>Riandi</w:t>
      </w:r>
      <w:proofErr w:type="spellEnd"/>
      <w:r w:rsidRPr="00A13BDC">
        <w:rPr>
          <w:shd w:val="clear" w:color="auto" w:fill="FFFFFF"/>
          <w:lang w:val="en-GB"/>
        </w:rPr>
        <w:t xml:space="preserve">, R. (2019, February). Development of </w:t>
      </w:r>
      <w:proofErr w:type="gramStart"/>
      <w:r w:rsidRPr="00A13BDC">
        <w:rPr>
          <w:shd w:val="clear" w:color="auto" w:fill="FFFFFF"/>
          <w:lang w:val="en-GB"/>
        </w:rPr>
        <w:t>problem based</w:t>
      </w:r>
      <w:proofErr w:type="gramEnd"/>
      <w:r w:rsidRPr="00A13BDC">
        <w:rPr>
          <w:shd w:val="clear" w:color="auto" w:fill="FFFFFF"/>
          <w:lang w:val="en-GB"/>
        </w:rPr>
        <w:t xml:space="preserve"> learning for online tutorial program in plant development using Gibbs’ reflective cycle and e-portfolio to enhance reflective thinking skills. In </w:t>
      </w:r>
      <w:r w:rsidRPr="00A13BDC">
        <w:rPr>
          <w:i/>
          <w:iCs/>
          <w:shd w:val="clear" w:color="auto" w:fill="FFFFFF"/>
          <w:lang w:val="en-GB"/>
        </w:rPr>
        <w:t>Journal of Physics: Conference Series</w:t>
      </w:r>
      <w:r w:rsidRPr="00A13BDC">
        <w:rPr>
          <w:shd w:val="clear" w:color="auto" w:fill="FFFFFF"/>
          <w:lang w:val="en-GB"/>
        </w:rPr>
        <w:t xml:space="preserve"> (Vol. 1157, No. 2, p. 022099). IOP Publishing. </w:t>
      </w:r>
      <w:hyperlink r:id="rId23" w:history="1">
        <w:r w:rsidRPr="00A13BDC">
          <w:rPr>
            <w:rStyle w:val="Hyperlink"/>
            <w:color w:val="auto"/>
            <w:shd w:val="clear" w:color="auto" w:fill="FFFFFF"/>
            <w:lang w:val="en-GB"/>
          </w:rPr>
          <w:t>https://iopscience.iop.org/article/10.1088/1742-6596/1157/2/022099/pdf</w:t>
        </w:r>
      </w:hyperlink>
    </w:p>
    <w:p w14:paraId="4684B443" w14:textId="77777777" w:rsidR="00A13BDC" w:rsidRPr="00A13BDC" w:rsidRDefault="00A13BDC" w:rsidP="0089512D">
      <w:pPr>
        <w:pStyle w:val="NormalWeb"/>
        <w:spacing w:before="0" w:beforeAutospacing="0" w:after="240" w:afterAutospacing="0" w:line="360" w:lineRule="auto"/>
        <w:jc w:val="both"/>
        <w:rPr>
          <w:rFonts w:ascii="Arial" w:hAnsi="Arial" w:cs="Arial"/>
          <w:sz w:val="22"/>
          <w:szCs w:val="22"/>
        </w:rPr>
      </w:pPr>
      <w:r w:rsidRPr="00A13BDC">
        <w:rPr>
          <w:rFonts w:ascii="Arial" w:hAnsi="Arial" w:cs="Arial"/>
          <w:sz w:val="22"/>
          <w:szCs w:val="22"/>
        </w:rPr>
        <w:t xml:space="preserve">Shi, L., Fazel, I. &amp; </w:t>
      </w:r>
      <w:proofErr w:type="spellStart"/>
      <w:r w:rsidRPr="00A13BDC">
        <w:rPr>
          <w:rFonts w:ascii="Arial" w:hAnsi="Arial" w:cs="Arial"/>
          <w:sz w:val="22"/>
          <w:szCs w:val="22"/>
        </w:rPr>
        <w:t>Kowkabi</w:t>
      </w:r>
      <w:proofErr w:type="spellEnd"/>
      <w:r w:rsidRPr="00A13BDC">
        <w:rPr>
          <w:rFonts w:ascii="Arial" w:hAnsi="Arial" w:cs="Arial"/>
          <w:sz w:val="22"/>
          <w:szCs w:val="22"/>
        </w:rPr>
        <w:t xml:space="preserve">, N. (2018). Paraphrasing to transform knowledge in advanced graduate student writing. </w:t>
      </w:r>
      <w:r w:rsidRPr="00A13BDC">
        <w:rPr>
          <w:rFonts w:ascii="Arial" w:hAnsi="Arial" w:cs="Arial"/>
          <w:i/>
          <w:iCs/>
          <w:sz w:val="22"/>
          <w:szCs w:val="22"/>
        </w:rPr>
        <w:t>English for Specific Purposes</w:t>
      </w:r>
      <w:r w:rsidRPr="00A13BDC">
        <w:rPr>
          <w:rFonts w:ascii="Arial" w:hAnsi="Arial" w:cs="Arial"/>
          <w:sz w:val="22"/>
          <w:szCs w:val="22"/>
        </w:rPr>
        <w:t xml:space="preserve">, [online] 51, pp.31–44. Available at: </w:t>
      </w:r>
      <w:hyperlink r:id="rId24" w:history="1">
        <w:r w:rsidRPr="00A13BDC">
          <w:rPr>
            <w:rStyle w:val="Hyperlink"/>
            <w:rFonts w:ascii="Arial" w:hAnsi="Arial" w:cs="Arial"/>
            <w:color w:val="auto"/>
            <w:sz w:val="22"/>
            <w:szCs w:val="22"/>
          </w:rPr>
          <w:t>https://www.sciencedirect.com/science/article/pii/S0889490617300480</w:t>
        </w:r>
      </w:hyperlink>
      <w:r w:rsidRPr="00A13BDC">
        <w:rPr>
          <w:rFonts w:ascii="Arial" w:hAnsi="Arial" w:cs="Arial"/>
          <w:sz w:val="22"/>
          <w:szCs w:val="22"/>
        </w:rPr>
        <w:t xml:space="preserve"> [Accessed 22 Nov. 2021].</w:t>
      </w:r>
    </w:p>
    <w:p w14:paraId="6C045630" w14:textId="77777777" w:rsidR="00A13BDC" w:rsidRPr="00A13BDC" w:rsidRDefault="00A13BDC" w:rsidP="0089512D">
      <w:pPr>
        <w:pStyle w:val="NormalWeb"/>
        <w:spacing w:before="0" w:beforeAutospacing="0" w:after="240" w:afterAutospacing="0" w:line="360" w:lineRule="auto"/>
        <w:jc w:val="both"/>
        <w:rPr>
          <w:rFonts w:ascii="Arial" w:hAnsi="Arial" w:cs="Arial"/>
          <w:sz w:val="22"/>
          <w:szCs w:val="22"/>
        </w:rPr>
      </w:pPr>
      <w:r w:rsidRPr="00A13BDC">
        <w:rPr>
          <w:rFonts w:ascii="Arial" w:hAnsi="Arial" w:cs="Arial"/>
          <w:sz w:val="22"/>
          <w:szCs w:val="22"/>
        </w:rPr>
        <w:t xml:space="preserve">Strobl, C., </w:t>
      </w:r>
      <w:proofErr w:type="spellStart"/>
      <w:r w:rsidRPr="00A13BDC">
        <w:rPr>
          <w:rFonts w:ascii="Arial" w:hAnsi="Arial" w:cs="Arial"/>
          <w:sz w:val="22"/>
          <w:szCs w:val="22"/>
        </w:rPr>
        <w:t>Ailhaud</w:t>
      </w:r>
      <w:proofErr w:type="spellEnd"/>
      <w:r w:rsidRPr="00A13BDC">
        <w:rPr>
          <w:rFonts w:ascii="Arial" w:hAnsi="Arial" w:cs="Arial"/>
          <w:sz w:val="22"/>
          <w:szCs w:val="22"/>
        </w:rPr>
        <w:t xml:space="preserve">, E., </w:t>
      </w:r>
      <w:proofErr w:type="spellStart"/>
      <w:r w:rsidRPr="00A13BDC">
        <w:rPr>
          <w:rFonts w:ascii="Arial" w:hAnsi="Arial" w:cs="Arial"/>
          <w:sz w:val="22"/>
          <w:szCs w:val="22"/>
        </w:rPr>
        <w:t>Benetos</w:t>
      </w:r>
      <w:proofErr w:type="spellEnd"/>
      <w:r w:rsidRPr="00A13BDC">
        <w:rPr>
          <w:rFonts w:ascii="Arial" w:hAnsi="Arial" w:cs="Arial"/>
          <w:sz w:val="22"/>
          <w:szCs w:val="22"/>
        </w:rPr>
        <w:t xml:space="preserve">, K., Devitt, A., Kruse, O., </w:t>
      </w:r>
      <w:proofErr w:type="spellStart"/>
      <w:r w:rsidRPr="00A13BDC">
        <w:rPr>
          <w:rFonts w:ascii="Arial" w:hAnsi="Arial" w:cs="Arial"/>
          <w:sz w:val="22"/>
          <w:szCs w:val="22"/>
        </w:rPr>
        <w:t>Proske</w:t>
      </w:r>
      <w:proofErr w:type="spellEnd"/>
      <w:r w:rsidRPr="00A13BDC">
        <w:rPr>
          <w:rFonts w:ascii="Arial" w:hAnsi="Arial" w:cs="Arial"/>
          <w:sz w:val="22"/>
          <w:szCs w:val="22"/>
        </w:rPr>
        <w:t xml:space="preserve">, A. &amp; Rapp, C. (2019). Digital support for academic writing: A review of technologies and pedagogies. </w:t>
      </w:r>
      <w:r w:rsidRPr="00A13BDC">
        <w:rPr>
          <w:rFonts w:ascii="Arial" w:hAnsi="Arial" w:cs="Arial"/>
          <w:i/>
          <w:iCs/>
          <w:sz w:val="22"/>
          <w:szCs w:val="22"/>
        </w:rPr>
        <w:t>Computers &amp; Education</w:t>
      </w:r>
      <w:r w:rsidRPr="00A13BDC">
        <w:rPr>
          <w:rFonts w:ascii="Arial" w:hAnsi="Arial" w:cs="Arial"/>
          <w:sz w:val="22"/>
          <w:szCs w:val="22"/>
        </w:rPr>
        <w:t xml:space="preserve">, [online] 131, pp.33–48. Available at: </w:t>
      </w:r>
      <w:hyperlink r:id="rId25" w:history="1">
        <w:r w:rsidRPr="00A13BDC">
          <w:rPr>
            <w:rStyle w:val="Hyperlink"/>
            <w:rFonts w:ascii="Arial" w:hAnsi="Arial" w:cs="Arial"/>
            <w:color w:val="auto"/>
            <w:sz w:val="22"/>
            <w:szCs w:val="22"/>
          </w:rPr>
          <w:t>https://www.sciencedirect.com/science/article/pii/S036013151830318X</w:t>
        </w:r>
      </w:hyperlink>
      <w:r w:rsidRPr="00A13BDC">
        <w:rPr>
          <w:rFonts w:ascii="Arial" w:hAnsi="Arial" w:cs="Arial"/>
          <w:sz w:val="22"/>
          <w:szCs w:val="22"/>
        </w:rPr>
        <w:t xml:space="preserve"> [Accessed 22 Nov. 2021].</w:t>
      </w:r>
    </w:p>
    <w:p w14:paraId="7D6B6632" w14:textId="77777777" w:rsidR="00A13BDC" w:rsidRPr="00A13BDC" w:rsidRDefault="00A13BDC" w:rsidP="00843A70">
      <w:pPr>
        <w:spacing w:line="360" w:lineRule="auto"/>
        <w:jc w:val="both"/>
        <w:rPr>
          <w:shd w:val="clear" w:color="auto" w:fill="FFFFFF"/>
          <w:lang w:val="en-GB"/>
        </w:rPr>
      </w:pPr>
      <w:r w:rsidRPr="00A13BDC">
        <w:rPr>
          <w:shd w:val="clear" w:color="auto" w:fill="FFFFFF"/>
          <w:lang w:val="en-GB"/>
        </w:rPr>
        <w:t>Tanaka, M., Okamoto, R., &amp; Koide, K. (2018). Relationship between Reflective Practice Skills and Volume of Writing in a Reflective Journal. </w:t>
      </w:r>
      <w:r w:rsidRPr="00A13BDC">
        <w:rPr>
          <w:i/>
          <w:iCs/>
          <w:shd w:val="clear" w:color="auto" w:fill="FFFFFF"/>
          <w:lang w:val="en-GB"/>
        </w:rPr>
        <w:t>Health</w:t>
      </w:r>
      <w:r w:rsidRPr="00A13BDC">
        <w:rPr>
          <w:shd w:val="clear" w:color="auto" w:fill="FFFFFF"/>
          <w:lang w:val="en-GB"/>
        </w:rPr>
        <w:t>, </w:t>
      </w:r>
      <w:r w:rsidRPr="00A13BDC">
        <w:rPr>
          <w:i/>
          <w:iCs/>
          <w:shd w:val="clear" w:color="auto" w:fill="FFFFFF"/>
          <w:lang w:val="en-GB"/>
        </w:rPr>
        <w:t>10</w:t>
      </w:r>
      <w:r w:rsidRPr="00A13BDC">
        <w:rPr>
          <w:shd w:val="clear" w:color="auto" w:fill="FFFFFF"/>
          <w:lang w:val="en-GB"/>
        </w:rPr>
        <w:t>(3), 283-288.</w:t>
      </w:r>
      <w:r w:rsidRPr="00A13BDC">
        <w:rPr>
          <w:lang w:val="en-GB"/>
        </w:rPr>
        <w:t xml:space="preserve"> </w:t>
      </w:r>
      <w:hyperlink r:id="rId26" w:history="1">
        <w:r w:rsidRPr="00A13BDC">
          <w:rPr>
            <w:rStyle w:val="Hyperlink"/>
            <w:color w:val="auto"/>
            <w:shd w:val="clear" w:color="auto" w:fill="FFFFFF"/>
            <w:lang w:val="en-GB"/>
          </w:rPr>
          <w:t>https://www.scirp.org/journal/paperinformation.aspx?paperid=83028</w:t>
        </w:r>
      </w:hyperlink>
    </w:p>
    <w:p w14:paraId="1C3C889F" w14:textId="77777777" w:rsidR="00A13BDC" w:rsidRPr="00A13BDC" w:rsidRDefault="00A13BDC" w:rsidP="0089512D">
      <w:pPr>
        <w:pStyle w:val="NormalWeb"/>
        <w:spacing w:before="0" w:beforeAutospacing="0" w:after="240" w:afterAutospacing="0" w:line="360" w:lineRule="auto"/>
        <w:jc w:val="both"/>
        <w:rPr>
          <w:rFonts w:ascii="Arial" w:hAnsi="Arial" w:cs="Arial"/>
          <w:sz w:val="22"/>
          <w:szCs w:val="22"/>
        </w:rPr>
      </w:pPr>
      <w:r w:rsidRPr="00A13BDC">
        <w:rPr>
          <w:rFonts w:ascii="Arial" w:hAnsi="Arial" w:cs="Arial"/>
          <w:sz w:val="22"/>
          <w:szCs w:val="22"/>
        </w:rPr>
        <w:t xml:space="preserve">Zhou, J., Zhao, K. &amp; Dawson, P. (2019). How first-year students perceive and experience assessment of academic literacies. </w:t>
      </w:r>
      <w:r w:rsidRPr="00A13BDC">
        <w:rPr>
          <w:rFonts w:ascii="Arial" w:hAnsi="Arial" w:cs="Arial"/>
          <w:i/>
          <w:iCs/>
          <w:sz w:val="22"/>
          <w:szCs w:val="22"/>
        </w:rPr>
        <w:t>Assessment &amp; Evaluation in Higher Education</w:t>
      </w:r>
      <w:r w:rsidRPr="00A13BDC">
        <w:rPr>
          <w:rFonts w:ascii="Arial" w:hAnsi="Arial" w:cs="Arial"/>
          <w:sz w:val="22"/>
          <w:szCs w:val="22"/>
        </w:rPr>
        <w:t>, 45(2), pp.266–278.</w:t>
      </w:r>
    </w:p>
    <w:p w14:paraId="0EE8C0B2" w14:textId="77777777" w:rsidR="0089512D" w:rsidRPr="00F42BD5" w:rsidRDefault="0089512D" w:rsidP="0089512D">
      <w:pPr>
        <w:rPr>
          <w:lang w:val="en-US"/>
        </w:rPr>
      </w:pPr>
    </w:p>
    <w:p w14:paraId="2F8FE0C5" w14:textId="77777777" w:rsidR="0089512D" w:rsidRPr="000904D7" w:rsidRDefault="0089512D" w:rsidP="00843A70">
      <w:pPr>
        <w:spacing w:line="360" w:lineRule="auto"/>
        <w:jc w:val="both"/>
        <w:rPr>
          <w:shd w:val="clear" w:color="auto" w:fill="FFFFFF"/>
          <w:lang w:val="en-GB"/>
        </w:rPr>
      </w:pPr>
    </w:p>
    <w:p w14:paraId="2C9F3A6F" w14:textId="2D48BCE7" w:rsidR="00843A70" w:rsidRPr="000904D7" w:rsidRDefault="00843A70" w:rsidP="00843A70">
      <w:pPr>
        <w:rPr>
          <w:color w:val="222222"/>
          <w:shd w:val="clear" w:color="auto" w:fill="FFFFFF"/>
          <w:lang w:val="en-GB"/>
        </w:rPr>
      </w:pPr>
    </w:p>
    <w:p w14:paraId="2A84A501" w14:textId="77777777" w:rsidR="00843A70" w:rsidRPr="000904D7" w:rsidRDefault="00843A70" w:rsidP="00843A70">
      <w:pPr>
        <w:spacing w:line="360" w:lineRule="auto"/>
        <w:jc w:val="both"/>
        <w:rPr>
          <w:shd w:val="clear" w:color="auto" w:fill="FFFFFF"/>
          <w:lang w:val="en-GB"/>
        </w:rPr>
      </w:pPr>
    </w:p>
    <w:p w14:paraId="314EBC87" w14:textId="77777777" w:rsidR="00843A70" w:rsidRPr="000904D7" w:rsidRDefault="00843A70" w:rsidP="00843A70">
      <w:pPr>
        <w:rPr>
          <w:lang w:val="en-GB"/>
        </w:rPr>
      </w:pPr>
    </w:p>
    <w:p w14:paraId="1FEC9301" w14:textId="5A83C2DB" w:rsidR="00065351" w:rsidRPr="000904D7" w:rsidRDefault="00065351" w:rsidP="00065351">
      <w:pPr>
        <w:spacing w:line="360" w:lineRule="auto"/>
        <w:jc w:val="both"/>
        <w:rPr>
          <w:shd w:val="clear" w:color="auto" w:fill="FFFFFF"/>
          <w:lang w:val="en-GB"/>
        </w:rPr>
      </w:pPr>
    </w:p>
    <w:sectPr w:rsidR="00065351" w:rsidRPr="000904D7" w:rsidSect="0033348E">
      <w:footerReference w:type="default" r:id="rId27"/>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6F32E" w14:textId="77777777" w:rsidR="006402DB" w:rsidRDefault="006402DB" w:rsidP="0033348E">
      <w:pPr>
        <w:spacing w:line="240" w:lineRule="auto"/>
      </w:pPr>
      <w:r>
        <w:separator/>
      </w:r>
    </w:p>
  </w:endnote>
  <w:endnote w:type="continuationSeparator" w:id="0">
    <w:p w14:paraId="381E15DD" w14:textId="77777777" w:rsidR="006402DB" w:rsidRDefault="006402DB" w:rsidP="003334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5257840"/>
      <w:docPartObj>
        <w:docPartGallery w:val="Page Numbers (Bottom of Page)"/>
        <w:docPartUnique/>
      </w:docPartObj>
    </w:sdtPr>
    <w:sdtEndPr>
      <w:rPr>
        <w:noProof/>
      </w:rPr>
    </w:sdtEndPr>
    <w:sdtContent>
      <w:p w14:paraId="48B9C697" w14:textId="349ED871" w:rsidR="0033348E" w:rsidRDefault="0033348E">
        <w:pPr>
          <w:pStyle w:val="Footer"/>
          <w:jc w:val="right"/>
        </w:pPr>
        <w:r w:rsidRPr="0033348E">
          <w:rPr>
            <w:sz w:val="20"/>
            <w:szCs w:val="20"/>
          </w:rPr>
          <w:fldChar w:fldCharType="begin"/>
        </w:r>
        <w:r w:rsidRPr="0033348E">
          <w:rPr>
            <w:sz w:val="20"/>
            <w:szCs w:val="20"/>
          </w:rPr>
          <w:instrText xml:space="preserve"> PAGE   \* MERGEFORMAT </w:instrText>
        </w:r>
        <w:r w:rsidRPr="0033348E">
          <w:rPr>
            <w:sz w:val="20"/>
            <w:szCs w:val="20"/>
          </w:rPr>
          <w:fldChar w:fldCharType="separate"/>
        </w:r>
        <w:r w:rsidRPr="0033348E">
          <w:rPr>
            <w:noProof/>
            <w:sz w:val="20"/>
            <w:szCs w:val="20"/>
          </w:rPr>
          <w:t>2</w:t>
        </w:r>
        <w:r w:rsidRPr="0033348E">
          <w:rPr>
            <w:noProof/>
            <w:sz w:val="20"/>
            <w:szCs w:val="20"/>
          </w:rPr>
          <w:fldChar w:fldCharType="end"/>
        </w:r>
      </w:p>
    </w:sdtContent>
  </w:sdt>
  <w:p w14:paraId="6664F59C" w14:textId="77777777" w:rsidR="0033348E" w:rsidRDefault="003334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F5D7DD" w14:textId="77777777" w:rsidR="006402DB" w:rsidRDefault="006402DB" w:rsidP="0033348E">
      <w:pPr>
        <w:spacing w:line="240" w:lineRule="auto"/>
      </w:pPr>
      <w:r>
        <w:separator/>
      </w:r>
    </w:p>
  </w:footnote>
  <w:footnote w:type="continuationSeparator" w:id="0">
    <w:p w14:paraId="2333485D" w14:textId="77777777" w:rsidR="006402DB" w:rsidRDefault="006402DB" w:rsidP="0033348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2277E"/>
    <w:multiLevelType w:val="hybridMultilevel"/>
    <w:tmpl w:val="834C6D56"/>
    <w:lvl w:ilvl="0" w:tplc="52E2403C">
      <w:start w:val="1"/>
      <w:numFmt w:val="decimal"/>
      <w:lvlText w:val="%1."/>
      <w:lvlJc w:val="left"/>
      <w:pPr>
        <w:ind w:left="720" w:hanging="360"/>
      </w:pPr>
      <w:rPr>
        <w:rFonts w:hint="default"/>
      </w:rPr>
    </w:lvl>
    <w:lvl w:ilvl="1" w:tplc="A474811C" w:tentative="1">
      <w:start w:val="1"/>
      <w:numFmt w:val="bullet"/>
      <w:lvlText w:val="o"/>
      <w:lvlJc w:val="left"/>
      <w:pPr>
        <w:ind w:left="1440" w:hanging="360"/>
      </w:pPr>
      <w:rPr>
        <w:rFonts w:ascii="Courier New" w:hAnsi="Courier New" w:cs="Courier New" w:hint="default"/>
      </w:rPr>
    </w:lvl>
    <w:lvl w:ilvl="2" w:tplc="9CF03B62" w:tentative="1">
      <w:start w:val="1"/>
      <w:numFmt w:val="bullet"/>
      <w:lvlText w:val=""/>
      <w:lvlJc w:val="left"/>
      <w:pPr>
        <w:ind w:left="2160" w:hanging="360"/>
      </w:pPr>
      <w:rPr>
        <w:rFonts w:ascii="Wingdings" w:hAnsi="Wingdings" w:hint="default"/>
      </w:rPr>
    </w:lvl>
    <w:lvl w:ilvl="3" w:tplc="68DC1790" w:tentative="1">
      <w:start w:val="1"/>
      <w:numFmt w:val="bullet"/>
      <w:lvlText w:val=""/>
      <w:lvlJc w:val="left"/>
      <w:pPr>
        <w:ind w:left="2880" w:hanging="360"/>
      </w:pPr>
      <w:rPr>
        <w:rFonts w:ascii="Symbol" w:hAnsi="Symbol" w:hint="default"/>
      </w:rPr>
    </w:lvl>
    <w:lvl w:ilvl="4" w:tplc="620CF6AA" w:tentative="1">
      <w:start w:val="1"/>
      <w:numFmt w:val="bullet"/>
      <w:lvlText w:val="o"/>
      <w:lvlJc w:val="left"/>
      <w:pPr>
        <w:ind w:left="3600" w:hanging="360"/>
      </w:pPr>
      <w:rPr>
        <w:rFonts w:ascii="Courier New" w:hAnsi="Courier New" w:cs="Courier New" w:hint="default"/>
      </w:rPr>
    </w:lvl>
    <w:lvl w:ilvl="5" w:tplc="9E62B6B2" w:tentative="1">
      <w:start w:val="1"/>
      <w:numFmt w:val="bullet"/>
      <w:lvlText w:val=""/>
      <w:lvlJc w:val="left"/>
      <w:pPr>
        <w:ind w:left="4320" w:hanging="360"/>
      </w:pPr>
      <w:rPr>
        <w:rFonts w:ascii="Wingdings" w:hAnsi="Wingdings" w:hint="default"/>
      </w:rPr>
    </w:lvl>
    <w:lvl w:ilvl="6" w:tplc="754AF33E" w:tentative="1">
      <w:start w:val="1"/>
      <w:numFmt w:val="bullet"/>
      <w:lvlText w:val=""/>
      <w:lvlJc w:val="left"/>
      <w:pPr>
        <w:ind w:left="5040" w:hanging="360"/>
      </w:pPr>
      <w:rPr>
        <w:rFonts w:ascii="Symbol" w:hAnsi="Symbol" w:hint="default"/>
      </w:rPr>
    </w:lvl>
    <w:lvl w:ilvl="7" w:tplc="221C1342" w:tentative="1">
      <w:start w:val="1"/>
      <w:numFmt w:val="bullet"/>
      <w:lvlText w:val="o"/>
      <w:lvlJc w:val="left"/>
      <w:pPr>
        <w:ind w:left="5760" w:hanging="360"/>
      </w:pPr>
      <w:rPr>
        <w:rFonts w:ascii="Courier New" w:hAnsi="Courier New" w:cs="Courier New" w:hint="default"/>
      </w:rPr>
    </w:lvl>
    <w:lvl w:ilvl="8" w:tplc="35E268F4" w:tentative="1">
      <w:start w:val="1"/>
      <w:numFmt w:val="bullet"/>
      <w:lvlText w:val=""/>
      <w:lvlJc w:val="left"/>
      <w:pPr>
        <w:ind w:left="6480" w:hanging="360"/>
      </w:pPr>
      <w:rPr>
        <w:rFonts w:ascii="Wingdings" w:hAnsi="Wingdings" w:hint="default"/>
      </w:rPr>
    </w:lvl>
  </w:abstractNum>
  <w:abstractNum w:abstractNumId="1" w15:restartNumberingAfterBreak="0">
    <w:nsid w:val="1D8236D4"/>
    <w:multiLevelType w:val="hybridMultilevel"/>
    <w:tmpl w:val="61DCB1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5F42E8B"/>
    <w:multiLevelType w:val="hybridMultilevel"/>
    <w:tmpl w:val="726E801E"/>
    <w:lvl w:ilvl="0" w:tplc="660691E2">
      <w:start w:val="1"/>
      <w:numFmt w:val="decimal"/>
      <w:lvlText w:val="%1."/>
      <w:lvlJc w:val="left"/>
      <w:pPr>
        <w:ind w:left="720" w:hanging="360"/>
      </w:pPr>
    </w:lvl>
    <w:lvl w:ilvl="1" w:tplc="123CE392" w:tentative="1">
      <w:start w:val="1"/>
      <w:numFmt w:val="lowerLetter"/>
      <w:lvlText w:val="%2."/>
      <w:lvlJc w:val="left"/>
      <w:pPr>
        <w:ind w:left="1440" w:hanging="360"/>
      </w:pPr>
    </w:lvl>
    <w:lvl w:ilvl="2" w:tplc="DA3CB4A6" w:tentative="1">
      <w:start w:val="1"/>
      <w:numFmt w:val="lowerRoman"/>
      <w:lvlText w:val="%3."/>
      <w:lvlJc w:val="right"/>
      <w:pPr>
        <w:ind w:left="2160" w:hanging="180"/>
      </w:pPr>
    </w:lvl>
    <w:lvl w:ilvl="3" w:tplc="F8C40C44" w:tentative="1">
      <w:start w:val="1"/>
      <w:numFmt w:val="decimal"/>
      <w:lvlText w:val="%4."/>
      <w:lvlJc w:val="left"/>
      <w:pPr>
        <w:ind w:left="2880" w:hanging="360"/>
      </w:pPr>
    </w:lvl>
    <w:lvl w:ilvl="4" w:tplc="D452ED16" w:tentative="1">
      <w:start w:val="1"/>
      <w:numFmt w:val="lowerLetter"/>
      <w:lvlText w:val="%5."/>
      <w:lvlJc w:val="left"/>
      <w:pPr>
        <w:ind w:left="3600" w:hanging="360"/>
      </w:pPr>
    </w:lvl>
    <w:lvl w:ilvl="5" w:tplc="ECC8541C" w:tentative="1">
      <w:start w:val="1"/>
      <w:numFmt w:val="lowerRoman"/>
      <w:lvlText w:val="%6."/>
      <w:lvlJc w:val="right"/>
      <w:pPr>
        <w:ind w:left="4320" w:hanging="180"/>
      </w:pPr>
    </w:lvl>
    <w:lvl w:ilvl="6" w:tplc="119268C0" w:tentative="1">
      <w:start w:val="1"/>
      <w:numFmt w:val="decimal"/>
      <w:lvlText w:val="%7."/>
      <w:lvlJc w:val="left"/>
      <w:pPr>
        <w:ind w:left="5040" w:hanging="360"/>
      </w:pPr>
    </w:lvl>
    <w:lvl w:ilvl="7" w:tplc="1B20F7E2" w:tentative="1">
      <w:start w:val="1"/>
      <w:numFmt w:val="lowerLetter"/>
      <w:lvlText w:val="%8."/>
      <w:lvlJc w:val="left"/>
      <w:pPr>
        <w:ind w:left="5760" w:hanging="360"/>
      </w:pPr>
    </w:lvl>
    <w:lvl w:ilvl="8" w:tplc="4CE2E798"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2B11"/>
    <w:rsid w:val="000473F6"/>
    <w:rsid w:val="00065351"/>
    <w:rsid w:val="00087A01"/>
    <w:rsid w:val="000904D7"/>
    <w:rsid w:val="00196185"/>
    <w:rsid w:val="002C3A05"/>
    <w:rsid w:val="0033348E"/>
    <w:rsid w:val="00492B11"/>
    <w:rsid w:val="00504FC5"/>
    <w:rsid w:val="00560843"/>
    <w:rsid w:val="005658A4"/>
    <w:rsid w:val="00584B37"/>
    <w:rsid w:val="006402DB"/>
    <w:rsid w:val="0068110C"/>
    <w:rsid w:val="006F7930"/>
    <w:rsid w:val="00743DC3"/>
    <w:rsid w:val="007E3D12"/>
    <w:rsid w:val="00843A70"/>
    <w:rsid w:val="00856C9C"/>
    <w:rsid w:val="0086250D"/>
    <w:rsid w:val="0089512D"/>
    <w:rsid w:val="008F4861"/>
    <w:rsid w:val="00992FB6"/>
    <w:rsid w:val="00A13BDC"/>
    <w:rsid w:val="00B119A6"/>
    <w:rsid w:val="00C745FB"/>
    <w:rsid w:val="00CE0747"/>
    <w:rsid w:val="00DA6CFD"/>
    <w:rsid w:val="00F42D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DAC2D"/>
  <w15:docId w15:val="{E9E744B0-A8F5-4429-8F11-3DF66696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C3A05"/>
    <w:pPr>
      <w:keepNext/>
      <w:keepLines/>
      <w:spacing w:before="400" w:after="120" w:line="360" w:lineRule="auto"/>
      <w:jc w:val="both"/>
      <w:outlineLvl w:val="0"/>
    </w:pPr>
    <w:rPr>
      <w:b/>
      <w:bCs/>
      <w:sz w:val="28"/>
      <w:szCs w:val="28"/>
    </w:rPr>
  </w:style>
  <w:style w:type="paragraph" w:styleId="Heading2">
    <w:name w:val="heading 2"/>
    <w:basedOn w:val="Normal"/>
    <w:next w:val="Normal"/>
    <w:rsid w:val="002C3A05"/>
    <w:pPr>
      <w:keepNext/>
      <w:keepLines/>
      <w:spacing w:before="360" w:after="120" w:line="360" w:lineRule="auto"/>
      <w:jc w:val="both"/>
      <w:outlineLvl w:val="1"/>
    </w:pPr>
    <w:rPr>
      <w:b/>
      <w:bCs/>
      <w:sz w:val="24"/>
      <w:szCs w:val="24"/>
      <w:lang w:val="en-G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3348E"/>
    <w:pPr>
      <w:tabs>
        <w:tab w:val="center" w:pos="4513"/>
        <w:tab w:val="right" w:pos="9026"/>
      </w:tabs>
      <w:spacing w:line="240" w:lineRule="auto"/>
    </w:pPr>
  </w:style>
  <w:style w:type="character" w:customStyle="1" w:styleId="HeaderChar">
    <w:name w:val="Header Char"/>
    <w:basedOn w:val="DefaultParagraphFont"/>
    <w:link w:val="Header"/>
    <w:uiPriority w:val="99"/>
    <w:rsid w:val="0033348E"/>
  </w:style>
  <w:style w:type="paragraph" w:styleId="Footer">
    <w:name w:val="footer"/>
    <w:basedOn w:val="Normal"/>
    <w:link w:val="FooterChar"/>
    <w:uiPriority w:val="99"/>
    <w:unhideWhenUsed/>
    <w:rsid w:val="0033348E"/>
    <w:pPr>
      <w:tabs>
        <w:tab w:val="center" w:pos="4513"/>
        <w:tab w:val="right" w:pos="9026"/>
      </w:tabs>
      <w:spacing w:line="240" w:lineRule="auto"/>
    </w:pPr>
  </w:style>
  <w:style w:type="character" w:customStyle="1" w:styleId="FooterChar">
    <w:name w:val="Footer Char"/>
    <w:basedOn w:val="DefaultParagraphFont"/>
    <w:link w:val="Footer"/>
    <w:uiPriority w:val="99"/>
    <w:rsid w:val="0033348E"/>
  </w:style>
  <w:style w:type="character" w:styleId="Hyperlink">
    <w:name w:val="Hyperlink"/>
    <w:basedOn w:val="DefaultParagraphFont"/>
    <w:uiPriority w:val="99"/>
    <w:unhideWhenUsed/>
    <w:rsid w:val="002C3A05"/>
    <w:rPr>
      <w:color w:val="0000FF" w:themeColor="hyperlink"/>
      <w:u w:val="single"/>
    </w:rPr>
  </w:style>
  <w:style w:type="paragraph" w:styleId="ListParagraph">
    <w:name w:val="List Paragraph"/>
    <w:basedOn w:val="Normal"/>
    <w:uiPriority w:val="34"/>
    <w:qFormat/>
    <w:rsid w:val="002C3A05"/>
    <w:pPr>
      <w:spacing w:after="160" w:line="259" w:lineRule="auto"/>
      <w:ind w:left="720"/>
      <w:contextualSpacing/>
    </w:pPr>
    <w:rPr>
      <w:rFonts w:asciiTheme="minorHAnsi" w:eastAsiaTheme="minorHAnsi" w:hAnsiTheme="minorHAnsi" w:cstheme="minorBidi"/>
      <w:lang w:val="en-IN"/>
    </w:rPr>
  </w:style>
  <w:style w:type="paragraph" w:styleId="TOCHeading">
    <w:name w:val="TOC Heading"/>
    <w:basedOn w:val="Heading1"/>
    <w:next w:val="Normal"/>
    <w:uiPriority w:val="39"/>
    <w:unhideWhenUsed/>
    <w:qFormat/>
    <w:rsid w:val="00560843"/>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560843"/>
    <w:pPr>
      <w:spacing w:after="100"/>
    </w:pPr>
  </w:style>
  <w:style w:type="paragraph" w:styleId="TOC2">
    <w:name w:val="toc 2"/>
    <w:basedOn w:val="Normal"/>
    <w:next w:val="Normal"/>
    <w:autoRedefine/>
    <w:uiPriority w:val="39"/>
    <w:unhideWhenUsed/>
    <w:rsid w:val="00560843"/>
    <w:pPr>
      <w:spacing w:after="100"/>
      <w:ind w:left="220"/>
    </w:pPr>
  </w:style>
  <w:style w:type="paragraph" w:styleId="Quote">
    <w:name w:val="Quote"/>
    <w:basedOn w:val="Normal"/>
    <w:next w:val="Normal"/>
    <w:link w:val="QuoteChar"/>
    <w:uiPriority w:val="29"/>
    <w:qFormat/>
    <w:rsid w:val="000904D7"/>
    <w:pPr>
      <w:spacing w:before="200" w:after="160" w:line="480" w:lineRule="auto"/>
      <w:ind w:left="864" w:right="864"/>
      <w:jc w:val="center"/>
    </w:pPr>
    <w:rPr>
      <w:rFonts w:ascii="Times New Roman" w:eastAsia="Times New Roman" w:hAnsi="Times New Roman"/>
      <w:i/>
      <w:iCs/>
      <w:color w:val="404040" w:themeColor="text1" w:themeTint="BF"/>
      <w:sz w:val="24"/>
      <w:lang w:val="en-IN" w:eastAsia="en-IN"/>
    </w:rPr>
  </w:style>
  <w:style w:type="character" w:customStyle="1" w:styleId="QuoteChar">
    <w:name w:val="Quote Char"/>
    <w:basedOn w:val="DefaultParagraphFont"/>
    <w:link w:val="Quote"/>
    <w:uiPriority w:val="29"/>
    <w:rsid w:val="000904D7"/>
    <w:rPr>
      <w:rFonts w:ascii="Times New Roman" w:eastAsia="Times New Roman" w:hAnsi="Times New Roman"/>
      <w:i/>
      <w:iCs/>
      <w:color w:val="404040" w:themeColor="text1" w:themeTint="BF"/>
      <w:sz w:val="24"/>
      <w:lang w:val="en-IN" w:eastAsia="en-IN"/>
    </w:rPr>
  </w:style>
  <w:style w:type="character" w:styleId="UnresolvedMention">
    <w:name w:val="Unresolved Mention"/>
    <w:basedOn w:val="DefaultParagraphFont"/>
    <w:uiPriority w:val="99"/>
    <w:semiHidden/>
    <w:unhideWhenUsed/>
    <w:rsid w:val="0089512D"/>
    <w:rPr>
      <w:color w:val="605E5C"/>
      <w:shd w:val="clear" w:color="auto" w:fill="E1DFDD"/>
    </w:rPr>
  </w:style>
  <w:style w:type="paragraph" w:styleId="NormalWeb">
    <w:name w:val="Normal (Web)"/>
    <w:basedOn w:val="Normal"/>
    <w:uiPriority w:val="99"/>
    <w:unhideWhenUsed/>
    <w:rsid w:val="0089512D"/>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andfonline.com/doi/pdf/10.1080/23752696.2018.1462096" TargetMode="External"/><Relationship Id="rId13" Type="http://schemas.openxmlformats.org/officeDocument/2006/relationships/hyperlink" Target="http://eprints.hud.ac.uk/33961/1/Empowering.pdf" TargetMode="External"/><Relationship Id="rId18" Type="http://schemas.openxmlformats.org/officeDocument/2006/relationships/hyperlink" Target="https://www.sidmartinbio.org/the-importance-and-benefits-of-academic-writing-skills/" TargetMode="External"/><Relationship Id="rId26" Type="http://schemas.openxmlformats.org/officeDocument/2006/relationships/hyperlink" Target="https://www.scirp.org/journal/paperinformation.aspx?paperid=83028" TargetMode="External"/><Relationship Id="rId3" Type="http://schemas.openxmlformats.org/officeDocument/2006/relationships/styles" Target="styles.xml"/><Relationship Id="rId21" Type="http://schemas.openxmlformats.org/officeDocument/2006/relationships/hyperlink" Target="https://dialnet.unirioja.es/descarga/articulo/6414934.pdf" TargetMode="External"/><Relationship Id="rId7" Type="http://schemas.openxmlformats.org/officeDocument/2006/relationships/endnotes" Target="endnotes.xml"/><Relationship Id="rId12" Type="http://schemas.openxmlformats.org/officeDocument/2006/relationships/hyperlink" Target="https://researchcommons.waikato.ac.nz/bitstream/handle/10289/11267/2017%20rowe%20zegwaard%20Asia-Pacific%20Journal%20of%20Cooperative%20Education.pdf?isAllowed=y&amp;sequence=2" TargetMode="External"/><Relationship Id="rId17" Type="http://schemas.openxmlformats.org/officeDocument/2006/relationships/hyperlink" Target="http://salonedellostudente.s3.amazonaws.com/app/uploads/2020/06/19124937/3_EMJ_Employability-skills-for-future-marketing-professionals.pdf" TargetMode="External"/><Relationship Id="rId25" Type="http://schemas.openxmlformats.org/officeDocument/2006/relationships/hyperlink" Target="https://www.sciencedirect.com/science/article/pii/S036013151830318X" TargetMode="External"/><Relationship Id="rId2" Type="http://schemas.openxmlformats.org/officeDocument/2006/relationships/numbering" Target="numbering.xml"/><Relationship Id="rId16" Type="http://schemas.openxmlformats.org/officeDocument/2006/relationships/hyperlink" Target="https://www.mvorganizing.org/why-is-it-important-to-paraphrase-and-summarize/" TargetMode="External"/><Relationship Id="rId20" Type="http://schemas.openxmlformats.org/officeDocument/2006/relationships/hyperlink" Target="https://pubs.rsc.org/en/content/articlelanding/2019/rp/c8rp00105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onfa.swan.ac.uk/Record/cronfa52175/Download/0052175-08102019103618.pdf" TargetMode="External"/><Relationship Id="rId24" Type="http://schemas.openxmlformats.org/officeDocument/2006/relationships/hyperlink" Target="https://www.sciencedirect.com/science/article/pii/S0889490617300480" TargetMode="External"/><Relationship Id="rId5" Type="http://schemas.openxmlformats.org/officeDocument/2006/relationships/webSettings" Target="webSettings.xml"/><Relationship Id="rId15" Type="http://schemas.openxmlformats.org/officeDocument/2006/relationships/hyperlink" Target="https://files.eric.ed.gov/fulltext/EJ1210944.pdf" TargetMode="External"/><Relationship Id="rId23" Type="http://schemas.openxmlformats.org/officeDocument/2006/relationships/hyperlink" Target="https://iopscience.iop.org/article/10.1088/1742-6596/1157/2/022099/pdf" TargetMode="External"/><Relationship Id="rId28" Type="http://schemas.openxmlformats.org/officeDocument/2006/relationships/fontTable" Target="fontTable.xml"/><Relationship Id="rId10" Type="http://schemas.openxmlformats.org/officeDocument/2006/relationships/hyperlink" Target="https://www.gajrc.com/media/articles/GAJEB_12_36-42.pdf" TargetMode="External"/><Relationship Id="rId19" Type="http://schemas.openxmlformats.org/officeDocument/2006/relationships/hyperlink" Target="https://www.scribbr.com/citing-sources/how-to-paraphrase/" TargetMode="External"/><Relationship Id="rId4" Type="http://schemas.openxmlformats.org/officeDocument/2006/relationships/settings" Target="settings.xml"/><Relationship Id="rId9" Type="http://schemas.openxmlformats.org/officeDocument/2006/relationships/hyperlink" Target="https://www.emerald.com/insight/content/doi/10.1108/ET-08-2018-0186/full/html" TargetMode="External"/><Relationship Id="rId14" Type="http://schemas.openxmlformats.org/officeDocument/2006/relationships/hyperlink" Target="https://files.eric.ed.gov/fulltext/EJ1220573.pdf" TargetMode="External"/><Relationship Id="rId22" Type="http://schemas.openxmlformats.org/officeDocument/2006/relationships/hyperlink" Target="https://www.researchgate.net/profile/Gesa-Ruge/publication/317148872_Building_and_construction_students%27_skills_development_for_employability_-_reframing_assessment_for_learning_in_discipline-specific_contexts/links/5c1117a54585157ac1bcdf6e/Building-and-construction-students-skills-development-for-employability-reframing-assessment-for-learning-in-discipline-specific-contexts.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5F69ED-E5EB-4E70-B1C0-E40A5CF544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3545</Words>
  <Characters>20208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y0</dc:creator>
  <cp:lastModifiedBy>Mihaela Caramangiu (2113341)</cp:lastModifiedBy>
  <cp:revision>2</cp:revision>
  <dcterms:created xsi:type="dcterms:W3CDTF">2021-12-10T10:30:00Z</dcterms:created>
  <dcterms:modified xsi:type="dcterms:W3CDTF">2021-12-10T10:30:00Z</dcterms:modified>
</cp:coreProperties>
</file>