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687EC" w14:textId="77777777" w:rsidR="0019449C" w:rsidRDefault="005A2964">
      <w:pPr>
        <w:rPr>
          <w:rFonts w:ascii="Arial" w:hAnsi="Arial" w:cs="Arial"/>
        </w:rPr>
      </w:pPr>
      <w:r>
        <w:rPr>
          <w:rFonts w:ascii="Arial" w:hAnsi="Arial" w:cs="Arial"/>
        </w:rPr>
        <w:t>Name – Kieran Gratton</w:t>
      </w:r>
    </w:p>
    <w:p w14:paraId="7CE96616" w14:textId="77777777" w:rsidR="0019449C" w:rsidRDefault="005A2964">
      <w:pPr>
        <w:rPr>
          <w:rFonts w:ascii="Arial" w:hAnsi="Arial" w:cs="Arial"/>
        </w:rPr>
      </w:pPr>
      <w:r>
        <w:rPr>
          <w:rFonts w:ascii="Arial" w:hAnsi="Arial" w:cs="Arial"/>
        </w:rPr>
        <w:t>Student number – 2016624</w:t>
      </w:r>
    </w:p>
    <w:p w14:paraId="20FE55DA" w14:textId="77777777" w:rsidR="0019449C" w:rsidRDefault="0019449C">
      <w:pPr>
        <w:rPr>
          <w:rFonts w:ascii="Arial" w:hAnsi="Arial" w:cs="Arial"/>
          <w:b/>
          <w:bCs/>
          <w:u w:val="single"/>
        </w:rPr>
      </w:pPr>
    </w:p>
    <w:p w14:paraId="58304969" w14:textId="77777777" w:rsidR="0019449C" w:rsidRDefault="005A2964">
      <w:pPr>
        <w:rPr>
          <w:rFonts w:ascii="Arial" w:hAnsi="Arial" w:cs="Arial"/>
          <w:b/>
          <w:bCs/>
          <w:u w:val="single"/>
        </w:rPr>
      </w:pPr>
      <w:r>
        <w:rPr>
          <w:rFonts w:ascii="Arial" w:hAnsi="Arial" w:cs="Arial"/>
          <w:b/>
          <w:bCs/>
          <w:u w:val="single"/>
        </w:rPr>
        <w:t>Identify and review the key issues regarding the complexity and challenges of operational policing in your policing/force area</w:t>
      </w:r>
    </w:p>
    <w:p w14:paraId="4F7D2A58" w14:textId="77777777" w:rsidR="0019449C" w:rsidRDefault="0019449C">
      <w:pPr>
        <w:rPr>
          <w:rFonts w:ascii="Arial" w:hAnsi="Arial" w:cs="Arial"/>
          <w:b/>
          <w:bCs/>
          <w:u w:val="single"/>
        </w:rPr>
      </w:pPr>
    </w:p>
    <w:p w14:paraId="0FCE4CB6" w14:textId="77777777" w:rsidR="0019449C" w:rsidRDefault="005A2964">
      <w:pPr>
        <w:ind w:firstLine="720"/>
        <w:rPr>
          <w:rFonts w:ascii="Arial" w:hAnsi="Arial" w:cs="Arial"/>
        </w:rPr>
      </w:pPr>
      <w:r>
        <w:rPr>
          <w:rFonts w:ascii="Arial" w:hAnsi="Arial" w:cs="Arial"/>
        </w:rPr>
        <w:t>The police force of any region have to contend with key issues that impact the intricacy and challenges of undertaking operational policing. These issues exist in two forms, as either external or internal issues. This essay will identify the key issues that exist in the operational policing undertaken by the police of the Ely district, analysing both internal and external issues and ultimately assessing their effect on the complexity and challenges faced by the South Wales police force when they carry out operational policing.</w:t>
      </w:r>
    </w:p>
    <w:p w14:paraId="78619451" w14:textId="77777777" w:rsidR="0019449C" w:rsidRDefault="005A2964">
      <w:pPr>
        <w:ind w:firstLine="720"/>
        <w:rPr>
          <w:rFonts w:ascii="Arial" w:hAnsi="Arial" w:cs="Arial"/>
        </w:rPr>
      </w:pPr>
      <w:r>
        <w:rPr>
          <w:rFonts w:ascii="Arial" w:hAnsi="Arial" w:cs="Arial"/>
        </w:rPr>
        <w:t>The most apparent internal key issue the police of the Ely district must contend with is the struggle to maintain a desirable level of police officers. Simply put, without enough officer numbers, calls can be left un-responded to for hours if not days. This can have a negative emotional impact on victims of crime and members of the community, as well as damaging the reputation of the police service they depend upon. Ultimately this often means that by the time that officers can attend/assist in reported incidents, victims are left with little confidence and then often unwilling to speak with police due to time that it has taken to get a response.</w:t>
      </w:r>
    </w:p>
    <w:p w14:paraId="5283DC17" w14:textId="77777777" w:rsidR="0019449C" w:rsidRDefault="005A2964">
      <w:pPr>
        <w:ind w:firstLine="720"/>
        <w:rPr>
          <w:rFonts w:ascii="Arial" w:hAnsi="Arial" w:cs="Arial"/>
        </w:rPr>
      </w:pPr>
      <w:r>
        <w:rPr>
          <w:rFonts w:ascii="Arial" w:hAnsi="Arial" w:cs="Arial"/>
        </w:rPr>
        <w:t>This issue impacts the majority of police forces across the UK, this can be clearly demonstrated by the data surrounding policing numbers across the UK. In a survey conducted by the Home Office in March 2019, it was reported that police officer numbers peaked across England and Wales in March 2009. In this survey officer numbers across England and Wales were at a reported level of 143,769 at that time (Home Office, 2019). The austerity measures in 2010 introduced by the conservative government led to a fall in officer numbers due to a cut to the policing budget of almost a third in real terms, which has had a deep impact on operational policing teams. This reduction in funding and recruitment has continued for several years which has in turn led to resources being stretched and the demand on officers to increase.</w:t>
      </w:r>
    </w:p>
    <w:p w14:paraId="279F3127" w14:textId="0D56778A" w:rsidR="0019449C" w:rsidRDefault="005A2964">
      <w:pPr>
        <w:ind w:firstLine="720"/>
      </w:pPr>
      <w:r>
        <w:rPr>
          <w:rFonts w:ascii="Arial" w:hAnsi="Arial" w:cs="Arial"/>
        </w:rPr>
        <w:t xml:space="preserve">These decreases knock-on effect on the quality of operational policing is evidenced by the level of unattended calls, which are typically low-level crimes and incidents such as Anti-Social Behaviour (ASB). This information was learned from a freedom of information request by the </w:t>
      </w:r>
      <w:r w:rsidR="00305F45">
        <w:rPr>
          <w:rFonts w:ascii="Arial" w:hAnsi="Arial" w:cs="Arial"/>
        </w:rPr>
        <w:t>L</w:t>
      </w:r>
      <w:r>
        <w:rPr>
          <w:rFonts w:ascii="Arial" w:hAnsi="Arial" w:cs="Arial"/>
        </w:rPr>
        <w:t>iberal democrats to the Home Office in March 2022 which led to statistics being returned to them which also showed that across England and Wales between 2019-2021, 55.2% of ASB calls were not attended by police officers (BBC news, 2022). However, the issue is improving with resources increasing on a monthly basis however it will take time for this increase to be felt across the police and in the communities that officers serve at the current minimal rate of funding</w:t>
      </w:r>
      <w:r w:rsidR="00305F45">
        <w:rPr>
          <w:rFonts w:ascii="Arial" w:hAnsi="Arial" w:cs="Arial"/>
        </w:rPr>
        <w:t>.</w:t>
      </w:r>
    </w:p>
    <w:p w14:paraId="212D73FF" w14:textId="77777777" w:rsidR="0019449C" w:rsidRDefault="005A2964">
      <w:pPr>
        <w:ind w:firstLine="720"/>
        <w:rPr>
          <w:rFonts w:ascii="Arial" w:hAnsi="Arial" w:cs="Arial"/>
        </w:rPr>
      </w:pPr>
      <w:r>
        <w:rPr>
          <w:rFonts w:ascii="Arial" w:hAnsi="Arial" w:cs="Arial"/>
        </w:rPr>
        <w:t>In summary of this issue, the inability to resource an adequate number of officers can have a significant impact on the effectiveness of officers and the community they serve. Although the funding is being made available to rectify this issue, it will require many years of funding at the current level or a significant spike in funding to correct this systemic resource shortage.</w:t>
      </w:r>
    </w:p>
    <w:p w14:paraId="67C7B468" w14:textId="77777777" w:rsidR="0019449C" w:rsidRDefault="0019449C">
      <w:pPr>
        <w:ind w:firstLine="720"/>
        <w:rPr>
          <w:rFonts w:ascii="Arial" w:hAnsi="Arial" w:cs="Arial"/>
        </w:rPr>
      </w:pPr>
    </w:p>
    <w:p w14:paraId="7360F184" w14:textId="1FA693B7" w:rsidR="0019449C" w:rsidRDefault="005A2964">
      <w:pPr>
        <w:ind w:firstLine="720"/>
        <w:rPr>
          <w:rFonts w:ascii="Arial" w:hAnsi="Arial" w:cs="Arial"/>
        </w:rPr>
      </w:pPr>
      <w:r>
        <w:rPr>
          <w:rFonts w:ascii="Arial" w:hAnsi="Arial" w:cs="Arial"/>
        </w:rPr>
        <w:lastRenderedPageBreak/>
        <w:t xml:space="preserve">The second key issue is an external one, this issue that has been identified in the Ely force area is the public’s perception of the police and the relationship between the public and their local officers.  You do not have to look far within modern culture to </w:t>
      </w:r>
      <w:r w:rsidR="00EF3280">
        <w:rPr>
          <w:rFonts w:ascii="Arial" w:hAnsi="Arial" w:cs="Arial"/>
        </w:rPr>
        <w:t>i</w:t>
      </w:r>
      <w:r>
        <w:rPr>
          <w:rFonts w:ascii="Arial" w:hAnsi="Arial" w:cs="Arial"/>
        </w:rPr>
        <w:t xml:space="preserve">dentify the negative stigma associated with police officers and the greater police force as a whole. Ostensibly the populace of Ely feel this way too. It would be a reach to suggest that most of the Ely community the police interact with dislike the police as an organisation. Practically this means that there is a negative attitude towards officers from the start of many interactions. Often this negative attitude comes from unrelated highly publicised incidents which have involved the UK Police and serving officers who have faced disciplinary proceedings. Despite these matters having nothing to do with the attending officers, the community often lets these incidents tarnish their opinion and image of the police. </w:t>
      </w:r>
    </w:p>
    <w:p w14:paraId="691E38D5" w14:textId="77777777" w:rsidR="0019449C" w:rsidRDefault="005A2964">
      <w:pPr>
        <w:ind w:firstLine="720"/>
        <w:rPr>
          <w:rFonts w:ascii="Arial" w:hAnsi="Arial" w:cs="Arial"/>
        </w:rPr>
      </w:pPr>
      <w:r>
        <w:rPr>
          <w:rFonts w:ascii="Arial" w:hAnsi="Arial" w:cs="Arial"/>
        </w:rPr>
        <w:t xml:space="preserve">A major bone of contention that resonates with the people of Ely is the case involving an ex-serving police officer named Wayne </w:t>
      </w:r>
      <w:proofErr w:type="spellStart"/>
      <w:r>
        <w:rPr>
          <w:rFonts w:ascii="Arial" w:hAnsi="Arial" w:cs="Arial"/>
        </w:rPr>
        <w:t>Couzens</w:t>
      </w:r>
      <w:proofErr w:type="spellEnd"/>
      <w:r>
        <w:rPr>
          <w:rFonts w:ascii="Arial" w:hAnsi="Arial" w:cs="Arial"/>
        </w:rPr>
        <w:t xml:space="preserve">. </w:t>
      </w:r>
      <w:proofErr w:type="spellStart"/>
      <w:r>
        <w:rPr>
          <w:rFonts w:ascii="Arial" w:hAnsi="Arial" w:cs="Arial"/>
        </w:rPr>
        <w:t>Couzens</w:t>
      </w:r>
      <w:proofErr w:type="spellEnd"/>
      <w:r>
        <w:rPr>
          <w:rFonts w:ascii="Arial" w:hAnsi="Arial" w:cs="Arial"/>
        </w:rPr>
        <w:t xml:space="preserve"> was a serving Metropolitan police officer when in March 2021, he abducted a lone female Sarah Everard whilst off duty. In a bid to lure Sarah into his vehicle, </w:t>
      </w:r>
      <w:proofErr w:type="spellStart"/>
      <w:r>
        <w:rPr>
          <w:rFonts w:ascii="Arial" w:hAnsi="Arial" w:cs="Arial"/>
        </w:rPr>
        <w:t>Couzens</w:t>
      </w:r>
      <w:proofErr w:type="spellEnd"/>
      <w:r>
        <w:rPr>
          <w:rFonts w:ascii="Arial" w:hAnsi="Arial" w:cs="Arial"/>
        </w:rPr>
        <w:t xml:space="preserve"> used his police warrant card to demonstrate that he was a safe option to give Sarah a lift home. Sarah was subsequently abducted and murdered which led to a huge and worldwide media outpouring of grief and condemnation for his actions. </w:t>
      </w:r>
      <w:proofErr w:type="spellStart"/>
      <w:r>
        <w:rPr>
          <w:rFonts w:ascii="Arial" w:hAnsi="Arial" w:cs="Arial"/>
        </w:rPr>
        <w:t>Couzens</w:t>
      </w:r>
      <w:proofErr w:type="spellEnd"/>
      <w:r>
        <w:rPr>
          <w:rFonts w:ascii="Arial" w:hAnsi="Arial" w:cs="Arial"/>
        </w:rPr>
        <w:t xml:space="preserve"> was arrested and later found guilty of Sarah’s murder. This incident rightfully attracted a huge media response which led to protests and demonstrations over the vetting of police officers and women’s safety. This incident has particularly impacted the relationship between male police officers and the female populations they deal with.</w:t>
      </w:r>
    </w:p>
    <w:p w14:paraId="4777222A" w14:textId="77777777" w:rsidR="0019449C" w:rsidRDefault="005A2964">
      <w:pPr>
        <w:ind w:firstLine="720"/>
        <w:rPr>
          <w:rFonts w:ascii="Arial" w:hAnsi="Arial" w:cs="Arial"/>
        </w:rPr>
      </w:pPr>
      <w:r>
        <w:rPr>
          <w:rFonts w:ascii="Arial" w:hAnsi="Arial" w:cs="Arial"/>
        </w:rPr>
        <w:t xml:space="preserve"> All of these factors have led to an almost unworkably poor police reputation, still impacted by the key issues already discussed. Data regarding the falling police confidence can be evidenced A YouGov pole in December 2021 found that just 60% of the public trust the police. This number was found to be even lower in ethnic minority backgrounds whereby the reported number was 44% (YouGov,2021). </w:t>
      </w:r>
    </w:p>
    <w:p w14:paraId="4066767B" w14:textId="77777777" w:rsidR="0019449C" w:rsidRDefault="005A2964">
      <w:pPr>
        <w:ind w:firstLine="720"/>
        <w:rPr>
          <w:rFonts w:ascii="Arial" w:hAnsi="Arial" w:cs="Arial"/>
        </w:rPr>
      </w:pPr>
      <w:r>
        <w:rPr>
          <w:rFonts w:ascii="Arial" w:hAnsi="Arial" w:cs="Arial"/>
        </w:rPr>
        <w:t>The lower trust level found in ethnic backgrounds could be attributed to the impact of Black Lives Matter protests across the UK in 2020 whereby the police were required to police and manage a number of protests across the UK following the death of a black male in America named George Floyd. George Floyd had been unlawfully killed by a serving police officer during an incident whereby the officer kneeled on his neck causing Floyd difficulties in his breathing. Floyd subsequently died. It is incidents such as the one involving Sarah Everard and George Floyd that can be felt across policing and communities, making the relationship between police and its community strained and challenging.</w:t>
      </w:r>
    </w:p>
    <w:p w14:paraId="35DC22A1" w14:textId="77777777" w:rsidR="0019449C" w:rsidRDefault="005A2964">
      <w:pPr>
        <w:ind w:firstLine="720"/>
        <w:rPr>
          <w:rFonts w:ascii="Arial" w:hAnsi="Arial" w:cs="Arial"/>
        </w:rPr>
      </w:pPr>
      <w:r>
        <w:rPr>
          <w:rFonts w:ascii="Arial" w:hAnsi="Arial" w:cs="Arial"/>
        </w:rPr>
        <w:t>It is obvious that the relationship between the police and the community is an important one, as the Police rely on the community to be their eyes and ears and providing information about crime in their neighbourhoods. Sir Robert Peel, the man who is seen as the founding member of the modern police service in the UK wrote a list of 9 key principles which were seen as crucial and urgent for effective policing. These principals are still important and used today. One key principle which can be affected by these previous incidents which I have spoken of is “to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(Peel,2022).</w:t>
      </w:r>
    </w:p>
    <w:p w14:paraId="59293B13" w14:textId="0D02D87D" w:rsidR="0019449C" w:rsidRDefault="005A2964">
      <w:pPr>
        <w:ind w:firstLine="720"/>
        <w:rPr>
          <w:rFonts w:ascii="Arial" w:hAnsi="Arial" w:cs="Arial"/>
        </w:rPr>
      </w:pPr>
      <w:r>
        <w:rPr>
          <w:rFonts w:ascii="Arial" w:hAnsi="Arial" w:cs="Arial"/>
        </w:rPr>
        <w:t>The South Wales Police are undertaking work to improve their reputation with all members of the public but particularly B</w:t>
      </w:r>
      <w:r w:rsidR="00EF3280">
        <w:rPr>
          <w:rFonts w:ascii="Arial" w:hAnsi="Arial" w:cs="Arial"/>
        </w:rPr>
        <w:t>AME</w:t>
      </w:r>
      <w:r>
        <w:rPr>
          <w:rFonts w:ascii="Arial" w:hAnsi="Arial" w:cs="Arial"/>
        </w:rPr>
        <w:t xml:space="preserve"> and female stakeholders. This is being achieved through an increase in representation for these demographics within those hired by the police force in Ely and the police force as a whole.</w:t>
      </w:r>
    </w:p>
    <w:p w14:paraId="1DCC37C6" w14:textId="77777777" w:rsidR="0019449C" w:rsidRDefault="005A2964">
      <w:pPr>
        <w:ind w:firstLine="720"/>
        <w:rPr>
          <w:rFonts w:ascii="Arial" w:hAnsi="Arial" w:cs="Arial"/>
        </w:rPr>
      </w:pPr>
      <w:r>
        <w:rPr>
          <w:rFonts w:ascii="Arial" w:hAnsi="Arial" w:cs="Arial"/>
        </w:rPr>
        <w:t>Ultimately, police officers are merely members of the public who paid to give their full-time attention to duties of policing however we should all be working together in the interest of deterring criminality and issues in the community. There are and will foreseeably continue to be tensions, but greater representations and better vetting should begin the process of healing the divide between police forces and their communities</w:t>
      </w:r>
    </w:p>
    <w:p w14:paraId="3E8461AD" w14:textId="77777777" w:rsidR="0019449C" w:rsidRDefault="0019449C">
      <w:pPr>
        <w:rPr>
          <w:rFonts w:ascii="Arial" w:hAnsi="Arial" w:cs="Arial"/>
        </w:rPr>
      </w:pPr>
    </w:p>
    <w:p w14:paraId="77A3ECE8" w14:textId="77777777" w:rsidR="0019449C" w:rsidRDefault="005A2964">
      <w:pPr>
        <w:rPr>
          <w:rFonts w:ascii="Arial" w:hAnsi="Arial" w:cs="Arial"/>
        </w:rPr>
      </w:pPr>
      <w:r>
        <w:rPr>
          <w:rFonts w:ascii="Arial" w:hAnsi="Arial" w:cs="Arial"/>
        </w:rPr>
        <w:t xml:space="preserve">The final key issue that has have identified as complex, and challenging is the external issue that comes from the volume of mental health calls in the Ely policing area. Due to there being no emergency service dedicated or set out to responding to mental health calls, the police very often pick up this area. In her majesty’s inspectorate of constabulary and fire and rescue services report published in 2018, the report stated that after taking an extensive look at the mental health situation between the police and communities they have witnessed that the mental health services in the UK are broken and that far too often the police are now picking up the pieces where there is a shortfall in such services (HMICFRS, 2018). </w:t>
      </w:r>
    </w:p>
    <w:p w14:paraId="66C46FEC" w14:textId="434F7E1A" w:rsidR="0019449C" w:rsidRDefault="005A2964">
      <w:pPr>
        <w:ind w:firstLine="720"/>
        <w:rPr>
          <w:rFonts w:ascii="Arial" w:hAnsi="Arial" w:cs="Arial"/>
        </w:rPr>
      </w:pPr>
      <w:r>
        <w:rPr>
          <w:rFonts w:ascii="Arial" w:hAnsi="Arial" w:cs="Arial"/>
        </w:rPr>
        <w:t xml:space="preserve">Mental health calls now account for a vast number of incidents of which police attend. In some way or another there is often a mental health element of which officers are barely adequately trained nor knowledgeable in. For this reason, mental health triage teams have been set up in </w:t>
      </w:r>
      <w:r w:rsidR="00EF3280">
        <w:rPr>
          <w:rFonts w:ascii="Arial" w:hAnsi="Arial" w:cs="Arial"/>
        </w:rPr>
        <w:t>the South Wales police</w:t>
      </w:r>
      <w:r>
        <w:rPr>
          <w:rFonts w:ascii="Arial" w:hAnsi="Arial" w:cs="Arial"/>
        </w:rPr>
        <w:t xml:space="preserve"> force area whereby officers at scenes can call the triage team for assistance and for a telephone assessment to be conducted. Police officers have limited powers when dealing with people suffering from any mental health episodes. It is only where a person is deemed to be in immediate need of care and control that a police officers has a power in a public place to section someone under section 136 of the mental health act. Where an incident occurs inside of a private dwelling there is no power under 136 to section a person. In this scenario a power of section 135 would have to be used however a warrant from a court would have to be obtained first. Mental health calls can be complex and challenging due to several factors. Often the person suffering can be in an agitated or aggressive state, there can be family members or children present in the vicinity which can often cause further upset and alarm that the police are then required to manage. In addition, the police often encounter members of the public who are suffering from depression and suicidal and it is then for an officer to decide where there is a genuine risk to life if the person is not sectioned under section 136. </w:t>
      </w:r>
    </w:p>
    <w:p w14:paraId="1906A374" w14:textId="7220310D" w:rsidR="0019449C" w:rsidRDefault="005A2964">
      <w:pPr>
        <w:ind w:firstLine="720"/>
      </w:pPr>
      <w:r>
        <w:rPr>
          <w:rFonts w:ascii="Arial" w:hAnsi="Arial" w:cs="Arial"/>
        </w:rPr>
        <w:t xml:space="preserve">To make matters more complex, the police are unable to take sectioned people to a place of safety such as a mental health setting when the person is under the effects of alcohol or drugs which is often the case. In these circumstances, the police are often left with no option but to sit at an accident and emergency unit whilst the person sobers up or comes down from the effects of drugs. This situation in itself can be challenging with hospital waiting areas being full of women and children of whom can be alarmed by the actions and behaviours of detained persons. The issue of mental health calls and the police is only on the increase. Between 2014 and 2018, it was reported by the Home Office that mental health incidents involving the police had risen by 28% now totalling 494,159 calls in 2018 (BBC, 2019). This key issue ties in with </w:t>
      </w:r>
      <w:r w:rsidR="00EF3280">
        <w:rPr>
          <w:rFonts w:ascii="Arial" w:hAnsi="Arial" w:cs="Arial"/>
        </w:rPr>
        <w:t>the</w:t>
      </w:r>
      <w:r>
        <w:rPr>
          <w:rFonts w:ascii="Arial" w:hAnsi="Arial" w:cs="Arial"/>
        </w:rPr>
        <w:t xml:space="preserve"> first raised issue of police resources. The two issues are closely linked, with an increase in mental health calls only making it more challenging for the police to find the resources to attend some more lower-level criminality such as thefts and ASB</w:t>
      </w:r>
      <w:r>
        <w:t>.</w:t>
      </w:r>
    </w:p>
    <w:p w14:paraId="2EB95024" w14:textId="4C552749" w:rsidR="0019449C" w:rsidRPr="00EF3280" w:rsidRDefault="005A2964">
      <w:pPr>
        <w:ind w:firstLine="720"/>
        <w:rPr>
          <w:rFonts w:ascii="Arial" w:hAnsi="Arial" w:cs="Arial"/>
        </w:rPr>
      </w:pPr>
      <w:r w:rsidRPr="00EF3280">
        <w:rPr>
          <w:rFonts w:ascii="Arial" w:hAnsi="Arial" w:cs="Arial"/>
        </w:rPr>
        <w:t>Unless a new emergency service is developed or another similarly large reform to our societies approach to providing mental health support to our communities then this issue will be man</w:t>
      </w:r>
      <w:r w:rsidR="00EF3280">
        <w:rPr>
          <w:rFonts w:ascii="Arial" w:hAnsi="Arial" w:cs="Arial"/>
        </w:rPr>
        <w:t>a</w:t>
      </w:r>
      <w:r w:rsidRPr="00EF3280">
        <w:rPr>
          <w:rFonts w:ascii="Arial" w:hAnsi="Arial" w:cs="Arial"/>
        </w:rPr>
        <w:t>ged by an increase in the number of officers much like with the solution to the first key issue, resources are increasing but it will be a long time until it is fit to meet this task. Additionally extra mental health training is needed for police officers if they are to be expected to undertake this responsibility in future.</w:t>
      </w:r>
    </w:p>
    <w:p w14:paraId="164434FF" w14:textId="77777777" w:rsidR="0019449C" w:rsidRPr="00EF3280" w:rsidRDefault="005A2964">
      <w:pPr>
        <w:ind w:firstLine="720"/>
        <w:rPr>
          <w:rFonts w:ascii="Arial" w:hAnsi="Arial" w:cs="Arial"/>
        </w:rPr>
      </w:pPr>
      <w:r w:rsidRPr="00EF3280">
        <w:rPr>
          <w:rFonts w:ascii="Arial" w:hAnsi="Arial" w:cs="Arial"/>
        </w:rPr>
        <w:t>To conclude, this issue either requires a significant reform as in the present the police force in Ely are utterly ill equipped to manage it long term but hopefully the expansion of resources will be able to mitigate this issue going forward until a more long-term solution can be designed and instituted.</w:t>
      </w:r>
    </w:p>
    <w:p w14:paraId="51B1CBCA" w14:textId="77777777" w:rsidR="0019449C" w:rsidRPr="00EF3280" w:rsidRDefault="0019449C">
      <w:pPr>
        <w:rPr>
          <w:rFonts w:ascii="Arial" w:hAnsi="Arial" w:cs="Arial"/>
        </w:rPr>
      </w:pPr>
    </w:p>
    <w:p w14:paraId="2CE3E438" w14:textId="77777777" w:rsidR="0019449C" w:rsidRPr="00EF3280" w:rsidRDefault="005A2964">
      <w:pPr>
        <w:ind w:firstLine="720"/>
        <w:rPr>
          <w:rFonts w:ascii="Arial" w:hAnsi="Arial" w:cs="Arial"/>
        </w:rPr>
      </w:pPr>
      <w:r w:rsidRPr="00EF3280">
        <w:rPr>
          <w:rFonts w:ascii="Arial" w:hAnsi="Arial" w:cs="Arial"/>
        </w:rPr>
        <w:t>Summarising this essay, Key issues have been identified and then been reviewed as to how they are complex and challenging issues in the community in the Ely policing area with the addition of the detailing of existing solutions or rudimentary suggestions have been noted for future resolutions of the key issues.</w:t>
      </w:r>
    </w:p>
    <w:p w14:paraId="3DB6F809" w14:textId="77777777" w:rsidR="0019449C" w:rsidRPr="00EF3280" w:rsidRDefault="0019449C">
      <w:pPr>
        <w:rPr>
          <w:rFonts w:ascii="Arial" w:hAnsi="Arial" w:cs="Arial"/>
        </w:rPr>
      </w:pPr>
    </w:p>
    <w:p w14:paraId="2F5633E2" w14:textId="17C31CC7" w:rsidR="0019449C" w:rsidRDefault="005A2964">
      <w:pPr>
        <w:rPr>
          <w:rFonts w:ascii="Arial" w:hAnsi="Arial" w:cs="Arial"/>
        </w:rPr>
      </w:pPr>
      <w:r>
        <w:rPr>
          <w:rFonts w:ascii="Arial" w:hAnsi="Arial" w:cs="Arial"/>
        </w:rPr>
        <w:t>Word count – 2067</w:t>
      </w:r>
    </w:p>
    <w:p w14:paraId="19112AF0" w14:textId="77777777" w:rsidR="0019449C" w:rsidRDefault="0019449C">
      <w:pPr>
        <w:rPr>
          <w:rFonts w:ascii="Arial" w:hAnsi="Arial" w:cs="Arial"/>
          <w:b/>
          <w:bCs/>
          <w:u w:val="single"/>
        </w:rPr>
      </w:pPr>
    </w:p>
    <w:p w14:paraId="42A8F7C1" w14:textId="77777777" w:rsidR="0019449C" w:rsidRDefault="0019449C">
      <w:pPr>
        <w:rPr>
          <w:rFonts w:ascii="Arial" w:hAnsi="Arial" w:cs="Arial"/>
          <w:b/>
          <w:bCs/>
          <w:u w:val="single"/>
        </w:rPr>
      </w:pPr>
    </w:p>
    <w:p w14:paraId="6735744A" w14:textId="77777777" w:rsidR="0019449C" w:rsidRDefault="0019449C">
      <w:pPr>
        <w:rPr>
          <w:rFonts w:ascii="Arial" w:hAnsi="Arial" w:cs="Arial"/>
          <w:b/>
          <w:bCs/>
          <w:u w:val="single"/>
        </w:rPr>
      </w:pPr>
    </w:p>
    <w:p w14:paraId="08BB182C" w14:textId="77777777" w:rsidR="0019449C" w:rsidRDefault="0019449C">
      <w:pPr>
        <w:rPr>
          <w:rFonts w:ascii="Arial" w:hAnsi="Arial" w:cs="Arial"/>
          <w:b/>
          <w:bCs/>
          <w:u w:val="single"/>
        </w:rPr>
      </w:pPr>
    </w:p>
    <w:p w14:paraId="0C9B08EF" w14:textId="77777777" w:rsidR="0019449C" w:rsidRDefault="0019449C">
      <w:pPr>
        <w:rPr>
          <w:rFonts w:ascii="Arial" w:hAnsi="Arial" w:cs="Arial"/>
          <w:b/>
          <w:bCs/>
          <w:u w:val="single"/>
        </w:rPr>
      </w:pPr>
    </w:p>
    <w:p w14:paraId="32B26E19" w14:textId="77777777" w:rsidR="0019449C" w:rsidRDefault="0019449C">
      <w:pPr>
        <w:rPr>
          <w:rFonts w:ascii="Arial" w:hAnsi="Arial" w:cs="Arial"/>
          <w:b/>
          <w:bCs/>
          <w:u w:val="single"/>
        </w:rPr>
      </w:pPr>
    </w:p>
    <w:p w14:paraId="0236948B" w14:textId="77777777" w:rsidR="0019449C" w:rsidRDefault="0019449C">
      <w:pPr>
        <w:rPr>
          <w:rFonts w:ascii="Arial" w:hAnsi="Arial" w:cs="Arial"/>
          <w:b/>
          <w:bCs/>
          <w:u w:val="single"/>
        </w:rPr>
      </w:pPr>
    </w:p>
    <w:p w14:paraId="02ED5BB6" w14:textId="77777777" w:rsidR="0019449C" w:rsidRDefault="0019449C">
      <w:pPr>
        <w:rPr>
          <w:rFonts w:ascii="Arial" w:hAnsi="Arial" w:cs="Arial"/>
          <w:b/>
          <w:bCs/>
          <w:u w:val="single"/>
        </w:rPr>
      </w:pPr>
    </w:p>
    <w:p w14:paraId="66E405F9" w14:textId="77777777" w:rsidR="0019449C" w:rsidRDefault="0019449C">
      <w:pPr>
        <w:rPr>
          <w:rFonts w:ascii="Arial" w:hAnsi="Arial" w:cs="Arial"/>
          <w:b/>
          <w:bCs/>
          <w:u w:val="single"/>
        </w:rPr>
      </w:pPr>
    </w:p>
    <w:p w14:paraId="54C5FC6A" w14:textId="77777777" w:rsidR="0019449C" w:rsidRDefault="0019449C">
      <w:pPr>
        <w:rPr>
          <w:rFonts w:ascii="Arial" w:hAnsi="Arial" w:cs="Arial"/>
          <w:b/>
          <w:bCs/>
          <w:u w:val="single"/>
        </w:rPr>
      </w:pPr>
    </w:p>
    <w:p w14:paraId="4A715456" w14:textId="77777777" w:rsidR="0019449C" w:rsidRDefault="0019449C">
      <w:pPr>
        <w:rPr>
          <w:rFonts w:ascii="Arial" w:hAnsi="Arial" w:cs="Arial"/>
          <w:b/>
          <w:bCs/>
          <w:u w:val="single"/>
        </w:rPr>
      </w:pPr>
    </w:p>
    <w:p w14:paraId="78BD3B4F" w14:textId="77777777" w:rsidR="0019449C" w:rsidRDefault="0019449C">
      <w:pPr>
        <w:rPr>
          <w:rFonts w:ascii="Arial" w:hAnsi="Arial" w:cs="Arial"/>
          <w:b/>
          <w:bCs/>
          <w:u w:val="single"/>
        </w:rPr>
      </w:pPr>
    </w:p>
    <w:p w14:paraId="0E993E43" w14:textId="77777777" w:rsidR="0019449C" w:rsidRDefault="0019449C">
      <w:pPr>
        <w:rPr>
          <w:rFonts w:ascii="Arial" w:hAnsi="Arial" w:cs="Arial"/>
          <w:b/>
          <w:bCs/>
          <w:u w:val="single"/>
        </w:rPr>
      </w:pPr>
    </w:p>
    <w:p w14:paraId="27F64DDC" w14:textId="77777777" w:rsidR="0019449C" w:rsidRDefault="0019449C">
      <w:pPr>
        <w:rPr>
          <w:rFonts w:ascii="Arial" w:hAnsi="Arial" w:cs="Arial"/>
          <w:b/>
          <w:bCs/>
          <w:u w:val="single"/>
        </w:rPr>
      </w:pPr>
    </w:p>
    <w:p w14:paraId="2F15A945" w14:textId="77777777" w:rsidR="0019449C" w:rsidRDefault="0019449C">
      <w:pPr>
        <w:rPr>
          <w:rFonts w:ascii="Arial" w:hAnsi="Arial" w:cs="Arial"/>
          <w:b/>
          <w:bCs/>
          <w:u w:val="single"/>
        </w:rPr>
      </w:pPr>
    </w:p>
    <w:p w14:paraId="6D0B8651" w14:textId="77777777" w:rsidR="0019449C" w:rsidRDefault="0019449C">
      <w:pPr>
        <w:rPr>
          <w:rFonts w:ascii="Arial" w:hAnsi="Arial" w:cs="Arial"/>
          <w:b/>
          <w:bCs/>
          <w:u w:val="single"/>
        </w:rPr>
      </w:pPr>
    </w:p>
    <w:p w14:paraId="6E2CD1DA" w14:textId="77777777" w:rsidR="0019449C" w:rsidRDefault="0019449C">
      <w:pPr>
        <w:rPr>
          <w:rFonts w:ascii="Arial" w:hAnsi="Arial" w:cs="Arial"/>
          <w:b/>
          <w:bCs/>
          <w:u w:val="single"/>
        </w:rPr>
      </w:pPr>
    </w:p>
    <w:p w14:paraId="487B7EEC" w14:textId="77777777" w:rsidR="0019449C" w:rsidRDefault="0019449C">
      <w:pPr>
        <w:rPr>
          <w:rFonts w:ascii="Arial" w:hAnsi="Arial" w:cs="Arial"/>
          <w:b/>
          <w:bCs/>
          <w:u w:val="single"/>
        </w:rPr>
      </w:pPr>
    </w:p>
    <w:p w14:paraId="44C0FEC6" w14:textId="77777777" w:rsidR="0019449C" w:rsidRDefault="0019449C">
      <w:pPr>
        <w:rPr>
          <w:rFonts w:ascii="Arial" w:hAnsi="Arial" w:cs="Arial"/>
          <w:b/>
          <w:bCs/>
          <w:u w:val="single"/>
        </w:rPr>
      </w:pPr>
    </w:p>
    <w:p w14:paraId="3AFAC001" w14:textId="77777777" w:rsidR="0019449C" w:rsidRDefault="005A2964">
      <w:pPr>
        <w:rPr>
          <w:rFonts w:ascii="Arial" w:hAnsi="Arial" w:cs="Arial"/>
          <w:b/>
          <w:bCs/>
          <w:u w:val="single"/>
        </w:rPr>
      </w:pPr>
      <w:r>
        <w:rPr>
          <w:rFonts w:ascii="Arial" w:hAnsi="Arial" w:cs="Arial"/>
          <w:b/>
          <w:bCs/>
          <w:u w:val="single"/>
        </w:rPr>
        <w:t>Evaluate the disruption options available to target criminal activity on the road network</w:t>
      </w:r>
    </w:p>
    <w:p w14:paraId="40A4CA8B" w14:textId="77777777" w:rsidR="0019449C" w:rsidRDefault="005A2964">
      <w:pPr>
        <w:rPr>
          <w:rFonts w:ascii="Arial" w:hAnsi="Arial" w:cs="Arial"/>
        </w:rPr>
      </w:pPr>
      <w:r>
        <w:rPr>
          <w:rFonts w:ascii="Arial" w:hAnsi="Arial" w:cs="Arial"/>
        </w:rPr>
        <w:t xml:space="preserve"> </w:t>
      </w:r>
      <w:r>
        <w:rPr>
          <w:rFonts w:ascii="Arial" w:hAnsi="Arial" w:cs="Arial"/>
        </w:rPr>
        <w:tab/>
        <w:t>This essay will be looking at what constitutes criminal activity on the road network and then evaluating the disruption options which are available to target such criminal activity. The criminal activity that can be identified and will also discuss Organised Crime Groups (OCG’s) and their involvement in crimes such as human trafficking and county lines, and their use of the road network to facilitate such activity. Next the essay will look at the disruption options available such as use of Automatic Number Plate Recognition (ANPR) technology and how roads policing units utilise such technology to enhance and enable disruption. Finally, the essay will look at how pre planned operations can disrupt activity using information and intelligence and how partnership working with alternative law enforcement agencies is paramount.</w:t>
      </w:r>
    </w:p>
    <w:p w14:paraId="0CFB0AB8" w14:textId="77777777" w:rsidR="0019449C" w:rsidRDefault="005A2964">
      <w:pPr>
        <w:ind w:firstLine="720"/>
        <w:rPr>
          <w:rFonts w:ascii="Arial" w:hAnsi="Arial" w:cs="Arial"/>
        </w:rPr>
      </w:pPr>
      <w:r>
        <w:rPr>
          <w:rFonts w:ascii="Arial" w:hAnsi="Arial" w:cs="Arial"/>
        </w:rPr>
        <w:t>The UK Road network is used every day by OCG’s to facilitate the movement and operations of their criminal activity. OCG’s can be defined as people who have worked together for an extended period of time to plan, coordinate and conduct serious crime. These people are, more often than not, motivated to commit these serious crimes by the potential of financial gain. OCG’s are estimated to cost the UK £37 billion annually through their activities (Crimestoppers, 2022).</w:t>
      </w:r>
    </w:p>
    <w:p w14:paraId="15D6EE9E" w14:textId="77777777" w:rsidR="0019449C" w:rsidRDefault="005A2964">
      <w:pPr>
        <w:ind w:firstLine="720"/>
        <w:rPr>
          <w:rFonts w:ascii="Arial" w:hAnsi="Arial" w:cs="Arial"/>
        </w:rPr>
      </w:pPr>
      <w:r>
        <w:rPr>
          <w:rFonts w:ascii="Arial" w:hAnsi="Arial" w:cs="Arial"/>
        </w:rPr>
        <w:t xml:space="preserve">The highest profile and most publicised form of criminal activity is referred to as “county lines”. A name given to the process by which “illegal drugs are transported from one area to another, often across police and local authority boundaries (although not exclusively), usually by children or vulnerable people who are coerced into it by gangs. The ‘County Line’ also refers to the mobile phone line used to take the orders of drugs” (NCA, 2022). In this form of criminal activity, the road network is key to drugs being moved from one area to another.  </w:t>
      </w:r>
    </w:p>
    <w:p w14:paraId="718CD898" w14:textId="069CCFC1" w:rsidR="0019449C" w:rsidRDefault="005A2964">
      <w:pPr>
        <w:ind w:firstLine="720"/>
        <w:rPr>
          <w:rFonts w:ascii="Arial" w:hAnsi="Arial" w:cs="Arial"/>
        </w:rPr>
      </w:pPr>
      <w:r>
        <w:rPr>
          <w:rFonts w:ascii="Arial" w:hAnsi="Arial" w:cs="Arial"/>
        </w:rPr>
        <w:t xml:space="preserve">The “county lines” style of crime frequently includes the initial movement of multi-million-pound packages from UK ports into cities and towns. From this location imports are then broken down or sold further to other criminal groups and dealers for onwards sale. Police intelligence and surveillance teams will monitor this activity where possible and attempt to build an intelligence picture of such activities with a view to obtaining as much evidence and information before looking to disrupt them. As intelligence is gained and built, things such as vehicle registration marks, makes and models of vehicles and common routes and timings can then be passed to road’s policing teams so that they can target this activity backed by intelligence. Road’s policing teams can then target their patrols and pre-position their vehicles in suitable locations where they are likely to encounter vehicles which are involved in criminal activity such as the movement of drugs. Road’s policing officers can then put in stops on vehicles and where suitable carry out checks on drivers and occupants of the vehicle and searches of the vehicle carried out, under section 23 of the misuse of drugs act. This is an example of how suitable intelligence and information gathering can then be filtered down to road’s policing officers who can in turn disrupt and target criminal activity. </w:t>
      </w:r>
    </w:p>
    <w:p w14:paraId="435E3E13" w14:textId="02B95ABA" w:rsidR="0019449C" w:rsidRDefault="005A2964">
      <w:pPr>
        <w:ind w:firstLine="720"/>
        <w:rPr>
          <w:rFonts w:ascii="Arial" w:hAnsi="Arial" w:cs="Arial"/>
        </w:rPr>
      </w:pPr>
      <w:r>
        <w:rPr>
          <w:rFonts w:ascii="Arial" w:hAnsi="Arial" w:cs="Arial"/>
        </w:rPr>
        <w:t>Another disruption option available to police officers is the use of ANPR technology. ANPR is a camera system which is located across the country at various locations along the UK Road network. ANPR cameras work by reading vehicle registration details as they pass through the camera. These camaras are linked to a complex computer system which records the data and holds the information for a period of time. Dat</w:t>
      </w:r>
      <w:r w:rsidR="00305F45">
        <w:rPr>
          <w:rFonts w:ascii="Arial" w:hAnsi="Arial" w:cs="Arial"/>
        </w:rPr>
        <w:t>a</w:t>
      </w:r>
      <w:r>
        <w:rPr>
          <w:rFonts w:ascii="Arial" w:hAnsi="Arial" w:cs="Arial"/>
        </w:rPr>
        <w:t xml:space="preserve"> such as location, time, registration and sometimes a photo image will be captured. This database can then be intrusively searched by the police when looking to locate and track the movements of certain vehicles and build intelligence of their activities. The national police chief’s council stated in 2016 that at the time of writing there were 9000 cameras across the roads network. It was stated that there was 1 camera per 27.3 miles of road in the UK (NPCC, 2016). Since 2016 there has been considerable further installation of cameras making the ANPR network larger and more effective again. When vehicles are known to be involved in criminal activity, markers can be placed on the vehicle effectively meaning that when they pass a camera, control rooms and roads policing units can be alerted to their movement. This can serve to get roads policing vehicles into the correct areas enabling them to intercept and stop vehicles where appropriate. This is an extremely effective way of targeting criminal activity on the roads network. ANPR is not only a static system placed on the side of roads, but also a mobile tool which can be highly effective when fitted to vehicles. Mainly reserved for road’s policing, ANPR is fitted across several vehicles in the polices fleet. The system is fitted to the vehicles room and can read other road users vehicle indexes whilst the vehicle is patrolling. Any important or flagging information is then immediately passed to the driver via a computer system/screen fitted inside the cockpit of the vehicle. Road’s policing officers are then able to pick up vehicles and put in stops of vehicles where appropriate for searches/disruption.</w:t>
      </w:r>
    </w:p>
    <w:p w14:paraId="11802650" w14:textId="77777777" w:rsidR="0019449C" w:rsidRDefault="0019449C">
      <w:pPr>
        <w:rPr>
          <w:rFonts w:ascii="Arial" w:hAnsi="Arial" w:cs="Arial"/>
        </w:rPr>
      </w:pPr>
    </w:p>
    <w:p w14:paraId="7C4A8282" w14:textId="77777777" w:rsidR="0019449C" w:rsidRDefault="005A2964">
      <w:pPr>
        <w:ind w:firstLine="720"/>
        <w:rPr>
          <w:rFonts w:ascii="Arial" w:hAnsi="Arial" w:cs="Arial"/>
        </w:rPr>
      </w:pPr>
      <w:r>
        <w:rPr>
          <w:rFonts w:ascii="Arial" w:hAnsi="Arial" w:cs="Arial"/>
        </w:rPr>
        <w:t xml:space="preserve">ANPR is not only effective in disrupting vehicles suspected to be involved in drugs movements, but it can also be highly effective in disrupting the issue of stolen vehicles. Stolen vehicles often find themselves put to use in OCG’s rather than being sold on. The vehicles are frequently used in other criminal activity such as thefts, burglaries, movement of weapons and human trafficking. When vehicles are reported to police as stolen, markers can be placed on vehicle registration marks. Once a marked vehicle passes any ANPR system, the vehicle will be flagged up to officers allowing for resources to be positioned in the most effective location so that the vehicles can be stopped. Without such technology or information, less stolen vehicles would be located/stopped, and this form of criminal activity would be harder to target and disrupt thus allowing further crime to continue. ANPR has become a valuable and important tool in disrupting and targeting criminal activity on the roads. </w:t>
      </w:r>
    </w:p>
    <w:p w14:paraId="517D9EF3" w14:textId="77777777" w:rsidR="0019449C" w:rsidRDefault="0019449C">
      <w:pPr>
        <w:rPr>
          <w:rFonts w:ascii="Arial" w:hAnsi="Arial" w:cs="Arial"/>
        </w:rPr>
      </w:pPr>
    </w:p>
    <w:p w14:paraId="5B47B581" w14:textId="77777777" w:rsidR="0019449C" w:rsidRDefault="005A2964">
      <w:pPr>
        <w:ind w:firstLine="720"/>
        <w:rPr>
          <w:rFonts w:ascii="Arial" w:hAnsi="Arial" w:cs="Arial"/>
        </w:rPr>
      </w:pPr>
      <w:r>
        <w:rPr>
          <w:rFonts w:ascii="Arial" w:hAnsi="Arial" w:cs="Arial"/>
        </w:rPr>
        <w:t xml:space="preserve">Despite ANPR being the main way to disrupt criminal activity on the road’s network, pre-planned operations are also an important way to cause disruption. Utilising information and intelligence which has been gathered over a period of time combined with ANPR date, officers can build enough information allowing a pre-planned operation to be organised. These pre-planned operations can either be highly covert with information surrounding the operation be kept to a minimum allowing the surprise element to criminals on the road network or alternatively the operation can be highly published through the media and social media platforms. There are advantages and strategies to both methods of conducting operations. When an operation is kept highly secretive, the chances of intercepting and arresting offenders is much higher, however a high profile and well published campaign and operation is effective at deterring criminals from operating on the roads network. An example of a well ran overt roads operation is that of West Yorkshire police on operation </w:t>
      </w:r>
      <w:proofErr w:type="spellStart"/>
      <w:r>
        <w:rPr>
          <w:rFonts w:ascii="Arial" w:hAnsi="Arial" w:cs="Arial"/>
        </w:rPr>
        <w:t>Spawood</w:t>
      </w:r>
      <w:proofErr w:type="spellEnd"/>
      <w:r>
        <w:rPr>
          <w:rFonts w:ascii="Arial" w:hAnsi="Arial" w:cs="Arial"/>
        </w:rPr>
        <w:t xml:space="preserve"> in 2018. The operation was running over a number of weeks whereby information and intelligence and a large number of overt vehicles were utilised to target stolen vehicles and vehicles being utilised for the use of drug movement/selling. Over the course of the operation, over 400 arrests were made with a third of them arrests turning into charges (Yorkshire post, 2018). This is an example of another method of causing disruption and targeting criminals on the road network.</w:t>
      </w:r>
    </w:p>
    <w:p w14:paraId="690AFEE9" w14:textId="77777777" w:rsidR="0019449C" w:rsidRDefault="0019449C">
      <w:pPr>
        <w:rPr>
          <w:rFonts w:ascii="Arial" w:hAnsi="Arial" w:cs="Arial"/>
        </w:rPr>
      </w:pPr>
    </w:p>
    <w:p w14:paraId="65E223CF" w14:textId="39EFD37A" w:rsidR="0019449C" w:rsidRDefault="005A2964">
      <w:pPr>
        <w:pStyle w:val="NormalWeb"/>
        <w:shd w:val="clear" w:color="auto" w:fill="FFFFFF"/>
        <w:spacing w:before="300" w:after="300"/>
        <w:ind w:firstLine="720"/>
        <w:rPr>
          <w:rFonts w:ascii="Arial" w:eastAsia="Calibri" w:hAnsi="Arial" w:cs="Arial"/>
          <w:sz w:val="22"/>
          <w:szCs w:val="22"/>
          <w:lang w:eastAsia="en-US"/>
        </w:rPr>
      </w:pPr>
      <w:r>
        <w:rPr>
          <w:rFonts w:ascii="Arial" w:eastAsia="Calibri" w:hAnsi="Arial" w:cs="Arial"/>
          <w:sz w:val="22"/>
          <w:szCs w:val="22"/>
          <w:lang w:eastAsia="en-US"/>
        </w:rPr>
        <w:t>Another form of criminal activity</w:t>
      </w:r>
      <w:r w:rsidR="00305F45">
        <w:rPr>
          <w:rFonts w:ascii="Arial" w:eastAsia="Calibri" w:hAnsi="Arial" w:cs="Arial"/>
          <w:sz w:val="22"/>
          <w:szCs w:val="22"/>
          <w:lang w:eastAsia="en-US"/>
        </w:rPr>
        <w:t xml:space="preserve"> on the roads</w:t>
      </w:r>
      <w:r>
        <w:rPr>
          <w:rFonts w:ascii="Arial" w:eastAsia="Calibri" w:hAnsi="Arial" w:cs="Arial"/>
          <w:sz w:val="22"/>
          <w:szCs w:val="22"/>
          <w:lang w:eastAsia="en-US"/>
        </w:rPr>
        <w:t xml:space="preserve"> which </w:t>
      </w:r>
      <w:r w:rsidR="00305F45">
        <w:rPr>
          <w:rFonts w:ascii="Arial" w:eastAsia="Calibri" w:hAnsi="Arial" w:cs="Arial"/>
          <w:sz w:val="22"/>
          <w:szCs w:val="22"/>
          <w:lang w:eastAsia="en-US"/>
        </w:rPr>
        <w:t>this essay</w:t>
      </w:r>
      <w:r>
        <w:rPr>
          <w:rFonts w:ascii="Arial" w:eastAsia="Calibri" w:hAnsi="Arial" w:cs="Arial"/>
          <w:sz w:val="22"/>
          <w:szCs w:val="22"/>
          <w:lang w:eastAsia="en-US"/>
        </w:rPr>
        <w:t xml:space="preserve"> identifie</w:t>
      </w:r>
      <w:r w:rsidR="00305F45">
        <w:rPr>
          <w:rFonts w:ascii="Arial" w:eastAsia="Calibri" w:hAnsi="Arial" w:cs="Arial"/>
          <w:sz w:val="22"/>
          <w:szCs w:val="22"/>
          <w:lang w:eastAsia="en-US"/>
        </w:rPr>
        <w:t xml:space="preserve">s, is the matter of </w:t>
      </w:r>
      <w:r>
        <w:rPr>
          <w:rFonts w:ascii="Arial" w:eastAsia="Calibri" w:hAnsi="Arial" w:cs="Arial"/>
          <w:sz w:val="22"/>
          <w:szCs w:val="22"/>
          <w:lang w:eastAsia="en-US"/>
        </w:rPr>
        <w:t>human trafficking. Human trafficking involves the recruitment or movement of people for exploitation by the use of threat, force, fraud, or the abuse of vulnerability.</w:t>
      </w:r>
    </w:p>
    <w:p w14:paraId="2F849D02" w14:textId="4090D36D" w:rsidR="0019449C" w:rsidRDefault="005A2964">
      <w:pPr>
        <w:pStyle w:val="NormalWeb"/>
        <w:shd w:val="clear" w:color="auto" w:fill="FFFFFF"/>
        <w:spacing w:before="300" w:after="300"/>
        <w:ind w:firstLine="720"/>
        <w:rPr>
          <w:rFonts w:ascii="Arial" w:eastAsia="Calibri" w:hAnsi="Arial" w:cs="Arial"/>
          <w:sz w:val="22"/>
          <w:szCs w:val="22"/>
          <w:lang w:eastAsia="en-US"/>
        </w:rPr>
      </w:pPr>
      <w:r>
        <w:rPr>
          <w:rFonts w:ascii="Arial" w:eastAsia="Calibri" w:hAnsi="Arial" w:cs="Arial"/>
          <w:sz w:val="22"/>
          <w:szCs w:val="22"/>
          <w:lang w:eastAsia="en-US"/>
        </w:rPr>
        <w:t>Trafficking is a crime that can occur across international borders or within a country. It often crosses multiple geographic and legal boundaries (Gov, 2017). In this form of activity and just as the definition above describes, people are often trafficked into the UK via ports and shipping before being exploited into illegal activities. It is difficult to put a number or statistic on the number of people being trafficked into and around the UK due to the secretive and nature of this activity however detected human trafficking is on the rise along with the number of cases detected of human modern-day slavery. Trafficked persons are often used in trades such as manning cannabis farms, selling drugs or even sexually exploited into sexual slavery. Due to the persons vulnerability and fear of the gangs who are exploiting them, trafficked persons continue to work and live-in horrendous situations until they are located or discovered by law enforcement agencies. The police work very closely with the National Crime Agency (NCA) to identity the gangs and organisations which are trafficking person</w:t>
      </w:r>
      <w:r w:rsidR="00305F45">
        <w:rPr>
          <w:rFonts w:ascii="Arial" w:eastAsia="Calibri" w:hAnsi="Arial" w:cs="Arial"/>
          <w:sz w:val="22"/>
          <w:szCs w:val="22"/>
          <w:lang w:eastAsia="en-US"/>
        </w:rPr>
        <w:t>s</w:t>
      </w:r>
      <w:r>
        <w:rPr>
          <w:rFonts w:ascii="Arial" w:eastAsia="Calibri" w:hAnsi="Arial" w:cs="Arial"/>
          <w:sz w:val="22"/>
          <w:szCs w:val="22"/>
          <w:lang w:eastAsia="en-US"/>
        </w:rPr>
        <w:t xml:space="preserve"> before trying to disrupt such activity. An option which is frequently used to disrupt such activity on the UK road network is the option of police vehicles lying in wait on frequently used routes and then stopping suspicious vehicles. Often some of the suspicious vehicles are larger shipping vehicles where intelligence exists. Not only is it people from abroad being used in human trafficking activities but also young and vulnerable people from within the UK. OCG’s will pick people who are </w:t>
      </w:r>
      <w:proofErr w:type="spellStart"/>
      <w:r>
        <w:rPr>
          <w:rFonts w:ascii="Arial" w:eastAsia="Calibri" w:hAnsi="Arial" w:cs="Arial"/>
          <w:sz w:val="22"/>
          <w:szCs w:val="22"/>
          <w:lang w:eastAsia="en-US"/>
        </w:rPr>
        <w:t>dependant</w:t>
      </w:r>
      <w:proofErr w:type="spellEnd"/>
      <w:r>
        <w:rPr>
          <w:rFonts w:ascii="Arial" w:eastAsia="Calibri" w:hAnsi="Arial" w:cs="Arial"/>
          <w:sz w:val="22"/>
          <w:szCs w:val="22"/>
          <w:lang w:eastAsia="en-US"/>
        </w:rPr>
        <w:t xml:space="preserve"> on drugs or alcohol or extremely vulnerable and groom them into working for them in their illegal activities. People are frequently used as drug runners to transport their illegal drugs from one county to another. Another area whereby vulnerable people are exploited is in the area of sexual exploitation. Vulnerable people are frequently moved around the country and forced to have sex with people in exchange for drugs whilst the gang’s profit from such activities. Once again, the road’s network is the way in which these vulnerable people are moved around and it is for roads policing officers to detect and disrupt such movements. In 2020 there were 10,613 potential victims of child human trafficking identified in the UK (ECPAT, 2020). It is important to remember that this figure is just of child potential victims which had been identified, the true figure is thought to be much higher, especially if adults were to be included.</w:t>
      </w:r>
    </w:p>
    <w:p w14:paraId="0D882348" w14:textId="77777777" w:rsidR="0019449C" w:rsidRDefault="005A2964">
      <w:pPr>
        <w:pStyle w:val="NormalWeb"/>
        <w:shd w:val="clear" w:color="auto" w:fill="FFFFFF"/>
        <w:spacing w:before="300" w:after="300"/>
        <w:ind w:firstLine="720"/>
        <w:rPr>
          <w:rFonts w:ascii="Arial" w:eastAsia="Calibri" w:hAnsi="Arial" w:cs="Arial"/>
          <w:sz w:val="22"/>
          <w:szCs w:val="22"/>
          <w:lang w:eastAsia="en-US"/>
        </w:rPr>
      </w:pPr>
      <w:r>
        <w:rPr>
          <w:rFonts w:ascii="Arial" w:eastAsia="Calibri" w:hAnsi="Arial" w:cs="Arial"/>
          <w:sz w:val="22"/>
          <w:szCs w:val="22"/>
          <w:lang w:eastAsia="en-US"/>
        </w:rPr>
        <w:t xml:space="preserve">The final option for disrupting criminal activity on the road’s network is for positive partnership agency working. The police are not the only organisation which monitors illegal and criminal activity on the roads network. Other agencies that hold a key stake in disrupting these activities include agencies such as the National Crime Agency, the DVLA, DVSA and the UK border force. By sharing information and working together to identify vehicles, routes and people who are operating on the road network, criminal activity can be detected easier and disrupted and investigations can be jointly run-in partnership for a greater chance of successful outcomes. </w:t>
      </w:r>
    </w:p>
    <w:p w14:paraId="3ABE348F" w14:textId="77777777" w:rsidR="0019449C" w:rsidRDefault="005A2964">
      <w:pPr>
        <w:ind w:firstLine="720"/>
        <w:rPr>
          <w:rFonts w:ascii="Arial" w:hAnsi="Arial" w:cs="Arial"/>
        </w:rPr>
      </w:pPr>
      <w:r>
        <w:rPr>
          <w:rFonts w:ascii="Arial" w:hAnsi="Arial" w:cs="Arial"/>
        </w:rPr>
        <w:t>In summary, the UK road’s network is used every day to facilitate criminal activity in various forms. This criminal activity is often drug’s trafficking and human trafficking. Both forms of criminal activity are closely linked and cost the UK millions of pounds every year. It is through the hard work of road’s policing units and the effective use and direction of information and technology that such criminal activity can be particularly targeted and disrupted. ANPR systems are key to getting resources into the correct places and for intelligence packages to be built. Criminal activity will continue to be disrupted in this manner due to increasing officer numbers and a continual rise in ANPR cameras across the road network.</w:t>
      </w:r>
    </w:p>
    <w:p w14:paraId="2DF31CA7" w14:textId="352B49B9" w:rsidR="0019449C" w:rsidRDefault="005A2964">
      <w:pPr>
        <w:rPr>
          <w:rFonts w:ascii="Arial" w:hAnsi="Arial" w:cs="Arial"/>
        </w:rPr>
      </w:pPr>
      <w:r>
        <w:rPr>
          <w:rFonts w:ascii="Arial" w:hAnsi="Arial" w:cs="Arial"/>
        </w:rPr>
        <w:t>Word count - 19</w:t>
      </w:r>
      <w:r w:rsidR="00305F45">
        <w:rPr>
          <w:rFonts w:ascii="Arial" w:hAnsi="Arial" w:cs="Arial"/>
        </w:rPr>
        <w:t>40</w:t>
      </w:r>
    </w:p>
    <w:p w14:paraId="629F102D" w14:textId="77777777" w:rsidR="0019449C" w:rsidRDefault="0019449C">
      <w:pPr>
        <w:rPr>
          <w:b/>
          <w:bCs/>
          <w:u w:val="single"/>
        </w:rPr>
      </w:pPr>
    </w:p>
    <w:p w14:paraId="0B3C8291" w14:textId="77777777" w:rsidR="0019449C" w:rsidRDefault="0019449C">
      <w:pPr>
        <w:rPr>
          <w:b/>
          <w:bCs/>
          <w:u w:val="single"/>
        </w:rPr>
      </w:pPr>
    </w:p>
    <w:p w14:paraId="2B699D97" w14:textId="77777777" w:rsidR="0019449C" w:rsidRDefault="0019449C">
      <w:pPr>
        <w:rPr>
          <w:b/>
          <w:bCs/>
          <w:u w:val="single"/>
        </w:rPr>
      </w:pPr>
    </w:p>
    <w:p w14:paraId="0DCF6414" w14:textId="77777777" w:rsidR="0019449C" w:rsidRDefault="0019449C">
      <w:pPr>
        <w:rPr>
          <w:b/>
          <w:bCs/>
          <w:u w:val="single"/>
        </w:rPr>
      </w:pPr>
    </w:p>
    <w:p w14:paraId="683F0BE9" w14:textId="77777777" w:rsidR="0019449C" w:rsidRDefault="0019449C">
      <w:pPr>
        <w:rPr>
          <w:b/>
          <w:bCs/>
          <w:u w:val="single"/>
        </w:rPr>
      </w:pPr>
    </w:p>
    <w:p w14:paraId="55B8CFC5" w14:textId="77777777" w:rsidR="0019449C" w:rsidRDefault="0019449C">
      <w:pPr>
        <w:rPr>
          <w:b/>
          <w:bCs/>
          <w:u w:val="single"/>
        </w:rPr>
      </w:pPr>
    </w:p>
    <w:p w14:paraId="2E07A883" w14:textId="77777777" w:rsidR="0019449C" w:rsidRDefault="0019449C">
      <w:pPr>
        <w:rPr>
          <w:b/>
          <w:bCs/>
          <w:u w:val="single"/>
        </w:rPr>
      </w:pPr>
    </w:p>
    <w:p w14:paraId="76D86B4D" w14:textId="77777777" w:rsidR="0019449C" w:rsidRDefault="0019449C">
      <w:pPr>
        <w:rPr>
          <w:b/>
          <w:bCs/>
          <w:u w:val="single"/>
        </w:rPr>
      </w:pPr>
    </w:p>
    <w:p w14:paraId="67994E46" w14:textId="77777777" w:rsidR="0019449C" w:rsidRDefault="0019449C">
      <w:pPr>
        <w:rPr>
          <w:b/>
          <w:bCs/>
          <w:u w:val="single"/>
        </w:rPr>
      </w:pPr>
    </w:p>
    <w:p w14:paraId="7F5CC372" w14:textId="77777777" w:rsidR="0019449C" w:rsidRDefault="0019449C">
      <w:pPr>
        <w:rPr>
          <w:b/>
          <w:bCs/>
          <w:u w:val="single"/>
        </w:rPr>
      </w:pPr>
    </w:p>
    <w:p w14:paraId="24C2DB76" w14:textId="77777777" w:rsidR="0019449C" w:rsidRDefault="0019449C">
      <w:pPr>
        <w:rPr>
          <w:b/>
          <w:bCs/>
          <w:u w:val="single"/>
        </w:rPr>
      </w:pPr>
    </w:p>
    <w:p w14:paraId="6269F8D5" w14:textId="77777777" w:rsidR="0019449C" w:rsidRDefault="0019449C">
      <w:pPr>
        <w:rPr>
          <w:b/>
          <w:bCs/>
          <w:u w:val="single"/>
        </w:rPr>
      </w:pPr>
    </w:p>
    <w:p w14:paraId="167C01B6" w14:textId="77777777" w:rsidR="0019449C" w:rsidRDefault="0019449C">
      <w:pPr>
        <w:rPr>
          <w:b/>
          <w:bCs/>
          <w:u w:val="single"/>
        </w:rPr>
      </w:pPr>
    </w:p>
    <w:p w14:paraId="2E5A6009" w14:textId="77777777" w:rsidR="0019449C" w:rsidRDefault="0019449C">
      <w:pPr>
        <w:rPr>
          <w:b/>
          <w:bCs/>
          <w:u w:val="single"/>
        </w:rPr>
      </w:pPr>
    </w:p>
    <w:p w14:paraId="5C230698" w14:textId="77777777" w:rsidR="0019449C" w:rsidRDefault="0019449C">
      <w:pPr>
        <w:rPr>
          <w:b/>
          <w:bCs/>
          <w:u w:val="single"/>
        </w:rPr>
      </w:pPr>
    </w:p>
    <w:p w14:paraId="46C0E071" w14:textId="77777777" w:rsidR="0019449C" w:rsidRDefault="0019449C">
      <w:pPr>
        <w:rPr>
          <w:b/>
          <w:bCs/>
          <w:u w:val="single"/>
        </w:rPr>
      </w:pPr>
    </w:p>
    <w:p w14:paraId="706F261D" w14:textId="77777777" w:rsidR="0019449C" w:rsidRDefault="0019449C">
      <w:pPr>
        <w:rPr>
          <w:b/>
          <w:bCs/>
          <w:u w:val="single"/>
        </w:rPr>
      </w:pPr>
    </w:p>
    <w:p w14:paraId="73162948" w14:textId="77777777" w:rsidR="0019449C" w:rsidRDefault="0019449C">
      <w:pPr>
        <w:rPr>
          <w:b/>
          <w:bCs/>
          <w:u w:val="single"/>
        </w:rPr>
      </w:pPr>
    </w:p>
    <w:p w14:paraId="343AAE03" w14:textId="77777777" w:rsidR="0019449C" w:rsidRDefault="0019449C">
      <w:pPr>
        <w:rPr>
          <w:b/>
          <w:bCs/>
          <w:u w:val="single"/>
        </w:rPr>
      </w:pPr>
    </w:p>
    <w:p w14:paraId="4A32707F" w14:textId="77777777" w:rsidR="0019449C" w:rsidRDefault="0019449C">
      <w:pPr>
        <w:rPr>
          <w:b/>
          <w:bCs/>
          <w:u w:val="single"/>
        </w:rPr>
      </w:pPr>
    </w:p>
    <w:p w14:paraId="0C1295F3" w14:textId="77777777" w:rsidR="0019449C" w:rsidRDefault="0019449C">
      <w:pPr>
        <w:rPr>
          <w:b/>
          <w:bCs/>
          <w:u w:val="single"/>
        </w:rPr>
      </w:pPr>
    </w:p>
    <w:p w14:paraId="400F4EA3" w14:textId="77777777" w:rsidR="0019449C" w:rsidRDefault="0019449C">
      <w:pPr>
        <w:rPr>
          <w:b/>
          <w:bCs/>
          <w:u w:val="single"/>
        </w:rPr>
      </w:pPr>
    </w:p>
    <w:p w14:paraId="2648A85F" w14:textId="77777777" w:rsidR="0019449C" w:rsidRDefault="0019449C">
      <w:pPr>
        <w:rPr>
          <w:b/>
          <w:bCs/>
          <w:u w:val="single"/>
        </w:rPr>
      </w:pPr>
    </w:p>
    <w:p w14:paraId="4C70003B" w14:textId="77777777" w:rsidR="0019449C" w:rsidRDefault="0019449C">
      <w:pPr>
        <w:rPr>
          <w:b/>
          <w:bCs/>
          <w:u w:val="single"/>
        </w:rPr>
      </w:pPr>
    </w:p>
    <w:p w14:paraId="7FC5A85A" w14:textId="77777777" w:rsidR="0019449C" w:rsidRDefault="0019449C">
      <w:pPr>
        <w:rPr>
          <w:b/>
          <w:bCs/>
          <w:u w:val="single"/>
        </w:rPr>
      </w:pPr>
    </w:p>
    <w:p w14:paraId="5CD88B7D" w14:textId="77777777" w:rsidR="0019449C" w:rsidRDefault="0019449C">
      <w:pPr>
        <w:rPr>
          <w:b/>
          <w:bCs/>
          <w:u w:val="single"/>
        </w:rPr>
      </w:pPr>
    </w:p>
    <w:p w14:paraId="7A6C31EB" w14:textId="77777777" w:rsidR="0019449C" w:rsidRDefault="0019449C">
      <w:pPr>
        <w:rPr>
          <w:b/>
          <w:bCs/>
          <w:u w:val="single"/>
        </w:rPr>
      </w:pPr>
    </w:p>
    <w:p w14:paraId="23C3F9B6" w14:textId="77777777" w:rsidR="0019449C" w:rsidRDefault="0019449C">
      <w:pPr>
        <w:rPr>
          <w:b/>
          <w:bCs/>
          <w:u w:val="single"/>
        </w:rPr>
      </w:pPr>
    </w:p>
    <w:p w14:paraId="304F7FFA" w14:textId="77777777" w:rsidR="0019449C" w:rsidRDefault="005A2964">
      <w:pPr>
        <w:rPr>
          <w:b/>
          <w:bCs/>
          <w:u w:val="single"/>
        </w:rPr>
      </w:pPr>
      <w:r>
        <w:rPr>
          <w:b/>
          <w:bCs/>
          <w:u w:val="single"/>
        </w:rPr>
        <w:t>Bibliography</w:t>
      </w:r>
    </w:p>
    <w:p w14:paraId="74ED70E2" w14:textId="77777777" w:rsidR="0019449C" w:rsidRDefault="0019449C"/>
    <w:p w14:paraId="541090DA" w14:textId="77777777" w:rsidR="0019449C" w:rsidRDefault="005A2964">
      <w:r>
        <w:t xml:space="preserve">BBC (2019) </w:t>
      </w:r>
      <w:r>
        <w:rPr>
          <w:i/>
          <w:iCs/>
        </w:rPr>
        <w:t>Police ‘dealing with more mental health incidents’</w:t>
      </w:r>
    </w:p>
    <w:p w14:paraId="1A91D3B0" w14:textId="77777777" w:rsidR="0019449C" w:rsidRDefault="005A2964">
      <w:r>
        <w:t xml:space="preserve">Available at: </w:t>
      </w:r>
      <w:hyperlink r:id="rId6" w:history="1">
        <w:r>
          <w:rPr>
            <w:color w:val="0563C1"/>
            <w:u w:val="single"/>
          </w:rPr>
          <w:t>www.bbc.co.uk</w:t>
        </w:r>
      </w:hyperlink>
    </w:p>
    <w:p w14:paraId="6772CE44" w14:textId="77777777" w:rsidR="0019449C" w:rsidRDefault="005A2964">
      <w:r>
        <w:t>(Accessed 04 April 2022)</w:t>
      </w:r>
    </w:p>
    <w:p w14:paraId="3A6003E9" w14:textId="77777777" w:rsidR="0019449C" w:rsidRDefault="0019449C"/>
    <w:p w14:paraId="1082C921" w14:textId="77777777" w:rsidR="0019449C" w:rsidRDefault="005A2964">
      <w:r>
        <w:t xml:space="preserve">BBC News (2022) </w:t>
      </w:r>
      <w:r>
        <w:rPr>
          <w:i/>
          <w:iCs/>
        </w:rPr>
        <w:t>Anti- Social behaviour: Two million police reports go unattended</w:t>
      </w:r>
    </w:p>
    <w:p w14:paraId="046AB568" w14:textId="77777777" w:rsidR="0019449C" w:rsidRDefault="005A2964">
      <w:r>
        <w:t xml:space="preserve">Available at: </w:t>
      </w:r>
      <w:hyperlink r:id="rId7" w:history="1">
        <w:r>
          <w:rPr>
            <w:color w:val="0563C1"/>
            <w:u w:val="single"/>
          </w:rPr>
          <w:t>www.bbc.co.uk</w:t>
        </w:r>
      </w:hyperlink>
    </w:p>
    <w:p w14:paraId="0CBE1606" w14:textId="77777777" w:rsidR="0019449C" w:rsidRDefault="005A2964">
      <w:r>
        <w:t>(Accessed 04 April 2022)</w:t>
      </w:r>
    </w:p>
    <w:p w14:paraId="735FA357" w14:textId="77777777" w:rsidR="0019449C" w:rsidRDefault="0019449C"/>
    <w:p w14:paraId="370A4587" w14:textId="77777777" w:rsidR="0019449C" w:rsidRDefault="005A2964">
      <w:r>
        <w:t xml:space="preserve">Crimestoppers (2022) </w:t>
      </w:r>
      <w:r>
        <w:rPr>
          <w:i/>
          <w:iCs/>
        </w:rPr>
        <w:t>Serious and organised crime</w:t>
      </w:r>
    </w:p>
    <w:p w14:paraId="201A2EE0" w14:textId="77777777" w:rsidR="0019449C" w:rsidRDefault="005A2964">
      <w:r>
        <w:t xml:space="preserve">Available at: </w:t>
      </w:r>
      <w:hyperlink r:id="rId8" w:history="1">
        <w:r>
          <w:rPr>
            <w:color w:val="0563C1"/>
            <w:u w:val="single"/>
          </w:rPr>
          <w:t>www.crimestoppers-uk.org</w:t>
        </w:r>
      </w:hyperlink>
    </w:p>
    <w:p w14:paraId="27851142" w14:textId="77777777" w:rsidR="0019449C" w:rsidRDefault="005A2964">
      <w:r>
        <w:t>(Accessed 05 April 2022)</w:t>
      </w:r>
    </w:p>
    <w:p w14:paraId="36F3C833" w14:textId="77777777" w:rsidR="0019449C" w:rsidRDefault="0019449C"/>
    <w:p w14:paraId="41542159" w14:textId="77777777" w:rsidR="0019449C" w:rsidRDefault="005A2964">
      <w:r>
        <w:t xml:space="preserve">ECPAT (2020) </w:t>
      </w:r>
      <w:r>
        <w:rPr>
          <w:i/>
          <w:iCs/>
        </w:rPr>
        <w:t>Child trafficking statistics</w:t>
      </w:r>
      <w:r>
        <w:t xml:space="preserve"> </w:t>
      </w:r>
    </w:p>
    <w:p w14:paraId="53901E7C" w14:textId="77777777" w:rsidR="0019449C" w:rsidRDefault="005A2964">
      <w:r>
        <w:t xml:space="preserve">Available at: </w:t>
      </w:r>
      <w:hyperlink r:id="rId9" w:history="1">
        <w:r>
          <w:rPr>
            <w:color w:val="0563C1"/>
            <w:u w:val="single"/>
          </w:rPr>
          <w:t>www.ecpat.org.uk</w:t>
        </w:r>
      </w:hyperlink>
    </w:p>
    <w:p w14:paraId="5AEE5C01" w14:textId="77777777" w:rsidR="0019449C" w:rsidRDefault="005A2964">
      <w:r>
        <w:t>(Accessed 05 April 2022)</w:t>
      </w:r>
    </w:p>
    <w:p w14:paraId="054C6DDB" w14:textId="77777777" w:rsidR="0019449C" w:rsidRDefault="0019449C"/>
    <w:p w14:paraId="601F15B7" w14:textId="77777777" w:rsidR="0019449C" w:rsidRDefault="005A2964">
      <w:r>
        <w:t xml:space="preserve">Gov (2017) </w:t>
      </w:r>
      <w:r>
        <w:rPr>
          <w:i/>
          <w:iCs/>
        </w:rPr>
        <w:t>Human trafficking</w:t>
      </w:r>
    </w:p>
    <w:p w14:paraId="2390FF4C" w14:textId="77777777" w:rsidR="0019449C" w:rsidRDefault="005A2964">
      <w:r>
        <w:t xml:space="preserve">Available at: </w:t>
      </w:r>
      <w:hyperlink r:id="rId10" w:history="1">
        <w:r>
          <w:rPr>
            <w:color w:val="0563C1"/>
            <w:u w:val="single"/>
          </w:rPr>
          <w:t>www.gov.uk</w:t>
        </w:r>
      </w:hyperlink>
    </w:p>
    <w:p w14:paraId="0C9EDD15" w14:textId="77777777" w:rsidR="0019449C" w:rsidRDefault="005A2964">
      <w:r>
        <w:t>(Accessed 05 April 2022)</w:t>
      </w:r>
    </w:p>
    <w:p w14:paraId="45941345" w14:textId="77777777" w:rsidR="0019449C" w:rsidRDefault="0019449C"/>
    <w:p w14:paraId="5CB41116" w14:textId="77777777" w:rsidR="0019449C" w:rsidRDefault="005A2964">
      <w:r>
        <w:t xml:space="preserve">Gov (2019) </w:t>
      </w:r>
      <w:r>
        <w:rPr>
          <w:i/>
          <w:iCs/>
        </w:rPr>
        <w:t>National campaign to recruit 20,000 police officers</w:t>
      </w:r>
    </w:p>
    <w:p w14:paraId="03005CBA" w14:textId="77777777" w:rsidR="0019449C" w:rsidRDefault="005A2964">
      <w:r>
        <w:t xml:space="preserve">Available at: </w:t>
      </w:r>
      <w:hyperlink r:id="rId11" w:history="1">
        <w:r>
          <w:rPr>
            <w:color w:val="0563C1"/>
            <w:u w:val="single"/>
          </w:rPr>
          <w:t>www.gov.uk</w:t>
        </w:r>
      </w:hyperlink>
    </w:p>
    <w:p w14:paraId="3FF1F5FB" w14:textId="77777777" w:rsidR="0019449C" w:rsidRDefault="005A2964">
      <w:r>
        <w:t>(Accessed 04 April 2022)</w:t>
      </w:r>
    </w:p>
    <w:p w14:paraId="407670AF" w14:textId="77777777" w:rsidR="0019449C" w:rsidRDefault="0019449C"/>
    <w:p w14:paraId="1ACDB388" w14:textId="77777777" w:rsidR="0019449C" w:rsidRDefault="005A2964">
      <w:r>
        <w:t xml:space="preserve">HMICFRS (2018) </w:t>
      </w:r>
      <w:r>
        <w:rPr>
          <w:i/>
          <w:iCs/>
        </w:rPr>
        <w:t>Policing and mental health</w:t>
      </w:r>
    </w:p>
    <w:p w14:paraId="606D2698" w14:textId="77777777" w:rsidR="0019449C" w:rsidRDefault="005A2964">
      <w:r>
        <w:t xml:space="preserve">Available at: </w:t>
      </w:r>
      <w:hyperlink r:id="rId12" w:history="1">
        <w:r>
          <w:rPr>
            <w:color w:val="0563C1"/>
            <w:u w:val="single"/>
          </w:rPr>
          <w:t>www.justiceinspectorates.gov.uk</w:t>
        </w:r>
      </w:hyperlink>
    </w:p>
    <w:p w14:paraId="566E8C47" w14:textId="77777777" w:rsidR="0019449C" w:rsidRDefault="005A2964">
      <w:r>
        <w:t>(Accessed 04 April 2022)</w:t>
      </w:r>
    </w:p>
    <w:p w14:paraId="6A0871AF" w14:textId="77777777" w:rsidR="0019449C" w:rsidRDefault="0019449C"/>
    <w:p w14:paraId="60FE2402" w14:textId="77777777" w:rsidR="0019449C" w:rsidRDefault="005A2964">
      <w:r>
        <w:t xml:space="preserve">Home office (2019) </w:t>
      </w:r>
      <w:r>
        <w:rPr>
          <w:i/>
          <w:iCs/>
        </w:rPr>
        <w:t>Police workforce, England and Wales</w:t>
      </w:r>
    </w:p>
    <w:p w14:paraId="10B84DFA" w14:textId="77777777" w:rsidR="0019449C" w:rsidRDefault="005A2964">
      <w:r>
        <w:t xml:space="preserve">Available at:  </w:t>
      </w:r>
      <w:hyperlink r:id="rId13" w:history="1">
        <w:r>
          <w:rPr>
            <w:color w:val="0563C1"/>
            <w:u w:val="single"/>
          </w:rPr>
          <w:t>www.assets.publishing.gov.uk</w:t>
        </w:r>
      </w:hyperlink>
    </w:p>
    <w:p w14:paraId="09941CDB" w14:textId="77777777" w:rsidR="0019449C" w:rsidRDefault="005A2964">
      <w:r>
        <w:t>(Accessed 04 April 2022)</w:t>
      </w:r>
    </w:p>
    <w:p w14:paraId="1223B768" w14:textId="77777777" w:rsidR="0019449C" w:rsidRDefault="0019449C"/>
    <w:p w14:paraId="7F3FCCF2" w14:textId="77777777" w:rsidR="0019449C" w:rsidRDefault="005A2964">
      <w:r>
        <w:t xml:space="preserve">NCA (2022) </w:t>
      </w:r>
      <w:r>
        <w:rPr>
          <w:i/>
          <w:iCs/>
        </w:rPr>
        <w:t>County lines</w:t>
      </w:r>
    </w:p>
    <w:p w14:paraId="4DA65AA5" w14:textId="77777777" w:rsidR="0019449C" w:rsidRDefault="005A2964">
      <w:r>
        <w:t xml:space="preserve">Available at: </w:t>
      </w:r>
      <w:hyperlink r:id="rId14" w:history="1">
        <w:r>
          <w:rPr>
            <w:color w:val="0563C1"/>
            <w:u w:val="single"/>
          </w:rPr>
          <w:t>www.nationalcrimeagency.gov.uk</w:t>
        </w:r>
      </w:hyperlink>
    </w:p>
    <w:p w14:paraId="01F05A2A" w14:textId="77777777" w:rsidR="0019449C" w:rsidRDefault="005A2964">
      <w:r>
        <w:t>(Accessed 05 April 2022)</w:t>
      </w:r>
    </w:p>
    <w:p w14:paraId="7CBFB826" w14:textId="77777777" w:rsidR="0019449C" w:rsidRDefault="0019449C"/>
    <w:p w14:paraId="6208812B" w14:textId="77777777" w:rsidR="0019449C" w:rsidRDefault="005A2964">
      <w:r>
        <w:t xml:space="preserve">NPCC (2016) </w:t>
      </w:r>
      <w:r>
        <w:rPr>
          <w:i/>
          <w:iCs/>
        </w:rPr>
        <w:t>Automatic number plate recognition</w:t>
      </w:r>
      <w:r>
        <w:t xml:space="preserve"> </w:t>
      </w:r>
    </w:p>
    <w:p w14:paraId="7B5026A9" w14:textId="77777777" w:rsidR="0019449C" w:rsidRDefault="005A2964">
      <w:r>
        <w:t xml:space="preserve">Available at: </w:t>
      </w:r>
      <w:hyperlink r:id="rId15" w:history="1">
        <w:r>
          <w:rPr>
            <w:color w:val="0563C1"/>
            <w:u w:val="single"/>
          </w:rPr>
          <w:t>www.npcc.police.uk</w:t>
        </w:r>
      </w:hyperlink>
    </w:p>
    <w:p w14:paraId="4CE80BA4" w14:textId="77777777" w:rsidR="0019449C" w:rsidRDefault="005A2964">
      <w:r>
        <w:t>(Accessed 05 April 2022)</w:t>
      </w:r>
    </w:p>
    <w:p w14:paraId="7D13824B" w14:textId="77777777" w:rsidR="0019449C" w:rsidRDefault="0019449C"/>
    <w:p w14:paraId="707A70C7" w14:textId="77777777" w:rsidR="0019449C" w:rsidRDefault="005A2964">
      <w:r>
        <w:t xml:space="preserve">Peel (2022) </w:t>
      </w:r>
      <w:r>
        <w:rPr>
          <w:i/>
          <w:iCs/>
        </w:rPr>
        <w:t>Sir Robert Peel’s policing principals</w:t>
      </w:r>
    </w:p>
    <w:p w14:paraId="2445741C" w14:textId="77777777" w:rsidR="0019449C" w:rsidRDefault="005A2964">
      <w:r>
        <w:t xml:space="preserve">Available at: </w:t>
      </w:r>
      <w:hyperlink r:id="rId16" w:history="1">
        <w:r>
          <w:rPr>
            <w:color w:val="0563C1"/>
            <w:u w:val="single"/>
          </w:rPr>
          <w:t>www.lawenforcementactionpartnership.org</w:t>
        </w:r>
      </w:hyperlink>
    </w:p>
    <w:p w14:paraId="17842CB8" w14:textId="77777777" w:rsidR="0019449C" w:rsidRDefault="005A2964">
      <w:r>
        <w:t>(Accessed 04 April 2022)</w:t>
      </w:r>
    </w:p>
    <w:p w14:paraId="44B43A74" w14:textId="77777777" w:rsidR="0019449C" w:rsidRDefault="0019449C"/>
    <w:p w14:paraId="5133430A" w14:textId="77777777" w:rsidR="0019449C" w:rsidRDefault="005A2964">
      <w:r>
        <w:t xml:space="preserve">Yorkshire post (2018) </w:t>
      </w:r>
      <w:r>
        <w:rPr>
          <w:i/>
          <w:iCs/>
        </w:rPr>
        <w:t>More than 400 arrested in crackdown on criminals using West Yorkshire’s roads</w:t>
      </w:r>
    </w:p>
    <w:p w14:paraId="369FBABD" w14:textId="77777777" w:rsidR="0019449C" w:rsidRDefault="005A2964">
      <w:r>
        <w:t xml:space="preserve">Available at: </w:t>
      </w:r>
      <w:hyperlink r:id="rId17" w:history="1">
        <w:r>
          <w:rPr>
            <w:color w:val="0563C1"/>
            <w:u w:val="single"/>
          </w:rPr>
          <w:t>www.yorkshirepost.co.uk</w:t>
        </w:r>
      </w:hyperlink>
    </w:p>
    <w:p w14:paraId="28CBB1EA" w14:textId="77777777" w:rsidR="0019449C" w:rsidRDefault="005A2964">
      <w:r>
        <w:t>(Accessed 05 April 2022)</w:t>
      </w:r>
    </w:p>
    <w:p w14:paraId="29751BE6" w14:textId="77777777" w:rsidR="0019449C" w:rsidRDefault="0019449C"/>
    <w:p w14:paraId="0CBC21BF" w14:textId="77777777" w:rsidR="0019449C" w:rsidRDefault="005A2964">
      <w:r>
        <w:t xml:space="preserve">YouGov (2021) </w:t>
      </w:r>
      <w:r>
        <w:rPr>
          <w:i/>
          <w:iCs/>
        </w:rPr>
        <w:t>Trust in the police has fallen in amongst ethnic minority Britain’s</w:t>
      </w:r>
    </w:p>
    <w:p w14:paraId="24C7DF3C" w14:textId="77777777" w:rsidR="00305F45" w:rsidRDefault="005A2964" w:rsidP="00305F45">
      <w:r>
        <w:t xml:space="preserve">Available at: </w:t>
      </w:r>
      <w:hyperlink r:id="rId18" w:history="1">
        <w:r>
          <w:rPr>
            <w:color w:val="0563C1"/>
            <w:u w:val="single"/>
          </w:rPr>
          <w:t>www.yougov.co.uk</w:t>
        </w:r>
      </w:hyperlink>
    </w:p>
    <w:p w14:paraId="1EC2FF35" w14:textId="29CFD269" w:rsidR="0019449C" w:rsidRDefault="005A2964" w:rsidP="00305F45">
      <w:r>
        <w:t>(Accessed 04 April 2022)</w:t>
      </w:r>
    </w:p>
    <w:sectPr w:rsidR="0019449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6D978" w14:textId="77777777" w:rsidR="002C0A2A" w:rsidRDefault="002C0A2A">
      <w:pPr>
        <w:spacing w:after="0" w:line="240" w:lineRule="auto"/>
      </w:pPr>
      <w:r>
        <w:separator/>
      </w:r>
    </w:p>
  </w:endnote>
  <w:endnote w:type="continuationSeparator" w:id="0">
    <w:p w14:paraId="72DF3F40" w14:textId="77777777" w:rsidR="002C0A2A" w:rsidRDefault="002C0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1E593" w14:textId="77777777" w:rsidR="002C0A2A" w:rsidRDefault="002C0A2A">
      <w:pPr>
        <w:spacing w:after="0" w:line="240" w:lineRule="auto"/>
      </w:pPr>
      <w:r>
        <w:rPr>
          <w:color w:val="000000"/>
        </w:rPr>
        <w:separator/>
      </w:r>
    </w:p>
  </w:footnote>
  <w:footnote w:type="continuationSeparator" w:id="0">
    <w:p w14:paraId="6CD1C329" w14:textId="77777777" w:rsidR="002C0A2A" w:rsidRDefault="002C0A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49C"/>
    <w:rsid w:val="0019449C"/>
    <w:rsid w:val="002C0A2A"/>
    <w:rsid w:val="00305F45"/>
    <w:rsid w:val="00514322"/>
    <w:rsid w:val="005A2964"/>
    <w:rsid w:val="00EF3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54A149"/>
  <w15:docId w15:val="{139EA0B0-7BFB-49F7-8AB0-915E44A42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crimestoppers-uk.org" TargetMode="External"/><Relationship Id="rId13" Type="http://schemas.openxmlformats.org/officeDocument/2006/relationships/hyperlink" Target="http://www.assets.publishing.gov.uk" TargetMode="External"/><Relationship Id="rId18" Type="http://schemas.openxmlformats.org/officeDocument/2006/relationships/hyperlink" Target="http://www.yougov.co.uk" TargetMode="External"/><Relationship Id="rId3" Type="http://schemas.openxmlformats.org/officeDocument/2006/relationships/webSettings" Target="webSettings.xml"/><Relationship Id="rId7" Type="http://schemas.openxmlformats.org/officeDocument/2006/relationships/hyperlink" Target="http://www.bbc.co.uk" TargetMode="External"/><Relationship Id="rId12" Type="http://schemas.openxmlformats.org/officeDocument/2006/relationships/hyperlink" Target="http://www.justiceinspectorates.gov.uk" TargetMode="External"/><Relationship Id="rId17" Type="http://schemas.openxmlformats.org/officeDocument/2006/relationships/hyperlink" Target="http://www.yorkshirepost.co.uk" TargetMode="External"/><Relationship Id="rId2" Type="http://schemas.openxmlformats.org/officeDocument/2006/relationships/settings" Target="settings.xml"/><Relationship Id="rId16" Type="http://schemas.openxmlformats.org/officeDocument/2006/relationships/hyperlink" Target="http://www.lawenforcementactionpartnership.or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bc.co.uk" TargetMode="External"/><Relationship Id="rId11" Type="http://schemas.openxmlformats.org/officeDocument/2006/relationships/hyperlink" Target="http://www.gov.uk" TargetMode="External"/><Relationship Id="rId5" Type="http://schemas.openxmlformats.org/officeDocument/2006/relationships/endnotes" Target="endnotes.xml"/><Relationship Id="rId15" Type="http://schemas.openxmlformats.org/officeDocument/2006/relationships/hyperlink" Target="http://www.npcc.police.uk" TargetMode="External"/><Relationship Id="rId10" Type="http://schemas.openxmlformats.org/officeDocument/2006/relationships/hyperlink" Target="http://www.gov.u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ecpat.org.uk" TargetMode="External"/><Relationship Id="rId14" Type="http://schemas.openxmlformats.org/officeDocument/2006/relationships/hyperlink" Target="http://www.nationalcrimeagenc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4002</Words>
  <Characters>22812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Gratton</dc:creator>
  <dc:description/>
  <cp:lastModifiedBy>Gratton,Kieran swp6765</cp:lastModifiedBy>
  <cp:revision>3</cp:revision>
  <dcterms:created xsi:type="dcterms:W3CDTF">2022-06-27T21:03:00Z</dcterms:created>
  <dcterms:modified xsi:type="dcterms:W3CDTF">2022-06-28T16:07:00Z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2022-06-27T21:03:32Z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3d69fb1d-8215-47f4-9d72-14dece42431b</vt:lpwstr>
  </property>
  <property fmtid="{D5CDD505-2E9C-101B-9397-08002B2CF9AE}" pid="8" name="MSIP_Label_66cf8fe5-b7b7-4df7-b38d-1c61ac2f6639_ContentBits">
    <vt:lpwstr>0</vt:lpwstr>
  </property>
</Properties>
</file>