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33E0B" w14:textId="77777777"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353D4159" w14:textId="77777777"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5A44F43E" w14:textId="60B053D0"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133501E3" w14:textId="57081C6E"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605AAB76" w14:textId="09CC67E4"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2D037837" w14:textId="106145BD"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00066506" w14:textId="5703F40B"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0C26836C" w14:textId="77777777" w:rsidR="008532DB" w:rsidRPr="008532DB" w:rsidRDefault="008532DB" w:rsidP="008532DB">
      <w:pPr>
        <w:spacing w:line="240" w:lineRule="auto"/>
        <w:jc w:val="center"/>
        <w:rPr>
          <w:rFonts w:ascii="Times New Roman" w:eastAsia="Times New Roman" w:hAnsi="Times New Roman" w:cs="Times New Roman"/>
          <w:b/>
          <w:bCs/>
          <w:color w:val="000000"/>
          <w:sz w:val="24"/>
          <w:szCs w:val="24"/>
          <w:lang w:eastAsia="en-GB"/>
        </w:rPr>
      </w:pPr>
    </w:p>
    <w:p w14:paraId="6E8A70C2" w14:textId="1D304B18" w:rsidR="008532DB" w:rsidRPr="003F3E95" w:rsidRDefault="008532DB" w:rsidP="008532DB">
      <w:pPr>
        <w:spacing w:line="240" w:lineRule="auto"/>
        <w:jc w:val="center"/>
        <w:rPr>
          <w:rFonts w:ascii="Times New Roman" w:eastAsia="Times New Roman" w:hAnsi="Times New Roman" w:cs="Times New Roman"/>
          <w:b/>
          <w:bCs/>
          <w:color w:val="000000"/>
          <w:sz w:val="24"/>
          <w:szCs w:val="24"/>
          <w:lang w:eastAsia="en-GB"/>
        </w:rPr>
      </w:pPr>
      <w:r w:rsidRPr="008532DB">
        <w:rPr>
          <w:rFonts w:ascii="Times New Roman" w:eastAsia="Times New Roman" w:hAnsi="Times New Roman" w:cs="Times New Roman"/>
          <w:b/>
          <w:bCs/>
          <w:color w:val="000000"/>
          <w:sz w:val="24"/>
          <w:szCs w:val="24"/>
          <w:lang w:eastAsia="en-GB"/>
        </w:rPr>
        <w:t xml:space="preserve">The Evolution of Practical Special Effects and the Integration of Computer-Generated Imagery in </w:t>
      </w:r>
      <w:r w:rsidR="003F3E95">
        <w:rPr>
          <w:rFonts w:ascii="Times New Roman" w:eastAsia="Times New Roman" w:hAnsi="Times New Roman" w:cs="Times New Roman"/>
          <w:b/>
          <w:bCs/>
          <w:color w:val="000000"/>
          <w:sz w:val="24"/>
          <w:szCs w:val="24"/>
          <w:lang w:eastAsia="en-GB"/>
        </w:rPr>
        <w:t xml:space="preserve">the </w:t>
      </w:r>
      <w:r w:rsidR="003F3E95">
        <w:rPr>
          <w:rFonts w:ascii="Times New Roman" w:eastAsia="Times New Roman" w:hAnsi="Times New Roman" w:cs="Times New Roman"/>
          <w:b/>
          <w:bCs/>
          <w:i/>
          <w:iCs/>
          <w:color w:val="000000"/>
          <w:sz w:val="24"/>
          <w:szCs w:val="24"/>
          <w:lang w:eastAsia="en-GB"/>
        </w:rPr>
        <w:t xml:space="preserve">Star Wars </w:t>
      </w:r>
      <w:r w:rsidR="003F3E95">
        <w:rPr>
          <w:rFonts w:ascii="Times New Roman" w:eastAsia="Times New Roman" w:hAnsi="Times New Roman" w:cs="Times New Roman"/>
          <w:b/>
          <w:bCs/>
          <w:color w:val="000000"/>
          <w:sz w:val="24"/>
          <w:szCs w:val="24"/>
          <w:lang w:eastAsia="en-GB"/>
        </w:rPr>
        <w:t xml:space="preserve">(1977) and </w:t>
      </w:r>
      <w:r w:rsidR="003F3E95">
        <w:rPr>
          <w:rFonts w:ascii="Times New Roman" w:eastAsia="Times New Roman" w:hAnsi="Times New Roman" w:cs="Times New Roman"/>
          <w:b/>
          <w:bCs/>
          <w:i/>
          <w:iCs/>
          <w:color w:val="000000"/>
          <w:sz w:val="24"/>
          <w:szCs w:val="24"/>
          <w:lang w:eastAsia="en-GB"/>
        </w:rPr>
        <w:t xml:space="preserve">The Dark Crystal </w:t>
      </w:r>
      <w:r w:rsidR="003F3E95">
        <w:rPr>
          <w:rFonts w:ascii="Times New Roman" w:eastAsia="Times New Roman" w:hAnsi="Times New Roman" w:cs="Times New Roman"/>
          <w:b/>
          <w:bCs/>
          <w:color w:val="000000"/>
          <w:sz w:val="24"/>
          <w:szCs w:val="24"/>
          <w:lang w:eastAsia="en-GB"/>
        </w:rPr>
        <w:t>(1982)</w:t>
      </w:r>
      <w:r w:rsidR="003F3E95">
        <w:rPr>
          <w:rFonts w:ascii="Times New Roman" w:eastAsia="Times New Roman" w:hAnsi="Times New Roman" w:cs="Times New Roman"/>
          <w:b/>
          <w:bCs/>
          <w:i/>
          <w:iCs/>
          <w:color w:val="000000"/>
          <w:sz w:val="24"/>
          <w:szCs w:val="24"/>
          <w:lang w:eastAsia="en-GB"/>
        </w:rPr>
        <w:t xml:space="preserve"> </w:t>
      </w:r>
      <w:r w:rsidR="003F3E95">
        <w:rPr>
          <w:rFonts w:ascii="Times New Roman" w:eastAsia="Times New Roman" w:hAnsi="Times New Roman" w:cs="Times New Roman"/>
          <w:b/>
          <w:bCs/>
          <w:color w:val="000000"/>
          <w:sz w:val="24"/>
          <w:szCs w:val="24"/>
          <w:lang w:eastAsia="en-GB"/>
        </w:rPr>
        <w:t>Franchises</w:t>
      </w:r>
      <w:r w:rsidR="005471F8">
        <w:rPr>
          <w:rFonts w:ascii="Times New Roman" w:eastAsia="Times New Roman" w:hAnsi="Times New Roman" w:cs="Times New Roman"/>
          <w:b/>
          <w:bCs/>
          <w:color w:val="000000"/>
          <w:sz w:val="24"/>
          <w:szCs w:val="24"/>
          <w:lang w:eastAsia="en-GB"/>
        </w:rPr>
        <w:t>.</w:t>
      </w:r>
    </w:p>
    <w:p w14:paraId="15009C85" w14:textId="06ADC3E5"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22785796" w14:textId="49D7C080"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011C86BF" w14:textId="5340DCB7" w:rsidR="008532DB" w:rsidRDefault="008532DB" w:rsidP="008532DB">
      <w:pPr>
        <w:spacing w:line="240" w:lineRule="auto"/>
        <w:jc w:val="center"/>
        <w:rPr>
          <w:rFonts w:ascii="Times New Roman" w:eastAsia="Times New Roman" w:hAnsi="Times New Roman" w:cs="Times New Roman"/>
          <w:color w:val="000000"/>
          <w:sz w:val="24"/>
          <w:szCs w:val="24"/>
          <w:lang w:eastAsia="en-GB"/>
        </w:rPr>
      </w:pPr>
      <w:r>
        <w:rPr>
          <w:noProof/>
        </w:rPr>
        <w:drawing>
          <wp:anchor distT="0" distB="0" distL="114300" distR="114300" simplePos="0" relativeHeight="251551744" behindDoc="0" locked="0" layoutInCell="1" allowOverlap="1" wp14:anchorId="1BF7596D" wp14:editId="426273CE">
            <wp:simplePos x="0" y="0"/>
            <wp:positionH relativeFrom="margin">
              <wp:posOffset>911860</wp:posOffset>
            </wp:positionH>
            <wp:positionV relativeFrom="paragraph">
              <wp:posOffset>16510</wp:posOffset>
            </wp:positionV>
            <wp:extent cx="3907790" cy="1296670"/>
            <wp:effectExtent l="0" t="0" r="0" b="0"/>
            <wp:wrapSquare wrapText="bothSides"/>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7790" cy="1296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9693A8" w14:textId="194E01A9"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64843C2A" w14:textId="0BE078C5"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1D6C1690" w14:textId="77777777" w:rsidR="008532DB" w:rsidRPr="008532DB" w:rsidRDefault="008532DB" w:rsidP="008532DB">
      <w:pPr>
        <w:spacing w:line="240" w:lineRule="auto"/>
        <w:jc w:val="center"/>
        <w:rPr>
          <w:rFonts w:ascii="Times New Roman" w:eastAsia="Times New Roman" w:hAnsi="Times New Roman" w:cs="Times New Roman"/>
          <w:sz w:val="24"/>
          <w:szCs w:val="24"/>
          <w:lang w:eastAsia="en-GB"/>
        </w:rPr>
      </w:pPr>
    </w:p>
    <w:p w14:paraId="5014C53A" w14:textId="43B61EDF" w:rsidR="008532DB" w:rsidRPr="008532DB" w:rsidRDefault="008532DB" w:rsidP="008532DB">
      <w:pPr>
        <w:spacing w:after="0" w:line="240" w:lineRule="auto"/>
        <w:rPr>
          <w:rFonts w:ascii="Times New Roman" w:eastAsia="Times New Roman" w:hAnsi="Times New Roman" w:cs="Times New Roman"/>
          <w:sz w:val="24"/>
          <w:szCs w:val="24"/>
          <w:lang w:eastAsia="en-GB"/>
        </w:rPr>
      </w:pPr>
    </w:p>
    <w:p w14:paraId="1859144A" w14:textId="77777777" w:rsidR="008532DB" w:rsidRDefault="008532DB" w:rsidP="008532DB">
      <w:pPr>
        <w:spacing w:line="240" w:lineRule="auto"/>
        <w:jc w:val="center"/>
        <w:rPr>
          <w:rFonts w:ascii="Times New Roman" w:eastAsia="Times New Roman" w:hAnsi="Times New Roman" w:cs="Times New Roman"/>
          <w:color w:val="000000"/>
          <w:sz w:val="24"/>
          <w:szCs w:val="24"/>
          <w:lang w:eastAsia="en-GB"/>
        </w:rPr>
      </w:pPr>
    </w:p>
    <w:p w14:paraId="47DF1A8F" w14:textId="1093FCE2" w:rsidR="008532DB" w:rsidRPr="008532DB" w:rsidRDefault="008532DB" w:rsidP="008532DB">
      <w:pPr>
        <w:spacing w:line="240" w:lineRule="auto"/>
        <w:jc w:val="center"/>
        <w:rPr>
          <w:rFonts w:ascii="Times New Roman" w:eastAsia="Times New Roman" w:hAnsi="Times New Roman" w:cs="Times New Roman"/>
          <w:sz w:val="24"/>
          <w:szCs w:val="24"/>
          <w:lang w:eastAsia="en-GB"/>
        </w:rPr>
      </w:pPr>
      <w:r w:rsidRPr="008532DB">
        <w:rPr>
          <w:rFonts w:ascii="Times New Roman" w:eastAsia="Times New Roman" w:hAnsi="Times New Roman" w:cs="Times New Roman"/>
          <w:color w:val="000000"/>
          <w:sz w:val="24"/>
          <w:szCs w:val="24"/>
          <w:lang w:eastAsia="en-GB"/>
        </w:rPr>
        <w:t>Lauren Taylor</w:t>
      </w:r>
    </w:p>
    <w:p w14:paraId="550ACDA5" w14:textId="77777777" w:rsidR="008532DB" w:rsidRPr="008532DB" w:rsidRDefault="008532DB" w:rsidP="008532DB">
      <w:pPr>
        <w:spacing w:line="240" w:lineRule="auto"/>
        <w:jc w:val="center"/>
        <w:rPr>
          <w:rFonts w:ascii="Times New Roman" w:eastAsia="Times New Roman" w:hAnsi="Times New Roman" w:cs="Times New Roman"/>
          <w:sz w:val="24"/>
          <w:szCs w:val="24"/>
          <w:lang w:eastAsia="en-GB"/>
        </w:rPr>
      </w:pPr>
      <w:r w:rsidRPr="008532DB">
        <w:rPr>
          <w:rFonts w:ascii="Times New Roman" w:eastAsia="Times New Roman" w:hAnsi="Times New Roman" w:cs="Times New Roman"/>
          <w:color w:val="000000"/>
          <w:sz w:val="24"/>
          <w:szCs w:val="24"/>
          <w:lang w:eastAsia="en-GB"/>
        </w:rPr>
        <w:t>1802837</w:t>
      </w:r>
    </w:p>
    <w:p w14:paraId="1A8009C9" w14:textId="3CB907D7" w:rsidR="008532DB" w:rsidRPr="008532DB" w:rsidRDefault="008532DB" w:rsidP="008532DB">
      <w:pPr>
        <w:spacing w:line="240" w:lineRule="auto"/>
        <w:jc w:val="center"/>
        <w:rPr>
          <w:rFonts w:ascii="Times New Roman" w:eastAsia="Times New Roman" w:hAnsi="Times New Roman" w:cs="Times New Roman"/>
          <w:sz w:val="24"/>
          <w:szCs w:val="24"/>
          <w:lang w:eastAsia="en-GB"/>
        </w:rPr>
      </w:pPr>
      <w:r w:rsidRPr="008532DB">
        <w:rPr>
          <w:rFonts w:ascii="Times New Roman" w:eastAsia="Times New Roman" w:hAnsi="Times New Roman" w:cs="Times New Roman"/>
          <w:color w:val="000000"/>
          <w:sz w:val="24"/>
          <w:szCs w:val="24"/>
          <w:lang w:eastAsia="en-GB"/>
        </w:rPr>
        <w:t xml:space="preserve">BA Film &amp; </w:t>
      </w:r>
      <w:r w:rsidR="00F57264">
        <w:rPr>
          <w:rFonts w:ascii="Times New Roman" w:eastAsia="Times New Roman" w:hAnsi="Times New Roman" w:cs="Times New Roman"/>
          <w:color w:val="000000"/>
          <w:sz w:val="24"/>
          <w:szCs w:val="24"/>
          <w:lang w:eastAsia="en-GB"/>
        </w:rPr>
        <w:t>TV</w:t>
      </w:r>
    </w:p>
    <w:p w14:paraId="3D042B80" w14:textId="7F571297" w:rsidR="008532DB" w:rsidRPr="008532DB" w:rsidRDefault="008532DB" w:rsidP="008532DB">
      <w:pPr>
        <w:spacing w:line="240" w:lineRule="auto"/>
        <w:jc w:val="center"/>
        <w:rPr>
          <w:rFonts w:ascii="Times New Roman" w:eastAsia="Times New Roman" w:hAnsi="Times New Roman" w:cs="Times New Roman"/>
          <w:sz w:val="24"/>
          <w:szCs w:val="24"/>
          <w:lang w:eastAsia="en-GB"/>
        </w:rPr>
      </w:pPr>
      <w:r w:rsidRPr="008532DB">
        <w:rPr>
          <w:rFonts w:ascii="Times New Roman" w:eastAsia="Times New Roman" w:hAnsi="Times New Roman" w:cs="Times New Roman"/>
          <w:color w:val="000000"/>
          <w:sz w:val="24"/>
          <w:szCs w:val="24"/>
          <w:lang w:eastAsia="en-GB"/>
        </w:rPr>
        <w:t>Independent Project</w:t>
      </w:r>
    </w:p>
    <w:p w14:paraId="6405B247" w14:textId="77777777" w:rsidR="008532DB" w:rsidRPr="008532DB" w:rsidRDefault="008532DB" w:rsidP="008532DB">
      <w:pPr>
        <w:spacing w:line="240" w:lineRule="auto"/>
        <w:jc w:val="center"/>
        <w:rPr>
          <w:rFonts w:ascii="Times New Roman" w:eastAsia="Times New Roman" w:hAnsi="Times New Roman" w:cs="Times New Roman"/>
          <w:sz w:val="24"/>
          <w:szCs w:val="24"/>
          <w:lang w:eastAsia="en-GB"/>
        </w:rPr>
      </w:pPr>
      <w:r w:rsidRPr="008532DB">
        <w:rPr>
          <w:rFonts w:ascii="Times New Roman" w:eastAsia="Times New Roman" w:hAnsi="Times New Roman" w:cs="Times New Roman"/>
          <w:color w:val="000000"/>
          <w:sz w:val="24"/>
          <w:szCs w:val="24"/>
          <w:lang w:eastAsia="en-GB"/>
        </w:rPr>
        <w:t>10/05/21</w:t>
      </w:r>
    </w:p>
    <w:p w14:paraId="594D0E46" w14:textId="4F054DB9" w:rsidR="008532DB" w:rsidRDefault="008532DB"/>
    <w:p w14:paraId="411DD788" w14:textId="36628D72" w:rsidR="008532DB" w:rsidRDefault="008532DB"/>
    <w:p w14:paraId="75D44367" w14:textId="30FFD232" w:rsidR="008532DB" w:rsidRDefault="008532DB"/>
    <w:p w14:paraId="5F583E71" w14:textId="57606EF5" w:rsidR="008532DB" w:rsidRDefault="008532DB"/>
    <w:p w14:paraId="298D9B26" w14:textId="77777777" w:rsidR="008532DB" w:rsidRDefault="008532DB"/>
    <w:p w14:paraId="35EFB501" w14:textId="7A603EFB" w:rsidR="008532DB" w:rsidRDefault="008532DB"/>
    <w:p w14:paraId="595D0F9B" w14:textId="622C80DA" w:rsidR="008532DB" w:rsidRDefault="008532DB"/>
    <w:p w14:paraId="60581957" w14:textId="2ED0F8E5" w:rsidR="008532DB" w:rsidRDefault="008532DB"/>
    <w:p w14:paraId="21E93E50" w14:textId="0C0843BB" w:rsidR="008532DB" w:rsidRDefault="008532DB"/>
    <w:p w14:paraId="3AC3D3B9" w14:textId="77777777" w:rsidR="008532DB" w:rsidRDefault="008532DB" w:rsidP="008532DB">
      <w:pPr>
        <w:pStyle w:val="NormalWeb"/>
        <w:spacing w:before="0" w:beforeAutospacing="0" w:after="469" w:afterAutospacing="0"/>
        <w:ind w:left="216"/>
        <w:jc w:val="center"/>
      </w:pPr>
      <w:r>
        <w:rPr>
          <w:color w:val="000000"/>
          <w:sz w:val="34"/>
          <w:szCs w:val="34"/>
        </w:rPr>
        <w:lastRenderedPageBreak/>
        <w:t>Declaration of Authenticity</w:t>
      </w:r>
    </w:p>
    <w:p w14:paraId="059E2C7D" w14:textId="77777777" w:rsidR="008532DB" w:rsidRDefault="008532DB" w:rsidP="008532DB">
      <w:pPr>
        <w:pStyle w:val="NormalWeb"/>
        <w:spacing w:before="0" w:beforeAutospacing="0" w:after="624" w:afterAutospacing="0"/>
        <w:ind w:left="-8" w:hanging="3"/>
      </w:pPr>
      <w:r>
        <w:rPr>
          <w:color w:val="000000"/>
          <w:sz w:val="28"/>
          <w:szCs w:val="28"/>
        </w:rPr>
        <w:t>I certify that this dissertation is a product of my own work and is not the result of anything done in collaboration.</w:t>
      </w:r>
    </w:p>
    <w:p w14:paraId="201D6771" w14:textId="77777777" w:rsidR="008532DB" w:rsidRDefault="008532DB" w:rsidP="008532DB">
      <w:pPr>
        <w:pStyle w:val="NormalWeb"/>
        <w:spacing w:before="0" w:beforeAutospacing="0" w:after="624" w:afterAutospacing="0"/>
        <w:ind w:left="-8" w:hanging="3"/>
      </w:pPr>
      <w:r>
        <w:rPr>
          <w:color w:val="000000"/>
          <w:sz w:val="28"/>
          <w:szCs w:val="28"/>
        </w:rPr>
        <w:t>I declare that the work in this dissertation has not been and is not being submitted for any other degree.</w:t>
      </w:r>
    </w:p>
    <w:p w14:paraId="23161E16" w14:textId="77777777" w:rsidR="008532DB" w:rsidRDefault="008532DB" w:rsidP="008532DB">
      <w:pPr>
        <w:pStyle w:val="NormalWeb"/>
        <w:spacing w:before="0" w:beforeAutospacing="0" w:after="1039" w:afterAutospacing="0"/>
        <w:ind w:left="-8" w:hanging="3"/>
      </w:pPr>
      <w:r>
        <w:rPr>
          <w:color w:val="000000"/>
          <w:sz w:val="28"/>
          <w:szCs w:val="28"/>
        </w:rPr>
        <w:t>I agree that this dissertation may be made available for referencing or photocopying at the discretion of University of Wales Trinity Saint David.</w:t>
      </w:r>
    </w:p>
    <w:p w14:paraId="228D0923" w14:textId="37F71A5B" w:rsidR="008532DB" w:rsidRDefault="008532DB" w:rsidP="008532DB">
      <w:pPr>
        <w:pStyle w:val="NormalWeb"/>
        <w:spacing w:before="0" w:beforeAutospacing="0" w:after="857" w:afterAutospacing="0"/>
        <w:ind w:left="14"/>
      </w:pPr>
      <w:r>
        <w:rPr>
          <w:noProof/>
          <w:color w:val="000000"/>
          <w:sz w:val="28"/>
          <w:szCs w:val="28"/>
          <w:bdr w:val="none" w:sz="0" w:space="0" w:color="auto" w:frame="1"/>
        </w:rPr>
        <w:drawing>
          <wp:inline distT="0" distB="0" distL="0" distR="0" wp14:anchorId="51AB7C13" wp14:editId="6004ECA3">
            <wp:extent cx="3291840" cy="3657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1840" cy="365760"/>
                    </a:xfrm>
                    <a:prstGeom prst="rect">
                      <a:avLst/>
                    </a:prstGeom>
                    <a:noFill/>
                    <a:ln>
                      <a:noFill/>
                    </a:ln>
                  </pic:spPr>
                </pic:pic>
              </a:graphicData>
            </a:graphic>
          </wp:inline>
        </w:drawing>
      </w:r>
    </w:p>
    <w:p w14:paraId="17A440B6" w14:textId="77777777" w:rsidR="008532DB" w:rsidRDefault="008532DB" w:rsidP="008532DB">
      <w:pPr>
        <w:pStyle w:val="NormalWeb"/>
        <w:spacing w:before="0" w:beforeAutospacing="0" w:after="0" w:afterAutospacing="0"/>
      </w:pPr>
      <w:r>
        <w:rPr>
          <w:color w:val="000000"/>
          <w:sz w:val="28"/>
          <w:szCs w:val="28"/>
        </w:rPr>
        <w:t>Date: 10/05/21</w:t>
      </w:r>
    </w:p>
    <w:p w14:paraId="341B070B" w14:textId="05388E33" w:rsidR="008532DB" w:rsidRDefault="008532DB"/>
    <w:p w14:paraId="65B400CF" w14:textId="458FED93" w:rsidR="008532DB" w:rsidRDefault="008532DB"/>
    <w:p w14:paraId="3D99FB37" w14:textId="57474C83" w:rsidR="008532DB" w:rsidRDefault="008532DB"/>
    <w:p w14:paraId="654F2E21" w14:textId="29A9A173" w:rsidR="008532DB" w:rsidRDefault="008532DB"/>
    <w:p w14:paraId="6BA37D1C" w14:textId="7A038E2F" w:rsidR="008532DB" w:rsidRDefault="008532DB"/>
    <w:p w14:paraId="75729A61" w14:textId="48997E70" w:rsidR="008532DB" w:rsidRDefault="008532DB"/>
    <w:p w14:paraId="43946AA0" w14:textId="2FCB5118" w:rsidR="008532DB" w:rsidRDefault="008532DB"/>
    <w:p w14:paraId="25F2DECF" w14:textId="715A83E9" w:rsidR="008532DB" w:rsidRDefault="008532DB"/>
    <w:p w14:paraId="3883843F" w14:textId="28752F71" w:rsidR="008532DB" w:rsidRDefault="008532DB"/>
    <w:p w14:paraId="32A9D1A0" w14:textId="37DBBD38" w:rsidR="008532DB" w:rsidRDefault="008532DB"/>
    <w:p w14:paraId="03F6DBDF" w14:textId="305DBB47" w:rsidR="008532DB" w:rsidRDefault="008532DB"/>
    <w:p w14:paraId="16E64E4A" w14:textId="1C5628E7" w:rsidR="008532DB" w:rsidRDefault="008532DB"/>
    <w:p w14:paraId="306BEC5A" w14:textId="375708A5" w:rsidR="008532DB" w:rsidRDefault="008532DB"/>
    <w:p w14:paraId="20F37484" w14:textId="36C9A5E0" w:rsidR="008532DB" w:rsidRDefault="008532DB"/>
    <w:p w14:paraId="70ED4582" w14:textId="599082D6" w:rsidR="008532DB" w:rsidRDefault="008532DB"/>
    <w:p w14:paraId="1DE64A71" w14:textId="2553A7C3" w:rsidR="008532DB" w:rsidRDefault="008532DB" w:rsidP="008532DB">
      <w:pPr>
        <w:pStyle w:val="NormalWeb"/>
        <w:jc w:val="center"/>
        <w:rPr>
          <w:color w:val="000000"/>
        </w:rPr>
      </w:pPr>
      <w:r w:rsidRPr="008532DB">
        <w:rPr>
          <w:b/>
          <w:bCs/>
          <w:color w:val="000000"/>
          <w:u w:val="single"/>
        </w:rPr>
        <w:lastRenderedPageBreak/>
        <w:t>Contents</w:t>
      </w:r>
      <w:r w:rsidRPr="008532DB">
        <w:rPr>
          <w:color w:val="000000"/>
        </w:rPr>
        <w:t>:</w:t>
      </w:r>
    </w:p>
    <w:p w14:paraId="1557A734" w14:textId="6E0FE32B" w:rsidR="008739A8" w:rsidRDefault="008739A8" w:rsidP="008532DB">
      <w:pPr>
        <w:pStyle w:val="NormalWeb"/>
        <w:jc w:val="center"/>
        <w:rPr>
          <w:color w:val="000000"/>
        </w:rPr>
      </w:pPr>
    </w:p>
    <w:p w14:paraId="26C2A400" w14:textId="1CEF3D44" w:rsidR="008532DB" w:rsidRDefault="008532DB" w:rsidP="008532DB">
      <w:pPr>
        <w:pStyle w:val="NormalWeb"/>
        <w:rPr>
          <w:color w:val="000000"/>
        </w:rPr>
      </w:pPr>
      <w:r w:rsidRPr="008532DB">
        <w:rPr>
          <w:b/>
          <w:bCs/>
          <w:color w:val="000000"/>
        </w:rPr>
        <w:t>Acknowledgements</w:t>
      </w:r>
      <w:r w:rsidRPr="008532DB">
        <w:rPr>
          <w:color w:val="000000"/>
        </w:rPr>
        <w:t xml:space="preserve"> ---------------------------------------------------------------------- p. </w:t>
      </w:r>
      <w:r w:rsidR="005D3965">
        <w:rPr>
          <w:color w:val="000000"/>
        </w:rPr>
        <w:t>3</w:t>
      </w:r>
    </w:p>
    <w:p w14:paraId="3CA2986D" w14:textId="77777777" w:rsidR="008532DB" w:rsidRDefault="008532DB" w:rsidP="008532DB">
      <w:pPr>
        <w:pStyle w:val="NormalWeb"/>
        <w:rPr>
          <w:color w:val="000000"/>
        </w:rPr>
      </w:pPr>
    </w:p>
    <w:p w14:paraId="1C5FC679" w14:textId="77777777" w:rsidR="008532DB" w:rsidRPr="008532DB" w:rsidRDefault="008532DB" w:rsidP="008532DB">
      <w:pPr>
        <w:pStyle w:val="NormalWeb"/>
        <w:rPr>
          <w:color w:val="000000"/>
        </w:rPr>
      </w:pPr>
    </w:p>
    <w:p w14:paraId="4FA4FFF3" w14:textId="34B49D05" w:rsidR="008532DB" w:rsidRDefault="008532DB" w:rsidP="008532DB">
      <w:pPr>
        <w:pStyle w:val="NormalWeb"/>
        <w:rPr>
          <w:color w:val="000000"/>
        </w:rPr>
      </w:pPr>
      <w:r w:rsidRPr="008532DB">
        <w:rPr>
          <w:b/>
          <w:bCs/>
          <w:color w:val="000000"/>
        </w:rPr>
        <w:t>Introduction</w:t>
      </w:r>
      <w:r w:rsidRPr="008532DB">
        <w:rPr>
          <w:color w:val="000000"/>
        </w:rPr>
        <w:t xml:space="preserve"> ------------------------------------------------------------------------------- p. </w:t>
      </w:r>
      <w:r w:rsidR="005D3965">
        <w:rPr>
          <w:color w:val="000000"/>
        </w:rPr>
        <w:t>4</w:t>
      </w:r>
    </w:p>
    <w:p w14:paraId="5795E53B" w14:textId="77777777" w:rsidR="008532DB" w:rsidRDefault="008532DB" w:rsidP="008532DB">
      <w:pPr>
        <w:pStyle w:val="NormalWeb"/>
        <w:rPr>
          <w:color w:val="000000"/>
        </w:rPr>
      </w:pPr>
    </w:p>
    <w:p w14:paraId="41ED185D" w14:textId="77777777" w:rsidR="008532DB" w:rsidRPr="008532DB" w:rsidRDefault="008532DB" w:rsidP="008532DB">
      <w:pPr>
        <w:pStyle w:val="NormalWeb"/>
        <w:rPr>
          <w:color w:val="000000"/>
        </w:rPr>
      </w:pPr>
    </w:p>
    <w:p w14:paraId="07FBDF67" w14:textId="368789F5" w:rsidR="008532DB" w:rsidRDefault="008532DB" w:rsidP="008532DB">
      <w:pPr>
        <w:pStyle w:val="NormalWeb"/>
        <w:rPr>
          <w:color w:val="000000"/>
        </w:rPr>
      </w:pPr>
      <w:r w:rsidRPr="008532DB">
        <w:rPr>
          <w:b/>
          <w:bCs/>
          <w:color w:val="000000"/>
        </w:rPr>
        <w:t xml:space="preserve">Chapter One: </w:t>
      </w:r>
      <w:r w:rsidRPr="008532DB">
        <w:rPr>
          <w:color w:val="000000"/>
        </w:rPr>
        <w:t xml:space="preserve">New Hollywood vs Fantasy Blockbusters: Comparing the limitations and contrasting the innovation of special effects in </w:t>
      </w:r>
      <w:r w:rsidRPr="008532DB">
        <w:rPr>
          <w:i/>
          <w:iCs/>
          <w:color w:val="000000"/>
        </w:rPr>
        <w:t xml:space="preserve">Star Wars: Episode VI – A New Hope </w:t>
      </w:r>
      <w:r w:rsidRPr="008532DB">
        <w:rPr>
          <w:color w:val="000000"/>
        </w:rPr>
        <w:t xml:space="preserve">(1977) and </w:t>
      </w:r>
      <w:r w:rsidRPr="008532DB">
        <w:rPr>
          <w:i/>
          <w:iCs/>
          <w:color w:val="000000"/>
        </w:rPr>
        <w:t xml:space="preserve">The Dark Crystal </w:t>
      </w:r>
      <w:r w:rsidRPr="008532DB">
        <w:rPr>
          <w:color w:val="000000"/>
        </w:rPr>
        <w:t>(1982</w:t>
      </w:r>
      <w:r>
        <w:rPr>
          <w:color w:val="000000"/>
        </w:rPr>
        <w:t>) ------------------</w:t>
      </w:r>
      <w:r w:rsidRPr="008532DB">
        <w:rPr>
          <w:color w:val="000000"/>
        </w:rPr>
        <w:t>-------------</w:t>
      </w:r>
      <w:r>
        <w:rPr>
          <w:color w:val="000000"/>
        </w:rPr>
        <w:t>-----------</w:t>
      </w:r>
      <w:r w:rsidRPr="008532DB">
        <w:rPr>
          <w:color w:val="000000"/>
        </w:rPr>
        <w:t xml:space="preserve">------------------- p. </w:t>
      </w:r>
      <w:r w:rsidR="001D5A27">
        <w:rPr>
          <w:color w:val="000000"/>
        </w:rPr>
        <w:t>5</w:t>
      </w:r>
    </w:p>
    <w:p w14:paraId="735110FD" w14:textId="77777777" w:rsidR="008532DB" w:rsidRDefault="008532DB" w:rsidP="008532DB">
      <w:pPr>
        <w:pStyle w:val="NormalWeb"/>
        <w:rPr>
          <w:color w:val="000000"/>
        </w:rPr>
      </w:pPr>
    </w:p>
    <w:p w14:paraId="258B4232" w14:textId="77777777" w:rsidR="008532DB" w:rsidRPr="008532DB" w:rsidRDefault="008532DB" w:rsidP="008532DB">
      <w:pPr>
        <w:pStyle w:val="NormalWeb"/>
        <w:rPr>
          <w:b/>
          <w:bCs/>
          <w:color w:val="000000"/>
        </w:rPr>
      </w:pPr>
    </w:p>
    <w:p w14:paraId="64B628E4" w14:textId="262F0348" w:rsidR="008532DB" w:rsidRDefault="008532DB" w:rsidP="008532DB">
      <w:pPr>
        <w:pStyle w:val="NormalWeb"/>
        <w:rPr>
          <w:color w:val="000000"/>
        </w:rPr>
      </w:pPr>
      <w:r w:rsidRPr="008532DB">
        <w:rPr>
          <w:b/>
          <w:bCs/>
          <w:color w:val="000000"/>
        </w:rPr>
        <w:t xml:space="preserve">Chapter Two: </w:t>
      </w:r>
      <w:r w:rsidRPr="008532DB">
        <w:rPr>
          <w:color w:val="000000"/>
        </w:rPr>
        <w:t xml:space="preserve">The Marriage between CGI and Practical Special Effects: Assessing the potential for successful co-existence in </w:t>
      </w:r>
      <w:r w:rsidRPr="008532DB">
        <w:rPr>
          <w:i/>
          <w:iCs/>
          <w:color w:val="000000"/>
        </w:rPr>
        <w:t xml:space="preserve">The Mandalorian </w:t>
      </w:r>
      <w:r w:rsidRPr="008532DB">
        <w:rPr>
          <w:color w:val="000000"/>
        </w:rPr>
        <w:t xml:space="preserve">(2019) and </w:t>
      </w:r>
      <w:r w:rsidRPr="008532DB">
        <w:rPr>
          <w:i/>
          <w:iCs/>
          <w:color w:val="000000"/>
        </w:rPr>
        <w:t xml:space="preserve">The Dark Crystal: Age of Resistance </w:t>
      </w:r>
      <w:r w:rsidRPr="008532DB">
        <w:rPr>
          <w:color w:val="000000"/>
        </w:rPr>
        <w:t>(2019)</w:t>
      </w:r>
      <w:r>
        <w:rPr>
          <w:color w:val="000000"/>
        </w:rPr>
        <w:t xml:space="preserve"> -------</w:t>
      </w:r>
      <w:r w:rsidRPr="008532DB">
        <w:rPr>
          <w:color w:val="000000"/>
        </w:rPr>
        <w:t>---------------------------------------------------</w:t>
      </w:r>
      <w:r>
        <w:rPr>
          <w:color w:val="000000"/>
        </w:rPr>
        <w:t>-</w:t>
      </w:r>
      <w:r w:rsidRPr="008532DB">
        <w:rPr>
          <w:color w:val="000000"/>
        </w:rPr>
        <w:t>------------</w:t>
      </w:r>
      <w:r>
        <w:rPr>
          <w:color w:val="000000"/>
        </w:rPr>
        <w:t xml:space="preserve"> p.</w:t>
      </w:r>
      <w:r w:rsidR="005D3965">
        <w:rPr>
          <w:color w:val="000000"/>
        </w:rPr>
        <w:t xml:space="preserve"> </w:t>
      </w:r>
      <w:r w:rsidR="00E315C5">
        <w:rPr>
          <w:color w:val="000000"/>
        </w:rPr>
        <w:t>9</w:t>
      </w:r>
    </w:p>
    <w:p w14:paraId="5C1E3A99" w14:textId="77777777" w:rsidR="008532DB" w:rsidRDefault="008532DB" w:rsidP="008532DB">
      <w:pPr>
        <w:pStyle w:val="NormalWeb"/>
        <w:rPr>
          <w:color w:val="000000"/>
        </w:rPr>
      </w:pPr>
    </w:p>
    <w:p w14:paraId="79B23A29" w14:textId="77777777" w:rsidR="008532DB" w:rsidRPr="008532DB" w:rsidRDefault="008532DB" w:rsidP="008532DB">
      <w:pPr>
        <w:pStyle w:val="NormalWeb"/>
        <w:rPr>
          <w:color w:val="000000"/>
        </w:rPr>
      </w:pPr>
    </w:p>
    <w:p w14:paraId="3B4B8EB1" w14:textId="5E054962" w:rsidR="008532DB" w:rsidRDefault="008532DB" w:rsidP="008532DB">
      <w:pPr>
        <w:pStyle w:val="NormalWeb"/>
        <w:rPr>
          <w:color w:val="000000"/>
        </w:rPr>
      </w:pPr>
      <w:r w:rsidRPr="008532DB">
        <w:rPr>
          <w:b/>
          <w:bCs/>
          <w:color w:val="000000"/>
        </w:rPr>
        <w:t>Conclusion</w:t>
      </w:r>
      <w:r w:rsidRPr="008532DB">
        <w:rPr>
          <w:color w:val="000000"/>
        </w:rPr>
        <w:t xml:space="preserve"> ------------------------------------------------------------------------</w:t>
      </w:r>
      <w:r>
        <w:rPr>
          <w:color w:val="000000"/>
        </w:rPr>
        <w:t>-</w:t>
      </w:r>
      <w:r w:rsidRPr="008532DB">
        <w:rPr>
          <w:color w:val="000000"/>
        </w:rPr>
        <w:t>--------</w:t>
      </w:r>
      <w:r>
        <w:rPr>
          <w:color w:val="000000"/>
        </w:rPr>
        <w:t xml:space="preserve"> </w:t>
      </w:r>
      <w:r w:rsidRPr="008532DB">
        <w:rPr>
          <w:color w:val="000000"/>
        </w:rPr>
        <w:t xml:space="preserve">p. </w:t>
      </w:r>
      <w:r w:rsidR="005D3965">
        <w:rPr>
          <w:color w:val="000000"/>
        </w:rPr>
        <w:t>1</w:t>
      </w:r>
      <w:r w:rsidR="00E315C5">
        <w:rPr>
          <w:color w:val="000000"/>
        </w:rPr>
        <w:t>3</w:t>
      </w:r>
    </w:p>
    <w:p w14:paraId="3289E685" w14:textId="77777777" w:rsidR="008532DB" w:rsidRDefault="008532DB" w:rsidP="008532DB">
      <w:pPr>
        <w:pStyle w:val="NormalWeb"/>
        <w:rPr>
          <w:color w:val="000000"/>
        </w:rPr>
      </w:pPr>
    </w:p>
    <w:p w14:paraId="2E05A5B2" w14:textId="77777777" w:rsidR="008532DB" w:rsidRPr="008532DB" w:rsidRDefault="008532DB" w:rsidP="008532DB">
      <w:pPr>
        <w:pStyle w:val="NormalWeb"/>
        <w:rPr>
          <w:color w:val="000000"/>
        </w:rPr>
      </w:pPr>
    </w:p>
    <w:p w14:paraId="5CADEA4D" w14:textId="3B09D084" w:rsidR="008532DB" w:rsidRPr="008532DB" w:rsidRDefault="008532DB" w:rsidP="008532DB">
      <w:pPr>
        <w:pStyle w:val="NormalWeb"/>
        <w:rPr>
          <w:color w:val="000000"/>
        </w:rPr>
      </w:pPr>
      <w:r w:rsidRPr="008532DB">
        <w:rPr>
          <w:b/>
          <w:bCs/>
          <w:color w:val="000000"/>
        </w:rPr>
        <w:t>Bibliography</w:t>
      </w:r>
      <w:r w:rsidRPr="008532DB">
        <w:rPr>
          <w:color w:val="000000"/>
        </w:rPr>
        <w:t xml:space="preserve"> ----------------------------------------------------------------------------</w:t>
      </w:r>
      <w:r>
        <w:rPr>
          <w:color w:val="000000"/>
        </w:rPr>
        <w:t>---</w:t>
      </w:r>
      <w:r w:rsidRPr="008532DB">
        <w:rPr>
          <w:color w:val="000000"/>
        </w:rPr>
        <w:t xml:space="preserve"> p. </w:t>
      </w:r>
      <w:r w:rsidR="005D3965">
        <w:rPr>
          <w:color w:val="000000"/>
        </w:rPr>
        <w:t>1</w:t>
      </w:r>
      <w:r w:rsidR="00E315C5">
        <w:rPr>
          <w:color w:val="000000"/>
        </w:rPr>
        <w:t>4</w:t>
      </w:r>
    </w:p>
    <w:p w14:paraId="1CE63306" w14:textId="514FEF3C" w:rsidR="008532DB" w:rsidRDefault="008532DB" w:rsidP="008532DB"/>
    <w:p w14:paraId="02999FDA" w14:textId="5A961382" w:rsidR="008739A8" w:rsidRDefault="008739A8" w:rsidP="008532DB"/>
    <w:p w14:paraId="4A774D9A" w14:textId="5DE8E296" w:rsidR="008739A8" w:rsidRDefault="008739A8" w:rsidP="008532DB"/>
    <w:p w14:paraId="4A4985EF" w14:textId="01A3FBD1" w:rsidR="008739A8" w:rsidRDefault="008739A8" w:rsidP="008532DB"/>
    <w:p w14:paraId="0B003A2D" w14:textId="22C47B23" w:rsidR="008739A8" w:rsidRDefault="008739A8" w:rsidP="008532DB"/>
    <w:p w14:paraId="1D922605" w14:textId="15B5EC95" w:rsidR="005D3965" w:rsidRDefault="005D3965" w:rsidP="00224E72"/>
    <w:p w14:paraId="7F41C374" w14:textId="44A8E8D2" w:rsidR="00224E72" w:rsidRPr="00224E72" w:rsidRDefault="00224E72" w:rsidP="00224E72">
      <w:pPr>
        <w:jc w:val="center"/>
        <w:rPr>
          <w:rFonts w:ascii="Times New Roman" w:hAnsi="Times New Roman" w:cs="Times New Roman"/>
          <w:b/>
          <w:bCs/>
          <w:sz w:val="24"/>
          <w:szCs w:val="24"/>
          <w:u w:val="single"/>
        </w:rPr>
      </w:pPr>
      <w:r w:rsidRPr="00224E72">
        <w:rPr>
          <w:rFonts w:ascii="Times New Roman" w:hAnsi="Times New Roman" w:cs="Times New Roman"/>
          <w:b/>
          <w:bCs/>
          <w:sz w:val="24"/>
          <w:szCs w:val="24"/>
          <w:u w:val="single"/>
        </w:rPr>
        <w:lastRenderedPageBreak/>
        <w:t>Acknowledgements</w:t>
      </w:r>
    </w:p>
    <w:p w14:paraId="6A6117CC" w14:textId="77777777" w:rsidR="005D3965" w:rsidRDefault="005D3965" w:rsidP="008739A8">
      <w:pPr>
        <w:jc w:val="center"/>
        <w:rPr>
          <w:rFonts w:ascii="Times New Roman" w:hAnsi="Times New Roman" w:cs="Times New Roman"/>
          <w:b/>
          <w:bCs/>
          <w:sz w:val="24"/>
          <w:szCs w:val="24"/>
          <w:u w:val="single"/>
        </w:rPr>
      </w:pPr>
    </w:p>
    <w:p w14:paraId="41100FB6" w14:textId="7DD20D31" w:rsidR="006D50D0" w:rsidRDefault="00470AC0" w:rsidP="00470AC0">
      <w:pPr>
        <w:rPr>
          <w:rFonts w:ascii="Times New Roman" w:hAnsi="Times New Roman" w:cs="Times New Roman"/>
          <w:sz w:val="24"/>
          <w:szCs w:val="24"/>
        </w:rPr>
      </w:pPr>
      <w:r>
        <w:rPr>
          <w:rFonts w:ascii="Times New Roman" w:hAnsi="Times New Roman" w:cs="Times New Roman"/>
          <w:sz w:val="24"/>
          <w:szCs w:val="24"/>
        </w:rPr>
        <w:t>Thank you to my lecturers Rob Jones, Timi O’ Neill and Chris Buxton for your support and encouragement in this process and through the last three years of my degree – it’s been such an enriching and fun experience.</w:t>
      </w:r>
      <w:r w:rsidR="006D50D0">
        <w:rPr>
          <w:rFonts w:ascii="Times New Roman" w:hAnsi="Times New Roman" w:cs="Times New Roman"/>
          <w:sz w:val="24"/>
          <w:szCs w:val="24"/>
        </w:rPr>
        <w:t xml:space="preserve"> A special thanks to Rob Jones especially for taking the time to give direction on my writing.</w:t>
      </w:r>
    </w:p>
    <w:p w14:paraId="29C5E592" w14:textId="7608949F" w:rsidR="005D3965" w:rsidRDefault="00470AC0" w:rsidP="00470AC0">
      <w:pPr>
        <w:rPr>
          <w:rFonts w:ascii="Times New Roman" w:hAnsi="Times New Roman" w:cs="Times New Roman"/>
          <w:sz w:val="24"/>
          <w:szCs w:val="24"/>
        </w:rPr>
      </w:pPr>
      <w:r>
        <w:rPr>
          <w:rFonts w:ascii="Times New Roman" w:hAnsi="Times New Roman" w:cs="Times New Roman"/>
          <w:sz w:val="24"/>
          <w:szCs w:val="24"/>
        </w:rPr>
        <w:t>A special thanks to my mentor Elizabeth Watkins</w:t>
      </w:r>
      <w:r w:rsidR="000B28E8">
        <w:rPr>
          <w:rFonts w:ascii="Times New Roman" w:hAnsi="Times New Roman" w:cs="Times New Roman"/>
          <w:sz w:val="24"/>
          <w:szCs w:val="24"/>
        </w:rPr>
        <w:t xml:space="preserve"> – your</w:t>
      </w:r>
      <w:r>
        <w:rPr>
          <w:rFonts w:ascii="Times New Roman" w:hAnsi="Times New Roman" w:cs="Times New Roman"/>
          <w:sz w:val="24"/>
          <w:szCs w:val="24"/>
        </w:rPr>
        <w:t xml:space="preserve"> advice and </w:t>
      </w:r>
      <w:r w:rsidR="000B28E8">
        <w:rPr>
          <w:rFonts w:ascii="Times New Roman" w:hAnsi="Times New Roman" w:cs="Times New Roman"/>
          <w:sz w:val="24"/>
          <w:szCs w:val="24"/>
        </w:rPr>
        <w:t>guidance</w:t>
      </w:r>
      <w:r w:rsidR="006D50D0">
        <w:rPr>
          <w:rFonts w:ascii="Times New Roman" w:hAnsi="Times New Roman" w:cs="Times New Roman"/>
          <w:sz w:val="24"/>
          <w:szCs w:val="24"/>
        </w:rPr>
        <w:t xml:space="preserve"> throughout my degree has been absolutely invaluable. </w:t>
      </w:r>
    </w:p>
    <w:p w14:paraId="423A8622" w14:textId="35D08706" w:rsidR="006D50D0" w:rsidRPr="00470AC0" w:rsidRDefault="006D50D0" w:rsidP="00470AC0">
      <w:pPr>
        <w:rPr>
          <w:rFonts w:ascii="Times New Roman" w:hAnsi="Times New Roman" w:cs="Times New Roman"/>
          <w:sz w:val="24"/>
          <w:szCs w:val="24"/>
        </w:rPr>
      </w:pPr>
      <w:r>
        <w:rPr>
          <w:rFonts w:ascii="Times New Roman" w:hAnsi="Times New Roman" w:cs="Times New Roman"/>
          <w:sz w:val="24"/>
          <w:szCs w:val="24"/>
        </w:rPr>
        <w:t xml:space="preserve">Thank you to my parents, Liz and Marcus Taylor </w:t>
      </w:r>
      <w:r w:rsidR="00705FB1">
        <w:rPr>
          <w:rFonts w:ascii="Times New Roman" w:hAnsi="Times New Roman" w:cs="Times New Roman"/>
          <w:sz w:val="24"/>
          <w:szCs w:val="24"/>
        </w:rPr>
        <w:t>for being there for me always.</w:t>
      </w:r>
    </w:p>
    <w:p w14:paraId="21762A01" w14:textId="55C1ECB0" w:rsidR="004F1486" w:rsidRDefault="005313DF" w:rsidP="005D1D93">
      <w:pPr>
        <w:rPr>
          <w:rFonts w:ascii="Times New Roman" w:hAnsi="Times New Roman" w:cs="Times New Roman"/>
          <w:b/>
          <w:bCs/>
          <w:sz w:val="24"/>
          <w:szCs w:val="24"/>
          <w:u w:val="single"/>
        </w:rPr>
      </w:pPr>
      <w:r>
        <w:rPr>
          <w:rFonts w:ascii="Times New Roman" w:hAnsi="Times New Roman" w:cs="Times New Roman"/>
          <w:sz w:val="24"/>
          <w:szCs w:val="24"/>
        </w:rPr>
        <w:t>Finally</w:t>
      </w:r>
      <w:r w:rsidR="00705FB1">
        <w:rPr>
          <w:rFonts w:ascii="Times New Roman" w:hAnsi="Times New Roman" w:cs="Times New Roman"/>
          <w:sz w:val="24"/>
          <w:szCs w:val="24"/>
        </w:rPr>
        <w:t xml:space="preserve">, </w:t>
      </w:r>
      <w:r w:rsidR="00E315C5">
        <w:rPr>
          <w:rFonts w:ascii="Times New Roman" w:hAnsi="Times New Roman" w:cs="Times New Roman"/>
          <w:sz w:val="24"/>
          <w:szCs w:val="24"/>
        </w:rPr>
        <w:t xml:space="preserve">I dedicate this dissertation to my dearest fiancée Rebs Fisher-Jackson, who’s </w:t>
      </w:r>
      <w:r w:rsidR="006D50D0">
        <w:rPr>
          <w:rFonts w:ascii="Times New Roman" w:hAnsi="Times New Roman" w:cs="Times New Roman"/>
          <w:sz w:val="24"/>
          <w:szCs w:val="24"/>
        </w:rPr>
        <w:t>unconditional</w:t>
      </w:r>
      <w:r w:rsidR="00487A32">
        <w:rPr>
          <w:rFonts w:ascii="Times New Roman" w:hAnsi="Times New Roman" w:cs="Times New Roman"/>
          <w:sz w:val="24"/>
          <w:szCs w:val="24"/>
        </w:rPr>
        <w:t xml:space="preserve"> and selfless</w:t>
      </w:r>
      <w:r w:rsidR="00E315C5">
        <w:rPr>
          <w:rFonts w:ascii="Times New Roman" w:hAnsi="Times New Roman" w:cs="Times New Roman"/>
          <w:sz w:val="24"/>
          <w:szCs w:val="24"/>
        </w:rPr>
        <w:t xml:space="preserve"> support I could not have done any of this </w:t>
      </w:r>
      <w:r w:rsidR="00705FB1">
        <w:rPr>
          <w:rFonts w:ascii="Times New Roman" w:hAnsi="Times New Roman" w:cs="Times New Roman"/>
          <w:sz w:val="24"/>
          <w:szCs w:val="24"/>
        </w:rPr>
        <w:t xml:space="preserve">degree </w:t>
      </w:r>
      <w:r w:rsidR="00E315C5">
        <w:rPr>
          <w:rFonts w:ascii="Times New Roman" w:hAnsi="Times New Roman" w:cs="Times New Roman"/>
          <w:sz w:val="24"/>
          <w:szCs w:val="24"/>
        </w:rPr>
        <w:t xml:space="preserve">without – your love, intelligence and encouragement is what has truly </w:t>
      </w:r>
      <w:r w:rsidR="001B1FC9">
        <w:rPr>
          <w:rFonts w:ascii="Times New Roman" w:hAnsi="Times New Roman" w:cs="Times New Roman"/>
          <w:sz w:val="24"/>
          <w:szCs w:val="24"/>
        </w:rPr>
        <w:t xml:space="preserve">made </w:t>
      </w:r>
      <w:r w:rsidR="00AE190C">
        <w:rPr>
          <w:rFonts w:ascii="Times New Roman" w:hAnsi="Times New Roman" w:cs="Times New Roman"/>
          <w:sz w:val="24"/>
          <w:szCs w:val="24"/>
        </w:rPr>
        <w:t>my work what is, and I would not have been able to have done this</w:t>
      </w:r>
      <w:r w:rsidR="00705FB1">
        <w:rPr>
          <w:rFonts w:ascii="Times New Roman" w:hAnsi="Times New Roman" w:cs="Times New Roman"/>
          <w:sz w:val="24"/>
          <w:szCs w:val="24"/>
        </w:rPr>
        <w:t xml:space="preserve"> writing</w:t>
      </w:r>
      <w:r w:rsidR="00AE190C">
        <w:rPr>
          <w:rFonts w:ascii="Times New Roman" w:hAnsi="Times New Roman" w:cs="Times New Roman"/>
          <w:sz w:val="24"/>
          <w:szCs w:val="24"/>
        </w:rPr>
        <w:t xml:space="preserve"> without you.</w:t>
      </w:r>
      <w:r w:rsidR="00487A32">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DA3A1E3" w14:textId="77777777" w:rsidR="005D3965" w:rsidRDefault="005D3965" w:rsidP="008739A8">
      <w:pPr>
        <w:jc w:val="center"/>
        <w:rPr>
          <w:rFonts w:ascii="Times New Roman" w:hAnsi="Times New Roman" w:cs="Times New Roman"/>
          <w:b/>
          <w:bCs/>
          <w:sz w:val="24"/>
          <w:szCs w:val="24"/>
          <w:u w:val="single"/>
        </w:rPr>
      </w:pPr>
    </w:p>
    <w:p w14:paraId="6346E70C" w14:textId="77777777" w:rsidR="005D3965" w:rsidRDefault="005D3965" w:rsidP="008739A8">
      <w:pPr>
        <w:jc w:val="center"/>
        <w:rPr>
          <w:rFonts w:ascii="Times New Roman" w:hAnsi="Times New Roman" w:cs="Times New Roman"/>
          <w:b/>
          <w:bCs/>
          <w:sz w:val="24"/>
          <w:szCs w:val="24"/>
          <w:u w:val="single"/>
        </w:rPr>
      </w:pPr>
    </w:p>
    <w:p w14:paraId="446013BD" w14:textId="77777777" w:rsidR="005D3965" w:rsidRDefault="005D3965" w:rsidP="008739A8">
      <w:pPr>
        <w:jc w:val="center"/>
        <w:rPr>
          <w:rFonts w:ascii="Times New Roman" w:hAnsi="Times New Roman" w:cs="Times New Roman"/>
          <w:b/>
          <w:bCs/>
          <w:sz w:val="24"/>
          <w:szCs w:val="24"/>
          <w:u w:val="single"/>
        </w:rPr>
      </w:pPr>
    </w:p>
    <w:p w14:paraId="5D91E403" w14:textId="77777777" w:rsidR="005D3965" w:rsidRDefault="005D3965" w:rsidP="008739A8">
      <w:pPr>
        <w:jc w:val="center"/>
        <w:rPr>
          <w:rFonts w:ascii="Times New Roman" w:hAnsi="Times New Roman" w:cs="Times New Roman"/>
          <w:b/>
          <w:bCs/>
          <w:sz w:val="24"/>
          <w:szCs w:val="24"/>
          <w:u w:val="single"/>
        </w:rPr>
      </w:pPr>
    </w:p>
    <w:p w14:paraId="30D9BFE2" w14:textId="77777777" w:rsidR="005D3965" w:rsidRDefault="005D3965" w:rsidP="008739A8">
      <w:pPr>
        <w:jc w:val="center"/>
        <w:rPr>
          <w:rFonts w:ascii="Times New Roman" w:hAnsi="Times New Roman" w:cs="Times New Roman"/>
          <w:b/>
          <w:bCs/>
          <w:sz w:val="24"/>
          <w:szCs w:val="24"/>
          <w:u w:val="single"/>
        </w:rPr>
      </w:pPr>
    </w:p>
    <w:p w14:paraId="08E5BA5F" w14:textId="77777777" w:rsidR="005D3965" w:rsidRDefault="005D3965" w:rsidP="008739A8">
      <w:pPr>
        <w:jc w:val="center"/>
        <w:rPr>
          <w:rFonts w:ascii="Times New Roman" w:hAnsi="Times New Roman" w:cs="Times New Roman"/>
          <w:b/>
          <w:bCs/>
          <w:sz w:val="24"/>
          <w:szCs w:val="24"/>
          <w:u w:val="single"/>
        </w:rPr>
      </w:pPr>
    </w:p>
    <w:p w14:paraId="51D8A50E" w14:textId="77777777" w:rsidR="005D3965" w:rsidRDefault="005D3965" w:rsidP="008739A8">
      <w:pPr>
        <w:jc w:val="center"/>
        <w:rPr>
          <w:rFonts w:ascii="Times New Roman" w:hAnsi="Times New Roman" w:cs="Times New Roman"/>
          <w:b/>
          <w:bCs/>
          <w:sz w:val="24"/>
          <w:szCs w:val="24"/>
          <w:u w:val="single"/>
        </w:rPr>
      </w:pPr>
    </w:p>
    <w:p w14:paraId="76219C07" w14:textId="77777777" w:rsidR="005D3965" w:rsidRDefault="005D3965" w:rsidP="008739A8">
      <w:pPr>
        <w:jc w:val="center"/>
        <w:rPr>
          <w:rFonts w:ascii="Times New Roman" w:hAnsi="Times New Roman" w:cs="Times New Roman"/>
          <w:b/>
          <w:bCs/>
          <w:sz w:val="24"/>
          <w:szCs w:val="24"/>
          <w:u w:val="single"/>
        </w:rPr>
      </w:pPr>
    </w:p>
    <w:p w14:paraId="77ACDF60" w14:textId="77777777" w:rsidR="005D3965" w:rsidRDefault="005D3965" w:rsidP="008739A8">
      <w:pPr>
        <w:jc w:val="center"/>
        <w:rPr>
          <w:rFonts w:ascii="Times New Roman" w:hAnsi="Times New Roman" w:cs="Times New Roman"/>
          <w:b/>
          <w:bCs/>
          <w:sz w:val="24"/>
          <w:szCs w:val="24"/>
          <w:u w:val="single"/>
        </w:rPr>
      </w:pPr>
    </w:p>
    <w:p w14:paraId="7B0AAD6C" w14:textId="77777777" w:rsidR="005D3965" w:rsidRDefault="005D3965" w:rsidP="008739A8">
      <w:pPr>
        <w:jc w:val="center"/>
        <w:rPr>
          <w:rFonts w:ascii="Times New Roman" w:hAnsi="Times New Roman" w:cs="Times New Roman"/>
          <w:b/>
          <w:bCs/>
          <w:sz w:val="24"/>
          <w:szCs w:val="24"/>
          <w:u w:val="single"/>
        </w:rPr>
      </w:pPr>
    </w:p>
    <w:p w14:paraId="56378B9D" w14:textId="77777777" w:rsidR="005D3965" w:rsidRDefault="005D3965" w:rsidP="008739A8">
      <w:pPr>
        <w:jc w:val="center"/>
        <w:rPr>
          <w:rFonts w:ascii="Times New Roman" w:hAnsi="Times New Roman" w:cs="Times New Roman"/>
          <w:b/>
          <w:bCs/>
          <w:sz w:val="24"/>
          <w:szCs w:val="24"/>
          <w:u w:val="single"/>
        </w:rPr>
      </w:pPr>
    </w:p>
    <w:p w14:paraId="4758F51B" w14:textId="77777777" w:rsidR="005D3965" w:rsidRDefault="005D3965" w:rsidP="008739A8">
      <w:pPr>
        <w:jc w:val="center"/>
        <w:rPr>
          <w:rFonts w:ascii="Times New Roman" w:hAnsi="Times New Roman" w:cs="Times New Roman"/>
          <w:b/>
          <w:bCs/>
          <w:sz w:val="24"/>
          <w:szCs w:val="24"/>
          <w:u w:val="single"/>
        </w:rPr>
      </w:pPr>
    </w:p>
    <w:p w14:paraId="6E84A589" w14:textId="77777777" w:rsidR="005D3965" w:rsidRDefault="005D3965" w:rsidP="008739A8">
      <w:pPr>
        <w:jc w:val="center"/>
        <w:rPr>
          <w:rFonts w:ascii="Times New Roman" w:hAnsi="Times New Roman" w:cs="Times New Roman"/>
          <w:b/>
          <w:bCs/>
          <w:sz w:val="24"/>
          <w:szCs w:val="24"/>
          <w:u w:val="single"/>
        </w:rPr>
      </w:pPr>
    </w:p>
    <w:p w14:paraId="3D1EF446" w14:textId="77777777" w:rsidR="005D3965" w:rsidRDefault="005D3965" w:rsidP="008739A8">
      <w:pPr>
        <w:jc w:val="center"/>
        <w:rPr>
          <w:rFonts w:ascii="Times New Roman" w:hAnsi="Times New Roman" w:cs="Times New Roman"/>
          <w:b/>
          <w:bCs/>
          <w:sz w:val="24"/>
          <w:szCs w:val="24"/>
          <w:u w:val="single"/>
        </w:rPr>
      </w:pPr>
    </w:p>
    <w:p w14:paraId="4C9CDB5C" w14:textId="77777777" w:rsidR="005D3965" w:rsidRDefault="005D3965" w:rsidP="008739A8">
      <w:pPr>
        <w:jc w:val="center"/>
        <w:rPr>
          <w:rFonts w:ascii="Times New Roman" w:hAnsi="Times New Roman" w:cs="Times New Roman"/>
          <w:b/>
          <w:bCs/>
          <w:sz w:val="24"/>
          <w:szCs w:val="24"/>
          <w:u w:val="single"/>
        </w:rPr>
      </w:pPr>
    </w:p>
    <w:p w14:paraId="41C74645" w14:textId="77777777" w:rsidR="005D3965" w:rsidRDefault="005D3965" w:rsidP="008739A8">
      <w:pPr>
        <w:jc w:val="center"/>
        <w:rPr>
          <w:rFonts w:ascii="Times New Roman" w:hAnsi="Times New Roman" w:cs="Times New Roman"/>
          <w:b/>
          <w:bCs/>
          <w:sz w:val="24"/>
          <w:szCs w:val="24"/>
          <w:u w:val="single"/>
        </w:rPr>
      </w:pPr>
    </w:p>
    <w:p w14:paraId="630AEE80" w14:textId="77777777" w:rsidR="005D3965" w:rsidRDefault="005D3965" w:rsidP="008739A8">
      <w:pPr>
        <w:jc w:val="center"/>
        <w:rPr>
          <w:rFonts w:ascii="Times New Roman" w:hAnsi="Times New Roman" w:cs="Times New Roman"/>
          <w:b/>
          <w:bCs/>
          <w:sz w:val="24"/>
          <w:szCs w:val="24"/>
          <w:u w:val="single"/>
        </w:rPr>
      </w:pPr>
    </w:p>
    <w:p w14:paraId="22E92B39" w14:textId="77777777" w:rsidR="005D3965" w:rsidRDefault="005D3965" w:rsidP="008739A8">
      <w:pPr>
        <w:jc w:val="center"/>
        <w:rPr>
          <w:rFonts w:ascii="Times New Roman" w:hAnsi="Times New Roman" w:cs="Times New Roman"/>
          <w:b/>
          <w:bCs/>
          <w:sz w:val="24"/>
          <w:szCs w:val="24"/>
          <w:u w:val="single"/>
        </w:rPr>
      </w:pPr>
    </w:p>
    <w:p w14:paraId="3C4FA00E" w14:textId="77777777" w:rsidR="005D3965" w:rsidRDefault="005D3965" w:rsidP="008739A8">
      <w:pPr>
        <w:jc w:val="center"/>
        <w:rPr>
          <w:rFonts w:ascii="Times New Roman" w:hAnsi="Times New Roman" w:cs="Times New Roman"/>
          <w:b/>
          <w:bCs/>
          <w:sz w:val="24"/>
          <w:szCs w:val="24"/>
          <w:u w:val="single"/>
        </w:rPr>
      </w:pPr>
    </w:p>
    <w:p w14:paraId="60C5C0F7" w14:textId="77777777" w:rsidR="005D3965" w:rsidRDefault="005D3965" w:rsidP="00C619B9">
      <w:pPr>
        <w:rPr>
          <w:rFonts w:ascii="Times New Roman" w:hAnsi="Times New Roman" w:cs="Times New Roman"/>
          <w:b/>
          <w:bCs/>
          <w:sz w:val="24"/>
          <w:szCs w:val="24"/>
          <w:u w:val="single"/>
        </w:rPr>
      </w:pPr>
    </w:p>
    <w:p w14:paraId="6E025EFC" w14:textId="2F801C2D" w:rsidR="008532DB" w:rsidRDefault="008739A8" w:rsidP="008739A8">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Introduction</w:t>
      </w:r>
    </w:p>
    <w:p w14:paraId="35B67701" w14:textId="15FB5F00" w:rsidR="00C44679" w:rsidRPr="004F1486" w:rsidRDefault="007B64B3" w:rsidP="00FA2F02">
      <w:pPr>
        <w:spacing w:line="240" w:lineRule="auto"/>
        <w:ind w:firstLine="720"/>
        <w:rPr>
          <w:rFonts w:ascii="Times New Roman" w:eastAsia="Times New Roman" w:hAnsi="Times New Roman" w:cs="Times New Roman"/>
          <w:color w:val="000000"/>
          <w:sz w:val="24"/>
          <w:szCs w:val="24"/>
          <w:lang w:eastAsia="en-GB"/>
        </w:rPr>
      </w:pPr>
      <w:r w:rsidRPr="004F1486">
        <w:rPr>
          <w:rFonts w:ascii="Times New Roman" w:eastAsia="Times New Roman" w:hAnsi="Times New Roman" w:cs="Times New Roman"/>
          <w:color w:val="000000"/>
          <w:sz w:val="24"/>
          <w:szCs w:val="24"/>
          <w:lang w:eastAsia="en-GB"/>
        </w:rPr>
        <w:t>Faced with an ambitious vision and rudimentary computer-generated effects, technical supervisor Willis O’Brien turned to emulating and revolutionizing 19</w:t>
      </w:r>
      <w:r w:rsidRPr="004F1486">
        <w:rPr>
          <w:rFonts w:ascii="Times New Roman" w:eastAsia="Times New Roman" w:hAnsi="Times New Roman" w:cs="Times New Roman"/>
          <w:color w:val="000000"/>
          <w:sz w:val="24"/>
          <w:szCs w:val="24"/>
          <w:vertAlign w:val="superscript"/>
          <w:lang w:eastAsia="en-GB"/>
        </w:rPr>
        <w:t>th</w:t>
      </w:r>
      <w:r w:rsidRPr="004F1486">
        <w:rPr>
          <w:rFonts w:ascii="Times New Roman" w:eastAsia="Times New Roman" w:hAnsi="Times New Roman" w:cs="Times New Roman"/>
          <w:color w:val="000000"/>
          <w:sz w:val="24"/>
          <w:szCs w:val="24"/>
          <w:lang w:eastAsia="en-GB"/>
        </w:rPr>
        <w:t xml:space="preserve"> century techniques to achieve </w:t>
      </w:r>
      <w:r w:rsidRPr="004F1486">
        <w:rPr>
          <w:rFonts w:ascii="Times New Roman" w:eastAsia="Times New Roman" w:hAnsi="Times New Roman" w:cs="Times New Roman"/>
          <w:i/>
          <w:iCs/>
          <w:color w:val="000000"/>
          <w:sz w:val="24"/>
          <w:szCs w:val="24"/>
          <w:lang w:eastAsia="en-GB"/>
        </w:rPr>
        <w:t xml:space="preserve">King Kong </w:t>
      </w:r>
      <w:r w:rsidRPr="004F1486">
        <w:rPr>
          <w:rFonts w:ascii="Times New Roman" w:eastAsia="Times New Roman" w:hAnsi="Times New Roman" w:cs="Times New Roman"/>
          <w:color w:val="000000"/>
          <w:sz w:val="24"/>
          <w:szCs w:val="24"/>
          <w:lang w:eastAsia="en-GB"/>
        </w:rPr>
        <w:t>(1933). O’Brien’s creation of the miniature rear-projection camera juxtaposed to Kong’s 18” metal armature, complete with contracting rubber muscles, revolutionized 19</w:t>
      </w:r>
      <w:r w:rsidRPr="004F1486">
        <w:rPr>
          <w:rFonts w:ascii="Times New Roman" w:eastAsia="Times New Roman" w:hAnsi="Times New Roman" w:cs="Times New Roman"/>
          <w:color w:val="000000"/>
          <w:sz w:val="24"/>
          <w:szCs w:val="24"/>
          <w:vertAlign w:val="superscript"/>
          <w:lang w:eastAsia="en-GB"/>
        </w:rPr>
        <w:t>th</w:t>
      </w:r>
      <w:r w:rsidRPr="004F1486">
        <w:rPr>
          <w:rFonts w:ascii="Times New Roman" w:eastAsia="Times New Roman" w:hAnsi="Times New Roman" w:cs="Times New Roman"/>
          <w:color w:val="000000"/>
          <w:sz w:val="24"/>
          <w:szCs w:val="24"/>
          <w:lang w:eastAsia="en-GB"/>
        </w:rPr>
        <w:t xml:space="preserve"> century stop-motion and rear projection, resulting in the film’s cementation as </w:t>
      </w:r>
      <w:r w:rsidRPr="004F1486">
        <w:rPr>
          <w:rFonts w:ascii="Times New Roman" w:eastAsia="Times New Roman" w:hAnsi="Times New Roman" w:cs="Times New Roman"/>
          <w:color w:val="000000"/>
          <w:sz w:val="24"/>
          <w:szCs w:val="24"/>
          <w:shd w:val="clear" w:color="auto" w:fill="FFFFFF"/>
          <w:lang w:eastAsia="en-GB"/>
        </w:rPr>
        <w:t>“an exhibition of studio and camera technology […] that surpasses anything of its type”</w:t>
      </w:r>
      <w:r w:rsidR="005E3AD8" w:rsidRPr="004F1486">
        <w:rPr>
          <w:rFonts w:ascii="Times New Roman" w:eastAsia="Times New Roman" w:hAnsi="Times New Roman" w:cs="Times New Roman"/>
          <w:color w:val="000000"/>
          <w:sz w:val="24"/>
          <w:szCs w:val="24"/>
          <w:shd w:val="clear" w:color="auto" w:fill="FFFFFF"/>
          <w:lang w:eastAsia="en-GB"/>
        </w:rPr>
        <w:t xml:space="preserve"> (Bigelow, 1933)</w:t>
      </w:r>
      <w:r w:rsidRPr="004F1486">
        <w:rPr>
          <w:rFonts w:ascii="Times New Roman" w:eastAsia="Times New Roman" w:hAnsi="Times New Roman" w:cs="Times New Roman"/>
          <w:color w:val="000000"/>
          <w:sz w:val="24"/>
          <w:szCs w:val="24"/>
          <w:shd w:val="clear" w:color="auto" w:fill="FFFFFF"/>
          <w:lang w:eastAsia="en-GB"/>
        </w:rPr>
        <w:t xml:space="preserve"> by </w:t>
      </w:r>
      <w:r w:rsidRPr="004F1486">
        <w:rPr>
          <w:rFonts w:ascii="Times New Roman" w:eastAsia="Times New Roman" w:hAnsi="Times New Roman" w:cs="Times New Roman"/>
          <w:i/>
          <w:iCs/>
          <w:color w:val="000000"/>
          <w:sz w:val="24"/>
          <w:szCs w:val="24"/>
          <w:shd w:val="clear" w:color="auto" w:fill="FFFFFF"/>
          <w:lang w:eastAsia="en-GB"/>
        </w:rPr>
        <w:t xml:space="preserve">Variety </w:t>
      </w:r>
      <w:r w:rsidRPr="004F1486">
        <w:rPr>
          <w:rFonts w:ascii="Times New Roman" w:eastAsia="Times New Roman" w:hAnsi="Times New Roman" w:cs="Times New Roman"/>
          <w:color w:val="000000"/>
          <w:sz w:val="24"/>
          <w:szCs w:val="24"/>
          <w:shd w:val="clear" w:color="auto" w:fill="FFFFFF"/>
          <w:lang w:eastAsia="en-GB"/>
        </w:rPr>
        <w:t>journalist Joe Bigelow. O’Brien’s marriage of tradition and innovation was a “technical achievement”</w:t>
      </w:r>
      <w:r w:rsidR="007E28FC" w:rsidRPr="004F1486">
        <w:rPr>
          <w:rFonts w:ascii="Times New Roman" w:eastAsia="Times New Roman" w:hAnsi="Times New Roman" w:cs="Times New Roman"/>
          <w:color w:val="000000"/>
          <w:sz w:val="24"/>
          <w:szCs w:val="24"/>
          <w:shd w:val="clear" w:color="auto" w:fill="FFFFFF"/>
          <w:lang w:eastAsia="en-GB"/>
        </w:rPr>
        <w:t xml:space="preserve"> (Ebert, 2002)</w:t>
      </w:r>
      <w:r w:rsidRPr="004F1486">
        <w:rPr>
          <w:rFonts w:ascii="Times New Roman" w:eastAsia="Times New Roman" w:hAnsi="Times New Roman" w:cs="Times New Roman"/>
          <w:color w:val="000000"/>
          <w:sz w:val="24"/>
          <w:szCs w:val="24"/>
          <w:shd w:val="clear" w:color="auto" w:fill="FFFFFF"/>
          <w:lang w:eastAsia="en-GB"/>
        </w:rPr>
        <w:t xml:space="preserve">, and the film’s $90,000 box office in its first days set a precedent in Hollywood towards the commercial success of fantastical films. Although this precedent was replaced in 1964 by the “New Hollywood” tradition - in which director-led </w:t>
      </w:r>
      <w:r w:rsidRPr="004F1486">
        <w:rPr>
          <w:rFonts w:ascii="Times New Roman" w:hAnsi="Times New Roman" w:cs="Times New Roman"/>
          <w:sz w:val="24"/>
          <w:szCs w:val="24"/>
        </w:rPr>
        <w:t xml:space="preserve">“realistic looking films” (George Lucas, </w:t>
      </w:r>
      <w:r w:rsidRPr="004F1486">
        <w:rPr>
          <w:rFonts w:ascii="Times New Roman" w:hAnsi="Times New Roman" w:cs="Times New Roman"/>
          <w:i/>
          <w:iCs/>
          <w:sz w:val="24"/>
          <w:szCs w:val="24"/>
        </w:rPr>
        <w:t xml:space="preserve">Empire of Dreams: The Story of the Star Wars </w:t>
      </w:r>
      <w:r w:rsidRPr="004F1486">
        <w:rPr>
          <w:rFonts w:ascii="Times New Roman" w:hAnsi="Times New Roman" w:cs="Times New Roman"/>
          <w:sz w:val="24"/>
          <w:szCs w:val="24"/>
        </w:rPr>
        <w:t xml:space="preserve">Trilogy, 2004) were favoured – the </w:t>
      </w:r>
      <w:r w:rsidR="009E3B1D" w:rsidRPr="004F1486">
        <w:rPr>
          <w:rFonts w:ascii="Times New Roman" w:hAnsi="Times New Roman" w:cs="Times New Roman"/>
          <w:sz w:val="24"/>
          <w:szCs w:val="24"/>
        </w:rPr>
        <w:t>effect</w:t>
      </w:r>
      <w:r w:rsidRPr="004F1486">
        <w:rPr>
          <w:rFonts w:ascii="Times New Roman" w:hAnsi="Times New Roman" w:cs="Times New Roman"/>
          <w:sz w:val="24"/>
          <w:szCs w:val="24"/>
        </w:rPr>
        <w:t xml:space="preserve"> of O’Brien’s resourceful innovation </w:t>
      </w:r>
      <w:r w:rsidRPr="004F1486">
        <w:rPr>
          <w:rFonts w:ascii="Times New Roman" w:eastAsia="Times New Roman" w:hAnsi="Times New Roman" w:cs="Times New Roman"/>
          <w:color w:val="000000"/>
          <w:sz w:val="24"/>
          <w:szCs w:val="24"/>
          <w:lang w:eastAsia="en-GB"/>
        </w:rPr>
        <w:t xml:space="preserve">would be mirrored by visionaries George Lucas and Jim Henson forty years later in the wake of a lack of investment in special effects. </w:t>
      </w:r>
    </w:p>
    <w:p w14:paraId="27BD1149" w14:textId="062DC514" w:rsidR="007B64B3" w:rsidRPr="004F1486" w:rsidRDefault="007B64B3" w:rsidP="007B64B3">
      <w:pPr>
        <w:spacing w:line="240" w:lineRule="auto"/>
        <w:ind w:firstLine="720"/>
        <w:rPr>
          <w:rFonts w:ascii="Times New Roman" w:hAnsi="Times New Roman" w:cs="Times New Roman"/>
          <w:sz w:val="24"/>
          <w:szCs w:val="24"/>
        </w:rPr>
      </w:pPr>
      <w:r w:rsidRPr="004F1486">
        <w:rPr>
          <w:rFonts w:ascii="Times New Roman" w:eastAsia="Times New Roman" w:hAnsi="Times New Roman" w:cs="Times New Roman"/>
          <w:color w:val="000000"/>
          <w:sz w:val="24"/>
          <w:szCs w:val="24"/>
          <w:lang w:eastAsia="en-GB"/>
        </w:rPr>
        <w:t>With “no special effects companies”</w:t>
      </w:r>
      <w:r w:rsidR="007E28FC" w:rsidRPr="004F1486">
        <w:rPr>
          <w:rFonts w:ascii="Times New Roman" w:eastAsia="Times New Roman" w:hAnsi="Times New Roman" w:cs="Times New Roman"/>
          <w:color w:val="000000"/>
          <w:sz w:val="24"/>
          <w:szCs w:val="24"/>
          <w:lang w:eastAsia="en-GB"/>
        </w:rPr>
        <w:t xml:space="preserve"> (</w:t>
      </w:r>
      <w:r w:rsidR="007E28FC" w:rsidRPr="004F1486">
        <w:rPr>
          <w:rFonts w:ascii="Times New Roman" w:hAnsi="Times New Roman" w:cs="Times New Roman"/>
          <w:i/>
          <w:iCs/>
          <w:sz w:val="24"/>
          <w:szCs w:val="24"/>
        </w:rPr>
        <w:t xml:space="preserve">Empire of Dreams: The Story of the Star Wars </w:t>
      </w:r>
      <w:r w:rsidR="007E28FC" w:rsidRPr="004F1486">
        <w:rPr>
          <w:rFonts w:ascii="Times New Roman" w:hAnsi="Times New Roman" w:cs="Times New Roman"/>
          <w:sz w:val="24"/>
          <w:szCs w:val="24"/>
        </w:rPr>
        <w:t>Trilogy, 2004)</w:t>
      </w:r>
      <w:r w:rsidRPr="004F1486">
        <w:rPr>
          <w:rFonts w:ascii="Times New Roman" w:eastAsia="Times New Roman" w:hAnsi="Times New Roman" w:cs="Times New Roman"/>
          <w:color w:val="000000"/>
          <w:sz w:val="24"/>
          <w:szCs w:val="24"/>
          <w:lang w:eastAsia="en-GB"/>
        </w:rPr>
        <w:t xml:space="preserve"> in the mid-1970’s, Lucas and Henson were similarly forced to forge their own approaches to special effects innovation. The closure of 20</w:t>
      </w:r>
      <w:r w:rsidRPr="004F1486">
        <w:rPr>
          <w:rFonts w:ascii="Times New Roman" w:eastAsia="Times New Roman" w:hAnsi="Times New Roman" w:cs="Times New Roman"/>
          <w:color w:val="000000"/>
          <w:sz w:val="24"/>
          <w:szCs w:val="24"/>
          <w:vertAlign w:val="superscript"/>
          <w:lang w:eastAsia="en-GB"/>
        </w:rPr>
        <w:t>th</w:t>
      </w:r>
      <w:r w:rsidRPr="004F1486">
        <w:rPr>
          <w:rFonts w:ascii="Times New Roman" w:eastAsia="Times New Roman" w:hAnsi="Times New Roman" w:cs="Times New Roman"/>
          <w:color w:val="000000"/>
          <w:sz w:val="24"/>
          <w:szCs w:val="24"/>
          <w:lang w:eastAsia="en-GB"/>
        </w:rPr>
        <w:t xml:space="preserve"> Century Fox’s effects department in 1975 forced Lucas to establish </w:t>
      </w:r>
      <w:r w:rsidRPr="004F1486">
        <w:rPr>
          <w:rFonts w:ascii="Times New Roman" w:hAnsi="Times New Roman" w:cs="Times New Roman"/>
          <w:i/>
          <w:iCs/>
          <w:sz w:val="24"/>
          <w:szCs w:val="24"/>
        </w:rPr>
        <w:t>Industrial Light and Magic</w:t>
      </w:r>
      <w:r w:rsidRPr="004F1486">
        <w:rPr>
          <w:rFonts w:ascii="Times New Roman" w:hAnsi="Times New Roman" w:cs="Times New Roman"/>
          <w:sz w:val="24"/>
          <w:szCs w:val="24"/>
        </w:rPr>
        <w:t xml:space="preserve"> (</w:t>
      </w:r>
      <w:r w:rsidRPr="004F1486">
        <w:rPr>
          <w:rFonts w:ascii="Times New Roman" w:hAnsi="Times New Roman" w:cs="Times New Roman"/>
          <w:i/>
          <w:iCs/>
          <w:sz w:val="24"/>
          <w:szCs w:val="24"/>
        </w:rPr>
        <w:t>ILM</w:t>
      </w:r>
      <w:r w:rsidRPr="004F1486">
        <w:rPr>
          <w:rFonts w:ascii="Times New Roman" w:hAnsi="Times New Roman" w:cs="Times New Roman"/>
          <w:sz w:val="24"/>
          <w:szCs w:val="24"/>
        </w:rPr>
        <w:t xml:space="preserve">) to envision his space-opera, then titled </w:t>
      </w:r>
      <w:r w:rsidRPr="004F1486">
        <w:rPr>
          <w:rFonts w:ascii="Times New Roman" w:hAnsi="Times New Roman" w:cs="Times New Roman"/>
          <w:i/>
          <w:iCs/>
          <w:sz w:val="24"/>
          <w:szCs w:val="24"/>
        </w:rPr>
        <w:t xml:space="preserve">Adventures of Luke Starkiller, as taken from the Journal of the Whills, Saga I: The Star Wars. </w:t>
      </w:r>
      <w:r w:rsidRPr="004F1486">
        <w:rPr>
          <w:rFonts w:ascii="Times New Roman" w:hAnsi="Times New Roman" w:cs="Times New Roman"/>
          <w:sz w:val="24"/>
          <w:szCs w:val="24"/>
        </w:rPr>
        <w:t xml:space="preserve">Across the Atlantic, the dynamic between puppets and actors on </w:t>
      </w:r>
      <w:r w:rsidRPr="004F1486">
        <w:rPr>
          <w:rFonts w:ascii="Times New Roman" w:hAnsi="Times New Roman" w:cs="Times New Roman"/>
          <w:i/>
          <w:iCs/>
          <w:sz w:val="24"/>
          <w:szCs w:val="24"/>
        </w:rPr>
        <w:t xml:space="preserve">The Muppet Show </w:t>
      </w:r>
      <w:r w:rsidRPr="004F1486">
        <w:rPr>
          <w:rFonts w:ascii="Times New Roman" w:hAnsi="Times New Roman" w:cs="Times New Roman"/>
          <w:sz w:val="24"/>
          <w:szCs w:val="24"/>
        </w:rPr>
        <w:t>(1976) would cement Henson as “the world’s most recognizable puppeteer”</w:t>
      </w:r>
      <w:r w:rsidR="007E28FC" w:rsidRPr="004F1486">
        <w:rPr>
          <w:rFonts w:ascii="Times New Roman" w:hAnsi="Times New Roman" w:cs="Times New Roman"/>
          <w:sz w:val="24"/>
          <w:szCs w:val="24"/>
        </w:rPr>
        <w:t xml:space="preserve"> (Gaines, 2017, p.12)</w:t>
      </w:r>
      <w:r w:rsidRPr="004F1486">
        <w:rPr>
          <w:rFonts w:ascii="Times New Roman" w:hAnsi="Times New Roman" w:cs="Times New Roman"/>
          <w:sz w:val="24"/>
          <w:szCs w:val="24"/>
        </w:rPr>
        <w:t>. Like Lucas, Henson was keen to “venture beyond familiar territory”</w:t>
      </w:r>
      <w:r w:rsidR="007E28FC" w:rsidRPr="004F1486">
        <w:rPr>
          <w:rFonts w:ascii="Times New Roman" w:hAnsi="Times New Roman" w:cs="Times New Roman"/>
          <w:sz w:val="24"/>
          <w:szCs w:val="24"/>
        </w:rPr>
        <w:t xml:space="preserve"> (Gaines, 2017, p.12)</w:t>
      </w:r>
      <w:r w:rsidRPr="004F1486">
        <w:rPr>
          <w:rFonts w:ascii="Times New Roman" w:hAnsi="Times New Roman" w:cs="Times New Roman"/>
          <w:sz w:val="24"/>
          <w:szCs w:val="24"/>
        </w:rPr>
        <w:t xml:space="preserve"> and created </w:t>
      </w:r>
      <w:r w:rsidRPr="004F1486">
        <w:rPr>
          <w:rFonts w:ascii="Times New Roman" w:hAnsi="Times New Roman" w:cs="Times New Roman"/>
          <w:i/>
          <w:iCs/>
          <w:sz w:val="24"/>
          <w:szCs w:val="24"/>
        </w:rPr>
        <w:t xml:space="preserve">Jim Henson’s Creature Shop </w:t>
      </w:r>
      <w:r w:rsidRPr="004F1486">
        <w:rPr>
          <w:rFonts w:ascii="Times New Roman" w:hAnsi="Times New Roman" w:cs="Times New Roman"/>
          <w:sz w:val="24"/>
          <w:szCs w:val="24"/>
        </w:rPr>
        <w:t xml:space="preserve">in 1979 in his endeavour to realise a film entirely reliant upon puppetry. </w:t>
      </w:r>
    </w:p>
    <w:p w14:paraId="5F03F690" w14:textId="02226419" w:rsidR="00C44679" w:rsidRPr="004F1486" w:rsidRDefault="00865FE5" w:rsidP="007B64B3">
      <w:pPr>
        <w:spacing w:line="240" w:lineRule="auto"/>
        <w:ind w:firstLine="720"/>
        <w:rPr>
          <w:rFonts w:ascii="Times New Roman" w:hAnsi="Times New Roman" w:cs="Times New Roman"/>
          <w:sz w:val="24"/>
          <w:szCs w:val="24"/>
        </w:rPr>
      </w:pPr>
      <w:r w:rsidRPr="004F1486">
        <w:rPr>
          <w:noProof/>
        </w:rPr>
        <w:drawing>
          <wp:anchor distT="0" distB="0" distL="114300" distR="114300" simplePos="0" relativeHeight="251757568" behindDoc="0" locked="0" layoutInCell="1" allowOverlap="1" wp14:anchorId="2169A90B" wp14:editId="424CB49D">
            <wp:simplePos x="0" y="0"/>
            <wp:positionH relativeFrom="column">
              <wp:posOffset>756333</wp:posOffset>
            </wp:positionH>
            <wp:positionV relativeFrom="paragraph">
              <wp:posOffset>141947</wp:posOffset>
            </wp:positionV>
            <wp:extent cx="1455420" cy="1455420"/>
            <wp:effectExtent l="0" t="0" r="0" b="0"/>
            <wp:wrapSquare wrapText="bothSides"/>
            <wp:docPr id="25" name="Picture 25" descr="Industrial Light and Magic | Logopedia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ial Light and Magic | Logopedia | Fand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55420" cy="14554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F1486">
        <w:rPr>
          <w:noProof/>
        </w:rPr>
        <w:drawing>
          <wp:anchor distT="0" distB="0" distL="114300" distR="114300" simplePos="0" relativeHeight="251755520" behindDoc="0" locked="0" layoutInCell="1" allowOverlap="1" wp14:anchorId="2B02D7CB" wp14:editId="10249E87">
            <wp:simplePos x="0" y="0"/>
            <wp:positionH relativeFrom="margin">
              <wp:posOffset>3398080</wp:posOffset>
            </wp:positionH>
            <wp:positionV relativeFrom="paragraph">
              <wp:posOffset>4445</wp:posOffset>
            </wp:positionV>
            <wp:extent cx="1592580" cy="1592580"/>
            <wp:effectExtent l="0" t="0" r="7620" b="7620"/>
            <wp:wrapSquare wrapText="bothSides"/>
            <wp:docPr id="24" name="Picture 24" descr="Jim Henson&amp;#39;s Creature Shop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im Henson&amp;#39;s Creature Shop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92580" cy="1592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52C4F5" w14:textId="63C7525E" w:rsidR="00C44679" w:rsidRPr="004F1486" w:rsidRDefault="00C44679" w:rsidP="007B64B3">
      <w:pPr>
        <w:spacing w:line="240" w:lineRule="auto"/>
        <w:ind w:firstLine="720"/>
        <w:rPr>
          <w:rFonts w:ascii="Times New Roman" w:hAnsi="Times New Roman" w:cs="Times New Roman"/>
          <w:sz w:val="24"/>
          <w:szCs w:val="24"/>
        </w:rPr>
      </w:pPr>
    </w:p>
    <w:p w14:paraId="0B95D0D6" w14:textId="0D79494F" w:rsidR="00C44679" w:rsidRPr="004F1486" w:rsidRDefault="00C44679" w:rsidP="007B64B3">
      <w:pPr>
        <w:spacing w:line="240" w:lineRule="auto"/>
        <w:ind w:firstLine="720"/>
        <w:rPr>
          <w:rFonts w:ascii="Times New Roman" w:hAnsi="Times New Roman" w:cs="Times New Roman"/>
          <w:sz w:val="24"/>
          <w:szCs w:val="24"/>
        </w:rPr>
      </w:pPr>
    </w:p>
    <w:p w14:paraId="00FE1716" w14:textId="2EC84561" w:rsidR="00C44679" w:rsidRPr="004F1486" w:rsidRDefault="00C44679" w:rsidP="007B64B3">
      <w:pPr>
        <w:spacing w:line="240" w:lineRule="auto"/>
        <w:ind w:firstLine="720"/>
        <w:rPr>
          <w:rFonts w:ascii="Times New Roman" w:hAnsi="Times New Roman" w:cs="Times New Roman"/>
          <w:sz w:val="24"/>
          <w:szCs w:val="24"/>
        </w:rPr>
      </w:pPr>
    </w:p>
    <w:p w14:paraId="541A53AC" w14:textId="1108C860" w:rsidR="00C44679" w:rsidRPr="004F1486" w:rsidRDefault="00C44679" w:rsidP="007B64B3">
      <w:pPr>
        <w:spacing w:line="240" w:lineRule="auto"/>
        <w:ind w:firstLine="720"/>
        <w:rPr>
          <w:rFonts w:ascii="Times New Roman" w:hAnsi="Times New Roman" w:cs="Times New Roman"/>
          <w:sz w:val="24"/>
          <w:szCs w:val="24"/>
        </w:rPr>
      </w:pPr>
    </w:p>
    <w:p w14:paraId="18FBCB04" w14:textId="2B4BDEC0" w:rsidR="00C44679" w:rsidRPr="004F1486" w:rsidRDefault="00536B27" w:rsidP="007B64B3">
      <w:pPr>
        <w:spacing w:line="240" w:lineRule="auto"/>
        <w:ind w:firstLine="720"/>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74976" behindDoc="0" locked="0" layoutInCell="1" allowOverlap="1" wp14:anchorId="0BF8472F" wp14:editId="4B021508">
                <wp:simplePos x="0" y="0"/>
                <wp:positionH relativeFrom="margin">
                  <wp:posOffset>2409825</wp:posOffset>
                </wp:positionH>
                <wp:positionV relativeFrom="paragraph">
                  <wp:posOffset>231140</wp:posOffset>
                </wp:positionV>
                <wp:extent cx="3940810" cy="271780"/>
                <wp:effectExtent l="0" t="0" r="2540" b="0"/>
                <wp:wrapNone/>
                <wp:docPr id="34" name="Text Box 34"/>
                <wp:cNvGraphicFramePr/>
                <a:graphic xmlns:a="http://schemas.openxmlformats.org/drawingml/2006/main">
                  <a:graphicData uri="http://schemas.microsoft.com/office/word/2010/wordprocessingShape">
                    <wps:wsp>
                      <wps:cNvSpPr txBox="1"/>
                      <wps:spPr>
                        <a:xfrm>
                          <a:off x="0" y="0"/>
                          <a:ext cx="3940810" cy="271780"/>
                        </a:xfrm>
                        <a:prstGeom prst="rect">
                          <a:avLst/>
                        </a:prstGeom>
                        <a:solidFill>
                          <a:schemeClr val="lt1"/>
                        </a:solidFill>
                        <a:ln w="6350">
                          <a:noFill/>
                        </a:ln>
                      </wps:spPr>
                      <wps:txbx>
                        <w:txbxContent>
                          <w:p w14:paraId="42C0A41A" w14:textId="55544B6B" w:rsidR="00865FE5" w:rsidRPr="00FA2F02" w:rsidRDefault="00865FE5" w:rsidP="00865FE5">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2: Creature Shop Logo</w:t>
                            </w:r>
                            <w:r w:rsidRPr="00865FE5">
                              <w:rPr>
                                <w:rFonts w:ascii="Times New Roman" w:hAnsi="Times New Roman" w:cs="Times New Roman"/>
                                <w:sz w:val="18"/>
                                <w:szCs w:val="18"/>
                              </w:rPr>
                              <w:t xml:space="preserve"> (Source:</w:t>
                            </w:r>
                            <w:r w:rsidR="00B07629">
                              <w:rPr>
                                <w:rFonts w:ascii="Times New Roman" w:hAnsi="Times New Roman" w:cs="Times New Roman"/>
                                <w:sz w:val="18"/>
                                <w:szCs w:val="18"/>
                              </w:rPr>
                              <w:t xml:space="preserve"> Jim Henson’s Creature Shop</w:t>
                            </w:r>
                            <w:r w:rsidR="00536B27">
                              <w:rPr>
                                <w:rFonts w:ascii="Times New Roman" w:hAnsi="Times New Roman" w:cs="Times New Roman"/>
                                <w:sz w:val="18"/>
                                <w:szCs w:val="18"/>
                              </w:rPr>
                              <w:t>, n.d</w:t>
                            </w:r>
                            <w:r w:rsidR="00B07629">
                              <w:rPr>
                                <w:rFonts w:ascii="Times New Roman" w:hAnsi="Times New Roman" w:cs="Times New Roman"/>
                                <w:sz w:val="18"/>
                                <w:szCs w:val="18"/>
                              </w:rPr>
                              <w:t>:online)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F8472F" id="_x0000_t202" coordsize="21600,21600" o:spt="202" path="m,l,21600r21600,l21600,xe">
                <v:stroke joinstyle="miter"/>
                <v:path gradientshapeok="t" o:connecttype="rect"/>
              </v:shapetype>
              <v:shape id="Text Box 34" o:spid="_x0000_s1026" type="#_x0000_t202" style="position:absolute;left:0;text-align:left;margin-left:189.75pt;margin-top:18.2pt;width:310.3pt;height:21.4pt;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" fillcolor="white [3201]" stroked="f" strokeweight=".5pt">
                <v:textbox>
                  <w:txbxContent>
                    <w:p w14:paraId="42C0A41A" w14:textId="55544B6B" w:rsidR="00865FE5" w:rsidRPr="00FA2F02" w:rsidRDefault="00865FE5" w:rsidP="00865FE5">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2: Creature Shop Logo</w:t>
                      </w:r>
                      <w:r w:rsidRPr="00865FE5">
                        <w:rPr>
                          <w:rFonts w:ascii="Times New Roman" w:hAnsi="Times New Roman" w:cs="Times New Roman"/>
                          <w:sz w:val="18"/>
                          <w:szCs w:val="18"/>
                        </w:rPr>
                        <w:t xml:space="preserve"> (Source:</w:t>
                      </w:r>
                      <w:r w:rsidR="00B07629">
                        <w:rPr>
                          <w:rFonts w:ascii="Times New Roman" w:hAnsi="Times New Roman" w:cs="Times New Roman"/>
                          <w:sz w:val="18"/>
                          <w:szCs w:val="18"/>
                        </w:rPr>
                        <w:t xml:space="preserve"> Jim Henson’s Creature Shop</w:t>
                      </w:r>
                      <w:r w:rsidR="00536B27">
                        <w:rPr>
                          <w:rFonts w:ascii="Times New Roman" w:hAnsi="Times New Roman" w:cs="Times New Roman"/>
                          <w:sz w:val="18"/>
                          <w:szCs w:val="18"/>
                        </w:rPr>
                        <w:t>, n.d</w:t>
                      </w:r>
                      <w:r w:rsidR="00B07629">
                        <w:rPr>
                          <w:rFonts w:ascii="Times New Roman" w:hAnsi="Times New Roman" w:cs="Times New Roman"/>
                          <w:sz w:val="18"/>
                          <w:szCs w:val="18"/>
                        </w:rPr>
                        <w:t>:online)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r w:rsidR="00B07629">
        <w:rPr>
          <w:rFonts w:ascii="Times New Roman" w:hAnsi="Times New Roman" w:cs="Times New Roman"/>
          <w:noProof/>
          <w:sz w:val="24"/>
          <w:szCs w:val="24"/>
        </w:rPr>
        <mc:AlternateContent>
          <mc:Choice Requires="wps">
            <w:drawing>
              <wp:anchor distT="0" distB="0" distL="114300" distR="114300" simplePos="0" relativeHeight="251772928" behindDoc="0" locked="0" layoutInCell="1" allowOverlap="1" wp14:anchorId="3E1AA433" wp14:editId="480BFDC8">
                <wp:simplePos x="0" y="0"/>
                <wp:positionH relativeFrom="margin">
                  <wp:posOffset>-128954</wp:posOffset>
                </wp:positionH>
                <wp:positionV relativeFrom="paragraph">
                  <wp:posOffset>217170</wp:posOffset>
                </wp:positionV>
                <wp:extent cx="3053861" cy="281354"/>
                <wp:effectExtent l="0" t="0" r="0" b="4445"/>
                <wp:wrapNone/>
                <wp:docPr id="33" name="Text Box 33"/>
                <wp:cNvGraphicFramePr/>
                <a:graphic xmlns:a="http://schemas.openxmlformats.org/drawingml/2006/main">
                  <a:graphicData uri="http://schemas.microsoft.com/office/word/2010/wordprocessingShape">
                    <wps:wsp>
                      <wps:cNvSpPr txBox="1"/>
                      <wps:spPr>
                        <a:xfrm>
                          <a:off x="0" y="0"/>
                          <a:ext cx="3053861" cy="281354"/>
                        </a:xfrm>
                        <a:prstGeom prst="rect">
                          <a:avLst/>
                        </a:prstGeom>
                        <a:solidFill>
                          <a:schemeClr val="lt1"/>
                        </a:solidFill>
                        <a:ln w="6350">
                          <a:noFill/>
                        </a:ln>
                      </wps:spPr>
                      <wps:txbx>
                        <w:txbxContent>
                          <w:p w14:paraId="451A3F03" w14:textId="59E5E430" w:rsidR="00FA2F02" w:rsidRPr="00FA2F02" w:rsidRDefault="00D40473" w:rsidP="0050289D">
                            <w:pPr>
                              <w:jc w:val="center"/>
                              <w:rPr>
                                <w:rFonts w:ascii="Times New Roman" w:hAnsi="Times New Roman" w:cs="Times New Roman"/>
                                <w:sz w:val="32"/>
                                <w:szCs w:val="32"/>
                              </w:rPr>
                            </w:pPr>
                            <w:r w:rsidRPr="00865FE5">
                              <w:rPr>
                                <w:rFonts w:ascii="Times New Roman" w:hAnsi="Times New Roman" w:cs="Times New Roman"/>
                                <w:sz w:val="18"/>
                                <w:szCs w:val="18"/>
                              </w:rPr>
                              <w:t>Figure 1:</w:t>
                            </w:r>
                            <w:r w:rsidR="00865FE5" w:rsidRPr="00865FE5">
                              <w:rPr>
                                <w:rFonts w:ascii="Times New Roman" w:hAnsi="Times New Roman" w:cs="Times New Roman"/>
                                <w:sz w:val="18"/>
                                <w:szCs w:val="18"/>
                              </w:rPr>
                              <w:t xml:space="preserve"> </w:t>
                            </w:r>
                            <w:r w:rsidR="00865FE5" w:rsidRPr="00865FE5">
                              <w:rPr>
                                <w:rFonts w:ascii="Times New Roman" w:hAnsi="Times New Roman" w:cs="Times New Roman"/>
                                <w:sz w:val="18"/>
                                <w:szCs w:val="18"/>
                              </w:rPr>
                              <w:t>ILM Logo</w:t>
                            </w:r>
                            <w:r w:rsidR="00865FE5" w:rsidRPr="00865FE5">
                              <w:rPr>
                                <w:rFonts w:ascii="Times New Roman" w:hAnsi="Times New Roman" w:cs="Times New Roman"/>
                                <w:sz w:val="18"/>
                                <w:szCs w:val="18"/>
                              </w:rPr>
                              <w:t xml:space="preserve"> (Source: </w:t>
                            </w:r>
                            <w:r w:rsidRPr="00865FE5">
                              <w:rPr>
                                <w:rFonts w:ascii="Times New Roman" w:hAnsi="Times New Roman" w:cs="Times New Roman"/>
                                <w:sz w:val="18"/>
                                <w:szCs w:val="18"/>
                              </w:rPr>
                              <w:t>Struzan</w:t>
                            </w:r>
                            <w:r w:rsidR="00865FE5" w:rsidRPr="00865FE5">
                              <w:rPr>
                                <w:rFonts w:ascii="Times New Roman" w:hAnsi="Times New Roman" w:cs="Times New Roman"/>
                                <w:sz w:val="18"/>
                                <w:szCs w:val="18"/>
                              </w:rPr>
                              <w:t xml:space="preserve">, </w:t>
                            </w:r>
                            <w:r w:rsidRPr="00865FE5">
                              <w:rPr>
                                <w:rFonts w:ascii="Times New Roman" w:hAnsi="Times New Roman" w:cs="Times New Roman"/>
                                <w:sz w:val="18"/>
                                <w:szCs w:val="18"/>
                              </w:rPr>
                              <w:t>19</w:t>
                            </w:r>
                            <w:r w:rsidR="0050289D" w:rsidRPr="00865FE5">
                              <w:rPr>
                                <w:rFonts w:ascii="Times New Roman" w:hAnsi="Times New Roman" w:cs="Times New Roman"/>
                                <w:sz w:val="18"/>
                                <w:szCs w:val="18"/>
                              </w:rPr>
                              <w:t>80</w:t>
                            </w:r>
                            <w:r w:rsidR="00865FE5" w:rsidRPr="00865FE5">
                              <w:rPr>
                                <w:rFonts w:ascii="Times New Roman" w:hAnsi="Times New Roman" w:cs="Times New Roman"/>
                                <w:sz w:val="18"/>
                                <w:szCs w:val="18"/>
                              </w:rPr>
                              <w:t>:online)</w:t>
                            </w:r>
                            <w:r w:rsidR="0050289D">
                              <w:rPr>
                                <w:rFonts w:ascii="Times New Roman" w:hAnsi="Times New Roman" w:cs="Times New Roman"/>
                                <w:sz w:val="24"/>
                                <w:szCs w:val="24"/>
                              </w:rPr>
                              <w:tab/>
                            </w:r>
                            <w:r w:rsidR="0050289D">
                              <w:rPr>
                                <w:rFonts w:ascii="Times New Roman" w:hAnsi="Times New Roman" w:cs="Times New Roman"/>
                                <w:sz w:val="24"/>
                                <w:szCs w:val="24"/>
                              </w:rPr>
                              <w:tab/>
                            </w:r>
                            <w:r w:rsidR="0050289D">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AA433" id="Text Box 33" o:spid="_x0000_s1027" type="#_x0000_t202" style="position:absolute;left:0;text-align:left;margin-left:-10.15pt;margin-top:17.1pt;width:240.45pt;height:22.15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" fillcolor="white [3201]" stroked="f" strokeweight=".5pt">
                <v:textbox>
                  <w:txbxContent>
                    <w:p w14:paraId="451A3F03" w14:textId="59E5E430" w:rsidR="00FA2F02" w:rsidRPr="00FA2F02" w:rsidRDefault="00D40473" w:rsidP="0050289D">
                      <w:pPr>
                        <w:jc w:val="center"/>
                        <w:rPr>
                          <w:rFonts w:ascii="Times New Roman" w:hAnsi="Times New Roman" w:cs="Times New Roman"/>
                          <w:sz w:val="32"/>
                          <w:szCs w:val="32"/>
                        </w:rPr>
                      </w:pPr>
                      <w:r w:rsidRPr="00865FE5">
                        <w:rPr>
                          <w:rFonts w:ascii="Times New Roman" w:hAnsi="Times New Roman" w:cs="Times New Roman"/>
                          <w:sz w:val="18"/>
                          <w:szCs w:val="18"/>
                        </w:rPr>
                        <w:t>Figure 1:</w:t>
                      </w:r>
                      <w:r w:rsidR="00865FE5" w:rsidRPr="00865FE5">
                        <w:rPr>
                          <w:rFonts w:ascii="Times New Roman" w:hAnsi="Times New Roman" w:cs="Times New Roman"/>
                          <w:sz w:val="18"/>
                          <w:szCs w:val="18"/>
                        </w:rPr>
                        <w:t xml:space="preserve"> </w:t>
                      </w:r>
                      <w:r w:rsidR="00865FE5" w:rsidRPr="00865FE5">
                        <w:rPr>
                          <w:rFonts w:ascii="Times New Roman" w:hAnsi="Times New Roman" w:cs="Times New Roman"/>
                          <w:sz w:val="18"/>
                          <w:szCs w:val="18"/>
                        </w:rPr>
                        <w:t>ILM Logo</w:t>
                      </w:r>
                      <w:r w:rsidR="00865FE5" w:rsidRPr="00865FE5">
                        <w:rPr>
                          <w:rFonts w:ascii="Times New Roman" w:hAnsi="Times New Roman" w:cs="Times New Roman"/>
                          <w:sz w:val="18"/>
                          <w:szCs w:val="18"/>
                        </w:rPr>
                        <w:t xml:space="preserve"> (Source: </w:t>
                      </w:r>
                      <w:r w:rsidRPr="00865FE5">
                        <w:rPr>
                          <w:rFonts w:ascii="Times New Roman" w:hAnsi="Times New Roman" w:cs="Times New Roman"/>
                          <w:sz w:val="18"/>
                          <w:szCs w:val="18"/>
                        </w:rPr>
                        <w:t>Struzan</w:t>
                      </w:r>
                      <w:r w:rsidR="00865FE5" w:rsidRPr="00865FE5">
                        <w:rPr>
                          <w:rFonts w:ascii="Times New Roman" w:hAnsi="Times New Roman" w:cs="Times New Roman"/>
                          <w:sz w:val="18"/>
                          <w:szCs w:val="18"/>
                        </w:rPr>
                        <w:t xml:space="preserve">, </w:t>
                      </w:r>
                      <w:r w:rsidRPr="00865FE5">
                        <w:rPr>
                          <w:rFonts w:ascii="Times New Roman" w:hAnsi="Times New Roman" w:cs="Times New Roman"/>
                          <w:sz w:val="18"/>
                          <w:szCs w:val="18"/>
                        </w:rPr>
                        <w:t>19</w:t>
                      </w:r>
                      <w:r w:rsidR="0050289D" w:rsidRPr="00865FE5">
                        <w:rPr>
                          <w:rFonts w:ascii="Times New Roman" w:hAnsi="Times New Roman" w:cs="Times New Roman"/>
                          <w:sz w:val="18"/>
                          <w:szCs w:val="18"/>
                        </w:rPr>
                        <w:t>80</w:t>
                      </w:r>
                      <w:r w:rsidR="00865FE5" w:rsidRPr="00865FE5">
                        <w:rPr>
                          <w:rFonts w:ascii="Times New Roman" w:hAnsi="Times New Roman" w:cs="Times New Roman"/>
                          <w:sz w:val="18"/>
                          <w:szCs w:val="18"/>
                        </w:rPr>
                        <w:t>:online)</w:t>
                      </w:r>
                      <w:r w:rsidR="0050289D">
                        <w:rPr>
                          <w:rFonts w:ascii="Times New Roman" w:hAnsi="Times New Roman" w:cs="Times New Roman"/>
                          <w:sz w:val="24"/>
                          <w:szCs w:val="24"/>
                        </w:rPr>
                        <w:tab/>
                      </w:r>
                      <w:r w:rsidR="0050289D">
                        <w:rPr>
                          <w:rFonts w:ascii="Times New Roman" w:hAnsi="Times New Roman" w:cs="Times New Roman"/>
                          <w:sz w:val="24"/>
                          <w:szCs w:val="24"/>
                        </w:rPr>
                        <w:tab/>
                      </w:r>
                      <w:r w:rsidR="0050289D">
                        <w:rPr>
                          <w:rFonts w:ascii="Times New Roman" w:hAnsi="Times New Roman" w:cs="Times New Roman"/>
                          <w:sz w:val="24"/>
                          <w:szCs w:val="24"/>
                        </w:rPr>
                        <w:tab/>
                      </w:r>
                    </w:p>
                  </w:txbxContent>
                </v:textbox>
                <w10:wrap anchorx="margin"/>
              </v:shape>
            </w:pict>
          </mc:Fallback>
        </mc:AlternateContent>
      </w:r>
    </w:p>
    <w:p w14:paraId="5FE412A1" w14:textId="26F40B5E" w:rsidR="00C44679" w:rsidRPr="004F1486" w:rsidRDefault="00C44679" w:rsidP="007B64B3">
      <w:pPr>
        <w:spacing w:line="240" w:lineRule="auto"/>
        <w:ind w:firstLine="720"/>
        <w:rPr>
          <w:rFonts w:ascii="Times New Roman" w:hAnsi="Times New Roman" w:cs="Times New Roman"/>
          <w:sz w:val="24"/>
          <w:szCs w:val="24"/>
        </w:rPr>
      </w:pPr>
    </w:p>
    <w:p w14:paraId="1B4CE4A1" w14:textId="2B969293" w:rsidR="007B64B3" w:rsidRDefault="007B64B3" w:rsidP="007B64B3">
      <w:pPr>
        <w:spacing w:line="240" w:lineRule="auto"/>
        <w:ind w:firstLine="720"/>
        <w:rPr>
          <w:rFonts w:ascii="Times New Roman" w:eastAsia="Times New Roman" w:hAnsi="Times New Roman" w:cs="Times New Roman"/>
          <w:color w:val="000000"/>
          <w:sz w:val="24"/>
          <w:szCs w:val="24"/>
          <w:shd w:val="clear" w:color="auto" w:fill="FFFFFF"/>
          <w:lang w:eastAsia="en-GB"/>
        </w:rPr>
      </w:pPr>
      <w:r w:rsidRPr="004F1486">
        <w:rPr>
          <w:rFonts w:ascii="Times New Roman" w:hAnsi="Times New Roman" w:cs="Times New Roman"/>
          <w:sz w:val="24"/>
          <w:szCs w:val="24"/>
        </w:rPr>
        <w:t xml:space="preserve">These concepts resulted in </w:t>
      </w:r>
      <w:r w:rsidRPr="004F1486">
        <w:rPr>
          <w:rFonts w:ascii="Times New Roman" w:hAnsi="Times New Roman" w:cs="Times New Roman"/>
          <w:i/>
          <w:iCs/>
          <w:sz w:val="24"/>
          <w:szCs w:val="24"/>
        </w:rPr>
        <w:t xml:space="preserve">Star Wars </w:t>
      </w:r>
      <w:r w:rsidRPr="004F1486">
        <w:rPr>
          <w:rFonts w:ascii="Times New Roman" w:hAnsi="Times New Roman" w:cs="Times New Roman"/>
          <w:sz w:val="24"/>
          <w:szCs w:val="24"/>
        </w:rPr>
        <w:t xml:space="preserve">(1977) and </w:t>
      </w:r>
      <w:r w:rsidRPr="004F1486">
        <w:rPr>
          <w:rFonts w:ascii="Times New Roman" w:hAnsi="Times New Roman" w:cs="Times New Roman"/>
          <w:i/>
          <w:iCs/>
          <w:sz w:val="24"/>
          <w:szCs w:val="24"/>
        </w:rPr>
        <w:t xml:space="preserve">The Dark Crystal </w:t>
      </w:r>
      <w:r w:rsidRPr="004F1486">
        <w:rPr>
          <w:rFonts w:ascii="Times New Roman" w:hAnsi="Times New Roman" w:cs="Times New Roman"/>
          <w:sz w:val="24"/>
          <w:szCs w:val="24"/>
        </w:rPr>
        <w:t>(1982),</w:t>
      </w:r>
      <w:r w:rsidR="009E3B1D" w:rsidRPr="004F1486">
        <w:rPr>
          <w:rFonts w:ascii="Times New Roman" w:hAnsi="Times New Roman" w:cs="Times New Roman"/>
          <w:sz w:val="24"/>
          <w:szCs w:val="24"/>
        </w:rPr>
        <w:t xml:space="preserve"> whose</w:t>
      </w:r>
      <w:r w:rsidRPr="004F1486">
        <w:rPr>
          <w:rFonts w:ascii="Times New Roman" w:hAnsi="Times New Roman" w:cs="Times New Roman"/>
          <w:sz w:val="24"/>
          <w:szCs w:val="24"/>
        </w:rPr>
        <w:t xml:space="preserve"> fantasy worlds were realised on-screen through the directors’ commitment to effects innovation to bring their stories to life. Akin to how Kong was adopted as a </w:t>
      </w:r>
      <w:r w:rsidRPr="004F1486">
        <w:rPr>
          <w:rFonts w:ascii="Times New Roman" w:eastAsia="Times New Roman" w:hAnsi="Times New Roman" w:cs="Times New Roman"/>
          <w:color w:val="000000"/>
          <w:sz w:val="24"/>
          <w:szCs w:val="24"/>
          <w:shd w:val="clear" w:color="auto" w:fill="FFFFFF"/>
          <w:lang w:eastAsia="en-GB"/>
        </w:rPr>
        <w:t>kitsch “pop culture staple”</w:t>
      </w:r>
      <w:r w:rsidR="00DE72F6" w:rsidRPr="004F1486">
        <w:rPr>
          <w:rFonts w:ascii="Times New Roman" w:eastAsia="Times New Roman" w:hAnsi="Times New Roman" w:cs="Times New Roman"/>
          <w:color w:val="000000"/>
          <w:sz w:val="24"/>
          <w:szCs w:val="24"/>
          <w:shd w:val="clear" w:color="auto" w:fill="FFFFFF"/>
          <w:lang w:eastAsia="en-GB"/>
        </w:rPr>
        <w:t xml:space="preserve"> (“Here Comes King Kong”, 1976)</w:t>
      </w:r>
      <w:r w:rsidRPr="004F1486">
        <w:rPr>
          <w:rFonts w:ascii="Times New Roman" w:eastAsia="Times New Roman" w:hAnsi="Times New Roman" w:cs="Times New Roman"/>
          <w:color w:val="000000"/>
          <w:sz w:val="24"/>
          <w:szCs w:val="24"/>
          <w:shd w:val="clear" w:color="auto" w:fill="FFFFFF"/>
          <w:lang w:eastAsia="en-GB"/>
        </w:rPr>
        <w:t xml:space="preserve">, both franchises have an enduring legacy, resulting in </w:t>
      </w:r>
      <w:r w:rsidRPr="004F1486">
        <w:rPr>
          <w:rFonts w:ascii="Times New Roman" w:eastAsia="Times New Roman" w:hAnsi="Times New Roman" w:cs="Times New Roman"/>
          <w:i/>
          <w:iCs/>
          <w:color w:val="000000"/>
          <w:sz w:val="24"/>
          <w:szCs w:val="24"/>
          <w:shd w:val="clear" w:color="auto" w:fill="FFFFFF"/>
          <w:lang w:eastAsia="en-GB"/>
        </w:rPr>
        <w:t xml:space="preserve">The Mandalorian </w:t>
      </w:r>
      <w:r w:rsidRPr="004F1486">
        <w:rPr>
          <w:rFonts w:ascii="Times New Roman" w:eastAsia="Times New Roman" w:hAnsi="Times New Roman" w:cs="Times New Roman"/>
          <w:color w:val="000000"/>
          <w:sz w:val="24"/>
          <w:szCs w:val="24"/>
          <w:shd w:val="clear" w:color="auto" w:fill="FFFFFF"/>
          <w:lang w:eastAsia="en-GB"/>
        </w:rPr>
        <w:t xml:space="preserve">(2019) and </w:t>
      </w:r>
      <w:r w:rsidRPr="004F1486">
        <w:rPr>
          <w:rFonts w:ascii="Times New Roman" w:eastAsia="Times New Roman" w:hAnsi="Times New Roman" w:cs="Times New Roman"/>
          <w:i/>
          <w:iCs/>
          <w:color w:val="000000"/>
          <w:sz w:val="24"/>
          <w:szCs w:val="24"/>
          <w:shd w:val="clear" w:color="auto" w:fill="FFFFFF"/>
          <w:lang w:eastAsia="en-GB"/>
        </w:rPr>
        <w:t xml:space="preserve">The Dark Crystal: Age of Resistance </w:t>
      </w:r>
      <w:r w:rsidRPr="004F1486">
        <w:rPr>
          <w:rFonts w:ascii="Times New Roman" w:eastAsia="Times New Roman" w:hAnsi="Times New Roman" w:cs="Times New Roman"/>
          <w:color w:val="000000"/>
          <w:sz w:val="24"/>
          <w:szCs w:val="24"/>
          <w:shd w:val="clear" w:color="auto" w:fill="FFFFFF"/>
          <w:lang w:eastAsia="en-GB"/>
        </w:rPr>
        <w:t xml:space="preserve">(2019) heralding a new age of </w:t>
      </w:r>
      <w:r w:rsidR="009E3B1D" w:rsidRPr="004F1486">
        <w:rPr>
          <w:rFonts w:ascii="Times New Roman" w:eastAsia="Times New Roman" w:hAnsi="Times New Roman" w:cs="Times New Roman"/>
          <w:color w:val="000000"/>
          <w:sz w:val="24"/>
          <w:szCs w:val="24"/>
          <w:shd w:val="clear" w:color="auto" w:fill="FFFFFF"/>
          <w:lang w:eastAsia="en-GB"/>
        </w:rPr>
        <w:t>21</w:t>
      </w:r>
      <w:r w:rsidR="009E3B1D" w:rsidRPr="004F1486">
        <w:rPr>
          <w:rFonts w:ascii="Times New Roman" w:eastAsia="Times New Roman" w:hAnsi="Times New Roman" w:cs="Times New Roman"/>
          <w:color w:val="000000"/>
          <w:sz w:val="24"/>
          <w:szCs w:val="24"/>
          <w:shd w:val="clear" w:color="auto" w:fill="FFFFFF"/>
          <w:vertAlign w:val="superscript"/>
          <w:lang w:eastAsia="en-GB"/>
        </w:rPr>
        <w:t>st</w:t>
      </w:r>
      <w:r w:rsidR="009E3B1D" w:rsidRPr="004F1486">
        <w:rPr>
          <w:rFonts w:ascii="Times New Roman" w:eastAsia="Times New Roman" w:hAnsi="Times New Roman" w:cs="Times New Roman"/>
          <w:color w:val="000000"/>
          <w:sz w:val="24"/>
          <w:szCs w:val="24"/>
          <w:shd w:val="clear" w:color="auto" w:fill="FFFFFF"/>
          <w:lang w:eastAsia="en-GB"/>
        </w:rPr>
        <w:t xml:space="preserve"> century </w:t>
      </w:r>
      <w:r w:rsidRPr="004F1486">
        <w:rPr>
          <w:rFonts w:ascii="Times New Roman" w:eastAsia="Times New Roman" w:hAnsi="Times New Roman" w:cs="Times New Roman"/>
          <w:color w:val="000000"/>
          <w:sz w:val="24"/>
          <w:szCs w:val="24"/>
          <w:shd w:val="clear" w:color="auto" w:fill="FFFFFF"/>
          <w:lang w:eastAsia="en-GB"/>
        </w:rPr>
        <w:t xml:space="preserve">CGI effects on streaming platforms. Whether monochrome Great Depression films, to fantasy films upturning </w:t>
      </w:r>
      <w:r w:rsidR="0009101F" w:rsidRPr="004F1486">
        <w:rPr>
          <w:rFonts w:ascii="Times New Roman" w:eastAsia="Times New Roman" w:hAnsi="Times New Roman" w:cs="Times New Roman"/>
          <w:color w:val="000000"/>
          <w:sz w:val="24"/>
          <w:szCs w:val="24"/>
          <w:shd w:val="clear" w:color="auto" w:fill="FFFFFF"/>
          <w:lang w:eastAsia="en-GB"/>
        </w:rPr>
        <w:t>‘</w:t>
      </w:r>
      <w:r w:rsidRPr="004F1486">
        <w:rPr>
          <w:rFonts w:ascii="Times New Roman" w:eastAsia="Times New Roman" w:hAnsi="Times New Roman" w:cs="Times New Roman"/>
          <w:color w:val="000000"/>
          <w:sz w:val="24"/>
          <w:szCs w:val="24"/>
          <w:shd w:val="clear" w:color="auto" w:fill="FFFFFF"/>
          <w:lang w:eastAsia="en-GB"/>
        </w:rPr>
        <w:t>New Hollywood</w:t>
      </w:r>
      <w:r w:rsidR="0009101F" w:rsidRPr="004F1486">
        <w:rPr>
          <w:rFonts w:ascii="Times New Roman" w:eastAsia="Times New Roman" w:hAnsi="Times New Roman" w:cs="Times New Roman"/>
          <w:color w:val="000000"/>
          <w:sz w:val="24"/>
          <w:szCs w:val="24"/>
          <w:shd w:val="clear" w:color="auto" w:fill="FFFFFF"/>
          <w:lang w:eastAsia="en-GB"/>
        </w:rPr>
        <w:t>’</w:t>
      </w:r>
      <w:r w:rsidRPr="004F1486">
        <w:rPr>
          <w:rFonts w:ascii="Times New Roman" w:eastAsia="Times New Roman" w:hAnsi="Times New Roman" w:cs="Times New Roman"/>
          <w:color w:val="000000"/>
          <w:sz w:val="24"/>
          <w:szCs w:val="24"/>
          <w:shd w:val="clear" w:color="auto" w:fill="FFFFFF"/>
          <w:lang w:eastAsia="en-GB"/>
        </w:rPr>
        <w:t>, to streaming television shows, there is a cyclical theme of ambitious cinematic storytelling resulting in special effects innovation which this dissertation intends to analyse between Lucas and Henson’s original films and their modern counterparts.</w:t>
      </w:r>
      <w:r>
        <w:rPr>
          <w:rFonts w:ascii="Times New Roman" w:eastAsia="Times New Roman" w:hAnsi="Times New Roman" w:cs="Times New Roman"/>
          <w:color w:val="000000"/>
          <w:sz w:val="24"/>
          <w:szCs w:val="24"/>
          <w:shd w:val="clear" w:color="auto" w:fill="FFFFFF"/>
          <w:lang w:eastAsia="en-GB"/>
        </w:rPr>
        <w:t xml:space="preserve"> </w:t>
      </w:r>
    </w:p>
    <w:p w14:paraId="4882265B" w14:textId="44064CD9" w:rsidR="008739A8" w:rsidRDefault="008739A8" w:rsidP="00B07629">
      <w:pPr>
        <w:rPr>
          <w:rFonts w:ascii="Times New Roman" w:hAnsi="Times New Roman" w:cs="Times New Roman"/>
          <w:b/>
          <w:bCs/>
          <w:sz w:val="24"/>
          <w:szCs w:val="24"/>
          <w:u w:val="single"/>
        </w:rPr>
      </w:pPr>
    </w:p>
    <w:p w14:paraId="730CB3AC" w14:textId="77777777" w:rsidR="008739A8" w:rsidRDefault="008739A8" w:rsidP="008739A8">
      <w:pPr>
        <w:jc w:val="center"/>
        <w:rPr>
          <w:rFonts w:ascii="Times New Roman" w:hAnsi="Times New Roman" w:cs="Times New Roman"/>
          <w:b/>
          <w:bCs/>
          <w:sz w:val="24"/>
          <w:szCs w:val="24"/>
        </w:rPr>
      </w:pPr>
      <w:r w:rsidRPr="008739A8">
        <w:rPr>
          <w:rFonts w:ascii="Times New Roman" w:hAnsi="Times New Roman" w:cs="Times New Roman"/>
          <w:b/>
          <w:bCs/>
          <w:sz w:val="24"/>
          <w:szCs w:val="24"/>
          <w:u w:val="single"/>
        </w:rPr>
        <w:lastRenderedPageBreak/>
        <w:t>Chapter One:</w:t>
      </w:r>
      <w:r w:rsidRPr="008739A8">
        <w:rPr>
          <w:rFonts w:ascii="Times New Roman" w:hAnsi="Times New Roman" w:cs="Times New Roman"/>
          <w:b/>
          <w:bCs/>
          <w:sz w:val="24"/>
          <w:szCs w:val="24"/>
        </w:rPr>
        <w:t xml:space="preserve"> </w:t>
      </w:r>
    </w:p>
    <w:p w14:paraId="452C5F5D" w14:textId="53F3164C" w:rsidR="008739A8" w:rsidRDefault="008739A8" w:rsidP="008739A8">
      <w:pPr>
        <w:jc w:val="center"/>
        <w:rPr>
          <w:rFonts w:ascii="Times New Roman" w:hAnsi="Times New Roman" w:cs="Times New Roman"/>
          <w:b/>
          <w:bCs/>
          <w:color w:val="000000"/>
          <w:sz w:val="24"/>
          <w:szCs w:val="24"/>
        </w:rPr>
      </w:pPr>
      <w:r w:rsidRPr="008739A8">
        <w:rPr>
          <w:rFonts w:ascii="Times New Roman" w:hAnsi="Times New Roman" w:cs="Times New Roman"/>
          <w:b/>
          <w:bCs/>
          <w:color w:val="000000"/>
          <w:sz w:val="24"/>
          <w:szCs w:val="24"/>
        </w:rPr>
        <w:t xml:space="preserve">New Hollywood vs Fantasy Blockbusters: Comparing the limitations and contrasting the innovation of special effects in </w:t>
      </w:r>
      <w:r w:rsidRPr="008739A8">
        <w:rPr>
          <w:rFonts w:ascii="Times New Roman" w:hAnsi="Times New Roman" w:cs="Times New Roman"/>
          <w:b/>
          <w:bCs/>
          <w:i/>
          <w:iCs/>
          <w:color w:val="000000"/>
          <w:sz w:val="24"/>
          <w:szCs w:val="24"/>
        </w:rPr>
        <w:t>Star Wars: Episode VI – A New Hope</w:t>
      </w:r>
      <w:r w:rsidRPr="008739A8">
        <w:rPr>
          <w:rFonts w:ascii="Times New Roman" w:hAnsi="Times New Roman" w:cs="Times New Roman"/>
          <w:b/>
          <w:bCs/>
          <w:color w:val="000000"/>
          <w:sz w:val="24"/>
          <w:szCs w:val="24"/>
        </w:rPr>
        <w:t xml:space="preserve"> (1977) and </w:t>
      </w:r>
      <w:r w:rsidRPr="008739A8">
        <w:rPr>
          <w:rFonts w:ascii="Times New Roman" w:hAnsi="Times New Roman" w:cs="Times New Roman"/>
          <w:b/>
          <w:bCs/>
          <w:i/>
          <w:iCs/>
          <w:color w:val="000000"/>
          <w:sz w:val="24"/>
          <w:szCs w:val="24"/>
        </w:rPr>
        <w:t>The Dark Crystal</w:t>
      </w:r>
      <w:r w:rsidRPr="008739A8">
        <w:rPr>
          <w:rFonts w:ascii="Times New Roman" w:hAnsi="Times New Roman" w:cs="Times New Roman"/>
          <w:b/>
          <w:bCs/>
          <w:color w:val="000000"/>
          <w:sz w:val="24"/>
          <w:szCs w:val="24"/>
        </w:rPr>
        <w:t xml:space="preserve"> (1982).</w:t>
      </w:r>
    </w:p>
    <w:p w14:paraId="76E395C0" w14:textId="7B437DA2" w:rsidR="003765FB" w:rsidRPr="00A74595" w:rsidRDefault="008739A8" w:rsidP="00740BE6">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 xml:space="preserve">In 1976, although </w:t>
      </w:r>
      <w:r w:rsidRPr="00A74595">
        <w:rPr>
          <w:rFonts w:ascii="Times New Roman" w:eastAsia="Times New Roman" w:hAnsi="Times New Roman" w:cs="Times New Roman"/>
          <w:i/>
          <w:iCs/>
          <w:color w:val="000000"/>
          <w:sz w:val="24"/>
          <w:szCs w:val="24"/>
          <w:lang w:eastAsia="en-GB"/>
        </w:rPr>
        <w:t>Star Wars</w:t>
      </w:r>
      <w:r w:rsidRPr="00A74595">
        <w:rPr>
          <w:rFonts w:ascii="Times New Roman" w:eastAsia="Times New Roman" w:hAnsi="Times New Roman" w:cs="Times New Roman"/>
          <w:color w:val="000000"/>
          <w:sz w:val="24"/>
          <w:szCs w:val="24"/>
          <w:lang w:eastAsia="en-GB"/>
        </w:rPr>
        <w:t xml:space="preserve"> (1977)</w:t>
      </w:r>
      <w:r w:rsidRPr="00A74595">
        <w:rPr>
          <w:rFonts w:ascii="Times New Roman" w:eastAsia="Times New Roman" w:hAnsi="Times New Roman" w:cs="Times New Roman"/>
          <w:i/>
          <w:iCs/>
          <w:color w:val="000000"/>
          <w:sz w:val="24"/>
          <w:szCs w:val="24"/>
          <w:lang w:eastAsia="en-GB"/>
        </w:rPr>
        <w:t xml:space="preserve"> </w:t>
      </w:r>
      <w:r w:rsidRPr="00A74595">
        <w:rPr>
          <w:rFonts w:ascii="Times New Roman" w:eastAsia="Times New Roman" w:hAnsi="Times New Roman" w:cs="Times New Roman"/>
          <w:color w:val="000000"/>
          <w:sz w:val="24"/>
          <w:szCs w:val="24"/>
          <w:lang w:eastAsia="en-GB"/>
        </w:rPr>
        <w:t xml:space="preserve">and </w:t>
      </w:r>
      <w:r w:rsidRPr="00A74595">
        <w:rPr>
          <w:rFonts w:ascii="Times New Roman" w:eastAsia="Times New Roman" w:hAnsi="Times New Roman" w:cs="Times New Roman"/>
          <w:i/>
          <w:iCs/>
          <w:color w:val="000000"/>
          <w:sz w:val="24"/>
          <w:szCs w:val="24"/>
          <w:lang w:eastAsia="en-GB"/>
        </w:rPr>
        <w:t xml:space="preserve">The Dark Crystal </w:t>
      </w:r>
      <w:r w:rsidRPr="00A74595">
        <w:rPr>
          <w:rFonts w:ascii="Times New Roman" w:eastAsia="Times New Roman" w:hAnsi="Times New Roman" w:cs="Times New Roman"/>
          <w:color w:val="000000"/>
          <w:sz w:val="24"/>
          <w:szCs w:val="24"/>
          <w:lang w:eastAsia="en-GB"/>
        </w:rPr>
        <w:t xml:space="preserve">(1982) were at different stages of development, both </w:t>
      </w:r>
      <w:r w:rsidR="009E3B1D" w:rsidRPr="00A74595">
        <w:rPr>
          <w:rFonts w:ascii="Times New Roman" w:eastAsia="Times New Roman" w:hAnsi="Times New Roman" w:cs="Times New Roman"/>
          <w:color w:val="000000"/>
          <w:sz w:val="24"/>
          <w:szCs w:val="24"/>
          <w:lang w:eastAsia="en-GB"/>
        </w:rPr>
        <w:t>directors</w:t>
      </w:r>
      <w:r w:rsidRPr="00A74595">
        <w:rPr>
          <w:rFonts w:ascii="Times New Roman" w:eastAsia="Times New Roman" w:hAnsi="Times New Roman" w:cs="Times New Roman"/>
          <w:color w:val="000000"/>
          <w:sz w:val="24"/>
          <w:szCs w:val="24"/>
          <w:lang w:eastAsia="en-GB"/>
        </w:rPr>
        <w:t xml:space="preserve"> were forming their creative visions on the cusp between </w:t>
      </w:r>
      <w:r w:rsidR="0009101F"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New Hollywood</w:t>
      </w:r>
      <w:r w:rsidR="0009101F"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 xml:space="preserve"> and the rise of the blockbuster. With the popularity of director-led films at this time, it is unsurprising that they decided to helm their own special effects companies to bring their respective visions to life at a time when special effects innovation was largely ignored. Richard Edlund, miniature and optical effects cameraman on </w:t>
      </w:r>
      <w:r w:rsidRPr="00A74595">
        <w:rPr>
          <w:rFonts w:ascii="Times New Roman" w:eastAsia="Times New Roman" w:hAnsi="Times New Roman" w:cs="Times New Roman"/>
          <w:i/>
          <w:iCs/>
          <w:color w:val="000000"/>
          <w:sz w:val="24"/>
          <w:szCs w:val="24"/>
          <w:lang w:eastAsia="en-GB"/>
        </w:rPr>
        <w:t xml:space="preserve">Star Wars </w:t>
      </w:r>
      <w:r w:rsidRPr="00A74595">
        <w:rPr>
          <w:rFonts w:ascii="Times New Roman" w:eastAsia="Times New Roman" w:hAnsi="Times New Roman" w:cs="Times New Roman"/>
          <w:color w:val="000000"/>
          <w:sz w:val="24"/>
          <w:szCs w:val="24"/>
          <w:lang w:eastAsia="en-GB"/>
        </w:rPr>
        <w:t>(1977)</w:t>
      </w:r>
      <w:r w:rsidRPr="00A74595">
        <w:rPr>
          <w:rFonts w:ascii="Times New Roman" w:eastAsia="Times New Roman" w:hAnsi="Times New Roman" w:cs="Times New Roman"/>
          <w:i/>
          <w:iCs/>
          <w:color w:val="000000"/>
          <w:sz w:val="24"/>
          <w:szCs w:val="24"/>
          <w:lang w:eastAsia="en-GB"/>
        </w:rPr>
        <w:t xml:space="preserve"> </w:t>
      </w:r>
      <w:r w:rsidRPr="00A74595">
        <w:rPr>
          <w:rFonts w:ascii="Times New Roman" w:eastAsia="Times New Roman" w:hAnsi="Times New Roman" w:cs="Times New Roman"/>
          <w:color w:val="000000"/>
          <w:sz w:val="24"/>
          <w:szCs w:val="24"/>
          <w:lang w:eastAsia="en-GB"/>
        </w:rPr>
        <w:t xml:space="preserve">described how </w:t>
      </w:r>
      <w:r w:rsidRPr="00A74595">
        <w:rPr>
          <w:rFonts w:ascii="Times New Roman" w:eastAsia="Times New Roman" w:hAnsi="Times New Roman" w:cs="Times New Roman"/>
          <w:i/>
          <w:iCs/>
          <w:color w:val="000000"/>
          <w:sz w:val="24"/>
          <w:szCs w:val="24"/>
          <w:lang w:eastAsia="en-GB"/>
        </w:rPr>
        <w:t>ILM</w:t>
      </w:r>
      <w:r w:rsidRPr="00A74595">
        <w:rPr>
          <w:rFonts w:ascii="Times New Roman" w:eastAsia="Times New Roman" w:hAnsi="Times New Roman" w:cs="Times New Roman"/>
          <w:color w:val="000000"/>
          <w:sz w:val="24"/>
          <w:szCs w:val="24"/>
          <w:lang w:eastAsia="en-GB"/>
        </w:rPr>
        <w:t xml:space="preserve"> had to “serve [Lucas’] needs because he’s the one telling the story.”</w:t>
      </w:r>
      <w:r w:rsidR="00D27C79" w:rsidRPr="00A74595">
        <w:rPr>
          <w:rFonts w:ascii="Times New Roman" w:eastAsia="Times New Roman" w:hAnsi="Times New Roman" w:cs="Times New Roman"/>
          <w:color w:val="000000"/>
          <w:sz w:val="24"/>
          <w:szCs w:val="24"/>
          <w:lang w:eastAsia="en-GB"/>
        </w:rPr>
        <w:t xml:space="preserve"> </w:t>
      </w:r>
      <w:bookmarkStart w:id="0" w:name="_Hlk75021767"/>
      <w:r w:rsidR="00366027" w:rsidRPr="00A74595">
        <w:rPr>
          <w:rFonts w:ascii="Times New Roman" w:eastAsia="Times New Roman" w:hAnsi="Times New Roman" w:cs="Times New Roman"/>
          <w:color w:val="000000"/>
          <w:sz w:val="24"/>
          <w:szCs w:val="24"/>
          <w:lang w:eastAsia="en-GB"/>
        </w:rPr>
        <w:t>(</w:t>
      </w:r>
      <w:r w:rsidR="00366027" w:rsidRPr="00A74595">
        <w:rPr>
          <w:rFonts w:ascii="Times New Roman" w:hAnsi="Times New Roman" w:cs="Times New Roman"/>
          <w:i/>
          <w:iCs/>
          <w:sz w:val="24"/>
          <w:szCs w:val="24"/>
        </w:rPr>
        <w:t xml:space="preserve">Empire of Dreams: The Story of the Star Wars </w:t>
      </w:r>
      <w:r w:rsidR="00366027" w:rsidRPr="00A74595">
        <w:rPr>
          <w:rFonts w:ascii="Times New Roman" w:hAnsi="Times New Roman" w:cs="Times New Roman"/>
          <w:sz w:val="24"/>
          <w:szCs w:val="24"/>
        </w:rPr>
        <w:t>Trilogy, 2004)</w:t>
      </w:r>
      <w:bookmarkEnd w:id="0"/>
      <w:r w:rsidR="00366027" w:rsidRPr="00A74595">
        <w:rPr>
          <w:rFonts w:ascii="Times New Roman" w:hAnsi="Times New Roman" w:cs="Times New Roman"/>
          <w:sz w:val="24"/>
          <w:szCs w:val="24"/>
        </w:rPr>
        <w:t>.</w:t>
      </w:r>
      <w:r w:rsidRPr="00A74595">
        <w:rPr>
          <w:rFonts w:ascii="Times New Roman" w:eastAsia="Times New Roman" w:hAnsi="Times New Roman" w:cs="Times New Roman"/>
          <w:color w:val="000000"/>
          <w:sz w:val="24"/>
          <w:szCs w:val="24"/>
          <w:lang w:eastAsia="en-GB"/>
        </w:rPr>
        <w:t xml:space="preserve"> Lucas – as </w:t>
      </w:r>
      <w:r w:rsidR="0009101F" w:rsidRPr="00A74595">
        <w:rPr>
          <w:rFonts w:ascii="Times New Roman" w:eastAsia="Times New Roman" w:hAnsi="Times New Roman" w:cs="Times New Roman"/>
          <w:color w:val="000000"/>
          <w:sz w:val="24"/>
          <w:szCs w:val="24"/>
          <w:lang w:eastAsia="en-GB"/>
        </w:rPr>
        <w:t xml:space="preserve">the </w:t>
      </w:r>
      <w:r w:rsidRPr="00A74595">
        <w:rPr>
          <w:rFonts w:ascii="Times New Roman" w:eastAsia="Times New Roman" w:hAnsi="Times New Roman" w:cs="Times New Roman"/>
          <w:color w:val="000000"/>
          <w:sz w:val="24"/>
          <w:szCs w:val="24"/>
          <w:lang w:eastAsia="en-GB"/>
        </w:rPr>
        <w:t>storyteller - looked upon special effects as a way to drive his story, reflecting in 1983 that: “A special effect is a tool, a means of telling a story.”</w:t>
      </w:r>
      <w:r w:rsidR="00B107F3" w:rsidRPr="00A74595">
        <w:rPr>
          <w:rFonts w:ascii="Times New Roman" w:eastAsia="Times New Roman" w:hAnsi="Times New Roman" w:cs="Times New Roman"/>
          <w:color w:val="000000"/>
          <w:sz w:val="24"/>
          <w:szCs w:val="24"/>
          <w:lang w:eastAsia="en-GB"/>
        </w:rPr>
        <w:t xml:space="preserve"> (</w:t>
      </w:r>
      <w:r w:rsidR="00B107F3" w:rsidRPr="00A74595">
        <w:rPr>
          <w:rFonts w:ascii="Times New Roman" w:eastAsia="Times New Roman" w:hAnsi="Times New Roman" w:cs="Times New Roman"/>
          <w:i/>
          <w:iCs/>
          <w:color w:val="000000"/>
          <w:sz w:val="24"/>
          <w:szCs w:val="24"/>
          <w:lang w:eastAsia="en-GB"/>
        </w:rPr>
        <w:t>From Star Wars to Jedi: The Making of a Saga</w:t>
      </w:r>
      <w:r w:rsidR="00B107F3" w:rsidRPr="00A74595">
        <w:rPr>
          <w:rFonts w:ascii="Times New Roman" w:eastAsia="Times New Roman" w:hAnsi="Times New Roman" w:cs="Times New Roman"/>
          <w:color w:val="000000"/>
          <w:sz w:val="24"/>
          <w:szCs w:val="24"/>
          <w:lang w:eastAsia="en-GB"/>
        </w:rPr>
        <w:t xml:space="preserve">, </w:t>
      </w:r>
      <w:r w:rsidR="0085125E" w:rsidRPr="00A74595">
        <w:rPr>
          <w:rFonts w:ascii="Times New Roman" w:eastAsia="Times New Roman" w:hAnsi="Times New Roman" w:cs="Times New Roman"/>
          <w:color w:val="000000"/>
          <w:sz w:val="24"/>
          <w:szCs w:val="24"/>
          <w:lang w:eastAsia="en-GB"/>
        </w:rPr>
        <w:t>1983)</w:t>
      </w:r>
      <w:r w:rsidR="009E3B1D" w:rsidRPr="00A74595">
        <w:rPr>
          <w:rFonts w:ascii="Times New Roman" w:eastAsia="Times New Roman" w:hAnsi="Times New Roman" w:cs="Times New Roman"/>
          <w:color w:val="000000"/>
          <w:sz w:val="24"/>
          <w:szCs w:val="24"/>
          <w:lang w:eastAsia="en-GB"/>
        </w:rPr>
        <w:t xml:space="preserve">; Lucas’ encouragement of </w:t>
      </w:r>
      <w:r w:rsidRPr="00A74595">
        <w:rPr>
          <w:rFonts w:ascii="Times New Roman" w:eastAsia="Times New Roman" w:hAnsi="Times New Roman" w:cs="Times New Roman"/>
          <w:color w:val="000000"/>
          <w:sz w:val="24"/>
          <w:szCs w:val="24"/>
          <w:lang w:eastAsia="en-GB"/>
        </w:rPr>
        <w:t xml:space="preserve">special effects innovations arose from how the limitations of the time impacted on the realisation of his story on-screen. Contrastingly, </w:t>
      </w:r>
      <w:r w:rsidRPr="00A74595">
        <w:rPr>
          <w:rFonts w:ascii="Times New Roman" w:eastAsia="Times New Roman" w:hAnsi="Times New Roman" w:cs="Times New Roman"/>
          <w:i/>
          <w:iCs/>
          <w:color w:val="000000"/>
          <w:sz w:val="24"/>
          <w:szCs w:val="24"/>
          <w:lang w:eastAsia="en-GB"/>
        </w:rPr>
        <w:t xml:space="preserve">The Dark Crystal’s </w:t>
      </w:r>
      <w:r w:rsidRPr="00A74595">
        <w:rPr>
          <w:rFonts w:ascii="Times New Roman" w:eastAsia="Times New Roman" w:hAnsi="Times New Roman" w:cs="Times New Roman"/>
          <w:color w:val="000000"/>
          <w:sz w:val="24"/>
          <w:szCs w:val="24"/>
          <w:lang w:eastAsia="en-GB"/>
        </w:rPr>
        <w:t xml:space="preserve">(1982) story was informed by Henson and artist Brian Froud’s </w:t>
      </w:r>
      <w:r w:rsidRPr="000061B8">
        <w:rPr>
          <w:rFonts w:ascii="Times New Roman" w:eastAsia="Times New Roman" w:hAnsi="Times New Roman" w:cs="Times New Roman"/>
          <w:color w:val="000000"/>
          <w:sz w:val="24"/>
          <w:szCs w:val="24"/>
          <w:lang w:eastAsia="en-GB"/>
        </w:rPr>
        <w:t xml:space="preserve">sketches (see </w:t>
      </w:r>
      <w:r w:rsidR="000061B8" w:rsidRPr="000061B8">
        <w:rPr>
          <w:rFonts w:ascii="Times New Roman" w:eastAsia="Times New Roman" w:hAnsi="Times New Roman" w:cs="Times New Roman"/>
          <w:color w:val="000000"/>
          <w:sz w:val="24"/>
          <w:szCs w:val="24"/>
          <w:lang w:eastAsia="en-GB"/>
        </w:rPr>
        <w:t>image below</w:t>
      </w:r>
      <w:r w:rsidRPr="000061B8">
        <w:rPr>
          <w:rFonts w:ascii="Times New Roman" w:eastAsia="Times New Roman" w:hAnsi="Times New Roman" w:cs="Times New Roman"/>
          <w:color w:val="000000"/>
          <w:sz w:val="24"/>
          <w:szCs w:val="24"/>
          <w:lang w:eastAsia="en-GB"/>
        </w:rPr>
        <w:t>), and</w:t>
      </w:r>
      <w:r w:rsidRPr="00A74595">
        <w:rPr>
          <w:rFonts w:ascii="Times New Roman" w:eastAsia="Times New Roman" w:hAnsi="Times New Roman" w:cs="Times New Roman"/>
          <w:color w:val="000000"/>
          <w:sz w:val="24"/>
          <w:szCs w:val="24"/>
          <w:lang w:eastAsia="en-GB"/>
        </w:rPr>
        <w:t xml:space="preserve"> Henson expanded upon his process similarly in 1983: “We wanted to find out who these characters were, what their movements were like, what sort of world they lived in. The idea was to imagine that world as completely as possible, letting its own “story reasons” emerge naturally.”</w:t>
      </w:r>
      <w:r w:rsidR="00366027" w:rsidRPr="00A74595">
        <w:rPr>
          <w:rFonts w:ascii="Times New Roman" w:eastAsia="Times New Roman" w:hAnsi="Times New Roman" w:cs="Times New Roman"/>
          <w:color w:val="000000"/>
          <w:sz w:val="24"/>
          <w:szCs w:val="24"/>
          <w:lang w:eastAsia="en-GB"/>
        </w:rPr>
        <w:t xml:space="preserve"> (Sterritt, 1983).</w:t>
      </w:r>
      <w:r w:rsidR="008F674C" w:rsidRPr="00A74595">
        <w:rPr>
          <w:rFonts w:ascii="Times New Roman" w:eastAsia="Times New Roman" w:hAnsi="Times New Roman" w:cs="Times New Roman"/>
          <w:color w:val="000000"/>
          <w:sz w:val="24"/>
          <w:szCs w:val="24"/>
          <w:lang w:eastAsia="en-GB"/>
        </w:rPr>
        <w:t xml:space="preserve"> </w:t>
      </w:r>
      <w:r w:rsidRPr="00A74595">
        <w:rPr>
          <w:rFonts w:ascii="Times New Roman" w:eastAsia="Times New Roman" w:hAnsi="Times New Roman" w:cs="Times New Roman"/>
          <w:color w:val="000000"/>
          <w:sz w:val="24"/>
          <w:szCs w:val="24"/>
          <w:lang w:eastAsia="en-GB"/>
        </w:rPr>
        <w:t xml:space="preserve">Henson’s organic approach let his visuals lead his story reasons as the film’s foundations. Although both storytellers approached the development of their special effects from differently, their features shared creative similarities and as visionaries, they were forced to confront issues that arose from their ideas pushing the boundaries of cinematic storytelling. Through trial-and-error, both directors would find that to succeed they would have to innovate and revolutionise like O’Brien’s work on </w:t>
      </w:r>
      <w:r w:rsidRPr="00A74595">
        <w:rPr>
          <w:rFonts w:ascii="Times New Roman" w:eastAsia="Times New Roman" w:hAnsi="Times New Roman" w:cs="Times New Roman"/>
          <w:i/>
          <w:iCs/>
          <w:color w:val="000000"/>
          <w:sz w:val="24"/>
          <w:szCs w:val="24"/>
          <w:lang w:eastAsia="en-GB"/>
        </w:rPr>
        <w:t xml:space="preserve">King Kong </w:t>
      </w:r>
      <w:r w:rsidRPr="00A74595">
        <w:rPr>
          <w:rFonts w:ascii="Times New Roman" w:eastAsia="Times New Roman" w:hAnsi="Times New Roman" w:cs="Times New Roman"/>
          <w:color w:val="000000"/>
          <w:sz w:val="24"/>
          <w:szCs w:val="24"/>
          <w:lang w:eastAsia="en-GB"/>
        </w:rPr>
        <w:t xml:space="preserve">(1933): to create a compromise between traditional and new techniques - with varying success. </w:t>
      </w:r>
    </w:p>
    <w:p w14:paraId="126C5D28" w14:textId="4E575328" w:rsidR="002C57AB" w:rsidRDefault="008739A8" w:rsidP="002C57AB">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 xml:space="preserve">Following Lucas’ modernised </w:t>
      </w:r>
      <w:r w:rsidR="00FD1503"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A Hero’s Journey</w:t>
      </w:r>
      <w:r w:rsidR="00FD1503"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 xml:space="preserve"> structure, the adventures of human protagonists Luke Skywalker, Princess Leia, and Han Solo drove both the plot, and special effects, of</w:t>
      </w:r>
      <w:r w:rsidRPr="00A74595">
        <w:rPr>
          <w:rFonts w:ascii="Times New Roman" w:eastAsia="Times New Roman" w:hAnsi="Times New Roman" w:cs="Times New Roman"/>
          <w:i/>
          <w:iCs/>
          <w:color w:val="000000"/>
          <w:sz w:val="24"/>
          <w:szCs w:val="24"/>
          <w:lang w:eastAsia="en-GB"/>
        </w:rPr>
        <w:t xml:space="preserve"> Star Wars </w:t>
      </w:r>
      <w:r w:rsidRPr="00A74595">
        <w:rPr>
          <w:rFonts w:ascii="Times New Roman" w:eastAsia="Times New Roman" w:hAnsi="Times New Roman" w:cs="Times New Roman"/>
          <w:color w:val="000000"/>
          <w:sz w:val="24"/>
          <w:szCs w:val="24"/>
          <w:lang w:eastAsia="en-GB"/>
        </w:rPr>
        <w:t>(1977). Conceptualising this relationship between Lucas’ protagonists and the special effects of the galaxy far, far away, film scholar Shilo T. McClean mirrors Lucas’ comments, remarking that he used special effects “to make real the world of its story, to convey elements about the characters.”</w:t>
      </w:r>
      <w:r w:rsidR="00FD1503" w:rsidRPr="00A74595">
        <w:rPr>
          <w:rFonts w:ascii="Times New Roman" w:eastAsia="Times New Roman" w:hAnsi="Times New Roman" w:cs="Times New Roman"/>
          <w:color w:val="000000"/>
          <w:sz w:val="24"/>
          <w:szCs w:val="24"/>
          <w:lang w:eastAsia="en-GB"/>
        </w:rPr>
        <w:t xml:space="preserve"> (McClean, 2008</w:t>
      </w:r>
      <w:r w:rsidR="00730D2C" w:rsidRPr="00A74595">
        <w:rPr>
          <w:rFonts w:ascii="Times New Roman" w:eastAsia="Times New Roman" w:hAnsi="Times New Roman" w:cs="Times New Roman"/>
          <w:color w:val="000000"/>
          <w:sz w:val="24"/>
          <w:szCs w:val="24"/>
          <w:lang w:eastAsia="en-GB"/>
        </w:rPr>
        <w:t>, p.109</w:t>
      </w:r>
      <w:r w:rsidR="00FD1503"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 xml:space="preserve"> To achieve this realism for the characters’ galaxy, ILM first had to create special effects for the actors to react to.</w:t>
      </w:r>
      <w:r w:rsidR="002C57AB">
        <w:rPr>
          <w:rFonts w:ascii="Times New Roman" w:eastAsia="Times New Roman" w:hAnsi="Times New Roman" w:cs="Times New Roman"/>
          <w:color w:val="000000"/>
          <w:sz w:val="24"/>
          <w:szCs w:val="24"/>
          <w:lang w:eastAsia="en-GB"/>
        </w:rPr>
        <w:t xml:space="preserve"> </w:t>
      </w:r>
    </w:p>
    <w:p w14:paraId="4687E6F6" w14:textId="77B4C5ED" w:rsidR="008739A8" w:rsidRPr="00A74595" w:rsidRDefault="008739A8" w:rsidP="002C57AB">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Reminiscing about the early days of ILM, model maker Paul Hurston said that “The factory has to be built before the first can of peas are sent to the supermarket”</w:t>
      </w:r>
      <w:r w:rsidR="00AD41AD" w:rsidRPr="00A74595">
        <w:rPr>
          <w:rFonts w:ascii="Times New Roman" w:eastAsia="Times New Roman" w:hAnsi="Times New Roman" w:cs="Times New Roman"/>
          <w:color w:val="000000"/>
          <w:sz w:val="24"/>
          <w:szCs w:val="24"/>
          <w:lang w:eastAsia="en-GB"/>
        </w:rPr>
        <w:t xml:space="preserve"> (</w:t>
      </w:r>
      <w:r w:rsidR="00AD41AD" w:rsidRPr="00A74595">
        <w:rPr>
          <w:rFonts w:ascii="Times New Roman" w:hAnsi="Times New Roman" w:cs="Times New Roman"/>
          <w:i/>
          <w:iCs/>
          <w:sz w:val="24"/>
          <w:szCs w:val="24"/>
        </w:rPr>
        <w:t xml:space="preserve">Empire of Dreams: The Story of the Star Wars </w:t>
      </w:r>
      <w:r w:rsidR="00AD41AD" w:rsidRPr="00A74595">
        <w:rPr>
          <w:rFonts w:ascii="Times New Roman" w:hAnsi="Times New Roman" w:cs="Times New Roman"/>
          <w:sz w:val="24"/>
          <w:szCs w:val="24"/>
        </w:rPr>
        <w:t>Trilogy, 2004)</w:t>
      </w:r>
      <w:r w:rsidRPr="00A74595">
        <w:rPr>
          <w:rFonts w:ascii="Times New Roman" w:eastAsia="Times New Roman" w:hAnsi="Times New Roman" w:cs="Times New Roman"/>
          <w:color w:val="000000"/>
          <w:sz w:val="24"/>
          <w:szCs w:val="24"/>
          <w:lang w:eastAsia="en-GB"/>
        </w:rPr>
        <w:t>, a sentiment echoed by Edlund that ILM “had to build these incredible contraptions”</w:t>
      </w:r>
      <w:r w:rsidR="00AD41AD" w:rsidRPr="00A74595">
        <w:rPr>
          <w:rFonts w:ascii="Times New Roman" w:eastAsia="Times New Roman" w:hAnsi="Times New Roman" w:cs="Times New Roman"/>
          <w:color w:val="000000"/>
          <w:sz w:val="24"/>
          <w:szCs w:val="24"/>
          <w:lang w:eastAsia="en-GB"/>
        </w:rPr>
        <w:t xml:space="preserve"> (</w:t>
      </w:r>
      <w:r w:rsidR="00AD41AD" w:rsidRPr="00A74595">
        <w:rPr>
          <w:rFonts w:ascii="Times New Roman" w:eastAsia="Times New Roman" w:hAnsi="Times New Roman" w:cs="Times New Roman"/>
          <w:i/>
          <w:iCs/>
          <w:color w:val="000000"/>
          <w:sz w:val="24"/>
          <w:szCs w:val="24"/>
          <w:lang w:eastAsia="en-GB"/>
        </w:rPr>
        <w:t>Empire of Dreams: The Story of the Star Wars Trilogy</w:t>
      </w:r>
      <w:r w:rsidR="00AD41AD" w:rsidRPr="00A74595">
        <w:rPr>
          <w:rFonts w:ascii="Times New Roman" w:eastAsia="Times New Roman" w:hAnsi="Times New Roman" w:cs="Times New Roman"/>
          <w:color w:val="000000"/>
          <w:sz w:val="24"/>
          <w:szCs w:val="24"/>
          <w:lang w:eastAsia="en-GB"/>
        </w:rPr>
        <w:t>, 2004)</w:t>
      </w:r>
      <w:r w:rsidRPr="00A74595">
        <w:rPr>
          <w:rFonts w:ascii="Times New Roman" w:eastAsia="Times New Roman" w:hAnsi="Times New Roman" w:cs="Times New Roman"/>
          <w:color w:val="000000"/>
          <w:sz w:val="24"/>
          <w:szCs w:val="24"/>
          <w:lang w:eastAsia="en-GB"/>
        </w:rPr>
        <w:t xml:space="preserve"> to bring Lucas’ story to life in the first place. Lucas’ pioneering storyboards</w:t>
      </w:r>
      <w:r w:rsidR="00064EDD">
        <w:rPr>
          <w:rFonts w:ascii="Times New Roman" w:eastAsia="Times New Roman" w:hAnsi="Times New Roman" w:cs="Times New Roman"/>
          <w:color w:val="000000"/>
          <w:sz w:val="24"/>
          <w:szCs w:val="24"/>
          <w:lang w:eastAsia="en-GB"/>
        </w:rPr>
        <w:t xml:space="preserve"> (see figure 3)</w:t>
      </w:r>
      <w:r w:rsidRPr="00A74595">
        <w:rPr>
          <w:rFonts w:ascii="Times New Roman" w:eastAsia="Times New Roman" w:hAnsi="Times New Roman" w:cs="Times New Roman"/>
          <w:color w:val="000000"/>
          <w:sz w:val="24"/>
          <w:szCs w:val="24"/>
          <w:lang w:eastAsia="en-GB"/>
        </w:rPr>
        <w:t xml:space="preserve"> featured previously unreachable levels of fantastical realism, resulting in ILM’s struggle with the technological limitations of the 1970’s. Compared to Stanley Kubrik’s expenditure of $6.5 million of his $10.5 million budget for special effects on </w:t>
      </w:r>
      <w:r w:rsidRPr="00A74595">
        <w:rPr>
          <w:rFonts w:ascii="Times New Roman" w:eastAsia="Times New Roman" w:hAnsi="Times New Roman" w:cs="Times New Roman"/>
          <w:i/>
          <w:iCs/>
          <w:color w:val="000000"/>
          <w:sz w:val="24"/>
          <w:szCs w:val="24"/>
          <w:lang w:eastAsia="en-GB"/>
        </w:rPr>
        <w:t xml:space="preserve">2001: A Space Odyssey </w:t>
      </w:r>
      <w:r w:rsidRPr="00A74595">
        <w:rPr>
          <w:rFonts w:ascii="Times New Roman" w:eastAsia="Times New Roman" w:hAnsi="Times New Roman" w:cs="Times New Roman"/>
          <w:color w:val="000000"/>
          <w:sz w:val="24"/>
          <w:szCs w:val="24"/>
          <w:lang w:eastAsia="en-GB"/>
        </w:rPr>
        <w:t xml:space="preserve">(1968), Lucas’ modest $11 million total budget </w:t>
      </w:r>
      <w:r w:rsidR="00116B3B">
        <w:rPr>
          <w:rFonts w:ascii="Times New Roman" w:eastAsia="Times New Roman" w:hAnsi="Times New Roman" w:cs="Times New Roman"/>
          <w:color w:val="000000"/>
          <w:sz w:val="24"/>
          <w:szCs w:val="24"/>
          <w:lang w:eastAsia="en-GB"/>
        </w:rPr>
        <w:t xml:space="preserve">- </w:t>
      </w:r>
      <w:r w:rsidRPr="00A74595">
        <w:rPr>
          <w:rFonts w:ascii="Times New Roman" w:eastAsia="Times New Roman" w:hAnsi="Times New Roman" w:cs="Times New Roman"/>
          <w:color w:val="000000"/>
          <w:sz w:val="24"/>
          <w:szCs w:val="24"/>
          <w:lang w:eastAsia="en-GB"/>
        </w:rPr>
        <w:t>$7 million less than Kubrik’s, adjusted for inflation</w:t>
      </w:r>
      <w:r w:rsidR="00116B3B">
        <w:rPr>
          <w:rFonts w:ascii="Times New Roman" w:eastAsia="Times New Roman" w:hAnsi="Times New Roman" w:cs="Times New Roman"/>
          <w:color w:val="000000"/>
          <w:sz w:val="24"/>
          <w:szCs w:val="24"/>
          <w:lang w:eastAsia="en-GB"/>
        </w:rPr>
        <w:t xml:space="preserve"> - </w:t>
      </w:r>
      <w:r w:rsidRPr="00A74595">
        <w:rPr>
          <w:rFonts w:ascii="Times New Roman" w:eastAsia="Times New Roman" w:hAnsi="Times New Roman" w:cs="Times New Roman"/>
          <w:color w:val="000000"/>
          <w:sz w:val="24"/>
          <w:szCs w:val="24"/>
          <w:lang w:eastAsia="en-GB"/>
        </w:rPr>
        <w:t xml:space="preserve">created further limitations, restricting ILM from utilising expensive techniques such as Kubrik’s single negative compositions. ILM was forced to find new ways of achieving Lucas’ desired effects on-screen, though sometimes at the expense of eliciting realistic performances from the actors. </w:t>
      </w:r>
    </w:p>
    <w:p w14:paraId="19501F55" w14:textId="56C30A8B" w:rsidR="00980EB0" w:rsidRPr="00A74595" w:rsidRDefault="002C57AB" w:rsidP="00980EB0">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noProof/>
          <w:color w:val="000000"/>
          <w:sz w:val="24"/>
          <w:szCs w:val="24"/>
          <w:lang w:eastAsia="en-GB"/>
        </w:rPr>
        <w:lastRenderedPageBreak/>
        <w:drawing>
          <wp:anchor distT="0" distB="0" distL="114300" distR="114300" simplePos="0" relativeHeight="251561984" behindDoc="0" locked="0" layoutInCell="1" allowOverlap="1" wp14:anchorId="2D0AF7E5" wp14:editId="13786D8F">
            <wp:simplePos x="0" y="0"/>
            <wp:positionH relativeFrom="margin">
              <wp:align>center</wp:align>
            </wp:positionH>
            <wp:positionV relativeFrom="paragraph">
              <wp:posOffset>5666</wp:posOffset>
            </wp:positionV>
            <wp:extent cx="4215765" cy="2442845"/>
            <wp:effectExtent l="0" t="0" r="0" b="0"/>
            <wp:wrapSquare wrapText="bothSides"/>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15765" cy="2442845"/>
                    </a:xfrm>
                    <a:prstGeom prst="rect">
                      <a:avLst/>
                    </a:prstGeom>
                  </pic:spPr>
                </pic:pic>
              </a:graphicData>
            </a:graphic>
            <wp14:sizeRelH relativeFrom="page">
              <wp14:pctWidth>0</wp14:pctWidth>
            </wp14:sizeRelH>
            <wp14:sizeRelV relativeFrom="page">
              <wp14:pctHeight>0</wp14:pctHeight>
            </wp14:sizeRelV>
          </wp:anchor>
        </w:drawing>
      </w:r>
    </w:p>
    <w:p w14:paraId="61E03A6F" w14:textId="26BDDE2D"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0451F669" w14:textId="11C3C8BE"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1C4D310F" w14:textId="72531712"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6EF35A81" w14:textId="3FDC92BA"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2E1572C1" w14:textId="07E01668"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3AC8416A" w14:textId="2F824ABD"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3479F639" w14:textId="45E7C013"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66C06ACC" w14:textId="702CA40A" w:rsidR="00980EB0" w:rsidRPr="00A74595" w:rsidRDefault="00064EDD" w:rsidP="00980EB0">
      <w:pPr>
        <w:spacing w:line="240" w:lineRule="auto"/>
        <w:ind w:firstLine="720"/>
        <w:rPr>
          <w:rFonts w:ascii="Times New Roman" w:eastAsia="Times New Roman" w:hAnsi="Times New Roman" w:cs="Times New Roman"/>
          <w:color w:val="000000"/>
          <w:sz w:val="24"/>
          <w:szCs w:val="24"/>
          <w:lang w:eastAsia="en-GB"/>
        </w:rPr>
      </w:pPr>
      <w:r>
        <w:rPr>
          <w:rFonts w:ascii="Times New Roman" w:hAnsi="Times New Roman" w:cs="Times New Roman"/>
          <w:noProof/>
          <w:sz w:val="24"/>
          <w:szCs w:val="24"/>
        </w:rPr>
        <mc:AlternateContent>
          <mc:Choice Requires="wps">
            <w:drawing>
              <wp:anchor distT="0" distB="0" distL="114300" distR="114300" simplePos="0" relativeHeight="251777024" behindDoc="0" locked="0" layoutInCell="1" allowOverlap="1" wp14:anchorId="64D53697" wp14:editId="6DC46233">
                <wp:simplePos x="0" y="0"/>
                <wp:positionH relativeFrom="margin">
                  <wp:align>center</wp:align>
                </wp:positionH>
                <wp:positionV relativeFrom="paragraph">
                  <wp:posOffset>229088</wp:posOffset>
                </wp:positionV>
                <wp:extent cx="3089031" cy="281354"/>
                <wp:effectExtent l="0" t="0" r="0" b="4445"/>
                <wp:wrapNone/>
                <wp:docPr id="36" name="Text Box 36"/>
                <wp:cNvGraphicFramePr/>
                <a:graphic xmlns:a="http://schemas.openxmlformats.org/drawingml/2006/main">
                  <a:graphicData uri="http://schemas.microsoft.com/office/word/2010/wordprocessingShape">
                    <wps:wsp>
                      <wps:cNvSpPr txBox="1"/>
                      <wps:spPr>
                        <a:xfrm>
                          <a:off x="0" y="0"/>
                          <a:ext cx="3089031" cy="281354"/>
                        </a:xfrm>
                        <a:prstGeom prst="rect">
                          <a:avLst/>
                        </a:prstGeom>
                        <a:solidFill>
                          <a:schemeClr val="lt1"/>
                        </a:solidFill>
                        <a:ln w="6350">
                          <a:noFill/>
                        </a:ln>
                      </wps:spPr>
                      <wps:txbx>
                        <w:txbxContent>
                          <w:p w14:paraId="5E130A1E" w14:textId="32B013F5" w:rsidR="00064EDD" w:rsidRPr="00FA2F02" w:rsidRDefault="00064EDD" w:rsidP="00064ED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3</w:t>
                            </w:r>
                            <w:r w:rsidRPr="00865FE5">
                              <w:rPr>
                                <w:rFonts w:ascii="Times New Roman" w:hAnsi="Times New Roman" w:cs="Times New Roman"/>
                                <w:sz w:val="18"/>
                                <w:szCs w:val="18"/>
                              </w:rPr>
                              <w:t xml:space="preserve">: </w:t>
                            </w:r>
                            <w:r>
                              <w:rPr>
                                <w:rFonts w:ascii="Times New Roman" w:hAnsi="Times New Roman" w:cs="Times New Roman"/>
                                <w:sz w:val="18"/>
                                <w:szCs w:val="18"/>
                              </w:rPr>
                              <w:t>Star Wars Storyboard</w:t>
                            </w:r>
                            <w:r w:rsidRPr="00865FE5">
                              <w:rPr>
                                <w:rFonts w:ascii="Times New Roman" w:hAnsi="Times New Roman" w:cs="Times New Roman"/>
                                <w:sz w:val="18"/>
                                <w:szCs w:val="18"/>
                              </w:rPr>
                              <w:t xml:space="preserve"> (Source: </w:t>
                            </w:r>
                            <w:r>
                              <w:rPr>
                                <w:rFonts w:ascii="Times New Roman" w:hAnsi="Times New Roman" w:cs="Times New Roman"/>
                                <w:sz w:val="18"/>
                                <w:szCs w:val="18"/>
                              </w:rPr>
                              <w:t>Johnson</w:t>
                            </w:r>
                            <w:r w:rsidRPr="00865FE5">
                              <w:rPr>
                                <w:rFonts w:ascii="Times New Roman" w:hAnsi="Times New Roman" w:cs="Times New Roman"/>
                                <w:sz w:val="18"/>
                                <w:szCs w:val="18"/>
                              </w:rPr>
                              <w:t>, 19</w:t>
                            </w:r>
                            <w:r>
                              <w:rPr>
                                <w:rFonts w:ascii="Times New Roman" w:hAnsi="Times New Roman" w:cs="Times New Roman"/>
                                <w:sz w:val="18"/>
                                <w:szCs w:val="18"/>
                              </w:rPr>
                              <w:t>7</w:t>
                            </w:r>
                            <w:r w:rsidR="00EB78F8">
                              <w:rPr>
                                <w:rFonts w:ascii="Times New Roman" w:hAnsi="Times New Roman" w:cs="Times New Roman"/>
                                <w:sz w:val="18"/>
                                <w:szCs w:val="18"/>
                              </w:rPr>
                              <w:t>6</w:t>
                            </w:r>
                            <w:r w:rsidRPr="00865FE5">
                              <w:rPr>
                                <w:rFonts w:ascii="Times New Roman" w:hAnsi="Times New Roman" w:cs="Times New Roman"/>
                                <w:sz w:val="18"/>
                                <w:szCs w:val="18"/>
                              </w:rPr>
                              <w:t>:online)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53697" id="Text Box 36" o:spid="_x0000_s1028" type="#_x0000_t202" style="position:absolute;left:0;text-align:left;margin-left:0;margin-top:18.05pt;width:243.25pt;height:22.15pt;z-index:2517770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" fillcolor="white [3201]" stroked="f" strokeweight=".5pt">
                <v:textbox>
                  <w:txbxContent>
                    <w:p w14:paraId="5E130A1E" w14:textId="32B013F5" w:rsidR="00064EDD" w:rsidRPr="00FA2F02" w:rsidRDefault="00064EDD" w:rsidP="00064ED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3</w:t>
                      </w:r>
                      <w:r w:rsidRPr="00865FE5">
                        <w:rPr>
                          <w:rFonts w:ascii="Times New Roman" w:hAnsi="Times New Roman" w:cs="Times New Roman"/>
                          <w:sz w:val="18"/>
                          <w:szCs w:val="18"/>
                        </w:rPr>
                        <w:t xml:space="preserve">: </w:t>
                      </w:r>
                      <w:r>
                        <w:rPr>
                          <w:rFonts w:ascii="Times New Roman" w:hAnsi="Times New Roman" w:cs="Times New Roman"/>
                          <w:sz w:val="18"/>
                          <w:szCs w:val="18"/>
                        </w:rPr>
                        <w:t>Star Wars Storyboard</w:t>
                      </w:r>
                      <w:r w:rsidRPr="00865FE5">
                        <w:rPr>
                          <w:rFonts w:ascii="Times New Roman" w:hAnsi="Times New Roman" w:cs="Times New Roman"/>
                          <w:sz w:val="18"/>
                          <w:szCs w:val="18"/>
                        </w:rPr>
                        <w:t xml:space="preserve"> (Source: </w:t>
                      </w:r>
                      <w:r>
                        <w:rPr>
                          <w:rFonts w:ascii="Times New Roman" w:hAnsi="Times New Roman" w:cs="Times New Roman"/>
                          <w:sz w:val="18"/>
                          <w:szCs w:val="18"/>
                        </w:rPr>
                        <w:t>Johnson</w:t>
                      </w:r>
                      <w:r w:rsidRPr="00865FE5">
                        <w:rPr>
                          <w:rFonts w:ascii="Times New Roman" w:hAnsi="Times New Roman" w:cs="Times New Roman"/>
                          <w:sz w:val="18"/>
                          <w:szCs w:val="18"/>
                        </w:rPr>
                        <w:t>, 19</w:t>
                      </w:r>
                      <w:r>
                        <w:rPr>
                          <w:rFonts w:ascii="Times New Roman" w:hAnsi="Times New Roman" w:cs="Times New Roman"/>
                          <w:sz w:val="18"/>
                          <w:szCs w:val="18"/>
                        </w:rPr>
                        <w:t>7</w:t>
                      </w:r>
                      <w:r w:rsidR="00EB78F8">
                        <w:rPr>
                          <w:rFonts w:ascii="Times New Roman" w:hAnsi="Times New Roman" w:cs="Times New Roman"/>
                          <w:sz w:val="18"/>
                          <w:szCs w:val="18"/>
                        </w:rPr>
                        <w:t>6</w:t>
                      </w:r>
                      <w:r w:rsidRPr="00865FE5">
                        <w:rPr>
                          <w:rFonts w:ascii="Times New Roman" w:hAnsi="Times New Roman" w:cs="Times New Roman"/>
                          <w:sz w:val="18"/>
                          <w:szCs w:val="18"/>
                        </w:rPr>
                        <w:t>:online)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p>
    <w:p w14:paraId="403F11A5" w14:textId="09287567" w:rsidR="00980EB0" w:rsidRPr="00A74595" w:rsidRDefault="00980EB0" w:rsidP="00980EB0">
      <w:pPr>
        <w:spacing w:line="240" w:lineRule="auto"/>
        <w:ind w:firstLine="720"/>
        <w:rPr>
          <w:rFonts w:ascii="Times New Roman" w:eastAsia="Times New Roman" w:hAnsi="Times New Roman" w:cs="Times New Roman"/>
          <w:color w:val="000000"/>
          <w:sz w:val="24"/>
          <w:szCs w:val="24"/>
          <w:lang w:eastAsia="en-GB"/>
        </w:rPr>
      </w:pPr>
    </w:p>
    <w:p w14:paraId="66B43F0F" w14:textId="1363AD69" w:rsidR="008739A8" w:rsidRPr="00A74595" w:rsidRDefault="008739A8" w:rsidP="008739A8">
      <w:pPr>
        <w:spacing w:line="240" w:lineRule="auto"/>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ab/>
        <w:t>Aboard the aptly named Death Star in the film’s first act, Princess Leia (Carrie Fisher) is held captive as Governor Tarkin (Sir Peter Cushing) orders her home planet’s destruction; this scene emulates McClean’s assessment as Lucas uses the explosion of Alderaan to create sympathy for Leia and to establish the Empire as the de-facto antagonists. Leia’s subsequent scream, occurring an awkward beat after Alderaan’s explosion, falls short of realistic. Almost thirty years later, Fisher explained why she found the experience “funny”: “We didn’t see anything of what ended up on the screen. So when they blew my planet up, I was looking at a guy going like this against a board with a circle on it.”</w:t>
      </w:r>
      <w:r w:rsidR="00B107F3" w:rsidRPr="00A74595">
        <w:rPr>
          <w:rFonts w:ascii="Times New Roman" w:eastAsia="Times New Roman" w:hAnsi="Times New Roman" w:cs="Times New Roman"/>
          <w:color w:val="000000"/>
          <w:sz w:val="24"/>
          <w:szCs w:val="24"/>
          <w:lang w:eastAsia="en-GB"/>
        </w:rPr>
        <w:t xml:space="preserve"> (</w:t>
      </w:r>
      <w:bookmarkStart w:id="1" w:name="_Hlk75128033"/>
      <w:r w:rsidR="00B107F3" w:rsidRPr="00A74595">
        <w:rPr>
          <w:rFonts w:ascii="Times New Roman" w:hAnsi="Times New Roman" w:cs="Times New Roman"/>
          <w:i/>
          <w:iCs/>
          <w:sz w:val="24"/>
          <w:szCs w:val="24"/>
        </w:rPr>
        <w:t xml:space="preserve">Empire of Dreams: The Story of the Star Wars </w:t>
      </w:r>
      <w:r w:rsidR="00B107F3" w:rsidRPr="00A74595">
        <w:rPr>
          <w:rFonts w:ascii="Times New Roman" w:hAnsi="Times New Roman" w:cs="Times New Roman"/>
          <w:sz w:val="24"/>
          <w:szCs w:val="24"/>
        </w:rPr>
        <w:t>Trilogy, 2004</w:t>
      </w:r>
      <w:bookmarkEnd w:id="1"/>
      <w:r w:rsidR="00B107F3" w:rsidRPr="00A74595">
        <w:rPr>
          <w:rFonts w:ascii="Times New Roman" w:hAnsi="Times New Roman" w:cs="Times New Roman"/>
          <w:sz w:val="24"/>
          <w:szCs w:val="24"/>
        </w:rPr>
        <w:t xml:space="preserve">) </w:t>
      </w:r>
      <w:r w:rsidRPr="00A74595">
        <w:rPr>
          <w:rFonts w:ascii="Times New Roman" w:eastAsia="Times New Roman" w:hAnsi="Times New Roman" w:cs="Times New Roman"/>
          <w:color w:val="000000"/>
          <w:sz w:val="24"/>
          <w:szCs w:val="24"/>
          <w:lang w:eastAsia="en-GB"/>
        </w:rPr>
        <w:t xml:space="preserve">As seen in documentary </w:t>
      </w:r>
      <w:r w:rsidRPr="00A74595">
        <w:rPr>
          <w:rFonts w:ascii="Times New Roman" w:eastAsia="Times New Roman" w:hAnsi="Times New Roman" w:cs="Times New Roman"/>
          <w:i/>
          <w:iCs/>
          <w:color w:val="000000"/>
          <w:sz w:val="24"/>
          <w:szCs w:val="24"/>
          <w:lang w:eastAsia="en-GB"/>
        </w:rPr>
        <w:t xml:space="preserve">Empire of Dreams </w:t>
      </w:r>
      <w:r w:rsidRPr="00A74595">
        <w:rPr>
          <w:rFonts w:ascii="Times New Roman" w:eastAsia="Times New Roman" w:hAnsi="Times New Roman" w:cs="Times New Roman"/>
          <w:color w:val="000000"/>
          <w:sz w:val="24"/>
          <w:szCs w:val="24"/>
          <w:lang w:eastAsia="en-GB"/>
        </w:rPr>
        <w:t xml:space="preserve">(2004), Fisher’s </w:t>
      </w:r>
      <w:r w:rsidR="00980EB0" w:rsidRPr="00A74595">
        <w:rPr>
          <w:rFonts w:ascii="Times New Roman" w:eastAsia="Times New Roman" w:hAnsi="Times New Roman" w:cs="Times New Roman"/>
          <w:color w:val="000000"/>
          <w:sz w:val="24"/>
          <w:szCs w:val="24"/>
          <w:lang w:eastAsia="en-GB"/>
        </w:rPr>
        <w:t>cue</w:t>
      </w:r>
      <w:r w:rsidRPr="00A74595">
        <w:rPr>
          <w:rFonts w:ascii="Times New Roman" w:eastAsia="Times New Roman" w:hAnsi="Times New Roman" w:cs="Times New Roman"/>
          <w:color w:val="000000"/>
          <w:sz w:val="24"/>
          <w:szCs w:val="24"/>
          <w:lang w:eastAsia="en-GB"/>
        </w:rPr>
        <w:t xml:space="preserve"> was simply </w:t>
      </w:r>
      <w:r w:rsidR="00B107F3"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Bang!</w:t>
      </w:r>
      <w:r w:rsidR="00B107F3"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 Although a good establishing scene for the Empire’s nefariousness, the visual destruction of Alderaan falls victim to – as defined by film professor Julie A. Turnock – “seeing the seams”</w:t>
      </w:r>
      <w:r w:rsidR="00AD41AD" w:rsidRPr="00A74595">
        <w:rPr>
          <w:rFonts w:ascii="Times New Roman" w:eastAsia="Times New Roman" w:hAnsi="Times New Roman" w:cs="Times New Roman"/>
          <w:color w:val="000000"/>
          <w:sz w:val="24"/>
          <w:szCs w:val="24"/>
          <w:lang w:eastAsia="en-GB"/>
        </w:rPr>
        <w:t xml:space="preserve"> (Turnock, 2015, p.69)</w:t>
      </w:r>
      <w:r w:rsidRPr="00A74595">
        <w:rPr>
          <w:rFonts w:ascii="Times New Roman" w:eastAsia="Times New Roman" w:hAnsi="Times New Roman" w:cs="Times New Roman"/>
          <w:color w:val="000000"/>
          <w:sz w:val="24"/>
          <w:szCs w:val="24"/>
          <w:lang w:eastAsia="en-GB"/>
        </w:rPr>
        <w:t xml:space="preserve"> through the recognition of the effect as an effect.</w:t>
      </w:r>
      <w:r w:rsidR="00B12D97">
        <w:rPr>
          <w:rFonts w:ascii="Times New Roman" w:eastAsia="Times New Roman" w:hAnsi="Times New Roman" w:cs="Times New Roman"/>
          <w:color w:val="000000"/>
          <w:sz w:val="24"/>
          <w:szCs w:val="24"/>
          <w:lang w:eastAsia="en-GB"/>
        </w:rPr>
        <w:t xml:space="preserve"> (See figure 4)</w:t>
      </w:r>
      <w:r w:rsidRPr="00A74595">
        <w:rPr>
          <w:rFonts w:ascii="Times New Roman" w:eastAsia="Times New Roman" w:hAnsi="Times New Roman" w:cs="Times New Roman"/>
          <w:color w:val="000000"/>
          <w:sz w:val="24"/>
          <w:szCs w:val="24"/>
          <w:lang w:eastAsia="en-GB"/>
        </w:rPr>
        <w:t xml:space="preserve"> The awkwardness of this story beat on-screen has perpetuated through the decades, resulting in a multitude of forum posts and opinion pieces dissecting Fisher’s performance, such as Mur Lafferty, who refers to Leia as a “robot” in his piece “Alderaan: Billions Unmourned”</w:t>
      </w:r>
      <w:r w:rsidR="00D93EC1" w:rsidRPr="00A74595">
        <w:rPr>
          <w:rFonts w:ascii="Times New Roman" w:eastAsia="Times New Roman" w:hAnsi="Times New Roman" w:cs="Times New Roman"/>
          <w:color w:val="000000"/>
          <w:sz w:val="24"/>
          <w:szCs w:val="24"/>
          <w:lang w:eastAsia="en-GB"/>
        </w:rPr>
        <w:t xml:space="preserve"> (Lafferty, 2009)</w:t>
      </w:r>
      <w:r w:rsidRPr="00A74595">
        <w:rPr>
          <w:rFonts w:ascii="Times New Roman" w:eastAsia="Times New Roman" w:hAnsi="Times New Roman" w:cs="Times New Roman"/>
          <w:color w:val="000000"/>
          <w:sz w:val="24"/>
          <w:szCs w:val="24"/>
          <w:lang w:eastAsia="en-GB"/>
        </w:rPr>
        <w:t>.</w:t>
      </w:r>
    </w:p>
    <w:p w14:paraId="703A0762" w14:textId="368B0948" w:rsidR="003765FB" w:rsidRPr="00A74595" w:rsidRDefault="00B07629" w:rsidP="008739A8">
      <w:pPr>
        <w:spacing w:line="240" w:lineRule="auto"/>
        <w:rPr>
          <w:rFonts w:ascii="Times New Roman" w:eastAsia="Times New Roman" w:hAnsi="Times New Roman" w:cs="Times New Roman"/>
          <w:color w:val="000000"/>
          <w:sz w:val="24"/>
          <w:szCs w:val="24"/>
          <w:lang w:eastAsia="en-GB"/>
        </w:rPr>
      </w:pPr>
      <w:r>
        <w:rPr>
          <w:rFonts w:ascii="Times New Roman" w:hAnsi="Times New Roman" w:cs="Times New Roman"/>
          <w:noProof/>
          <w:sz w:val="24"/>
          <w:szCs w:val="24"/>
        </w:rPr>
        <mc:AlternateContent>
          <mc:Choice Requires="wps">
            <w:drawing>
              <wp:anchor distT="0" distB="0" distL="114300" distR="114300" simplePos="0" relativeHeight="251779072" behindDoc="0" locked="0" layoutInCell="1" allowOverlap="1" wp14:anchorId="0EEFD6CB" wp14:editId="0B60A715">
                <wp:simplePos x="0" y="0"/>
                <wp:positionH relativeFrom="margin">
                  <wp:align>center</wp:align>
                </wp:positionH>
                <wp:positionV relativeFrom="paragraph">
                  <wp:posOffset>1550900</wp:posOffset>
                </wp:positionV>
                <wp:extent cx="4681913" cy="281354"/>
                <wp:effectExtent l="0" t="0" r="4445" b="4445"/>
                <wp:wrapNone/>
                <wp:docPr id="37" name="Text Box 37"/>
                <wp:cNvGraphicFramePr/>
                <a:graphic xmlns:a="http://schemas.openxmlformats.org/drawingml/2006/main">
                  <a:graphicData uri="http://schemas.microsoft.com/office/word/2010/wordprocessingShape">
                    <wps:wsp>
                      <wps:cNvSpPr txBox="1"/>
                      <wps:spPr>
                        <a:xfrm>
                          <a:off x="0" y="0"/>
                          <a:ext cx="4681913" cy="281354"/>
                        </a:xfrm>
                        <a:prstGeom prst="rect">
                          <a:avLst/>
                        </a:prstGeom>
                        <a:solidFill>
                          <a:schemeClr val="lt1"/>
                        </a:solidFill>
                        <a:ln w="6350">
                          <a:noFill/>
                        </a:ln>
                      </wps:spPr>
                      <wps:txbx>
                        <w:txbxContent>
                          <w:p w14:paraId="09480C84" w14:textId="45C829EC" w:rsidR="00B07629" w:rsidRPr="00FA2F02" w:rsidRDefault="00B07629" w:rsidP="00B07629">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4</w:t>
                            </w:r>
                            <w:r w:rsidRPr="00865FE5">
                              <w:rPr>
                                <w:rFonts w:ascii="Times New Roman" w:hAnsi="Times New Roman" w:cs="Times New Roman"/>
                                <w:sz w:val="18"/>
                                <w:szCs w:val="18"/>
                              </w:rPr>
                              <w:t xml:space="preserve">: </w:t>
                            </w:r>
                            <w:r>
                              <w:rPr>
                                <w:rFonts w:ascii="Times New Roman" w:hAnsi="Times New Roman" w:cs="Times New Roman"/>
                                <w:sz w:val="18"/>
                                <w:szCs w:val="18"/>
                              </w:rPr>
                              <w:t xml:space="preserve">Alderaan Moon </w:t>
                            </w:r>
                            <w:r w:rsidRPr="00865FE5">
                              <w:rPr>
                                <w:rFonts w:ascii="Times New Roman" w:hAnsi="Times New Roman" w:cs="Times New Roman"/>
                                <w:sz w:val="18"/>
                                <w:szCs w:val="18"/>
                              </w:rPr>
                              <w:t xml:space="preserve">(Source: </w:t>
                            </w:r>
                            <w:r w:rsidR="005B7FCD" w:rsidRPr="005B7FCD">
                              <w:rPr>
                                <w:rFonts w:ascii="Times New Roman" w:hAnsi="Times New Roman" w:cs="Times New Roman"/>
                                <w:sz w:val="18"/>
                                <w:szCs w:val="18"/>
                              </w:rPr>
                              <w:t>Empire of Dreams: The Story of the Star Wars Trilogy, 2004</w:t>
                            </w:r>
                            <w:r w:rsidRPr="00865FE5">
                              <w:rPr>
                                <w:rFonts w:ascii="Times New Roman" w:hAnsi="Times New Roman" w:cs="Times New Roman"/>
                                <w:sz w:val="18"/>
                                <w:szCs w:val="18"/>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FD6CB" id="Text Box 37" o:spid="_x0000_s1029" type="#_x0000_t202" style="position:absolute;margin-left:0;margin-top:122.1pt;width:368.65pt;height:22.15pt;z-index:251779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" fillcolor="white [3201]" stroked="f" strokeweight=".5pt">
                <v:textbox>
                  <w:txbxContent>
                    <w:p w14:paraId="09480C84" w14:textId="45C829EC" w:rsidR="00B07629" w:rsidRPr="00FA2F02" w:rsidRDefault="00B07629" w:rsidP="00B07629">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4</w:t>
                      </w:r>
                      <w:r w:rsidRPr="00865FE5">
                        <w:rPr>
                          <w:rFonts w:ascii="Times New Roman" w:hAnsi="Times New Roman" w:cs="Times New Roman"/>
                          <w:sz w:val="18"/>
                          <w:szCs w:val="18"/>
                        </w:rPr>
                        <w:t xml:space="preserve">: </w:t>
                      </w:r>
                      <w:r>
                        <w:rPr>
                          <w:rFonts w:ascii="Times New Roman" w:hAnsi="Times New Roman" w:cs="Times New Roman"/>
                          <w:sz w:val="18"/>
                          <w:szCs w:val="18"/>
                        </w:rPr>
                        <w:t xml:space="preserve">Alderaan Moon </w:t>
                      </w:r>
                      <w:r w:rsidRPr="00865FE5">
                        <w:rPr>
                          <w:rFonts w:ascii="Times New Roman" w:hAnsi="Times New Roman" w:cs="Times New Roman"/>
                          <w:sz w:val="18"/>
                          <w:szCs w:val="18"/>
                        </w:rPr>
                        <w:t xml:space="preserve">(Source: </w:t>
                      </w:r>
                      <w:r w:rsidR="005B7FCD" w:rsidRPr="005B7FCD">
                        <w:rPr>
                          <w:rFonts w:ascii="Times New Roman" w:hAnsi="Times New Roman" w:cs="Times New Roman"/>
                          <w:sz w:val="18"/>
                          <w:szCs w:val="18"/>
                        </w:rPr>
                        <w:t>Empire of Dreams: The Story of the Star Wars Trilogy, 2004</w:t>
                      </w:r>
                      <w:r w:rsidRPr="00865FE5">
                        <w:rPr>
                          <w:rFonts w:ascii="Times New Roman" w:hAnsi="Times New Roman" w:cs="Times New Roman"/>
                          <w:sz w:val="18"/>
                          <w:szCs w:val="18"/>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r w:rsidR="003F3E95" w:rsidRPr="00A74595">
        <w:rPr>
          <w:noProof/>
        </w:rPr>
        <w:drawing>
          <wp:anchor distT="0" distB="0" distL="114300" distR="114300" simplePos="0" relativeHeight="251633664" behindDoc="0" locked="0" layoutInCell="1" allowOverlap="1" wp14:anchorId="3CF76355" wp14:editId="7EDB4E09">
            <wp:simplePos x="0" y="0"/>
            <wp:positionH relativeFrom="margin">
              <wp:posOffset>-752475</wp:posOffset>
            </wp:positionH>
            <wp:positionV relativeFrom="paragraph">
              <wp:posOffset>0</wp:posOffset>
            </wp:positionV>
            <wp:extent cx="3742055" cy="152717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13709" b="13729"/>
                    <a:stretch/>
                  </pic:blipFill>
                  <pic:spPr bwMode="auto">
                    <a:xfrm>
                      <a:off x="0" y="0"/>
                      <a:ext cx="3742055" cy="1527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65FB" w:rsidRPr="00A74595">
        <w:rPr>
          <w:noProof/>
        </w:rPr>
        <w:drawing>
          <wp:anchor distT="0" distB="0" distL="114300" distR="114300" simplePos="0" relativeHeight="251645952" behindDoc="0" locked="0" layoutInCell="1" allowOverlap="1" wp14:anchorId="24486DC9" wp14:editId="69C7E8CE">
            <wp:simplePos x="0" y="0"/>
            <wp:positionH relativeFrom="page">
              <wp:posOffset>3816350</wp:posOffset>
            </wp:positionH>
            <wp:positionV relativeFrom="paragraph">
              <wp:posOffset>0</wp:posOffset>
            </wp:positionV>
            <wp:extent cx="3539490" cy="1527175"/>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12526" b="12311"/>
                    <a:stretch/>
                  </pic:blipFill>
                  <pic:spPr bwMode="auto">
                    <a:xfrm>
                      <a:off x="0" y="0"/>
                      <a:ext cx="3539490" cy="1527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EC39A8" w14:textId="02F178AA" w:rsidR="003765FB" w:rsidRPr="00A74595" w:rsidRDefault="003765FB" w:rsidP="008739A8">
      <w:pPr>
        <w:spacing w:line="240" w:lineRule="auto"/>
        <w:rPr>
          <w:rFonts w:ascii="Times New Roman" w:eastAsia="Times New Roman" w:hAnsi="Times New Roman" w:cs="Times New Roman"/>
          <w:color w:val="000000"/>
          <w:sz w:val="24"/>
          <w:szCs w:val="24"/>
          <w:lang w:eastAsia="en-GB"/>
        </w:rPr>
      </w:pPr>
    </w:p>
    <w:p w14:paraId="048BD013" w14:textId="0FE90DB2" w:rsidR="00980EB0" w:rsidRPr="00A74595" w:rsidRDefault="008739A8" w:rsidP="00B12D97">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 xml:space="preserve">Emotional connection to a character’s reaction to special effects was similarly an issue on Henson’s film. </w:t>
      </w:r>
      <w:r w:rsidRPr="00A74595">
        <w:rPr>
          <w:rFonts w:ascii="Times New Roman" w:eastAsia="Times New Roman" w:hAnsi="Times New Roman" w:cs="Times New Roman"/>
          <w:i/>
          <w:iCs/>
          <w:color w:val="000000"/>
          <w:sz w:val="24"/>
          <w:szCs w:val="24"/>
          <w:lang w:eastAsia="en-GB"/>
        </w:rPr>
        <w:t xml:space="preserve">The Dark Crystal </w:t>
      </w:r>
      <w:r w:rsidRPr="00A74595">
        <w:rPr>
          <w:rFonts w:ascii="Times New Roman" w:eastAsia="Times New Roman" w:hAnsi="Times New Roman" w:cs="Times New Roman"/>
          <w:color w:val="000000"/>
          <w:sz w:val="24"/>
          <w:szCs w:val="24"/>
          <w:lang w:eastAsia="en-GB"/>
        </w:rPr>
        <w:t>(1982)</w:t>
      </w:r>
      <w:r w:rsidRPr="00A74595">
        <w:rPr>
          <w:rFonts w:ascii="Times New Roman" w:eastAsia="Times New Roman" w:hAnsi="Times New Roman" w:cs="Times New Roman"/>
          <w:i/>
          <w:iCs/>
          <w:color w:val="000000"/>
          <w:sz w:val="24"/>
          <w:szCs w:val="24"/>
          <w:lang w:eastAsia="en-GB"/>
        </w:rPr>
        <w:t xml:space="preserve"> </w:t>
      </w:r>
      <w:r w:rsidRPr="00A74595">
        <w:rPr>
          <w:rFonts w:ascii="Times New Roman" w:eastAsia="Times New Roman" w:hAnsi="Times New Roman" w:cs="Times New Roman"/>
          <w:color w:val="000000"/>
          <w:sz w:val="24"/>
          <w:szCs w:val="24"/>
          <w:lang w:eastAsia="en-GB"/>
        </w:rPr>
        <w:t>is devoid of any human connection point on screen; instead, every character is both a special effect and foil to the special effects. Gary Kurtz, producer on both features, expressed concern, believing “it would be easier for an audience to suspend their disbelief”</w:t>
      </w:r>
      <w:r w:rsidR="006E755B" w:rsidRPr="00A74595">
        <w:rPr>
          <w:rFonts w:ascii="Times New Roman" w:eastAsia="Times New Roman" w:hAnsi="Times New Roman" w:cs="Times New Roman"/>
          <w:color w:val="000000"/>
          <w:sz w:val="24"/>
          <w:szCs w:val="24"/>
          <w:lang w:eastAsia="en-GB"/>
        </w:rPr>
        <w:t xml:space="preserve"> (Gaines, 2017, p.73)</w:t>
      </w:r>
      <w:r w:rsidRPr="00A74595">
        <w:rPr>
          <w:rFonts w:ascii="Times New Roman" w:eastAsia="Times New Roman" w:hAnsi="Times New Roman" w:cs="Times New Roman"/>
          <w:color w:val="000000"/>
          <w:sz w:val="24"/>
          <w:szCs w:val="24"/>
          <w:lang w:eastAsia="en-GB"/>
        </w:rPr>
        <w:t xml:space="preserve"> if main characters Jen and Kira were human children. Henson, however, “wanted [</w:t>
      </w:r>
      <w:r w:rsidRPr="00A74595">
        <w:rPr>
          <w:rFonts w:ascii="Times New Roman" w:eastAsia="Times New Roman" w:hAnsi="Times New Roman" w:cs="Times New Roman"/>
          <w:i/>
          <w:iCs/>
          <w:color w:val="000000"/>
          <w:sz w:val="24"/>
          <w:szCs w:val="24"/>
          <w:lang w:eastAsia="en-GB"/>
        </w:rPr>
        <w:t>The Dark Crystal</w:t>
      </w:r>
      <w:r w:rsidRPr="00A74595">
        <w:rPr>
          <w:rFonts w:ascii="Times New Roman" w:eastAsia="Times New Roman" w:hAnsi="Times New Roman" w:cs="Times New Roman"/>
          <w:color w:val="000000"/>
          <w:sz w:val="24"/>
          <w:szCs w:val="24"/>
          <w:lang w:eastAsia="en-GB"/>
        </w:rPr>
        <w:t xml:space="preserve">] to be an experiment in </w:t>
      </w:r>
      <w:r w:rsidRPr="00A74595">
        <w:rPr>
          <w:rFonts w:ascii="Times New Roman" w:eastAsia="Times New Roman" w:hAnsi="Times New Roman" w:cs="Times New Roman"/>
          <w:color w:val="000000"/>
          <w:sz w:val="24"/>
          <w:szCs w:val="24"/>
          <w:lang w:eastAsia="en-GB"/>
        </w:rPr>
        <w:lastRenderedPageBreak/>
        <w:t>what would happen if we did a film with no human beings.”</w:t>
      </w:r>
      <w:r w:rsidR="006E755B" w:rsidRPr="00A74595">
        <w:rPr>
          <w:rFonts w:ascii="Times New Roman" w:eastAsia="Times New Roman" w:hAnsi="Times New Roman" w:cs="Times New Roman"/>
          <w:color w:val="000000"/>
          <w:sz w:val="24"/>
          <w:szCs w:val="24"/>
          <w:lang w:eastAsia="en-GB"/>
        </w:rPr>
        <w:t xml:space="preserve"> (Gaines, 2017, p.72)</w:t>
      </w:r>
      <w:r w:rsidRPr="00A74595">
        <w:rPr>
          <w:rFonts w:ascii="Times New Roman" w:eastAsia="Times New Roman" w:hAnsi="Times New Roman" w:cs="Times New Roman"/>
          <w:color w:val="000000"/>
          <w:sz w:val="24"/>
          <w:szCs w:val="24"/>
          <w:lang w:eastAsia="en-GB"/>
        </w:rPr>
        <w:t xml:space="preserve"> and Kurtz’s concern at close-ups of the “foam latex humanoid characters”</w:t>
      </w:r>
      <w:r w:rsidR="006E755B" w:rsidRPr="00A74595">
        <w:rPr>
          <w:rFonts w:ascii="Times New Roman" w:eastAsia="Times New Roman" w:hAnsi="Times New Roman" w:cs="Times New Roman"/>
          <w:color w:val="000000"/>
          <w:sz w:val="24"/>
          <w:szCs w:val="24"/>
          <w:lang w:eastAsia="en-GB"/>
        </w:rPr>
        <w:t xml:space="preserve"> (Gaines, 2017, p.7</w:t>
      </w:r>
      <w:r w:rsidR="00F53FEC" w:rsidRPr="00A74595">
        <w:rPr>
          <w:rFonts w:ascii="Times New Roman" w:eastAsia="Times New Roman" w:hAnsi="Times New Roman" w:cs="Times New Roman"/>
          <w:color w:val="000000"/>
          <w:sz w:val="24"/>
          <w:szCs w:val="24"/>
          <w:lang w:eastAsia="en-GB"/>
        </w:rPr>
        <w:t>2</w:t>
      </w:r>
      <w:r w:rsidR="006E755B"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 xml:space="preserve"> was squashed. Kira’s puppeteer, Kathryn Mullen, remarked that “Kira didn’t have a face that did much” and to “make the character real, you almost had to depend on the puppetry”</w:t>
      </w:r>
      <w:r w:rsidR="0048556E" w:rsidRPr="00A74595">
        <w:rPr>
          <w:rFonts w:ascii="Times New Roman" w:eastAsia="Times New Roman" w:hAnsi="Times New Roman" w:cs="Times New Roman"/>
          <w:color w:val="000000"/>
          <w:sz w:val="24"/>
          <w:szCs w:val="24"/>
          <w:lang w:eastAsia="en-GB"/>
        </w:rPr>
        <w:t xml:space="preserve"> (Gaines, 2017, p.76)</w:t>
      </w:r>
      <w:r w:rsidRPr="00A74595">
        <w:rPr>
          <w:rFonts w:ascii="Times New Roman" w:eastAsia="Times New Roman" w:hAnsi="Times New Roman" w:cs="Times New Roman"/>
          <w:color w:val="000000"/>
          <w:sz w:val="24"/>
          <w:szCs w:val="24"/>
          <w:lang w:eastAsia="en-GB"/>
        </w:rPr>
        <w:t>. Henson’s tendency to</w:t>
      </w:r>
      <w:r w:rsidR="001C292A" w:rsidRPr="00A74595">
        <w:rPr>
          <w:rFonts w:ascii="Times New Roman" w:eastAsia="Times New Roman" w:hAnsi="Times New Roman" w:cs="Times New Roman"/>
          <w:color w:val="000000"/>
          <w:sz w:val="24"/>
          <w:szCs w:val="24"/>
          <w:lang w:eastAsia="en-GB"/>
        </w:rPr>
        <w:t xml:space="preserve"> </w:t>
      </w:r>
      <w:r w:rsidRPr="00A74595">
        <w:rPr>
          <w:rFonts w:ascii="Times New Roman" w:eastAsia="Times New Roman" w:hAnsi="Times New Roman" w:cs="Times New Roman"/>
          <w:color w:val="000000"/>
          <w:sz w:val="24"/>
          <w:szCs w:val="24"/>
          <w:lang w:eastAsia="en-GB"/>
        </w:rPr>
        <w:t xml:space="preserve">depend on the puppetry initially stunted the world’s realism, later remarking that he was terribly unhappy himself. </w:t>
      </w:r>
      <w:r w:rsidRPr="00A74595">
        <w:rPr>
          <w:rFonts w:ascii="Times New Roman" w:eastAsia="Times New Roman" w:hAnsi="Times New Roman" w:cs="Times New Roman"/>
          <w:i/>
          <w:iCs/>
          <w:color w:val="000000"/>
          <w:sz w:val="24"/>
          <w:szCs w:val="24"/>
          <w:lang w:eastAsia="en-GB"/>
        </w:rPr>
        <w:t>The Dark Crystal: The Ultimate Visual History</w:t>
      </w:r>
      <w:r w:rsidRPr="00A74595">
        <w:rPr>
          <w:rFonts w:ascii="Times New Roman" w:eastAsia="Times New Roman" w:hAnsi="Times New Roman" w:cs="Times New Roman"/>
          <w:color w:val="000000"/>
          <w:sz w:val="24"/>
          <w:szCs w:val="24"/>
          <w:lang w:eastAsia="en-GB"/>
        </w:rPr>
        <w:t xml:space="preserve"> (2017) details that it was only after radio controller Faz Fazakas introduced a reluctant Henson to his innovation that the Gelflings came to life. Containing radio controls to move the ears and eyelids, Fazakas’ newly built mechanical heads allowed for partial movements which added an element of realism to the characters beyond their initially static faces. Despite Henson’s late acceptance of innovation, Kurtz’s concerns were proven true: with the limitations of the 1980’s and Henson’s own modest budget, reviewers critiqued the puppets’ inability to articulate a wide range of emotion, with Vincent Canby for </w:t>
      </w:r>
      <w:r w:rsidRPr="00A74595">
        <w:rPr>
          <w:rFonts w:ascii="Times New Roman" w:eastAsia="Times New Roman" w:hAnsi="Times New Roman" w:cs="Times New Roman"/>
          <w:i/>
          <w:iCs/>
          <w:color w:val="000000"/>
          <w:sz w:val="24"/>
          <w:szCs w:val="24"/>
          <w:lang w:eastAsia="en-GB"/>
        </w:rPr>
        <w:t xml:space="preserve">The New York Times </w:t>
      </w:r>
      <w:r w:rsidRPr="00A74595">
        <w:rPr>
          <w:rFonts w:ascii="Times New Roman" w:eastAsia="Times New Roman" w:hAnsi="Times New Roman" w:cs="Times New Roman"/>
          <w:color w:val="000000"/>
          <w:sz w:val="24"/>
          <w:szCs w:val="24"/>
          <w:lang w:eastAsia="en-GB"/>
        </w:rPr>
        <w:t>describing the characters as “so unexceptional that, most of the time, they could be part of the very busy background”</w:t>
      </w:r>
      <w:r w:rsidR="0048556E" w:rsidRPr="00A74595">
        <w:rPr>
          <w:rFonts w:ascii="Times New Roman" w:eastAsia="Times New Roman" w:hAnsi="Times New Roman" w:cs="Times New Roman"/>
          <w:color w:val="000000"/>
          <w:sz w:val="24"/>
          <w:szCs w:val="24"/>
          <w:lang w:eastAsia="en-GB"/>
        </w:rPr>
        <w:t xml:space="preserve"> (Canby, 1982)</w:t>
      </w:r>
      <w:r w:rsidRPr="00A74595">
        <w:rPr>
          <w:rFonts w:ascii="Times New Roman" w:eastAsia="Times New Roman" w:hAnsi="Times New Roman" w:cs="Times New Roman"/>
          <w:color w:val="000000"/>
          <w:sz w:val="24"/>
          <w:szCs w:val="24"/>
          <w:lang w:eastAsia="en-GB"/>
        </w:rPr>
        <w:t xml:space="preserve">. </w:t>
      </w:r>
    </w:p>
    <w:p w14:paraId="69741973" w14:textId="3D4B89F9" w:rsidR="008739A8" w:rsidRPr="00A74595" w:rsidRDefault="008739A8" w:rsidP="008739A8">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 xml:space="preserve">Modest budgets and lack of industry interest in innovating special effects meant that Lucas and Henson had to contend with contextual limitations when trying to elicit an emotional connection with their characters. As </w:t>
      </w:r>
      <w:r w:rsidRPr="00A74595">
        <w:rPr>
          <w:rFonts w:ascii="Times New Roman" w:eastAsia="Times New Roman" w:hAnsi="Times New Roman" w:cs="Times New Roman"/>
          <w:i/>
          <w:iCs/>
          <w:color w:val="000000"/>
          <w:sz w:val="24"/>
          <w:szCs w:val="24"/>
          <w:lang w:eastAsia="en-GB"/>
        </w:rPr>
        <w:t xml:space="preserve">The Dark Crystal </w:t>
      </w:r>
      <w:r w:rsidRPr="00A74595">
        <w:rPr>
          <w:rFonts w:ascii="Times New Roman" w:eastAsia="Times New Roman" w:hAnsi="Times New Roman" w:cs="Times New Roman"/>
          <w:color w:val="000000"/>
          <w:sz w:val="24"/>
          <w:szCs w:val="24"/>
          <w:lang w:eastAsia="en-GB"/>
        </w:rPr>
        <w:t>(1982) was entirely comprised of special effect Gelflings, Jen and Kira, in their quest to return the crystal shard and vanquish the special effect Skeksis from Thra, Henson struggled to establish empathy between the audience and his puppets. Critic Richard Sch</w:t>
      </w:r>
      <w:r w:rsidR="00414A98" w:rsidRPr="00A74595">
        <w:rPr>
          <w:rFonts w:ascii="Times New Roman" w:eastAsia="Times New Roman" w:hAnsi="Times New Roman" w:cs="Times New Roman"/>
          <w:color w:val="000000"/>
          <w:sz w:val="24"/>
          <w:szCs w:val="24"/>
          <w:lang w:eastAsia="en-GB"/>
        </w:rPr>
        <w:t>ei</w:t>
      </w:r>
      <w:r w:rsidRPr="00A74595">
        <w:rPr>
          <w:rFonts w:ascii="Times New Roman" w:eastAsia="Times New Roman" w:hAnsi="Times New Roman" w:cs="Times New Roman"/>
          <w:color w:val="000000"/>
          <w:sz w:val="24"/>
          <w:szCs w:val="24"/>
          <w:lang w:eastAsia="en-GB"/>
        </w:rPr>
        <w:t>b retrospectively reflected on the muted box office returns of the film, citing its lack of financial success because of “torture of the Podlings”</w:t>
      </w:r>
      <w:r w:rsidR="00414A98" w:rsidRPr="00A74595">
        <w:rPr>
          <w:rFonts w:ascii="Times New Roman" w:eastAsia="Times New Roman" w:hAnsi="Times New Roman" w:cs="Times New Roman"/>
          <w:color w:val="000000"/>
          <w:sz w:val="24"/>
          <w:szCs w:val="24"/>
          <w:lang w:eastAsia="en-GB"/>
        </w:rPr>
        <w:t xml:space="preserve"> (Scheib, n.d.)</w:t>
      </w:r>
      <w:r w:rsidRPr="00A74595">
        <w:rPr>
          <w:rFonts w:ascii="Times New Roman" w:eastAsia="Times New Roman" w:hAnsi="Times New Roman" w:cs="Times New Roman"/>
          <w:color w:val="000000"/>
          <w:sz w:val="24"/>
          <w:szCs w:val="24"/>
          <w:lang w:eastAsia="en-GB"/>
        </w:rPr>
        <w:t>. The frightening scene referenced was achieved by vacuuming the inside of the Podling puppet to create the illusion of the Podling’s disintegration</w:t>
      </w:r>
      <w:r w:rsidR="002C57AB">
        <w:rPr>
          <w:rFonts w:ascii="Times New Roman" w:eastAsia="Times New Roman" w:hAnsi="Times New Roman" w:cs="Times New Roman"/>
          <w:color w:val="000000"/>
          <w:sz w:val="24"/>
          <w:szCs w:val="24"/>
          <w:lang w:eastAsia="en-GB"/>
        </w:rPr>
        <w:t xml:space="preserve"> (see figure 5)</w:t>
      </w:r>
      <w:r w:rsidRPr="00A74595">
        <w:rPr>
          <w:rFonts w:ascii="Times New Roman" w:eastAsia="Times New Roman" w:hAnsi="Times New Roman" w:cs="Times New Roman"/>
          <w:color w:val="000000"/>
          <w:sz w:val="24"/>
          <w:szCs w:val="24"/>
          <w:lang w:eastAsia="en-GB"/>
        </w:rPr>
        <w:t xml:space="preserve"> and when Kira is set to have her “essence” similarly drained, the audience is more frightened by the return of the visuals than her safety. In </w:t>
      </w:r>
      <w:r w:rsidRPr="00A74595">
        <w:rPr>
          <w:rFonts w:ascii="Times New Roman" w:eastAsia="Times New Roman" w:hAnsi="Times New Roman" w:cs="Times New Roman"/>
          <w:i/>
          <w:iCs/>
          <w:color w:val="000000"/>
          <w:sz w:val="24"/>
          <w:szCs w:val="24"/>
          <w:lang w:eastAsia="en-GB"/>
        </w:rPr>
        <w:t xml:space="preserve">The World of the Dark Crystal </w:t>
      </w:r>
      <w:r w:rsidRPr="00A74595">
        <w:rPr>
          <w:rFonts w:ascii="Times New Roman" w:eastAsia="Times New Roman" w:hAnsi="Times New Roman" w:cs="Times New Roman"/>
          <w:color w:val="000000"/>
          <w:sz w:val="24"/>
          <w:szCs w:val="24"/>
          <w:lang w:eastAsia="en-GB"/>
        </w:rPr>
        <w:t>documentary, Henson described the Gelflings as “the bridge that the audience uses to enter this world.”</w:t>
      </w:r>
      <w:r w:rsidR="00E62F20" w:rsidRPr="00A74595">
        <w:rPr>
          <w:rFonts w:ascii="Times New Roman" w:eastAsia="Times New Roman" w:hAnsi="Times New Roman" w:cs="Times New Roman"/>
          <w:color w:val="000000"/>
          <w:sz w:val="24"/>
          <w:szCs w:val="24"/>
          <w:lang w:eastAsia="en-GB"/>
        </w:rPr>
        <w:t xml:space="preserve"> (</w:t>
      </w:r>
      <w:r w:rsidR="00E62F20" w:rsidRPr="00A74595">
        <w:rPr>
          <w:rFonts w:ascii="Times New Roman" w:eastAsia="Times New Roman" w:hAnsi="Times New Roman" w:cs="Times New Roman"/>
          <w:i/>
          <w:iCs/>
          <w:color w:val="000000"/>
          <w:sz w:val="24"/>
          <w:szCs w:val="24"/>
          <w:lang w:eastAsia="en-GB"/>
        </w:rPr>
        <w:t>The World of 'The Dark Crystal'</w:t>
      </w:r>
      <w:r w:rsidR="00E62F20" w:rsidRPr="00A74595">
        <w:rPr>
          <w:rFonts w:ascii="Times New Roman" w:eastAsia="Times New Roman" w:hAnsi="Times New Roman" w:cs="Times New Roman"/>
          <w:color w:val="000000"/>
          <w:sz w:val="24"/>
          <w:szCs w:val="24"/>
          <w:lang w:eastAsia="en-GB"/>
        </w:rPr>
        <w:t>, 1983)</w:t>
      </w:r>
      <w:r w:rsidRPr="00A74595">
        <w:rPr>
          <w:rFonts w:ascii="Times New Roman" w:eastAsia="Times New Roman" w:hAnsi="Times New Roman" w:cs="Times New Roman"/>
          <w:color w:val="000000"/>
          <w:sz w:val="24"/>
          <w:szCs w:val="24"/>
          <w:lang w:eastAsia="en-GB"/>
        </w:rPr>
        <w:t xml:space="preserve"> As journalist Rob Bricken depicts, however, not every audience member could relate to them – although Fazakas’ innovation brought the Gelflings to life, the lack of a human foil squared the Gelflings in “uncanny valley”</w:t>
      </w:r>
      <w:r w:rsidR="00EB49D0" w:rsidRPr="00A74595">
        <w:rPr>
          <w:rFonts w:ascii="Times New Roman" w:eastAsia="Times New Roman" w:hAnsi="Times New Roman" w:cs="Times New Roman"/>
          <w:color w:val="000000"/>
          <w:sz w:val="24"/>
          <w:szCs w:val="24"/>
          <w:lang w:eastAsia="en-GB"/>
        </w:rPr>
        <w:t xml:space="preserve"> (Bricken, 2019)</w:t>
      </w:r>
      <w:r w:rsidRPr="00A74595">
        <w:rPr>
          <w:rFonts w:ascii="Times New Roman" w:eastAsia="Times New Roman" w:hAnsi="Times New Roman" w:cs="Times New Roman"/>
          <w:color w:val="000000"/>
          <w:sz w:val="24"/>
          <w:szCs w:val="24"/>
          <w:lang w:eastAsia="en-GB"/>
        </w:rPr>
        <w:t xml:space="preserve"> territory: as their design had evolved from more animalistic to humanoid creatures during development, the Gelflings became “so nearly human that the differences are completely unnerving.”</w:t>
      </w:r>
      <w:r w:rsidR="00D632CE" w:rsidRPr="00A74595">
        <w:rPr>
          <w:rFonts w:ascii="Times New Roman" w:eastAsia="Times New Roman" w:hAnsi="Times New Roman" w:cs="Times New Roman"/>
          <w:color w:val="000000"/>
          <w:sz w:val="24"/>
          <w:szCs w:val="24"/>
          <w:lang w:eastAsia="en-GB"/>
        </w:rPr>
        <w:t xml:space="preserve"> (Bricken, 2019)</w:t>
      </w:r>
      <w:r w:rsidRPr="00A74595">
        <w:rPr>
          <w:rFonts w:ascii="Times New Roman" w:eastAsia="Times New Roman" w:hAnsi="Times New Roman" w:cs="Times New Roman"/>
          <w:color w:val="000000"/>
          <w:sz w:val="24"/>
          <w:szCs w:val="24"/>
          <w:lang w:eastAsia="en-GB"/>
        </w:rPr>
        <w:t xml:space="preserve"> Henson, casting the Gelflings as this bridge between audiences and the special effects land of Thra, pulled the audiences out of his story, rather than immerse them. </w:t>
      </w:r>
    </w:p>
    <w:p w14:paraId="08D5F22C" w14:textId="0C9017C7"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r w:rsidRPr="00A74595">
        <w:rPr>
          <w:noProof/>
        </w:rPr>
        <w:drawing>
          <wp:anchor distT="0" distB="0" distL="114300" distR="114300" simplePos="0" relativeHeight="251580416" behindDoc="0" locked="0" layoutInCell="1" allowOverlap="1" wp14:anchorId="74CFA311" wp14:editId="1C4DF741">
            <wp:simplePos x="0" y="0"/>
            <wp:positionH relativeFrom="column">
              <wp:posOffset>655320</wp:posOffset>
            </wp:positionH>
            <wp:positionV relativeFrom="paragraph">
              <wp:posOffset>12700</wp:posOffset>
            </wp:positionV>
            <wp:extent cx="4053840" cy="2026920"/>
            <wp:effectExtent l="0" t="0" r="3810" b="0"/>
            <wp:wrapSquare wrapText="bothSides"/>
            <wp:docPr id="8" name="Picture 8" descr="The Dark Crystal may actually have a purpose beyond scarring children of  the 80s for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Dark Crystal may actually have a purpose beyond scarring children of  the 80s for lif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53840" cy="2026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24AE5A" w14:textId="6E4195E6"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65208546" w14:textId="2BA5BDDA"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10710B7F" w14:textId="5BD2BC8F"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3E98A758" w14:textId="0158BC4E"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443CADF0" w14:textId="66E9B377"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2E96DB63" w14:textId="03A5AE4F"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39F37A7F" w14:textId="117700AA" w:rsidR="00980EB0" w:rsidRPr="00A74595" w:rsidRDefault="00B07629" w:rsidP="008739A8">
      <w:pPr>
        <w:spacing w:line="240" w:lineRule="auto"/>
        <w:ind w:firstLine="720"/>
        <w:rPr>
          <w:rFonts w:ascii="Times New Roman" w:eastAsia="Times New Roman" w:hAnsi="Times New Roman" w:cs="Times New Roman"/>
          <w:color w:val="000000"/>
          <w:sz w:val="24"/>
          <w:szCs w:val="24"/>
          <w:lang w:eastAsia="en-GB"/>
        </w:rPr>
      </w:pPr>
      <w:r>
        <w:rPr>
          <w:rFonts w:ascii="Times New Roman" w:hAnsi="Times New Roman" w:cs="Times New Roman"/>
          <w:noProof/>
          <w:sz w:val="24"/>
          <w:szCs w:val="24"/>
        </w:rPr>
        <mc:AlternateContent>
          <mc:Choice Requires="wps">
            <w:drawing>
              <wp:anchor distT="0" distB="0" distL="114300" distR="114300" simplePos="0" relativeHeight="251781120" behindDoc="0" locked="0" layoutInCell="1" allowOverlap="1" wp14:anchorId="4EB7C82C" wp14:editId="779B90FA">
                <wp:simplePos x="0" y="0"/>
                <wp:positionH relativeFrom="margin">
                  <wp:align>center</wp:align>
                </wp:positionH>
                <wp:positionV relativeFrom="paragraph">
                  <wp:posOffset>121170</wp:posOffset>
                </wp:positionV>
                <wp:extent cx="2902527" cy="281354"/>
                <wp:effectExtent l="0" t="0" r="0" b="4445"/>
                <wp:wrapNone/>
                <wp:docPr id="39" name="Text Box 39"/>
                <wp:cNvGraphicFramePr/>
                <a:graphic xmlns:a="http://schemas.openxmlformats.org/drawingml/2006/main">
                  <a:graphicData uri="http://schemas.microsoft.com/office/word/2010/wordprocessingShape">
                    <wps:wsp>
                      <wps:cNvSpPr txBox="1"/>
                      <wps:spPr>
                        <a:xfrm>
                          <a:off x="0" y="0"/>
                          <a:ext cx="2902527" cy="281354"/>
                        </a:xfrm>
                        <a:prstGeom prst="rect">
                          <a:avLst/>
                        </a:prstGeom>
                        <a:solidFill>
                          <a:schemeClr val="lt1"/>
                        </a:solidFill>
                        <a:ln w="6350">
                          <a:noFill/>
                        </a:ln>
                      </wps:spPr>
                      <wps:txbx>
                        <w:txbxContent>
                          <w:p w14:paraId="218F648D" w14:textId="2E4E7CC3" w:rsidR="00B07629" w:rsidRPr="00FA2F02" w:rsidRDefault="00B07629" w:rsidP="00B07629">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5</w:t>
                            </w:r>
                            <w:r w:rsidRPr="00865FE5">
                              <w:rPr>
                                <w:rFonts w:ascii="Times New Roman" w:hAnsi="Times New Roman" w:cs="Times New Roman"/>
                                <w:sz w:val="18"/>
                                <w:szCs w:val="18"/>
                              </w:rPr>
                              <w:t xml:space="preserve">: </w:t>
                            </w:r>
                            <w:r w:rsidR="00740BE6">
                              <w:rPr>
                                <w:rFonts w:ascii="Times New Roman" w:hAnsi="Times New Roman" w:cs="Times New Roman"/>
                                <w:sz w:val="18"/>
                                <w:szCs w:val="18"/>
                              </w:rPr>
                              <w:t>Podling</w:t>
                            </w:r>
                            <w:r>
                              <w:rPr>
                                <w:rFonts w:ascii="Times New Roman" w:hAnsi="Times New Roman" w:cs="Times New Roman"/>
                                <w:sz w:val="18"/>
                                <w:szCs w:val="18"/>
                              </w:rPr>
                              <w:t xml:space="preserve"> Drain</w:t>
                            </w:r>
                            <w:r>
                              <w:rPr>
                                <w:rFonts w:ascii="Times New Roman" w:hAnsi="Times New Roman" w:cs="Times New Roman"/>
                                <w:sz w:val="18"/>
                                <w:szCs w:val="18"/>
                              </w:rPr>
                              <w:t xml:space="preserve"> </w:t>
                            </w:r>
                            <w:r w:rsidRPr="00865FE5">
                              <w:rPr>
                                <w:rFonts w:ascii="Times New Roman" w:hAnsi="Times New Roman" w:cs="Times New Roman"/>
                                <w:sz w:val="18"/>
                                <w:szCs w:val="18"/>
                              </w:rPr>
                              <w:t xml:space="preserve">(Source: </w:t>
                            </w:r>
                            <w:r w:rsidR="00896FC9">
                              <w:rPr>
                                <w:rFonts w:ascii="Times New Roman" w:hAnsi="Times New Roman" w:cs="Times New Roman"/>
                                <w:sz w:val="18"/>
                                <w:szCs w:val="18"/>
                              </w:rPr>
                              <w:t>The Dark Crystal</w:t>
                            </w:r>
                            <w:r w:rsidRPr="00865FE5">
                              <w:rPr>
                                <w:rFonts w:ascii="Times New Roman" w:hAnsi="Times New Roman" w:cs="Times New Roman"/>
                                <w:sz w:val="18"/>
                                <w:szCs w:val="18"/>
                              </w:rPr>
                              <w:t>, 19</w:t>
                            </w:r>
                            <w:r>
                              <w:rPr>
                                <w:rFonts w:ascii="Times New Roman" w:hAnsi="Times New Roman" w:cs="Times New Roman"/>
                                <w:sz w:val="18"/>
                                <w:szCs w:val="18"/>
                              </w:rPr>
                              <w:t>82</w:t>
                            </w:r>
                            <w:r w:rsidRPr="00865FE5">
                              <w:rPr>
                                <w:rFonts w:ascii="Times New Roman" w:hAnsi="Times New Roman" w:cs="Times New Roman"/>
                                <w:sz w:val="18"/>
                                <w:szCs w:val="18"/>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7C82C" id="Text Box 39" o:spid="_x0000_s1030" type="#_x0000_t202" style="position:absolute;left:0;text-align:left;margin-left:0;margin-top:9.55pt;width:228.55pt;height:22.15pt;z-index:251781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" fillcolor="white [3201]" stroked="f" strokeweight=".5pt">
                <v:textbox>
                  <w:txbxContent>
                    <w:p w14:paraId="218F648D" w14:textId="2E4E7CC3" w:rsidR="00B07629" w:rsidRPr="00FA2F02" w:rsidRDefault="00B07629" w:rsidP="00B07629">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5</w:t>
                      </w:r>
                      <w:r w:rsidRPr="00865FE5">
                        <w:rPr>
                          <w:rFonts w:ascii="Times New Roman" w:hAnsi="Times New Roman" w:cs="Times New Roman"/>
                          <w:sz w:val="18"/>
                          <w:szCs w:val="18"/>
                        </w:rPr>
                        <w:t xml:space="preserve">: </w:t>
                      </w:r>
                      <w:r w:rsidR="00740BE6">
                        <w:rPr>
                          <w:rFonts w:ascii="Times New Roman" w:hAnsi="Times New Roman" w:cs="Times New Roman"/>
                          <w:sz w:val="18"/>
                          <w:szCs w:val="18"/>
                        </w:rPr>
                        <w:t>Podling</w:t>
                      </w:r>
                      <w:r>
                        <w:rPr>
                          <w:rFonts w:ascii="Times New Roman" w:hAnsi="Times New Roman" w:cs="Times New Roman"/>
                          <w:sz w:val="18"/>
                          <w:szCs w:val="18"/>
                        </w:rPr>
                        <w:t xml:space="preserve"> Drain</w:t>
                      </w:r>
                      <w:r>
                        <w:rPr>
                          <w:rFonts w:ascii="Times New Roman" w:hAnsi="Times New Roman" w:cs="Times New Roman"/>
                          <w:sz w:val="18"/>
                          <w:szCs w:val="18"/>
                        </w:rPr>
                        <w:t xml:space="preserve"> </w:t>
                      </w:r>
                      <w:r w:rsidRPr="00865FE5">
                        <w:rPr>
                          <w:rFonts w:ascii="Times New Roman" w:hAnsi="Times New Roman" w:cs="Times New Roman"/>
                          <w:sz w:val="18"/>
                          <w:szCs w:val="18"/>
                        </w:rPr>
                        <w:t xml:space="preserve">(Source: </w:t>
                      </w:r>
                      <w:r w:rsidR="00896FC9">
                        <w:rPr>
                          <w:rFonts w:ascii="Times New Roman" w:hAnsi="Times New Roman" w:cs="Times New Roman"/>
                          <w:sz w:val="18"/>
                          <w:szCs w:val="18"/>
                        </w:rPr>
                        <w:t>The Dark Crystal</w:t>
                      </w:r>
                      <w:r w:rsidRPr="00865FE5">
                        <w:rPr>
                          <w:rFonts w:ascii="Times New Roman" w:hAnsi="Times New Roman" w:cs="Times New Roman"/>
                          <w:sz w:val="18"/>
                          <w:szCs w:val="18"/>
                        </w:rPr>
                        <w:t>, 19</w:t>
                      </w:r>
                      <w:r>
                        <w:rPr>
                          <w:rFonts w:ascii="Times New Roman" w:hAnsi="Times New Roman" w:cs="Times New Roman"/>
                          <w:sz w:val="18"/>
                          <w:szCs w:val="18"/>
                        </w:rPr>
                        <w:t>82</w:t>
                      </w:r>
                      <w:r w:rsidRPr="00865FE5">
                        <w:rPr>
                          <w:rFonts w:ascii="Times New Roman" w:hAnsi="Times New Roman" w:cs="Times New Roman"/>
                          <w:sz w:val="18"/>
                          <w:szCs w:val="18"/>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p>
    <w:p w14:paraId="768CBBF6" w14:textId="6D91E7D0" w:rsidR="00980EB0" w:rsidRPr="00A74595" w:rsidRDefault="00980EB0" w:rsidP="008739A8">
      <w:pPr>
        <w:spacing w:line="240" w:lineRule="auto"/>
        <w:ind w:firstLine="720"/>
        <w:rPr>
          <w:rFonts w:ascii="Times New Roman" w:eastAsia="Times New Roman" w:hAnsi="Times New Roman" w:cs="Times New Roman"/>
          <w:color w:val="000000"/>
          <w:sz w:val="24"/>
          <w:szCs w:val="24"/>
          <w:lang w:eastAsia="en-GB"/>
        </w:rPr>
      </w:pPr>
    </w:p>
    <w:p w14:paraId="24E1BE77" w14:textId="23C2246E" w:rsidR="003765FB" w:rsidRPr="00A74595" w:rsidRDefault="008739A8" w:rsidP="00B12D97">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lastRenderedPageBreak/>
        <w:t xml:space="preserve">For Lucas, however, using special effects as a </w:t>
      </w:r>
      <w:r w:rsidR="00191B43"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storytelling tool</w:t>
      </w:r>
      <w:r w:rsidR="00191B43" w:rsidRPr="00A74595">
        <w:rPr>
          <w:rFonts w:ascii="Times New Roman" w:eastAsia="Times New Roman" w:hAnsi="Times New Roman" w:cs="Times New Roman"/>
          <w:color w:val="000000"/>
          <w:sz w:val="24"/>
          <w:szCs w:val="24"/>
          <w:lang w:eastAsia="en-GB"/>
        </w:rPr>
        <w:t xml:space="preserve">” </w:t>
      </w:r>
      <w:r w:rsidR="00191B43" w:rsidRPr="00A74595">
        <w:rPr>
          <w:rFonts w:ascii="Times New Roman" w:eastAsia="Times New Roman" w:hAnsi="Times New Roman" w:cs="Times New Roman"/>
          <w:color w:val="000000"/>
          <w:sz w:val="24"/>
          <w:szCs w:val="24"/>
          <w:lang w:eastAsia="en-GB"/>
        </w:rPr>
        <w:t>(</w:t>
      </w:r>
      <w:r w:rsidR="00191B43" w:rsidRPr="00A74595">
        <w:rPr>
          <w:rFonts w:ascii="Times New Roman" w:eastAsia="Times New Roman" w:hAnsi="Times New Roman" w:cs="Times New Roman"/>
          <w:i/>
          <w:iCs/>
          <w:color w:val="000000"/>
          <w:sz w:val="24"/>
          <w:szCs w:val="24"/>
          <w:lang w:eastAsia="en-GB"/>
        </w:rPr>
        <w:t>From Star Wars to Jedi: The Making of a Saga</w:t>
      </w:r>
      <w:r w:rsidR="00191B43" w:rsidRPr="00A74595">
        <w:rPr>
          <w:rFonts w:ascii="Times New Roman" w:eastAsia="Times New Roman" w:hAnsi="Times New Roman" w:cs="Times New Roman"/>
          <w:color w:val="000000"/>
          <w:sz w:val="24"/>
          <w:szCs w:val="24"/>
          <w:lang w:eastAsia="en-GB"/>
        </w:rPr>
        <w:t>, 1983)</w:t>
      </w:r>
      <w:r w:rsidRPr="00A74595">
        <w:rPr>
          <w:rFonts w:ascii="Times New Roman" w:eastAsia="Times New Roman" w:hAnsi="Times New Roman" w:cs="Times New Roman"/>
          <w:color w:val="000000"/>
          <w:sz w:val="24"/>
          <w:szCs w:val="24"/>
          <w:lang w:eastAsia="en-GB"/>
        </w:rPr>
        <w:t xml:space="preserve"> allowed for sequences created by ILM’s technical innovation, with fewer character reactions, to successfully immerse audiences. In 1974, Lucas articulated his “overwhelming drive” to achieve shots of “two spaceships, one firing at the other as they drive through the space fortress”</w:t>
      </w:r>
      <w:r w:rsidR="007912A4" w:rsidRPr="00A74595">
        <w:rPr>
          <w:rFonts w:ascii="Times New Roman" w:eastAsia="Times New Roman" w:hAnsi="Times New Roman" w:cs="Times New Roman"/>
          <w:color w:val="000000"/>
          <w:sz w:val="24"/>
          <w:szCs w:val="24"/>
          <w:lang w:eastAsia="en-GB"/>
        </w:rPr>
        <w:t xml:space="preserve"> (Turnock, 2015, p.68)</w:t>
      </w:r>
      <w:r w:rsidRPr="00A74595">
        <w:rPr>
          <w:rFonts w:ascii="Times New Roman" w:eastAsia="Times New Roman" w:hAnsi="Times New Roman" w:cs="Times New Roman"/>
          <w:color w:val="000000"/>
          <w:sz w:val="24"/>
          <w:szCs w:val="24"/>
          <w:lang w:eastAsia="en-GB"/>
        </w:rPr>
        <w:t xml:space="preserve">. Although spaceships had been featured on-screen before, from Ray Harryhausen’s stop-motion UFOs in </w:t>
      </w:r>
      <w:r w:rsidRPr="00A74595">
        <w:rPr>
          <w:rFonts w:ascii="Times New Roman" w:eastAsia="Times New Roman" w:hAnsi="Times New Roman" w:cs="Times New Roman"/>
          <w:i/>
          <w:iCs/>
          <w:color w:val="000000"/>
          <w:sz w:val="24"/>
          <w:szCs w:val="24"/>
          <w:lang w:eastAsia="en-GB"/>
        </w:rPr>
        <w:t xml:space="preserve">Earth vs. The Flying Saucers </w:t>
      </w:r>
      <w:r w:rsidRPr="00A74595">
        <w:rPr>
          <w:rFonts w:ascii="Times New Roman" w:eastAsia="Times New Roman" w:hAnsi="Times New Roman" w:cs="Times New Roman"/>
          <w:color w:val="000000"/>
          <w:sz w:val="24"/>
          <w:szCs w:val="24"/>
          <w:lang w:eastAsia="en-GB"/>
        </w:rPr>
        <w:t xml:space="preserve">(1956) to static laser fights in </w:t>
      </w:r>
      <w:r w:rsidRPr="00A74595">
        <w:rPr>
          <w:rFonts w:ascii="Times New Roman" w:eastAsia="Times New Roman" w:hAnsi="Times New Roman" w:cs="Times New Roman"/>
          <w:i/>
          <w:iCs/>
          <w:color w:val="000000"/>
          <w:sz w:val="24"/>
          <w:szCs w:val="24"/>
          <w:lang w:eastAsia="en-GB"/>
        </w:rPr>
        <w:t xml:space="preserve">Star Trek </w:t>
      </w:r>
      <w:r w:rsidRPr="00A74595">
        <w:rPr>
          <w:rFonts w:ascii="Times New Roman" w:eastAsia="Times New Roman" w:hAnsi="Times New Roman" w:cs="Times New Roman"/>
          <w:color w:val="000000"/>
          <w:sz w:val="24"/>
          <w:szCs w:val="24"/>
          <w:lang w:eastAsia="en-GB"/>
        </w:rPr>
        <w:t>(</w:t>
      </w:r>
      <w:r w:rsidR="00B54E98">
        <w:rPr>
          <w:rFonts w:ascii="Times New Roman" w:eastAsia="Times New Roman" w:hAnsi="Times New Roman" w:cs="Times New Roman"/>
          <w:i/>
          <w:iCs/>
          <w:color w:val="000000"/>
          <w:sz w:val="24"/>
          <w:szCs w:val="24"/>
          <w:lang w:eastAsia="en-GB"/>
        </w:rPr>
        <w:t xml:space="preserve">Where No Man Has Gone Before, </w:t>
      </w:r>
      <w:r w:rsidR="00B54E98">
        <w:rPr>
          <w:rFonts w:ascii="Times New Roman" w:eastAsia="Times New Roman" w:hAnsi="Times New Roman" w:cs="Times New Roman"/>
          <w:color w:val="000000"/>
          <w:sz w:val="24"/>
          <w:szCs w:val="24"/>
          <w:lang w:eastAsia="en-GB"/>
        </w:rPr>
        <w:t>1966</w:t>
      </w:r>
      <w:r w:rsidRPr="00A74595">
        <w:rPr>
          <w:rFonts w:ascii="Times New Roman" w:eastAsia="Times New Roman" w:hAnsi="Times New Roman" w:cs="Times New Roman"/>
          <w:color w:val="000000"/>
          <w:sz w:val="24"/>
          <w:szCs w:val="24"/>
          <w:lang w:eastAsia="en-GB"/>
        </w:rPr>
        <w:t xml:space="preserve">), Lucas’ desired dogfights required innovation in both development and execution to achieve. In </w:t>
      </w:r>
      <w:r w:rsidRPr="00A74595">
        <w:rPr>
          <w:rFonts w:ascii="Times New Roman" w:eastAsia="Times New Roman" w:hAnsi="Times New Roman" w:cs="Times New Roman"/>
          <w:i/>
          <w:iCs/>
          <w:color w:val="000000"/>
          <w:sz w:val="24"/>
          <w:szCs w:val="24"/>
          <w:lang w:eastAsia="en-GB"/>
        </w:rPr>
        <w:t xml:space="preserve">The Making of Star Wars </w:t>
      </w:r>
      <w:r w:rsidRPr="00A74595">
        <w:rPr>
          <w:rFonts w:ascii="Times New Roman" w:eastAsia="Times New Roman" w:hAnsi="Times New Roman" w:cs="Times New Roman"/>
          <w:color w:val="000000"/>
          <w:sz w:val="24"/>
          <w:szCs w:val="24"/>
          <w:lang w:eastAsia="en-GB"/>
        </w:rPr>
        <w:t xml:space="preserve">(2007), Jonathan Rinzler retells how Lucas would videotape dogfights from the likes of </w:t>
      </w:r>
      <w:r w:rsidRPr="00A74595">
        <w:rPr>
          <w:rFonts w:ascii="Times New Roman" w:eastAsia="Times New Roman" w:hAnsi="Times New Roman" w:cs="Times New Roman"/>
          <w:i/>
          <w:iCs/>
          <w:color w:val="000000"/>
          <w:sz w:val="24"/>
          <w:szCs w:val="24"/>
          <w:lang w:eastAsia="en-GB"/>
        </w:rPr>
        <w:t xml:space="preserve">The Bridges </w:t>
      </w:r>
      <w:r w:rsidR="00B5049A">
        <w:rPr>
          <w:rFonts w:ascii="Times New Roman" w:eastAsia="Times New Roman" w:hAnsi="Times New Roman" w:cs="Times New Roman"/>
          <w:i/>
          <w:iCs/>
          <w:color w:val="000000"/>
          <w:sz w:val="24"/>
          <w:szCs w:val="24"/>
          <w:lang w:eastAsia="en-GB"/>
        </w:rPr>
        <w:t>at</w:t>
      </w:r>
      <w:r w:rsidRPr="00A74595">
        <w:rPr>
          <w:rFonts w:ascii="Times New Roman" w:eastAsia="Times New Roman" w:hAnsi="Times New Roman" w:cs="Times New Roman"/>
          <w:i/>
          <w:iCs/>
          <w:color w:val="000000"/>
          <w:sz w:val="24"/>
          <w:szCs w:val="24"/>
          <w:lang w:eastAsia="en-GB"/>
        </w:rPr>
        <w:t xml:space="preserve"> Toko-Ri </w:t>
      </w:r>
      <w:r w:rsidRPr="00A74595">
        <w:rPr>
          <w:rFonts w:ascii="Times New Roman" w:eastAsia="Times New Roman" w:hAnsi="Times New Roman" w:cs="Times New Roman"/>
          <w:color w:val="000000"/>
          <w:sz w:val="24"/>
          <w:szCs w:val="24"/>
          <w:lang w:eastAsia="en-GB"/>
        </w:rPr>
        <w:t xml:space="preserve">(1954) and </w:t>
      </w:r>
      <w:r w:rsidRPr="00A74595">
        <w:rPr>
          <w:rFonts w:ascii="Times New Roman" w:eastAsia="Times New Roman" w:hAnsi="Times New Roman" w:cs="Times New Roman"/>
          <w:i/>
          <w:iCs/>
          <w:color w:val="000000"/>
          <w:sz w:val="24"/>
          <w:szCs w:val="24"/>
          <w:lang w:eastAsia="en-GB"/>
        </w:rPr>
        <w:t xml:space="preserve">The Dam Busters </w:t>
      </w:r>
      <w:r w:rsidRPr="00A74595">
        <w:rPr>
          <w:rFonts w:ascii="Times New Roman" w:eastAsia="Times New Roman" w:hAnsi="Times New Roman" w:cs="Times New Roman"/>
          <w:color w:val="000000"/>
          <w:sz w:val="24"/>
          <w:szCs w:val="24"/>
          <w:lang w:eastAsia="en-GB"/>
        </w:rPr>
        <w:t>(1955) and transfer them to 16mm film; this was Lucas’ process “of getting a sense of the movement of the spaceships”</w:t>
      </w:r>
      <w:r w:rsidR="007912A4" w:rsidRPr="00A74595">
        <w:rPr>
          <w:rFonts w:ascii="Times New Roman" w:eastAsia="Times New Roman" w:hAnsi="Times New Roman" w:cs="Times New Roman"/>
          <w:color w:val="000000"/>
          <w:sz w:val="24"/>
          <w:szCs w:val="24"/>
          <w:lang w:eastAsia="en-GB"/>
        </w:rPr>
        <w:t xml:space="preserve"> (Horton, 2015)</w:t>
      </w:r>
      <w:r w:rsidRPr="00A74595">
        <w:rPr>
          <w:rFonts w:ascii="Times New Roman" w:eastAsia="Times New Roman" w:hAnsi="Times New Roman" w:cs="Times New Roman"/>
          <w:color w:val="000000"/>
          <w:sz w:val="24"/>
          <w:szCs w:val="24"/>
          <w:lang w:eastAsia="en-GB"/>
        </w:rPr>
        <w:t xml:space="preserve">. In </w:t>
      </w:r>
      <w:r w:rsidRPr="00A74595">
        <w:rPr>
          <w:rFonts w:ascii="Times New Roman" w:eastAsia="Times New Roman" w:hAnsi="Times New Roman" w:cs="Times New Roman"/>
          <w:i/>
          <w:iCs/>
          <w:color w:val="000000"/>
          <w:sz w:val="24"/>
          <w:szCs w:val="24"/>
          <w:lang w:eastAsia="en-GB"/>
        </w:rPr>
        <w:t>Star Wars Storyboards: The Original Trilogy</w:t>
      </w:r>
      <w:r w:rsidRPr="00A74595">
        <w:rPr>
          <w:rFonts w:ascii="Times New Roman" w:eastAsia="Times New Roman" w:hAnsi="Times New Roman" w:cs="Times New Roman"/>
          <w:color w:val="000000"/>
          <w:sz w:val="24"/>
          <w:szCs w:val="24"/>
          <w:lang w:eastAsia="en-GB"/>
        </w:rPr>
        <w:t>, Hurston recalls that the art department had a “Movieola with George’s black-and-white cut of the attack on the Death Star made from old WWII war movie footage”</w:t>
      </w:r>
      <w:r w:rsidR="00B12BB1" w:rsidRPr="00A74595">
        <w:rPr>
          <w:rFonts w:ascii="Times New Roman" w:eastAsia="Times New Roman" w:hAnsi="Times New Roman" w:cs="Times New Roman"/>
          <w:color w:val="000000"/>
          <w:sz w:val="24"/>
          <w:szCs w:val="24"/>
          <w:lang w:eastAsia="en-GB"/>
        </w:rPr>
        <w:t xml:space="preserve"> (Horton, 2019)</w:t>
      </w:r>
      <w:r w:rsidRPr="00A74595">
        <w:rPr>
          <w:rFonts w:ascii="Times New Roman" w:eastAsia="Times New Roman" w:hAnsi="Times New Roman" w:cs="Times New Roman"/>
          <w:color w:val="000000"/>
          <w:sz w:val="24"/>
          <w:szCs w:val="24"/>
          <w:lang w:eastAsia="en-GB"/>
        </w:rPr>
        <w:t xml:space="preserve">; this footage invigorated the development process at ILM, informing the art department of Lucas’ pictorial goals which visual artist Ken Ralston then matched frame to frame with the composite negatives to create. </w:t>
      </w:r>
    </w:p>
    <w:p w14:paraId="6E188359" w14:textId="5D1D93D6" w:rsidR="003F3E95" w:rsidRDefault="008739A8" w:rsidP="00B12D97">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t xml:space="preserve">To physically achieve the galactic dogfights, ILM had to innovate upon older camera techniques. For </w:t>
      </w:r>
      <w:r w:rsidRPr="00A74595">
        <w:rPr>
          <w:rFonts w:ascii="Times New Roman" w:eastAsia="Times New Roman" w:hAnsi="Times New Roman" w:cs="Times New Roman"/>
          <w:i/>
          <w:iCs/>
          <w:color w:val="000000"/>
          <w:sz w:val="24"/>
          <w:szCs w:val="24"/>
          <w:lang w:eastAsia="en-GB"/>
        </w:rPr>
        <w:t xml:space="preserve">2001: A Space Odyssey </w:t>
      </w:r>
      <w:r w:rsidRPr="00A74595">
        <w:rPr>
          <w:rFonts w:ascii="Times New Roman" w:eastAsia="Times New Roman" w:hAnsi="Times New Roman" w:cs="Times New Roman"/>
          <w:color w:val="000000"/>
          <w:sz w:val="24"/>
          <w:szCs w:val="24"/>
          <w:lang w:eastAsia="en-GB"/>
        </w:rPr>
        <w:t xml:space="preserve">(1968), Kubrik – alongside Con Pederson, Wally Veevers, and Douglas Trumbull, employed models alongside “a camera animating device” </w:t>
      </w:r>
      <w:r w:rsidR="00B12BB1" w:rsidRPr="00A74595">
        <w:rPr>
          <w:rFonts w:ascii="Times New Roman" w:eastAsia="Times New Roman" w:hAnsi="Times New Roman" w:cs="Times New Roman"/>
          <w:color w:val="000000"/>
          <w:sz w:val="24"/>
          <w:szCs w:val="24"/>
          <w:lang w:eastAsia="en-GB"/>
        </w:rPr>
        <w:t>(</w:t>
      </w:r>
      <w:r w:rsidR="00B12BB1" w:rsidRPr="00A74595">
        <w:rPr>
          <w:rFonts w:ascii="Times New Roman" w:eastAsia="Times New Roman" w:hAnsi="Times New Roman" w:cs="Times New Roman"/>
          <w:color w:val="000000"/>
          <w:sz w:val="24"/>
          <w:szCs w:val="24"/>
          <w:lang w:eastAsia="en-GB"/>
        </w:rPr>
        <w:t>Schwam</w:t>
      </w:r>
      <w:r w:rsidR="00B12BB1" w:rsidRPr="00A74595">
        <w:rPr>
          <w:rFonts w:ascii="Times New Roman" w:eastAsia="Times New Roman" w:hAnsi="Times New Roman" w:cs="Times New Roman"/>
          <w:color w:val="000000"/>
          <w:sz w:val="24"/>
          <w:szCs w:val="24"/>
          <w:lang w:eastAsia="en-GB"/>
        </w:rPr>
        <w:t xml:space="preserve">, </w:t>
      </w:r>
      <w:r w:rsidR="00E22043" w:rsidRPr="00A74595">
        <w:rPr>
          <w:rFonts w:ascii="Times New Roman" w:eastAsia="Times New Roman" w:hAnsi="Times New Roman" w:cs="Times New Roman"/>
          <w:color w:val="000000"/>
          <w:sz w:val="24"/>
          <w:szCs w:val="24"/>
          <w:lang w:eastAsia="en-GB"/>
        </w:rPr>
        <w:t xml:space="preserve">2010, n.b) </w:t>
      </w:r>
      <w:r w:rsidRPr="00A74595">
        <w:rPr>
          <w:rFonts w:ascii="Times New Roman" w:eastAsia="Times New Roman" w:hAnsi="Times New Roman" w:cs="Times New Roman"/>
          <w:color w:val="000000"/>
          <w:sz w:val="24"/>
          <w:szCs w:val="24"/>
          <w:lang w:eastAsia="en-GB"/>
        </w:rPr>
        <w:t xml:space="preserve">constructed from 20” heavy worm gear to enable their camera mount to move. To achieve </w:t>
      </w:r>
      <w:r w:rsidR="00E22043" w:rsidRPr="00A74595">
        <w:rPr>
          <w:rFonts w:ascii="Times New Roman" w:eastAsia="Times New Roman" w:hAnsi="Times New Roman" w:cs="Times New Roman"/>
          <w:color w:val="000000"/>
          <w:sz w:val="24"/>
          <w:szCs w:val="24"/>
          <w:lang w:eastAsia="en-GB"/>
        </w:rPr>
        <w:t>this, t</w:t>
      </w:r>
      <w:r w:rsidRPr="00A74595">
        <w:rPr>
          <w:rFonts w:ascii="Times New Roman" w:eastAsia="Times New Roman" w:hAnsi="Times New Roman" w:cs="Times New Roman"/>
          <w:color w:val="000000"/>
          <w:sz w:val="24"/>
          <w:szCs w:val="24"/>
          <w:lang w:eastAsia="en-GB"/>
        </w:rPr>
        <w:t>hese elements were being photographed onto the same strip of original negative, however the slow frame-rate left model spacecrafts both too sharp and without depth-of-field, which cinematographer Herb A. Lightman says resulted in “multiple repeat takes”</w:t>
      </w:r>
      <w:r w:rsidR="00E22043" w:rsidRPr="00A74595">
        <w:rPr>
          <w:rFonts w:ascii="Times New Roman" w:eastAsia="Times New Roman" w:hAnsi="Times New Roman" w:cs="Times New Roman"/>
          <w:color w:val="000000"/>
          <w:sz w:val="24"/>
          <w:szCs w:val="24"/>
          <w:lang w:eastAsia="en-GB"/>
        </w:rPr>
        <w:t xml:space="preserve"> </w:t>
      </w:r>
      <w:r w:rsidR="00E22043" w:rsidRPr="00A74595">
        <w:rPr>
          <w:rFonts w:ascii="Times New Roman" w:eastAsia="Times New Roman" w:hAnsi="Times New Roman" w:cs="Times New Roman"/>
          <w:color w:val="000000"/>
          <w:sz w:val="24"/>
          <w:szCs w:val="24"/>
          <w:lang w:eastAsia="en-GB"/>
        </w:rPr>
        <w:t>(Schwam, 2010, n.b)</w:t>
      </w:r>
      <w:r w:rsidRPr="00A74595">
        <w:rPr>
          <w:rFonts w:ascii="Times New Roman" w:eastAsia="Times New Roman" w:hAnsi="Times New Roman" w:cs="Times New Roman"/>
          <w:color w:val="000000"/>
          <w:sz w:val="24"/>
          <w:szCs w:val="24"/>
          <w:lang w:eastAsia="en-GB"/>
        </w:rPr>
        <w:t xml:space="preserve"> to obtain identical camera movements. The logistics of ILM utilising this technique was squashed by their modest budget and, like O’Brien did on </w:t>
      </w:r>
      <w:r w:rsidRPr="00A74595">
        <w:rPr>
          <w:rFonts w:ascii="Times New Roman" w:eastAsia="Times New Roman" w:hAnsi="Times New Roman" w:cs="Times New Roman"/>
          <w:i/>
          <w:iCs/>
          <w:color w:val="000000"/>
          <w:sz w:val="24"/>
          <w:szCs w:val="24"/>
          <w:lang w:eastAsia="en-GB"/>
        </w:rPr>
        <w:t xml:space="preserve">King Kong </w:t>
      </w:r>
      <w:r w:rsidRPr="00A74595">
        <w:rPr>
          <w:rFonts w:ascii="Times New Roman" w:eastAsia="Times New Roman" w:hAnsi="Times New Roman" w:cs="Times New Roman"/>
          <w:color w:val="000000"/>
          <w:sz w:val="24"/>
          <w:szCs w:val="24"/>
          <w:lang w:eastAsia="en-GB"/>
        </w:rPr>
        <w:t xml:space="preserve">(1933), ILM developed upon the composite special effect techniques and revolutionised them. Edlund acknowledges how ILM innovated filming, recounting how “The entire camera system was designed for </w:t>
      </w:r>
      <w:r w:rsidRPr="00A74595">
        <w:rPr>
          <w:rFonts w:ascii="Times New Roman" w:eastAsia="Times New Roman" w:hAnsi="Times New Roman" w:cs="Times New Roman"/>
          <w:i/>
          <w:iCs/>
          <w:color w:val="000000"/>
          <w:sz w:val="24"/>
          <w:szCs w:val="24"/>
          <w:lang w:eastAsia="en-GB"/>
        </w:rPr>
        <w:t>Star Wars</w:t>
      </w:r>
      <w:r w:rsidRPr="00A74595">
        <w:rPr>
          <w:rFonts w:ascii="Times New Roman" w:eastAsia="Times New Roman" w:hAnsi="Times New Roman" w:cs="Times New Roman"/>
          <w:color w:val="000000"/>
          <w:sz w:val="24"/>
          <w:szCs w:val="24"/>
          <w:lang w:eastAsia="en-GB"/>
        </w:rPr>
        <w:t>”</w:t>
      </w:r>
      <w:r w:rsidR="000458A2" w:rsidRPr="00A74595">
        <w:rPr>
          <w:rFonts w:ascii="Times New Roman" w:eastAsia="Times New Roman" w:hAnsi="Times New Roman" w:cs="Times New Roman"/>
          <w:color w:val="000000"/>
          <w:sz w:val="24"/>
          <w:szCs w:val="24"/>
          <w:lang w:eastAsia="en-GB"/>
        </w:rPr>
        <w:t xml:space="preserve"> </w:t>
      </w:r>
      <w:r w:rsidR="000458A2" w:rsidRPr="00A74595">
        <w:rPr>
          <w:rFonts w:ascii="Times New Roman" w:eastAsia="Times New Roman" w:hAnsi="Times New Roman" w:cs="Times New Roman"/>
          <w:color w:val="000000"/>
          <w:sz w:val="24"/>
          <w:szCs w:val="24"/>
          <w:lang w:eastAsia="en-GB"/>
        </w:rPr>
        <w:t>(Horton, 2019)</w:t>
      </w:r>
      <w:r w:rsidRPr="00A74595">
        <w:rPr>
          <w:rFonts w:ascii="Times New Roman" w:eastAsia="Times New Roman" w:hAnsi="Times New Roman" w:cs="Times New Roman"/>
          <w:color w:val="000000"/>
          <w:sz w:val="24"/>
          <w:szCs w:val="24"/>
          <w:lang w:eastAsia="en-GB"/>
        </w:rPr>
        <w:t xml:space="preserve"> through the development of a new system for computer-assisted motion control for Lucas’ Panavision PSR-200 cameras. Film professor Julie A. Turnock notes in </w:t>
      </w:r>
      <w:r w:rsidRPr="00A74595">
        <w:rPr>
          <w:rFonts w:ascii="Times New Roman" w:eastAsia="Times New Roman" w:hAnsi="Times New Roman" w:cs="Times New Roman"/>
          <w:i/>
          <w:iCs/>
          <w:color w:val="000000"/>
          <w:sz w:val="24"/>
          <w:szCs w:val="24"/>
          <w:lang w:eastAsia="en-GB"/>
        </w:rPr>
        <w:t>Plastic Reality</w:t>
      </w:r>
      <w:r w:rsidRPr="00A74595">
        <w:rPr>
          <w:rFonts w:ascii="Times New Roman" w:eastAsia="Times New Roman" w:hAnsi="Times New Roman" w:cs="Times New Roman"/>
          <w:color w:val="000000"/>
          <w:sz w:val="24"/>
          <w:szCs w:val="24"/>
          <w:lang w:eastAsia="en-GB"/>
        </w:rPr>
        <w:t xml:space="preserve"> that ILM’s new system “locked down”</w:t>
      </w:r>
      <w:r w:rsidR="00577CBE" w:rsidRPr="00A74595">
        <w:rPr>
          <w:rFonts w:ascii="Times New Roman" w:eastAsia="Times New Roman" w:hAnsi="Times New Roman" w:cs="Times New Roman"/>
          <w:color w:val="000000"/>
          <w:sz w:val="24"/>
          <w:szCs w:val="24"/>
          <w:lang w:eastAsia="en-GB"/>
        </w:rPr>
        <w:t xml:space="preserve"> </w:t>
      </w:r>
      <w:r w:rsidR="00577CBE" w:rsidRPr="00A74595">
        <w:rPr>
          <w:rFonts w:ascii="Times New Roman" w:eastAsia="Times New Roman" w:hAnsi="Times New Roman" w:cs="Times New Roman"/>
          <w:color w:val="000000"/>
          <w:sz w:val="24"/>
          <w:szCs w:val="24"/>
          <w:lang w:eastAsia="en-GB"/>
        </w:rPr>
        <w:t>(Turnock, 2015, p.</w:t>
      </w:r>
      <w:r w:rsidR="00577CBE" w:rsidRPr="00A74595">
        <w:rPr>
          <w:rFonts w:ascii="Times New Roman" w:eastAsia="Times New Roman" w:hAnsi="Times New Roman" w:cs="Times New Roman"/>
          <w:color w:val="000000"/>
          <w:sz w:val="24"/>
          <w:szCs w:val="24"/>
          <w:lang w:eastAsia="en-GB"/>
        </w:rPr>
        <w:t>40</w:t>
      </w:r>
      <w:r w:rsidR="00577CBE" w:rsidRPr="00A74595">
        <w:rPr>
          <w:rFonts w:ascii="Times New Roman" w:eastAsia="Times New Roman" w:hAnsi="Times New Roman" w:cs="Times New Roman"/>
          <w:color w:val="000000"/>
          <w:sz w:val="24"/>
          <w:szCs w:val="24"/>
          <w:lang w:eastAsia="en-GB"/>
        </w:rPr>
        <w:t>)</w:t>
      </w:r>
      <w:r w:rsidRPr="00A74595">
        <w:rPr>
          <w:rFonts w:ascii="Times New Roman" w:eastAsia="Times New Roman" w:hAnsi="Times New Roman" w:cs="Times New Roman"/>
          <w:color w:val="000000"/>
          <w:sz w:val="24"/>
          <w:szCs w:val="24"/>
          <w:lang w:eastAsia="en-GB"/>
        </w:rPr>
        <w:t xml:space="preserve"> the models whilst the camera moved to create a stabilised composite image: this system, named </w:t>
      </w:r>
      <w:r w:rsidRPr="00A74595">
        <w:rPr>
          <w:rFonts w:ascii="Times New Roman" w:eastAsia="Times New Roman" w:hAnsi="Times New Roman" w:cs="Times New Roman"/>
          <w:i/>
          <w:iCs/>
          <w:color w:val="000000"/>
          <w:sz w:val="24"/>
          <w:szCs w:val="24"/>
          <w:lang w:eastAsia="en-GB"/>
        </w:rPr>
        <w:t>Dystraflex</w:t>
      </w:r>
      <w:r w:rsidRPr="00A74595">
        <w:rPr>
          <w:rFonts w:ascii="Times New Roman" w:eastAsia="Times New Roman" w:hAnsi="Times New Roman" w:cs="Times New Roman"/>
          <w:color w:val="000000"/>
          <w:sz w:val="24"/>
          <w:szCs w:val="24"/>
          <w:lang w:eastAsia="en-GB"/>
        </w:rPr>
        <w:t xml:space="preserve">, led to absolutely precise motor-driven motions programmed into the computer, enabling repetitious shots. Lucas’ vision coalesced into the Battle of Yavin, resulting in </w:t>
      </w:r>
      <w:r w:rsidRPr="00A74595">
        <w:rPr>
          <w:rFonts w:ascii="Times New Roman" w:eastAsia="Times New Roman" w:hAnsi="Times New Roman" w:cs="Times New Roman"/>
          <w:i/>
          <w:iCs/>
          <w:color w:val="000000"/>
          <w:sz w:val="24"/>
          <w:szCs w:val="24"/>
          <w:lang w:eastAsia="en-GB"/>
        </w:rPr>
        <w:t xml:space="preserve">Washington Post </w:t>
      </w:r>
      <w:r w:rsidRPr="00A74595">
        <w:rPr>
          <w:rFonts w:ascii="Times New Roman" w:eastAsia="Times New Roman" w:hAnsi="Times New Roman" w:cs="Times New Roman"/>
          <w:color w:val="000000"/>
          <w:sz w:val="24"/>
          <w:szCs w:val="24"/>
          <w:lang w:eastAsia="en-GB"/>
        </w:rPr>
        <w:t>critic Gary Arnold praising Dykstra and John Stears for helping “Lucas perfect [his] climatic piece de resistance [which] looks more exciting than its antecedents in live-action war movies.”</w:t>
      </w:r>
      <w:r w:rsidR="00577CBE" w:rsidRPr="00A74595">
        <w:rPr>
          <w:rFonts w:ascii="Times New Roman" w:eastAsia="Times New Roman" w:hAnsi="Times New Roman" w:cs="Times New Roman"/>
          <w:color w:val="000000"/>
          <w:sz w:val="24"/>
          <w:szCs w:val="24"/>
          <w:lang w:eastAsia="en-GB"/>
        </w:rPr>
        <w:t xml:space="preserve"> (Arnold, 1977)</w:t>
      </w:r>
    </w:p>
    <w:p w14:paraId="58E76C5C" w14:textId="52BD6EFA" w:rsidR="00B12D97" w:rsidRPr="00B12D97" w:rsidRDefault="005B7FCD" w:rsidP="00B12D97">
      <w:pPr>
        <w:spacing w:line="240" w:lineRule="auto"/>
        <w:ind w:firstLine="720"/>
        <w:rPr>
          <w:rFonts w:ascii="Times New Roman" w:eastAsia="Times New Roman" w:hAnsi="Times New Roman" w:cs="Times New Roman"/>
          <w:color w:val="000000"/>
          <w:sz w:val="24"/>
          <w:szCs w:val="24"/>
          <w:lang w:eastAsia="en-GB"/>
        </w:rPr>
      </w:pPr>
      <w:r w:rsidRPr="00A74595">
        <w:rPr>
          <w:noProof/>
        </w:rPr>
        <w:drawing>
          <wp:anchor distT="0" distB="0" distL="114300" distR="114300" simplePos="0" relativeHeight="251651072" behindDoc="0" locked="0" layoutInCell="1" allowOverlap="1" wp14:anchorId="5D5570E5" wp14:editId="61ECA8EC">
            <wp:simplePos x="0" y="0"/>
            <wp:positionH relativeFrom="margin">
              <wp:align>center</wp:align>
            </wp:positionH>
            <wp:positionV relativeFrom="paragraph">
              <wp:posOffset>12700</wp:posOffset>
            </wp:positionV>
            <wp:extent cx="3064510" cy="1724025"/>
            <wp:effectExtent l="0" t="0" r="254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64510" cy="1724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DC296C" w14:textId="77777777" w:rsidR="005B7FCD" w:rsidRDefault="005B7FCD" w:rsidP="00740BE6">
      <w:pPr>
        <w:spacing w:line="240" w:lineRule="auto"/>
        <w:ind w:firstLine="720"/>
        <w:rPr>
          <w:rFonts w:ascii="Times New Roman" w:eastAsia="Times New Roman" w:hAnsi="Times New Roman" w:cs="Times New Roman"/>
          <w:color w:val="000000"/>
          <w:sz w:val="24"/>
          <w:szCs w:val="24"/>
          <w:lang w:eastAsia="en-GB"/>
        </w:rPr>
      </w:pPr>
    </w:p>
    <w:p w14:paraId="3E5D8631" w14:textId="77777777" w:rsidR="005B7FCD" w:rsidRDefault="005B7FCD" w:rsidP="00740BE6">
      <w:pPr>
        <w:spacing w:line="240" w:lineRule="auto"/>
        <w:ind w:firstLine="720"/>
        <w:rPr>
          <w:rFonts w:ascii="Times New Roman" w:eastAsia="Times New Roman" w:hAnsi="Times New Roman" w:cs="Times New Roman"/>
          <w:color w:val="000000"/>
          <w:sz w:val="24"/>
          <w:szCs w:val="24"/>
          <w:lang w:eastAsia="en-GB"/>
        </w:rPr>
      </w:pPr>
    </w:p>
    <w:p w14:paraId="6E8AA355" w14:textId="77777777" w:rsidR="005B7FCD" w:rsidRDefault="005B7FCD" w:rsidP="00740BE6">
      <w:pPr>
        <w:spacing w:line="240" w:lineRule="auto"/>
        <w:ind w:firstLine="720"/>
        <w:rPr>
          <w:rFonts w:ascii="Times New Roman" w:eastAsia="Times New Roman" w:hAnsi="Times New Roman" w:cs="Times New Roman"/>
          <w:color w:val="000000"/>
          <w:sz w:val="24"/>
          <w:szCs w:val="24"/>
          <w:lang w:eastAsia="en-GB"/>
        </w:rPr>
      </w:pPr>
    </w:p>
    <w:p w14:paraId="071EA196" w14:textId="77777777" w:rsidR="005B7FCD" w:rsidRDefault="005B7FCD" w:rsidP="00740BE6">
      <w:pPr>
        <w:spacing w:line="240" w:lineRule="auto"/>
        <w:ind w:firstLine="720"/>
        <w:rPr>
          <w:rFonts w:ascii="Times New Roman" w:eastAsia="Times New Roman" w:hAnsi="Times New Roman" w:cs="Times New Roman"/>
          <w:color w:val="000000"/>
          <w:sz w:val="24"/>
          <w:szCs w:val="24"/>
          <w:lang w:eastAsia="en-GB"/>
        </w:rPr>
      </w:pPr>
    </w:p>
    <w:p w14:paraId="0470C82C" w14:textId="2609A31C" w:rsidR="005B7FCD" w:rsidRDefault="005B7FCD" w:rsidP="00740BE6">
      <w:pPr>
        <w:spacing w:line="240" w:lineRule="auto"/>
        <w:ind w:firstLine="720"/>
        <w:rPr>
          <w:rFonts w:ascii="Times New Roman" w:eastAsia="Times New Roman" w:hAnsi="Times New Roman" w:cs="Times New Roman"/>
          <w:color w:val="000000"/>
          <w:sz w:val="24"/>
          <w:szCs w:val="24"/>
          <w:lang w:eastAsia="en-GB"/>
        </w:rPr>
      </w:pPr>
    </w:p>
    <w:p w14:paraId="46BFA44E" w14:textId="5AC3421C" w:rsidR="005B7FCD" w:rsidRDefault="005B7FCD" w:rsidP="00740BE6">
      <w:pPr>
        <w:spacing w:line="240" w:lineRule="auto"/>
        <w:ind w:firstLine="720"/>
        <w:rPr>
          <w:rFonts w:ascii="Times New Roman" w:eastAsia="Times New Roman" w:hAnsi="Times New Roman" w:cs="Times New Roman"/>
          <w:color w:val="000000"/>
          <w:sz w:val="24"/>
          <w:szCs w:val="24"/>
          <w:lang w:eastAsia="en-GB"/>
        </w:rPr>
      </w:pPr>
      <w:r>
        <w:rPr>
          <w:rFonts w:ascii="Times New Roman" w:hAnsi="Times New Roman" w:cs="Times New Roman"/>
          <w:noProof/>
          <w:sz w:val="24"/>
          <w:szCs w:val="24"/>
        </w:rPr>
        <mc:AlternateContent>
          <mc:Choice Requires="wps">
            <w:drawing>
              <wp:anchor distT="0" distB="0" distL="114300" distR="114300" simplePos="0" relativeHeight="251787264" behindDoc="0" locked="0" layoutInCell="1" allowOverlap="1" wp14:anchorId="302E238C" wp14:editId="3103F164">
                <wp:simplePos x="0" y="0"/>
                <wp:positionH relativeFrom="margin">
                  <wp:align>center</wp:align>
                </wp:positionH>
                <wp:positionV relativeFrom="paragraph">
                  <wp:posOffset>165619</wp:posOffset>
                </wp:positionV>
                <wp:extent cx="2902527" cy="281354"/>
                <wp:effectExtent l="0" t="0" r="0" b="4445"/>
                <wp:wrapNone/>
                <wp:docPr id="44" name="Text Box 44"/>
                <wp:cNvGraphicFramePr/>
                <a:graphic xmlns:a="http://schemas.openxmlformats.org/drawingml/2006/main">
                  <a:graphicData uri="http://schemas.microsoft.com/office/word/2010/wordprocessingShape">
                    <wps:wsp>
                      <wps:cNvSpPr txBox="1"/>
                      <wps:spPr>
                        <a:xfrm>
                          <a:off x="0" y="0"/>
                          <a:ext cx="2902527" cy="281354"/>
                        </a:xfrm>
                        <a:prstGeom prst="rect">
                          <a:avLst/>
                        </a:prstGeom>
                        <a:solidFill>
                          <a:schemeClr val="lt1"/>
                        </a:solidFill>
                        <a:ln w="6350">
                          <a:noFill/>
                        </a:ln>
                      </wps:spPr>
                      <wps:txbx>
                        <w:txbxContent>
                          <w:p w14:paraId="6A2EA157" w14:textId="5F91B72A" w:rsidR="005B7FCD" w:rsidRPr="00FA2F02" w:rsidRDefault="005B7FCD" w:rsidP="005B7FC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6</w:t>
                            </w:r>
                            <w:r w:rsidRPr="00865FE5">
                              <w:rPr>
                                <w:rFonts w:ascii="Times New Roman" w:hAnsi="Times New Roman" w:cs="Times New Roman"/>
                                <w:sz w:val="18"/>
                                <w:szCs w:val="18"/>
                              </w:rPr>
                              <w:t xml:space="preserve">: </w:t>
                            </w:r>
                            <w:r>
                              <w:rPr>
                                <w:rFonts w:ascii="Times New Roman" w:hAnsi="Times New Roman" w:cs="Times New Roman"/>
                                <w:sz w:val="18"/>
                                <w:szCs w:val="18"/>
                              </w:rPr>
                              <w:t>Dogfights</w:t>
                            </w:r>
                            <w:r>
                              <w:rPr>
                                <w:rFonts w:ascii="Times New Roman" w:hAnsi="Times New Roman" w:cs="Times New Roman"/>
                                <w:sz w:val="18"/>
                                <w:szCs w:val="18"/>
                              </w:rPr>
                              <w:t xml:space="preserve"> </w:t>
                            </w:r>
                            <w:r w:rsidRPr="00865FE5">
                              <w:rPr>
                                <w:rFonts w:ascii="Times New Roman" w:hAnsi="Times New Roman" w:cs="Times New Roman"/>
                                <w:sz w:val="18"/>
                                <w:szCs w:val="18"/>
                              </w:rPr>
                              <w:t xml:space="preserve">(Source: </w:t>
                            </w:r>
                            <w:r>
                              <w:rPr>
                                <w:rFonts w:ascii="Times New Roman" w:hAnsi="Times New Roman" w:cs="Times New Roman"/>
                                <w:sz w:val="18"/>
                                <w:szCs w:val="18"/>
                              </w:rPr>
                              <w:t>StarWars.com, 2015:online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2E238C" id="Text Box 44" o:spid="_x0000_s1031" type="#_x0000_t202" style="position:absolute;left:0;text-align:left;margin-left:0;margin-top:13.05pt;width:228.55pt;height:22.15pt;z-index:251787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" fillcolor="white [3201]" stroked="f" strokeweight=".5pt">
                <v:textbox>
                  <w:txbxContent>
                    <w:p w14:paraId="6A2EA157" w14:textId="5F91B72A" w:rsidR="005B7FCD" w:rsidRPr="00FA2F02" w:rsidRDefault="005B7FCD" w:rsidP="005B7FC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6</w:t>
                      </w:r>
                      <w:r w:rsidRPr="00865FE5">
                        <w:rPr>
                          <w:rFonts w:ascii="Times New Roman" w:hAnsi="Times New Roman" w:cs="Times New Roman"/>
                          <w:sz w:val="18"/>
                          <w:szCs w:val="18"/>
                        </w:rPr>
                        <w:t xml:space="preserve">: </w:t>
                      </w:r>
                      <w:r>
                        <w:rPr>
                          <w:rFonts w:ascii="Times New Roman" w:hAnsi="Times New Roman" w:cs="Times New Roman"/>
                          <w:sz w:val="18"/>
                          <w:szCs w:val="18"/>
                        </w:rPr>
                        <w:t>Dogfights</w:t>
                      </w:r>
                      <w:r>
                        <w:rPr>
                          <w:rFonts w:ascii="Times New Roman" w:hAnsi="Times New Roman" w:cs="Times New Roman"/>
                          <w:sz w:val="18"/>
                          <w:szCs w:val="18"/>
                        </w:rPr>
                        <w:t xml:space="preserve"> </w:t>
                      </w:r>
                      <w:r w:rsidRPr="00865FE5">
                        <w:rPr>
                          <w:rFonts w:ascii="Times New Roman" w:hAnsi="Times New Roman" w:cs="Times New Roman"/>
                          <w:sz w:val="18"/>
                          <w:szCs w:val="18"/>
                        </w:rPr>
                        <w:t xml:space="preserve">(Source: </w:t>
                      </w:r>
                      <w:r>
                        <w:rPr>
                          <w:rFonts w:ascii="Times New Roman" w:hAnsi="Times New Roman" w:cs="Times New Roman"/>
                          <w:sz w:val="18"/>
                          <w:szCs w:val="18"/>
                        </w:rPr>
                        <w:t>StarWars.com, 2015:online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p>
    <w:p w14:paraId="1E333015" w14:textId="75BBF555" w:rsidR="00F974E3" w:rsidRDefault="008739A8" w:rsidP="00740BE6">
      <w:pPr>
        <w:spacing w:line="240" w:lineRule="auto"/>
        <w:ind w:firstLine="720"/>
        <w:rPr>
          <w:rFonts w:ascii="Times New Roman" w:eastAsia="Times New Roman" w:hAnsi="Times New Roman" w:cs="Times New Roman"/>
          <w:color w:val="000000"/>
          <w:sz w:val="24"/>
          <w:szCs w:val="24"/>
          <w:lang w:eastAsia="en-GB"/>
        </w:rPr>
      </w:pPr>
      <w:r w:rsidRPr="00A74595">
        <w:rPr>
          <w:rFonts w:ascii="Times New Roman" w:eastAsia="Times New Roman" w:hAnsi="Times New Roman" w:cs="Times New Roman"/>
          <w:color w:val="000000"/>
          <w:sz w:val="24"/>
          <w:szCs w:val="24"/>
          <w:lang w:eastAsia="en-GB"/>
        </w:rPr>
        <w:lastRenderedPageBreak/>
        <w:t xml:space="preserve">Arnold also emphasised </w:t>
      </w:r>
      <w:r w:rsidRPr="00A74595">
        <w:rPr>
          <w:rFonts w:ascii="Times New Roman" w:eastAsia="Times New Roman" w:hAnsi="Times New Roman" w:cs="Times New Roman"/>
          <w:i/>
          <w:iCs/>
          <w:color w:val="000000"/>
          <w:sz w:val="24"/>
          <w:szCs w:val="24"/>
          <w:lang w:eastAsia="en-GB"/>
        </w:rPr>
        <w:t xml:space="preserve">Star Wars’ </w:t>
      </w:r>
      <w:r w:rsidRPr="00A74595">
        <w:rPr>
          <w:rFonts w:ascii="Times New Roman" w:eastAsia="Times New Roman" w:hAnsi="Times New Roman" w:cs="Times New Roman"/>
          <w:color w:val="000000"/>
          <w:sz w:val="24"/>
          <w:szCs w:val="24"/>
          <w:lang w:eastAsia="en-GB"/>
        </w:rPr>
        <w:t>(1977) innovative marriage of traditional practical and computer-generated effects, describing it as made from “spare parts acquired from a variety of action movie genres”</w:t>
      </w:r>
      <w:r w:rsidR="00D1733B" w:rsidRPr="00A74595">
        <w:rPr>
          <w:rFonts w:ascii="Times New Roman" w:eastAsia="Times New Roman" w:hAnsi="Times New Roman" w:cs="Times New Roman"/>
          <w:color w:val="000000"/>
          <w:sz w:val="24"/>
          <w:szCs w:val="24"/>
          <w:lang w:eastAsia="en-GB"/>
        </w:rPr>
        <w:t xml:space="preserve"> </w:t>
      </w:r>
      <w:r w:rsidR="00D1733B" w:rsidRPr="00A74595">
        <w:rPr>
          <w:rFonts w:ascii="Times New Roman" w:eastAsia="Times New Roman" w:hAnsi="Times New Roman" w:cs="Times New Roman"/>
          <w:color w:val="000000"/>
          <w:sz w:val="24"/>
          <w:szCs w:val="24"/>
          <w:lang w:eastAsia="en-GB"/>
        </w:rPr>
        <w:t>(Arnold, 1977)</w:t>
      </w:r>
      <w:r w:rsidRPr="00A74595">
        <w:rPr>
          <w:rFonts w:ascii="Times New Roman" w:eastAsia="Times New Roman" w:hAnsi="Times New Roman" w:cs="Times New Roman"/>
          <w:color w:val="000000"/>
          <w:sz w:val="24"/>
          <w:szCs w:val="24"/>
          <w:lang w:eastAsia="en-GB"/>
        </w:rPr>
        <w:t xml:space="preserve"> that resulted in its “miraculously fresh configuration”</w:t>
      </w:r>
      <w:r w:rsidR="00D1733B" w:rsidRPr="00A74595">
        <w:rPr>
          <w:rFonts w:ascii="Times New Roman" w:eastAsia="Times New Roman" w:hAnsi="Times New Roman" w:cs="Times New Roman"/>
          <w:color w:val="000000"/>
          <w:sz w:val="24"/>
          <w:szCs w:val="24"/>
          <w:lang w:eastAsia="en-GB"/>
        </w:rPr>
        <w:t xml:space="preserve"> </w:t>
      </w:r>
      <w:r w:rsidR="00D1733B" w:rsidRPr="00A74595">
        <w:rPr>
          <w:rFonts w:ascii="Times New Roman" w:eastAsia="Times New Roman" w:hAnsi="Times New Roman" w:cs="Times New Roman"/>
          <w:color w:val="000000"/>
          <w:sz w:val="24"/>
          <w:szCs w:val="24"/>
          <w:lang w:eastAsia="en-GB"/>
        </w:rPr>
        <w:t>(Arnold, 1977)</w:t>
      </w:r>
      <w:r w:rsidRPr="00A74595">
        <w:rPr>
          <w:rFonts w:ascii="Times New Roman" w:eastAsia="Times New Roman" w:hAnsi="Times New Roman" w:cs="Times New Roman"/>
          <w:color w:val="000000"/>
          <w:sz w:val="24"/>
          <w:szCs w:val="24"/>
          <w:lang w:eastAsia="en-GB"/>
        </w:rPr>
        <w:t xml:space="preserve">. Although a product of its time, the commercial success of </w:t>
      </w:r>
      <w:r w:rsidRPr="00A74595">
        <w:rPr>
          <w:rFonts w:ascii="Times New Roman" w:eastAsia="Times New Roman" w:hAnsi="Times New Roman" w:cs="Times New Roman"/>
          <w:i/>
          <w:iCs/>
          <w:color w:val="000000"/>
          <w:sz w:val="24"/>
          <w:szCs w:val="24"/>
          <w:lang w:eastAsia="en-GB"/>
        </w:rPr>
        <w:t xml:space="preserve">Star Wars </w:t>
      </w:r>
      <w:r w:rsidRPr="00A74595">
        <w:rPr>
          <w:rFonts w:ascii="Times New Roman" w:eastAsia="Times New Roman" w:hAnsi="Times New Roman" w:cs="Times New Roman"/>
          <w:color w:val="000000"/>
          <w:sz w:val="24"/>
          <w:szCs w:val="24"/>
          <w:lang w:eastAsia="en-GB"/>
        </w:rPr>
        <w:t xml:space="preserve">(1977) was rooted in Lucas’ visual storytelling which, through </w:t>
      </w:r>
      <w:r w:rsidR="005D1EC4" w:rsidRPr="00A74595">
        <w:rPr>
          <w:rFonts w:ascii="Times New Roman" w:eastAsia="Times New Roman" w:hAnsi="Times New Roman" w:cs="Times New Roman"/>
          <w:color w:val="000000"/>
          <w:sz w:val="24"/>
          <w:szCs w:val="24"/>
          <w:lang w:eastAsia="en-GB"/>
        </w:rPr>
        <w:t>using</w:t>
      </w:r>
      <w:r w:rsidRPr="00A74595">
        <w:rPr>
          <w:rFonts w:ascii="Times New Roman" w:eastAsia="Times New Roman" w:hAnsi="Times New Roman" w:cs="Times New Roman"/>
          <w:color w:val="000000"/>
          <w:sz w:val="24"/>
          <w:szCs w:val="24"/>
          <w:lang w:eastAsia="en-GB"/>
        </w:rPr>
        <w:t xml:space="preserve"> traditional and innovative techniques, elicited mostly realistic responses from the actors. Although both </w:t>
      </w:r>
      <w:r w:rsidRPr="00A74595">
        <w:rPr>
          <w:rFonts w:ascii="Times New Roman" w:eastAsia="Times New Roman" w:hAnsi="Times New Roman" w:cs="Times New Roman"/>
          <w:i/>
          <w:iCs/>
          <w:color w:val="000000"/>
          <w:sz w:val="24"/>
          <w:szCs w:val="24"/>
          <w:lang w:eastAsia="en-GB"/>
        </w:rPr>
        <w:t xml:space="preserve">Star Wars </w:t>
      </w:r>
      <w:r w:rsidRPr="00A74595">
        <w:rPr>
          <w:rFonts w:ascii="Times New Roman" w:eastAsia="Times New Roman" w:hAnsi="Times New Roman" w:cs="Times New Roman"/>
          <w:color w:val="000000"/>
          <w:sz w:val="24"/>
          <w:szCs w:val="24"/>
          <w:lang w:eastAsia="en-GB"/>
        </w:rPr>
        <w:t xml:space="preserve">(1977) and </w:t>
      </w:r>
      <w:r w:rsidRPr="00A74595">
        <w:rPr>
          <w:rFonts w:ascii="Times New Roman" w:eastAsia="Times New Roman" w:hAnsi="Times New Roman" w:cs="Times New Roman"/>
          <w:i/>
          <w:iCs/>
          <w:color w:val="000000"/>
          <w:sz w:val="24"/>
          <w:szCs w:val="24"/>
          <w:lang w:eastAsia="en-GB"/>
        </w:rPr>
        <w:t xml:space="preserve">The Dark Crystal </w:t>
      </w:r>
      <w:r w:rsidRPr="00A74595">
        <w:rPr>
          <w:rFonts w:ascii="Times New Roman" w:eastAsia="Times New Roman" w:hAnsi="Times New Roman" w:cs="Times New Roman"/>
          <w:color w:val="000000"/>
          <w:sz w:val="24"/>
          <w:szCs w:val="24"/>
          <w:lang w:eastAsia="en-GB"/>
        </w:rPr>
        <w:t>(1982) used a combination of formative and innovative special effects techniques, it is the way in which they interact with the story, and subsequently the audience that determined success.</w:t>
      </w:r>
      <w:r>
        <w:rPr>
          <w:rFonts w:ascii="Times New Roman" w:eastAsia="Times New Roman" w:hAnsi="Times New Roman" w:cs="Times New Roman"/>
          <w:color w:val="000000"/>
          <w:sz w:val="24"/>
          <w:szCs w:val="24"/>
          <w:lang w:eastAsia="en-GB"/>
        </w:rPr>
        <w:t xml:space="preserve"> </w:t>
      </w:r>
    </w:p>
    <w:p w14:paraId="764BA60A" w14:textId="77777777" w:rsidR="00740BE6" w:rsidRDefault="00740BE6" w:rsidP="00B12D97">
      <w:pPr>
        <w:spacing w:line="240" w:lineRule="auto"/>
        <w:rPr>
          <w:rFonts w:ascii="Times New Roman" w:eastAsia="Times New Roman" w:hAnsi="Times New Roman" w:cs="Times New Roman"/>
          <w:color w:val="000000"/>
          <w:sz w:val="24"/>
          <w:szCs w:val="24"/>
          <w:lang w:eastAsia="en-GB"/>
        </w:rPr>
      </w:pPr>
    </w:p>
    <w:p w14:paraId="56D52607" w14:textId="0A0262C3" w:rsidR="008739A8" w:rsidRDefault="008739A8" w:rsidP="00740BE6">
      <w:pPr>
        <w:spacing w:line="240" w:lineRule="auto"/>
        <w:jc w:val="center"/>
        <w:rPr>
          <w:rFonts w:ascii="Times New Roman" w:eastAsia="Times New Roman" w:hAnsi="Times New Roman" w:cs="Times New Roman"/>
          <w:b/>
          <w:bCs/>
          <w:color w:val="000000"/>
          <w:sz w:val="24"/>
          <w:szCs w:val="24"/>
          <w:u w:val="single"/>
          <w:lang w:eastAsia="en-GB"/>
        </w:rPr>
      </w:pPr>
      <w:r>
        <w:rPr>
          <w:rFonts w:ascii="Times New Roman" w:eastAsia="Times New Roman" w:hAnsi="Times New Roman" w:cs="Times New Roman"/>
          <w:b/>
          <w:bCs/>
          <w:color w:val="000000"/>
          <w:sz w:val="24"/>
          <w:szCs w:val="24"/>
          <w:u w:val="single"/>
          <w:lang w:eastAsia="en-GB"/>
        </w:rPr>
        <w:t>Chapter Two:</w:t>
      </w:r>
    </w:p>
    <w:p w14:paraId="25534732" w14:textId="4120314C" w:rsidR="008739A8" w:rsidRPr="00655E4F" w:rsidRDefault="008739A8" w:rsidP="008739A8">
      <w:pPr>
        <w:pStyle w:val="NormalWeb"/>
        <w:spacing w:before="0" w:beforeAutospacing="0" w:after="160" w:afterAutospacing="0"/>
        <w:jc w:val="center"/>
      </w:pPr>
      <w:r w:rsidRPr="00655E4F">
        <w:rPr>
          <w:b/>
          <w:bCs/>
          <w:color w:val="000000"/>
        </w:rPr>
        <w:t xml:space="preserve">The Marriage between CGI and Practical Special Effects – The Potential for Successful Co-Existence in </w:t>
      </w:r>
      <w:r w:rsidRPr="00655E4F">
        <w:rPr>
          <w:b/>
          <w:bCs/>
          <w:i/>
          <w:iCs/>
          <w:color w:val="000000"/>
        </w:rPr>
        <w:t>The Mandalorian</w:t>
      </w:r>
      <w:r w:rsidRPr="00655E4F">
        <w:rPr>
          <w:b/>
          <w:bCs/>
          <w:color w:val="000000"/>
        </w:rPr>
        <w:t xml:space="preserve"> (2019) and </w:t>
      </w:r>
      <w:r w:rsidRPr="00655E4F">
        <w:rPr>
          <w:b/>
          <w:bCs/>
          <w:i/>
          <w:iCs/>
          <w:color w:val="000000"/>
        </w:rPr>
        <w:t xml:space="preserve">The Dark Crystal: Age of Resistance </w:t>
      </w:r>
      <w:r w:rsidRPr="00655E4F">
        <w:rPr>
          <w:b/>
          <w:bCs/>
          <w:color w:val="000000"/>
        </w:rPr>
        <w:t>(2019)</w:t>
      </w:r>
    </w:p>
    <w:p w14:paraId="231B34E4" w14:textId="68C36EF3" w:rsidR="008739A8" w:rsidRPr="00655E4F" w:rsidRDefault="00E56C2D" w:rsidP="00740BE6">
      <w:pPr>
        <w:pStyle w:val="NormalWeb"/>
        <w:spacing w:before="0" w:beforeAutospacing="0" w:after="160" w:afterAutospacing="0"/>
        <w:ind w:firstLine="720"/>
        <w:rPr>
          <w:color w:val="000000"/>
        </w:rPr>
      </w:pPr>
      <w:r w:rsidRPr="00655E4F">
        <w:rPr>
          <w:color w:val="000000"/>
        </w:rPr>
        <w:t xml:space="preserve">The cementation of </w:t>
      </w:r>
      <w:r w:rsidRPr="00655E4F">
        <w:rPr>
          <w:i/>
          <w:iCs/>
          <w:color w:val="000000"/>
        </w:rPr>
        <w:t>Star Wars</w:t>
      </w:r>
      <w:r w:rsidRPr="00655E4F">
        <w:rPr>
          <w:color w:val="000000"/>
        </w:rPr>
        <w:t xml:space="preserve"> (1977) as one of the highest grossing films of all time </w:t>
      </w:r>
      <w:r w:rsidR="008739A8" w:rsidRPr="00655E4F">
        <w:rPr>
          <w:color w:val="000000"/>
        </w:rPr>
        <w:t xml:space="preserve">upended 1970’s </w:t>
      </w:r>
      <w:r w:rsidRPr="00655E4F">
        <w:rPr>
          <w:color w:val="000000"/>
        </w:rPr>
        <w:t>“</w:t>
      </w:r>
      <w:r w:rsidR="008739A8" w:rsidRPr="00655E4F">
        <w:rPr>
          <w:color w:val="000000"/>
        </w:rPr>
        <w:t>New Hollywood</w:t>
      </w:r>
      <w:r w:rsidRPr="00655E4F">
        <w:rPr>
          <w:color w:val="000000"/>
        </w:rPr>
        <w:t>”</w:t>
      </w:r>
      <w:r w:rsidR="008739A8" w:rsidRPr="00655E4F">
        <w:rPr>
          <w:color w:val="000000"/>
        </w:rPr>
        <w:t xml:space="preserve">, reinvigorating the special effects industry as other studios tried to recreate the fantastical realism of </w:t>
      </w:r>
      <w:r w:rsidR="008739A8" w:rsidRPr="00C70991">
        <w:rPr>
          <w:color w:val="000000"/>
        </w:rPr>
        <w:t>ILM</w:t>
      </w:r>
      <w:r w:rsidR="008739A8" w:rsidRPr="00655E4F">
        <w:rPr>
          <w:color w:val="000000"/>
        </w:rPr>
        <w:t xml:space="preserve">. To bring his Gelflings realistically to life, even Jim Henson sought to share his creative team between his puppets on </w:t>
      </w:r>
      <w:r w:rsidR="008739A8" w:rsidRPr="00655E4F">
        <w:rPr>
          <w:i/>
          <w:iCs/>
          <w:color w:val="000000"/>
        </w:rPr>
        <w:t>The Dark Crystal</w:t>
      </w:r>
      <w:r w:rsidR="008739A8" w:rsidRPr="00655E4F">
        <w:rPr>
          <w:color w:val="000000"/>
        </w:rPr>
        <w:t xml:space="preserve"> (1982) with </w:t>
      </w:r>
      <w:r w:rsidR="008739A8" w:rsidRPr="00C70991">
        <w:rPr>
          <w:color w:val="000000"/>
        </w:rPr>
        <w:t>ILM’</w:t>
      </w:r>
      <w:r w:rsidR="00C70991">
        <w:rPr>
          <w:color w:val="000000"/>
        </w:rPr>
        <w:t>s</w:t>
      </w:r>
      <w:r w:rsidR="008739A8" w:rsidRPr="00C70991">
        <w:rPr>
          <w:color w:val="000000"/>
        </w:rPr>
        <w:t xml:space="preserve"> </w:t>
      </w:r>
      <w:r w:rsidR="008739A8" w:rsidRPr="00655E4F">
        <w:rPr>
          <w:color w:val="000000"/>
        </w:rPr>
        <w:t xml:space="preserve">creation of Yoda for sequel </w:t>
      </w:r>
      <w:r w:rsidR="008739A8" w:rsidRPr="00655E4F">
        <w:rPr>
          <w:i/>
          <w:iCs/>
          <w:color w:val="000000"/>
        </w:rPr>
        <w:t xml:space="preserve">The Empire Strikes Back </w:t>
      </w:r>
      <w:r w:rsidR="008739A8" w:rsidRPr="00655E4F">
        <w:rPr>
          <w:color w:val="000000"/>
        </w:rPr>
        <w:t xml:space="preserve">(1980). One of </w:t>
      </w:r>
      <w:r w:rsidR="008739A8" w:rsidRPr="00655E4F">
        <w:rPr>
          <w:i/>
          <w:iCs/>
          <w:color w:val="000000"/>
        </w:rPr>
        <w:t>Star Wars</w:t>
      </w:r>
      <w:r w:rsidR="008739A8" w:rsidRPr="00655E4F">
        <w:rPr>
          <w:color w:val="000000"/>
        </w:rPr>
        <w:t xml:space="preserve">’ most enduring legacies is how George Lucas’ incorporation of </w:t>
      </w:r>
      <w:r w:rsidR="008739A8" w:rsidRPr="00C70991">
        <w:rPr>
          <w:color w:val="000000"/>
        </w:rPr>
        <w:t xml:space="preserve">ILM </w:t>
      </w:r>
      <w:r w:rsidR="008739A8" w:rsidRPr="00655E4F">
        <w:rPr>
          <w:color w:val="000000"/>
        </w:rPr>
        <w:t xml:space="preserve">resulted in their resourceful innovation which has impacted filmmakers of the time and today; as critic </w:t>
      </w:r>
      <w:bookmarkStart w:id="2" w:name="_Hlk75015353"/>
      <w:r w:rsidR="008739A8" w:rsidRPr="00655E4F">
        <w:rPr>
          <w:color w:val="000000"/>
        </w:rPr>
        <w:t>Mary L. Johnson describes</w:t>
      </w:r>
      <w:bookmarkEnd w:id="2"/>
      <w:r w:rsidR="008739A8" w:rsidRPr="00655E4F">
        <w:rPr>
          <w:color w:val="000000"/>
        </w:rPr>
        <w:t xml:space="preserve">, it was </w:t>
      </w:r>
      <w:r w:rsidR="008739A8" w:rsidRPr="00C70991">
        <w:rPr>
          <w:color w:val="000000"/>
        </w:rPr>
        <w:t>ILM</w:t>
      </w:r>
      <w:r w:rsidR="008739A8" w:rsidRPr="00655E4F">
        <w:rPr>
          <w:i/>
          <w:iCs/>
          <w:color w:val="000000"/>
        </w:rPr>
        <w:t>’s</w:t>
      </w:r>
      <w:r w:rsidR="008739A8" w:rsidRPr="00655E4F">
        <w:rPr>
          <w:color w:val="000000"/>
        </w:rPr>
        <w:t xml:space="preserve"> technological developments from the 1970’s all the way into the 2010’s that has “made the film industry what it is today”</w:t>
      </w:r>
      <w:r w:rsidR="005352F2" w:rsidRPr="00655E4F">
        <w:rPr>
          <w:color w:val="000000"/>
        </w:rPr>
        <w:t xml:space="preserve"> (Johnson, 2013)</w:t>
      </w:r>
      <w:r w:rsidR="008739A8" w:rsidRPr="00655E4F">
        <w:rPr>
          <w:color w:val="000000"/>
        </w:rPr>
        <w:t>.</w:t>
      </w:r>
    </w:p>
    <w:p w14:paraId="51FA84A4" w14:textId="3B80B016" w:rsidR="00655E4F" w:rsidRPr="00655E4F" w:rsidRDefault="008739A8" w:rsidP="008739A8">
      <w:pPr>
        <w:pStyle w:val="NormalWeb"/>
        <w:spacing w:before="0" w:beforeAutospacing="0" w:after="160" w:afterAutospacing="0"/>
        <w:rPr>
          <w:color w:val="000000"/>
        </w:rPr>
      </w:pPr>
      <w:r w:rsidRPr="00655E4F">
        <w:rPr>
          <w:color w:val="000000"/>
        </w:rPr>
        <w:tab/>
        <w:t xml:space="preserve">Although the first use of CGI in a feature was in </w:t>
      </w:r>
      <w:r w:rsidRPr="00655E4F">
        <w:rPr>
          <w:i/>
          <w:iCs/>
          <w:color w:val="000000"/>
        </w:rPr>
        <w:t xml:space="preserve">Westworld </w:t>
      </w:r>
      <w:r w:rsidRPr="00655E4F">
        <w:rPr>
          <w:color w:val="000000"/>
        </w:rPr>
        <w:t xml:space="preserve">(1973), computer generated imagery was not prevalent in the industry due to its expensive process; by 1985, </w:t>
      </w:r>
      <w:r w:rsidRPr="00C70991">
        <w:rPr>
          <w:color w:val="000000"/>
        </w:rPr>
        <w:t xml:space="preserve">ILM </w:t>
      </w:r>
      <w:r w:rsidRPr="00655E4F">
        <w:rPr>
          <w:color w:val="000000"/>
        </w:rPr>
        <w:t xml:space="preserve">had only just created the first completely CGI-generated character for </w:t>
      </w:r>
      <w:r w:rsidRPr="00655E4F">
        <w:rPr>
          <w:i/>
          <w:iCs/>
          <w:color w:val="000000"/>
        </w:rPr>
        <w:t xml:space="preserve">Young Sherlock Holmes </w:t>
      </w:r>
      <w:r w:rsidRPr="00655E4F">
        <w:rPr>
          <w:color w:val="000000"/>
        </w:rPr>
        <w:t>(1985). It was</w:t>
      </w:r>
      <w:r w:rsidR="00E56C2D" w:rsidRPr="00655E4F">
        <w:rPr>
          <w:color w:val="000000"/>
        </w:rPr>
        <w:t xml:space="preserve"> not</w:t>
      </w:r>
      <w:r w:rsidRPr="00655E4F">
        <w:rPr>
          <w:color w:val="000000"/>
        </w:rPr>
        <w:t xml:space="preserve"> until the arrival of Pixar’s </w:t>
      </w:r>
      <w:r w:rsidRPr="00655E4F">
        <w:rPr>
          <w:i/>
          <w:iCs/>
          <w:color w:val="000000"/>
        </w:rPr>
        <w:t xml:space="preserve">Toy Story </w:t>
      </w:r>
      <w:r w:rsidRPr="00655E4F">
        <w:rPr>
          <w:color w:val="000000"/>
        </w:rPr>
        <w:t xml:space="preserve">(1995), a decade later, that the world saw its first completely CGI film. In a 2013 interview with </w:t>
      </w:r>
      <w:r w:rsidRPr="00655E4F">
        <w:rPr>
          <w:i/>
          <w:iCs/>
          <w:color w:val="000000"/>
        </w:rPr>
        <w:t>Den of</w:t>
      </w:r>
      <w:r w:rsidRPr="00655E4F">
        <w:rPr>
          <w:color w:val="000000"/>
        </w:rPr>
        <w:t xml:space="preserve"> Geek, </w:t>
      </w:r>
      <w:r w:rsidRPr="00C70991">
        <w:rPr>
          <w:color w:val="000000"/>
        </w:rPr>
        <w:t xml:space="preserve">ILM </w:t>
      </w:r>
      <w:r w:rsidRPr="00655E4F">
        <w:rPr>
          <w:color w:val="000000"/>
        </w:rPr>
        <w:t xml:space="preserve">effects animator Hal Hickel reminisced about working on </w:t>
      </w:r>
      <w:r w:rsidRPr="00655E4F">
        <w:rPr>
          <w:i/>
          <w:iCs/>
          <w:color w:val="000000"/>
        </w:rPr>
        <w:t xml:space="preserve">Toy Story </w:t>
      </w:r>
      <w:r w:rsidRPr="00655E4F">
        <w:rPr>
          <w:color w:val="000000"/>
        </w:rPr>
        <w:t>(1995), expressing how his stop</w:t>
      </w:r>
      <w:r w:rsidR="007B64B3" w:rsidRPr="00655E4F">
        <w:rPr>
          <w:color w:val="000000"/>
        </w:rPr>
        <w:t>-</w:t>
      </w:r>
      <w:r w:rsidRPr="00655E4F">
        <w:rPr>
          <w:color w:val="000000"/>
        </w:rPr>
        <w:t>motion work running the “motion control rig”</w:t>
      </w:r>
      <w:r w:rsidR="007E2537" w:rsidRPr="00655E4F">
        <w:rPr>
          <w:color w:val="000000"/>
        </w:rPr>
        <w:t xml:space="preserve"> (Brew, 2011)</w:t>
      </w:r>
      <w:r w:rsidRPr="00655E4F">
        <w:rPr>
          <w:color w:val="000000"/>
        </w:rPr>
        <w:t xml:space="preserve"> was a physical precursor to computer animation. The integration of computer-generated imagery arose in a similar way to </w:t>
      </w:r>
      <w:r w:rsidRPr="00C70991">
        <w:rPr>
          <w:color w:val="000000"/>
        </w:rPr>
        <w:t>ILM</w:t>
      </w:r>
      <w:r w:rsidRPr="00655E4F">
        <w:rPr>
          <w:color w:val="000000"/>
        </w:rPr>
        <w:t xml:space="preserve"> and the </w:t>
      </w:r>
      <w:r w:rsidRPr="00C70991">
        <w:rPr>
          <w:color w:val="000000"/>
        </w:rPr>
        <w:t>Creature Shop’s</w:t>
      </w:r>
      <w:r w:rsidRPr="00655E4F">
        <w:rPr>
          <w:color w:val="000000"/>
        </w:rPr>
        <w:t xml:space="preserve"> technological innovations: through trial-and-error approaches improving upon older techniques. Although photorealistic CGI was still expensive in the 1990’s, James Cameron’s $200 million blockbuster </w:t>
      </w:r>
      <w:r w:rsidRPr="00655E4F">
        <w:rPr>
          <w:i/>
          <w:iCs/>
          <w:color w:val="000000"/>
        </w:rPr>
        <w:t xml:space="preserve">Titanic </w:t>
      </w:r>
      <w:r w:rsidRPr="00655E4F">
        <w:rPr>
          <w:color w:val="000000"/>
        </w:rPr>
        <w:t xml:space="preserve">(1997) obtained the record for highest grossing film and international success with the film’s special effects: combining scale models and state-of-the-art rotoscoping techniques, Cameron showed Hollywood what could be achieved with a large budget and special effects team. The subsequent effect was like </w:t>
      </w:r>
      <w:r w:rsidRPr="00C70991">
        <w:rPr>
          <w:color w:val="000000"/>
        </w:rPr>
        <w:t xml:space="preserve">ILM’s </w:t>
      </w:r>
      <w:r w:rsidRPr="00655E4F">
        <w:rPr>
          <w:color w:val="000000"/>
        </w:rPr>
        <w:t xml:space="preserve">work on </w:t>
      </w:r>
      <w:r w:rsidRPr="00655E4F">
        <w:rPr>
          <w:i/>
          <w:iCs/>
          <w:color w:val="000000"/>
        </w:rPr>
        <w:t>Star Wars</w:t>
      </w:r>
      <w:r w:rsidRPr="00655E4F">
        <w:rPr>
          <w:color w:val="000000"/>
        </w:rPr>
        <w:t xml:space="preserve"> (1977), and as the capability and accessibility of CGI increased, smaller studios were able to implement it into their own features, and - eventually - television shows. With the advent of </w:t>
      </w:r>
      <w:r w:rsidRPr="00C70991">
        <w:rPr>
          <w:color w:val="000000"/>
        </w:rPr>
        <w:t>Netflix</w:t>
      </w:r>
      <w:r w:rsidRPr="00655E4F">
        <w:rPr>
          <w:color w:val="000000"/>
        </w:rPr>
        <w:t xml:space="preserve"> bringing forth the age of streaming, more cinematic content is being created for individual streaming services, allowing for older IPs to be reimagined with modern technology as audiences clamour for more</w:t>
      </w:r>
      <w:r w:rsidR="00E56C2D" w:rsidRPr="00655E4F">
        <w:rPr>
          <w:color w:val="000000"/>
        </w:rPr>
        <w:t xml:space="preserve"> content</w:t>
      </w:r>
      <w:r w:rsidRPr="00655E4F">
        <w:rPr>
          <w:color w:val="000000"/>
        </w:rPr>
        <w:t xml:space="preserve">. Both the </w:t>
      </w:r>
      <w:r w:rsidRPr="00655E4F">
        <w:rPr>
          <w:i/>
          <w:iCs/>
          <w:color w:val="000000"/>
        </w:rPr>
        <w:t xml:space="preserve">Star Wars </w:t>
      </w:r>
      <w:r w:rsidRPr="00655E4F">
        <w:rPr>
          <w:color w:val="000000"/>
        </w:rPr>
        <w:t xml:space="preserve">and </w:t>
      </w:r>
      <w:r w:rsidRPr="00655E4F">
        <w:rPr>
          <w:i/>
          <w:iCs/>
          <w:color w:val="000000"/>
        </w:rPr>
        <w:t xml:space="preserve">The Dark Crystal </w:t>
      </w:r>
      <w:r w:rsidRPr="00655E4F">
        <w:rPr>
          <w:color w:val="000000"/>
        </w:rPr>
        <w:t xml:space="preserve">franchises have been reimagined in this way: </w:t>
      </w:r>
      <w:r w:rsidRPr="00C70991">
        <w:rPr>
          <w:color w:val="000000"/>
        </w:rPr>
        <w:t>Disney</w:t>
      </w:r>
      <w:r w:rsidRPr="00655E4F">
        <w:rPr>
          <w:i/>
          <w:iCs/>
          <w:color w:val="000000"/>
        </w:rPr>
        <w:t>+</w:t>
      </w:r>
      <w:r w:rsidRPr="00655E4F">
        <w:rPr>
          <w:color w:val="000000"/>
        </w:rPr>
        <w:t xml:space="preserve"> is home to the sequel spin-off series </w:t>
      </w:r>
      <w:r w:rsidRPr="00655E4F">
        <w:rPr>
          <w:i/>
          <w:iCs/>
          <w:color w:val="000000"/>
        </w:rPr>
        <w:t xml:space="preserve">The Mandalorian </w:t>
      </w:r>
      <w:r w:rsidRPr="00655E4F">
        <w:rPr>
          <w:color w:val="000000"/>
        </w:rPr>
        <w:t xml:space="preserve">(2019), </w:t>
      </w:r>
      <w:r w:rsidRPr="00C70991">
        <w:rPr>
          <w:color w:val="000000"/>
        </w:rPr>
        <w:t>whereas Netflix</w:t>
      </w:r>
      <w:r w:rsidRPr="00655E4F">
        <w:rPr>
          <w:i/>
          <w:iCs/>
          <w:color w:val="000000"/>
        </w:rPr>
        <w:t xml:space="preserve"> </w:t>
      </w:r>
      <w:r w:rsidRPr="00655E4F">
        <w:rPr>
          <w:color w:val="000000"/>
        </w:rPr>
        <w:t xml:space="preserve">housed prequel series </w:t>
      </w:r>
      <w:r w:rsidRPr="00655E4F">
        <w:rPr>
          <w:i/>
          <w:iCs/>
          <w:color w:val="000000"/>
        </w:rPr>
        <w:t xml:space="preserve">The Dark Crystal: Age of Resistance </w:t>
      </w:r>
      <w:r w:rsidRPr="00655E4F">
        <w:rPr>
          <w:color w:val="000000"/>
        </w:rPr>
        <w:t xml:space="preserve">(2019). Although in the new hands of </w:t>
      </w:r>
      <w:r w:rsidRPr="00C70991">
        <w:rPr>
          <w:color w:val="000000"/>
        </w:rPr>
        <w:t>Disney and Netflix</w:t>
      </w:r>
      <w:r w:rsidRPr="00655E4F">
        <w:rPr>
          <w:color w:val="000000"/>
        </w:rPr>
        <w:t xml:space="preserve"> respectively, both television shows mirror the ethos in the development of their original instalments, using a blend of traditional and innovative special effects techniques to tell their stories</w:t>
      </w:r>
      <w:r w:rsidR="00C7521B" w:rsidRPr="00655E4F">
        <w:rPr>
          <w:color w:val="000000"/>
        </w:rPr>
        <w:t>.</w:t>
      </w:r>
    </w:p>
    <w:p w14:paraId="001492FE" w14:textId="451FB0DF" w:rsidR="00D23B9A" w:rsidRDefault="00B12D97" w:rsidP="00776375">
      <w:pPr>
        <w:pStyle w:val="NormalWeb"/>
        <w:spacing w:before="0" w:beforeAutospacing="0" w:after="160" w:afterAutospacing="0"/>
        <w:ind w:firstLine="720"/>
        <w:rPr>
          <w:color w:val="000000"/>
        </w:rPr>
      </w:pPr>
      <w:r w:rsidRPr="00655E4F">
        <w:rPr>
          <w:noProof/>
        </w:rPr>
        <w:lastRenderedPageBreak/>
        <w:drawing>
          <wp:anchor distT="0" distB="0" distL="114300" distR="114300" simplePos="0" relativeHeight="251705344" behindDoc="0" locked="0" layoutInCell="1" allowOverlap="1" wp14:anchorId="52415B41" wp14:editId="547DBA03">
            <wp:simplePos x="0" y="0"/>
            <wp:positionH relativeFrom="margin">
              <wp:align>left</wp:align>
            </wp:positionH>
            <wp:positionV relativeFrom="paragraph">
              <wp:posOffset>4297045</wp:posOffset>
            </wp:positionV>
            <wp:extent cx="5715000" cy="1905000"/>
            <wp:effectExtent l="0" t="0" r="0" b="0"/>
            <wp:wrapSquare wrapText="bothSides"/>
            <wp:docPr id="18" name="Picture 18" descr="THE PHANTOM MENACE Improves Slightly with CGI Yo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HE PHANTOM MENACE Improves Slightly with CGI Yod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8739A8" w:rsidRPr="00655E4F">
        <w:rPr>
          <w:color w:val="000000"/>
        </w:rPr>
        <w:t xml:space="preserve">When asked about the development of </w:t>
      </w:r>
      <w:r w:rsidR="008739A8" w:rsidRPr="00655E4F">
        <w:rPr>
          <w:i/>
          <w:iCs/>
          <w:color w:val="000000"/>
        </w:rPr>
        <w:t>The Mandalorian</w:t>
      </w:r>
      <w:r w:rsidR="008739A8" w:rsidRPr="00655E4F">
        <w:rPr>
          <w:color w:val="000000"/>
        </w:rPr>
        <w:t xml:space="preserve"> (2019) executive producer Jon Favreau described the show as “</w:t>
      </w:r>
      <w:r w:rsidR="008739A8" w:rsidRPr="003632BF">
        <w:rPr>
          <w:color w:val="000000"/>
        </w:rPr>
        <w:t>Star Wars</w:t>
      </w:r>
      <w:r w:rsidR="008739A8" w:rsidRPr="00655E4F">
        <w:rPr>
          <w:color w:val="000000"/>
        </w:rPr>
        <w:t xml:space="preserve"> in a new medium.”</w:t>
      </w:r>
      <w:r w:rsidR="00A6274E" w:rsidRPr="00655E4F">
        <w:rPr>
          <w:color w:val="000000"/>
        </w:rPr>
        <w:t xml:space="preserve"> (CNBC Television, 2019)</w:t>
      </w:r>
      <w:r w:rsidR="008739A8" w:rsidRPr="00655E4F">
        <w:rPr>
          <w:color w:val="000000"/>
        </w:rPr>
        <w:t xml:space="preserve"> Here, Favreau emphasised how although the show is a new entry told on a new platform within the </w:t>
      </w:r>
      <w:r w:rsidR="008739A8" w:rsidRPr="00655E4F">
        <w:rPr>
          <w:i/>
          <w:iCs/>
          <w:color w:val="000000"/>
        </w:rPr>
        <w:t xml:space="preserve">Star Wars </w:t>
      </w:r>
      <w:r w:rsidR="008739A8" w:rsidRPr="00655E4F">
        <w:rPr>
          <w:color w:val="000000"/>
        </w:rPr>
        <w:t>universe, at its core it fundamentally shares the same elements as Lucas’ original film. With Lucas’ original approach towards special effects as a “storytelling tool”</w:t>
      </w:r>
      <w:r w:rsidR="00191B43" w:rsidRPr="00655E4F">
        <w:rPr>
          <w:color w:val="000000"/>
        </w:rPr>
        <w:t xml:space="preserve"> </w:t>
      </w:r>
      <w:bookmarkStart w:id="3" w:name="_Hlk75104570"/>
      <w:r w:rsidR="00191B43" w:rsidRPr="00655E4F">
        <w:rPr>
          <w:color w:val="000000"/>
        </w:rPr>
        <w:t>(</w:t>
      </w:r>
      <w:r w:rsidR="00191B43" w:rsidRPr="00655E4F">
        <w:rPr>
          <w:i/>
          <w:iCs/>
          <w:color w:val="000000"/>
        </w:rPr>
        <w:t>From Star Wars to Jedi: The Making of a Saga</w:t>
      </w:r>
      <w:r w:rsidR="00191B43" w:rsidRPr="00655E4F">
        <w:rPr>
          <w:i/>
          <w:iCs/>
          <w:color w:val="000000"/>
        </w:rPr>
        <w:t xml:space="preserve">, </w:t>
      </w:r>
      <w:r w:rsidR="00191B43" w:rsidRPr="00655E4F">
        <w:rPr>
          <w:color w:val="000000"/>
        </w:rPr>
        <w:t>1983)</w:t>
      </w:r>
      <w:bookmarkEnd w:id="3"/>
      <w:r w:rsidR="008739A8" w:rsidRPr="00655E4F">
        <w:rPr>
          <w:color w:val="000000"/>
        </w:rPr>
        <w:t xml:space="preserve">, it is unsurprising that Favreau and the creative team behind Din Djarin’s adventures approached the show in a similar way. With an established canon and visual style, Favreau acknowledges that </w:t>
      </w:r>
      <w:r w:rsidR="008739A8" w:rsidRPr="00655E4F">
        <w:rPr>
          <w:i/>
          <w:iCs/>
          <w:color w:val="000000"/>
        </w:rPr>
        <w:t xml:space="preserve">The Mandalorian </w:t>
      </w:r>
      <w:r w:rsidR="008739A8" w:rsidRPr="00655E4F">
        <w:rPr>
          <w:color w:val="000000"/>
        </w:rPr>
        <w:t>(2019) team were “limited”</w:t>
      </w:r>
      <w:r w:rsidR="00191B43" w:rsidRPr="00655E4F">
        <w:rPr>
          <w:color w:val="000000"/>
        </w:rPr>
        <w:t xml:space="preserve"> (</w:t>
      </w:r>
      <w:r w:rsidR="00897879" w:rsidRPr="00655E4F">
        <w:rPr>
          <w:color w:val="000000"/>
        </w:rPr>
        <w:t>Connolly</w:t>
      </w:r>
      <w:r w:rsidR="00191B43" w:rsidRPr="00655E4F">
        <w:rPr>
          <w:color w:val="000000"/>
        </w:rPr>
        <w:t xml:space="preserve"> and </w:t>
      </w:r>
      <w:r w:rsidR="00897879" w:rsidRPr="00655E4F">
        <w:rPr>
          <w:color w:val="000000"/>
        </w:rPr>
        <w:t xml:space="preserve">Riegle, 2019) </w:t>
      </w:r>
      <w:r w:rsidR="008739A8" w:rsidRPr="00655E4F">
        <w:rPr>
          <w:color w:val="000000"/>
        </w:rPr>
        <w:t>in what they could present. This limitation also allowed for fresh innovation on previously established canon, with Favreau saying of this established “Star Wars imagery”: “when you put those images together with the right music and the right camera work and the right story, it all of a sudden resonates very deeply.”</w:t>
      </w:r>
      <w:r w:rsidR="00897879" w:rsidRPr="00655E4F">
        <w:rPr>
          <w:color w:val="000000"/>
        </w:rPr>
        <w:t xml:space="preserve"> </w:t>
      </w:r>
      <w:r w:rsidR="00897879" w:rsidRPr="00655E4F">
        <w:rPr>
          <w:color w:val="000000"/>
        </w:rPr>
        <w:t>(Connolly and Riegle, 2019)</w:t>
      </w:r>
      <w:r w:rsidR="00897879" w:rsidRPr="00655E4F">
        <w:rPr>
          <w:color w:val="000000"/>
        </w:rPr>
        <w:t>.</w:t>
      </w:r>
      <w:r w:rsidR="008739A8" w:rsidRPr="00655E4F">
        <w:rPr>
          <w:color w:val="000000"/>
        </w:rPr>
        <w:t xml:space="preserve"> Clearly Favreau, like Lucas with the original </w:t>
      </w:r>
      <w:r w:rsidR="008739A8" w:rsidRPr="00655E4F">
        <w:rPr>
          <w:i/>
          <w:iCs/>
          <w:color w:val="000000"/>
        </w:rPr>
        <w:t xml:space="preserve">Star Wars </w:t>
      </w:r>
      <w:r w:rsidR="008739A8" w:rsidRPr="00655E4F">
        <w:rPr>
          <w:color w:val="000000"/>
        </w:rPr>
        <w:t xml:space="preserve">(1977), considers a story’s successful creation on-screen arising from these departments effectively intersecting together. The main narrative arc of the first two seasons </w:t>
      </w:r>
      <w:r w:rsidR="003F3E95" w:rsidRPr="00655E4F">
        <w:rPr>
          <w:color w:val="000000"/>
        </w:rPr>
        <w:t xml:space="preserve">follow </w:t>
      </w:r>
      <w:r w:rsidR="008739A8" w:rsidRPr="00655E4F">
        <w:rPr>
          <w:color w:val="000000"/>
        </w:rPr>
        <w:t xml:space="preserve">the adventures of Bounty Hunter Din Djarin (Pedro Pascal) and his rescued </w:t>
      </w:r>
      <w:r w:rsidR="00F63D90" w:rsidRPr="00655E4F">
        <w:rPr>
          <w:color w:val="000000"/>
        </w:rPr>
        <w:t>‘</w:t>
      </w:r>
      <w:r w:rsidR="008739A8" w:rsidRPr="00655E4F">
        <w:rPr>
          <w:color w:val="000000"/>
        </w:rPr>
        <w:t>Child</w:t>
      </w:r>
      <w:r w:rsidR="00F63D90" w:rsidRPr="00655E4F">
        <w:rPr>
          <w:color w:val="000000"/>
        </w:rPr>
        <w:t>’</w:t>
      </w:r>
      <w:r w:rsidR="008739A8" w:rsidRPr="00655E4F">
        <w:rPr>
          <w:color w:val="000000"/>
        </w:rPr>
        <w:t xml:space="preserve">. Over the two seasons, audiences watch as Djarin turns from reluctant rescuer to a paternal figure, forming a familial bond with the rescued alien infant affectionately referred to by fans as </w:t>
      </w:r>
      <w:r w:rsidR="00F63D90" w:rsidRPr="00655E4F">
        <w:rPr>
          <w:color w:val="000000"/>
        </w:rPr>
        <w:t>‘</w:t>
      </w:r>
      <w:r w:rsidR="008739A8" w:rsidRPr="00655E4F">
        <w:rPr>
          <w:color w:val="000000"/>
        </w:rPr>
        <w:t>Baby Yoda</w:t>
      </w:r>
      <w:r w:rsidR="00F63D90" w:rsidRPr="00655E4F">
        <w:rPr>
          <w:color w:val="000000"/>
        </w:rPr>
        <w:t>’</w:t>
      </w:r>
      <w:r w:rsidR="008739A8" w:rsidRPr="00655E4F">
        <w:rPr>
          <w:color w:val="000000"/>
        </w:rPr>
        <w:t xml:space="preserve">. The creation of Grogu as a baby Yoda figure, is the ultimate marriage of traditional and modern puppetry techniques. Initially, Lucas replaced the Yoda puppet in </w:t>
      </w:r>
      <w:r w:rsidR="008739A8" w:rsidRPr="00655E4F">
        <w:rPr>
          <w:i/>
          <w:iCs/>
          <w:color w:val="000000"/>
        </w:rPr>
        <w:t xml:space="preserve">Star Wars </w:t>
      </w:r>
      <w:r w:rsidR="008739A8" w:rsidRPr="00655E4F">
        <w:rPr>
          <w:color w:val="000000"/>
        </w:rPr>
        <w:t xml:space="preserve">prequel </w:t>
      </w:r>
      <w:r w:rsidR="00D0170D" w:rsidRPr="00655E4F">
        <w:rPr>
          <w:i/>
          <w:iCs/>
          <w:color w:val="000000"/>
        </w:rPr>
        <w:t xml:space="preserve">The Phantom Menace </w:t>
      </w:r>
      <w:r w:rsidR="00D0170D" w:rsidRPr="00655E4F">
        <w:rPr>
          <w:color w:val="000000"/>
        </w:rPr>
        <w:t>(1999)</w:t>
      </w:r>
      <w:r w:rsidR="008739A8" w:rsidRPr="00655E4F">
        <w:rPr>
          <w:color w:val="000000"/>
        </w:rPr>
        <w:t xml:space="preserve"> with a completely computer-generated figure, resulting in claims that the Jedi Master’s “soul was missing”</w:t>
      </w:r>
      <w:r w:rsidR="00F63D90" w:rsidRPr="00655E4F">
        <w:rPr>
          <w:color w:val="000000"/>
        </w:rPr>
        <w:t xml:space="preserve"> </w:t>
      </w:r>
      <w:r w:rsidR="00F63D90" w:rsidRPr="00655E4F">
        <w:rPr>
          <w:color w:val="000000"/>
        </w:rPr>
        <w:t>(Lackner, 2004)</w:t>
      </w:r>
      <w:r w:rsidR="008739A8" w:rsidRPr="00655E4F">
        <w:rPr>
          <w:color w:val="000000"/>
        </w:rPr>
        <w:t>. In 2004, veteran puppeteer Fred</w:t>
      </w:r>
      <w:r>
        <w:rPr>
          <w:color w:val="000000"/>
        </w:rPr>
        <w:t xml:space="preserve"> </w:t>
      </w:r>
      <w:r w:rsidR="008739A8" w:rsidRPr="00655E4F">
        <w:rPr>
          <w:color w:val="000000"/>
        </w:rPr>
        <w:t xml:space="preserve">Stinson voiced concerns that “digital special effects have usurped the role of animatronic (electronically controlled) puppets in film production.” (Lackner, 2004). </w:t>
      </w:r>
    </w:p>
    <w:p w14:paraId="398F3930" w14:textId="6BD138D2" w:rsidR="00D23B9A" w:rsidRDefault="00896FC9" w:rsidP="00776375">
      <w:pPr>
        <w:pStyle w:val="NormalWeb"/>
        <w:spacing w:before="0" w:beforeAutospacing="0" w:after="160" w:afterAutospacing="0"/>
        <w:ind w:firstLine="720"/>
        <w:rPr>
          <w:color w:val="000000"/>
        </w:rPr>
      </w:pPr>
      <w:r>
        <w:rPr>
          <w:noProof/>
        </w:rPr>
        <mc:AlternateContent>
          <mc:Choice Requires="wps">
            <w:drawing>
              <wp:anchor distT="0" distB="0" distL="114300" distR="114300" simplePos="0" relativeHeight="251783168" behindDoc="0" locked="0" layoutInCell="1" allowOverlap="1" wp14:anchorId="516DB0F8" wp14:editId="0D8A7AAE">
                <wp:simplePos x="0" y="0"/>
                <wp:positionH relativeFrom="margin">
                  <wp:align>center</wp:align>
                </wp:positionH>
                <wp:positionV relativeFrom="paragraph">
                  <wp:posOffset>1933921</wp:posOffset>
                </wp:positionV>
                <wp:extent cx="4578928" cy="219075"/>
                <wp:effectExtent l="0" t="0" r="0" b="9525"/>
                <wp:wrapNone/>
                <wp:docPr id="41" name="Text Box 41"/>
                <wp:cNvGraphicFramePr/>
                <a:graphic xmlns:a="http://schemas.openxmlformats.org/drawingml/2006/main">
                  <a:graphicData uri="http://schemas.microsoft.com/office/word/2010/wordprocessingShape">
                    <wps:wsp>
                      <wps:cNvSpPr txBox="1"/>
                      <wps:spPr>
                        <a:xfrm>
                          <a:off x="0" y="0"/>
                          <a:ext cx="4578928" cy="219075"/>
                        </a:xfrm>
                        <a:prstGeom prst="rect">
                          <a:avLst/>
                        </a:prstGeom>
                        <a:solidFill>
                          <a:schemeClr val="lt1"/>
                        </a:solidFill>
                        <a:ln w="6350">
                          <a:noFill/>
                        </a:ln>
                      </wps:spPr>
                      <wps:txbx>
                        <w:txbxContent>
                          <w:p w14:paraId="0D887A47" w14:textId="20B4EFCC" w:rsidR="00F1758D" w:rsidRPr="00FA2F02" w:rsidRDefault="00F1758D" w:rsidP="00F1758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7</w:t>
                            </w:r>
                            <w:r w:rsidRPr="00865FE5">
                              <w:rPr>
                                <w:rFonts w:ascii="Times New Roman" w:hAnsi="Times New Roman" w:cs="Times New Roman"/>
                                <w:sz w:val="18"/>
                                <w:szCs w:val="18"/>
                              </w:rPr>
                              <w:t>:</w:t>
                            </w:r>
                            <w:r>
                              <w:rPr>
                                <w:rFonts w:ascii="Times New Roman" w:hAnsi="Times New Roman" w:cs="Times New Roman"/>
                                <w:sz w:val="18"/>
                                <w:szCs w:val="18"/>
                              </w:rPr>
                              <w:t xml:space="preserve"> Puppet and</w:t>
                            </w:r>
                            <w:r w:rsidRPr="00865FE5">
                              <w:rPr>
                                <w:rFonts w:ascii="Times New Roman" w:hAnsi="Times New Roman" w:cs="Times New Roman"/>
                                <w:sz w:val="18"/>
                                <w:szCs w:val="18"/>
                              </w:rPr>
                              <w:t xml:space="preserve"> </w:t>
                            </w:r>
                            <w:r>
                              <w:rPr>
                                <w:rFonts w:ascii="Times New Roman" w:hAnsi="Times New Roman" w:cs="Times New Roman"/>
                                <w:sz w:val="18"/>
                                <w:szCs w:val="18"/>
                              </w:rPr>
                              <w:t>CGI Yoda</w:t>
                            </w:r>
                            <w:r>
                              <w:rPr>
                                <w:rFonts w:ascii="Times New Roman" w:hAnsi="Times New Roman" w:cs="Times New Roman"/>
                                <w:sz w:val="18"/>
                                <w:szCs w:val="18"/>
                              </w:rPr>
                              <w:t xml:space="preserve"> </w:t>
                            </w:r>
                            <w:r w:rsidRPr="00865FE5">
                              <w:rPr>
                                <w:rFonts w:ascii="Times New Roman" w:hAnsi="Times New Roman" w:cs="Times New Roman"/>
                                <w:sz w:val="18"/>
                                <w:szCs w:val="18"/>
                              </w:rPr>
                              <w:t xml:space="preserve">(Source: </w:t>
                            </w:r>
                            <w:r w:rsidR="00896FC9" w:rsidRPr="00896FC9">
                              <w:rPr>
                                <w:rFonts w:ascii="Times New Roman" w:hAnsi="Times New Roman" w:cs="Times New Roman"/>
                                <w:sz w:val="18"/>
                                <w:szCs w:val="18"/>
                              </w:rPr>
                              <w:t>Star Wars: Episode I – The Phantom Menace</w:t>
                            </w:r>
                            <w:r w:rsidR="005B7FCD">
                              <w:rPr>
                                <w:rFonts w:ascii="Times New Roman" w:hAnsi="Times New Roman" w:cs="Times New Roman"/>
                                <w:sz w:val="18"/>
                                <w:szCs w:val="18"/>
                              </w:rPr>
                              <w:t xml:space="preserve">, </w:t>
                            </w:r>
                            <w:r w:rsidR="00896FC9" w:rsidRPr="00896FC9">
                              <w:rPr>
                                <w:rFonts w:ascii="Times New Roman" w:hAnsi="Times New Roman" w:cs="Times New Roman"/>
                                <w:sz w:val="18"/>
                                <w:szCs w:val="18"/>
                              </w:rPr>
                              <w:t>1999</w:t>
                            </w:r>
                            <w:r w:rsidR="005B7FCD">
                              <w:rPr>
                                <w:rFonts w:ascii="Times New Roman" w:hAnsi="Times New Roman" w:cs="Times New Roman"/>
                                <w:sz w:val="18"/>
                                <w:szCs w:val="18"/>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DB0F8" id="Text Box 41" o:spid="_x0000_s1032" type="#_x0000_t202" style="position:absolute;left:0;text-align:left;margin-left:0;margin-top:152.3pt;width:360.55pt;height:17.25pt;z-index:251783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" fillcolor="white [3201]" stroked="f" strokeweight=".5pt">
                <v:textbox>
                  <w:txbxContent>
                    <w:p w14:paraId="0D887A47" w14:textId="20B4EFCC" w:rsidR="00F1758D" w:rsidRPr="00FA2F02" w:rsidRDefault="00F1758D" w:rsidP="00F1758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7</w:t>
                      </w:r>
                      <w:r w:rsidRPr="00865FE5">
                        <w:rPr>
                          <w:rFonts w:ascii="Times New Roman" w:hAnsi="Times New Roman" w:cs="Times New Roman"/>
                          <w:sz w:val="18"/>
                          <w:szCs w:val="18"/>
                        </w:rPr>
                        <w:t>:</w:t>
                      </w:r>
                      <w:r>
                        <w:rPr>
                          <w:rFonts w:ascii="Times New Roman" w:hAnsi="Times New Roman" w:cs="Times New Roman"/>
                          <w:sz w:val="18"/>
                          <w:szCs w:val="18"/>
                        </w:rPr>
                        <w:t xml:space="preserve"> Puppet and</w:t>
                      </w:r>
                      <w:r w:rsidRPr="00865FE5">
                        <w:rPr>
                          <w:rFonts w:ascii="Times New Roman" w:hAnsi="Times New Roman" w:cs="Times New Roman"/>
                          <w:sz w:val="18"/>
                          <w:szCs w:val="18"/>
                        </w:rPr>
                        <w:t xml:space="preserve"> </w:t>
                      </w:r>
                      <w:r>
                        <w:rPr>
                          <w:rFonts w:ascii="Times New Roman" w:hAnsi="Times New Roman" w:cs="Times New Roman"/>
                          <w:sz w:val="18"/>
                          <w:szCs w:val="18"/>
                        </w:rPr>
                        <w:t>CGI Yoda</w:t>
                      </w:r>
                      <w:r>
                        <w:rPr>
                          <w:rFonts w:ascii="Times New Roman" w:hAnsi="Times New Roman" w:cs="Times New Roman"/>
                          <w:sz w:val="18"/>
                          <w:szCs w:val="18"/>
                        </w:rPr>
                        <w:t xml:space="preserve"> </w:t>
                      </w:r>
                      <w:r w:rsidRPr="00865FE5">
                        <w:rPr>
                          <w:rFonts w:ascii="Times New Roman" w:hAnsi="Times New Roman" w:cs="Times New Roman"/>
                          <w:sz w:val="18"/>
                          <w:szCs w:val="18"/>
                        </w:rPr>
                        <w:t xml:space="preserve">(Source: </w:t>
                      </w:r>
                      <w:r w:rsidR="00896FC9" w:rsidRPr="00896FC9">
                        <w:rPr>
                          <w:rFonts w:ascii="Times New Roman" w:hAnsi="Times New Roman" w:cs="Times New Roman"/>
                          <w:sz w:val="18"/>
                          <w:szCs w:val="18"/>
                        </w:rPr>
                        <w:t>Star Wars: Episode I – The Phantom Menace</w:t>
                      </w:r>
                      <w:r w:rsidR="005B7FCD">
                        <w:rPr>
                          <w:rFonts w:ascii="Times New Roman" w:hAnsi="Times New Roman" w:cs="Times New Roman"/>
                          <w:sz w:val="18"/>
                          <w:szCs w:val="18"/>
                        </w:rPr>
                        <w:t xml:space="preserve">, </w:t>
                      </w:r>
                      <w:r w:rsidR="00896FC9" w:rsidRPr="00896FC9">
                        <w:rPr>
                          <w:rFonts w:ascii="Times New Roman" w:hAnsi="Times New Roman" w:cs="Times New Roman"/>
                          <w:sz w:val="18"/>
                          <w:szCs w:val="18"/>
                        </w:rPr>
                        <w:t>1999</w:t>
                      </w:r>
                      <w:r w:rsidR="005B7FCD">
                        <w:rPr>
                          <w:rFonts w:ascii="Times New Roman" w:hAnsi="Times New Roman" w:cs="Times New Roman"/>
                          <w:sz w:val="18"/>
                          <w:szCs w:val="18"/>
                        </w:rPr>
                        <w: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p>
    <w:p w14:paraId="645C9EC7" w14:textId="01E14135" w:rsidR="008739A8" w:rsidRPr="00655E4F" w:rsidRDefault="008739A8" w:rsidP="00776375">
      <w:pPr>
        <w:pStyle w:val="NormalWeb"/>
        <w:spacing w:before="0" w:beforeAutospacing="0" w:after="160" w:afterAutospacing="0"/>
        <w:ind w:firstLine="720"/>
        <w:rPr>
          <w:color w:val="000000"/>
        </w:rPr>
      </w:pPr>
      <w:r w:rsidRPr="00655E4F">
        <w:rPr>
          <w:color w:val="000000"/>
        </w:rPr>
        <w:t xml:space="preserve">To create Grogu, Lucasfilm and ILM intended to bypass the much-maligned reception of CGI Yoda by reverting to a coalition of traditional and CGI techniques. Whilst Frank Oz operated as the sole Yoda puppeteer in 1980, Grogu was controlled by five puppeteers from Legacy Effects; each operator specialising in individual aspects of Grogu’s movements, combining traditional pipe techniques with radio-controlled eye movements akin to Henson’s Gelflings. In behind-the-scenes documentary </w:t>
      </w:r>
      <w:r w:rsidRPr="00655E4F">
        <w:rPr>
          <w:i/>
          <w:iCs/>
          <w:color w:val="000000"/>
        </w:rPr>
        <w:t xml:space="preserve">Disney Gallery </w:t>
      </w:r>
      <w:r w:rsidRPr="00655E4F">
        <w:rPr>
          <w:color w:val="000000"/>
        </w:rPr>
        <w:t>(20</w:t>
      </w:r>
      <w:r w:rsidR="00D7477B" w:rsidRPr="00655E4F">
        <w:rPr>
          <w:color w:val="000000"/>
        </w:rPr>
        <w:t>20</w:t>
      </w:r>
      <w:r w:rsidRPr="00655E4F">
        <w:rPr>
          <w:color w:val="000000"/>
        </w:rPr>
        <w:t>), Favreau details the team’s concern at the potential failure of the puppet’s realism, describing how they “had to dive into CG shots before everyone knew how well the puppet was working.”</w:t>
      </w:r>
      <w:r w:rsidR="00776375" w:rsidRPr="00655E4F">
        <w:rPr>
          <w:color w:val="000000"/>
        </w:rPr>
        <w:t xml:space="preserve"> (</w:t>
      </w:r>
      <w:r w:rsidR="00776375" w:rsidRPr="00655E4F">
        <w:rPr>
          <w:i/>
          <w:iCs/>
          <w:color w:val="000000"/>
        </w:rPr>
        <w:t>Disney Gallery</w:t>
      </w:r>
      <w:r w:rsidR="00776375" w:rsidRPr="00655E4F">
        <w:rPr>
          <w:color w:val="000000"/>
        </w:rPr>
        <w:t>, 2020).</w:t>
      </w:r>
      <w:r w:rsidRPr="00655E4F">
        <w:rPr>
          <w:color w:val="000000"/>
        </w:rPr>
        <w:t xml:space="preserve"> Although keen to incorporate a puppet Grogu, ILM prepared CGI plate shots in case of failure, resulting in actor Werner Herzog telling production to “commit to the magic”</w:t>
      </w:r>
      <w:r w:rsidR="00776375" w:rsidRPr="00655E4F">
        <w:rPr>
          <w:color w:val="000000"/>
        </w:rPr>
        <w:t xml:space="preserve"> (Sharf, 2020)</w:t>
      </w:r>
      <w:r w:rsidRPr="00655E4F">
        <w:rPr>
          <w:color w:val="000000"/>
        </w:rPr>
        <w:t xml:space="preserve">. In the same documentary, Favreau asserts that Herzog was right; the team subsequently decided to save the CGI shots for movements unattainable by practical effects but ensuring that “Even when we have a CG version of [Grogu], we have it match </w:t>
      </w:r>
      <w:r w:rsidRPr="00655E4F">
        <w:rPr>
          <w:color w:val="000000"/>
        </w:rPr>
        <w:lastRenderedPageBreak/>
        <w:t>what the puppet can do.”</w:t>
      </w:r>
      <w:r w:rsidR="00A74595" w:rsidRPr="00655E4F">
        <w:rPr>
          <w:color w:val="000000"/>
        </w:rPr>
        <w:t xml:space="preserve"> (</w:t>
      </w:r>
      <w:r w:rsidR="00A74595" w:rsidRPr="00655E4F">
        <w:rPr>
          <w:i/>
          <w:iCs/>
          <w:color w:val="000000"/>
        </w:rPr>
        <w:t>Disney Gallery</w:t>
      </w:r>
      <w:r w:rsidR="00A74595" w:rsidRPr="00655E4F">
        <w:rPr>
          <w:color w:val="000000"/>
        </w:rPr>
        <w:t>, 2020)</w:t>
      </w:r>
      <w:r w:rsidRPr="00655E4F">
        <w:rPr>
          <w:color w:val="000000"/>
        </w:rPr>
        <w:t xml:space="preserve"> to preserve Grogu’s realism. Favreau and his team’s marriage of traditional puppet and innovative CGI techniques resulted in the puppet being dubbed “2019’s biggest</w:t>
      </w:r>
      <w:r w:rsidR="00211556" w:rsidRPr="00655E4F">
        <w:rPr>
          <w:color w:val="000000"/>
        </w:rPr>
        <w:t xml:space="preserve"> new</w:t>
      </w:r>
      <w:r w:rsidRPr="00655E4F">
        <w:rPr>
          <w:color w:val="000000"/>
        </w:rPr>
        <w:t xml:space="preserve"> character”</w:t>
      </w:r>
      <w:r w:rsidR="00211556" w:rsidRPr="00655E4F">
        <w:rPr>
          <w:color w:val="000000"/>
        </w:rPr>
        <w:t xml:space="preserve"> (</w:t>
      </w:r>
      <w:bookmarkStart w:id="4" w:name="_Hlk75107550"/>
      <w:r w:rsidR="00211556" w:rsidRPr="00655E4F">
        <w:rPr>
          <w:color w:val="000000"/>
        </w:rPr>
        <w:t>Vasquez, 2019</w:t>
      </w:r>
      <w:bookmarkEnd w:id="4"/>
      <w:r w:rsidR="00211556" w:rsidRPr="00655E4F">
        <w:rPr>
          <w:color w:val="000000"/>
        </w:rPr>
        <w:t>)</w:t>
      </w:r>
      <w:r w:rsidRPr="00655E4F">
        <w:rPr>
          <w:color w:val="000000"/>
        </w:rPr>
        <w:t xml:space="preserve">. </w:t>
      </w:r>
    </w:p>
    <w:p w14:paraId="02DA8A2A" w14:textId="71FAF0F8" w:rsidR="00D23B9A" w:rsidRDefault="008739A8" w:rsidP="00F1758D">
      <w:pPr>
        <w:pStyle w:val="NormalWeb"/>
        <w:spacing w:before="0" w:beforeAutospacing="0" w:after="160" w:afterAutospacing="0"/>
        <w:ind w:firstLine="720"/>
        <w:rPr>
          <w:color w:val="000000"/>
        </w:rPr>
      </w:pPr>
      <w:r w:rsidRPr="00655E4F">
        <w:rPr>
          <w:color w:val="000000"/>
        </w:rPr>
        <w:t xml:space="preserve">During the development of </w:t>
      </w:r>
      <w:r w:rsidRPr="00655E4F">
        <w:rPr>
          <w:i/>
          <w:iCs/>
          <w:color w:val="000000"/>
        </w:rPr>
        <w:t xml:space="preserve">The Dark Crystal: Age of Resistance </w:t>
      </w:r>
      <w:r w:rsidRPr="00655E4F">
        <w:rPr>
          <w:color w:val="000000"/>
        </w:rPr>
        <w:t xml:space="preserve">(2019) similar conversations about puppetry and CGI arose. Development executive Ted Biaselli pitched a completely animated series despite The Jim Henson Company’s determination to keep the original look of </w:t>
      </w:r>
      <w:r w:rsidRPr="00655E4F">
        <w:rPr>
          <w:i/>
          <w:iCs/>
          <w:color w:val="000000"/>
        </w:rPr>
        <w:t>The Dark Crystal</w:t>
      </w:r>
      <w:r w:rsidRPr="00655E4F">
        <w:rPr>
          <w:color w:val="000000"/>
        </w:rPr>
        <w:t xml:space="preserve">. However, </w:t>
      </w:r>
      <w:r w:rsidRPr="00655E4F">
        <w:t>the “rapid advance of digital effects increasingly raised questions as to what role computer-generated (CG) visuals could play in recapturing Thra’s distinctive aesthetic.”</w:t>
      </w:r>
      <w:r w:rsidRPr="00655E4F">
        <w:rPr>
          <w:color w:val="000000"/>
        </w:rPr>
        <w:t xml:space="preserve"> (Wallace, 2019</w:t>
      </w:r>
      <w:r w:rsidR="00E47C83" w:rsidRPr="00655E4F">
        <w:rPr>
          <w:color w:val="000000"/>
        </w:rPr>
        <w:t xml:space="preserve">, </w:t>
      </w:r>
      <w:r w:rsidR="000D2605" w:rsidRPr="00655E4F">
        <w:rPr>
          <w:color w:val="000000"/>
        </w:rPr>
        <w:t>p.13</w:t>
      </w:r>
      <w:r w:rsidRPr="00655E4F">
        <w:rPr>
          <w:color w:val="000000"/>
        </w:rPr>
        <w:t xml:space="preserve">). </w:t>
      </w:r>
      <w:r w:rsidRPr="000838D7">
        <w:rPr>
          <w:color w:val="000000"/>
        </w:rPr>
        <w:t xml:space="preserve">and Netflix </w:t>
      </w:r>
      <w:r w:rsidRPr="00655E4F">
        <w:rPr>
          <w:color w:val="000000"/>
        </w:rPr>
        <w:t xml:space="preserve">countered with a middle-ground offering: a show that was part CGI, part using Henson’s puppetry techniques. For the 2016 screen tests, The Jim Henson Company outsourced CGI to visual effects company DNEG, and they collaborated to create CGI Gelflings opposite traditional puppetry for the Skeksis. When reviewing the test scene, the teams unanimously decided to opt for traditional puppetry techniques for the cast instead, with even DNEG visual effects supervisor Sean Mathiesen admitting that “It looked great, but it didn’t look like </w:t>
      </w:r>
      <w:r w:rsidRPr="00655E4F">
        <w:rPr>
          <w:i/>
          <w:iCs/>
          <w:color w:val="000000"/>
        </w:rPr>
        <w:t>The Dark Crystal”</w:t>
      </w:r>
      <w:r w:rsidR="00E47C83" w:rsidRPr="00655E4F">
        <w:rPr>
          <w:i/>
          <w:iCs/>
          <w:color w:val="000000"/>
        </w:rPr>
        <w:t xml:space="preserve"> </w:t>
      </w:r>
      <w:r w:rsidR="00E47C83" w:rsidRPr="00655E4F">
        <w:rPr>
          <w:color w:val="000000"/>
        </w:rPr>
        <w:t>(Wallace, 2019, p.22)</w:t>
      </w:r>
      <w:r w:rsidRPr="00655E4F">
        <w:rPr>
          <w:i/>
          <w:iCs/>
          <w:color w:val="000000"/>
        </w:rPr>
        <w:t xml:space="preserve">. </w:t>
      </w:r>
      <w:r w:rsidRPr="00655E4F">
        <w:rPr>
          <w:color w:val="000000"/>
        </w:rPr>
        <w:t>Even though the CGI version of Brea could perform in ways the puppets could not, there was a detachment in the interactions between the CGI characters and the Skeksis puppets, with Biaselli asserting “There’s something disparate between a real tactile object that catches the light, that is layered and textured, verses something that is generated in a computer.” (</w:t>
      </w:r>
      <w:r w:rsidRPr="00655E4F">
        <w:rPr>
          <w:i/>
          <w:iCs/>
          <w:color w:val="000000"/>
        </w:rPr>
        <w:t>The Crystal Calls - Making the Dark Crystal: Age of Resistance</w:t>
      </w:r>
      <w:r w:rsidRPr="00655E4F">
        <w:rPr>
          <w:color w:val="000000"/>
        </w:rPr>
        <w:t>, 2019). This disparity between the characters’ interaction made it apparent that it was CGI talking to a puppet, and that the eye was immediately drawn to what was truly diegetic in the scene; Louis Leterrier, director of the sequence, echoed this sentiment, explaining how it “could throw you off, especially with a practical Skeksis puppet right next to [the CGI Gelfling].”</w:t>
      </w:r>
      <w:r w:rsidR="00D04D24" w:rsidRPr="00655E4F">
        <w:rPr>
          <w:color w:val="000000"/>
        </w:rPr>
        <w:t xml:space="preserve"> (Wallace, 2019,</w:t>
      </w:r>
      <w:r w:rsidR="00B44C90" w:rsidRPr="00655E4F">
        <w:rPr>
          <w:color w:val="000000"/>
        </w:rPr>
        <w:t xml:space="preserve"> p.22)</w:t>
      </w:r>
      <w:r w:rsidRPr="00655E4F">
        <w:rPr>
          <w:color w:val="000000"/>
        </w:rPr>
        <w:t xml:space="preserve"> As described by executive producer Blanca Lista, a compromise was reached, resulting in DNEG’S digital tools utilised for long shots and action sequences, as well as breathing subtle realism into the Gelfling puppets’ facial expressions in the form of “blinks, or just a slight smile”</w:t>
      </w:r>
      <w:r w:rsidR="00866F39" w:rsidRPr="00655E4F">
        <w:rPr>
          <w:color w:val="000000"/>
        </w:rPr>
        <w:t xml:space="preserve"> (Wallace, 2019, p.23)</w:t>
      </w:r>
      <w:r w:rsidRPr="00655E4F">
        <w:rPr>
          <w:color w:val="000000"/>
        </w:rPr>
        <w:t>. This compromise, akin to Grogu’s development, resulted in a critical acclaim: critic Rick Marshall described the show for balancing CGI and puppetry as a “winning combo”</w:t>
      </w:r>
      <w:r w:rsidR="00B5762C" w:rsidRPr="00655E4F">
        <w:rPr>
          <w:color w:val="000000"/>
        </w:rPr>
        <w:t xml:space="preserve"> (Marshall, 2019)</w:t>
      </w:r>
      <w:r w:rsidRPr="00655E4F">
        <w:rPr>
          <w:color w:val="000000"/>
        </w:rPr>
        <w:t>, assessing how its puppetry forms “the foundation that the digital elements build upon”</w:t>
      </w:r>
      <w:r w:rsidR="00B5762C" w:rsidRPr="00655E4F">
        <w:rPr>
          <w:color w:val="000000"/>
        </w:rPr>
        <w:t xml:space="preserve"> (Marshall, 2019)</w:t>
      </w:r>
      <w:r w:rsidRPr="00655E4F">
        <w:rPr>
          <w:color w:val="000000"/>
        </w:rPr>
        <w:t xml:space="preserve">.  </w:t>
      </w:r>
    </w:p>
    <w:p w14:paraId="35F0FE55" w14:textId="77777777" w:rsidR="00B12D97" w:rsidRDefault="008739A8" w:rsidP="00B12D97">
      <w:pPr>
        <w:pStyle w:val="NormalWeb"/>
        <w:spacing w:before="0" w:beforeAutospacing="0" w:after="160" w:afterAutospacing="0"/>
        <w:ind w:firstLine="720"/>
        <w:rPr>
          <w:color w:val="000000"/>
        </w:rPr>
      </w:pPr>
      <w:r w:rsidRPr="00655E4F">
        <w:rPr>
          <w:color w:val="000000"/>
        </w:rPr>
        <w:t xml:space="preserve">Beyond the characters themselves, the creative teams of both series endeavoured to create immersive worlds building upon their original films techniques and visual canon. For </w:t>
      </w:r>
      <w:r w:rsidRPr="00655E4F">
        <w:rPr>
          <w:i/>
          <w:iCs/>
          <w:color w:val="000000"/>
        </w:rPr>
        <w:t xml:space="preserve">The Dark Crystal: Age of Resistance </w:t>
      </w:r>
      <w:r w:rsidRPr="00655E4F">
        <w:rPr>
          <w:color w:val="000000"/>
        </w:rPr>
        <w:t xml:space="preserve">(2019), the creative team could not locate the original film’s artbooks. Although challenging, this gave the team a chance to reinvent the fantastical lands of the franchise: production designer Gavin Bocquet, who always worked on </w:t>
      </w:r>
      <w:r w:rsidRPr="00655E4F">
        <w:rPr>
          <w:i/>
          <w:iCs/>
          <w:color w:val="000000"/>
        </w:rPr>
        <w:t xml:space="preserve">The Phantom Menace </w:t>
      </w:r>
      <w:r w:rsidRPr="00655E4F">
        <w:rPr>
          <w:color w:val="000000"/>
        </w:rPr>
        <w:t xml:space="preserve">(1999), explains that “if this project had only been about reproducing the film, that wouldn’t have interested me.” </w:t>
      </w:r>
      <w:r w:rsidR="00EC2F21" w:rsidRPr="00655E4F">
        <w:rPr>
          <w:color w:val="000000"/>
        </w:rPr>
        <w:t xml:space="preserve">(Wallace, 2019, p.144). </w:t>
      </w:r>
      <w:r w:rsidRPr="00655E4F">
        <w:rPr>
          <w:color w:val="000000"/>
        </w:rPr>
        <w:t>With Bocquet’s guidance, the Gelfling capital of Ha’rar was created from scratch, combining the efforts of digital modelling techniques to design the boulevards of Gelfling homes, and then 3D printing them at “miniature four-inch-square scale”</w:t>
      </w:r>
      <w:r w:rsidR="0002332D" w:rsidRPr="00655E4F">
        <w:rPr>
          <w:color w:val="000000"/>
        </w:rPr>
        <w:t xml:space="preserve"> (Wallace, 2019, p.145)</w:t>
      </w:r>
      <w:r w:rsidRPr="00655E4F">
        <w:rPr>
          <w:color w:val="000000"/>
        </w:rPr>
        <w:t xml:space="preserve"> before modellers sculpted polystyrene sets at puppet scale; as asserted in </w:t>
      </w:r>
      <w:r w:rsidRPr="00655E4F">
        <w:rPr>
          <w:i/>
          <w:iCs/>
          <w:color w:val="000000"/>
        </w:rPr>
        <w:t xml:space="preserve">Inside The Epic Return to Thra </w:t>
      </w:r>
      <w:r w:rsidRPr="00655E4F">
        <w:rPr>
          <w:color w:val="000000"/>
        </w:rPr>
        <w:t>(2019), these computer-assisting techniques were far beyond those available to the crew of the original film. The result using innovative computer techniques to inform traditional practical effects was praised, with Marshall asserting that Thra “feels exponentially larger and more dynamic thanks to smart use of CGI”</w:t>
      </w:r>
      <w:r w:rsidR="0002332D" w:rsidRPr="00655E4F">
        <w:rPr>
          <w:color w:val="000000"/>
        </w:rPr>
        <w:t xml:space="preserve"> (Marshall, 2019)</w:t>
      </w:r>
      <w:r w:rsidRPr="00655E4F">
        <w:rPr>
          <w:color w:val="000000"/>
        </w:rPr>
        <w:t xml:space="preserve">. </w:t>
      </w:r>
    </w:p>
    <w:p w14:paraId="6F5ED23A" w14:textId="5A6A2A98" w:rsidR="00D0170D" w:rsidRPr="00D23B9A" w:rsidRDefault="008739A8" w:rsidP="00B12D97">
      <w:pPr>
        <w:pStyle w:val="NormalWeb"/>
        <w:spacing w:before="0" w:beforeAutospacing="0" w:after="160" w:afterAutospacing="0"/>
        <w:ind w:firstLine="720"/>
        <w:rPr>
          <w:color w:val="000000"/>
        </w:rPr>
      </w:pPr>
      <w:r w:rsidRPr="00655E4F">
        <w:rPr>
          <w:color w:val="000000"/>
        </w:rPr>
        <w:t>This blending of animatronic and CGI to create a cohesive fantastical mise-en-scène is extremely prevalent with ILM’s newest special effect technique, dubbed ‘StageCraft’. Set-</w:t>
      </w:r>
      <w:r w:rsidRPr="00655E4F">
        <w:rPr>
          <w:color w:val="000000"/>
        </w:rPr>
        <w:lastRenderedPageBreak/>
        <w:t xml:space="preserve">up around physical sets, ILM’s new ‘StageCraft’ involves curved LED screens which display virtual environments created by virtual production technicians using the Unreal Engine. This technique creates real-time interactive camera capture that allows ILM to render an environmental backdrop that materialises on the LED screens depending on where the cameras are facing. This real-time rendering is a method previously adopted from the video game and FMV development process: as a player moves within the game environment, it renders the space within their viewpoint to </w:t>
      </w:r>
      <w:r w:rsidRPr="00655E4F">
        <w:t>“achieve the highest possible degree of photorealism at an acceptable minimum rendering speed” (Unity, n.d).</w:t>
      </w:r>
      <w:r w:rsidRPr="00655E4F">
        <w:rPr>
          <w:color w:val="000000"/>
        </w:rPr>
        <w:t xml:space="preserve"> Director Favreau equates ‘StageCraft’ as the modern equivalent to Willis O’Brien’s rear projection techniques in </w:t>
      </w:r>
      <w:r w:rsidRPr="00655E4F">
        <w:rPr>
          <w:i/>
          <w:iCs/>
          <w:color w:val="000000"/>
        </w:rPr>
        <w:t xml:space="preserve">King Kong </w:t>
      </w:r>
      <w:r w:rsidRPr="00655E4F">
        <w:rPr>
          <w:color w:val="000000"/>
        </w:rPr>
        <w:t xml:space="preserve">(1933) to achieve a backdrop illusion captured in real-time. Revolutionising O’Brien’s techniques, the ‘StageCraft’ LED screens project the computer-generated imagery on-set to create a tactile space that interacts with the cast. Baz Idoine, director of photography on season one of </w:t>
      </w:r>
      <w:r w:rsidRPr="00655E4F">
        <w:rPr>
          <w:i/>
          <w:iCs/>
          <w:color w:val="000000"/>
        </w:rPr>
        <w:t xml:space="preserve">The Mandalorian </w:t>
      </w:r>
      <w:r w:rsidRPr="00655E4F">
        <w:rPr>
          <w:color w:val="000000"/>
        </w:rPr>
        <w:t>(2019), details how the crew were able to shoot 10 hours of dawn sequences without needing to rely on location restrictions. Here, ‘StageCraft’ immerses the actors into the set and replicates light refractions on cast and physical props – a photorealistic reflective capability unattainable by solely post-production computer-generated imagery. The refractive capability of ‘StageCraft’ echoes Biaselli’s comments about “tactile object[s] that catch[es] the light”</w:t>
      </w:r>
      <w:r w:rsidR="00FB2236" w:rsidRPr="00655E4F">
        <w:rPr>
          <w:color w:val="000000"/>
        </w:rPr>
        <w:t xml:space="preserve"> </w:t>
      </w:r>
      <w:r w:rsidR="00FB2236" w:rsidRPr="00655E4F">
        <w:rPr>
          <w:color w:val="000000"/>
        </w:rPr>
        <w:t>(</w:t>
      </w:r>
      <w:r w:rsidR="00FB2236" w:rsidRPr="00655E4F">
        <w:rPr>
          <w:i/>
          <w:iCs/>
          <w:color w:val="000000"/>
        </w:rPr>
        <w:t>The Crystal Calls - Making the Dark Crystal: Age of Resistance</w:t>
      </w:r>
      <w:r w:rsidR="00FB2236" w:rsidRPr="00655E4F">
        <w:rPr>
          <w:color w:val="000000"/>
        </w:rPr>
        <w:t>, 2019)</w:t>
      </w:r>
      <w:r w:rsidRPr="00655E4F">
        <w:rPr>
          <w:color w:val="000000"/>
        </w:rPr>
        <w:t xml:space="preserve">, resulting in </w:t>
      </w:r>
      <w:r w:rsidRPr="00655E4F">
        <w:rPr>
          <w:i/>
          <w:iCs/>
          <w:color w:val="000000"/>
        </w:rPr>
        <w:t xml:space="preserve">The Mandalorian </w:t>
      </w:r>
      <w:r w:rsidRPr="00655E4F">
        <w:rPr>
          <w:color w:val="000000"/>
        </w:rPr>
        <w:t xml:space="preserve">(2019) receiving rave reviews and being praised by critics as </w:t>
      </w:r>
      <w:r w:rsidRPr="00655E4F">
        <w:t>“visually stunning” (Roeper, 2019).</w:t>
      </w:r>
      <w:r w:rsidR="00D0170D" w:rsidRPr="00655E4F">
        <w:t xml:space="preserve"> </w:t>
      </w:r>
    </w:p>
    <w:p w14:paraId="1084CF96" w14:textId="523C2411" w:rsidR="00D0170D" w:rsidRPr="00F1758D" w:rsidRDefault="005B7FCD" w:rsidP="00F1758D">
      <w:pPr>
        <w:pStyle w:val="NormalWeb"/>
        <w:spacing w:before="0" w:beforeAutospacing="0" w:after="160" w:afterAutospacing="0"/>
        <w:ind w:firstLine="720"/>
        <w:rPr>
          <w:color w:val="000000"/>
          <w:shd w:val="clear" w:color="auto" w:fill="FFFF00"/>
        </w:rPr>
      </w:pPr>
      <w:r>
        <w:rPr>
          <w:noProof/>
        </w:rPr>
        <mc:AlternateContent>
          <mc:Choice Requires="wps">
            <w:drawing>
              <wp:anchor distT="0" distB="0" distL="114300" distR="114300" simplePos="0" relativeHeight="251785216" behindDoc="0" locked="0" layoutInCell="1" allowOverlap="1" wp14:anchorId="5843844F" wp14:editId="02B0A940">
                <wp:simplePos x="0" y="0"/>
                <wp:positionH relativeFrom="margin">
                  <wp:align>center</wp:align>
                </wp:positionH>
                <wp:positionV relativeFrom="paragraph">
                  <wp:posOffset>2724207</wp:posOffset>
                </wp:positionV>
                <wp:extent cx="3269672" cy="281354"/>
                <wp:effectExtent l="0" t="0" r="6985" b="4445"/>
                <wp:wrapNone/>
                <wp:docPr id="43" name="Text Box 43"/>
                <wp:cNvGraphicFramePr/>
                <a:graphic xmlns:a="http://schemas.openxmlformats.org/drawingml/2006/main">
                  <a:graphicData uri="http://schemas.microsoft.com/office/word/2010/wordprocessingShape">
                    <wps:wsp>
                      <wps:cNvSpPr txBox="1"/>
                      <wps:spPr>
                        <a:xfrm>
                          <a:off x="0" y="0"/>
                          <a:ext cx="3269672" cy="281354"/>
                        </a:xfrm>
                        <a:prstGeom prst="rect">
                          <a:avLst/>
                        </a:prstGeom>
                        <a:solidFill>
                          <a:schemeClr val="lt1"/>
                        </a:solidFill>
                        <a:ln w="6350">
                          <a:noFill/>
                        </a:ln>
                      </wps:spPr>
                      <wps:txbx>
                        <w:txbxContent>
                          <w:p w14:paraId="0FB43F56" w14:textId="352B485B" w:rsidR="005B7FCD" w:rsidRPr="00FA2F02" w:rsidRDefault="005B7FCD" w:rsidP="005B7FC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8</w:t>
                            </w:r>
                            <w:r w:rsidRPr="00865FE5">
                              <w:rPr>
                                <w:rFonts w:ascii="Times New Roman" w:hAnsi="Times New Roman" w:cs="Times New Roman"/>
                                <w:sz w:val="18"/>
                                <w:szCs w:val="18"/>
                              </w:rPr>
                              <w:t xml:space="preserve">: </w:t>
                            </w:r>
                            <w:r>
                              <w:rPr>
                                <w:rFonts w:ascii="Times New Roman" w:hAnsi="Times New Roman" w:cs="Times New Roman"/>
                                <w:sz w:val="18"/>
                                <w:szCs w:val="18"/>
                              </w:rPr>
                              <w:t xml:space="preserve">The Mandalorian </w:t>
                            </w:r>
                            <w:r w:rsidRPr="00865FE5">
                              <w:rPr>
                                <w:rFonts w:ascii="Times New Roman" w:hAnsi="Times New Roman" w:cs="Times New Roman"/>
                                <w:sz w:val="18"/>
                                <w:szCs w:val="18"/>
                              </w:rPr>
                              <w:t>(Source: St</w:t>
                            </w:r>
                            <w:r>
                              <w:rPr>
                                <w:rFonts w:ascii="Times New Roman" w:hAnsi="Times New Roman" w:cs="Times New Roman"/>
                                <w:sz w:val="18"/>
                                <w:szCs w:val="18"/>
                              </w:rPr>
                              <w:t>arWars.com</w:t>
                            </w:r>
                            <w:r w:rsidRPr="00865FE5">
                              <w:rPr>
                                <w:rFonts w:ascii="Times New Roman" w:hAnsi="Times New Roman" w:cs="Times New Roman"/>
                                <w:sz w:val="18"/>
                                <w:szCs w:val="18"/>
                              </w:rPr>
                              <w:t xml:space="preserve">, </w:t>
                            </w:r>
                            <w:r>
                              <w:rPr>
                                <w:rFonts w:ascii="Times New Roman" w:hAnsi="Times New Roman" w:cs="Times New Roman"/>
                                <w:sz w:val="18"/>
                                <w:szCs w:val="18"/>
                              </w:rPr>
                              <w:t>20</w:t>
                            </w:r>
                            <w:r w:rsidR="00574A18">
                              <w:rPr>
                                <w:rFonts w:ascii="Times New Roman" w:hAnsi="Times New Roman" w:cs="Times New Roman"/>
                                <w:sz w:val="18"/>
                                <w:szCs w:val="18"/>
                              </w:rPr>
                              <w:t>20</w:t>
                            </w:r>
                            <w:r w:rsidRPr="00865FE5">
                              <w:rPr>
                                <w:rFonts w:ascii="Times New Roman" w:hAnsi="Times New Roman" w:cs="Times New Roman"/>
                                <w:sz w:val="18"/>
                                <w:szCs w:val="18"/>
                              </w:rPr>
                              <w:t>:online)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3844F" id="Text Box 43" o:spid="_x0000_s1033" type="#_x0000_t202" style="position:absolute;left:0;text-align:left;margin-left:0;margin-top:214.5pt;width:257.45pt;height:22.15pt;z-index:251785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" fillcolor="white [3201]" stroked="f" strokeweight=".5pt">
                <v:textbox>
                  <w:txbxContent>
                    <w:p w14:paraId="0FB43F56" w14:textId="352B485B" w:rsidR="005B7FCD" w:rsidRPr="00FA2F02" w:rsidRDefault="005B7FCD" w:rsidP="005B7FCD">
                      <w:pPr>
                        <w:jc w:val="center"/>
                        <w:rPr>
                          <w:rFonts w:ascii="Times New Roman" w:hAnsi="Times New Roman" w:cs="Times New Roman"/>
                          <w:sz w:val="32"/>
                          <w:szCs w:val="32"/>
                        </w:rPr>
                      </w:pPr>
                      <w:r w:rsidRPr="00865FE5">
                        <w:rPr>
                          <w:rFonts w:ascii="Times New Roman" w:hAnsi="Times New Roman" w:cs="Times New Roman"/>
                          <w:sz w:val="18"/>
                          <w:szCs w:val="18"/>
                        </w:rPr>
                        <w:t xml:space="preserve">Figure </w:t>
                      </w:r>
                      <w:r>
                        <w:rPr>
                          <w:rFonts w:ascii="Times New Roman" w:hAnsi="Times New Roman" w:cs="Times New Roman"/>
                          <w:sz w:val="18"/>
                          <w:szCs w:val="18"/>
                        </w:rPr>
                        <w:t>8</w:t>
                      </w:r>
                      <w:r w:rsidRPr="00865FE5">
                        <w:rPr>
                          <w:rFonts w:ascii="Times New Roman" w:hAnsi="Times New Roman" w:cs="Times New Roman"/>
                          <w:sz w:val="18"/>
                          <w:szCs w:val="18"/>
                        </w:rPr>
                        <w:t xml:space="preserve">: </w:t>
                      </w:r>
                      <w:r>
                        <w:rPr>
                          <w:rFonts w:ascii="Times New Roman" w:hAnsi="Times New Roman" w:cs="Times New Roman"/>
                          <w:sz w:val="18"/>
                          <w:szCs w:val="18"/>
                        </w:rPr>
                        <w:t xml:space="preserve">The Mandalorian </w:t>
                      </w:r>
                      <w:r w:rsidRPr="00865FE5">
                        <w:rPr>
                          <w:rFonts w:ascii="Times New Roman" w:hAnsi="Times New Roman" w:cs="Times New Roman"/>
                          <w:sz w:val="18"/>
                          <w:szCs w:val="18"/>
                        </w:rPr>
                        <w:t>(Source: St</w:t>
                      </w:r>
                      <w:r>
                        <w:rPr>
                          <w:rFonts w:ascii="Times New Roman" w:hAnsi="Times New Roman" w:cs="Times New Roman"/>
                          <w:sz w:val="18"/>
                          <w:szCs w:val="18"/>
                        </w:rPr>
                        <w:t>arWars.com</w:t>
                      </w:r>
                      <w:r w:rsidRPr="00865FE5">
                        <w:rPr>
                          <w:rFonts w:ascii="Times New Roman" w:hAnsi="Times New Roman" w:cs="Times New Roman"/>
                          <w:sz w:val="18"/>
                          <w:szCs w:val="18"/>
                        </w:rPr>
                        <w:t xml:space="preserve">, </w:t>
                      </w:r>
                      <w:r>
                        <w:rPr>
                          <w:rFonts w:ascii="Times New Roman" w:hAnsi="Times New Roman" w:cs="Times New Roman"/>
                          <w:sz w:val="18"/>
                          <w:szCs w:val="18"/>
                        </w:rPr>
                        <w:t>20</w:t>
                      </w:r>
                      <w:r w:rsidR="00574A18">
                        <w:rPr>
                          <w:rFonts w:ascii="Times New Roman" w:hAnsi="Times New Roman" w:cs="Times New Roman"/>
                          <w:sz w:val="18"/>
                          <w:szCs w:val="18"/>
                        </w:rPr>
                        <w:t>20</w:t>
                      </w:r>
                      <w:r w:rsidRPr="00865FE5">
                        <w:rPr>
                          <w:rFonts w:ascii="Times New Roman" w:hAnsi="Times New Roman" w:cs="Times New Roman"/>
                          <w:sz w:val="18"/>
                          <w:szCs w:val="18"/>
                        </w:rPr>
                        <w:t>:online)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txbxContent>
                </v:textbox>
                <w10:wrap anchorx="margin"/>
              </v:shape>
            </w:pict>
          </mc:Fallback>
        </mc:AlternateContent>
      </w:r>
      <w:r w:rsidR="00F1758D">
        <w:rPr>
          <w:noProof/>
        </w:rPr>
        <w:drawing>
          <wp:inline distT="0" distB="0" distL="0" distR="0" wp14:anchorId="5A17A093" wp14:editId="0209FD9F">
            <wp:extent cx="4790712" cy="2694709"/>
            <wp:effectExtent l="0" t="0" r="0" b="0"/>
            <wp:docPr id="42" name="Picture 42" descr="Behind the scenes of The Mandalor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ehind the scenes of The Mandaloria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94693" cy="2696948"/>
                    </a:xfrm>
                    <a:prstGeom prst="rect">
                      <a:avLst/>
                    </a:prstGeom>
                    <a:noFill/>
                    <a:ln>
                      <a:noFill/>
                    </a:ln>
                  </pic:spPr>
                </pic:pic>
              </a:graphicData>
            </a:graphic>
          </wp:inline>
        </w:drawing>
      </w:r>
    </w:p>
    <w:p w14:paraId="19B256D4" w14:textId="18E2DCC5" w:rsidR="00F1758D" w:rsidRDefault="00F1758D" w:rsidP="00B12D97">
      <w:pPr>
        <w:pStyle w:val="NormalWeb"/>
        <w:spacing w:before="0" w:beforeAutospacing="0" w:after="160" w:afterAutospacing="0"/>
        <w:ind w:firstLine="720"/>
        <w:rPr>
          <w:color w:val="000000"/>
        </w:rPr>
      </w:pPr>
    </w:p>
    <w:p w14:paraId="60F19AB0" w14:textId="3A422924" w:rsidR="00B12D97" w:rsidRPr="00B12D97" w:rsidRDefault="008739A8" w:rsidP="00B12D97">
      <w:pPr>
        <w:pStyle w:val="NormalWeb"/>
        <w:spacing w:before="0" w:beforeAutospacing="0" w:after="160" w:afterAutospacing="0"/>
        <w:ind w:firstLine="720"/>
        <w:rPr>
          <w:color w:val="000000"/>
        </w:rPr>
      </w:pPr>
      <w:r w:rsidRPr="00655E4F">
        <w:rPr>
          <w:color w:val="000000"/>
        </w:rPr>
        <w:t>Celebrating his joy at acting alongside Grogu, Werner Herzog proclaims that “technology becomes invisible and that’s a great thing”</w:t>
      </w:r>
      <w:r w:rsidR="000838D7">
        <w:rPr>
          <w:color w:val="000000"/>
        </w:rPr>
        <w:t xml:space="preserve"> (</w:t>
      </w:r>
      <w:r w:rsidR="000838D7">
        <w:rPr>
          <w:i/>
          <w:iCs/>
          <w:color w:val="000000"/>
        </w:rPr>
        <w:t>Disney Gallery</w:t>
      </w:r>
      <w:r w:rsidR="000838D7">
        <w:rPr>
          <w:color w:val="000000"/>
        </w:rPr>
        <w:t>, 2020)</w:t>
      </w:r>
      <w:r w:rsidRPr="00655E4F">
        <w:rPr>
          <w:color w:val="000000"/>
        </w:rPr>
        <w:t xml:space="preserve">. The seamless blending of computer-generated imagery to accentuate foundational practical effects in a story is an extremely successful marriage for fantasy filmmakers: both </w:t>
      </w:r>
      <w:r w:rsidRPr="00655E4F">
        <w:rPr>
          <w:i/>
          <w:iCs/>
          <w:color w:val="000000"/>
        </w:rPr>
        <w:t xml:space="preserve">The Dark Crystal: Age of Resistance </w:t>
      </w:r>
      <w:r w:rsidRPr="00655E4F">
        <w:rPr>
          <w:color w:val="000000"/>
        </w:rPr>
        <w:t xml:space="preserve">(2019) and </w:t>
      </w:r>
      <w:r w:rsidRPr="00655E4F">
        <w:rPr>
          <w:i/>
          <w:iCs/>
          <w:color w:val="000000"/>
        </w:rPr>
        <w:t xml:space="preserve">The Mandalorian </w:t>
      </w:r>
      <w:r w:rsidRPr="00655E4F">
        <w:rPr>
          <w:color w:val="000000"/>
        </w:rPr>
        <w:t xml:space="preserve">(2019) were bestowed Emmy Awards. In conceptualising </w:t>
      </w:r>
      <w:r w:rsidRPr="00655E4F">
        <w:rPr>
          <w:i/>
          <w:iCs/>
          <w:color w:val="000000"/>
        </w:rPr>
        <w:t xml:space="preserve">The Dark Crystal: Age of Resistance </w:t>
      </w:r>
      <w:r w:rsidRPr="00655E4F">
        <w:rPr>
          <w:color w:val="000000"/>
        </w:rPr>
        <w:t>(2019), writer Grillo-Marxuach “saw a way to advance the universal themes established by the creator of the original film”</w:t>
      </w:r>
      <w:r w:rsidR="00993110" w:rsidRPr="00655E4F">
        <w:rPr>
          <w:color w:val="000000"/>
        </w:rPr>
        <w:t xml:space="preserve"> (Wallace, 2019, p.24)</w:t>
      </w:r>
      <w:r w:rsidRPr="00655E4F">
        <w:rPr>
          <w:color w:val="000000"/>
        </w:rPr>
        <w:t xml:space="preserve">, resulting in puppetry – supported by CGI add-ons – informing the character’s stories rather than the other way round. For </w:t>
      </w:r>
      <w:r w:rsidRPr="00655E4F">
        <w:rPr>
          <w:i/>
          <w:iCs/>
          <w:color w:val="000000"/>
        </w:rPr>
        <w:t xml:space="preserve">The Mandalorian </w:t>
      </w:r>
      <w:r w:rsidRPr="00655E4F">
        <w:rPr>
          <w:color w:val="000000"/>
        </w:rPr>
        <w:t>(2019), showrunner Favreau built upon Lucas’ original approach using Pascal’s Din Djarin as focal foil to the fantastical world of a galaxy, far, far way; as Favreau believes: “marriage is when both [storytelling and special effects] can shine”</w:t>
      </w:r>
      <w:r w:rsidR="00416078" w:rsidRPr="00655E4F">
        <w:rPr>
          <w:color w:val="000000"/>
        </w:rPr>
        <w:t xml:space="preserve"> </w:t>
      </w:r>
      <w:r w:rsidR="00416078" w:rsidRPr="00655E4F">
        <w:rPr>
          <w:color w:val="000000"/>
        </w:rPr>
        <w:t>(CNBC Television, 2019)</w:t>
      </w:r>
      <w:r w:rsidRPr="00655E4F">
        <w:rPr>
          <w:color w:val="000000"/>
        </w:rPr>
        <w:t>.</w:t>
      </w:r>
      <w:r>
        <w:rPr>
          <w:color w:val="000000"/>
        </w:rPr>
        <w:t xml:space="preserve"> </w:t>
      </w:r>
    </w:p>
    <w:p w14:paraId="1E5AD803" w14:textId="32F9F13E" w:rsidR="00D0170D" w:rsidRDefault="00D0170D" w:rsidP="00D0170D">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Conclusion</w:t>
      </w:r>
    </w:p>
    <w:p w14:paraId="58991BEA" w14:textId="574C2F8A" w:rsidR="0072505B" w:rsidRDefault="0072505B" w:rsidP="0072505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shift towards computer-generated imagery in the late 1990’s both amazed and divided cinemagoers and critics; the re-release of the original </w:t>
      </w:r>
      <w:r>
        <w:rPr>
          <w:rFonts w:ascii="Times New Roman" w:eastAsia="Times New Roman" w:hAnsi="Times New Roman" w:cs="Times New Roman"/>
          <w:i/>
          <w:iCs/>
          <w:color w:val="000000"/>
          <w:sz w:val="24"/>
          <w:szCs w:val="24"/>
          <w:lang w:eastAsia="en-GB"/>
        </w:rPr>
        <w:t xml:space="preserve">Star Wars </w:t>
      </w:r>
      <w:r>
        <w:rPr>
          <w:rFonts w:ascii="Times New Roman" w:eastAsia="Times New Roman" w:hAnsi="Times New Roman" w:cs="Times New Roman"/>
          <w:color w:val="000000"/>
          <w:sz w:val="24"/>
          <w:szCs w:val="24"/>
          <w:lang w:eastAsia="en-GB"/>
        </w:rPr>
        <w:t xml:space="preserve">trilogy as special editioned versions whereby practical special effects were replaced with CGI, drew the ire of audiences who loved the aesthetic of the original cut. Nevertheless, over the next decade directors would </w:t>
      </w:r>
      <w:r w:rsidR="00FA2F02">
        <w:rPr>
          <w:rFonts w:ascii="Times New Roman" w:eastAsia="Times New Roman" w:hAnsi="Times New Roman" w:cs="Times New Roman"/>
          <w:color w:val="000000"/>
          <w:sz w:val="24"/>
          <w:szCs w:val="24"/>
          <w:lang w:eastAsia="en-GB"/>
        </w:rPr>
        <w:t xml:space="preserve">try to draw in audiences </w:t>
      </w:r>
      <w:r>
        <w:rPr>
          <w:rFonts w:ascii="Times New Roman" w:eastAsia="Times New Roman" w:hAnsi="Times New Roman" w:cs="Times New Roman"/>
          <w:color w:val="000000"/>
          <w:sz w:val="24"/>
          <w:szCs w:val="24"/>
          <w:lang w:eastAsia="en-GB"/>
        </w:rPr>
        <w:t>through utilising innovative CGI, such as the motion-capture in the highest grossing film of all time</w:t>
      </w:r>
      <w:r w:rsidRPr="007D49D3">
        <w:rPr>
          <w:rFonts w:ascii="Times New Roman" w:eastAsia="Times New Roman" w:hAnsi="Times New Roman" w:cs="Times New Roman"/>
          <w:color w:val="000000"/>
          <w:sz w:val="24"/>
          <w:szCs w:val="24"/>
          <w:lang w:eastAsia="en-GB"/>
        </w:rPr>
        <w:t xml:space="preserve">, </w:t>
      </w:r>
      <w:r w:rsidRPr="007D49D3">
        <w:rPr>
          <w:rFonts w:ascii="Times New Roman" w:eastAsia="Times New Roman" w:hAnsi="Times New Roman" w:cs="Times New Roman"/>
          <w:i/>
          <w:iCs/>
          <w:color w:val="000000"/>
          <w:sz w:val="24"/>
          <w:szCs w:val="24"/>
          <w:lang w:eastAsia="en-GB"/>
        </w:rPr>
        <w:t xml:space="preserve">Avatar </w:t>
      </w:r>
      <w:r w:rsidRPr="007D49D3">
        <w:rPr>
          <w:rFonts w:ascii="Times New Roman" w:eastAsia="Times New Roman" w:hAnsi="Times New Roman" w:cs="Times New Roman"/>
          <w:color w:val="000000"/>
          <w:sz w:val="24"/>
          <w:szCs w:val="24"/>
          <w:lang w:eastAsia="en-GB"/>
        </w:rPr>
        <w:t xml:space="preserve">(2009), whilst also keeping the budget down. </w:t>
      </w:r>
    </w:p>
    <w:p w14:paraId="20C8A816" w14:textId="77777777" w:rsidR="00966F91" w:rsidRPr="007D49D3" w:rsidRDefault="00966F91" w:rsidP="0072505B">
      <w:pPr>
        <w:spacing w:after="0" w:line="240" w:lineRule="auto"/>
        <w:rPr>
          <w:rFonts w:ascii="Times New Roman" w:eastAsia="Times New Roman" w:hAnsi="Times New Roman" w:cs="Times New Roman"/>
          <w:color w:val="000000"/>
          <w:sz w:val="24"/>
          <w:szCs w:val="24"/>
          <w:lang w:eastAsia="en-GB"/>
        </w:rPr>
      </w:pPr>
    </w:p>
    <w:p w14:paraId="04D0D187" w14:textId="15FE181F" w:rsidR="0072505B" w:rsidRDefault="0072505B" w:rsidP="00B12D97">
      <w:pPr>
        <w:spacing w:after="0" w:line="240" w:lineRule="auto"/>
        <w:ind w:firstLine="720"/>
        <w:rPr>
          <w:rFonts w:ascii="Times New Roman" w:eastAsia="Times New Roman" w:hAnsi="Times New Roman" w:cs="Times New Roman"/>
          <w:color w:val="000000"/>
          <w:sz w:val="24"/>
          <w:szCs w:val="24"/>
          <w:lang w:eastAsia="en-GB"/>
        </w:rPr>
      </w:pPr>
      <w:r w:rsidRPr="007D49D3">
        <w:rPr>
          <w:rFonts w:ascii="Times New Roman" w:eastAsia="Times New Roman" w:hAnsi="Times New Roman" w:cs="Times New Roman"/>
          <w:color w:val="000000"/>
          <w:sz w:val="24"/>
          <w:szCs w:val="24"/>
          <w:lang w:eastAsia="en-GB"/>
        </w:rPr>
        <w:t>As the technological advancements of the digital age have revolutionized how modern practitioners use special effects as a vessel for effective storytelling, the future of traditional practical effects has been called into question. In the 2010’s, reporter Corinne Purtill argued that “A CGI creature can be tweaked up until the very end.”</w:t>
      </w:r>
      <w:r w:rsidR="00246E0F" w:rsidRPr="007D49D3">
        <w:rPr>
          <w:rFonts w:ascii="Times New Roman" w:eastAsia="Times New Roman" w:hAnsi="Times New Roman" w:cs="Times New Roman"/>
          <w:color w:val="000000"/>
          <w:sz w:val="24"/>
          <w:szCs w:val="24"/>
          <w:lang w:eastAsia="en-GB"/>
        </w:rPr>
        <w:t xml:space="preserve"> (Purtill, 2016)</w:t>
      </w:r>
      <w:r w:rsidRPr="007D49D3">
        <w:rPr>
          <w:rFonts w:ascii="Times New Roman" w:eastAsia="Times New Roman" w:hAnsi="Times New Roman" w:cs="Times New Roman"/>
          <w:color w:val="000000"/>
          <w:sz w:val="24"/>
          <w:szCs w:val="24"/>
          <w:lang w:eastAsia="en-GB"/>
        </w:rPr>
        <w:t xml:space="preserve">, compared to practical expenses. However, the new Disney era of </w:t>
      </w:r>
      <w:r w:rsidRPr="007D49D3">
        <w:rPr>
          <w:rFonts w:ascii="Times New Roman" w:eastAsia="Times New Roman" w:hAnsi="Times New Roman" w:cs="Times New Roman"/>
          <w:i/>
          <w:iCs/>
          <w:color w:val="000000"/>
          <w:sz w:val="24"/>
          <w:szCs w:val="24"/>
          <w:lang w:eastAsia="en-GB"/>
        </w:rPr>
        <w:t>Star Wars</w:t>
      </w:r>
      <w:r w:rsidRPr="007D49D3">
        <w:rPr>
          <w:rFonts w:ascii="Times New Roman" w:eastAsia="Times New Roman" w:hAnsi="Times New Roman" w:cs="Times New Roman"/>
          <w:color w:val="000000"/>
          <w:sz w:val="24"/>
          <w:szCs w:val="24"/>
          <w:lang w:eastAsia="en-GB"/>
        </w:rPr>
        <w:t xml:space="preserve">, beginning with sequel </w:t>
      </w:r>
      <w:r w:rsidRPr="007D49D3">
        <w:rPr>
          <w:rFonts w:ascii="Times New Roman" w:eastAsia="Times New Roman" w:hAnsi="Times New Roman" w:cs="Times New Roman"/>
          <w:i/>
          <w:iCs/>
          <w:color w:val="000000"/>
          <w:sz w:val="24"/>
          <w:szCs w:val="24"/>
          <w:lang w:eastAsia="en-GB"/>
        </w:rPr>
        <w:t>The Force Awakens</w:t>
      </w:r>
      <w:r w:rsidRPr="007D49D3">
        <w:rPr>
          <w:rFonts w:ascii="Times New Roman" w:eastAsia="Times New Roman" w:hAnsi="Times New Roman" w:cs="Times New Roman"/>
          <w:color w:val="000000"/>
          <w:sz w:val="24"/>
          <w:szCs w:val="24"/>
          <w:lang w:eastAsia="en-GB"/>
        </w:rPr>
        <w:t xml:space="preserve"> (2015) ushered in “the year of Hollywood’s practical effects comeback”</w:t>
      </w:r>
      <w:r w:rsidR="00246E0F" w:rsidRPr="007D49D3">
        <w:rPr>
          <w:rFonts w:ascii="Times New Roman" w:eastAsia="Times New Roman" w:hAnsi="Times New Roman" w:cs="Times New Roman"/>
          <w:color w:val="000000"/>
          <w:sz w:val="24"/>
          <w:szCs w:val="24"/>
          <w:lang w:eastAsia="en-GB"/>
        </w:rPr>
        <w:t xml:space="preserve"> (Opam, 2015)</w:t>
      </w:r>
      <w:r w:rsidRPr="007D49D3">
        <w:rPr>
          <w:rFonts w:ascii="Times New Roman" w:eastAsia="Times New Roman" w:hAnsi="Times New Roman" w:cs="Times New Roman"/>
          <w:color w:val="000000"/>
          <w:sz w:val="24"/>
          <w:szCs w:val="24"/>
          <w:lang w:eastAsia="en-GB"/>
        </w:rPr>
        <w:t xml:space="preserve">. As succinctly summarised by journalist Brian Curtis for </w:t>
      </w:r>
      <w:r w:rsidRPr="007D49D3">
        <w:rPr>
          <w:rFonts w:ascii="Times New Roman" w:eastAsia="Times New Roman" w:hAnsi="Times New Roman" w:cs="Times New Roman"/>
          <w:i/>
          <w:iCs/>
          <w:color w:val="000000"/>
          <w:sz w:val="24"/>
          <w:szCs w:val="24"/>
          <w:lang w:eastAsia="en-GB"/>
        </w:rPr>
        <w:t>The New Yorker</w:t>
      </w:r>
      <w:r w:rsidRPr="007D49D3">
        <w:rPr>
          <w:rFonts w:ascii="Times New Roman" w:eastAsia="Times New Roman" w:hAnsi="Times New Roman" w:cs="Times New Roman"/>
          <w:color w:val="000000"/>
          <w:sz w:val="24"/>
          <w:szCs w:val="24"/>
          <w:lang w:eastAsia="en-GB"/>
        </w:rPr>
        <w:t>, “As time goes by, a director rediscovers the tool, and what was once cliché becomes a homage to a distance and more cultured time.”</w:t>
      </w:r>
      <w:r w:rsidR="00E56C2D" w:rsidRPr="007D49D3">
        <w:rPr>
          <w:rFonts w:ascii="Times New Roman" w:eastAsia="Times New Roman" w:hAnsi="Times New Roman" w:cs="Times New Roman"/>
          <w:color w:val="000000"/>
          <w:sz w:val="24"/>
          <w:szCs w:val="24"/>
          <w:lang w:eastAsia="en-GB"/>
        </w:rPr>
        <w:t xml:space="preserve"> </w:t>
      </w:r>
      <w:r w:rsidR="00B31BB4" w:rsidRPr="007D49D3">
        <w:rPr>
          <w:rFonts w:ascii="Times New Roman" w:eastAsia="Times New Roman" w:hAnsi="Times New Roman" w:cs="Times New Roman"/>
          <w:color w:val="000000"/>
          <w:sz w:val="24"/>
          <w:szCs w:val="24"/>
          <w:lang w:eastAsia="en-GB"/>
        </w:rPr>
        <w:t xml:space="preserve">(Curtis, 2019). </w:t>
      </w:r>
      <w:r w:rsidR="00E56C2D" w:rsidRPr="007D49D3">
        <w:rPr>
          <w:rFonts w:ascii="Times New Roman" w:eastAsia="Times New Roman" w:hAnsi="Times New Roman" w:cs="Times New Roman"/>
          <w:color w:val="000000"/>
          <w:sz w:val="24"/>
          <w:szCs w:val="24"/>
          <w:lang w:eastAsia="en-GB"/>
        </w:rPr>
        <w:t xml:space="preserve">Curtis’ comments convey the ideological approach of Lucas and Henson’s emulation of O’Brien’s work in their features, and the showrunners’ subsequent emulation of Lucas and Henson in the sequel television shows. </w:t>
      </w:r>
      <w:r w:rsidRPr="007D49D3">
        <w:rPr>
          <w:rFonts w:ascii="Times New Roman" w:eastAsia="Times New Roman" w:hAnsi="Times New Roman" w:cs="Times New Roman"/>
          <w:color w:val="000000"/>
          <w:sz w:val="24"/>
          <w:szCs w:val="24"/>
          <w:lang w:eastAsia="en-GB"/>
        </w:rPr>
        <w:t>The predilection of a director’s choice between effects specialisms is cyclical, yet what persists is the enduring success of stories which utilise the effects of the time juxtaposed to innovation to visualise their stories; as Luke Skywalker actor Mark Hamill asserted: “Seeing the way technology has evolved […] and yet keeping one foot in the pre-digital world”</w:t>
      </w:r>
      <w:r w:rsidR="009B2403" w:rsidRPr="007D49D3">
        <w:rPr>
          <w:rFonts w:ascii="Times New Roman" w:eastAsia="Times New Roman" w:hAnsi="Times New Roman" w:cs="Times New Roman"/>
          <w:color w:val="000000"/>
          <w:sz w:val="24"/>
          <w:szCs w:val="24"/>
          <w:lang w:eastAsia="en-GB"/>
        </w:rPr>
        <w:t xml:space="preserve"> </w:t>
      </w:r>
      <w:r w:rsidR="005E4E3A" w:rsidRPr="007D49D3">
        <w:rPr>
          <w:rFonts w:ascii="Times New Roman" w:eastAsia="Times New Roman" w:hAnsi="Times New Roman" w:cs="Times New Roman"/>
          <w:color w:val="000000"/>
          <w:sz w:val="24"/>
          <w:szCs w:val="24"/>
          <w:lang w:eastAsia="en-GB"/>
        </w:rPr>
        <w:t>(</w:t>
      </w:r>
      <w:r w:rsidR="009B2403" w:rsidRPr="007D49D3">
        <w:rPr>
          <w:rFonts w:ascii="Times New Roman" w:eastAsia="Times New Roman" w:hAnsi="Times New Roman" w:cs="Times New Roman"/>
          <w:i/>
          <w:iCs/>
          <w:color w:val="000000"/>
          <w:sz w:val="24"/>
          <w:szCs w:val="24"/>
          <w:lang w:eastAsia="en-GB"/>
        </w:rPr>
        <w:t>Star Wars: The Force Awakens - Comic-Con 2015 Reel</w:t>
      </w:r>
      <w:r w:rsidR="005E4E3A" w:rsidRPr="007D49D3">
        <w:rPr>
          <w:rFonts w:ascii="Times New Roman" w:eastAsia="Times New Roman" w:hAnsi="Times New Roman" w:cs="Times New Roman"/>
          <w:color w:val="000000"/>
          <w:sz w:val="24"/>
          <w:szCs w:val="24"/>
          <w:lang w:eastAsia="en-GB"/>
        </w:rPr>
        <w:t>, 2015)</w:t>
      </w:r>
      <w:r w:rsidRPr="007D49D3">
        <w:rPr>
          <w:rFonts w:ascii="Times New Roman" w:eastAsia="Times New Roman" w:hAnsi="Times New Roman" w:cs="Times New Roman"/>
          <w:color w:val="000000"/>
          <w:sz w:val="24"/>
          <w:szCs w:val="24"/>
          <w:lang w:eastAsia="en-GB"/>
        </w:rPr>
        <w:t xml:space="preserve"> results in a successful story.</w:t>
      </w:r>
      <w:r>
        <w:rPr>
          <w:rFonts w:ascii="Times New Roman" w:eastAsia="Times New Roman" w:hAnsi="Times New Roman" w:cs="Times New Roman"/>
          <w:color w:val="000000"/>
          <w:sz w:val="24"/>
          <w:szCs w:val="24"/>
          <w:lang w:eastAsia="en-GB"/>
        </w:rPr>
        <w:t xml:space="preserve"> </w:t>
      </w:r>
    </w:p>
    <w:p w14:paraId="5B1AAF7E" w14:textId="77777777" w:rsidR="007D49D3" w:rsidRDefault="007D49D3" w:rsidP="009E3B1D">
      <w:pPr>
        <w:rPr>
          <w:rFonts w:ascii="Times New Roman" w:hAnsi="Times New Roman" w:cs="Times New Roman"/>
          <w:b/>
          <w:bCs/>
          <w:sz w:val="24"/>
          <w:szCs w:val="24"/>
          <w:u w:val="single"/>
        </w:rPr>
      </w:pPr>
    </w:p>
    <w:p w14:paraId="411A3248" w14:textId="3372D46D" w:rsidR="009E3B1D" w:rsidRPr="009E3B1D" w:rsidRDefault="009E3B1D" w:rsidP="009E3B1D">
      <w:pPr>
        <w:rPr>
          <w:rFonts w:ascii="Times New Roman" w:hAnsi="Times New Roman" w:cs="Times New Roman"/>
          <w:sz w:val="24"/>
          <w:szCs w:val="24"/>
        </w:rPr>
      </w:pPr>
      <w:r>
        <w:rPr>
          <w:rFonts w:ascii="Times New Roman" w:hAnsi="Times New Roman" w:cs="Times New Roman"/>
          <w:b/>
          <w:bCs/>
          <w:sz w:val="24"/>
          <w:szCs w:val="24"/>
          <w:u w:val="single"/>
        </w:rPr>
        <w:t xml:space="preserve">Word Count: </w:t>
      </w:r>
      <w:r w:rsidRPr="009E3B1D">
        <w:rPr>
          <w:rFonts w:ascii="Times New Roman" w:hAnsi="Times New Roman" w:cs="Times New Roman"/>
          <w:b/>
          <w:bCs/>
          <w:sz w:val="24"/>
          <w:szCs w:val="24"/>
        </w:rPr>
        <w:t>4,3</w:t>
      </w:r>
      <w:r w:rsidR="00966F91">
        <w:rPr>
          <w:rFonts w:ascii="Times New Roman" w:hAnsi="Times New Roman" w:cs="Times New Roman"/>
          <w:b/>
          <w:bCs/>
          <w:sz w:val="24"/>
          <w:szCs w:val="24"/>
        </w:rPr>
        <w:t>86</w:t>
      </w:r>
      <w:r w:rsidRPr="009E3B1D">
        <w:rPr>
          <w:rFonts w:ascii="Times New Roman" w:hAnsi="Times New Roman" w:cs="Times New Roman"/>
          <w:b/>
          <w:bCs/>
          <w:sz w:val="24"/>
          <w:szCs w:val="24"/>
        </w:rPr>
        <w:t xml:space="preserve"> </w:t>
      </w:r>
      <w:r w:rsidRPr="009E3B1D">
        <w:rPr>
          <w:rFonts w:ascii="Times New Roman" w:hAnsi="Times New Roman" w:cs="Times New Roman"/>
          <w:sz w:val="24"/>
          <w:szCs w:val="24"/>
        </w:rPr>
        <w:t xml:space="preserve">(excluding headers, citations, and references) </w:t>
      </w:r>
    </w:p>
    <w:p w14:paraId="168E860C" w14:textId="3EDDF1B4" w:rsidR="00B12D97" w:rsidRDefault="00B12D97" w:rsidP="005C12FB">
      <w:pPr>
        <w:rPr>
          <w:rFonts w:ascii="Times New Roman" w:hAnsi="Times New Roman" w:cs="Times New Roman"/>
          <w:b/>
          <w:bCs/>
          <w:sz w:val="24"/>
          <w:szCs w:val="24"/>
          <w:u w:val="single"/>
        </w:rPr>
      </w:pPr>
    </w:p>
    <w:p w14:paraId="638E5729" w14:textId="66B2B8C0" w:rsidR="00F1758D" w:rsidRDefault="00F1758D" w:rsidP="005C12FB">
      <w:pPr>
        <w:rPr>
          <w:rFonts w:ascii="Times New Roman" w:hAnsi="Times New Roman" w:cs="Times New Roman"/>
          <w:b/>
          <w:bCs/>
          <w:sz w:val="24"/>
          <w:szCs w:val="24"/>
          <w:u w:val="single"/>
        </w:rPr>
      </w:pPr>
    </w:p>
    <w:p w14:paraId="71669D6D" w14:textId="08B24C39" w:rsidR="00F1758D" w:rsidRDefault="00F1758D" w:rsidP="005C12FB">
      <w:pPr>
        <w:rPr>
          <w:rFonts w:ascii="Times New Roman" w:hAnsi="Times New Roman" w:cs="Times New Roman"/>
          <w:b/>
          <w:bCs/>
          <w:sz w:val="24"/>
          <w:szCs w:val="24"/>
          <w:u w:val="single"/>
        </w:rPr>
      </w:pPr>
    </w:p>
    <w:p w14:paraId="3B22D04B" w14:textId="419D9FD1" w:rsidR="00F1758D" w:rsidRDefault="00F1758D" w:rsidP="005C12FB">
      <w:pPr>
        <w:rPr>
          <w:rFonts w:ascii="Times New Roman" w:hAnsi="Times New Roman" w:cs="Times New Roman"/>
          <w:b/>
          <w:bCs/>
          <w:sz w:val="24"/>
          <w:szCs w:val="24"/>
          <w:u w:val="single"/>
        </w:rPr>
      </w:pPr>
    </w:p>
    <w:p w14:paraId="5708F535" w14:textId="0DB3DBC2" w:rsidR="00F1758D" w:rsidRDefault="00F1758D" w:rsidP="005C12FB">
      <w:pPr>
        <w:rPr>
          <w:rFonts w:ascii="Times New Roman" w:hAnsi="Times New Roman" w:cs="Times New Roman"/>
          <w:b/>
          <w:bCs/>
          <w:sz w:val="24"/>
          <w:szCs w:val="24"/>
          <w:u w:val="single"/>
        </w:rPr>
      </w:pPr>
    </w:p>
    <w:p w14:paraId="33A6D4D5" w14:textId="223FC76C" w:rsidR="00F1758D" w:rsidRDefault="00F1758D" w:rsidP="005C12FB">
      <w:pPr>
        <w:rPr>
          <w:rFonts w:ascii="Times New Roman" w:hAnsi="Times New Roman" w:cs="Times New Roman"/>
          <w:b/>
          <w:bCs/>
          <w:sz w:val="24"/>
          <w:szCs w:val="24"/>
          <w:u w:val="single"/>
        </w:rPr>
      </w:pPr>
    </w:p>
    <w:p w14:paraId="03D23E20" w14:textId="01DEF664" w:rsidR="00F1758D" w:rsidRDefault="00F1758D" w:rsidP="005C12FB">
      <w:pPr>
        <w:rPr>
          <w:rFonts w:ascii="Times New Roman" w:hAnsi="Times New Roman" w:cs="Times New Roman"/>
          <w:b/>
          <w:bCs/>
          <w:sz w:val="24"/>
          <w:szCs w:val="24"/>
          <w:u w:val="single"/>
        </w:rPr>
      </w:pPr>
    </w:p>
    <w:p w14:paraId="619F1811" w14:textId="2F6B37CB" w:rsidR="00333111" w:rsidRDefault="00333111" w:rsidP="005C12FB">
      <w:pPr>
        <w:rPr>
          <w:rFonts w:ascii="Times New Roman" w:hAnsi="Times New Roman" w:cs="Times New Roman"/>
          <w:b/>
          <w:bCs/>
          <w:sz w:val="24"/>
          <w:szCs w:val="24"/>
          <w:u w:val="single"/>
        </w:rPr>
      </w:pPr>
    </w:p>
    <w:p w14:paraId="3F483BA4" w14:textId="5124D4B3" w:rsidR="00333111" w:rsidRDefault="00333111" w:rsidP="005C12FB">
      <w:pPr>
        <w:rPr>
          <w:rFonts w:ascii="Times New Roman" w:hAnsi="Times New Roman" w:cs="Times New Roman"/>
          <w:b/>
          <w:bCs/>
          <w:sz w:val="24"/>
          <w:szCs w:val="24"/>
          <w:u w:val="single"/>
        </w:rPr>
      </w:pPr>
    </w:p>
    <w:p w14:paraId="0D00B3DE" w14:textId="6F010125" w:rsidR="00333111" w:rsidRDefault="00333111" w:rsidP="005C12FB">
      <w:pPr>
        <w:rPr>
          <w:rFonts w:ascii="Times New Roman" w:hAnsi="Times New Roman" w:cs="Times New Roman"/>
          <w:b/>
          <w:bCs/>
          <w:sz w:val="24"/>
          <w:szCs w:val="24"/>
          <w:u w:val="single"/>
        </w:rPr>
      </w:pPr>
    </w:p>
    <w:p w14:paraId="1495DCCF" w14:textId="5444A81F" w:rsidR="00333111" w:rsidRDefault="00333111" w:rsidP="005C12FB">
      <w:pPr>
        <w:rPr>
          <w:rFonts w:ascii="Times New Roman" w:hAnsi="Times New Roman" w:cs="Times New Roman"/>
          <w:b/>
          <w:bCs/>
          <w:sz w:val="24"/>
          <w:szCs w:val="24"/>
          <w:u w:val="single"/>
        </w:rPr>
      </w:pPr>
    </w:p>
    <w:p w14:paraId="68F28C91" w14:textId="3C0798AD" w:rsidR="00333111" w:rsidRDefault="00333111" w:rsidP="005C12FB">
      <w:pPr>
        <w:rPr>
          <w:rFonts w:ascii="Times New Roman" w:hAnsi="Times New Roman" w:cs="Times New Roman"/>
          <w:b/>
          <w:bCs/>
          <w:sz w:val="24"/>
          <w:szCs w:val="24"/>
          <w:u w:val="single"/>
        </w:rPr>
      </w:pPr>
    </w:p>
    <w:p w14:paraId="0A79044F" w14:textId="5FA70DE9" w:rsidR="00333111" w:rsidRDefault="00333111" w:rsidP="005C12FB">
      <w:pPr>
        <w:rPr>
          <w:rFonts w:ascii="Times New Roman" w:hAnsi="Times New Roman" w:cs="Times New Roman"/>
          <w:b/>
          <w:bCs/>
          <w:sz w:val="24"/>
          <w:szCs w:val="24"/>
          <w:u w:val="single"/>
        </w:rPr>
      </w:pPr>
    </w:p>
    <w:p w14:paraId="26CD7ADD" w14:textId="77777777" w:rsidR="00333111" w:rsidRDefault="00333111" w:rsidP="005C12FB">
      <w:pPr>
        <w:rPr>
          <w:rFonts w:ascii="Times New Roman" w:hAnsi="Times New Roman" w:cs="Times New Roman"/>
          <w:b/>
          <w:bCs/>
          <w:sz w:val="24"/>
          <w:szCs w:val="24"/>
          <w:u w:val="single"/>
        </w:rPr>
      </w:pPr>
    </w:p>
    <w:p w14:paraId="22320E20" w14:textId="498F391A" w:rsidR="00FA2F02" w:rsidRPr="00FA2F02" w:rsidRDefault="0034478F" w:rsidP="00FA2F02">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Bibliography</w:t>
      </w:r>
    </w:p>
    <w:p w14:paraId="0CC21B2A" w14:textId="77777777" w:rsidR="00F30F0A" w:rsidRPr="007D49D3" w:rsidRDefault="00F30F0A" w:rsidP="004F183D">
      <w:pPr>
        <w:pStyle w:val="NormalWeb"/>
        <w:spacing w:before="0" w:beforeAutospacing="0" w:after="160" w:afterAutospacing="0"/>
        <w:rPr>
          <w:color w:val="000000"/>
        </w:rPr>
      </w:pPr>
      <w:r>
        <w:rPr>
          <w:color w:val="000000"/>
        </w:rPr>
        <w:t>‘</w:t>
      </w:r>
      <w:r w:rsidRPr="007D49D3">
        <w:rPr>
          <w:color w:val="000000"/>
        </w:rPr>
        <w:t xml:space="preserve">Here Comes King Kong’ (1976) Review of </w:t>
      </w:r>
      <w:r w:rsidRPr="007D49D3">
        <w:rPr>
          <w:i/>
          <w:iCs/>
          <w:color w:val="000000"/>
        </w:rPr>
        <w:t>King Kong</w:t>
      </w:r>
      <w:r w:rsidRPr="007D49D3">
        <w:rPr>
          <w:color w:val="000000"/>
        </w:rPr>
        <w:t xml:space="preserve">, directed by Merian C. Cooper and Ernest B. Schoedsack. Available at: </w:t>
      </w:r>
      <w:hyperlink r:id="rId18" w:history="1">
        <w:r w:rsidRPr="007D49D3">
          <w:rPr>
            <w:rStyle w:val="Hyperlink"/>
          </w:rPr>
          <w:t>http://content.time.com/time/subscriber/article/0,33009,918456-1,00.html</w:t>
        </w:r>
      </w:hyperlink>
      <w:r w:rsidRPr="007D49D3">
        <w:rPr>
          <w:color w:val="000000"/>
        </w:rPr>
        <w:t xml:space="preserve"> (Accessed: 1</w:t>
      </w:r>
      <w:r w:rsidRPr="007D49D3">
        <w:rPr>
          <w:color w:val="000000"/>
          <w:vertAlign w:val="superscript"/>
        </w:rPr>
        <w:t>st</w:t>
      </w:r>
      <w:r w:rsidRPr="007D49D3">
        <w:rPr>
          <w:color w:val="000000"/>
        </w:rPr>
        <w:t xml:space="preserve"> May 2021)</w:t>
      </w:r>
    </w:p>
    <w:p w14:paraId="0D98C45F" w14:textId="77777777" w:rsidR="00F30F0A" w:rsidRPr="007D49D3" w:rsidRDefault="00F30F0A" w:rsidP="00BD7C7B">
      <w:pPr>
        <w:pStyle w:val="NormalWeb"/>
        <w:spacing w:before="0" w:beforeAutospacing="0" w:after="160" w:afterAutospacing="0"/>
        <w:rPr>
          <w:color w:val="000000"/>
        </w:rPr>
      </w:pPr>
      <w:r>
        <w:rPr>
          <w:color w:val="000000"/>
        </w:rPr>
        <w:t>‘</w:t>
      </w:r>
      <w:r w:rsidRPr="007D49D3">
        <w:rPr>
          <w:color w:val="000000"/>
        </w:rPr>
        <w:t xml:space="preserve">Technology’ (2020) </w:t>
      </w:r>
      <w:r w:rsidRPr="007D49D3">
        <w:rPr>
          <w:i/>
          <w:iCs/>
          <w:color w:val="000000"/>
        </w:rPr>
        <w:t>Disney Gallery/Star Wars: The Mandalorian</w:t>
      </w:r>
      <w:r w:rsidRPr="007D49D3">
        <w:rPr>
          <w:color w:val="000000"/>
        </w:rPr>
        <w:t>, Season 1 Episode 4. Available at:</w:t>
      </w:r>
      <w:hyperlink r:id="rId19" w:history="1">
        <w:r w:rsidRPr="007D49D3">
          <w:rPr>
            <w:rStyle w:val="Hyperlink"/>
            <w:color w:val="000000"/>
          </w:rPr>
          <w:t xml:space="preserve"> </w:t>
        </w:r>
        <w:r w:rsidRPr="007D49D3">
          <w:rPr>
            <w:rStyle w:val="Hyperlink"/>
            <w:color w:val="0563C1"/>
          </w:rPr>
          <w:t>https://www.disneyplus.com/video/8112cabc-5ed9-4176-b0f8-b4baa0ab15f1</w:t>
        </w:r>
      </w:hyperlink>
      <w:r w:rsidRPr="007D49D3">
        <w:rPr>
          <w:color w:val="000000"/>
        </w:rPr>
        <w:t xml:space="preserve"> (Accessed: 26</w:t>
      </w:r>
      <w:r w:rsidRPr="007D49D3">
        <w:rPr>
          <w:color w:val="000000"/>
          <w:sz w:val="14"/>
          <w:szCs w:val="14"/>
          <w:vertAlign w:val="superscript"/>
        </w:rPr>
        <w:t>th</w:t>
      </w:r>
      <w:r w:rsidRPr="007D49D3">
        <w:rPr>
          <w:color w:val="000000"/>
        </w:rPr>
        <w:t xml:space="preserve"> March 2021)</w:t>
      </w:r>
    </w:p>
    <w:p w14:paraId="38B22723" w14:textId="77777777" w:rsidR="00F30F0A" w:rsidRPr="00B54E98" w:rsidRDefault="00F30F0A" w:rsidP="004F183D">
      <w:pPr>
        <w:pStyle w:val="NormalWeb"/>
        <w:spacing w:before="0" w:beforeAutospacing="0" w:after="160" w:afterAutospacing="0"/>
        <w:rPr>
          <w:color w:val="000000"/>
        </w:rPr>
      </w:pPr>
      <w:r>
        <w:rPr>
          <w:color w:val="000000"/>
        </w:rPr>
        <w:t>‘Where No Man Has Gone Before’ (1966)</w:t>
      </w:r>
      <w:r>
        <w:rPr>
          <w:i/>
          <w:iCs/>
          <w:color w:val="000000"/>
        </w:rPr>
        <w:t xml:space="preserve"> Star Trek: The Original Series. </w:t>
      </w:r>
      <w:r>
        <w:rPr>
          <w:color w:val="000000"/>
        </w:rPr>
        <w:t xml:space="preserve">Season 1, Episode 3. NBC, September 22. </w:t>
      </w:r>
    </w:p>
    <w:p w14:paraId="25942D27" w14:textId="77777777" w:rsidR="00F30F0A" w:rsidRDefault="00F30F0A" w:rsidP="004F183D">
      <w:pPr>
        <w:pStyle w:val="NormalWeb"/>
        <w:spacing w:before="0" w:beforeAutospacing="0" w:after="160" w:afterAutospacing="0"/>
        <w:rPr>
          <w:color w:val="000000"/>
        </w:rPr>
      </w:pPr>
      <w:r>
        <w:rPr>
          <w:i/>
          <w:iCs/>
          <w:color w:val="000000"/>
        </w:rPr>
        <w:t xml:space="preserve">2001: A Space Odyssey </w:t>
      </w:r>
      <w:r>
        <w:rPr>
          <w:color w:val="000000"/>
        </w:rPr>
        <w:t>(1968) Directed by Stanley Kubrick [DVD]. United States:</w:t>
      </w:r>
      <w:r w:rsidRPr="00E96BCD">
        <w:t xml:space="preserve"> </w:t>
      </w:r>
      <w:r w:rsidRPr="00E96BCD">
        <w:rPr>
          <w:color w:val="000000"/>
        </w:rPr>
        <w:t>Metro-Goldwyn-Mayer</w:t>
      </w:r>
    </w:p>
    <w:p w14:paraId="4094F6ED" w14:textId="77777777" w:rsidR="00F30F0A" w:rsidRPr="007D49D3" w:rsidRDefault="00F30F0A" w:rsidP="004F183D">
      <w:pPr>
        <w:pStyle w:val="NormalWeb"/>
        <w:spacing w:before="0" w:beforeAutospacing="0" w:after="160" w:afterAutospacing="0"/>
      </w:pPr>
      <w:r w:rsidRPr="007D49D3">
        <w:t xml:space="preserve">Arnold, G. (1977) ‘‘Star Wars’ (PG)’. Review of </w:t>
      </w:r>
      <w:r w:rsidRPr="007D49D3">
        <w:rPr>
          <w:i/>
          <w:iCs/>
        </w:rPr>
        <w:t>Star Wars: A New Hope (Episode IV)</w:t>
      </w:r>
      <w:r w:rsidRPr="007D49D3">
        <w:t xml:space="preserve">, directed by George Lucas. Available at: </w:t>
      </w:r>
      <w:hyperlink r:id="rId20" w:history="1">
        <w:r w:rsidRPr="007D49D3">
          <w:rPr>
            <w:rStyle w:val="Hyperlink"/>
          </w:rPr>
          <w:t>https://www.washingtonpost.com/wp-srv/style/longterm/movies/review97/starwarsarnold.htm</w:t>
        </w:r>
      </w:hyperlink>
      <w:r w:rsidRPr="007D49D3">
        <w:t xml:space="preserve"> (Accessed: 30</w:t>
      </w:r>
      <w:r w:rsidRPr="007D49D3">
        <w:rPr>
          <w:vertAlign w:val="superscript"/>
        </w:rPr>
        <w:t>th</w:t>
      </w:r>
      <w:r w:rsidRPr="007D49D3">
        <w:t xml:space="preserve"> March 2021)</w:t>
      </w:r>
    </w:p>
    <w:p w14:paraId="2DD1C00F"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Avatar </w:t>
      </w:r>
      <w:r w:rsidRPr="007D49D3">
        <w:rPr>
          <w:color w:val="000000"/>
        </w:rPr>
        <w:t xml:space="preserve">(2009) Directed by James [DVD]. United States: 20th Century Fox. </w:t>
      </w:r>
    </w:p>
    <w:p w14:paraId="62C1D0BF"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Bigelow, J. (1933) ‘King Kong’. Review of </w:t>
      </w:r>
      <w:r w:rsidRPr="007D49D3">
        <w:rPr>
          <w:i/>
          <w:iCs/>
          <w:color w:val="000000"/>
        </w:rPr>
        <w:t xml:space="preserve">King Kong, </w:t>
      </w:r>
      <w:r w:rsidRPr="007D49D3">
        <w:rPr>
          <w:color w:val="000000"/>
        </w:rPr>
        <w:t xml:space="preserve">directed by Merian C. Cooper and Ernest B. Schoedsack. Available at: </w:t>
      </w:r>
      <w:hyperlink r:id="rId21" w:history="1">
        <w:r w:rsidRPr="007D49D3">
          <w:rPr>
            <w:rStyle w:val="Hyperlink"/>
          </w:rPr>
          <w:t>https://variety.com/1933/film/reviews/king-kong-2-1200410783/</w:t>
        </w:r>
      </w:hyperlink>
      <w:r w:rsidRPr="007D49D3">
        <w:rPr>
          <w:color w:val="000000"/>
        </w:rPr>
        <w:t xml:space="preserve"> (Accessed: 2</w:t>
      </w:r>
      <w:r w:rsidRPr="007D49D3">
        <w:rPr>
          <w:color w:val="000000"/>
          <w:vertAlign w:val="superscript"/>
        </w:rPr>
        <w:t>nd</w:t>
      </w:r>
      <w:r w:rsidRPr="007D49D3">
        <w:rPr>
          <w:color w:val="000000"/>
        </w:rPr>
        <w:t xml:space="preserve"> May 2021)</w:t>
      </w:r>
    </w:p>
    <w:p w14:paraId="40720C4C" w14:textId="77777777" w:rsidR="00F30F0A" w:rsidRPr="007D49D3" w:rsidRDefault="00F30F0A" w:rsidP="00532E3E">
      <w:pPr>
        <w:pStyle w:val="NormalWeb"/>
        <w:spacing w:before="0" w:beforeAutospacing="0" w:after="160" w:afterAutospacing="0"/>
        <w:rPr>
          <w:color w:val="000000"/>
        </w:rPr>
      </w:pPr>
      <w:r w:rsidRPr="007D49D3">
        <w:rPr>
          <w:color w:val="000000"/>
        </w:rPr>
        <w:t xml:space="preserve">Brew, S. (2011) ‘Hal Hickel interview: how ILM went from visual effects to making Rango’ </w:t>
      </w:r>
      <w:r w:rsidRPr="007D49D3">
        <w:rPr>
          <w:i/>
          <w:iCs/>
          <w:color w:val="000000"/>
        </w:rPr>
        <w:t>Den of Geek</w:t>
      </w:r>
      <w:r w:rsidRPr="007D49D3">
        <w:rPr>
          <w:color w:val="000000"/>
        </w:rPr>
        <w:t xml:space="preserve">. Available at: </w:t>
      </w:r>
      <w:hyperlink r:id="rId22" w:history="1">
        <w:r w:rsidRPr="007D49D3">
          <w:rPr>
            <w:rStyle w:val="Hyperlink"/>
          </w:rPr>
          <w:t>https://www.denofgeek.com/movies/hal-hickel-interview-how-ilm-went-from-visual-effects-to-making-rango/</w:t>
        </w:r>
      </w:hyperlink>
      <w:r w:rsidRPr="007D49D3">
        <w:rPr>
          <w:color w:val="000000"/>
        </w:rPr>
        <w:t xml:space="preserve"> (Accessed: 21</w:t>
      </w:r>
      <w:r w:rsidRPr="007D49D3">
        <w:rPr>
          <w:color w:val="000000"/>
          <w:vertAlign w:val="superscript"/>
        </w:rPr>
        <w:t>st</w:t>
      </w:r>
      <w:r w:rsidRPr="007D49D3">
        <w:rPr>
          <w:color w:val="000000"/>
        </w:rPr>
        <w:t xml:space="preserve"> March 2021)</w:t>
      </w:r>
    </w:p>
    <w:p w14:paraId="724EA270" w14:textId="77777777" w:rsidR="00F30F0A" w:rsidRPr="007D49D3" w:rsidRDefault="00F30F0A" w:rsidP="004F183D">
      <w:pPr>
        <w:pStyle w:val="NormalWeb"/>
        <w:spacing w:before="0" w:beforeAutospacing="0" w:after="160" w:afterAutospacing="0"/>
        <w:rPr>
          <w:color w:val="000000"/>
        </w:rPr>
      </w:pPr>
      <w:r w:rsidRPr="007D49D3">
        <w:rPr>
          <w:color w:val="000000"/>
        </w:rPr>
        <w:t>Bricken, R. (2019) ‘</w:t>
      </w:r>
      <w:r w:rsidRPr="007D49D3">
        <w:rPr>
          <w:color w:val="000000"/>
        </w:rPr>
        <w:t>‘The Dark Crystal’ Made Me a Bad Person</w:t>
      </w:r>
      <w:r w:rsidRPr="007D49D3">
        <w:rPr>
          <w:color w:val="000000"/>
        </w:rPr>
        <w:t xml:space="preserve">’ Review of </w:t>
      </w:r>
      <w:r w:rsidRPr="007D49D3">
        <w:rPr>
          <w:i/>
          <w:iCs/>
          <w:color w:val="000000"/>
        </w:rPr>
        <w:t>The Dark Crystal</w:t>
      </w:r>
      <w:r w:rsidRPr="007D49D3">
        <w:rPr>
          <w:color w:val="000000"/>
        </w:rPr>
        <w:t xml:space="preserve">, directed by Jim Henson and Frank Oz. Available at: </w:t>
      </w:r>
      <w:hyperlink r:id="rId23" w:history="1">
        <w:r w:rsidRPr="007D49D3">
          <w:rPr>
            <w:rStyle w:val="Hyperlink"/>
          </w:rPr>
          <w:t>https://onezero.medium.com/the-dark-crystal-made-me-a-bad-person-ac22405685d2</w:t>
        </w:r>
      </w:hyperlink>
      <w:r w:rsidRPr="007D49D3">
        <w:rPr>
          <w:color w:val="000000"/>
        </w:rPr>
        <w:t xml:space="preserve"> (Accessed 3rd May 2021)</w:t>
      </w:r>
      <w:r w:rsidRPr="007D49D3">
        <w:rPr>
          <w:i/>
          <w:iCs/>
          <w:color w:val="000000"/>
        </w:rPr>
        <w:t xml:space="preserve"> </w:t>
      </w:r>
    </w:p>
    <w:p w14:paraId="4DBA92EE"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Canby, V. (1982) ‘Henson’s ‘Crystal’’. Review of </w:t>
      </w:r>
      <w:r w:rsidRPr="007D49D3">
        <w:rPr>
          <w:i/>
          <w:iCs/>
          <w:color w:val="000000"/>
        </w:rPr>
        <w:t>The Dark Crystal</w:t>
      </w:r>
      <w:r w:rsidRPr="007D49D3">
        <w:rPr>
          <w:color w:val="000000"/>
        </w:rPr>
        <w:t xml:space="preserve">, directed by Jim Henson and Frank Oz. Available at: </w:t>
      </w:r>
      <w:hyperlink r:id="rId24" w:history="1">
        <w:r w:rsidRPr="007D49D3">
          <w:rPr>
            <w:rStyle w:val="Hyperlink"/>
          </w:rPr>
          <w:t>https://www.nytimes.com/1982/12/17/movies/henson-s-crystal.html</w:t>
        </w:r>
      </w:hyperlink>
      <w:r w:rsidRPr="007D49D3">
        <w:rPr>
          <w:color w:val="000000"/>
        </w:rPr>
        <w:t xml:space="preserve"> (Accessed: 3</w:t>
      </w:r>
      <w:r w:rsidRPr="007D49D3">
        <w:rPr>
          <w:color w:val="000000"/>
          <w:vertAlign w:val="superscript"/>
        </w:rPr>
        <w:t>rd</w:t>
      </w:r>
      <w:r w:rsidRPr="007D49D3">
        <w:rPr>
          <w:color w:val="000000"/>
        </w:rPr>
        <w:t xml:space="preserve"> May 2021)</w:t>
      </w:r>
    </w:p>
    <w:p w14:paraId="09A39233"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CNBC Television (2019) </w:t>
      </w:r>
      <w:r w:rsidRPr="007D49D3">
        <w:rPr>
          <w:i/>
          <w:iCs/>
          <w:color w:val="000000"/>
        </w:rPr>
        <w:t xml:space="preserve">Jon Favreau on creating 'The Mandalorian' for Disney+ </w:t>
      </w:r>
      <w:r w:rsidRPr="007D49D3">
        <w:rPr>
          <w:color w:val="000000"/>
        </w:rPr>
        <w:t xml:space="preserve">[video]. Available at: </w:t>
      </w:r>
      <w:hyperlink r:id="rId25" w:history="1">
        <w:r w:rsidRPr="007D49D3">
          <w:rPr>
            <w:rStyle w:val="Hyperlink"/>
          </w:rPr>
          <w:t>https://www.youtube.com/watch?v=jyuPCHuPHGY</w:t>
        </w:r>
      </w:hyperlink>
      <w:r w:rsidRPr="007D49D3">
        <w:rPr>
          <w:color w:val="000000"/>
        </w:rPr>
        <w:t xml:space="preserve"> (Accessed: 13</w:t>
      </w:r>
      <w:r w:rsidRPr="007D49D3">
        <w:rPr>
          <w:color w:val="000000"/>
          <w:vertAlign w:val="superscript"/>
        </w:rPr>
        <w:t>th</w:t>
      </w:r>
      <w:r w:rsidRPr="007D49D3">
        <w:rPr>
          <w:color w:val="000000"/>
        </w:rPr>
        <w:t xml:space="preserve"> May 2021)</w:t>
      </w:r>
    </w:p>
    <w:p w14:paraId="632C6AEB" w14:textId="77777777" w:rsidR="00F30F0A" w:rsidRPr="007D49D3" w:rsidRDefault="00F30F0A" w:rsidP="004F183D">
      <w:pPr>
        <w:pStyle w:val="NormalWeb"/>
        <w:spacing w:before="0" w:beforeAutospacing="0" w:after="160" w:afterAutospacing="0"/>
      </w:pPr>
      <w:r w:rsidRPr="007D49D3">
        <w:rPr>
          <w:color w:val="000000"/>
        </w:rPr>
        <w:t xml:space="preserve">Coffin, B. (2013) ‘Master of Puppets’ </w:t>
      </w:r>
      <w:r w:rsidRPr="007D49D3">
        <w:rPr>
          <w:i/>
          <w:iCs/>
          <w:color w:val="000000"/>
        </w:rPr>
        <w:t>Think Advisor</w:t>
      </w:r>
      <w:r w:rsidRPr="007D49D3">
        <w:rPr>
          <w:color w:val="000000"/>
        </w:rPr>
        <w:t>. Available at:</w:t>
      </w:r>
      <w:hyperlink r:id="rId26" w:history="1">
        <w:r w:rsidRPr="007D49D3">
          <w:rPr>
            <w:rStyle w:val="Hyperlink"/>
            <w:color w:val="000000"/>
          </w:rPr>
          <w:t xml:space="preserve"> </w:t>
        </w:r>
        <w:r w:rsidRPr="007D49D3">
          <w:rPr>
            <w:rStyle w:val="Hyperlink"/>
            <w:color w:val="0563C1"/>
          </w:rPr>
          <w:t>https://www.thinkadvisor.com/2013/05/13/master-of-puppets-2/</w:t>
        </w:r>
      </w:hyperlink>
      <w:r w:rsidRPr="007D49D3">
        <w:rPr>
          <w:color w:val="000000"/>
        </w:rPr>
        <w:t xml:space="preserve"> (Accessed: 19</w:t>
      </w:r>
      <w:r w:rsidRPr="007D49D3">
        <w:rPr>
          <w:color w:val="000000"/>
          <w:sz w:val="14"/>
          <w:szCs w:val="14"/>
          <w:vertAlign w:val="superscript"/>
        </w:rPr>
        <w:t>th</w:t>
      </w:r>
      <w:r w:rsidRPr="007D49D3">
        <w:rPr>
          <w:color w:val="000000"/>
        </w:rPr>
        <w:t xml:space="preserve"> March 2021)</w:t>
      </w:r>
    </w:p>
    <w:p w14:paraId="3A0EA2A5" w14:textId="77777777" w:rsidR="00F30F0A" w:rsidRPr="007D49D3" w:rsidRDefault="00F30F0A" w:rsidP="00730D2C">
      <w:pPr>
        <w:pStyle w:val="NormalWeb"/>
        <w:spacing w:before="0" w:beforeAutospacing="0" w:after="160" w:afterAutospacing="0"/>
        <w:rPr>
          <w:color w:val="000000"/>
        </w:rPr>
      </w:pPr>
      <w:r w:rsidRPr="007D49D3">
        <w:rPr>
          <w:color w:val="000000"/>
        </w:rPr>
        <w:t>Connolly</w:t>
      </w:r>
      <w:r w:rsidRPr="007D49D3">
        <w:rPr>
          <w:color w:val="000000"/>
        </w:rPr>
        <w:t>, Rivas</w:t>
      </w:r>
      <w:r w:rsidRPr="007D49D3">
        <w:rPr>
          <w:color w:val="000000"/>
        </w:rPr>
        <w:t xml:space="preserve"> and Riegle</w:t>
      </w:r>
      <w:r w:rsidRPr="007D49D3">
        <w:rPr>
          <w:color w:val="000000"/>
        </w:rPr>
        <w:t xml:space="preserve"> (2019</w:t>
      </w:r>
      <w:r w:rsidRPr="007D49D3">
        <w:rPr>
          <w:i/>
          <w:iCs/>
          <w:color w:val="000000"/>
        </w:rPr>
        <w:t>)</w:t>
      </w:r>
      <w:r w:rsidRPr="007D49D3">
        <w:rPr>
          <w:i/>
          <w:iCs/>
        </w:rPr>
        <w:t>‘</w:t>
      </w:r>
      <w:r w:rsidRPr="007D49D3">
        <w:rPr>
          <w:color w:val="000000"/>
        </w:rPr>
        <w:t>'The Mandalorian' creator Jon Favreau talks show’s inspiration, 'personal connection' to filmmaking</w:t>
      </w:r>
      <w:r w:rsidRPr="007D49D3">
        <w:rPr>
          <w:color w:val="000000"/>
        </w:rPr>
        <w:t xml:space="preserve">’ Available at: </w:t>
      </w:r>
      <w:hyperlink r:id="rId27" w:history="1">
        <w:r w:rsidRPr="007D49D3">
          <w:rPr>
            <w:rStyle w:val="Hyperlink"/>
          </w:rPr>
          <w:t>https://abcnews.go.com/Entertainment/mandalorian-creator-jon-favreau-talks-shows-inspiration-personal/story?id=67023193</w:t>
        </w:r>
      </w:hyperlink>
      <w:r w:rsidRPr="007D49D3">
        <w:rPr>
          <w:color w:val="000000"/>
        </w:rPr>
        <w:t xml:space="preserve"> (Accessed: 29</w:t>
      </w:r>
      <w:r w:rsidRPr="007D49D3">
        <w:rPr>
          <w:color w:val="000000"/>
          <w:vertAlign w:val="superscript"/>
        </w:rPr>
        <w:t>th</w:t>
      </w:r>
      <w:r w:rsidRPr="007D49D3">
        <w:rPr>
          <w:color w:val="000000"/>
        </w:rPr>
        <w:t xml:space="preserve"> March 2021) </w:t>
      </w:r>
    </w:p>
    <w:p w14:paraId="5E8275A5" w14:textId="77777777" w:rsidR="00F30F0A" w:rsidRPr="007D49D3" w:rsidRDefault="00F30F0A" w:rsidP="00532E3E">
      <w:pPr>
        <w:pStyle w:val="NormalWeb"/>
        <w:spacing w:before="0" w:beforeAutospacing="0" w:after="160" w:afterAutospacing="0"/>
        <w:rPr>
          <w:color w:val="000000"/>
        </w:rPr>
      </w:pPr>
      <w:r w:rsidRPr="007D49D3">
        <w:rPr>
          <w:color w:val="000000"/>
        </w:rPr>
        <w:t>Curtis, B. (2016) ‘</w:t>
      </w:r>
      <w:r w:rsidRPr="007D49D3">
        <w:rPr>
          <w:color w:val="000000"/>
        </w:rPr>
        <w:t>Hollywood’s Turn Against Digital Effects</w:t>
      </w:r>
      <w:r w:rsidRPr="007D49D3">
        <w:rPr>
          <w:color w:val="000000"/>
        </w:rPr>
        <w:t xml:space="preserve">’ </w:t>
      </w:r>
      <w:r w:rsidRPr="007D49D3">
        <w:rPr>
          <w:i/>
          <w:iCs/>
          <w:color w:val="000000"/>
        </w:rPr>
        <w:t xml:space="preserve">The New Yorker. </w:t>
      </w:r>
      <w:r w:rsidRPr="007D49D3">
        <w:rPr>
          <w:color w:val="000000"/>
        </w:rPr>
        <w:t xml:space="preserve">Available at: </w:t>
      </w:r>
      <w:hyperlink r:id="rId28" w:history="1">
        <w:r w:rsidRPr="007D49D3">
          <w:rPr>
            <w:rStyle w:val="Hyperlink"/>
          </w:rPr>
          <w:t>https://www.newyorker.com/culture/cultural-comment/the-turn-against-digital-effects</w:t>
        </w:r>
      </w:hyperlink>
      <w:r w:rsidRPr="007D49D3">
        <w:rPr>
          <w:color w:val="000000"/>
        </w:rPr>
        <w:t xml:space="preserve"> (Accessed: 30</w:t>
      </w:r>
      <w:r w:rsidRPr="007D49D3">
        <w:rPr>
          <w:color w:val="000000"/>
          <w:vertAlign w:val="superscript"/>
        </w:rPr>
        <w:t>th</w:t>
      </w:r>
      <w:r w:rsidRPr="007D49D3">
        <w:rPr>
          <w:color w:val="000000"/>
        </w:rPr>
        <w:t xml:space="preserve"> May 2021)</w:t>
      </w:r>
      <w:r w:rsidRPr="007D49D3">
        <w:rPr>
          <w:i/>
          <w:iCs/>
          <w:color w:val="000000"/>
        </w:rPr>
        <w:t xml:space="preserve"> </w:t>
      </w:r>
    </w:p>
    <w:p w14:paraId="4DE835C0" w14:textId="77777777" w:rsidR="00F30F0A" w:rsidRDefault="00F30F0A" w:rsidP="004F183D">
      <w:pPr>
        <w:pStyle w:val="NormalWeb"/>
        <w:spacing w:before="0" w:beforeAutospacing="0" w:after="160" w:afterAutospacing="0"/>
        <w:rPr>
          <w:color w:val="000000"/>
        </w:rPr>
      </w:pPr>
      <w:r w:rsidRPr="00E96BCD">
        <w:rPr>
          <w:i/>
          <w:iCs/>
          <w:color w:val="000000"/>
        </w:rPr>
        <w:t>Earth vs. the Flying Saucers</w:t>
      </w:r>
      <w:r>
        <w:rPr>
          <w:color w:val="000000"/>
        </w:rPr>
        <w:t xml:space="preserve"> (1956) Directed by Fred F. Sears [DVD]. United States:</w:t>
      </w:r>
      <w:r>
        <w:t xml:space="preserve"> </w:t>
      </w:r>
      <w:r w:rsidRPr="00E96BCD">
        <w:rPr>
          <w:color w:val="000000"/>
        </w:rPr>
        <w:t>Columbia Pictures</w:t>
      </w:r>
    </w:p>
    <w:p w14:paraId="6062D56C" w14:textId="77777777" w:rsidR="00F30F0A" w:rsidRPr="007D49D3" w:rsidRDefault="00F30F0A" w:rsidP="004F183D">
      <w:pPr>
        <w:pStyle w:val="NormalWeb"/>
        <w:spacing w:before="0" w:beforeAutospacing="0" w:after="160" w:afterAutospacing="0"/>
        <w:rPr>
          <w:color w:val="000000"/>
        </w:rPr>
      </w:pPr>
      <w:r w:rsidRPr="007D49D3">
        <w:rPr>
          <w:color w:val="000000"/>
        </w:rPr>
        <w:lastRenderedPageBreak/>
        <w:t xml:space="preserve">Ebert, R., (2002) ‘King Kong’. Review of </w:t>
      </w:r>
      <w:r w:rsidRPr="007D49D3">
        <w:rPr>
          <w:i/>
          <w:iCs/>
          <w:color w:val="000000"/>
        </w:rPr>
        <w:t xml:space="preserve">King Kong, </w:t>
      </w:r>
      <w:r w:rsidRPr="007D49D3">
        <w:rPr>
          <w:color w:val="000000"/>
        </w:rPr>
        <w:t>directed by Merian C. Cooper and Ernest B. Schoedsack. Available at:</w:t>
      </w:r>
      <w:hyperlink r:id="rId29" w:history="1">
        <w:r w:rsidRPr="007D49D3">
          <w:rPr>
            <w:rStyle w:val="Hyperlink"/>
            <w:color w:val="000000"/>
          </w:rPr>
          <w:t xml:space="preserve"> </w:t>
        </w:r>
        <w:r w:rsidRPr="007D49D3">
          <w:rPr>
            <w:rStyle w:val="Hyperlink"/>
            <w:color w:val="0563C1"/>
          </w:rPr>
          <w:t>https://www.rogerebert.com/reviews/great-movie-king-kong-1933</w:t>
        </w:r>
      </w:hyperlink>
      <w:r w:rsidRPr="007D49D3">
        <w:rPr>
          <w:color w:val="000000"/>
        </w:rPr>
        <w:t xml:space="preserve"> (Accessed: 7</w:t>
      </w:r>
      <w:r w:rsidRPr="007D49D3">
        <w:rPr>
          <w:color w:val="000000"/>
          <w:sz w:val="14"/>
          <w:szCs w:val="14"/>
          <w:vertAlign w:val="superscript"/>
        </w:rPr>
        <w:t>th</w:t>
      </w:r>
      <w:r w:rsidRPr="007D49D3">
        <w:rPr>
          <w:color w:val="000000"/>
        </w:rPr>
        <w:t xml:space="preserve"> January 2021)</w:t>
      </w:r>
    </w:p>
    <w:p w14:paraId="4AA285CC" w14:textId="77777777" w:rsidR="00F30F0A" w:rsidRPr="007D49D3" w:rsidRDefault="00F30F0A" w:rsidP="00532E3E">
      <w:pPr>
        <w:pStyle w:val="NormalWeb"/>
        <w:spacing w:before="0" w:beforeAutospacing="0" w:after="160" w:afterAutospacing="0"/>
      </w:pPr>
      <w:r w:rsidRPr="007D49D3">
        <w:rPr>
          <w:color w:val="000000"/>
        </w:rPr>
        <w:t xml:space="preserve">Ebiri, B. (2018), ‘Can Special Effects Be Special Again?’ </w:t>
      </w:r>
      <w:r w:rsidRPr="007D49D3">
        <w:rPr>
          <w:i/>
          <w:iCs/>
          <w:color w:val="000000"/>
        </w:rPr>
        <w:t>Vulture</w:t>
      </w:r>
      <w:r w:rsidRPr="007D49D3">
        <w:rPr>
          <w:color w:val="000000"/>
        </w:rPr>
        <w:t>. Available at:</w:t>
      </w:r>
      <w:hyperlink r:id="rId30" w:history="1">
        <w:r w:rsidRPr="007D49D3">
          <w:rPr>
            <w:rStyle w:val="Hyperlink"/>
            <w:color w:val="000000"/>
          </w:rPr>
          <w:t xml:space="preserve"> </w:t>
        </w:r>
        <w:r w:rsidRPr="007D49D3">
          <w:rPr>
            <w:rStyle w:val="Hyperlink"/>
            <w:color w:val="0563C1"/>
          </w:rPr>
          <w:t>https://www.vulture.com/2018/12/special-effects-can-they-be-special-again.html</w:t>
        </w:r>
      </w:hyperlink>
      <w:r w:rsidRPr="007D49D3">
        <w:rPr>
          <w:color w:val="000000"/>
        </w:rPr>
        <w:t xml:space="preserve"> (Accessed: 30</w:t>
      </w:r>
      <w:r w:rsidRPr="007D49D3">
        <w:rPr>
          <w:color w:val="000000"/>
          <w:sz w:val="14"/>
          <w:szCs w:val="14"/>
          <w:vertAlign w:val="superscript"/>
        </w:rPr>
        <w:t>th</w:t>
      </w:r>
      <w:r w:rsidRPr="007D49D3">
        <w:rPr>
          <w:color w:val="000000"/>
        </w:rPr>
        <w:t xml:space="preserve"> March 2021)</w:t>
      </w:r>
    </w:p>
    <w:p w14:paraId="57F3BCB9"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Empire of Dreams: The Story of the Star Wars Trilogy </w:t>
      </w:r>
      <w:r w:rsidRPr="007D49D3">
        <w:rPr>
          <w:color w:val="000000"/>
        </w:rPr>
        <w:t>(2004) Directed by Edith Becker and Kevin Burns [Online]. United States: 20th Century Fox Television. (Accessed: 5</w:t>
      </w:r>
      <w:r w:rsidRPr="007D49D3">
        <w:rPr>
          <w:color w:val="000000"/>
          <w:sz w:val="14"/>
          <w:szCs w:val="14"/>
          <w:vertAlign w:val="superscript"/>
        </w:rPr>
        <w:t>th</w:t>
      </w:r>
      <w:r w:rsidRPr="007D49D3">
        <w:rPr>
          <w:color w:val="000000"/>
        </w:rPr>
        <w:t xml:space="preserve"> January 2021). Available from Disney+.</w:t>
      </w:r>
    </w:p>
    <w:p w14:paraId="3C9BE856" w14:textId="77777777" w:rsidR="00F30F0A" w:rsidRDefault="00F30F0A" w:rsidP="00536B27">
      <w:pPr>
        <w:pStyle w:val="NormalWeb"/>
        <w:spacing w:before="0" w:beforeAutospacing="0" w:after="160" w:afterAutospacing="0"/>
        <w:rPr>
          <w:color w:val="000000"/>
        </w:rPr>
      </w:pPr>
      <w:r>
        <w:rPr>
          <w:color w:val="000000"/>
        </w:rPr>
        <w:t>Figure 1: Struzan, D. (1980) ILM Logo. [online] Available at:</w:t>
      </w:r>
      <w:r w:rsidRPr="00536B27">
        <w:t xml:space="preserve"> </w:t>
      </w:r>
      <w:hyperlink r:id="rId31" w:history="1">
        <w:r w:rsidRPr="00893F65">
          <w:rPr>
            <w:rStyle w:val="Hyperlink"/>
          </w:rPr>
          <w:t>http://www.drewstruzan.com/illustrated/portfolio/?fa=medium&amp;gid=1033&amp;ad&amp;gallerystart=1&amp;pagestart=1&amp;type=ad&amp;gs=1</w:t>
        </w:r>
      </w:hyperlink>
      <w:r>
        <w:rPr>
          <w:color w:val="000000"/>
        </w:rPr>
        <w:t xml:space="preserve"> (Accessed 30</w:t>
      </w:r>
      <w:r w:rsidRPr="00536B27">
        <w:rPr>
          <w:color w:val="000000"/>
          <w:vertAlign w:val="superscript"/>
        </w:rPr>
        <w:t>th</w:t>
      </w:r>
      <w:r>
        <w:rPr>
          <w:color w:val="000000"/>
        </w:rPr>
        <w:t xml:space="preserve"> May 2021)</w:t>
      </w:r>
    </w:p>
    <w:p w14:paraId="442D10FF" w14:textId="77777777" w:rsidR="00F30F0A" w:rsidRDefault="00F30F0A" w:rsidP="00536B27">
      <w:pPr>
        <w:pStyle w:val="NormalWeb"/>
        <w:spacing w:before="0" w:beforeAutospacing="0" w:after="160" w:afterAutospacing="0"/>
        <w:rPr>
          <w:color w:val="000000"/>
        </w:rPr>
      </w:pPr>
      <w:r>
        <w:rPr>
          <w:color w:val="000000"/>
        </w:rPr>
        <w:t xml:space="preserve">Figure 2: Jim Henson’s Creature Shop (n.d) Creature Shop Logo. [online] Available at: </w:t>
      </w:r>
      <w:r w:rsidRPr="00EB78F8">
        <w:rPr>
          <w:color w:val="000000"/>
        </w:rPr>
        <w:t>http://creatureshop.com/</w:t>
      </w:r>
      <w:r>
        <w:rPr>
          <w:color w:val="000000"/>
        </w:rPr>
        <w:t xml:space="preserve"> (Accessed 30</w:t>
      </w:r>
      <w:r w:rsidRPr="00EB78F8">
        <w:rPr>
          <w:color w:val="000000"/>
          <w:vertAlign w:val="superscript"/>
        </w:rPr>
        <w:t>th</w:t>
      </w:r>
      <w:r>
        <w:rPr>
          <w:color w:val="000000"/>
        </w:rPr>
        <w:t xml:space="preserve"> May 2021)</w:t>
      </w:r>
    </w:p>
    <w:p w14:paraId="0FF1D3BE" w14:textId="77777777" w:rsidR="00F30F0A" w:rsidRDefault="00F30F0A" w:rsidP="00536B27">
      <w:pPr>
        <w:pStyle w:val="NormalWeb"/>
        <w:spacing w:before="0" w:beforeAutospacing="0" w:after="160" w:afterAutospacing="0"/>
        <w:rPr>
          <w:color w:val="000000"/>
        </w:rPr>
      </w:pPr>
      <w:r>
        <w:rPr>
          <w:color w:val="000000"/>
        </w:rPr>
        <w:t xml:space="preserve">Figure 3: Johnson, J. (1976) Star Wars Storyboards. [online] Available at: </w:t>
      </w:r>
      <w:hyperlink r:id="rId32" w:history="1">
        <w:r w:rsidRPr="00893F65">
          <w:rPr>
            <w:rStyle w:val="Hyperlink"/>
          </w:rPr>
          <w:t>https://www.theguardian.com/film/gallery/2014/oct/07/original-star-wars-storyboards-in-pictures</w:t>
        </w:r>
      </w:hyperlink>
      <w:r>
        <w:rPr>
          <w:color w:val="000000"/>
        </w:rPr>
        <w:t xml:space="preserve"> (Accessed 30th May 2021)</w:t>
      </w:r>
    </w:p>
    <w:p w14:paraId="4B54CFFA" w14:textId="77777777" w:rsidR="00F30F0A" w:rsidRDefault="00F30F0A" w:rsidP="00536B27">
      <w:pPr>
        <w:pStyle w:val="NormalWeb"/>
        <w:spacing w:before="0" w:beforeAutospacing="0" w:after="160" w:afterAutospacing="0"/>
        <w:rPr>
          <w:color w:val="000000"/>
        </w:rPr>
      </w:pPr>
      <w:r>
        <w:rPr>
          <w:color w:val="000000"/>
        </w:rPr>
        <w:t xml:space="preserve">Figure 6: StarWars.com (2015) Dogfights. [online] Available at: </w:t>
      </w:r>
      <w:hyperlink r:id="rId33" w:history="1">
        <w:r w:rsidRPr="00893F65">
          <w:rPr>
            <w:rStyle w:val="Hyperlink"/>
          </w:rPr>
          <w:t>https://www.starwars.com/news/from-world-war-to-star-wars-dogfights</w:t>
        </w:r>
      </w:hyperlink>
      <w:r>
        <w:rPr>
          <w:color w:val="000000"/>
        </w:rPr>
        <w:t xml:space="preserve"> (Accessed: 30</w:t>
      </w:r>
      <w:r w:rsidRPr="00EB78F8">
        <w:rPr>
          <w:color w:val="000000"/>
          <w:vertAlign w:val="superscript"/>
        </w:rPr>
        <w:t>th</w:t>
      </w:r>
      <w:r>
        <w:rPr>
          <w:color w:val="000000"/>
        </w:rPr>
        <w:t xml:space="preserve"> May 2021)</w:t>
      </w:r>
    </w:p>
    <w:p w14:paraId="0FBB8D41" w14:textId="77777777" w:rsidR="00F30F0A" w:rsidRPr="008739A8" w:rsidRDefault="00F30F0A" w:rsidP="00536B27">
      <w:pPr>
        <w:pStyle w:val="NormalWeb"/>
        <w:spacing w:before="0" w:beforeAutospacing="0" w:after="160" w:afterAutospacing="0"/>
        <w:rPr>
          <w:b/>
          <w:bCs/>
          <w:u w:val="single"/>
        </w:rPr>
      </w:pPr>
      <w:r>
        <w:rPr>
          <w:color w:val="000000"/>
        </w:rPr>
        <w:t xml:space="preserve">Figure 8: StarWars.com (2020) The Mandalorian. [online] Available at: </w:t>
      </w:r>
      <w:hyperlink r:id="rId34" w:history="1">
        <w:r w:rsidRPr="00893F65">
          <w:rPr>
            <w:rStyle w:val="Hyperlink"/>
          </w:rPr>
          <w:t>https://www.starwars.com/news/the-mandalorian-emmy-awards</w:t>
        </w:r>
      </w:hyperlink>
      <w:r>
        <w:rPr>
          <w:color w:val="000000"/>
        </w:rPr>
        <w:t xml:space="preserve"> (Accessed: 30</w:t>
      </w:r>
      <w:r w:rsidRPr="00574A18">
        <w:rPr>
          <w:color w:val="000000"/>
          <w:vertAlign w:val="superscript"/>
        </w:rPr>
        <w:t>th</w:t>
      </w:r>
      <w:r>
        <w:rPr>
          <w:color w:val="000000"/>
        </w:rPr>
        <w:t xml:space="preserve"> May 2021)</w:t>
      </w:r>
    </w:p>
    <w:p w14:paraId="2926AB84" w14:textId="77777777" w:rsidR="00F30F0A" w:rsidRPr="007D49D3" w:rsidRDefault="00F30F0A" w:rsidP="00532E3E">
      <w:pPr>
        <w:pStyle w:val="NormalWeb"/>
        <w:spacing w:before="0" w:beforeAutospacing="0" w:after="160" w:afterAutospacing="0"/>
        <w:rPr>
          <w:color w:val="000000"/>
        </w:rPr>
      </w:pPr>
      <w:r w:rsidRPr="007D49D3">
        <w:rPr>
          <w:i/>
          <w:iCs/>
          <w:color w:val="000000"/>
        </w:rPr>
        <w:t xml:space="preserve">From Star Wars to Jedi: The Making of a Saga </w:t>
      </w:r>
      <w:r w:rsidRPr="007D49D3">
        <w:rPr>
          <w:color w:val="000000"/>
        </w:rPr>
        <w:t xml:space="preserve">(1983) Directed by Richard Schickel [Online]. Available at: </w:t>
      </w:r>
      <w:hyperlink r:id="rId35" w:history="1">
        <w:r w:rsidRPr="007D49D3">
          <w:rPr>
            <w:rStyle w:val="Hyperlink"/>
          </w:rPr>
          <w:t>https://www.youtube.com/watch?v=F6Xa6CcShAI</w:t>
        </w:r>
      </w:hyperlink>
      <w:r w:rsidRPr="007D49D3">
        <w:rPr>
          <w:color w:val="000000"/>
        </w:rPr>
        <w:t xml:space="preserve"> (Accessed: 20</w:t>
      </w:r>
      <w:r w:rsidRPr="007D49D3">
        <w:rPr>
          <w:color w:val="000000"/>
          <w:vertAlign w:val="superscript"/>
        </w:rPr>
        <w:t>th</w:t>
      </w:r>
      <w:r w:rsidRPr="007D49D3">
        <w:rPr>
          <w:color w:val="000000"/>
        </w:rPr>
        <w:t xml:space="preserve"> May 2021)</w:t>
      </w:r>
    </w:p>
    <w:p w14:paraId="4B8EA392" w14:textId="77777777" w:rsidR="00F30F0A" w:rsidRPr="007D49D3" w:rsidRDefault="00F30F0A" w:rsidP="004F183D">
      <w:pPr>
        <w:pStyle w:val="NormalWeb"/>
        <w:spacing w:before="0" w:beforeAutospacing="0" w:after="160" w:afterAutospacing="0"/>
      </w:pPr>
      <w:r w:rsidRPr="007D49D3">
        <w:rPr>
          <w:color w:val="000000"/>
        </w:rPr>
        <w:t xml:space="preserve">Gaines, C. (2017) </w:t>
      </w:r>
      <w:r w:rsidRPr="007D49D3">
        <w:rPr>
          <w:i/>
          <w:iCs/>
          <w:color w:val="000000"/>
        </w:rPr>
        <w:t>The Dark Crystal: The Ultimate Visual History</w:t>
      </w:r>
      <w:r w:rsidRPr="007D49D3">
        <w:rPr>
          <w:color w:val="000000"/>
        </w:rPr>
        <w:t>.</w:t>
      </w:r>
      <w:r w:rsidRPr="007D49D3">
        <w:rPr>
          <w:i/>
          <w:iCs/>
          <w:color w:val="000000"/>
        </w:rPr>
        <w:t xml:space="preserve"> </w:t>
      </w:r>
      <w:r w:rsidRPr="007D49D3">
        <w:rPr>
          <w:color w:val="000000"/>
        </w:rPr>
        <w:t>London: Titan Books</w:t>
      </w:r>
    </w:p>
    <w:p w14:paraId="3A25EFDB" w14:textId="77777777" w:rsidR="00F30F0A" w:rsidRPr="007D49D3" w:rsidRDefault="00F30F0A" w:rsidP="004F183D">
      <w:pPr>
        <w:pStyle w:val="NormalWeb"/>
        <w:spacing w:before="0" w:beforeAutospacing="0" w:after="160" w:afterAutospacing="0"/>
      </w:pPr>
      <w:r w:rsidRPr="007D49D3">
        <w:rPr>
          <w:color w:val="000000"/>
        </w:rPr>
        <w:t>Horton, C. (2015) ‘</w:t>
      </w:r>
      <w:r w:rsidRPr="007D49D3">
        <w:rPr>
          <w:color w:val="000000"/>
        </w:rPr>
        <w:t>FROM WORLD WAR TO STAR WARS: DOGFIGHTS!</w:t>
      </w:r>
      <w:r w:rsidRPr="007D49D3">
        <w:rPr>
          <w:color w:val="000000"/>
        </w:rPr>
        <w:t xml:space="preserve">’ </w:t>
      </w:r>
      <w:r w:rsidRPr="007D49D3">
        <w:rPr>
          <w:i/>
          <w:iCs/>
          <w:color w:val="000000"/>
        </w:rPr>
        <w:t xml:space="preserve">StarWars.com. </w:t>
      </w:r>
      <w:r w:rsidRPr="007D49D3">
        <w:rPr>
          <w:color w:val="000000"/>
        </w:rPr>
        <w:t xml:space="preserve">Available at: </w:t>
      </w:r>
      <w:hyperlink r:id="rId36" w:history="1">
        <w:r w:rsidRPr="007D49D3">
          <w:rPr>
            <w:rStyle w:val="Hyperlink"/>
          </w:rPr>
          <w:t>https://www.starwars.com/news/from-world-war-to-star-wars-dogfights</w:t>
        </w:r>
      </w:hyperlink>
      <w:r w:rsidRPr="007D49D3">
        <w:rPr>
          <w:color w:val="000000"/>
        </w:rPr>
        <w:t xml:space="preserve"> (Accessed 21st May 2021)</w:t>
      </w:r>
    </w:p>
    <w:p w14:paraId="5C6F79E7"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Johnson, M.L. (2013) </w:t>
      </w:r>
      <w:r w:rsidRPr="007D49D3">
        <w:rPr>
          <w:i/>
          <w:iCs/>
          <w:color w:val="000000"/>
        </w:rPr>
        <w:t xml:space="preserve">6 Degrees of Film: The Future of Film in the Global Village. </w:t>
      </w:r>
      <w:r w:rsidRPr="007D49D3">
        <w:rPr>
          <w:color w:val="000000"/>
        </w:rPr>
        <w:t>United States: iUniverse</w:t>
      </w:r>
    </w:p>
    <w:p w14:paraId="3BA4687D"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Kehr, D. (1983), ‘The Dark Crystal’. Review of </w:t>
      </w:r>
      <w:r w:rsidRPr="007D49D3">
        <w:rPr>
          <w:i/>
          <w:iCs/>
          <w:color w:val="000000"/>
        </w:rPr>
        <w:t xml:space="preserve">The Dark Crystal, </w:t>
      </w:r>
      <w:r w:rsidRPr="007D49D3">
        <w:rPr>
          <w:color w:val="000000"/>
        </w:rPr>
        <w:t>directed by Frank Oz and Jim Henson. Available at:</w:t>
      </w:r>
      <w:hyperlink r:id="rId37" w:history="1">
        <w:r w:rsidRPr="007D49D3">
          <w:rPr>
            <w:rStyle w:val="Hyperlink"/>
          </w:rPr>
          <w:t xml:space="preserve"> https://www.chicagoreader.com/chicago/the-dark-crystal/Film?oid=1014007</w:t>
        </w:r>
      </w:hyperlink>
      <w:r w:rsidRPr="007D49D3">
        <w:rPr>
          <w:color w:val="000000"/>
        </w:rPr>
        <w:t xml:space="preserve"> (Accessed: 24</w:t>
      </w:r>
      <w:r w:rsidRPr="007D49D3">
        <w:rPr>
          <w:color w:val="000000"/>
          <w:sz w:val="14"/>
          <w:szCs w:val="14"/>
          <w:vertAlign w:val="superscript"/>
        </w:rPr>
        <w:t>th</w:t>
      </w:r>
      <w:r w:rsidRPr="007D49D3">
        <w:rPr>
          <w:color w:val="000000"/>
        </w:rPr>
        <w:t xml:space="preserve"> March 2021)</w:t>
      </w:r>
    </w:p>
    <w:p w14:paraId="2D494785" w14:textId="77777777" w:rsidR="00F30F0A" w:rsidRPr="007D49D3" w:rsidRDefault="00F30F0A" w:rsidP="004F183D">
      <w:pPr>
        <w:pStyle w:val="NormalWeb"/>
        <w:spacing w:before="0" w:beforeAutospacing="0" w:after="160" w:afterAutospacing="0"/>
      </w:pPr>
      <w:r w:rsidRPr="007D49D3">
        <w:rPr>
          <w:i/>
          <w:iCs/>
          <w:color w:val="000000"/>
        </w:rPr>
        <w:t xml:space="preserve">King Kong </w:t>
      </w:r>
      <w:r w:rsidRPr="007D49D3">
        <w:rPr>
          <w:color w:val="000000"/>
        </w:rPr>
        <w:t>(1933) Directed by Merian C. Cooper and Ernest B. Schoedsack [DVD]. New York: Radio Pictures.</w:t>
      </w:r>
    </w:p>
    <w:p w14:paraId="6F49976C"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Lackner, C. (2004), ‘A revolution threatens puppet regimes’ </w:t>
      </w:r>
      <w:r w:rsidRPr="007D49D3">
        <w:rPr>
          <w:i/>
          <w:iCs/>
          <w:color w:val="000000"/>
        </w:rPr>
        <w:t xml:space="preserve">The Globe and Mail. </w:t>
      </w:r>
      <w:r w:rsidRPr="007D49D3">
        <w:rPr>
          <w:color w:val="000000"/>
        </w:rPr>
        <w:t>Available at</w:t>
      </w:r>
      <w:hyperlink r:id="rId38" w:history="1">
        <w:r w:rsidRPr="007D49D3">
          <w:rPr>
            <w:rStyle w:val="Hyperlink"/>
            <w:color w:val="000000"/>
          </w:rPr>
          <w:t xml:space="preserve"> </w:t>
        </w:r>
        <w:r w:rsidRPr="007D49D3">
          <w:rPr>
            <w:rStyle w:val="Hyperlink"/>
            <w:color w:val="0563C1"/>
          </w:rPr>
          <w:t>https://www.theglobeandmail.com/arts/a-revolution-threatens-puppet-regimes/article1000350/</w:t>
        </w:r>
      </w:hyperlink>
      <w:r w:rsidRPr="007D49D3">
        <w:rPr>
          <w:color w:val="000000"/>
        </w:rPr>
        <w:t xml:space="preserve"> (Accessed: 20</w:t>
      </w:r>
      <w:r w:rsidRPr="007D49D3">
        <w:rPr>
          <w:color w:val="000000"/>
          <w:sz w:val="14"/>
          <w:szCs w:val="14"/>
          <w:vertAlign w:val="superscript"/>
        </w:rPr>
        <w:t>th</w:t>
      </w:r>
      <w:r w:rsidRPr="007D49D3">
        <w:rPr>
          <w:color w:val="000000"/>
        </w:rPr>
        <w:t xml:space="preserve"> March 2021)</w:t>
      </w:r>
    </w:p>
    <w:p w14:paraId="75430FD4" w14:textId="77777777" w:rsidR="00F30F0A" w:rsidRPr="007D49D3" w:rsidRDefault="00F30F0A" w:rsidP="00532E3E">
      <w:pPr>
        <w:pStyle w:val="NormalWeb"/>
        <w:spacing w:before="0" w:beforeAutospacing="0" w:after="160" w:afterAutospacing="0"/>
        <w:rPr>
          <w:color w:val="000000"/>
        </w:rPr>
      </w:pPr>
      <w:r w:rsidRPr="007D49D3">
        <w:rPr>
          <w:color w:val="000000"/>
        </w:rPr>
        <w:t xml:space="preserve">Lafferty M. (2009) ‘Alderaan: Billions Unmourned’ </w:t>
      </w:r>
      <w:r w:rsidRPr="007D49D3">
        <w:rPr>
          <w:i/>
          <w:iCs/>
          <w:color w:val="000000"/>
        </w:rPr>
        <w:t xml:space="preserve">Tor.com. </w:t>
      </w:r>
      <w:r w:rsidRPr="007D49D3">
        <w:rPr>
          <w:color w:val="000000"/>
        </w:rPr>
        <w:t xml:space="preserve">Available at: </w:t>
      </w:r>
      <w:hyperlink r:id="rId39" w:history="1">
        <w:r w:rsidRPr="007D49D3">
          <w:rPr>
            <w:rStyle w:val="Hyperlink"/>
          </w:rPr>
          <w:t>https://www.tor.com/2009/05/04/alderan-billions-unmourned/</w:t>
        </w:r>
      </w:hyperlink>
      <w:r w:rsidRPr="007D49D3">
        <w:rPr>
          <w:color w:val="000000"/>
        </w:rPr>
        <w:t xml:space="preserve"> (Accessed: 9</w:t>
      </w:r>
      <w:r w:rsidRPr="007D49D3">
        <w:rPr>
          <w:color w:val="000000"/>
          <w:vertAlign w:val="superscript"/>
        </w:rPr>
        <w:t>th</w:t>
      </w:r>
      <w:r w:rsidRPr="007D49D3">
        <w:rPr>
          <w:color w:val="000000"/>
        </w:rPr>
        <w:t xml:space="preserve"> May 2021)</w:t>
      </w:r>
    </w:p>
    <w:p w14:paraId="28C33320" w14:textId="77777777" w:rsidR="00F30F0A" w:rsidRPr="007D49D3" w:rsidRDefault="00F30F0A" w:rsidP="004F183D">
      <w:pPr>
        <w:pStyle w:val="NormalWeb"/>
        <w:spacing w:before="0" w:beforeAutospacing="0" w:after="160" w:afterAutospacing="0"/>
      </w:pPr>
      <w:r w:rsidRPr="007D49D3">
        <w:rPr>
          <w:color w:val="000000"/>
        </w:rPr>
        <w:lastRenderedPageBreak/>
        <w:t>Marshall, R. (2019), ‘</w:t>
      </w:r>
      <w:r w:rsidRPr="007D49D3">
        <w:rPr>
          <w:color w:val="000000"/>
        </w:rPr>
        <w:t>The Dark Crystal: Age of Resistance makes CGI, puppetry a winning combo</w:t>
      </w:r>
      <w:r w:rsidRPr="007D49D3">
        <w:rPr>
          <w:color w:val="000000"/>
        </w:rPr>
        <w:t xml:space="preserve">’ </w:t>
      </w:r>
      <w:r w:rsidRPr="007D49D3">
        <w:rPr>
          <w:i/>
          <w:iCs/>
          <w:color w:val="000000"/>
        </w:rPr>
        <w:t xml:space="preserve">Digital Trends. </w:t>
      </w:r>
      <w:r w:rsidRPr="007D49D3">
        <w:rPr>
          <w:color w:val="000000"/>
        </w:rPr>
        <w:t xml:space="preserve">Available at: </w:t>
      </w:r>
      <w:hyperlink r:id="rId40" w:history="1">
        <w:r w:rsidRPr="007D49D3">
          <w:rPr>
            <w:rStyle w:val="Hyperlink"/>
          </w:rPr>
          <w:t>https://www.digitaltrends.com/home-theater/dark-crystal-age-of-resistance-cgi-puppetry/</w:t>
        </w:r>
      </w:hyperlink>
      <w:r w:rsidRPr="007D49D3">
        <w:rPr>
          <w:color w:val="000000"/>
        </w:rPr>
        <w:t xml:space="preserve"> (Accessed 12</w:t>
      </w:r>
      <w:r w:rsidRPr="007D49D3">
        <w:rPr>
          <w:color w:val="000000"/>
          <w:vertAlign w:val="superscript"/>
        </w:rPr>
        <w:t>th</w:t>
      </w:r>
      <w:r w:rsidRPr="007D49D3">
        <w:rPr>
          <w:color w:val="000000"/>
        </w:rPr>
        <w:t xml:space="preserve"> May 2021)</w:t>
      </w:r>
    </w:p>
    <w:p w14:paraId="638D16E2" w14:textId="77777777" w:rsidR="00F30F0A" w:rsidRPr="007D49D3" w:rsidRDefault="00F30F0A" w:rsidP="00730D2C">
      <w:pPr>
        <w:pStyle w:val="NormalWeb"/>
        <w:spacing w:before="0" w:beforeAutospacing="0" w:after="160" w:afterAutospacing="0"/>
        <w:rPr>
          <w:color w:val="000000"/>
        </w:rPr>
      </w:pPr>
      <w:r w:rsidRPr="007D49D3">
        <w:rPr>
          <w:color w:val="000000"/>
        </w:rPr>
        <w:t xml:space="preserve">McClean, S.T. (2008) </w:t>
      </w:r>
      <w:r w:rsidRPr="007D49D3">
        <w:rPr>
          <w:i/>
          <w:iCs/>
          <w:color w:val="000000"/>
        </w:rPr>
        <w:t>Digital Storytelling: The Narrative Power of Visual Effects in Film</w:t>
      </w:r>
      <w:r w:rsidRPr="007D49D3">
        <w:rPr>
          <w:color w:val="000000"/>
        </w:rPr>
        <w:t>. United States: MIT Press.</w:t>
      </w:r>
    </w:p>
    <w:p w14:paraId="36B3C826"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Monahan, D. and Barsam R. (2015) </w:t>
      </w:r>
      <w:r w:rsidRPr="007D49D3">
        <w:rPr>
          <w:i/>
          <w:iCs/>
          <w:color w:val="000000"/>
        </w:rPr>
        <w:t xml:space="preserve">Looking at Movies. </w:t>
      </w:r>
      <w:r w:rsidRPr="007D49D3">
        <w:rPr>
          <w:color w:val="000000"/>
        </w:rPr>
        <w:t>5</w:t>
      </w:r>
      <w:r w:rsidRPr="007D49D3">
        <w:rPr>
          <w:color w:val="000000"/>
          <w:sz w:val="14"/>
          <w:szCs w:val="14"/>
          <w:vertAlign w:val="superscript"/>
        </w:rPr>
        <w:t>th</w:t>
      </w:r>
      <w:r w:rsidRPr="007D49D3">
        <w:rPr>
          <w:color w:val="000000"/>
        </w:rPr>
        <w:t xml:space="preserve"> Edition. United States: W. W. Norton &amp; Company.</w:t>
      </w:r>
    </w:p>
    <w:p w14:paraId="2A1230CC" w14:textId="77777777" w:rsidR="00F30F0A" w:rsidRPr="007D49D3" w:rsidRDefault="00F30F0A" w:rsidP="004F183D">
      <w:pPr>
        <w:pStyle w:val="NormalWeb"/>
        <w:spacing w:before="0" w:beforeAutospacing="0" w:after="160" w:afterAutospacing="0"/>
        <w:rPr>
          <w:color w:val="000000"/>
        </w:rPr>
      </w:pPr>
      <w:r w:rsidRPr="007D49D3">
        <w:rPr>
          <w:color w:val="000000"/>
        </w:rPr>
        <w:t>Opam, K. (2015), ‘</w:t>
      </w:r>
      <w:r w:rsidRPr="007D49D3">
        <w:rPr>
          <w:color w:val="000000"/>
        </w:rPr>
        <w:t>2015 is the year of Hollywood’s practical effects comeback</w:t>
      </w:r>
      <w:r w:rsidRPr="007D49D3">
        <w:rPr>
          <w:color w:val="000000"/>
        </w:rPr>
        <w:t xml:space="preserve">’ </w:t>
      </w:r>
      <w:r w:rsidRPr="007D49D3">
        <w:rPr>
          <w:i/>
          <w:iCs/>
          <w:color w:val="000000"/>
        </w:rPr>
        <w:t xml:space="preserve">The Verge. </w:t>
      </w:r>
      <w:r w:rsidRPr="007D49D3">
        <w:rPr>
          <w:color w:val="000000"/>
        </w:rPr>
        <w:t xml:space="preserve">Available at: </w:t>
      </w:r>
      <w:hyperlink r:id="rId41" w:history="1">
        <w:r w:rsidRPr="007D49D3">
          <w:rPr>
            <w:rStyle w:val="Hyperlink"/>
          </w:rPr>
          <w:t>https://www.theverge.com/2015/8/4/9094383/practical-effects-cgi-mission-impossible-mad-max-star-wars</w:t>
        </w:r>
      </w:hyperlink>
      <w:r w:rsidRPr="007D49D3">
        <w:rPr>
          <w:color w:val="000000"/>
        </w:rPr>
        <w:t xml:space="preserve"> (Accessed: 30</w:t>
      </w:r>
      <w:r w:rsidRPr="007D49D3">
        <w:rPr>
          <w:color w:val="000000"/>
          <w:vertAlign w:val="superscript"/>
        </w:rPr>
        <w:t>th</w:t>
      </w:r>
      <w:r w:rsidRPr="007D49D3">
        <w:rPr>
          <w:color w:val="000000"/>
        </w:rPr>
        <w:t xml:space="preserve"> May 2021)</w:t>
      </w:r>
    </w:p>
    <w:p w14:paraId="16E6D788" w14:textId="77777777" w:rsidR="00F30F0A" w:rsidRPr="007D49D3" w:rsidRDefault="00F30F0A" w:rsidP="004F183D">
      <w:pPr>
        <w:pStyle w:val="NormalWeb"/>
        <w:spacing w:before="0" w:beforeAutospacing="0" w:after="160" w:afterAutospacing="0"/>
        <w:rPr>
          <w:color w:val="000000"/>
        </w:rPr>
      </w:pPr>
      <w:r w:rsidRPr="007D49D3">
        <w:rPr>
          <w:color w:val="000000"/>
        </w:rPr>
        <w:t>Purtill, C. (2016), ‘</w:t>
      </w:r>
      <w:r w:rsidRPr="007D49D3">
        <w:rPr>
          <w:color w:val="000000"/>
        </w:rPr>
        <w:t>Hollywood’s special effects industry is cratering, and an art form is disappearing along with it</w:t>
      </w:r>
      <w:r w:rsidRPr="007D49D3">
        <w:rPr>
          <w:color w:val="000000"/>
        </w:rPr>
        <w:t xml:space="preserve">’ </w:t>
      </w:r>
      <w:r w:rsidRPr="007D49D3">
        <w:rPr>
          <w:i/>
          <w:iCs/>
          <w:color w:val="000000"/>
        </w:rPr>
        <w:t>Quartz.</w:t>
      </w:r>
      <w:r w:rsidRPr="007D49D3">
        <w:rPr>
          <w:color w:val="000000"/>
        </w:rPr>
        <w:t xml:space="preserve"> Available at: </w:t>
      </w:r>
      <w:hyperlink r:id="rId42" w:history="1">
        <w:r w:rsidRPr="007D49D3">
          <w:rPr>
            <w:rStyle w:val="Hyperlink"/>
          </w:rPr>
          <w:t>https://qz.com/674547/hollywoods-special-effects-industry-is-cratering-and-an-art-form-is-disappearing-along-with-it/</w:t>
        </w:r>
      </w:hyperlink>
      <w:r w:rsidRPr="007D49D3">
        <w:rPr>
          <w:color w:val="000000"/>
        </w:rPr>
        <w:t xml:space="preserve"> (Accessed: 3</w:t>
      </w:r>
      <w:r w:rsidRPr="007D49D3">
        <w:rPr>
          <w:color w:val="000000"/>
          <w:vertAlign w:val="superscript"/>
        </w:rPr>
        <w:t>rd</w:t>
      </w:r>
      <w:r w:rsidRPr="007D49D3">
        <w:rPr>
          <w:color w:val="000000"/>
        </w:rPr>
        <w:t xml:space="preserve"> May 2021)</w:t>
      </w:r>
    </w:p>
    <w:p w14:paraId="30E73295" w14:textId="77777777" w:rsidR="00F30F0A" w:rsidRPr="007D49D3" w:rsidRDefault="00F30F0A" w:rsidP="00532E3E">
      <w:pPr>
        <w:pStyle w:val="NormalWeb"/>
        <w:spacing w:before="0" w:beforeAutospacing="0" w:after="160" w:afterAutospacing="0"/>
        <w:rPr>
          <w:color w:val="000000"/>
        </w:rPr>
      </w:pPr>
      <w:r w:rsidRPr="007D49D3">
        <w:rPr>
          <w:color w:val="000000"/>
        </w:rPr>
        <w:t xml:space="preserve">Roeper, R. (2019), ‘Thanksgiving weekend with Baby Yoda’ </w:t>
      </w:r>
      <w:r w:rsidRPr="007D49D3">
        <w:rPr>
          <w:i/>
          <w:iCs/>
          <w:color w:val="000000"/>
        </w:rPr>
        <w:t>Chicago Sun Times</w:t>
      </w:r>
      <w:r w:rsidRPr="007D49D3">
        <w:rPr>
          <w:color w:val="000000"/>
        </w:rPr>
        <w:t>. Available at:</w:t>
      </w:r>
      <w:hyperlink r:id="rId43" w:history="1">
        <w:r w:rsidRPr="007D49D3">
          <w:rPr>
            <w:rStyle w:val="Hyperlink"/>
            <w:color w:val="000000"/>
          </w:rPr>
          <w:t xml:space="preserve"> </w:t>
        </w:r>
        <w:r w:rsidRPr="007D49D3">
          <w:rPr>
            <w:rStyle w:val="Hyperlink"/>
            <w:color w:val="0563C1"/>
          </w:rPr>
          <w:t>https://chicago.suntimes.com/2019/11/28/20982807/mandalorian-review-servant-klaus-merry-happy-whatever-noelle-netflix-appletvplus-amazon-disneyplus</w:t>
        </w:r>
      </w:hyperlink>
      <w:r w:rsidRPr="007D49D3">
        <w:rPr>
          <w:color w:val="000000"/>
        </w:rPr>
        <w:t xml:space="preserve"> (Accessed: 25</w:t>
      </w:r>
      <w:r w:rsidRPr="007D49D3">
        <w:rPr>
          <w:color w:val="000000"/>
          <w:sz w:val="14"/>
          <w:szCs w:val="14"/>
          <w:vertAlign w:val="superscript"/>
        </w:rPr>
        <w:t>th</w:t>
      </w:r>
      <w:r w:rsidRPr="007D49D3">
        <w:rPr>
          <w:color w:val="000000"/>
        </w:rPr>
        <w:t xml:space="preserve"> March 2021)</w:t>
      </w:r>
    </w:p>
    <w:p w14:paraId="308C3E1E" w14:textId="77777777" w:rsidR="00F30F0A" w:rsidRPr="007D49D3" w:rsidRDefault="00F30F0A" w:rsidP="004F183D">
      <w:pPr>
        <w:pStyle w:val="NormalWeb"/>
        <w:spacing w:before="0" w:beforeAutospacing="0" w:after="160" w:afterAutospacing="0"/>
        <w:rPr>
          <w:color w:val="000000"/>
        </w:rPr>
      </w:pPr>
      <w:r w:rsidRPr="007D49D3">
        <w:rPr>
          <w:color w:val="000000"/>
        </w:rPr>
        <w:t xml:space="preserve">Rudnyk, M. (1998) ‘Rotoscoping in the Modern Age: 'Titanic'’ </w:t>
      </w:r>
      <w:r w:rsidRPr="007D49D3">
        <w:rPr>
          <w:i/>
          <w:iCs/>
          <w:color w:val="000000"/>
        </w:rPr>
        <w:t>Animation World Network</w:t>
      </w:r>
      <w:r w:rsidRPr="007D49D3">
        <w:rPr>
          <w:color w:val="000000"/>
        </w:rPr>
        <w:t>. Available at:</w:t>
      </w:r>
      <w:hyperlink r:id="rId44" w:history="1">
        <w:r w:rsidRPr="007D49D3">
          <w:rPr>
            <w:rStyle w:val="Hyperlink"/>
            <w:color w:val="000000"/>
          </w:rPr>
          <w:t xml:space="preserve"> </w:t>
        </w:r>
        <w:r w:rsidRPr="007D49D3">
          <w:rPr>
            <w:rStyle w:val="Hyperlink"/>
            <w:color w:val="0563C1"/>
          </w:rPr>
          <w:t>https://www.awn.com/animationworld/rotoscoping-modern-age-titanic</w:t>
        </w:r>
      </w:hyperlink>
      <w:r w:rsidRPr="007D49D3">
        <w:rPr>
          <w:color w:val="000000"/>
        </w:rPr>
        <w:t xml:space="preserve"> (Accessed: 25th March 2021)</w:t>
      </w:r>
    </w:p>
    <w:p w14:paraId="0F37E363" w14:textId="77777777" w:rsidR="00F30F0A" w:rsidRPr="007D49D3" w:rsidRDefault="00F30F0A" w:rsidP="004F183D">
      <w:pPr>
        <w:pStyle w:val="NormalWeb"/>
        <w:spacing w:before="0" w:beforeAutospacing="0" w:after="160" w:afterAutospacing="0"/>
      </w:pPr>
      <w:r w:rsidRPr="007D49D3">
        <w:rPr>
          <w:rFonts w:hint="cs"/>
        </w:rPr>
        <w:t>Scheib</w:t>
      </w:r>
      <w:r w:rsidRPr="007D49D3">
        <w:t xml:space="preserve">, R. (n.d.) ‘The Dark Crystal (1982)’. Review of </w:t>
      </w:r>
      <w:r w:rsidRPr="007D49D3">
        <w:rPr>
          <w:i/>
          <w:iCs/>
        </w:rPr>
        <w:t>The Dark Crystal</w:t>
      </w:r>
      <w:r w:rsidRPr="007D49D3">
        <w:t xml:space="preserve">, </w:t>
      </w:r>
      <w:r w:rsidRPr="007D49D3">
        <w:rPr>
          <w:color w:val="000000"/>
        </w:rPr>
        <w:t xml:space="preserve">directed by Frank Oz and Jim Henson. Available at: </w:t>
      </w:r>
      <w:hyperlink r:id="rId45" w:history="1">
        <w:r w:rsidRPr="007D49D3">
          <w:rPr>
            <w:rStyle w:val="Hyperlink"/>
          </w:rPr>
          <w:t>https://www.moriareviews.com/fantasy/dark-crystal-1982.htm</w:t>
        </w:r>
      </w:hyperlink>
      <w:r w:rsidRPr="007D49D3">
        <w:rPr>
          <w:color w:val="000000"/>
        </w:rPr>
        <w:t xml:space="preserve"> (Accessed: 30</w:t>
      </w:r>
      <w:r w:rsidRPr="007D49D3">
        <w:rPr>
          <w:color w:val="000000"/>
          <w:vertAlign w:val="superscript"/>
        </w:rPr>
        <w:t>th</w:t>
      </w:r>
      <w:r w:rsidRPr="007D49D3">
        <w:rPr>
          <w:color w:val="000000"/>
        </w:rPr>
        <w:t xml:space="preserve"> March 2021) </w:t>
      </w:r>
      <w:r w:rsidRPr="007D49D3">
        <w:t xml:space="preserve"> </w:t>
      </w:r>
    </w:p>
    <w:p w14:paraId="6E1B0250" w14:textId="77777777" w:rsidR="00F30F0A" w:rsidRPr="007D49D3" w:rsidRDefault="00F30F0A" w:rsidP="00730D2C">
      <w:pPr>
        <w:pStyle w:val="NormalWeb"/>
        <w:spacing w:before="0" w:beforeAutospacing="0" w:after="160" w:afterAutospacing="0"/>
        <w:rPr>
          <w:color w:val="000000"/>
        </w:rPr>
      </w:pPr>
      <w:r w:rsidRPr="007D49D3">
        <w:rPr>
          <w:color w:val="000000"/>
        </w:rPr>
        <w:t>Schwam,</w:t>
      </w:r>
      <w:r w:rsidRPr="007D49D3">
        <w:rPr>
          <w:color w:val="000000"/>
        </w:rPr>
        <w:t xml:space="preserve"> S.</w:t>
      </w:r>
      <w:r w:rsidRPr="007D49D3">
        <w:rPr>
          <w:color w:val="000000"/>
        </w:rPr>
        <w:t xml:space="preserve"> </w:t>
      </w:r>
      <w:r w:rsidRPr="007D49D3">
        <w:rPr>
          <w:color w:val="000000"/>
        </w:rPr>
        <w:t>(</w:t>
      </w:r>
      <w:r w:rsidRPr="007D49D3">
        <w:rPr>
          <w:color w:val="000000"/>
        </w:rPr>
        <w:t>2010</w:t>
      </w:r>
      <w:r w:rsidRPr="007D49D3">
        <w:rPr>
          <w:color w:val="000000"/>
        </w:rPr>
        <w:t xml:space="preserve">) </w:t>
      </w:r>
      <w:r w:rsidRPr="007D49D3">
        <w:rPr>
          <w:i/>
          <w:iCs/>
          <w:color w:val="000000"/>
        </w:rPr>
        <w:t>The Making of 2001: A Space Odyssey</w:t>
      </w:r>
      <w:r w:rsidRPr="007D49D3">
        <w:rPr>
          <w:i/>
          <w:iCs/>
          <w:color w:val="000000"/>
        </w:rPr>
        <w:t xml:space="preserve">. </w:t>
      </w:r>
      <w:r w:rsidRPr="007D49D3">
        <w:rPr>
          <w:color w:val="000000"/>
        </w:rPr>
        <w:t>United States:</w:t>
      </w:r>
      <w:r w:rsidRPr="007D49D3">
        <w:t xml:space="preserve"> </w:t>
      </w:r>
      <w:r w:rsidRPr="007D49D3">
        <w:rPr>
          <w:color w:val="000000"/>
        </w:rPr>
        <w:t>Penguin Random House LLC</w:t>
      </w:r>
      <w:r w:rsidRPr="007D49D3">
        <w:rPr>
          <w:color w:val="000000"/>
        </w:rPr>
        <w:t>.</w:t>
      </w:r>
    </w:p>
    <w:p w14:paraId="1D349D7E" w14:textId="77777777" w:rsidR="00F30F0A" w:rsidRPr="007D49D3" w:rsidRDefault="00F30F0A" w:rsidP="004F183D">
      <w:pPr>
        <w:pStyle w:val="NormalWeb"/>
        <w:spacing w:before="0" w:beforeAutospacing="0" w:after="160" w:afterAutospacing="0"/>
      </w:pPr>
      <w:r w:rsidRPr="007D49D3">
        <w:rPr>
          <w:color w:val="000000"/>
        </w:rPr>
        <w:t xml:space="preserve">Singh, G. (2007), ‘CGI: A Future History of Assimilation in Mainstream Science Fiction Film’, </w:t>
      </w:r>
      <w:r w:rsidRPr="007D49D3">
        <w:rPr>
          <w:i/>
          <w:iCs/>
          <w:color w:val="000000"/>
        </w:rPr>
        <w:t>Extrapolation</w:t>
      </w:r>
      <w:r w:rsidRPr="007D49D3">
        <w:rPr>
          <w:color w:val="000000"/>
        </w:rPr>
        <w:t xml:space="preserve"> (pre-2012), 48(3), pp. 543-557,440.</w:t>
      </w:r>
    </w:p>
    <w:p w14:paraId="068AA9F1"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Star Wars: Episode I – The Phantom Menace </w:t>
      </w:r>
      <w:r w:rsidRPr="007D49D3">
        <w:rPr>
          <w:color w:val="000000"/>
        </w:rPr>
        <w:t>(1999) Directed by George Lucas [DVD]. United States: 20th Century Fox.</w:t>
      </w:r>
    </w:p>
    <w:p w14:paraId="10A63AC0"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Star Wars: Episode II – Attack of the Clones </w:t>
      </w:r>
      <w:r w:rsidRPr="007D49D3">
        <w:rPr>
          <w:color w:val="000000"/>
        </w:rPr>
        <w:t>(2002) Directed by George Lucas [DVD]. United States: 20th Century Fox.</w:t>
      </w:r>
    </w:p>
    <w:p w14:paraId="54289411"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Star Wars: Episode IV – A New Hope </w:t>
      </w:r>
      <w:r w:rsidRPr="007D49D3">
        <w:rPr>
          <w:color w:val="000000"/>
        </w:rPr>
        <w:t>(1977) Directed by George Lucas [DVD]. United States: 20th Century Fox.</w:t>
      </w:r>
    </w:p>
    <w:p w14:paraId="33C5327C" w14:textId="77777777" w:rsidR="00F30F0A" w:rsidRDefault="00F30F0A" w:rsidP="004F183D">
      <w:pPr>
        <w:pStyle w:val="NormalWeb"/>
        <w:spacing w:before="0" w:beforeAutospacing="0" w:after="160" w:afterAutospacing="0"/>
        <w:rPr>
          <w:color w:val="000000"/>
        </w:rPr>
      </w:pPr>
      <w:r w:rsidRPr="007D49D3">
        <w:rPr>
          <w:i/>
          <w:iCs/>
          <w:color w:val="000000"/>
        </w:rPr>
        <w:t xml:space="preserve">Star Wars: Episode VII – The Force Awakens </w:t>
      </w:r>
      <w:r w:rsidRPr="007D49D3">
        <w:rPr>
          <w:color w:val="000000"/>
        </w:rPr>
        <w:t>(2015) Directed by JJ Abrams [DVD]. United States: Disney.</w:t>
      </w:r>
    </w:p>
    <w:p w14:paraId="2F2E7E83" w14:textId="77777777" w:rsidR="00F30F0A" w:rsidRPr="007D49D3" w:rsidRDefault="00F30F0A" w:rsidP="004F183D">
      <w:pPr>
        <w:pStyle w:val="NormalWeb"/>
        <w:spacing w:before="0" w:beforeAutospacing="0" w:after="160" w:afterAutospacing="0"/>
      </w:pPr>
      <w:r w:rsidRPr="007D49D3">
        <w:t xml:space="preserve">StarWars.com (2015) </w:t>
      </w:r>
      <w:r w:rsidRPr="007D49D3">
        <w:rPr>
          <w:i/>
          <w:iCs/>
        </w:rPr>
        <w:t xml:space="preserve">Star Wars: The Force Awakens - Comic-Con 2015 Reel </w:t>
      </w:r>
      <w:r w:rsidRPr="007D49D3">
        <w:t>(2015) [Video]</w:t>
      </w:r>
      <w:r w:rsidRPr="007D49D3">
        <w:t xml:space="preserve">. Available at: </w:t>
      </w:r>
      <w:hyperlink r:id="rId46" w:history="1">
        <w:r w:rsidRPr="007D49D3">
          <w:rPr>
            <w:rStyle w:val="Hyperlink"/>
          </w:rPr>
          <w:t>https://www.youtube.com/watch?v=CTNJ51ghzdY&amp;t=63s</w:t>
        </w:r>
      </w:hyperlink>
      <w:r w:rsidRPr="007D49D3">
        <w:t xml:space="preserve"> (Accessed: 30</w:t>
      </w:r>
      <w:r w:rsidRPr="007D49D3">
        <w:rPr>
          <w:vertAlign w:val="superscript"/>
        </w:rPr>
        <w:t>th</w:t>
      </w:r>
      <w:r w:rsidRPr="007D49D3">
        <w:t xml:space="preserve"> May 2021) </w:t>
      </w:r>
    </w:p>
    <w:p w14:paraId="25B83BA9" w14:textId="77777777" w:rsidR="00F30F0A" w:rsidRPr="007D49D3" w:rsidRDefault="00F30F0A" w:rsidP="00532E3E">
      <w:pPr>
        <w:pStyle w:val="NormalWeb"/>
        <w:spacing w:before="0" w:beforeAutospacing="0" w:after="160" w:afterAutospacing="0"/>
        <w:rPr>
          <w:color w:val="000000"/>
        </w:rPr>
      </w:pPr>
      <w:r w:rsidRPr="007D49D3">
        <w:rPr>
          <w:color w:val="000000"/>
        </w:rPr>
        <w:lastRenderedPageBreak/>
        <w:t xml:space="preserve">Sterritt, D (1983) ‘'Dark Crystal' a new direction in high-tech fantasy’ </w:t>
      </w:r>
      <w:r w:rsidRPr="007D49D3">
        <w:rPr>
          <w:i/>
          <w:iCs/>
          <w:color w:val="000000"/>
        </w:rPr>
        <w:t>Christian Science Monitor</w:t>
      </w:r>
      <w:r w:rsidRPr="007D49D3">
        <w:rPr>
          <w:color w:val="000000"/>
        </w:rPr>
        <w:t xml:space="preserve">. Available at: </w:t>
      </w:r>
      <w:hyperlink r:id="rId47" w:history="1">
        <w:r w:rsidRPr="007D49D3">
          <w:rPr>
            <w:rStyle w:val="Hyperlink"/>
          </w:rPr>
          <w:t>https://www.csmonitor.com/1983/0106/010601.html</w:t>
        </w:r>
      </w:hyperlink>
      <w:r w:rsidRPr="007D49D3">
        <w:rPr>
          <w:color w:val="000000"/>
        </w:rPr>
        <w:t xml:space="preserve"> (Accessed: 18</w:t>
      </w:r>
      <w:r w:rsidRPr="007D49D3">
        <w:rPr>
          <w:color w:val="000000"/>
          <w:vertAlign w:val="superscript"/>
        </w:rPr>
        <w:t>th</w:t>
      </w:r>
      <w:r w:rsidRPr="007D49D3">
        <w:rPr>
          <w:color w:val="000000"/>
        </w:rPr>
        <w:t xml:space="preserve"> May 2021)</w:t>
      </w:r>
    </w:p>
    <w:p w14:paraId="27D59498" w14:textId="77777777" w:rsidR="00F30F0A" w:rsidRDefault="00F30F0A" w:rsidP="004F183D">
      <w:pPr>
        <w:pStyle w:val="NormalWeb"/>
        <w:spacing w:before="0" w:beforeAutospacing="0" w:after="160" w:afterAutospacing="0"/>
        <w:rPr>
          <w:color w:val="000000"/>
        </w:rPr>
      </w:pPr>
      <w:r>
        <w:rPr>
          <w:i/>
          <w:iCs/>
          <w:color w:val="000000"/>
        </w:rPr>
        <w:t xml:space="preserve">The Bridges at Toko-Ri </w:t>
      </w:r>
      <w:r>
        <w:rPr>
          <w:color w:val="000000"/>
        </w:rPr>
        <w:t xml:space="preserve">(1954) Directed by </w:t>
      </w:r>
      <w:r w:rsidRPr="00907D24">
        <w:rPr>
          <w:color w:val="000000"/>
        </w:rPr>
        <w:t>Mark Robson</w:t>
      </w:r>
      <w:r>
        <w:rPr>
          <w:color w:val="000000"/>
        </w:rPr>
        <w:t xml:space="preserve"> [DVD]. United States: </w:t>
      </w:r>
      <w:r w:rsidRPr="00907D24">
        <w:rPr>
          <w:color w:val="000000"/>
        </w:rPr>
        <w:t>Paramount Pictures</w:t>
      </w:r>
    </w:p>
    <w:p w14:paraId="47B248A9" w14:textId="77777777" w:rsidR="00F30F0A" w:rsidRPr="007D49D3" w:rsidRDefault="00F30F0A" w:rsidP="00532E3E">
      <w:pPr>
        <w:pStyle w:val="NormalWeb"/>
        <w:spacing w:before="0" w:beforeAutospacing="0" w:after="160" w:afterAutospacing="0"/>
        <w:rPr>
          <w:color w:val="000000"/>
        </w:rPr>
      </w:pPr>
      <w:r w:rsidRPr="007D49D3">
        <w:rPr>
          <w:i/>
          <w:iCs/>
          <w:color w:val="000000"/>
        </w:rPr>
        <w:t>The Crystal Calls - Making the Dark Crystal: Age of Resistance</w:t>
      </w:r>
      <w:r w:rsidRPr="007D49D3">
        <w:rPr>
          <w:color w:val="000000"/>
        </w:rPr>
        <w:t xml:space="preserve"> (2019) Directed by Randall Lobb [Online]. United States: Netflix. (Accessed: 8</w:t>
      </w:r>
      <w:r w:rsidRPr="007D49D3">
        <w:rPr>
          <w:color w:val="000000"/>
          <w:sz w:val="14"/>
          <w:szCs w:val="14"/>
          <w:vertAlign w:val="superscript"/>
        </w:rPr>
        <w:t>th</w:t>
      </w:r>
      <w:r w:rsidRPr="007D49D3">
        <w:rPr>
          <w:color w:val="000000"/>
        </w:rPr>
        <w:t xml:space="preserve"> April 2021) Available from Netflix.</w:t>
      </w:r>
    </w:p>
    <w:p w14:paraId="1D9A5323" w14:textId="77777777" w:rsidR="00F30F0A" w:rsidRDefault="00F30F0A" w:rsidP="004F183D">
      <w:pPr>
        <w:pStyle w:val="NormalWeb"/>
        <w:spacing w:before="0" w:beforeAutospacing="0" w:after="160" w:afterAutospacing="0"/>
        <w:rPr>
          <w:color w:val="000000"/>
        </w:rPr>
      </w:pPr>
      <w:r>
        <w:rPr>
          <w:i/>
          <w:iCs/>
          <w:color w:val="000000"/>
        </w:rPr>
        <w:t xml:space="preserve">The Dam Busters </w:t>
      </w:r>
      <w:r>
        <w:rPr>
          <w:color w:val="000000"/>
        </w:rPr>
        <w:t>(1955) Directed by Michael Anderson [DVD]. United Kingdom:</w:t>
      </w:r>
      <w:r>
        <w:t xml:space="preserve"> </w:t>
      </w:r>
      <w:r w:rsidRPr="00E96BCD">
        <w:rPr>
          <w:color w:val="000000"/>
        </w:rPr>
        <w:t>Associated British Pathé (UK)</w:t>
      </w:r>
    </w:p>
    <w:p w14:paraId="44743417" w14:textId="77777777" w:rsidR="00F30F0A" w:rsidRPr="007D49D3" w:rsidRDefault="00F30F0A" w:rsidP="004F183D">
      <w:pPr>
        <w:pStyle w:val="NormalWeb"/>
        <w:spacing w:before="0" w:beforeAutospacing="0" w:after="160" w:afterAutospacing="0"/>
        <w:rPr>
          <w:color w:val="000000"/>
        </w:rPr>
      </w:pPr>
      <w:r w:rsidRPr="007D49D3">
        <w:rPr>
          <w:i/>
          <w:iCs/>
          <w:color w:val="000000"/>
        </w:rPr>
        <w:t>The Dark Crystal</w:t>
      </w:r>
      <w:r w:rsidRPr="007D49D3">
        <w:rPr>
          <w:color w:val="000000"/>
        </w:rPr>
        <w:t xml:space="preserve"> (1982) Directed by Jim Henson and Frank Oz [DVD]. New York: Universal Pictures.</w:t>
      </w:r>
    </w:p>
    <w:p w14:paraId="38FF300C" w14:textId="77777777" w:rsidR="00F30F0A" w:rsidRPr="007D49D3" w:rsidRDefault="00F30F0A" w:rsidP="00532E3E">
      <w:pPr>
        <w:pStyle w:val="NormalWeb"/>
        <w:spacing w:before="0" w:beforeAutospacing="0" w:after="160" w:afterAutospacing="0"/>
      </w:pPr>
      <w:r w:rsidRPr="007D49D3">
        <w:rPr>
          <w:i/>
          <w:iCs/>
          <w:color w:val="000000"/>
        </w:rPr>
        <w:t xml:space="preserve">The Dark Crystal: Age of Resistance </w:t>
      </w:r>
      <w:r w:rsidRPr="007D49D3">
        <w:rPr>
          <w:color w:val="000000"/>
        </w:rPr>
        <w:t>(2019) The Jim Henson Company, August 30. Available at:</w:t>
      </w:r>
      <w:hyperlink r:id="rId48" w:history="1">
        <w:r w:rsidRPr="007D49D3">
          <w:rPr>
            <w:rStyle w:val="Hyperlink"/>
            <w:color w:val="000000"/>
          </w:rPr>
          <w:t xml:space="preserve"> </w:t>
        </w:r>
        <w:r w:rsidRPr="007D49D3">
          <w:rPr>
            <w:rStyle w:val="Hyperlink"/>
            <w:color w:val="0563C1"/>
          </w:rPr>
          <w:t>https://www.netflix.com/watch/80148603?trackId=14277281&amp;tctx=-97%2C-97%2C%2C%2C%2C</w:t>
        </w:r>
      </w:hyperlink>
      <w:r w:rsidRPr="007D49D3">
        <w:rPr>
          <w:color w:val="000000"/>
        </w:rPr>
        <w:t xml:space="preserve"> (Accessed: 4</w:t>
      </w:r>
      <w:r w:rsidRPr="007D49D3">
        <w:rPr>
          <w:color w:val="000000"/>
          <w:sz w:val="14"/>
          <w:szCs w:val="14"/>
          <w:vertAlign w:val="superscript"/>
        </w:rPr>
        <w:t>th</w:t>
      </w:r>
      <w:r w:rsidRPr="007D49D3">
        <w:rPr>
          <w:color w:val="000000"/>
        </w:rPr>
        <w:t xml:space="preserve"> January 2021)</w:t>
      </w:r>
    </w:p>
    <w:p w14:paraId="30E30019" w14:textId="77777777" w:rsidR="00F30F0A" w:rsidRPr="007D49D3" w:rsidRDefault="00F30F0A" w:rsidP="00532E3E">
      <w:pPr>
        <w:pStyle w:val="NormalWeb"/>
        <w:spacing w:before="0" w:beforeAutospacing="0" w:after="160" w:afterAutospacing="0"/>
      </w:pPr>
      <w:r w:rsidRPr="007D49D3">
        <w:rPr>
          <w:i/>
          <w:iCs/>
          <w:color w:val="000000"/>
        </w:rPr>
        <w:t xml:space="preserve">The Mandalorian </w:t>
      </w:r>
      <w:r w:rsidRPr="007D49D3">
        <w:rPr>
          <w:color w:val="000000"/>
        </w:rPr>
        <w:t>(2019) Lucasfilm, November 12. Available at:</w:t>
      </w:r>
      <w:hyperlink r:id="rId49" w:history="1">
        <w:r w:rsidRPr="007D49D3">
          <w:rPr>
            <w:rStyle w:val="Hyperlink"/>
            <w:color w:val="000000"/>
          </w:rPr>
          <w:t xml:space="preserve"> </w:t>
        </w:r>
        <w:r w:rsidRPr="007D49D3">
          <w:rPr>
            <w:rStyle w:val="Hyperlink"/>
            <w:color w:val="0563C1"/>
          </w:rPr>
          <w:t>https://www.disneyplus.com/video/30ea8a44-797d-4da8-b776-2e3636a2bf5a</w:t>
        </w:r>
      </w:hyperlink>
      <w:r w:rsidRPr="007D49D3">
        <w:rPr>
          <w:color w:val="000000"/>
        </w:rPr>
        <w:t xml:space="preserve"> (Accessed: 5</w:t>
      </w:r>
      <w:r w:rsidRPr="007D49D3">
        <w:rPr>
          <w:color w:val="000000"/>
          <w:sz w:val="14"/>
          <w:szCs w:val="14"/>
          <w:vertAlign w:val="superscript"/>
        </w:rPr>
        <w:t>th</w:t>
      </w:r>
      <w:r w:rsidRPr="007D49D3">
        <w:rPr>
          <w:color w:val="000000"/>
        </w:rPr>
        <w:t xml:space="preserve"> January 2021)</w:t>
      </w:r>
    </w:p>
    <w:p w14:paraId="0F877A5B"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The Muppets Movie </w:t>
      </w:r>
      <w:r w:rsidRPr="007D49D3">
        <w:rPr>
          <w:color w:val="000000"/>
        </w:rPr>
        <w:t>(1979) Directed by James Frawley [DVD]. United Kingdom: Associated Film Distribution.</w:t>
      </w:r>
    </w:p>
    <w:p w14:paraId="5B6D9C2B" w14:textId="77777777" w:rsidR="00F30F0A" w:rsidRPr="007D49D3" w:rsidRDefault="00F30F0A" w:rsidP="004F183D">
      <w:pPr>
        <w:pStyle w:val="NormalWeb"/>
        <w:spacing w:before="0" w:beforeAutospacing="0" w:after="160" w:afterAutospacing="0"/>
        <w:rPr>
          <w:color w:val="000000"/>
        </w:rPr>
      </w:pPr>
      <w:r w:rsidRPr="007D49D3">
        <w:rPr>
          <w:i/>
          <w:iCs/>
          <w:color w:val="000000"/>
        </w:rPr>
        <w:t>The World of ‘The Dark Crystal</w:t>
      </w:r>
      <w:r w:rsidRPr="007D49D3">
        <w:rPr>
          <w:color w:val="000000"/>
        </w:rPr>
        <w:t xml:space="preserve"> (1983) Directed by Jim Henson [Online]. Available at: </w:t>
      </w:r>
      <w:hyperlink r:id="rId50" w:history="1">
        <w:r w:rsidRPr="007D49D3">
          <w:rPr>
            <w:rStyle w:val="Hyperlink"/>
          </w:rPr>
          <w:t>https://www.youtube.com/watch?v=G1OLv8juIH4</w:t>
        </w:r>
      </w:hyperlink>
      <w:r w:rsidRPr="007D49D3">
        <w:rPr>
          <w:color w:val="000000"/>
        </w:rPr>
        <w:t xml:space="preserve"> (Accessed: 8</w:t>
      </w:r>
      <w:r w:rsidRPr="007D49D3">
        <w:rPr>
          <w:color w:val="000000"/>
          <w:vertAlign w:val="superscript"/>
        </w:rPr>
        <w:t>th</w:t>
      </w:r>
      <w:r w:rsidRPr="007D49D3">
        <w:rPr>
          <w:color w:val="000000"/>
        </w:rPr>
        <w:t xml:space="preserve"> April 2021)</w:t>
      </w:r>
    </w:p>
    <w:p w14:paraId="170D16C8" w14:textId="77777777" w:rsidR="00F30F0A" w:rsidRPr="007D49D3" w:rsidRDefault="00F30F0A" w:rsidP="004F183D">
      <w:pPr>
        <w:pStyle w:val="NormalWeb"/>
        <w:spacing w:before="0" w:beforeAutospacing="0" w:after="160" w:afterAutospacing="0"/>
        <w:rPr>
          <w:color w:val="000000"/>
        </w:rPr>
      </w:pPr>
      <w:r w:rsidRPr="007D49D3">
        <w:rPr>
          <w:i/>
          <w:iCs/>
          <w:color w:val="000000"/>
        </w:rPr>
        <w:t xml:space="preserve">Titanic </w:t>
      </w:r>
      <w:r w:rsidRPr="007D49D3">
        <w:rPr>
          <w:color w:val="000000"/>
        </w:rPr>
        <w:t>(1997) Directed by James Cameron [DVD]. United States: 20</w:t>
      </w:r>
      <w:r w:rsidRPr="007D49D3">
        <w:rPr>
          <w:color w:val="000000"/>
          <w:vertAlign w:val="superscript"/>
        </w:rPr>
        <w:t>th</w:t>
      </w:r>
      <w:r w:rsidRPr="007D49D3">
        <w:rPr>
          <w:color w:val="000000"/>
        </w:rPr>
        <w:t xml:space="preserve"> Century Fox. </w:t>
      </w:r>
    </w:p>
    <w:p w14:paraId="6C2FC57A" w14:textId="77777777" w:rsidR="00F30F0A" w:rsidRPr="007D49D3" w:rsidRDefault="00F30F0A" w:rsidP="004F183D">
      <w:pPr>
        <w:pStyle w:val="NormalWeb"/>
        <w:spacing w:before="0" w:beforeAutospacing="0" w:after="160" w:afterAutospacing="0"/>
      </w:pPr>
      <w:r w:rsidRPr="007D49D3">
        <w:rPr>
          <w:i/>
          <w:iCs/>
          <w:color w:val="000000"/>
        </w:rPr>
        <w:t xml:space="preserve">Toy Story </w:t>
      </w:r>
      <w:r w:rsidRPr="007D49D3">
        <w:rPr>
          <w:color w:val="000000"/>
        </w:rPr>
        <w:t>(1995) Directed by John Lasseter [DVD]. United States: Pixar Animation.</w:t>
      </w:r>
    </w:p>
    <w:p w14:paraId="7FB7DCD1" w14:textId="77777777" w:rsidR="00F30F0A" w:rsidRPr="007D49D3" w:rsidRDefault="00F30F0A" w:rsidP="00730D2C">
      <w:pPr>
        <w:pStyle w:val="NormalWeb"/>
        <w:spacing w:before="0" w:beforeAutospacing="0" w:after="160" w:afterAutospacing="0"/>
        <w:rPr>
          <w:color w:val="000000"/>
        </w:rPr>
      </w:pPr>
      <w:r w:rsidRPr="007D49D3">
        <w:rPr>
          <w:color w:val="000000"/>
        </w:rPr>
        <w:t>Turnock, J.A. (2015)</w:t>
      </w:r>
      <w:r w:rsidRPr="007D49D3">
        <w:t xml:space="preserve"> </w:t>
      </w:r>
      <w:r w:rsidRPr="007D49D3">
        <w:rPr>
          <w:i/>
          <w:iCs/>
          <w:color w:val="000000"/>
        </w:rPr>
        <w:t xml:space="preserve">Plastic Reality: Special Effects, Technology, and the Emergence of 1970s Blockbuster Aesthetics. </w:t>
      </w:r>
      <w:r w:rsidRPr="007D49D3">
        <w:rPr>
          <w:color w:val="000000"/>
        </w:rPr>
        <w:t>United States: Columbia University Press.</w:t>
      </w:r>
    </w:p>
    <w:p w14:paraId="4B9F35BC" w14:textId="77777777" w:rsidR="00F30F0A" w:rsidRPr="007D49D3" w:rsidRDefault="00F30F0A" w:rsidP="004F183D">
      <w:pPr>
        <w:pStyle w:val="NormalWeb"/>
        <w:spacing w:before="0" w:beforeAutospacing="0" w:after="160" w:afterAutospacing="0"/>
      </w:pPr>
      <w:r w:rsidRPr="007D49D3">
        <w:rPr>
          <w:color w:val="000000"/>
        </w:rPr>
        <w:t xml:space="preserve">Unity (n.d) </w:t>
      </w:r>
      <w:r w:rsidRPr="007D49D3">
        <w:rPr>
          <w:i/>
          <w:iCs/>
          <w:color w:val="000000"/>
        </w:rPr>
        <w:t>Real-Time Rendering in 3D</w:t>
      </w:r>
      <w:r w:rsidRPr="007D49D3">
        <w:rPr>
          <w:color w:val="000000"/>
        </w:rPr>
        <w:t>. Available at:</w:t>
      </w:r>
      <w:hyperlink r:id="rId51" w:history="1">
        <w:r w:rsidRPr="007D49D3">
          <w:rPr>
            <w:rStyle w:val="Hyperlink"/>
            <w:color w:val="000000"/>
          </w:rPr>
          <w:t xml:space="preserve"> </w:t>
        </w:r>
        <w:r w:rsidRPr="007D49D3">
          <w:rPr>
            <w:rStyle w:val="Hyperlink"/>
            <w:color w:val="0563C1"/>
          </w:rPr>
          <w:t>https://unity3d.com/real-time-rendering-3d</w:t>
        </w:r>
      </w:hyperlink>
      <w:r w:rsidRPr="007D49D3">
        <w:rPr>
          <w:color w:val="000000"/>
        </w:rPr>
        <w:t xml:space="preserve"> (Accessed: 28</w:t>
      </w:r>
      <w:r w:rsidRPr="007D49D3">
        <w:rPr>
          <w:color w:val="000000"/>
          <w:sz w:val="14"/>
          <w:szCs w:val="14"/>
          <w:vertAlign w:val="superscript"/>
        </w:rPr>
        <w:t>th</w:t>
      </w:r>
      <w:r w:rsidRPr="007D49D3">
        <w:rPr>
          <w:color w:val="000000"/>
        </w:rPr>
        <w:t xml:space="preserve"> March 2021)</w:t>
      </w:r>
    </w:p>
    <w:p w14:paraId="35DD5838" w14:textId="77777777" w:rsidR="00F30F0A" w:rsidRPr="000458A2" w:rsidRDefault="00F30F0A" w:rsidP="00730D2C">
      <w:pPr>
        <w:pStyle w:val="NormalWeb"/>
        <w:spacing w:before="0" w:beforeAutospacing="0" w:after="160" w:afterAutospacing="0"/>
        <w:rPr>
          <w:color w:val="000000"/>
        </w:rPr>
      </w:pPr>
      <w:r w:rsidRPr="007D49D3">
        <w:rPr>
          <w:color w:val="000000"/>
        </w:rPr>
        <w:t>Vasquez,</w:t>
      </w:r>
      <w:r w:rsidRPr="007D49D3">
        <w:rPr>
          <w:color w:val="000000"/>
        </w:rPr>
        <w:t xml:space="preserve"> Z.</w:t>
      </w:r>
      <w:r w:rsidRPr="007D49D3">
        <w:rPr>
          <w:color w:val="000000"/>
        </w:rPr>
        <w:t xml:space="preserve"> </w:t>
      </w:r>
      <w:r w:rsidRPr="007D49D3">
        <w:rPr>
          <w:color w:val="000000"/>
        </w:rPr>
        <w:t>(</w:t>
      </w:r>
      <w:r w:rsidRPr="007D49D3">
        <w:rPr>
          <w:color w:val="000000"/>
        </w:rPr>
        <w:t>2019</w:t>
      </w:r>
      <w:r w:rsidRPr="007D49D3">
        <w:rPr>
          <w:color w:val="000000"/>
        </w:rPr>
        <w:t>) ‘</w:t>
      </w:r>
      <w:r w:rsidRPr="007D49D3">
        <w:rPr>
          <w:color w:val="000000"/>
        </w:rPr>
        <w:t>Big deal, he is: how Baby Yoda became 2019's biggest new character</w:t>
      </w:r>
      <w:r w:rsidRPr="007D49D3">
        <w:rPr>
          <w:color w:val="000000"/>
        </w:rPr>
        <w:t xml:space="preserve">’. Available at: </w:t>
      </w:r>
      <w:hyperlink r:id="rId52" w:history="1">
        <w:r w:rsidRPr="007D49D3">
          <w:rPr>
            <w:rStyle w:val="Hyperlink"/>
          </w:rPr>
          <w:t>https://www.theguardian.com/tv-and-radio/2019/dec/03/baby-yoda-the-mandalorian-star-wars#comments</w:t>
        </w:r>
      </w:hyperlink>
      <w:r w:rsidRPr="007D49D3">
        <w:rPr>
          <w:color w:val="000000"/>
        </w:rPr>
        <w:t xml:space="preserve"> (Accessed 30</w:t>
      </w:r>
      <w:r w:rsidRPr="007D49D3">
        <w:rPr>
          <w:color w:val="000000"/>
          <w:vertAlign w:val="superscript"/>
        </w:rPr>
        <w:t>th</w:t>
      </w:r>
      <w:r w:rsidRPr="007D49D3">
        <w:rPr>
          <w:color w:val="000000"/>
        </w:rPr>
        <w:t xml:space="preserve"> March 2021)</w:t>
      </w:r>
    </w:p>
    <w:p w14:paraId="078E3DE7" w14:textId="77777777" w:rsidR="00F30F0A" w:rsidRDefault="00F30F0A" w:rsidP="00730D2C">
      <w:pPr>
        <w:pStyle w:val="NormalWeb"/>
        <w:spacing w:before="0" w:beforeAutospacing="0" w:after="160" w:afterAutospacing="0"/>
        <w:rPr>
          <w:color w:val="000000"/>
        </w:rPr>
      </w:pPr>
      <w:r w:rsidRPr="007D49D3">
        <w:rPr>
          <w:color w:val="000000"/>
        </w:rPr>
        <w:t xml:space="preserve">Wallace, D. (2019) </w:t>
      </w:r>
      <w:r w:rsidRPr="007D49D3">
        <w:rPr>
          <w:i/>
          <w:iCs/>
          <w:color w:val="000000"/>
        </w:rPr>
        <w:t>The Dark Crystal: Age of Resistance: Inside the Epic Return to Thra</w:t>
      </w:r>
      <w:r w:rsidRPr="007D49D3">
        <w:rPr>
          <w:color w:val="000000"/>
        </w:rPr>
        <w:t>. London: Titan Books.</w:t>
      </w:r>
    </w:p>
    <w:p w14:paraId="76E98D6C" w14:textId="77777777" w:rsidR="00F30F0A" w:rsidRDefault="00F30F0A" w:rsidP="004F183D">
      <w:pPr>
        <w:pStyle w:val="NormalWeb"/>
        <w:spacing w:before="0" w:beforeAutospacing="0" w:after="160" w:afterAutospacing="0"/>
        <w:rPr>
          <w:color w:val="000000"/>
        </w:rPr>
      </w:pPr>
      <w:r>
        <w:rPr>
          <w:i/>
          <w:iCs/>
          <w:color w:val="000000"/>
        </w:rPr>
        <w:t xml:space="preserve">Westworld </w:t>
      </w:r>
      <w:r>
        <w:rPr>
          <w:color w:val="000000"/>
        </w:rPr>
        <w:t xml:space="preserve">(1973) Directed by </w:t>
      </w:r>
      <w:r w:rsidRPr="00B5049A">
        <w:rPr>
          <w:color w:val="000000"/>
        </w:rPr>
        <w:t>Michael Crichton</w:t>
      </w:r>
      <w:r>
        <w:rPr>
          <w:color w:val="000000"/>
        </w:rPr>
        <w:t xml:space="preserve"> [DVD]. United States:</w:t>
      </w:r>
      <w:r w:rsidRPr="00B5049A">
        <w:t xml:space="preserve"> </w:t>
      </w:r>
      <w:r w:rsidRPr="00B5049A">
        <w:rPr>
          <w:color w:val="000000"/>
        </w:rPr>
        <w:t>Metro-Goldwyn-Mayer</w:t>
      </w:r>
    </w:p>
    <w:p w14:paraId="78E36583" w14:textId="77777777" w:rsidR="00F30F0A" w:rsidRDefault="00F30F0A" w:rsidP="004F183D">
      <w:pPr>
        <w:pStyle w:val="NormalWeb"/>
        <w:spacing w:before="0" w:beforeAutospacing="0" w:after="160" w:afterAutospacing="0"/>
        <w:rPr>
          <w:color w:val="000000"/>
        </w:rPr>
      </w:pPr>
      <w:r>
        <w:rPr>
          <w:i/>
          <w:iCs/>
          <w:color w:val="000000"/>
        </w:rPr>
        <w:t xml:space="preserve">Young Sherlock Holmes </w:t>
      </w:r>
      <w:r>
        <w:rPr>
          <w:color w:val="000000"/>
        </w:rPr>
        <w:t xml:space="preserve">(1985) Directed by </w:t>
      </w:r>
      <w:r w:rsidRPr="00B5049A">
        <w:rPr>
          <w:color w:val="000000"/>
        </w:rPr>
        <w:t>Barry Levinson</w:t>
      </w:r>
      <w:r>
        <w:rPr>
          <w:color w:val="000000"/>
        </w:rPr>
        <w:t xml:space="preserve"> [DVD]. United States:</w:t>
      </w:r>
      <w:r>
        <w:t xml:space="preserve"> </w:t>
      </w:r>
      <w:r w:rsidRPr="00B5049A">
        <w:rPr>
          <w:color w:val="000000"/>
        </w:rPr>
        <w:t>Paramount Pictures</w:t>
      </w:r>
    </w:p>
    <w:sectPr w:rsidR="00F30F0A" w:rsidSect="008739A8">
      <w:headerReference w:type="default" r:id="rId5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610E7" w14:textId="77777777" w:rsidR="009546F2" w:rsidRDefault="009546F2" w:rsidP="008532DB">
      <w:pPr>
        <w:spacing w:after="0" w:line="240" w:lineRule="auto"/>
      </w:pPr>
      <w:r>
        <w:separator/>
      </w:r>
    </w:p>
  </w:endnote>
  <w:endnote w:type="continuationSeparator" w:id="0">
    <w:p w14:paraId="7479CB40" w14:textId="77777777" w:rsidR="009546F2" w:rsidRDefault="009546F2" w:rsidP="00853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2489B" w14:textId="77777777" w:rsidR="009546F2" w:rsidRDefault="009546F2" w:rsidP="008532DB">
      <w:pPr>
        <w:spacing w:after="0" w:line="240" w:lineRule="auto"/>
      </w:pPr>
      <w:r>
        <w:separator/>
      </w:r>
    </w:p>
  </w:footnote>
  <w:footnote w:type="continuationSeparator" w:id="0">
    <w:p w14:paraId="4F339D5F" w14:textId="77777777" w:rsidR="009546F2" w:rsidRDefault="009546F2" w:rsidP="008532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980973"/>
      <w:docPartObj>
        <w:docPartGallery w:val="Page Numbers (Top of Page)"/>
        <w:docPartUnique/>
      </w:docPartObj>
    </w:sdtPr>
    <w:sdtEndPr>
      <w:rPr>
        <w:b/>
        <w:bCs/>
        <w:noProof/>
      </w:rPr>
    </w:sdtEndPr>
    <w:sdtContent>
      <w:p w14:paraId="53B459DB" w14:textId="5D15A40E" w:rsidR="008739A8" w:rsidRDefault="008739A8" w:rsidP="008739A8">
        <w:pPr>
          <w:pStyle w:val="Header"/>
        </w:pPr>
        <w:r w:rsidRPr="008739A8">
          <w:rPr>
            <w:rFonts w:ascii="Times New Roman" w:hAnsi="Times New Roman" w:cs="Times New Roman"/>
          </w:rPr>
          <w:t xml:space="preserve">Lauren Taylor | 1802837 | BA (Hons) Film &amp; </w:t>
        </w:r>
        <w:r w:rsidR="00116B3B">
          <w:rPr>
            <w:rFonts w:ascii="Times New Roman" w:hAnsi="Times New Roman" w:cs="Times New Roman"/>
          </w:rPr>
          <w:t>TV</w:t>
        </w:r>
        <w:r w:rsidRPr="008739A8">
          <w:rPr>
            <w:rFonts w:ascii="Times New Roman" w:hAnsi="Times New Roman" w:cs="Times New Roman"/>
          </w:rPr>
          <w:t xml:space="preserve"> | Independent Project: Dissertation</w:t>
        </w:r>
        <w:r>
          <w:t xml:space="preserve">  </w:t>
        </w:r>
        <w:r w:rsidRPr="008739A8">
          <w:rPr>
            <w:b/>
            <w:bCs/>
          </w:rPr>
          <w:t xml:space="preserve">Page: </w:t>
        </w:r>
        <w:r w:rsidRPr="008739A8">
          <w:rPr>
            <w:b/>
            <w:bCs/>
          </w:rPr>
          <w:fldChar w:fldCharType="begin"/>
        </w:r>
        <w:r w:rsidRPr="008739A8">
          <w:rPr>
            <w:b/>
            <w:bCs/>
          </w:rPr>
          <w:instrText xml:space="preserve"> PAGE   \* MERGEFORMAT </w:instrText>
        </w:r>
        <w:r w:rsidRPr="008739A8">
          <w:rPr>
            <w:b/>
            <w:bCs/>
          </w:rPr>
          <w:fldChar w:fldCharType="separate"/>
        </w:r>
        <w:r w:rsidRPr="008739A8">
          <w:rPr>
            <w:b/>
            <w:bCs/>
            <w:noProof/>
          </w:rPr>
          <w:t>2</w:t>
        </w:r>
        <w:r w:rsidRPr="008739A8">
          <w:rPr>
            <w:b/>
            <w:bCs/>
            <w:noProof/>
          </w:rPr>
          <w:fldChar w:fldCharType="end"/>
        </w:r>
      </w:p>
    </w:sdtContent>
  </w:sdt>
  <w:p w14:paraId="0C20FD98" w14:textId="77777777" w:rsidR="008532DB" w:rsidRDefault="008532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DB"/>
    <w:rsid w:val="000061B8"/>
    <w:rsid w:val="0002332D"/>
    <w:rsid w:val="000458A2"/>
    <w:rsid w:val="00064EDD"/>
    <w:rsid w:val="000838D7"/>
    <w:rsid w:val="0009101F"/>
    <w:rsid w:val="000917A9"/>
    <w:rsid w:val="000B28E8"/>
    <w:rsid w:val="000C5492"/>
    <w:rsid w:val="000D2605"/>
    <w:rsid w:val="00116B3B"/>
    <w:rsid w:val="00126BB0"/>
    <w:rsid w:val="00191B43"/>
    <w:rsid w:val="001B1FC9"/>
    <w:rsid w:val="001C292A"/>
    <w:rsid w:val="001D21B2"/>
    <w:rsid w:val="001D5A27"/>
    <w:rsid w:val="00211556"/>
    <w:rsid w:val="00224E72"/>
    <w:rsid w:val="00246E0F"/>
    <w:rsid w:val="0026422A"/>
    <w:rsid w:val="002C57AB"/>
    <w:rsid w:val="00333111"/>
    <w:rsid w:val="00343580"/>
    <w:rsid w:val="0034478F"/>
    <w:rsid w:val="003632BF"/>
    <w:rsid w:val="00366027"/>
    <w:rsid w:val="003765FB"/>
    <w:rsid w:val="003F3E95"/>
    <w:rsid w:val="00414A98"/>
    <w:rsid w:val="00416078"/>
    <w:rsid w:val="004263A5"/>
    <w:rsid w:val="00433C7B"/>
    <w:rsid w:val="0044796D"/>
    <w:rsid w:val="00470AC0"/>
    <w:rsid w:val="0048556E"/>
    <w:rsid w:val="00487A32"/>
    <w:rsid w:val="004A0B18"/>
    <w:rsid w:val="004B617D"/>
    <w:rsid w:val="004C31F6"/>
    <w:rsid w:val="004F1486"/>
    <w:rsid w:val="004F183D"/>
    <w:rsid w:val="0050289D"/>
    <w:rsid w:val="005114BB"/>
    <w:rsid w:val="00527F21"/>
    <w:rsid w:val="005313DF"/>
    <w:rsid w:val="00532E3E"/>
    <w:rsid w:val="005352F2"/>
    <w:rsid w:val="00536B27"/>
    <w:rsid w:val="005471F8"/>
    <w:rsid w:val="00574A18"/>
    <w:rsid w:val="00577CBE"/>
    <w:rsid w:val="005A5185"/>
    <w:rsid w:val="005B7FCD"/>
    <w:rsid w:val="005C12FB"/>
    <w:rsid w:val="005C44F2"/>
    <w:rsid w:val="005C4A49"/>
    <w:rsid w:val="005C5FF6"/>
    <w:rsid w:val="005D1D93"/>
    <w:rsid w:val="005D1EC4"/>
    <w:rsid w:val="005D3965"/>
    <w:rsid w:val="005E3AD8"/>
    <w:rsid w:val="005E4E3A"/>
    <w:rsid w:val="006335B9"/>
    <w:rsid w:val="00645DD5"/>
    <w:rsid w:val="00655E4F"/>
    <w:rsid w:val="006D50D0"/>
    <w:rsid w:val="006E755B"/>
    <w:rsid w:val="00705FB1"/>
    <w:rsid w:val="0072505B"/>
    <w:rsid w:val="00730D2C"/>
    <w:rsid w:val="00740BE6"/>
    <w:rsid w:val="00772E40"/>
    <w:rsid w:val="00776375"/>
    <w:rsid w:val="007912A4"/>
    <w:rsid w:val="007B64B3"/>
    <w:rsid w:val="007D49D3"/>
    <w:rsid w:val="007E2537"/>
    <w:rsid w:val="007E28FC"/>
    <w:rsid w:val="007E4957"/>
    <w:rsid w:val="00834773"/>
    <w:rsid w:val="00837AD8"/>
    <w:rsid w:val="008405FE"/>
    <w:rsid w:val="0085125E"/>
    <w:rsid w:val="008532DB"/>
    <w:rsid w:val="00865FE5"/>
    <w:rsid w:val="00866F39"/>
    <w:rsid w:val="008739A8"/>
    <w:rsid w:val="00896FC9"/>
    <w:rsid w:val="00897879"/>
    <w:rsid w:val="008D1089"/>
    <w:rsid w:val="008F674C"/>
    <w:rsid w:val="00907D24"/>
    <w:rsid w:val="00921DC9"/>
    <w:rsid w:val="009546F2"/>
    <w:rsid w:val="00962242"/>
    <w:rsid w:val="00966F91"/>
    <w:rsid w:val="00980EB0"/>
    <w:rsid w:val="00993110"/>
    <w:rsid w:val="009B2403"/>
    <w:rsid w:val="009E3B1D"/>
    <w:rsid w:val="009F3F4B"/>
    <w:rsid w:val="00A6274E"/>
    <w:rsid w:val="00A74595"/>
    <w:rsid w:val="00AB57D1"/>
    <w:rsid w:val="00AD41AD"/>
    <w:rsid w:val="00AE190C"/>
    <w:rsid w:val="00B07629"/>
    <w:rsid w:val="00B107F3"/>
    <w:rsid w:val="00B12BB1"/>
    <w:rsid w:val="00B12D97"/>
    <w:rsid w:val="00B31BB4"/>
    <w:rsid w:val="00B44C90"/>
    <w:rsid w:val="00B5049A"/>
    <w:rsid w:val="00B54E98"/>
    <w:rsid w:val="00B5762C"/>
    <w:rsid w:val="00BD7C7B"/>
    <w:rsid w:val="00C44679"/>
    <w:rsid w:val="00C619B9"/>
    <w:rsid w:val="00C70991"/>
    <w:rsid w:val="00C7521B"/>
    <w:rsid w:val="00CA2CF9"/>
    <w:rsid w:val="00D0170D"/>
    <w:rsid w:val="00D04D24"/>
    <w:rsid w:val="00D1733B"/>
    <w:rsid w:val="00D23B9A"/>
    <w:rsid w:val="00D27C79"/>
    <w:rsid w:val="00D40473"/>
    <w:rsid w:val="00D632CE"/>
    <w:rsid w:val="00D7477B"/>
    <w:rsid w:val="00D93EC1"/>
    <w:rsid w:val="00DC12C4"/>
    <w:rsid w:val="00DE72F6"/>
    <w:rsid w:val="00DF4F5C"/>
    <w:rsid w:val="00E22043"/>
    <w:rsid w:val="00E315C5"/>
    <w:rsid w:val="00E47C83"/>
    <w:rsid w:val="00E56C2D"/>
    <w:rsid w:val="00E62F20"/>
    <w:rsid w:val="00E75CD9"/>
    <w:rsid w:val="00E96BCD"/>
    <w:rsid w:val="00EB1107"/>
    <w:rsid w:val="00EB49D0"/>
    <w:rsid w:val="00EB78F8"/>
    <w:rsid w:val="00EC2F21"/>
    <w:rsid w:val="00EC5766"/>
    <w:rsid w:val="00ED18A1"/>
    <w:rsid w:val="00F1758D"/>
    <w:rsid w:val="00F30F0A"/>
    <w:rsid w:val="00F53FEC"/>
    <w:rsid w:val="00F57264"/>
    <w:rsid w:val="00F63D90"/>
    <w:rsid w:val="00F974E3"/>
    <w:rsid w:val="00FA2F02"/>
    <w:rsid w:val="00FB2236"/>
    <w:rsid w:val="00FD1503"/>
    <w:rsid w:val="00FE4B28"/>
    <w:rsid w:val="00FE5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184453"/>
  <w15:chartTrackingRefBased/>
  <w15:docId w15:val="{E6BE3012-E293-4E86-AA93-9D180FBE2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532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53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2DB"/>
  </w:style>
  <w:style w:type="paragraph" w:styleId="Footer">
    <w:name w:val="footer"/>
    <w:basedOn w:val="Normal"/>
    <w:link w:val="FooterChar"/>
    <w:uiPriority w:val="99"/>
    <w:unhideWhenUsed/>
    <w:rsid w:val="00853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2DB"/>
  </w:style>
  <w:style w:type="character" w:styleId="Hyperlink">
    <w:name w:val="Hyperlink"/>
    <w:basedOn w:val="DefaultParagraphFont"/>
    <w:uiPriority w:val="99"/>
    <w:unhideWhenUsed/>
    <w:rsid w:val="004F183D"/>
    <w:rPr>
      <w:color w:val="0000FF"/>
      <w:u w:val="single"/>
    </w:rPr>
  </w:style>
  <w:style w:type="character" w:styleId="UnresolvedMention">
    <w:name w:val="Unresolved Mention"/>
    <w:basedOn w:val="DefaultParagraphFont"/>
    <w:uiPriority w:val="99"/>
    <w:semiHidden/>
    <w:unhideWhenUsed/>
    <w:rsid w:val="007E2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994391">
      <w:bodyDiv w:val="1"/>
      <w:marLeft w:val="0"/>
      <w:marRight w:val="0"/>
      <w:marTop w:val="0"/>
      <w:marBottom w:val="0"/>
      <w:divBdr>
        <w:top w:val="none" w:sz="0" w:space="0" w:color="auto"/>
        <w:left w:val="none" w:sz="0" w:space="0" w:color="auto"/>
        <w:bottom w:val="none" w:sz="0" w:space="0" w:color="auto"/>
        <w:right w:val="none" w:sz="0" w:space="0" w:color="auto"/>
      </w:divBdr>
    </w:div>
    <w:div w:id="380634838">
      <w:bodyDiv w:val="1"/>
      <w:marLeft w:val="0"/>
      <w:marRight w:val="0"/>
      <w:marTop w:val="0"/>
      <w:marBottom w:val="0"/>
      <w:divBdr>
        <w:top w:val="none" w:sz="0" w:space="0" w:color="auto"/>
        <w:left w:val="none" w:sz="0" w:space="0" w:color="auto"/>
        <w:bottom w:val="none" w:sz="0" w:space="0" w:color="auto"/>
        <w:right w:val="none" w:sz="0" w:space="0" w:color="auto"/>
      </w:divBdr>
    </w:div>
    <w:div w:id="423234456">
      <w:bodyDiv w:val="1"/>
      <w:marLeft w:val="0"/>
      <w:marRight w:val="0"/>
      <w:marTop w:val="0"/>
      <w:marBottom w:val="0"/>
      <w:divBdr>
        <w:top w:val="none" w:sz="0" w:space="0" w:color="auto"/>
        <w:left w:val="none" w:sz="0" w:space="0" w:color="auto"/>
        <w:bottom w:val="none" w:sz="0" w:space="0" w:color="auto"/>
        <w:right w:val="none" w:sz="0" w:space="0" w:color="auto"/>
      </w:divBdr>
    </w:div>
    <w:div w:id="450324765">
      <w:bodyDiv w:val="1"/>
      <w:marLeft w:val="0"/>
      <w:marRight w:val="0"/>
      <w:marTop w:val="0"/>
      <w:marBottom w:val="0"/>
      <w:divBdr>
        <w:top w:val="none" w:sz="0" w:space="0" w:color="auto"/>
        <w:left w:val="none" w:sz="0" w:space="0" w:color="auto"/>
        <w:bottom w:val="none" w:sz="0" w:space="0" w:color="auto"/>
        <w:right w:val="none" w:sz="0" w:space="0" w:color="auto"/>
      </w:divBdr>
    </w:div>
    <w:div w:id="452556241">
      <w:bodyDiv w:val="1"/>
      <w:marLeft w:val="0"/>
      <w:marRight w:val="0"/>
      <w:marTop w:val="0"/>
      <w:marBottom w:val="0"/>
      <w:divBdr>
        <w:top w:val="none" w:sz="0" w:space="0" w:color="auto"/>
        <w:left w:val="none" w:sz="0" w:space="0" w:color="auto"/>
        <w:bottom w:val="none" w:sz="0" w:space="0" w:color="auto"/>
        <w:right w:val="none" w:sz="0" w:space="0" w:color="auto"/>
      </w:divBdr>
    </w:div>
    <w:div w:id="478768075">
      <w:bodyDiv w:val="1"/>
      <w:marLeft w:val="0"/>
      <w:marRight w:val="0"/>
      <w:marTop w:val="0"/>
      <w:marBottom w:val="0"/>
      <w:divBdr>
        <w:top w:val="none" w:sz="0" w:space="0" w:color="auto"/>
        <w:left w:val="none" w:sz="0" w:space="0" w:color="auto"/>
        <w:bottom w:val="none" w:sz="0" w:space="0" w:color="auto"/>
        <w:right w:val="none" w:sz="0" w:space="0" w:color="auto"/>
      </w:divBdr>
    </w:div>
    <w:div w:id="568275729">
      <w:bodyDiv w:val="1"/>
      <w:marLeft w:val="0"/>
      <w:marRight w:val="0"/>
      <w:marTop w:val="0"/>
      <w:marBottom w:val="0"/>
      <w:divBdr>
        <w:top w:val="none" w:sz="0" w:space="0" w:color="auto"/>
        <w:left w:val="none" w:sz="0" w:space="0" w:color="auto"/>
        <w:bottom w:val="none" w:sz="0" w:space="0" w:color="auto"/>
        <w:right w:val="none" w:sz="0" w:space="0" w:color="auto"/>
      </w:divBdr>
    </w:div>
    <w:div w:id="730038056">
      <w:bodyDiv w:val="1"/>
      <w:marLeft w:val="0"/>
      <w:marRight w:val="0"/>
      <w:marTop w:val="0"/>
      <w:marBottom w:val="0"/>
      <w:divBdr>
        <w:top w:val="none" w:sz="0" w:space="0" w:color="auto"/>
        <w:left w:val="none" w:sz="0" w:space="0" w:color="auto"/>
        <w:bottom w:val="none" w:sz="0" w:space="0" w:color="auto"/>
        <w:right w:val="none" w:sz="0" w:space="0" w:color="auto"/>
      </w:divBdr>
    </w:div>
    <w:div w:id="789395214">
      <w:bodyDiv w:val="1"/>
      <w:marLeft w:val="0"/>
      <w:marRight w:val="0"/>
      <w:marTop w:val="0"/>
      <w:marBottom w:val="0"/>
      <w:divBdr>
        <w:top w:val="none" w:sz="0" w:space="0" w:color="auto"/>
        <w:left w:val="none" w:sz="0" w:space="0" w:color="auto"/>
        <w:bottom w:val="none" w:sz="0" w:space="0" w:color="auto"/>
        <w:right w:val="none" w:sz="0" w:space="0" w:color="auto"/>
      </w:divBdr>
    </w:div>
    <w:div w:id="820661858">
      <w:bodyDiv w:val="1"/>
      <w:marLeft w:val="0"/>
      <w:marRight w:val="0"/>
      <w:marTop w:val="0"/>
      <w:marBottom w:val="0"/>
      <w:divBdr>
        <w:top w:val="none" w:sz="0" w:space="0" w:color="auto"/>
        <w:left w:val="none" w:sz="0" w:space="0" w:color="auto"/>
        <w:bottom w:val="none" w:sz="0" w:space="0" w:color="auto"/>
        <w:right w:val="none" w:sz="0" w:space="0" w:color="auto"/>
      </w:divBdr>
    </w:div>
    <w:div w:id="822309406">
      <w:bodyDiv w:val="1"/>
      <w:marLeft w:val="0"/>
      <w:marRight w:val="0"/>
      <w:marTop w:val="0"/>
      <w:marBottom w:val="0"/>
      <w:divBdr>
        <w:top w:val="none" w:sz="0" w:space="0" w:color="auto"/>
        <w:left w:val="none" w:sz="0" w:space="0" w:color="auto"/>
        <w:bottom w:val="none" w:sz="0" w:space="0" w:color="auto"/>
        <w:right w:val="none" w:sz="0" w:space="0" w:color="auto"/>
      </w:divBdr>
    </w:div>
    <w:div w:id="974680857">
      <w:bodyDiv w:val="1"/>
      <w:marLeft w:val="0"/>
      <w:marRight w:val="0"/>
      <w:marTop w:val="0"/>
      <w:marBottom w:val="0"/>
      <w:divBdr>
        <w:top w:val="none" w:sz="0" w:space="0" w:color="auto"/>
        <w:left w:val="none" w:sz="0" w:space="0" w:color="auto"/>
        <w:bottom w:val="none" w:sz="0" w:space="0" w:color="auto"/>
        <w:right w:val="none" w:sz="0" w:space="0" w:color="auto"/>
      </w:divBdr>
    </w:div>
    <w:div w:id="1006128993">
      <w:bodyDiv w:val="1"/>
      <w:marLeft w:val="0"/>
      <w:marRight w:val="0"/>
      <w:marTop w:val="0"/>
      <w:marBottom w:val="0"/>
      <w:divBdr>
        <w:top w:val="none" w:sz="0" w:space="0" w:color="auto"/>
        <w:left w:val="none" w:sz="0" w:space="0" w:color="auto"/>
        <w:bottom w:val="none" w:sz="0" w:space="0" w:color="auto"/>
        <w:right w:val="none" w:sz="0" w:space="0" w:color="auto"/>
      </w:divBdr>
    </w:div>
    <w:div w:id="1016689221">
      <w:bodyDiv w:val="1"/>
      <w:marLeft w:val="0"/>
      <w:marRight w:val="0"/>
      <w:marTop w:val="0"/>
      <w:marBottom w:val="0"/>
      <w:divBdr>
        <w:top w:val="none" w:sz="0" w:space="0" w:color="auto"/>
        <w:left w:val="none" w:sz="0" w:space="0" w:color="auto"/>
        <w:bottom w:val="none" w:sz="0" w:space="0" w:color="auto"/>
        <w:right w:val="none" w:sz="0" w:space="0" w:color="auto"/>
      </w:divBdr>
    </w:div>
    <w:div w:id="1074162230">
      <w:bodyDiv w:val="1"/>
      <w:marLeft w:val="0"/>
      <w:marRight w:val="0"/>
      <w:marTop w:val="0"/>
      <w:marBottom w:val="0"/>
      <w:divBdr>
        <w:top w:val="none" w:sz="0" w:space="0" w:color="auto"/>
        <w:left w:val="none" w:sz="0" w:space="0" w:color="auto"/>
        <w:bottom w:val="none" w:sz="0" w:space="0" w:color="auto"/>
        <w:right w:val="none" w:sz="0" w:space="0" w:color="auto"/>
      </w:divBdr>
    </w:div>
    <w:div w:id="1151022754">
      <w:bodyDiv w:val="1"/>
      <w:marLeft w:val="0"/>
      <w:marRight w:val="0"/>
      <w:marTop w:val="0"/>
      <w:marBottom w:val="0"/>
      <w:divBdr>
        <w:top w:val="none" w:sz="0" w:space="0" w:color="auto"/>
        <w:left w:val="none" w:sz="0" w:space="0" w:color="auto"/>
        <w:bottom w:val="none" w:sz="0" w:space="0" w:color="auto"/>
        <w:right w:val="none" w:sz="0" w:space="0" w:color="auto"/>
      </w:divBdr>
    </w:div>
    <w:div w:id="1256742698">
      <w:bodyDiv w:val="1"/>
      <w:marLeft w:val="0"/>
      <w:marRight w:val="0"/>
      <w:marTop w:val="0"/>
      <w:marBottom w:val="0"/>
      <w:divBdr>
        <w:top w:val="none" w:sz="0" w:space="0" w:color="auto"/>
        <w:left w:val="none" w:sz="0" w:space="0" w:color="auto"/>
        <w:bottom w:val="none" w:sz="0" w:space="0" w:color="auto"/>
        <w:right w:val="none" w:sz="0" w:space="0" w:color="auto"/>
      </w:divBdr>
    </w:div>
    <w:div w:id="1273780972">
      <w:bodyDiv w:val="1"/>
      <w:marLeft w:val="0"/>
      <w:marRight w:val="0"/>
      <w:marTop w:val="0"/>
      <w:marBottom w:val="0"/>
      <w:divBdr>
        <w:top w:val="none" w:sz="0" w:space="0" w:color="auto"/>
        <w:left w:val="none" w:sz="0" w:space="0" w:color="auto"/>
        <w:bottom w:val="none" w:sz="0" w:space="0" w:color="auto"/>
        <w:right w:val="none" w:sz="0" w:space="0" w:color="auto"/>
      </w:divBdr>
    </w:div>
    <w:div w:id="1411346944">
      <w:bodyDiv w:val="1"/>
      <w:marLeft w:val="0"/>
      <w:marRight w:val="0"/>
      <w:marTop w:val="0"/>
      <w:marBottom w:val="0"/>
      <w:divBdr>
        <w:top w:val="none" w:sz="0" w:space="0" w:color="auto"/>
        <w:left w:val="none" w:sz="0" w:space="0" w:color="auto"/>
        <w:bottom w:val="none" w:sz="0" w:space="0" w:color="auto"/>
        <w:right w:val="none" w:sz="0" w:space="0" w:color="auto"/>
      </w:divBdr>
    </w:div>
    <w:div w:id="1439525661">
      <w:bodyDiv w:val="1"/>
      <w:marLeft w:val="0"/>
      <w:marRight w:val="0"/>
      <w:marTop w:val="0"/>
      <w:marBottom w:val="0"/>
      <w:divBdr>
        <w:top w:val="none" w:sz="0" w:space="0" w:color="auto"/>
        <w:left w:val="none" w:sz="0" w:space="0" w:color="auto"/>
        <w:bottom w:val="none" w:sz="0" w:space="0" w:color="auto"/>
        <w:right w:val="none" w:sz="0" w:space="0" w:color="auto"/>
      </w:divBdr>
    </w:div>
    <w:div w:id="1453092780">
      <w:bodyDiv w:val="1"/>
      <w:marLeft w:val="0"/>
      <w:marRight w:val="0"/>
      <w:marTop w:val="0"/>
      <w:marBottom w:val="0"/>
      <w:divBdr>
        <w:top w:val="none" w:sz="0" w:space="0" w:color="auto"/>
        <w:left w:val="none" w:sz="0" w:space="0" w:color="auto"/>
        <w:bottom w:val="none" w:sz="0" w:space="0" w:color="auto"/>
        <w:right w:val="none" w:sz="0" w:space="0" w:color="auto"/>
      </w:divBdr>
    </w:div>
    <w:div w:id="1625573160">
      <w:bodyDiv w:val="1"/>
      <w:marLeft w:val="0"/>
      <w:marRight w:val="0"/>
      <w:marTop w:val="0"/>
      <w:marBottom w:val="0"/>
      <w:divBdr>
        <w:top w:val="none" w:sz="0" w:space="0" w:color="auto"/>
        <w:left w:val="none" w:sz="0" w:space="0" w:color="auto"/>
        <w:bottom w:val="none" w:sz="0" w:space="0" w:color="auto"/>
        <w:right w:val="none" w:sz="0" w:space="0" w:color="auto"/>
      </w:divBdr>
    </w:div>
    <w:div w:id="1731034853">
      <w:bodyDiv w:val="1"/>
      <w:marLeft w:val="0"/>
      <w:marRight w:val="0"/>
      <w:marTop w:val="0"/>
      <w:marBottom w:val="0"/>
      <w:divBdr>
        <w:top w:val="none" w:sz="0" w:space="0" w:color="auto"/>
        <w:left w:val="none" w:sz="0" w:space="0" w:color="auto"/>
        <w:bottom w:val="none" w:sz="0" w:space="0" w:color="auto"/>
        <w:right w:val="none" w:sz="0" w:space="0" w:color="auto"/>
      </w:divBdr>
    </w:div>
    <w:div w:id="1848402457">
      <w:bodyDiv w:val="1"/>
      <w:marLeft w:val="0"/>
      <w:marRight w:val="0"/>
      <w:marTop w:val="0"/>
      <w:marBottom w:val="0"/>
      <w:divBdr>
        <w:top w:val="none" w:sz="0" w:space="0" w:color="auto"/>
        <w:left w:val="none" w:sz="0" w:space="0" w:color="auto"/>
        <w:bottom w:val="none" w:sz="0" w:space="0" w:color="auto"/>
        <w:right w:val="none" w:sz="0" w:space="0" w:color="auto"/>
      </w:divBdr>
    </w:div>
    <w:div w:id="1896309860">
      <w:bodyDiv w:val="1"/>
      <w:marLeft w:val="0"/>
      <w:marRight w:val="0"/>
      <w:marTop w:val="0"/>
      <w:marBottom w:val="0"/>
      <w:divBdr>
        <w:top w:val="none" w:sz="0" w:space="0" w:color="auto"/>
        <w:left w:val="none" w:sz="0" w:space="0" w:color="auto"/>
        <w:bottom w:val="none" w:sz="0" w:space="0" w:color="auto"/>
        <w:right w:val="none" w:sz="0" w:space="0" w:color="auto"/>
      </w:divBdr>
      <w:divsChild>
        <w:div w:id="358699311">
          <w:marLeft w:val="0"/>
          <w:marRight w:val="0"/>
          <w:marTop w:val="0"/>
          <w:marBottom w:val="0"/>
          <w:divBdr>
            <w:top w:val="none" w:sz="0" w:space="0" w:color="auto"/>
            <w:left w:val="none" w:sz="0" w:space="0" w:color="auto"/>
            <w:bottom w:val="none" w:sz="0" w:space="0" w:color="auto"/>
            <w:right w:val="none" w:sz="0" w:space="0" w:color="auto"/>
          </w:divBdr>
        </w:div>
        <w:div w:id="633675711">
          <w:marLeft w:val="0"/>
          <w:marRight w:val="0"/>
          <w:marTop w:val="0"/>
          <w:marBottom w:val="0"/>
          <w:divBdr>
            <w:top w:val="none" w:sz="0" w:space="0" w:color="auto"/>
            <w:left w:val="none" w:sz="0" w:space="0" w:color="auto"/>
            <w:bottom w:val="none" w:sz="0" w:space="0" w:color="auto"/>
            <w:right w:val="none" w:sz="0" w:space="0" w:color="auto"/>
          </w:divBdr>
        </w:div>
      </w:divsChild>
    </w:div>
    <w:div w:id="2009013693">
      <w:bodyDiv w:val="1"/>
      <w:marLeft w:val="0"/>
      <w:marRight w:val="0"/>
      <w:marTop w:val="0"/>
      <w:marBottom w:val="0"/>
      <w:divBdr>
        <w:top w:val="none" w:sz="0" w:space="0" w:color="auto"/>
        <w:left w:val="none" w:sz="0" w:space="0" w:color="auto"/>
        <w:bottom w:val="none" w:sz="0" w:space="0" w:color="auto"/>
        <w:right w:val="none" w:sz="0" w:space="0" w:color="auto"/>
      </w:divBdr>
    </w:div>
    <w:div w:id="2031683941">
      <w:bodyDiv w:val="1"/>
      <w:marLeft w:val="0"/>
      <w:marRight w:val="0"/>
      <w:marTop w:val="0"/>
      <w:marBottom w:val="0"/>
      <w:divBdr>
        <w:top w:val="none" w:sz="0" w:space="0" w:color="auto"/>
        <w:left w:val="none" w:sz="0" w:space="0" w:color="auto"/>
        <w:bottom w:val="none" w:sz="0" w:space="0" w:color="auto"/>
        <w:right w:val="none" w:sz="0" w:space="0" w:color="auto"/>
      </w:divBdr>
    </w:div>
    <w:div w:id="2114281187">
      <w:bodyDiv w:val="1"/>
      <w:marLeft w:val="0"/>
      <w:marRight w:val="0"/>
      <w:marTop w:val="0"/>
      <w:marBottom w:val="0"/>
      <w:divBdr>
        <w:top w:val="none" w:sz="0" w:space="0" w:color="auto"/>
        <w:left w:val="none" w:sz="0" w:space="0" w:color="auto"/>
        <w:bottom w:val="none" w:sz="0" w:space="0" w:color="auto"/>
        <w:right w:val="none" w:sz="0" w:space="0" w:color="auto"/>
      </w:divBdr>
    </w:div>
    <w:div w:id="212083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content.time.com/time/subscriber/article/0,33009,918456-1,00.html" TargetMode="External"/><Relationship Id="rId26" Type="http://schemas.openxmlformats.org/officeDocument/2006/relationships/hyperlink" Target="https://www.thinkadvisor.com/2013/05/13/master-of-puppets-2/" TargetMode="External"/><Relationship Id="rId39" Type="http://schemas.openxmlformats.org/officeDocument/2006/relationships/hyperlink" Target="https://www.tor.com/2009/05/04/alderan-billions-unmourned/" TargetMode="External"/><Relationship Id="rId21" Type="http://schemas.openxmlformats.org/officeDocument/2006/relationships/hyperlink" Target="https://variety.com/1933/film/reviews/king-kong-2-1200410783/" TargetMode="External"/><Relationship Id="rId34" Type="http://schemas.openxmlformats.org/officeDocument/2006/relationships/hyperlink" Target="https://www.starwars.com/news/the-mandalorian-emmy-awards" TargetMode="External"/><Relationship Id="rId42" Type="http://schemas.openxmlformats.org/officeDocument/2006/relationships/hyperlink" Target="https://qz.com/674547/hollywoods-special-effects-industry-is-cratering-and-an-art-form-is-disappearing-along-with-it/" TargetMode="External"/><Relationship Id="rId47" Type="http://schemas.openxmlformats.org/officeDocument/2006/relationships/hyperlink" Target="https://www.csmonitor.com/1983/0106/010601.html" TargetMode="External"/><Relationship Id="rId50" Type="http://schemas.openxmlformats.org/officeDocument/2006/relationships/hyperlink" Target="https://www.youtube.com/watch?v=G1OLv8juIH4"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rogerebert.com/reviews/great-movie-king-kong-1933" TargetMode="External"/><Relationship Id="rId11" Type="http://schemas.openxmlformats.org/officeDocument/2006/relationships/image" Target="media/image5.jpeg"/><Relationship Id="rId24" Type="http://schemas.openxmlformats.org/officeDocument/2006/relationships/hyperlink" Target="https://www.nytimes.com/1982/12/17/movies/henson-s-crystal.html" TargetMode="External"/><Relationship Id="rId32" Type="http://schemas.openxmlformats.org/officeDocument/2006/relationships/hyperlink" Target="https://www.theguardian.com/film/gallery/2014/oct/07/original-star-wars-storyboards-in-pictures" TargetMode="External"/><Relationship Id="rId37" Type="http://schemas.openxmlformats.org/officeDocument/2006/relationships/hyperlink" Target="%20https://www.chicagoreader.com/chicago/the-dark-crystal/Film?oid=1014007" TargetMode="External"/><Relationship Id="rId40" Type="http://schemas.openxmlformats.org/officeDocument/2006/relationships/hyperlink" Target="https://www.digitaltrends.com/home-theater/dark-crystal-age-of-resistance-cgi-puppetry/" TargetMode="External"/><Relationship Id="rId45" Type="http://schemas.openxmlformats.org/officeDocument/2006/relationships/hyperlink" Target="https://www.moriareviews.com/fantasy/dark-crystal-1982.htm"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disneyplus.com/video/8112cabc-5ed9-4176-b0f8-b4baa0ab15f1" TargetMode="External"/><Relationship Id="rId31" Type="http://schemas.openxmlformats.org/officeDocument/2006/relationships/hyperlink" Target="http://www.drewstruzan.com/illustrated/portfolio/?fa=medium&amp;gid=1033&amp;ad&amp;gallerystart=1&amp;pagestart=1&amp;type=ad&amp;gs=1" TargetMode="External"/><Relationship Id="rId44" Type="http://schemas.openxmlformats.org/officeDocument/2006/relationships/hyperlink" Target="https://www.awn.com/animationworld/rotoscoping-modern-age-titanic" TargetMode="External"/><Relationship Id="rId52" Type="http://schemas.openxmlformats.org/officeDocument/2006/relationships/hyperlink" Target="https://www.theguardian.com/tv-and-radio/2019/dec/03/baby-yoda-the-mandalorian-star-wars#comm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denofgeek.com/movies/hal-hickel-interview-how-ilm-went-from-visual-effects-to-making-rango/" TargetMode="External"/><Relationship Id="rId27" Type="http://schemas.openxmlformats.org/officeDocument/2006/relationships/hyperlink" Target="https://abcnews.go.com/Entertainment/mandalorian-creator-jon-favreau-talks-shows-inspiration-personal/story?id=67023193" TargetMode="External"/><Relationship Id="rId30" Type="http://schemas.openxmlformats.org/officeDocument/2006/relationships/hyperlink" Target="https://www.vulture.com/2018/12/special-effects-can-they-be-special-again.html" TargetMode="External"/><Relationship Id="rId35" Type="http://schemas.openxmlformats.org/officeDocument/2006/relationships/hyperlink" Target="https://www.youtube.com/watch?v=F6Xa6CcShAI" TargetMode="External"/><Relationship Id="rId43" Type="http://schemas.openxmlformats.org/officeDocument/2006/relationships/hyperlink" Target="https://chicago.suntimes.com/2019/11/28/20982807/mandalorian-review-servant-klaus-merry-happy-whatever-noelle-netflix-appletvplus-amazon-disneyplus" TargetMode="External"/><Relationship Id="rId48" Type="http://schemas.openxmlformats.org/officeDocument/2006/relationships/hyperlink" Target="https://www.netflix.com/watch/80148603?trackId=14277281&amp;tctx=-97%2C-97%2C%2C%2C%2C" TargetMode="External"/><Relationship Id="rId8" Type="http://schemas.openxmlformats.org/officeDocument/2006/relationships/image" Target="media/image2.jpeg"/><Relationship Id="rId51" Type="http://schemas.openxmlformats.org/officeDocument/2006/relationships/hyperlink" Target="https://unity3d.com/real-time-rendering-3d"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youtube.com/watch?v=jyuPCHuPHGY" TargetMode="External"/><Relationship Id="rId33" Type="http://schemas.openxmlformats.org/officeDocument/2006/relationships/hyperlink" Target="https://www.starwars.com/news/from-world-war-to-star-wars-dogfights" TargetMode="External"/><Relationship Id="rId38" Type="http://schemas.openxmlformats.org/officeDocument/2006/relationships/hyperlink" Target="https://www.theglobeandmail.com/arts/a-revolution-threatens-puppet-regimes/article1000350/" TargetMode="External"/><Relationship Id="rId46" Type="http://schemas.openxmlformats.org/officeDocument/2006/relationships/hyperlink" Target="https://www.youtube.com/watch?v=CTNJ51ghzdY&amp;t=63s" TargetMode="External"/><Relationship Id="rId20" Type="http://schemas.openxmlformats.org/officeDocument/2006/relationships/hyperlink" Target="https://www.washingtonpost.com/wp-srv/style/longterm/movies/review97/starwarsarnold.htm" TargetMode="External"/><Relationship Id="rId41" Type="http://schemas.openxmlformats.org/officeDocument/2006/relationships/hyperlink" Target="https://www.theverge.com/2015/8/4/9094383/practical-effects-cgi-mission-impossible-mad-max-star-war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onezero.medium.com/the-dark-crystal-made-me-a-bad-person-ac22405685d2" TargetMode="External"/><Relationship Id="rId28" Type="http://schemas.openxmlformats.org/officeDocument/2006/relationships/hyperlink" Target="https://www.newyorker.com/culture/cultural-comment/the-turn-against-digital-effects" TargetMode="External"/><Relationship Id="rId36" Type="http://schemas.openxmlformats.org/officeDocument/2006/relationships/hyperlink" Target="https://www.starwars.com/news/from-world-war-to-star-wars-dogfights" TargetMode="External"/><Relationship Id="rId49" Type="http://schemas.openxmlformats.org/officeDocument/2006/relationships/hyperlink" Target="https://www.disneyplus.com/video/30ea8a44-797d-4da8-b776-2e3636a2bf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08F8C-D124-45B9-B001-5ADF5829D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18</Pages>
  <Words>7106</Words>
  <Characters>40510</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Rebs Fisher-Jackson</dc:creator>
  <cp:keywords/>
  <dc:description/>
  <cp:lastModifiedBy>Rebs Fisher-Jackson</cp:lastModifiedBy>
  <cp:revision>76</cp:revision>
  <dcterms:created xsi:type="dcterms:W3CDTF">2021-06-19T15:46:00Z</dcterms:created>
  <dcterms:modified xsi:type="dcterms:W3CDTF">2021-06-21T11:15:00Z</dcterms:modified>
</cp:coreProperties>
</file>