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B82587" w:rsidRDefault="00715990" w:rsidP="00041A5A">
      <w:pPr>
        <w:spacing w:line="360" w:lineRule="auto"/>
        <w:jc w:val="center"/>
        <w:rPr>
          <w:rFonts w:ascii="Arial" w:hAnsi="Arial" w:cs="Arial"/>
          <w:b/>
          <w:bCs/>
          <w:sz w:val="32"/>
          <w:szCs w:val="32"/>
        </w:rPr>
      </w:pPr>
      <w:r w:rsidRPr="00B82587">
        <w:rPr>
          <w:rFonts w:ascii="Arial" w:hAnsi="Arial" w:cs="Arial"/>
          <w:b/>
          <w:bCs/>
          <w:sz w:val="32"/>
          <w:szCs w:val="32"/>
        </w:rPr>
        <w:t>Course: BSc (Hons) Health and Social Care</w:t>
      </w:r>
    </w:p>
    <w:p w14:paraId="7680A4B0" w14:textId="679C6535" w:rsidR="00715990" w:rsidRPr="00B82587" w:rsidRDefault="00715990" w:rsidP="00041A5A">
      <w:pPr>
        <w:spacing w:line="360" w:lineRule="auto"/>
        <w:jc w:val="center"/>
        <w:rPr>
          <w:rFonts w:ascii="Arial" w:hAnsi="Arial" w:cs="Arial"/>
          <w:b/>
          <w:bCs/>
          <w:sz w:val="32"/>
          <w:szCs w:val="32"/>
        </w:rPr>
      </w:pPr>
      <w:r w:rsidRPr="00B82587">
        <w:rPr>
          <w:rFonts w:ascii="Arial" w:hAnsi="Arial" w:cs="Arial"/>
          <w:b/>
          <w:bCs/>
          <w:sz w:val="32"/>
          <w:szCs w:val="32"/>
        </w:rPr>
        <w:t>Module: Independent Project (BMHP6020_LON)</w:t>
      </w:r>
    </w:p>
    <w:p w14:paraId="3157DF3C" w14:textId="77777777" w:rsidR="00715990" w:rsidRPr="00B82587" w:rsidRDefault="00715990" w:rsidP="00041A5A">
      <w:pPr>
        <w:spacing w:line="360" w:lineRule="auto"/>
        <w:jc w:val="center"/>
        <w:rPr>
          <w:rFonts w:ascii="Arial" w:hAnsi="Arial" w:cs="Arial"/>
          <w:sz w:val="32"/>
          <w:szCs w:val="32"/>
        </w:rPr>
      </w:pPr>
    </w:p>
    <w:p w14:paraId="08BDA311" w14:textId="77777777" w:rsidR="00041A5A" w:rsidRPr="00B82587" w:rsidRDefault="00715990" w:rsidP="00041A5A">
      <w:pPr>
        <w:spacing w:line="360" w:lineRule="auto"/>
        <w:jc w:val="center"/>
        <w:rPr>
          <w:rFonts w:ascii="Arial" w:hAnsi="Arial" w:cs="Arial"/>
          <w:sz w:val="32"/>
          <w:szCs w:val="32"/>
        </w:rPr>
      </w:pPr>
      <w:r w:rsidRPr="00B82587">
        <w:rPr>
          <w:rFonts w:ascii="Arial" w:hAnsi="Arial" w:cs="Arial"/>
          <w:b/>
          <w:bCs/>
          <w:sz w:val="32"/>
          <w:szCs w:val="32"/>
        </w:rPr>
        <w:t xml:space="preserve">Assessment title: </w:t>
      </w:r>
      <w:r w:rsidRPr="00B82587">
        <w:rPr>
          <w:rFonts w:ascii="Arial" w:hAnsi="Arial" w:cs="Arial"/>
          <w:sz w:val="32"/>
          <w:szCs w:val="32"/>
        </w:rPr>
        <w:t>Stage 1 - Project Proposal</w:t>
      </w:r>
      <w:r w:rsidR="00545684" w:rsidRPr="00B82587">
        <w:rPr>
          <w:rFonts w:ascii="Arial" w:hAnsi="Arial" w:cs="Arial"/>
          <w:sz w:val="32"/>
          <w:szCs w:val="32"/>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3CB992D5" w14:textId="77777777" w:rsidR="00B82587" w:rsidRDefault="00B82587" w:rsidP="00041A5A">
      <w:pPr>
        <w:spacing w:line="360" w:lineRule="auto"/>
        <w:rPr>
          <w:rFonts w:ascii="Arial" w:hAnsi="Arial" w:cs="Arial"/>
          <w:b/>
          <w:bCs/>
          <w:sz w:val="28"/>
          <w:szCs w:val="28"/>
        </w:rPr>
      </w:pPr>
    </w:p>
    <w:p w14:paraId="3D36BBF4" w14:textId="77777777" w:rsidR="00B82587" w:rsidRDefault="00B82587" w:rsidP="00041A5A">
      <w:pPr>
        <w:spacing w:line="360" w:lineRule="auto"/>
        <w:rPr>
          <w:rFonts w:ascii="Arial" w:hAnsi="Arial" w:cs="Arial"/>
          <w:b/>
          <w:bCs/>
          <w:sz w:val="28"/>
          <w:szCs w:val="28"/>
        </w:rPr>
      </w:pPr>
    </w:p>
    <w:p w14:paraId="212BB698" w14:textId="77777777" w:rsidR="00945E36" w:rsidRDefault="00945E36" w:rsidP="00945E36">
      <w:pPr>
        <w:spacing w:line="360" w:lineRule="auto"/>
        <w:jc w:val="center"/>
        <w:rPr>
          <w:rFonts w:ascii="Arial" w:hAnsi="Arial" w:cs="Arial"/>
          <w:b/>
          <w:bCs/>
          <w:sz w:val="28"/>
          <w:szCs w:val="28"/>
        </w:rPr>
      </w:pPr>
    </w:p>
    <w:p w14:paraId="56359211" w14:textId="77777777" w:rsidR="00945E36" w:rsidRDefault="00945E36" w:rsidP="00945E36">
      <w:pPr>
        <w:spacing w:line="360" w:lineRule="auto"/>
        <w:jc w:val="center"/>
        <w:rPr>
          <w:rFonts w:ascii="Arial" w:hAnsi="Arial" w:cs="Arial"/>
          <w:b/>
          <w:bCs/>
          <w:sz w:val="28"/>
          <w:szCs w:val="28"/>
        </w:rPr>
      </w:pPr>
    </w:p>
    <w:p w14:paraId="3467F18A" w14:textId="77777777" w:rsidR="00945E36" w:rsidRDefault="00945E36" w:rsidP="00945E36">
      <w:pPr>
        <w:spacing w:line="360" w:lineRule="auto"/>
        <w:jc w:val="center"/>
        <w:rPr>
          <w:rFonts w:ascii="Arial" w:hAnsi="Arial" w:cs="Arial"/>
          <w:b/>
          <w:bCs/>
          <w:sz w:val="28"/>
          <w:szCs w:val="28"/>
        </w:rPr>
      </w:pPr>
    </w:p>
    <w:p w14:paraId="684DDF82" w14:textId="1837EC10" w:rsidR="00715990" w:rsidRPr="00B82587" w:rsidRDefault="00715990" w:rsidP="00945E36">
      <w:pPr>
        <w:spacing w:line="360" w:lineRule="auto"/>
        <w:jc w:val="center"/>
        <w:rPr>
          <w:rFonts w:ascii="Arial" w:hAnsi="Arial" w:cs="Arial"/>
          <w:b/>
          <w:bCs/>
          <w:sz w:val="28"/>
          <w:szCs w:val="28"/>
        </w:rPr>
      </w:pPr>
      <w:r w:rsidRPr="00B82587">
        <w:rPr>
          <w:rFonts w:ascii="Arial" w:hAnsi="Arial" w:cs="Arial"/>
          <w:b/>
          <w:bCs/>
          <w:sz w:val="28"/>
          <w:szCs w:val="28"/>
        </w:rPr>
        <w:t xml:space="preserve">Student ID: </w:t>
      </w:r>
      <w:r w:rsidR="00B82587" w:rsidRPr="00B82587">
        <w:rPr>
          <w:rFonts w:ascii="Arial" w:hAnsi="Arial" w:cs="Arial"/>
          <w:b/>
          <w:bCs/>
          <w:sz w:val="28"/>
          <w:szCs w:val="28"/>
        </w:rPr>
        <w:t>​1906952</w:t>
      </w:r>
    </w:p>
    <w:p w14:paraId="01D5D8DB" w14:textId="03ED09ED" w:rsidR="00FF5B70" w:rsidRDefault="00FF5B70" w:rsidP="00945E36">
      <w:pPr>
        <w:spacing w:line="360" w:lineRule="auto"/>
        <w:jc w:val="center"/>
        <w:rPr>
          <w:rFonts w:ascii="Arial" w:hAnsi="Arial" w:cs="Arial"/>
          <w:sz w:val="28"/>
          <w:szCs w:val="28"/>
        </w:rPr>
      </w:pPr>
    </w:p>
    <w:p w14:paraId="37A27DB3" w14:textId="7450B874" w:rsidR="00FF5B70" w:rsidRPr="00B82587" w:rsidRDefault="00FF5B70" w:rsidP="00945E36">
      <w:pPr>
        <w:spacing w:line="360" w:lineRule="auto"/>
        <w:jc w:val="center"/>
        <w:rPr>
          <w:rFonts w:ascii="Arial" w:hAnsi="Arial" w:cs="Arial"/>
          <w:b/>
          <w:bCs/>
          <w:sz w:val="28"/>
          <w:szCs w:val="28"/>
        </w:rPr>
      </w:pPr>
      <w:r w:rsidRPr="00B82587">
        <w:rPr>
          <w:rFonts w:ascii="Arial" w:hAnsi="Arial" w:cs="Arial"/>
          <w:b/>
          <w:bCs/>
          <w:sz w:val="28"/>
          <w:szCs w:val="28"/>
        </w:rPr>
        <w:t xml:space="preserve">Student Name: </w:t>
      </w:r>
      <w:r w:rsidR="00B82587" w:rsidRPr="00B82587">
        <w:rPr>
          <w:rFonts w:ascii="Arial" w:hAnsi="Arial" w:cs="Arial"/>
          <w:b/>
          <w:bCs/>
          <w:sz w:val="28"/>
          <w:szCs w:val="28"/>
        </w:rPr>
        <w:t>Mariya Georgieva</w:t>
      </w:r>
    </w:p>
    <w:p w14:paraId="638A4615" w14:textId="77777777" w:rsidR="00715990" w:rsidRPr="00260277" w:rsidRDefault="00715990" w:rsidP="00945E36">
      <w:pPr>
        <w:spacing w:line="360" w:lineRule="auto"/>
        <w:jc w:val="center"/>
        <w:rPr>
          <w:rFonts w:ascii="Arial" w:hAnsi="Arial" w:cs="Arial"/>
          <w:sz w:val="28"/>
          <w:szCs w:val="28"/>
        </w:rPr>
      </w:pPr>
    </w:p>
    <w:p w14:paraId="0B04E018" w14:textId="67531D19" w:rsidR="00715990" w:rsidRDefault="00715990" w:rsidP="00945E36">
      <w:pPr>
        <w:spacing w:line="360" w:lineRule="auto"/>
        <w:jc w:val="center"/>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w:t>
      </w:r>
      <w:r w:rsidR="001549E8">
        <w:rPr>
          <w:rFonts w:ascii="Arial" w:hAnsi="Arial" w:cs="Arial"/>
          <w:sz w:val="28"/>
          <w:szCs w:val="28"/>
        </w:rPr>
        <w:t xml:space="preserve"> </w:t>
      </w:r>
      <w:r w:rsidR="001549E8" w:rsidRPr="001549E8">
        <w:rPr>
          <w:rFonts w:ascii="Arial" w:hAnsi="Arial" w:cs="Arial"/>
          <w:b/>
          <w:bCs/>
          <w:sz w:val="28"/>
          <w:szCs w:val="28"/>
        </w:rPr>
        <w:t>06/11/2022</w:t>
      </w:r>
    </w:p>
    <w:p w14:paraId="19AA26A9" w14:textId="2F99F205" w:rsidR="00FF5B70" w:rsidRDefault="00FF5B70" w:rsidP="00945E36">
      <w:pPr>
        <w:spacing w:line="360" w:lineRule="auto"/>
        <w:jc w:val="center"/>
        <w:rPr>
          <w:rFonts w:ascii="Arial" w:hAnsi="Arial" w:cs="Arial"/>
          <w:sz w:val="28"/>
          <w:szCs w:val="28"/>
        </w:rPr>
      </w:pPr>
    </w:p>
    <w:p w14:paraId="3FE66E60" w14:textId="52D9806B" w:rsidR="00FF5B70" w:rsidRPr="00A35AC0" w:rsidRDefault="00FF5B70" w:rsidP="00945E36">
      <w:pPr>
        <w:spacing w:line="360" w:lineRule="auto"/>
        <w:jc w:val="center"/>
        <w:rPr>
          <w:rFonts w:ascii="Arial" w:hAnsi="Arial" w:cs="Arial"/>
          <w:b/>
          <w:bCs/>
          <w:sz w:val="28"/>
          <w:szCs w:val="28"/>
          <w:lang w:val="en-US"/>
        </w:rPr>
      </w:pPr>
      <w:r w:rsidRPr="00B82587">
        <w:rPr>
          <w:rFonts w:ascii="Arial" w:hAnsi="Arial" w:cs="Arial"/>
          <w:b/>
          <w:bCs/>
          <w:sz w:val="28"/>
          <w:szCs w:val="28"/>
        </w:rPr>
        <w:t xml:space="preserve">Word count: </w:t>
      </w:r>
      <w:r w:rsidR="00A35AC0">
        <w:rPr>
          <w:rFonts w:ascii="Arial" w:hAnsi="Arial" w:cs="Arial"/>
          <w:b/>
          <w:bCs/>
          <w:sz w:val="28"/>
          <w:szCs w:val="28"/>
          <w:lang w:val="en-US"/>
        </w:rPr>
        <w:t>582</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6A76696F" w:rsidR="00545684" w:rsidRDefault="00866B7B" w:rsidP="00FF5B70">
      <w:pPr>
        <w:pStyle w:val="Heading1"/>
      </w:pPr>
      <w:r>
        <w:lastRenderedPageBreak/>
        <w:t>Main Project</w:t>
      </w:r>
      <w:r w:rsidR="00545684" w:rsidRPr="00260277">
        <w:t xml:space="preserve"> </w:t>
      </w:r>
      <w:r w:rsidR="000B7CD5">
        <w:t>P</w:t>
      </w:r>
      <w:r w:rsidR="00545684" w:rsidRPr="00260277">
        <w:t>roposal</w:t>
      </w:r>
    </w:p>
    <w:p w14:paraId="6630FBCE" w14:textId="0038F936" w:rsidR="00D769F0" w:rsidRDefault="00D769F0" w:rsidP="00D769F0"/>
    <w:p w14:paraId="34495AA2" w14:textId="7D26BA56" w:rsidR="00B82587" w:rsidRDefault="00FF5B70" w:rsidP="004D002E">
      <w:pPr>
        <w:pStyle w:val="Heading2"/>
      </w:pPr>
      <w:r>
        <w:t>My p</w:t>
      </w:r>
      <w:r w:rsidR="00D769F0" w:rsidRPr="00D769F0">
        <w:t>roject title:</w:t>
      </w:r>
    </w:p>
    <w:p w14:paraId="24BD4B42" w14:textId="3A1E37A4" w:rsidR="00D769F0" w:rsidRPr="00945E36" w:rsidRDefault="00B82587" w:rsidP="004D002E">
      <w:pPr>
        <w:pStyle w:val="Heading2"/>
        <w:rPr>
          <w:lang w:val="en-US"/>
        </w:rPr>
      </w:pPr>
      <w:r w:rsidRPr="00945E36">
        <w:t>“</w:t>
      </w:r>
      <w:r w:rsidRPr="00945E36">
        <w:rPr>
          <w:lang w:val="en-US"/>
        </w:rPr>
        <w:t>Examining Domestic Abuse of Children and Impact on Mental Health During COVID-19”</w:t>
      </w:r>
    </w:p>
    <w:p w14:paraId="03FD30D3" w14:textId="475F3855" w:rsidR="00715990" w:rsidRPr="00260277" w:rsidRDefault="00715990" w:rsidP="00041A5A">
      <w:pPr>
        <w:spacing w:line="360" w:lineRule="auto"/>
        <w:rPr>
          <w:rFonts w:ascii="Arial" w:hAnsi="Arial" w:cs="Arial"/>
        </w:rPr>
      </w:pPr>
    </w:p>
    <w:p w14:paraId="40C7BB25" w14:textId="63754B6D" w:rsidR="00784670" w:rsidRPr="00784670" w:rsidRDefault="00FF5B70" w:rsidP="004D002E">
      <w:pPr>
        <w:pStyle w:val="Heading2"/>
      </w:pPr>
      <w:r>
        <w:t>1</w:t>
      </w:r>
      <w:r w:rsidR="00784670" w:rsidRPr="00784670">
        <w:t xml:space="preserve">) </w:t>
      </w:r>
      <w:r w:rsidR="00545684" w:rsidRPr="00784670">
        <w:t>Aim</w:t>
      </w:r>
      <w:r w:rsidR="00784670" w:rsidRPr="00784670">
        <w:t>:</w:t>
      </w:r>
    </w:p>
    <w:p w14:paraId="10563923" w14:textId="752F0EBF" w:rsidR="00945E36" w:rsidRPr="004D002E" w:rsidRDefault="00945E36" w:rsidP="00A35AC0">
      <w:pPr>
        <w:pStyle w:val="Heading2"/>
        <w:jc w:val="left"/>
        <w:rPr>
          <w:b w:val="0"/>
          <w:bCs w:val="0"/>
          <w:i w:val="0"/>
          <w:iCs/>
          <w:sz w:val="24"/>
          <w:szCs w:val="24"/>
        </w:rPr>
      </w:pPr>
      <w:r w:rsidRPr="004D002E">
        <w:rPr>
          <w:b w:val="0"/>
          <w:bCs w:val="0"/>
          <w:i w:val="0"/>
          <w:iCs/>
          <w:sz w:val="24"/>
          <w:szCs w:val="24"/>
        </w:rPr>
        <w:t xml:space="preserve">The aim of this project is to </w:t>
      </w:r>
      <w:r w:rsidR="004D002E" w:rsidRPr="004D002E">
        <w:rPr>
          <w:b w:val="0"/>
          <w:bCs w:val="0"/>
          <w:i w:val="0"/>
          <w:iCs/>
          <w:sz w:val="24"/>
          <w:szCs w:val="24"/>
        </w:rPr>
        <w:t xml:space="preserve">develop an </w:t>
      </w:r>
      <w:r w:rsidRPr="004D002E">
        <w:rPr>
          <w:b w:val="0"/>
          <w:bCs w:val="0"/>
          <w:i w:val="0"/>
          <w:iCs/>
          <w:sz w:val="24"/>
          <w:szCs w:val="24"/>
        </w:rPr>
        <w:t>understand</w:t>
      </w:r>
      <w:r w:rsidR="004D002E" w:rsidRPr="004D002E">
        <w:rPr>
          <w:b w:val="0"/>
          <w:bCs w:val="0"/>
          <w:i w:val="0"/>
          <w:iCs/>
          <w:sz w:val="24"/>
          <w:szCs w:val="24"/>
        </w:rPr>
        <w:t>ing of</w:t>
      </w:r>
      <w:r w:rsidRPr="004D002E">
        <w:rPr>
          <w:b w:val="0"/>
          <w:bCs w:val="0"/>
          <w:i w:val="0"/>
          <w:iCs/>
          <w:sz w:val="24"/>
          <w:szCs w:val="24"/>
        </w:rPr>
        <w:t xml:space="preserve"> the impact of coronavirus, also known as COVID-19 on children maltreatment and mental health in children and adults.</w:t>
      </w:r>
      <w:r w:rsidR="000F65D6">
        <w:rPr>
          <w:b w:val="0"/>
          <w:bCs w:val="0"/>
          <w:i w:val="0"/>
          <w:iCs/>
          <w:sz w:val="24"/>
          <w:szCs w:val="24"/>
          <w:lang w:val="bg-BG"/>
        </w:rPr>
        <w:t xml:space="preserve"> Т</w:t>
      </w:r>
      <w:r w:rsidR="009D3F67" w:rsidRPr="004D002E">
        <w:rPr>
          <w:b w:val="0"/>
          <w:bCs w:val="0"/>
          <w:i w:val="0"/>
          <w:iCs/>
          <w:sz w:val="24"/>
          <w:szCs w:val="24"/>
        </w:rPr>
        <w:t xml:space="preserve">he project will consider whether there was an increase in cases of children maltreatment during the pandemic and whether that was impacted by the lockdown. </w:t>
      </w:r>
    </w:p>
    <w:p w14:paraId="30D8CA36" w14:textId="26383676" w:rsidR="009D3F67" w:rsidRDefault="009D3F67" w:rsidP="004D002E">
      <w:pPr>
        <w:pStyle w:val="Heading2"/>
      </w:pPr>
      <w:r>
        <w:t>2) O</w:t>
      </w:r>
      <w:r w:rsidRPr="00260277">
        <w:t>bjectives:</w:t>
      </w:r>
    </w:p>
    <w:p w14:paraId="4DE92F51" w14:textId="04B98744" w:rsidR="00041A5A" w:rsidRDefault="009D3F67" w:rsidP="00041A5A">
      <w:pPr>
        <w:spacing w:line="360" w:lineRule="auto"/>
        <w:rPr>
          <w:rFonts w:ascii="Arial" w:hAnsi="Arial" w:cs="Arial"/>
        </w:rPr>
      </w:pPr>
      <w:r>
        <w:rPr>
          <w:rFonts w:ascii="Arial" w:hAnsi="Arial" w:cs="Arial"/>
        </w:rPr>
        <w:t>To achieve the aim</w:t>
      </w:r>
      <w:r w:rsidR="004D002E">
        <w:rPr>
          <w:rFonts w:ascii="Arial" w:hAnsi="Arial" w:cs="Arial"/>
        </w:rPr>
        <w:t>s</w:t>
      </w:r>
      <w:r>
        <w:rPr>
          <w:rFonts w:ascii="Arial" w:hAnsi="Arial" w:cs="Arial"/>
        </w:rPr>
        <w:t xml:space="preserve"> numerous research articles which have already been undertaken will be </w:t>
      </w:r>
      <w:r w:rsidR="004D002E">
        <w:rPr>
          <w:rFonts w:ascii="Arial" w:hAnsi="Arial" w:cs="Arial"/>
        </w:rPr>
        <w:t>selected</w:t>
      </w:r>
      <w:r>
        <w:rPr>
          <w:rFonts w:ascii="Arial" w:hAnsi="Arial" w:cs="Arial"/>
        </w:rPr>
        <w:t>,</w:t>
      </w:r>
      <w:r w:rsidR="004D002E">
        <w:rPr>
          <w:rFonts w:ascii="Arial" w:hAnsi="Arial" w:cs="Arial"/>
        </w:rPr>
        <w:t xml:space="preserve"> synthesised,</w:t>
      </w:r>
      <w:r>
        <w:rPr>
          <w:rFonts w:ascii="Arial" w:hAnsi="Arial" w:cs="Arial"/>
        </w:rPr>
        <w:t xml:space="preserve"> </w:t>
      </w:r>
      <w:r w:rsidR="004D002E">
        <w:rPr>
          <w:rFonts w:ascii="Arial" w:hAnsi="Arial" w:cs="Arial"/>
        </w:rPr>
        <w:t>analysed,</w:t>
      </w:r>
      <w:r>
        <w:rPr>
          <w:rFonts w:ascii="Arial" w:hAnsi="Arial" w:cs="Arial"/>
        </w:rPr>
        <w:t xml:space="preserve"> and contrasted for the purpose of understanding the topic in-depth and achieving clear knowledge on the significance of mental health and coronavirus to the child maltreatment epidemic.</w:t>
      </w:r>
      <w:r w:rsidR="004D002E">
        <w:rPr>
          <w:rFonts w:ascii="Arial" w:hAnsi="Arial" w:cs="Arial"/>
        </w:rPr>
        <w:t xml:space="preserve"> </w:t>
      </w:r>
      <w:r w:rsidR="00A35AC0">
        <w:rPr>
          <w:rFonts w:ascii="Arial" w:hAnsi="Arial" w:cs="Arial"/>
        </w:rPr>
        <w:t>Moreover, an objective is to understand how likely it is that the conditions which were imposed by the coronavirus pandemic have heightened the risk of child maltreatment in the United Kingdom. The project will focus on children and adolescents between ages of 11 and 17 with the attempt to synthesise the outcomes of the research. Finally, an objective for the project is to provide an overview of the steps which may be taken to reduce child maltreatment in the United Kingdom.</w:t>
      </w:r>
    </w:p>
    <w:p w14:paraId="3AC96963" w14:textId="29559C44" w:rsidR="00545684" w:rsidRDefault="00FF5B70" w:rsidP="004D002E">
      <w:pPr>
        <w:pStyle w:val="Heading2"/>
      </w:pPr>
      <w:r w:rsidRPr="00797EFB">
        <w:t>3</w:t>
      </w:r>
      <w:r w:rsidR="008E5015" w:rsidRPr="00797EFB">
        <w:t xml:space="preserve">) </w:t>
      </w:r>
      <w:r w:rsidR="00545684" w:rsidRPr="00797EFB">
        <w:t>Background:</w:t>
      </w:r>
    </w:p>
    <w:p w14:paraId="4E6BD9BD" w14:textId="79EF75B1" w:rsidR="000F65D6" w:rsidRPr="00A35AC0" w:rsidRDefault="00A35AC0" w:rsidP="00A35AC0">
      <w:pPr>
        <w:spacing w:line="360" w:lineRule="auto"/>
        <w:rPr>
          <w:rFonts w:ascii="Arial" w:hAnsi="Arial" w:cs="Arial"/>
          <w:lang w:val="en-US"/>
        </w:rPr>
      </w:pPr>
      <w:r>
        <w:rPr>
          <w:rFonts w:ascii="Arial" w:hAnsi="Arial" w:cs="Arial"/>
          <w:lang w:val="en-US"/>
        </w:rPr>
        <w:t xml:space="preserve">The abuse of children and their maltreatment had existed prior to the outbreak of COVID-19, and this was the case globally, not only in the UK. According to the nation’s laws and principles, child abuse can take different forms and be judged differently in countries across the globe. However, the coronavirus pandemic disrupted several aspects of the lives of children, and it could be said that the pandemic put children across the world at a greater risk of violence. (Cappa and </w:t>
      </w:r>
      <w:proofErr w:type="spellStart"/>
      <w:r>
        <w:rPr>
          <w:rFonts w:ascii="Arial" w:hAnsi="Arial" w:cs="Arial"/>
          <w:lang w:val="en-US"/>
        </w:rPr>
        <w:t>Jijon</w:t>
      </w:r>
      <w:proofErr w:type="spellEnd"/>
      <w:r>
        <w:rPr>
          <w:rFonts w:ascii="Arial" w:hAnsi="Arial" w:cs="Arial"/>
          <w:lang w:val="en-US"/>
        </w:rPr>
        <w:t xml:space="preserve">, 2021) Furthermore, during the coronavirus pandemic, there have been severe changes to the social lives of people in the United Kingdom and abroad, which could </w:t>
      </w:r>
      <w:r>
        <w:rPr>
          <w:rFonts w:ascii="Arial" w:hAnsi="Arial" w:cs="Arial"/>
          <w:lang w:val="en-US"/>
        </w:rPr>
        <w:lastRenderedPageBreak/>
        <w:t>have also affected the mental health of the population. (</w:t>
      </w:r>
      <w:proofErr w:type="spellStart"/>
      <w:r>
        <w:rPr>
          <w:rFonts w:ascii="Arial" w:hAnsi="Arial" w:cs="Arial"/>
          <w:lang w:val="en-US"/>
        </w:rPr>
        <w:t>Chandola</w:t>
      </w:r>
      <w:proofErr w:type="spellEnd"/>
      <w:r>
        <w:rPr>
          <w:rFonts w:ascii="Arial" w:hAnsi="Arial" w:cs="Arial"/>
          <w:lang w:val="en-US"/>
        </w:rPr>
        <w:t>, et.al., 2020) Child abuse and maltreatment within this project will consider the abuse experienced by children aged 11 to 17 within the United Kingdom including domestic violence, as well as cyber bullying. With the increase in digital use by children at this age, there has been an increase in anxiety and bullying on digital channels, which is also defined as child abuse. (</w:t>
      </w:r>
      <w:proofErr w:type="spellStart"/>
      <w:r>
        <w:rPr>
          <w:rFonts w:ascii="Arial" w:hAnsi="Arial" w:cs="Arial"/>
          <w:lang w:val="en-US"/>
        </w:rPr>
        <w:t>Romanou</w:t>
      </w:r>
      <w:proofErr w:type="spellEnd"/>
      <w:r>
        <w:rPr>
          <w:rFonts w:ascii="Arial" w:hAnsi="Arial" w:cs="Arial"/>
          <w:lang w:val="en-US"/>
        </w:rPr>
        <w:t xml:space="preserve"> and Belton, 2020)</w:t>
      </w:r>
    </w:p>
    <w:p w14:paraId="4F3E287E" w14:textId="77777777" w:rsidR="00797EFB" w:rsidRPr="00797EFB" w:rsidRDefault="00797EFB" w:rsidP="00797EFB">
      <w:pPr>
        <w:autoSpaceDE w:val="0"/>
        <w:autoSpaceDN w:val="0"/>
        <w:adjustRightInd w:val="0"/>
        <w:spacing w:after="0" w:line="240" w:lineRule="auto"/>
        <w:rPr>
          <w:rFonts w:ascii="Arial" w:hAnsi="Arial" w:cs="Arial"/>
          <w:szCs w:val="24"/>
        </w:rPr>
      </w:pPr>
    </w:p>
    <w:p w14:paraId="332E5A12" w14:textId="051972BF" w:rsidR="00545684" w:rsidRPr="00260277" w:rsidRDefault="00FF5B70" w:rsidP="004D002E">
      <w:pPr>
        <w:pStyle w:val="Heading2"/>
      </w:pPr>
      <w:r>
        <w:t>4</w:t>
      </w:r>
      <w:r w:rsidR="008E5015" w:rsidRPr="00260277">
        <w:t xml:space="preserve">) </w:t>
      </w:r>
      <w:r w:rsidR="00545684" w:rsidRPr="00260277">
        <w:t>Methods:</w:t>
      </w:r>
    </w:p>
    <w:p w14:paraId="18E06925" w14:textId="161797E1" w:rsidR="00260277" w:rsidRPr="009A7E8F" w:rsidRDefault="004D002E" w:rsidP="009A7E8F">
      <w:pPr>
        <w:autoSpaceDE w:val="0"/>
        <w:autoSpaceDN w:val="0"/>
        <w:adjustRightInd w:val="0"/>
        <w:spacing w:after="0" w:line="360" w:lineRule="auto"/>
        <w:rPr>
          <w:rFonts w:ascii="Arial" w:hAnsi="Arial" w:cs="Arial"/>
          <w:szCs w:val="24"/>
        </w:rPr>
      </w:pPr>
      <w:r>
        <w:rPr>
          <w:rFonts w:ascii="Arial" w:hAnsi="Arial" w:cs="Arial"/>
        </w:rPr>
        <w:t>The method used is evidence-based research, which is identified as the use of previous research in a transparent and systematic approach, which informs a new study</w:t>
      </w:r>
      <w:r w:rsidR="00971F82">
        <w:rPr>
          <w:rFonts w:ascii="Arial" w:hAnsi="Arial" w:cs="Arial"/>
        </w:rPr>
        <w:t xml:space="preserve"> which answers valid, efficient, and accessible questions</w:t>
      </w:r>
      <w:r w:rsidR="009A7E8F" w:rsidRPr="009A7E8F">
        <w:rPr>
          <w:rFonts w:ascii="Arial" w:hAnsi="Arial" w:cs="Arial"/>
          <w:szCs w:val="24"/>
        </w:rPr>
        <w:t>.</w:t>
      </w:r>
      <w:r w:rsidR="00971F82">
        <w:rPr>
          <w:rFonts w:ascii="Arial" w:hAnsi="Arial" w:cs="Arial"/>
          <w:szCs w:val="24"/>
        </w:rPr>
        <w:t xml:space="preserve"> </w:t>
      </w:r>
      <w:r w:rsidR="009A7E8F" w:rsidRPr="009A7E8F">
        <w:rPr>
          <w:rFonts w:ascii="Arial" w:hAnsi="Arial" w:cs="Arial"/>
          <w:szCs w:val="24"/>
        </w:rPr>
        <w:t>(Robinson, 2021)</w:t>
      </w:r>
      <w:r w:rsidR="00971F82">
        <w:rPr>
          <w:rFonts w:ascii="Arial" w:hAnsi="Arial" w:cs="Arial"/>
          <w:szCs w:val="24"/>
        </w:rPr>
        <w:t xml:space="preserve"> The purpose of applying this method is that previous studies </w:t>
      </w:r>
      <w:r w:rsidR="00A35AC0">
        <w:rPr>
          <w:rFonts w:ascii="Arial" w:hAnsi="Arial" w:cs="Arial"/>
          <w:szCs w:val="24"/>
        </w:rPr>
        <w:t>exist,</w:t>
      </w:r>
      <w:r w:rsidR="00971F82">
        <w:rPr>
          <w:rFonts w:ascii="Arial" w:hAnsi="Arial" w:cs="Arial"/>
          <w:szCs w:val="24"/>
        </w:rPr>
        <w:t xml:space="preserve"> and r</w:t>
      </w:r>
      <w:r w:rsidR="009A7E8F" w:rsidRPr="009A7E8F">
        <w:rPr>
          <w:rFonts w:ascii="Arial" w:hAnsi="Arial" w:cs="Arial"/>
          <w:szCs w:val="24"/>
        </w:rPr>
        <w:t>edundant studies could be avoided if clinical researchers considered prior similar</w:t>
      </w:r>
      <w:r w:rsidR="00971F82">
        <w:rPr>
          <w:rFonts w:ascii="Arial" w:hAnsi="Arial" w:cs="Arial"/>
          <w:szCs w:val="24"/>
        </w:rPr>
        <w:t xml:space="preserve"> </w:t>
      </w:r>
      <w:r w:rsidR="009A7E8F" w:rsidRPr="009A7E8F">
        <w:rPr>
          <w:rFonts w:ascii="Arial" w:hAnsi="Arial" w:cs="Arial"/>
          <w:szCs w:val="24"/>
        </w:rPr>
        <w:t>studies in a systematic and transparent way when preparing a new study</w:t>
      </w:r>
      <w:r w:rsidR="009A7E8F">
        <w:rPr>
          <w:rFonts w:ascii="Arial" w:hAnsi="Arial" w:cs="Arial"/>
          <w:szCs w:val="24"/>
        </w:rPr>
        <w:t>. (Robinson, 2021)</w:t>
      </w:r>
      <w:r w:rsidR="00474B0C">
        <w:rPr>
          <w:rFonts w:ascii="Arial" w:hAnsi="Arial" w:cs="Arial"/>
          <w:szCs w:val="24"/>
        </w:rPr>
        <w:t xml:space="preserve"> </w:t>
      </w:r>
    </w:p>
    <w:p w14:paraId="08437629" w14:textId="77777777" w:rsidR="0061260B" w:rsidRPr="00260277" w:rsidRDefault="0061260B" w:rsidP="0061260B">
      <w:pPr>
        <w:rPr>
          <w:rFonts w:ascii="Arial" w:hAnsi="Arial" w:cs="Arial"/>
        </w:rPr>
      </w:pPr>
    </w:p>
    <w:p w14:paraId="232DCC93" w14:textId="74A66EC3" w:rsidR="0061260B" w:rsidRPr="00260277" w:rsidRDefault="00FF5B70" w:rsidP="004D002E">
      <w:pPr>
        <w:pStyle w:val="Heading2"/>
      </w:pPr>
      <w:r>
        <w:t>5</w:t>
      </w:r>
      <w:r w:rsidR="0061260B" w:rsidRPr="00260277">
        <w:t>) Resources</w:t>
      </w:r>
      <w:r w:rsidR="00260277">
        <w:t>:</w:t>
      </w:r>
      <w:r w:rsidR="0061260B" w:rsidRPr="00260277">
        <w:t xml:space="preserve"> </w:t>
      </w:r>
    </w:p>
    <w:p w14:paraId="64C3045A" w14:textId="742E6424" w:rsidR="0061260B" w:rsidRDefault="0061260B" w:rsidP="00260277">
      <w:pPr>
        <w:rPr>
          <w:rFonts w:ascii="Arial" w:hAnsi="Arial" w:cs="Arial"/>
        </w:rPr>
      </w:pPr>
    </w:p>
    <w:p w14:paraId="222A5820" w14:textId="77777777" w:rsidR="00A35AC0" w:rsidRPr="009A7E8F" w:rsidRDefault="00A35AC0" w:rsidP="00A35AC0">
      <w:pPr>
        <w:autoSpaceDE w:val="0"/>
        <w:autoSpaceDN w:val="0"/>
        <w:adjustRightInd w:val="0"/>
        <w:spacing w:after="0" w:line="360" w:lineRule="auto"/>
        <w:rPr>
          <w:rFonts w:ascii="Arial" w:hAnsi="Arial" w:cs="Arial"/>
          <w:szCs w:val="24"/>
        </w:rPr>
      </w:pPr>
      <w:r>
        <w:rPr>
          <w:rFonts w:ascii="Arial" w:hAnsi="Arial" w:cs="Arial"/>
        </w:rPr>
        <w:t>The collected data for the project will be secondary and gathered from journals, peer-reviewed articles, news articles, as well as governmental insight.</w:t>
      </w:r>
    </w:p>
    <w:p w14:paraId="376E10FA" w14:textId="77777777" w:rsidR="00260277" w:rsidRPr="00260277" w:rsidRDefault="00260277" w:rsidP="00260277">
      <w:pPr>
        <w:rPr>
          <w:rFonts w:ascii="Arial" w:hAnsi="Arial" w:cs="Arial"/>
        </w:rPr>
      </w:pPr>
    </w:p>
    <w:p w14:paraId="0FE77585" w14:textId="0F6F7324" w:rsidR="00545684" w:rsidRPr="00260277" w:rsidRDefault="00FF5B70" w:rsidP="004D002E">
      <w:pPr>
        <w:pStyle w:val="Heading2"/>
      </w:pPr>
      <w:r>
        <w:t>6</w:t>
      </w:r>
      <w:r w:rsidR="0061260B" w:rsidRPr="00260277">
        <w:t>) Timescale</w:t>
      </w:r>
    </w:p>
    <w:p w14:paraId="41BD97AB" w14:textId="6A180F69" w:rsidR="00260277" w:rsidRPr="00260277" w:rsidRDefault="00971F82" w:rsidP="00041A5A">
      <w:pPr>
        <w:spacing w:line="360" w:lineRule="auto"/>
        <w:rPr>
          <w:rFonts w:ascii="Arial" w:hAnsi="Arial" w:cs="Arial"/>
        </w:rPr>
      </w:pPr>
      <w:r>
        <w:rPr>
          <w:rFonts w:ascii="Arial" w:hAnsi="Arial" w:cs="Arial"/>
        </w:rPr>
        <w:t xml:space="preserve">If an approach is taken towards this project which includes </w:t>
      </w:r>
      <w:r w:rsidR="00A35AC0">
        <w:rPr>
          <w:rFonts w:ascii="Arial" w:hAnsi="Arial" w:cs="Arial"/>
        </w:rPr>
        <w:t>an</w:t>
      </w:r>
      <w:r>
        <w:rPr>
          <w:rFonts w:ascii="Arial" w:hAnsi="Arial" w:cs="Arial"/>
        </w:rPr>
        <w:t xml:space="preserve"> article read and analysed p</w:t>
      </w:r>
      <w:r w:rsidR="00A35AC0">
        <w:rPr>
          <w:rFonts w:ascii="Arial" w:hAnsi="Arial" w:cs="Arial"/>
        </w:rPr>
        <w:t>er</w:t>
      </w:r>
      <w:r>
        <w:rPr>
          <w:rFonts w:ascii="Arial" w:hAnsi="Arial" w:cs="Arial"/>
        </w:rPr>
        <w:t xml:space="preserve"> week, the project can be developed in </w:t>
      </w:r>
      <w:r w:rsidR="00A35AC0">
        <w:rPr>
          <w:rFonts w:ascii="Arial" w:hAnsi="Arial" w:cs="Arial"/>
        </w:rPr>
        <w:t>20</w:t>
      </w:r>
      <w:r>
        <w:rPr>
          <w:rFonts w:ascii="Arial" w:hAnsi="Arial" w:cs="Arial"/>
        </w:rPr>
        <w:t xml:space="preserve"> weeks. This will be through a weekly gathering of information from chosen articles, as well as the consistent and continuous writing and evaluation</w:t>
      </w:r>
      <w:r w:rsidR="00A35AC0">
        <w:rPr>
          <w:rFonts w:ascii="Arial" w:hAnsi="Arial" w:cs="Arial"/>
        </w:rPr>
        <w:t xml:space="preserve"> of the dissertation.</w:t>
      </w:r>
    </w:p>
    <w:p w14:paraId="5713A915" w14:textId="60566118" w:rsidR="00FF5B70" w:rsidRPr="00FF5B70" w:rsidRDefault="00FF5B70" w:rsidP="00971F82">
      <w:pPr>
        <w:spacing w:line="360" w:lineRule="auto"/>
        <w:jc w:val="center"/>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44ED918B" w14:textId="0B037358" w:rsidR="00FF5B70" w:rsidRDefault="00971F82" w:rsidP="00971F82">
      <w:pPr>
        <w:spacing w:line="360" w:lineRule="auto"/>
        <w:rPr>
          <w:rFonts w:ascii="Arial" w:hAnsi="Arial" w:cs="Arial"/>
        </w:rPr>
      </w:pPr>
      <w:r>
        <w:rPr>
          <w:rFonts w:ascii="Arial" w:hAnsi="Arial" w:cs="Arial"/>
        </w:rPr>
        <w:t>As a researcher, I am capable of reading and skimming big passages of information while highlighting the important data which I require for a certain project. I believe this selective reading technique will assist me for the achievement of the project</w:t>
      </w:r>
      <w:r w:rsidR="00A35AC0">
        <w:rPr>
          <w:rFonts w:ascii="Arial" w:hAnsi="Arial" w:cs="Arial"/>
        </w:rPr>
        <w:t>.</w:t>
      </w:r>
    </w:p>
    <w:p w14:paraId="7D7C2A82" w14:textId="1F77B7A9" w:rsidR="00FF5B70" w:rsidRDefault="00FF5B70" w:rsidP="00041A5A">
      <w:pPr>
        <w:spacing w:line="360" w:lineRule="auto"/>
        <w:rPr>
          <w:rFonts w:ascii="Arial" w:hAnsi="Arial" w:cs="Arial"/>
        </w:rPr>
      </w:pPr>
    </w:p>
    <w:p w14:paraId="4D06E43A" w14:textId="77777777" w:rsidR="00A35AC0" w:rsidRDefault="00A35AC0" w:rsidP="00971F82">
      <w:pPr>
        <w:spacing w:line="360" w:lineRule="auto"/>
        <w:jc w:val="center"/>
        <w:rPr>
          <w:rFonts w:ascii="Arial" w:hAnsi="Arial" w:cs="Arial"/>
          <w:b/>
          <w:bCs/>
          <w:sz w:val="28"/>
          <w:szCs w:val="24"/>
        </w:rPr>
      </w:pPr>
    </w:p>
    <w:p w14:paraId="3487E2EC" w14:textId="1C6E6D39" w:rsidR="001713F9" w:rsidRPr="00A35AC0" w:rsidRDefault="00545684" w:rsidP="00A35AC0">
      <w:pPr>
        <w:spacing w:line="360" w:lineRule="auto"/>
        <w:jc w:val="center"/>
        <w:rPr>
          <w:rFonts w:ascii="Arial" w:hAnsi="Arial" w:cs="Arial"/>
          <w:b/>
          <w:bCs/>
          <w:sz w:val="28"/>
          <w:szCs w:val="24"/>
        </w:rPr>
      </w:pPr>
      <w:r w:rsidRPr="00971F82">
        <w:rPr>
          <w:rFonts w:ascii="Arial" w:hAnsi="Arial" w:cs="Arial"/>
          <w:b/>
          <w:bCs/>
          <w:sz w:val="28"/>
          <w:szCs w:val="24"/>
        </w:rPr>
        <w:lastRenderedPageBreak/>
        <w:t>References</w:t>
      </w:r>
    </w:p>
    <w:p w14:paraId="0C74D220" w14:textId="6EC4F1AA" w:rsidR="001713F9" w:rsidRPr="001549E8" w:rsidRDefault="000F65D6" w:rsidP="001713F9">
      <w:pPr>
        <w:shd w:val="clear" w:color="auto" w:fill="FFFFFF"/>
        <w:spacing w:after="0" w:line="360" w:lineRule="auto"/>
        <w:textAlignment w:val="baseline"/>
        <w:rPr>
          <w:rFonts w:ascii="Arial" w:eastAsia="Times New Roman" w:hAnsi="Arial" w:cs="Arial"/>
          <w:szCs w:val="24"/>
          <w:lang w:val="fr-FR" w:eastAsia="bg-BG"/>
        </w:rPr>
      </w:pPr>
      <w:r>
        <w:rPr>
          <w:rFonts w:ascii="Arial" w:eastAsia="Times New Roman" w:hAnsi="Arial" w:cs="Arial"/>
          <w:szCs w:val="24"/>
          <w:lang w:eastAsia="bg-BG"/>
        </w:rPr>
        <w:t>+</w:t>
      </w:r>
      <w:r w:rsidR="001713F9" w:rsidRPr="001713F9">
        <w:rPr>
          <w:rFonts w:ascii="Arial" w:eastAsia="Times New Roman" w:hAnsi="Arial" w:cs="Arial"/>
          <w:szCs w:val="24"/>
          <w:lang w:eastAsia="bg-BG"/>
        </w:rPr>
        <w:t xml:space="preserve">Cappa, C. and </w:t>
      </w:r>
      <w:proofErr w:type="spellStart"/>
      <w:r w:rsidR="001713F9" w:rsidRPr="001713F9">
        <w:rPr>
          <w:rFonts w:ascii="Arial" w:eastAsia="Times New Roman" w:hAnsi="Arial" w:cs="Arial"/>
          <w:szCs w:val="24"/>
          <w:lang w:eastAsia="bg-BG"/>
        </w:rPr>
        <w:t>Jijon</w:t>
      </w:r>
      <w:proofErr w:type="spellEnd"/>
      <w:r w:rsidR="001713F9" w:rsidRPr="001713F9">
        <w:rPr>
          <w:rFonts w:ascii="Arial" w:eastAsia="Times New Roman" w:hAnsi="Arial" w:cs="Arial"/>
          <w:szCs w:val="24"/>
          <w:lang w:eastAsia="bg-BG"/>
        </w:rPr>
        <w:t>, I. (2021) ‘</w:t>
      </w:r>
      <w:r w:rsidR="001713F9" w:rsidRPr="001713F9">
        <w:rPr>
          <w:rFonts w:ascii="Arial" w:eastAsia="Times New Roman" w:hAnsi="Arial" w:cs="Arial"/>
          <w:i/>
          <w:iCs/>
          <w:szCs w:val="24"/>
          <w:lang w:eastAsia="bg-BG"/>
        </w:rPr>
        <w:t>COVID-19 and violence against children: A review of early studies’</w:t>
      </w:r>
      <w:r w:rsidR="001713F9" w:rsidRPr="001713F9">
        <w:rPr>
          <w:rFonts w:ascii="Arial" w:eastAsia="Times New Roman" w:hAnsi="Arial" w:cs="Arial"/>
          <w:szCs w:val="24"/>
          <w:lang w:eastAsia="bg-BG"/>
        </w:rPr>
        <w:t xml:space="preserve">, Child abuse &amp; neglect, 116, pp. 105053–105053. </w:t>
      </w:r>
      <w:proofErr w:type="spellStart"/>
      <w:r w:rsidR="001713F9" w:rsidRPr="001549E8">
        <w:rPr>
          <w:rFonts w:ascii="Arial" w:eastAsia="Times New Roman" w:hAnsi="Arial" w:cs="Arial"/>
          <w:szCs w:val="24"/>
          <w:lang w:val="fr-FR" w:eastAsia="bg-BG"/>
        </w:rPr>
        <w:t>Available</w:t>
      </w:r>
      <w:proofErr w:type="spellEnd"/>
      <w:r w:rsidR="001713F9" w:rsidRPr="001549E8">
        <w:rPr>
          <w:rFonts w:ascii="Arial" w:eastAsia="Times New Roman" w:hAnsi="Arial" w:cs="Arial"/>
          <w:szCs w:val="24"/>
          <w:lang w:val="fr-FR" w:eastAsia="bg-BG"/>
        </w:rPr>
        <w:t xml:space="preserve"> at: https://doi.org/10.1016/j.chiabu.2021.105053.</w:t>
      </w:r>
    </w:p>
    <w:p w14:paraId="4C4001CA" w14:textId="77777777" w:rsidR="001713F9" w:rsidRPr="001549E8" w:rsidRDefault="001713F9" w:rsidP="001713F9">
      <w:pPr>
        <w:shd w:val="clear" w:color="auto" w:fill="FFFFFF"/>
        <w:spacing w:after="0" w:line="360" w:lineRule="auto"/>
        <w:textAlignment w:val="baseline"/>
        <w:rPr>
          <w:rFonts w:ascii="Arial" w:eastAsia="Times New Roman" w:hAnsi="Arial" w:cs="Arial"/>
          <w:szCs w:val="24"/>
          <w:lang w:val="fr-FR" w:eastAsia="bg-BG"/>
        </w:rPr>
      </w:pPr>
    </w:p>
    <w:p w14:paraId="5EABC433" w14:textId="21EF8312" w:rsidR="001713F9" w:rsidRDefault="000F65D6" w:rsidP="001713F9">
      <w:pPr>
        <w:shd w:val="clear" w:color="auto" w:fill="FFFFFF"/>
        <w:spacing w:after="0" w:line="360" w:lineRule="auto"/>
        <w:textAlignment w:val="baseline"/>
        <w:rPr>
          <w:rFonts w:ascii="Arial" w:eastAsia="Times New Roman" w:hAnsi="Arial" w:cs="Arial"/>
          <w:szCs w:val="24"/>
          <w:lang w:eastAsia="bg-BG"/>
        </w:rPr>
      </w:pPr>
      <w:r w:rsidRPr="001549E8">
        <w:rPr>
          <w:rFonts w:ascii="Arial" w:eastAsia="Times New Roman" w:hAnsi="Arial" w:cs="Arial"/>
          <w:szCs w:val="24"/>
          <w:lang w:val="fr-FR" w:eastAsia="bg-BG"/>
        </w:rPr>
        <w:t>+</w:t>
      </w:r>
      <w:r w:rsidR="001713F9" w:rsidRPr="001549E8">
        <w:rPr>
          <w:rFonts w:ascii="Arial" w:eastAsia="Times New Roman" w:hAnsi="Arial" w:cs="Arial"/>
          <w:szCs w:val="24"/>
          <w:lang w:val="fr-FR" w:eastAsia="bg-BG"/>
        </w:rPr>
        <w:t xml:space="preserve">Long, M. et al. </w:t>
      </w:r>
      <w:r w:rsidR="001713F9" w:rsidRPr="001713F9">
        <w:rPr>
          <w:rFonts w:ascii="Arial" w:eastAsia="Times New Roman" w:hAnsi="Arial" w:cs="Arial"/>
          <w:szCs w:val="24"/>
          <w:lang w:eastAsia="bg-BG"/>
        </w:rPr>
        <w:t>(2022) ‘</w:t>
      </w:r>
      <w:r w:rsidR="001713F9" w:rsidRPr="001713F9">
        <w:rPr>
          <w:rFonts w:ascii="Arial" w:eastAsia="Times New Roman" w:hAnsi="Arial" w:cs="Arial"/>
          <w:i/>
          <w:iCs/>
          <w:szCs w:val="24"/>
          <w:lang w:eastAsia="bg-BG"/>
        </w:rPr>
        <w:t>The Short- and Long-Term Impact of COVID-19 Lockdown on Child Maltreatment’</w:t>
      </w:r>
      <w:r w:rsidR="001713F9" w:rsidRPr="001713F9">
        <w:rPr>
          <w:rFonts w:ascii="Arial" w:eastAsia="Times New Roman" w:hAnsi="Arial" w:cs="Arial"/>
          <w:szCs w:val="24"/>
          <w:lang w:eastAsia="bg-BG"/>
        </w:rPr>
        <w:t>, International journal of environmental research and public health, 19(6), p. 3350–. Available at: https://doi.org/10.3390/ijerph19063350.</w:t>
      </w:r>
      <w:r w:rsidR="001713F9">
        <w:rPr>
          <w:rFonts w:ascii="Arial" w:eastAsia="Times New Roman" w:hAnsi="Arial" w:cs="Arial"/>
          <w:szCs w:val="24"/>
          <w:lang w:eastAsia="bg-BG"/>
        </w:rPr>
        <w:t xml:space="preserve"> </w:t>
      </w:r>
    </w:p>
    <w:p w14:paraId="097B82E1" w14:textId="77777777" w:rsidR="003A549B" w:rsidRPr="003A549B" w:rsidRDefault="003A549B" w:rsidP="003A549B">
      <w:pPr>
        <w:shd w:val="clear" w:color="auto" w:fill="FFFFFF"/>
        <w:spacing w:after="0" w:line="360" w:lineRule="auto"/>
        <w:textAlignment w:val="baseline"/>
        <w:rPr>
          <w:rFonts w:ascii="Arial" w:eastAsia="Times New Roman" w:hAnsi="Arial" w:cs="Arial"/>
          <w:szCs w:val="24"/>
          <w:lang w:eastAsia="bg-BG"/>
        </w:rPr>
      </w:pPr>
    </w:p>
    <w:p w14:paraId="2B4C4C6F" w14:textId="6C070EEC" w:rsidR="00797EFB" w:rsidRPr="00797EFB" w:rsidRDefault="00797EFB" w:rsidP="00797EFB">
      <w:pPr>
        <w:autoSpaceDE w:val="0"/>
        <w:autoSpaceDN w:val="0"/>
        <w:adjustRightInd w:val="0"/>
        <w:spacing w:after="0" w:line="360" w:lineRule="auto"/>
        <w:rPr>
          <w:rFonts w:ascii="Arial" w:hAnsi="Arial" w:cs="Arial"/>
          <w:i/>
          <w:iCs/>
          <w:szCs w:val="24"/>
        </w:rPr>
      </w:pPr>
      <w:r w:rsidRPr="00797EFB">
        <w:rPr>
          <w:rFonts w:ascii="Arial" w:hAnsi="Arial" w:cs="Arial"/>
          <w:szCs w:val="24"/>
        </w:rPr>
        <w:t xml:space="preserve">Public Health England. (2020) </w:t>
      </w:r>
      <w:r w:rsidRPr="00797EFB">
        <w:rPr>
          <w:rFonts w:ascii="Arial" w:hAnsi="Arial" w:cs="Arial"/>
          <w:i/>
          <w:iCs/>
          <w:szCs w:val="24"/>
        </w:rPr>
        <w:t>COVID-19: Mental health and wellbeing</w:t>
      </w:r>
    </w:p>
    <w:p w14:paraId="53E61AF6" w14:textId="64F8B654" w:rsidR="00797EFB" w:rsidRDefault="00797EFB" w:rsidP="00797EFB">
      <w:pPr>
        <w:autoSpaceDE w:val="0"/>
        <w:autoSpaceDN w:val="0"/>
        <w:adjustRightInd w:val="0"/>
        <w:spacing w:after="0" w:line="360" w:lineRule="auto"/>
        <w:rPr>
          <w:rFonts w:ascii="Arial" w:hAnsi="Arial" w:cs="Arial"/>
          <w:szCs w:val="24"/>
        </w:rPr>
      </w:pPr>
      <w:r w:rsidRPr="00797EFB">
        <w:rPr>
          <w:rFonts w:ascii="Arial" w:hAnsi="Arial" w:cs="Arial"/>
          <w:i/>
          <w:iCs/>
          <w:szCs w:val="24"/>
        </w:rPr>
        <w:t>surveillance report</w:t>
      </w:r>
      <w:r w:rsidRPr="00797EFB">
        <w:rPr>
          <w:rFonts w:ascii="Arial" w:hAnsi="Arial" w:cs="Arial"/>
          <w:szCs w:val="24"/>
        </w:rPr>
        <w:t>.</w:t>
      </w:r>
      <w:r>
        <w:rPr>
          <w:rFonts w:ascii="Arial" w:hAnsi="Arial" w:cs="Arial"/>
          <w:szCs w:val="24"/>
        </w:rPr>
        <w:t xml:space="preserve"> Available at:</w:t>
      </w:r>
      <w:r w:rsidRPr="00797EFB">
        <w:rPr>
          <w:rFonts w:ascii="Arial" w:hAnsi="Arial" w:cs="Arial"/>
          <w:szCs w:val="24"/>
        </w:rPr>
        <w:t xml:space="preserve"> https://www.gov.uk/government/publications/covid-19-mental-health-and-wellbeing-surveillance-report</w:t>
      </w:r>
      <w:r>
        <w:rPr>
          <w:rFonts w:ascii="Arial" w:hAnsi="Arial" w:cs="Arial"/>
          <w:szCs w:val="24"/>
        </w:rPr>
        <w:t>. Accessed on (17/10/2022).</w:t>
      </w:r>
    </w:p>
    <w:p w14:paraId="34779E77" w14:textId="77777777" w:rsidR="00797EFB" w:rsidRPr="00797EFB" w:rsidRDefault="00797EFB" w:rsidP="00797EFB">
      <w:pPr>
        <w:autoSpaceDE w:val="0"/>
        <w:autoSpaceDN w:val="0"/>
        <w:adjustRightInd w:val="0"/>
        <w:spacing w:after="0" w:line="360" w:lineRule="auto"/>
        <w:rPr>
          <w:rFonts w:ascii="Arial" w:hAnsi="Arial" w:cs="Arial"/>
          <w:szCs w:val="24"/>
        </w:rPr>
      </w:pPr>
    </w:p>
    <w:p w14:paraId="2045E408" w14:textId="7C83FE6F" w:rsidR="00D13509" w:rsidRPr="003A549B" w:rsidRDefault="000F65D6" w:rsidP="00D13509">
      <w:pPr>
        <w:spacing w:line="360" w:lineRule="auto"/>
        <w:rPr>
          <w:rFonts w:ascii="Arial" w:hAnsi="Arial" w:cs="Arial"/>
          <w:spacing w:val="-1"/>
          <w:szCs w:val="24"/>
          <w:shd w:val="clear" w:color="auto" w:fill="FFFFFF"/>
        </w:rPr>
      </w:pPr>
      <w:r>
        <w:rPr>
          <w:rFonts w:ascii="Arial" w:hAnsi="Arial" w:cs="Arial"/>
          <w:spacing w:val="-1"/>
          <w:szCs w:val="24"/>
          <w:shd w:val="clear" w:color="auto" w:fill="FFFFFF"/>
        </w:rPr>
        <w:t>+</w:t>
      </w:r>
      <w:r w:rsidR="00D13509" w:rsidRPr="00D13509">
        <w:rPr>
          <w:rFonts w:ascii="Arial" w:hAnsi="Arial" w:cs="Arial"/>
          <w:spacing w:val="-1"/>
          <w:szCs w:val="24"/>
          <w:shd w:val="clear" w:color="auto" w:fill="FFFFFF"/>
        </w:rPr>
        <w:t>Robinson, K.A. et al. (2021) ‘</w:t>
      </w:r>
      <w:r w:rsidR="00D13509" w:rsidRPr="00D13509">
        <w:rPr>
          <w:rFonts w:ascii="Arial" w:hAnsi="Arial" w:cs="Arial"/>
          <w:i/>
          <w:iCs/>
          <w:spacing w:val="-1"/>
          <w:szCs w:val="24"/>
          <w:shd w:val="clear" w:color="auto" w:fill="FFFFFF"/>
        </w:rPr>
        <w:t>Evidence-Based Research Series-Paper 1: What Evidence-Based Research is and why is it important?</w:t>
      </w:r>
      <w:r w:rsidR="00D13509" w:rsidRPr="00D13509">
        <w:rPr>
          <w:rFonts w:ascii="Arial" w:hAnsi="Arial" w:cs="Arial"/>
          <w:spacing w:val="-1"/>
          <w:szCs w:val="24"/>
          <w:shd w:val="clear" w:color="auto" w:fill="FFFFFF"/>
        </w:rPr>
        <w:t>’, Journal of clinical</w:t>
      </w:r>
      <w:r w:rsidR="00D13509">
        <w:rPr>
          <w:rFonts w:ascii="Arial" w:hAnsi="Arial" w:cs="Arial"/>
          <w:spacing w:val="-1"/>
          <w:szCs w:val="24"/>
          <w:shd w:val="clear" w:color="auto" w:fill="FFFFFF"/>
        </w:rPr>
        <w:t xml:space="preserve"> </w:t>
      </w:r>
      <w:r w:rsidR="00D13509" w:rsidRPr="00D13509">
        <w:rPr>
          <w:rFonts w:ascii="Arial" w:hAnsi="Arial" w:cs="Arial"/>
          <w:spacing w:val="-1"/>
          <w:szCs w:val="24"/>
          <w:shd w:val="clear" w:color="auto" w:fill="FFFFFF"/>
        </w:rPr>
        <w:t>epidemiology, 129, pp. 151–157. Available at:</w:t>
      </w:r>
      <w:r w:rsidR="00D13509">
        <w:rPr>
          <w:rFonts w:ascii="Arial" w:hAnsi="Arial" w:cs="Arial"/>
          <w:spacing w:val="-1"/>
          <w:szCs w:val="24"/>
          <w:shd w:val="clear" w:color="auto" w:fill="FFFFFF"/>
        </w:rPr>
        <w:t xml:space="preserve"> </w:t>
      </w:r>
      <w:r w:rsidR="00D13509" w:rsidRPr="00D13509">
        <w:rPr>
          <w:rFonts w:ascii="Arial" w:hAnsi="Arial" w:cs="Arial"/>
          <w:spacing w:val="-1"/>
          <w:szCs w:val="24"/>
          <w:shd w:val="clear" w:color="auto" w:fill="FFFFFF"/>
        </w:rPr>
        <w:t>https://doi.org/10.1016/j.jclinepi.2020.07.020.</w:t>
      </w:r>
    </w:p>
    <w:p w14:paraId="4F2E7158" w14:textId="6E9C9178" w:rsidR="00B82587" w:rsidRPr="003A549B" w:rsidRDefault="00B82587" w:rsidP="003A549B">
      <w:pPr>
        <w:spacing w:line="360" w:lineRule="auto"/>
        <w:rPr>
          <w:rFonts w:ascii="Arial" w:hAnsi="Arial" w:cs="Arial"/>
          <w:szCs w:val="24"/>
        </w:rPr>
      </w:pPr>
      <w:proofErr w:type="spellStart"/>
      <w:r w:rsidRPr="003A549B">
        <w:rPr>
          <w:rFonts w:ascii="Arial" w:hAnsi="Arial" w:cs="Arial"/>
          <w:spacing w:val="-1"/>
          <w:szCs w:val="24"/>
          <w:shd w:val="clear" w:color="auto" w:fill="FFFFFF"/>
        </w:rPr>
        <w:t>Romanou</w:t>
      </w:r>
      <w:proofErr w:type="spellEnd"/>
      <w:r w:rsidRPr="003A549B">
        <w:rPr>
          <w:rFonts w:ascii="Arial" w:hAnsi="Arial" w:cs="Arial"/>
          <w:spacing w:val="-1"/>
          <w:szCs w:val="24"/>
          <w:shd w:val="clear" w:color="auto" w:fill="FFFFFF"/>
        </w:rPr>
        <w:t xml:space="preserve">, E., and Belton, E. (2020) </w:t>
      </w:r>
      <w:r w:rsidRPr="003A549B">
        <w:rPr>
          <w:rFonts w:ascii="Arial" w:hAnsi="Arial" w:cs="Arial"/>
          <w:i/>
          <w:iCs/>
          <w:spacing w:val="-1"/>
          <w:szCs w:val="24"/>
          <w:shd w:val="clear" w:color="auto" w:fill="FFFFFF"/>
        </w:rPr>
        <w:t>Isolated and struggling: social isolation and the risk of child maltreatment, in lockdown and beyond</w:t>
      </w:r>
      <w:r w:rsidRPr="003A549B">
        <w:rPr>
          <w:rFonts w:ascii="Arial" w:hAnsi="Arial" w:cs="Arial"/>
          <w:spacing w:val="-1"/>
          <w:szCs w:val="24"/>
          <w:shd w:val="clear" w:color="auto" w:fill="FFFFFF"/>
        </w:rPr>
        <w:t>. London: NSPCC.</w:t>
      </w:r>
    </w:p>
    <w:p w14:paraId="1C27FBAC" w14:textId="39BDBE6F" w:rsidR="003A549B" w:rsidRPr="003A549B" w:rsidRDefault="003A549B" w:rsidP="003A549B">
      <w:pPr>
        <w:spacing w:line="360" w:lineRule="auto"/>
        <w:rPr>
          <w:rFonts w:ascii="Arial" w:hAnsi="Arial" w:cs="Arial"/>
        </w:rPr>
      </w:pPr>
    </w:p>
    <w:sectPr w:rsidR="003A549B" w:rsidRPr="003A549B" w:rsidSect="00041A5A">
      <w:footerReference w:type="default" r:id="rId7"/>
      <w:footerReference w:type="firs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7F540" w14:textId="77777777" w:rsidR="008545F3" w:rsidRDefault="008545F3" w:rsidP="00545684">
      <w:pPr>
        <w:spacing w:after="0" w:line="240" w:lineRule="auto"/>
      </w:pPr>
      <w:r>
        <w:separator/>
      </w:r>
    </w:p>
  </w:endnote>
  <w:endnote w:type="continuationSeparator" w:id="0">
    <w:p w14:paraId="2B8ED873" w14:textId="77777777" w:rsidR="008545F3" w:rsidRDefault="008545F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haris SIL">
    <w:altName w:val="Charis SI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613310"/>
      <w:docPartObj>
        <w:docPartGallery w:val="Page Numbers (Bottom of Page)"/>
        <w:docPartUnique/>
      </w:docPartObj>
    </w:sdtPr>
    <w:sdtEndPr/>
    <w:sdtContent>
      <w:p w14:paraId="111FA8FF" w14:textId="4052D7A9" w:rsidR="00B82587" w:rsidRDefault="00B82587">
        <w:pPr>
          <w:pStyle w:val="Footer"/>
          <w:jc w:val="right"/>
        </w:pPr>
        <w:r>
          <w:fldChar w:fldCharType="begin"/>
        </w:r>
        <w:r>
          <w:instrText>PAGE   \* MERGEFORMAT</w:instrText>
        </w:r>
        <w:r>
          <w:fldChar w:fldCharType="separate"/>
        </w:r>
        <w:r>
          <w:rPr>
            <w:lang w:val="bg-BG"/>
          </w:rPr>
          <w:t>2</w:t>
        </w:r>
        <w:r>
          <w:fldChar w:fldCharType="end"/>
        </w:r>
      </w:p>
    </w:sdtContent>
  </w:sdt>
  <w:p w14:paraId="2CC80975" w14:textId="77777777" w:rsidR="00B82587" w:rsidRDefault="00B82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893A1" w14:textId="77777777" w:rsidR="008545F3" w:rsidRDefault="008545F3" w:rsidP="00545684">
      <w:pPr>
        <w:spacing w:after="0" w:line="240" w:lineRule="auto"/>
      </w:pPr>
      <w:r>
        <w:separator/>
      </w:r>
    </w:p>
  </w:footnote>
  <w:footnote w:type="continuationSeparator" w:id="0">
    <w:p w14:paraId="02BB97AF" w14:textId="77777777" w:rsidR="008545F3" w:rsidRDefault="008545F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63B52"/>
    <w:multiLevelType w:val="multilevel"/>
    <w:tmpl w:val="E684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213301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5537"/>
    <w:rsid w:val="00041A5A"/>
    <w:rsid w:val="000A10FC"/>
    <w:rsid w:val="000A5161"/>
    <w:rsid w:val="000B7CD5"/>
    <w:rsid w:val="000F65D6"/>
    <w:rsid w:val="001549E8"/>
    <w:rsid w:val="001713F9"/>
    <w:rsid w:val="00216C85"/>
    <w:rsid w:val="00236010"/>
    <w:rsid w:val="00260277"/>
    <w:rsid w:val="00273EDD"/>
    <w:rsid w:val="002A15DA"/>
    <w:rsid w:val="002C3965"/>
    <w:rsid w:val="00321C4C"/>
    <w:rsid w:val="003A549B"/>
    <w:rsid w:val="003B5B7F"/>
    <w:rsid w:val="00474B0C"/>
    <w:rsid w:val="004903AA"/>
    <w:rsid w:val="004917F0"/>
    <w:rsid w:val="004D002E"/>
    <w:rsid w:val="004E6C3B"/>
    <w:rsid w:val="00545684"/>
    <w:rsid w:val="0061260B"/>
    <w:rsid w:val="00715990"/>
    <w:rsid w:val="00784670"/>
    <w:rsid w:val="00787DBD"/>
    <w:rsid w:val="00797EFB"/>
    <w:rsid w:val="008545F3"/>
    <w:rsid w:val="00866B7B"/>
    <w:rsid w:val="008E5015"/>
    <w:rsid w:val="00945E36"/>
    <w:rsid w:val="00971F82"/>
    <w:rsid w:val="00980868"/>
    <w:rsid w:val="009A7E8F"/>
    <w:rsid w:val="009D1D1E"/>
    <w:rsid w:val="009D3F67"/>
    <w:rsid w:val="00A035FD"/>
    <w:rsid w:val="00A35AC0"/>
    <w:rsid w:val="00B82587"/>
    <w:rsid w:val="00D13509"/>
    <w:rsid w:val="00D769F0"/>
    <w:rsid w:val="00E614D4"/>
    <w:rsid w:val="00F278D4"/>
    <w:rsid w:val="00FB468A"/>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4D002E"/>
    <w:pPr>
      <w:keepNext/>
      <w:keepLines/>
      <w:spacing w:before="40" w:after="0" w:line="360" w:lineRule="auto"/>
      <w:jc w:val="center"/>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4D002E"/>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B82587"/>
    <w:rPr>
      <w:color w:val="0563C1" w:themeColor="hyperlink"/>
      <w:u w:val="single"/>
    </w:rPr>
  </w:style>
  <w:style w:type="character" w:styleId="UnresolvedMention">
    <w:name w:val="Unresolved Mention"/>
    <w:basedOn w:val="DefaultParagraphFont"/>
    <w:uiPriority w:val="99"/>
    <w:semiHidden/>
    <w:unhideWhenUsed/>
    <w:rsid w:val="00B82587"/>
    <w:rPr>
      <w:color w:val="605E5C"/>
      <w:shd w:val="clear" w:color="auto" w:fill="E1DFDD"/>
    </w:rPr>
  </w:style>
  <w:style w:type="character" w:customStyle="1" w:styleId="highwire-citation-authors">
    <w:name w:val="highwire-citation-authors"/>
    <w:basedOn w:val="DefaultParagraphFont"/>
    <w:rsid w:val="004917F0"/>
  </w:style>
  <w:style w:type="character" w:customStyle="1" w:styleId="highwire-citation-author">
    <w:name w:val="highwire-citation-author"/>
    <w:basedOn w:val="DefaultParagraphFont"/>
    <w:rsid w:val="004917F0"/>
  </w:style>
  <w:style w:type="character" w:customStyle="1" w:styleId="nlm-surname">
    <w:name w:val="nlm-surname"/>
    <w:basedOn w:val="DefaultParagraphFont"/>
    <w:rsid w:val="004917F0"/>
  </w:style>
  <w:style w:type="character" w:customStyle="1" w:styleId="highwire-cite-metadata-journal">
    <w:name w:val="highwire-cite-metadata-journal"/>
    <w:basedOn w:val="DefaultParagraphFont"/>
    <w:rsid w:val="004917F0"/>
  </w:style>
  <w:style w:type="character" w:customStyle="1" w:styleId="highwire-cite-metadata-year">
    <w:name w:val="highwire-cite-metadata-year"/>
    <w:basedOn w:val="DefaultParagraphFont"/>
    <w:rsid w:val="004917F0"/>
  </w:style>
  <w:style w:type="character" w:customStyle="1" w:styleId="highwire-cite-metadata-volume">
    <w:name w:val="highwire-cite-metadata-volume"/>
    <w:basedOn w:val="DefaultParagraphFont"/>
    <w:rsid w:val="004917F0"/>
  </w:style>
  <w:style w:type="character" w:customStyle="1" w:styleId="highwire-cite-metadata-elocation-id">
    <w:name w:val="highwire-cite-metadata-elocation-id"/>
    <w:basedOn w:val="DefaultParagraphFont"/>
    <w:rsid w:val="004917F0"/>
  </w:style>
  <w:style w:type="character" w:customStyle="1" w:styleId="highwire-cite-metadata-doi">
    <w:name w:val="highwire-cite-metadata-doi"/>
    <w:basedOn w:val="DefaultParagraphFont"/>
    <w:rsid w:val="004917F0"/>
  </w:style>
  <w:style w:type="character" w:customStyle="1" w:styleId="label">
    <w:name w:val="label"/>
    <w:basedOn w:val="DefaultParagraphFont"/>
    <w:rsid w:val="004917F0"/>
  </w:style>
  <w:style w:type="paragraph" w:customStyle="1" w:styleId="get-citation-citation">
    <w:name w:val="get-citation-citation"/>
    <w:basedOn w:val="Normal"/>
    <w:rsid w:val="004917F0"/>
    <w:pPr>
      <w:spacing w:before="100" w:beforeAutospacing="1" w:after="100" w:afterAutospacing="1" w:line="240" w:lineRule="auto"/>
    </w:pPr>
    <w:rPr>
      <w:rFonts w:eastAsia="Times New Roman" w:cs="Times New Roman"/>
      <w:szCs w:val="24"/>
      <w:lang w:val="bg-BG" w:eastAsia="bg-BG"/>
    </w:rPr>
  </w:style>
  <w:style w:type="character" w:styleId="Emphasis">
    <w:name w:val="Emphasis"/>
    <w:basedOn w:val="DefaultParagraphFont"/>
    <w:uiPriority w:val="20"/>
    <w:qFormat/>
    <w:rsid w:val="004917F0"/>
    <w:rPr>
      <w:i/>
      <w:iCs/>
    </w:rPr>
  </w:style>
  <w:style w:type="paragraph" w:customStyle="1" w:styleId="Default">
    <w:name w:val="Default"/>
    <w:rsid w:val="000F65D6"/>
    <w:pPr>
      <w:autoSpaceDE w:val="0"/>
      <w:autoSpaceDN w:val="0"/>
      <w:adjustRightInd w:val="0"/>
      <w:spacing w:after="0" w:line="240" w:lineRule="auto"/>
    </w:pPr>
    <w:rPr>
      <w:rFonts w:ascii="Charis SIL" w:hAnsi="Charis SIL" w:cs="Charis SIL"/>
      <w:color w:val="000000"/>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24496">
      <w:bodyDiv w:val="1"/>
      <w:marLeft w:val="0"/>
      <w:marRight w:val="0"/>
      <w:marTop w:val="0"/>
      <w:marBottom w:val="0"/>
      <w:divBdr>
        <w:top w:val="none" w:sz="0" w:space="0" w:color="auto"/>
        <w:left w:val="none" w:sz="0" w:space="0" w:color="auto"/>
        <w:bottom w:val="none" w:sz="0" w:space="0" w:color="auto"/>
        <w:right w:val="none" w:sz="0" w:space="0" w:color="auto"/>
      </w:divBdr>
    </w:div>
    <w:div w:id="1048141085">
      <w:bodyDiv w:val="1"/>
      <w:marLeft w:val="0"/>
      <w:marRight w:val="0"/>
      <w:marTop w:val="0"/>
      <w:marBottom w:val="0"/>
      <w:divBdr>
        <w:top w:val="none" w:sz="0" w:space="0" w:color="auto"/>
        <w:left w:val="none" w:sz="0" w:space="0" w:color="auto"/>
        <w:bottom w:val="none" w:sz="0" w:space="0" w:color="auto"/>
        <w:right w:val="none" w:sz="0" w:space="0" w:color="auto"/>
      </w:divBdr>
      <w:divsChild>
        <w:div w:id="1249385142">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088498349">
      <w:bodyDiv w:val="1"/>
      <w:marLeft w:val="0"/>
      <w:marRight w:val="0"/>
      <w:marTop w:val="0"/>
      <w:marBottom w:val="0"/>
      <w:divBdr>
        <w:top w:val="none" w:sz="0" w:space="0" w:color="auto"/>
        <w:left w:val="none" w:sz="0" w:space="0" w:color="auto"/>
        <w:bottom w:val="none" w:sz="0" w:space="0" w:color="auto"/>
        <w:right w:val="none" w:sz="0" w:space="0" w:color="auto"/>
      </w:divBdr>
    </w:div>
    <w:div w:id="1795098984">
      <w:bodyDiv w:val="1"/>
      <w:marLeft w:val="0"/>
      <w:marRight w:val="0"/>
      <w:marTop w:val="0"/>
      <w:marBottom w:val="0"/>
      <w:divBdr>
        <w:top w:val="none" w:sz="0" w:space="0" w:color="auto"/>
        <w:left w:val="none" w:sz="0" w:space="0" w:color="auto"/>
        <w:bottom w:val="none" w:sz="0" w:space="0" w:color="auto"/>
        <w:right w:val="none" w:sz="0" w:space="0" w:color="auto"/>
      </w:divBdr>
      <w:divsChild>
        <w:div w:id="1341541993">
          <w:marLeft w:val="0"/>
          <w:marRight w:val="0"/>
          <w:marTop w:val="0"/>
          <w:marBottom w:val="0"/>
          <w:divBdr>
            <w:top w:val="none" w:sz="0" w:space="0" w:color="auto"/>
            <w:left w:val="none" w:sz="0" w:space="0" w:color="auto"/>
            <w:bottom w:val="none" w:sz="0" w:space="0" w:color="auto"/>
            <w:right w:val="none" w:sz="0" w:space="0" w:color="auto"/>
          </w:divBdr>
          <w:divsChild>
            <w:div w:id="1762289970">
              <w:marLeft w:val="0"/>
              <w:marRight w:val="0"/>
              <w:marTop w:val="0"/>
              <w:marBottom w:val="0"/>
              <w:divBdr>
                <w:top w:val="none" w:sz="0" w:space="0" w:color="auto"/>
                <w:left w:val="none" w:sz="0" w:space="0" w:color="auto"/>
                <w:bottom w:val="none" w:sz="0" w:space="0" w:color="auto"/>
                <w:right w:val="none" w:sz="0" w:space="0" w:color="auto"/>
              </w:divBdr>
              <w:divsChild>
                <w:div w:id="591428930">
                  <w:marLeft w:val="0"/>
                  <w:marRight w:val="0"/>
                  <w:marTop w:val="0"/>
                  <w:marBottom w:val="0"/>
                  <w:divBdr>
                    <w:top w:val="none" w:sz="0" w:space="0" w:color="auto"/>
                    <w:left w:val="none" w:sz="0" w:space="0" w:color="auto"/>
                    <w:bottom w:val="none" w:sz="0" w:space="0" w:color="auto"/>
                    <w:right w:val="none" w:sz="0" w:space="0" w:color="auto"/>
                  </w:divBdr>
                  <w:divsChild>
                    <w:div w:id="1987585925">
                      <w:marLeft w:val="0"/>
                      <w:marRight w:val="0"/>
                      <w:marTop w:val="0"/>
                      <w:marBottom w:val="0"/>
                      <w:divBdr>
                        <w:top w:val="none" w:sz="0" w:space="0" w:color="auto"/>
                        <w:left w:val="none" w:sz="0" w:space="0" w:color="auto"/>
                        <w:bottom w:val="none" w:sz="0" w:space="0" w:color="auto"/>
                        <w:right w:val="none" w:sz="0" w:space="0" w:color="auto"/>
                      </w:divBdr>
                      <w:divsChild>
                        <w:div w:id="1016230381">
                          <w:marLeft w:val="0"/>
                          <w:marRight w:val="0"/>
                          <w:marTop w:val="0"/>
                          <w:marBottom w:val="0"/>
                          <w:divBdr>
                            <w:top w:val="none" w:sz="0" w:space="0" w:color="auto"/>
                            <w:left w:val="none" w:sz="0" w:space="0" w:color="auto"/>
                            <w:bottom w:val="none" w:sz="0" w:space="0" w:color="auto"/>
                            <w:right w:val="none" w:sz="0" w:space="0" w:color="auto"/>
                          </w:divBdr>
                        </w:div>
                        <w:div w:id="765149700">
                          <w:marLeft w:val="0"/>
                          <w:marRight w:val="0"/>
                          <w:marTop w:val="0"/>
                          <w:marBottom w:val="0"/>
                          <w:divBdr>
                            <w:top w:val="none" w:sz="0" w:space="0" w:color="auto"/>
                            <w:left w:val="none" w:sz="0" w:space="0" w:color="auto"/>
                            <w:bottom w:val="none" w:sz="0" w:space="0" w:color="auto"/>
                            <w:right w:val="none" w:sz="0" w:space="0" w:color="auto"/>
                          </w:divBdr>
                        </w:div>
                        <w:div w:id="105854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957431">
      <w:bodyDiv w:val="1"/>
      <w:marLeft w:val="0"/>
      <w:marRight w:val="0"/>
      <w:marTop w:val="0"/>
      <w:marBottom w:val="0"/>
      <w:divBdr>
        <w:top w:val="none" w:sz="0" w:space="0" w:color="auto"/>
        <w:left w:val="none" w:sz="0" w:space="0" w:color="auto"/>
        <w:bottom w:val="none" w:sz="0" w:space="0" w:color="auto"/>
        <w:right w:val="none" w:sz="0" w:space="0" w:color="auto"/>
      </w:divBdr>
      <w:divsChild>
        <w:div w:id="1144737890">
          <w:marLeft w:val="0"/>
          <w:marRight w:val="0"/>
          <w:marTop w:val="0"/>
          <w:marBottom w:val="0"/>
          <w:divBdr>
            <w:top w:val="single" w:sz="6" w:space="15" w:color="ADD8E6"/>
            <w:left w:val="single" w:sz="6" w:space="4" w:color="ADD8E6"/>
            <w:bottom w:val="single" w:sz="6" w:space="15" w:color="ADD8E6"/>
            <w:right w:val="single" w:sz="6" w:space="4" w:color="ADD8E6"/>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752</Words>
  <Characters>4288</Characters>
  <Application>Microsoft Office Word</Application>
  <DocSecurity>0</DocSecurity>
  <Lines>35</Lines>
  <Paragraphs>10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Mariya Georgieva (1906952)</cp:lastModifiedBy>
  <cp:revision>2</cp:revision>
  <dcterms:created xsi:type="dcterms:W3CDTF">2022-11-06T09:00:00Z</dcterms:created>
  <dcterms:modified xsi:type="dcterms:W3CDTF">2022-11-06T09:00:00Z</dcterms:modified>
</cp:coreProperties>
</file>