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25C09" w14:textId="77777777" w:rsidR="00792D1A" w:rsidRPr="00266D3B" w:rsidRDefault="00792D1A" w:rsidP="00792D1A">
      <w:pPr>
        <w:spacing w:before="120" w:after="120"/>
        <w:jc w:val="center"/>
        <w:rPr>
          <w:rFonts w:cs="Arial"/>
          <w:b/>
          <w:sz w:val="40"/>
          <w:szCs w:val="40"/>
        </w:rPr>
      </w:pPr>
      <w:r w:rsidRPr="00266D3B">
        <w:rPr>
          <w:rFonts w:cs="Arial"/>
          <w:b/>
          <w:sz w:val="40"/>
          <w:szCs w:val="40"/>
        </w:rPr>
        <w:t>BA Business Management</w:t>
      </w:r>
    </w:p>
    <w:p w14:paraId="1861BCC8" w14:textId="77777777" w:rsidR="00792D1A" w:rsidRDefault="00792D1A" w:rsidP="00792D1A">
      <w:pPr>
        <w:jc w:val="center"/>
        <w:rPr>
          <w:b/>
          <w:bCs/>
          <w:sz w:val="40"/>
          <w:szCs w:val="40"/>
        </w:rPr>
      </w:pPr>
      <w:r w:rsidRPr="00266D3B">
        <w:rPr>
          <w:b/>
          <w:bCs/>
          <w:sz w:val="40"/>
          <w:szCs w:val="40"/>
        </w:rPr>
        <w:t>LCBB5000</w:t>
      </w:r>
    </w:p>
    <w:p w14:paraId="789413A1" w14:textId="77777777" w:rsidR="00792D1A" w:rsidRPr="00266D3B" w:rsidRDefault="00792D1A" w:rsidP="00792D1A">
      <w:pPr>
        <w:jc w:val="center"/>
        <w:rPr>
          <w:b/>
          <w:bCs/>
          <w:sz w:val="40"/>
          <w:szCs w:val="40"/>
        </w:rPr>
      </w:pPr>
    </w:p>
    <w:p w14:paraId="63C1F28F" w14:textId="77777777" w:rsidR="00792D1A" w:rsidRDefault="00792D1A" w:rsidP="00792D1A">
      <w:pPr>
        <w:jc w:val="center"/>
        <w:rPr>
          <w:b/>
          <w:bCs/>
          <w:sz w:val="40"/>
          <w:szCs w:val="40"/>
        </w:rPr>
      </w:pPr>
      <w:r w:rsidRPr="00266D3B">
        <w:rPr>
          <w:b/>
          <w:bCs/>
          <w:sz w:val="40"/>
          <w:szCs w:val="40"/>
        </w:rPr>
        <w:t xml:space="preserve"> Data Handling and Business Intelligence</w:t>
      </w:r>
    </w:p>
    <w:p w14:paraId="22834785" w14:textId="77777777" w:rsidR="00792D1A" w:rsidRDefault="00792D1A" w:rsidP="00792D1A">
      <w:pPr>
        <w:jc w:val="center"/>
        <w:rPr>
          <w:b/>
          <w:bCs/>
          <w:sz w:val="40"/>
          <w:szCs w:val="40"/>
        </w:rPr>
      </w:pPr>
    </w:p>
    <w:p w14:paraId="215B7E8D" w14:textId="7961B1E9" w:rsidR="00792D1A" w:rsidRPr="00266D3B" w:rsidRDefault="00792D1A" w:rsidP="00792D1A">
      <w:pPr>
        <w:spacing w:before="120" w:after="120"/>
        <w:jc w:val="center"/>
        <w:rPr>
          <w:rFonts w:cs="Arial"/>
          <w:b/>
          <w:sz w:val="40"/>
          <w:szCs w:val="40"/>
        </w:rPr>
      </w:pPr>
      <w:r w:rsidRPr="00266D3B">
        <w:rPr>
          <w:rFonts w:cs="Arial"/>
          <w:b/>
          <w:sz w:val="40"/>
          <w:szCs w:val="40"/>
        </w:rPr>
        <w:t>Component 2</w:t>
      </w:r>
      <w:r>
        <w:rPr>
          <w:rFonts w:cs="Arial"/>
          <w:b/>
          <w:sz w:val="40"/>
          <w:szCs w:val="40"/>
        </w:rPr>
        <w:t>:</w:t>
      </w:r>
      <w:r w:rsidRPr="00266D3B">
        <w:rPr>
          <w:rFonts w:cs="Arial"/>
          <w:b/>
          <w:sz w:val="40"/>
          <w:szCs w:val="40"/>
        </w:rPr>
        <w:t xml:space="preserve"> </w:t>
      </w:r>
      <w:r w:rsidRPr="00792D1A">
        <w:rPr>
          <w:rFonts w:cs="Arial"/>
          <w:b/>
          <w:sz w:val="40"/>
          <w:szCs w:val="40"/>
        </w:rPr>
        <w:t>Written Report</w:t>
      </w:r>
    </w:p>
    <w:p w14:paraId="4E12BAC4" w14:textId="77777777" w:rsidR="00792D1A" w:rsidRDefault="00792D1A" w:rsidP="00792D1A"/>
    <w:p w14:paraId="3F93DF59" w14:textId="77777777" w:rsidR="00792D1A" w:rsidRDefault="00792D1A" w:rsidP="00792D1A"/>
    <w:p w14:paraId="26EC339F" w14:textId="77777777" w:rsidR="00792D1A" w:rsidRDefault="00792D1A" w:rsidP="00792D1A"/>
    <w:p w14:paraId="4E852FE1" w14:textId="77777777" w:rsidR="00792D1A" w:rsidRDefault="00792D1A" w:rsidP="00792D1A"/>
    <w:p w14:paraId="668AB1C3" w14:textId="77777777" w:rsidR="00792D1A" w:rsidRPr="00266D3B" w:rsidRDefault="00792D1A" w:rsidP="00792D1A">
      <w:pPr>
        <w:rPr>
          <w:b/>
          <w:bCs/>
          <w:sz w:val="32"/>
          <w:szCs w:val="32"/>
        </w:rPr>
      </w:pPr>
    </w:p>
    <w:p w14:paraId="71D27CAC" w14:textId="77777777" w:rsidR="00792D1A" w:rsidRPr="00266D3B" w:rsidRDefault="00792D1A" w:rsidP="00792D1A">
      <w:pPr>
        <w:rPr>
          <w:b/>
          <w:bCs/>
          <w:sz w:val="32"/>
          <w:szCs w:val="32"/>
        </w:rPr>
      </w:pPr>
      <w:r w:rsidRPr="00266D3B">
        <w:rPr>
          <w:b/>
          <w:bCs/>
          <w:sz w:val="32"/>
          <w:szCs w:val="32"/>
        </w:rPr>
        <w:t>Student name: Ana-Maria Popescu</w:t>
      </w:r>
    </w:p>
    <w:p w14:paraId="3305D5D6" w14:textId="77777777" w:rsidR="00792D1A" w:rsidRPr="00266D3B" w:rsidRDefault="00792D1A" w:rsidP="00792D1A">
      <w:pPr>
        <w:rPr>
          <w:b/>
          <w:bCs/>
          <w:sz w:val="32"/>
          <w:szCs w:val="32"/>
        </w:rPr>
      </w:pPr>
      <w:r w:rsidRPr="00266D3B">
        <w:rPr>
          <w:b/>
          <w:bCs/>
          <w:sz w:val="32"/>
          <w:szCs w:val="32"/>
        </w:rPr>
        <w:t>Student ID: 2128062</w:t>
      </w:r>
    </w:p>
    <w:p w14:paraId="01E93642" w14:textId="3CB8B4B1" w:rsidR="00792D1A" w:rsidRDefault="00792D1A" w:rsidP="00792D1A">
      <w:pPr>
        <w:spacing w:before="120" w:after="120"/>
        <w:rPr>
          <w:rFonts w:cs="Arial"/>
          <w:b/>
          <w:bCs/>
          <w:sz w:val="32"/>
          <w:szCs w:val="32"/>
        </w:rPr>
      </w:pPr>
      <w:r w:rsidRPr="00266D3B">
        <w:rPr>
          <w:b/>
          <w:bCs/>
          <w:sz w:val="32"/>
          <w:szCs w:val="32"/>
        </w:rPr>
        <w:t>Lecturer name:</w:t>
      </w:r>
      <w:r w:rsidRPr="00266D3B">
        <w:rPr>
          <w:rFonts w:cs="Arial"/>
          <w:b/>
          <w:bCs/>
          <w:sz w:val="32"/>
          <w:szCs w:val="32"/>
        </w:rPr>
        <w:t xml:space="preserve"> Zahra </w:t>
      </w:r>
      <w:proofErr w:type="spellStart"/>
      <w:r w:rsidRPr="00266D3B">
        <w:rPr>
          <w:rFonts w:cs="Arial"/>
          <w:b/>
          <w:bCs/>
          <w:sz w:val="32"/>
          <w:szCs w:val="32"/>
        </w:rPr>
        <w:t>Mohammadnazari</w:t>
      </w:r>
      <w:proofErr w:type="spellEnd"/>
    </w:p>
    <w:p w14:paraId="14F8C4D1" w14:textId="77777777" w:rsidR="00792D1A" w:rsidRDefault="00792D1A">
      <w:pPr>
        <w:spacing w:line="259" w:lineRule="auto"/>
        <w:jc w:val="left"/>
        <w:rPr>
          <w:rFonts w:cs="Arial"/>
          <w:b/>
          <w:bCs/>
          <w:sz w:val="32"/>
          <w:szCs w:val="32"/>
        </w:rPr>
      </w:pPr>
      <w:r>
        <w:rPr>
          <w:rFonts w:cs="Arial"/>
          <w:b/>
          <w:bCs/>
          <w:sz w:val="32"/>
          <w:szCs w:val="32"/>
        </w:rPr>
        <w:br w:type="page"/>
      </w:r>
    </w:p>
    <w:p w14:paraId="6AD32856" w14:textId="5F505980" w:rsidR="00792D1A" w:rsidRPr="00792D1A" w:rsidRDefault="00792D1A" w:rsidP="00502D92">
      <w:pPr>
        <w:spacing w:before="120" w:after="120"/>
        <w:jc w:val="center"/>
        <w:rPr>
          <w:rFonts w:cs="Arial"/>
          <w:b/>
          <w:bCs/>
          <w:szCs w:val="22"/>
        </w:rPr>
      </w:pPr>
      <w:r w:rsidRPr="00792D1A">
        <w:rPr>
          <w:rFonts w:cs="Arial"/>
          <w:b/>
          <w:bCs/>
          <w:szCs w:val="22"/>
        </w:rPr>
        <w:lastRenderedPageBreak/>
        <w:t>Table of Contents</w:t>
      </w:r>
    </w:p>
    <w:p w14:paraId="1146586A" w14:textId="079784A8" w:rsidR="00792D1A" w:rsidRPr="00792D1A" w:rsidRDefault="00792D1A" w:rsidP="00792D1A">
      <w:pPr>
        <w:pStyle w:val="TOC2"/>
        <w:tabs>
          <w:tab w:val="right" w:leader="dot" w:pos="9350"/>
        </w:tabs>
        <w:rPr>
          <w:rFonts w:asciiTheme="minorHAnsi" w:eastAsiaTheme="minorEastAsia" w:hAnsiTheme="minorHAnsi" w:cstheme="minorBidi"/>
          <w:noProof/>
          <w:color w:val="000000" w:themeColor="text1"/>
          <w:kern w:val="2"/>
          <w:szCs w:val="22"/>
          <w:lang w:val="en-US" w:bidi="bn-BD"/>
          <w14:ligatures w14:val="standardContextual"/>
        </w:rPr>
      </w:pPr>
      <w:hyperlink w:anchor="_Toc151068331" w:history="1">
        <w:r w:rsidRPr="00792D1A">
          <w:rPr>
            <w:rStyle w:val="Hyperlink"/>
            <w:noProof/>
            <w:color w:val="000000" w:themeColor="text1"/>
            <w:szCs w:val="22"/>
          </w:rPr>
          <w:t xml:space="preserve"> Advantages and disadvantages of using SPSS and MS Excel</w:t>
        </w:r>
        <w:r w:rsidRPr="00792D1A">
          <w:rPr>
            <w:noProof/>
            <w:webHidden/>
            <w:color w:val="000000" w:themeColor="text1"/>
            <w:szCs w:val="22"/>
          </w:rPr>
          <w:tab/>
        </w:r>
        <w:r>
          <w:rPr>
            <w:noProof/>
            <w:webHidden/>
            <w:color w:val="000000" w:themeColor="text1"/>
            <w:szCs w:val="22"/>
          </w:rPr>
          <w:t>3</w:t>
        </w:r>
      </w:hyperlink>
    </w:p>
    <w:p w14:paraId="52BA946D" w14:textId="759798D0" w:rsidR="00792D1A" w:rsidRPr="00792D1A" w:rsidRDefault="00792D1A" w:rsidP="00792D1A">
      <w:pPr>
        <w:pStyle w:val="TOC2"/>
        <w:tabs>
          <w:tab w:val="right" w:leader="dot" w:pos="9350"/>
        </w:tabs>
        <w:rPr>
          <w:rFonts w:asciiTheme="minorHAnsi" w:eastAsiaTheme="minorEastAsia" w:hAnsiTheme="minorHAnsi" w:cstheme="minorBidi"/>
          <w:noProof/>
          <w:color w:val="000000" w:themeColor="text1"/>
          <w:kern w:val="2"/>
          <w:szCs w:val="22"/>
          <w:lang w:val="en-US" w:bidi="bn-BD"/>
          <w14:ligatures w14:val="standardContextual"/>
        </w:rPr>
      </w:pPr>
      <w:hyperlink w:anchor="_Toc151068332" w:history="1">
        <w:r w:rsidRPr="00792D1A">
          <w:rPr>
            <w:rStyle w:val="Hyperlink"/>
            <w:noProof/>
            <w:color w:val="000000" w:themeColor="text1"/>
            <w:szCs w:val="22"/>
          </w:rPr>
          <w:t>The importance of Data Governance in practice</w:t>
        </w:r>
        <w:r w:rsidRPr="00792D1A">
          <w:rPr>
            <w:noProof/>
            <w:webHidden/>
            <w:color w:val="000000" w:themeColor="text1"/>
            <w:szCs w:val="22"/>
          </w:rPr>
          <w:tab/>
        </w:r>
        <w:r>
          <w:rPr>
            <w:noProof/>
            <w:webHidden/>
            <w:color w:val="000000" w:themeColor="text1"/>
            <w:szCs w:val="22"/>
          </w:rPr>
          <w:t>5</w:t>
        </w:r>
      </w:hyperlink>
    </w:p>
    <w:p w14:paraId="5ADD0318" w14:textId="54485378" w:rsidR="00792D1A" w:rsidRDefault="00792D1A" w:rsidP="00792D1A">
      <w:pPr>
        <w:pStyle w:val="TOC1"/>
        <w:tabs>
          <w:tab w:val="right" w:leader="dot" w:pos="9350"/>
        </w:tabs>
        <w:rPr>
          <w:noProof/>
          <w:color w:val="000000" w:themeColor="text1"/>
          <w:szCs w:val="22"/>
        </w:rPr>
      </w:pPr>
      <w:r w:rsidRPr="00792D1A">
        <w:rPr>
          <w:color w:val="000000" w:themeColor="text1"/>
          <w:szCs w:val="22"/>
        </w:rPr>
        <w:t xml:space="preserve">    </w:t>
      </w:r>
      <w:hyperlink w:anchor="_Toc151068333" w:history="1">
        <w:r w:rsidRPr="00792D1A">
          <w:rPr>
            <w:rStyle w:val="Hyperlink"/>
            <w:noProof/>
            <w:color w:val="000000" w:themeColor="text1"/>
            <w:szCs w:val="22"/>
          </w:rPr>
          <w:t>R</w:t>
        </w:r>
        <w:r w:rsidRPr="00792D1A">
          <w:rPr>
            <w:rStyle w:val="Hyperlink"/>
            <w:noProof/>
            <w:color w:val="000000" w:themeColor="text1"/>
            <w:szCs w:val="22"/>
          </w:rPr>
          <w:t>eferences</w:t>
        </w:r>
        <w:r w:rsidRPr="00792D1A">
          <w:rPr>
            <w:noProof/>
            <w:webHidden/>
            <w:color w:val="000000" w:themeColor="text1"/>
            <w:szCs w:val="22"/>
          </w:rPr>
          <w:tab/>
        </w:r>
        <w:r w:rsidR="00502D92">
          <w:rPr>
            <w:noProof/>
            <w:webHidden/>
            <w:color w:val="000000" w:themeColor="text1"/>
            <w:szCs w:val="22"/>
          </w:rPr>
          <w:t>6</w:t>
        </w:r>
      </w:hyperlink>
    </w:p>
    <w:p w14:paraId="40428981" w14:textId="3D47F986" w:rsidR="00792D1A" w:rsidRDefault="00792D1A" w:rsidP="00792D1A"/>
    <w:p w14:paraId="0D3C50CA" w14:textId="77777777" w:rsidR="00792D1A" w:rsidRDefault="00792D1A">
      <w:pPr>
        <w:spacing w:line="259" w:lineRule="auto"/>
        <w:jc w:val="left"/>
      </w:pPr>
      <w:r>
        <w:br w:type="page"/>
      </w:r>
    </w:p>
    <w:p w14:paraId="782F78A1" w14:textId="17CD5DD3" w:rsidR="00792D1A" w:rsidRDefault="00792D1A" w:rsidP="00502D92">
      <w:pPr>
        <w:pStyle w:val="Heading2"/>
        <w:jc w:val="center"/>
        <w:rPr>
          <w:b/>
          <w:bCs/>
          <w:color w:val="000000" w:themeColor="text1"/>
        </w:rPr>
      </w:pPr>
      <w:bookmarkStart w:id="0" w:name="_Toc151068331"/>
      <w:r w:rsidRPr="00792D1A">
        <w:rPr>
          <w:b/>
          <w:bCs/>
          <w:color w:val="000000" w:themeColor="text1"/>
        </w:rPr>
        <w:lastRenderedPageBreak/>
        <w:t>Advantages and disadvantages of using SPSS and MS Excel</w:t>
      </w:r>
      <w:bookmarkEnd w:id="0"/>
    </w:p>
    <w:p w14:paraId="3EBA589C" w14:textId="77777777" w:rsidR="00502D92" w:rsidRPr="00502D92" w:rsidRDefault="00502D92" w:rsidP="00502D92"/>
    <w:p w14:paraId="5033C281" w14:textId="6FB308AA" w:rsidR="00792D1A" w:rsidRDefault="00792D1A" w:rsidP="00792D1A">
      <w:pPr>
        <w:rPr>
          <w:b/>
          <w:bCs/>
        </w:rPr>
      </w:pPr>
      <w:r w:rsidRPr="003531F1">
        <w:rPr>
          <w:b/>
          <w:bCs/>
        </w:rPr>
        <w:t xml:space="preserve">Advantages and disadvantages of using </w:t>
      </w:r>
      <w:r w:rsidR="00502D92" w:rsidRPr="003531F1">
        <w:rPr>
          <w:b/>
          <w:bCs/>
        </w:rPr>
        <w:t>SPSS.</w:t>
      </w:r>
    </w:p>
    <w:p w14:paraId="6CB9BF2E" w14:textId="79D6D5F1" w:rsidR="00792D1A" w:rsidRDefault="00792D1A" w:rsidP="00792D1A">
      <w:r w:rsidRPr="00A802FE">
        <w:t xml:space="preserve">SPSS </w:t>
      </w:r>
      <w:r>
        <w:t xml:space="preserve">is an important data analysis tool used in business decision making by analysing big data generated in </w:t>
      </w:r>
      <w:r>
        <w:t>day-to-day</w:t>
      </w:r>
      <w:r>
        <w:t xml:space="preserve"> business operations, social science, and healthcare data management (</w:t>
      </w:r>
      <w:r>
        <w:rPr>
          <w:shd w:val="clear" w:color="auto" w:fill="FFFFFF"/>
        </w:rPr>
        <w:t>McCormick, K. and Salcedo, J., 2020</w:t>
      </w:r>
      <w:r>
        <w:t xml:space="preserve">). The following are the advantages and disadvantages of using SPSS- </w:t>
      </w:r>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13"/>
        <w:gridCol w:w="4503"/>
      </w:tblGrid>
      <w:tr w:rsidR="00792D1A" w14:paraId="5B69E3B0" w14:textId="77777777" w:rsidTr="00B036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none" w:sz="0" w:space="0" w:color="auto"/>
              <w:left w:val="none" w:sz="0" w:space="0" w:color="auto"/>
              <w:bottom w:val="none" w:sz="0" w:space="0" w:color="auto"/>
              <w:right w:val="none" w:sz="0" w:space="0" w:color="auto"/>
            </w:tcBorders>
          </w:tcPr>
          <w:p w14:paraId="2CE82C44" w14:textId="77777777" w:rsidR="00792D1A" w:rsidRDefault="00792D1A" w:rsidP="00B03632">
            <w:pPr>
              <w:jc w:val="center"/>
            </w:pPr>
            <w:r>
              <w:t>Advantages of using SPSS</w:t>
            </w:r>
          </w:p>
        </w:tc>
        <w:tc>
          <w:tcPr>
            <w:tcW w:w="4675" w:type="dxa"/>
            <w:tcBorders>
              <w:top w:val="none" w:sz="0" w:space="0" w:color="auto"/>
              <w:left w:val="none" w:sz="0" w:space="0" w:color="auto"/>
              <w:bottom w:val="none" w:sz="0" w:space="0" w:color="auto"/>
              <w:right w:val="none" w:sz="0" w:space="0" w:color="auto"/>
            </w:tcBorders>
          </w:tcPr>
          <w:p w14:paraId="61F6FD8D" w14:textId="77777777" w:rsidR="00792D1A" w:rsidRDefault="00792D1A" w:rsidP="00B03632">
            <w:pPr>
              <w:jc w:val="center"/>
              <w:cnfStyle w:val="100000000000" w:firstRow="1" w:lastRow="0" w:firstColumn="0" w:lastColumn="0" w:oddVBand="0" w:evenVBand="0" w:oddHBand="0" w:evenHBand="0" w:firstRowFirstColumn="0" w:firstRowLastColumn="0" w:lastRowFirstColumn="0" w:lastRowLastColumn="0"/>
            </w:pPr>
            <w:r>
              <w:t>Disadvantages of using SPSS</w:t>
            </w:r>
          </w:p>
        </w:tc>
      </w:tr>
      <w:tr w:rsidR="00792D1A" w14:paraId="030FA19A" w14:textId="77777777" w:rsidTr="00B036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850AC22" w14:textId="77777777" w:rsidR="00792D1A" w:rsidRPr="00EE0BE1" w:rsidRDefault="00792D1A" w:rsidP="00792D1A">
            <w:pPr>
              <w:pStyle w:val="ListParagraph"/>
              <w:numPr>
                <w:ilvl w:val="0"/>
                <w:numId w:val="1"/>
              </w:numPr>
              <w:rPr>
                <w:b w:val="0"/>
                <w:bCs w:val="0"/>
              </w:rPr>
            </w:pPr>
            <w:r w:rsidRPr="00EE0BE1">
              <w:rPr>
                <w:b w:val="0"/>
                <w:bCs w:val="0"/>
              </w:rPr>
              <w:t xml:space="preserve">SPSS is a widely used user friendly data analysis tool </w:t>
            </w:r>
            <w:r>
              <w:rPr>
                <w:b w:val="0"/>
                <w:bCs w:val="0"/>
              </w:rPr>
              <w:t xml:space="preserve">that </w:t>
            </w:r>
            <w:r w:rsidRPr="00EE0BE1">
              <w:rPr>
                <w:b w:val="0"/>
                <w:bCs w:val="0"/>
              </w:rPr>
              <w:t>can be used by ordinary people and experts as well</w:t>
            </w:r>
            <w:r>
              <w:rPr>
                <w:b w:val="0"/>
                <w:bCs w:val="0"/>
              </w:rPr>
              <w:t xml:space="preserve"> (</w:t>
            </w:r>
            <w:r w:rsidRPr="008C2AEE">
              <w:rPr>
                <w:b w:val="0"/>
                <w:bCs w:val="0"/>
              </w:rPr>
              <w:t>Katal</w:t>
            </w:r>
            <w:r>
              <w:rPr>
                <w:b w:val="0"/>
                <w:bCs w:val="0"/>
              </w:rPr>
              <w:t xml:space="preserve"> et al., 2018)</w:t>
            </w:r>
            <w:r w:rsidRPr="00EE0BE1">
              <w:rPr>
                <w:b w:val="0"/>
                <w:bCs w:val="0"/>
              </w:rPr>
              <w:t xml:space="preserve">. </w:t>
            </w:r>
          </w:p>
          <w:p w14:paraId="19E85BFC" w14:textId="77777777" w:rsidR="00792D1A" w:rsidRPr="00AA1FBA" w:rsidRDefault="00792D1A" w:rsidP="00792D1A">
            <w:pPr>
              <w:pStyle w:val="ListParagraph"/>
              <w:numPr>
                <w:ilvl w:val="0"/>
                <w:numId w:val="1"/>
              </w:numPr>
              <w:rPr>
                <w:b w:val="0"/>
                <w:bCs w:val="0"/>
              </w:rPr>
            </w:pPr>
            <w:r>
              <w:rPr>
                <w:b w:val="0"/>
                <w:bCs w:val="0"/>
              </w:rPr>
              <w:t xml:space="preserve">It offers a wide range of data analysis opportunities in different fields namely regression analysis, hypothesis testing, descriptive statistics, simulation analysis, etc. </w:t>
            </w:r>
          </w:p>
          <w:p w14:paraId="021D9EE7" w14:textId="77777777" w:rsidR="00792D1A" w:rsidRPr="00AA1FBA" w:rsidRDefault="00792D1A" w:rsidP="00792D1A">
            <w:pPr>
              <w:pStyle w:val="ListParagraph"/>
              <w:numPr>
                <w:ilvl w:val="0"/>
                <w:numId w:val="1"/>
              </w:numPr>
              <w:rPr>
                <w:b w:val="0"/>
                <w:bCs w:val="0"/>
              </w:rPr>
            </w:pPr>
            <w:r>
              <w:rPr>
                <w:b w:val="0"/>
                <w:bCs w:val="0"/>
              </w:rPr>
              <w:t xml:space="preserve">SPSS provides easy and understandable data </w:t>
            </w:r>
            <w:r w:rsidRPr="00502D92">
              <w:rPr>
                <w:b w:val="0"/>
                <w:bCs w:val="0"/>
                <w:lang w:val="en-GB"/>
              </w:rPr>
              <w:t>visualisation</w:t>
            </w:r>
            <w:r>
              <w:rPr>
                <w:b w:val="0"/>
                <w:bCs w:val="0"/>
              </w:rPr>
              <w:t xml:space="preserve"> tools and techniques namely graphs, charts, tables, etc. </w:t>
            </w:r>
          </w:p>
          <w:p w14:paraId="4565BAEA" w14:textId="77777777" w:rsidR="00792D1A" w:rsidRPr="00AA1FBA" w:rsidRDefault="00792D1A" w:rsidP="00792D1A">
            <w:pPr>
              <w:pStyle w:val="ListParagraph"/>
              <w:numPr>
                <w:ilvl w:val="0"/>
                <w:numId w:val="1"/>
              </w:numPr>
              <w:rPr>
                <w:b w:val="0"/>
                <w:bCs w:val="0"/>
              </w:rPr>
            </w:pPr>
            <w:r>
              <w:rPr>
                <w:b w:val="0"/>
                <w:bCs w:val="0"/>
              </w:rPr>
              <w:t xml:space="preserve">It allows data manipulation, data cleansing, data mining, etc. in such a </w:t>
            </w:r>
            <w:r w:rsidRPr="008C2AEE">
              <w:rPr>
                <w:b w:val="0"/>
                <w:bCs w:val="0"/>
              </w:rPr>
              <w:t>manner that improves the overall data management efficiency for the users (McCormick, K. and Salcedo, J., 2020).</w:t>
            </w:r>
          </w:p>
          <w:p w14:paraId="6AC08949" w14:textId="77777777" w:rsidR="00792D1A" w:rsidRPr="001A224A" w:rsidRDefault="00792D1A" w:rsidP="00792D1A">
            <w:pPr>
              <w:pStyle w:val="ListParagraph"/>
              <w:numPr>
                <w:ilvl w:val="0"/>
                <w:numId w:val="1"/>
              </w:numPr>
              <w:rPr>
                <w:b w:val="0"/>
                <w:bCs w:val="0"/>
              </w:rPr>
            </w:pPr>
            <w:r>
              <w:rPr>
                <w:b w:val="0"/>
                <w:bCs w:val="0"/>
              </w:rPr>
              <w:t xml:space="preserve">The integration of this tool with other available data analysis tools increases the user experience for this analytical tool. </w:t>
            </w:r>
          </w:p>
          <w:p w14:paraId="775FA409" w14:textId="77777777" w:rsidR="00792D1A" w:rsidRPr="00EE0BE1" w:rsidRDefault="00792D1A" w:rsidP="00792D1A">
            <w:pPr>
              <w:pStyle w:val="ListParagraph"/>
              <w:numPr>
                <w:ilvl w:val="0"/>
                <w:numId w:val="1"/>
              </w:numPr>
              <w:rPr>
                <w:b w:val="0"/>
                <w:bCs w:val="0"/>
              </w:rPr>
            </w:pPr>
            <w:r>
              <w:rPr>
                <w:b w:val="0"/>
                <w:bCs w:val="0"/>
              </w:rPr>
              <w:t xml:space="preserve">Repetitive clients may use this tool for their repeated actions which is also linked with the efficiency of this </w:t>
            </w:r>
            <w:r>
              <w:rPr>
                <w:b w:val="0"/>
                <w:bCs w:val="0"/>
              </w:rPr>
              <w:lastRenderedPageBreak/>
              <w:t>tool in big data analysis and daily reporting (</w:t>
            </w:r>
            <w:r w:rsidRPr="008C2AEE">
              <w:rPr>
                <w:b w:val="0"/>
                <w:bCs w:val="0"/>
              </w:rPr>
              <w:t>Katal</w:t>
            </w:r>
            <w:r>
              <w:rPr>
                <w:b w:val="0"/>
                <w:bCs w:val="0"/>
              </w:rPr>
              <w:t xml:space="preserve"> et al., 2018). </w:t>
            </w:r>
          </w:p>
        </w:tc>
        <w:tc>
          <w:tcPr>
            <w:tcW w:w="4675" w:type="dxa"/>
          </w:tcPr>
          <w:p w14:paraId="2B24EA67" w14:textId="77777777" w:rsidR="00792D1A" w:rsidRDefault="00792D1A" w:rsidP="00792D1A">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lastRenderedPageBreak/>
              <w:t xml:space="preserve">For using SPSS sit requires licensing which is costly for many users as students and professionals widely use this software. </w:t>
            </w:r>
          </w:p>
          <w:p w14:paraId="42413215" w14:textId="02D7F75E" w:rsidR="00792D1A" w:rsidRDefault="00792D1A" w:rsidP="00792D1A">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This software is more efficient in structured data analysis whereas it requires use in </w:t>
            </w:r>
            <w:r w:rsidR="00502D92">
              <w:t>day-to-day</w:t>
            </w:r>
            <w:r>
              <w:t xml:space="preserve"> unstructured data </w:t>
            </w:r>
            <w:r w:rsidRPr="008C2AEE">
              <w:t>(</w:t>
            </w:r>
            <w:proofErr w:type="spellStart"/>
            <w:r w:rsidRPr="008C2AEE">
              <w:t>Kajáti</w:t>
            </w:r>
            <w:proofErr w:type="spellEnd"/>
            <w:r w:rsidRPr="008C2AEE">
              <w:t xml:space="preserve"> et al., 2017)</w:t>
            </w:r>
            <w:r>
              <w:t xml:space="preserve">. </w:t>
            </w:r>
          </w:p>
          <w:p w14:paraId="5A2B201A" w14:textId="77777777" w:rsidR="00792D1A" w:rsidRDefault="00792D1A" w:rsidP="00792D1A">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SPSS is not suitable for use in the case of big data analysis as this tool is not </w:t>
            </w:r>
            <w:r w:rsidRPr="00502D92">
              <w:rPr>
                <w:lang w:val="en-GB"/>
              </w:rPr>
              <w:t>optimised</w:t>
            </w:r>
            <w:r>
              <w:t xml:space="preserve"> in some big data </w:t>
            </w:r>
            <w:r w:rsidRPr="00502D92">
              <w:rPr>
                <w:lang w:val="en-GB"/>
              </w:rPr>
              <w:t>specialisation</w:t>
            </w:r>
            <w:r>
              <w:t xml:space="preserve">. </w:t>
            </w:r>
          </w:p>
          <w:p w14:paraId="437B626E" w14:textId="77777777" w:rsidR="00792D1A" w:rsidRDefault="00792D1A" w:rsidP="00792D1A">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There is less flexibility in SPSS in terms of programming language as R and Python are commonly used in this case </w:t>
            </w:r>
            <w:r w:rsidRPr="008C2AEE">
              <w:t>(McCormick, K. and Salcedo, J., 2020)</w:t>
            </w:r>
            <w:r>
              <w:t xml:space="preserve">. </w:t>
            </w:r>
          </w:p>
          <w:p w14:paraId="6F7BFFC2" w14:textId="77777777" w:rsidR="00792D1A" w:rsidRPr="00EE0BE1" w:rsidRDefault="00792D1A" w:rsidP="00792D1A">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This software is limited to software use whereas users may require transition to other analytical tools and techniques. </w:t>
            </w:r>
          </w:p>
        </w:tc>
      </w:tr>
    </w:tbl>
    <w:p w14:paraId="09B7489F" w14:textId="77777777" w:rsidR="00792D1A" w:rsidRDefault="00792D1A" w:rsidP="00792D1A"/>
    <w:p w14:paraId="5769ADAA" w14:textId="77777777" w:rsidR="00792D1A" w:rsidRDefault="00792D1A" w:rsidP="00792D1A">
      <w:pPr>
        <w:rPr>
          <w:b/>
          <w:bCs/>
        </w:rPr>
      </w:pPr>
      <w:r w:rsidRPr="003531F1">
        <w:rPr>
          <w:b/>
          <w:bCs/>
        </w:rPr>
        <w:t xml:space="preserve">Advantages and disadvantages of using </w:t>
      </w:r>
      <w:r>
        <w:rPr>
          <w:b/>
          <w:bCs/>
        </w:rPr>
        <w:t>MS Excel</w:t>
      </w:r>
    </w:p>
    <w:p w14:paraId="0C38428C" w14:textId="69278024" w:rsidR="00792D1A" w:rsidRDefault="00792D1A" w:rsidP="00792D1A">
      <w:r>
        <w:t xml:space="preserve">MS Excel is the most widely used data analysis tool used in </w:t>
      </w:r>
      <w:r w:rsidR="00502D92">
        <w:t>day-to-day</w:t>
      </w:r>
      <w:r>
        <w:t xml:space="preserve"> workings for most of the users (</w:t>
      </w:r>
      <w:r>
        <w:rPr>
          <w:shd w:val="clear" w:color="auto" w:fill="FFFFFF"/>
        </w:rPr>
        <w:t>McCormick, K. and Salcedo, J., 2020</w:t>
      </w:r>
      <w:r>
        <w:t xml:space="preserve">). This tool is quite easy for the users and provides a variety of flexibility to the users in greater aspects. The following section describes the advantages and disadvantages of using MS Excel as a data analysis tool- </w:t>
      </w:r>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12"/>
        <w:gridCol w:w="4504"/>
      </w:tblGrid>
      <w:tr w:rsidR="00792D1A" w14:paraId="30CC7C44" w14:textId="77777777" w:rsidTr="00B036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none" w:sz="0" w:space="0" w:color="auto"/>
              <w:left w:val="none" w:sz="0" w:space="0" w:color="auto"/>
              <w:bottom w:val="none" w:sz="0" w:space="0" w:color="auto"/>
              <w:right w:val="none" w:sz="0" w:space="0" w:color="auto"/>
            </w:tcBorders>
          </w:tcPr>
          <w:p w14:paraId="655D9959" w14:textId="77777777" w:rsidR="00792D1A" w:rsidRDefault="00792D1A" w:rsidP="00B03632">
            <w:pPr>
              <w:jc w:val="center"/>
            </w:pPr>
            <w:r>
              <w:t>Advantages of using MS Excel</w:t>
            </w:r>
          </w:p>
        </w:tc>
        <w:tc>
          <w:tcPr>
            <w:tcW w:w="4675" w:type="dxa"/>
            <w:tcBorders>
              <w:top w:val="none" w:sz="0" w:space="0" w:color="auto"/>
              <w:left w:val="none" w:sz="0" w:space="0" w:color="auto"/>
              <w:bottom w:val="none" w:sz="0" w:space="0" w:color="auto"/>
              <w:right w:val="none" w:sz="0" w:space="0" w:color="auto"/>
            </w:tcBorders>
          </w:tcPr>
          <w:p w14:paraId="52D0D6C7" w14:textId="77777777" w:rsidR="00792D1A" w:rsidRDefault="00792D1A" w:rsidP="00B03632">
            <w:pPr>
              <w:jc w:val="center"/>
              <w:cnfStyle w:val="100000000000" w:firstRow="1" w:lastRow="0" w:firstColumn="0" w:lastColumn="0" w:oddVBand="0" w:evenVBand="0" w:oddHBand="0" w:evenHBand="0" w:firstRowFirstColumn="0" w:firstRowLastColumn="0" w:lastRowFirstColumn="0" w:lastRowLastColumn="0"/>
            </w:pPr>
            <w:r>
              <w:t>Disadvantages of using MS Excel</w:t>
            </w:r>
          </w:p>
        </w:tc>
      </w:tr>
      <w:tr w:rsidR="00792D1A" w14:paraId="7E6D598D" w14:textId="77777777" w:rsidTr="00B036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FC80CBA" w14:textId="2EEEB34E" w:rsidR="00792D1A" w:rsidRPr="006A1AE9" w:rsidRDefault="00792D1A" w:rsidP="00792D1A">
            <w:pPr>
              <w:pStyle w:val="ListParagraph"/>
              <w:numPr>
                <w:ilvl w:val="0"/>
                <w:numId w:val="1"/>
              </w:numPr>
              <w:rPr>
                <w:b w:val="0"/>
                <w:bCs w:val="0"/>
              </w:rPr>
            </w:pPr>
            <w:r>
              <w:rPr>
                <w:b w:val="0"/>
                <w:bCs w:val="0"/>
              </w:rPr>
              <w:t xml:space="preserve">MS Excel provides a </w:t>
            </w:r>
            <w:r w:rsidR="00502D92">
              <w:rPr>
                <w:b w:val="0"/>
                <w:bCs w:val="0"/>
              </w:rPr>
              <w:t>user-friendly</w:t>
            </w:r>
            <w:r>
              <w:rPr>
                <w:b w:val="0"/>
                <w:bCs w:val="0"/>
              </w:rPr>
              <w:t xml:space="preserve"> interface that can be easy to </w:t>
            </w:r>
            <w:r w:rsidR="00502D92">
              <w:rPr>
                <w:b w:val="0"/>
                <w:bCs w:val="0"/>
              </w:rPr>
              <w:t>understand,</w:t>
            </w:r>
            <w:r>
              <w:rPr>
                <w:b w:val="0"/>
                <w:bCs w:val="0"/>
              </w:rPr>
              <w:t xml:space="preserve"> and a variety of sectors can use this tool for data analysis and presentation (</w:t>
            </w:r>
            <w:r w:rsidRPr="008C2AEE">
              <w:rPr>
                <w:b w:val="0"/>
                <w:bCs w:val="0"/>
              </w:rPr>
              <w:t>Katal</w:t>
            </w:r>
            <w:r>
              <w:rPr>
                <w:b w:val="0"/>
                <w:bCs w:val="0"/>
              </w:rPr>
              <w:t xml:space="preserve"> et al., 2018). </w:t>
            </w:r>
          </w:p>
          <w:p w14:paraId="289D151D" w14:textId="77777777" w:rsidR="00792D1A" w:rsidRPr="00517E9B" w:rsidRDefault="00792D1A" w:rsidP="00792D1A">
            <w:pPr>
              <w:pStyle w:val="ListParagraph"/>
              <w:numPr>
                <w:ilvl w:val="0"/>
                <w:numId w:val="1"/>
              </w:numPr>
              <w:rPr>
                <w:b w:val="0"/>
                <w:bCs w:val="0"/>
              </w:rPr>
            </w:pPr>
            <w:r>
              <w:rPr>
                <w:b w:val="0"/>
                <w:bCs w:val="0"/>
              </w:rPr>
              <w:t xml:space="preserve">It is easy for users to edit, add, subtract, and alter data in Excel as it </w:t>
            </w:r>
            <w:r w:rsidRPr="008C2AEE">
              <w:rPr>
                <w:b w:val="0"/>
                <w:bCs w:val="0"/>
              </w:rPr>
              <w:t xml:space="preserve">provides effective </w:t>
            </w:r>
            <w:r w:rsidRPr="00502D92">
              <w:rPr>
                <w:b w:val="0"/>
                <w:bCs w:val="0"/>
                <w:lang w:val="en-GB"/>
              </w:rPr>
              <w:t>organising</w:t>
            </w:r>
            <w:r w:rsidRPr="008C2AEE">
              <w:rPr>
                <w:b w:val="0"/>
                <w:bCs w:val="0"/>
              </w:rPr>
              <w:t xml:space="preserve"> and storing of tabular data (</w:t>
            </w:r>
            <w:proofErr w:type="spellStart"/>
            <w:r w:rsidRPr="008C2AEE">
              <w:rPr>
                <w:b w:val="0"/>
                <w:bCs w:val="0"/>
              </w:rPr>
              <w:t>Kajáti</w:t>
            </w:r>
            <w:proofErr w:type="spellEnd"/>
            <w:r w:rsidRPr="008C2AEE">
              <w:rPr>
                <w:b w:val="0"/>
                <w:bCs w:val="0"/>
              </w:rPr>
              <w:t xml:space="preserve"> et al., 2017).</w:t>
            </w:r>
            <w:r>
              <w:rPr>
                <w:b w:val="0"/>
                <w:bCs w:val="0"/>
              </w:rPr>
              <w:t xml:space="preserve"> </w:t>
            </w:r>
          </w:p>
          <w:p w14:paraId="2D3FAF56" w14:textId="77777777" w:rsidR="00792D1A" w:rsidRPr="00451987" w:rsidRDefault="00792D1A" w:rsidP="00792D1A">
            <w:pPr>
              <w:pStyle w:val="ListParagraph"/>
              <w:numPr>
                <w:ilvl w:val="0"/>
                <w:numId w:val="1"/>
              </w:numPr>
              <w:rPr>
                <w:b w:val="0"/>
                <w:bCs w:val="0"/>
              </w:rPr>
            </w:pPr>
            <w:r>
              <w:rPr>
                <w:b w:val="0"/>
                <w:bCs w:val="0"/>
              </w:rPr>
              <w:t xml:space="preserve">It is easy to use a wide range of inbuilt functions and formulas without knowing any programming and complex procedures. </w:t>
            </w:r>
          </w:p>
          <w:p w14:paraId="7F3639C0" w14:textId="77777777" w:rsidR="00792D1A" w:rsidRPr="00451987" w:rsidRDefault="00792D1A" w:rsidP="00792D1A">
            <w:pPr>
              <w:pStyle w:val="ListParagraph"/>
              <w:numPr>
                <w:ilvl w:val="0"/>
                <w:numId w:val="1"/>
              </w:numPr>
              <w:rPr>
                <w:b w:val="0"/>
                <w:bCs w:val="0"/>
              </w:rPr>
            </w:pPr>
            <w:r>
              <w:rPr>
                <w:b w:val="0"/>
                <w:bCs w:val="0"/>
              </w:rPr>
              <w:t xml:space="preserve">MS Excel provides a wide range of data </w:t>
            </w:r>
            <w:r w:rsidRPr="00502D92">
              <w:rPr>
                <w:b w:val="0"/>
                <w:bCs w:val="0"/>
                <w:lang w:val="en-GB"/>
              </w:rPr>
              <w:t>visualisation</w:t>
            </w:r>
            <w:r>
              <w:rPr>
                <w:b w:val="0"/>
                <w:bCs w:val="0"/>
              </w:rPr>
              <w:t xml:space="preserve"> tools and techniques for users with a variety of graphs, and charts which are essential for the communication and interpretation of data. </w:t>
            </w:r>
          </w:p>
          <w:p w14:paraId="5E526DD7" w14:textId="77777777" w:rsidR="00792D1A" w:rsidRPr="001B1F1C" w:rsidRDefault="00792D1A" w:rsidP="00792D1A">
            <w:pPr>
              <w:pStyle w:val="ListParagraph"/>
              <w:numPr>
                <w:ilvl w:val="0"/>
                <w:numId w:val="1"/>
              </w:numPr>
              <w:rPr>
                <w:b w:val="0"/>
                <w:bCs w:val="0"/>
              </w:rPr>
            </w:pPr>
            <w:r>
              <w:rPr>
                <w:b w:val="0"/>
                <w:bCs w:val="0"/>
              </w:rPr>
              <w:t xml:space="preserve">It is easy to integrate this tool with </w:t>
            </w:r>
            <w:r w:rsidRPr="008C2AEE">
              <w:rPr>
                <w:b w:val="0"/>
                <w:bCs w:val="0"/>
              </w:rPr>
              <w:t>other Microsoft Office products namely MS PowerPoint for transferring results and data which is convenient for users (Sinex, S.A., 2019).</w:t>
            </w:r>
            <w:r>
              <w:rPr>
                <w:b w:val="0"/>
                <w:bCs w:val="0"/>
              </w:rPr>
              <w:t xml:space="preserve"> </w:t>
            </w:r>
          </w:p>
          <w:p w14:paraId="1B4CAAF2" w14:textId="77777777" w:rsidR="00792D1A" w:rsidRPr="00EE0BE1" w:rsidRDefault="00792D1A" w:rsidP="00792D1A">
            <w:pPr>
              <w:pStyle w:val="ListParagraph"/>
              <w:numPr>
                <w:ilvl w:val="0"/>
                <w:numId w:val="1"/>
              </w:numPr>
              <w:rPr>
                <w:b w:val="0"/>
                <w:bCs w:val="0"/>
              </w:rPr>
            </w:pPr>
            <w:r>
              <w:rPr>
                <w:b w:val="0"/>
                <w:bCs w:val="0"/>
              </w:rPr>
              <w:lastRenderedPageBreak/>
              <w:t xml:space="preserve">The user community of Excel is spread from business, education, industry, finance, and accounting which enables Excel to get support easily. </w:t>
            </w:r>
          </w:p>
        </w:tc>
        <w:tc>
          <w:tcPr>
            <w:tcW w:w="4675" w:type="dxa"/>
          </w:tcPr>
          <w:p w14:paraId="6746D795" w14:textId="77777777" w:rsidR="00792D1A" w:rsidRDefault="00792D1A" w:rsidP="00792D1A">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lastRenderedPageBreak/>
              <w:t xml:space="preserve">It is not possible to use MS Excel for extensive datasets and complex models as there are limitations in the programs. </w:t>
            </w:r>
          </w:p>
          <w:p w14:paraId="23C96EE2" w14:textId="77777777" w:rsidR="00792D1A" w:rsidRDefault="00792D1A" w:rsidP="00792D1A">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There are problems with compatibility while using the older version with the task of the newer version of MS Excel. </w:t>
            </w:r>
          </w:p>
          <w:p w14:paraId="01AFA255" w14:textId="77777777" w:rsidR="00792D1A" w:rsidRDefault="00792D1A" w:rsidP="00792D1A">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MS Excel is not sufficient when using a large dataset instead a database management system is more convenient for the management of </w:t>
            </w:r>
            <w:r w:rsidRPr="008C2AEE">
              <w:t xml:space="preserve">such </w:t>
            </w:r>
            <w:r>
              <w:t xml:space="preserve">a </w:t>
            </w:r>
            <w:r w:rsidRPr="008C2AEE">
              <w:t>large volume of data (</w:t>
            </w:r>
            <w:proofErr w:type="spellStart"/>
            <w:r w:rsidRPr="008C2AEE">
              <w:t>Mairing</w:t>
            </w:r>
            <w:proofErr w:type="spellEnd"/>
            <w:r w:rsidRPr="008C2AEE">
              <w:t>, J.P., 2020).</w:t>
            </w:r>
            <w:r>
              <w:t xml:space="preserve"> </w:t>
            </w:r>
          </w:p>
          <w:p w14:paraId="49F33C45" w14:textId="77777777" w:rsidR="00792D1A" w:rsidRDefault="00792D1A" w:rsidP="00792D1A">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The basic functions of MS Excel are easy to learn but the advanced section namely VBA is complex and time-consuming to learn. </w:t>
            </w:r>
          </w:p>
          <w:p w14:paraId="135BEF0D" w14:textId="77777777" w:rsidR="00792D1A" w:rsidRDefault="00792D1A" w:rsidP="00792D1A">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t xml:space="preserve">Real-time collaborations are not possible by using MS Excel rather cloud based solutions are more suitable in such cases. </w:t>
            </w:r>
          </w:p>
          <w:p w14:paraId="48EE70E2" w14:textId="77777777" w:rsidR="00792D1A" w:rsidRPr="00EE0BE1" w:rsidRDefault="00792D1A" w:rsidP="00792D1A">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p>
        </w:tc>
      </w:tr>
    </w:tbl>
    <w:p w14:paraId="4411730E" w14:textId="77777777" w:rsidR="00792D1A" w:rsidRPr="00A802FE" w:rsidRDefault="00792D1A" w:rsidP="00792D1A"/>
    <w:p w14:paraId="6C77AB3D" w14:textId="3413B888" w:rsidR="00792D1A" w:rsidRPr="00792D1A" w:rsidRDefault="00792D1A" w:rsidP="00852C29">
      <w:pPr>
        <w:pStyle w:val="Heading2"/>
        <w:jc w:val="left"/>
        <w:rPr>
          <w:b/>
          <w:bCs/>
          <w:color w:val="000000" w:themeColor="text1"/>
        </w:rPr>
      </w:pPr>
      <w:bookmarkStart w:id="1" w:name="_Toc151068332"/>
      <w:r w:rsidRPr="00792D1A">
        <w:rPr>
          <w:b/>
          <w:bCs/>
          <w:color w:val="000000" w:themeColor="text1"/>
        </w:rPr>
        <w:t>The importance of Data Governance in practice</w:t>
      </w:r>
      <w:bookmarkEnd w:id="1"/>
    </w:p>
    <w:p w14:paraId="45F1241E" w14:textId="222E7303" w:rsidR="00792D1A" w:rsidRDefault="00792D1A" w:rsidP="00792D1A">
      <w:r>
        <w:t xml:space="preserve">Data governance is an important aspect of overall institutional objectives as organisations have access to large datasets from their </w:t>
      </w:r>
      <w:r>
        <w:t>day-to-day</w:t>
      </w:r>
      <w:r>
        <w:t xml:space="preserve"> </w:t>
      </w:r>
      <w:r w:rsidRPr="008C2AEE">
        <w:t>operations (Katal et al., 2018). So, data</w:t>
      </w:r>
      <w:r>
        <w:t xml:space="preserve"> governance is the process of overall data availability, integrity, usability, and security of data which is in line with the strategic objectives of an organisation (</w:t>
      </w:r>
      <w:proofErr w:type="spellStart"/>
      <w:r>
        <w:rPr>
          <w:shd w:val="clear" w:color="auto" w:fill="FFFFFF"/>
        </w:rPr>
        <w:t>Kajáti</w:t>
      </w:r>
      <w:proofErr w:type="spellEnd"/>
      <w:r>
        <w:rPr>
          <w:shd w:val="clear" w:color="auto" w:fill="FFFFFF"/>
        </w:rPr>
        <w:t xml:space="preserve"> et al., 2017</w:t>
      </w:r>
      <w:r>
        <w:t xml:space="preserve">). Some examples of data governance are data auditing, data classification, master data management (MDM), data access control, data governance council, data retention policies, data training, etc. SO, data governance involves high quality data, data management, and compliance with the rules and regulations. The following are the importance of data governance- </w:t>
      </w:r>
    </w:p>
    <w:p w14:paraId="4F036E89" w14:textId="1FB9C400" w:rsidR="00792D1A" w:rsidRDefault="00792D1A" w:rsidP="00792D1A">
      <w:r>
        <w:t xml:space="preserve">Firstly, good data governance ensures high quality data which is helpful for better decision making for business entities. Secondly, data governance ensures compliance and risk management. Compliance needs to be ensured with legal requirements, industry standards, and regulatory </w:t>
      </w:r>
      <w:proofErr w:type="spellStart"/>
      <w:r>
        <w:t>bondings</w:t>
      </w:r>
      <w:proofErr w:type="spellEnd"/>
      <w:r>
        <w:t xml:space="preserve"> which reduces legal actions and penalties (</w:t>
      </w:r>
      <w:proofErr w:type="spellStart"/>
      <w:r>
        <w:rPr>
          <w:shd w:val="clear" w:color="auto" w:fill="FFFFFF"/>
        </w:rPr>
        <w:t>Mairing</w:t>
      </w:r>
      <w:proofErr w:type="spellEnd"/>
      <w:r>
        <w:rPr>
          <w:shd w:val="clear" w:color="auto" w:fill="FFFFFF"/>
        </w:rPr>
        <w:t>, J.P., 2020</w:t>
      </w:r>
      <w:r>
        <w:t xml:space="preserve">). On the other hand, risk management ensures the use of data by authorised persons and reduces other security threats. Thirdly, data governance ensures data security by hindering unauthorised access to data sources. For instance, regular changes of passwords </w:t>
      </w:r>
      <w:r w:rsidR="00852C29">
        <w:t>o</w:t>
      </w:r>
      <w:r>
        <w:t xml:space="preserve">f PCs, email, and social media can protect the users from unauthorised access from outsiders. Moreover, data security ensures the integrity of data as </w:t>
      </w:r>
      <w:r>
        <w:t>unauthorised</w:t>
      </w:r>
      <w:r>
        <w:t xml:space="preserve"> data alteration can be protected. </w:t>
      </w:r>
    </w:p>
    <w:p w14:paraId="51B45D3A" w14:textId="54819C17" w:rsidR="00792D1A" w:rsidRDefault="00792D1A" w:rsidP="00792D1A">
      <w:r>
        <w:t xml:space="preserve">Fourthly, a </w:t>
      </w:r>
      <w:r>
        <w:t>well-maintained</w:t>
      </w:r>
      <w:r>
        <w:t xml:space="preserve"> data governance accelerates operational efficiency by reducing operational redundancies and improving the overall efficiency of work. Collaboration and better communication with the data manager enable operational excellence (</w:t>
      </w:r>
      <w:r>
        <w:rPr>
          <w:shd w:val="clear" w:color="auto" w:fill="FFFFFF"/>
        </w:rPr>
        <w:t>Sinex, S.A., 2019</w:t>
      </w:r>
      <w:r>
        <w:t xml:space="preserve">). Finally, informed business decision making is possible by utilising the data which helps to reach business goals and objectives. </w:t>
      </w:r>
    </w:p>
    <w:p w14:paraId="04A4B1DC" w14:textId="1B8B4A3F" w:rsidR="00792D1A" w:rsidRDefault="00792D1A" w:rsidP="00792D1A"/>
    <w:p w14:paraId="49AC1F2A" w14:textId="77777777" w:rsidR="00792D1A" w:rsidRDefault="00792D1A">
      <w:pPr>
        <w:spacing w:line="259" w:lineRule="auto"/>
        <w:jc w:val="left"/>
      </w:pPr>
      <w:r>
        <w:br w:type="page"/>
      </w:r>
    </w:p>
    <w:p w14:paraId="6B3464A6" w14:textId="575C53FE" w:rsidR="00792D1A" w:rsidRPr="00792D1A" w:rsidRDefault="00792D1A" w:rsidP="00792D1A">
      <w:pPr>
        <w:pStyle w:val="Heading1"/>
        <w:rPr>
          <w:b/>
          <w:bCs/>
          <w:color w:val="000000" w:themeColor="text1"/>
        </w:rPr>
      </w:pPr>
      <w:bookmarkStart w:id="2" w:name="_Toc151068333"/>
      <w:r w:rsidRPr="00792D1A">
        <w:rPr>
          <w:b/>
          <w:bCs/>
          <w:color w:val="000000" w:themeColor="text1"/>
        </w:rPr>
        <w:lastRenderedPageBreak/>
        <w:t>R</w:t>
      </w:r>
      <w:r w:rsidRPr="00792D1A">
        <w:rPr>
          <w:b/>
          <w:bCs/>
          <w:color w:val="000000" w:themeColor="text1"/>
        </w:rPr>
        <w:t>eferences</w:t>
      </w:r>
      <w:bookmarkEnd w:id="2"/>
      <w:r w:rsidRPr="00792D1A">
        <w:rPr>
          <w:b/>
          <w:bCs/>
          <w:color w:val="000000" w:themeColor="text1"/>
        </w:rPr>
        <w:t xml:space="preserve"> </w:t>
      </w:r>
    </w:p>
    <w:p w14:paraId="30F0AA74" w14:textId="6157F4E3" w:rsidR="00792D1A" w:rsidRDefault="00792D1A" w:rsidP="00792D1A">
      <w:pPr>
        <w:ind w:left="720" w:hanging="720"/>
        <w:rPr>
          <w:shd w:val="clear" w:color="auto" w:fill="FFFFFF"/>
        </w:rPr>
      </w:pPr>
      <w:r>
        <w:rPr>
          <w:shd w:val="clear" w:color="auto" w:fill="FFFFFF"/>
        </w:rPr>
        <w:t xml:space="preserve">Grover, </w:t>
      </w:r>
      <w:r w:rsidR="00852C29">
        <w:rPr>
          <w:shd w:val="clear" w:color="auto" w:fill="FFFFFF"/>
        </w:rPr>
        <w:t>P.,</w:t>
      </w:r>
      <w:r>
        <w:rPr>
          <w:shd w:val="clear" w:color="auto" w:fill="FFFFFF"/>
        </w:rPr>
        <w:t xml:space="preserve"> and Kar, A.K., 2019. Big data analytics: A review on theoretical contributions and tools used in literature. </w:t>
      </w:r>
      <w:r>
        <w:rPr>
          <w:i/>
          <w:iCs/>
          <w:shd w:val="clear" w:color="auto" w:fill="FFFFFF"/>
        </w:rPr>
        <w:t>Global Journal of Flexible Systems Management</w:t>
      </w:r>
      <w:r>
        <w:rPr>
          <w:shd w:val="clear" w:color="auto" w:fill="FFFFFF"/>
        </w:rPr>
        <w:t>, </w:t>
      </w:r>
      <w:r>
        <w:rPr>
          <w:i/>
          <w:iCs/>
          <w:shd w:val="clear" w:color="auto" w:fill="FFFFFF"/>
        </w:rPr>
        <w:t>18</w:t>
      </w:r>
      <w:r>
        <w:rPr>
          <w:shd w:val="clear" w:color="auto" w:fill="FFFFFF"/>
        </w:rPr>
        <w:t>, pp.203-229.</w:t>
      </w:r>
    </w:p>
    <w:p w14:paraId="1BC7FB96" w14:textId="77777777" w:rsidR="00792D1A" w:rsidRDefault="00792D1A" w:rsidP="00792D1A">
      <w:pPr>
        <w:ind w:left="720" w:hanging="720"/>
        <w:rPr>
          <w:shd w:val="clear" w:color="auto" w:fill="FFFFFF"/>
        </w:rPr>
      </w:pPr>
      <w:proofErr w:type="spellStart"/>
      <w:r>
        <w:rPr>
          <w:shd w:val="clear" w:color="auto" w:fill="FFFFFF"/>
        </w:rPr>
        <w:t>Kajáti</w:t>
      </w:r>
      <w:proofErr w:type="spellEnd"/>
      <w:r>
        <w:rPr>
          <w:shd w:val="clear" w:color="auto" w:fill="FFFFFF"/>
        </w:rPr>
        <w:t xml:space="preserve">, E., </w:t>
      </w:r>
      <w:proofErr w:type="spellStart"/>
      <w:r>
        <w:rPr>
          <w:shd w:val="clear" w:color="auto" w:fill="FFFFFF"/>
        </w:rPr>
        <w:t>Miškuf</w:t>
      </w:r>
      <w:proofErr w:type="spellEnd"/>
      <w:r>
        <w:rPr>
          <w:shd w:val="clear" w:color="auto" w:fill="FFFFFF"/>
        </w:rPr>
        <w:t>, M. and Papcun, P., 2017, January. Advanced analysis of manufacturing data in Excel and its Add-ins. In </w:t>
      </w:r>
      <w:r>
        <w:rPr>
          <w:i/>
          <w:iCs/>
          <w:shd w:val="clear" w:color="auto" w:fill="FFFFFF"/>
        </w:rPr>
        <w:t>2017 IEEE 15th International Symposium on Applied Machine Intelligence and Informatics (SAMI)</w:t>
      </w:r>
      <w:r>
        <w:rPr>
          <w:shd w:val="clear" w:color="auto" w:fill="FFFFFF"/>
        </w:rPr>
        <w:t> (pp. 000491-000496). IEEE.</w:t>
      </w:r>
    </w:p>
    <w:p w14:paraId="620B5BFE" w14:textId="77777777" w:rsidR="00792D1A" w:rsidRDefault="00792D1A" w:rsidP="00792D1A">
      <w:pPr>
        <w:ind w:left="720" w:hanging="720"/>
        <w:rPr>
          <w:shd w:val="clear" w:color="auto" w:fill="FFFFFF"/>
        </w:rPr>
      </w:pPr>
      <w:r>
        <w:rPr>
          <w:shd w:val="clear" w:color="auto" w:fill="FFFFFF"/>
        </w:rPr>
        <w:t xml:space="preserve">Katal, A., </w:t>
      </w:r>
      <w:proofErr w:type="spellStart"/>
      <w:r>
        <w:rPr>
          <w:shd w:val="clear" w:color="auto" w:fill="FFFFFF"/>
        </w:rPr>
        <w:t>Wazid</w:t>
      </w:r>
      <w:proofErr w:type="spellEnd"/>
      <w:r>
        <w:rPr>
          <w:shd w:val="clear" w:color="auto" w:fill="FFFFFF"/>
        </w:rPr>
        <w:t xml:space="preserve">, M. and Goudar, R.H., 2018, August. Big data: issues, challenges, </w:t>
      </w:r>
      <w:proofErr w:type="gramStart"/>
      <w:r>
        <w:rPr>
          <w:shd w:val="clear" w:color="auto" w:fill="FFFFFF"/>
        </w:rPr>
        <w:t>tools</w:t>
      </w:r>
      <w:proofErr w:type="gramEnd"/>
      <w:r>
        <w:rPr>
          <w:shd w:val="clear" w:color="auto" w:fill="FFFFFF"/>
        </w:rPr>
        <w:t xml:space="preserve"> and good practices. In </w:t>
      </w:r>
      <w:r>
        <w:rPr>
          <w:i/>
          <w:iCs/>
          <w:shd w:val="clear" w:color="auto" w:fill="FFFFFF"/>
        </w:rPr>
        <w:t>2013 Sixth international conference on contemporary computing (IC3)</w:t>
      </w:r>
      <w:r>
        <w:rPr>
          <w:shd w:val="clear" w:color="auto" w:fill="FFFFFF"/>
        </w:rPr>
        <w:t> (pp. 404-409). IEEE.</w:t>
      </w:r>
    </w:p>
    <w:p w14:paraId="68D50972" w14:textId="77777777" w:rsidR="00792D1A" w:rsidRDefault="00792D1A" w:rsidP="00792D1A">
      <w:pPr>
        <w:ind w:left="720" w:hanging="720"/>
        <w:rPr>
          <w:shd w:val="clear" w:color="auto" w:fill="FFFFFF"/>
        </w:rPr>
      </w:pPr>
      <w:proofErr w:type="spellStart"/>
      <w:r>
        <w:rPr>
          <w:shd w:val="clear" w:color="auto" w:fill="FFFFFF"/>
        </w:rPr>
        <w:t>Mairing</w:t>
      </w:r>
      <w:proofErr w:type="spellEnd"/>
      <w:r>
        <w:rPr>
          <w:shd w:val="clear" w:color="auto" w:fill="FFFFFF"/>
        </w:rPr>
        <w:t>, J.P., 2020. The Effect of Advance Statistics Learning Integrated Minitab and Excel with Teaching Teams. </w:t>
      </w:r>
      <w:r>
        <w:rPr>
          <w:i/>
          <w:iCs/>
          <w:shd w:val="clear" w:color="auto" w:fill="FFFFFF"/>
        </w:rPr>
        <w:t>International Journal of Instruction</w:t>
      </w:r>
      <w:r>
        <w:rPr>
          <w:shd w:val="clear" w:color="auto" w:fill="FFFFFF"/>
        </w:rPr>
        <w:t>, </w:t>
      </w:r>
      <w:r>
        <w:rPr>
          <w:i/>
          <w:iCs/>
          <w:shd w:val="clear" w:color="auto" w:fill="FFFFFF"/>
        </w:rPr>
        <w:t>13</w:t>
      </w:r>
      <w:r>
        <w:rPr>
          <w:shd w:val="clear" w:color="auto" w:fill="FFFFFF"/>
        </w:rPr>
        <w:t>(2), pp.139-150.</w:t>
      </w:r>
    </w:p>
    <w:p w14:paraId="4FD84303" w14:textId="77777777" w:rsidR="00792D1A" w:rsidRDefault="00792D1A" w:rsidP="00792D1A">
      <w:pPr>
        <w:ind w:left="720" w:hanging="720"/>
        <w:rPr>
          <w:shd w:val="clear" w:color="auto" w:fill="FFFFFF"/>
        </w:rPr>
      </w:pPr>
      <w:r>
        <w:rPr>
          <w:shd w:val="clear" w:color="auto" w:fill="FFFFFF"/>
        </w:rPr>
        <w:t>Marx, V., 2022. The big challenges of big data. </w:t>
      </w:r>
      <w:r>
        <w:rPr>
          <w:i/>
          <w:iCs/>
          <w:shd w:val="clear" w:color="auto" w:fill="FFFFFF"/>
        </w:rPr>
        <w:t>Nature</w:t>
      </w:r>
      <w:r>
        <w:rPr>
          <w:shd w:val="clear" w:color="auto" w:fill="FFFFFF"/>
        </w:rPr>
        <w:t>, </w:t>
      </w:r>
      <w:r>
        <w:rPr>
          <w:i/>
          <w:iCs/>
          <w:shd w:val="clear" w:color="auto" w:fill="FFFFFF"/>
        </w:rPr>
        <w:t>498</w:t>
      </w:r>
      <w:r>
        <w:rPr>
          <w:shd w:val="clear" w:color="auto" w:fill="FFFFFF"/>
        </w:rPr>
        <w:t>(7453), pp.255-260.</w:t>
      </w:r>
    </w:p>
    <w:p w14:paraId="368FB9CF" w14:textId="77777777" w:rsidR="00792D1A" w:rsidRDefault="00792D1A" w:rsidP="00792D1A">
      <w:pPr>
        <w:ind w:left="720" w:hanging="720"/>
        <w:rPr>
          <w:shd w:val="clear" w:color="auto" w:fill="FFFFFF"/>
        </w:rPr>
      </w:pPr>
      <w:r>
        <w:rPr>
          <w:shd w:val="clear" w:color="auto" w:fill="FFFFFF"/>
        </w:rPr>
        <w:t>McCormick, K. and Salcedo, J., 2020. </w:t>
      </w:r>
      <w:r>
        <w:rPr>
          <w:i/>
          <w:iCs/>
          <w:shd w:val="clear" w:color="auto" w:fill="FFFFFF"/>
        </w:rPr>
        <w:t>SPSS statistics for data analysis and visualization</w:t>
      </w:r>
      <w:r>
        <w:rPr>
          <w:shd w:val="clear" w:color="auto" w:fill="FFFFFF"/>
        </w:rPr>
        <w:t>. John Wiley &amp; Sons.</w:t>
      </w:r>
    </w:p>
    <w:p w14:paraId="42D80D5F" w14:textId="77777777" w:rsidR="00792D1A" w:rsidRDefault="00792D1A" w:rsidP="00792D1A">
      <w:pPr>
        <w:ind w:left="720" w:hanging="720"/>
        <w:rPr>
          <w:shd w:val="clear" w:color="auto" w:fill="FFFFFF"/>
        </w:rPr>
      </w:pPr>
      <w:r>
        <w:rPr>
          <w:shd w:val="clear" w:color="auto" w:fill="FFFFFF"/>
        </w:rPr>
        <w:t xml:space="preserve">Sinex, S.A., 2019. Review of Advanced Excel for Scientific Data Analysis. </w:t>
      </w:r>
    </w:p>
    <w:p w14:paraId="2742DA75" w14:textId="77777777" w:rsidR="00792D1A" w:rsidRDefault="00792D1A" w:rsidP="00792D1A"/>
    <w:p w14:paraId="3FA79852" w14:textId="77777777" w:rsidR="00792D1A" w:rsidRPr="00792D1A" w:rsidRDefault="00792D1A" w:rsidP="00792D1A"/>
    <w:p w14:paraId="248EB1C3" w14:textId="77777777" w:rsidR="00792D1A" w:rsidRPr="00792D1A" w:rsidRDefault="00792D1A" w:rsidP="00792D1A">
      <w:pPr>
        <w:spacing w:before="120" w:after="120"/>
        <w:rPr>
          <w:rFonts w:cs="Arial"/>
          <w:b/>
          <w:bCs/>
          <w:sz w:val="32"/>
          <w:szCs w:val="32"/>
        </w:rPr>
      </w:pPr>
    </w:p>
    <w:p w14:paraId="189246BE" w14:textId="77777777" w:rsidR="006A3159" w:rsidRDefault="006A3159"/>
    <w:sectPr w:rsidR="006A315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3A432" w14:textId="77777777" w:rsidR="00FF6CE6" w:rsidRDefault="00FF6CE6" w:rsidP="00502D92">
      <w:pPr>
        <w:spacing w:after="0" w:line="240" w:lineRule="auto"/>
      </w:pPr>
      <w:r>
        <w:separator/>
      </w:r>
    </w:p>
  </w:endnote>
  <w:endnote w:type="continuationSeparator" w:id="0">
    <w:p w14:paraId="0D7104E8" w14:textId="77777777" w:rsidR="00FF6CE6" w:rsidRDefault="00FF6CE6" w:rsidP="00502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5145578"/>
      <w:docPartObj>
        <w:docPartGallery w:val="Page Numbers (Bottom of Page)"/>
        <w:docPartUnique/>
      </w:docPartObj>
    </w:sdtPr>
    <w:sdtEndPr>
      <w:rPr>
        <w:noProof/>
      </w:rPr>
    </w:sdtEndPr>
    <w:sdtContent>
      <w:p w14:paraId="528661A6" w14:textId="6C1F4C6D" w:rsidR="00502D92" w:rsidRDefault="00502D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C4F640" w14:textId="77777777" w:rsidR="00502D92" w:rsidRDefault="00502D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89043" w14:textId="77777777" w:rsidR="00FF6CE6" w:rsidRDefault="00FF6CE6" w:rsidP="00502D92">
      <w:pPr>
        <w:spacing w:after="0" w:line="240" w:lineRule="auto"/>
      </w:pPr>
      <w:r>
        <w:separator/>
      </w:r>
    </w:p>
  </w:footnote>
  <w:footnote w:type="continuationSeparator" w:id="0">
    <w:p w14:paraId="578BEB62" w14:textId="77777777" w:rsidR="00FF6CE6" w:rsidRDefault="00FF6CE6" w:rsidP="00502D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912159"/>
    <w:multiLevelType w:val="hybridMultilevel"/>
    <w:tmpl w:val="9FE23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8695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718"/>
    <w:rsid w:val="00502D92"/>
    <w:rsid w:val="006A3159"/>
    <w:rsid w:val="00741EA0"/>
    <w:rsid w:val="007476AD"/>
    <w:rsid w:val="00792D1A"/>
    <w:rsid w:val="00852C29"/>
    <w:rsid w:val="00B01718"/>
    <w:rsid w:val="00FF6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B0A70"/>
  <w15:chartTrackingRefBased/>
  <w15:docId w15:val="{35FAC38F-EFE7-4ACF-B456-F5884400B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D1A"/>
    <w:pPr>
      <w:spacing w:line="360" w:lineRule="auto"/>
      <w:jc w:val="both"/>
    </w:pPr>
    <w:rPr>
      <w:rFonts w:ascii="Arial" w:hAnsi="Arial" w:cs="Vrinda"/>
      <w:kern w:val="0"/>
      <w:szCs w:val="28"/>
      <w:lang w:bidi="bn-IN"/>
      <w14:ligatures w14:val="none"/>
    </w:rPr>
  </w:style>
  <w:style w:type="paragraph" w:styleId="Heading1">
    <w:name w:val="heading 1"/>
    <w:basedOn w:val="Normal"/>
    <w:next w:val="Normal"/>
    <w:link w:val="Heading1Char"/>
    <w:uiPriority w:val="9"/>
    <w:qFormat/>
    <w:rsid w:val="00792D1A"/>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792D1A"/>
    <w:pPr>
      <w:keepNext/>
      <w:keepLines/>
      <w:spacing w:before="40" w:after="0"/>
      <w:outlineLvl w:val="1"/>
    </w:pPr>
    <w:rPr>
      <w:rFonts w:asciiTheme="majorHAnsi" w:eastAsiaTheme="majorEastAsia" w:hAnsiTheme="majorHAnsi"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792D1A"/>
    <w:pPr>
      <w:spacing w:after="100"/>
    </w:pPr>
  </w:style>
  <w:style w:type="paragraph" w:styleId="TOC2">
    <w:name w:val="toc 2"/>
    <w:basedOn w:val="Normal"/>
    <w:next w:val="Normal"/>
    <w:autoRedefine/>
    <w:uiPriority w:val="39"/>
    <w:unhideWhenUsed/>
    <w:rsid w:val="00792D1A"/>
    <w:pPr>
      <w:spacing w:after="100"/>
      <w:ind w:left="220"/>
    </w:pPr>
  </w:style>
  <w:style w:type="character" w:styleId="Hyperlink">
    <w:name w:val="Hyperlink"/>
    <w:basedOn w:val="DefaultParagraphFont"/>
    <w:uiPriority w:val="99"/>
    <w:unhideWhenUsed/>
    <w:rsid w:val="00792D1A"/>
    <w:rPr>
      <w:color w:val="0563C1" w:themeColor="hyperlink"/>
      <w:u w:val="single"/>
    </w:rPr>
  </w:style>
  <w:style w:type="character" w:customStyle="1" w:styleId="Heading1Char">
    <w:name w:val="Heading 1 Char"/>
    <w:basedOn w:val="DefaultParagraphFont"/>
    <w:link w:val="Heading1"/>
    <w:uiPriority w:val="9"/>
    <w:rsid w:val="00792D1A"/>
    <w:rPr>
      <w:rFonts w:asciiTheme="majorHAnsi" w:eastAsiaTheme="majorEastAsia" w:hAnsiTheme="majorHAnsi" w:cstheme="majorBidi"/>
      <w:color w:val="2F5496" w:themeColor="accent1" w:themeShade="BF"/>
      <w:kern w:val="0"/>
      <w:sz w:val="32"/>
      <w:szCs w:val="40"/>
      <w:lang w:bidi="bn-IN"/>
      <w14:ligatures w14:val="none"/>
    </w:rPr>
  </w:style>
  <w:style w:type="character" w:customStyle="1" w:styleId="Heading2Char">
    <w:name w:val="Heading 2 Char"/>
    <w:basedOn w:val="DefaultParagraphFont"/>
    <w:link w:val="Heading2"/>
    <w:uiPriority w:val="9"/>
    <w:rsid w:val="00792D1A"/>
    <w:rPr>
      <w:rFonts w:asciiTheme="majorHAnsi" w:eastAsiaTheme="majorEastAsia" w:hAnsiTheme="majorHAnsi" w:cstheme="majorBidi"/>
      <w:color w:val="2F5496" w:themeColor="accent1" w:themeShade="BF"/>
      <w:kern w:val="0"/>
      <w:sz w:val="26"/>
      <w:szCs w:val="33"/>
      <w:lang w:bidi="bn-IN"/>
      <w14:ligatures w14:val="none"/>
    </w:rPr>
  </w:style>
  <w:style w:type="paragraph" w:styleId="ListParagraph">
    <w:name w:val="List Paragraph"/>
    <w:basedOn w:val="Normal"/>
    <w:uiPriority w:val="34"/>
    <w:qFormat/>
    <w:rsid w:val="00792D1A"/>
    <w:pPr>
      <w:ind w:left="720"/>
      <w:contextualSpacing/>
    </w:pPr>
  </w:style>
  <w:style w:type="table" w:styleId="GridTable4-Accent5">
    <w:name w:val="Grid Table 4 Accent 5"/>
    <w:basedOn w:val="TableNormal"/>
    <w:uiPriority w:val="49"/>
    <w:rsid w:val="00792D1A"/>
    <w:pPr>
      <w:spacing w:after="0" w:line="240" w:lineRule="auto"/>
    </w:pPr>
    <w:rPr>
      <w:szCs w:val="28"/>
      <w:lang w:val="en-US" w:bidi="bn-IN"/>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502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D92"/>
    <w:rPr>
      <w:rFonts w:ascii="Arial" w:hAnsi="Arial" w:cs="Vrinda"/>
      <w:kern w:val="0"/>
      <w:szCs w:val="28"/>
      <w:lang w:bidi="bn-IN"/>
      <w14:ligatures w14:val="none"/>
    </w:rPr>
  </w:style>
  <w:style w:type="paragraph" w:styleId="Footer">
    <w:name w:val="footer"/>
    <w:basedOn w:val="Normal"/>
    <w:link w:val="FooterChar"/>
    <w:uiPriority w:val="99"/>
    <w:unhideWhenUsed/>
    <w:rsid w:val="00502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D92"/>
    <w:rPr>
      <w:rFonts w:ascii="Arial" w:hAnsi="Arial" w:cs="Vrinda"/>
      <w:kern w:val="0"/>
      <w:szCs w:val="28"/>
      <w:lang w:bidi="b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6</Pages>
  <Words>1143</Words>
  <Characters>6516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Popescu (2128062)</dc:creator>
  <cp:keywords/>
  <dc:description/>
  <cp:lastModifiedBy>Ana-Maria Popescu (2128062)</cp:lastModifiedBy>
  <cp:revision>3</cp:revision>
  <dcterms:created xsi:type="dcterms:W3CDTF">2023-11-17T23:12:00Z</dcterms:created>
  <dcterms:modified xsi:type="dcterms:W3CDTF">2023-11-18T01:05:00Z</dcterms:modified>
</cp:coreProperties>
</file>