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C1047" w:rsidRDefault="001F0E89" w:rsidP="00824AD7">
      <w:pPr>
        <w:jc w:val="center"/>
        <w:rPr>
          <w:u w:val="single"/>
        </w:rPr>
      </w:pPr>
      <w:r w:rsidRPr="001F0E89">
        <w:rPr>
          <w:u w:val="single"/>
        </w:rPr>
        <w:t xml:space="preserve">Critically explore the issues that can have an impact on the </w:t>
      </w:r>
      <w:r w:rsidR="00556690">
        <w:rPr>
          <w:u w:val="single"/>
        </w:rPr>
        <w:t>M</w:t>
      </w:r>
      <w:r w:rsidRPr="001F0E89">
        <w:rPr>
          <w:u w:val="single"/>
        </w:rPr>
        <w:t xml:space="preserve">ental </w:t>
      </w:r>
      <w:r w:rsidR="00556690">
        <w:rPr>
          <w:u w:val="single"/>
        </w:rPr>
        <w:t>H</w:t>
      </w:r>
      <w:r w:rsidRPr="001F0E89">
        <w:rPr>
          <w:u w:val="single"/>
        </w:rPr>
        <w:t xml:space="preserve">ealth and </w:t>
      </w:r>
      <w:r w:rsidR="00556690">
        <w:rPr>
          <w:u w:val="single"/>
        </w:rPr>
        <w:t>W</w:t>
      </w:r>
      <w:r w:rsidRPr="001F0E89">
        <w:rPr>
          <w:u w:val="single"/>
        </w:rPr>
        <w:t>ell-being in children and young people.</w:t>
      </w:r>
    </w:p>
    <w:p w:rsidR="00556690" w:rsidRDefault="00556690" w:rsidP="00824AD7">
      <w:pPr>
        <w:jc w:val="both"/>
        <w:rPr>
          <w:u w:val="single"/>
        </w:rPr>
      </w:pPr>
    </w:p>
    <w:p w:rsidR="00B92DB7" w:rsidRDefault="00B92DB7" w:rsidP="00824AD7">
      <w:pPr>
        <w:spacing w:line="360" w:lineRule="auto"/>
        <w:jc w:val="both"/>
        <w:rPr>
          <w:rFonts w:ascii="Calibri" w:hAnsi="Calibri" w:cs="Calibri"/>
          <w:sz w:val="24"/>
          <w:szCs w:val="24"/>
        </w:rPr>
      </w:pPr>
      <w:r>
        <w:rPr>
          <w:rFonts w:ascii="Calibri" w:hAnsi="Calibri" w:cs="Calibri"/>
          <w:sz w:val="24"/>
          <w:szCs w:val="24"/>
        </w:rPr>
        <w:t>In this essay I will explore the issues that can have an impact on the mental health and well-being of children and young people. I</w:t>
      </w:r>
      <w:r w:rsidR="005847A9">
        <w:rPr>
          <w:rFonts w:ascii="Calibri" w:hAnsi="Calibri" w:cs="Calibri"/>
          <w:sz w:val="24"/>
          <w:szCs w:val="24"/>
        </w:rPr>
        <w:t xml:space="preserve"> will focus on the impact of the family environment and the current pandemic. I will look in to the strategies that are in place to assist with improving the mental health of children and young people and the provisions that have been put in place following the COVID-19 lockdown.</w:t>
      </w:r>
    </w:p>
    <w:p w:rsidR="00635FD7" w:rsidRPr="00635FD7" w:rsidRDefault="001F0E89" w:rsidP="00824AD7">
      <w:pPr>
        <w:spacing w:line="360" w:lineRule="auto"/>
        <w:jc w:val="both"/>
        <w:rPr>
          <w:rFonts w:ascii="Calibri" w:hAnsi="Calibri" w:cs="Calibri"/>
          <w:color w:val="000000"/>
          <w:sz w:val="24"/>
          <w:szCs w:val="24"/>
          <w:shd w:val="clear" w:color="auto" w:fill="FFFFFF"/>
        </w:rPr>
      </w:pPr>
      <w:r w:rsidRPr="00635FD7">
        <w:rPr>
          <w:rFonts w:ascii="Calibri" w:hAnsi="Calibri" w:cs="Calibri"/>
          <w:sz w:val="24"/>
          <w:szCs w:val="24"/>
        </w:rPr>
        <w:t xml:space="preserve">Mental health and well-being have long been a taboo subject until recent years. It is now apparent that addressing issues concerning mental health and well-being is vital for the stability and growth of children and young people. Mental health is defined as emotional and psychological well-being. Mental means “to do with the mind” </w:t>
      </w:r>
      <w:r w:rsidRPr="00635FD7">
        <w:rPr>
          <w:rFonts w:ascii="Calibri" w:hAnsi="Calibri" w:cs="Calibri"/>
          <w:color w:val="000000"/>
          <w:sz w:val="24"/>
          <w:szCs w:val="24"/>
          <w:shd w:val="clear" w:color="auto" w:fill="FFFFFF"/>
        </w:rPr>
        <w:t>(Delahunty and McDonald, 2007) where as health is “</w:t>
      </w:r>
      <w:r w:rsidR="00635FD7" w:rsidRPr="00635FD7">
        <w:rPr>
          <w:rFonts w:ascii="Calibri" w:hAnsi="Calibri" w:cs="Calibri"/>
          <w:color w:val="000000"/>
          <w:sz w:val="24"/>
          <w:szCs w:val="24"/>
          <w:shd w:val="clear" w:color="auto" w:fill="FFFFFF"/>
        </w:rPr>
        <w:t>the condition of a person’s body or mind” (Delahunty and McDonald, 2007).</w:t>
      </w:r>
      <w:r w:rsidR="00492BC8">
        <w:rPr>
          <w:rFonts w:ascii="Calibri" w:hAnsi="Calibri" w:cs="Calibri"/>
          <w:color w:val="000000"/>
          <w:sz w:val="24"/>
          <w:szCs w:val="24"/>
          <w:shd w:val="clear" w:color="auto" w:fill="FFFFFF"/>
        </w:rPr>
        <w:t xml:space="preserve"> “Mental health refers to cognitive, behavioural and emotional well-being.</w:t>
      </w:r>
      <w:r w:rsidR="00635FD7" w:rsidRPr="00635FD7">
        <w:rPr>
          <w:rFonts w:ascii="Calibri" w:hAnsi="Calibri" w:cs="Calibri"/>
          <w:color w:val="000000"/>
          <w:sz w:val="24"/>
          <w:szCs w:val="24"/>
          <w:shd w:val="clear" w:color="auto" w:fill="FFFFFF"/>
        </w:rPr>
        <w:t xml:space="preserve"> </w:t>
      </w:r>
      <w:bookmarkStart w:id="0" w:name="_GoBack"/>
      <w:bookmarkEnd w:id="0"/>
      <w:r w:rsidR="00635FD7" w:rsidRPr="00635FD7">
        <w:rPr>
          <w:rFonts w:ascii="Calibri" w:hAnsi="Calibri" w:cs="Calibri"/>
          <w:color w:val="000000"/>
          <w:sz w:val="24"/>
          <w:szCs w:val="24"/>
          <w:shd w:val="clear" w:color="auto" w:fill="FFFFFF"/>
        </w:rPr>
        <w:t xml:space="preserve">It </w:t>
      </w:r>
      <w:r w:rsidR="00492BC8">
        <w:rPr>
          <w:rFonts w:ascii="Calibri" w:hAnsi="Calibri" w:cs="Calibri"/>
          <w:color w:val="000000"/>
          <w:sz w:val="24"/>
          <w:szCs w:val="24"/>
          <w:shd w:val="clear" w:color="auto" w:fill="FFFFFF"/>
        </w:rPr>
        <w:t xml:space="preserve">is all about </w:t>
      </w:r>
      <w:r w:rsidR="00492BC8" w:rsidRPr="00635FD7">
        <w:rPr>
          <w:rFonts w:ascii="Calibri" w:hAnsi="Calibri" w:cs="Calibri"/>
          <w:color w:val="000000"/>
          <w:sz w:val="24"/>
          <w:szCs w:val="24"/>
          <w:shd w:val="clear" w:color="auto" w:fill="FFFFFF"/>
        </w:rPr>
        <w:t>how</w:t>
      </w:r>
      <w:r w:rsidR="00635FD7" w:rsidRPr="00635FD7">
        <w:rPr>
          <w:rFonts w:ascii="Calibri" w:hAnsi="Calibri" w:cs="Calibri"/>
          <w:color w:val="000000"/>
          <w:sz w:val="24"/>
          <w:szCs w:val="24"/>
          <w:shd w:val="clear" w:color="auto" w:fill="FFFFFF"/>
        </w:rPr>
        <w:t xml:space="preserve"> we think, feel and </w:t>
      </w:r>
      <w:r w:rsidR="00492BC8">
        <w:rPr>
          <w:rFonts w:ascii="Calibri" w:hAnsi="Calibri" w:cs="Calibri"/>
          <w:color w:val="000000"/>
          <w:sz w:val="24"/>
          <w:szCs w:val="24"/>
          <w:shd w:val="clear" w:color="auto" w:fill="FFFFFF"/>
        </w:rPr>
        <w:t xml:space="preserve">behave” </w:t>
      </w:r>
      <w:r w:rsidR="00492BC8" w:rsidRPr="00972DAF">
        <w:rPr>
          <w:rFonts w:cstheme="minorHAnsi"/>
          <w:color w:val="000000"/>
          <w:sz w:val="24"/>
          <w:szCs w:val="24"/>
          <w:shd w:val="clear" w:color="auto" w:fill="FFFFFF"/>
        </w:rPr>
        <w:t>(Felman, 2020)</w:t>
      </w:r>
      <w:r w:rsidR="00635FD7" w:rsidRPr="00972DAF">
        <w:rPr>
          <w:rFonts w:cstheme="minorHAnsi"/>
          <w:color w:val="000000"/>
          <w:sz w:val="24"/>
          <w:szCs w:val="24"/>
          <w:shd w:val="clear" w:color="auto" w:fill="FFFFFF"/>
        </w:rPr>
        <w:t>.</w:t>
      </w:r>
      <w:r w:rsidR="00635FD7" w:rsidRPr="00635FD7">
        <w:rPr>
          <w:rFonts w:ascii="Calibri" w:hAnsi="Calibri" w:cs="Calibri"/>
          <w:color w:val="000000"/>
          <w:sz w:val="24"/>
          <w:szCs w:val="24"/>
          <w:shd w:val="clear" w:color="auto" w:fill="FFFFFF"/>
        </w:rPr>
        <w:t xml:space="preserve"> There are many types of mental health disorders and there are many triggers to mental illness.</w:t>
      </w:r>
      <w:r w:rsidR="00492BC8">
        <w:rPr>
          <w:rFonts w:ascii="Calibri" w:hAnsi="Calibri" w:cs="Calibri"/>
          <w:color w:val="000000"/>
          <w:sz w:val="24"/>
          <w:szCs w:val="24"/>
          <w:shd w:val="clear" w:color="auto" w:fill="FFFFFF"/>
        </w:rPr>
        <w:t xml:space="preserve"> Poor mental health can affect our daily lives, relationships and our physical health.</w:t>
      </w:r>
    </w:p>
    <w:p w:rsidR="00635FD7" w:rsidRDefault="00635FD7" w:rsidP="00824AD7">
      <w:pPr>
        <w:spacing w:line="360" w:lineRule="auto"/>
        <w:jc w:val="both"/>
        <w:rPr>
          <w:rFonts w:ascii="Calibri" w:hAnsi="Calibri" w:cs="Calibri"/>
          <w:color w:val="000000"/>
          <w:sz w:val="24"/>
          <w:szCs w:val="24"/>
          <w:shd w:val="clear" w:color="auto" w:fill="FFFFFF"/>
        </w:rPr>
      </w:pPr>
      <w:r w:rsidRPr="00635FD7">
        <w:rPr>
          <w:rFonts w:ascii="Calibri" w:hAnsi="Calibri" w:cs="Calibri"/>
          <w:color w:val="000000"/>
          <w:sz w:val="24"/>
          <w:szCs w:val="24"/>
          <w:shd w:val="clear" w:color="auto" w:fill="FFFFFF"/>
        </w:rPr>
        <w:t>Well-being is “good health, happiness and comfort” (Delahunty and Mc Donald, 2007)</w:t>
      </w:r>
      <w:r>
        <w:rPr>
          <w:rFonts w:ascii="Calibri" w:hAnsi="Calibri" w:cs="Calibri"/>
          <w:color w:val="000000"/>
          <w:sz w:val="24"/>
          <w:szCs w:val="24"/>
          <w:shd w:val="clear" w:color="auto" w:fill="FFFFFF"/>
        </w:rPr>
        <w:t xml:space="preserve">. While well-being </w:t>
      </w:r>
      <w:r w:rsidR="00B92DB7">
        <w:rPr>
          <w:rFonts w:ascii="Calibri" w:hAnsi="Calibri" w:cs="Calibri"/>
          <w:color w:val="000000"/>
          <w:sz w:val="24"/>
          <w:szCs w:val="24"/>
          <w:shd w:val="clear" w:color="auto" w:fill="FFFFFF"/>
        </w:rPr>
        <w:t xml:space="preserve">is the experience of health, happiness and prosperity. It includes having good mental health, high life satisfaction, a sense of meaning or purpose and the ability to manage stress and stressful situations. </w:t>
      </w:r>
      <w:r w:rsidR="00F00BF1">
        <w:rPr>
          <w:rFonts w:ascii="Calibri" w:hAnsi="Calibri" w:cs="Calibri"/>
          <w:color w:val="000000"/>
          <w:sz w:val="24"/>
          <w:szCs w:val="24"/>
          <w:shd w:val="clear" w:color="auto" w:fill="FFFFFF"/>
        </w:rPr>
        <w:t>F</w:t>
      </w:r>
      <w:r>
        <w:rPr>
          <w:rFonts w:ascii="Calibri" w:hAnsi="Calibri" w:cs="Calibri"/>
          <w:color w:val="000000"/>
          <w:sz w:val="24"/>
          <w:szCs w:val="24"/>
          <w:shd w:val="clear" w:color="auto" w:fill="FFFFFF"/>
        </w:rPr>
        <w:t>eelings of well-being are fundamental to the overall health of a child or young person in order for them to overcome difficult situations</w:t>
      </w:r>
      <w:r w:rsidR="00E14A3D">
        <w:rPr>
          <w:rFonts w:ascii="Calibri" w:hAnsi="Calibri" w:cs="Calibri"/>
          <w:color w:val="000000"/>
          <w:sz w:val="24"/>
          <w:szCs w:val="24"/>
          <w:shd w:val="clear" w:color="auto" w:fill="FFFFFF"/>
        </w:rPr>
        <w:t>. Good well-being enables a child or young person to reach their potential achievements, past experiences of physical and emotional trauma can affect an individual’s well-being.</w:t>
      </w:r>
    </w:p>
    <w:p w:rsidR="00F00BF1" w:rsidRDefault="00F00BF1" w:rsidP="00824AD7">
      <w:pPr>
        <w:spacing w:line="240" w:lineRule="auto"/>
        <w:ind w:left="567" w:right="567"/>
        <w:jc w:val="both"/>
        <w:rPr>
          <w:rFonts w:ascii="Calibri" w:hAnsi="Calibri" w:cs="Calibri"/>
          <w:color w:val="000000"/>
          <w:sz w:val="24"/>
          <w:szCs w:val="24"/>
          <w:shd w:val="clear" w:color="auto" w:fill="FFFFFF"/>
        </w:rPr>
      </w:pPr>
      <w:r>
        <w:rPr>
          <w:rFonts w:ascii="Calibri" w:hAnsi="Calibri" w:cs="Calibri"/>
          <w:color w:val="000000"/>
          <w:sz w:val="24"/>
          <w:szCs w:val="24"/>
          <w:shd w:val="clear" w:color="auto" w:fill="FFFFFF"/>
        </w:rPr>
        <w:t>Mental health problems in children are quite common. About one in five children aged between five and sixteen are diagnosed with a problem every year and about 75% of mental illnesses are thought to start before the age of twenty-five.</w:t>
      </w:r>
    </w:p>
    <w:p w:rsidR="00F00BF1" w:rsidRPr="00DD078C" w:rsidRDefault="00DB02CB" w:rsidP="00824AD7">
      <w:pPr>
        <w:spacing w:line="240" w:lineRule="auto"/>
        <w:jc w:val="both"/>
        <w:rPr>
          <w:rFonts w:cstheme="minorHAnsi"/>
          <w:color w:val="000000"/>
          <w:sz w:val="24"/>
          <w:szCs w:val="24"/>
          <w:shd w:val="clear" w:color="auto" w:fill="FFFFFF"/>
        </w:rPr>
      </w:pPr>
      <w:r w:rsidRPr="00DD078C">
        <w:rPr>
          <w:rFonts w:cstheme="minorHAnsi"/>
          <w:color w:val="000000"/>
          <w:sz w:val="24"/>
          <w:szCs w:val="24"/>
          <w:shd w:val="clear" w:color="auto" w:fill="FFFFFF"/>
        </w:rPr>
        <w:t>(Learning About Children's Mental Health through Film - Nip in the Bud, 2020)</w:t>
      </w:r>
    </w:p>
    <w:p w:rsidR="001D080F" w:rsidRDefault="00DB02CB" w:rsidP="00824AD7">
      <w:pPr>
        <w:spacing w:line="360" w:lineRule="auto"/>
        <w:jc w:val="both"/>
        <w:rPr>
          <w:rFonts w:ascii="Calibri" w:hAnsi="Calibri" w:cs="Calibri"/>
          <w:color w:val="000000"/>
          <w:sz w:val="24"/>
          <w:szCs w:val="24"/>
          <w:shd w:val="clear" w:color="auto" w:fill="FFFFFF"/>
        </w:rPr>
      </w:pPr>
      <w:r>
        <w:rPr>
          <w:rFonts w:ascii="Calibri" w:hAnsi="Calibri" w:cs="Calibri"/>
          <w:color w:val="000000"/>
          <w:sz w:val="24"/>
          <w:szCs w:val="24"/>
          <w:shd w:val="clear" w:color="auto" w:fill="FFFFFF"/>
        </w:rPr>
        <w:t xml:space="preserve">There </w:t>
      </w:r>
      <w:r w:rsidR="00F00D34">
        <w:rPr>
          <w:rFonts w:ascii="Calibri" w:hAnsi="Calibri" w:cs="Calibri"/>
          <w:color w:val="000000"/>
          <w:sz w:val="24"/>
          <w:szCs w:val="24"/>
          <w:shd w:val="clear" w:color="auto" w:fill="FFFFFF"/>
        </w:rPr>
        <w:t>are</w:t>
      </w:r>
      <w:r>
        <w:rPr>
          <w:rFonts w:ascii="Calibri" w:hAnsi="Calibri" w:cs="Calibri"/>
          <w:color w:val="000000"/>
          <w:sz w:val="24"/>
          <w:szCs w:val="24"/>
          <w:shd w:val="clear" w:color="auto" w:fill="FFFFFF"/>
        </w:rPr>
        <w:t xml:space="preserve"> a vast range of mental health issues that children and young people suffer from, many are difficulties a child is born with, others may occur from outside influences or trauma. </w:t>
      </w:r>
      <w:r w:rsidR="00F00D34">
        <w:rPr>
          <w:rFonts w:ascii="Calibri" w:hAnsi="Calibri" w:cs="Calibri"/>
          <w:color w:val="000000"/>
          <w:sz w:val="24"/>
          <w:szCs w:val="24"/>
          <w:shd w:val="clear" w:color="auto" w:fill="FFFFFF"/>
        </w:rPr>
        <w:t xml:space="preserve">Depression, anxiety, conduct disorders, obsessive compulsive disorders (OCD), attention </w:t>
      </w:r>
      <w:r w:rsidR="00F00D34">
        <w:rPr>
          <w:rFonts w:ascii="Calibri" w:hAnsi="Calibri" w:cs="Calibri"/>
          <w:color w:val="000000"/>
          <w:sz w:val="24"/>
          <w:szCs w:val="24"/>
          <w:shd w:val="clear" w:color="auto" w:fill="FFFFFF"/>
        </w:rPr>
        <w:lastRenderedPageBreak/>
        <w:t>deficit hyperactivity disorder (ADHD) and autism are just a few.</w:t>
      </w:r>
      <w:r w:rsidR="002146A5">
        <w:rPr>
          <w:rFonts w:ascii="Calibri" w:hAnsi="Calibri" w:cs="Calibri"/>
          <w:color w:val="000000"/>
          <w:sz w:val="24"/>
          <w:szCs w:val="24"/>
          <w:shd w:val="clear" w:color="auto" w:fill="FFFFFF"/>
        </w:rPr>
        <w:t xml:space="preserve"> </w:t>
      </w:r>
      <w:r w:rsidR="00B31511">
        <w:rPr>
          <w:rFonts w:ascii="Calibri" w:hAnsi="Calibri" w:cs="Calibri"/>
          <w:color w:val="000000"/>
          <w:sz w:val="24"/>
          <w:szCs w:val="24"/>
          <w:shd w:val="clear" w:color="auto" w:fill="FFFFFF"/>
        </w:rPr>
        <w:t xml:space="preserve"> According to young minds “1 in 8 children have a diagnosable mental health disorder”</w:t>
      </w:r>
      <w:r w:rsidR="00B31511" w:rsidRPr="00DD078C">
        <w:rPr>
          <w:rFonts w:ascii="Calibri" w:hAnsi="Calibri" w:cs="Calibri"/>
          <w:color w:val="000000"/>
          <w:sz w:val="24"/>
          <w:szCs w:val="24"/>
          <w:shd w:val="clear" w:color="auto" w:fill="FFFFFF"/>
        </w:rPr>
        <w:t xml:space="preserve"> (YoungMinds - children and young people's mental health charity, 2020)</w:t>
      </w:r>
      <w:r w:rsidR="00B31511">
        <w:rPr>
          <w:rFonts w:ascii="Calibri" w:hAnsi="Calibri" w:cs="Calibri"/>
          <w:color w:val="000000"/>
          <w:sz w:val="24"/>
          <w:szCs w:val="24"/>
          <w:shd w:val="clear" w:color="auto" w:fill="FFFFFF"/>
        </w:rPr>
        <w:t>. It</w:t>
      </w:r>
      <w:r w:rsidR="002146A5">
        <w:rPr>
          <w:rFonts w:ascii="Calibri" w:hAnsi="Calibri" w:cs="Calibri"/>
          <w:color w:val="000000"/>
          <w:sz w:val="24"/>
          <w:szCs w:val="24"/>
          <w:shd w:val="clear" w:color="auto" w:fill="FFFFFF"/>
        </w:rPr>
        <w:t xml:space="preserve"> is extremely important for good mental health in children and young people in order for them to be able to cope with their emotions and pressures at school and home as they grow. Looking after their physical health is easier to understand and undertake, keeping fit and eating healthy is what children are encouraged to do often, looking after their mental health is a lot harder. There are many challenges that children and young people face that affect their mental health, to be able to accept these challenges and control their emotions in these situations is important to maintain good mental health.</w:t>
      </w:r>
      <w:r w:rsidR="00F00D34">
        <w:rPr>
          <w:rFonts w:ascii="Calibri" w:hAnsi="Calibri" w:cs="Calibri"/>
          <w:color w:val="000000"/>
          <w:sz w:val="24"/>
          <w:szCs w:val="24"/>
          <w:shd w:val="clear" w:color="auto" w:fill="FFFFFF"/>
        </w:rPr>
        <w:t xml:space="preserve"> </w:t>
      </w:r>
      <w:r w:rsidR="00B31511">
        <w:rPr>
          <w:rFonts w:ascii="Calibri" w:hAnsi="Calibri" w:cs="Calibri"/>
          <w:color w:val="000000"/>
          <w:sz w:val="24"/>
          <w:szCs w:val="24"/>
          <w:shd w:val="clear" w:color="auto" w:fill="FFFFFF"/>
        </w:rPr>
        <w:t>Family life has a huge impact on the mental health of a child, not just in the moment but also in their future</w:t>
      </w:r>
      <w:r w:rsidR="00C028AD">
        <w:rPr>
          <w:rFonts w:ascii="Calibri" w:hAnsi="Calibri" w:cs="Calibri"/>
          <w:color w:val="000000"/>
          <w:sz w:val="24"/>
          <w:szCs w:val="24"/>
          <w:shd w:val="clear" w:color="auto" w:fill="FFFFFF"/>
        </w:rPr>
        <w:t>, “families play an important role in promoting the mental health of children and young people” (Claveirole and Gaughan, 2011).</w:t>
      </w:r>
    </w:p>
    <w:p w:rsidR="00856448" w:rsidRDefault="00C028AD" w:rsidP="00824AD7">
      <w:pPr>
        <w:spacing w:line="360" w:lineRule="auto"/>
        <w:jc w:val="both"/>
        <w:rPr>
          <w:rFonts w:ascii="Calibri" w:hAnsi="Calibri" w:cs="Calibri"/>
          <w:color w:val="000000"/>
          <w:sz w:val="24"/>
          <w:szCs w:val="24"/>
          <w:shd w:val="clear" w:color="auto" w:fill="FFFFFF"/>
        </w:rPr>
      </w:pPr>
      <w:r>
        <w:rPr>
          <w:rFonts w:ascii="Calibri" w:hAnsi="Calibri" w:cs="Calibri"/>
          <w:color w:val="000000"/>
          <w:sz w:val="24"/>
          <w:szCs w:val="24"/>
          <w:shd w:val="clear" w:color="auto" w:fill="FFFFFF"/>
        </w:rPr>
        <w:t xml:space="preserve"> </w:t>
      </w:r>
      <w:r w:rsidR="00996C14">
        <w:rPr>
          <w:rFonts w:ascii="Calibri" w:hAnsi="Calibri" w:cs="Calibri"/>
          <w:color w:val="000000"/>
          <w:sz w:val="24"/>
          <w:szCs w:val="24"/>
          <w:shd w:val="clear" w:color="auto" w:fill="FFFFFF"/>
        </w:rPr>
        <w:t>There is no longer such</w:t>
      </w:r>
      <w:r w:rsidR="001D080F">
        <w:rPr>
          <w:rFonts w:ascii="Calibri" w:hAnsi="Calibri" w:cs="Calibri"/>
          <w:color w:val="000000"/>
          <w:sz w:val="24"/>
          <w:szCs w:val="24"/>
          <w:shd w:val="clear" w:color="auto" w:fill="FFFFFF"/>
        </w:rPr>
        <w:t xml:space="preserve"> a</w:t>
      </w:r>
      <w:r w:rsidR="00996C14">
        <w:rPr>
          <w:rFonts w:ascii="Calibri" w:hAnsi="Calibri" w:cs="Calibri"/>
          <w:color w:val="000000"/>
          <w:sz w:val="24"/>
          <w:szCs w:val="24"/>
          <w:shd w:val="clear" w:color="auto" w:fill="FFFFFF"/>
        </w:rPr>
        <w:t xml:space="preserve"> thing as a typical family, the popular image of </w:t>
      </w:r>
      <w:r w:rsidR="00ED1FF9">
        <w:rPr>
          <w:rFonts w:ascii="Calibri" w:hAnsi="Calibri" w:cs="Calibri"/>
          <w:color w:val="000000"/>
          <w:sz w:val="24"/>
          <w:szCs w:val="24"/>
          <w:shd w:val="clear" w:color="auto" w:fill="FFFFFF"/>
        </w:rPr>
        <w:t xml:space="preserve">a family is of two heterosexual married parents and two children, however, in modern times there is a diversity of family types. </w:t>
      </w:r>
      <w:r w:rsidR="00BB1F34">
        <w:rPr>
          <w:rFonts w:ascii="Calibri" w:hAnsi="Calibri" w:cs="Calibri"/>
          <w:color w:val="000000"/>
          <w:sz w:val="24"/>
          <w:szCs w:val="24"/>
          <w:shd w:val="clear" w:color="auto" w:fill="FFFFFF"/>
        </w:rPr>
        <w:t>“The changes in marriage, divorce and cohabitation have contributed to the growing number of new types of family” (Evans, Jenkins and Pereira, 2020).</w:t>
      </w:r>
      <w:r w:rsidR="001D080F">
        <w:rPr>
          <w:rFonts w:ascii="Calibri" w:hAnsi="Calibri" w:cs="Calibri"/>
          <w:color w:val="000000"/>
          <w:sz w:val="24"/>
          <w:szCs w:val="24"/>
          <w:shd w:val="clear" w:color="auto" w:fill="FFFFFF"/>
        </w:rPr>
        <w:t xml:space="preserve"> </w:t>
      </w:r>
      <w:r w:rsidR="003412DA">
        <w:rPr>
          <w:rFonts w:ascii="Calibri" w:hAnsi="Calibri" w:cs="Calibri"/>
          <w:color w:val="000000"/>
          <w:sz w:val="24"/>
          <w:szCs w:val="24"/>
          <w:shd w:val="clear" w:color="auto" w:fill="FFFFFF"/>
        </w:rPr>
        <w:t xml:space="preserve"> Given the obvious variation of family types and the variety of </w:t>
      </w:r>
      <w:r w:rsidR="00081F29">
        <w:rPr>
          <w:rFonts w:ascii="Calibri" w:hAnsi="Calibri" w:cs="Calibri"/>
          <w:color w:val="000000"/>
          <w:sz w:val="24"/>
          <w:szCs w:val="24"/>
          <w:shd w:val="clear" w:color="auto" w:fill="FFFFFF"/>
        </w:rPr>
        <w:t>expectations</w:t>
      </w:r>
      <w:r w:rsidR="003412DA">
        <w:rPr>
          <w:rFonts w:ascii="Calibri" w:hAnsi="Calibri" w:cs="Calibri"/>
          <w:color w:val="000000"/>
          <w:sz w:val="24"/>
          <w:szCs w:val="24"/>
          <w:shd w:val="clear" w:color="auto" w:fill="FFFFFF"/>
        </w:rPr>
        <w:t xml:space="preserve"> and relationships that occur in modern families, </w:t>
      </w:r>
      <w:r w:rsidR="00081F29">
        <w:rPr>
          <w:rFonts w:ascii="Calibri" w:hAnsi="Calibri" w:cs="Calibri"/>
          <w:color w:val="000000"/>
          <w:sz w:val="24"/>
          <w:szCs w:val="24"/>
          <w:shd w:val="clear" w:color="auto" w:fill="FFFFFF"/>
        </w:rPr>
        <w:t>the key developmental roles of the family seem to be similar to all family types.  The protection and rearing of dependent children and young people are the key function of the family, the family is seen as the best environment for children to develop both socially and emotionally.</w:t>
      </w:r>
      <w:r w:rsidR="00FC5174">
        <w:rPr>
          <w:rFonts w:ascii="Calibri" w:hAnsi="Calibri" w:cs="Calibri"/>
          <w:color w:val="000000"/>
          <w:sz w:val="24"/>
          <w:szCs w:val="24"/>
          <w:shd w:val="clear" w:color="auto" w:fill="FFFFFF"/>
        </w:rPr>
        <w:t xml:space="preserve"> The development of a social and emotional bond of love between a parent and an infant is one of the key developmental issues during infancy. The nature of bonding was emphasised by John Bowlby, he believed that the quality of love between an infant and parent could have a major effect on the quality of their whole life.</w:t>
      </w:r>
      <w:r w:rsidR="00BA4F5A">
        <w:rPr>
          <w:rFonts w:ascii="Calibri" w:hAnsi="Calibri" w:cs="Calibri"/>
          <w:color w:val="000000"/>
          <w:sz w:val="24"/>
          <w:szCs w:val="24"/>
          <w:shd w:val="clear" w:color="auto" w:fill="FFFFFF"/>
        </w:rPr>
        <w:t xml:space="preserve"> </w:t>
      </w:r>
      <w:r w:rsidR="00FC5174">
        <w:rPr>
          <w:rFonts w:ascii="Calibri" w:hAnsi="Calibri" w:cs="Calibri"/>
          <w:color w:val="000000"/>
          <w:sz w:val="24"/>
          <w:szCs w:val="24"/>
          <w:shd w:val="clear" w:color="auto" w:fill="FFFFFF"/>
        </w:rPr>
        <w:t xml:space="preserve"> “What occurs in the earliest months and years of life can have deep and long-lasting effects” (Bowlb</w:t>
      </w:r>
      <w:r w:rsidR="002F2AF0">
        <w:rPr>
          <w:rFonts w:ascii="Calibri" w:hAnsi="Calibri" w:cs="Calibri"/>
          <w:color w:val="000000"/>
          <w:sz w:val="24"/>
          <w:szCs w:val="24"/>
          <w:shd w:val="clear" w:color="auto" w:fill="FFFFFF"/>
        </w:rPr>
        <w:t>y in Chaloner and Moonie</w:t>
      </w:r>
      <w:r w:rsidR="00FC5174">
        <w:rPr>
          <w:rFonts w:ascii="Calibri" w:hAnsi="Calibri" w:cs="Calibri"/>
          <w:color w:val="000000"/>
          <w:sz w:val="24"/>
          <w:szCs w:val="24"/>
          <w:shd w:val="clear" w:color="auto" w:fill="FFFFFF"/>
        </w:rPr>
        <w:t xml:space="preserve">, </w:t>
      </w:r>
      <w:r w:rsidR="002F2AF0">
        <w:rPr>
          <w:rFonts w:ascii="Calibri" w:hAnsi="Calibri" w:cs="Calibri"/>
          <w:color w:val="000000"/>
          <w:sz w:val="24"/>
          <w:szCs w:val="24"/>
          <w:shd w:val="clear" w:color="auto" w:fill="FFFFFF"/>
        </w:rPr>
        <w:t>2000</w:t>
      </w:r>
      <w:r w:rsidR="00FC5174">
        <w:rPr>
          <w:rFonts w:ascii="Calibri" w:hAnsi="Calibri" w:cs="Calibri"/>
          <w:color w:val="000000"/>
          <w:sz w:val="24"/>
          <w:szCs w:val="24"/>
          <w:shd w:val="clear" w:color="auto" w:fill="FFFFFF"/>
        </w:rPr>
        <w:t xml:space="preserve">). </w:t>
      </w:r>
      <w:r w:rsidR="00081F29">
        <w:rPr>
          <w:rFonts w:ascii="Calibri" w:hAnsi="Calibri" w:cs="Calibri"/>
          <w:color w:val="000000"/>
          <w:sz w:val="24"/>
          <w:szCs w:val="24"/>
          <w:shd w:val="clear" w:color="auto" w:fill="FFFFFF"/>
        </w:rPr>
        <w:t xml:space="preserve"> </w:t>
      </w:r>
    </w:p>
    <w:p w:rsidR="00856448" w:rsidRDefault="00081F29" w:rsidP="00824AD7">
      <w:pPr>
        <w:spacing w:line="360" w:lineRule="auto"/>
        <w:jc w:val="both"/>
        <w:rPr>
          <w:rFonts w:ascii="Arial" w:hAnsi="Arial" w:cs="Arial"/>
          <w:color w:val="000000"/>
          <w:sz w:val="20"/>
          <w:szCs w:val="20"/>
          <w:shd w:val="clear" w:color="auto" w:fill="FFFFFF"/>
        </w:rPr>
      </w:pPr>
      <w:r>
        <w:rPr>
          <w:rFonts w:ascii="Calibri" w:hAnsi="Calibri" w:cs="Calibri"/>
          <w:color w:val="000000"/>
          <w:sz w:val="24"/>
          <w:szCs w:val="24"/>
          <w:shd w:val="clear" w:color="auto" w:fill="FFFFFF"/>
        </w:rPr>
        <w:t>However, there are families that have difficulty in being capable of supporting their children and providing a positive</w:t>
      </w:r>
      <w:r w:rsidR="00F42CF7">
        <w:rPr>
          <w:rFonts w:ascii="Calibri" w:hAnsi="Calibri" w:cs="Calibri"/>
          <w:color w:val="000000"/>
          <w:sz w:val="24"/>
          <w:szCs w:val="24"/>
          <w:shd w:val="clear" w:color="auto" w:fill="FFFFFF"/>
        </w:rPr>
        <w:t>,</w:t>
      </w:r>
      <w:r>
        <w:rPr>
          <w:rFonts w:ascii="Calibri" w:hAnsi="Calibri" w:cs="Calibri"/>
          <w:color w:val="000000"/>
          <w:sz w:val="24"/>
          <w:szCs w:val="24"/>
          <w:shd w:val="clear" w:color="auto" w:fill="FFFFFF"/>
        </w:rPr>
        <w:t xml:space="preserve"> emotionally stable home environment</w:t>
      </w:r>
      <w:r w:rsidR="00FC5174">
        <w:rPr>
          <w:rFonts w:ascii="Calibri" w:hAnsi="Calibri" w:cs="Calibri"/>
          <w:color w:val="000000"/>
          <w:sz w:val="24"/>
          <w:szCs w:val="24"/>
          <w:shd w:val="clear" w:color="auto" w:fill="FFFFFF"/>
        </w:rPr>
        <w:t xml:space="preserve">, this can cause a child to have attachment issues which will inevitably affect their well-being. </w:t>
      </w:r>
      <w:r w:rsidR="004028A0">
        <w:rPr>
          <w:rFonts w:ascii="Calibri" w:hAnsi="Calibri" w:cs="Calibri"/>
          <w:color w:val="000000"/>
          <w:sz w:val="24"/>
          <w:szCs w:val="24"/>
          <w:shd w:val="clear" w:color="auto" w:fill="FFFFFF"/>
        </w:rPr>
        <w:t xml:space="preserve"> Children that are exposed to adverse childhood experiences (ACEs) are more likely to suffer from mental health issues “</w:t>
      </w:r>
      <w:r w:rsidR="004028A0" w:rsidRPr="004028A0">
        <w:rPr>
          <w:rFonts w:ascii="Calibri" w:hAnsi="Calibri" w:cs="Calibri"/>
          <w:sz w:val="24"/>
          <w:szCs w:val="24"/>
          <w:shd w:val="clear" w:color="auto" w:fill="FFFFFF"/>
        </w:rPr>
        <w:t>there was a significant correlation between a high number of ACEs and</w:t>
      </w:r>
      <w:r w:rsidR="003B3760">
        <w:rPr>
          <w:rFonts w:ascii="Calibri" w:hAnsi="Calibri" w:cs="Calibri"/>
          <w:sz w:val="24"/>
          <w:szCs w:val="24"/>
          <w:shd w:val="clear" w:color="auto" w:fill="FFFFFF"/>
        </w:rPr>
        <w:t xml:space="preserve"> </w:t>
      </w:r>
      <w:r w:rsidR="004028A0" w:rsidRPr="004028A0">
        <w:rPr>
          <w:rFonts w:ascii="Calibri" w:hAnsi="Calibri" w:cs="Calibri"/>
          <w:sz w:val="24"/>
          <w:szCs w:val="24"/>
          <w:shd w:val="clear" w:color="auto" w:fill="FFFFFF"/>
        </w:rPr>
        <w:t>mental health problems, such as depression, anxiety</w:t>
      </w:r>
      <w:r w:rsidR="004028A0">
        <w:rPr>
          <w:rFonts w:ascii="Calibri" w:hAnsi="Calibri" w:cs="Calibri"/>
          <w:sz w:val="24"/>
          <w:szCs w:val="24"/>
          <w:shd w:val="clear" w:color="auto" w:fill="FFFFFF"/>
        </w:rPr>
        <w:t xml:space="preserve"> and</w:t>
      </w:r>
      <w:r w:rsidR="003B3760">
        <w:rPr>
          <w:rFonts w:ascii="Calibri" w:hAnsi="Calibri" w:cs="Calibri"/>
          <w:sz w:val="24"/>
          <w:szCs w:val="24"/>
          <w:shd w:val="clear" w:color="auto" w:fill="FFFFFF"/>
        </w:rPr>
        <w:t xml:space="preserve"> </w:t>
      </w:r>
      <w:r w:rsidR="004028A0" w:rsidRPr="004028A0">
        <w:rPr>
          <w:rFonts w:ascii="Calibri" w:hAnsi="Calibri" w:cs="Calibri"/>
          <w:sz w:val="24"/>
          <w:szCs w:val="24"/>
          <w:shd w:val="clear" w:color="auto" w:fill="FFFFFF"/>
        </w:rPr>
        <w:t>behavioural disorders</w:t>
      </w:r>
      <w:r w:rsidR="004028A0">
        <w:rPr>
          <w:rFonts w:ascii="Calibri" w:hAnsi="Calibri" w:cs="Calibri"/>
          <w:sz w:val="24"/>
          <w:szCs w:val="24"/>
          <w:shd w:val="clear" w:color="auto" w:fill="FFFFFF"/>
        </w:rPr>
        <w:t>”</w:t>
      </w:r>
      <w:r w:rsidR="003B3760" w:rsidRPr="003B3760">
        <w:rPr>
          <w:rFonts w:ascii="Calibri" w:hAnsi="Calibri" w:cs="Calibri"/>
          <w:color w:val="000000"/>
          <w:sz w:val="24"/>
          <w:szCs w:val="24"/>
          <w:shd w:val="clear" w:color="auto" w:fill="FFFFFF"/>
        </w:rPr>
        <w:t xml:space="preserve"> (Maryland Coalition of Families, 2018)</w:t>
      </w:r>
      <w:r w:rsidR="003B3760">
        <w:rPr>
          <w:rFonts w:ascii="Calibri" w:hAnsi="Calibri" w:cs="Calibri"/>
          <w:color w:val="000000"/>
          <w:sz w:val="24"/>
          <w:szCs w:val="24"/>
          <w:shd w:val="clear" w:color="auto" w:fill="FFFFFF"/>
        </w:rPr>
        <w:t>.</w:t>
      </w:r>
      <w:r w:rsidR="00972DAF">
        <w:rPr>
          <w:rFonts w:ascii="Calibri" w:hAnsi="Calibri" w:cs="Calibri"/>
          <w:color w:val="000000"/>
          <w:sz w:val="24"/>
          <w:szCs w:val="24"/>
          <w:shd w:val="clear" w:color="auto" w:fill="FFFFFF"/>
        </w:rPr>
        <w:t xml:space="preserve"> </w:t>
      </w:r>
      <w:r w:rsidR="000F0578">
        <w:rPr>
          <w:rFonts w:ascii="Calibri" w:hAnsi="Calibri" w:cs="Calibri"/>
          <w:color w:val="000000"/>
          <w:sz w:val="24"/>
          <w:szCs w:val="24"/>
          <w:shd w:val="clear" w:color="auto" w:fill="FFFFFF"/>
        </w:rPr>
        <w:t xml:space="preserve"> There are many ACEs that a child may experience such as domestic violence, parental separation or divorce, being a victim of abuse or neglect or living with adults that are experiencing alcohol or drug use problems.</w:t>
      </w:r>
      <w:r w:rsidR="00E250AC">
        <w:rPr>
          <w:rFonts w:ascii="Calibri" w:hAnsi="Calibri" w:cs="Calibri"/>
          <w:color w:val="000000"/>
          <w:sz w:val="24"/>
          <w:szCs w:val="24"/>
          <w:shd w:val="clear" w:color="auto" w:fill="FFFFFF"/>
        </w:rPr>
        <w:t xml:space="preserve"> </w:t>
      </w:r>
      <w:r w:rsidR="00972DAF">
        <w:rPr>
          <w:rFonts w:ascii="Calibri" w:hAnsi="Calibri" w:cs="Calibri"/>
          <w:color w:val="000000"/>
          <w:sz w:val="24"/>
          <w:szCs w:val="24"/>
          <w:shd w:val="clear" w:color="auto" w:fill="FFFFFF"/>
        </w:rPr>
        <w:t xml:space="preserve">Taking this into account, the family environment can be the cause of many mental health and well-being issues in children and young people. </w:t>
      </w:r>
      <w:r w:rsidR="00E85628">
        <w:rPr>
          <w:rFonts w:ascii="Calibri" w:hAnsi="Calibri" w:cs="Calibri"/>
          <w:color w:val="000000"/>
          <w:sz w:val="24"/>
          <w:szCs w:val="24"/>
          <w:shd w:val="clear" w:color="auto" w:fill="FFFFFF"/>
        </w:rPr>
        <w:t xml:space="preserve">Where </w:t>
      </w:r>
      <w:r w:rsidR="00D540FD">
        <w:rPr>
          <w:rFonts w:ascii="Calibri" w:hAnsi="Calibri" w:cs="Calibri"/>
          <w:color w:val="000000"/>
          <w:sz w:val="24"/>
          <w:szCs w:val="24"/>
          <w:shd w:val="clear" w:color="auto" w:fill="FFFFFF"/>
        </w:rPr>
        <w:t>children are exposed to</w:t>
      </w:r>
      <w:r w:rsidR="00321EB2">
        <w:rPr>
          <w:rFonts w:ascii="Calibri" w:hAnsi="Calibri" w:cs="Calibri"/>
          <w:color w:val="000000"/>
          <w:sz w:val="24"/>
          <w:szCs w:val="24"/>
          <w:shd w:val="clear" w:color="auto" w:fill="FFFFFF"/>
        </w:rPr>
        <w:t xml:space="preserve"> domestic violence, abuse,</w:t>
      </w:r>
      <w:r w:rsidR="004B73C4">
        <w:rPr>
          <w:rFonts w:ascii="Calibri" w:hAnsi="Calibri" w:cs="Calibri"/>
          <w:color w:val="000000"/>
          <w:sz w:val="24"/>
          <w:szCs w:val="24"/>
          <w:shd w:val="clear" w:color="auto" w:fill="FFFFFF"/>
        </w:rPr>
        <w:t xml:space="preserve"> or addiction, </w:t>
      </w:r>
      <w:r w:rsidR="00321EB2">
        <w:rPr>
          <w:rFonts w:ascii="Calibri" w:hAnsi="Calibri" w:cs="Calibri"/>
          <w:color w:val="000000"/>
          <w:sz w:val="24"/>
          <w:szCs w:val="24"/>
          <w:shd w:val="clear" w:color="auto" w:fill="FFFFFF"/>
        </w:rPr>
        <w:t>this impacts heavily on the mental health of a child or young person, which inevitably affects their well-being</w:t>
      </w:r>
      <w:r w:rsidR="00CB2D92" w:rsidRPr="00CB2D92">
        <w:rPr>
          <w:rFonts w:ascii="Calibri" w:hAnsi="Calibri" w:cs="Calibri"/>
          <w:sz w:val="24"/>
          <w:szCs w:val="24"/>
          <w:shd w:val="clear" w:color="auto" w:fill="FFFFFF"/>
        </w:rPr>
        <w:t xml:space="preserve"> </w:t>
      </w:r>
      <w:r w:rsidR="00CB2D92" w:rsidRPr="00CB2D92">
        <w:rPr>
          <w:rFonts w:cstheme="minorHAnsi"/>
          <w:sz w:val="24"/>
          <w:szCs w:val="24"/>
          <w:shd w:val="clear" w:color="auto" w:fill="FFFFFF"/>
        </w:rPr>
        <w:t xml:space="preserve">“Children and youth who are exposed to domestic violence experience emotional, mental, and social damage that can affect their developmental growth” </w:t>
      </w:r>
      <w:r w:rsidR="00CB2D92" w:rsidRPr="005847A9">
        <w:rPr>
          <w:rFonts w:cstheme="minorHAnsi"/>
          <w:color w:val="000000"/>
          <w:sz w:val="24"/>
          <w:szCs w:val="24"/>
          <w:shd w:val="clear" w:color="auto" w:fill="FFFFFF"/>
        </w:rPr>
        <w:t>(Home - Child Welfare Information Gateway, 2021)</w:t>
      </w:r>
      <w:r w:rsidR="00321EB2" w:rsidRPr="005847A9">
        <w:rPr>
          <w:rFonts w:cstheme="minorHAnsi"/>
          <w:color w:val="000000"/>
          <w:sz w:val="24"/>
          <w:szCs w:val="24"/>
          <w:shd w:val="clear" w:color="auto" w:fill="FFFFFF"/>
        </w:rPr>
        <w:t>.</w:t>
      </w:r>
      <w:r w:rsidR="00CB2D92" w:rsidRPr="005847A9">
        <w:rPr>
          <w:rFonts w:cstheme="minorHAnsi"/>
          <w:color w:val="000000"/>
          <w:sz w:val="24"/>
          <w:szCs w:val="24"/>
          <w:shd w:val="clear" w:color="auto" w:fill="FFFFFF"/>
        </w:rPr>
        <w:t xml:space="preserve"> </w:t>
      </w:r>
      <w:r w:rsidR="00321EB2" w:rsidRPr="005847A9">
        <w:rPr>
          <w:rFonts w:cstheme="minorHAnsi"/>
          <w:color w:val="000000"/>
          <w:sz w:val="24"/>
          <w:szCs w:val="24"/>
          <w:shd w:val="clear" w:color="auto" w:fill="FFFFFF"/>
        </w:rPr>
        <w:t xml:space="preserve"> </w:t>
      </w:r>
      <w:r w:rsidR="004B73C4">
        <w:rPr>
          <w:rFonts w:ascii="Calibri" w:hAnsi="Calibri" w:cs="Calibri"/>
          <w:color w:val="000000"/>
          <w:sz w:val="24"/>
          <w:szCs w:val="24"/>
          <w:shd w:val="clear" w:color="auto" w:fill="FFFFFF"/>
        </w:rPr>
        <w:t>Many children grow up in an environment that is impoverished, this could also be due to addictions</w:t>
      </w:r>
      <w:r w:rsidR="00CB2D92">
        <w:rPr>
          <w:rFonts w:ascii="Calibri" w:hAnsi="Calibri" w:cs="Calibri"/>
          <w:color w:val="000000"/>
          <w:sz w:val="24"/>
          <w:szCs w:val="24"/>
          <w:shd w:val="clear" w:color="auto" w:fill="FFFFFF"/>
        </w:rPr>
        <w:t>,</w:t>
      </w:r>
      <w:r w:rsidR="004B73C4">
        <w:rPr>
          <w:rFonts w:ascii="Calibri" w:hAnsi="Calibri" w:cs="Calibri"/>
          <w:color w:val="000000"/>
          <w:sz w:val="24"/>
          <w:szCs w:val="24"/>
          <w:shd w:val="clear" w:color="auto" w:fill="FFFFFF"/>
        </w:rPr>
        <w:t xml:space="preserve"> substance abuse</w:t>
      </w:r>
      <w:r w:rsidR="00CB2D92">
        <w:rPr>
          <w:rFonts w:ascii="Calibri" w:hAnsi="Calibri" w:cs="Calibri"/>
          <w:color w:val="000000"/>
          <w:sz w:val="24"/>
          <w:szCs w:val="24"/>
          <w:shd w:val="clear" w:color="auto" w:fill="FFFFFF"/>
        </w:rPr>
        <w:t xml:space="preserve"> or because they are from a </w:t>
      </w:r>
      <w:r w:rsidR="002840CC">
        <w:rPr>
          <w:rFonts w:ascii="Calibri" w:hAnsi="Calibri" w:cs="Calibri"/>
          <w:color w:val="000000"/>
          <w:sz w:val="24"/>
          <w:szCs w:val="24"/>
          <w:shd w:val="clear" w:color="auto" w:fill="FFFFFF"/>
        </w:rPr>
        <w:t>low-income</w:t>
      </w:r>
      <w:r w:rsidR="00CB2D92">
        <w:rPr>
          <w:rFonts w:ascii="Calibri" w:hAnsi="Calibri" w:cs="Calibri"/>
          <w:color w:val="000000"/>
          <w:sz w:val="24"/>
          <w:szCs w:val="24"/>
          <w:shd w:val="clear" w:color="auto" w:fill="FFFFFF"/>
        </w:rPr>
        <w:t xml:space="preserve"> family,</w:t>
      </w:r>
      <w:r w:rsidR="004B73C4">
        <w:rPr>
          <w:rFonts w:ascii="Calibri" w:hAnsi="Calibri" w:cs="Calibri"/>
          <w:color w:val="000000"/>
          <w:sz w:val="24"/>
          <w:szCs w:val="24"/>
          <w:shd w:val="clear" w:color="auto" w:fill="FFFFFF"/>
        </w:rPr>
        <w:t xml:space="preserve"> ultimately affecting their mental health and well-being.</w:t>
      </w:r>
      <w:r w:rsidR="002840CC">
        <w:rPr>
          <w:rFonts w:ascii="Calibri" w:hAnsi="Calibri" w:cs="Calibri"/>
          <w:color w:val="000000"/>
          <w:sz w:val="24"/>
          <w:szCs w:val="24"/>
          <w:shd w:val="clear" w:color="auto" w:fill="FFFFFF"/>
        </w:rPr>
        <w:t xml:space="preserve"> “Research undertaken by a children’s charity found that poverty can make children feel excluded, stigmatised and bullied because they cannot afford the same things as their peers”</w:t>
      </w:r>
      <w:r w:rsidR="002840CC">
        <w:rPr>
          <w:rFonts w:ascii="Arial" w:hAnsi="Arial" w:cs="Arial"/>
          <w:color w:val="000000"/>
          <w:sz w:val="20"/>
          <w:szCs w:val="20"/>
          <w:shd w:val="clear" w:color="auto" w:fill="FFFFFF"/>
        </w:rPr>
        <w:t xml:space="preserve"> </w:t>
      </w:r>
      <w:r w:rsidR="002840CC" w:rsidRPr="004652E6">
        <w:rPr>
          <w:rFonts w:cstheme="minorHAnsi"/>
          <w:color w:val="000000"/>
          <w:sz w:val="24"/>
          <w:szCs w:val="24"/>
          <w:shd w:val="clear" w:color="auto" w:fill="FFFFFF"/>
        </w:rPr>
        <w:t>(The price of Pupil Poverty, 2021).</w:t>
      </w:r>
      <w:r w:rsidR="002840CC">
        <w:rPr>
          <w:rFonts w:ascii="Arial" w:hAnsi="Arial" w:cs="Arial"/>
          <w:color w:val="000000"/>
          <w:sz w:val="20"/>
          <w:szCs w:val="20"/>
          <w:shd w:val="clear" w:color="auto" w:fill="FFFFFF"/>
        </w:rPr>
        <w:t xml:space="preserve"> </w:t>
      </w:r>
    </w:p>
    <w:p w:rsidR="00772285" w:rsidRDefault="005847A9" w:rsidP="00824AD7">
      <w:pPr>
        <w:spacing w:line="360" w:lineRule="auto"/>
        <w:jc w:val="both"/>
        <w:rPr>
          <w:rFonts w:ascii="Calibri" w:hAnsi="Calibri" w:cs="Calibri"/>
          <w:color w:val="000000"/>
          <w:sz w:val="24"/>
          <w:szCs w:val="24"/>
          <w:shd w:val="clear" w:color="auto" w:fill="FFFFFF"/>
        </w:rPr>
      </w:pPr>
      <w:r>
        <w:rPr>
          <w:rFonts w:ascii="Arial" w:hAnsi="Arial" w:cs="Arial"/>
          <w:color w:val="000000"/>
          <w:sz w:val="20"/>
          <w:szCs w:val="20"/>
          <w:shd w:val="clear" w:color="auto" w:fill="FFFFFF"/>
        </w:rPr>
        <w:t xml:space="preserve"> </w:t>
      </w:r>
      <w:r w:rsidR="00790B8F">
        <w:rPr>
          <w:rFonts w:ascii="Calibri" w:hAnsi="Calibri" w:cs="Calibri"/>
          <w:color w:val="000000"/>
          <w:sz w:val="24"/>
          <w:szCs w:val="24"/>
          <w:shd w:val="clear" w:color="auto" w:fill="FFFFFF"/>
        </w:rPr>
        <w:t>A child’s family environment</w:t>
      </w:r>
      <w:r w:rsidR="003B226D">
        <w:rPr>
          <w:rFonts w:ascii="Calibri" w:hAnsi="Calibri" w:cs="Calibri"/>
          <w:color w:val="000000"/>
          <w:sz w:val="24"/>
          <w:szCs w:val="24"/>
          <w:shd w:val="clear" w:color="auto" w:fill="FFFFFF"/>
        </w:rPr>
        <w:t xml:space="preserve"> that is unsupportive, impoverished or unstable</w:t>
      </w:r>
      <w:r w:rsidR="00790B8F">
        <w:rPr>
          <w:rFonts w:ascii="Calibri" w:hAnsi="Calibri" w:cs="Calibri"/>
          <w:color w:val="000000"/>
          <w:sz w:val="24"/>
          <w:szCs w:val="24"/>
          <w:shd w:val="clear" w:color="auto" w:fill="FFFFFF"/>
        </w:rPr>
        <w:t xml:space="preserve"> </w:t>
      </w:r>
      <w:r w:rsidR="00772285">
        <w:rPr>
          <w:rFonts w:ascii="Calibri" w:hAnsi="Calibri" w:cs="Calibri"/>
          <w:color w:val="000000"/>
          <w:sz w:val="24"/>
          <w:szCs w:val="24"/>
          <w:shd w:val="clear" w:color="auto" w:fill="FFFFFF"/>
        </w:rPr>
        <w:t xml:space="preserve">that results in mental health issues </w:t>
      </w:r>
      <w:r w:rsidR="00790B8F">
        <w:rPr>
          <w:rFonts w:ascii="Calibri" w:hAnsi="Calibri" w:cs="Calibri"/>
          <w:color w:val="000000"/>
          <w:sz w:val="24"/>
          <w:szCs w:val="24"/>
          <w:shd w:val="clear" w:color="auto" w:fill="FFFFFF"/>
        </w:rPr>
        <w:t>can have a detrimental effect on their schooling and education,</w:t>
      </w:r>
      <w:r w:rsidR="00772285">
        <w:rPr>
          <w:rFonts w:ascii="Calibri" w:hAnsi="Calibri" w:cs="Calibri"/>
          <w:color w:val="000000"/>
          <w:sz w:val="24"/>
          <w:szCs w:val="24"/>
          <w:shd w:val="clear" w:color="auto" w:fill="FFFFFF"/>
        </w:rPr>
        <w:t xml:space="preserve"> children that have mental health issues are not able to concentrate on their work, do not complete homework </w:t>
      </w:r>
      <w:r w:rsidR="004C7C13">
        <w:rPr>
          <w:rFonts w:ascii="Calibri" w:hAnsi="Calibri" w:cs="Calibri"/>
          <w:color w:val="000000"/>
          <w:sz w:val="24"/>
          <w:szCs w:val="24"/>
          <w:shd w:val="clear" w:color="auto" w:fill="FFFFFF"/>
        </w:rPr>
        <w:t xml:space="preserve">and find it hard to make friends. The Regent Group (2020) states </w:t>
      </w:r>
      <w:r w:rsidR="00BC25E5">
        <w:rPr>
          <w:rFonts w:ascii="Calibri" w:hAnsi="Calibri" w:cs="Calibri"/>
          <w:color w:val="000000"/>
          <w:sz w:val="24"/>
          <w:szCs w:val="24"/>
          <w:shd w:val="clear" w:color="auto" w:fill="FFFFFF"/>
        </w:rPr>
        <w:t>that: -</w:t>
      </w:r>
      <w:r w:rsidR="004C7C13">
        <w:rPr>
          <w:rFonts w:ascii="Calibri" w:hAnsi="Calibri" w:cs="Calibri"/>
          <w:color w:val="000000"/>
          <w:sz w:val="24"/>
          <w:szCs w:val="24"/>
          <w:shd w:val="clear" w:color="auto" w:fill="FFFFFF"/>
        </w:rPr>
        <w:t xml:space="preserve"> </w:t>
      </w:r>
    </w:p>
    <w:p w:rsidR="004C7C13" w:rsidRDefault="00772285" w:rsidP="00824AD7">
      <w:pPr>
        <w:spacing w:line="240" w:lineRule="auto"/>
        <w:ind w:left="567" w:right="567"/>
        <w:jc w:val="both"/>
        <w:rPr>
          <w:rFonts w:cstheme="minorHAnsi"/>
          <w:sz w:val="24"/>
          <w:szCs w:val="24"/>
          <w:shd w:val="clear" w:color="auto" w:fill="FFFFFF"/>
        </w:rPr>
      </w:pPr>
      <w:r>
        <w:rPr>
          <w:rFonts w:ascii="Calibri" w:hAnsi="Calibri" w:cs="Calibri"/>
          <w:color w:val="000000"/>
          <w:sz w:val="24"/>
          <w:szCs w:val="24"/>
          <w:shd w:val="clear" w:color="auto" w:fill="FFFFFF"/>
        </w:rPr>
        <w:t xml:space="preserve"> </w:t>
      </w:r>
      <w:r w:rsidR="00903AD1">
        <w:rPr>
          <w:rFonts w:cstheme="minorHAnsi"/>
          <w:sz w:val="24"/>
          <w:szCs w:val="24"/>
          <w:shd w:val="clear" w:color="auto" w:fill="FFFFFF"/>
        </w:rPr>
        <w:t>T</w:t>
      </w:r>
      <w:r w:rsidRPr="00772285">
        <w:rPr>
          <w:rFonts w:cstheme="minorHAnsi"/>
          <w:sz w:val="24"/>
          <w:szCs w:val="24"/>
          <w:shd w:val="clear" w:color="auto" w:fill="FFFFFF"/>
        </w:rPr>
        <w:t>he inability to concentrate, becoming distracted by environmental stimuli, difficulty interacting with others, difficultly handling multiple tasks at once, and the inability to take constructive criticism. Such difficulties adversely impact a student’s school work, and often exam results</w:t>
      </w:r>
      <w:r w:rsidR="004C7C13">
        <w:rPr>
          <w:rFonts w:cstheme="minorHAnsi"/>
          <w:sz w:val="24"/>
          <w:szCs w:val="24"/>
          <w:shd w:val="clear" w:color="auto" w:fill="FFFFFF"/>
        </w:rPr>
        <w:t>.</w:t>
      </w:r>
    </w:p>
    <w:p w:rsidR="005847A9" w:rsidRDefault="00772285" w:rsidP="00824AD7">
      <w:pPr>
        <w:spacing w:line="360" w:lineRule="auto"/>
        <w:jc w:val="both"/>
        <w:rPr>
          <w:rFonts w:ascii="Arial" w:hAnsi="Arial" w:cs="Arial"/>
          <w:color w:val="000000"/>
          <w:sz w:val="20"/>
          <w:szCs w:val="20"/>
          <w:shd w:val="clear" w:color="auto" w:fill="FFFFFF"/>
        </w:rPr>
      </w:pPr>
      <w:r>
        <w:rPr>
          <w:rFonts w:ascii="Calibri" w:hAnsi="Calibri" w:cs="Calibri"/>
          <w:color w:val="000000"/>
          <w:sz w:val="24"/>
          <w:szCs w:val="24"/>
          <w:shd w:val="clear" w:color="auto" w:fill="FFFFFF"/>
        </w:rPr>
        <w:t>Fortunately,</w:t>
      </w:r>
      <w:r w:rsidR="00790B8F">
        <w:rPr>
          <w:rFonts w:ascii="Calibri" w:hAnsi="Calibri" w:cs="Calibri"/>
          <w:color w:val="000000"/>
          <w:sz w:val="24"/>
          <w:szCs w:val="24"/>
          <w:shd w:val="clear" w:color="auto" w:fill="FFFFFF"/>
        </w:rPr>
        <w:t xml:space="preserve"> there are strategies put in place to assist with improving the mental health</w:t>
      </w:r>
      <w:r w:rsidR="00903AD1">
        <w:rPr>
          <w:rFonts w:ascii="Calibri" w:hAnsi="Calibri" w:cs="Calibri"/>
          <w:color w:val="000000"/>
          <w:sz w:val="24"/>
          <w:szCs w:val="24"/>
          <w:shd w:val="clear" w:color="auto" w:fill="FFFFFF"/>
        </w:rPr>
        <w:t xml:space="preserve"> of children and young people</w:t>
      </w:r>
      <w:r w:rsidR="00790B8F">
        <w:rPr>
          <w:rFonts w:ascii="Calibri" w:hAnsi="Calibri" w:cs="Calibri"/>
          <w:color w:val="000000"/>
          <w:sz w:val="24"/>
          <w:szCs w:val="24"/>
          <w:shd w:val="clear" w:color="auto" w:fill="FFFFFF"/>
        </w:rPr>
        <w:t xml:space="preserve"> and </w:t>
      </w:r>
      <w:r w:rsidR="00903AD1">
        <w:rPr>
          <w:rFonts w:ascii="Calibri" w:hAnsi="Calibri" w:cs="Calibri"/>
          <w:color w:val="000000"/>
          <w:sz w:val="24"/>
          <w:szCs w:val="24"/>
          <w:shd w:val="clear" w:color="auto" w:fill="FFFFFF"/>
        </w:rPr>
        <w:t xml:space="preserve">to raise their </w:t>
      </w:r>
      <w:r w:rsidR="00790B8F">
        <w:rPr>
          <w:rFonts w:ascii="Calibri" w:hAnsi="Calibri" w:cs="Calibri"/>
          <w:color w:val="000000"/>
          <w:sz w:val="24"/>
          <w:szCs w:val="24"/>
          <w:shd w:val="clear" w:color="auto" w:fill="FFFFFF"/>
        </w:rPr>
        <w:t xml:space="preserve">attainment in school. </w:t>
      </w:r>
      <w:r w:rsidR="00856448">
        <w:rPr>
          <w:rFonts w:ascii="Calibri" w:hAnsi="Calibri" w:cs="Calibri"/>
          <w:color w:val="000000"/>
          <w:sz w:val="24"/>
          <w:szCs w:val="24"/>
          <w:shd w:val="clear" w:color="auto" w:fill="FFFFFF"/>
        </w:rPr>
        <w:t>These strategies are aimed to boost the confidence in children that are anxious and to help children resolve any difficult situation with multiple ways of coping</w:t>
      </w:r>
      <w:r w:rsidR="003B226D">
        <w:rPr>
          <w:rFonts w:ascii="Calibri" w:hAnsi="Calibri" w:cs="Calibri"/>
          <w:color w:val="000000"/>
          <w:sz w:val="24"/>
          <w:szCs w:val="24"/>
          <w:shd w:val="clear" w:color="auto" w:fill="FFFFFF"/>
        </w:rPr>
        <w:t xml:space="preserve"> with their emotions and ass</w:t>
      </w:r>
      <w:r w:rsidR="005A2D6B">
        <w:rPr>
          <w:rFonts w:ascii="Calibri" w:hAnsi="Calibri" w:cs="Calibri"/>
          <w:color w:val="000000"/>
          <w:sz w:val="24"/>
          <w:szCs w:val="24"/>
          <w:shd w:val="clear" w:color="auto" w:fill="FFFFFF"/>
        </w:rPr>
        <w:t>ist with any additional costs towards school materials and trips.</w:t>
      </w:r>
      <w:r w:rsidR="00856448">
        <w:rPr>
          <w:rFonts w:ascii="Calibri" w:hAnsi="Calibri" w:cs="Calibri"/>
          <w:color w:val="000000"/>
          <w:sz w:val="24"/>
          <w:szCs w:val="24"/>
          <w:shd w:val="clear" w:color="auto" w:fill="FFFFFF"/>
        </w:rPr>
        <w:t xml:space="preserve"> </w:t>
      </w:r>
      <w:r w:rsidR="005A2D6B">
        <w:rPr>
          <w:rFonts w:ascii="Calibri" w:hAnsi="Calibri" w:cs="Calibri"/>
          <w:color w:val="000000"/>
          <w:sz w:val="24"/>
          <w:szCs w:val="24"/>
          <w:shd w:val="clear" w:color="auto" w:fill="FFFFFF"/>
        </w:rPr>
        <w:t>School counsellors are put in place to allow children the opportunity to talk about their concerns regarding any issue that may be troubling them. An Emotional Literacy Support Assistant (ELSA) is in place to support children that have anxiety and emotional difficulties</w:t>
      </w:r>
      <w:r w:rsidR="00B154E9">
        <w:rPr>
          <w:rFonts w:ascii="Calibri" w:hAnsi="Calibri" w:cs="Calibri"/>
          <w:color w:val="000000"/>
          <w:sz w:val="24"/>
          <w:szCs w:val="24"/>
          <w:shd w:val="clear" w:color="auto" w:fill="FFFFFF"/>
        </w:rPr>
        <w:t>. “The Emotional Literacy Support Assistant (ELSA) project was designed to build the capacity of schools to support the emotional needs of their pupils”</w:t>
      </w:r>
      <w:r w:rsidR="000F0578">
        <w:rPr>
          <w:rFonts w:ascii="Calibri" w:hAnsi="Calibri" w:cs="Calibri"/>
          <w:color w:val="000000"/>
          <w:sz w:val="24"/>
          <w:szCs w:val="24"/>
          <w:shd w:val="clear" w:color="auto" w:fill="FFFFFF"/>
        </w:rPr>
        <w:t xml:space="preserve"> (Psychology First, 2019)</w:t>
      </w:r>
      <w:r w:rsidR="00B154E9">
        <w:rPr>
          <w:rFonts w:ascii="Calibri" w:hAnsi="Calibri" w:cs="Calibri"/>
          <w:color w:val="000000"/>
          <w:sz w:val="24"/>
          <w:szCs w:val="24"/>
          <w:shd w:val="clear" w:color="auto" w:fill="FFFFFF"/>
        </w:rPr>
        <w:t xml:space="preserve">. </w:t>
      </w:r>
      <w:r w:rsidR="000F0578">
        <w:rPr>
          <w:rFonts w:ascii="Calibri" w:hAnsi="Calibri" w:cs="Calibri"/>
          <w:color w:val="000000"/>
          <w:sz w:val="24"/>
          <w:szCs w:val="24"/>
          <w:shd w:val="clear" w:color="auto" w:fill="FFFFFF"/>
        </w:rPr>
        <w:t>A school fund is in place to support children with the additional cost of educational trips or equipment.  An Equity Champion is in place to</w:t>
      </w:r>
      <w:r w:rsidR="00E250AC">
        <w:rPr>
          <w:rFonts w:ascii="Calibri" w:hAnsi="Calibri" w:cs="Calibri"/>
          <w:color w:val="000000"/>
          <w:sz w:val="24"/>
          <w:szCs w:val="24"/>
          <w:shd w:val="clear" w:color="auto" w:fill="FFFFFF"/>
        </w:rPr>
        <w:t xml:space="preserve"> monitor and track pupils who are receiving free school meals in order to be able to recognise the children that are from low income or disadvantaged families.</w:t>
      </w:r>
      <w:r w:rsidR="000F0578">
        <w:rPr>
          <w:rFonts w:ascii="Calibri" w:hAnsi="Calibri" w:cs="Calibri"/>
          <w:color w:val="000000"/>
          <w:sz w:val="24"/>
          <w:szCs w:val="24"/>
          <w:shd w:val="clear" w:color="auto" w:fill="FFFFFF"/>
        </w:rPr>
        <w:t xml:space="preserve"> </w:t>
      </w:r>
      <w:r w:rsidR="00D8211D">
        <w:rPr>
          <w:rFonts w:ascii="Calibri" w:hAnsi="Calibri" w:cs="Calibri"/>
          <w:color w:val="000000"/>
          <w:sz w:val="24"/>
          <w:szCs w:val="24"/>
          <w:shd w:val="clear" w:color="auto" w:fill="FFFFFF"/>
        </w:rPr>
        <w:t xml:space="preserve">It is important for schools to recognise the barriers that children face, the United Nations Convention on the Rights of the Child (UNRC) Article 3 states that “the best interests of the child must always be top priority in all things that affect </w:t>
      </w:r>
      <w:r w:rsidR="006E73D5">
        <w:rPr>
          <w:rFonts w:ascii="Calibri" w:hAnsi="Calibri" w:cs="Calibri"/>
          <w:color w:val="000000"/>
          <w:sz w:val="24"/>
          <w:szCs w:val="24"/>
          <w:shd w:val="clear" w:color="auto" w:fill="FFFFFF"/>
        </w:rPr>
        <w:t>children” (Unicef UK, 1989).</w:t>
      </w:r>
    </w:p>
    <w:p w:rsidR="00C066F3" w:rsidRDefault="004B73C4" w:rsidP="00824AD7">
      <w:pPr>
        <w:spacing w:line="360" w:lineRule="auto"/>
        <w:jc w:val="both"/>
        <w:rPr>
          <w:rFonts w:ascii="Calibri" w:hAnsi="Calibri" w:cs="Calibri"/>
          <w:color w:val="000000"/>
          <w:sz w:val="24"/>
          <w:szCs w:val="24"/>
          <w:shd w:val="clear" w:color="auto" w:fill="FFFFFF"/>
        </w:rPr>
      </w:pPr>
      <w:r>
        <w:rPr>
          <w:rFonts w:ascii="Calibri" w:hAnsi="Calibri" w:cs="Calibri"/>
          <w:color w:val="000000"/>
          <w:sz w:val="24"/>
          <w:szCs w:val="24"/>
          <w:shd w:val="clear" w:color="auto" w:fill="FFFFFF"/>
        </w:rPr>
        <w:t>The recent pandemic has also had a tremendous effect on the mental health of</w:t>
      </w:r>
      <w:r w:rsidR="004652E6">
        <w:rPr>
          <w:rFonts w:ascii="Calibri" w:hAnsi="Calibri" w:cs="Calibri"/>
          <w:color w:val="000000"/>
          <w:sz w:val="24"/>
          <w:szCs w:val="24"/>
          <w:shd w:val="clear" w:color="auto" w:fill="FFFFFF"/>
        </w:rPr>
        <w:t xml:space="preserve"> adults as well as children</w:t>
      </w:r>
      <w:r>
        <w:rPr>
          <w:rFonts w:ascii="Calibri" w:hAnsi="Calibri" w:cs="Calibri"/>
          <w:color w:val="000000"/>
          <w:sz w:val="24"/>
          <w:szCs w:val="24"/>
          <w:shd w:val="clear" w:color="auto" w:fill="FFFFFF"/>
        </w:rPr>
        <w:t xml:space="preserve"> and young people</w:t>
      </w:r>
      <w:r w:rsidR="00326644">
        <w:rPr>
          <w:rFonts w:ascii="Calibri" w:hAnsi="Calibri" w:cs="Calibri"/>
          <w:color w:val="000000"/>
          <w:sz w:val="24"/>
          <w:szCs w:val="24"/>
          <w:shd w:val="clear" w:color="auto" w:fill="FFFFFF"/>
        </w:rPr>
        <w:t>.” During lockdown, children and young people have had difficult, stressful and even traumatic experiences, for some children this will have been overwhelming and will have a negative psychological impact” (Nip in the Bud, 2020)</w:t>
      </w:r>
      <w:r w:rsidR="004652E6">
        <w:rPr>
          <w:rFonts w:ascii="Calibri" w:hAnsi="Calibri" w:cs="Calibri"/>
          <w:color w:val="000000"/>
          <w:sz w:val="24"/>
          <w:szCs w:val="24"/>
          <w:shd w:val="clear" w:color="auto" w:fill="FFFFFF"/>
        </w:rPr>
        <w:t xml:space="preserve"> Numerous children have had </w:t>
      </w:r>
      <w:r w:rsidR="00326644">
        <w:rPr>
          <w:rFonts w:ascii="Calibri" w:hAnsi="Calibri" w:cs="Calibri"/>
          <w:color w:val="000000"/>
          <w:sz w:val="24"/>
          <w:szCs w:val="24"/>
          <w:shd w:val="clear" w:color="auto" w:fill="FFFFFF"/>
        </w:rPr>
        <w:t xml:space="preserve">various </w:t>
      </w:r>
      <w:r w:rsidR="004652E6">
        <w:rPr>
          <w:rFonts w:ascii="Calibri" w:hAnsi="Calibri" w:cs="Calibri"/>
          <w:color w:val="000000"/>
          <w:sz w:val="24"/>
          <w:szCs w:val="24"/>
          <w:shd w:val="clear" w:color="auto" w:fill="FFFFFF"/>
        </w:rPr>
        <w:t xml:space="preserve">experiences during lockdown, there are many children that have had quality time with their families, on the other hand there are children that have been in situations that have involved family arguments, possible violence and neglect. </w:t>
      </w:r>
      <w:r w:rsidR="001B6E8B">
        <w:rPr>
          <w:rFonts w:ascii="Calibri" w:hAnsi="Calibri" w:cs="Calibri"/>
          <w:color w:val="000000"/>
          <w:sz w:val="24"/>
          <w:szCs w:val="24"/>
          <w:shd w:val="clear" w:color="auto" w:fill="FFFFFF"/>
        </w:rPr>
        <w:t xml:space="preserve"> </w:t>
      </w:r>
      <w:r>
        <w:rPr>
          <w:rFonts w:ascii="Calibri" w:hAnsi="Calibri" w:cs="Calibri"/>
          <w:color w:val="000000"/>
          <w:sz w:val="24"/>
          <w:szCs w:val="24"/>
          <w:shd w:val="clear" w:color="auto" w:fill="FFFFFF"/>
        </w:rPr>
        <w:t>A child that is in a vulnerable situation at home due to domestic violence or abuse</w:t>
      </w:r>
      <w:r w:rsidR="00E85628">
        <w:rPr>
          <w:rFonts w:ascii="Calibri" w:hAnsi="Calibri" w:cs="Calibri"/>
          <w:color w:val="000000"/>
          <w:sz w:val="24"/>
          <w:szCs w:val="24"/>
          <w:shd w:val="clear" w:color="auto" w:fill="FFFFFF"/>
        </w:rPr>
        <w:t xml:space="preserve"> and has</w:t>
      </w:r>
      <w:r>
        <w:rPr>
          <w:rFonts w:ascii="Calibri" w:hAnsi="Calibri" w:cs="Calibri"/>
          <w:color w:val="000000"/>
          <w:sz w:val="24"/>
          <w:szCs w:val="24"/>
          <w:shd w:val="clear" w:color="auto" w:fill="FFFFFF"/>
        </w:rPr>
        <w:t xml:space="preserve"> been unable to attend school, which </w:t>
      </w:r>
      <w:r w:rsidR="00E85628">
        <w:rPr>
          <w:rFonts w:ascii="Calibri" w:hAnsi="Calibri" w:cs="Calibri"/>
          <w:color w:val="000000"/>
          <w:sz w:val="24"/>
          <w:szCs w:val="24"/>
          <w:shd w:val="clear" w:color="auto" w:fill="FFFFFF"/>
        </w:rPr>
        <w:t>may</w:t>
      </w:r>
      <w:r>
        <w:rPr>
          <w:rFonts w:ascii="Calibri" w:hAnsi="Calibri" w:cs="Calibri"/>
          <w:color w:val="000000"/>
          <w:sz w:val="24"/>
          <w:szCs w:val="24"/>
          <w:shd w:val="clear" w:color="auto" w:fill="FFFFFF"/>
        </w:rPr>
        <w:t xml:space="preserve"> be the</w:t>
      </w:r>
      <w:r w:rsidR="00E85628">
        <w:rPr>
          <w:rFonts w:ascii="Calibri" w:hAnsi="Calibri" w:cs="Calibri"/>
          <w:color w:val="000000"/>
          <w:sz w:val="24"/>
          <w:szCs w:val="24"/>
          <w:shd w:val="clear" w:color="auto" w:fill="FFFFFF"/>
        </w:rPr>
        <w:t>ir</w:t>
      </w:r>
      <w:r>
        <w:rPr>
          <w:rFonts w:ascii="Calibri" w:hAnsi="Calibri" w:cs="Calibri"/>
          <w:color w:val="000000"/>
          <w:sz w:val="24"/>
          <w:szCs w:val="24"/>
          <w:shd w:val="clear" w:color="auto" w:fill="FFFFFF"/>
        </w:rPr>
        <w:t xml:space="preserve"> only safe </w:t>
      </w:r>
      <w:r w:rsidR="00326644">
        <w:rPr>
          <w:rFonts w:ascii="Calibri" w:hAnsi="Calibri" w:cs="Calibri"/>
          <w:color w:val="000000"/>
          <w:sz w:val="24"/>
          <w:szCs w:val="24"/>
          <w:shd w:val="clear" w:color="auto" w:fill="FFFFFF"/>
        </w:rPr>
        <w:t>haven, ha</w:t>
      </w:r>
      <w:r w:rsidR="006E73D5">
        <w:rPr>
          <w:rFonts w:ascii="Calibri" w:hAnsi="Calibri" w:cs="Calibri"/>
          <w:color w:val="000000"/>
          <w:sz w:val="24"/>
          <w:szCs w:val="24"/>
          <w:shd w:val="clear" w:color="auto" w:fill="FFFFFF"/>
        </w:rPr>
        <w:t>s</w:t>
      </w:r>
      <w:r>
        <w:rPr>
          <w:rFonts w:ascii="Calibri" w:hAnsi="Calibri" w:cs="Calibri"/>
          <w:color w:val="000000"/>
          <w:sz w:val="24"/>
          <w:szCs w:val="24"/>
          <w:shd w:val="clear" w:color="auto" w:fill="FFFFFF"/>
        </w:rPr>
        <w:t xml:space="preserve"> been unable to meet up with friends or peers that they</w:t>
      </w:r>
      <w:r w:rsidR="00E85628">
        <w:rPr>
          <w:rFonts w:ascii="Calibri" w:hAnsi="Calibri" w:cs="Calibri"/>
          <w:color w:val="000000"/>
          <w:sz w:val="24"/>
          <w:szCs w:val="24"/>
          <w:shd w:val="clear" w:color="auto" w:fill="FFFFFF"/>
        </w:rPr>
        <w:t xml:space="preserve"> may feel</w:t>
      </w:r>
      <w:r>
        <w:rPr>
          <w:rFonts w:ascii="Calibri" w:hAnsi="Calibri" w:cs="Calibri"/>
          <w:color w:val="000000"/>
          <w:sz w:val="24"/>
          <w:szCs w:val="24"/>
          <w:shd w:val="clear" w:color="auto" w:fill="FFFFFF"/>
        </w:rPr>
        <w:t xml:space="preserve"> safe with</w:t>
      </w:r>
      <w:r w:rsidR="00E85628">
        <w:rPr>
          <w:rFonts w:ascii="Calibri" w:hAnsi="Calibri" w:cs="Calibri"/>
          <w:color w:val="000000"/>
          <w:sz w:val="24"/>
          <w:szCs w:val="24"/>
          <w:shd w:val="clear" w:color="auto" w:fill="FFFFFF"/>
        </w:rPr>
        <w:t xml:space="preserve"> or able to talk to about their problems</w:t>
      </w:r>
      <w:r>
        <w:rPr>
          <w:rFonts w:ascii="Calibri" w:hAnsi="Calibri" w:cs="Calibri"/>
          <w:color w:val="000000"/>
          <w:sz w:val="24"/>
          <w:szCs w:val="24"/>
          <w:shd w:val="clear" w:color="auto" w:fill="FFFFFF"/>
        </w:rPr>
        <w:t>.</w:t>
      </w:r>
      <w:r w:rsidR="006F787E">
        <w:rPr>
          <w:rFonts w:ascii="Calibri" w:hAnsi="Calibri" w:cs="Calibri"/>
          <w:color w:val="000000"/>
          <w:sz w:val="24"/>
          <w:szCs w:val="24"/>
          <w:shd w:val="clear" w:color="auto" w:fill="FFFFFF"/>
        </w:rPr>
        <w:t xml:space="preserve"> Vulnerable ch</w:t>
      </w:r>
      <w:r w:rsidR="00C066F3">
        <w:rPr>
          <w:rFonts w:ascii="Calibri" w:hAnsi="Calibri" w:cs="Calibri"/>
          <w:color w:val="000000"/>
          <w:sz w:val="24"/>
          <w:szCs w:val="24"/>
          <w:shd w:val="clear" w:color="auto" w:fill="FFFFFF"/>
        </w:rPr>
        <w:t xml:space="preserve">ildren </w:t>
      </w:r>
      <w:r w:rsidR="008A2D5B">
        <w:rPr>
          <w:rFonts w:ascii="Calibri" w:hAnsi="Calibri" w:cs="Calibri"/>
          <w:color w:val="000000"/>
          <w:sz w:val="24"/>
          <w:szCs w:val="24"/>
          <w:shd w:val="clear" w:color="auto" w:fill="FFFFFF"/>
        </w:rPr>
        <w:t xml:space="preserve">that have been </w:t>
      </w:r>
      <w:r w:rsidR="00293054">
        <w:rPr>
          <w:rFonts w:ascii="Calibri" w:hAnsi="Calibri" w:cs="Calibri"/>
          <w:color w:val="000000"/>
          <w:sz w:val="24"/>
          <w:szCs w:val="24"/>
          <w:shd w:val="clear" w:color="auto" w:fill="FFFFFF"/>
        </w:rPr>
        <w:t>at risk of physical abuse, sexual abuse and emotional abuse have had fewer opportunities to disclose anything that has happened to them to a safe adult or someone that they trust. Those children that were already identified as at-risk may have had fewer visits or check-ins from professionals which will have also increased their risk.</w:t>
      </w:r>
    </w:p>
    <w:p w:rsidR="00DB02CB" w:rsidRDefault="004B73C4" w:rsidP="00824AD7">
      <w:pPr>
        <w:spacing w:line="360" w:lineRule="auto"/>
        <w:jc w:val="both"/>
        <w:rPr>
          <w:rFonts w:ascii="Calibri" w:hAnsi="Calibri" w:cs="Calibri"/>
          <w:color w:val="000000"/>
          <w:sz w:val="24"/>
          <w:szCs w:val="24"/>
          <w:shd w:val="clear" w:color="auto" w:fill="FFFFFF"/>
        </w:rPr>
      </w:pPr>
      <w:r>
        <w:rPr>
          <w:rFonts w:ascii="Calibri" w:hAnsi="Calibri" w:cs="Calibri"/>
          <w:color w:val="000000"/>
          <w:sz w:val="24"/>
          <w:szCs w:val="24"/>
          <w:shd w:val="clear" w:color="auto" w:fill="FFFFFF"/>
        </w:rPr>
        <w:t xml:space="preserve"> Ultimately, they have been in a situation where they have had no escape</w:t>
      </w:r>
      <w:r w:rsidR="00CE59FF">
        <w:rPr>
          <w:rFonts w:ascii="Calibri" w:hAnsi="Calibri" w:cs="Calibri"/>
          <w:color w:val="000000"/>
          <w:sz w:val="24"/>
          <w:szCs w:val="24"/>
          <w:shd w:val="clear" w:color="auto" w:fill="FFFFFF"/>
        </w:rPr>
        <w:t xml:space="preserve"> from or support, additionally, children that have not been in a vulnerable environment have also been affected by the pandemic</w:t>
      </w:r>
      <w:r w:rsidR="00293054">
        <w:rPr>
          <w:rFonts w:ascii="Calibri" w:hAnsi="Calibri" w:cs="Calibri"/>
          <w:color w:val="000000"/>
          <w:sz w:val="24"/>
          <w:szCs w:val="24"/>
          <w:shd w:val="clear" w:color="auto" w:fill="FFFFFF"/>
        </w:rPr>
        <w:t>, being unable to go out or get away from home for an extended</w:t>
      </w:r>
      <w:r w:rsidR="00CE59FF">
        <w:rPr>
          <w:rFonts w:ascii="Calibri" w:hAnsi="Calibri" w:cs="Calibri"/>
          <w:color w:val="000000"/>
          <w:sz w:val="24"/>
          <w:szCs w:val="24"/>
          <w:shd w:val="clear" w:color="auto" w:fill="FFFFFF"/>
        </w:rPr>
        <w:t xml:space="preserve"> </w:t>
      </w:r>
      <w:r w:rsidR="00293054">
        <w:rPr>
          <w:rFonts w:ascii="Calibri" w:hAnsi="Calibri" w:cs="Calibri"/>
          <w:color w:val="000000"/>
          <w:sz w:val="24"/>
          <w:szCs w:val="24"/>
          <w:shd w:val="clear" w:color="auto" w:fill="FFFFFF"/>
        </w:rPr>
        <w:t>amount of time has put pressure on relationships. There has been an increase in the domestic violence “Refuge, the UK’s largest provider of domestic abuse support experienced a huge increase of calls to its helpline during lockdown” (Nip in the Bud, 2020).</w:t>
      </w:r>
      <w:r w:rsidR="006E73D5">
        <w:rPr>
          <w:rFonts w:ascii="Calibri" w:hAnsi="Calibri" w:cs="Calibri"/>
          <w:color w:val="000000"/>
          <w:sz w:val="24"/>
          <w:szCs w:val="24"/>
          <w:shd w:val="clear" w:color="auto" w:fill="FFFFFF"/>
        </w:rPr>
        <w:t xml:space="preserve"> Many children will have had to deal with the loss of a family member, and also watch as their parents have lost their jobs or suffer from a reduced income due to being furloughed. </w:t>
      </w:r>
      <w:r w:rsidR="00293054">
        <w:rPr>
          <w:rFonts w:ascii="Calibri" w:hAnsi="Calibri" w:cs="Calibri"/>
          <w:color w:val="000000"/>
          <w:sz w:val="24"/>
          <w:szCs w:val="24"/>
          <w:shd w:val="clear" w:color="auto" w:fill="FFFFFF"/>
        </w:rPr>
        <w:t xml:space="preserve"> </w:t>
      </w:r>
      <w:r w:rsidR="00CE59FF">
        <w:rPr>
          <w:rFonts w:ascii="Calibri" w:hAnsi="Calibri" w:cs="Calibri"/>
          <w:color w:val="000000"/>
          <w:sz w:val="24"/>
          <w:szCs w:val="24"/>
          <w:shd w:val="clear" w:color="auto" w:fill="FFFFFF"/>
        </w:rPr>
        <w:t>The loss of social gatherings, sporting events and the closure of schools are some of the impacts that have affected the mental health and well-being of many children in the United Kingdom.</w:t>
      </w:r>
    </w:p>
    <w:p w:rsidR="00057E7E" w:rsidRDefault="00057E7E" w:rsidP="00824AD7">
      <w:pPr>
        <w:spacing w:line="240" w:lineRule="auto"/>
        <w:ind w:left="567" w:right="567"/>
        <w:jc w:val="both"/>
        <w:rPr>
          <w:rFonts w:ascii="Calibri" w:hAnsi="Calibri" w:cs="Calibri"/>
          <w:color w:val="000000"/>
          <w:sz w:val="24"/>
          <w:szCs w:val="24"/>
          <w:shd w:val="clear" w:color="auto" w:fill="FFFFFF"/>
        </w:rPr>
      </w:pPr>
      <w:r>
        <w:rPr>
          <w:rFonts w:ascii="Calibri" w:hAnsi="Calibri" w:cs="Calibri"/>
          <w:color w:val="000000"/>
          <w:sz w:val="24"/>
          <w:szCs w:val="24"/>
          <w:shd w:val="clear" w:color="auto" w:fill="FFFFFF"/>
        </w:rPr>
        <w:t>In order to save lives, the steps taken to limit the spread of the Corona Virus, including limits on travel, closure of schools and restrictions on visiting family members were appropriate and necessary. However, for years to come, this will have a lasting effect on the mental health of children and young people, whether due to traumatic experiences at home, the burden of loneliness or a deterioration in the support that gives them hope.</w:t>
      </w:r>
    </w:p>
    <w:p w:rsidR="00057E7E" w:rsidRDefault="00057E7E" w:rsidP="00824AD7">
      <w:pPr>
        <w:spacing w:line="240" w:lineRule="auto"/>
        <w:jc w:val="both"/>
        <w:rPr>
          <w:rFonts w:ascii="Calibri" w:hAnsi="Calibri" w:cs="Calibri"/>
          <w:color w:val="000000"/>
          <w:sz w:val="24"/>
          <w:szCs w:val="24"/>
          <w:shd w:val="clear" w:color="auto" w:fill="FFFFFF"/>
        </w:rPr>
      </w:pPr>
      <w:r w:rsidRPr="009F1AC9">
        <w:rPr>
          <w:rFonts w:ascii="Calibri" w:hAnsi="Calibri" w:cs="Calibri"/>
          <w:color w:val="000000"/>
          <w:sz w:val="24"/>
          <w:szCs w:val="24"/>
          <w:shd w:val="clear" w:color="auto" w:fill="FFFFFF"/>
        </w:rPr>
        <w:t>(</w:t>
      </w:r>
      <w:r w:rsidR="00E85628" w:rsidRPr="009F1AC9">
        <w:rPr>
          <w:rFonts w:ascii="Calibri" w:hAnsi="Calibri" w:cs="Calibri"/>
          <w:color w:val="000000"/>
          <w:sz w:val="24"/>
          <w:szCs w:val="24"/>
          <w:shd w:val="clear" w:color="auto" w:fill="FFFFFF"/>
        </w:rPr>
        <w:t>Young Minds</w:t>
      </w:r>
      <w:r w:rsidRPr="009F1AC9">
        <w:rPr>
          <w:rFonts w:ascii="Calibri" w:hAnsi="Calibri" w:cs="Calibri"/>
          <w:color w:val="000000"/>
          <w:sz w:val="24"/>
          <w:szCs w:val="24"/>
          <w:shd w:val="clear" w:color="auto" w:fill="FFFFFF"/>
        </w:rPr>
        <w:t xml:space="preserve"> - children and young people's mental health charity, 2021)</w:t>
      </w:r>
      <w:r w:rsidR="00E85628" w:rsidRPr="009F1AC9">
        <w:rPr>
          <w:rFonts w:ascii="Calibri" w:hAnsi="Calibri" w:cs="Calibri"/>
          <w:color w:val="000000"/>
          <w:sz w:val="24"/>
          <w:szCs w:val="24"/>
          <w:shd w:val="clear" w:color="auto" w:fill="FFFFFF"/>
        </w:rPr>
        <w:t>.</w:t>
      </w:r>
    </w:p>
    <w:p w:rsidR="00FC34DB" w:rsidRDefault="006E73D5" w:rsidP="00824AD7">
      <w:pPr>
        <w:spacing w:line="360" w:lineRule="auto"/>
        <w:jc w:val="both"/>
        <w:rPr>
          <w:rFonts w:ascii="Calibri" w:hAnsi="Calibri" w:cs="Calibri"/>
          <w:color w:val="000000"/>
          <w:sz w:val="24"/>
          <w:szCs w:val="24"/>
          <w:shd w:val="clear" w:color="auto" w:fill="FFFFFF"/>
        </w:rPr>
      </w:pPr>
      <w:r>
        <w:rPr>
          <w:rFonts w:ascii="Calibri" w:hAnsi="Calibri" w:cs="Calibri"/>
          <w:color w:val="000000"/>
          <w:sz w:val="24"/>
          <w:szCs w:val="24"/>
          <w:shd w:val="clear" w:color="auto" w:fill="FFFFFF"/>
        </w:rPr>
        <w:t>Many children may not want to return to school, or feel anxious about the changes that have been made both in school and society. To acknowledge that change has happened will be different for everyone, we cannot assume that the impact of the lockdown and the changes that have been made will be obvious.</w:t>
      </w:r>
      <w:r w:rsidR="00EB50A8">
        <w:rPr>
          <w:rFonts w:ascii="Calibri" w:hAnsi="Calibri" w:cs="Calibri"/>
          <w:color w:val="000000"/>
          <w:sz w:val="24"/>
          <w:szCs w:val="24"/>
          <w:shd w:val="clear" w:color="auto" w:fill="FFFFFF"/>
        </w:rPr>
        <w:t xml:space="preserve"> There will be many challenges with children adapting to the changes in their school day and school environment, many will adjust well, never the less, there will be many children and young people that will be unable to cope with the change in routines due to them being deeply affected by their experiences during lockdown. Recognising the children that are greatly affected is more important now than ever before, it is important to </w:t>
      </w:r>
      <w:r w:rsidR="00FC34DB">
        <w:rPr>
          <w:rFonts w:ascii="Calibri" w:hAnsi="Calibri" w:cs="Calibri"/>
          <w:color w:val="000000"/>
          <w:sz w:val="24"/>
          <w:szCs w:val="24"/>
          <w:shd w:val="clear" w:color="auto" w:fill="FFFFFF"/>
        </w:rPr>
        <w:t>allow children and young people the opportunity to talk to a safe adult if necessary, fortunately for some of these children, being back in school will mean that they are surrounded by people that can give them help and support and they may be relieved to be surrounded by familiar and friendly faces.</w:t>
      </w:r>
    </w:p>
    <w:p w:rsidR="00903AD1" w:rsidRDefault="009F1AC9" w:rsidP="00824AD7">
      <w:pPr>
        <w:spacing w:line="360" w:lineRule="auto"/>
        <w:jc w:val="both"/>
        <w:rPr>
          <w:rFonts w:ascii="Calibri" w:hAnsi="Calibri" w:cs="Calibri"/>
          <w:color w:val="000000"/>
          <w:sz w:val="24"/>
          <w:szCs w:val="24"/>
          <w:shd w:val="clear" w:color="auto" w:fill="FFFFFF"/>
        </w:rPr>
      </w:pPr>
      <w:r w:rsidRPr="009F1AC9">
        <w:rPr>
          <w:rFonts w:ascii="Calibri" w:hAnsi="Calibri" w:cs="Calibri"/>
          <w:color w:val="000000"/>
          <w:sz w:val="24"/>
          <w:szCs w:val="24"/>
          <w:shd w:val="clear" w:color="auto" w:fill="FFFFFF"/>
        </w:rPr>
        <w:t>Taking all of this in to consideration</w:t>
      </w:r>
      <w:r>
        <w:rPr>
          <w:rFonts w:ascii="Calibri" w:hAnsi="Calibri" w:cs="Calibri"/>
          <w:color w:val="000000"/>
          <w:sz w:val="24"/>
          <w:szCs w:val="24"/>
          <w:shd w:val="clear" w:color="auto" w:fill="FFFFFF"/>
        </w:rPr>
        <w:t>, there is much to be done to assist with supporting these children</w:t>
      </w:r>
      <w:r w:rsidR="00FC34DB">
        <w:rPr>
          <w:rFonts w:ascii="Calibri" w:hAnsi="Calibri" w:cs="Calibri"/>
          <w:color w:val="000000"/>
          <w:sz w:val="24"/>
          <w:szCs w:val="24"/>
          <w:shd w:val="clear" w:color="auto" w:fill="FFFFFF"/>
        </w:rPr>
        <w:t xml:space="preserve"> and young people by providing them with support to </w:t>
      </w:r>
      <w:r>
        <w:rPr>
          <w:rFonts w:ascii="Calibri" w:hAnsi="Calibri" w:cs="Calibri"/>
          <w:color w:val="000000"/>
          <w:sz w:val="24"/>
          <w:szCs w:val="24"/>
          <w:shd w:val="clear" w:color="auto" w:fill="FFFFFF"/>
        </w:rPr>
        <w:t>help</w:t>
      </w:r>
      <w:r w:rsidR="00FC34DB">
        <w:rPr>
          <w:rFonts w:ascii="Calibri" w:hAnsi="Calibri" w:cs="Calibri"/>
          <w:color w:val="000000"/>
          <w:sz w:val="24"/>
          <w:szCs w:val="24"/>
          <w:shd w:val="clear" w:color="auto" w:fill="FFFFFF"/>
        </w:rPr>
        <w:t xml:space="preserve"> </w:t>
      </w:r>
      <w:r>
        <w:rPr>
          <w:rFonts w:ascii="Calibri" w:hAnsi="Calibri" w:cs="Calibri"/>
          <w:color w:val="000000"/>
          <w:sz w:val="24"/>
          <w:szCs w:val="24"/>
          <w:shd w:val="clear" w:color="auto" w:fill="FFFFFF"/>
        </w:rPr>
        <w:t>them overcome their troubles</w:t>
      </w:r>
      <w:r w:rsidR="00FC34DB">
        <w:rPr>
          <w:rFonts w:ascii="Calibri" w:hAnsi="Calibri" w:cs="Calibri"/>
          <w:color w:val="000000"/>
          <w:sz w:val="24"/>
          <w:szCs w:val="24"/>
          <w:shd w:val="clear" w:color="auto" w:fill="FFFFFF"/>
        </w:rPr>
        <w:t>. It is important that they are able to deal with the traumas and experiences they have had</w:t>
      </w:r>
      <w:r>
        <w:rPr>
          <w:rFonts w:ascii="Calibri" w:hAnsi="Calibri" w:cs="Calibri"/>
          <w:color w:val="000000"/>
          <w:sz w:val="24"/>
          <w:szCs w:val="24"/>
          <w:shd w:val="clear" w:color="auto" w:fill="FFFFFF"/>
        </w:rPr>
        <w:t xml:space="preserve"> in order for them to be able to cope with everyday situations. </w:t>
      </w:r>
      <w:r w:rsidRPr="009F1AC9">
        <w:rPr>
          <w:rFonts w:ascii="Calibri" w:hAnsi="Calibri" w:cs="Calibri"/>
          <w:color w:val="000000"/>
          <w:sz w:val="24"/>
          <w:szCs w:val="24"/>
          <w:shd w:val="clear" w:color="auto" w:fill="FFFFFF"/>
        </w:rPr>
        <w:t xml:space="preserve"> </w:t>
      </w:r>
      <w:r>
        <w:rPr>
          <w:rFonts w:ascii="Calibri" w:hAnsi="Calibri" w:cs="Calibri"/>
          <w:color w:val="000000"/>
          <w:sz w:val="24"/>
          <w:szCs w:val="24"/>
          <w:shd w:val="clear" w:color="auto" w:fill="FFFFFF"/>
        </w:rPr>
        <w:t>There are many charities and support groups to help children with mental health issues from domestic violence, abuse or neglect but with the added concern of the effects of the pandemic and the increase in numbers of children experiencing mental health issues there is major concern in the school and social environment about being able to support the children and young people affected. A report from the Equality and Human Rights Commission (2020) states that</w:t>
      </w:r>
      <w:r w:rsidR="00903AD1">
        <w:rPr>
          <w:rFonts w:ascii="Calibri" w:hAnsi="Calibri" w:cs="Calibri"/>
          <w:color w:val="000000"/>
          <w:sz w:val="24"/>
          <w:szCs w:val="24"/>
          <w:shd w:val="clear" w:color="auto" w:fill="FFFFFF"/>
        </w:rPr>
        <w:t>: -</w:t>
      </w:r>
    </w:p>
    <w:p w:rsidR="009F1AC9" w:rsidRDefault="009F1AC9" w:rsidP="00824AD7">
      <w:pPr>
        <w:spacing w:line="240" w:lineRule="auto"/>
        <w:ind w:left="567" w:right="567"/>
        <w:jc w:val="both"/>
        <w:rPr>
          <w:rFonts w:ascii="Calibri" w:hAnsi="Calibri" w:cs="Calibri"/>
          <w:sz w:val="24"/>
          <w:szCs w:val="24"/>
          <w:shd w:val="clear" w:color="auto" w:fill="FFFFFF"/>
        </w:rPr>
      </w:pPr>
      <w:r>
        <w:rPr>
          <w:rFonts w:ascii="Calibri" w:hAnsi="Calibri" w:cs="Calibri"/>
          <w:color w:val="000000"/>
          <w:sz w:val="24"/>
          <w:szCs w:val="24"/>
          <w:shd w:val="clear" w:color="auto" w:fill="FFFFFF"/>
        </w:rPr>
        <w:t xml:space="preserve"> </w:t>
      </w:r>
      <w:r w:rsidR="00903AD1">
        <w:rPr>
          <w:rFonts w:ascii="Calibri" w:hAnsi="Calibri" w:cs="Calibri"/>
          <w:sz w:val="24"/>
          <w:szCs w:val="24"/>
          <w:shd w:val="clear" w:color="auto" w:fill="FFFFFF"/>
        </w:rPr>
        <w:t>W</w:t>
      </w:r>
      <w:r w:rsidRPr="009F1AC9">
        <w:rPr>
          <w:rFonts w:ascii="Calibri" w:hAnsi="Calibri" w:cs="Calibri"/>
          <w:sz w:val="24"/>
          <w:szCs w:val="24"/>
          <w:shd w:val="clear" w:color="auto" w:fill="FFFFFF"/>
        </w:rPr>
        <w:t>e have expressed significant concerns about how the pandemic is exacerbating existing inequalities, and having a devastating impact on children’s rights, well-being and futures. Key concerns include more children being pushed into poverty, widening educational inequalities and worsening mental health</w:t>
      </w:r>
      <w:r w:rsidR="00903AD1">
        <w:rPr>
          <w:rFonts w:ascii="Calibri" w:hAnsi="Calibri" w:cs="Calibri"/>
          <w:sz w:val="24"/>
          <w:szCs w:val="24"/>
          <w:shd w:val="clear" w:color="auto" w:fill="FFFFFF"/>
        </w:rPr>
        <w:t>.</w:t>
      </w:r>
      <w:r>
        <w:rPr>
          <w:rFonts w:ascii="Calibri" w:hAnsi="Calibri" w:cs="Calibri"/>
          <w:sz w:val="24"/>
          <w:szCs w:val="24"/>
          <w:shd w:val="clear" w:color="auto" w:fill="FFFFFF"/>
        </w:rPr>
        <w:t xml:space="preserve"> </w:t>
      </w:r>
    </w:p>
    <w:p w:rsidR="00FC34DB" w:rsidRDefault="00475588" w:rsidP="00824AD7">
      <w:pPr>
        <w:spacing w:line="360" w:lineRule="auto"/>
        <w:jc w:val="both"/>
        <w:rPr>
          <w:rFonts w:ascii="Calibri" w:hAnsi="Calibri" w:cs="Calibri"/>
          <w:sz w:val="24"/>
          <w:szCs w:val="24"/>
          <w:shd w:val="clear" w:color="auto" w:fill="FFFFFF"/>
        </w:rPr>
      </w:pPr>
      <w:r>
        <w:rPr>
          <w:rFonts w:ascii="Calibri" w:hAnsi="Calibri" w:cs="Calibri"/>
          <w:sz w:val="24"/>
          <w:szCs w:val="24"/>
          <w:shd w:val="clear" w:color="auto" w:fill="FFFFFF"/>
        </w:rPr>
        <w:t xml:space="preserve">Children have the right to </w:t>
      </w:r>
      <w:r w:rsidR="008F0DC3">
        <w:rPr>
          <w:rFonts w:ascii="Calibri" w:hAnsi="Calibri" w:cs="Calibri"/>
          <w:sz w:val="24"/>
          <w:szCs w:val="24"/>
          <w:shd w:val="clear" w:color="auto" w:fill="FFFFFF"/>
        </w:rPr>
        <w:t xml:space="preserve">feel safe all of the time, it is up to the government, schools, educational psychologists and youth workers to provide support and assist with the after effects and emotionally challenging time of the lockdown. </w:t>
      </w:r>
      <w:r w:rsidR="00052495">
        <w:rPr>
          <w:rFonts w:ascii="Calibri" w:hAnsi="Calibri" w:cs="Calibri"/>
          <w:sz w:val="24"/>
          <w:szCs w:val="24"/>
          <w:shd w:val="clear" w:color="auto" w:fill="FFFFFF"/>
        </w:rPr>
        <w:t xml:space="preserve">“The Welsh Government has announced £1.25 million to provide additional mental health support for children following the lockdown” (Gov.Wales, 2020). As another lockdown has been imposed on Wales, it is more important to provide the necessary support to the children and young people that have been affected. Sara Moseley (2020), Director of Mind Cymru said </w:t>
      </w:r>
      <w:r w:rsidR="00686708">
        <w:rPr>
          <w:rFonts w:ascii="Calibri" w:hAnsi="Calibri" w:cs="Calibri"/>
          <w:sz w:val="24"/>
          <w:szCs w:val="24"/>
          <w:shd w:val="clear" w:color="auto" w:fill="FFFFFF"/>
        </w:rPr>
        <w:t>“Better</w:t>
      </w:r>
      <w:r w:rsidR="00052495">
        <w:rPr>
          <w:rFonts w:ascii="Calibri" w:hAnsi="Calibri" w:cs="Calibri"/>
          <w:sz w:val="24"/>
          <w:szCs w:val="24"/>
          <w:shd w:val="clear" w:color="auto" w:fill="FFFFFF"/>
        </w:rPr>
        <w:t xml:space="preserve"> support for the mental health of our children and young people is an absolute priority”.</w:t>
      </w:r>
      <w:r w:rsidR="00686708">
        <w:rPr>
          <w:rFonts w:ascii="Calibri" w:hAnsi="Calibri" w:cs="Calibri"/>
          <w:sz w:val="24"/>
          <w:szCs w:val="24"/>
          <w:shd w:val="clear" w:color="auto" w:fill="FFFFFF"/>
        </w:rPr>
        <w:t xml:space="preserve"> It is important that all agencies concerned now work together to ensure the children and young people affected are provided with the necessary tools and support to overcome th</w:t>
      </w:r>
      <w:r w:rsidR="00824AD7">
        <w:rPr>
          <w:rFonts w:ascii="Calibri" w:hAnsi="Calibri" w:cs="Calibri"/>
          <w:sz w:val="24"/>
          <w:szCs w:val="24"/>
          <w:shd w:val="clear" w:color="auto" w:fill="FFFFFF"/>
        </w:rPr>
        <w:t>eir barriers. Bronfenbrenner believes “the importance of fostering positive relationships with children and their families will affect the child’s development” (Bates, 2019). This belief is more significant now following the events of 2020.</w:t>
      </w:r>
    </w:p>
    <w:p w:rsidR="00EB50A8" w:rsidRPr="009F1AC9" w:rsidRDefault="00EB50A8" w:rsidP="00EB50A8">
      <w:pPr>
        <w:spacing w:line="240" w:lineRule="auto"/>
        <w:ind w:left="567" w:right="567"/>
        <w:jc w:val="both"/>
        <w:rPr>
          <w:rFonts w:ascii="Calibri" w:hAnsi="Calibri" w:cs="Calibri"/>
          <w:color w:val="000000"/>
          <w:sz w:val="24"/>
          <w:szCs w:val="24"/>
          <w:shd w:val="clear" w:color="auto" w:fill="FFFFFF"/>
        </w:rPr>
      </w:pPr>
    </w:p>
    <w:p w:rsidR="00E85628" w:rsidRDefault="00E85628" w:rsidP="00E85628">
      <w:pPr>
        <w:spacing w:line="240" w:lineRule="auto"/>
        <w:rPr>
          <w:rFonts w:ascii="Arial" w:hAnsi="Arial" w:cs="Arial"/>
          <w:color w:val="000000"/>
          <w:sz w:val="20"/>
          <w:szCs w:val="20"/>
          <w:shd w:val="clear" w:color="auto" w:fill="FFFFFF"/>
        </w:rPr>
      </w:pPr>
    </w:p>
    <w:p w:rsidR="00E85628" w:rsidRPr="00635FD7" w:rsidRDefault="00E85628" w:rsidP="00E85628">
      <w:pPr>
        <w:spacing w:line="240" w:lineRule="auto"/>
        <w:rPr>
          <w:rFonts w:ascii="Calibri" w:hAnsi="Calibri" w:cs="Calibri"/>
          <w:color w:val="000000"/>
          <w:sz w:val="24"/>
          <w:szCs w:val="24"/>
          <w:shd w:val="clear" w:color="auto" w:fill="FFFFFF"/>
        </w:rPr>
      </w:pPr>
    </w:p>
    <w:p w:rsidR="00635FD7" w:rsidRDefault="00635FD7">
      <w:pPr>
        <w:rPr>
          <w:rFonts w:ascii="Arial" w:hAnsi="Arial" w:cs="Arial"/>
          <w:color w:val="000000"/>
          <w:sz w:val="20"/>
          <w:szCs w:val="20"/>
          <w:shd w:val="clear" w:color="auto" w:fill="FFFFFF"/>
        </w:rPr>
      </w:pPr>
      <w:r>
        <w:rPr>
          <w:rFonts w:ascii="Arial" w:hAnsi="Arial" w:cs="Arial"/>
          <w:color w:val="000000"/>
          <w:sz w:val="20"/>
          <w:szCs w:val="20"/>
          <w:shd w:val="clear" w:color="auto" w:fill="FFFFFF"/>
        </w:rPr>
        <w:br w:type="page"/>
      </w:r>
    </w:p>
    <w:p w:rsidR="001F0E89" w:rsidRDefault="00635FD7" w:rsidP="001F0E89">
      <w:pPr>
        <w:rPr>
          <w:i/>
          <w:sz w:val="32"/>
          <w:szCs w:val="32"/>
        </w:rPr>
      </w:pPr>
      <w:r w:rsidRPr="00635FD7">
        <w:rPr>
          <w:i/>
          <w:sz w:val="32"/>
          <w:szCs w:val="32"/>
        </w:rPr>
        <w:t>Reference List</w:t>
      </w:r>
    </w:p>
    <w:p w:rsidR="002840CC" w:rsidRDefault="002840CC" w:rsidP="001F0E89">
      <w:pPr>
        <w:rPr>
          <w:rFonts w:ascii="Arial" w:hAnsi="Arial" w:cs="Arial"/>
          <w:color w:val="000000"/>
          <w:sz w:val="20"/>
          <w:szCs w:val="20"/>
          <w:shd w:val="clear" w:color="auto" w:fill="FFFFFF"/>
        </w:rPr>
      </w:pPr>
      <w:r>
        <w:rPr>
          <w:rFonts w:ascii="Arial" w:hAnsi="Arial" w:cs="Arial"/>
          <w:color w:val="000000"/>
          <w:sz w:val="20"/>
          <w:szCs w:val="20"/>
          <w:shd w:val="clear" w:color="auto" w:fill="FFFFFF"/>
        </w:rPr>
        <w:t>2021. </w:t>
      </w:r>
      <w:r>
        <w:rPr>
          <w:rFonts w:ascii="Arial" w:hAnsi="Arial" w:cs="Arial"/>
          <w:i/>
          <w:iCs/>
          <w:color w:val="000000"/>
          <w:sz w:val="20"/>
          <w:szCs w:val="20"/>
          <w:shd w:val="clear" w:color="auto" w:fill="FFFFFF"/>
        </w:rPr>
        <w:t>The Price of Pupil Poverty</w:t>
      </w:r>
      <w:r>
        <w:rPr>
          <w:rFonts w:ascii="Arial" w:hAnsi="Arial" w:cs="Arial"/>
          <w:color w:val="000000"/>
          <w:sz w:val="20"/>
          <w:szCs w:val="20"/>
          <w:shd w:val="clear" w:color="auto" w:fill="FFFFFF"/>
        </w:rPr>
        <w:t>. [eBook] Cardiff: Welsh Government, p.8. Available at: &lt;https://hwb.gov.wales/repository/discovery/resource/780da5bf-2216-476e-bba0-208fa18330e8/en?sort=recent&amp;strict=1&gt; [Accessed 6 January 2021].</w:t>
      </w:r>
    </w:p>
    <w:p w:rsidR="00824AD7" w:rsidRDefault="00824AD7" w:rsidP="001F0E89">
      <w:pPr>
        <w:rPr>
          <w:i/>
          <w:sz w:val="32"/>
          <w:szCs w:val="32"/>
        </w:rPr>
      </w:pPr>
      <w:r>
        <w:rPr>
          <w:rFonts w:ascii="Arial" w:hAnsi="Arial" w:cs="Arial"/>
          <w:color w:val="000000"/>
          <w:sz w:val="20"/>
          <w:szCs w:val="20"/>
          <w:shd w:val="clear" w:color="auto" w:fill="FFFFFF"/>
        </w:rPr>
        <w:t>Bates, B., 2019. </w:t>
      </w:r>
      <w:r>
        <w:rPr>
          <w:rFonts w:ascii="Arial" w:hAnsi="Arial" w:cs="Arial"/>
          <w:i/>
          <w:iCs/>
          <w:color w:val="000000"/>
          <w:sz w:val="20"/>
          <w:szCs w:val="20"/>
          <w:shd w:val="clear" w:color="auto" w:fill="FFFFFF"/>
        </w:rPr>
        <w:t>Learning Theories Simplified</w:t>
      </w:r>
      <w:r>
        <w:rPr>
          <w:rFonts w:ascii="Arial" w:hAnsi="Arial" w:cs="Arial"/>
          <w:color w:val="000000"/>
          <w:sz w:val="20"/>
          <w:szCs w:val="20"/>
          <w:shd w:val="clear" w:color="auto" w:fill="FFFFFF"/>
        </w:rPr>
        <w:t>. London: Sage publ., p.194.</w:t>
      </w:r>
    </w:p>
    <w:p w:rsidR="00CB2D92" w:rsidRDefault="00CB2D92" w:rsidP="001F0E89">
      <w:pPr>
        <w:rPr>
          <w:i/>
          <w:sz w:val="32"/>
          <w:szCs w:val="32"/>
        </w:rPr>
      </w:pPr>
      <w:r>
        <w:rPr>
          <w:rFonts w:ascii="Arial" w:hAnsi="Arial" w:cs="Arial"/>
          <w:color w:val="000000"/>
          <w:sz w:val="20"/>
          <w:szCs w:val="20"/>
          <w:shd w:val="clear" w:color="auto" w:fill="FFFFFF"/>
        </w:rPr>
        <w:t>Childwelfare.gov. 2021. </w:t>
      </w:r>
      <w:r>
        <w:rPr>
          <w:rFonts w:ascii="Arial" w:hAnsi="Arial" w:cs="Arial"/>
          <w:i/>
          <w:iCs/>
          <w:color w:val="000000"/>
          <w:sz w:val="20"/>
          <w:szCs w:val="20"/>
          <w:shd w:val="clear" w:color="auto" w:fill="FFFFFF"/>
        </w:rPr>
        <w:t>Home - Child Welfare Information Gateway</w:t>
      </w:r>
      <w:r>
        <w:rPr>
          <w:rFonts w:ascii="Arial" w:hAnsi="Arial" w:cs="Arial"/>
          <w:color w:val="000000"/>
          <w:sz w:val="20"/>
          <w:szCs w:val="20"/>
          <w:shd w:val="clear" w:color="auto" w:fill="FFFFFF"/>
        </w:rPr>
        <w:t>. [online] Available at: &lt;https://www.childwelfare.gov/topics/systemwide/domviolence/impact/children-youth/&gt; [Accessed 6 January 2021].</w:t>
      </w:r>
    </w:p>
    <w:p w:rsidR="00635FD7" w:rsidRDefault="00C028AD" w:rsidP="001F0E89">
      <w:pPr>
        <w:rPr>
          <w:rFonts w:ascii="Arial" w:hAnsi="Arial" w:cs="Arial"/>
          <w:color w:val="000000"/>
          <w:sz w:val="20"/>
          <w:szCs w:val="20"/>
          <w:shd w:val="clear" w:color="auto" w:fill="FFFFFF"/>
        </w:rPr>
      </w:pPr>
      <w:r>
        <w:rPr>
          <w:rFonts w:ascii="Arial" w:hAnsi="Arial" w:cs="Arial"/>
          <w:color w:val="000000"/>
          <w:sz w:val="20"/>
          <w:szCs w:val="20"/>
          <w:shd w:val="clear" w:color="auto" w:fill="FFFFFF"/>
        </w:rPr>
        <w:t>Claveirole, A. and Gaughan, M., 2011. </w:t>
      </w:r>
      <w:r>
        <w:rPr>
          <w:rFonts w:ascii="Arial" w:hAnsi="Arial" w:cs="Arial"/>
          <w:i/>
          <w:iCs/>
          <w:color w:val="000000"/>
          <w:sz w:val="20"/>
          <w:szCs w:val="20"/>
          <w:shd w:val="clear" w:color="auto" w:fill="FFFFFF"/>
        </w:rPr>
        <w:t>Understanding Children and Young People's Mental Health</w:t>
      </w:r>
      <w:r>
        <w:rPr>
          <w:rFonts w:ascii="Arial" w:hAnsi="Arial" w:cs="Arial"/>
          <w:color w:val="000000"/>
          <w:sz w:val="20"/>
          <w:szCs w:val="20"/>
          <w:shd w:val="clear" w:color="auto" w:fill="FFFFFF"/>
        </w:rPr>
        <w:t>. 1st ed. Chichester, West Sussex, U.K.: Wiley-Blackwell, p.29.</w:t>
      </w:r>
    </w:p>
    <w:p w:rsidR="002F2AF0" w:rsidRDefault="002F2AF0" w:rsidP="001F0E89">
      <w:pPr>
        <w:rPr>
          <w:rFonts w:ascii="Arial" w:hAnsi="Arial" w:cs="Arial"/>
          <w:color w:val="000000"/>
          <w:sz w:val="20"/>
          <w:szCs w:val="20"/>
          <w:shd w:val="clear" w:color="auto" w:fill="FFFFFF"/>
        </w:rPr>
      </w:pPr>
      <w:r>
        <w:rPr>
          <w:rFonts w:ascii="Arial" w:hAnsi="Arial" w:cs="Arial"/>
          <w:color w:val="000000"/>
          <w:sz w:val="20"/>
          <w:szCs w:val="20"/>
          <w:shd w:val="clear" w:color="auto" w:fill="FFFFFF"/>
        </w:rPr>
        <w:t>Chaloner, R. and Moonie, N., 2000. </w:t>
      </w:r>
      <w:r>
        <w:rPr>
          <w:rFonts w:ascii="Arial" w:hAnsi="Arial" w:cs="Arial"/>
          <w:i/>
          <w:iCs/>
          <w:color w:val="000000"/>
          <w:sz w:val="20"/>
          <w:szCs w:val="20"/>
          <w:shd w:val="clear" w:color="auto" w:fill="FFFFFF"/>
        </w:rPr>
        <w:t>Heinemann AVCE Advanced Health and Social Care</w:t>
      </w:r>
      <w:r>
        <w:rPr>
          <w:rFonts w:ascii="Arial" w:hAnsi="Arial" w:cs="Arial"/>
          <w:color w:val="000000"/>
          <w:sz w:val="20"/>
          <w:szCs w:val="20"/>
          <w:shd w:val="clear" w:color="auto" w:fill="FFFFFF"/>
        </w:rPr>
        <w:t>. 3rd ed. Oxford: Heinemann Educational, p.228.</w:t>
      </w:r>
    </w:p>
    <w:p w:rsidR="00635FD7" w:rsidRDefault="00635FD7" w:rsidP="001F0E89">
      <w:pPr>
        <w:rPr>
          <w:rFonts w:ascii="Arial" w:hAnsi="Arial" w:cs="Arial"/>
          <w:color w:val="000000"/>
          <w:sz w:val="20"/>
          <w:szCs w:val="20"/>
          <w:shd w:val="clear" w:color="auto" w:fill="FFFFFF"/>
        </w:rPr>
      </w:pPr>
      <w:r>
        <w:rPr>
          <w:rFonts w:ascii="Arial" w:hAnsi="Arial" w:cs="Arial"/>
          <w:color w:val="000000"/>
          <w:sz w:val="20"/>
          <w:szCs w:val="20"/>
          <w:shd w:val="clear" w:color="auto" w:fill="FFFFFF"/>
        </w:rPr>
        <w:t>Delahunty, A. and McDonald, F., 2007. </w:t>
      </w:r>
      <w:r>
        <w:rPr>
          <w:rFonts w:ascii="Arial" w:hAnsi="Arial" w:cs="Arial"/>
          <w:i/>
          <w:iCs/>
          <w:color w:val="000000"/>
          <w:sz w:val="20"/>
          <w:szCs w:val="20"/>
          <w:shd w:val="clear" w:color="auto" w:fill="FFFFFF"/>
        </w:rPr>
        <w:t>Oxford School Dictionary</w:t>
      </w:r>
      <w:r>
        <w:rPr>
          <w:rFonts w:ascii="Arial" w:hAnsi="Arial" w:cs="Arial"/>
          <w:color w:val="000000"/>
          <w:sz w:val="20"/>
          <w:szCs w:val="20"/>
          <w:shd w:val="clear" w:color="auto" w:fill="FFFFFF"/>
        </w:rPr>
        <w:t>. 5th ed. Oxford: Oxford University Press, p.420.</w:t>
      </w:r>
    </w:p>
    <w:p w:rsidR="00635FD7" w:rsidRDefault="00635FD7" w:rsidP="00635FD7">
      <w:pPr>
        <w:rPr>
          <w:rFonts w:ascii="Arial" w:hAnsi="Arial" w:cs="Arial"/>
          <w:color w:val="000000"/>
          <w:sz w:val="20"/>
          <w:szCs w:val="20"/>
          <w:shd w:val="clear" w:color="auto" w:fill="FFFFFF"/>
        </w:rPr>
      </w:pPr>
      <w:r>
        <w:rPr>
          <w:rFonts w:ascii="Arial" w:hAnsi="Arial" w:cs="Arial"/>
          <w:color w:val="000000"/>
          <w:sz w:val="20"/>
          <w:szCs w:val="20"/>
          <w:shd w:val="clear" w:color="auto" w:fill="FFFFFF"/>
        </w:rPr>
        <w:t>Delahunty, A. and McDonald, F., 2007. </w:t>
      </w:r>
      <w:r>
        <w:rPr>
          <w:rFonts w:ascii="Arial" w:hAnsi="Arial" w:cs="Arial"/>
          <w:i/>
          <w:iCs/>
          <w:color w:val="000000"/>
          <w:sz w:val="20"/>
          <w:szCs w:val="20"/>
          <w:shd w:val="clear" w:color="auto" w:fill="FFFFFF"/>
        </w:rPr>
        <w:t>Oxford School Dictionary</w:t>
      </w:r>
      <w:r>
        <w:rPr>
          <w:rFonts w:ascii="Arial" w:hAnsi="Arial" w:cs="Arial"/>
          <w:color w:val="000000"/>
          <w:sz w:val="20"/>
          <w:szCs w:val="20"/>
          <w:shd w:val="clear" w:color="auto" w:fill="FFFFFF"/>
        </w:rPr>
        <w:t>. 5th ed. Oxford: Oxford University Press, p.312.</w:t>
      </w:r>
    </w:p>
    <w:p w:rsidR="00635FD7" w:rsidRDefault="00635FD7" w:rsidP="00635FD7">
      <w:pPr>
        <w:rPr>
          <w:rFonts w:ascii="Arial" w:hAnsi="Arial" w:cs="Arial"/>
          <w:color w:val="000000"/>
          <w:sz w:val="20"/>
          <w:szCs w:val="20"/>
          <w:shd w:val="clear" w:color="auto" w:fill="FFFFFF"/>
        </w:rPr>
      </w:pPr>
      <w:r>
        <w:rPr>
          <w:rFonts w:ascii="Arial" w:hAnsi="Arial" w:cs="Arial"/>
          <w:color w:val="000000"/>
          <w:sz w:val="20"/>
          <w:szCs w:val="20"/>
          <w:shd w:val="clear" w:color="auto" w:fill="FFFFFF"/>
        </w:rPr>
        <w:t>Delahunty, A. and McDonald, F., 2007. </w:t>
      </w:r>
      <w:r>
        <w:rPr>
          <w:rFonts w:ascii="Arial" w:hAnsi="Arial" w:cs="Arial"/>
          <w:i/>
          <w:iCs/>
          <w:color w:val="000000"/>
          <w:sz w:val="20"/>
          <w:szCs w:val="20"/>
          <w:shd w:val="clear" w:color="auto" w:fill="FFFFFF"/>
        </w:rPr>
        <w:t>Oxford School Dictionary</w:t>
      </w:r>
      <w:r>
        <w:rPr>
          <w:rFonts w:ascii="Arial" w:hAnsi="Arial" w:cs="Arial"/>
          <w:color w:val="000000"/>
          <w:sz w:val="20"/>
          <w:szCs w:val="20"/>
          <w:shd w:val="clear" w:color="auto" w:fill="FFFFFF"/>
        </w:rPr>
        <w:t>. 5th ed. Oxford: Oxford University Press, p.779.</w:t>
      </w:r>
    </w:p>
    <w:p w:rsidR="00890D88" w:rsidRDefault="00890D88" w:rsidP="00635FD7">
      <w:pPr>
        <w:rPr>
          <w:rFonts w:ascii="Arial" w:hAnsi="Arial" w:cs="Arial"/>
          <w:color w:val="000000"/>
          <w:sz w:val="20"/>
          <w:szCs w:val="20"/>
          <w:shd w:val="clear" w:color="auto" w:fill="FFFFFF"/>
        </w:rPr>
      </w:pPr>
      <w:r>
        <w:rPr>
          <w:rFonts w:ascii="Arial" w:hAnsi="Arial" w:cs="Arial"/>
          <w:color w:val="000000"/>
          <w:sz w:val="20"/>
          <w:szCs w:val="20"/>
          <w:shd w:val="clear" w:color="auto" w:fill="FFFFFF"/>
        </w:rPr>
        <w:t>Equalityhumanrights.com. 2020. </w:t>
      </w:r>
      <w:r>
        <w:rPr>
          <w:rFonts w:ascii="Arial" w:hAnsi="Arial" w:cs="Arial"/>
          <w:i/>
          <w:iCs/>
          <w:color w:val="000000"/>
          <w:sz w:val="20"/>
          <w:szCs w:val="20"/>
          <w:shd w:val="clear" w:color="auto" w:fill="FFFFFF"/>
        </w:rPr>
        <w:t>Home Page | Equality and Human Rights Commission</w:t>
      </w:r>
      <w:r>
        <w:rPr>
          <w:rFonts w:ascii="Arial" w:hAnsi="Arial" w:cs="Arial"/>
          <w:color w:val="000000"/>
          <w:sz w:val="20"/>
          <w:szCs w:val="20"/>
          <w:shd w:val="clear" w:color="auto" w:fill="FFFFFF"/>
        </w:rPr>
        <w:t>. [online] Available at: &lt;https://www.equalityhumanrights.com/en&gt; [Accessed 6 January 2021].</w:t>
      </w:r>
    </w:p>
    <w:p w:rsidR="00824AD7" w:rsidRDefault="00824AD7" w:rsidP="00824AD7">
      <w:pPr>
        <w:rPr>
          <w:rFonts w:ascii="Arial" w:hAnsi="Arial" w:cs="Arial"/>
          <w:color w:val="000000"/>
          <w:sz w:val="20"/>
          <w:szCs w:val="20"/>
          <w:shd w:val="clear" w:color="auto" w:fill="FFFFFF"/>
        </w:rPr>
      </w:pPr>
      <w:r>
        <w:rPr>
          <w:rFonts w:ascii="Arial" w:hAnsi="Arial" w:cs="Arial"/>
          <w:color w:val="000000"/>
          <w:sz w:val="20"/>
          <w:szCs w:val="20"/>
          <w:shd w:val="clear" w:color="auto" w:fill="FFFFFF"/>
        </w:rPr>
        <w:t>Felman, A., 2020. </w:t>
      </w:r>
      <w:r>
        <w:rPr>
          <w:rFonts w:ascii="Arial" w:hAnsi="Arial" w:cs="Arial"/>
          <w:i/>
          <w:iCs/>
          <w:color w:val="000000"/>
          <w:sz w:val="20"/>
          <w:szCs w:val="20"/>
          <w:shd w:val="clear" w:color="auto" w:fill="FFFFFF"/>
        </w:rPr>
        <w:t>Medical and Health Information</w:t>
      </w:r>
      <w:r>
        <w:rPr>
          <w:rFonts w:ascii="Arial" w:hAnsi="Arial" w:cs="Arial"/>
          <w:color w:val="000000"/>
          <w:sz w:val="20"/>
          <w:szCs w:val="20"/>
          <w:shd w:val="clear" w:color="auto" w:fill="FFFFFF"/>
        </w:rPr>
        <w:t>. [online] Medicalnewstoday.com. Available at: &lt;https://www.medicalnewstoday.com/&gt; [Accessed 24 November 2020].</w:t>
      </w:r>
    </w:p>
    <w:p w:rsidR="00052495" w:rsidRDefault="00052495" w:rsidP="00635FD7">
      <w:pPr>
        <w:rPr>
          <w:rFonts w:ascii="Arial" w:hAnsi="Arial" w:cs="Arial"/>
          <w:color w:val="000000"/>
          <w:sz w:val="20"/>
          <w:szCs w:val="20"/>
          <w:shd w:val="clear" w:color="auto" w:fill="FFFFFF"/>
        </w:rPr>
      </w:pPr>
      <w:r>
        <w:rPr>
          <w:rFonts w:ascii="Arial" w:hAnsi="Arial" w:cs="Arial"/>
          <w:color w:val="000000"/>
          <w:sz w:val="20"/>
          <w:szCs w:val="20"/>
          <w:shd w:val="clear" w:color="auto" w:fill="FFFFFF"/>
        </w:rPr>
        <w:t>GOV.WALES. 2020. </w:t>
      </w:r>
      <w:r>
        <w:rPr>
          <w:rFonts w:ascii="Arial" w:hAnsi="Arial" w:cs="Arial"/>
          <w:i/>
          <w:iCs/>
          <w:color w:val="000000"/>
          <w:sz w:val="20"/>
          <w:szCs w:val="20"/>
          <w:shd w:val="clear" w:color="auto" w:fill="FFFFFF"/>
        </w:rPr>
        <w:t xml:space="preserve">Increased Support </w:t>
      </w:r>
      <w:r>
        <w:rPr>
          <w:rFonts w:ascii="Arial" w:hAnsi="Arial" w:cs="Arial"/>
          <w:i/>
          <w:iCs/>
          <w:color w:val="000000"/>
          <w:sz w:val="20"/>
          <w:szCs w:val="20"/>
          <w:shd w:val="clear" w:color="auto" w:fill="FFFFFF"/>
        </w:rPr>
        <w:t>for</w:t>
      </w:r>
      <w:r>
        <w:rPr>
          <w:rFonts w:ascii="Arial" w:hAnsi="Arial" w:cs="Arial"/>
          <w:i/>
          <w:iCs/>
          <w:color w:val="000000"/>
          <w:sz w:val="20"/>
          <w:szCs w:val="20"/>
          <w:shd w:val="clear" w:color="auto" w:fill="FFFFFF"/>
        </w:rPr>
        <w:t xml:space="preserve"> </w:t>
      </w:r>
      <w:r>
        <w:rPr>
          <w:rFonts w:ascii="Arial" w:hAnsi="Arial" w:cs="Arial"/>
          <w:i/>
          <w:iCs/>
          <w:color w:val="000000"/>
          <w:sz w:val="20"/>
          <w:szCs w:val="20"/>
          <w:shd w:val="clear" w:color="auto" w:fill="FFFFFF"/>
        </w:rPr>
        <w:t>Children’s</w:t>
      </w:r>
      <w:r>
        <w:rPr>
          <w:rFonts w:ascii="Arial" w:hAnsi="Arial" w:cs="Arial"/>
          <w:i/>
          <w:iCs/>
          <w:color w:val="000000"/>
          <w:sz w:val="20"/>
          <w:szCs w:val="20"/>
          <w:shd w:val="clear" w:color="auto" w:fill="FFFFFF"/>
        </w:rPr>
        <w:t xml:space="preserve"> Mental Health Following Covid-19 Outbreak | GOV.WALES</w:t>
      </w:r>
      <w:r>
        <w:rPr>
          <w:rFonts w:ascii="Arial" w:hAnsi="Arial" w:cs="Arial"/>
          <w:color w:val="000000"/>
          <w:sz w:val="20"/>
          <w:szCs w:val="20"/>
          <w:shd w:val="clear" w:color="auto" w:fill="FFFFFF"/>
        </w:rPr>
        <w:t>. [online] Available at: &lt;https://gov.wales/increased-support-childrens-mental-health-following-covid-19-outbreak&gt; [Accessed 8 January 2021].</w:t>
      </w:r>
    </w:p>
    <w:p w:rsidR="00BB1F34" w:rsidRDefault="00BB1F34" w:rsidP="00635FD7">
      <w:pPr>
        <w:rPr>
          <w:rFonts w:ascii="Arial" w:hAnsi="Arial" w:cs="Arial"/>
          <w:color w:val="000000"/>
          <w:sz w:val="20"/>
          <w:szCs w:val="20"/>
          <w:shd w:val="clear" w:color="auto" w:fill="FFFFFF"/>
        </w:rPr>
      </w:pPr>
      <w:r>
        <w:rPr>
          <w:rFonts w:ascii="Arial" w:hAnsi="Arial" w:cs="Arial"/>
          <w:color w:val="000000"/>
          <w:sz w:val="20"/>
          <w:szCs w:val="20"/>
          <w:shd w:val="clear" w:color="auto" w:fill="FFFFFF"/>
        </w:rPr>
        <w:t>Jenkins, S., Pereira, I. and Evans, N., 2020. </w:t>
      </w:r>
      <w:r>
        <w:rPr>
          <w:rFonts w:ascii="Arial" w:hAnsi="Arial" w:cs="Arial"/>
          <w:i/>
          <w:iCs/>
          <w:color w:val="000000"/>
          <w:sz w:val="20"/>
          <w:szCs w:val="20"/>
          <w:shd w:val="clear" w:color="auto" w:fill="FFFFFF"/>
        </w:rPr>
        <w:t xml:space="preserve">Families </w:t>
      </w:r>
      <w:r w:rsidR="00A61C02">
        <w:rPr>
          <w:rFonts w:ascii="Arial" w:hAnsi="Arial" w:cs="Arial"/>
          <w:i/>
          <w:iCs/>
          <w:color w:val="000000"/>
          <w:sz w:val="20"/>
          <w:szCs w:val="20"/>
          <w:shd w:val="clear" w:color="auto" w:fill="FFFFFF"/>
        </w:rPr>
        <w:t>in</w:t>
      </w:r>
      <w:r>
        <w:rPr>
          <w:rFonts w:ascii="Arial" w:hAnsi="Arial" w:cs="Arial"/>
          <w:i/>
          <w:iCs/>
          <w:color w:val="000000"/>
          <w:sz w:val="20"/>
          <w:szCs w:val="20"/>
          <w:shd w:val="clear" w:color="auto" w:fill="FFFFFF"/>
        </w:rPr>
        <w:t xml:space="preserve"> Britain. The Impact of Changing Family Structures and What People Think.</w:t>
      </w:r>
      <w:r>
        <w:rPr>
          <w:rFonts w:ascii="Arial" w:hAnsi="Arial" w:cs="Arial"/>
          <w:color w:val="000000"/>
          <w:sz w:val="20"/>
          <w:szCs w:val="20"/>
          <w:shd w:val="clear" w:color="auto" w:fill="FFFFFF"/>
        </w:rPr>
        <w:t xml:space="preserve"> [eBook] London: IPSOS MORI, p.12. Available at: &lt;https://www.policyexchange.org.uk/wp-content/uploads/2016/09/families-in-britain-apr-09.pdf&gt; [Accessed 10 December 2020].</w:t>
      </w:r>
    </w:p>
    <w:p w:rsidR="003B3760" w:rsidRDefault="003B3760" w:rsidP="00635FD7">
      <w:pPr>
        <w:rPr>
          <w:rFonts w:ascii="Arial" w:hAnsi="Arial" w:cs="Arial"/>
          <w:color w:val="000000"/>
          <w:sz w:val="20"/>
          <w:szCs w:val="20"/>
          <w:shd w:val="clear" w:color="auto" w:fill="FFFFFF"/>
        </w:rPr>
      </w:pPr>
      <w:r>
        <w:rPr>
          <w:rFonts w:ascii="Arial" w:hAnsi="Arial" w:cs="Arial"/>
          <w:color w:val="000000"/>
          <w:sz w:val="20"/>
          <w:szCs w:val="20"/>
          <w:shd w:val="clear" w:color="auto" w:fill="FFFFFF"/>
        </w:rPr>
        <w:t>Mdcoalition.org. 2018. </w:t>
      </w:r>
      <w:r>
        <w:rPr>
          <w:rFonts w:ascii="Arial" w:hAnsi="Arial" w:cs="Arial"/>
          <w:i/>
          <w:iCs/>
          <w:color w:val="000000"/>
          <w:sz w:val="20"/>
          <w:szCs w:val="20"/>
          <w:shd w:val="clear" w:color="auto" w:fill="FFFFFF"/>
        </w:rPr>
        <w:t>Maryland Coalition of Families</w:t>
      </w:r>
      <w:r>
        <w:rPr>
          <w:rFonts w:ascii="Arial" w:hAnsi="Arial" w:cs="Arial"/>
          <w:color w:val="000000"/>
          <w:sz w:val="20"/>
          <w:szCs w:val="20"/>
          <w:shd w:val="clear" w:color="auto" w:fill="FFFFFF"/>
        </w:rPr>
        <w:t>. [online] Available at: &lt;http://www.mdcoalition.org/&gt; [Accessed 5 January 2021].</w:t>
      </w:r>
    </w:p>
    <w:p w:rsidR="00686708" w:rsidRDefault="00686708" w:rsidP="00635FD7">
      <w:pPr>
        <w:rPr>
          <w:rFonts w:ascii="Arial" w:hAnsi="Arial" w:cs="Arial"/>
          <w:color w:val="000000"/>
          <w:sz w:val="20"/>
          <w:szCs w:val="20"/>
          <w:shd w:val="clear" w:color="auto" w:fill="FFFFFF"/>
        </w:rPr>
      </w:pPr>
      <w:r>
        <w:rPr>
          <w:rFonts w:ascii="Arial" w:hAnsi="Arial" w:cs="Arial"/>
          <w:color w:val="000000"/>
          <w:sz w:val="20"/>
          <w:szCs w:val="20"/>
          <w:shd w:val="clear" w:color="auto" w:fill="FFFFFF"/>
        </w:rPr>
        <w:t>Moseley, S., 2020. </w:t>
      </w:r>
      <w:r>
        <w:rPr>
          <w:rFonts w:ascii="Arial" w:hAnsi="Arial" w:cs="Arial"/>
          <w:i/>
          <w:iCs/>
          <w:color w:val="000000"/>
          <w:sz w:val="20"/>
          <w:szCs w:val="20"/>
          <w:shd w:val="clear" w:color="auto" w:fill="FFFFFF"/>
        </w:rPr>
        <w:t xml:space="preserve">Increased Support </w:t>
      </w:r>
      <w:r>
        <w:rPr>
          <w:rFonts w:ascii="Arial" w:hAnsi="Arial" w:cs="Arial"/>
          <w:i/>
          <w:iCs/>
          <w:color w:val="000000"/>
          <w:sz w:val="20"/>
          <w:szCs w:val="20"/>
          <w:shd w:val="clear" w:color="auto" w:fill="FFFFFF"/>
        </w:rPr>
        <w:t>for</w:t>
      </w:r>
      <w:r>
        <w:rPr>
          <w:rFonts w:ascii="Arial" w:hAnsi="Arial" w:cs="Arial"/>
          <w:i/>
          <w:iCs/>
          <w:color w:val="000000"/>
          <w:sz w:val="20"/>
          <w:szCs w:val="20"/>
          <w:shd w:val="clear" w:color="auto" w:fill="FFFFFF"/>
        </w:rPr>
        <w:t xml:space="preserve"> </w:t>
      </w:r>
      <w:r>
        <w:rPr>
          <w:rFonts w:ascii="Arial" w:hAnsi="Arial" w:cs="Arial"/>
          <w:i/>
          <w:iCs/>
          <w:color w:val="000000"/>
          <w:sz w:val="20"/>
          <w:szCs w:val="20"/>
          <w:shd w:val="clear" w:color="auto" w:fill="FFFFFF"/>
        </w:rPr>
        <w:t>Children’s</w:t>
      </w:r>
      <w:r>
        <w:rPr>
          <w:rFonts w:ascii="Arial" w:hAnsi="Arial" w:cs="Arial"/>
          <w:i/>
          <w:iCs/>
          <w:color w:val="000000"/>
          <w:sz w:val="20"/>
          <w:szCs w:val="20"/>
          <w:shd w:val="clear" w:color="auto" w:fill="FFFFFF"/>
        </w:rPr>
        <w:t xml:space="preserve"> Mental Health Following Covid-19 Outbreak | GOV.WALES</w:t>
      </w:r>
      <w:r>
        <w:rPr>
          <w:rFonts w:ascii="Arial" w:hAnsi="Arial" w:cs="Arial"/>
          <w:color w:val="000000"/>
          <w:sz w:val="20"/>
          <w:szCs w:val="20"/>
          <w:shd w:val="clear" w:color="auto" w:fill="FFFFFF"/>
        </w:rPr>
        <w:t>. [online] GOV.WALES. Available at: &lt;https://gov.wales/increased-support-childrens-mental-health-following-covid-19-outbreak&gt; [Accessed 8 January 2021].</w:t>
      </w:r>
    </w:p>
    <w:p w:rsidR="00F00BF1" w:rsidRDefault="00F00BF1" w:rsidP="00635FD7">
      <w:pPr>
        <w:rPr>
          <w:rFonts w:ascii="Arial" w:hAnsi="Arial" w:cs="Arial"/>
          <w:color w:val="000000"/>
          <w:sz w:val="20"/>
          <w:szCs w:val="20"/>
          <w:shd w:val="clear" w:color="auto" w:fill="FFFFFF"/>
        </w:rPr>
      </w:pPr>
      <w:r>
        <w:rPr>
          <w:rFonts w:ascii="Arial" w:hAnsi="Arial" w:cs="Arial"/>
          <w:color w:val="000000"/>
          <w:sz w:val="20"/>
          <w:szCs w:val="20"/>
          <w:shd w:val="clear" w:color="auto" w:fill="FFFFFF"/>
        </w:rPr>
        <w:t>Nip in the Bud. 2020. </w:t>
      </w:r>
      <w:r>
        <w:rPr>
          <w:rFonts w:ascii="Arial" w:hAnsi="Arial" w:cs="Arial"/>
          <w:i/>
          <w:iCs/>
          <w:color w:val="000000"/>
          <w:sz w:val="20"/>
          <w:szCs w:val="20"/>
          <w:shd w:val="clear" w:color="auto" w:fill="FFFFFF"/>
        </w:rPr>
        <w:t xml:space="preserve">Learning About Children's Mental Health Through Film - Nip </w:t>
      </w:r>
      <w:r w:rsidR="00DB02CB">
        <w:rPr>
          <w:rFonts w:ascii="Arial" w:hAnsi="Arial" w:cs="Arial"/>
          <w:i/>
          <w:iCs/>
          <w:color w:val="000000"/>
          <w:sz w:val="20"/>
          <w:szCs w:val="20"/>
          <w:shd w:val="clear" w:color="auto" w:fill="FFFFFF"/>
        </w:rPr>
        <w:t>in</w:t>
      </w:r>
      <w:r>
        <w:rPr>
          <w:rFonts w:ascii="Arial" w:hAnsi="Arial" w:cs="Arial"/>
          <w:i/>
          <w:iCs/>
          <w:color w:val="000000"/>
          <w:sz w:val="20"/>
          <w:szCs w:val="20"/>
          <w:shd w:val="clear" w:color="auto" w:fill="FFFFFF"/>
        </w:rPr>
        <w:t xml:space="preserve"> The Bud</w:t>
      </w:r>
      <w:r>
        <w:rPr>
          <w:rFonts w:ascii="Arial" w:hAnsi="Arial" w:cs="Arial"/>
          <w:color w:val="000000"/>
          <w:sz w:val="20"/>
          <w:szCs w:val="20"/>
          <w:shd w:val="clear" w:color="auto" w:fill="FFFFFF"/>
        </w:rPr>
        <w:t>. [online] Available at: &lt;https://nipinthebud.org/&gt; [Accessed 1 December 2020].</w:t>
      </w:r>
    </w:p>
    <w:p w:rsidR="00326644" w:rsidRDefault="00326644" w:rsidP="00326644">
      <w:pPr>
        <w:rPr>
          <w:rFonts w:ascii="Arial" w:hAnsi="Arial" w:cs="Arial"/>
          <w:color w:val="000000"/>
          <w:sz w:val="20"/>
          <w:szCs w:val="20"/>
          <w:shd w:val="clear" w:color="auto" w:fill="FFFFFF"/>
        </w:rPr>
      </w:pPr>
      <w:r>
        <w:rPr>
          <w:rFonts w:ascii="Arial" w:hAnsi="Arial" w:cs="Arial"/>
          <w:color w:val="000000"/>
          <w:sz w:val="20"/>
          <w:szCs w:val="20"/>
          <w:shd w:val="clear" w:color="auto" w:fill="FFFFFF"/>
        </w:rPr>
        <w:t>Nip in the Bud. 2020. </w:t>
      </w:r>
      <w:r>
        <w:rPr>
          <w:rFonts w:ascii="Arial" w:hAnsi="Arial" w:cs="Arial"/>
          <w:i/>
          <w:iCs/>
          <w:color w:val="000000"/>
          <w:sz w:val="20"/>
          <w:szCs w:val="20"/>
          <w:shd w:val="clear" w:color="auto" w:fill="FFFFFF"/>
        </w:rPr>
        <w:t>Learning About Children's Mental Health Through Film - Nip in The Bud</w:t>
      </w:r>
      <w:r>
        <w:rPr>
          <w:rFonts w:ascii="Arial" w:hAnsi="Arial" w:cs="Arial"/>
          <w:color w:val="000000"/>
          <w:sz w:val="20"/>
          <w:szCs w:val="20"/>
          <w:shd w:val="clear" w:color="auto" w:fill="FFFFFF"/>
        </w:rPr>
        <w:t>. [online] Available at: &lt;https://nipinthebud.org/&gt; [Accessed 7 January 2021].</w:t>
      </w:r>
    </w:p>
    <w:p w:rsidR="00293054" w:rsidRDefault="00293054" w:rsidP="00293054">
      <w:pPr>
        <w:rPr>
          <w:rFonts w:ascii="Arial" w:hAnsi="Arial" w:cs="Arial"/>
          <w:color w:val="000000"/>
          <w:sz w:val="20"/>
          <w:szCs w:val="20"/>
          <w:shd w:val="clear" w:color="auto" w:fill="FFFFFF"/>
        </w:rPr>
      </w:pPr>
      <w:r>
        <w:rPr>
          <w:rFonts w:ascii="Arial" w:hAnsi="Arial" w:cs="Arial"/>
          <w:color w:val="000000"/>
          <w:sz w:val="20"/>
          <w:szCs w:val="20"/>
          <w:shd w:val="clear" w:color="auto" w:fill="FFFFFF"/>
        </w:rPr>
        <w:t>Nip in the Bud. 2020. </w:t>
      </w:r>
      <w:r>
        <w:rPr>
          <w:rFonts w:ascii="Arial" w:hAnsi="Arial" w:cs="Arial"/>
          <w:i/>
          <w:iCs/>
          <w:color w:val="000000"/>
          <w:sz w:val="20"/>
          <w:szCs w:val="20"/>
          <w:shd w:val="clear" w:color="auto" w:fill="FFFFFF"/>
        </w:rPr>
        <w:t>Learning About Children's Mental Health Through Film - Nip in The Bud</w:t>
      </w:r>
      <w:r>
        <w:rPr>
          <w:rFonts w:ascii="Arial" w:hAnsi="Arial" w:cs="Arial"/>
          <w:color w:val="000000"/>
          <w:sz w:val="20"/>
          <w:szCs w:val="20"/>
          <w:shd w:val="clear" w:color="auto" w:fill="FFFFFF"/>
        </w:rPr>
        <w:t xml:space="preserve">. [online] Available at: &lt;https://nipinthebud.org/&gt; [Accessed </w:t>
      </w:r>
      <w:r>
        <w:rPr>
          <w:rFonts w:ascii="Arial" w:hAnsi="Arial" w:cs="Arial"/>
          <w:color w:val="000000"/>
          <w:sz w:val="20"/>
          <w:szCs w:val="20"/>
          <w:shd w:val="clear" w:color="auto" w:fill="FFFFFF"/>
        </w:rPr>
        <w:t>8</w:t>
      </w:r>
      <w:r>
        <w:rPr>
          <w:rFonts w:ascii="Arial" w:hAnsi="Arial" w:cs="Arial"/>
          <w:color w:val="000000"/>
          <w:sz w:val="20"/>
          <w:szCs w:val="20"/>
          <w:shd w:val="clear" w:color="auto" w:fill="FFFFFF"/>
        </w:rPr>
        <w:t xml:space="preserve"> January 2021].</w:t>
      </w:r>
    </w:p>
    <w:p w:rsidR="000F0578" w:rsidRDefault="000F0578" w:rsidP="00326644">
      <w:pPr>
        <w:rPr>
          <w:rFonts w:ascii="Arial" w:hAnsi="Arial" w:cs="Arial"/>
          <w:color w:val="000000"/>
          <w:sz w:val="20"/>
          <w:szCs w:val="20"/>
          <w:shd w:val="clear" w:color="auto" w:fill="FFFFFF"/>
        </w:rPr>
      </w:pPr>
      <w:r>
        <w:rPr>
          <w:rFonts w:ascii="Arial" w:hAnsi="Arial" w:cs="Arial"/>
          <w:color w:val="000000"/>
          <w:sz w:val="20"/>
          <w:szCs w:val="20"/>
          <w:shd w:val="clear" w:color="auto" w:fill="FFFFFF"/>
        </w:rPr>
        <w:t>Psychology First. 2019. </w:t>
      </w:r>
      <w:r>
        <w:rPr>
          <w:rFonts w:ascii="Arial" w:hAnsi="Arial" w:cs="Arial"/>
          <w:i/>
          <w:iCs/>
          <w:color w:val="000000"/>
          <w:sz w:val="20"/>
          <w:szCs w:val="20"/>
          <w:shd w:val="clear" w:color="auto" w:fill="FFFFFF"/>
        </w:rPr>
        <w:t>School Age ELSA Training &amp; Supervision - Psychology First</w:t>
      </w:r>
      <w:r>
        <w:rPr>
          <w:rFonts w:ascii="Arial" w:hAnsi="Arial" w:cs="Arial"/>
          <w:color w:val="000000"/>
          <w:sz w:val="20"/>
          <w:szCs w:val="20"/>
          <w:shd w:val="clear" w:color="auto" w:fill="FFFFFF"/>
        </w:rPr>
        <w:t>. [online] Available at: &lt;https://psychologyfirst.co.uk/our-services/elsa-training-and-supervision/&gt; [Accessed 8 January 2021].</w:t>
      </w:r>
    </w:p>
    <w:p w:rsidR="00894BC2" w:rsidRDefault="00894BC2" w:rsidP="00326644">
      <w:pPr>
        <w:rPr>
          <w:rFonts w:ascii="Arial" w:hAnsi="Arial" w:cs="Arial"/>
          <w:color w:val="000000"/>
          <w:sz w:val="20"/>
          <w:szCs w:val="20"/>
          <w:shd w:val="clear" w:color="auto" w:fill="FFFFFF"/>
        </w:rPr>
      </w:pPr>
      <w:r>
        <w:rPr>
          <w:rFonts w:ascii="Arial" w:hAnsi="Arial" w:cs="Arial"/>
          <w:color w:val="000000"/>
          <w:sz w:val="20"/>
          <w:szCs w:val="20"/>
          <w:shd w:val="clear" w:color="auto" w:fill="FFFFFF"/>
        </w:rPr>
        <w:t>Regent Group. 2020. </w:t>
      </w:r>
      <w:r>
        <w:rPr>
          <w:rFonts w:ascii="Arial" w:hAnsi="Arial" w:cs="Arial"/>
          <w:i/>
          <w:iCs/>
          <w:color w:val="000000"/>
          <w:sz w:val="20"/>
          <w:szCs w:val="20"/>
          <w:shd w:val="clear" w:color="auto" w:fill="FFFFFF"/>
        </w:rPr>
        <w:t>Educational Group Based in Harrow North-West London</w:t>
      </w:r>
      <w:r>
        <w:rPr>
          <w:rFonts w:ascii="Arial" w:hAnsi="Arial" w:cs="Arial"/>
          <w:color w:val="000000"/>
          <w:sz w:val="20"/>
          <w:szCs w:val="20"/>
          <w:shd w:val="clear" w:color="auto" w:fill="FFFFFF"/>
        </w:rPr>
        <w:t>. [online] Available at: &lt;https://www.regentgroup.org.uk/&gt; [Accessed 7 January 2021].</w:t>
      </w:r>
    </w:p>
    <w:p w:rsidR="006E73D5" w:rsidRDefault="006E73D5" w:rsidP="00326644">
      <w:pPr>
        <w:rPr>
          <w:rFonts w:ascii="Arial" w:hAnsi="Arial" w:cs="Arial"/>
          <w:color w:val="000000"/>
          <w:sz w:val="20"/>
          <w:szCs w:val="20"/>
          <w:shd w:val="clear" w:color="auto" w:fill="FFFFFF"/>
        </w:rPr>
      </w:pPr>
      <w:r>
        <w:rPr>
          <w:rFonts w:ascii="Arial" w:hAnsi="Arial" w:cs="Arial"/>
          <w:color w:val="000000"/>
          <w:sz w:val="20"/>
          <w:szCs w:val="20"/>
          <w:shd w:val="clear" w:color="auto" w:fill="FFFFFF"/>
        </w:rPr>
        <w:t>UNICEF UK. 1989. </w:t>
      </w:r>
      <w:r>
        <w:rPr>
          <w:rFonts w:ascii="Arial" w:hAnsi="Arial" w:cs="Arial"/>
          <w:i/>
          <w:iCs/>
          <w:color w:val="000000"/>
          <w:sz w:val="20"/>
          <w:szCs w:val="20"/>
          <w:shd w:val="clear" w:color="auto" w:fill="FFFFFF"/>
        </w:rPr>
        <w:t xml:space="preserve">You Searched </w:t>
      </w:r>
      <w:r w:rsidR="00052495">
        <w:rPr>
          <w:rFonts w:ascii="Arial" w:hAnsi="Arial" w:cs="Arial"/>
          <w:i/>
          <w:iCs/>
          <w:color w:val="000000"/>
          <w:sz w:val="20"/>
          <w:szCs w:val="20"/>
          <w:shd w:val="clear" w:color="auto" w:fill="FFFFFF"/>
        </w:rPr>
        <w:t>for</w:t>
      </w:r>
      <w:r>
        <w:rPr>
          <w:rFonts w:ascii="Arial" w:hAnsi="Arial" w:cs="Arial"/>
          <w:i/>
          <w:iCs/>
          <w:color w:val="000000"/>
          <w:sz w:val="20"/>
          <w:szCs w:val="20"/>
          <w:shd w:val="clear" w:color="auto" w:fill="FFFFFF"/>
        </w:rPr>
        <w:t xml:space="preserve"> Article 3 - UNICEF UK</w:t>
      </w:r>
      <w:r>
        <w:rPr>
          <w:rFonts w:ascii="Arial" w:hAnsi="Arial" w:cs="Arial"/>
          <w:color w:val="000000"/>
          <w:sz w:val="20"/>
          <w:szCs w:val="20"/>
          <w:shd w:val="clear" w:color="auto" w:fill="FFFFFF"/>
        </w:rPr>
        <w:t>. [online] Available at: &lt;https://www.unicef.org.uk/?s=article+3&gt; [Accessed 8 January 2021].</w:t>
      </w:r>
    </w:p>
    <w:p w:rsidR="00DD078C" w:rsidRDefault="00326644" w:rsidP="00635FD7">
      <w:pPr>
        <w:rPr>
          <w:rFonts w:ascii="Arial" w:hAnsi="Arial" w:cs="Arial"/>
          <w:color w:val="000000"/>
          <w:sz w:val="20"/>
          <w:szCs w:val="20"/>
          <w:shd w:val="clear" w:color="auto" w:fill="FFFFFF"/>
        </w:rPr>
      </w:pPr>
      <w:r>
        <w:rPr>
          <w:rFonts w:ascii="Arial" w:hAnsi="Arial" w:cs="Arial"/>
          <w:color w:val="000000"/>
          <w:sz w:val="20"/>
          <w:szCs w:val="20"/>
          <w:shd w:val="clear" w:color="auto" w:fill="FFFFFF"/>
        </w:rPr>
        <w:t>Young Minds</w:t>
      </w:r>
      <w:r w:rsidR="00DD078C">
        <w:rPr>
          <w:rFonts w:ascii="Arial" w:hAnsi="Arial" w:cs="Arial"/>
          <w:color w:val="000000"/>
          <w:sz w:val="20"/>
          <w:szCs w:val="20"/>
          <w:shd w:val="clear" w:color="auto" w:fill="FFFFFF"/>
        </w:rPr>
        <w:t>. 2020. </w:t>
      </w:r>
      <w:r w:rsidR="00DD078C">
        <w:rPr>
          <w:rFonts w:ascii="Arial" w:hAnsi="Arial" w:cs="Arial"/>
          <w:i/>
          <w:iCs/>
          <w:color w:val="000000"/>
          <w:sz w:val="20"/>
          <w:szCs w:val="20"/>
          <w:shd w:val="clear" w:color="auto" w:fill="FFFFFF"/>
        </w:rPr>
        <w:t>Youngminds - Children and Young People's Mental Health Charity</w:t>
      </w:r>
      <w:r w:rsidR="00DD078C">
        <w:rPr>
          <w:rFonts w:ascii="Arial" w:hAnsi="Arial" w:cs="Arial"/>
          <w:color w:val="000000"/>
          <w:sz w:val="20"/>
          <w:szCs w:val="20"/>
          <w:shd w:val="clear" w:color="auto" w:fill="FFFFFF"/>
        </w:rPr>
        <w:t>. [online] Available at: &lt;https://youngminds.org.uk/&gt; [Accessed 1 December 2020].</w:t>
      </w:r>
    </w:p>
    <w:p w:rsidR="00057E7E" w:rsidRDefault="00890D88" w:rsidP="00635FD7">
      <w:pPr>
        <w:rPr>
          <w:rFonts w:ascii="Arial" w:hAnsi="Arial" w:cs="Arial"/>
          <w:color w:val="000000"/>
          <w:sz w:val="20"/>
          <w:szCs w:val="20"/>
          <w:shd w:val="clear" w:color="auto" w:fill="FFFFFF"/>
        </w:rPr>
      </w:pPr>
      <w:r>
        <w:rPr>
          <w:rFonts w:ascii="Arial" w:hAnsi="Arial" w:cs="Arial"/>
          <w:color w:val="000000"/>
          <w:sz w:val="20"/>
          <w:szCs w:val="20"/>
          <w:shd w:val="clear" w:color="auto" w:fill="FFFFFF"/>
        </w:rPr>
        <w:t>Young Minds</w:t>
      </w:r>
      <w:r w:rsidR="00057E7E">
        <w:rPr>
          <w:rFonts w:ascii="Arial" w:hAnsi="Arial" w:cs="Arial"/>
          <w:color w:val="000000"/>
          <w:sz w:val="20"/>
          <w:szCs w:val="20"/>
          <w:shd w:val="clear" w:color="auto" w:fill="FFFFFF"/>
        </w:rPr>
        <w:t>. 2021. </w:t>
      </w:r>
      <w:r>
        <w:rPr>
          <w:rFonts w:ascii="Arial" w:hAnsi="Arial" w:cs="Arial"/>
          <w:i/>
          <w:iCs/>
          <w:color w:val="000000"/>
          <w:sz w:val="20"/>
          <w:szCs w:val="20"/>
          <w:shd w:val="clear" w:color="auto" w:fill="FFFFFF"/>
        </w:rPr>
        <w:t>Young minds</w:t>
      </w:r>
      <w:r w:rsidR="00057E7E">
        <w:rPr>
          <w:rFonts w:ascii="Arial" w:hAnsi="Arial" w:cs="Arial"/>
          <w:i/>
          <w:iCs/>
          <w:color w:val="000000"/>
          <w:sz w:val="20"/>
          <w:szCs w:val="20"/>
          <w:shd w:val="clear" w:color="auto" w:fill="FFFFFF"/>
        </w:rPr>
        <w:t xml:space="preserve"> - Children </w:t>
      </w:r>
      <w:r>
        <w:rPr>
          <w:rFonts w:ascii="Arial" w:hAnsi="Arial" w:cs="Arial"/>
          <w:i/>
          <w:iCs/>
          <w:color w:val="000000"/>
          <w:sz w:val="20"/>
          <w:szCs w:val="20"/>
          <w:shd w:val="clear" w:color="auto" w:fill="FFFFFF"/>
        </w:rPr>
        <w:t>and</w:t>
      </w:r>
      <w:r w:rsidR="00057E7E">
        <w:rPr>
          <w:rFonts w:ascii="Arial" w:hAnsi="Arial" w:cs="Arial"/>
          <w:i/>
          <w:iCs/>
          <w:color w:val="000000"/>
          <w:sz w:val="20"/>
          <w:szCs w:val="20"/>
          <w:shd w:val="clear" w:color="auto" w:fill="FFFFFF"/>
        </w:rPr>
        <w:t xml:space="preserve"> Young People's Mental Health Charity</w:t>
      </w:r>
      <w:r w:rsidR="00057E7E">
        <w:rPr>
          <w:rFonts w:ascii="Arial" w:hAnsi="Arial" w:cs="Arial"/>
          <w:color w:val="000000"/>
          <w:sz w:val="20"/>
          <w:szCs w:val="20"/>
          <w:shd w:val="clear" w:color="auto" w:fill="FFFFFF"/>
        </w:rPr>
        <w:t>. [online] Available at: &lt;https://youngminds.org.uk/&gt; [Accessed 6 January 2021].</w:t>
      </w:r>
    </w:p>
    <w:p w:rsidR="00DD078C" w:rsidRDefault="00DD078C" w:rsidP="00635FD7">
      <w:pPr>
        <w:rPr>
          <w:rFonts w:ascii="Arial" w:hAnsi="Arial" w:cs="Arial"/>
          <w:color w:val="000000"/>
          <w:sz w:val="20"/>
          <w:szCs w:val="20"/>
          <w:shd w:val="clear" w:color="auto" w:fill="FFFFFF"/>
        </w:rPr>
      </w:pPr>
    </w:p>
    <w:p w:rsidR="00DB02CB" w:rsidRPr="00635FD7" w:rsidRDefault="00DB02CB" w:rsidP="00635FD7">
      <w:pPr>
        <w:rPr>
          <w:i/>
          <w:sz w:val="32"/>
          <w:szCs w:val="32"/>
        </w:rPr>
      </w:pPr>
    </w:p>
    <w:p w:rsidR="00635FD7" w:rsidRDefault="00635FD7" w:rsidP="00635FD7">
      <w:pPr>
        <w:rPr>
          <w:rFonts w:ascii="Arial" w:hAnsi="Arial" w:cs="Arial"/>
          <w:color w:val="000000"/>
          <w:sz w:val="20"/>
          <w:szCs w:val="20"/>
          <w:shd w:val="clear" w:color="auto" w:fill="FFFFFF"/>
        </w:rPr>
      </w:pPr>
    </w:p>
    <w:p w:rsidR="00635FD7" w:rsidRPr="00635FD7" w:rsidRDefault="00635FD7" w:rsidP="00635FD7">
      <w:pPr>
        <w:rPr>
          <w:i/>
          <w:sz w:val="32"/>
          <w:szCs w:val="32"/>
        </w:rPr>
      </w:pPr>
    </w:p>
    <w:p w:rsidR="00635FD7" w:rsidRPr="00635FD7" w:rsidRDefault="00635FD7" w:rsidP="001F0E89">
      <w:pPr>
        <w:rPr>
          <w:i/>
          <w:sz w:val="32"/>
          <w:szCs w:val="32"/>
        </w:rPr>
      </w:pPr>
    </w:p>
    <w:sectPr w:rsidR="00635FD7" w:rsidRPr="00635FD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0E89"/>
    <w:rsid w:val="00052495"/>
    <w:rsid w:val="00057E7E"/>
    <w:rsid w:val="00081F29"/>
    <w:rsid w:val="000F0578"/>
    <w:rsid w:val="00117D44"/>
    <w:rsid w:val="0015164C"/>
    <w:rsid w:val="001635A2"/>
    <w:rsid w:val="001B6E8B"/>
    <w:rsid w:val="001D080F"/>
    <w:rsid w:val="001F0E89"/>
    <w:rsid w:val="002146A5"/>
    <w:rsid w:val="00243352"/>
    <w:rsid w:val="002840CC"/>
    <w:rsid w:val="00293054"/>
    <w:rsid w:val="002F2AF0"/>
    <w:rsid w:val="00321EB2"/>
    <w:rsid w:val="00326644"/>
    <w:rsid w:val="003412DA"/>
    <w:rsid w:val="003510A6"/>
    <w:rsid w:val="00353E29"/>
    <w:rsid w:val="003B226D"/>
    <w:rsid w:val="003B3760"/>
    <w:rsid w:val="004028A0"/>
    <w:rsid w:val="004652E6"/>
    <w:rsid w:val="00475588"/>
    <w:rsid w:val="00492BC8"/>
    <w:rsid w:val="004B73C4"/>
    <w:rsid w:val="004C7C13"/>
    <w:rsid w:val="00556690"/>
    <w:rsid w:val="005847A9"/>
    <w:rsid w:val="005A1DE5"/>
    <w:rsid w:val="005A2D6B"/>
    <w:rsid w:val="005D796C"/>
    <w:rsid w:val="00602DB6"/>
    <w:rsid w:val="00635FD7"/>
    <w:rsid w:val="00686708"/>
    <w:rsid w:val="006E0F58"/>
    <w:rsid w:val="006E73D5"/>
    <w:rsid w:val="006F787E"/>
    <w:rsid w:val="00760DD0"/>
    <w:rsid w:val="00772285"/>
    <w:rsid w:val="00790B8F"/>
    <w:rsid w:val="00824AD7"/>
    <w:rsid w:val="00856448"/>
    <w:rsid w:val="00890D88"/>
    <w:rsid w:val="00894BC2"/>
    <w:rsid w:val="008A2D5B"/>
    <w:rsid w:val="008F0DC3"/>
    <w:rsid w:val="009030A6"/>
    <w:rsid w:val="00903AD1"/>
    <w:rsid w:val="00970504"/>
    <w:rsid w:val="00972DAF"/>
    <w:rsid w:val="00996C14"/>
    <w:rsid w:val="009F1AC9"/>
    <w:rsid w:val="00A536E4"/>
    <w:rsid w:val="00A61C02"/>
    <w:rsid w:val="00A94C94"/>
    <w:rsid w:val="00AA69D4"/>
    <w:rsid w:val="00B154E9"/>
    <w:rsid w:val="00B31511"/>
    <w:rsid w:val="00B812C9"/>
    <w:rsid w:val="00B823E1"/>
    <w:rsid w:val="00B92DB7"/>
    <w:rsid w:val="00BA4F5A"/>
    <w:rsid w:val="00BB1F34"/>
    <w:rsid w:val="00BC25E5"/>
    <w:rsid w:val="00BE1B9D"/>
    <w:rsid w:val="00C028AD"/>
    <w:rsid w:val="00C066F3"/>
    <w:rsid w:val="00CB2D92"/>
    <w:rsid w:val="00CE59FF"/>
    <w:rsid w:val="00D07924"/>
    <w:rsid w:val="00D540FD"/>
    <w:rsid w:val="00D8211D"/>
    <w:rsid w:val="00DB02CB"/>
    <w:rsid w:val="00DD078C"/>
    <w:rsid w:val="00E14A3D"/>
    <w:rsid w:val="00E243AF"/>
    <w:rsid w:val="00E250AC"/>
    <w:rsid w:val="00E85628"/>
    <w:rsid w:val="00EB50A8"/>
    <w:rsid w:val="00EC1047"/>
    <w:rsid w:val="00EC1A72"/>
    <w:rsid w:val="00ED1FF9"/>
    <w:rsid w:val="00F00BF1"/>
    <w:rsid w:val="00F00D34"/>
    <w:rsid w:val="00F42CF7"/>
    <w:rsid w:val="00F453B7"/>
    <w:rsid w:val="00FC34DB"/>
    <w:rsid w:val="00FC51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261CC0"/>
  <w15:chartTrackingRefBased/>
  <w15:docId w15:val="{3DF6755B-3EA8-4207-8FAB-D20A6ED098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972DA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72DAF"/>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1BA104C-81D1-4738-85BA-92A1CDA71D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2739</Words>
  <Characters>15617</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Hill</dc:creator>
  <cp:keywords/>
  <dc:description/>
  <cp:lastModifiedBy>Sarah Hill</cp:lastModifiedBy>
  <cp:revision>2</cp:revision>
  <cp:lastPrinted>2021-01-05T13:15:00Z</cp:lastPrinted>
  <dcterms:created xsi:type="dcterms:W3CDTF">2021-01-08T15:20:00Z</dcterms:created>
  <dcterms:modified xsi:type="dcterms:W3CDTF">2021-01-08T15:20:00Z</dcterms:modified>
</cp:coreProperties>
</file>