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FB405" w14:textId="77777777" w:rsidR="00BE13B7" w:rsidRDefault="00795A13">
      <w:pPr>
        <w:spacing w:line="259" w:lineRule="auto"/>
        <w:jc w:val="left"/>
      </w:pPr>
      <w:r>
        <w:rPr>
          <w:noProof/>
        </w:rPr>
        <w:drawing>
          <wp:anchor distT="0" distB="0" distL="114300" distR="114300" simplePos="0" relativeHeight="251658240" behindDoc="0" locked="0" layoutInCell="1" allowOverlap="1" wp14:anchorId="6AA31FDF" wp14:editId="0F0A98CA">
            <wp:simplePos x="0" y="0"/>
            <wp:positionH relativeFrom="column">
              <wp:posOffset>1623060</wp:posOffset>
            </wp:positionH>
            <wp:positionV relativeFrom="paragraph">
              <wp:posOffset>320040</wp:posOffset>
            </wp:positionV>
            <wp:extent cx="2667000" cy="1333500"/>
            <wp:effectExtent l="0" t="0" r="0" b="0"/>
            <wp:wrapTopAndBottom/>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T80) - The Uni Guid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667000" cy="1333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19DB44" w14:textId="77777777" w:rsidR="00BE13B7" w:rsidRDefault="00BE13B7">
      <w:pPr>
        <w:spacing w:line="259" w:lineRule="auto"/>
        <w:jc w:val="left"/>
      </w:pPr>
    </w:p>
    <w:p w14:paraId="5FFD8310" w14:textId="77777777" w:rsidR="00BE13B7" w:rsidRDefault="00BE13B7">
      <w:pPr>
        <w:spacing w:line="259" w:lineRule="auto"/>
        <w:jc w:val="left"/>
      </w:pPr>
    </w:p>
    <w:p w14:paraId="1B99E1F8" w14:textId="77777777" w:rsidR="00BE13B7" w:rsidRDefault="00795A13" w:rsidP="00BE13B7">
      <w:pPr>
        <w:spacing w:line="259" w:lineRule="auto"/>
        <w:jc w:val="center"/>
        <w:rPr>
          <w:sz w:val="40"/>
          <w:szCs w:val="52"/>
        </w:rPr>
      </w:pPr>
      <w:r w:rsidRPr="00BE13B7">
        <w:rPr>
          <w:sz w:val="40"/>
          <w:szCs w:val="52"/>
        </w:rPr>
        <w:t>BMHI5007: Financial Management for the Hotel Industry</w:t>
      </w:r>
    </w:p>
    <w:p w14:paraId="797EA2CF" w14:textId="77777777" w:rsidR="00BE13B7" w:rsidRDefault="00BE13B7" w:rsidP="00BE13B7">
      <w:pPr>
        <w:spacing w:line="259" w:lineRule="auto"/>
        <w:rPr>
          <w:sz w:val="40"/>
          <w:szCs w:val="52"/>
        </w:rPr>
      </w:pPr>
    </w:p>
    <w:p w14:paraId="0A38D67D" w14:textId="77777777" w:rsidR="00BE13B7" w:rsidRDefault="00BE13B7" w:rsidP="00BE13B7">
      <w:pPr>
        <w:spacing w:line="259" w:lineRule="auto"/>
        <w:rPr>
          <w:sz w:val="40"/>
          <w:szCs w:val="52"/>
        </w:rPr>
      </w:pPr>
    </w:p>
    <w:p w14:paraId="4189337B" w14:textId="77777777" w:rsidR="00BE13B7" w:rsidRDefault="00BE13B7" w:rsidP="00BE13B7">
      <w:pPr>
        <w:spacing w:line="259" w:lineRule="auto"/>
        <w:rPr>
          <w:sz w:val="40"/>
          <w:szCs w:val="52"/>
        </w:rPr>
      </w:pPr>
    </w:p>
    <w:p w14:paraId="4788C6C2" w14:textId="77777777" w:rsidR="00BE13B7" w:rsidRDefault="00BE13B7" w:rsidP="00BE13B7">
      <w:pPr>
        <w:spacing w:line="259" w:lineRule="auto"/>
        <w:rPr>
          <w:sz w:val="40"/>
          <w:szCs w:val="52"/>
        </w:rPr>
      </w:pPr>
    </w:p>
    <w:p w14:paraId="653DC87B" w14:textId="77777777" w:rsidR="00BE13B7" w:rsidRDefault="00BE13B7" w:rsidP="00BE13B7">
      <w:pPr>
        <w:spacing w:line="259" w:lineRule="auto"/>
        <w:rPr>
          <w:sz w:val="40"/>
          <w:szCs w:val="52"/>
        </w:rPr>
      </w:pPr>
    </w:p>
    <w:p w14:paraId="0E4105E1" w14:textId="77777777" w:rsidR="00BE13B7" w:rsidRDefault="00BE13B7" w:rsidP="00BE13B7">
      <w:pPr>
        <w:spacing w:line="259" w:lineRule="auto"/>
        <w:rPr>
          <w:sz w:val="40"/>
          <w:szCs w:val="52"/>
        </w:rPr>
      </w:pPr>
    </w:p>
    <w:p w14:paraId="6F8B517E" w14:textId="77777777" w:rsidR="00BE13B7" w:rsidRDefault="00BE13B7" w:rsidP="00BE13B7">
      <w:pPr>
        <w:spacing w:line="259" w:lineRule="auto"/>
        <w:rPr>
          <w:sz w:val="40"/>
          <w:szCs w:val="52"/>
        </w:rPr>
      </w:pPr>
    </w:p>
    <w:p w14:paraId="183CB1EB" w14:textId="77777777" w:rsidR="000F22E5" w:rsidRDefault="000F22E5" w:rsidP="00BE13B7">
      <w:pPr>
        <w:spacing w:line="259" w:lineRule="auto"/>
        <w:rPr>
          <w:sz w:val="40"/>
          <w:szCs w:val="52"/>
        </w:rPr>
      </w:pPr>
    </w:p>
    <w:p w14:paraId="4EC236EC" w14:textId="0922D471" w:rsidR="00BE13B7" w:rsidRDefault="00795A13" w:rsidP="00BE13B7">
      <w:pPr>
        <w:spacing w:line="259" w:lineRule="auto"/>
        <w:rPr>
          <w:sz w:val="40"/>
          <w:szCs w:val="52"/>
        </w:rPr>
      </w:pPr>
      <w:r>
        <w:rPr>
          <w:sz w:val="40"/>
          <w:szCs w:val="52"/>
        </w:rPr>
        <w:t xml:space="preserve">Student Name: </w:t>
      </w:r>
      <w:r>
        <w:rPr>
          <w:rFonts w:ascii="Arial" w:hAnsi="Arial" w:cs="Arial"/>
          <w:color w:val="222222"/>
          <w:shd w:val="clear" w:color="auto" w:fill="FFFFFF"/>
        </w:rPr>
        <w:t> </w:t>
      </w:r>
      <w:r w:rsidRPr="00BE13B7">
        <w:rPr>
          <w:sz w:val="36"/>
          <w:szCs w:val="48"/>
        </w:rPr>
        <w:t>Rafique Ullah</w:t>
      </w:r>
    </w:p>
    <w:p w14:paraId="7FECD73F" w14:textId="676276BE" w:rsidR="000F22E5" w:rsidRDefault="00795A13" w:rsidP="00BE13B7">
      <w:pPr>
        <w:spacing w:line="259" w:lineRule="auto"/>
        <w:rPr>
          <w:sz w:val="40"/>
          <w:szCs w:val="52"/>
        </w:rPr>
      </w:pPr>
      <w:r>
        <w:rPr>
          <w:sz w:val="40"/>
          <w:szCs w:val="52"/>
        </w:rPr>
        <w:t xml:space="preserve">Student ID: </w:t>
      </w:r>
      <w:r w:rsidR="00C67515">
        <w:rPr>
          <w:sz w:val="40"/>
          <w:szCs w:val="52"/>
        </w:rPr>
        <w:t>2118398</w:t>
      </w:r>
    </w:p>
    <w:p w14:paraId="7CBB53F1" w14:textId="77777777" w:rsidR="000F22E5" w:rsidRDefault="000F22E5">
      <w:pPr>
        <w:spacing w:line="259" w:lineRule="auto"/>
        <w:jc w:val="left"/>
        <w:rPr>
          <w:sz w:val="40"/>
          <w:szCs w:val="52"/>
        </w:rPr>
      </w:pPr>
      <w:r>
        <w:rPr>
          <w:sz w:val="40"/>
          <w:szCs w:val="52"/>
        </w:rPr>
        <w:br w:type="page"/>
      </w:r>
    </w:p>
    <w:sdt>
      <w:sdtPr>
        <w:rPr>
          <w:rFonts w:ascii="Times New Roman" w:eastAsiaTheme="minorHAnsi" w:hAnsi="Times New Roman" w:cstheme="minorBidi"/>
          <w:color w:val="auto"/>
          <w:sz w:val="24"/>
          <w:szCs w:val="36"/>
        </w:rPr>
        <w:id w:val="865877215"/>
        <w:docPartObj>
          <w:docPartGallery w:val="Table of Contents"/>
          <w:docPartUnique/>
        </w:docPartObj>
      </w:sdtPr>
      <w:sdtEndPr>
        <w:rPr>
          <w:b/>
          <w:bCs/>
          <w:noProof/>
        </w:rPr>
      </w:sdtEndPr>
      <w:sdtContent>
        <w:p w14:paraId="6EDA85F9" w14:textId="3F0CE1BB" w:rsidR="000F22E5" w:rsidRPr="000F22E5" w:rsidRDefault="000F22E5" w:rsidP="000F22E5">
          <w:pPr>
            <w:pStyle w:val="TOCHeading"/>
            <w:jc w:val="center"/>
            <w:rPr>
              <w:rFonts w:ascii="Times New Roman" w:hAnsi="Times New Roman" w:cs="Times New Roman"/>
            </w:rPr>
          </w:pPr>
          <w:r w:rsidRPr="000F22E5">
            <w:rPr>
              <w:rFonts w:ascii="Times New Roman" w:hAnsi="Times New Roman" w:cs="Times New Roman"/>
            </w:rPr>
            <w:t>Table of Contents</w:t>
          </w:r>
        </w:p>
        <w:p w14:paraId="6B340E7A" w14:textId="48AF4D15" w:rsidR="000F22E5" w:rsidRDefault="000F22E5">
          <w:pPr>
            <w:pStyle w:val="TOC1"/>
            <w:tabs>
              <w:tab w:val="right" w:leader="dot" w:pos="9350"/>
            </w:tabs>
            <w:rPr>
              <w:noProof/>
            </w:rPr>
          </w:pPr>
          <w:r>
            <w:fldChar w:fldCharType="begin"/>
          </w:r>
          <w:r>
            <w:instrText xml:space="preserve"> TOC \o "1-3" \h \z \u </w:instrText>
          </w:r>
          <w:r>
            <w:fldChar w:fldCharType="separate"/>
          </w:r>
          <w:hyperlink w:anchor="_Toc135166339" w:history="1">
            <w:r w:rsidRPr="00195A33">
              <w:rPr>
                <w:rStyle w:val="Hyperlink"/>
                <w:rFonts w:cs="Times New Roman"/>
                <w:noProof/>
              </w:rPr>
              <w:t>Introduction</w:t>
            </w:r>
            <w:r>
              <w:rPr>
                <w:noProof/>
                <w:webHidden/>
              </w:rPr>
              <w:tab/>
            </w:r>
            <w:r>
              <w:rPr>
                <w:noProof/>
                <w:webHidden/>
              </w:rPr>
              <w:fldChar w:fldCharType="begin"/>
            </w:r>
            <w:r>
              <w:rPr>
                <w:noProof/>
                <w:webHidden/>
              </w:rPr>
              <w:instrText xml:space="preserve"> PAGEREF _Toc135166339 \h </w:instrText>
            </w:r>
            <w:r>
              <w:rPr>
                <w:noProof/>
                <w:webHidden/>
              </w:rPr>
            </w:r>
            <w:r>
              <w:rPr>
                <w:noProof/>
                <w:webHidden/>
              </w:rPr>
              <w:fldChar w:fldCharType="separate"/>
            </w:r>
            <w:r>
              <w:rPr>
                <w:noProof/>
                <w:webHidden/>
              </w:rPr>
              <w:t>3</w:t>
            </w:r>
            <w:r>
              <w:rPr>
                <w:noProof/>
                <w:webHidden/>
              </w:rPr>
              <w:fldChar w:fldCharType="end"/>
            </w:r>
          </w:hyperlink>
        </w:p>
        <w:p w14:paraId="471C5C20" w14:textId="03E5F6DA" w:rsidR="000F22E5" w:rsidRDefault="00000000">
          <w:pPr>
            <w:pStyle w:val="TOC2"/>
            <w:tabs>
              <w:tab w:val="right" w:leader="dot" w:pos="9350"/>
            </w:tabs>
            <w:rPr>
              <w:noProof/>
            </w:rPr>
          </w:pPr>
          <w:hyperlink w:anchor="_Toc135166340" w:history="1">
            <w:r w:rsidR="000F22E5" w:rsidRPr="00195A33">
              <w:rPr>
                <w:rStyle w:val="Hyperlink"/>
                <w:rFonts w:cs="Times New Roman"/>
                <w:noProof/>
              </w:rPr>
              <w:t>Comparison of insourced housekeeping team and outsourced housekeeping team</w:t>
            </w:r>
            <w:r w:rsidR="000F22E5">
              <w:rPr>
                <w:noProof/>
                <w:webHidden/>
              </w:rPr>
              <w:tab/>
            </w:r>
            <w:r w:rsidR="000F22E5">
              <w:rPr>
                <w:noProof/>
                <w:webHidden/>
              </w:rPr>
              <w:fldChar w:fldCharType="begin"/>
            </w:r>
            <w:r w:rsidR="000F22E5">
              <w:rPr>
                <w:noProof/>
                <w:webHidden/>
              </w:rPr>
              <w:instrText xml:space="preserve"> PAGEREF _Toc135166340 \h </w:instrText>
            </w:r>
            <w:r w:rsidR="000F22E5">
              <w:rPr>
                <w:noProof/>
                <w:webHidden/>
              </w:rPr>
            </w:r>
            <w:r w:rsidR="000F22E5">
              <w:rPr>
                <w:noProof/>
                <w:webHidden/>
              </w:rPr>
              <w:fldChar w:fldCharType="separate"/>
            </w:r>
            <w:r w:rsidR="000F22E5">
              <w:rPr>
                <w:noProof/>
                <w:webHidden/>
              </w:rPr>
              <w:t>4</w:t>
            </w:r>
            <w:r w:rsidR="000F22E5">
              <w:rPr>
                <w:noProof/>
                <w:webHidden/>
              </w:rPr>
              <w:fldChar w:fldCharType="end"/>
            </w:r>
          </w:hyperlink>
        </w:p>
        <w:p w14:paraId="26071091" w14:textId="52BC8F9A" w:rsidR="000F22E5" w:rsidRDefault="00000000">
          <w:pPr>
            <w:pStyle w:val="TOC2"/>
            <w:tabs>
              <w:tab w:val="right" w:leader="dot" w:pos="9350"/>
            </w:tabs>
            <w:rPr>
              <w:noProof/>
            </w:rPr>
          </w:pPr>
          <w:hyperlink w:anchor="_Toc135166341" w:history="1">
            <w:r w:rsidR="000F22E5" w:rsidRPr="00195A33">
              <w:rPr>
                <w:rStyle w:val="Hyperlink"/>
                <w:rFonts w:cs="Times New Roman"/>
                <w:noProof/>
              </w:rPr>
              <w:t>Abilities of those employed</w:t>
            </w:r>
            <w:r w:rsidR="000F22E5">
              <w:rPr>
                <w:noProof/>
                <w:webHidden/>
              </w:rPr>
              <w:tab/>
            </w:r>
            <w:r w:rsidR="000F22E5">
              <w:rPr>
                <w:noProof/>
                <w:webHidden/>
              </w:rPr>
              <w:fldChar w:fldCharType="begin"/>
            </w:r>
            <w:r w:rsidR="000F22E5">
              <w:rPr>
                <w:noProof/>
                <w:webHidden/>
              </w:rPr>
              <w:instrText xml:space="preserve"> PAGEREF _Toc135166341 \h </w:instrText>
            </w:r>
            <w:r w:rsidR="000F22E5">
              <w:rPr>
                <w:noProof/>
                <w:webHidden/>
              </w:rPr>
            </w:r>
            <w:r w:rsidR="000F22E5">
              <w:rPr>
                <w:noProof/>
                <w:webHidden/>
              </w:rPr>
              <w:fldChar w:fldCharType="separate"/>
            </w:r>
            <w:r w:rsidR="000F22E5">
              <w:rPr>
                <w:noProof/>
                <w:webHidden/>
              </w:rPr>
              <w:t>5</w:t>
            </w:r>
            <w:r w:rsidR="000F22E5">
              <w:rPr>
                <w:noProof/>
                <w:webHidden/>
              </w:rPr>
              <w:fldChar w:fldCharType="end"/>
            </w:r>
          </w:hyperlink>
        </w:p>
        <w:p w14:paraId="78135573" w14:textId="30920B88" w:rsidR="000F22E5" w:rsidRDefault="00000000">
          <w:pPr>
            <w:pStyle w:val="TOC2"/>
            <w:tabs>
              <w:tab w:val="right" w:leader="dot" w:pos="9350"/>
            </w:tabs>
            <w:rPr>
              <w:noProof/>
            </w:rPr>
          </w:pPr>
          <w:hyperlink w:anchor="_Toc135166342" w:history="1">
            <w:r w:rsidR="000F22E5" w:rsidRPr="00195A33">
              <w:rPr>
                <w:rStyle w:val="Hyperlink"/>
                <w:rFonts w:cs="Times New Roman"/>
                <w:noProof/>
              </w:rPr>
              <w:t>Cost implications</w:t>
            </w:r>
            <w:r w:rsidR="000F22E5">
              <w:rPr>
                <w:noProof/>
                <w:webHidden/>
              </w:rPr>
              <w:tab/>
            </w:r>
            <w:r w:rsidR="000F22E5">
              <w:rPr>
                <w:noProof/>
                <w:webHidden/>
              </w:rPr>
              <w:fldChar w:fldCharType="begin"/>
            </w:r>
            <w:r w:rsidR="000F22E5">
              <w:rPr>
                <w:noProof/>
                <w:webHidden/>
              </w:rPr>
              <w:instrText xml:space="preserve"> PAGEREF _Toc135166342 \h </w:instrText>
            </w:r>
            <w:r w:rsidR="000F22E5">
              <w:rPr>
                <w:noProof/>
                <w:webHidden/>
              </w:rPr>
            </w:r>
            <w:r w:rsidR="000F22E5">
              <w:rPr>
                <w:noProof/>
                <w:webHidden/>
              </w:rPr>
              <w:fldChar w:fldCharType="separate"/>
            </w:r>
            <w:r w:rsidR="000F22E5">
              <w:rPr>
                <w:noProof/>
                <w:webHidden/>
              </w:rPr>
              <w:t>6</w:t>
            </w:r>
            <w:r w:rsidR="000F22E5">
              <w:rPr>
                <w:noProof/>
                <w:webHidden/>
              </w:rPr>
              <w:fldChar w:fldCharType="end"/>
            </w:r>
          </w:hyperlink>
        </w:p>
        <w:p w14:paraId="18C2279F" w14:textId="606C8998" w:rsidR="000F22E5" w:rsidRDefault="00000000">
          <w:pPr>
            <w:pStyle w:val="TOC2"/>
            <w:tabs>
              <w:tab w:val="right" w:leader="dot" w:pos="9350"/>
            </w:tabs>
            <w:rPr>
              <w:noProof/>
            </w:rPr>
          </w:pPr>
          <w:hyperlink w:anchor="_Toc135166343" w:history="1">
            <w:r w:rsidR="000F22E5" w:rsidRPr="00195A33">
              <w:rPr>
                <w:rStyle w:val="Hyperlink"/>
                <w:rFonts w:cs="Times New Roman"/>
                <w:noProof/>
              </w:rPr>
              <w:t>Cost implications</w:t>
            </w:r>
            <w:r w:rsidR="000F22E5">
              <w:rPr>
                <w:noProof/>
                <w:webHidden/>
              </w:rPr>
              <w:tab/>
            </w:r>
            <w:r w:rsidR="000F22E5">
              <w:rPr>
                <w:noProof/>
                <w:webHidden/>
              </w:rPr>
              <w:fldChar w:fldCharType="begin"/>
            </w:r>
            <w:r w:rsidR="000F22E5">
              <w:rPr>
                <w:noProof/>
                <w:webHidden/>
              </w:rPr>
              <w:instrText xml:space="preserve"> PAGEREF _Toc135166343 \h </w:instrText>
            </w:r>
            <w:r w:rsidR="000F22E5">
              <w:rPr>
                <w:noProof/>
                <w:webHidden/>
              </w:rPr>
            </w:r>
            <w:r w:rsidR="000F22E5">
              <w:rPr>
                <w:noProof/>
                <w:webHidden/>
              </w:rPr>
              <w:fldChar w:fldCharType="separate"/>
            </w:r>
            <w:r w:rsidR="000F22E5">
              <w:rPr>
                <w:noProof/>
                <w:webHidden/>
              </w:rPr>
              <w:t>7</w:t>
            </w:r>
            <w:r w:rsidR="000F22E5">
              <w:rPr>
                <w:noProof/>
                <w:webHidden/>
              </w:rPr>
              <w:fldChar w:fldCharType="end"/>
            </w:r>
          </w:hyperlink>
        </w:p>
        <w:p w14:paraId="6B76C890" w14:textId="65E6CFE4" w:rsidR="000F22E5" w:rsidRDefault="00000000">
          <w:pPr>
            <w:pStyle w:val="TOC2"/>
            <w:tabs>
              <w:tab w:val="right" w:leader="dot" w:pos="9350"/>
            </w:tabs>
            <w:rPr>
              <w:noProof/>
            </w:rPr>
          </w:pPr>
          <w:hyperlink w:anchor="_Toc135166344" w:history="1">
            <w:r w:rsidR="000F22E5" w:rsidRPr="00195A33">
              <w:rPr>
                <w:rStyle w:val="Hyperlink"/>
                <w:rFonts w:cs="Times New Roman"/>
                <w:noProof/>
              </w:rPr>
              <w:t>Results</w:t>
            </w:r>
            <w:r w:rsidR="000F22E5">
              <w:rPr>
                <w:noProof/>
                <w:webHidden/>
              </w:rPr>
              <w:tab/>
            </w:r>
            <w:r w:rsidR="000F22E5">
              <w:rPr>
                <w:noProof/>
                <w:webHidden/>
              </w:rPr>
              <w:fldChar w:fldCharType="begin"/>
            </w:r>
            <w:r w:rsidR="000F22E5">
              <w:rPr>
                <w:noProof/>
                <w:webHidden/>
              </w:rPr>
              <w:instrText xml:space="preserve"> PAGEREF _Toc135166344 \h </w:instrText>
            </w:r>
            <w:r w:rsidR="000F22E5">
              <w:rPr>
                <w:noProof/>
                <w:webHidden/>
              </w:rPr>
            </w:r>
            <w:r w:rsidR="000F22E5">
              <w:rPr>
                <w:noProof/>
                <w:webHidden/>
              </w:rPr>
              <w:fldChar w:fldCharType="separate"/>
            </w:r>
            <w:r w:rsidR="000F22E5">
              <w:rPr>
                <w:noProof/>
                <w:webHidden/>
              </w:rPr>
              <w:t>8</w:t>
            </w:r>
            <w:r w:rsidR="000F22E5">
              <w:rPr>
                <w:noProof/>
                <w:webHidden/>
              </w:rPr>
              <w:fldChar w:fldCharType="end"/>
            </w:r>
          </w:hyperlink>
        </w:p>
        <w:p w14:paraId="46F9394B" w14:textId="028926BE" w:rsidR="000F22E5" w:rsidRDefault="00000000">
          <w:pPr>
            <w:pStyle w:val="TOC2"/>
            <w:tabs>
              <w:tab w:val="right" w:leader="dot" w:pos="9350"/>
            </w:tabs>
            <w:rPr>
              <w:noProof/>
            </w:rPr>
          </w:pPr>
          <w:hyperlink w:anchor="_Toc135166345" w:history="1">
            <w:r w:rsidR="000F22E5" w:rsidRPr="00195A33">
              <w:rPr>
                <w:rStyle w:val="Hyperlink"/>
                <w:rFonts w:cs="Times New Roman"/>
                <w:noProof/>
              </w:rPr>
              <w:t>Sustainability</w:t>
            </w:r>
            <w:r w:rsidR="000F22E5">
              <w:rPr>
                <w:noProof/>
                <w:webHidden/>
              </w:rPr>
              <w:tab/>
            </w:r>
            <w:r w:rsidR="000F22E5">
              <w:rPr>
                <w:noProof/>
                <w:webHidden/>
              </w:rPr>
              <w:fldChar w:fldCharType="begin"/>
            </w:r>
            <w:r w:rsidR="000F22E5">
              <w:rPr>
                <w:noProof/>
                <w:webHidden/>
              </w:rPr>
              <w:instrText xml:space="preserve"> PAGEREF _Toc135166345 \h </w:instrText>
            </w:r>
            <w:r w:rsidR="000F22E5">
              <w:rPr>
                <w:noProof/>
                <w:webHidden/>
              </w:rPr>
            </w:r>
            <w:r w:rsidR="000F22E5">
              <w:rPr>
                <w:noProof/>
                <w:webHidden/>
              </w:rPr>
              <w:fldChar w:fldCharType="separate"/>
            </w:r>
            <w:r w:rsidR="000F22E5">
              <w:rPr>
                <w:noProof/>
                <w:webHidden/>
              </w:rPr>
              <w:t>9</w:t>
            </w:r>
            <w:r w:rsidR="000F22E5">
              <w:rPr>
                <w:noProof/>
                <w:webHidden/>
              </w:rPr>
              <w:fldChar w:fldCharType="end"/>
            </w:r>
          </w:hyperlink>
        </w:p>
        <w:p w14:paraId="6217CB2F" w14:textId="70FC206B" w:rsidR="000F22E5" w:rsidRDefault="00000000">
          <w:pPr>
            <w:pStyle w:val="TOC2"/>
            <w:tabs>
              <w:tab w:val="right" w:leader="dot" w:pos="9350"/>
            </w:tabs>
            <w:rPr>
              <w:noProof/>
            </w:rPr>
          </w:pPr>
          <w:hyperlink w:anchor="_Toc135166346" w:history="1">
            <w:r w:rsidR="000F22E5" w:rsidRPr="00195A33">
              <w:rPr>
                <w:rStyle w:val="Hyperlink"/>
                <w:rFonts w:cs="Times New Roman"/>
                <w:noProof/>
              </w:rPr>
              <w:t>Consistency</w:t>
            </w:r>
            <w:r w:rsidR="000F22E5">
              <w:rPr>
                <w:noProof/>
                <w:webHidden/>
              </w:rPr>
              <w:tab/>
            </w:r>
            <w:r w:rsidR="000F22E5">
              <w:rPr>
                <w:noProof/>
                <w:webHidden/>
              </w:rPr>
              <w:fldChar w:fldCharType="begin"/>
            </w:r>
            <w:r w:rsidR="000F22E5">
              <w:rPr>
                <w:noProof/>
                <w:webHidden/>
              </w:rPr>
              <w:instrText xml:space="preserve"> PAGEREF _Toc135166346 \h </w:instrText>
            </w:r>
            <w:r w:rsidR="000F22E5">
              <w:rPr>
                <w:noProof/>
                <w:webHidden/>
              </w:rPr>
            </w:r>
            <w:r w:rsidR="000F22E5">
              <w:rPr>
                <w:noProof/>
                <w:webHidden/>
              </w:rPr>
              <w:fldChar w:fldCharType="separate"/>
            </w:r>
            <w:r w:rsidR="000F22E5">
              <w:rPr>
                <w:noProof/>
                <w:webHidden/>
              </w:rPr>
              <w:t>10</w:t>
            </w:r>
            <w:r w:rsidR="000F22E5">
              <w:rPr>
                <w:noProof/>
                <w:webHidden/>
              </w:rPr>
              <w:fldChar w:fldCharType="end"/>
            </w:r>
          </w:hyperlink>
        </w:p>
        <w:p w14:paraId="45DABB37" w14:textId="6594EE2F" w:rsidR="000F22E5" w:rsidRDefault="00000000">
          <w:pPr>
            <w:pStyle w:val="TOC2"/>
            <w:tabs>
              <w:tab w:val="right" w:leader="dot" w:pos="9350"/>
            </w:tabs>
            <w:rPr>
              <w:noProof/>
            </w:rPr>
          </w:pPr>
          <w:hyperlink w:anchor="_Toc135166347" w:history="1">
            <w:r w:rsidR="000F22E5" w:rsidRPr="00195A33">
              <w:rPr>
                <w:rStyle w:val="Hyperlink"/>
                <w:rFonts w:cs="Times New Roman"/>
                <w:noProof/>
              </w:rPr>
              <w:t>Guest experience</w:t>
            </w:r>
            <w:r w:rsidR="000F22E5">
              <w:rPr>
                <w:noProof/>
                <w:webHidden/>
              </w:rPr>
              <w:tab/>
            </w:r>
            <w:r w:rsidR="000F22E5">
              <w:rPr>
                <w:noProof/>
                <w:webHidden/>
              </w:rPr>
              <w:fldChar w:fldCharType="begin"/>
            </w:r>
            <w:r w:rsidR="000F22E5">
              <w:rPr>
                <w:noProof/>
                <w:webHidden/>
              </w:rPr>
              <w:instrText xml:space="preserve"> PAGEREF _Toc135166347 \h </w:instrText>
            </w:r>
            <w:r w:rsidR="000F22E5">
              <w:rPr>
                <w:noProof/>
                <w:webHidden/>
              </w:rPr>
            </w:r>
            <w:r w:rsidR="000F22E5">
              <w:rPr>
                <w:noProof/>
                <w:webHidden/>
              </w:rPr>
              <w:fldChar w:fldCharType="separate"/>
            </w:r>
            <w:r w:rsidR="000F22E5">
              <w:rPr>
                <w:noProof/>
                <w:webHidden/>
              </w:rPr>
              <w:t>10</w:t>
            </w:r>
            <w:r w:rsidR="000F22E5">
              <w:rPr>
                <w:noProof/>
                <w:webHidden/>
              </w:rPr>
              <w:fldChar w:fldCharType="end"/>
            </w:r>
          </w:hyperlink>
        </w:p>
        <w:p w14:paraId="734D1175" w14:textId="1039B1FA" w:rsidR="000F22E5" w:rsidRDefault="00000000">
          <w:pPr>
            <w:pStyle w:val="TOC1"/>
            <w:tabs>
              <w:tab w:val="right" w:leader="dot" w:pos="9350"/>
            </w:tabs>
            <w:rPr>
              <w:noProof/>
            </w:rPr>
          </w:pPr>
          <w:hyperlink w:anchor="_Toc135166348" w:history="1">
            <w:r w:rsidR="000F22E5" w:rsidRPr="00195A33">
              <w:rPr>
                <w:rStyle w:val="Hyperlink"/>
                <w:rFonts w:cs="Times New Roman"/>
                <w:noProof/>
              </w:rPr>
              <w:t>Conclusion</w:t>
            </w:r>
            <w:r w:rsidR="000F22E5">
              <w:rPr>
                <w:noProof/>
                <w:webHidden/>
              </w:rPr>
              <w:tab/>
            </w:r>
            <w:r w:rsidR="000F22E5">
              <w:rPr>
                <w:noProof/>
                <w:webHidden/>
              </w:rPr>
              <w:fldChar w:fldCharType="begin"/>
            </w:r>
            <w:r w:rsidR="000F22E5">
              <w:rPr>
                <w:noProof/>
                <w:webHidden/>
              </w:rPr>
              <w:instrText xml:space="preserve"> PAGEREF _Toc135166348 \h </w:instrText>
            </w:r>
            <w:r w:rsidR="000F22E5">
              <w:rPr>
                <w:noProof/>
                <w:webHidden/>
              </w:rPr>
            </w:r>
            <w:r w:rsidR="000F22E5">
              <w:rPr>
                <w:noProof/>
                <w:webHidden/>
              </w:rPr>
              <w:fldChar w:fldCharType="separate"/>
            </w:r>
            <w:r w:rsidR="000F22E5">
              <w:rPr>
                <w:noProof/>
                <w:webHidden/>
              </w:rPr>
              <w:t>12</w:t>
            </w:r>
            <w:r w:rsidR="000F22E5">
              <w:rPr>
                <w:noProof/>
                <w:webHidden/>
              </w:rPr>
              <w:fldChar w:fldCharType="end"/>
            </w:r>
          </w:hyperlink>
        </w:p>
        <w:p w14:paraId="6EA3A598" w14:textId="5814CDDA" w:rsidR="000F22E5" w:rsidRDefault="00000000">
          <w:pPr>
            <w:pStyle w:val="TOC1"/>
            <w:tabs>
              <w:tab w:val="right" w:leader="dot" w:pos="9350"/>
            </w:tabs>
            <w:rPr>
              <w:noProof/>
            </w:rPr>
          </w:pPr>
          <w:hyperlink w:anchor="_Toc135166349" w:history="1">
            <w:r w:rsidR="000F22E5" w:rsidRPr="00195A33">
              <w:rPr>
                <w:rStyle w:val="Hyperlink"/>
                <w:rFonts w:cs="Times New Roman"/>
                <w:noProof/>
              </w:rPr>
              <w:t>Reference list</w:t>
            </w:r>
            <w:r w:rsidR="000F22E5">
              <w:rPr>
                <w:noProof/>
                <w:webHidden/>
              </w:rPr>
              <w:tab/>
            </w:r>
            <w:r w:rsidR="000F22E5">
              <w:rPr>
                <w:noProof/>
                <w:webHidden/>
              </w:rPr>
              <w:fldChar w:fldCharType="begin"/>
            </w:r>
            <w:r w:rsidR="000F22E5">
              <w:rPr>
                <w:noProof/>
                <w:webHidden/>
              </w:rPr>
              <w:instrText xml:space="preserve"> PAGEREF _Toc135166349 \h </w:instrText>
            </w:r>
            <w:r w:rsidR="000F22E5">
              <w:rPr>
                <w:noProof/>
                <w:webHidden/>
              </w:rPr>
            </w:r>
            <w:r w:rsidR="000F22E5">
              <w:rPr>
                <w:noProof/>
                <w:webHidden/>
              </w:rPr>
              <w:fldChar w:fldCharType="separate"/>
            </w:r>
            <w:r w:rsidR="000F22E5">
              <w:rPr>
                <w:noProof/>
                <w:webHidden/>
              </w:rPr>
              <w:t>13</w:t>
            </w:r>
            <w:r w:rsidR="000F22E5">
              <w:rPr>
                <w:noProof/>
                <w:webHidden/>
              </w:rPr>
              <w:fldChar w:fldCharType="end"/>
            </w:r>
          </w:hyperlink>
        </w:p>
        <w:p w14:paraId="5052990B" w14:textId="3129FF16" w:rsidR="000F22E5" w:rsidRDefault="000F22E5">
          <w:r>
            <w:rPr>
              <w:b/>
              <w:bCs/>
              <w:noProof/>
            </w:rPr>
            <w:fldChar w:fldCharType="end"/>
          </w:r>
        </w:p>
      </w:sdtContent>
    </w:sdt>
    <w:p w14:paraId="0BC1E829" w14:textId="3C0A9322" w:rsidR="00BE13B7" w:rsidRDefault="00795A13" w:rsidP="00BE13B7">
      <w:pPr>
        <w:spacing w:line="259" w:lineRule="auto"/>
      </w:pPr>
      <w:r>
        <w:br w:type="page"/>
      </w:r>
    </w:p>
    <w:p w14:paraId="28F41A01" w14:textId="77777777" w:rsidR="00BE13B7" w:rsidRPr="00BE13B7" w:rsidRDefault="00795A13" w:rsidP="00BE13B7">
      <w:pPr>
        <w:pStyle w:val="Heading1"/>
        <w:rPr>
          <w:rFonts w:ascii="Times New Roman" w:hAnsi="Times New Roman" w:cs="Times New Roman"/>
        </w:rPr>
      </w:pPr>
      <w:bookmarkStart w:id="0" w:name="_Toc135166339"/>
      <w:r w:rsidRPr="00BE13B7">
        <w:rPr>
          <w:rFonts w:ascii="Times New Roman" w:hAnsi="Times New Roman" w:cs="Times New Roman"/>
        </w:rPr>
        <w:lastRenderedPageBreak/>
        <w:t>Introduction</w:t>
      </w:r>
      <w:bookmarkEnd w:id="0"/>
    </w:p>
    <w:p w14:paraId="3796592D" w14:textId="3278537D" w:rsidR="00E00FB8" w:rsidRDefault="00795A13" w:rsidP="00BE13B7">
      <w:r>
        <w:t xml:space="preserve">The research </w:t>
      </w:r>
      <w:r w:rsidR="003D46DB">
        <w:t>analyses</w:t>
      </w:r>
      <w:r>
        <w:t xml:space="preserve"> the factors that went into Hilton's choice of whether to insource or outsource its housekeeping services. The purpose of this report is to compare and contrast the two alternatives and offer guidance based on the comparison. The first section of the report examines how current hotel cleaning procedures affect the guest experience. The paper continues by comparing the prices of in-house and outsourced </w:t>
      </w:r>
      <w:r w:rsidR="003D46DB">
        <w:t>labour</w:t>
      </w:r>
      <w:r>
        <w:t xml:space="preserve">, and </w:t>
      </w:r>
      <w:r w:rsidR="003D46DB">
        <w:t>analysing</w:t>
      </w:r>
      <w:r>
        <w:t xml:space="preserve"> how this shift affects the bottom line. The paper also </w:t>
      </w:r>
      <w:r w:rsidR="003D46DB">
        <w:t>analyses</w:t>
      </w:r>
      <w:r>
        <w:t xml:space="preserve"> Hilton Hotels' sustainability and consistency initiatives in relation to the choice of whether to insource or outsource housekeeping services. The research paper concludes with suggestions for whether or not Hilton Hotels should hire their own housekeeping staff, based on the findings.</w:t>
      </w:r>
    </w:p>
    <w:p w14:paraId="1DE7F1C2" w14:textId="77777777" w:rsidR="00BE13B7" w:rsidRDefault="00795A13">
      <w:pPr>
        <w:spacing w:line="259" w:lineRule="auto"/>
        <w:jc w:val="left"/>
      </w:pPr>
      <w:r>
        <w:br w:type="page"/>
      </w:r>
    </w:p>
    <w:p w14:paraId="66327438" w14:textId="77777777" w:rsidR="00BE13B7" w:rsidRDefault="00795A13" w:rsidP="00BE13B7">
      <w:pPr>
        <w:pStyle w:val="Heading2"/>
        <w:rPr>
          <w:rFonts w:ascii="Times New Roman" w:hAnsi="Times New Roman" w:cs="Times New Roman"/>
          <w:sz w:val="28"/>
          <w:szCs w:val="28"/>
        </w:rPr>
      </w:pPr>
      <w:bookmarkStart w:id="1" w:name="_Toc135166340"/>
      <w:r w:rsidRPr="00BE13B7">
        <w:rPr>
          <w:rFonts w:ascii="Times New Roman" w:hAnsi="Times New Roman" w:cs="Times New Roman"/>
          <w:sz w:val="28"/>
          <w:szCs w:val="28"/>
        </w:rPr>
        <w:lastRenderedPageBreak/>
        <w:t>Comparison of insourced housekeeping team and outsourced housekeeping team</w:t>
      </w:r>
      <w:bookmarkEnd w:id="1"/>
    </w:p>
    <w:p w14:paraId="38A172E4" w14:textId="77777777" w:rsidR="005241D9" w:rsidRPr="005241D9" w:rsidRDefault="00795A13" w:rsidP="005241D9">
      <w:pPr>
        <w:rPr>
          <w:b/>
          <w:bCs/>
        </w:rPr>
      </w:pPr>
      <w:r w:rsidRPr="005241D9">
        <w:rPr>
          <w:b/>
          <w:bCs/>
        </w:rPr>
        <w:t>Part 1: Insourced Housekeeping Team</w:t>
      </w:r>
    </w:p>
    <w:p w14:paraId="24C179E9" w14:textId="77777777" w:rsidR="005241D9" w:rsidRPr="005241D9" w:rsidRDefault="00795A13" w:rsidP="005241D9">
      <w:r w:rsidRPr="005241D9">
        <w:t>Hilton Hotels is a global leader in the hospitality industry, operating in more than 100 countries and territories around the globe. Hilton has a huge in-house workforce of housekeepers who are responsible for maintaining the cleanliness and upkeep of guest rooms and common areas.</w:t>
      </w:r>
    </w:p>
    <w:p w14:paraId="2D6E9465" w14:textId="77777777" w:rsidR="005241D9" w:rsidRPr="005241D9" w:rsidRDefault="00795A13" w:rsidP="005241D9">
      <w:r w:rsidRPr="005241D9">
        <w:t>Having in-house housekeepers gives the hotel more control over the level of cleanliness and hygiene supplied to visitors. The Hilton hotel chain's housekeeping crew has undergone extensive training to ensure that the hotel is always spotless and that all guests are satisfied with their stay. This ensures that visitors to Hilton properties always have a good time, which can boost return visits and word-of-mouth advertising</w:t>
      </w:r>
      <w:r w:rsidR="00EE788E">
        <w:t xml:space="preserve"> (</w:t>
      </w:r>
      <w:r w:rsidR="00EE788E" w:rsidRPr="00EE788E">
        <w:t>Hilton Worldwide</w:t>
      </w:r>
      <w:r w:rsidR="00EE788E">
        <w:t xml:space="preserve">, </w:t>
      </w:r>
      <w:r w:rsidR="00EE788E" w:rsidRPr="00EE788E">
        <w:t>2022)</w:t>
      </w:r>
      <w:r w:rsidRPr="005241D9">
        <w:t>.</w:t>
      </w:r>
    </w:p>
    <w:p w14:paraId="063FBBBD" w14:textId="77777777" w:rsidR="005241D9" w:rsidRPr="005241D9" w:rsidRDefault="00795A13" w:rsidP="005241D9">
      <w:r w:rsidRPr="005241D9">
        <w:t>Having a housekeeping staff that is internally recruited is beneficial since it increases employee loyalty and dedication. In order to keep its cleaning employees happy and loyal, Hilton provides them with competitive pay, benefits and opportunities for professional development. The result may be greater productivity and decreased turnover.</w:t>
      </w:r>
    </w:p>
    <w:p w14:paraId="5611FB5B" w14:textId="77777777" w:rsidR="005241D9" w:rsidRPr="005241D9" w:rsidRDefault="00795A13" w:rsidP="005241D9">
      <w:pPr>
        <w:rPr>
          <w:b/>
          <w:bCs/>
        </w:rPr>
      </w:pPr>
      <w:r w:rsidRPr="005241D9">
        <w:rPr>
          <w:b/>
          <w:bCs/>
        </w:rPr>
        <w:t>Part 2: Outsourced Housekeeping Team</w:t>
      </w:r>
    </w:p>
    <w:p w14:paraId="0AE4A6A8" w14:textId="77777777" w:rsidR="005241D9" w:rsidRPr="005241D9" w:rsidRDefault="00795A13" w:rsidP="005241D9">
      <w:r w:rsidRPr="005241D9">
        <w:t>Housekeeping services at several Hilton Hotels are provided by independent contractors. There may be financial savings, more versatility, and access to specialist knowledge as a result of this.</w:t>
      </w:r>
    </w:p>
    <w:p w14:paraId="00DA3149" w14:textId="526541C7" w:rsidR="005241D9" w:rsidRPr="005241D9" w:rsidRDefault="00795A13" w:rsidP="005241D9">
      <w:r w:rsidRPr="005241D9">
        <w:t xml:space="preserve">For Hilton, one of the biggest benefits of outsourcing is the opportunity to save money on </w:t>
      </w:r>
      <w:r w:rsidR="003D46DB" w:rsidRPr="005241D9">
        <w:t>labour</w:t>
      </w:r>
      <w:r w:rsidRPr="005241D9">
        <w:t xml:space="preserve"> by eliminating the need to maintain a sizable in-house housekeeping staff through hiring, training and supervision. The hotel may instead choose to hire a separate service to oversee the housekeeping department. This has the potential to result in substantial savings that the company may put to use elsewhere</w:t>
      </w:r>
      <w:r w:rsidR="00EE788E">
        <w:t xml:space="preserve"> (</w:t>
      </w:r>
      <w:r w:rsidR="00EE788E" w:rsidRPr="00EE788E">
        <w:t>Bai, Law</w:t>
      </w:r>
      <w:r w:rsidR="00EE788E">
        <w:t>,</w:t>
      </w:r>
      <w:r w:rsidR="00EE788E" w:rsidRPr="00EE788E">
        <w:t xml:space="preserve"> Wen</w:t>
      </w:r>
      <w:r w:rsidR="00EE788E">
        <w:t xml:space="preserve"> </w:t>
      </w:r>
      <w:r w:rsidR="00EE788E" w:rsidRPr="00EE788E">
        <w:t>and Wu, 2018)</w:t>
      </w:r>
      <w:r w:rsidRPr="005241D9">
        <w:t>.</w:t>
      </w:r>
    </w:p>
    <w:p w14:paraId="4DA15E1D" w14:textId="77777777" w:rsidR="005241D9" w:rsidRPr="005241D9" w:rsidRDefault="00795A13" w:rsidP="005241D9">
      <w:r w:rsidRPr="005241D9">
        <w:t>Hilton can have more leeway in how many employees they need because of outsourcing. The hotel may need to hire more housekeepers around the holidays and other high-demand times of the year. Hilton may swiftly increase its employment levels without incurring the time and expense of acquiring and training new employees by turning to outsource.</w:t>
      </w:r>
    </w:p>
    <w:p w14:paraId="42A458E6" w14:textId="77777777" w:rsidR="005241D9" w:rsidRPr="005241D9" w:rsidRDefault="005241D9" w:rsidP="005241D9"/>
    <w:p w14:paraId="35F3571B" w14:textId="77777777" w:rsidR="005241D9" w:rsidRPr="005241D9" w:rsidRDefault="00795A13" w:rsidP="005241D9">
      <w:r w:rsidRPr="005241D9">
        <w:lastRenderedPageBreak/>
        <w:t>Outsourcing may also come with certain drawbacks. The potential for lessening oversight over the experience delivered to tourists is a major cause for concern. Service quality and guest happiness may suffer when hotels rely on outside contractors rather than permanent employees. Outsourcing also has the potential to lower morale in the workplace by making workers feel less appreciated and more precarious about their employment situations.</w:t>
      </w:r>
    </w:p>
    <w:p w14:paraId="536181B2" w14:textId="77777777" w:rsidR="005241D9" w:rsidRDefault="00795A13" w:rsidP="005241D9">
      <w:pPr>
        <w:pStyle w:val="Heading2"/>
        <w:rPr>
          <w:rFonts w:ascii="Times New Roman" w:hAnsi="Times New Roman" w:cs="Times New Roman"/>
          <w:sz w:val="32"/>
          <w:szCs w:val="32"/>
        </w:rPr>
      </w:pPr>
      <w:bookmarkStart w:id="2" w:name="_Toc135166341"/>
      <w:r w:rsidRPr="005241D9">
        <w:rPr>
          <w:rFonts w:ascii="Times New Roman" w:hAnsi="Times New Roman" w:cs="Times New Roman"/>
          <w:sz w:val="28"/>
          <w:szCs w:val="28"/>
        </w:rPr>
        <w:t>Abilities of those employed</w:t>
      </w:r>
      <w:bookmarkEnd w:id="2"/>
    </w:p>
    <w:p w14:paraId="5EB9702A" w14:textId="77777777" w:rsidR="00F867F0" w:rsidRDefault="00795A13" w:rsidP="00F867F0">
      <w:r>
        <w:t>The tourism and hospitality industry places a premium on the expertise of its workers in order to create satisfying experiences for customers and to keep operations running smoothly. The success of Hilton Hotels depends heavily on the talents of its employees. Some of the most important skills needed for various positions around the hotel are listed below:</w:t>
      </w:r>
    </w:p>
    <w:p w14:paraId="0B10E7AF" w14:textId="77777777" w:rsidR="00F867F0" w:rsidRDefault="00795A13" w:rsidP="00F867F0">
      <w:pPr>
        <w:pStyle w:val="ListParagraph"/>
        <w:numPr>
          <w:ilvl w:val="0"/>
          <w:numId w:val="2"/>
        </w:numPr>
      </w:pPr>
      <w:r w:rsidRPr="00F867F0">
        <w:rPr>
          <w:b/>
          <w:bCs/>
          <w:i/>
          <w:iCs/>
        </w:rPr>
        <w:t>Front Desk Staff:</w:t>
      </w:r>
      <w:r>
        <w:t xml:space="preserve"> Staff at Hilton's front desk need excellent verbal and interpersonal skills to help visitors with reservations, questions and problems. They need to be well organized to control the flow of guests and allot rooms effectively.</w:t>
      </w:r>
    </w:p>
    <w:p w14:paraId="2294D1AF" w14:textId="77777777" w:rsidR="00F867F0" w:rsidRDefault="00795A13" w:rsidP="00F867F0">
      <w:pPr>
        <w:pStyle w:val="ListParagraph"/>
        <w:numPr>
          <w:ilvl w:val="0"/>
          <w:numId w:val="2"/>
        </w:numPr>
      </w:pPr>
      <w:r w:rsidRPr="00F867F0">
        <w:rPr>
          <w:b/>
          <w:bCs/>
          <w:i/>
          <w:iCs/>
        </w:rPr>
        <w:t>Housekeeping Staff:</w:t>
      </w:r>
      <w:r>
        <w:t xml:space="preserve"> Hilton's housekeepers need to be meticulous in their work to keep the hotel's guest rooms and common areas looking and smelling fresh and germ-free. They need physical energy to do things like lifting heavy objects and doing lots of little jobs over and over</w:t>
      </w:r>
      <w:r w:rsidR="00EE788E">
        <w:t xml:space="preserve"> (</w:t>
      </w:r>
      <w:r w:rsidR="00EE788E" w:rsidRPr="00EE788E">
        <w:t>Aldebert, Dang</w:t>
      </w:r>
      <w:r w:rsidR="00EE788E">
        <w:t xml:space="preserve"> </w:t>
      </w:r>
      <w:r w:rsidR="00EE788E" w:rsidRPr="00EE788E">
        <w:t>and Longhi, 2016)</w:t>
      </w:r>
      <w:r>
        <w:t>. The ability to efficiently manage one's time is also essential for getting rooms ready for guests in the specified time period.</w:t>
      </w:r>
    </w:p>
    <w:p w14:paraId="423CE763" w14:textId="77777777" w:rsidR="00F867F0" w:rsidRDefault="00795A13" w:rsidP="00F867F0">
      <w:pPr>
        <w:pStyle w:val="ListParagraph"/>
        <w:numPr>
          <w:ilvl w:val="0"/>
          <w:numId w:val="2"/>
        </w:numPr>
      </w:pPr>
      <w:r w:rsidRPr="00F867F0">
        <w:rPr>
          <w:b/>
          <w:bCs/>
          <w:i/>
          <w:iCs/>
        </w:rPr>
        <w:t>Food and Beverage Staff:</w:t>
      </w:r>
      <w:r>
        <w:t xml:space="preserve"> Employees in the hotel's food and beverage outlets must possess superior people skills in order to successfully engage with visitors, accept orders and provide suggestions. They need to be able to operate quickly and efficiently, as well as have experience serving food and drinks.</w:t>
      </w:r>
    </w:p>
    <w:p w14:paraId="35859F60" w14:textId="77777777" w:rsidR="00F867F0" w:rsidRDefault="00795A13" w:rsidP="00F867F0">
      <w:pPr>
        <w:pStyle w:val="ListParagraph"/>
        <w:numPr>
          <w:ilvl w:val="0"/>
          <w:numId w:val="2"/>
        </w:numPr>
      </w:pPr>
      <w:r w:rsidRPr="00F867F0">
        <w:rPr>
          <w:b/>
          <w:bCs/>
          <w:i/>
          <w:iCs/>
        </w:rPr>
        <w:t>Sales and Marketing Staff:</w:t>
      </w:r>
      <w:r>
        <w:t xml:space="preserve"> The sales and marketing team at Hilton needs to be able to effectively communicate with and negotiate on behalf of the company's clients, both new and old. To create successful marketing and sales plans, they need a deep knowledge of market dynamics and the nature of the competitors</w:t>
      </w:r>
      <w:r w:rsidR="00EE788E">
        <w:t xml:space="preserve"> (</w:t>
      </w:r>
      <w:r w:rsidR="00EE788E" w:rsidRPr="00EE788E">
        <w:t>Song</w:t>
      </w:r>
      <w:r w:rsidR="00EE788E">
        <w:t xml:space="preserve"> </w:t>
      </w:r>
      <w:r w:rsidR="00EE788E" w:rsidRPr="00EE788E">
        <w:t>and Wu, 2015)</w:t>
      </w:r>
      <w:r>
        <w:t>.</w:t>
      </w:r>
    </w:p>
    <w:p w14:paraId="623FFA9E" w14:textId="77777777" w:rsidR="00F867F0" w:rsidRDefault="00795A13" w:rsidP="00F867F0">
      <w:pPr>
        <w:pStyle w:val="ListParagraph"/>
        <w:numPr>
          <w:ilvl w:val="0"/>
          <w:numId w:val="2"/>
        </w:numPr>
      </w:pPr>
      <w:r w:rsidRPr="00F867F0">
        <w:rPr>
          <w:b/>
          <w:bCs/>
          <w:i/>
          <w:iCs/>
        </w:rPr>
        <w:t>Management Staff:</w:t>
      </w:r>
      <w:r>
        <w:t xml:space="preserve"> Leadership Skills for Hilton's Management Team The management team at Hilton must have solid leadership skills in order to effectively manage their workforce and the hotel's day-to-day operations. They need to be well-versed in the </w:t>
      </w:r>
      <w:r>
        <w:lastRenderedPageBreak/>
        <w:t>hospitality business and capable of deciding big-picture decisions that will boost the hotel's bottom line.</w:t>
      </w:r>
    </w:p>
    <w:p w14:paraId="4B7E69F2" w14:textId="77777777" w:rsidR="00D81076" w:rsidRDefault="00795A13" w:rsidP="00D81076">
      <w:pPr>
        <w:pStyle w:val="Heading2"/>
        <w:rPr>
          <w:rFonts w:ascii="Times New Roman" w:hAnsi="Times New Roman" w:cs="Times New Roman"/>
        </w:rPr>
      </w:pPr>
      <w:bookmarkStart w:id="3" w:name="_Toc135166342"/>
      <w:r w:rsidRPr="00D81076">
        <w:rPr>
          <w:rFonts w:ascii="Times New Roman" w:hAnsi="Times New Roman" w:cs="Times New Roman"/>
          <w:sz w:val="28"/>
          <w:szCs w:val="28"/>
        </w:rPr>
        <w:t>Cost implications</w:t>
      </w:r>
      <w:bookmarkEnd w:id="3"/>
      <w:r w:rsidRPr="00D81076">
        <w:rPr>
          <w:rFonts w:ascii="Times New Roman" w:hAnsi="Times New Roman" w:cs="Times New Roman"/>
          <w:sz w:val="28"/>
          <w:szCs w:val="28"/>
        </w:rPr>
        <w:t xml:space="preserve"> </w:t>
      </w:r>
    </w:p>
    <w:p w14:paraId="4BB34DFE" w14:textId="77777777" w:rsidR="00357AD6" w:rsidRDefault="00795A13" w:rsidP="00357AD6">
      <w:r>
        <w:t>Hilton Hotels face a potentially huge financial impact from their decision of whether or not to insource their housekeeping staff. Possible expenses for each choice are detailed below.</w:t>
      </w:r>
    </w:p>
    <w:p w14:paraId="38C3E463" w14:textId="77777777" w:rsidR="00357AD6" w:rsidRPr="00357AD6" w:rsidRDefault="00795A13" w:rsidP="00357AD6">
      <w:pPr>
        <w:rPr>
          <w:b/>
          <w:bCs/>
        </w:rPr>
      </w:pPr>
      <w:r w:rsidRPr="00357AD6">
        <w:rPr>
          <w:b/>
          <w:bCs/>
        </w:rPr>
        <w:t>Insourced Housekeeping Team: </w:t>
      </w:r>
    </w:p>
    <w:p w14:paraId="4E1D7F02" w14:textId="77777777" w:rsidR="00357AD6" w:rsidRDefault="00795A13" w:rsidP="00357AD6">
      <w:pPr>
        <w:pStyle w:val="ListParagraph"/>
        <w:numPr>
          <w:ilvl w:val="0"/>
          <w:numId w:val="3"/>
        </w:numPr>
      </w:pPr>
      <w:r w:rsidRPr="00357AD6">
        <w:rPr>
          <w:b/>
          <w:bCs/>
          <w:i/>
          <w:iCs/>
        </w:rPr>
        <w:t>Wages and Benefits:</w:t>
      </w:r>
      <w:r>
        <w:t xml:space="preserve"> Hilton needs to pay its in-house housekeepers a competitive rate and offer them generous perks if it wants to keep them around. Salary, medical insurance, retirement savings and vacation time are numerous instances of such perks.</w:t>
      </w:r>
    </w:p>
    <w:p w14:paraId="5C9E4FC9" w14:textId="77777777" w:rsidR="00357AD6" w:rsidRDefault="00795A13" w:rsidP="00357AD6">
      <w:pPr>
        <w:pStyle w:val="ListParagraph"/>
        <w:numPr>
          <w:ilvl w:val="0"/>
          <w:numId w:val="3"/>
        </w:numPr>
      </w:pPr>
      <w:r w:rsidRPr="00357AD6">
        <w:rPr>
          <w:b/>
          <w:bCs/>
          <w:i/>
          <w:iCs/>
        </w:rPr>
        <w:t>Training and Development:</w:t>
      </w:r>
      <w:r>
        <w:t xml:space="preserve"> Hilton needs to put money into training and development initiatives for its housekeeping employees if it wants to give its customers the best possible service</w:t>
      </w:r>
      <w:r w:rsidR="00EE788E">
        <w:t xml:space="preserve"> (</w:t>
      </w:r>
      <w:r w:rsidR="00EE788E" w:rsidRPr="00EE788E">
        <w:t>Kotler, Bowen</w:t>
      </w:r>
      <w:r w:rsidR="00EE788E">
        <w:t xml:space="preserve"> </w:t>
      </w:r>
      <w:r w:rsidR="00EE788E" w:rsidRPr="00EE788E">
        <w:t>and Makens</w:t>
      </w:r>
      <w:r w:rsidR="00EE788E">
        <w:t xml:space="preserve">, </w:t>
      </w:r>
      <w:r w:rsidR="00EE788E" w:rsidRPr="00EE788E">
        <w:t>2014)</w:t>
      </w:r>
      <w:r>
        <w:t>. Coursework, apprenticeships and professional accreditation are all viable options.</w:t>
      </w:r>
    </w:p>
    <w:p w14:paraId="4067A69D" w14:textId="77777777" w:rsidR="00A55479" w:rsidRDefault="00795A13" w:rsidP="00357AD6">
      <w:pPr>
        <w:pStyle w:val="ListParagraph"/>
        <w:numPr>
          <w:ilvl w:val="0"/>
          <w:numId w:val="3"/>
        </w:numPr>
      </w:pPr>
      <w:r w:rsidRPr="00357AD6">
        <w:rPr>
          <w:b/>
          <w:bCs/>
          <w:i/>
          <w:iCs/>
        </w:rPr>
        <w:t>Equipment and Supplies:</w:t>
      </w:r>
      <w:r>
        <w:t xml:space="preserve"> Housekeeping at Hilton requires the use of a number of different pieces of equipment and materials, including but not limited to cleaning chemicals, vacuum cleaners and linens. These expenditures might build up over time, especially if routine upkeep or replacement is required. These expenditures can accumulate over time, especially if routine upkeep or replacement is required</w:t>
      </w:r>
      <w:r w:rsidR="00EE788E">
        <w:t xml:space="preserve"> (</w:t>
      </w:r>
      <w:r w:rsidR="00EE788E" w:rsidRPr="00EE788E">
        <w:t>Kim</w:t>
      </w:r>
      <w:r w:rsidR="00EE788E">
        <w:t xml:space="preserve"> </w:t>
      </w:r>
      <w:r w:rsidR="00EE788E" w:rsidRPr="00EE788E">
        <w:t>and Lee, 2014)</w:t>
      </w:r>
      <w:r>
        <w:t>.</w:t>
      </w:r>
    </w:p>
    <w:p w14:paraId="636FB1A5" w14:textId="77777777" w:rsidR="00A55479" w:rsidRPr="0040353A" w:rsidRDefault="00795A13" w:rsidP="0040353A">
      <w:pPr>
        <w:spacing w:line="259" w:lineRule="auto"/>
        <w:jc w:val="left"/>
      </w:pPr>
      <w:r w:rsidRPr="00A55479">
        <w:rPr>
          <w:b/>
          <w:bCs/>
        </w:rPr>
        <w:t>Outsourced Housekeeping Team:</w:t>
      </w:r>
    </w:p>
    <w:p w14:paraId="4EFEF443" w14:textId="77777777" w:rsidR="00357AD6" w:rsidRDefault="00795A13" w:rsidP="00357AD6">
      <w:pPr>
        <w:pStyle w:val="ListParagraph"/>
        <w:numPr>
          <w:ilvl w:val="0"/>
          <w:numId w:val="3"/>
        </w:numPr>
      </w:pPr>
      <w:r w:rsidRPr="00357AD6">
        <w:rPr>
          <w:b/>
          <w:bCs/>
          <w:i/>
          <w:iCs/>
        </w:rPr>
        <w:t>Contracting Costs:</w:t>
      </w:r>
      <w:r>
        <w:t xml:space="preserve"> Hilton must pay a third party to oversee its contracted housekeeping staff. Service fees, management fees, and the contractor's share of operational expenses all fall under this category.</w:t>
      </w:r>
    </w:p>
    <w:p w14:paraId="25ED88B5" w14:textId="77777777" w:rsidR="00357AD6" w:rsidRDefault="00795A13" w:rsidP="00357AD6">
      <w:pPr>
        <w:pStyle w:val="ListParagraph"/>
        <w:numPr>
          <w:ilvl w:val="0"/>
          <w:numId w:val="3"/>
        </w:numPr>
      </w:pPr>
      <w:r w:rsidRPr="00357AD6">
        <w:rPr>
          <w:b/>
          <w:bCs/>
          <w:i/>
          <w:iCs/>
        </w:rPr>
        <w:t>Quality Control:</w:t>
      </w:r>
      <w:r>
        <w:t> Hilton may need to allocate more funds to ensure that its contracted housekeeping service consistently delivers the high level of cleanliness and service that the Hilton brand is known for. This may involve training courses, assessments, and routine inspections</w:t>
      </w:r>
      <w:r w:rsidR="00EE788E">
        <w:t xml:space="preserve"> (</w:t>
      </w:r>
      <w:r w:rsidR="00EE788E" w:rsidRPr="00EE788E">
        <w:t>Siguaw</w:t>
      </w:r>
      <w:r w:rsidR="00EE788E">
        <w:t xml:space="preserve"> </w:t>
      </w:r>
      <w:r w:rsidR="00EE788E" w:rsidRPr="00EE788E">
        <w:t>and Enz, 2020)</w:t>
      </w:r>
      <w:r>
        <w:t>.</w:t>
      </w:r>
    </w:p>
    <w:p w14:paraId="24A23D7B" w14:textId="77777777" w:rsidR="00357AD6" w:rsidRDefault="00795A13" w:rsidP="00357AD6">
      <w:pPr>
        <w:pStyle w:val="ListParagraph"/>
        <w:numPr>
          <w:ilvl w:val="0"/>
          <w:numId w:val="3"/>
        </w:numPr>
      </w:pPr>
      <w:r w:rsidRPr="00357AD6">
        <w:rPr>
          <w:b/>
          <w:bCs/>
          <w:i/>
          <w:iCs/>
        </w:rPr>
        <w:t>Loss of Control:</w:t>
      </w:r>
      <w:r>
        <w:t xml:space="preserve">  Negative evaluations and a decrease in guest satisfaction can occur from a lack of control over the quality of service provided to guests as a result of outsourcing. The loss of customers and income that could result from this is a long-term cost concern.</w:t>
      </w:r>
    </w:p>
    <w:p w14:paraId="7F1D5439" w14:textId="77777777" w:rsidR="00A55479" w:rsidRDefault="00795A13" w:rsidP="00A55479">
      <w:pPr>
        <w:pStyle w:val="Heading2"/>
        <w:rPr>
          <w:rFonts w:ascii="Times New Roman" w:hAnsi="Times New Roman" w:cs="Times New Roman"/>
        </w:rPr>
      </w:pPr>
      <w:bookmarkStart w:id="4" w:name="_Toc135166343"/>
      <w:r w:rsidRPr="00A55479">
        <w:rPr>
          <w:rFonts w:ascii="Times New Roman" w:hAnsi="Times New Roman" w:cs="Times New Roman"/>
          <w:sz w:val="28"/>
          <w:szCs w:val="28"/>
        </w:rPr>
        <w:lastRenderedPageBreak/>
        <w:t>Cost implications</w:t>
      </w:r>
      <w:bookmarkEnd w:id="4"/>
    </w:p>
    <w:p w14:paraId="233505EC" w14:textId="77777777" w:rsidR="00A55479" w:rsidRPr="00A55479" w:rsidRDefault="00795A13" w:rsidP="00A55479">
      <w:r w:rsidRPr="00A55479">
        <w:t>Here is a table format summarizing the cost implications of insourcing and outsourcing the housekeeping team at Hilton Hotels:</w:t>
      </w:r>
    </w:p>
    <w:tbl>
      <w:tblPr>
        <w:tblStyle w:val="TableGrid"/>
        <w:tblW w:w="9795" w:type="dxa"/>
        <w:tblLook w:val="04A0" w:firstRow="1" w:lastRow="0" w:firstColumn="1" w:lastColumn="0" w:noHBand="0" w:noVBand="1"/>
      </w:tblPr>
      <w:tblGrid>
        <w:gridCol w:w="2065"/>
        <w:gridCol w:w="3780"/>
        <w:gridCol w:w="3950"/>
      </w:tblGrid>
      <w:tr w:rsidR="00AC0DCC" w14:paraId="492C95D8" w14:textId="77777777" w:rsidTr="00A55479">
        <w:tc>
          <w:tcPr>
            <w:tcW w:w="2065" w:type="dxa"/>
            <w:hideMark/>
          </w:tcPr>
          <w:p w14:paraId="4430E1E9" w14:textId="77777777" w:rsidR="00A55479" w:rsidRPr="00A55479" w:rsidRDefault="00795A13" w:rsidP="00A55479">
            <w:pPr>
              <w:jc w:val="center"/>
              <w:rPr>
                <w:b/>
                <w:bCs/>
              </w:rPr>
            </w:pPr>
            <w:r w:rsidRPr="00A55479">
              <w:rPr>
                <w:b/>
                <w:bCs/>
              </w:rPr>
              <w:t>Cost Implication</w:t>
            </w:r>
          </w:p>
        </w:tc>
        <w:tc>
          <w:tcPr>
            <w:tcW w:w="3780" w:type="dxa"/>
            <w:hideMark/>
          </w:tcPr>
          <w:p w14:paraId="225783CF" w14:textId="77777777" w:rsidR="00A55479" w:rsidRPr="00A55479" w:rsidRDefault="00795A13" w:rsidP="00A55479">
            <w:pPr>
              <w:jc w:val="center"/>
              <w:rPr>
                <w:b/>
                <w:bCs/>
              </w:rPr>
            </w:pPr>
            <w:r w:rsidRPr="00A55479">
              <w:rPr>
                <w:b/>
                <w:bCs/>
              </w:rPr>
              <w:t>Insourced Housekeeping Team</w:t>
            </w:r>
          </w:p>
        </w:tc>
        <w:tc>
          <w:tcPr>
            <w:tcW w:w="3950" w:type="dxa"/>
            <w:hideMark/>
          </w:tcPr>
          <w:p w14:paraId="12685FB6" w14:textId="77777777" w:rsidR="00A55479" w:rsidRPr="00A55479" w:rsidRDefault="00795A13" w:rsidP="00A55479">
            <w:pPr>
              <w:jc w:val="center"/>
              <w:rPr>
                <w:b/>
                <w:bCs/>
              </w:rPr>
            </w:pPr>
            <w:r w:rsidRPr="00A55479">
              <w:rPr>
                <w:b/>
                <w:bCs/>
              </w:rPr>
              <w:t>Outsourced Housekeeping Team</w:t>
            </w:r>
          </w:p>
        </w:tc>
      </w:tr>
      <w:tr w:rsidR="00AC0DCC" w14:paraId="1C82B225" w14:textId="77777777" w:rsidTr="00A55479">
        <w:tc>
          <w:tcPr>
            <w:tcW w:w="2065" w:type="dxa"/>
            <w:hideMark/>
          </w:tcPr>
          <w:p w14:paraId="4E7D594F" w14:textId="77777777" w:rsidR="00A55479" w:rsidRPr="00A55479" w:rsidRDefault="00795A13" w:rsidP="00A55479">
            <w:r w:rsidRPr="00A55479">
              <w:t>Wages and Benefits</w:t>
            </w:r>
          </w:p>
        </w:tc>
        <w:tc>
          <w:tcPr>
            <w:tcW w:w="3780" w:type="dxa"/>
            <w:hideMark/>
          </w:tcPr>
          <w:p w14:paraId="39D7FD5F" w14:textId="77777777" w:rsidR="00A55479" w:rsidRPr="00A55479" w:rsidRDefault="00795A13" w:rsidP="00A55479">
            <w:r w:rsidRPr="00AA2C08">
              <w:t>Hilton needs to pay its in-house cleaners a competitive rate and offer them generous perks if it wants to keep them around. This may include monetary compensation, medical coverage, retirement savings and vacation time.</w:t>
            </w:r>
          </w:p>
        </w:tc>
        <w:tc>
          <w:tcPr>
            <w:tcW w:w="3950" w:type="dxa"/>
            <w:hideMark/>
          </w:tcPr>
          <w:p w14:paraId="2E1FFEE7" w14:textId="0CC94CC9" w:rsidR="00A55479" w:rsidRPr="00A55479" w:rsidRDefault="00795A13" w:rsidP="00A55479">
            <w:r w:rsidRPr="00AA2C08">
              <w:t xml:space="preserve">Due to the contractor's ability to hire personnel at a lower wage and benefit level, outsourcing can reduce </w:t>
            </w:r>
            <w:r w:rsidR="003D46DB" w:rsidRPr="00AA2C08">
              <w:t>labour</w:t>
            </w:r>
            <w:r w:rsidRPr="00AA2C08">
              <w:t xml:space="preserve"> expenditures. Hilton will still spend money on managing and supervising the outsourced staff</w:t>
            </w:r>
            <w:r w:rsidRPr="00A55479">
              <w:t>.</w:t>
            </w:r>
          </w:p>
        </w:tc>
      </w:tr>
      <w:tr w:rsidR="00AC0DCC" w14:paraId="4747E1E3" w14:textId="77777777" w:rsidTr="00A55479">
        <w:tc>
          <w:tcPr>
            <w:tcW w:w="2065" w:type="dxa"/>
            <w:hideMark/>
          </w:tcPr>
          <w:p w14:paraId="5CF90131" w14:textId="77777777" w:rsidR="00A55479" w:rsidRPr="00A55479" w:rsidRDefault="00795A13" w:rsidP="00A55479">
            <w:r w:rsidRPr="00A55479">
              <w:t>Training and Development</w:t>
            </w:r>
          </w:p>
        </w:tc>
        <w:tc>
          <w:tcPr>
            <w:tcW w:w="3780" w:type="dxa"/>
            <w:hideMark/>
          </w:tcPr>
          <w:p w14:paraId="57AFA724" w14:textId="77777777" w:rsidR="00A55479" w:rsidRPr="00A55479" w:rsidRDefault="00795A13" w:rsidP="00A55479">
            <w:r w:rsidRPr="00AA2C08">
              <w:t>Hilton needs to invest resources into training and development programs for its housekeeping employees if it wants to serve its guests with the best possible service. Certification programs, formal education and training on the job all fit into this category</w:t>
            </w:r>
            <w:r w:rsidRPr="00A55479">
              <w:t>.</w:t>
            </w:r>
          </w:p>
        </w:tc>
        <w:tc>
          <w:tcPr>
            <w:tcW w:w="3950" w:type="dxa"/>
            <w:hideMark/>
          </w:tcPr>
          <w:p w14:paraId="08ABF0F7" w14:textId="77777777" w:rsidR="00A55479" w:rsidRPr="00A55479" w:rsidRDefault="00795A13" w:rsidP="00A55479">
            <w:r w:rsidRPr="00AA2C08">
              <w:t>There may be savings in this area if the outsourced company takes on the job of educating and developing its employees. To make sure that the outsourced workforce complies with its requirements, Hilton might still need to offer some supervision and training.</w:t>
            </w:r>
          </w:p>
        </w:tc>
      </w:tr>
      <w:tr w:rsidR="00AC0DCC" w14:paraId="6292A8C4" w14:textId="77777777" w:rsidTr="00A55479">
        <w:tc>
          <w:tcPr>
            <w:tcW w:w="2065" w:type="dxa"/>
            <w:hideMark/>
          </w:tcPr>
          <w:p w14:paraId="2BB1971C" w14:textId="77777777" w:rsidR="00A55479" w:rsidRPr="00A55479" w:rsidRDefault="00795A13" w:rsidP="00A55479">
            <w:r w:rsidRPr="00A55479">
              <w:t>Equipment and Supplies</w:t>
            </w:r>
          </w:p>
        </w:tc>
        <w:tc>
          <w:tcPr>
            <w:tcW w:w="3780" w:type="dxa"/>
            <w:hideMark/>
          </w:tcPr>
          <w:p w14:paraId="56FED840" w14:textId="77777777" w:rsidR="00A55479" w:rsidRPr="00A55479" w:rsidRDefault="00795A13" w:rsidP="00A55479">
            <w:r w:rsidRPr="00AA2C08">
              <w:t>To support its housekeeping operations, Hilton must buy and maintain a variety of tools and materials, including cleaning agents, vacuums and linens. These expenditures can accumulate over time and may necessitate periodic repairs or replacement.</w:t>
            </w:r>
          </w:p>
        </w:tc>
        <w:tc>
          <w:tcPr>
            <w:tcW w:w="3950" w:type="dxa"/>
            <w:hideMark/>
          </w:tcPr>
          <w:p w14:paraId="09BAE93E" w14:textId="77777777" w:rsidR="00A55479" w:rsidRPr="00A55479" w:rsidRDefault="00795A13" w:rsidP="00A55479">
            <w:r w:rsidRPr="00AA2C08">
              <w:t>The third-party contractor may offer their own equipment and supplies, reducing the overall cost of outsourcing. However, Hilton may still need to invest in and maintain some tools and materials to help the outsourced staff do their jobs</w:t>
            </w:r>
            <w:r w:rsidR="00EE788E">
              <w:t xml:space="preserve"> (</w:t>
            </w:r>
            <w:r w:rsidR="00EE788E" w:rsidRPr="00EE788E">
              <w:t>Pechlaner, Innerhofer</w:t>
            </w:r>
            <w:r w:rsidR="00EE788E">
              <w:t xml:space="preserve"> a</w:t>
            </w:r>
            <w:r w:rsidR="00EE788E" w:rsidRPr="00EE788E">
              <w:t>nd Borghi, 2019)</w:t>
            </w:r>
            <w:r w:rsidRPr="00AA2C08">
              <w:t>.</w:t>
            </w:r>
          </w:p>
        </w:tc>
      </w:tr>
      <w:tr w:rsidR="00AC0DCC" w14:paraId="7801291B" w14:textId="77777777" w:rsidTr="00A55479">
        <w:tc>
          <w:tcPr>
            <w:tcW w:w="2065" w:type="dxa"/>
            <w:hideMark/>
          </w:tcPr>
          <w:p w14:paraId="2F615EB7" w14:textId="77777777" w:rsidR="00A55479" w:rsidRPr="00A55479" w:rsidRDefault="00795A13" w:rsidP="00A55479">
            <w:r w:rsidRPr="00A55479">
              <w:t>Contracting Costs</w:t>
            </w:r>
          </w:p>
        </w:tc>
        <w:tc>
          <w:tcPr>
            <w:tcW w:w="3780" w:type="dxa"/>
            <w:hideMark/>
          </w:tcPr>
          <w:p w14:paraId="457B6174" w14:textId="77777777" w:rsidR="00A55479" w:rsidRPr="00A55479" w:rsidRDefault="00795A13" w:rsidP="00A55479">
            <w:r w:rsidRPr="00A55479">
              <w:t>N/A</w:t>
            </w:r>
          </w:p>
        </w:tc>
        <w:tc>
          <w:tcPr>
            <w:tcW w:w="3950" w:type="dxa"/>
            <w:hideMark/>
          </w:tcPr>
          <w:p w14:paraId="29568A37" w14:textId="77777777" w:rsidR="00A55479" w:rsidRPr="00A55479" w:rsidRDefault="00795A13" w:rsidP="00A55479">
            <w:r w:rsidRPr="00795075">
              <w:t xml:space="preserve">Hilton has to hire a management firm to oversee its contracted cleaners. </w:t>
            </w:r>
            <w:r w:rsidRPr="00795075">
              <w:lastRenderedPageBreak/>
              <w:t>Indirect expenses might include things like service fees, management fees and the contractor's share of general operating expenses.</w:t>
            </w:r>
          </w:p>
        </w:tc>
      </w:tr>
      <w:tr w:rsidR="00AC0DCC" w14:paraId="1302CFC0" w14:textId="77777777" w:rsidTr="00A55479">
        <w:tc>
          <w:tcPr>
            <w:tcW w:w="2065" w:type="dxa"/>
            <w:hideMark/>
          </w:tcPr>
          <w:p w14:paraId="5F92FBCD" w14:textId="77777777" w:rsidR="00A55479" w:rsidRPr="00A55479" w:rsidRDefault="00795A13" w:rsidP="00A55479">
            <w:r w:rsidRPr="00A55479">
              <w:lastRenderedPageBreak/>
              <w:t>Quality Control</w:t>
            </w:r>
          </w:p>
        </w:tc>
        <w:tc>
          <w:tcPr>
            <w:tcW w:w="3780" w:type="dxa"/>
            <w:hideMark/>
          </w:tcPr>
          <w:p w14:paraId="24D2BF37" w14:textId="77777777" w:rsidR="00A55479" w:rsidRPr="00A55479" w:rsidRDefault="00795A13" w:rsidP="00A55479">
            <w:r w:rsidRPr="00795075">
              <w:t>Hilton has an in-house housekeeping staff that must adhere to strict cleanliness, hygiene, and customer service guidelines. Regular inspections, performance evaluations and training initiatives might all fall under this category.</w:t>
            </w:r>
          </w:p>
        </w:tc>
        <w:tc>
          <w:tcPr>
            <w:tcW w:w="3950" w:type="dxa"/>
            <w:hideMark/>
          </w:tcPr>
          <w:p w14:paraId="43FE6F5B" w14:textId="77777777" w:rsidR="00A55479" w:rsidRPr="00A55479" w:rsidRDefault="00795A13" w:rsidP="00A55479">
            <w:r w:rsidRPr="00795075">
              <w:t>Hilton has an in-house housekeeping staff that must adhere to strict cleanliness, hygiene, and customer service guidelines. Regular inspections, performance evaluations and training initiatives might all fall under this category.</w:t>
            </w:r>
          </w:p>
        </w:tc>
      </w:tr>
      <w:tr w:rsidR="00AC0DCC" w14:paraId="39C6C49B" w14:textId="77777777" w:rsidTr="00A55479">
        <w:tc>
          <w:tcPr>
            <w:tcW w:w="2065" w:type="dxa"/>
            <w:hideMark/>
          </w:tcPr>
          <w:p w14:paraId="6DE8BC7C" w14:textId="77777777" w:rsidR="00A55479" w:rsidRPr="00A55479" w:rsidRDefault="00795A13" w:rsidP="00A55479">
            <w:r w:rsidRPr="00A55479">
              <w:t>Loss of Control</w:t>
            </w:r>
          </w:p>
        </w:tc>
        <w:tc>
          <w:tcPr>
            <w:tcW w:w="3780" w:type="dxa"/>
            <w:hideMark/>
          </w:tcPr>
          <w:p w14:paraId="1493C2AE" w14:textId="77777777" w:rsidR="00A55479" w:rsidRPr="00A55479" w:rsidRDefault="00795A13" w:rsidP="00A55479">
            <w:r w:rsidRPr="00A55479">
              <w:t>N/A</w:t>
            </w:r>
          </w:p>
        </w:tc>
        <w:tc>
          <w:tcPr>
            <w:tcW w:w="3950" w:type="dxa"/>
            <w:hideMark/>
          </w:tcPr>
          <w:p w14:paraId="03A05AC4" w14:textId="77777777" w:rsidR="00A55479" w:rsidRPr="00A55479" w:rsidRDefault="00795A13" w:rsidP="00A55479">
            <w:r w:rsidRPr="00795075">
              <w:t>Negative evaluations and a decrease in guest satisfaction may occur from outsourcing due to the lack of control over the quality of service delivered to guests. The loss of customers and income that could result from this is a long-term cost concern.</w:t>
            </w:r>
          </w:p>
        </w:tc>
      </w:tr>
    </w:tbl>
    <w:p w14:paraId="19713904" w14:textId="77777777" w:rsidR="00795075" w:rsidRDefault="00795075" w:rsidP="00795075"/>
    <w:p w14:paraId="27A5059A" w14:textId="77777777" w:rsidR="00795075" w:rsidRDefault="00795A13" w:rsidP="00795075">
      <w:pPr>
        <w:pStyle w:val="Heading2"/>
        <w:rPr>
          <w:rFonts w:ascii="Times New Roman" w:eastAsiaTheme="minorHAnsi" w:hAnsi="Times New Roman" w:cstheme="minorBidi"/>
          <w:color w:val="auto"/>
          <w:sz w:val="24"/>
          <w:szCs w:val="36"/>
        </w:rPr>
      </w:pPr>
      <w:bookmarkStart w:id="5" w:name="_Toc135166344"/>
      <w:r w:rsidRPr="00795075">
        <w:rPr>
          <w:rFonts w:ascii="Times New Roman" w:hAnsi="Times New Roman" w:cs="Times New Roman"/>
          <w:sz w:val="28"/>
          <w:szCs w:val="28"/>
        </w:rPr>
        <w:t>Results</w:t>
      </w:r>
      <w:bookmarkEnd w:id="5"/>
    </w:p>
    <w:p w14:paraId="00D4B2CD" w14:textId="77777777" w:rsidR="000A0E27" w:rsidRDefault="00795A13" w:rsidP="000A0E27">
      <w:r>
        <w:t>There was no detailed analysis of how in-house versus contracted cleaners fared in Hilton Hotels' properties. Instead, it provided a high-level summary of the pros and cons of each choice, based on common industry practices and knowledgeable perspectives.</w:t>
      </w:r>
    </w:p>
    <w:p w14:paraId="7ADC0B61" w14:textId="2991B02E" w:rsidR="000A0E27" w:rsidRDefault="00795A13" w:rsidP="000A0E27">
      <w:r>
        <w:t xml:space="preserve">The analysis noted that if Hilton insourced its housekeeping workforce, it would have more say over the quality of service offered to guests and more room to invest in the staff's professional development. It noted that this choice may come with a higher price tag if competitive wages and benefits are to be paid and if </w:t>
      </w:r>
      <w:r w:rsidR="003D46DB">
        <w:t>necessary,</w:t>
      </w:r>
      <w:r>
        <w:t xml:space="preserve"> investments in machinery and supplies are made</w:t>
      </w:r>
      <w:r w:rsidR="00EE788E">
        <w:t xml:space="preserve"> (</w:t>
      </w:r>
      <w:r w:rsidR="00EE788E" w:rsidRPr="00EE788E">
        <w:t>Choi, Lee</w:t>
      </w:r>
      <w:r w:rsidR="00EE788E">
        <w:t xml:space="preserve"> </w:t>
      </w:r>
      <w:r w:rsidR="00EE788E" w:rsidRPr="00EE788E">
        <w:t>and Kim, 2019)</w:t>
      </w:r>
      <w:r>
        <w:t>.</w:t>
      </w:r>
    </w:p>
    <w:p w14:paraId="66AD8F2F" w14:textId="77777777" w:rsidR="000A0E27" w:rsidRDefault="00795A13" w:rsidP="000A0E27">
      <w:r>
        <w:t xml:space="preserve">On the other hand, if the housekeeping staff was contracted out, Hilton would have less responsibility for their hiring, training, and supply needs. Negative evaluations and a drop in </w:t>
      </w:r>
      <w:r>
        <w:lastRenderedPageBreak/>
        <w:t>customer satisfaction could have long-term financial consequences for the hotel, while a loss of control over service quality would be a major negative for visitors.</w:t>
      </w:r>
    </w:p>
    <w:p w14:paraId="2B5AE8B3" w14:textId="77777777" w:rsidR="000A0E27" w:rsidRDefault="00795A13" w:rsidP="000A0E27">
      <w:pPr>
        <w:pStyle w:val="Heading2"/>
        <w:rPr>
          <w:rFonts w:ascii="Times New Roman" w:hAnsi="Times New Roman" w:cs="Times New Roman"/>
          <w:sz w:val="28"/>
          <w:szCs w:val="28"/>
        </w:rPr>
      </w:pPr>
      <w:bookmarkStart w:id="6" w:name="_Toc135166345"/>
      <w:r w:rsidRPr="000A0E27">
        <w:rPr>
          <w:rFonts w:ascii="Times New Roman" w:hAnsi="Times New Roman" w:cs="Times New Roman"/>
          <w:sz w:val="28"/>
          <w:szCs w:val="28"/>
        </w:rPr>
        <w:t>Sustainability</w:t>
      </w:r>
      <w:bookmarkEnd w:id="6"/>
    </w:p>
    <w:p w14:paraId="599DE0B6" w14:textId="77777777" w:rsidR="0040353A" w:rsidRDefault="00795A13" w:rsidP="0040353A">
      <w:r>
        <w:t>Hilton recognizes the importance of addressing sustainability concerns because of their potential effects on the hotel's image, local community and natural resources. The following examples demonstrate Hilton's efforts in sustainability:</w:t>
      </w:r>
    </w:p>
    <w:p w14:paraId="18C27D1D" w14:textId="77777777" w:rsidR="0040353A" w:rsidRDefault="00795A13" w:rsidP="0040353A">
      <w:pPr>
        <w:pStyle w:val="ListParagraph"/>
        <w:numPr>
          <w:ilvl w:val="0"/>
          <w:numId w:val="5"/>
        </w:numPr>
      </w:pPr>
      <w:r w:rsidRPr="0040353A">
        <w:rPr>
          <w:b/>
          <w:bCs/>
          <w:i/>
          <w:iCs/>
        </w:rPr>
        <w:t>Energy Conservation:</w:t>
      </w:r>
      <w:r>
        <w:t xml:space="preserve"> Hilton has taken numerous steps to reduce its energy use, including the installation of energy-efficient lighting, heating, ventilation and air conditioning and appliances. Guest participation in energy-saving efforts, such as towel reuse and light switching off, is also encouraged.</w:t>
      </w:r>
    </w:p>
    <w:p w14:paraId="78467096" w14:textId="77777777" w:rsidR="0040353A" w:rsidRDefault="00795A13" w:rsidP="0040353A">
      <w:pPr>
        <w:pStyle w:val="ListParagraph"/>
        <w:numPr>
          <w:ilvl w:val="0"/>
          <w:numId w:val="5"/>
        </w:numPr>
      </w:pPr>
      <w:r w:rsidRPr="0040353A">
        <w:rPr>
          <w:b/>
          <w:bCs/>
          <w:i/>
          <w:iCs/>
        </w:rPr>
        <w:t>Water Conservation:</w:t>
      </w:r>
      <w:r>
        <w:t xml:space="preserve"> Hilton's water-saving initiatives include the installation of low-flow plumbing fixtures like toilets and showerheads and the recycling of greywater for use in the hotel's landscaping. Guests are also encouraged to help the company save water by taking shorter showers and reporting any leaks or dripping taps</w:t>
      </w:r>
      <w:r w:rsidR="00EE788E">
        <w:t xml:space="preserve"> (</w:t>
      </w:r>
      <w:r w:rsidR="00EE788E" w:rsidRPr="00EE788E">
        <w:t>Woodside, 2017)</w:t>
      </w:r>
      <w:r>
        <w:t>.</w:t>
      </w:r>
    </w:p>
    <w:p w14:paraId="415A2D64" w14:textId="77777777" w:rsidR="0040353A" w:rsidRDefault="00795A13" w:rsidP="0040353A">
      <w:pPr>
        <w:pStyle w:val="ListParagraph"/>
        <w:numPr>
          <w:ilvl w:val="0"/>
          <w:numId w:val="5"/>
        </w:numPr>
      </w:pPr>
      <w:r w:rsidRPr="0040353A">
        <w:rPr>
          <w:b/>
          <w:bCs/>
          <w:i/>
          <w:iCs/>
        </w:rPr>
        <w:t>Waste Reduction:</w:t>
      </w:r>
      <w:r>
        <w:t xml:space="preserve"> Recycling, composting, and the elimination of single-use plastics are just some of the waste-reduction initiatives at Hilton. The company also promotes waste reduction by encouraging guests to reuse water bottles and recycle paper products.</w:t>
      </w:r>
    </w:p>
    <w:p w14:paraId="3B8C3BC1" w14:textId="77777777" w:rsidR="0040353A" w:rsidRDefault="00795A13" w:rsidP="0040353A">
      <w:pPr>
        <w:pStyle w:val="ListParagraph"/>
        <w:numPr>
          <w:ilvl w:val="0"/>
          <w:numId w:val="5"/>
        </w:numPr>
      </w:pPr>
      <w:r w:rsidRPr="0040353A">
        <w:rPr>
          <w:b/>
          <w:bCs/>
          <w:i/>
          <w:iCs/>
        </w:rPr>
        <w:t>Sustainable Sourcing:</w:t>
      </w:r>
      <w:r>
        <w:t xml:space="preserve"> Throughout its supply chain, Hilton has introduced sustainable sourcing methods, such as the use of ecologically friendly cleaning agents and the procurement of goods from certified sustainable sources. In addition, customers are encouraged to take part in the company's sustainable sourcing activities by making choices like eating seasonal and locally produced foods</w:t>
      </w:r>
      <w:r w:rsidR="00EE788E">
        <w:t xml:space="preserve"> (</w:t>
      </w:r>
      <w:r w:rsidR="00EE788E" w:rsidRPr="00EE788E">
        <w:t>Morrison, 2016)</w:t>
      </w:r>
      <w:r>
        <w:t>.</w:t>
      </w:r>
    </w:p>
    <w:p w14:paraId="0DDD4092" w14:textId="77777777" w:rsidR="0040353A" w:rsidRDefault="00795A13" w:rsidP="0040353A">
      <w:pPr>
        <w:pStyle w:val="ListParagraph"/>
        <w:numPr>
          <w:ilvl w:val="0"/>
          <w:numId w:val="5"/>
        </w:numPr>
      </w:pPr>
      <w:r w:rsidRPr="0040353A">
        <w:rPr>
          <w:b/>
          <w:bCs/>
          <w:i/>
          <w:iCs/>
        </w:rPr>
        <w:t>Community Engagement:</w:t>
      </w:r>
      <w:r>
        <w:t xml:space="preserve"> Hilton is dedicated to being an active member of local communities and providing support for initiatives led by communities worldwide. The business is a strong supporter of local initiatives aimed at bettering society as a whole.</w:t>
      </w:r>
    </w:p>
    <w:p w14:paraId="7C02D243" w14:textId="77777777" w:rsidR="0040353A" w:rsidRDefault="0040353A" w:rsidP="0040353A"/>
    <w:p w14:paraId="13496182" w14:textId="77777777" w:rsidR="0040353A" w:rsidRDefault="00795A13" w:rsidP="0040353A">
      <w:pPr>
        <w:pStyle w:val="Heading2"/>
        <w:rPr>
          <w:rFonts w:ascii="Times New Roman" w:hAnsi="Times New Roman" w:cs="Times New Roman"/>
          <w:sz w:val="28"/>
          <w:szCs w:val="28"/>
        </w:rPr>
      </w:pPr>
      <w:bookmarkStart w:id="7" w:name="_Toc135166346"/>
      <w:r w:rsidRPr="0040353A">
        <w:rPr>
          <w:rFonts w:ascii="Times New Roman" w:hAnsi="Times New Roman" w:cs="Times New Roman"/>
          <w:sz w:val="28"/>
          <w:szCs w:val="28"/>
        </w:rPr>
        <w:lastRenderedPageBreak/>
        <w:t>Consistency</w:t>
      </w:r>
      <w:bookmarkEnd w:id="7"/>
    </w:p>
    <w:p w14:paraId="012E73CC" w14:textId="77777777" w:rsidR="002867BA" w:rsidRDefault="00795A13" w:rsidP="002867BA">
      <w:r>
        <w:t>Consistency is essential for hotels like Hilton since it influences guests' experiences, which in turn affects their loyalty and opinion of the property. Here are some of the report's key takeaways that illustrate Hilton's commitment to consistency:</w:t>
      </w:r>
    </w:p>
    <w:p w14:paraId="6E1D1C18" w14:textId="77777777" w:rsidR="002867BA" w:rsidRDefault="00795A13" w:rsidP="002867BA">
      <w:pPr>
        <w:pStyle w:val="ListParagraph"/>
        <w:numPr>
          <w:ilvl w:val="0"/>
          <w:numId w:val="6"/>
        </w:numPr>
      </w:pPr>
      <w:r w:rsidRPr="002867BA">
        <w:rPr>
          <w:b/>
          <w:bCs/>
          <w:i/>
          <w:iCs/>
        </w:rPr>
        <w:t>Brand Standards:</w:t>
      </w:r>
      <w:r>
        <w:t xml:space="preserve"> Hilton has implemented brand standards to ensure that all of its hotels provide the same high level of service and amenities to their guests. Standards in areas like service, amenities, and room design are constantly monitored and revised to accommodate guests' evolving needs and industry developments</w:t>
      </w:r>
      <w:r w:rsidR="00EE788E">
        <w:t xml:space="preserve"> (</w:t>
      </w:r>
      <w:r w:rsidR="00EE788E" w:rsidRPr="00EE788E">
        <w:t>Buhalis, 2020)</w:t>
      </w:r>
      <w:r>
        <w:t>.</w:t>
      </w:r>
    </w:p>
    <w:p w14:paraId="6DCBAD64" w14:textId="77777777" w:rsidR="002867BA" w:rsidRDefault="00795A13" w:rsidP="002867BA">
      <w:pPr>
        <w:pStyle w:val="ListParagraph"/>
        <w:numPr>
          <w:ilvl w:val="0"/>
          <w:numId w:val="6"/>
        </w:numPr>
      </w:pPr>
      <w:r w:rsidRPr="002867BA">
        <w:rPr>
          <w:b/>
          <w:bCs/>
          <w:i/>
          <w:iCs/>
        </w:rPr>
        <w:t>Training and Development:</w:t>
      </w:r>
      <w:r>
        <w:t xml:space="preserve"> Hilton invests in its personnel through training and development initiatives to ensure that they always provide excellent service to customers. The organization offers a wide variety of training alternatives such as virtual classroom instruction, on-the-job coaching and advanced leadership programs.</w:t>
      </w:r>
    </w:p>
    <w:p w14:paraId="39C7D7A1" w14:textId="77777777" w:rsidR="002867BA" w:rsidRDefault="00795A13" w:rsidP="002867BA">
      <w:pPr>
        <w:pStyle w:val="ListParagraph"/>
        <w:numPr>
          <w:ilvl w:val="0"/>
          <w:numId w:val="6"/>
        </w:numPr>
      </w:pPr>
      <w:r w:rsidRPr="002867BA">
        <w:rPr>
          <w:b/>
          <w:bCs/>
          <w:i/>
          <w:iCs/>
        </w:rPr>
        <w:t>Technology:</w:t>
      </w:r>
      <w:r>
        <w:t xml:space="preserve"> Hilton has employed many technological solutions to promote uniformity and productivity across its hotels. Examples of these options are electronic keys for rooms, guest reviews and electronic check-in and check-out.</w:t>
      </w:r>
    </w:p>
    <w:p w14:paraId="42A81088" w14:textId="77777777" w:rsidR="002867BA" w:rsidRDefault="00795A13" w:rsidP="002867BA">
      <w:pPr>
        <w:pStyle w:val="ListParagraph"/>
        <w:numPr>
          <w:ilvl w:val="0"/>
          <w:numId w:val="6"/>
        </w:numPr>
      </w:pPr>
      <w:r w:rsidRPr="002867BA">
        <w:rPr>
          <w:b/>
          <w:bCs/>
          <w:i/>
          <w:iCs/>
        </w:rPr>
        <w:t>Quality Assurance:</w:t>
      </w:r>
      <w:r>
        <w:t xml:space="preserve"> Regular quality assurance inspections are performed at all Hilton hotels to guarantee that the company's high standards are being upheld. Cleanliness, security and customer service are just a few of the things checked by licensed professionals.</w:t>
      </w:r>
    </w:p>
    <w:p w14:paraId="448F1177" w14:textId="77777777" w:rsidR="002867BA" w:rsidRDefault="00795A13" w:rsidP="002867BA">
      <w:pPr>
        <w:pStyle w:val="ListParagraph"/>
        <w:numPr>
          <w:ilvl w:val="0"/>
          <w:numId w:val="6"/>
        </w:numPr>
      </w:pPr>
      <w:r w:rsidRPr="002867BA">
        <w:rPr>
          <w:b/>
          <w:bCs/>
          <w:i/>
          <w:iCs/>
        </w:rPr>
        <w:t>Guest Feedback:</w:t>
      </w:r>
      <w:r>
        <w:t> Hilton is committed to continuously improving the guest experience by listening to and acting on input from its valued patrons. Feedback from satisfied customers is used to make adjustments and reward workers for going above and beyond</w:t>
      </w:r>
      <w:r w:rsidR="00EE788E">
        <w:t xml:space="preserve"> (</w:t>
      </w:r>
      <w:r w:rsidR="00EE788E" w:rsidRPr="00EE788E">
        <w:t>Sigala, 2019)</w:t>
      </w:r>
      <w:r>
        <w:t>.</w:t>
      </w:r>
    </w:p>
    <w:p w14:paraId="3F9DD6D3" w14:textId="77777777" w:rsidR="00C5112E" w:rsidRDefault="00795A13" w:rsidP="00C5112E">
      <w:pPr>
        <w:pStyle w:val="Heading2"/>
        <w:rPr>
          <w:rFonts w:ascii="Times New Roman" w:hAnsi="Times New Roman" w:cs="Times New Roman"/>
        </w:rPr>
      </w:pPr>
      <w:bookmarkStart w:id="8" w:name="_Toc135166347"/>
      <w:r w:rsidRPr="00C5112E">
        <w:rPr>
          <w:rFonts w:ascii="Times New Roman" w:hAnsi="Times New Roman" w:cs="Times New Roman"/>
          <w:sz w:val="28"/>
          <w:szCs w:val="28"/>
        </w:rPr>
        <w:t>Guest experience</w:t>
      </w:r>
      <w:bookmarkEnd w:id="8"/>
    </w:p>
    <w:p w14:paraId="25473944" w14:textId="77777777" w:rsidR="00FE5407" w:rsidRDefault="00795A13" w:rsidP="00FE5407">
      <w:r>
        <w:t>Guest opinions on whether or not in-house or contracted housekeepers were better were not included in the report. However, it did draw attention to the potential effect on guests' experiences, as determined by standard industry processes and knowledgeable judgments.</w:t>
      </w:r>
    </w:p>
    <w:p w14:paraId="386CACA9" w14:textId="77777777" w:rsidR="00FE5407" w:rsidRDefault="00795A13" w:rsidP="00FE5407">
      <w:r w:rsidRPr="00FE5407">
        <w:rPr>
          <w:b/>
          <w:bCs/>
        </w:rPr>
        <w:t>Insourced Housekeeping Team:</w:t>
      </w:r>
      <w:r>
        <w:t xml:space="preserve"> The analysis suggests that if Hilton insourced its housekeeping staff, it would have more say over the level of service delivered to visitors. As a result, hotel cleanliness and service standards may be held to a higher standard, leading to a more positive </w:t>
      </w:r>
      <w:r>
        <w:lastRenderedPageBreak/>
        <w:t>experience for all customers</w:t>
      </w:r>
      <w:r w:rsidR="00EE788E">
        <w:t xml:space="preserve"> (</w:t>
      </w:r>
      <w:r w:rsidR="00EE788E" w:rsidRPr="00EE788E">
        <w:t>Deloitte</w:t>
      </w:r>
      <w:r w:rsidR="00EE788E">
        <w:t xml:space="preserve">, </w:t>
      </w:r>
      <w:r w:rsidR="00EE788E" w:rsidRPr="00EE788E">
        <w:t>2021)</w:t>
      </w:r>
      <w:r>
        <w:t>. Housekeepers who are insourced may have access to more professional development options, which could boost morale and productivity.</w:t>
      </w:r>
    </w:p>
    <w:p w14:paraId="3C28A9C2" w14:textId="77777777" w:rsidR="00FE5407" w:rsidRDefault="00795A13" w:rsidP="00FE5407">
      <w:r w:rsidRPr="00FE5407">
        <w:rPr>
          <w:b/>
          <w:bCs/>
        </w:rPr>
        <w:t>Outsourced Housekeeping Team:</w:t>
      </w:r>
      <w:r>
        <w:t xml:space="preserve"> The research also warned about the risks involved with outsourcing the housekeeping staff and losing oversight of guest satisfaction. This may result in subpar service or filthy accommodations for guests. However, the possibility for cost savings through outsourcing has the potential to result in reduced room prices and additional visitor facilities</w:t>
      </w:r>
      <w:r w:rsidR="00EE788E">
        <w:t xml:space="preserve"> (</w:t>
      </w:r>
      <w:r w:rsidR="00EE788E" w:rsidRPr="00EE788E">
        <w:t>Coope</w:t>
      </w:r>
      <w:r w:rsidR="00EE788E">
        <w:t xml:space="preserve">r et al., 2017) </w:t>
      </w:r>
    </w:p>
    <w:p w14:paraId="7F05538F" w14:textId="77777777" w:rsidR="00FE5407" w:rsidRDefault="00795A13" w:rsidP="00FE5407">
      <w:r>
        <w:t>The overall quality of the Hilton hotel stay may be affected by whether or not the housekeeping staff is insourced or outsourced. Greater control over the quality of service provided by insourcing could improve the visitor experience, while cost savings from outsourcing could be passed on to customers in the form of lower prices. Hilton is debating whether to insource or outsource its housekeeping staff, it would be wise to think about how it will affect guests.</w:t>
      </w:r>
    </w:p>
    <w:p w14:paraId="0A639E39" w14:textId="77777777" w:rsidR="00BE13B7" w:rsidRPr="00C5112E" w:rsidRDefault="00795A13" w:rsidP="00FE5407">
      <w:r w:rsidRPr="00C5112E">
        <w:br w:type="page"/>
      </w:r>
    </w:p>
    <w:p w14:paraId="2AB99B31" w14:textId="77777777" w:rsidR="00BE13B7" w:rsidRPr="00BE13B7" w:rsidRDefault="00795A13" w:rsidP="00BE13B7">
      <w:pPr>
        <w:pStyle w:val="Heading1"/>
        <w:rPr>
          <w:rFonts w:ascii="Times New Roman" w:hAnsi="Times New Roman" w:cs="Times New Roman"/>
        </w:rPr>
      </w:pPr>
      <w:bookmarkStart w:id="9" w:name="_Toc135166348"/>
      <w:r w:rsidRPr="00BE13B7">
        <w:rPr>
          <w:rFonts w:ascii="Times New Roman" w:hAnsi="Times New Roman" w:cs="Times New Roman"/>
        </w:rPr>
        <w:lastRenderedPageBreak/>
        <w:t>Conclusion</w:t>
      </w:r>
      <w:bookmarkEnd w:id="9"/>
    </w:p>
    <w:p w14:paraId="2D838044" w14:textId="77777777" w:rsidR="00BE13B7" w:rsidRDefault="00795A13" w:rsidP="00BE13B7">
      <w:r>
        <w:t>This report offers guidance on whether the housekeeping team should be insourced or outsourced, based on an examination of current industry practices, the financial implications of insourcing versus outsourcing, the sustainability and consistency efforts of Hilton Hotels and expert opinions. The research suggests that Hilton Hotels should bring in-house its housekeeping staff to better manage the service they provide to clients and back up the company's attempts to be more consistent and environmentally friendly. While outsourcing may save expenses, it also raises the risk of subpar work being delivered to paying customers. Hilton Hotels should create an all-encompassing training and development program for its housekeeping staff to guarantee a seamless insourcing transfer and ensure that clients continue to receive high-quality service at all times. In addition, Hilton Hotels should keep an eye on its finances to make sure the price of insourcing doesn't outweigh the benefits of having more say over service quality. Hilton Hotels may improve its standing in the competitive hospitality business by adopting these suggestions to better serve its guests.</w:t>
      </w:r>
    </w:p>
    <w:p w14:paraId="28DC85E6" w14:textId="77777777" w:rsidR="003C60A3" w:rsidRDefault="00795A13">
      <w:pPr>
        <w:spacing w:line="259" w:lineRule="auto"/>
        <w:jc w:val="left"/>
      </w:pPr>
      <w:r>
        <w:br w:type="page"/>
      </w:r>
    </w:p>
    <w:p w14:paraId="2F099030" w14:textId="77777777" w:rsidR="003C60A3" w:rsidRPr="003C60A3" w:rsidRDefault="00795A13" w:rsidP="003C60A3">
      <w:pPr>
        <w:pStyle w:val="Heading1"/>
        <w:rPr>
          <w:rFonts w:ascii="Times New Roman" w:hAnsi="Times New Roman" w:cs="Times New Roman"/>
        </w:rPr>
      </w:pPr>
      <w:bookmarkStart w:id="10" w:name="_Toc135166349"/>
      <w:r w:rsidRPr="003C60A3">
        <w:rPr>
          <w:rFonts w:ascii="Times New Roman" w:hAnsi="Times New Roman" w:cs="Times New Roman"/>
        </w:rPr>
        <w:lastRenderedPageBreak/>
        <w:t>Reference list</w:t>
      </w:r>
      <w:bookmarkEnd w:id="10"/>
    </w:p>
    <w:p w14:paraId="1CED4DCB" w14:textId="77777777" w:rsidR="003C60A3" w:rsidRPr="00062B58" w:rsidRDefault="00795A13" w:rsidP="003C60A3">
      <w:r w:rsidRPr="00062B58">
        <w:t>Aldebert, B., Dang, R. and Longhi, C. (201</w:t>
      </w:r>
      <w:r>
        <w:t>6</w:t>
      </w:r>
      <w:r w:rsidRPr="00062B58">
        <w:t xml:space="preserve">). Innovation in the hotel industry: The role of knowledge and customer intimacy. </w:t>
      </w:r>
      <w:r w:rsidRPr="00062B58">
        <w:rPr>
          <w:i/>
          <w:iCs/>
        </w:rPr>
        <w:t>Tourism Management, 32</w:t>
      </w:r>
      <w:r w:rsidRPr="00062B58">
        <w:t>(6), pp.1204-1213.</w:t>
      </w:r>
    </w:p>
    <w:p w14:paraId="56CE1BBE" w14:textId="77777777" w:rsidR="003C60A3" w:rsidRPr="00062B58" w:rsidRDefault="00795A13" w:rsidP="003C60A3">
      <w:r w:rsidRPr="00062B58">
        <w:t>Bai, B., Law, R., Wen, I. and Wu, C. (20</w:t>
      </w:r>
      <w:r>
        <w:t>1</w:t>
      </w:r>
      <w:r w:rsidRPr="00062B58">
        <w:t xml:space="preserve">8). The impact of website quality on customer satisfaction and purchase intentions: Evidence from Chinese online visitors. </w:t>
      </w:r>
      <w:r w:rsidRPr="00062B58">
        <w:rPr>
          <w:i/>
          <w:iCs/>
        </w:rPr>
        <w:t>International Journal of Hospitality Management, 27(</w:t>
      </w:r>
      <w:r w:rsidRPr="00062B58">
        <w:t>3), pp.391-402.</w:t>
      </w:r>
    </w:p>
    <w:p w14:paraId="3C0B2E4D" w14:textId="77777777" w:rsidR="003C60A3" w:rsidRPr="00062B58" w:rsidRDefault="00795A13" w:rsidP="003C60A3">
      <w:r w:rsidRPr="00062B58">
        <w:t>Buhalis, D. (20</w:t>
      </w:r>
      <w:r>
        <w:t>2</w:t>
      </w:r>
      <w:r w:rsidRPr="00062B58">
        <w:t xml:space="preserve">0). Marketing the competitive destination of the future. </w:t>
      </w:r>
      <w:r w:rsidRPr="00062B58">
        <w:rPr>
          <w:i/>
          <w:iCs/>
        </w:rPr>
        <w:t>Tourism Management, 21(</w:t>
      </w:r>
      <w:r w:rsidRPr="00062B58">
        <w:t>1), pp.97-116.</w:t>
      </w:r>
    </w:p>
    <w:p w14:paraId="13FC177E" w14:textId="77777777" w:rsidR="003C60A3" w:rsidRPr="00062B58" w:rsidRDefault="00795A13" w:rsidP="003C60A3">
      <w:r w:rsidRPr="00062B58">
        <w:t>Choi, S., Lee, S. and Kim, S. (201</w:t>
      </w:r>
      <w:r>
        <w:t>9</w:t>
      </w:r>
      <w:r w:rsidRPr="00062B58">
        <w:t xml:space="preserve">). Investigating the determinants of hotel customers' loyalty: A re-examination of loyalty measures. </w:t>
      </w:r>
      <w:r w:rsidRPr="00062B58">
        <w:rPr>
          <w:i/>
          <w:iCs/>
        </w:rPr>
        <w:t>Journal of Travel &amp; Tourism Marketing, 28</w:t>
      </w:r>
      <w:r w:rsidRPr="00062B58">
        <w:t>(8), pp.856-878.</w:t>
      </w:r>
    </w:p>
    <w:p w14:paraId="491DF63E" w14:textId="77777777" w:rsidR="003C60A3" w:rsidRPr="00062B58" w:rsidRDefault="00795A13" w:rsidP="003C60A3">
      <w:r w:rsidRPr="00062B58">
        <w:t xml:space="preserve">Cooper, C., Fletcher, J., Fyall, A., Gilbert, D. and Wanhill, S. (2017). </w:t>
      </w:r>
      <w:r w:rsidRPr="00062B58">
        <w:rPr>
          <w:i/>
          <w:iCs/>
        </w:rPr>
        <w:t>Tourism: Principles and practice.</w:t>
      </w:r>
      <w:r w:rsidRPr="00062B58">
        <w:t xml:space="preserve"> Pearson.</w:t>
      </w:r>
    </w:p>
    <w:p w14:paraId="1D7C8E94" w14:textId="77777777" w:rsidR="003C60A3" w:rsidRPr="00062B58" w:rsidRDefault="00795A13" w:rsidP="003C60A3">
      <w:r w:rsidRPr="00062B58">
        <w:t xml:space="preserve">Deloitte. (2021). 2021 Travel and Hospitality Industry Outlook. [online] Available at: </w:t>
      </w:r>
      <w:hyperlink r:id="rId9" w:tgtFrame="_new" w:history="1">
        <w:r w:rsidRPr="00062B58">
          <w:rPr>
            <w:rStyle w:val="Hyperlink"/>
          </w:rPr>
          <w:t>https://www2.deloitte.com/us/en/insights/industry/travel-hospitality-restaurants/travel-hospitality-industry-outlook.html</w:t>
        </w:r>
      </w:hyperlink>
      <w:r w:rsidRPr="00062B58">
        <w:t xml:space="preserve"> [Accessed 15 May 2023].</w:t>
      </w:r>
    </w:p>
    <w:p w14:paraId="4E768660" w14:textId="77777777" w:rsidR="003C60A3" w:rsidRPr="00062B58" w:rsidRDefault="00795A13" w:rsidP="003C60A3">
      <w:r w:rsidRPr="00062B58">
        <w:t xml:space="preserve">Hilton Worldwide. (2022). Hilton Worldwide Holdings Inc. 2021 Annual Report. [online] Available at: </w:t>
      </w:r>
      <w:hyperlink r:id="rId10" w:tgtFrame="_new" w:history="1">
        <w:r w:rsidRPr="00062B58">
          <w:rPr>
            <w:rStyle w:val="Hyperlink"/>
          </w:rPr>
          <w:t>https://www.hilton.com/en/investor/annual-reports/</w:t>
        </w:r>
      </w:hyperlink>
      <w:r w:rsidRPr="00062B58">
        <w:t xml:space="preserve"> [Accessed 15 May 2023].</w:t>
      </w:r>
    </w:p>
    <w:p w14:paraId="340DFD13" w14:textId="77777777" w:rsidR="003C60A3" w:rsidRPr="00062B58" w:rsidRDefault="00795A13" w:rsidP="003C60A3">
      <w:r w:rsidRPr="00062B58">
        <w:t>Kim, H. and Lee, M. (201</w:t>
      </w:r>
      <w:r>
        <w:t>4</w:t>
      </w:r>
      <w:r w:rsidRPr="00062B58">
        <w:t>). The impact of brand personality and reputation on hotel guests’ emotional responses.</w:t>
      </w:r>
      <w:r w:rsidRPr="00062B58">
        <w:rPr>
          <w:i/>
          <w:iCs/>
        </w:rPr>
        <w:t xml:space="preserve"> International Journal of Hospitality Management, 31</w:t>
      </w:r>
      <w:r w:rsidRPr="00062B58">
        <w:t>(3), pp.735-41.</w:t>
      </w:r>
    </w:p>
    <w:p w14:paraId="17B28078" w14:textId="77777777" w:rsidR="003C60A3" w:rsidRPr="00062B58" w:rsidRDefault="00795A13" w:rsidP="003C60A3">
      <w:r w:rsidRPr="00062B58">
        <w:t xml:space="preserve">Kotler, P., Bowen, J. and Makens, J. (2014). </w:t>
      </w:r>
      <w:r w:rsidRPr="00062B58">
        <w:rPr>
          <w:i/>
          <w:iCs/>
        </w:rPr>
        <w:t>Marketing for hospitality and tourism.</w:t>
      </w:r>
      <w:r w:rsidRPr="00062B58">
        <w:t xml:space="preserve"> Pearson Education.</w:t>
      </w:r>
    </w:p>
    <w:p w14:paraId="35F748C5" w14:textId="77777777" w:rsidR="003C60A3" w:rsidRPr="00062B58" w:rsidRDefault="00795A13" w:rsidP="003C60A3">
      <w:r w:rsidRPr="00062B58">
        <w:t>Morrison, A. (201</w:t>
      </w:r>
      <w:r>
        <w:t>6</w:t>
      </w:r>
      <w:r w:rsidRPr="00062B58">
        <w:t xml:space="preserve">). </w:t>
      </w:r>
      <w:r w:rsidRPr="00062B58">
        <w:rPr>
          <w:i/>
          <w:iCs/>
        </w:rPr>
        <w:t>Marketing and managing tourism destinations.</w:t>
      </w:r>
      <w:r w:rsidRPr="00062B58">
        <w:t xml:space="preserve"> Routledge.</w:t>
      </w:r>
    </w:p>
    <w:p w14:paraId="6AAF8ADA" w14:textId="77777777" w:rsidR="003C60A3" w:rsidRPr="00062B58" w:rsidRDefault="00795A13" w:rsidP="003C60A3">
      <w:r w:rsidRPr="00062B58">
        <w:t xml:space="preserve">Pechlaner, H., Innerhofer, E. and Borghi, M. (2019). </w:t>
      </w:r>
      <w:r w:rsidRPr="00062B58">
        <w:rPr>
          <w:i/>
          <w:iCs/>
        </w:rPr>
        <w:t>The Routledge Handbook of hotel chain management. Routledge</w:t>
      </w:r>
      <w:r w:rsidRPr="00062B58">
        <w:t>.</w:t>
      </w:r>
    </w:p>
    <w:p w14:paraId="6B6EAC80" w14:textId="77777777" w:rsidR="003C60A3" w:rsidRPr="00062B58" w:rsidRDefault="00795A13" w:rsidP="003C60A3">
      <w:r w:rsidRPr="00062B58">
        <w:t>Sigala, M. (2019). The Routledge Handbook of Tourism Experience Management and Marketing. Routledge.</w:t>
      </w:r>
    </w:p>
    <w:p w14:paraId="0FDCAC81" w14:textId="77777777" w:rsidR="003C60A3" w:rsidRPr="00062B58" w:rsidRDefault="00795A13" w:rsidP="003C60A3">
      <w:r w:rsidRPr="00062B58">
        <w:lastRenderedPageBreak/>
        <w:t>Siguaw, J. and Enz, C. (20</w:t>
      </w:r>
      <w:r>
        <w:t>2</w:t>
      </w:r>
      <w:r w:rsidRPr="00062B58">
        <w:t xml:space="preserve">0). Best practices in service quality. </w:t>
      </w:r>
      <w:r w:rsidRPr="00062B58">
        <w:rPr>
          <w:i/>
          <w:iCs/>
        </w:rPr>
        <w:t>Cornell Hotel and Restaurant Administration Quarterly, 41</w:t>
      </w:r>
      <w:r w:rsidRPr="00062B58">
        <w:t>(5), pp.20-29.</w:t>
      </w:r>
    </w:p>
    <w:p w14:paraId="1FD28A09" w14:textId="77777777" w:rsidR="003C60A3" w:rsidRPr="00062B58" w:rsidRDefault="00795A13" w:rsidP="003C60A3">
      <w:r w:rsidRPr="00062B58">
        <w:t>Song, H., Ye, Q. and Wu, D. (2015). The impact of online user reviews on hotel room sales. International Journal of Hospitality Management, 50, pp.28-37.</w:t>
      </w:r>
    </w:p>
    <w:p w14:paraId="6B064572" w14:textId="77777777" w:rsidR="003C60A3" w:rsidRDefault="00795A13" w:rsidP="00BE13B7">
      <w:r w:rsidRPr="00062B58">
        <w:t>Woodside, A. (201</w:t>
      </w:r>
      <w:r>
        <w:t>7</w:t>
      </w:r>
      <w:r w:rsidRPr="00062B58">
        <w:t>). Case study research: Theory, methods and practice. Emerald Group Publishing.</w:t>
      </w:r>
    </w:p>
    <w:sectPr w:rsidR="003C60A3" w:rsidSect="000F22E5">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FF2DD" w14:textId="77777777" w:rsidR="00205646" w:rsidRDefault="00205646" w:rsidP="001503AD">
      <w:pPr>
        <w:spacing w:after="0" w:line="240" w:lineRule="auto"/>
      </w:pPr>
      <w:r>
        <w:separator/>
      </w:r>
    </w:p>
  </w:endnote>
  <w:endnote w:type="continuationSeparator" w:id="0">
    <w:p w14:paraId="649801E6" w14:textId="77777777" w:rsidR="00205646" w:rsidRDefault="00205646" w:rsidP="00150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9344537"/>
      <w:docPartObj>
        <w:docPartGallery w:val="Page Numbers (Bottom of Page)"/>
        <w:docPartUnique/>
      </w:docPartObj>
    </w:sdtPr>
    <w:sdtEndPr>
      <w:rPr>
        <w:noProof/>
      </w:rPr>
    </w:sdtEndPr>
    <w:sdtContent>
      <w:p w14:paraId="1D1067E9" w14:textId="584CC76D" w:rsidR="000F22E5" w:rsidRDefault="000F22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81952F" w14:textId="77777777" w:rsidR="000F22E5" w:rsidRDefault="000F2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D5F36" w14:textId="77777777" w:rsidR="00205646" w:rsidRDefault="00205646" w:rsidP="001503AD">
      <w:pPr>
        <w:spacing w:after="0" w:line="240" w:lineRule="auto"/>
      </w:pPr>
      <w:r>
        <w:separator/>
      </w:r>
    </w:p>
  </w:footnote>
  <w:footnote w:type="continuationSeparator" w:id="0">
    <w:p w14:paraId="068A39D7" w14:textId="77777777" w:rsidR="00205646" w:rsidRDefault="00205646" w:rsidP="001503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97D0F"/>
    <w:multiLevelType w:val="hybridMultilevel"/>
    <w:tmpl w:val="ED9AD776"/>
    <w:lvl w:ilvl="0" w:tplc="D8A02DAA">
      <w:start w:val="1"/>
      <w:numFmt w:val="bullet"/>
      <w:lvlText w:val=""/>
      <w:lvlJc w:val="left"/>
      <w:pPr>
        <w:ind w:left="720" w:hanging="360"/>
      </w:pPr>
      <w:rPr>
        <w:rFonts w:ascii="Symbol" w:hAnsi="Symbol" w:hint="default"/>
      </w:rPr>
    </w:lvl>
    <w:lvl w:ilvl="1" w:tplc="4BCA0F72" w:tentative="1">
      <w:start w:val="1"/>
      <w:numFmt w:val="bullet"/>
      <w:lvlText w:val="o"/>
      <w:lvlJc w:val="left"/>
      <w:pPr>
        <w:ind w:left="1440" w:hanging="360"/>
      </w:pPr>
      <w:rPr>
        <w:rFonts w:ascii="Courier New" w:hAnsi="Courier New" w:cs="Courier New" w:hint="default"/>
      </w:rPr>
    </w:lvl>
    <w:lvl w:ilvl="2" w:tplc="EC842D6E" w:tentative="1">
      <w:start w:val="1"/>
      <w:numFmt w:val="bullet"/>
      <w:lvlText w:val=""/>
      <w:lvlJc w:val="left"/>
      <w:pPr>
        <w:ind w:left="2160" w:hanging="360"/>
      </w:pPr>
      <w:rPr>
        <w:rFonts w:ascii="Wingdings" w:hAnsi="Wingdings" w:hint="default"/>
      </w:rPr>
    </w:lvl>
    <w:lvl w:ilvl="3" w:tplc="39A02D74" w:tentative="1">
      <w:start w:val="1"/>
      <w:numFmt w:val="bullet"/>
      <w:lvlText w:val=""/>
      <w:lvlJc w:val="left"/>
      <w:pPr>
        <w:ind w:left="2880" w:hanging="360"/>
      </w:pPr>
      <w:rPr>
        <w:rFonts w:ascii="Symbol" w:hAnsi="Symbol" w:hint="default"/>
      </w:rPr>
    </w:lvl>
    <w:lvl w:ilvl="4" w:tplc="4240F484" w:tentative="1">
      <w:start w:val="1"/>
      <w:numFmt w:val="bullet"/>
      <w:lvlText w:val="o"/>
      <w:lvlJc w:val="left"/>
      <w:pPr>
        <w:ind w:left="3600" w:hanging="360"/>
      </w:pPr>
      <w:rPr>
        <w:rFonts w:ascii="Courier New" w:hAnsi="Courier New" w:cs="Courier New" w:hint="default"/>
      </w:rPr>
    </w:lvl>
    <w:lvl w:ilvl="5" w:tplc="153CF4F4" w:tentative="1">
      <w:start w:val="1"/>
      <w:numFmt w:val="bullet"/>
      <w:lvlText w:val=""/>
      <w:lvlJc w:val="left"/>
      <w:pPr>
        <w:ind w:left="4320" w:hanging="360"/>
      </w:pPr>
      <w:rPr>
        <w:rFonts w:ascii="Wingdings" w:hAnsi="Wingdings" w:hint="default"/>
      </w:rPr>
    </w:lvl>
    <w:lvl w:ilvl="6" w:tplc="BAC22B70" w:tentative="1">
      <w:start w:val="1"/>
      <w:numFmt w:val="bullet"/>
      <w:lvlText w:val=""/>
      <w:lvlJc w:val="left"/>
      <w:pPr>
        <w:ind w:left="5040" w:hanging="360"/>
      </w:pPr>
      <w:rPr>
        <w:rFonts w:ascii="Symbol" w:hAnsi="Symbol" w:hint="default"/>
      </w:rPr>
    </w:lvl>
    <w:lvl w:ilvl="7" w:tplc="D944C002" w:tentative="1">
      <w:start w:val="1"/>
      <w:numFmt w:val="bullet"/>
      <w:lvlText w:val="o"/>
      <w:lvlJc w:val="left"/>
      <w:pPr>
        <w:ind w:left="5760" w:hanging="360"/>
      </w:pPr>
      <w:rPr>
        <w:rFonts w:ascii="Courier New" w:hAnsi="Courier New" w:cs="Courier New" w:hint="default"/>
      </w:rPr>
    </w:lvl>
    <w:lvl w:ilvl="8" w:tplc="7D3E4A00" w:tentative="1">
      <w:start w:val="1"/>
      <w:numFmt w:val="bullet"/>
      <w:lvlText w:val=""/>
      <w:lvlJc w:val="left"/>
      <w:pPr>
        <w:ind w:left="6480" w:hanging="360"/>
      </w:pPr>
      <w:rPr>
        <w:rFonts w:ascii="Wingdings" w:hAnsi="Wingdings" w:hint="default"/>
      </w:rPr>
    </w:lvl>
  </w:abstractNum>
  <w:abstractNum w:abstractNumId="1" w15:restartNumberingAfterBreak="0">
    <w:nsid w:val="18AE0FD1"/>
    <w:multiLevelType w:val="hybridMultilevel"/>
    <w:tmpl w:val="E48E96D4"/>
    <w:lvl w:ilvl="0" w:tplc="01B84A0C">
      <w:start w:val="1"/>
      <w:numFmt w:val="bullet"/>
      <w:lvlText w:val=""/>
      <w:lvlJc w:val="left"/>
      <w:pPr>
        <w:ind w:left="720" w:hanging="360"/>
      </w:pPr>
      <w:rPr>
        <w:rFonts w:ascii="Wingdings" w:hAnsi="Wingdings" w:hint="default"/>
      </w:rPr>
    </w:lvl>
    <w:lvl w:ilvl="1" w:tplc="01BAAC98" w:tentative="1">
      <w:start w:val="1"/>
      <w:numFmt w:val="bullet"/>
      <w:lvlText w:val="o"/>
      <w:lvlJc w:val="left"/>
      <w:pPr>
        <w:ind w:left="1440" w:hanging="360"/>
      </w:pPr>
      <w:rPr>
        <w:rFonts w:ascii="Courier New" w:hAnsi="Courier New" w:cs="Courier New" w:hint="default"/>
      </w:rPr>
    </w:lvl>
    <w:lvl w:ilvl="2" w:tplc="EE68991E" w:tentative="1">
      <w:start w:val="1"/>
      <w:numFmt w:val="bullet"/>
      <w:lvlText w:val=""/>
      <w:lvlJc w:val="left"/>
      <w:pPr>
        <w:ind w:left="2160" w:hanging="360"/>
      </w:pPr>
      <w:rPr>
        <w:rFonts w:ascii="Wingdings" w:hAnsi="Wingdings" w:hint="default"/>
      </w:rPr>
    </w:lvl>
    <w:lvl w:ilvl="3" w:tplc="84C4DBF4" w:tentative="1">
      <w:start w:val="1"/>
      <w:numFmt w:val="bullet"/>
      <w:lvlText w:val=""/>
      <w:lvlJc w:val="left"/>
      <w:pPr>
        <w:ind w:left="2880" w:hanging="360"/>
      </w:pPr>
      <w:rPr>
        <w:rFonts w:ascii="Symbol" w:hAnsi="Symbol" w:hint="default"/>
      </w:rPr>
    </w:lvl>
    <w:lvl w:ilvl="4" w:tplc="CDF0F16E" w:tentative="1">
      <w:start w:val="1"/>
      <w:numFmt w:val="bullet"/>
      <w:lvlText w:val="o"/>
      <w:lvlJc w:val="left"/>
      <w:pPr>
        <w:ind w:left="3600" w:hanging="360"/>
      </w:pPr>
      <w:rPr>
        <w:rFonts w:ascii="Courier New" w:hAnsi="Courier New" w:cs="Courier New" w:hint="default"/>
      </w:rPr>
    </w:lvl>
    <w:lvl w:ilvl="5" w:tplc="8A9C1BC4" w:tentative="1">
      <w:start w:val="1"/>
      <w:numFmt w:val="bullet"/>
      <w:lvlText w:val=""/>
      <w:lvlJc w:val="left"/>
      <w:pPr>
        <w:ind w:left="4320" w:hanging="360"/>
      </w:pPr>
      <w:rPr>
        <w:rFonts w:ascii="Wingdings" w:hAnsi="Wingdings" w:hint="default"/>
      </w:rPr>
    </w:lvl>
    <w:lvl w:ilvl="6" w:tplc="95289CC2" w:tentative="1">
      <w:start w:val="1"/>
      <w:numFmt w:val="bullet"/>
      <w:lvlText w:val=""/>
      <w:lvlJc w:val="left"/>
      <w:pPr>
        <w:ind w:left="5040" w:hanging="360"/>
      </w:pPr>
      <w:rPr>
        <w:rFonts w:ascii="Symbol" w:hAnsi="Symbol" w:hint="default"/>
      </w:rPr>
    </w:lvl>
    <w:lvl w:ilvl="7" w:tplc="66D0AF76" w:tentative="1">
      <w:start w:val="1"/>
      <w:numFmt w:val="bullet"/>
      <w:lvlText w:val="o"/>
      <w:lvlJc w:val="left"/>
      <w:pPr>
        <w:ind w:left="5760" w:hanging="360"/>
      </w:pPr>
      <w:rPr>
        <w:rFonts w:ascii="Courier New" w:hAnsi="Courier New" w:cs="Courier New" w:hint="default"/>
      </w:rPr>
    </w:lvl>
    <w:lvl w:ilvl="8" w:tplc="EECEFB12" w:tentative="1">
      <w:start w:val="1"/>
      <w:numFmt w:val="bullet"/>
      <w:lvlText w:val=""/>
      <w:lvlJc w:val="left"/>
      <w:pPr>
        <w:ind w:left="6480" w:hanging="360"/>
      </w:pPr>
      <w:rPr>
        <w:rFonts w:ascii="Wingdings" w:hAnsi="Wingdings" w:hint="default"/>
      </w:rPr>
    </w:lvl>
  </w:abstractNum>
  <w:abstractNum w:abstractNumId="2" w15:restartNumberingAfterBreak="0">
    <w:nsid w:val="2FAA5296"/>
    <w:multiLevelType w:val="hybridMultilevel"/>
    <w:tmpl w:val="F260D628"/>
    <w:lvl w:ilvl="0" w:tplc="C2749182">
      <w:start w:val="1"/>
      <w:numFmt w:val="bullet"/>
      <w:lvlText w:val=""/>
      <w:lvlJc w:val="left"/>
      <w:pPr>
        <w:ind w:left="720" w:hanging="360"/>
      </w:pPr>
      <w:rPr>
        <w:rFonts w:ascii="Wingdings" w:hAnsi="Wingdings" w:hint="default"/>
      </w:rPr>
    </w:lvl>
    <w:lvl w:ilvl="1" w:tplc="CE8AFD58" w:tentative="1">
      <w:start w:val="1"/>
      <w:numFmt w:val="bullet"/>
      <w:lvlText w:val="o"/>
      <w:lvlJc w:val="left"/>
      <w:pPr>
        <w:ind w:left="1440" w:hanging="360"/>
      </w:pPr>
      <w:rPr>
        <w:rFonts w:ascii="Courier New" w:hAnsi="Courier New" w:cs="Courier New" w:hint="default"/>
      </w:rPr>
    </w:lvl>
    <w:lvl w:ilvl="2" w:tplc="C2B42CD0" w:tentative="1">
      <w:start w:val="1"/>
      <w:numFmt w:val="bullet"/>
      <w:lvlText w:val=""/>
      <w:lvlJc w:val="left"/>
      <w:pPr>
        <w:ind w:left="2160" w:hanging="360"/>
      </w:pPr>
      <w:rPr>
        <w:rFonts w:ascii="Wingdings" w:hAnsi="Wingdings" w:hint="default"/>
      </w:rPr>
    </w:lvl>
    <w:lvl w:ilvl="3" w:tplc="9D265E90" w:tentative="1">
      <w:start w:val="1"/>
      <w:numFmt w:val="bullet"/>
      <w:lvlText w:val=""/>
      <w:lvlJc w:val="left"/>
      <w:pPr>
        <w:ind w:left="2880" w:hanging="360"/>
      </w:pPr>
      <w:rPr>
        <w:rFonts w:ascii="Symbol" w:hAnsi="Symbol" w:hint="default"/>
      </w:rPr>
    </w:lvl>
    <w:lvl w:ilvl="4" w:tplc="305457D6" w:tentative="1">
      <w:start w:val="1"/>
      <w:numFmt w:val="bullet"/>
      <w:lvlText w:val="o"/>
      <w:lvlJc w:val="left"/>
      <w:pPr>
        <w:ind w:left="3600" w:hanging="360"/>
      </w:pPr>
      <w:rPr>
        <w:rFonts w:ascii="Courier New" w:hAnsi="Courier New" w:cs="Courier New" w:hint="default"/>
      </w:rPr>
    </w:lvl>
    <w:lvl w:ilvl="5" w:tplc="09CE7638" w:tentative="1">
      <w:start w:val="1"/>
      <w:numFmt w:val="bullet"/>
      <w:lvlText w:val=""/>
      <w:lvlJc w:val="left"/>
      <w:pPr>
        <w:ind w:left="4320" w:hanging="360"/>
      </w:pPr>
      <w:rPr>
        <w:rFonts w:ascii="Wingdings" w:hAnsi="Wingdings" w:hint="default"/>
      </w:rPr>
    </w:lvl>
    <w:lvl w:ilvl="6" w:tplc="C9FC6C00" w:tentative="1">
      <w:start w:val="1"/>
      <w:numFmt w:val="bullet"/>
      <w:lvlText w:val=""/>
      <w:lvlJc w:val="left"/>
      <w:pPr>
        <w:ind w:left="5040" w:hanging="360"/>
      </w:pPr>
      <w:rPr>
        <w:rFonts w:ascii="Symbol" w:hAnsi="Symbol" w:hint="default"/>
      </w:rPr>
    </w:lvl>
    <w:lvl w:ilvl="7" w:tplc="D6F624E6" w:tentative="1">
      <w:start w:val="1"/>
      <w:numFmt w:val="bullet"/>
      <w:lvlText w:val="o"/>
      <w:lvlJc w:val="left"/>
      <w:pPr>
        <w:ind w:left="5760" w:hanging="360"/>
      </w:pPr>
      <w:rPr>
        <w:rFonts w:ascii="Courier New" w:hAnsi="Courier New" w:cs="Courier New" w:hint="default"/>
      </w:rPr>
    </w:lvl>
    <w:lvl w:ilvl="8" w:tplc="D5B650E6" w:tentative="1">
      <w:start w:val="1"/>
      <w:numFmt w:val="bullet"/>
      <w:lvlText w:val=""/>
      <w:lvlJc w:val="left"/>
      <w:pPr>
        <w:ind w:left="6480" w:hanging="360"/>
      </w:pPr>
      <w:rPr>
        <w:rFonts w:ascii="Wingdings" w:hAnsi="Wingdings" w:hint="default"/>
      </w:rPr>
    </w:lvl>
  </w:abstractNum>
  <w:abstractNum w:abstractNumId="3" w15:restartNumberingAfterBreak="0">
    <w:nsid w:val="4A904801"/>
    <w:multiLevelType w:val="hybridMultilevel"/>
    <w:tmpl w:val="45D8FFEE"/>
    <w:lvl w:ilvl="0" w:tplc="A5A42F4C">
      <w:start w:val="1"/>
      <w:numFmt w:val="bullet"/>
      <w:lvlText w:val=""/>
      <w:lvlJc w:val="left"/>
      <w:pPr>
        <w:ind w:left="720" w:hanging="360"/>
      </w:pPr>
      <w:rPr>
        <w:rFonts w:ascii="Wingdings" w:hAnsi="Wingdings" w:hint="default"/>
      </w:rPr>
    </w:lvl>
    <w:lvl w:ilvl="1" w:tplc="D452F06A" w:tentative="1">
      <w:start w:val="1"/>
      <w:numFmt w:val="bullet"/>
      <w:lvlText w:val="o"/>
      <w:lvlJc w:val="left"/>
      <w:pPr>
        <w:ind w:left="1440" w:hanging="360"/>
      </w:pPr>
      <w:rPr>
        <w:rFonts w:ascii="Courier New" w:hAnsi="Courier New" w:cs="Courier New" w:hint="default"/>
      </w:rPr>
    </w:lvl>
    <w:lvl w:ilvl="2" w:tplc="9EEEA612" w:tentative="1">
      <w:start w:val="1"/>
      <w:numFmt w:val="bullet"/>
      <w:lvlText w:val=""/>
      <w:lvlJc w:val="left"/>
      <w:pPr>
        <w:ind w:left="2160" w:hanging="360"/>
      </w:pPr>
      <w:rPr>
        <w:rFonts w:ascii="Wingdings" w:hAnsi="Wingdings" w:hint="default"/>
      </w:rPr>
    </w:lvl>
    <w:lvl w:ilvl="3" w:tplc="A54A7DBC" w:tentative="1">
      <w:start w:val="1"/>
      <w:numFmt w:val="bullet"/>
      <w:lvlText w:val=""/>
      <w:lvlJc w:val="left"/>
      <w:pPr>
        <w:ind w:left="2880" w:hanging="360"/>
      </w:pPr>
      <w:rPr>
        <w:rFonts w:ascii="Symbol" w:hAnsi="Symbol" w:hint="default"/>
      </w:rPr>
    </w:lvl>
    <w:lvl w:ilvl="4" w:tplc="F4365734" w:tentative="1">
      <w:start w:val="1"/>
      <w:numFmt w:val="bullet"/>
      <w:lvlText w:val="o"/>
      <w:lvlJc w:val="left"/>
      <w:pPr>
        <w:ind w:left="3600" w:hanging="360"/>
      </w:pPr>
      <w:rPr>
        <w:rFonts w:ascii="Courier New" w:hAnsi="Courier New" w:cs="Courier New" w:hint="default"/>
      </w:rPr>
    </w:lvl>
    <w:lvl w:ilvl="5" w:tplc="F0C8D3DC" w:tentative="1">
      <w:start w:val="1"/>
      <w:numFmt w:val="bullet"/>
      <w:lvlText w:val=""/>
      <w:lvlJc w:val="left"/>
      <w:pPr>
        <w:ind w:left="4320" w:hanging="360"/>
      </w:pPr>
      <w:rPr>
        <w:rFonts w:ascii="Wingdings" w:hAnsi="Wingdings" w:hint="default"/>
      </w:rPr>
    </w:lvl>
    <w:lvl w:ilvl="6" w:tplc="5B600994" w:tentative="1">
      <w:start w:val="1"/>
      <w:numFmt w:val="bullet"/>
      <w:lvlText w:val=""/>
      <w:lvlJc w:val="left"/>
      <w:pPr>
        <w:ind w:left="5040" w:hanging="360"/>
      </w:pPr>
      <w:rPr>
        <w:rFonts w:ascii="Symbol" w:hAnsi="Symbol" w:hint="default"/>
      </w:rPr>
    </w:lvl>
    <w:lvl w:ilvl="7" w:tplc="F3B86B94" w:tentative="1">
      <w:start w:val="1"/>
      <w:numFmt w:val="bullet"/>
      <w:lvlText w:val="o"/>
      <w:lvlJc w:val="left"/>
      <w:pPr>
        <w:ind w:left="5760" w:hanging="360"/>
      </w:pPr>
      <w:rPr>
        <w:rFonts w:ascii="Courier New" w:hAnsi="Courier New" w:cs="Courier New" w:hint="default"/>
      </w:rPr>
    </w:lvl>
    <w:lvl w:ilvl="8" w:tplc="92AC7928" w:tentative="1">
      <w:start w:val="1"/>
      <w:numFmt w:val="bullet"/>
      <w:lvlText w:val=""/>
      <w:lvlJc w:val="left"/>
      <w:pPr>
        <w:ind w:left="6480" w:hanging="360"/>
      </w:pPr>
      <w:rPr>
        <w:rFonts w:ascii="Wingdings" w:hAnsi="Wingdings" w:hint="default"/>
      </w:rPr>
    </w:lvl>
  </w:abstractNum>
  <w:abstractNum w:abstractNumId="4" w15:restartNumberingAfterBreak="0">
    <w:nsid w:val="6BA2756D"/>
    <w:multiLevelType w:val="hybridMultilevel"/>
    <w:tmpl w:val="5BB6E512"/>
    <w:lvl w:ilvl="0" w:tplc="D2E2DD8C">
      <w:start w:val="1"/>
      <w:numFmt w:val="bullet"/>
      <w:lvlText w:val=""/>
      <w:lvlJc w:val="left"/>
      <w:pPr>
        <w:ind w:left="720" w:hanging="360"/>
      </w:pPr>
      <w:rPr>
        <w:rFonts w:ascii="Wingdings" w:hAnsi="Wingdings" w:hint="default"/>
      </w:rPr>
    </w:lvl>
    <w:lvl w:ilvl="1" w:tplc="EBE08C3E" w:tentative="1">
      <w:start w:val="1"/>
      <w:numFmt w:val="bullet"/>
      <w:lvlText w:val="o"/>
      <w:lvlJc w:val="left"/>
      <w:pPr>
        <w:ind w:left="1440" w:hanging="360"/>
      </w:pPr>
      <w:rPr>
        <w:rFonts w:ascii="Courier New" w:hAnsi="Courier New" w:cs="Courier New" w:hint="default"/>
      </w:rPr>
    </w:lvl>
    <w:lvl w:ilvl="2" w:tplc="B98E0F54" w:tentative="1">
      <w:start w:val="1"/>
      <w:numFmt w:val="bullet"/>
      <w:lvlText w:val=""/>
      <w:lvlJc w:val="left"/>
      <w:pPr>
        <w:ind w:left="2160" w:hanging="360"/>
      </w:pPr>
      <w:rPr>
        <w:rFonts w:ascii="Wingdings" w:hAnsi="Wingdings" w:hint="default"/>
      </w:rPr>
    </w:lvl>
    <w:lvl w:ilvl="3" w:tplc="7E1A2CB4" w:tentative="1">
      <w:start w:val="1"/>
      <w:numFmt w:val="bullet"/>
      <w:lvlText w:val=""/>
      <w:lvlJc w:val="left"/>
      <w:pPr>
        <w:ind w:left="2880" w:hanging="360"/>
      </w:pPr>
      <w:rPr>
        <w:rFonts w:ascii="Symbol" w:hAnsi="Symbol" w:hint="default"/>
      </w:rPr>
    </w:lvl>
    <w:lvl w:ilvl="4" w:tplc="849A83BA" w:tentative="1">
      <w:start w:val="1"/>
      <w:numFmt w:val="bullet"/>
      <w:lvlText w:val="o"/>
      <w:lvlJc w:val="left"/>
      <w:pPr>
        <w:ind w:left="3600" w:hanging="360"/>
      </w:pPr>
      <w:rPr>
        <w:rFonts w:ascii="Courier New" w:hAnsi="Courier New" w:cs="Courier New" w:hint="default"/>
      </w:rPr>
    </w:lvl>
    <w:lvl w:ilvl="5" w:tplc="ED52EFAC" w:tentative="1">
      <w:start w:val="1"/>
      <w:numFmt w:val="bullet"/>
      <w:lvlText w:val=""/>
      <w:lvlJc w:val="left"/>
      <w:pPr>
        <w:ind w:left="4320" w:hanging="360"/>
      </w:pPr>
      <w:rPr>
        <w:rFonts w:ascii="Wingdings" w:hAnsi="Wingdings" w:hint="default"/>
      </w:rPr>
    </w:lvl>
    <w:lvl w:ilvl="6" w:tplc="3344320A" w:tentative="1">
      <w:start w:val="1"/>
      <w:numFmt w:val="bullet"/>
      <w:lvlText w:val=""/>
      <w:lvlJc w:val="left"/>
      <w:pPr>
        <w:ind w:left="5040" w:hanging="360"/>
      </w:pPr>
      <w:rPr>
        <w:rFonts w:ascii="Symbol" w:hAnsi="Symbol" w:hint="default"/>
      </w:rPr>
    </w:lvl>
    <w:lvl w:ilvl="7" w:tplc="346C654E" w:tentative="1">
      <w:start w:val="1"/>
      <w:numFmt w:val="bullet"/>
      <w:lvlText w:val="o"/>
      <w:lvlJc w:val="left"/>
      <w:pPr>
        <w:ind w:left="5760" w:hanging="360"/>
      </w:pPr>
      <w:rPr>
        <w:rFonts w:ascii="Courier New" w:hAnsi="Courier New" w:cs="Courier New" w:hint="default"/>
      </w:rPr>
    </w:lvl>
    <w:lvl w:ilvl="8" w:tplc="FCA6173A" w:tentative="1">
      <w:start w:val="1"/>
      <w:numFmt w:val="bullet"/>
      <w:lvlText w:val=""/>
      <w:lvlJc w:val="left"/>
      <w:pPr>
        <w:ind w:left="6480" w:hanging="360"/>
      </w:pPr>
      <w:rPr>
        <w:rFonts w:ascii="Wingdings" w:hAnsi="Wingdings" w:hint="default"/>
      </w:rPr>
    </w:lvl>
  </w:abstractNum>
  <w:abstractNum w:abstractNumId="5" w15:restartNumberingAfterBreak="0">
    <w:nsid w:val="6BDA5F71"/>
    <w:multiLevelType w:val="multilevel"/>
    <w:tmpl w:val="8110D2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6124381">
    <w:abstractNumId w:val="0"/>
  </w:num>
  <w:num w:numId="2" w16cid:durableId="2116171310">
    <w:abstractNumId w:val="4"/>
  </w:num>
  <w:num w:numId="3" w16cid:durableId="1213037015">
    <w:abstractNumId w:val="1"/>
  </w:num>
  <w:num w:numId="4" w16cid:durableId="2128422803">
    <w:abstractNumId w:val="5"/>
  </w:num>
  <w:num w:numId="5" w16cid:durableId="230308678">
    <w:abstractNumId w:val="3"/>
  </w:num>
  <w:num w:numId="6" w16cid:durableId="3997867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3B7"/>
    <w:rsid w:val="00062B58"/>
    <w:rsid w:val="000A0E27"/>
    <w:rsid w:val="000F22E5"/>
    <w:rsid w:val="001503AD"/>
    <w:rsid w:val="00177769"/>
    <w:rsid w:val="00205646"/>
    <w:rsid w:val="002867BA"/>
    <w:rsid w:val="00357AD6"/>
    <w:rsid w:val="003C60A3"/>
    <w:rsid w:val="003D46DB"/>
    <w:rsid w:val="0040353A"/>
    <w:rsid w:val="005241D9"/>
    <w:rsid w:val="00662A43"/>
    <w:rsid w:val="00795075"/>
    <w:rsid w:val="00795A13"/>
    <w:rsid w:val="00905C66"/>
    <w:rsid w:val="00A55479"/>
    <w:rsid w:val="00AA2C08"/>
    <w:rsid w:val="00AC0DCC"/>
    <w:rsid w:val="00B4045E"/>
    <w:rsid w:val="00BE13B7"/>
    <w:rsid w:val="00C5112E"/>
    <w:rsid w:val="00C67515"/>
    <w:rsid w:val="00D81076"/>
    <w:rsid w:val="00E00FB8"/>
    <w:rsid w:val="00E51C41"/>
    <w:rsid w:val="00EE788E"/>
    <w:rsid w:val="00F867F0"/>
    <w:rsid w:val="00FE5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DDED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3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769"/>
    <w:pPr>
      <w:spacing w:line="360" w:lineRule="auto"/>
      <w:jc w:val="both"/>
    </w:pPr>
    <w:rPr>
      <w:lang w:val="en-GB"/>
    </w:rPr>
  </w:style>
  <w:style w:type="paragraph" w:styleId="Heading1">
    <w:name w:val="heading 1"/>
    <w:basedOn w:val="Normal"/>
    <w:next w:val="Normal"/>
    <w:link w:val="Heading1Char"/>
    <w:uiPriority w:val="9"/>
    <w:qFormat/>
    <w:rsid w:val="00BE13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13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3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13B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867F0"/>
    <w:pPr>
      <w:ind w:left="720"/>
      <w:contextualSpacing/>
    </w:pPr>
  </w:style>
  <w:style w:type="paragraph" w:styleId="NormalWeb">
    <w:name w:val="Normal (Web)"/>
    <w:basedOn w:val="Normal"/>
    <w:uiPriority w:val="99"/>
    <w:semiHidden/>
    <w:unhideWhenUsed/>
    <w:rsid w:val="00A55479"/>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39"/>
    <w:rsid w:val="00A554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C60A3"/>
    <w:rPr>
      <w:color w:val="0000FF"/>
      <w:u w:val="single"/>
    </w:rPr>
  </w:style>
  <w:style w:type="paragraph" w:styleId="Header">
    <w:name w:val="header"/>
    <w:basedOn w:val="Normal"/>
    <w:link w:val="HeaderChar"/>
    <w:uiPriority w:val="99"/>
    <w:unhideWhenUsed/>
    <w:rsid w:val="00150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3AD"/>
  </w:style>
  <w:style w:type="paragraph" w:styleId="Footer">
    <w:name w:val="footer"/>
    <w:basedOn w:val="Normal"/>
    <w:link w:val="FooterChar"/>
    <w:uiPriority w:val="99"/>
    <w:unhideWhenUsed/>
    <w:rsid w:val="00150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3AD"/>
  </w:style>
  <w:style w:type="paragraph" w:styleId="TOCHeading">
    <w:name w:val="TOC Heading"/>
    <w:basedOn w:val="Heading1"/>
    <w:next w:val="Normal"/>
    <w:uiPriority w:val="39"/>
    <w:unhideWhenUsed/>
    <w:qFormat/>
    <w:rsid w:val="000F22E5"/>
    <w:pPr>
      <w:spacing w:line="259" w:lineRule="auto"/>
      <w:jc w:val="left"/>
      <w:outlineLvl w:val="9"/>
    </w:pPr>
  </w:style>
  <w:style w:type="paragraph" w:styleId="TOC1">
    <w:name w:val="toc 1"/>
    <w:basedOn w:val="Normal"/>
    <w:next w:val="Normal"/>
    <w:autoRedefine/>
    <w:uiPriority w:val="39"/>
    <w:unhideWhenUsed/>
    <w:rsid w:val="000F22E5"/>
    <w:pPr>
      <w:spacing w:after="100"/>
    </w:pPr>
  </w:style>
  <w:style w:type="paragraph" w:styleId="TOC2">
    <w:name w:val="toc 2"/>
    <w:basedOn w:val="Normal"/>
    <w:next w:val="Normal"/>
    <w:autoRedefine/>
    <w:uiPriority w:val="39"/>
    <w:unhideWhenUsed/>
    <w:rsid w:val="000F22E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ilton.com/en/investor/annual-reports/" TargetMode="External"/><Relationship Id="rId4" Type="http://schemas.openxmlformats.org/officeDocument/2006/relationships/settings" Target="settings.xml"/><Relationship Id="rId9" Type="http://schemas.openxmlformats.org/officeDocument/2006/relationships/hyperlink" Target="https://www2.deloitte.com/us/en/insights/industry/travel-hospitality-restaurants/travel-hospitality-industry-outloo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7881B5-CC7C-481D-805E-871E3FF00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3159</Words>
  <Characters>18011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2023-05-19T22:02:00Z</dcterms:created>
  <dcterms:modified xsi:type="dcterms:W3CDTF">2023-06-14T09:36:00Z</dcterms:modified>
</cp:coreProperties>
</file>