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182905" w14:textId="77777777" w:rsidR="0064217E" w:rsidRDefault="0064217E" w:rsidP="0064217E">
      <w:pPr>
        <w:pStyle w:val="Title"/>
      </w:pPr>
    </w:p>
    <w:p w14:paraId="63EA6F25" w14:textId="77777777" w:rsidR="0064217E" w:rsidRDefault="0064217E" w:rsidP="0064217E">
      <w:pPr>
        <w:pStyle w:val="Title"/>
      </w:pPr>
    </w:p>
    <w:p w14:paraId="33B6BF7A" w14:textId="77777777" w:rsidR="0064217E" w:rsidRDefault="0064217E" w:rsidP="0064217E">
      <w:pPr>
        <w:pStyle w:val="Title"/>
      </w:pPr>
    </w:p>
    <w:p w14:paraId="04DC676B" w14:textId="77777777" w:rsidR="0064217E" w:rsidRDefault="0064217E" w:rsidP="0064217E">
      <w:pPr>
        <w:pStyle w:val="Title"/>
      </w:pPr>
    </w:p>
    <w:p w14:paraId="16781AE9" w14:textId="77777777" w:rsidR="0064217E" w:rsidRDefault="0064217E" w:rsidP="0064217E">
      <w:pPr>
        <w:pStyle w:val="Title"/>
      </w:pPr>
    </w:p>
    <w:p w14:paraId="18AD287A" w14:textId="77777777" w:rsidR="00DF1CF2" w:rsidRDefault="00F114E6" w:rsidP="00DF1CF2">
      <w:pPr>
        <w:pStyle w:val="Title"/>
        <w:spacing w:line="360" w:lineRule="auto"/>
      </w:pPr>
      <w:r w:rsidRPr="00DF1CF2">
        <w:rPr>
          <w:sz w:val="40"/>
        </w:rPr>
        <w:t>Academic and Employability Skills</w:t>
      </w:r>
    </w:p>
    <w:p w14:paraId="45F67CE7" w14:textId="58CFE0DA" w:rsidR="00DF1CF2" w:rsidRPr="00DF1CF2" w:rsidRDefault="00DF1CF2" w:rsidP="00DF1CF2">
      <w:pPr>
        <w:pStyle w:val="Title"/>
        <w:spacing w:line="360" w:lineRule="auto"/>
        <w:rPr>
          <w:i/>
          <w:sz w:val="24"/>
        </w:rPr>
      </w:pPr>
      <w:r w:rsidRPr="00DF1CF2">
        <w:rPr>
          <w:i/>
          <w:sz w:val="24"/>
        </w:rPr>
        <w:t>Student name:</w:t>
      </w:r>
      <w:r w:rsidR="00143AE5">
        <w:rPr>
          <w:i/>
          <w:sz w:val="24"/>
        </w:rPr>
        <w:t xml:space="preserve"> </w:t>
      </w:r>
      <w:r w:rsidR="00143AE5" w:rsidRPr="00143AE5">
        <w:rPr>
          <w:i/>
          <w:sz w:val="24"/>
        </w:rPr>
        <w:t xml:space="preserve">Mihaela </w:t>
      </w:r>
      <w:proofErr w:type="spellStart"/>
      <w:r w:rsidR="00143AE5" w:rsidRPr="00143AE5">
        <w:rPr>
          <w:i/>
          <w:sz w:val="24"/>
        </w:rPr>
        <w:t>Rotaru</w:t>
      </w:r>
      <w:proofErr w:type="spellEnd"/>
    </w:p>
    <w:p w14:paraId="1C2286AF" w14:textId="2D19CD00" w:rsidR="00DF1CF2" w:rsidRPr="00DF1CF2" w:rsidRDefault="00DF1CF2" w:rsidP="00DF1CF2">
      <w:pPr>
        <w:pStyle w:val="Title"/>
        <w:spacing w:line="360" w:lineRule="auto"/>
        <w:rPr>
          <w:i/>
          <w:sz w:val="24"/>
        </w:rPr>
      </w:pPr>
      <w:r w:rsidRPr="00DF1CF2">
        <w:rPr>
          <w:i/>
          <w:sz w:val="24"/>
        </w:rPr>
        <w:t>Student ID:</w:t>
      </w:r>
      <w:r w:rsidR="00143AE5">
        <w:rPr>
          <w:i/>
          <w:sz w:val="24"/>
        </w:rPr>
        <w:t xml:space="preserve"> </w:t>
      </w:r>
      <w:r w:rsidR="00143AE5" w:rsidRPr="00143AE5">
        <w:rPr>
          <w:i/>
          <w:sz w:val="24"/>
        </w:rPr>
        <w:t>1917114</w:t>
      </w:r>
    </w:p>
    <w:p w14:paraId="7395961A" w14:textId="6D0B681A" w:rsidR="00DF1CF2" w:rsidRPr="00DF1CF2" w:rsidRDefault="00143AE5" w:rsidP="00DF1CF2">
      <w:pPr>
        <w:pStyle w:val="Title"/>
        <w:spacing w:line="360" w:lineRule="auto"/>
        <w:rPr>
          <w:i/>
          <w:sz w:val="24"/>
        </w:rPr>
      </w:pPr>
      <w:r w:rsidRPr="00143AE5">
        <w:rPr>
          <w:i/>
          <w:sz w:val="24"/>
        </w:rPr>
        <w:t>Teacher name: Sylvia Hoffman</w:t>
      </w:r>
      <w:r>
        <w:rPr>
          <w:i/>
          <w:sz w:val="24"/>
        </w:rPr>
        <w:t xml:space="preserve"> </w:t>
      </w:r>
    </w:p>
    <w:p w14:paraId="0745BD7A" w14:textId="51DA3790" w:rsidR="0064217E" w:rsidRPr="0064217E" w:rsidRDefault="00F114E6" w:rsidP="00DF1CF2">
      <w:pPr>
        <w:pStyle w:val="Title"/>
        <w:spacing w:line="360" w:lineRule="auto"/>
      </w:pPr>
      <w:r w:rsidRPr="0064217E">
        <w:br w:type="page"/>
      </w:r>
    </w:p>
    <w:sdt>
      <w:sdtPr>
        <w:rPr>
          <w:rFonts w:ascii="Times New Roman" w:eastAsiaTheme="minorHAnsi" w:hAnsi="Times New Roman" w:cstheme="minorBidi"/>
          <w:color w:val="auto"/>
          <w:sz w:val="24"/>
          <w:szCs w:val="22"/>
          <w:lang w:val="en-GB"/>
        </w:rPr>
        <w:id w:val="-746806564"/>
        <w:docPartObj>
          <w:docPartGallery w:val="Table of Contents"/>
          <w:docPartUnique/>
        </w:docPartObj>
      </w:sdtPr>
      <w:sdtEndPr>
        <w:rPr>
          <w:b/>
          <w:bCs/>
          <w:noProof/>
        </w:rPr>
      </w:sdtEndPr>
      <w:sdtContent>
        <w:p w14:paraId="198298F6" w14:textId="77777777" w:rsidR="0064217E" w:rsidRPr="0064217E" w:rsidRDefault="00F114E6" w:rsidP="0064217E">
          <w:pPr>
            <w:pStyle w:val="TOCHeading"/>
            <w:jc w:val="center"/>
            <w:rPr>
              <w:rFonts w:ascii="Times New Roman" w:hAnsi="Times New Roman" w:cs="Times New Roman"/>
              <w:b/>
              <w:bCs/>
              <w:color w:val="000000" w:themeColor="text1"/>
              <w:sz w:val="24"/>
              <w:szCs w:val="24"/>
            </w:rPr>
          </w:pPr>
          <w:r w:rsidRPr="0064217E">
            <w:rPr>
              <w:rFonts w:ascii="Times New Roman" w:hAnsi="Times New Roman" w:cs="Times New Roman"/>
              <w:b/>
              <w:bCs/>
              <w:color w:val="000000" w:themeColor="text1"/>
              <w:sz w:val="24"/>
              <w:szCs w:val="24"/>
            </w:rPr>
            <w:t>Table of Contents</w:t>
          </w:r>
        </w:p>
        <w:p w14:paraId="4232CC37" w14:textId="77777777" w:rsidR="00DF1CF2" w:rsidRDefault="00F22CC4">
          <w:pPr>
            <w:pStyle w:val="TOC1"/>
            <w:tabs>
              <w:tab w:val="right" w:leader="dot" w:pos="9016"/>
            </w:tabs>
            <w:rPr>
              <w:rFonts w:asciiTheme="minorHAnsi" w:eastAsiaTheme="minorEastAsia" w:hAnsiTheme="minorHAnsi"/>
              <w:noProof/>
              <w:sz w:val="22"/>
              <w:lang w:val="en-US"/>
            </w:rPr>
          </w:pPr>
          <w:r>
            <w:fldChar w:fldCharType="begin"/>
          </w:r>
          <w:r w:rsidR="00F114E6">
            <w:instrText xml:space="preserve"> TOC \o "1-3" \h \z \u </w:instrText>
          </w:r>
          <w:r>
            <w:fldChar w:fldCharType="separate"/>
          </w:r>
          <w:hyperlink w:anchor="_Toc47556217" w:history="1">
            <w:r w:rsidR="00DF1CF2" w:rsidRPr="00F837CB">
              <w:rPr>
                <w:rStyle w:val="Hyperlink"/>
                <w:noProof/>
              </w:rPr>
              <w:t>Term 2</w:t>
            </w:r>
            <w:r w:rsidR="00DF1CF2">
              <w:rPr>
                <w:noProof/>
                <w:webHidden/>
              </w:rPr>
              <w:tab/>
            </w:r>
            <w:r w:rsidR="00DF1CF2">
              <w:rPr>
                <w:noProof/>
                <w:webHidden/>
              </w:rPr>
              <w:fldChar w:fldCharType="begin"/>
            </w:r>
            <w:r w:rsidR="00DF1CF2">
              <w:rPr>
                <w:noProof/>
                <w:webHidden/>
              </w:rPr>
              <w:instrText xml:space="preserve"> PAGEREF _Toc47556217 \h </w:instrText>
            </w:r>
            <w:r w:rsidR="00DF1CF2">
              <w:rPr>
                <w:noProof/>
                <w:webHidden/>
              </w:rPr>
            </w:r>
            <w:r w:rsidR="00DF1CF2">
              <w:rPr>
                <w:noProof/>
                <w:webHidden/>
              </w:rPr>
              <w:fldChar w:fldCharType="separate"/>
            </w:r>
            <w:r w:rsidR="00DF1CF2">
              <w:rPr>
                <w:noProof/>
                <w:webHidden/>
              </w:rPr>
              <w:t>3</w:t>
            </w:r>
            <w:r w:rsidR="00DF1CF2">
              <w:rPr>
                <w:noProof/>
                <w:webHidden/>
              </w:rPr>
              <w:fldChar w:fldCharType="end"/>
            </w:r>
          </w:hyperlink>
        </w:p>
        <w:p w14:paraId="31D13252" w14:textId="77777777" w:rsidR="00DF1CF2" w:rsidRDefault="00D21F4A">
          <w:pPr>
            <w:pStyle w:val="TOC2"/>
            <w:tabs>
              <w:tab w:val="right" w:leader="dot" w:pos="9016"/>
            </w:tabs>
            <w:rPr>
              <w:noProof/>
            </w:rPr>
          </w:pPr>
          <w:hyperlink w:anchor="_Toc47556218" w:history="1">
            <w:r w:rsidR="00DF1CF2" w:rsidRPr="00F837CB">
              <w:rPr>
                <w:rStyle w:val="Hyperlink"/>
                <w:noProof/>
              </w:rPr>
              <w:t>1.0 Introduction</w:t>
            </w:r>
            <w:r w:rsidR="00DF1CF2">
              <w:rPr>
                <w:noProof/>
                <w:webHidden/>
              </w:rPr>
              <w:tab/>
            </w:r>
            <w:r w:rsidR="00DF1CF2">
              <w:rPr>
                <w:noProof/>
                <w:webHidden/>
              </w:rPr>
              <w:fldChar w:fldCharType="begin"/>
            </w:r>
            <w:r w:rsidR="00DF1CF2">
              <w:rPr>
                <w:noProof/>
                <w:webHidden/>
              </w:rPr>
              <w:instrText xml:space="preserve"> PAGEREF _Toc47556218 \h </w:instrText>
            </w:r>
            <w:r w:rsidR="00DF1CF2">
              <w:rPr>
                <w:noProof/>
                <w:webHidden/>
              </w:rPr>
            </w:r>
            <w:r w:rsidR="00DF1CF2">
              <w:rPr>
                <w:noProof/>
                <w:webHidden/>
              </w:rPr>
              <w:fldChar w:fldCharType="separate"/>
            </w:r>
            <w:r w:rsidR="00DF1CF2">
              <w:rPr>
                <w:noProof/>
                <w:webHidden/>
              </w:rPr>
              <w:t>3</w:t>
            </w:r>
            <w:r w:rsidR="00DF1CF2">
              <w:rPr>
                <w:noProof/>
                <w:webHidden/>
              </w:rPr>
              <w:fldChar w:fldCharType="end"/>
            </w:r>
          </w:hyperlink>
        </w:p>
        <w:p w14:paraId="4184538C" w14:textId="77777777" w:rsidR="00DF1CF2" w:rsidRDefault="00D21F4A">
          <w:pPr>
            <w:pStyle w:val="TOC2"/>
            <w:tabs>
              <w:tab w:val="right" w:leader="dot" w:pos="9016"/>
            </w:tabs>
            <w:rPr>
              <w:noProof/>
            </w:rPr>
          </w:pPr>
          <w:hyperlink w:anchor="_Toc47556219" w:history="1">
            <w:r w:rsidR="00DF1CF2" w:rsidRPr="00F837CB">
              <w:rPr>
                <w:rStyle w:val="Hyperlink"/>
                <w:noProof/>
                <w:lang w:val="en-IN"/>
              </w:rPr>
              <w:t>2.0 Gibb’s Model of reflection</w:t>
            </w:r>
            <w:r w:rsidR="00DF1CF2">
              <w:rPr>
                <w:noProof/>
                <w:webHidden/>
              </w:rPr>
              <w:tab/>
            </w:r>
            <w:r w:rsidR="00DF1CF2">
              <w:rPr>
                <w:noProof/>
                <w:webHidden/>
              </w:rPr>
              <w:fldChar w:fldCharType="begin"/>
            </w:r>
            <w:r w:rsidR="00DF1CF2">
              <w:rPr>
                <w:noProof/>
                <w:webHidden/>
              </w:rPr>
              <w:instrText xml:space="preserve"> PAGEREF _Toc47556219 \h </w:instrText>
            </w:r>
            <w:r w:rsidR="00DF1CF2">
              <w:rPr>
                <w:noProof/>
                <w:webHidden/>
              </w:rPr>
            </w:r>
            <w:r w:rsidR="00DF1CF2">
              <w:rPr>
                <w:noProof/>
                <w:webHidden/>
              </w:rPr>
              <w:fldChar w:fldCharType="separate"/>
            </w:r>
            <w:r w:rsidR="00DF1CF2">
              <w:rPr>
                <w:noProof/>
                <w:webHidden/>
              </w:rPr>
              <w:t>3</w:t>
            </w:r>
            <w:r w:rsidR="00DF1CF2">
              <w:rPr>
                <w:noProof/>
                <w:webHidden/>
              </w:rPr>
              <w:fldChar w:fldCharType="end"/>
            </w:r>
          </w:hyperlink>
        </w:p>
        <w:p w14:paraId="0C8600F2" w14:textId="77777777" w:rsidR="00DF1CF2" w:rsidRDefault="00D21F4A">
          <w:pPr>
            <w:pStyle w:val="TOC2"/>
            <w:tabs>
              <w:tab w:val="right" w:leader="dot" w:pos="9016"/>
            </w:tabs>
            <w:rPr>
              <w:noProof/>
            </w:rPr>
          </w:pPr>
          <w:hyperlink w:anchor="_Toc47556220" w:history="1">
            <w:r w:rsidR="00DF1CF2" w:rsidRPr="00F837CB">
              <w:rPr>
                <w:rStyle w:val="Hyperlink"/>
                <w:noProof/>
                <w:lang w:val="en-IN"/>
              </w:rPr>
              <w:t>3.0 Kolb’s Reflective Model</w:t>
            </w:r>
            <w:r w:rsidR="00DF1CF2">
              <w:rPr>
                <w:noProof/>
                <w:webHidden/>
              </w:rPr>
              <w:tab/>
            </w:r>
            <w:r w:rsidR="00DF1CF2">
              <w:rPr>
                <w:noProof/>
                <w:webHidden/>
              </w:rPr>
              <w:fldChar w:fldCharType="begin"/>
            </w:r>
            <w:r w:rsidR="00DF1CF2">
              <w:rPr>
                <w:noProof/>
                <w:webHidden/>
              </w:rPr>
              <w:instrText xml:space="preserve"> PAGEREF _Toc47556220 \h </w:instrText>
            </w:r>
            <w:r w:rsidR="00DF1CF2">
              <w:rPr>
                <w:noProof/>
                <w:webHidden/>
              </w:rPr>
            </w:r>
            <w:r w:rsidR="00DF1CF2">
              <w:rPr>
                <w:noProof/>
                <w:webHidden/>
              </w:rPr>
              <w:fldChar w:fldCharType="separate"/>
            </w:r>
            <w:r w:rsidR="00DF1CF2">
              <w:rPr>
                <w:noProof/>
                <w:webHidden/>
              </w:rPr>
              <w:t>6</w:t>
            </w:r>
            <w:r w:rsidR="00DF1CF2">
              <w:rPr>
                <w:noProof/>
                <w:webHidden/>
              </w:rPr>
              <w:fldChar w:fldCharType="end"/>
            </w:r>
          </w:hyperlink>
        </w:p>
        <w:p w14:paraId="0BDF0AA6" w14:textId="77777777" w:rsidR="00DF1CF2" w:rsidRDefault="00D21F4A">
          <w:pPr>
            <w:pStyle w:val="TOC2"/>
            <w:tabs>
              <w:tab w:val="right" w:leader="dot" w:pos="9016"/>
            </w:tabs>
            <w:rPr>
              <w:noProof/>
            </w:rPr>
          </w:pPr>
          <w:hyperlink w:anchor="_Toc47556221" w:history="1">
            <w:r w:rsidR="00DF1CF2" w:rsidRPr="00F837CB">
              <w:rPr>
                <w:rStyle w:val="Hyperlink"/>
                <w:noProof/>
                <w:lang w:val="en-IN"/>
              </w:rPr>
              <w:t>4.0 Conclusion</w:t>
            </w:r>
            <w:r w:rsidR="00DF1CF2">
              <w:rPr>
                <w:noProof/>
                <w:webHidden/>
              </w:rPr>
              <w:tab/>
            </w:r>
            <w:r w:rsidR="00DF1CF2">
              <w:rPr>
                <w:noProof/>
                <w:webHidden/>
              </w:rPr>
              <w:fldChar w:fldCharType="begin"/>
            </w:r>
            <w:r w:rsidR="00DF1CF2">
              <w:rPr>
                <w:noProof/>
                <w:webHidden/>
              </w:rPr>
              <w:instrText xml:space="preserve"> PAGEREF _Toc47556221 \h </w:instrText>
            </w:r>
            <w:r w:rsidR="00DF1CF2">
              <w:rPr>
                <w:noProof/>
                <w:webHidden/>
              </w:rPr>
            </w:r>
            <w:r w:rsidR="00DF1CF2">
              <w:rPr>
                <w:noProof/>
                <w:webHidden/>
              </w:rPr>
              <w:fldChar w:fldCharType="separate"/>
            </w:r>
            <w:r w:rsidR="00DF1CF2">
              <w:rPr>
                <w:noProof/>
                <w:webHidden/>
              </w:rPr>
              <w:t>8</w:t>
            </w:r>
            <w:r w:rsidR="00DF1CF2">
              <w:rPr>
                <w:noProof/>
                <w:webHidden/>
              </w:rPr>
              <w:fldChar w:fldCharType="end"/>
            </w:r>
          </w:hyperlink>
        </w:p>
        <w:p w14:paraId="06A847C4" w14:textId="77777777" w:rsidR="00DF1CF2" w:rsidRDefault="00D21F4A">
          <w:pPr>
            <w:pStyle w:val="TOC1"/>
            <w:tabs>
              <w:tab w:val="right" w:leader="dot" w:pos="9016"/>
            </w:tabs>
            <w:rPr>
              <w:rFonts w:asciiTheme="minorHAnsi" w:eastAsiaTheme="minorEastAsia" w:hAnsiTheme="minorHAnsi"/>
              <w:noProof/>
              <w:sz w:val="22"/>
              <w:lang w:val="en-US"/>
            </w:rPr>
          </w:pPr>
          <w:hyperlink w:anchor="_Toc47556222" w:history="1">
            <w:r w:rsidR="00DF1CF2" w:rsidRPr="00F837CB">
              <w:rPr>
                <w:rStyle w:val="Hyperlink"/>
                <w:noProof/>
              </w:rPr>
              <w:t>5.0 Reference list</w:t>
            </w:r>
            <w:r w:rsidR="00DF1CF2">
              <w:rPr>
                <w:noProof/>
                <w:webHidden/>
              </w:rPr>
              <w:tab/>
            </w:r>
            <w:r w:rsidR="00DF1CF2">
              <w:rPr>
                <w:noProof/>
                <w:webHidden/>
              </w:rPr>
              <w:fldChar w:fldCharType="begin"/>
            </w:r>
            <w:r w:rsidR="00DF1CF2">
              <w:rPr>
                <w:noProof/>
                <w:webHidden/>
              </w:rPr>
              <w:instrText xml:space="preserve"> PAGEREF _Toc47556222 \h </w:instrText>
            </w:r>
            <w:r w:rsidR="00DF1CF2">
              <w:rPr>
                <w:noProof/>
                <w:webHidden/>
              </w:rPr>
            </w:r>
            <w:r w:rsidR="00DF1CF2">
              <w:rPr>
                <w:noProof/>
                <w:webHidden/>
              </w:rPr>
              <w:fldChar w:fldCharType="separate"/>
            </w:r>
            <w:r w:rsidR="00DF1CF2">
              <w:rPr>
                <w:noProof/>
                <w:webHidden/>
              </w:rPr>
              <w:t>9</w:t>
            </w:r>
            <w:r w:rsidR="00DF1CF2">
              <w:rPr>
                <w:noProof/>
                <w:webHidden/>
              </w:rPr>
              <w:fldChar w:fldCharType="end"/>
            </w:r>
          </w:hyperlink>
        </w:p>
        <w:p w14:paraId="00D5EC4B" w14:textId="77777777" w:rsidR="0064217E" w:rsidRDefault="00F22CC4">
          <w:r>
            <w:rPr>
              <w:b/>
              <w:bCs/>
              <w:noProof/>
            </w:rPr>
            <w:fldChar w:fldCharType="end"/>
          </w:r>
        </w:p>
      </w:sdtContent>
    </w:sdt>
    <w:p w14:paraId="29D6B4AA" w14:textId="77777777" w:rsidR="0064217E" w:rsidRDefault="00F114E6">
      <w:pPr>
        <w:spacing w:line="259" w:lineRule="auto"/>
        <w:jc w:val="left"/>
        <w:rPr>
          <w:rFonts w:cs="Times New Roman"/>
          <w:b/>
          <w:bCs/>
          <w:szCs w:val="24"/>
          <w:lang w:val="en-IN"/>
        </w:rPr>
      </w:pPr>
      <w:r>
        <w:br w:type="page"/>
      </w:r>
    </w:p>
    <w:p w14:paraId="2CDDB92C" w14:textId="77777777" w:rsidR="000B3EEB" w:rsidRPr="0064217E" w:rsidRDefault="00F114E6" w:rsidP="0064217E">
      <w:pPr>
        <w:pStyle w:val="Heading1"/>
      </w:pPr>
      <w:bookmarkStart w:id="0" w:name="_Toc47556217"/>
      <w:r w:rsidRPr="0064217E">
        <w:lastRenderedPageBreak/>
        <w:t>Term 2</w:t>
      </w:r>
      <w:bookmarkEnd w:id="0"/>
    </w:p>
    <w:p w14:paraId="5115A30A" w14:textId="77777777" w:rsidR="001B4C55" w:rsidRPr="0064217E" w:rsidRDefault="00DF1CF2" w:rsidP="00DF1CF2">
      <w:pPr>
        <w:pStyle w:val="Heading2"/>
      </w:pPr>
      <w:bookmarkStart w:id="1" w:name="_Toc47556218"/>
      <w:r>
        <w:t xml:space="preserve">1.0 </w:t>
      </w:r>
      <w:r w:rsidR="00F114E6" w:rsidRPr="0064217E">
        <w:t>Introduction</w:t>
      </w:r>
      <w:bookmarkEnd w:id="1"/>
    </w:p>
    <w:p w14:paraId="461C94DB" w14:textId="77777777" w:rsidR="001B4C55"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This section of the report will reflect upon the learning sessions. Along with this, it will also help to understand and reflect on the diverse topics that had been learned during the module.</w:t>
      </w:r>
    </w:p>
    <w:p w14:paraId="51876C06" w14:textId="77777777" w:rsidR="000B3EEB"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Reflection is the process that helps to increase the self-awareness of an individual. It is the process that helps an individual to understand the areas that require further development based on their previous experience. As per the study conducted by </w:t>
      </w:r>
      <w:r w:rsidR="001B4C55" w:rsidRPr="0064217E">
        <w:rPr>
          <w:rFonts w:cs="Times New Roman"/>
          <w:color w:val="000000" w:themeColor="text1"/>
          <w:szCs w:val="24"/>
          <w:shd w:val="clear" w:color="auto" w:fill="FFFFFF"/>
        </w:rPr>
        <w:t>Lindh and Thorgren</w:t>
      </w:r>
      <w:r w:rsidR="001B4C55" w:rsidRPr="0064217E">
        <w:rPr>
          <w:rFonts w:cs="Times New Roman"/>
          <w:color w:val="000000" w:themeColor="text1"/>
          <w:szCs w:val="24"/>
          <w:lang w:val="en-IN"/>
        </w:rPr>
        <w:t xml:space="preserve"> </w:t>
      </w:r>
      <w:r w:rsidRPr="0064217E">
        <w:rPr>
          <w:rFonts w:cs="Times New Roman"/>
          <w:color w:val="000000" w:themeColor="text1"/>
          <w:szCs w:val="24"/>
          <w:lang w:val="en-IN"/>
        </w:rPr>
        <w:t>(</w:t>
      </w:r>
      <w:r w:rsidR="001B4C55" w:rsidRPr="0064217E">
        <w:rPr>
          <w:rFonts w:cs="Times New Roman"/>
          <w:color w:val="000000" w:themeColor="text1"/>
          <w:szCs w:val="24"/>
          <w:lang w:val="en-IN"/>
        </w:rPr>
        <w:t>2016</w:t>
      </w:r>
      <w:r w:rsidRPr="0064217E">
        <w:rPr>
          <w:rFonts w:cs="Times New Roman"/>
          <w:color w:val="000000" w:themeColor="text1"/>
          <w:szCs w:val="24"/>
          <w:lang w:val="en-IN"/>
        </w:rPr>
        <w:t xml:space="preserve">), reflection </w:t>
      </w:r>
      <w:r w:rsidR="00735A79" w:rsidRPr="0064217E">
        <w:rPr>
          <w:rFonts w:cs="Times New Roman"/>
          <w:color w:val="000000" w:themeColor="text1"/>
          <w:szCs w:val="24"/>
          <w:lang w:val="en-IN"/>
        </w:rPr>
        <w:t>must be</w:t>
      </w:r>
      <w:r w:rsidRPr="0064217E">
        <w:rPr>
          <w:rFonts w:cs="Times New Roman"/>
          <w:color w:val="000000" w:themeColor="text1"/>
          <w:szCs w:val="24"/>
          <w:lang w:val="en-IN"/>
        </w:rPr>
        <w:t xml:space="preserve"> an integral part of learning. With the aid of reflective learning, it would be possible for the students to reflect upon the learning experiences gained during the classes</w:t>
      </w:r>
      <w:r w:rsidR="00735A79" w:rsidRPr="0064217E">
        <w:rPr>
          <w:rFonts w:cs="Times New Roman"/>
          <w:color w:val="000000" w:themeColor="text1"/>
          <w:szCs w:val="24"/>
          <w:lang w:val="en-IN"/>
        </w:rPr>
        <w:t>. Reflection can be done with the help of a wide range of models. The most common models include Gibb's reflective cycle and Kolb's model of reflection.</w:t>
      </w:r>
      <w:r w:rsidR="002D7EA3" w:rsidRPr="0064217E">
        <w:rPr>
          <w:rFonts w:cs="Times New Roman"/>
          <w:color w:val="000000" w:themeColor="text1"/>
          <w:szCs w:val="24"/>
          <w:lang w:val="en-IN"/>
        </w:rPr>
        <w:t xml:space="preserve"> I will be using both the models to reflect upon my learning concerning various topics. </w:t>
      </w:r>
    </w:p>
    <w:p w14:paraId="5348138C" w14:textId="77777777" w:rsidR="00735A79" w:rsidRPr="0064217E" w:rsidRDefault="00DF1CF2" w:rsidP="00DF1CF2">
      <w:pPr>
        <w:pStyle w:val="Heading2"/>
        <w:rPr>
          <w:lang w:val="en-IN"/>
        </w:rPr>
      </w:pPr>
      <w:bookmarkStart w:id="2" w:name="_Toc47556219"/>
      <w:r>
        <w:rPr>
          <w:lang w:val="en-IN"/>
        </w:rPr>
        <w:t xml:space="preserve">2.0 </w:t>
      </w:r>
      <w:r w:rsidR="00F114E6" w:rsidRPr="0064217E">
        <w:rPr>
          <w:lang w:val="en-IN"/>
        </w:rPr>
        <w:t>Gibb’s Model of reflection</w:t>
      </w:r>
      <w:bookmarkEnd w:id="2"/>
    </w:p>
    <w:p w14:paraId="0F22B4E2" w14:textId="77777777" w:rsidR="001406C1"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This model of reflection was developed by Graham Gibbs in 1988 for providing structure to the learning from experiences. This cycle consists of six steps. These steps had helped me to reflect on my learning experiences, which are described below:</w:t>
      </w:r>
    </w:p>
    <w:p w14:paraId="4181FF78" w14:textId="77777777" w:rsidR="001B4C55" w:rsidRPr="0064217E" w:rsidRDefault="00F114E6" w:rsidP="0064217E">
      <w:pPr>
        <w:jc w:val="center"/>
        <w:rPr>
          <w:rFonts w:cs="Times New Roman"/>
          <w:noProof/>
          <w:color w:val="000000" w:themeColor="text1"/>
          <w:szCs w:val="24"/>
        </w:rPr>
      </w:pPr>
      <w:r w:rsidRPr="0064217E">
        <w:rPr>
          <w:rFonts w:cs="Times New Roman"/>
          <w:noProof/>
          <w:color w:val="000000" w:themeColor="text1"/>
          <w:szCs w:val="24"/>
          <w:lang w:val="en-US"/>
        </w:rPr>
        <w:drawing>
          <wp:inline distT="0" distB="0" distL="0" distR="0" wp14:anchorId="4DEAB55E" wp14:editId="403CB496">
            <wp:extent cx="3048000" cy="2209800"/>
            <wp:effectExtent l="0" t="0" r="0" b="0"/>
            <wp:docPr id="1" name="Picture 1" descr="Gibbs Model of Reflection | Leading in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142798" name="Picture 1" descr="Gibbs Model of Reflection | Leading in Action"/>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048000" cy="2209800"/>
                    </a:xfrm>
                    <a:prstGeom prst="rect">
                      <a:avLst/>
                    </a:prstGeom>
                    <a:noFill/>
                    <a:ln>
                      <a:noFill/>
                    </a:ln>
                  </pic:spPr>
                </pic:pic>
              </a:graphicData>
            </a:graphic>
          </wp:inline>
        </w:drawing>
      </w:r>
    </w:p>
    <w:p w14:paraId="33326F5E" w14:textId="77777777" w:rsidR="001B4C55" w:rsidRPr="0064217E" w:rsidRDefault="00F114E6" w:rsidP="001B4C55">
      <w:pPr>
        <w:jc w:val="center"/>
        <w:rPr>
          <w:rFonts w:cs="Times New Roman"/>
          <w:b/>
          <w:bCs/>
          <w:color w:val="000000" w:themeColor="text1"/>
          <w:szCs w:val="24"/>
          <w:lang w:val="en-IN"/>
        </w:rPr>
      </w:pPr>
      <w:r w:rsidRPr="0064217E">
        <w:rPr>
          <w:rFonts w:cs="Times New Roman"/>
          <w:b/>
          <w:bCs/>
          <w:color w:val="000000" w:themeColor="text1"/>
          <w:szCs w:val="24"/>
          <w:lang w:val="en-IN"/>
        </w:rPr>
        <w:t>Figure 1: Gibb’s reflective cycle</w:t>
      </w:r>
    </w:p>
    <w:p w14:paraId="30E73BA5" w14:textId="77777777" w:rsidR="0064217E" w:rsidRPr="0064217E" w:rsidRDefault="00F114E6" w:rsidP="001B4C55">
      <w:pPr>
        <w:jc w:val="center"/>
        <w:rPr>
          <w:rFonts w:cs="Times New Roman"/>
          <w:color w:val="000000" w:themeColor="text1"/>
          <w:szCs w:val="24"/>
          <w:lang w:val="en-IN"/>
        </w:rPr>
      </w:pPr>
      <w:r w:rsidRPr="0064217E">
        <w:rPr>
          <w:rFonts w:cs="Times New Roman"/>
          <w:color w:val="000000" w:themeColor="text1"/>
          <w:szCs w:val="24"/>
          <w:lang w:val="en-IN"/>
        </w:rPr>
        <w:t xml:space="preserve">(Source: </w:t>
      </w:r>
      <w:r w:rsidR="00D2073B">
        <w:rPr>
          <w:rFonts w:cs="Times New Roman"/>
          <w:color w:val="000000" w:themeColor="text1"/>
          <w:szCs w:val="24"/>
          <w:shd w:val="clear" w:color="auto" w:fill="FFFFFF"/>
        </w:rPr>
        <w:t>Pianpeng</w:t>
      </w:r>
      <w:r w:rsidRPr="0064217E">
        <w:rPr>
          <w:rFonts w:cs="Times New Roman"/>
          <w:color w:val="000000" w:themeColor="text1"/>
          <w:szCs w:val="24"/>
          <w:shd w:val="clear" w:color="auto" w:fill="FFFFFF"/>
        </w:rPr>
        <w:t xml:space="preserve"> and Koraneekij, 2016</w:t>
      </w:r>
      <w:r w:rsidRPr="0064217E">
        <w:rPr>
          <w:rFonts w:cs="Times New Roman"/>
          <w:color w:val="000000" w:themeColor="text1"/>
          <w:szCs w:val="24"/>
          <w:lang w:val="en-IN"/>
        </w:rPr>
        <w:t>)</w:t>
      </w:r>
    </w:p>
    <w:p w14:paraId="31E80242" w14:textId="77777777" w:rsidR="001406C1" w:rsidRPr="00DF1CF2" w:rsidRDefault="00DF1CF2" w:rsidP="001406C1">
      <w:pPr>
        <w:rPr>
          <w:rFonts w:cs="Times New Roman"/>
          <w:b/>
          <w:bCs/>
          <w:i/>
          <w:color w:val="000000" w:themeColor="text1"/>
          <w:szCs w:val="24"/>
          <w:lang w:val="en-IN"/>
        </w:rPr>
      </w:pPr>
      <w:r>
        <w:rPr>
          <w:rFonts w:cs="Times New Roman"/>
          <w:b/>
          <w:bCs/>
          <w:i/>
          <w:color w:val="000000" w:themeColor="text1"/>
          <w:szCs w:val="24"/>
          <w:lang w:val="en-IN"/>
        </w:rPr>
        <w:t>I</w:t>
      </w:r>
      <w:r w:rsidR="00F114E6" w:rsidRPr="00DF1CF2">
        <w:rPr>
          <w:rFonts w:cs="Times New Roman"/>
          <w:b/>
          <w:bCs/>
          <w:i/>
          <w:color w:val="000000" w:themeColor="text1"/>
          <w:szCs w:val="24"/>
          <w:lang w:val="en-IN"/>
        </w:rPr>
        <w:t>. Description of the experience</w:t>
      </w:r>
    </w:p>
    <w:p w14:paraId="2CAB653C" w14:textId="6ECC92F0" w:rsidR="00735A79"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The module had helped me to learn many things </w:t>
      </w:r>
      <w:r w:rsidR="002D7EA3" w:rsidRPr="0064217E">
        <w:rPr>
          <w:rFonts w:cs="Times New Roman"/>
          <w:color w:val="000000" w:themeColor="text1"/>
          <w:szCs w:val="24"/>
          <w:lang w:val="en-IN"/>
        </w:rPr>
        <w:t xml:space="preserve">that either I had less knowledge or lacked knowledge completely. In this regard, the first topic that I had learned in the module was related to </w:t>
      </w:r>
      <w:r w:rsidR="006F5C8C" w:rsidRPr="006F5C8C">
        <w:rPr>
          <w:rFonts w:cs="Times New Roman"/>
          <w:b/>
          <w:bCs/>
          <w:i/>
          <w:iCs/>
          <w:color w:val="000000" w:themeColor="text1"/>
          <w:szCs w:val="24"/>
          <w:lang w:val="en-IN"/>
        </w:rPr>
        <w:t>networking</w:t>
      </w:r>
      <w:r w:rsidR="002D7EA3" w:rsidRPr="0064217E">
        <w:rPr>
          <w:rFonts w:cs="Times New Roman"/>
          <w:color w:val="000000" w:themeColor="text1"/>
          <w:szCs w:val="24"/>
          <w:lang w:val="en-IN"/>
        </w:rPr>
        <w:t xml:space="preserve">. According to the study conducted by </w:t>
      </w:r>
      <w:r w:rsidR="0064217E" w:rsidRPr="0064217E">
        <w:rPr>
          <w:rFonts w:cs="Times New Roman"/>
          <w:color w:val="000000" w:themeColor="text1"/>
          <w:szCs w:val="24"/>
          <w:shd w:val="clear" w:color="auto" w:fill="FFFFFF"/>
        </w:rPr>
        <w:t>Eid and Al-Jabri</w:t>
      </w:r>
      <w:r w:rsidR="0064217E" w:rsidRPr="0064217E">
        <w:rPr>
          <w:rFonts w:cs="Times New Roman"/>
          <w:color w:val="000000" w:themeColor="text1"/>
          <w:szCs w:val="24"/>
          <w:lang w:val="en-IN"/>
        </w:rPr>
        <w:t xml:space="preserve"> </w:t>
      </w:r>
      <w:r w:rsidR="002D7EA3" w:rsidRPr="0064217E">
        <w:rPr>
          <w:rFonts w:cs="Times New Roman"/>
          <w:color w:val="000000" w:themeColor="text1"/>
          <w:szCs w:val="24"/>
          <w:lang w:val="en-IN"/>
        </w:rPr>
        <w:t>(</w:t>
      </w:r>
      <w:r w:rsidR="0064217E" w:rsidRPr="0064217E">
        <w:rPr>
          <w:rFonts w:cs="Times New Roman"/>
          <w:color w:val="000000" w:themeColor="text1"/>
          <w:szCs w:val="24"/>
          <w:lang w:val="en-IN"/>
        </w:rPr>
        <w:t>2016</w:t>
      </w:r>
      <w:r w:rsidR="002D7EA3" w:rsidRPr="0064217E">
        <w:rPr>
          <w:rFonts w:cs="Times New Roman"/>
          <w:color w:val="000000" w:themeColor="text1"/>
          <w:szCs w:val="24"/>
          <w:lang w:val="en-IN"/>
        </w:rPr>
        <w:t xml:space="preserve">), </w:t>
      </w:r>
      <w:r w:rsidR="006F5C8C" w:rsidRPr="006F5C8C">
        <w:rPr>
          <w:rFonts w:cs="Times New Roman"/>
          <w:b/>
          <w:bCs/>
          <w:i/>
          <w:iCs/>
          <w:color w:val="000000" w:themeColor="text1"/>
          <w:szCs w:val="24"/>
          <w:lang w:val="en-IN"/>
        </w:rPr>
        <w:t>networking</w:t>
      </w:r>
      <w:r w:rsidR="002D7EA3" w:rsidRPr="0064217E">
        <w:rPr>
          <w:rFonts w:cs="Times New Roman"/>
          <w:color w:val="000000" w:themeColor="text1"/>
          <w:szCs w:val="24"/>
          <w:lang w:val="en-IN"/>
        </w:rPr>
        <w:t xml:space="preserve"> is </w:t>
      </w:r>
      <w:r w:rsidR="002D7EA3" w:rsidRPr="0064217E">
        <w:rPr>
          <w:rFonts w:cs="Times New Roman"/>
          <w:color w:val="000000" w:themeColor="text1"/>
          <w:szCs w:val="24"/>
          <w:lang w:val="en-IN"/>
        </w:rPr>
        <w:lastRenderedPageBreak/>
        <w:t xml:space="preserve">the process that helps to exchange ideas and information among the people that share a common interest. With the help of </w:t>
      </w:r>
      <w:r w:rsidR="006F5C8C" w:rsidRPr="006F5C8C">
        <w:rPr>
          <w:rFonts w:cs="Times New Roman"/>
          <w:b/>
          <w:bCs/>
          <w:i/>
          <w:iCs/>
          <w:color w:val="000000" w:themeColor="text1"/>
          <w:szCs w:val="24"/>
          <w:lang w:val="en-IN"/>
        </w:rPr>
        <w:t>networking</w:t>
      </w:r>
      <w:r w:rsidR="002D7EA3" w:rsidRPr="0064217E">
        <w:rPr>
          <w:rFonts w:cs="Times New Roman"/>
          <w:color w:val="000000" w:themeColor="text1"/>
          <w:szCs w:val="24"/>
          <w:lang w:val="en-IN"/>
        </w:rPr>
        <w:t>, it was possible on my part to expand my existing knowledge about diverse topics such as the different ways that could be used to</w:t>
      </w:r>
      <w:r w:rsidR="00F72755" w:rsidRPr="0064217E">
        <w:rPr>
          <w:rFonts w:cs="Times New Roman"/>
          <w:color w:val="000000" w:themeColor="text1"/>
          <w:szCs w:val="24"/>
          <w:lang w:val="en-IN"/>
        </w:rPr>
        <w:t xml:space="preserve"> write a CV. In this context, the exchange of ideas that had taken place during the online group discussion had helped me to understand the diverse perspective that other members of the groups had concerning the topic. In addition to this, with the aid of the module, it was possible on my part to understand the different segments that are required to be included in the CV such as the sections that demonstrate the soft skills</w:t>
      </w:r>
      <w:r w:rsidR="004D7CF9" w:rsidRPr="0064217E">
        <w:rPr>
          <w:rFonts w:cs="Times New Roman"/>
          <w:color w:val="000000" w:themeColor="text1"/>
          <w:szCs w:val="24"/>
          <w:lang w:val="en-IN"/>
        </w:rPr>
        <w:t xml:space="preserve">. As per the study conducted by </w:t>
      </w:r>
      <w:r w:rsidR="0064217E" w:rsidRPr="0064217E">
        <w:rPr>
          <w:rFonts w:cs="Times New Roman"/>
          <w:color w:val="000000" w:themeColor="text1"/>
          <w:szCs w:val="24"/>
          <w:lang w:val="en-IN"/>
        </w:rPr>
        <w:t xml:space="preserve">Ritter </w:t>
      </w:r>
      <w:r w:rsidR="0064217E" w:rsidRPr="0064217E">
        <w:rPr>
          <w:rFonts w:cs="Times New Roman"/>
          <w:i/>
          <w:iCs/>
          <w:color w:val="000000" w:themeColor="text1"/>
          <w:szCs w:val="24"/>
          <w:lang w:val="en-IN"/>
        </w:rPr>
        <w:t xml:space="preserve">et al. </w:t>
      </w:r>
      <w:r w:rsidR="004D7CF9" w:rsidRPr="0064217E">
        <w:rPr>
          <w:rFonts w:cs="Times New Roman"/>
          <w:color w:val="000000" w:themeColor="text1"/>
          <w:szCs w:val="24"/>
          <w:lang w:val="en-IN"/>
        </w:rPr>
        <w:t>(</w:t>
      </w:r>
      <w:r w:rsidR="0064217E" w:rsidRPr="0064217E">
        <w:rPr>
          <w:rFonts w:cs="Times New Roman"/>
          <w:color w:val="000000" w:themeColor="text1"/>
          <w:szCs w:val="24"/>
          <w:lang w:val="en-IN"/>
        </w:rPr>
        <w:t>2018</w:t>
      </w:r>
      <w:r w:rsidR="004D7CF9" w:rsidRPr="0064217E">
        <w:rPr>
          <w:rFonts w:cs="Times New Roman"/>
          <w:color w:val="000000" w:themeColor="text1"/>
          <w:szCs w:val="24"/>
          <w:lang w:val="en-IN"/>
        </w:rPr>
        <w:t>), a person must possess soft skills. This is because with the help of the soft skills it becomes possible to maintain the workplace decorum.</w:t>
      </w:r>
    </w:p>
    <w:p w14:paraId="46577EAC" w14:textId="77777777" w:rsidR="004D7CF9" w:rsidRPr="00DF1CF2" w:rsidRDefault="00DF1CF2" w:rsidP="001406C1">
      <w:pPr>
        <w:rPr>
          <w:rFonts w:cs="Times New Roman"/>
          <w:b/>
          <w:bCs/>
          <w:i/>
          <w:color w:val="000000" w:themeColor="text1"/>
          <w:szCs w:val="24"/>
          <w:lang w:val="en-IN"/>
        </w:rPr>
      </w:pPr>
      <w:r>
        <w:rPr>
          <w:rFonts w:cs="Times New Roman"/>
          <w:b/>
          <w:i/>
          <w:color w:val="000000" w:themeColor="text1"/>
          <w:szCs w:val="24"/>
          <w:lang w:val="en-IN"/>
        </w:rPr>
        <w:t>II</w:t>
      </w:r>
      <w:r w:rsidR="00F114E6" w:rsidRPr="00DF1CF2">
        <w:rPr>
          <w:rFonts w:cs="Times New Roman"/>
          <w:b/>
          <w:i/>
          <w:color w:val="000000" w:themeColor="text1"/>
          <w:szCs w:val="24"/>
          <w:lang w:val="en-IN"/>
        </w:rPr>
        <w:t>.</w:t>
      </w:r>
      <w:r w:rsidR="00F114E6" w:rsidRPr="00DF1CF2">
        <w:rPr>
          <w:rFonts w:cs="Times New Roman"/>
          <w:i/>
          <w:color w:val="000000" w:themeColor="text1"/>
          <w:szCs w:val="24"/>
          <w:lang w:val="en-IN"/>
        </w:rPr>
        <w:t xml:space="preserve"> </w:t>
      </w:r>
      <w:r w:rsidR="00F114E6" w:rsidRPr="00DF1CF2">
        <w:rPr>
          <w:rFonts w:cs="Times New Roman"/>
          <w:b/>
          <w:bCs/>
          <w:i/>
          <w:color w:val="000000" w:themeColor="text1"/>
          <w:szCs w:val="24"/>
          <w:lang w:val="en-IN"/>
        </w:rPr>
        <w:t>Feelings</w:t>
      </w:r>
    </w:p>
    <w:p w14:paraId="25A35817" w14:textId="7187B80C" w:rsidR="004D7CF9"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The learning related to </w:t>
      </w:r>
      <w:r w:rsidR="006F5C8C" w:rsidRPr="006F5C8C">
        <w:rPr>
          <w:rFonts w:cs="Times New Roman"/>
          <w:b/>
          <w:bCs/>
          <w:i/>
          <w:iCs/>
          <w:color w:val="000000" w:themeColor="text1"/>
          <w:szCs w:val="24"/>
          <w:lang w:val="en-IN"/>
        </w:rPr>
        <w:t>networking</w:t>
      </w:r>
      <w:r w:rsidRPr="0064217E">
        <w:rPr>
          <w:rFonts w:cs="Times New Roman"/>
          <w:color w:val="000000" w:themeColor="text1"/>
          <w:szCs w:val="24"/>
          <w:lang w:val="en-IN"/>
        </w:rPr>
        <w:t xml:space="preserve"> and </w:t>
      </w:r>
      <w:r w:rsidR="006F5C8C" w:rsidRPr="006F5C8C">
        <w:rPr>
          <w:rFonts w:cs="Times New Roman"/>
          <w:b/>
          <w:bCs/>
          <w:i/>
          <w:iCs/>
          <w:color w:val="000000" w:themeColor="text1"/>
          <w:szCs w:val="24"/>
          <w:lang w:val="en-IN"/>
        </w:rPr>
        <w:t xml:space="preserve">CV writing </w:t>
      </w:r>
      <w:r w:rsidRPr="0064217E">
        <w:rPr>
          <w:rFonts w:cs="Times New Roman"/>
          <w:color w:val="000000" w:themeColor="text1"/>
          <w:szCs w:val="24"/>
          <w:lang w:val="en-IN"/>
        </w:rPr>
        <w:t xml:space="preserve">was a great experience. It had helped me to improve my understanding related to the significance of sharing the information. Before this, I lacked interest in sharing the information. </w:t>
      </w:r>
      <w:r w:rsidR="007E337D" w:rsidRPr="0064217E">
        <w:rPr>
          <w:rFonts w:cs="Times New Roman"/>
          <w:color w:val="000000" w:themeColor="text1"/>
          <w:szCs w:val="24"/>
          <w:lang w:val="en-IN"/>
        </w:rPr>
        <w:t xml:space="preserve">However, after attending the class, I had gained an understanding related to </w:t>
      </w:r>
      <w:r w:rsidR="006F5C8C" w:rsidRPr="006F5C8C">
        <w:rPr>
          <w:rFonts w:cs="Times New Roman"/>
          <w:b/>
          <w:bCs/>
          <w:i/>
          <w:iCs/>
          <w:color w:val="000000" w:themeColor="text1"/>
          <w:szCs w:val="24"/>
          <w:lang w:val="en-IN"/>
        </w:rPr>
        <w:t>networking</w:t>
      </w:r>
      <w:r w:rsidR="007E337D" w:rsidRPr="0064217E">
        <w:rPr>
          <w:rFonts w:cs="Times New Roman"/>
          <w:color w:val="000000" w:themeColor="text1"/>
          <w:szCs w:val="24"/>
          <w:lang w:val="en-IN"/>
        </w:rPr>
        <w:t xml:space="preserve"> and CV writing. This had helped to improve my confidence. I am now sure that while preparing my CV for my future jobs, it will be possible to include all the necessary sections that I cam to know with the help of </w:t>
      </w:r>
      <w:r w:rsidR="006F5C8C" w:rsidRPr="006F5C8C">
        <w:rPr>
          <w:rFonts w:cs="Times New Roman"/>
          <w:b/>
          <w:bCs/>
          <w:i/>
          <w:iCs/>
          <w:color w:val="000000" w:themeColor="text1"/>
          <w:szCs w:val="24"/>
          <w:lang w:val="en-IN"/>
        </w:rPr>
        <w:t>networking</w:t>
      </w:r>
      <w:r w:rsidR="007E337D" w:rsidRPr="0064217E">
        <w:rPr>
          <w:rFonts w:cs="Times New Roman"/>
          <w:color w:val="000000" w:themeColor="text1"/>
          <w:szCs w:val="24"/>
          <w:lang w:val="en-IN"/>
        </w:rPr>
        <w:t xml:space="preserve"> and module.</w:t>
      </w:r>
    </w:p>
    <w:p w14:paraId="06772866" w14:textId="77777777" w:rsidR="007E337D" w:rsidRPr="00DF1CF2" w:rsidRDefault="00DF1CF2" w:rsidP="001406C1">
      <w:pPr>
        <w:rPr>
          <w:rFonts w:cs="Times New Roman"/>
          <w:b/>
          <w:bCs/>
          <w:i/>
          <w:color w:val="000000" w:themeColor="text1"/>
          <w:szCs w:val="24"/>
          <w:lang w:val="en-IN"/>
        </w:rPr>
      </w:pPr>
      <w:r>
        <w:rPr>
          <w:rFonts w:cs="Times New Roman"/>
          <w:b/>
          <w:bCs/>
          <w:i/>
          <w:color w:val="000000" w:themeColor="text1"/>
          <w:szCs w:val="24"/>
          <w:lang w:val="en-IN"/>
        </w:rPr>
        <w:t>III</w:t>
      </w:r>
      <w:r w:rsidR="00F114E6" w:rsidRPr="00DF1CF2">
        <w:rPr>
          <w:rFonts w:cs="Times New Roman"/>
          <w:b/>
          <w:bCs/>
          <w:i/>
          <w:color w:val="000000" w:themeColor="text1"/>
          <w:szCs w:val="24"/>
          <w:lang w:val="en-IN"/>
        </w:rPr>
        <w:t xml:space="preserve">. Evaluation </w:t>
      </w:r>
    </w:p>
    <w:p w14:paraId="245593D1" w14:textId="35F66138" w:rsidR="00B478E9"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The best thing associated with the experience is that it had helped me to gain augment related to diverse skills related to </w:t>
      </w:r>
      <w:r w:rsidR="006F5C8C" w:rsidRPr="006F5C8C">
        <w:rPr>
          <w:rFonts w:cs="Times New Roman"/>
          <w:b/>
          <w:bCs/>
          <w:i/>
          <w:iCs/>
          <w:color w:val="000000" w:themeColor="text1"/>
          <w:szCs w:val="24"/>
          <w:lang w:val="en-IN"/>
        </w:rPr>
        <w:t>networking</w:t>
      </w:r>
      <w:r w:rsidRPr="0064217E">
        <w:rPr>
          <w:rFonts w:cs="Times New Roman"/>
          <w:color w:val="000000" w:themeColor="text1"/>
          <w:szCs w:val="24"/>
          <w:lang w:val="en-IN"/>
        </w:rPr>
        <w:t xml:space="preserve">. I was able to know that with the help of the </w:t>
      </w:r>
      <w:r w:rsidR="006F5C8C" w:rsidRPr="006F5C8C">
        <w:rPr>
          <w:rFonts w:cs="Times New Roman"/>
          <w:b/>
          <w:bCs/>
          <w:i/>
          <w:iCs/>
          <w:color w:val="000000" w:themeColor="text1"/>
          <w:szCs w:val="24"/>
          <w:lang w:val="en-IN"/>
        </w:rPr>
        <w:t>networking</w:t>
      </w:r>
      <w:r w:rsidRPr="0064217E">
        <w:rPr>
          <w:rFonts w:cs="Times New Roman"/>
          <w:color w:val="000000" w:themeColor="text1"/>
          <w:szCs w:val="24"/>
          <w:lang w:val="en-IN"/>
        </w:rPr>
        <w:t xml:space="preserve"> skills, it would be possible on my part to make contacts with the people and establish bi-directional communication. </w:t>
      </w:r>
      <w:r w:rsidR="001B3163" w:rsidRPr="0064217E">
        <w:rPr>
          <w:rFonts w:cs="Times New Roman"/>
          <w:color w:val="000000" w:themeColor="text1"/>
          <w:szCs w:val="24"/>
          <w:lang w:val="en-IN"/>
        </w:rPr>
        <w:t xml:space="preserve">As a result of </w:t>
      </w:r>
      <w:r w:rsidR="006F5C8C" w:rsidRPr="006F5C8C">
        <w:rPr>
          <w:rFonts w:cs="Times New Roman"/>
          <w:b/>
          <w:bCs/>
          <w:i/>
          <w:iCs/>
          <w:color w:val="000000" w:themeColor="text1"/>
          <w:szCs w:val="24"/>
          <w:lang w:val="en-IN"/>
        </w:rPr>
        <w:t>networking</w:t>
      </w:r>
      <w:r w:rsidR="001B3163" w:rsidRPr="0064217E">
        <w:rPr>
          <w:rFonts w:cs="Times New Roman"/>
          <w:color w:val="000000" w:themeColor="text1"/>
          <w:szCs w:val="24"/>
          <w:lang w:val="en-IN"/>
        </w:rPr>
        <w:t xml:space="preserve">, it was possible on my part as well as the other class members to put forward our views. As an instance, I was unaware about the ways, it would be possible to improve my </w:t>
      </w:r>
      <w:r w:rsidR="006F5C8C" w:rsidRPr="006F5C8C">
        <w:rPr>
          <w:rFonts w:cs="Times New Roman"/>
          <w:b/>
          <w:bCs/>
          <w:i/>
          <w:iCs/>
          <w:color w:val="000000" w:themeColor="text1"/>
          <w:szCs w:val="24"/>
          <w:lang w:val="en-IN"/>
        </w:rPr>
        <w:t>networking</w:t>
      </w:r>
      <w:r w:rsidR="001B3163" w:rsidRPr="0064217E">
        <w:rPr>
          <w:rFonts w:cs="Times New Roman"/>
          <w:color w:val="000000" w:themeColor="text1"/>
          <w:szCs w:val="24"/>
          <w:lang w:val="en-IN"/>
        </w:rPr>
        <w:t xml:space="preserve"> skill, but after the session, I came to know that the most vital point that is to be considered during </w:t>
      </w:r>
      <w:r w:rsidR="006F5C8C" w:rsidRPr="006F5C8C">
        <w:rPr>
          <w:rFonts w:cs="Times New Roman"/>
          <w:b/>
          <w:bCs/>
          <w:i/>
          <w:iCs/>
          <w:color w:val="000000" w:themeColor="text1"/>
          <w:szCs w:val="24"/>
          <w:lang w:val="en-IN"/>
        </w:rPr>
        <w:t>networking</w:t>
      </w:r>
      <w:r w:rsidR="001B3163" w:rsidRPr="0064217E">
        <w:rPr>
          <w:rFonts w:cs="Times New Roman"/>
          <w:color w:val="000000" w:themeColor="text1"/>
          <w:szCs w:val="24"/>
          <w:lang w:val="en-IN"/>
        </w:rPr>
        <w:t xml:space="preserve"> is </w:t>
      </w:r>
      <w:r w:rsidR="0074214B" w:rsidRPr="0064217E">
        <w:rPr>
          <w:rFonts w:cs="Times New Roman"/>
          <w:color w:val="000000" w:themeColor="text1"/>
          <w:szCs w:val="24"/>
          <w:lang w:val="en-IN"/>
        </w:rPr>
        <w:t xml:space="preserve">to make face-to-face interaction. This, in turn, would help to improve my confidence level. In my previous experience at school and other programmes, I often hesitated to communicate or share something as I used to become nervous. However, after this session, it was possible on my part to understand that by making eye contacts, it becomes possible to improve the confidence level. As per the literary underpinning of </w:t>
      </w:r>
      <w:r w:rsidR="0064217E" w:rsidRPr="0064217E">
        <w:rPr>
          <w:rFonts w:cs="Times New Roman"/>
          <w:color w:val="000000" w:themeColor="text1"/>
          <w:szCs w:val="24"/>
          <w:shd w:val="clear" w:color="auto" w:fill="FFFFFF"/>
        </w:rPr>
        <w:t>Awodoyin</w:t>
      </w:r>
      <w:r w:rsidR="0064217E" w:rsidRPr="0064217E">
        <w:rPr>
          <w:rFonts w:cs="Times New Roman"/>
          <w:color w:val="000000" w:themeColor="text1"/>
          <w:szCs w:val="24"/>
          <w:lang w:val="en-IN"/>
        </w:rPr>
        <w:t xml:space="preserve"> </w:t>
      </w:r>
      <w:r w:rsidR="0064217E" w:rsidRPr="0064217E">
        <w:rPr>
          <w:rFonts w:cs="Times New Roman"/>
          <w:i/>
          <w:iCs/>
          <w:color w:val="000000" w:themeColor="text1"/>
          <w:szCs w:val="24"/>
          <w:lang w:val="en-IN"/>
        </w:rPr>
        <w:t xml:space="preserve">et al. </w:t>
      </w:r>
      <w:r w:rsidR="0074214B" w:rsidRPr="0064217E">
        <w:rPr>
          <w:rFonts w:cs="Times New Roman"/>
          <w:color w:val="000000" w:themeColor="text1"/>
          <w:szCs w:val="24"/>
          <w:lang w:val="en-IN"/>
        </w:rPr>
        <w:t>(</w:t>
      </w:r>
      <w:r w:rsidR="0064217E" w:rsidRPr="0064217E">
        <w:rPr>
          <w:rFonts w:cs="Times New Roman"/>
          <w:color w:val="000000" w:themeColor="text1"/>
          <w:szCs w:val="24"/>
          <w:lang w:val="en-IN"/>
        </w:rPr>
        <w:t>2016</w:t>
      </w:r>
      <w:r w:rsidR="0074214B" w:rsidRPr="0064217E">
        <w:rPr>
          <w:rFonts w:cs="Times New Roman"/>
          <w:color w:val="000000" w:themeColor="text1"/>
          <w:szCs w:val="24"/>
          <w:lang w:val="en-IN"/>
        </w:rPr>
        <w:t xml:space="preserve">), a confident person </w:t>
      </w:r>
      <w:r w:rsidR="004B00DB" w:rsidRPr="0064217E">
        <w:rPr>
          <w:rFonts w:cs="Times New Roman"/>
          <w:color w:val="000000" w:themeColor="text1"/>
          <w:szCs w:val="24"/>
          <w:lang w:val="en-IN"/>
        </w:rPr>
        <w:t>can</w:t>
      </w:r>
      <w:r w:rsidR="0074214B" w:rsidRPr="0064217E">
        <w:rPr>
          <w:rFonts w:cs="Times New Roman"/>
          <w:color w:val="000000" w:themeColor="text1"/>
          <w:szCs w:val="24"/>
          <w:lang w:val="en-IN"/>
        </w:rPr>
        <w:t xml:space="preserve"> convey the </w:t>
      </w:r>
      <w:r w:rsidR="0074214B" w:rsidRPr="0064217E">
        <w:rPr>
          <w:rFonts w:cs="Times New Roman"/>
          <w:color w:val="000000" w:themeColor="text1"/>
          <w:szCs w:val="24"/>
          <w:lang w:val="en-IN"/>
        </w:rPr>
        <w:lastRenderedPageBreak/>
        <w:t>messages and information explicitly such that it becomes possible for others to understand effectively.</w:t>
      </w:r>
    </w:p>
    <w:p w14:paraId="02148CB3" w14:textId="635F2B9C" w:rsidR="0074214B"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Further, CV is the most valuable as well as an important document as it provides the insight of a person's capability at the first point. Therefore, by undertaking the lessons related to </w:t>
      </w:r>
      <w:r w:rsidRPr="006F5C8C">
        <w:rPr>
          <w:rFonts w:cs="Times New Roman"/>
          <w:b/>
          <w:bCs/>
          <w:i/>
          <w:iCs/>
          <w:color w:val="000000" w:themeColor="text1"/>
          <w:szCs w:val="24"/>
          <w:lang w:val="en-IN"/>
        </w:rPr>
        <w:t>CV writing</w:t>
      </w:r>
      <w:r w:rsidRPr="0064217E">
        <w:rPr>
          <w:rFonts w:cs="Times New Roman"/>
          <w:color w:val="000000" w:themeColor="text1"/>
          <w:szCs w:val="24"/>
          <w:lang w:val="en-IN"/>
        </w:rPr>
        <w:t xml:space="preserve">, it had also been </w:t>
      </w:r>
      <w:r w:rsidR="004B00DB" w:rsidRPr="0064217E">
        <w:rPr>
          <w:rFonts w:cs="Times New Roman"/>
          <w:color w:val="000000" w:themeColor="text1"/>
          <w:szCs w:val="24"/>
          <w:lang w:val="en-IN"/>
        </w:rPr>
        <w:t>possible on my part to understand in details about the areas that I need to develop so that I can develop my CV properly so that I can create a</w:t>
      </w:r>
      <w:r w:rsidR="0064217E" w:rsidRPr="0064217E">
        <w:rPr>
          <w:rFonts w:cs="Times New Roman"/>
          <w:color w:val="000000" w:themeColor="text1"/>
          <w:szCs w:val="24"/>
          <w:lang w:val="en-IN"/>
        </w:rPr>
        <w:t xml:space="preserve"> </w:t>
      </w:r>
      <w:r w:rsidR="004B00DB" w:rsidRPr="0064217E">
        <w:rPr>
          <w:rFonts w:cs="Times New Roman"/>
          <w:color w:val="000000" w:themeColor="text1"/>
          <w:szCs w:val="24"/>
          <w:lang w:val="en-IN"/>
        </w:rPr>
        <w:t>g</w:t>
      </w:r>
      <w:r w:rsidR="0064217E" w:rsidRPr="0064217E">
        <w:rPr>
          <w:rFonts w:cs="Times New Roman"/>
          <w:color w:val="000000" w:themeColor="text1"/>
          <w:szCs w:val="24"/>
          <w:lang w:val="en-IN"/>
        </w:rPr>
        <w:t>o</w:t>
      </w:r>
      <w:r w:rsidR="004B00DB" w:rsidRPr="0064217E">
        <w:rPr>
          <w:rFonts w:cs="Times New Roman"/>
          <w:color w:val="000000" w:themeColor="text1"/>
          <w:szCs w:val="24"/>
          <w:lang w:val="en-IN"/>
        </w:rPr>
        <w:t>od impression.</w:t>
      </w:r>
    </w:p>
    <w:p w14:paraId="69666559" w14:textId="77777777" w:rsidR="00B478E9" w:rsidRPr="00DF1CF2" w:rsidRDefault="00DF1CF2" w:rsidP="001406C1">
      <w:pPr>
        <w:rPr>
          <w:rFonts w:cs="Times New Roman"/>
          <w:b/>
          <w:bCs/>
          <w:i/>
          <w:color w:val="000000" w:themeColor="text1"/>
          <w:szCs w:val="24"/>
          <w:lang w:val="en-IN"/>
        </w:rPr>
      </w:pPr>
      <w:r>
        <w:rPr>
          <w:rFonts w:cs="Times New Roman"/>
          <w:b/>
          <w:bCs/>
          <w:i/>
          <w:color w:val="000000" w:themeColor="text1"/>
          <w:szCs w:val="24"/>
          <w:lang w:val="en-IN"/>
        </w:rPr>
        <w:t>IV</w:t>
      </w:r>
      <w:r w:rsidR="00F114E6" w:rsidRPr="00DF1CF2">
        <w:rPr>
          <w:rFonts w:cs="Times New Roman"/>
          <w:b/>
          <w:bCs/>
          <w:i/>
          <w:color w:val="000000" w:themeColor="text1"/>
          <w:szCs w:val="24"/>
          <w:lang w:val="en-IN"/>
        </w:rPr>
        <w:t xml:space="preserve">. Analysis </w:t>
      </w:r>
    </w:p>
    <w:p w14:paraId="184AFBA0" w14:textId="1EE735EB" w:rsidR="00AC5589"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As per the study carried out by </w:t>
      </w:r>
      <w:r w:rsidR="0064217E" w:rsidRPr="0064217E">
        <w:rPr>
          <w:rFonts w:cs="Times New Roman"/>
          <w:color w:val="000000" w:themeColor="text1"/>
          <w:szCs w:val="24"/>
          <w:shd w:val="clear" w:color="auto" w:fill="FFFFFF"/>
        </w:rPr>
        <w:t>Eid and Al-Jabri</w:t>
      </w:r>
      <w:r w:rsidR="0064217E" w:rsidRPr="0064217E">
        <w:rPr>
          <w:rFonts w:cs="Times New Roman"/>
          <w:color w:val="000000" w:themeColor="text1"/>
          <w:szCs w:val="24"/>
          <w:lang w:val="en-IN"/>
        </w:rPr>
        <w:t xml:space="preserve"> </w:t>
      </w:r>
      <w:r w:rsidRPr="0064217E">
        <w:rPr>
          <w:rFonts w:cs="Times New Roman"/>
          <w:color w:val="000000" w:themeColor="text1"/>
          <w:szCs w:val="24"/>
          <w:lang w:val="en-IN"/>
        </w:rPr>
        <w:t>(</w:t>
      </w:r>
      <w:r w:rsidR="0064217E" w:rsidRPr="0064217E">
        <w:rPr>
          <w:rFonts w:cs="Times New Roman"/>
          <w:color w:val="000000" w:themeColor="text1"/>
          <w:szCs w:val="24"/>
          <w:lang w:val="en-IN"/>
        </w:rPr>
        <w:t>2016</w:t>
      </w:r>
      <w:r w:rsidRPr="0064217E">
        <w:rPr>
          <w:rFonts w:cs="Times New Roman"/>
          <w:color w:val="000000" w:themeColor="text1"/>
          <w:szCs w:val="24"/>
          <w:lang w:val="en-IN"/>
        </w:rPr>
        <w:t xml:space="preserve">), with the help of </w:t>
      </w:r>
      <w:r w:rsidR="006F5C8C" w:rsidRPr="006F5C8C">
        <w:rPr>
          <w:rFonts w:cs="Times New Roman"/>
          <w:b/>
          <w:bCs/>
          <w:i/>
          <w:iCs/>
          <w:color w:val="000000" w:themeColor="text1"/>
          <w:szCs w:val="24"/>
          <w:lang w:val="en-IN"/>
        </w:rPr>
        <w:t>networking</w:t>
      </w:r>
      <w:r w:rsidRPr="0064217E">
        <w:rPr>
          <w:rFonts w:cs="Times New Roman"/>
          <w:color w:val="000000" w:themeColor="text1"/>
          <w:szCs w:val="24"/>
          <w:lang w:val="en-IN"/>
        </w:rPr>
        <w:t xml:space="preserve"> skills, it becomes possible to form personal relationships. This is very crucial not only form the perspective of personal life but also from the context of professional life. This is because in professional life if I can make good contact with clients via </w:t>
      </w:r>
      <w:r w:rsidR="006F5C8C" w:rsidRPr="006F5C8C">
        <w:rPr>
          <w:rFonts w:cs="Times New Roman"/>
          <w:b/>
          <w:bCs/>
          <w:i/>
          <w:iCs/>
          <w:color w:val="000000" w:themeColor="text1"/>
          <w:szCs w:val="24"/>
          <w:lang w:val="en-IN"/>
        </w:rPr>
        <w:t>networking</w:t>
      </w:r>
      <w:r w:rsidRPr="0064217E">
        <w:rPr>
          <w:rFonts w:cs="Times New Roman"/>
          <w:color w:val="000000" w:themeColor="text1"/>
          <w:szCs w:val="24"/>
          <w:lang w:val="en-IN"/>
        </w:rPr>
        <w:t xml:space="preserve"> then it will be possible on my part to get promotions quickly. This is because it will help the organisation to improve its productivity. Moreover, as suggested by</w:t>
      </w:r>
      <w:r w:rsidR="0064217E" w:rsidRPr="0064217E">
        <w:rPr>
          <w:rFonts w:cs="Times New Roman"/>
          <w:color w:val="000000" w:themeColor="text1"/>
          <w:szCs w:val="24"/>
          <w:lang w:val="en-IN"/>
        </w:rPr>
        <w:t xml:space="preserve"> Lee and Chen</w:t>
      </w:r>
      <w:r w:rsidRPr="0064217E">
        <w:rPr>
          <w:rFonts w:cs="Times New Roman"/>
          <w:color w:val="000000" w:themeColor="text1"/>
          <w:szCs w:val="24"/>
          <w:lang w:val="en-IN"/>
        </w:rPr>
        <w:t xml:space="preserve"> (</w:t>
      </w:r>
      <w:r w:rsidR="0064217E" w:rsidRPr="0064217E">
        <w:rPr>
          <w:rFonts w:cs="Times New Roman"/>
          <w:color w:val="000000" w:themeColor="text1"/>
          <w:szCs w:val="24"/>
          <w:lang w:val="en-IN"/>
        </w:rPr>
        <w:t>2017</w:t>
      </w:r>
      <w:r w:rsidRPr="0064217E">
        <w:rPr>
          <w:rFonts w:cs="Times New Roman"/>
          <w:color w:val="000000" w:themeColor="text1"/>
          <w:szCs w:val="24"/>
          <w:lang w:val="en-IN"/>
        </w:rPr>
        <w:t xml:space="preserve">), </w:t>
      </w:r>
      <w:r w:rsidR="006F5C8C" w:rsidRPr="006F5C8C">
        <w:rPr>
          <w:rFonts w:cs="Times New Roman"/>
          <w:b/>
          <w:bCs/>
          <w:i/>
          <w:iCs/>
          <w:color w:val="000000" w:themeColor="text1"/>
          <w:szCs w:val="24"/>
          <w:lang w:val="en-IN"/>
        </w:rPr>
        <w:t>networking</w:t>
      </w:r>
      <w:r w:rsidRPr="0064217E">
        <w:rPr>
          <w:rFonts w:cs="Times New Roman"/>
          <w:color w:val="000000" w:themeColor="text1"/>
          <w:szCs w:val="24"/>
          <w:lang w:val="en-IN"/>
        </w:rPr>
        <w:t xml:space="preserve"> helps to increase the knowledge base. This is because it provides the opportunity to share ideas and information. Therefore, from the shared information about the experiences of other people, it becomes possible to augment the understanding level.</w:t>
      </w:r>
    </w:p>
    <w:p w14:paraId="0FA3F003" w14:textId="4C479299" w:rsidR="007E337D"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Concerning </w:t>
      </w:r>
      <w:r w:rsidR="006F5C8C" w:rsidRPr="006F5C8C">
        <w:rPr>
          <w:rFonts w:cs="Times New Roman"/>
          <w:b/>
          <w:bCs/>
          <w:i/>
          <w:iCs/>
          <w:color w:val="000000" w:themeColor="text1"/>
          <w:szCs w:val="24"/>
          <w:lang w:val="en-IN"/>
        </w:rPr>
        <w:t>networking</w:t>
      </w:r>
      <w:r w:rsidRPr="0064217E">
        <w:rPr>
          <w:rFonts w:cs="Times New Roman"/>
          <w:color w:val="000000" w:themeColor="text1"/>
          <w:szCs w:val="24"/>
          <w:lang w:val="en-IN"/>
        </w:rPr>
        <w:t xml:space="preserve"> all the things had gone quite well and I was even able to understand the diverse skills that are required for enhancing my ability related to </w:t>
      </w:r>
      <w:r w:rsidR="006F5C8C" w:rsidRPr="006F5C8C">
        <w:rPr>
          <w:rFonts w:cs="Times New Roman"/>
          <w:b/>
          <w:bCs/>
          <w:i/>
          <w:iCs/>
          <w:color w:val="000000" w:themeColor="text1"/>
          <w:szCs w:val="24"/>
          <w:lang w:val="en-IN"/>
        </w:rPr>
        <w:t>networking</w:t>
      </w:r>
      <w:r w:rsidRPr="0064217E">
        <w:rPr>
          <w:rFonts w:cs="Times New Roman"/>
          <w:color w:val="000000" w:themeColor="text1"/>
          <w:szCs w:val="24"/>
          <w:lang w:val="en-IN"/>
        </w:rPr>
        <w:t xml:space="preserve">. </w:t>
      </w:r>
      <w:r w:rsidR="001B3163" w:rsidRPr="0064217E">
        <w:rPr>
          <w:rFonts w:cs="Times New Roman"/>
          <w:color w:val="000000" w:themeColor="text1"/>
          <w:szCs w:val="24"/>
          <w:lang w:val="en-IN"/>
        </w:rPr>
        <w:t xml:space="preserve">However, I had faced issues concerning </w:t>
      </w:r>
      <w:r w:rsidR="001B3163" w:rsidRPr="006F5C8C">
        <w:rPr>
          <w:rFonts w:cs="Times New Roman"/>
          <w:b/>
          <w:bCs/>
          <w:i/>
          <w:iCs/>
          <w:color w:val="000000" w:themeColor="text1"/>
          <w:szCs w:val="24"/>
          <w:lang w:val="en-IN"/>
        </w:rPr>
        <w:t>CV writing</w:t>
      </w:r>
      <w:r w:rsidR="001B3163" w:rsidRPr="0064217E">
        <w:rPr>
          <w:rFonts w:cs="Times New Roman"/>
          <w:color w:val="000000" w:themeColor="text1"/>
          <w:szCs w:val="24"/>
          <w:lang w:val="en-IN"/>
        </w:rPr>
        <w:t>. In this context, I tried to prepare a CV after attending the class but was unable to understand whether I need to include all my soft skills or some specific ones.</w:t>
      </w:r>
      <w:r w:rsidRPr="0064217E">
        <w:rPr>
          <w:rFonts w:cs="Times New Roman"/>
          <w:color w:val="000000" w:themeColor="text1"/>
          <w:szCs w:val="24"/>
          <w:lang w:val="en-IN"/>
        </w:rPr>
        <w:t xml:space="preserve"> </w:t>
      </w:r>
      <w:r w:rsidR="001B3163" w:rsidRPr="0064217E">
        <w:rPr>
          <w:rFonts w:cs="Times New Roman"/>
          <w:color w:val="000000" w:themeColor="text1"/>
          <w:szCs w:val="24"/>
          <w:lang w:val="en-IN"/>
        </w:rPr>
        <w:t xml:space="preserve">Thus, I could understand from this point that I lacked </w:t>
      </w:r>
      <w:r w:rsidR="006F5C8C" w:rsidRPr="006F5C8C">
        <w:rPr>
          <w:rFonts w:cs="Times New Roman"/>
          <w:b/>
          <w:bCs/>
          <w:i/>
          <w:iCs/>
          <w:color w:val="000000" w:themeColor="text1"/>
          <w:szCs w:val="24"/>
          <w:lang w:val="en-IN"/>
        </w:rPr>
        <w:t xml:space="preserve">CV writing </w:t>
      </w:r>
      <w:r w:rsidR="001B3163" w:rsidRPr="0064217E">
        <w:rPr>
          <w:rFonts w:cs="Times New Roman"/>
          <w:color w:val="000000" w:themeColor="text1"/>
          <w:szCs w:val="24"/>
          <w:lang w:val="en-IN"/>
        </w:rPr>
        <w:t>skills and need to work for improving the same.</w:t>
      </w:r>
    </w:p>
    <w:p w14:paraId="1F3B5020" w14:textId="77777777" w:rsidR="004B00DB" w:rsidRPr="00DF1CF2" w:rsidRDefault="00DF1CF2" w:rsidP="001406C1">
      <w:pPr>
        <w:rPr>
          <w:rFonts w:cs="Times New Roman"/>
          <w:b/>
          <w:bCs/>
          <w:i/>
          <w:color w:val="000000" w:themeColor="text1"/>
          <w:szCs w:val="24"/>
          <w:lang w:val="en-IN"/>
        </w:rPr>
      </w:pPr>
      <w:r w:rsidRPr="00DF1CF2">
        <w:rPr>
          <w:rFonts w:cs="Times New Roman"/>
          <w:b/>
          <w:bCs/>
          <w:i/>
          <w:color w:val="000000" w:themeColor="text1"/>
          <w:szCs w:val="24"/>
          <w:lang w:val="en-IN"/>
        </w:rPr>
        <w:t xml:space="preserve">V. </w:t>
      </w:r>
      <w:r w:rsidR="00F114E6" w:rsidRPr="00DF1CF2">
        <w:rPr>
          <w:rFonts w:cs="Times New Roman"/>
          <w:b/>
          <w:bCs/>
          <w:i/>
          <w:color w:val="000000" w:themeColor="text1"/>
          <w:szCs w:val="24"/>
          <w:lang w:val="en-IN"/>
        </w:rPr>
        <w:t xml:space="preserve">Conclusion </w:t>
      </w:r>
    </w:p>
    <w:p w14:paraId="417D9578" w14:textId="3C1C87E1" w:rsidR="004B00DB"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The experience had taught me about the significance of the </w:t>
      </w:r>
      <w:r w:rsidR="006F5C8C" w:rsidRPr="006F5C8C">
        <w:rPr>
          <w:rFonts w:cs="Times New Roman"/>
          <w:b/>
          <w:bCs/>
          <w:i/>
          <w:iCs/>
          <w:color w:val="000000" w:themeColor="text1"/>
          <w:szCs w:val="24"/>
          <w:lang w:val="en-IN"/>
        </w:rPr>
        <w:t>networking</w:t>
      </w:r>
      <w:r w:rsidRPr="0064217E">
        <w:rPr>
          <w:rFonts w:cs="Times New Roman"/>
          <w:color w:val="000000" w:themeColor="text1"/>
          <w:szCs w:val="24"/>
          <w:lang w:val="en-IN"/>
        </w:rPr>
        <w:t xml:space="preserve"> along with </w:t>
      </w:r>
      <w:r w:rsidRPr="006F5C8C">
        <w:rPr>
          <w:rFonts w:cs="Times New Roman"/>
          <w:b/>
          <w:bCs/>
          <w:i/>
          <w:iCs/>
          <w:color w:val="000000" w:themeColor="text1"/>
          <w:szCs w:val="24"/>
          <w:lang w:val="en-IN"/>
        </w:rPr>
        <w:t>CV writing</w:t>
      </w:r>
      <w:r w:rsidRPr="0064217E">
        <w:rPr>
          <w:rFonts w:cs="Times New Roman"/>
          <w:color w:val="000000" w:themeColor="text1"/>
          <w:szCs w:val="24"/>
          <w:lang w:val="en-IN"/>
        </w:rPr>
        <w:t>. In addition to this, I also became aware of the fact that I lacked confidence in making communications with others and even while sharing the information. Secondly, I could not even develop an impressive CV.</w:t>
      </w:r>
    </w:p>
    <w:p w14:paraId="09DBFF21" w14:textId="77777777" w:rsidR="004B00DB" w:rsidRPr="00DF1CF2" w:rsidRDefault="00DF1CF2" w:rsidP="001406C1">
      <w:pPr>
        <w:rPr>
          <w:rFonts w:cs="Times New Roman"/>
          <w:b/>
          <w:bCs/>
          <w:i/>
          <w:color w:val="000000" w:themeColor="text1"/>
          <w:szCs w:val="24"/>
          <w:lang w:val="en-IN"/>
        </w:rPr>
      </w:pPr>
      <w:r w:rsidRPr="00DF1CF2">
        <w:rPr>
          <w:rFonts w:cs="Times New Roman"/>
          <w:b/>
          <w:bCs/>
          <w:i/>
          <w:color w:val="000000" w:themeColor="text1"/>
          <w:szCs w:val="24"/>
          <w:lang w:val="en-IN"/>
        </w:rPr>
        <w:t xml:space="preserve">VI. </w:t>
      </w:r>
      <w:r w:rsidR="00F114E6" w:rsidRPr="00DF1CF2">
        <w:rPr>
          <w:rFonts w:cs="Times New Roman"/>
          <w:b/>
          <w:bCs/>
          <w:i/>
          <w:color w:val="000000" w:themeColor="text1"/>
          <w:szCs w:val="24"/>
          <w:lang w:val="en-IN"/>
        </w:rPr>
        <w:t>Action plan</w:t>
      </w:r>
    </w:p>
    <w:p w14:paraId="57D742FE" w14:textId="77777777" w:rsidR="004B00DB"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To gain my confidence, I would take the initiative to participate in debates, elocution competition and so on. This would help me to improve my confidence level such that I can put </w:t>
      </w:r>
      <w:r w:rsidRPr="0064217E">
        <w:rPr>
          <w:rFonts w:cs="Times New Roman"/>
          <w:color w:val="000000" w:themeColor="text1"/>
          <w:szCs w:val="24"/>
          <w:lang w:val="en-IN"/>
        </w:rPr>
        <w:lastRenderedPageBreak/>
        <w:t>forward my thoughts properly. On the other hand, I will take some personal assessments such that I can understand my soft skills and include them accordingly as per the need of the job.</w:t>
      </w:r>
    </w:p>
    <w:p w14:paraId="7831F857" w14:textId="77777777" w:rsidR="00DF1CF2" w:rsidRPr="0064217E" w:rsidRDefault="00DF1CF2" w:rsidP="00DF1CF2">
      <w:pPr>
        <w:pStyle w:val="Heading2"/>
        <w:rPr>
          <w:lang w:val="en-IN"/>
        </w:rPr>
      </w:pPr>
      <w:bookmarkStart w:id="3" w:name="_Toc47556220"/>
      <w:r>
        <w:rPr>
          <w:lang w:val="en-IN"/>
        </w:rPr>
        <w:t>3.0 Kolb’s Reflective Model</w:t>
      </w:r>
      <w:bookmarkEnd w:id="3"/>
    </w:p>
    <w:p w14:paraId="30111B4A" w14:textId="3A9C8E53" w:rsidR="004B00DB"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Followed by this, two topics, the module had helped me to enhance my understanding related to the </w:t>
      </w:r>
      <w:r w:rsidR="006F5C8C" w:rsidRPr="006F5C8C">
        <w:rPr>
          <w:rFonts w:cs="Times New Roman"/>
          <w:b/>
          <w:bCs/>
          <w:i/>
          <w:iCs/>
          <w:color w:val="000000" w:themeColor="text1"/>
          <w:szCs w:val="24"/>
          <w:lang w:val="en-IN"/>
        </w:rPr>
        <w:t xml:space="preserve">Cover letter </w:t>
      </w:r>
      <w:r w:rsidRPr="0064217E">
        <w:rPr>
          <w:rFonts w:cs="Times New Roman"/>
          <w:color w:val="000000" w:themeColor="text1"/>
          <w:szCs w:val="24"/>
          <w:lang w:val="en-IN"/>
        </w:rPr>
        <w:t xml:space="preserve">and </w:t>
      </w:r>
      <w:r w:rsidR="006F5C8C" w:rsidRPr="006F5C8C">
        <w:rPr>
          <w:rFonts w:cs="Times New Roman"/>
          <w:b/>
          <w:bCs/>
          <w:i/>
          <w:iCs/>
          <w:color w:val="000000" w:themeColor="text1"/>
          <w:szCs w:val="24"/>
          <w:lang w:val="en-IN"/>
        </w:rPr>
        <w:t>reflective writing</w:t>
      </w:r>
      <w:r w:rsidRPr="0064217E">
        <w:rPr>
          <w:rFonts w:cs="Times New Roman"/>
          <w:color w:val="000000" w:themeColor="text1"/>
          <w:szCs w:val="24"/>
          <w:lang w:val="en-IN"/>
        </w:rPr>
        <w:t>. To reflect my experience concerning these two topics, I will take into consideration Kolb's model of a reflective cycle. This model is divided into four components. These are concrete experience, reflective observation, abstract conceptualisation, active experimentation</w:t>
      </w:r>
      <w:r w:rsidR="0064217E" w:rsidRPr="0064217E">
        <w:rPr>
          <w:rFonts w:cs="Times New Roman"/>
          <w:color w:val="000000" w:themeColor="text1"/>
          <w:szCs w:val="24"/>
          <w:lang w:val="en-IN"/>
        </w:rPr>
        <w:t xml:space="preserve"> (</w:t>
      </w:r>
      <w:r w:rsidR="0064217E" w:rsidRPr="0064217E">
        <w:rPr>
          <w:rFonts w:cs="Times New Roman"/>
          <w:color w:val="000000" w:themeColor="text1"/>
          <w:szCs w:val="24"/>
          <w:shd w:val="clear" w:color="auto" w:fill="FFFFFF"/>
        </w:rPr>
        <w:t>Tomkins and Ulus, 2016</w:t>
      </w:r>
      <w:r w:rsidR="0064217E" w:rsidRPr="0064217E">
        <w:rPr>
          <w:rFonts w:cs="Times New Roman"/>
          <w:color w:val="000000" w:themeColor="text1"/>
          <w:szCs w:val="24"/>
          <w:lang w:val="en-IN"/>
        </w:rPr>
        <w:t>)</w:t>
      </w:r>
      <w:r w:rsidRPr="0064217E">
        <w:rPr>
          <w:rFonts w:cs="Times New Roman"/>
          <w:color w:val="000000" w:themeColor="text1"/>
          <w:szCs w:val="24"/>
          <w:lang w:val="en-IN"/>
        </w:rPr>
        <w:t>. I had used these four stages of the reflective model for reflecting on my experience related to above-mentioned two topics.</w:t>
      </w:r>
    </w:p>
    <w:p w14:paraId="1B50BF20" w14:textId="77777777" w:rsidR="0064217E" w:rsidRPr="0064217E" w:rsidRDefault="00F114E6" w:rsidP="0064217E">
      <w:pPr>
        <w:jc w:val="center"/>
        <w:rPr>
          <w:rFonts w:cs="Times New Roman"/>
          <w:color w:val="000000" w:themeColor="text1"/>
          <w:szCs w:val="24"/>
          <w:lang w:val="en-IN"/>
        </w:rPr>
      </w:pPr>
      <w:r w:rsidRPr="0064217E">
        <w:rPr>
          <w:rFonts w:cs="Times New Roman"/>
          <w:noProof/>
          <w:color w:val="000000" w:themeColor="text1"/>
          <w:szCs w:val="24"/>
          <w:lang w:val="en-US"/>
        </w:rPr>
        <w:drawing>
          <wp:inline distT="0" distB="0" distL="0" distR="0" wp14:anchorId="73E8A55F" wp14:editId="3F1D2745">
            <wp:extent cx="3205370" cy="245745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761376"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205370" cy="2457450"/>
                    </a:xfrm>
                    <a:prstGeom prst="rect">
                      <a:avLst/>
                    </a:prstGeom>
                    <a:noFill/>
                    <a:ln>
                      <a:noFill/>
                    </a:ln>
                  </pic:spPr>
                </pic:pic>
              </a:graphicData>
            </a:graphic>
          </wp:inline>
        </w:drawing>
      </w:r>
    </w:p>
    <w:p w14:paraId="03C0EEEB" w14:textId="77777777" w:rsidR="0064217E" w:rsidRPr="0064217E" w:rsidRDefault="00F114E6" w:rsidP="0064217E">
      <w:pPr>
        <w:jc w:val="center"/>
        <w:rPr>
          <w:rFonts w:cs="Times New Roman"/>
          <w:b/>
          <w:bCs/>
          <w:color w:val="000000" w:themeColor="text1"/>
          <w:szCs w:val="24"/>
          <w:lang w:val="en-IN"/>
        </w:rPr>
      </w:pPr>
      <w:r w:rsidRPr="0064217E">
        <w:rPr>
          <w:rFonts w:cs="Times New Roman"/>
          <w:b/>
          <w:bCs/>
          <w:color w:val="000000" w:themeColor="text1"/>
          <w:szCs w:val="24"/>
          <w:lang w:val="en-IN"/>
        </w:rPr>
        <w:t>Figure 2: Kolb’s Reflective Cycle</w:t>
      </w:r>
    </w:p>
    <w:p w14:paraId="1B9A5B01" w14:textId="77777777" w:rsidR="00DF1CF2" w:rsidRPr="00DF1CF2" w:rsidRDefault="00F114E6" w:rsidP="00DF1CF2">
      <w:pPr>
        <w:jc w:val="center"/>
        <w:rPr>
          <w:rFonts w:cs="Times New Roman"/>
          <w:color w:val="000000" w:themeColor="text1"/>
          <w:szCs w:val="24"/>
          <w:lang w:val="en-IN"/>
        </w:rPr>
      </w:pPr>
      <w:r w:rsidRPr="0064217E">
        <w:rPr>
          <w:rFonts w:cs="Times New Roman"/>
          <w:color w:val="000000" w:themeColor="text1"/>
          <w:szCs w:val="24"/>
          <w:lang w:val="en-IN"/>
        </w:rPr>
        <w:t xml:space="preserve">(Source: </w:t>
      </w:r>
      <w:r w:rsidRPr="0064217E">
        <w:rPr>
          <w:rFonts w:cs="Times New Roman"/>
          <w:color w:val="000000" w:themeColor="text1"/>
          <w:szCs w:val="24"/>
          <w:shd w:val="clear" w:color="auto" w:fill="FFFFFF"/>
        </w:rPr>
        <w:t>Tomkins and Ulus, 2016</w:t>
      </w:r>
      <w:r w:rsidRPr="0064217E">
        <w:rPr>
          <w:rFonts w:cs="Times New Roman"/>
          <w:color w:val="000000" w:themeColor="text1"/>
          <w:szCs w:val="24"/>
          <w:lang w:val="en-IN"/>
        </w:rPr>
        <w:t>)</w:t>
      </w:r>
    </w:p>
    <w:p w14:paraId="0BA20098" w14:textId="77777777" w:rsidR="004B00DB" w:rsidRPr="00DF1CF2" w:rsidRDefault="00DF1CF2" w:rsidP="001406C1">
      <w:pPr>
        <w:rPr>
          <w:rFonts w:cs="Times New Roman"/>
          <w:b/>
          <w:bCs/>
          <w:i/>
          <w:color w:val="000000" w:themeColor="text1"/>
          <w:szCs w:val="24"/>
          <w:lang w:val="en-IN"/>
        </w:rPr>
      </w:pPr>
      <w:r w:rsidRPr="00DF1CF2">
        <w:rPr>
          <w:rFonts w:cs="Times New Roman"/>
          <w:b/>
          <w:bCs/>
          <w:i/>
          <w:color w:val="000000" w:themeColor="text1"/>
          <w:szCs w:val="24"/>
          <w:lang w:val="en-IN"/>
        </w:rPr>
        <w:t xml:space="preserve">I. </w:t>
      </w:r>
      <w:r w:rsidR="00F114E6" w:rsidRPr="00DF1CF2">
        <w:rPr>
          <w:rFonts w:cs="Times New Roman"/>
          <w:b/>
          <w:bCs/>
          <w:i/>
          <w:color w:val="000000" w:themeColor="text1"/>
          <w:szCs w:val="24"/>
          <w:lang w:val="en-IN"/>
        </w:rPr>
        <w:t xml:space="preserve">Concrete Conceptualisation </w:t>
      </w:r>
    </w:p>
    <w:p w14:paraId="60FD88C8" w14:textId="280B7A7C" w:rsidR="00FE3F8E"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Until I attended these topics, I was nota ware of the significance of the cover letter. I have always had an idea that a CV is the only document that is required to be submitted while applying for a job. However, the module had enlightened my understanding related to </w:t>
      </w:r>
      <w:r w:rsidR="006F5C8C" w:rsidRPr="006F5C8C">
        <w:rPr>
          <w:rFonts w:cs="Times New Roman"/>
          <w:b/>
          <w:bCs/>
          <w:i/>
          <w:iCs/>
          <w:color w:val="000000" w:themeColor="text1"/>
          <w:szCs w:val="24"/>
          <w:lang w:val="en-IN"/>
        </w:rPr>
        <w:t xml:space="preserve">Cover letter </w:t>
      </w:r>
      <w:r w:rsidRPr="0064217E">
        <w:rPr>
          <w:rFonts w:cs="Times New Roman"/>
          <w:color w:val="000000" w:themeColor="text1"/>
          <w:szCs w:val="24"/>
          <w:lang w:val="en-IN"/>
        </w:rPr>
        <w:t xml:space="preserve">and the way it could help an individual to stand out in the crowd. As per the study conducted by </w:t>
      </w:r>
      <w:proofErr w:type="spellStart"/>
      <w:r w:rsidR="006F5C8C">
        <w:rPr>
          <w:rFonts w:cs="Times New Roman"/>
          <w:color w:val="000000" w:themeColor="text1"/>
          <w:szCs w:val="24"/>
          <w:shd w:val="clear" w:color="auto" w:fill="FFFFFF"/>
        </w:rPr>
        <w:t>Lorincova</w:t>
      </w:r>
      <w:proofErr w:type="spellEnd"/>
      <w:r w:rsidR="0064217E" w:rsidRPr="0064217E">
        <w:rPr>
          <w:rFonts w:cs="Times New Roman"/>
          <w:color w:val="000000" w:themeColor="text1"/>
          <w:szCs w:val="24"/>
          <w:lang w:val="en-IN"/>
        </w:rPr>
        <w:t xml:space="preserve"> </w:t>
      </w:r>
      <w:r w:rsidRPr="0064217E">
        <w:rPr>
          <w:rFonts w:cs="Times New Roman"/>
          <w:color w:val="000000" w:themeColor="text1"/>
          <w:szCs w:val="24"/>
          <w:lang w:val="en-IN"/>
        </w:rPr>
        <w:t>(</w:t>
      </w:r>
      <w:r w:rsidR="0064217E" w:rsidRPr="0064217E">
        <w:rPr>
          <w:rFonts w:cs="Times New Roman"/>
          <w:color w:val="000000" w:themeColor="text1"/>
          <w:szCs w:val="24"/>
          <w:lang w:val="en-IN"/>
        </w:rPr>
        <w:t>2015</w:t>
      </w:r>
      <w:r w:rsidRPr="0064217E">
        <w:rPr>
          <w:rFonts w:cs="Times New Roman"/>
          <w:color w:val="000000" w:themeColor="text1"/>
          <w:szCs w:val="24"/>
          <w:lang w:val="en-IN"/>
        </w:rPr>
        <w:t xml:space="preserve">), a </w:t>
      </w:r>
      <w:r w:rsidR="006F5C8C" w:rsidRPr="006F5C8C">
        <w:rPr>
          <w:rFonts w:cs="Times New Roman"/>
          <w:b/>
          <w:bCs/>
          <w:i/>
          <w:iCs/>
          <w:color w:val="000000" w:themeColor="text1"/>
          <w:szCs w:val="24"/>
          <w:lang w:val="en-IN"/>
        </w:rPr>
        <w:t xml:space="preserve">Cover letter </w:t>
      </w:r>
      <w:r w:rsidRPr="0064217E">
        <w:rPr>
          <w:rFonts w:cs="Times New Roman"/>
          <w:color w:val="000000" w:themeColor="text1"/>
          <w:szCs w:val="24"/>
          <w:lang w:val="en-IN"/>
        </w:rPr>
        <w:t xml:space="preserve">is the most vital document that provides the opportunity to a candidate to display his or her unique combination of skills along with experiences that meet the requirements of the advertised job description. I was able to gather the information that with the help of a cover letter, it would be possible on my part to clearly show the link between my knowledge, experiences, and abilities with the need of the employer. </w:t>
      </w:r>
      <w:r w:rsidRPr="0064217E">
        <w:rPr>
          <w:rFonts w:cs="Times New Roman"/>
          <w:color w:val="000000" w:themeColor="text1"/>
          <w:szCs w:val="24"/>
          <w:lang w:val="en-IN"/>
        </w:rPr>
        <w:lastRenderedPageBreak/>
        <w:t>Therefore, it would be possible on my part to let the employer know he needs to select me for the job.</w:t>
      </w:r>
    </w:p>
    <w:p w14:paraId="79753805" w14:textId="3D33E4E4" w:rsidR="00F60D8C"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In addition to this, with the help of the module, I had also gathered information about the significance of </w:t>
      </w:r>
      <w:r w:rsidR="006F5C8C" w:rsidRPr="006F5C8C">
        <w:rPr>
          <w:rFonts w:cs="Times New Roman"/>
          <w:b/>
          <w:bCs/>
          <w:i/>
          <w:iCs/>
          <w:color w:val="000000" w:themeColor="text1"/>
          <w:szCs w:val="24"/>
          <w:lang w:val="en-IN"/>
        </w:rPr>
        <w:t>reflective writing</w:t>
      </w:r>
      <w:r w:rsidRPr="0064217E">
        <w:rPr>
          <w:rFonts w:cs="Times New Roman"/>
          <w:color w:val="000000" w:themeColor="text1"/>
          <w:szCs w:val="24"/>
          <w:lang w:val="en-IN"/>
        </w:rPr>
        <w:t xml:space="preserve">. I was able to understand the ways by which, I would help myself to respond properly to a similar situation if I encounter in the future.   As per the opinion of </w:t>
      </w:r>
      <w:r w:rsidR="0064217E" w:rsidRPr="0064217E">
        <w:rPr>
          <w:rFonts w:cs="Times New Roman"/>
          <w:color w:val="000000" w:themeColor="text1"/>
          <w:szCs w:val="24"/>
          <w:shd w:val="clear" w:color="auto" w:fill="FFFFFF"/>
        </w:rPr>
        <w:t xml:space="preserve">Gibson </w:t>
      </w:r>
      <w:r w:rsidR="0064217E" w:rsidRPr="0064217E">
        <w:rPr>
          <w:rFonts w:cs="Times New Roman"/>
          <w:i/>
          <w:iCs/>
          <w:color w:val="000000" w:themeColor="text1"/>
          <w:szCs w:val="24"/>
          <w:shd w:val="clear" w:color="auto" w:fill="FFFFFF"/>
        </w:rPr>
        <w:t xml:space="preserve">et al. </w:t>
      </w:r>
      <w:r w:rsidRPr="0064217E">
        <w:rPr>
          <w:rFonts w:cs="Times New Roman"/>
          <w:color w:val="000000" w:themeColor="text1"/>
          <w:szCs w:val="24"/>
          <w:lang w:val="en-IN"/>
        </w:rPr>
        <w:t>(</w:t>
      </w:r>
      <w:r w:rsidR="0064217E" w:rsidRPr="0064217E">
        <w:rPr>
          <w:rFonts w:cs="Times New Roman"/>
          <w:color w:val="000000" w:themeColor="text1"/>
          <w:szCs w:val="24"/>
          <w:lang w:val="en-IN"/>
        </w:rPr>
        <w:t>2017</w:t>
      </w:r>
      <w:r w:rsidRPr="0064217E">
        <w:rPr>
          <w:rFonts w:cs="Times New Roman"/>
          <w:color w:val="000000" w:themeColor="text1"/>
          <w:szCs w:val="24"/>
          <w:lang w:val="en-IN"/>
        </w:rPr>
        <w:t>), reflection plays a vital role in helping an individual to identify both strengths and weaknesses concerning the experience that he has undergone in the past. This, in turn, provides the opportunity to make plans that would help to improve those identified weaknesses.</w:t>
      </w:r>
    </w:p>
    <w:p w14:paraId="20F31014" w14:textId="77777777" w:rsidR="00FE3F8E" w:rsidRPr="00DF1CF2" w:rsidRDefault="00DF1CF2" w:rsidP="001406C1">
      <w:pPr>
        <w:rPr>
          <w:rFonts w:cs="Times New Roman"/>
          <w:b/>
          <w:bCs/>
          <w:i/>
          <w:color w:val="000000" w:themeColor="text1"/>
          <w:szCs w:val="24"/>
          <w:lang w:val="en-IN"/>
        </w:rPr>
      </w:pPr>
      <w:r w:rsidRPr="00DF1CF2">
        <w:rPr>
          <w:rFonts w:cs="Times New Roman"/>
          <w:b/>
          <w:bCs/>
          <w:i/>
          <w:color w:val="000000" w:themeColor="text1"/>
          <w:szCs w:val="24"/>
          <w:lang w:val="en-IN"/>
        </w:rPr>
        <w:t xml:space="preserve">II. </w:t>
      </w:r>
      <w:r w:rsidR="00F114E6" w:rsidRPr="00DF1CF2">
        <w:rPr>
          <w:rFonts w:cs="Times New Roman"/>
          <w:b/>
          <w:bCs/>
          <w:i/>
          <w:color w:val="000000" w:themeColor="text1"/>
          <w:szCs w:val="24"/>
          <w:lang w:val="en-IN"/>
        </w:rPr>
        <w:t>Reflective Observation</w:t>
      </w:r>
    </w:p>
    <w:p w14:paraId="27BC9746" w14:textId="73FE173B" w:rsidR="00FE3F8E"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As part of the curriculum, I had engaged myself in </w:t>
      </w:r>
      <w:r w:rsidR="006F5C8C" w:rsidRPr="006F5C8C">
        <w:rPr>
          <w:rFonts w:cs="Times New Roman"/>
          <w:b/>
          <w:bCs/>
          <w:i/>
          <w:iCs/>
          <w:color w:val="000000" w:themeColor="text1"/>
          <w:szCs w:val="24"/>
          <w:lang w:val="en-IN"/>
        </w:rPr>
        <w:t>reflective writing</w:t>
      </w:r>
      <w:r w:rsidRPr="0064217E">
        <w:rPr>
          <w:rFonts w:cs="Times New Roman"/>
          <w:color w:val="000000" w:themeColor="text1"/>
          <w:szCs w:val="24"/>
          <w:lang w:val="en-IN"/>
        </w:rPr>
        <w:t xml:space="preserve"> after the class by recalling my school days experience. However, in this course, I realised that most of the experiences I do not remember properly. Therefore, the lack of proper memory hinders the path of identifying self. Therefore, as per my understanding what I had gained from the class, it </w:t>
      </w:r>
      <w:r w:rsidR="00D066F3" w:rsidRPr="0064217E">
        <w:rPr>
          <w:rFonts w:cs="Times New Roman"/>
          <w:color w:val="000000" w:themeColor="text1"/>
          <w:szCs w:val="24"/>
          <w:lang w:val="en-IN"/>
        </w:rPr>
        <w:t>is</w:t>
      </w:r>
      <w:r w:rsidRPr="0064217E">
        <w:rPr>
          <w:rFonts w:cs="Times New Roman"/>
          <w:color w:val="000000" w:themeColor="text1"/>
          <w:szCs w:val="24"/>
          <w:lang w:val="en-IN"/>
        </w:rPr>
        <w:t xml:space="preserve"> </w:t>
      </w:r>
      <w:r w:rsidR="00D066F3" w:rsidRPr="0064217E">
        <w:rPr>
          <w:rFonts w:cs="Times New Roman"/>
          <w:color w:val="000000" w:themeColor="text1"/>
          <w:szCs w:val="24"/>
          <w:lang w:val="en-IN"/>
        </w:rPr>
        <w:t>vital</w:t>
      </w:r>
      <w:r w:rsidRPr="0064217E">
        <w:rPr>
          <w:rFonts w:cs="Times New Roman"/>
          <w:color w:val="000000" w:themeColor="text1"/>
          <w:szCs w:val="24"/>
          <w:lang w:val="en-IN"/>
        </w:rPr>
        <w:t xml:space="preserve"> that </w:t>
      </w:r>
      <w:r w:rsidR="00D066F3" w:rsidRPr="0064217E">
        <w:rPr>
          <w:rFonts w:cs="Times New Roman"/>
          <w:color w:val="000000" w:themeColor="text1"/>
          <w:szCs w:val="24"/>
          <w:lang w:val="en-IN"/>
        </w:rPr>
        <w:t xml:space="preserve">after every experience I should opt for </w:t>
      </w:r>
      <w:r w:rsidR="006F5C8C" w:rsidRPr="006F5C8C">
        <w:rPr>
          <w:rFonts w:cs="Times New Roman"/>
          <w:b/>
          <w:bCs/>
          <w:i/>
          <w:iCs/>
          <w:color w:val="000000" w:themeColor="text1"/>
          <w:szCs w:val="24"/>
          <w:lang w:val="en-IN"/>
        </w:rPr>
        <w:t>reflective writing</w:t>
      </w:r>
      <w:r w:rsidR="00D066F3" w:rsidRPr="0064217E">
        <w:rPr>
          <w:rFonts w:cs="Times New Roman"/>
          <w:color w:val="000000" w:themeColor="text1"/>
          <w:szCs w:val="24"/>
          <w:lang w:val="en-IN"/>
        </w:rPr>
        <w:t xml:space="preserve">. As, after one of my class, I had taken the initiative to reflect on the activities that I had done in the class. This, in turn, helped me to understand that although I had prepared my self well so that I could participate in the class activity properly but due to nervousness I mixed up the things. Therefore, this process of reflection had helped me to understand my weaknesses. Moreover, I tried to practice reflective practice after every class. In this context, after attending the class related to the topic of the Cover letter, I had taken the initiative to recall and write down the vital points that were discussed by the teacher. This had helped me to understand the key points that need to be included in the cover letter. As per the literary underpinning of </w:t>
      </w:r>
      <w:r w:rsidR="0064217E" w:rsidRPr="0064217E">
        <w:rPr>
          <w:rFonts w:cs="Times New Roman"/>
          <w:color w:val="000000" w:themeColor="text1"/>
          <w:szCs w:val="24"/>
          <w:lang w:val="en-IN"/>
        </w:rPr>
        <w:t xml:space="preserve">Shum </w:t>
      </w:r>
      <w:r w:rsidR="0064217E" w:rsidRPr="0064217E">
        <w:rPr>
          <w:rFonts w:cs="Times New Roman"/>
          <w:i/>
          <w:iCs/>
          <w:color w:val="000000" w:themeColor="text1"/>
          <w:szCs w:val="24"/>
          <w:lang w:val="en-IN"/>
        </w:rPr>
        <w:t xml:space="preserve">et al. </w:t>
      </w:r>
      <w:r w:rsidR="00D066F3" w:rsidRPr="0064217E">
        <w:rPr>
          <w:rFonts w:cs="Times New Roman"/>
          <w:color w:val="000000" w:themeColor="text1"/>
          <w:szCs w:val="24"/>
          <w:lang w:val="en-IN"/>
        </w:rPr>
        <w:t>(</w:t>
      </w:r>
      <w:r w:rsidR="0064217E" w:rsidRPr="0064217E">
        <w:rPr>
          <w:rFonts w:cs="Times New Roman"/>
          <w:color w:val="000000" w:themeColor="text1"/>
          <w:szCs w:val="24"/>
          <w:lang w:val="en-IN"/>
        </w:rPr>
        <w:t>2016</w:t>
      </w:r>
      <w:r w:rsidR="00D066F3" w:rsidRPr="0064217E">
        <w:rPr>
          <w:rFonts w:cs="Times New Roman"/>
          <w:color w:val="000000" w:themeColor="text1"/>
          <w:szCs w:val="24"/>
          <w:lang w:val="en-IN"/>
        </w:rPr>
        <w:t xml:space="preserve">), </w:t>
      </w:r>
      <w:r w:rsidR="006F5C8C" w:rsidRPr="006F5C8C">
        <w:rPr>
          <w:rFonts w:cs="Times New Roman"/>
          <w:b/>
          <w:bCs/>
          <w:i/>
          <w:iCs/>
          <w:color w:val="000000" w:themeColor="text1"/>
          <w:szCs w:val="24"/>
          <w:lang w:val="en-IN"/>
        </w:rPr>
        <w:t>reflective writing</w:t>
      </w:r>
      <w:r w:rsidR="00D066F3" w:rsidRPr="0064217E">
        <w:rPr>
          <w:rFonts w:cs="Times New Roman"/>
          <w:color w:val="000000" w:themeColor="text1"/>
          <w:szCs w:val="24"/>
          <w:lang w:val="en-IN"/>
        </w:rPr>
        <w:t xml:space="preserve"> is the way that helps an individual to make connections between the theoretical teachings and the things that are required to be done in practice.</w:t>
      </w:r>
    </w:p>
    <w:p w14:paraId="09042143" w14:textId="77777777" w:rsidR="00D066F3" w:rsidRPr="00DF1CF2" w:rsidRDefault="00DF1CF2" w:rsidP="001406C1">
      <w:pPr>
        <w:rPr>
          <w:rFonts w:cs="Times New Roman"/>
          <w:b/>
          <w:bCs/>
          <w:i/>
          <w:color w:val="000000" w:themeColor="text1"/>
          <w:szCs w:val="24"/>
          <w:lang w:val="en-IN"/>
        </w:rPr>
      </w:pPr>
      <w:r w:rsidRPr="00DF1CF2">
        <w:rPr>
          <w:rFonts w:cs="Times New Roman"/>
          <w:b/>
          <w:bCs/>
          <w:i/>
          <w:color w:val="000000" w:themeColor="text1"/>
          <w:szCs w:val="24"/>
          <w:lang w:val="en-IN"/>
        </w:rPr>
        <w:t xml:space="preserve">III. </w:t>
      </w:r>
      <w:r w:rsidR="00F114E6" w:rsidRPr="00DF1CF2">
        <w:rPr>
          <w:rFonts w:cs="Times New Roman"/>
          <w:b/>
          <w:bCs/>
          <w:i/>
          <w:color w:val="000000" w:themeColor="text1"/>
          <w:szCs w:val="24"/>
          <w:lang w:val="en-IN"/>
        </w:rPr>
        <w:t>Abstract Conceptualisation</w:t>
      </w:r>
    </w:p>
    <w:p w14:paraId="7E7CD017" w14:textId="0FCED792" w:rsidR="00D066F3"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With the help of the Kolb's cycle, I was able to reflect on the recent learning that I had done with the help of the module concerning the topics </w:t>
      </w:r>
      <w:r w:rsidR="006F5C8C" w:rsidRPr="006F5C8C">
        <w:rPr>
          <w:rFonts w:cs="Times New Roman"/>
          <w:b/>
          <w:bCs/>
          <w:i/>
          <w:iCs/>
          <w:color w:val="000000" w:themeColor="text1"/>
          <w:szCs w:val="24"/>
          <w:lang w:val="en-IN"/>
        </w:rPr>
        <w:t xml:space="preserve">Cover letter </w:t>
      </w:r>
      <w:r w:rsidRPr="0064217E">
        <w:rPr>
          <w:rFonts w:cs="Times New Roman"/>
          <w:color w:val="000000" w:themeColor="text1"/>
          <w:szCs w:val="24"/>
          <w:lang w:val="en-IN"/>
        </w:rPr>
        <w:t xml:space="preserve">and reflective idea. This had helped me to understand that with the time often our memory fades and therefore it becomes difficult to recall the previous experiences. Therefore, to overcome this </w:t>
      </w:r>
      <w:r w:rsidR="001B4C55" w:rsidRPr="0064217E">
        <w:rPr>
          <w:rFonts w:cs="Times New Roman"/>
          <w:color w:val="000000" w:themeColor="text1"/>
          <w:szCs w:val="24"/>
          <w:lang w:val="en-IN"/>
        </w:rPr>
        <w:t>issue,</w:t>
      </w:r>
      <w:r w:rsidRPr="0064217E">
        <w:rPr>
          <w:rFonts w:cs="Times New Roman"/>
          <w:color w:val="000000" w:themeColor="text1"/>
          <w:szCs w:val="24"/>
          <w:lang w:val="en-IN"/>
        </w:rPr>
        <w:t xml:space="preserve"> it is vital that immediately after every experience, it is vital to do </w:t>
      </w:r>
      <w:r w:rsidR="006F5C8C" w:rsidRPr="006F5C8C">
        <w:rPr>
          <w:rFonts w:cs="Times New Roman"/>
          <w:b/>
          <w:bCs/>
          <w:i/>
          <w:iCs/>
          <w:color w:val="000000" w:themeColor="text1"/>
          <w:szCs w:val="24"/>
          <w:lang w:val="en-IN"/>
        </w:rPr>
        <w:t>reflective writing</w:t>
      </w:r>
      <w:r w:rsidRPr="0064217E">
        <w:rPr>
          <w:rFonts w:cs="Times New Roman"/>
          <w:color w:val="000000" w:themeColor="text1"/>
          <w:szCs w:val="24"/>
          <w:lang w:val="en-IN"/>
        </w:rPr>
        <w:t xml:space="preserve">. As per the study conducted by </w:t>
      </w:r>
      <w:r w:rsidR="0064217E" w:rsidRPr="0064217E">
        <w:rPr>
          <w:rFonts w:cs="Times New Roman"/>
          <w:color w:val="000000" w:themeColor="text1"/>
          <w:szCs w:val="24"/>
          <w:lang w:val="en-IN"/>
        </w:rPr>
        <w:t xml:space="preserve">Shum </w:t>
      </w:r>
      <w:r w:rsidR="0064217E" w:rsidRPr="0064217E">
        <w:rPr>
          <w:rFonts w:cs="Times New Roman"/>
          <w:i/>
          <w:iCs/>
          <w:color w:val="000000" w:themeColor="text1"/>
          <w:szCs w:val="24"/>
          <w:lang w:val="en-IN"/>
        </w:rPr>
        <w:t xml:space="preserve">et al. </w:t>
      </w:r>
      <w:r w:rsidRPr="0064217E">
        <w:rPr>
          <w:rFonts w:cs="Times New Roman"/>
          <w:color w:val="000000" w:themeColor="text1"/>
          <w:szCs w:val="24"/>
          <w:lang w:val="en-IN"/>
        </w:rPr>
        <w:t>(</w:t>
      </w:r>
      <w:r w:rsidR="0064217E" w:rsidRPr="0064217E">
        <w:rPr>
          <w:rFonts w:cs="Times New Roman"/>
          <w:color w:val="000000" w:themeColor="text1"/>
          <w:szCs w:val="24"/>
          <w:lang w:val="en-IN"/>
        </w:rPr>
        <w:t>2016</w:t>
      </w:r>
      <w:r w:rsidRPr="0064217E">
        <w:rPr>
          <w:rFonts w:cs="Times New Roman"/>
          <w:color w:val="000000" w:themeColor="text1"/>
          <w:szCs w:val="24"/>
          <w:lang w:val="en-IN"/>
        </w:rPr>
        <w:t xml:space="preserve">), with the </w:t>
      </w:r>
      <w:r w:rsidR="0064217E" w:rsidRPr="0064217E">
        <w:rPr>
          <w:rFonts w:cs="Times New Roman"/>
          <w:color w:val="000000" w:themeColor="text1"/>
          <w:szCs w:val="24"/>
          <w:lang w:val="en-IN"/>
        </w:rPr>
        <w:t>help</w:t>
      </w:r>
      <w:r w:rsidRPr="0064217E">
        <w:rPr>
          <w:rFonts w:cs="Times New Roman"/>
          <w:color w:val="000000" w:themeColor="text1"/>
          <w:szCs w:val="24"/>
          <w:lang w:val="en-IN"/>
        </w:rPr>
        <w:t xml:space="preserve"> of </w:t>
      </w:r>
      <w:r w:rsidR="006F5C8C" w:rsidRPr="006F5C8C">
        <w:rPr>
          <w:rFonts w:cs="Times New Roman"/>
          <w:b/>
          <w:bCs/>
          <w:i/>
          <w:iCs/>
          <w:color w:val="000000" w:themeColor="text1"/>
          <w:szCs w:val="24"/>
          <w:lang w:val="en-IN"/>
        </w:rPr>
        <w:t>reflective writing</w:t>
      </w:r>
      <w:r w:rsidRPr="0064217E">
        <w:rPr>
          <w:rFonts w:cs="Times New Roman"/>
          <w:color w:val="000000" w:themeColor="text1"/>
          <w:szCs w:val="24"/>
          <w:lang w:val="en-IN"/>
        </w:rPr>
        <w:t xml:space="preserve">, it would be possible to </w:t>
      </w:r>
      <w:r w:rsidRPr="0064217E">
        <w:rPr>
          <w:rFonts w:cs="Times New Roman"/>
          <w:color w:val="000000" w:themeColor="text1"/>
          <w:szCs w:val="24"/>
          <w:lang w:val="en-IN"/>
        </w:rPr>
        <w:lastRenderedPageBreak/>
        <w:t>understand the areas of development</w:t>
      </w:r>
      <w:r w:rsidR="001B4C55" w:rsidRPr="0064217E">
        <w:rPr>
          <w:rFonts w:cs="Times New Roman"/>
          <w:color w:val="000000" w:themeColor="text1"/>
          <w:szCs w:val="24"/>
          <w:lang w:val="en-IN"/>
        </w:rPr>
        <w:t xml:space="preserve">. Moreover, the other vital point that I had learnt from the class related to the </w:t>
      </w:r>
      <w:r w:rsidR="006F5C8C" w:rsidRPr="006F5C8C">
        <w:rPr>
          <w:rFonts w:cs="Times New Roman"/>
          <w:b/>
          <w:bCs/>
          <w:i/>
          <w:iCs/>
          <w:color w:val="000000" w:themeColor="text1"/>
          <w:szCs w:val="24"/>
          <w:lang w:val="en-IN"/>
        </w:rPr>
        <w:t xml:space="preserve">Cover letter </w:t>
      </w:r>
      <w:r w:rsidR="001B4C55" w:rsidRPr="0064217E">
        <w:rPr>
          <w:rFonts w:cs="Times New Roman"/>
          <w:color w:val="000000" w:themeColor="text1"/>
          <w:szCs w:val="24"/>
          <w:lang w:val="en-IN"/>
        </w:rPr>
        <w:t xml:space="preserve">is that it is crucial to understand the key skills that have been demanded by the employer. This, in turn, will help to develop the </w:t>
      </w:r>
      <w:r w:rsidR="006F5C8C" w:rsidRPr="006F5C8C">
        <w:rPr>
          <w:rFonts w:cs="Times New Roman"/>
          <w:b/>
          <w:bCs/>
          <w:i/>
          <w:iCs/>
          <w:color w:val="000000" w:themeColor="text1"/>
          <w:szCs w:val="24"/>
          <w:lang w:val="en-IN"/>
        </w:rPr>
        <w:t xml:space="preserve">Cover letter </w:t>
      </w:r>
      <w:r w:rsidR="001B4C55" w:rsidRPr="0064217E">
        <w:rPr>
          <w:rFonts w:cs="Times New Roman"/>
          <w:color w:val="000000" w:themeColor="text1"/>
          <w:szCs w:val="24"/>
          <w:lang w:val="en-IN"/>
        </w:rPr>
        <w:t>based on those skills; thus, helping to increase the opportunity to get selected.</w:t>
      </w:r>
    </w:p>
    <w:p w14:paraId="154810DF" w14:textId="77777777" w:rsidR="001B4C55" w:rsidRPr="00DF1CF2" w:rsidRDefault="00DF1CF2" w:rsidP="001406C1">
      <w:pPr>
        <w:rPr>
          <w:rFonts w:cs="Times New Roman"/>
          <w:b/>
          <w:bCs/>
          <w:i/>
          <w:color w:val="000000" w:themeColor="text1"/>
          <w:szCs w:val="24"/>
          <w:lang w:val="en-IN"/>
        </w:rPr>
      </w:pPr>
      <w:r w:rsidRPr="00DF1CF2">
        <w:rPr>
          <w:rFonts w:cs="Times New Roman"/>
          <w:b/>
          <w:bCs/>
          <w:i/>
          <w:color w:val="000000" w:themeColor="text1"/>
          <w:szCs w:val="24"/>
          <w:lang w:val="en-IN"/>
        </w:rPr>
        <w:t xml:space="preserve">IV. </w:t>
      </w:r>
      <w:r w:rsidR="00F114E6" w:rsidRPr="00DF1CF2">
        <w:rPr>
          <w:rFonts w:cs="Times New Roman"/>
          <w:b/>
          <w:bCs/>
          <w:i/>
          <w:color w:val="000000" w:themeColor="text1"/>
          <w:szCs w:val="24"/>
          <w:lang w:val="en-IN"/>
        </w:rPr>
        <w:t xml:space="preserve">Active experimentation </w:t>
      </w:r>
    </w:p>
    <w:p w14:paraId="08BC0113" w14:textId="20AA628A" w:rsidR="00D066F3"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 xml:space="preserve">With the help of the understanding that I had gained by doing reflection with the help of the Kolb's cycle, I will make a habit of carrying out </w:t>
      </w:r>
      <w:r w:rsidR="006F5C8C" w:rsidRPr="006F5C8C">
        <w:rPr>
          <w:rFonts w:cs="Times New Roman"/>
          <w:b/>
          <w:bCs/>
          <w:i/>
          <w:iCs/>
          <w:color w:val="000000" w:themeColor="text1"/>
          <w:szCs w:val="24"/>
          <w:lang w:val="en-IN"/>
        </w:rPr>
        <w:t>reflective writing</w:t>
      </w:r>
      <w:r w:rsidRPr="0064217E">
        <w:rPr>
          <w:rFonts w:cs="Times New Roman"/>
          <w:color w:val="000000" w:themeColor="text1"/>
          <w:szCs w:val="24"/>
          <w:lang w:val="en-IN"/>
        </w:rPr>
        <w:t xml:space="preserve"> daily before sleeping. In addition to this, I will also maintain a record of the skill that I will be developing to overcome my weakness. This will help me to prepare my </w:t>
      </w:r>
      <w:r w:rsidR="006F5C8C" w:rsidRPr="006F5C8C">
        <w:rPr>
          <w:rFonts w:cs="Times New Roman"/>
          <w:b/>
          <w:bCs/>
          <w:i/>
          <w:iCs/>
          <w:color w:val="000000" w:themeColor="text1"/>
          <w:szCs w:val="24"/>
          <w:lang w:val="en-IN"/>
        </w:rPr>
        <w:t xml:space="preserve">Cover letter </w:t>
      </w:r>
      <w:r w:rsidRPr="0064217E">
        <w:rPr>
          <w:rFonts w:cs="Times New Roman"/>
          <w:color w:val="000000" w:themeColor="text1"/>
          <w:szCs w:val="24"/>
          <w:lang w:val="en-IN"/>
        </w:rPr>
        <w:t>properly.</w:t>
      </w:r>
    </w:p>
    <w:p w14:paraId="2F81E303" w14:textId="77777777" w:rsidR="001B4C55" w:rsidRPr="0064217E" w:rsidRDefault="00DF1CF2" w:rsidP="00DF1CF2">
      <w:pPr>
        <w:pStyle w:val="Heading2"/>
        <w:rPr>
          <w:lang w:val="en-IN"/>
        </w:rPr>
      </w:pPr>
      <w:bookmarkStart w:id="4" w:name="_Toc47556221"/>
      <w:r>
        <w:rPr>
          <w:lang w:val="en-IN"/>
        </w:rPr>
        <w:t xml:space="preserve">4.0 </w:t>
      </w:r>
      <w:r w:rsidR="00F114E6" w:rsidRPr="0064217E">
        <w:rPr>
          <w:lang w:val="en-IN"/>
        </w:rPr>
        <w:t>Conclusion</w:t>
      </w:r>
      <w:bookmarkEnd w:id="4"/>
    </w:p>
    <w:p w14:paraId="24EEAAE8" w14:textId="77777777" w:rsidR="0064217E" w:rsidRPr="0064217E" w:rsidRDefault="00F114E6" w:rsidP="001406C1">
      <w:pPr>
        <w:rPr>
          <w:rFonts w:cs="Times New Roman"/>
          <w:color w:val="000000" w:themeColor="text1"/>
          <w:szCs w:val="24"/>
          <w:lang w:val="en-IN"/>
        </w:rPr>
      </w:pPr>
      <w:r w:rsidRPr="0064217E">
        <w:rPr>
          <w:rFonts w:cs="Times New Roman"/>
          <w:color w:val="000000" w:themeColor="text1"/>
          <w:szCs w:val="24"/>
          <w:lang w:val="en-IN"/>
        </w:rPr>
        <w:t>Reflective models provide the opportunity to assess the experience that had been gained. As a result of which, it becomes possible to understand the weaknesses and strengths that a person possesses. This, in turn, provides the opportunity to prepare a plan to overcome those weaknesses.</w:t>
      </w:r>
    </w:p>
    <w:p w14:paraId="731F3E53" w14:textId="77777777" w:rsidR="0064217E" w:rsidRPr="0064217E" w:rsidRDefault="00F114E6">
      <w:pPr>
        <w:rPr>
          <w:rFonts w:cs="Times New Roman"/>
          <w:color w:val="000000" w:themeColor="text1"/>
          <w:szCs w:val="24"/>
          <w:lang w:val="en-IN"/>
        </w:rPr>
      </w:pPr>
      <w:r w:rsidRPr="0064217E">
        <w:rPr>
          <w:rFonts w:cs="Times New Roman"/>
          <w:color w:val="000000" w:themeColor="text1"/>
          <w:szCs w:val="24"/>
          <w:lang w:val="en-IN"/>
        </w:rPr>
        <w:br w:type="page"/>
      </w:r>
    </w:p>
    <w:p w14:paraId="10A6F143" w14:textId="77777777" w:rsidR="0064217E" w:rsidRPr="0064217E" w:rsidRDefault="00DF1CF2" w:rsidP="0064217E">
      <w:pPr>
        <w:pStyle w:val="Heading1"/>
        <w:rPr>
          <w:color w:val="000000" w:themeColor="text1"/>
        </w:rPr>
      </w:pPr>
      <w:bookmarkStart w:id="5" w:name="_Toc47556222"/>
      <w:r>
        <w:rPr>
          <w:color w:val="000000" w:themeColor="text1"/>
        </w:rPr>
        <w:lastRenderedPageBreak/>
        <w:t xml:space="preserve">5.0 </w:t>
      </w:r>
      <w:r w:rsidR="00F114E6" w:rsidRPr="0064217E">
        <w:rPr>
          <w:color w:val="000000" w:themeColor="text1"/>
        </w:rPr>
        <w:t>Reference list</w:t>
      </w:r>
      <w:bookmarkEnd w:id="5"/>
    </w:p>
    <w:p w14:paraId="7700E8A0" w14:textId="77777777" w:rsidR="0064217E" w:rsidRPr="0064217E" w:rsidRDefault="00F114E6" w:rsidP="0064217E">
      <w:pPr>
        <w:rPr>
          <w:rFonts w:cs="Times New Roman"/>
          <w:color w:val="000000" w:themeColor="text1"/>
          <w:szCs w:val="24"/>
          <w:shd w:val="clear" w:color="auto" w:fill="FFFFFF"/>
        </w:rPr>
      </w:pPr>
      <w:bookmarkStart w:id="6" w:name="_Hlk49198627"/>
      <w:proofErr w:type="spellStart"/>
      <w:r w:rsidRPr="0064217E">
        <w:rPr>
          <w:rFonts w:cs="Times New Roman"/>
          <w:color w:val="000000" w:themeColor="text1"/>
          <w:szCs w:val="24"/>
          <w:shd w:val="clear" w:color="auto" w:fill="FFFFFF"/>
        </w:rPr>
        <w:t>Awodoyin</w:t>
      </w:r>
      <w:proofErr w:type="spellEnd"/>
      <w:r w:rsidRPr="0064217E">
        <w:rPr>
          <w:rFonts w:cs="Times New Roman"/>
          <w:color w:val="000000" w:themeColor="text1"/>
          <w:szCs w:val="24"/>
          <w:shd w:val="clear" w:color="auto" w:fill="FFFFFF"/>
        </w:rPr>
        <w:t>, A., Osisanwo, T., Adetoro, N. and Adeyemo, I., 2016. Knowledge sharing behaviour pattern analysis of academic librarians in Nigeria. </w:t>
      </w:r>
      <w:r w:rsidRPr="0064217E">
        <w:rPr>
          <w:rFonts w:cs="Times New Roman"/>
          <w:i/>
          <w:iCs/>
          <w:color w:val="000000" w:themeColor="text1"/>
          <w:szCs w:val="24"/>
          <w:shd w:val="clear" w:color="auto" w:fill="FFFFFF"/>
        </w:rPr>
        <w:t>Journal of Balkan Libraries Union</w:t>
      </w:r>
      <w:r w:rsidRPr="0064217E">
        <w:rPr>
          <w:rFonts w:cs="Times New Roman"/>
          <w:color w:val="000000" w:themeColor="text1"/>
          <w:szCs w:val="24"/>
          <w:shd w:val="clear" w:color="auto" w:fill="FFFFFF"/>
        </w:rPr>
        <w:t>, </w:t>
      </w:r>
      <w:r w:rsidRPr="0064217E">
        <w:rPr>
          <w:rFonts w:cs="Times New Roman"/>
          <w:i/>
          <w:iCs/>
          <w:color w:val="000000" w:themeColor="text1"/>
          <w:szCs w:val="24"/>
          <w:shd w:val="clear" w:color="auto" w:fill="FFFFFF"/>
        </w:rPr>
        <w:t>4</w:t>
      </w:r>
      <w:r w:rsidRPr="0064217E">
        <w:rPr>
          <w:rFonts w:cs="Times New Roman"/>
          <w:color w:val="000000" w:themeColor="text1"/>
          <w:szCs w:val="24"/>
          <w:shd w:val="clear" w:color="auto" w:fill="FFFFFF"/>
        </w:rPr>
        <w:t>(1), pp.12-19.</w:t>
      </w:r>
    </w:p>
    <w:p w14:paraId="78E93FA0" w14:textId="5F8ACC9A" w:rsidR="0064217E" w:rsidRPr="0064217E" w:rsidRDefault="00F114E6" w:rsidP="0064217E">
      <w:pPr>
        <w:rPr>
          <w:rFonts w:cs="Times New Roman"/>
          <w:color w:val="000000" w:themeColor="text1"/>
          <w:szCs w:val="24"/>
          <w:shd w:val="clear" w:color="auto" w:fill="FFFFFF"/>
        </w:rPr>
      </w:pPr>
      <w:r w:rsidRPr="0064217E">
        <w:rPr>
          <w:rFonts w:cs="Times New Roman"/>
          <w:color w:val="000000" w:themeColor="text1"/>
          <w:szCs w:val="24"/>
          <w:shd w:val="clear" w:color="auto" w:fill="FFFFFF"/>
        </w:rPr>
        <w:t xml:space="preserve">Eid, M.I. and Al-Jabri, I.M., 2016. Social </w:t>
      </w:r>
      <w:r w:rsidR="006F5C8C" w:rsidRPr="006F5C8C">
        <w:rPr>
          <w:rFonts w:cs="Times New Roman"/>
          <w:b/>
          <w:bCs/>
          <w:i/>
          <w:iCs/>
          <w:color w:val="000000" w:themeColor="text1"/>
          <w:szCs w:val="24"/>
          <w:shd w:val="clear" w:color="auto" w:fill="FFFFFF"/>
        </w:rPr>
        <w:t>networking</w:t>
      </w:r>
      <w:r w:rsidRPr="0064217E">
        <w:rPr>
          <w:rFonts w:cs="Times New Roman"/>
          <w:color w:val="000000" w:themeColor="text1"/>
          <w:szCs w:val="24"/>
          <w:shd w:val="clear" w:color="auto" w:fill="FFFFFF"/>
        </w:rPr>
        <w:t>, knowledge sharing, and student learning: The case of university students. </w:t>
      </w:r>
      <w:r w:rsidRPr="0064217E">
        <w:rPr>
          <w:rFonts w:cs="Times New Roman"/>
          <w:i/>
          <w:iCs/>
          <w:color w:val="000000" w:themeColor="text1"/>
          <w:szCs w:val="24"/>
          <w:shd w:val="clear" w:color="auto" w:fill="FFFFFF"/>
        </w:rPr>
        <w:t>Computers &amp; Education</w:t>
      </w:r>
      <w:r w:rsidRPr="0064217E">
        <w:rPr>
          <w:rFonts w:cs="Times New Roman"/>
          <w:color w:val="000000" w:themeColor="text1"/>
          <w:szCs w:val="24"/>
          <w:shd w:val="clear" w:color="auto" w:fill="FFFFFF"/>
        </w:rPr>
        <w:t>, </w:t>
      </w:r>
      <w:r w:rsidRPr="0064217E">
        <w:rPr>
          <w:rFonts w:cs="Times New Roman"/>
          <w:i/>
          <w:iCs/>
          <w:color w:val="000000" w:themeColor="text1"/>
          <w:szCs w:val="24"/>
          <w:shd w:val="clear" w:color="auto" w:fill="FFFFFF"/>
        </w:rPr>
        <w:t>99</w:t>
      </w:r>
      <w:r w:rsidRPr="0064217E">
        <w:rPr>
          <w:rFonts w:cs="Times New Roman"/>
          <w:color w:val="000000" w:themeColor="text1"/>
          <w:szCs w:val="24"/>
          <w:shd w:val="clear" w:color="auto" w:fill="FFFFFF"/>
        </w:rPr>
        <w:t>, pp.14-27.</w:t>
      </w:r>
    </w:p>
    <w:p w14:paraId="273AE6EC" w14:textId="7C4C38FE" w:rsidR="0064217E" w:rsidRPr="0064217E" w:rsidRDefault="00F114E6" w:rsidP="0064217E">
      <w:pPr>
        <w:rPr>
          <w:rFonts w:cs="Times New Roman"/>
          <w:color w:val="000000" w:themeColor="text1"/>
          <w:szCs w:val="24"/>
          <w:shd w:val="clear" w:color="auto" w:fill="FFFFFF"/>
        </w:rPr>
      </w:pPr>
      <w:r w:rsidRPr="0064217E">
        <w:rPr>
          <w:rFonts w:cs="Times New Roman"/>
          <w:color w:val="000000" w:themeColor="text1"/>
          <w:szCs w:val="24"/>
          <w:shd w:val="clear" w:color="auto" w:fill="FFFFFF"/>
        </w:rPr>
        <w:t xml:space="preserve">Gibson, A., Aitken, A., Sándor, Á., Buckingham Shum, S., Tsingos-Lucas, C. and Knight, S., 2017, March. </w:t>
      </w:r>
      <w:r w:rsidR="006F5C8C" w:rsidRPr="006F5C8C">
        <w:rPr>
          <w:rFonts w:cs="Times New Roman"/>
          <w:b/>
          <w:bCs/>
          <w:i/>
          <w:iCs/>
          <w:color w:val="000000" w:themeColor="text1"/>
          <w:szCs w:val="24"/>
          <w:shd w:val="clear" w:color="auto" w:fill="FFFFFF"/>
        </w:rPr>
        <w:t>Reflective writing</w:t>
      </w:r>
      <w:r w:rsidRPr="0064217E">
        <w:rPr>
          <w:rFonts w:cs="Times New Roman"/>
          <w:color w:val="000000" w:themeColor="text1"/>
          <w:szCs w:val="24"/>
          <w:shd w:val="clear" w:color="auto" w:fill="FFFFFF"/>
        </w:rPr>
        <w:t xml:space="preserve"> analytics for actionable feedback. In </w:t>
      </w:r>
      <w:r w:rsidRPr="0064217E">
        <w:rPr>
          <w:rFonts w:cs="Times New Roman"/>
          <w:i/>
          <w:iCs/>
          <w:color w:val="000000" w:themeColor="text1"/>
          <w:szCs w:val="24"/>
          <w:shd w:val="clear" w:color="auto" w:fill="FFFFFF"/>
        </w:rPr>
        <w:t>Proceedings of the seventh international learning analytics &amp; knowledge conference</w:t>
      </w:r>
      <w:r w:rsidRPr="0064217E">
        <w:rPr>
          <w:rFonts w:cs="Times New Roman"/>
          <w:color w:val="000000" w:themeColor="text1"/>
          <w:szCs w:val="24"/>
          <w:shd w:val="clear" w:color="auto" w:fill="FFFFFF"/>
        </w:rPr>
        <w:t> (pp. 153-162).</w:t>
      </w:r>
    </w:p>
    <w:p w14:paraId="19B9A0B6" w14:textId="7CBA18AA" w:rsidR="0064217E" w:rsidRPr="0064217E" w:rsidRDefault="00F114E6" w:rsidP="0064217E">
      <w:pPr>
        <w:rPr>
          <w:rFonts w:cs="Times New Roman"/>
          <w:color w:val="000000" w:themeColor="text1"/>
          <w:szCs w:val="24"/>
          <w:shd w:val="clear" w:color="auto" w:fill="FFFFFF"/>
        </w:rPr>
      </w:pPr>
      <w:r w:rsidRPr="0064217E">
        <w:rPr>
          <w:rFonts w:cs="Times New Roman"/>
          <w:color w:val="000000" w:themeColor="text1"/>
          <w:szCs w:val="24"/>
          <w:shd w:val="clear" w:color="auto" w:fill="FFFFFF"/>
        </w:rPr>
        <w:t xml:space="preserve">Lee, K.S. and Chen, W., 2017. A long shadow: Cultural capital, techno-capital and </w:t>
      </w:r>
      <w:r w:rsidR="006F5C8C" w:rsidRPr="006F5C8C">
        <w:rPr>
          <w:rFonts w:cs="Times New Roman"/>
          <w:b/>
          <w:bCs/>
          <w:i/>
          <w:iCs/>
          <w:color w:val="000000" w:themeColor="text1"/>
          <w:szCs w:val="24"/>
          <w:shd w:val="clear" w:color="auto" w:fill="FFFFFF"/>
        </w:rPr>
        <w:t>networking</w:t>
      </w:r>
      <w:r w:rsidRPr="0064217E">
        <w:rPr>
          <w:rFonts w:cs="Times New Roman"/>
          <w:color w:val="000000" w:themeColor="text1"/>
          <w:szCs w:val="24"/>
          <w:shd w:val="clear" w:color="auto" w:fill="FFFFFF"/>
        </w:rPr>
        <w:t xml:space="preserve"> skills of college students. </w:t>
      </w:r>
      <w:r w:rsidRPr="0064217E">
        <w:rPr>
          <w:rFonts w:cs="Times New Roman"/>
          <w:i/>
          <w:iCs/>
          <w:color w:val="000000" w:themeColor="text1"/>
          <w:szCs w:val="24"/>
          <w:shd w:val="clear" w:color="auto" w:fill="FFFFFF"/>
        </w:rPr>
        <w:t>Computers in Human Behavior</w:t>
      </w:r>
      <w:r w:rsidRPr="0064217E">
        <w:rPr>
          <w:rFonts w:cs="Times New Roman"/>
          <w:color w:val="000000" w:themeColor="text1"/>
          <w:szCs w:val="24"/>
          <w:shd w:val="clear" w:color="auto" w:fill="FFFFFF"/>
        </w:rPr>
        <w:t>, </w:t>
      </w:r>
      <w:r w:rsidRPr="0064217E">
        <w:rPr>
          <w:rFonts w:cs="Times New Roman"/>
          <w:i/>
          <w:iCs/>
          <w:color w:val="000000" w:themeColor="text1"/>
          <w:szCs w:val="24"/>
          <w:shd w:val="clear" w:color="auto" w:fill="FFFFFF"/>
        </w:rPr>
        <w:t>70</w:t>
      </w:r>
      <w:r w:rsidRPr="0064217E">
        <w:rPr>
          <w:rFonts w:cs="Times New Roman"/>
          <w:color w:val="000000" w:themeColor="text1"/>
          <w:szCs w:val="24"/>
          <w:shd w:val="clear" w:color="auto" w:fill="FFFFFF"/>
        </w:rPr>
        <w:t>, pp.67-73.</w:t>
      </w:r>
    </w:p>
    <w:p w14:paraId="015729B5" w14:textId="5B66B0ED" w:rsidR="0064217E" w:rsidRDefault="00F114E6" w:rsidP="0064217E">
      <w:pPr>
        <w:rPr>
          <w:rFonts w:cs="Times New Roman"/>
          <w:color w:val="000000" w:themeColor="text1"/>
          <w:szCs w:val="24"/>
          <w:shd w:val="clear" w:color="auto" w:fill="FFFFFF"/>
        </w:rPr>
      </w:pPr>
      <w:r w:rsidRPr="0064217E">
        <w:rPr>
          <w:rFonts w:cs="Times New Roman"/>
          <w:color w:val="000000" w:themeColor="text1"/>
          <w:szCs w:val="24"/>
          <w:shd w:val="clear" w:color="auto" w:fill="FFFFFF"/>
        </w:rPr>
        <w:t>Lindh, I. and Thorgren, S., 2016. Critical event recognition: An extended view of reflective learning. </w:t>
      </w:r>
      <w:r w:rsidRPr="0064217E">
        <w:rPr>
          <w:rFonts w:cs="Times New Roman"/>
          <w:i/>
          <w:iCs/>
          <w:color w:val="000000" w:themeColor="text1"/>
          <w:szCs w:val="24"/>
          <w:shd w:val="clear" w:color="auto" w:fill="FFFFFF"/>
        </w:rPr>
        <w:t>Management Learning</w:t>
      </w:r>
      <w:r w:rsidRPr="0064217E">
        <w:rPr>
          <w:rFonts w:cs="Times New Roman"/>
          <w:color w:val="000000" w:themeColor="text1"/>
          <w:szCs w:val="24"/>
          <w:shd w:val="clear" w:color="auto" w:fill="FFFFFF"/>
        </w:rPr>
        <w:t>, </w:t>
      </w:r>
      <w:r w:rsidRPr="0064217E">
        <w:rPr>
          <w:rFonts w:cs="Times New Roman"/>
          <w:i/>
          <w:iCs/>
          <w:color w:val="000000" w:themeColor="text1"/>
          <w:szCs w:val="24"/>
          <w:shd w:val="clear" w:color="auto" w:fill="FFFFFF"/>
        </w:rPr>
        <w:t>47</w:t>
      </w:r>
      <w:r w:rsidRPr="0064217E">
        <w:rPr>
          <w:rFonts w:cs="Times New Roman"/>
          <w:color w:val="000000" w:themeColor="text1"/>
          <w:szCs w:val="24"/>
          <w:shd w:val="clear" w:color="auto" w:fill="FFFFFF"/>
        </w:rPr>
        <w:t>(5), pp.525-542.</w:t>
      </w:r>
    </w:p>
    <w:p w14:paraId="0D9E51B0" w14:textId="67592C67" w:rsidR="006F5C8C" w:rsidRPr="0064217E" w:rsidRDefault="006F5C8C" w:rsidP="006F5C8C">
      <w:pPr>
        <w:rPr>
          <w:rFonts w:cs="Times New Roman"/>
          <w:color w:val="000000" w:themeColor="text1"/>
          <w:szCs w:val="24"/>
          <w:shd w:val="clear" w:color="auto" w:fill="FFFFFF"/>
        </w:rPr>
      </w:pPr>
      <w:proofErr w:type="spellStart"/>
      <w:r>
        <w:rPr>
          <w:shd w:val="clear" w:color="auto" w:fill="FFFFFF"/>
        </w:rPr>
        <w:t>Lorincová</w:t>
      </w:r>
      <w:proofErr w:type="spellEnd"/>
      <w:r>
        <w:rPr>
          <w:shd w:val="clear" w:color="auto" w:fill="FFFFFF"/>
        </w:rPr>
        <w:t>, S., 2015. The Improvement of the effectiveness in the recruitment process in the Slovak public administration. </w:t>
      </w:r>
      <w:r>
        <w:rPr>
          <w:i/>
          <w:iCs/>
          <w:shd w:val="clear" w:color="auto" w:fill="FFFFFF"/>
        </w:rPr>
        <w:t>Procedia Economics and Finance</w:t>
      </w:r>
      <w:r>
        <w:rPr>
          <w:shd w:val="clear" w:color="auto" w:fill="FFFFFF"/>
        </w:rPr>
        <w:t>, </w:t>
      </w:r>
      <w:r>
        <w:rPr>
          <w:i/>
          <w:iCs/>
          <w:shd w:val="clear" w:color="auto" w:fill="FFFFFF"/>
        </w:rPr>
        <w:t>34</w:t>
      </w:r>
      <w:r>
        <w:rPr>
          <w:shd w:val="clear" w:color="auto" w:fill="FFFFFF"/>
        </w:rPr>
        <w:t>, pp.382-389.</w:t>
      </w:r>
    </w:p>
    <w:p w14:paraId="5EA7CBB6" w14:textId="77777777" w:rsidR="0064217E" w:rsidRPr="0064217E" w:rsidRDefault="00F114E6" w:rsidP="0064217E">
      <w:pPr>
        <w:rPr>
          <w:rFonts w:cs="Times New Roman"/>
          <w:color w:val="000000" w:themeColor="text1"/>
          <w:szCs w:val="24"/>
        </w:rPr>
      </w:pPr>
      <w:proofErr w:type="spellStart"/>
      <w:r w:rsidRPr="0064217E">
        <w:rPr>
          <w:rFonts w:cs="Times New Roman"/>
          <w:color w:val="000000" w:themeColor="text1"/>
          <w:szCs w:val="24"/>
          <w:shd w:val="clear" w:color="auto" w:fill="FFFFFF"/>
        </w:rPr>
        <w:t>Pianpeng</w:t>
      </w:r>
      <w:proofErr w:type="spellEnd"/>
      <w:r w:rsidRPr="0064217E">
        <w:rPr>
          <w:rFonts w:cs="Times New Roman"/>
          <w:color w:val="000000" w:themeColor="text1"/>
          <w:szCs w:val="24"/>
          <w:shd w:val="clear" w:color="auto" w:fill="FFFFFF"/>
        </w:rPr>
        <w:t>, T. and Koraneekij, P., 2016. Development of a Model of Reflection Using Video Based on Gibbs's Cycle in Electronic Portfolio to Enhance Level of Reflective Thinking of Teacher Students. </w:t>
      </w:r>
      <w:r w:rsidRPr="0064217E">
        <w:rPr>
          <w:rFonts w:cs="Times New Roman"/>
          <w:i/>
          <w:iCs/>
          <w:color w:val="000000" w:themeColor="text1"/>
          <w:szCs w:val="24"/>
          <w:shd w:val="clear" w:color="auto" w:fill="FFFFFF"/>
        </w:rPr>
        <w:t>International Journal of Social Science and Humanity</w:t>
      </w:r>
      <w:r w:rsidRPr="0064217E">
        <w:rPr>
          <w:rFonts w:cs="Times New Roman"/>
          <w:color w:val="000000" w:themeColor="text1"/>
          <w:szCs w:val="24"/>
          <w:shd w:val="clear" w:color="auto" w:fill="FFFFFF"/>
        </w:rPr>
        <w:t>, </w:t>
      </w:r>
      <w:r w:rsidRPr="0064217E">
        <w:rPr>
          <w:rFonts w:cs="Times New Roman"/>
          <w:i/>
          <w:iCs/>
          <w:color w:val="000000" w:themeColor="text1"/>
          <w:szCs w:val="24"/>
          <w:shd w:val="clear" w:color="auto" w:fill="FFFFFF"/>
        </w:rPr>
        <w:t>6</w:t>
      </w:r>
      <w:r w:rsidRPr="0064217E">
        <w:rPr>
          <w:rFonts w:cs="Times New Roman"/>
          <w:color w:val="000000" w:themeColor="text1"/>
          <w:szCs w:val="24"/>
          <w:shd w:val="clear" w:color="auto" w:fill="FFFFFF"/>
        </w:rPr>
        <w:t>(1), p.26.</w:t>
      </w:r>
    </w:p>
    <w:p w14:paraId="663EE2AA" w14:textId="77777777" w:rsidR="0064217E" w:rsidRPr="0064217E" w:rsidRDefault="00F114E6" w:rsidP="0064217E">
      <w:pPr>
        <w:rPr>
          <w:rFonts w:cs="Times New Roman"/>
          <w:color w:val="000000" w:themeColor="text1"/>
          <w:szCs w:val="24"/>
          <w:shd w:val="clear" w:color="auto" w:fill="FFFFFF"/>
        </w:rPr>
      </w:pPr>
      <w:r w:rsidRPr="0064217E">
        <w:rPr>
          <w:rFonts w:cs="Times New Roman"/>
          <w:color w:val="000000" w:themeColor="text1"/>
          <w:szCs w:val="24"/>
          <w:shd w:val="clear" w:color="auto" w:fill="FFFFFF"/>
        </w:rPr>
        <w:t>Ritter, B.A., Small, E.E., Mortimer, J.W. and Doll, J.L., 2018. Designing management curriculum for workplace readiness: Developing students’ soft skills. </w:t>
      </w:r>
      <w:r w:rsidRPr="0064217E">
        <w:rPr>
          <w:rFonts w:cs="Times New Roman"/>
          <w:i/>
          <w:iCs/>
          <w:color w:val="000000" w:themeColor="text1"/>
          <w:szCs w:val="24"/>
          <w:shd w:val="clear" w:color="auto" w:fill="FFFFFF"/>
        </w:rPr>
        <w:t>Journal of Management Education</w:t>
      </w:r>
      <w:r w:rsidRPr="0064217E">
        <w:rPr>
          <w:rFonts w:cs="Times New Roman"/>
          <w:color w:val="000000" w:themeColor="text1"/>
          <w:szCs w:val="24"/>
          <w:shd w:val="clear" w:color="auto" w:fill="FFFFFF"/>
        </w:rPr>
        <w:t>, </w:t>
      </w:r>
      <w:r w:rsidRPr="0064217E">
        <w:rPr>
          <w:rFonts w:cs="Times New Roman"/>
          <w:i/>
          <w:iCs/>
          <w:color w:val="000000" w:themeColor="text1"/>
          <w:szCs w:val="24"/>
          <w:shd w:val="clear" w:color="auto" w:fill="FFFFFF"/>
        </w:rPr>
        <w:t>42</w:t>
      </w:r>
      <w:r w:rsidRPr="0064217E">
        <w:rPr>
          <w:rFonts w:cs="Times New Roman"/>
          <w:color w:val="000000" w:themeColor="text1"/>
          <w:szCs w:val="24"/>
          <w:shd w:val="clear" w:color="auto" w:fill="FFFFFF"/>
        </w:rPr>
        <w:t>(1), pp.80-103.</w:t>
      </w:r>
    </w:p>
    <w:p w14:paraId="158A7851" w14:textId="3333C4FC" w:rsidR="0064217E" w:rsidRPr="0064217E" w:rsidRDefault="00F114E6" w:rsidP="0064217E">
      <w:pPr>
        <w:rPr>
          <w:rFonts w:cs="Times New Roman"/>
          <w:color w:val="000000" w:themeColor="text1"/>
          <w:szCs w:val="24"/>
        </w:rPr>
      </w:pPr>
      <w:r w:rsidRPr="0064217E">
        <w:rPr>
          <w:rFonts w:cs="Times New Roman"/>
          <w:color w:val="000000" w:themeColor="text1"/>
          <w:szCs w:val="24"/>
          <w:shd w:val="clear" w:color="auto" w:fill="FFFFFF"/>
        </w:rPr>
        <w:t xml:space="preserve">Shum, S.B., Sándor, Á., Goldsmith, R., Wang, X., Bass, R. and McWilliams, M., 2016, April. Reflecting on </w:t>
      </w:r>
      <w:r w:rsidR="006F5C8C" w:rsidRPr="006F5C8C">
        <w:rPr>
          <w:rFonts w:cs="Times New Roman"/>
          <w:b/>
          <w:bCs/>
          <w:i/>
          <w:iCs/>
          <w:color w:val="000000" w:themeColor="text1"/>
          <w:szCs w:val="24"/>
          <w:shd w:val="clear" w:color="auto" w:fill="FFFFFF"/>
        </w:rPr>
        <w:t>reflective writing</w:t>
      </w:r>
      <w:r w:rsidRPr="0064217E">
        <w:rPr>
          <w:rFonts w:cs="Times New Roman"/>
          <w:color w:val="000000" w:themeColor="text1"/>
          <w:szCs w:val="24"/>
          <w:shd w:val="clear" w:color="auto" w:fill="FFFFFF"/>
        </w:rPr>
        <w:t xml:space="preserve"> analytics: Assessment challenges and iterative evaluation of a prototype tool. In </w:t>
      </w:r>
      <w:r w:rsidRPr="0064217E">
        <w:rPr>
          <w:rFonts w:cs="Times New Roman"/>
          <w:i/>
          <w:iCs/>
          <w:color w:val="000000" w:themeColor="text1"/>
          <w:szCs w:val="24"/>
          <w:shd w:val="clear" w:color="auto" w:fill="FFFFFF"/>
        </w:rPr>
        <w:t>Proceedings of the sixth international conference on learning analytics &amp; knowledge</w:t>
      </w:r>
      <w:r w:rsidRPr="0064217E">
        <w:rPr>
          <w:rFonts w:cs="Times New Roman"/>
          <w:color w:val="000000" w:themeColor="text1"/>
          <w:szCs w:val="24"/>
          <w:shd w:val="clear" w:color="auto" w:fill="FFFFFF"/>
        </w:rPr>
        <w:t> (pp. 213-222).</w:t>
      </w:r>
    </w:p>
    <w:p w14:paraId="7C3665C2" w14:textId="77777777" w:rsidR="0064217E" w:rsidRPr="0064217E" w:rsidRDefault="00F114E6" w:rsidP="0064217E">
      <w:pPr>
        <w:rPr>
          <w:rFonts w:cs="Times New Roman"/>
          <w:color w:val="000000" w:themeColor="text1"/>
          <w:szCs w:val="24"/>
          <w:shd w:val="clear" w:color="auto" w:fill="FFFFFF"/>
        </w:rPr>
      </w:pPr>
      <w:r w:rsidRPr="0064217E">
        <w:rPr>
          <w:rFonts w:cs="Times New Roman"/>
          <w:color w:val="000000" w:themeColor="text1"/>
          <w:szCs w:val="24"/>
          <w:shd w:val="clear" w:color="auto" w:fill="FFFFFF"/>
        </w:rPr>
        <w:t>Tomkins, L. and Ulus, E., 2016. 'Oh, was that "experiential learning"?!' Spaces, synergies and surprises with Kolb’s learning cycle. </w:t>
      </w:r>
      <w:r w:rsidRPr="0064217E">
        <w:rPr>
          <w:rFonts w:cs="Times New Roman"/>
          <w:i/>
          <w:iCs/>
          <w:color w:val="000000" w:themeColor="text1"/>
          <w:szCs w:val="24"/>
          <w:shd w:val="clear" w:color="auto" w:fill="FFFFFF"/>
        </w:rPr>
        <w:t>Management Learning</w:t>
      </w:r>
      <w:r w:rsidRPr="0064217E">
        <w:rPr>
          <w:rFonts w:cs="Times New Roman"/>
          <w:color w:val="000000" w:themeColor="text1"/>
          <w:szCs w:val="24"/>
          <w:shd w:val="clear" w:color="auto" w:fill="FFFFFF"/>
        </w:rPr>
        <w:t>, </w:t>
      </w:r>
      <w:r w:rsidRPr="0064217E">
        <w:rPr>
          <w:rFonts w:cs="Times New Roman"/>
          <w:i/>
          <w:iCs/>
          <w:color w:val="000000" w:themeColor="text1"/>
          <w:szCs w:val="24"/>
          <w:shd w:val="clear" w:color="auto" w:fill="FFFFFF"/>
        </w:rPr>
        <w:t>47</w:t>
      </w:r>
      <w:r w:rsidRPr="0064217E">
        <w:rPr>
          <w:rFonts w:cs="Times New Roman"/>
          <w:color w:val="000000" w:themeColor="text1"/>
          <w:szCs w:val="24"/>
          <w:shd w:val="clear" w:color="auto" w:fill="FFFFFF"/>
        </w:rPr>
        <w:t>(2), pp.158-178.</w:t>
      </w:r>
      <w:bookmarkEnd w:id="6"/>
    </w:p>
    <w:sectPr w:rsidR="0064217E" w:rsidRPr="0064217E" w:rsidSect="00F22CC4">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AC841F" w14:textId="77777777" w:rsidR="00D21F4A" w:rsidRDefault="00D21F4A" w:rsidP="00F22CC4">
      <w:pPr>
        <w:spacing w:after="0" w:line="240" w:lineRule="auto"/>
      </w:pPr>
      <w:r>
        <w:separator/>
      </w:r>
    </w:p>
  </w:endnote>
  <w:endnote w:type="continuationSeparator" w:id="0">
    <w:p w14:paraId="3D4C4325" w14:textId="77777777" w:rsidR="00D21F4A" w:rsidRDefault="00D21F4A" w:rsidP="00F22C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A6CF21" w14:textId="77777777" w:rsidR="00F344A7" w:rsidRDefault="00F344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9309818"/>
      <w:docPartObj>
        <w:docPartGallery w:val="Page Numbers (Bottom of Page)"/>
        <w:docPartUnique/>
      </w:docPartObj>
    </w:sdtPr>
    <w:sdtEndPr>
      <w:rPr>
        <w:noProof/>
      </w:rPr>
    </w:sdtEndPr>
    <w:sdtContent>
      <w:p w14:paraId="10FEC5D1" w14:textId="77777777" w:rsidR="0064217E" w:rsidRDefault="00F22CC4">
        <w:pPr>
          <w:pStyle w:val="Footer"/>
          <w:jc w:val="right"/>
        </w:pPr>
        <w:r>
          <w:fldChar w:fldCharType="begin"/>
        </w:r>
        <w:r w:rsidR="00F114E6">
          <w:instrText xml:space="preserve"> PAGE   \* MERGEFORMAT </w:instrText>
        </w:r>
        <w:r>
          <w:fldChar w:fldCharType="separate"/>
        </w:r>
        <w:r w:rsidR="00D2073B">
          <w:rPr>
            <w:noProof/>
          </w:rPr>
          <w:t>6</w:t>
        </w:r>
        <w:r>
          <w:rPr>
            <w:noProof/>
          </w:rPr>
          <w:fldChar w:fldCharType="end"/>
        </w:r>
      </w:p>
    </w:sdtContent>
  </w:sdt>
  <w:p w14:paraId="18F79C19" w14:textId="77777777" w:rsidR="0064217E" w:rsidRDefault="006421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1C59B4" w14:textId="77777777" w:rsidR="00F344A7" w:rsidRDefault="00F344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409D52" w14:textId="77777777" w:rsidR="00D21F4A" w:rsidRDefault="00D21F4A" w:rsidP="00F22CC4">
      <w:pPr>
        <w:spacing w:after="0" w:line="240" w:lineRule="auto"/>
      </w:pPr>
      <w:r>
        <w:separator/>
      </w:r>
    </w:p>
  </w:footnote>
  <w:footnote w:type="continuationSeparator" w:id="0">
    <w:p w14:paraId="65B6A362" w14:textId="77777777" w:rsidR="00D21F4A" w:rsidRDefault="00D21F4A" w:rsidP="00F22C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F40677" w14:textId="77777777" w:rsidR="00F344A7" w:rsidRDefault="00F344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AC2A71" w14:textId="77777777" w:rsidR="00F344A7" w:rsidRDefault="00F344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041E70" w14:textId="77777777" w:rsidR="00F344A7" w:rsidRDefault="00F344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D4034B7"/>
    <w:multiLevelType w:val="hybridMultilevel"/>
    <w:tmpl w:val="FA08C9D6"/>
    <w:lvl w:ilvl="0" w:tplc="8DB4C8C8">
      <w:start w:val="1"/>
      <w:numFmt w:val="decimal"/>
      <w:lvlText w:val="%1."/>
      <w:lvlJc w:val="left"/>
      <w:pPr>
        <w:ind w:left="720" w:hanging="360"/>
      </w:pPr>
    </w:lvl>
    <w:lvl w:ilvl="1" w:tplc="14D0BE90" w:tentative="1">
      <w:start w:val="1"/>
      <w:numFmt w:val="lowerLetter"/>
      <w:lvlText w:val="%2."/>
      <w:lvlJc w:val="left"/>
      <w:pPr>
        <w:ind w:left="1440" w:hanging="360"/>
      </w:pPr>
    </w:lvl>
    <w:lvl w:ilvl="2" w:tplc="249015DC" w:tentative="1">
      <w:start w:val="1"/>
      <w:numFmt w:val="lowerRoman"/>
      <w:lvlText w:val="%3."/>
      <w:lvlJc w:val="right"/>
      <w:pPr>
        <w:ind w:left="2160" w:hanging="180"/>
      </w:pPr>
    </w:lvl>
    <w:lvl w:ilvl="3" w:tplc="1F30F12A" w:tentative="1">
      <w:start w:val="1"/>
      <w:numFmt w:val="decimal"/>
      <w:lvlText w:val="%4."/>
      <w:lvlJc w:val="left"/>
      <w:pPr>
        <w:ind w:left="2880" w:hanging="360"/>
      </w:pPr>
    </w:lvl>
    <w:lvl w:ilvl="4" w:tplc="91A02336" w:tentative="1">
      <w:start w:val="1"/>
      <w:numFmt w:val="lowerLetter"/>
      <w:lvlText w:val="%5."/>
      <w:lvlJc w:val="left"/>
      <w:pPr>
        <w:ind w:left="3600" w:hanging="360"/>
      </w:pPr>
    </w:lvl>
    <w:lvl w:ilvl="5" w:tplc="3D80D04C" w:tentative="1">
      <w:start w:val="1"/>
      <w:numFmt w:val="lowerRoman"/>
      <w:lvlText w:val="%6."/>
      <w:lvlJc w:val="right"/>
      <w:pPr>
        <w:ind w:left="4320" w:hanging="180"/>
      </w:pPr>
    </w:lvl>
    <w:lvl w:ilvl="6" w:tplc="86088750" w:tentative="1">
      <w:start w:val="1"/>
      <w:numFmt w:val="decimal"/>
      <w:lvlText w:val="%7."/>
      <w:lvlJc w:val="left"/>
      <w:pPr>
        <w:ind w:left="5040" w:hanging="360"/>
      </w:pPr>
    </w:lvl>
    <w:lvl w:ilvl="7" w:tplc="A7A052BA" w:tentative="1">
      <w:start w:val="1"/>
      <w:numFmt w:val="lowerLetter"/>
      <w:lvlText w:val="%8."/>
      <w:lvlJc w:val="left"/>
      <w:pPr>
        <w:ind w:left="5760" w:hanging="360"/>
      </w:pPr>
    </w:lvl>
    <w:lvl w:ilvl="8" w:tplc="2006E99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EEB"/>
    <w:rsid w:val="000B3EEB"/>
    <w:rsid w:val="001406C1"/>
    <w:rsid w:val="00143AE5"/>
    <w:rsid w:val="001B3163"/>
    <w:rsid w:val="001B4C55"/>
    <w:rsid w:val="00284474"/>
    <w:rsid w:val="002D7EA3"/>
    <w:rsid w:val="0031211B"/>
    <w:rsid w:val="004B00DB"/>
    <w:rsid w:val="004D7CF9"/>
    <w:rsid w:val="005F1EE9"/>
    <w:rsid w:val="0064217E"/>
    <w:rsid w:val="006F596B"/>
    <w:rsid w:val="006F5C8C"/>
    <w:rsid w:val="00735A79"/>
    <w:rsid w:val="0074214B"/>
    <w:rsid w:val="007E337D"/>
    <w:rsid w:val="00AC46AE"/>
    <w:rsid w:val="00AC5589"/>
    <w:rsid w:val="00B478E9"/>
    <w:rsid w:val="00CC6DA9"/>
    <w:rsid w:val="00CE79EE"/>
    <w:rsid w:val="00D066F3"/>
    <w:rsid w:val="00D2073B"/>
    <w:rsid w:val="00D21F4A"/>
    <w:rsid w:val="00DF1CF2"/>
    <w:rsid w:val="00F114E6"/>
    <w:rsid w:val="00F22CC4"/>
    <w:rsid w:val="00F344A7"/>
    <w:rsid w:val="00F60D8C"/>
    <w:rsid w:val="00F72755"/>
    <w:rsid w:val="00FD298E"/>
    <w:rsid w:val="00FE3F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70B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217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4217E"/>
    <w:pPr>
      <w:outlineLvl w:val="0"/>
    </w:pPr>
    <w:rPr>
      <w:rFonts w:cs="Times New Roman"/>
      <w:b/>
      <w:bCs/>
      <w:szCs w:val="24"/>
      <w:lang w:val="en-IN"/>
    </w:rPr>
  </w:style>
  <w:style w:type="paragraph" w:styleId="Heading2">
    <w:name w:val="heading 2"/>
    <w:basedOn w:val="Normal"/>
    <w:next w:val="Normal"/>
    <w:link w:val="Heading2Char"/>
    <w:uiPriority w:val="9"/>
    <w:unhideWhenUsed/>
    <w:qFormat/>
    <w:rsid w:val="00DF1CF2"/>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217E"/>
    <w:pPr>
      <w:ind w:left="720"/>
      <w:contextualSpacing/>
    </w:pPr>
  </w:style>
  <w:style w:type="character" w:customStyle="1" w:styleId="Heading1Char">
    <w:name w:val="Heading 1 Char"/>
    <w:basedOn w:val="DefaultParagraphFont"/>
    <w:link w:val="Heading1"/>
    <w:uiPriority w:val="9"/>
    <w:rsid w:val="0064217E"/>
    <w:rPr>
      <w:rFonts w:ascii="Times New Roman" w:hAnsi="Times New Roman" w:cs="Times New Roman"/>
      <w:b/>
      <w:bCs/>
      <w:sz w:val="24"/>
      <w:szCs w:val="24"/>
      <w:lang w:val="en-IN"/>
    </w:rPr>
  </w:style>
  <w:style w:type="paragraph" w:styleId="Header">
    <w:name w:val="header"/>
    <w:basedOn w:val="Normal"/>
    <w:link w:val="HeaderChar"/>
    <w:uiPriority w:val="99"/>
    <w:unhideWhenUsed/>
    <w:rsid w:val="006421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17E"/>
    <w:rPr>
      <w:rFonts w:ascii="Times New Roman" w:hAnsi="Times New Roman"/>
      <w:sz w:val="24"/>
    </w:rPr>
  </w:style>
  <w:style w:type="paragraph" w:styleId="Footer">
    <w:name w:val="footer"/>
    <w:basedOn w:val="Normal"/>
    <w:link w:val="FooterChar"/>
    <w:uiPriority w:val="99"/>
    <w:unhideWhenUsed/>
    <w:rsid w:val="006421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17E"/>
    <w:rPr>
      <w:rFonts w:ascii="Times New Roman" w:hAnsi="Times New Roman"/>
      <w:sz w:val="24"/>
    </w:rPr>
  </w:style>
  <w:style w:type="paragraph" w:styleId="TOCHeading">
    <w:name w:val="TOC Heading"/>
    <w:basedOn w:val="Heading1"/>
    <w:next w:val="Normal"/>
    <w:uiPriority w:val="39"/>
    <w:unhideWhenUsed/>
    <w:qFormat/>
    <w:rsid w:val="0064217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64217E"/>
    <w:pPr>
      <w:spacing w:after="100"/>
    </w:pPr>
  </w:style>
  <w:style w:type="character" w:styleId="Hyperlink">
    <w:name w:val="Hyperlink"/>
    <w:basedOn w:val="DefaultParagraphFont"/>
    <w:uiPriority w:val="99"/>
    <w:unhideWhenUsed/>
    <w:rsid w:val="0064217E"/>
    <w:rPr>
      <w:color w:val="0563C1" w:themeColor="hyperlink"/>
      <w:u w:val="single"/>
    </w:rPr>
  </w:style>
  <w:style w:type="paragraph" w:styleId="Title">
    <w:name w:val="Title"/>
    <w:basedOn w:val="Normal"/>
    <w:next w:val="Normal"/>
    <w:link w:val="TitleChar"/>
    <w:uiPriority w:val="10"/>
    <w:qFormat/>
    <w:rsid w:val="0064217E"/>
    <w:pPr>
      <w:spacing w:line="259" w:lineRule="auto"/>
      <w:jc w:val="center"/>
    </w:pPr>
    <w:rPr>
      <w:b/>
      <w:bCs/>
      <w:color w:val="000000" w:themeColor="text1"/>
      <w:sz w:val="36"/>
      <w:szCs w:val="32"/>
    </w:rPr>
  </w:style>
  <w:style w:type="character" w:customStyle="1" w:styleId="TitleChar">
    <w:name w:val="Title Char"/>
    <w:basedOn w:val="DefaultParagraphFont"/>
    <w:link w:val="Title"/>
    <w:uiPriority w:val="10"/>
    <w:rsid w:val="0064217E"/>
    <w:rPr>
      <w:rFonts w:ascii="Times New Roman" w:hAnsi="Times New Roman"/>
      <w:b/>
      <w:bCs/>
      <w:color w:val="000000" w:themeColor="text1"/>
      <w:sz w:val="36"/>
      <w:szCs w:val="32"/>
    </w:rPr>
  </w:style>
  <w:style w:type="paragraph" w:styleId="BalloonText">
    <w:name w:val="Balloon Text"/>
    <w:basedOn w:val="Normal"/>
    <w:link w:val="BalloonTextChar"/>
    <w:uiPriority w:val="99"/>
    <w:semiHidden/>
    <w:unhideWhenUsed/>
    <w:rsid w:val="00DF1C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1CF2"/>
    <w:rPr>
      <w:rFonts w:ascii="Tahoma" w:hAnsi="Tahoma" w:cs="Tahoma"/>
      <w:sz w:val="16"/>
      <w:szCs w:val="16"/>
    </w:rPr>
  </w:style>
  <w:style w:type="character" w:customStyle="1" w:styleId="Heading2Char">
    <w:name w:val="Heading 2 Char"/>
    <w:basedOn w:val="DefaultParagraphFont"/>
    <w:link w:val="Heading2"/>
    <w:uiPriority w:val="9"/>
    <w:rsid w:val="00DF1CF2"/>
    <w:rPr>
      <w:rFonts w:ascii="Times New Roman" w:eastAsiaTheme="majorEastAsia" w:hAnsi="Times New Roman" w:cstheme="majorBidi"/>
      <w:b/>
      <w:bCs/>
      <w:sz w:val="24"/>
      <w:szCs w:val="26"/>
    </w:rPr>
  </w:style>
  <w:style w:type="paragraph" w:styleId="TOC2">
    <w:name w:val="toc 2"/>
    <w:basedOn w:val="Normal"/>
    <w:next w:val="Normal"/>
    <w:autoRedefine/>
    <w:uiPriority w:val="39"/>
    <w:unhideWhenUsed/>
    <w:rsid w:val="00DF1CF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E1A8D8-8EBC-4EE9-89E4-C7E96644A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2186</Words>
  <Characters>12465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2020-08-24T17:30:00Z</dcterms:created>
  <dcterms:modified xsi:type="dcterms:W3CDTF">2020-08-25T08:45:00Z</dcterms:modified>
</cp:coreProperties>
</file>