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232C5" w14:textId="5EE0E4D1" w:rsidR="00DC2812" w:rsidRPr="00B929D9" w:rsidRDefault="00663095" w:rsidP="00B929D9">
      <w:pPr>
        <w:spacing w:line="360" w:lineRule="auto"/>
        <w:rPr>
          <w:rFonts w:ascii="Arial" w:hAnsi="Arial" w:cs="Arial"/>
        </w:rPr>
      </w:pPr>
      <w:r w:rsidRPr="00B929D9">
        <w:rPr>
          <w:rFonts w:ascii="Arial" w:hAnsi="Arial" w:cs="Arial"/>
        </w:rPr>
        <w:t>Explain the advantages and disadvantages of Magistrates in the exercise of justice</w:t>
      </w:r>
    </w:p>
    <w:p w14:paraId="74B701B6" w14:textId="2AEB1D5D" w:rsidR="00663095" w:rsidRPr="00B929D9" w:rsidRDefault="00663095" w:rsidP="00B929D9">
      <w:pPr>
        <w:spacing w:line="360" w:lineRule="auto"/>
        <w:rPr>
          <w:rFonts w:ascii="Arial" w:hAnsi="Arial" w:cs="Arial"/>
          <w:color w:val="EFC2FF"/>
        </w:rPr>
      </w:pPr>
    </w:p>
    <w:p w14:paraId="18D24271" w14:textId="38161FA5" w:rsidR="00A71CD5" w:rsidRPr="00B929D9" w:rsidRDefault="00A71CD5" w:rsidP="00B929D9">
      <w:pPr>
        <w:spacing w:line="360" w:lineRule="auto"/>
        <w:rPr>
          <w:rFonts w:ascii="Arial" w:hAnsi="Arial" w:cs="Arial"/>
        </w:rPr>
      </w:pPr>
      <w:r w:rsidRPr="00B929D9">
        <w:rPr>
          <w:rFonts w:ascii="Arial" w:hAnsi="Arial" w:cs="Arial"/>
        </w:rPr>
        <w:t>This essay will explain what a magistrate is and how their job functions. It will go through what it takes to become a magistrate as well as the talents required. Further on throughout the essay, it will be mentioned that there is a disadvantage to magistrates and why it had decreased significantly over the last decade. it will then go on to discuss court closures and their benefits and disadvantages for this. Finally, the essay will come to an end with a conclusion and discuss whether the advantages way out the disadvantages.</w:t>
      </w:r>
    </w:p>
    <w:p w14:paraId="4353FFA1" w14:textId="57644BEB" w:rsidR="00663095" w:rsidRPr="00B929D9" w:rsidRDefault="00663095" w:rsidP="00B929D9">
      <w:pPr>
        <w:spacing w:line="360" w:lineRule="auto"/>
        <w:rPr>
          <w:rFonts w:ascii="Arial" w:hAnsi="Arial" w:cs="Arial"/>
          <w:color w:val="000000" w:themeColor="text1"/>
        </w:rPr>
      </w:pPr>
      <w:r w:rsidRPr="00B929D9">
        <w:rPr>
          <w:rFonts w:ascii="Arial" w:hAnsi="Arial" w:cs="Arial"/>
          <w:color w:val="000000" w:themeColor="text1"/>
        </w:rPr>
        <w:t xml:space="preserve">In England and Wales, judges don’t have much control over many legal decisions. </w:t>
      </w:r>
      <w:r w:rsidR="00652CB5" w:rsidRPr="00B929D9">
        <w:rPr>
          <w:rFonts w:ascii="Arial" w:hAnsi="Arial" w:cs="Arial"/>
          <w:color w:val="000000" w:themeColor="text1"/>
        </w:rPr>
        <w:t>T</w:t>
      </w:r>
      <w:r w:rsidRPr="00B929D9">
        <w:rPr>
          <w:rFonts w:ascii="Arial" w:hAnsi="Arial" w:cs="Arial"/>
          <w:color w:val="000000" w:themeColor="text1"/>
        </w:rPr>
        <w:t xml:space="preserve">hese decisions are made by common individuals who work in a variety of areas and have no prior ties to the legal industry. These common individuals who have no prior ties to the legal industry have a fair sense of justice. </w:t>
      </w:r>
      <w:r w:rsidR="00231F1D" w:rsidRPr="00B929D9">
        <w:rPr>
          <w:rFonts w:ascii="Arial" w:hAnsi="Arial" w:cs="Arial"/>
          <w:color w:val="000000" w:themeColor="text1"/>
        </w:rPr>
        <w:t>They can listen, form reasoned opinions and stand up for their communities with pride. Magistrates are wh</w:t>
      </w:r>
      <w:r w:rsidR="00F40A71" w:rsidRPr="00B929D9">
        <w:rPr>
          <w:rFonts w:ascii="Arial" w:hAnsi="Arial" w:cs="Arial"/>
          <w:color w:val="000000" w:themeColor="text1"/>
        </w:rPr>
        <w:t>o</w:t>
      </w:r>
      <w:r w:rsidR="00231F1D" w:rsidRPr="00B929D9">
        <w:rPr>
          <w:rFonts w:ascii="Arial" w:hAnsi="Arial" w:cs="Arial"/>
          <w:color w:val="000000" w:themeColor="text1"/>
        </w:rPr>
        <w:t xml:space="preserve"> these individuals are</w:t>
      </w:r>
      <w:r w:rsidR="00652CB5" w:rsidRPr="00B929D9">
        <w:rPr>
          <w:rFonts w:ascii="Arial" w:hAnsi="Arial" w:cs="Arial"/>
          <w:color w:val="000000" w:themeColor="text1"/>
        </w:rPr>
        <w:t xml:space="preserve">. </w:t>
      </w:r>
      <w:r w:rsidR="00231F1D" w:rsidRPr="00B929D9">
        <w:rPr>
          <w:rFonts w:ascii="Arial" w:hAnsi="Arial" w:cs="Arial"/>
          <w:color w:val="000000" w:themeColor="text1"/>
        </w:rPr>
        <w:t>(Courts and Tribunals Judiciary, 2023)</w:t>
      </w:r>
      <w:r w:rsidR="00652CB5" w:rsidRPr="00B929D9">
        <w:rPr>
          <w:rFonts w:ascii="Arial" w:hAnsi="Arial" w:cs="Arial"/>
          <w:color w:val="000000" w:themeColor="text1"/>
        </w:rPr>
        <w:t xml:space="preserve">. </w:t>
      </w:r>
    </w:p>
    <w:p w14:paraId="54D928A0" w14:textId="3FD80F21" w:rsidR="00A71CD5" w:rsidRPr="00B929D9" w:rsidRDefault="00A71CD5" w:rsidP="00B929D9">
      <w:pPr>
        <w:spacing w:line="360" w:lineRule="auto"/>
        <w:rPr>
          <w:rFonts w:ascii="Arial" w:hAnsi="Arial" w:cs="Arial"/>
          <w:color w:val="000000" w:themeColor="text1"/>
        </w:rPr>
      </w:pPr>
      <w:r w:rsidRPr="00B929D9">
        <w:rPr>
          <w:rFonts w:ascii="Arial" w:hAnsi="Arial" w:cs="Arial"/>
          <w:color w:val="000000" w:themeColor="text1"/>
        </w:rPr>
        <w:t>Anyone over the age of 18 and younger than 65 can seek to be a magistrate</w:t>
      </w:r>
      <w:r w:rsidRPr="00B929D9">
        <w:rPr>
          <w:rFonts w:ascii="Arial" w:hAnsi="Arial" w:cs="Arial"/>
          <w:color w:val="000000" w:themeColor="text1"/>
        </w:rPr>
        <w:t>.</w:t>
      </w:r>
      <w:r w:rsidRPr="00B929D9">
        <w:rPr>
          <w:rFonts w:ascii="Arial" w:hAnsi="Arial" w:cs="Arial"/>
          <w:color w:val="000000" w:themeColor="text1"/>
        </w:rPr>
        <w:t xml:space="preserve"> </w:t>
      </w:r>
      <w:r w:rsidR="006F1425" w:rsidRPr="00B929D9">
        <w:rPr>
          <w:rFonts w:ascii="Arial" w:hAnsi="Arial" w:cs="Arial"/>
          <w:color w:val="000000" w:themeColor="text1"/>
        </w:rPr>
        <w:t>An individual must exhibit six essential traits in order to get appointed in becoming a magistrate. These six components are: having moral character</w:t>
      </w:r>
      <w:r w:rsidRPr="00B929D9">
        <w:rPr>
          <w:rFonts w:ascii="Arial" w:hAnsi="Arial" w:cs="Arial"/>
          <w:color w:val="000000" w:themeColor="text1"/>
        </w:rPr>
        <w:t xml:space="preserve">; </w:t>
      </w:r>
      <w:r w:rsidR="006F1425" w:rsidRPr="00B929D9">
        <w:rPr>
          <w:rFonts w:ascii="Arial" w:hAnsi="Arial" w:cs="Arial"/>
          <w:color w:val="000000" w:themeColor="text1"/>
        </w:rPr>
        <w:t>social awareness</w:t>
      </w:r>
      <w:r w:rsidRPr="00B929D9">
        <w:rPr>
          <w:rFonts w:ascii="Arial" w:hAnsi="Arial" w:cs="Arial"/>
          <w:color w:val="000000" w:themeColor="text1"/>
        </w:rPr>
        <w:t xml:space="preserve">; </w:t>
      </w:r>
      <w:r w:rsidR="006F1425" w:rsidRPr="00B929D9">
        <w:rPr>
          <w:rFonts w:ascii="Arial" w:hAnsi="Arial" w:cs="Arial"/>
          <w:color w:val="000000" w:themeColor="text1"/>
        </w:rPr>
        <w:t>maturity and temperament</w:t>
      </w:r>
      <w:r w:rsidRPr="00B929D9">
        <w:rPr>
          <w:rFonts w:ascii="Arial" w:hAnsi="Arial" w:cs="Arial"/>
          <w:color w:val="000000" w:themeColor="text1"/>
        </w:rPr>
        <w:t>;</w:t>
      </w:r>
      <w:r w:rsidR="006F1425" w:rsidRPr="00B929D9">
        <w:rPr>
          <w:rFonts w:ascii="Arial" w:hAnsi="Arial" w:cs="Arial"/>
          <w:color w:val="000000" w:themeColor="text1"/>
        </w:rPr>
        <w:t xml:space="preserve"> </w:t>
      </w:r>
      <w:r w:rsidR="006F1425" w:rsidRPr="00B929D9">
        <w:rPr>
          <w:rFonts w:ascii="Arial" w:hAnsi="Arial" w:cs="Arial"/>
          <w:color w:val="000000" w:themeColor="text1"/>
        </w:rPr>
        <w:t>knowledge and communication skills</w:t>
      </w:r>
      <w:r w:rsidRPr="00B929D9">
        <w:rPr>
          <w:rFonts w:ascii="Arial" w:hAnsi="Arial" w:cs="Arial"/>
          <w:color w:val="000000" w:themeColor="text1"/>
        </w:rPr>
        <w:t>;</w:t>
      </w:r>
      <w:r w:rsidR="006F1425" w:rsidRPr="00B929D9">
        <w:rPr>
          <w:rFonts w:ascii="Arial" w:hAnsi="Arial" w:cs="Arial"/>
          <w:color w:val="000000" w:themeColor="text1"/>
        </w:rPr>
        <w:t xml:space="preserve"> sound judgment</w:t>
      </w:r>
      <w:r w:rsidRPr="00B929D9">
        <w:rPr>
          <w:rFonts w:ascii="Arial" w:hAnsi="Arial" w:cs="Arial"/>
          <w:color w:val="000000" w:themeColor="text1"/>
        </w:rPr>
        <w:t>;</w:t>
      </w:r>
      <w:r w:rsidR="006F1425" w:rsidRPr="00B929D9">
        <w:rPr>
          <w:rFonts w:ascii="Arial" w:hAnsi="Arial" w:cs="Arial"/>
          <w:color w:val="000000" w:themeColor="text1"/>
        </w:rPr>
        <w:t xml:space="preserve"> commitment and dependability and</w:t>
      </w:r>
      <w:r w:rsidR="006F1425" w:rsidRPr="00B929D9">
        <w:rPr>
          <w:rFonts w:ascii="Arial" w:hAnsi="Arial" w:cs="Arial"/>
          <w:color w:val="000000" w:themeColor="text1"/>
        </w:rPr>
        <w:t xml:space="preserve"> knowledge and communication skills</w:t>
      </w:r>
      <w:r w:rsidR="006F1425" w:rsidRPr="00B929D9">
        <w:rPr>
          <w:rFonts w:ascii="Arial" w:hAnsi="Arial" w:cs="Arial"/>
          <w:color w:val="000000" w:themeColor="text1"/>
        </w:rPr>
        <w:t>. However, it takes tremendous commitment to become a magistrate. Before applying, the applicant should carefully consider their qualifications, whether anything would preclude them from being considered and whether the</w:t>
      </w:r>
      <w:r w:rsidRPr="00B929D9">
        <w:rPr>
          <w:rFonts w:ascii="Arial" w:hAnsi="Arial" w:cs="Arial"/>
          <w:color w:val="000000" w:themeColor="text1"/>
        </w:rPr>
        <w:t>y</w:t>
      </w:r>
      <w:r w:rsidR="006F1425" w:rsidRPr="00B929D9">
        <w:rPr>
          <w:rFonts w:ascii="Arial" w:hAnsi="Arial" w:cs="Arial"/>
          <w:color w:val="000000" w:themeColor="text1"/>
        </w:rPr>
        <w:t xml:space="preserve"> can devote enough time to the position (Judiciary of England and Wales, 2015).</w:t>
      </w:r>
    </w:p>
    <w:p w14:paraId="2D7FAD88" w14:textId="605834A9" w:rsidR="00652CB5" w:rsidRPr="00B929D9" w:rsidRDefault="00652CB5" w:rsidP="00B929D9">
      <w:pPr>
        <w:spacing w:line="360" w:lineRule="auto"/>
        <w:rPr>
          <w:rFonts w:ascii="Arial" w:hAnsi="Arial" w:cs="Arial"/>
          <w:color w:val="000000" w:themeColor="text1"/>
        </w:rPr>
      </w:pPr>
      <w:r w:rsidRPr="00B929D9">
        <w:rPr>
          <w:rFonts w:ascii="Arial" w:hAnsi="Arial" w:cs="Arial"/>
          <w:color w:val="000000" w:themeColor="text1"/>
        </w:rPr>
        <w:t>A magistrate has the authority to hear cases in either the family or criminal court. A magistrate who has received special training to serve as chairperson is often one of three magistrates who hear each case. However, in the court, a legal advisor provides guidance on the law and ensures the magistrates follow the proper protocol</w:t>
      </w:r>
      <w:r w:rsidR="00F40A71" w:rsidRPr="00B929D9">
        <w:rPr>
          <w:rFonts w:ascii="Arial" w:hAnsi="Arial" w:cs="Arial"/>
          <w:color w:val="000000" w:themeColor="text1"/>
        </w:rPr>
        <w:t xml:space="preserve">. They make decisions and impose </w:t>
      </w:r>
      <w:r w:rsidR="00A71CD5" w:rsidRPr="00B929D9">
        <w:rPr>
          <w:rFonts w:ascii="Arial" w:hAnsi="Arial" w:cs="Arial"/>
          <w:color w:val="000000" w:themeColor="text1"/>
        </w:rPr>
        <w:t xml:space="preserve">brief sentences, </w:t>
      </w:r>
      <w:r w:rsidR="006F1425" w:rsidRPr="00B929D9">
        <w:rPr>
          <w:rFonts w:ascii="Arial" w:hAnsi="Arial" w:cs="Arial"/>
          <w:color w:val="000000" w:themeColor="text1"/>
        </w:rPr>
        <w:t>fines</w:t>
      </w:r>
      <w:r w:rsidR="00F40A71" w:rsidRPr="00B929D9">
        <w:rPr>
          <w:rFonts w:ascii="Arial" w:hAnsi="Arial" w:cs="Arial"/>
          <w:color w:val="000000" w:themeColor="text1"/>
        </w:rPr>
        <w:t xml:space="preserve"> and other penalties </w:t>
      </w:r>
      <w:r w:rsidRPr="00B929D9">
        <w:rPr>
          <w:rFonts w:ascii="Arial" w:hAnsi="Arial" w:cs="Arial"/>
          <w:color w:val="000000" w:themeColor="text1"/>
        </w:rPr>
        <w:t xml:space="preserve">(GOV.UK, 2023). </w:t>
      </w:r>
    </w:p>
    <w:p w14:paraId="60FE405C" w14:textId="0BCAEAD7" w:rsidR="00663095" w:rsidRPr="00B929D9" w:rsidRDefault="00F40A71" w:rsidP="00B929D9">
      <w:pPr>
        <w:spacing w:line="360" w:lineRule="auto"/>
        <w:rPr>
          <w:rFonts w:ascii="Arial" w:hAnsi="Arial" w:cs="Arial"/>
          <w:color w:val="000000" w:themeColor="text1"/>
        </w:rPr>
      </w:pPr>
      <w:r w:rsidRPr="00B929D9">
        <w:rPr>
          <w:rFonts w:ascii="Arial" w:hAnsi="Arial" w:cs="Arial"/>
          <w:color w:val="000000" w:themeColor="text1"/>
        </w:rPr>
        <w:t xml:space="preserve">The magistrates sit on three-person benches with two wingers. The presiding justice is the person who sits in the middle and has acquired training to serve as chair. Even though the Presiding Justice speaks for the three magistrates in court, they all equally contribute to the decision-making process. To make judgements, magistrates </w:t>
      </w:r>
      <w:r w:rsidRPr="00B929D9">
        <w:rPr>
          <w:rFonts w:ascii="Arial" w:hAnsi="Arial" w:cs="Arial"/>
          <w:color w:val="000000" w:themeColor="text1"/>
        </w:rPr>
        <w:lastRenderedPageBreak/>
        <w:t xml:space="preserve">carefully consider all the evidence presented in court and adhere to case law. They sit in court with a legal advisor who counsels them on legal issues (Magistrates Association, 2023). </w:t>
      </w:r>
    </w:p>
    <w:p w14:paraId="15C28E69" w14:textId="45768B35" w:rsidR="006F1425" w:rsidRPr="00B929D9" w:rsidRDefault="00A71CD5" w:rsidP="00B929D9">
      <w:pPr>
        <w:spacing w:line="360" w:lineRule="auto"/>
        <w:rPr>
          <w:rFonts w:ascii="Arial" w:eastAsia="Times New Roman" w:hAnsi="Arial" w:cs="Arial"/>
          <w:lang w:eastAsia="en-GB"/>
        </w:rPr>
      </w:pPr>
      <w:r w:rsidRPr="00B929D9">
        <w:rPr>
          <w:rFonts w:ascii="Arial" w:eastAsia="Times New Roman" w:hAnsi="Arial" w:cs="Arial"/>
          <w:lang w:eastAsia="en-GB"/>
        </w:rPr>
        <w:t xml:space="preserve">On a negative note, the number of magistrates has considerably decreased over the past decade; there are currently 17,552 as opposed to around 30,000 in 2006. The numbers show that 86% of currently employed magistrates are 50 years of age or older, with only 1% being under 30 years old and 4% under 30. Many young people may not be in the best place in their lives to think about making the commitment to become magistrates, especially if they are attempting to advance their professions, it has been argued (House of Commons Justice Committee, 2016). </w:t>
      </w:r>
    </w:p>
    <w:p w14:paraId="47531293" w14:textId="6FC74DB0" w:rsidR="00A71CD5" w:rsidRPr="00B929D9" w:rsidRDefault="00A71CD5" w:rsidP="00B929D9">
      <w:pPr>
        <w:spacing w:line="360" w:lineRule="auto"/>
        <w:rPr>
          <w:rFonts w:ascii="Arial" w:eastAsia="Times New Roman" w:hAnsi="Arial" w:cs="Arial"/>
          <w:lang w:eastAsia="en-GB"/>
        </w:rPr>
      </w:pPr>
      <w:r w:rsidRPr="00B929D9">
        <w:rPr>
          <w:rFonts w:ascii="Arial" w:eastAsia="Times New Roman" w:hAnsi="Arial" w:cs="Arial"/>
          <w:lang w:eastAsia="en-GB"/>
        </w:rPr>
        <w:t>However, John Bache who is a National Chair of the Magistrates Association said that all backgrounds must be represented when hiring magistrates. The communities it serves should be reflected in the magistracy. However, there is still work to be done, especially in terms of inspiring more youth and people from all backgrounds (Magistrates Association, 2020).</w:t>
      </w:r>
    </w:p>
    <w:p w14:paraId="33C3B59C" w14:textId="761C08C9" w:rsidR="00A71CD5" w:rsidRPr="00B929D9" w:rsidRDefault="00A71CD5" w:rsidP="00B929D9">
      <w:pPr>
        <w:spacing w:line="360" w:lineRule="auto"/>
        <w:rPr>
          <w:rFonts w:ascii="Arial" w:eastAsia="Times New Roman" w:hAnsi="Arial" w:cs="Arial"/>
          <w:lang w:eastAsia="en-GB"/>
        </w:rPr>
      </w:pPr>
      <w:r w:rsidRPr="00B929D9">
        <w:rPr>
          <w:rFonts w:ascii="Arial" w:eastAsia="Times New Roman" w:hAnsi="Arial" w:cs="Arial"/>
          <w:lang w:eastAsia="en-GB"/>
        </w:rPr>
        <w:t xml:space="preserve">Due to poor government planning, there are not enough magistrates to provide local justice in England and Wales. It is reiterating its request for the government to create and approve a comprehensive plan to recruit and train enough magistrates and appropriately fund the system. </w:t>
      </w:r>
    </w:p>
    <w:p w14:paraId="26DCBE52" w14:textId="39F88347" w:rsidR="00A71CD5" w:rsidRPr="00B929D9" w:rsidRDefault="00A71CD5" w:rsidP="00B929D9">
      <w:pPr>
        <w:spacing w:line="360" w:lineRule="auto"/>
        <w:rPr>
          <w:rFonts w:ascii="Arial" w:eastAsia="Times New Roman" w:hAnsi="Arial" w:cs="Arial"/>
          <w:lang w:eastAsia="en-GB"/>
        </w:rPr>
      </w:pPr>
      <w:r w:rsidRPr="00B929D9">
        <w:rPr>
          <w:rFonts w:ascii="Arial" w:eastAsia="Times New Roman" w:hAnsi="Arial" w:cs="Arial"/>
          <w:lang w:eastAsia="en-GB"/>
        </w:rPr>
        <w:t xml:space="preserve">The UK Parliament released a news article mentioning that the committee realised a prior report in October 2016, that found there were significant concerns with recruiting and training for magistrates as well as unsolved issues with their job and workload. As a result, the committee then demanded that the creation of a national strategy be given top priority (UK Parliament, 2019). </w:t>
      </w:r>
    </w:p>
    <w:p w14:paraId="0DD114DC" w14:textId="51EB7FF9" w:rsidR="00A71CD5" w:rsidRPr="00B929D9" w:rsidRDefault="00A71CD5" w:rsidP="00B929D9">
      <w:pPr>
        <w:spacing w:line="360" w:lineRule="auto"/>
        <w:rPr>
          <w:rFonts w:ascii="Arial" w:eastAsia="Times New Roman" w:hAnsi="Arial" w:cs="Arial"/>
          <w:lang w:eastAsia="en-GB"/>
        </w:rPr>
      </w:pPr>
      <w:r w:rsidRPr="00B929D9">
        <w:rPr>
          <w:rFonts w:ascii="Arial" w:eastAsia="Times New Roman" w:hAnsi="Arial" w:cs="Arial"/>
          <w:lang w:eastAsia="en-GB"/>
        </w:rPr>
        <w:t>But why has the number of magistrates fallen so drastically? The declining workloads in magistrates’ courts and natural depletion brought on by steady annual levels of retirement are two of the primary causes. Resignations are yet another. Sometimes this is brought on by worries about the effects of court closures and the working environment. This has further decreased the population, and the system has not been able to appropriately or rapidly replace departing employees (ICLR, 2021).</w:t>
      </w:r>
    </w:p>
    <w:p w14:paraId="4A84E2EE" w14:textId="7BD07EBB" w:rsidR="00A71CD5" w:rsidRPr="00B929D9" w:rsidRDefault="00A71CD5" w:rsidP="00657908">
      <w:pPr>
        <w:pStyle w:val="NormalWeb"/>
        <w:spacing w:before="0" w:beforeAutospacing="0" w:line="360" w:lineRule="auto"/>
        <w:rPr>
          <w:rFonts w:ascii="Arial" w:hAnsi="Arial" w:cs="Arial"/>
          <w:color w:val="393939"/>
          <w:shd w:val="clear" w:color="auto" w:fill="FFFFFF"/>
        </w:rPr>
      </w:pPr>
      <w:r w:rsidRPr="00B929D9">
        <w:rPr>
          <w:rFonts w:ascii="Arial" w:hAnsi="Arial" w:cs="Arial"/>
          <w:color w:val="000000"/>
        </w:rPr>
        <w:t xml:space="preserve">Over the past few years, courts have been closing. Nevertheless, as transportation became more convenient, this made sense. On the other hand, Numerous court closures have occurred without considering how long it would take someone to travel to a different building. </w:t>
      </w:r>
      <w:r w:rsidRPr="00B929D9">
        <w:rPr>
          <w:rFonts w:ascii="Arial" w:hAnsi="Arial" w:cs="Arial"/>
          <w:color w:val="393939"/>
          <w:shd w:val="clear" w:color="auto" w:fill="FFFFFF"/>
        </w:rPr>
        <w:t xml:space="preserve">As part of its objective to enhance the economic efficiency of </w:t>
      </w:r>
      <w:r w:rsidRPr="00B929D9">
        <w:rPr>
          <w:rFonts w:ascii="Arial" w:hAnsi="Arial" w:cs="Arial"/>
          <w:color w:val="393939"/>
          <w:shd w:val="clear" w:color="auto" w:fill="FFFFFF"/>
        </w:rPr>
        <w:lastRenderedPageBreak/>
        <w:t xml:space="preserve">its estates, the </w:t>
      </w:r>
      <w:r w:rsidRPr="00B929D9">
        <w:rPr>
          <w:rFonts w:ascii="Arial" w:hAnsi="Arial" w:cs="Arial"/>
          <w:color w:val="393939"/>
          <w:shd w:val="clear" w:color="auto" w:fill="FFFFFF"/>
        </w:rPr>
        <w:t>Ministry</w:t>
      </w:r>
      <w:r w:rsidRPr="00B929D9">
        <w:rPr>
          <w:rFonts w:ascii="Arial" w:hAnsi="Arial" w:cs="Arial"/>
          <w:color w:val="393939"/>
          <w:shd w:val="clear" w:color="auto" w:fill="FFFFFF"/>
        </w:rPr>
        <w:t xml:space="preserve"> </w:t>
      </w:r>
      <w:r w:rsidRPr="00B929D9">
        <w:rPr>
          <w:rFonts w:ascii="Arial" w:hAnsi="Arial" w:cs="Arial"/>
          <w:color w:val="393939"/>
          <w:shd w:val="clear" w:color="auto" w:fill="FFFFFF"/>
        </w:rPr>
        <w:t>of Justice</w:t>
      </w:r>
      <w:r w:rsidRPr="00B929D9">
        <w:rPr>
          <w:rFonts w:ascii="Arial" w:hAnsi="Arial" w:cs="Arial"/>
          <w:color w:val="393939"/>
          <w:shd w:val="clear" w:color="auto" w:fill="FFFFFF"/>
        </w:rPr>
        <w:t xml:space="preserve"> has shuttered over 90 regional courts in the UK over the last 8 years. As a result, two of Suffolk's three courts were shut down. However, numerous participants in the criminal justice system in the legal community have expressed concern that access to justice may be hampered by the county's single magistrate’s court (</w:t>
      </w:r>
      <w:proofErr w:type="spellStart"/>
      <w:r w:rsidRPr="00B929D9">
        <w:rPr>
          <w:rFonts w:ascii="Arial" w:hAnsi="Arial" w:cs="Arial"/>
          <w:color w:val="393939"/>
          <w:shd w:val="clear" w:color="auto" w:fill="FFFFFF"/>
        </w:rPr>
        <w:t>Adisa</w:t>
      </w:r>
      <w:proofErr w:type="spellEnd"/>
      <w:r w:rsidRPr="00B929D9">
        <w:rPr>
          <w:rFonts w:ascii="Arial" w:hAnsi="Arial" w:cs="Arial"/>
          <w:color w:val="393939"/>
          <w:shd w:val="clear" w:color="auto" w:fill="FFFFFF"/>
        </w:rPr>
        <w:t>, O. 2016).</w:t>
      </w:r>
      <w:r w:rsidR="00657908">
        <w:rPr>
          <w:rFonts w:ascii="Arial" w:hAnsi="Arial" w:cs="Arial"/>
          <w:color w:val="393939"/>
          <w:shd w:val="clear" w:color="auto" w:fill="FFFFFF"/>
        </w:rPr>
        <w:t xml:space="preserve">                                                                    </w:t>
      </w:r>
      <w:r w:rsidRPr="00B929D9">
        <w:rPr>
          <w:rFonts w:ascii="Arial" w:hAnsi="Arial" w:cs="Arial"/>
          <w:color w:val="393939"/>
          <w:shd w:val="clear" w:color="auto" w:fill="FFFFFF"/>
        </w:rPr>
        <w:t xml:space="preserve">Since 2010, there have been two significant court closure initiatives: The court Estate reform programme which is between 2010-2014 and the Estates Reform Project which is from 2015- present. 54 county courts and 103 magistrates’ courts were designated for closure as a result of the Court Estate Reform Programme. The ERP has resulted in the planned closure of 86 court and tribunal facilities. The most recent closure is part of Her Majesty’s Court and Tribunal Service’s reform programme (UK Parliament, 2016). Modernising the court and tribunal property and utilising technology more effectively, seeks to enhance access to justice. </w:t>
      </w:r>
    </w:p>
    <w:p w14:paraId="45C3B086" w14:textId="07793A8A" w:rsidR="00A71CD5" w:rsidRPr="00B929D9" w:rsidRDefault="00A71CD5" w:rsidP="00B929D9">
      <w:pPr>
        <w:spacing w:line="360" w:lineRule="auto"/>
        <w:rPr>
          <w:rFonts w:ascii="Arial" w:hAnsi="Arial" w:cs="Arial"/>
          <w:color w:val="393939"/>
          <w:shd w:val="clear" w:color="auto" w:fill="FFFFFF"/>
        </w:rPr>
      </w:pPr>
      <w:r w:rsidRPr="00B929D9">
        <w:rPr>
          <w:rFonts w:ascii="Arial" w:hAnsi="Arial" w:cs="Arial"/>
          <w:color w:val="393939"/>
          <w:shd w:val="clear" w:color="auto" w:fill="FFFFFF"/>
        </w:rPr>
        <w:t xml:space="preserve">The Her Majesty’s courts and tribunal service intends to raise money for court system upgrades like new digital services by selling vacant courthouses. Before courts are closed, it is thought that any technology used to substitute hearings must be tried out and proven to operate. </w:t>
      </w:r>
    </w:p>
    <w:p w14:paraId="283F995C" w14:textId="77777777" w:rsidR="00A71CD5" w:rsidRPr="00B929D9" w:rsidRDefault="00A71CD5" w:rsidP="00B929D9">
      <w:pPr>
        <w:pStyle w:val="NormalWeb"/>
        <w:spacing w:before="0" w:beforeAutospacing="0" w:line="360" w:lineRule="auto"/>
        <w:rPr>
          <w:rFonts w:ascii="Arial" w:hAnsi="Arial" w:cs="Arial"/>
          <w:color w:val="000000"/>
        </w:rPr>
      </w:pPr>
      <w:r w:rsidRPr="00B929D9">
        <w:rPr>
          <w:rFonts w:ascii="Arial" w:hAnsi="Arial" w:cs="Arial"/>
          <w:color w:val="000000"/>
        </w:rPr>
        <w:t>Concern exists that the closing of the courts may negatively affect individuals who use it, especially those who: come from families with poor incomes, mobility problems or a disability, with parental or caregiving obligations, individuals without a car or are from a remote area. Business owners should be aware that increased travel distance may result in additional expenses such as staff overtime compensation. Another negative effect would be, individuals who rely on an interpreter might be less willing to attend court because they are not compensated for their travel time (The Law Society, 2022).</w:t>
      </w:r>
    </w:p>
    <w:p w14:paraId="7FB1EE21" w14:textId="0CD6D1E9" w:rsidR="00A71CD5" w:rsidRPr="00B929D9" w:rsidRDefault="00A71CD5" w:rsidP="00B929D9">
      <w:pPr>
        <w:pStyle w:val="NormalWeb"/>
        <w:spacing w:before="0" w:beforeAutospacing="0" w:line="360" w:lineRule="auto"/>
        <w:rPr>
          <w:rFonts w:ascii="Arial" w:hAnsi="Arial" w:cs="Arial"/>
          <w:color w:val="000000"/>
        </w:rPr>
      </w:pPr>
      <w:r w:rsidRPr="00B929D9">
        <w:rPr>
          <w:rFonts w:ascii="Arial" w:hAnsi="Arial" w:cs="Arial"/>
          <w:color w:val="000000"/>
        </w:rPr>
        <w:t>According to Shailesh Vara, Parliamentary Under-secretary of State for Justice, minister for the courts and legal aid, “97% of citizens would be able to reach their nearest court within an hour by car.” However, this will undoubtedly result in fewer persons filing family law applications because of the additional travel required and the resulting escalation in travel expenses.  This will be extremely difficult for members of the public who do not have access to a car, or who cannot afford to travel (Kirwans Solicitors, 2016).</w:t>
      </w:r>
    </w:p>
    <w:p w14:paraId="245AB396" w14:textId="77777777" w:rsidR="00A71CD5" w:rsidRPr="00B929D9" w:rsidRDefault="00A71CD5" w:rsidP="00B929D9">
      <w:pPr>
        <w:spacing w:line="360" w:lineRule="auto"/>
        <w:rPr>
          <w:rFonts w:ascii="Arial" w:hAnsi="Arial" w:cs="Arial"/>
          <w:color w:val="393939"/>
          <w:shd w:val="clear" w:color="auto" w:fill="FFFFFF"/>
        </w:rPr>
      </w:pPr>
      <w:r w:rsidRPr="00B929D9">
        <w:rPr>
          <w:rFonts w:ascii="Arial" w:hAnsi="Arial" w:cs="Arial"/>
          <w:color w:val="393939"/>
          <w:shd w:val="clear" w:color="auto" w:fill="FFFFFF"/>
        </w:rPr>
        <w:lastRenderedPageBreak/>
        <w:t xml:space="preserve">Fortunately, there are benefits to court closures. Closing the courts discussed in the consultation would result in an annual operating cost saving of almost £15.3 million. In addition, these courts have maintenance backlogs with about £21.5 million, expenses that can be saved if the closure proceeds. The 2010 round of closures had the stated goal of creating a “better, more efficient and more modern justice system”. The government stated that by closing antiquated, older courts, it would be free to concentrate on enhancing and modernising current courts. The courts would operate more effectively if more technology was used, such as video links for hearing testimony from Police Officers at police stations (Sturge, 2019). </w:t>
      </w:r>
    </w:p>
    <w:p w14:paraId="141EF041" w14:textId="43C8C5B2" w:rsidR="00A71CD5" w:rsidRPr="00B929D9" w:rsidRDefault="00A71CD5" w:rsidP="00B929D9">
      <w:pPr>
        <w:spacing w:line="360" w:lineRule="auto"/>
        <w:rPr>
          <w:rFonts w:ascii="Arial" w:hAnsi="Arial" w:cs="Arial"/>
          <w:color w:val="393939"/>
          <w:shd w:val="clear" w:color="auto" w:fill="FFFFFF"/>
        </w:rPr>
      </w:pPr>
      <w:r w:rsidRPr="00B929D9">
        <w:rPr>
          <w:rFonts w:ascii="Arial" w:hAnsi="Arial" w:cs="Arial"/>
          <w:color w:val="393939"/>
          <w:shd w:val="clear" w:color="auto" w:fill="FFFFFF"/>
        </w:rPr>
        <w:t xml:space="preserve">However, it will not only be a positive for Police Officers, but it will also be a great benefit for members of the public too. This means that fewer individuals will need to physically attend court. However, this could be a problem and a disadvantage that people could argue against. Attending court virtually would be held via Zoom or other technology. For those who reside in rural or regional areas a weak internet connection could be an issue. Another example could be that individuals might require assistance with things like literacy, language or accessibility (Justice Connect, 2020). This could be a huge downfall for the elderly or people who don’t have access to technology. </w:t>
      </w:r>
    </w:p>
    <w:p w14:paraId="73F80CF9" w14:textId="77777777" w:rsidR="00A71CD5" w:rsidRPr="00B929D9" w:rsidRDefault="00A71CD5" w:rsidP="00B929D9">
      <w:pPr>
        <w:spacing w:line="360" w:lineRule="auto"/>
        <w:rPr>
          <w:rFonts w:ascii="Arial" w:hAnsi="Arial" w:cs="Arial"/>
          <w:color w:val="393939"/>
          <w:shd w:val="clear" w:color="auto" w:fill="FFFFFF"/>
        </w:rPr>
      </w:pPr>
    </w:p>
    <w:p w14:paraId="2CD46F3F" w14:textId="029D9F61" w:rsidR="00A71CD5" w:rsidRPr="00B929D9" w:rsidRDefault="00A71CD5" w:rsidP="00B929D9">
      <w:pPr>
        <w:spacing w:line="360" w:lineRule="auto"/>
        <w:rPr>
          <w:rFonts w:ascii="Arial" w:hAnsi="Arial" w:cs="Arial"/>
          <w:color w:val="393939"/>
          <w:shd w:val="clear" w:color="auto" w:fill="FFFFFF"/>
        </w:rPr>
      </w:pPr>
      <w:r w:rsidRPr="00B929D9">
        <w:rPr>
          <w:rFonts w:ascii="Arial" w:hAnsi="Arial" w:cs="Arial"/>
          <w:color w:val="393939"/>
          <w:shd w:val="clear" w:color="auto" w:fill="FFFFFF"/>
        </w:rPr>
        <w:t>In conclusion, there are unquestionably advantages and disadvantages to each side of court closures. The closure of courts has overall saved millions of pounds by closing 164 magistrates court out of 320 between 2010 and 2020 as the justice system underwent a programme of reform intended to lessen the requirement for physical attendance at certain hearings (UK Parliament, 2020).</w:t>
      </w:r>
    </w:p>
    <w:p w14:paraId="64037D9B" w14:textId="3D03D738" w:rsidR="00A71CD5" w:rsidRPr="00B929D9" w:rsidRDefault="00A71CD5" w:rsidP="00B929D9">
      <w:pPr>
        <w:spacing w:line="360" w:lineRule="auto"/>
        <w:rPr>
          <w:rFonts w:ascii="Arial" w:hAnsi="Arial" w:cs="Arial"/>
          <w:color w:val="393939"/>
          <w:shd w:val="clear" w:color="auto" w:fill="FFFFFF"/>
        </w:rPr>
      </w:pPr>
      <w:r w:rsidRPr="00B929D9">
        <w:rPr>
          <w:rFonts w:ascii="Arial" w:hAnsi="Arial" w:cs="Arial"/>
          <w:color w:val="393939"/>
          <w:shd w:val="clear" w:color="auto" w:fill="FFFFFF"/>
        </w:rPr>
        <w:t xml:space="preserve">Although it prevents some people to be able to attend a court near them or they will have to travel further, overall, it helps the majority of the public because as the years pass, technology only continues to advance. Although, if an individual is called to appear in court physically as a witness, they may be able to recover the expense of the journey there depending on the way the individual has travelled and if they have a mobility or disability issue.  Here the benefits obviously outweigh the negatives. </w:t>
      </w:r>
    </w:p>
    <w:p w14:paraId="3653E3ED" w14:textId="77777777" w:rsidR="00657908" w:rsidRDefault="00657908" w:rsidP="00B929D9">
      <w:pPr>
        <w:tabs>
          <w:tab w:val="left" w:pos="3418"/>
        </w:tabs>
        <w:rPr>
          <w:rFonts w:ascii="Arial" w:hAnsi="Arial" w:cs="Arial"/>
        </w:rPr>
      </w:pPr>
    </w:p>
    <w:p w14:paraId="1D7AA78F" w14:textId="77777777" w:rsidR="00657908" w:rsidRDefault="00657908" w:rsidP="00B929D9">
      <w:pPr>
        <w:tabs>
          <w:tab w:val="left" w:pos="3418"/>
        </w:tabs>
        <w:rPr>
          <w:rFonts w:ascii="Arial" w:hAnsi="Arial" w:cs="Arial"/>
        </w:rPr>
      </w:pPr>
    </w:p>
    <w:p w14:paraId="565CBC9A" w14:textId="77777777" w:rsidR="00657908" w:rsidRDefault="00657908" w:rsidP="00B929D9">
      <w:pPr>
        <w:tabs>
          <w:tab w:val="left" w:pos="3418"/>
        </w:tabs>
        <w:rPr>
          <w:rFonts w:ascii="Arial" w:hAnsi="Arial" w:cs="Arial"/>
        </w:rPr>
      </w:pPr>
    </w:p>
    <w:p w14:paraId="55410E5B" w14:textId="77777777" w:rsidR="00657908" w:rsidRDefault="00657908" w:rsidP="00B929D9">
      <w:pPr>
        <w:tabs>
          <w:tab w:val="left" w:pos="3418"/>
        </w:tabs>
        <w:rPr>
          <w:rFonts w:ascii="Arial" w:hAnsi="Arial" w:cs="Arial"/>
        </w:rPr>
      </w:pPr>
    </w:p>
    <w:p w14:paraId="0B517FC2" w14:textId="3EBC34C4" w:rsidR="00B929D9" w:rsidRPr="00B929D9" w:rsidRDefault="00B929D9" w:rsidP="00B929D9">
      <w:pPr>
        <w:tabs>
          <w:tab w:val="left" w:pos="3418"/>
        </w:tabs>
        <w:rPr>
          <w:rFonts w:ascii="Arial" w:hAnsi="Arial" w:cs="Arial"/>
          <w:color w:val="EFC2FF"/>
        </w:rPr>
      </w:pPr>
      <w:proofErr w:type="spellStart"/>
      <w:r w:rsidRPr="00B929D9">
        <w:rPr>
          <w:rFonts w:ascii="Arial" w:hAnsi="Arial" w:cs="Arial"/>
        </w:rPr>
        <w:lastRenderedPageBreak/>
        <w:t>Adisa</w:t>
      </w:r>
      <w:proofErr w:type="spellEnd"/>
      <w:r w:rsidRPr="00B929D9">
        <w:rPr>
          <w:rFonts w:ascii="Arial" w:hAnsi="Arial" w:cs="Arial"/>
        </w:rPr>
        <w:t xml:space="preserve">, Dr Olumide. (2016) </w:t>
      </w:r>
      <w:r w:rsidRPr="00B929D9">
        <w:rPr>
          <w:rFonts w:ascii="Arial" w:hAnsi="Arial" w:cs="Arial"/>
          <w:i/>
          <w:iCs/>
          <w:color w:val="393939"/>
          <w:shd w:val="clear" w:color="auto" w:fill="FFFFFF"/>
        </w:rPr>
        <w:t>Access to Justice: Assessing the impact of the magistrates’ court closures in Suffolk</w:t>
      </w:r>
      <w:r w:rsidRPr="00B929D9">
        <w:rPr>
          <w:rFonts w:ascii="Arial" w:hAnsi="Arial" w:cs="Arial"/>
          <w:color w:val="393939"/>
          <w:shd w:val="clear" w:color="auto" w:fill="FFFFFF"/>
        </w:rPr>
        <w:t xml:space="preserve">. Suffolk: University of Suffolk. Available at: </w:t>
      </w:r>
      <w:hyperlink r:id="rId5" w:history="1">
        <w:r w:rsidRPr="00B929D9">
          <w:rPr>
            <w:rStyle w:val="Hyperlink"/>
            <w:rFonts w:ascii="Arial" w:hAnsi="Arial" w:cs="Arial"/>
            <w:shd w:val="clear" w:color="auto" w:fill="FFFFFF"/>
          </w:rPr>
          <w:t>https://www.uos.ac.uk/sites/default/files/Access%20to%20Justice%20Exec%20Summary.pdf</w:t>
        </w:r>
      </w:hyperlink>
      <w:r w:rsidRPr="00B929D9">
        <w:rPr>
          <w:rFonts w:ascii="Arial" w:hAnsi="Arial" w:cs="Arial"/>
          <w:color w:val="393939"/>
          <w:shd w:val="clear" w:color="auto" w:fill="FFFFFF"/>
        </w:rPr>
        <w:t xml:space="preserve"> (Accessed: 22</w:t>
      </w:r>
      <w:r w:rsidRPr="00B929D9">
        <w:rPr>
          <w:rFonts w:ascii="Arial" w:hAnsi="Arial" w:cs="Arial"/>
          <w:color w:val="393939"/>
          <w:shd w:val="clear" w:color="auto" w:fill="FFFFFF"/>
          <w:vertAlign w:val="superscript"/>
        </w:rPr>
        <w:t>nd</w:t>
      </w:r>
      <w:r w:rsidRPr="00B929D9">
        <w:rPr>
          <w:rFonts w:ascii="Arial" w:hAnsi="Arial" w:cs="Arial"/>
          <w:color w:val="393939"/>
          <w:shd w:val="clear" w:color="auto" w:fill="FFFFFF"/>
        </w:rPr>
        <w:t xml:space="preserve"> </w:t>
      </w:r>
      <w:proofErr w:type="gramStart"/>
      <w:r w:rsidRPr="00B929D9">
        <w:rPr>
          <w:rFonts w:ascii="Arial" w:hAnsi="Arial" w:cs="Arial"/>
          <w:color w:val="393939"/>
          <w:shd w:val="clear" w:color="auto" w:fill="FFFFFF"/>
        </w:rPr>
        <w:t>April,</w:t>
      </w:r>
      <w:proofErr w:type="gramEnd"/>
      <w:r w:rsidRPr="00B929D9">
        <w:rPr>
          <w:rFonts w:ascii="Arial" w:hAnsi="Arial" w:cs="Arial"/>
          <w:color w:val="393939"/>
          <w:shd w:val="clear" w:color="auto" w:fill="FFFFFF"/>
        </w:rPr>
        <w:t xml:space="preserve"> 2023)</w:t>
      </w:r>
    </w:p>
    <w:p w14:paraId="6B0CC794" w14:textId="77777777" w:rsidR="00A71CD5" w:rsidRPr="00A71CD5" w:rsidRDefault="00A71CD5" w:rsidP="00A71CD5">
      <w:pPr>
        <w:rPr>
          <w:rFonts w:ascii="Arial" w:eastAsia="Times New Roman" w:hAnsi="Arial" w:cs="Arial"/>
          <w:lang w:eastAsia="en-GB"/>
        </w:rPr>
      </w:pPr>
    </w:p>
    <w:p w14:paraId="79CC1C49" w14:textId="78D3A3F8" w:rsidR="00B929D9" w:rsidRPr="00B929D9" w:rsidRDefault="00B929D9" w:rsidP="00B929D9">
      <w:pPr>
        <w:rPr>
          <w:rFonts w:ascii="Arial" w:hAnsi="Arial" w:cs="Arial"/>
          <w:color w:val="000000" w:themeColor="text1"/>
        </w:rPr>
      </w:pPr>
      <w:r w:rsidRPr="00B929D9">
        <w:rPr>
          <w:rFonts w:ascii="Arial" w:hAnsi="Arial" w:cs="Arial"/>
          <w:color w:val="000000" w:themeColor="text1"/>
        </w:rPr>
        <w:t xml:space="preserve">Courts and Tribunals Judiciary (2023) </w:t>
      </w:r>
      <w:r w:rsidRPr="00B929D9">
        <w:rPr>
          <w:rFonts w:ascii="Arial" w:hAnsi="Arial" w:cs="Arial"/>
          <w:i/>
          <w:iCs/>
          <w:color w:val="000000" w:themeColor="text1"/>
        </w:rPr>
        <w:t xml:space="preserve">Magistrates who are they? </w:t>
      </w:r>
      <w:proofErr w:type="spellStart"/>
      <w:r w:rsidR="00FB4D69" w:rsidRPr="00FB4D69">
        <w:rPr>
          <w:rFonts w:ascii="Arial" w:hAnsi="Arial" w:cs="Arial"/>
          <w:color w:val="000000" w:themeColor="text1"/>
        </w:rPr>
        <w:t>Available</w:t>
      </w:r>
      <w:proofErr w:type="spellEnd"/>
      <w:r w:rsidR="00FB4D69">
        <w:rPr>
          <w:rFonts w:ascii="Arial" w:hAnsi="Arial" w:cs="Arial"/>
          <w:color w:val="000000" w:themeColor="text1"/>
        </w:rPr>
        <w:t xml:space="preserve"> at: </w:t>
      </w:r>
      <w:hyperlink r:id="rId6" w:history="1">
        <w:r w:rsidR="00FB4D69" w:rsidRPr="00E41FE4">
          <w:rPr>
            <w:rStyle w:val="Hyperlink"/>
            <w:rFonts w:ascii="Arial" w:hAnsi="Arial" w:cs="Arial"/>
            <w:i/>
            <w:iCs/>
          </w:rPr>
          <w:t>https://www.judiciary.uk/about-the-judiciary/who-are-the-judiciary/magistrates/</w:t>
        </w:r>
      </w:hyperlink>
      <w:r w:rsidRPr="00B929D9">
        <w:rPr>
          <w:rFonts w:ascii="Arial" w:hAnsi="Arial" w:cs="Arial"/>
          <w:i/>
          <w:iCs/>
          <w:color w:val="000000" w:themeColor="text1"/>
        </w:rPr>
        <w:t xml:space="preserve"> </w:t>
      </w:r>
      <w:r w:rsidRPr="00B929D9">
        <w:rPr>
          <w:rFonts w:ascii="Arial" w:hAnsi="Arial" w:cs="Arial"/>
          <w:color w:val="000000" w:themeColor="text1"/>
        </w:rPr>
        <w:t>(Accessed: 20</w:t>
      </w:r>
      <w:r w:rsidRPr="00B929D9">
        <w:rPr>
          <w:rFonts w:ascii="Arial" w:hAnsi="Arial" w:cs="Arial"/>
          <w:color w:val="000000" w:themeColor="text1"/>
          <w:vertAlign w:val="superscript"/>
        </w:rPr>
        <w:t>th</w:t>
      </w:r>
      <w:r w:rsidRPr="00B929D9">
        <w:rPr>
          <w:rFonts w:ascii="Arial" w:hAnsi="Arial" w:cs="Arial"/>
          <w:color w:val="000000" w:themeColor="text1"/>
        </w:rPr>
        <w:t xml:space="preserve"> April 2023) </w:t>
      </w:r>
    </w:p>
    <w:p w14:paraId="45B14ADE" w14:textId="35F2DC55" w:rsidR="00A71CD5" w:rsidRPr="00B929D9" w:rsidRDefault="00A71CD5">
      <w:pPr>
        <w:rPr>
          <w:rFonts w:ascii="Arial" w:hAnsi="Arial" w:cs="Arial"/>
          <w:color w:val="393939"/>
          <w:shd w:val="clear" w:color="auto" w:fill="FFFFFF"/>
        </w:rPr>
      </w:pPr>
    </w:p>
    <w:p w14:paraId="0A6B4EAF" w14:textId="3F9D24C4" w:rsidR="00B929D9" w:rsidRPr="00B929D9" w:rsidRDefault="00B929D9" w:rsidP="00B929D9">
      <w:pPr>
        <w:rPr>
          <w:rFonts w:ascii="Arial" w:hAnsi="Arial" w:cs="Arial"/>
          <w:color w:val="000000" w:themeColor="text1"/>
        </w:rPr>
      </w:pPr>
      <w:r w:rsidRPr="00B929D9">
        <w:rPr>
          <w:rFonts w:ascii="Arial" w:hAnsi="Arial" w:cs="Arial"/>
          <w:color w:val="000000" w:themeColor="text1"/>
        </w:rPr>
        <w:t xml:space="preserve">GOV.UK (2023) </w:t>
      </w:r>
      <w:r w:rsidRPr="00B929D9">
        <w:rPr>
          <w:rFonts w:ascii="Arial" w:hAnsi="Arial" w:cs="Arial"/>
          <w:i/>
          <w:iCs/>
          <w:color w:val="000000" w:themeColor="text1"/>
        </w:rPr>
        <w:t>What magistrates do</w:t>
      </w:r>
      <w:r w:rsidR="00FB4D69">
        <w:rPr>
          <w:rFonts w:ascii="Arial" w:hAnsi="Arial" w:cs="Arial"/>
          <w:color w:val="000000" w:themeColor="text1"/>
        </w:rPr>
        <w:t xml:space="preserve"> Available at:</w:t>
      </w:r>
      <w:r w:rsidRPr="00B929D9">
        <w:rPr>
          <w:rFonts w:ascii="Arial" w:hAnsi="Arial" w:cs="Arial"/>
          <w:i/>
          <w:iCs/>
          <w:color w:val="000000" w:themeColor="text1"/>
        </w:rPr>
        <w:t xml:space="preserve"> </w:t>
      </w:r>
      <w:hyperlink r:id="rId7" w:history="1">
        <w:r w:rsidRPr="00B929D9">
          <w:rPr>
            <w:rStyle w:val="Hyperlink"/>
            <w:rFonts w:ascii="Arial" w:hAnsi="Arial" w:cs="Arial"/>
          </w:rPr>
          <w:t>https://www.gov.uk/become-magistrate</w:t>
        </w:r>
      </w:hyperlink>
      <w:r w:rsidRPr="00B929D9">
        <w:rPr>
          <w:rFonts w:ascii="Arial" w:hAnsi="Arial" w:cs="Arial"/>
          <w:i/>
          <w:iCs/>
          <w:color w:val="000000" w:themeColor="text1"/>
        </w:rPr>
        <w:t xml:space="preserve"> </w:t>
      </w:r>
      <w:r w:rsidRPr="00B929D9">
        <w:rPr>
          <w:rFonts w:ascii="Arial" w:hAnsi="Arial" w:cs="Arial"/>
          <w:color w:val="000000" w:themeColor="text1"/>
        </w:rPr>
        <w:t>(Accessed: 20</w:t>
      </w:r>
      <w:r w:rsidRPr="00B929D9">
        <w:rPr>
          <w:rFonts w:ascii="Arial" w:hAnsi="Arial" w:cs="Arial"/>
          <w:color w:val="000000" w:themeColor="text1"/>
          <w:vertAlign w:val="superscript"/>
        </w:rPr>
        <w:t>th</w:t>
      </w:r>
      <w:r w:rsidRPr="00B929D9">
        <w:rPr>
          <w:rFonts w:ascii="Arial" w:hAnsi="Arial" w:cs="Arial"/>
          <w:color w:val="000000" w:themeColor="text1"/>
        </w:rPr>
        <w:t xml:space="preserve"> April 2023) </w:t>
      </w:r>
    </w:p>
    <w:p w14:paraId="40FB795A" w14:textId="77777777" w:rsidR="00B929D9" w:rsidRPr="00B929D9" w:rsidRDefault="00B929D9">
      <w:pPr>
        <w:rPr>
          <w:rFonts w:ascii="Arial" w:hAnsi="Arial" w:cs="Arial"/>
          <w:color w:val="393939"/>
          <w:shd w:val="clear" w:color="auto" w:fill="FFFFFF"/>
        </w:rPr>
      </w:pPr>
    </w:p>
    <w:p w14:paraId="15B8E5CC" w14:textId="77777777" w:rsidR="00B929D9" w:rsidRPr="00B929D9" w:rsidRDefault="00B929D9" w:rsidP="00B929D9">
      <w:pPr>
        <w:tabs>
          <w:tab w:val="left" w:pos="3418"/>
        </w:tabs>
        <w:rPr>
          <w:rFonts w:ascii="Arial" w:hAnsi="Arial" w:cs="Arial"/>
          <w:color w:val="000000" w:themeColor="text1"/>
        </w:rPr>
      </w:pPr>
      <w:r w:rsidRPr="00B929D9">
        <w:rPr>
          <w:rFonts w:ascii="Arial" w:hAnsi="Arial" w:cs="Arial"/>
          <w:color w:val="000000" w:themeColor="text1"/>
        </w:rPr>
        <w:t xml:space="preserve">House of Commons Justice Committee (2016) </w:t>
      </w:r>
      <w:r w:rsidRPr="00B929D9">
        <w:rPr>
          <w:rFonts w:ascii="Arial" w:hAnsi="Arial" w:cs="Arial"/>
          <w:i/>
          <w:iCs/>
          <w:color w:val="000000" w:themeColor="text1"/>
        </w:rPr>
        <w:t xml:space="preserve">The role of the magistracy </w:t>
      </w:r>
      <w:r w:rsidRPr="00B929D9">
        <w:rPr>
          <w:rFonts w:ascii="Arial" w:hAnsi="Arial" w:cs="Arial"/>
          <w:color w:val="000000" w:themeColor="text1"/>
        </w:rPr>
        <w:t xml:space="preserve">Available at: </w:t>
      </w:r>
      <w:hyperlink r:id="rId8" w:history="1">
        <w:r w:rsidRPr="00B929D9">
          <w:rPr>
            <w:rStyle w:val="Hyperlink"/>
            <w:rFonts w:ascii="Arial" w:hAnsi="Arial" w:cs="Arial"/>
          </w:rPr>
          <w:t>https://publications.parliament.uk/pa/cm201617/cmselec</w:t>
        </w:r>
        <w:r w:rsidRPr="00B929D9">
          <w:rPr>
            <w:rStyle w:val="Hyperlink"/>
            <w:rFonts w:ascii="Arial" w:hAnsi="Arial" w:cs="Arial"/>
          </w:rPr>
          <w:t>t</w:t>
        </w:r>
        <w:r w:rsidRPr="00B929D9">
          <w:rPr>
            <w:rStyle w:val="Hyperlink"/>
            <w:rFonts w:ascii="Arial" w:hAnsi="Arial" w:cs="Arial"/>
          </w:rPr>
          <w:t>/cmjust/165/165.pdf</w:t>
        </w:r>
      </w:hyperlink>
      <w:r w:rsidRPr="00B929D9">
        <w:rPr>
          <w:rFonts w:ascii="Arial" w:hAnsi="Arial" w:cs="Arial"/>
          <w:color w:val="000000" w:themeColor="text1"/>
        </w:rPr>
        <w:t xml:space="preserve"> (Accessed: 21</w:t>
      </w:r>
      <w:r w:rsidRPr="00B929D9">
        <w:rPr>
          <w:rFonts w:ascii="Arial" w:hAnsi="Arial" w:cs="Arial"/>
          <w:color w:val="000000" w:themeColor="text1"/>
          <w:vertAlign w:val="superscript"/>
        </w:rPr>
        <w:t>st</w:t>
      </w:r>
      <w:r w:rsidRPr="00B929D9">
        <w:rPr>
          <w:rFonts w:ascii="Arial" w:hAnsi="Arial" w:cs="Arial"/>
          <w:color w:val="000000" w:themeColor="text1"/>
        </w:rPr>
        <w:t xml:space="preserve"> April 2023) </w:t>
      </w:r>
    </w:p>
    <w:p w14:paraId="3CE0A465" w14:textId="71546E0A" w:rsidR="00A71CD5" w:rsidRPr="00B929D9" w:rsidRDefault="00A71CD5">
      <w:pPr>
        <w:rPr>
          <w:rFonts w:ascii="Arial" w:hAnsi="Arial" w:cs="Arial"/>
          <w:color w:val="393939"/>
          <w:shd w:val="clear" w:color="auto" w:fill="FFFFFF"/>
        </w:rPr>
      </w:pPr>
    </w:p>
    <w:p w14:paraId="571F056A" w14:textId="0A032D6B" w:rsidR="00B929D9" w:rsidRPr="00B929D9" w:rsidRDefault="00B929D9" w:rsidP="00B929D9">
      <w:pPr>
        <w:tabs>
          <w:tab w:val="left" w:pos="3418"/>
        </w:tabs>
        <w:rPr>
          <w:rFonts w:ascii="Arial" w:hAnsi="Arial" w:cs="Arial"/>
        </w:rPr>
      </w:pPr>
      <w:r w:rsidRPr="00B929D9">
        <w:rPr>
          <w:rFonts w:ascii="Arial" w:hAnsi="Arial" w:cs="Arial"/>
        </w:rPr>
        <w:t xml:space="preserve">ICLR (2021) The secret magistrate on how recent developments are affecting the recruitment of magistrates Available at: </w:t>
      </w:r>
      <w:hyperlink r:id="rId9" w:history="1">
        <w:r w:rsidRPr="00B929D9">
          <w:rPr>
            <w:rStyle w:val="Hyperlink"/>
            <w:rFonts w:ascii="Arial" w:hAnsi="Arial" w:cs="Arial"/>
          </w:rPr>
          <w:t>https://www.iclr.co.uk/blog/commentary/the-secret-magistrate-on-how-recent-developments-are-affecting-the-recruitment-of-magistrates/</w:t>
        </w:r>
      </w:hyperlink>
      <w:r w:rsidRPr="00B929D9">
        <w:rPr>
          <w:rFonts w:ascii="Arial" w:hAnsi="Arial" w:cs="Arial"/>
        </w:rPr>
        <w:t xml:space="preserve"> (Accessed: 22</w:t>
      </w:r>
      <w:r w:rsidRPr="00B929D9">
        <w:rPr>
          <w:rFonts w:ascii="Arial" w:hAnsi="Arial" w:cs="Arial"/>
          <w:vertAlign w:val="superscript"/>
        </w:rPr>
        <w:t>nd</w:t>
      </w:r>
      <w:r w:rsidRPr="00B929D9">
        <w:rPr>
          <w:rFonts w:ascii="Arial" w:hAnsi="Arial" w:cs="Arial"/>
        </w:rPr>
        <w:t xml:space="preserve"> April 2023)</w:t>
      </w:r>
    </w:p>
    <w:p w14:paraId="36F217E5" w14:textId="008B849C" w:rsidR="00B929D9" w:rsidRPr="00B929D9" w:rsidRDefault="00B929D9" w:rsidP="00B929D9">
      <w:pPr>
        <w:tabs>
          <w:tab w:val="left" w:pos="3418"/>
        </w:tabs>
        <w:rPr>
          <w:rFonts w:ascii="Arial" w:hAnsi="Arial" w:cs="Arial"/>
        </w:rPr>
      </w:pPr>
    </w:p>
    <w:p w14:paraId="4E395EF6" w14:textId="77777777" w:rsidR="00B929D9" w:rsidRPr="00B929D9" w:rsidRDefault="00B929D9" w:rsidP="00B929D9">
      <w:pPr>
        <w:rPr>
          <w:rFonts w:ascii="Arial" w:hAnsi="Arial" w:cs="Arial"/>
          <w:color w:val="000000" w:themeColor="text1"/>
        </w:rPr>
      </w:pPr>
      <w:r w:rsidRPr="00B929D9">
        <w:rPr>
          <w:rFonts w:ascii="Arial" w:hAnsi="Arial" w:cs="Arial"/>
          <w:color w:val="000000" w:themeColor="text1"/>
        </w:rPr>
        <w:t>Judiciary of England and Wales (2015) ‘</w:t>
      </w:r>
      <w:r w:rsidRPr="00B929D9">
        <w:rPr>
          <w:rFonts w:ascii="Arial" w:hAnsi="Arial" w:cs="Arial"/>
          <w:i/>
          <w:iCs/>
          <w:color w:val="000000" w:themeColor="text1"/>
        </w:rPr>
        <w:t>Becoming a magistrate in England and Wales.’  Available</w:t>
      </w:r>
      <w:r w:rsidRPr="00B929D9">
        <w:rPr>
          <w:rFonts w:ascii="Arial" w:hAnsi="Arial" w:cs="Arial"/>
          <w:color w:val="000000" w:themeColor="text1"/>
        </w:rPr>
        <w:t xml:space="preserve"> at: </w:t>
      </w:r>
      <w:r w:rsidRPr="00B929D9">
        <w:rPr>
          <w:rFonts w:ascii="Arial" w:hAnsi="Arial" w:cs="Arial"/>
          <w:color w:val="000000" w:themeColor="text1"/>
        </w:rPr>
        <w:fldChar w:fldCharType="begin"/>
      </w:r>
      <w:r w:rsidRPr="00B929D9">
        <w:rPr>
          <w:rFonts w:ascii="Arial" w:hAnsi="Arial" w:cs="Arial"/>
          <w:color w:val="000000" w:themeColor="text1"/>
        </w:rPr>
        <w:instrText xml:space="preserve"> HYPERLINK "https://assets.publishing.service.gov.uk/government/uploads/system/uploads/attachment_data/file/508034/magistrate-application-form-guidance-notes.pdf" </w:instrText>
      </w:r>
      <w:r w:rsidRPr="00B929D9">
        <w:rPr>
          <w:rFonts w:ascii="Arial" w:hAnsi="Arial" w:cs="Arial"/>
          <w:color w:val="000000" w:themeColor="text1"/>
        </w:rPr>
        <w:fldChar w:fldCharType="separate"/>
      </w:r>
      <w:r w:rsidRPr="00B929D9">
        <w:rPr>
          <w:rStyle w:val="Hyperlink"/>
          <w:rFonts w:ascii="Arial" w:hAnsi="Arial" w:cs="Arial"/>
        </w:rPr>
        <w:t>https://assets.publishing.service.gov.uk/government/uploads/system/uploads/attachment_data/file/508034/magistrate-application-form-guidance-notes.pdf</w:t>
      </w:r>
      <w:r w:rsidRPr="00B929D9">
        <w:rPr>
          <w:rFonts w:ascii="Arial" w:hAnsi="Arial" w:cs="Arial"/>
          <w:color w:val="000000" w:themeColor="text1"/>
        </w:rPr>
        <w:fldChar w:fldCharType="end"/>
      </w:r>
      <w:r w:rsidRPr="00B929D9">
        <w:rPr>
          <w:rFonts w:ascii="Arial" w:hAnsi="Arial" w:cs="Arial"/>
          <w:color w:val="000000" w:themeColor="text1"/>
        </w:rPr>
        <w:t xml:space="preserve"> (Accessed: 20</w:t>
      </w:r>
      <w:r w:rsidRPr="00B929D9">
        <w:rPr>
          <w:rFonts w:ascii="Arial" w:hAnsi="Arial" w:cs="Arial"/>
          <w:color w:val="000000" w:themeColor="text1"/>
          <w:vertAlign w:val="superscript"/>
        </w:rPr>
        <w:t>th</w:t>
      </w:r>
      <w:r w:rsidRPr="00B929D9">
        <w:rPr>
          <w:rFonts w:ascii="Arial" w:hAnsi="Arial" w:cs="Arial"/>
          <w:color w:val="000000" w:themeColor="text1"/>
        </w:rPr>
        <w:t xml:space="preserve"> April, 2023) </w:t>
      </w:r>
    </w:p>
    <w:p w14:paraId="738B3166" w14:textId="3DF30566" w:rsidR="00B929D9" w:rsidRPr="00B929D9" w:rsidRDefault="00B929D9" w:rsidP="00B929D9">
      <w:pPr>
        <w:tabs>
          <w:tab w:val="left" w:pos="3418"/>
        </w:tabs>
        <w:rPr>
          <w:rFonts w:ascii="Arial" w:hAnsi="Arial" w:cs="Arial"/>
        </w:rPr>
      </w:pPr>
    </w:p>
    <w:p w14:paraId="2113D0E2" w14:textId="77777777" w:rsidR="00B929D9" w:rsidRPr="00B929D9" w:rsidRDefault="00B929D9" w:rsidP="00B929D9">
      <w:pPr>
        <w:rPr>
          <w:rFonts w:ascii="Arial" w:hAnsi="Arial" w:cs="Arial"/>
          <w:color w:val="393939"/>
          <w:shd w:val="clear" w:color="auto" w:fill="FFFFFF"/>
        </w:rPr>
      </w:pPr>
      <w:r w:rsidRPr="00B929D9">
        <w:rPr>
          <w:rFonts w:ascii="Arial" w:hAnsi="Arial" w:cs="Arial"/>
          <w:color w:val="393939"/>
          <w:shd w:val="clear" w:color="auto" w:fill="FFFFFF"/>
        </w:rPr>
        <w:t xml:space="preserve">Justice Connect (2020) </w:t>
      </w:r>
      <w:r w:rsidRPr="00FB4D69">
        <w:rPr>
          <w:rFonts w:ascii="Arial" w:hAnsi="Arial" w:cs="Arial"/>
          <w:i/>
          <w:iCs/>
          <w:color w:val="393939"/>
          <w:shd w:val="clear" w:color="auto" w:fill="FFFFFF"/>
        </w:rPr>
        <w:t>pitfalls arising from remote courts</w:t>
      </w:r>
      <w:r w:rsidRPr="00B929D9">
        <w:rPr>
          <w:rFonts w:ascii="Arial" w:hAnsi="Arial" w:cs="Arial"/>
          <w:color w:val="393939"/>
          <w:shd w:val="clear" w:color="auto" w:fill="FFFFFF"/>
        </w:rPr>
        <w:t xml:space="preserve"> Available at: </w:t>
      </w:r>
      <w:hyperlink r:id="rId10" w:history="1">
        <w:r w:rsidRPr="00B929D9">
          <w:rPr>
            <w:rStyle w:val="Hyperlink"/>
            <w:rFonts w:ascii="Arial" w:hAnsi="Arial" w:cs="Arial"/>
            <w:shd w:val="clear" w:color="auto" w:fill="FFFFFF"/>
          </w:rPr>
          <w:t>https://justiceconnect.org.au/fairmatters/as-remote-courts-become-more-common-these-are-the-benefits-and-pitfalls/</w:t>
        </w:r>
      </w:hyperlink>
      <w:r w:rsidRPr="00B929D9">
        <w:rPr>
          <w:rFonts w:ascii="Arial" w:hAnsi="Arial" w:cs="Arial"/>
          <w:color w:val="393939"/>
          <w:shd w:val="clear" w:color="auto" w:fill="FFFFFF"/>
        </w:rPr>
        <w:t xml:space="preserve"> (Accessed: 23</w:t>
      </w:r>
      <w:r w:rsidRPr="00B929D9">
        <w:rPr>
          <w:rFonts w:ascii="Arial" w:hAnsi="Arial" w:cs="Arial"/>
          <w:color w:val="393939"/>
          <w:shd w:val="clear" w:color="auto" w:fill="FFFFFF"/>
          <w:vertAlign w:val="superscript"/>
        </w:rPr>
        <w:t>rd</w:t>
      </w:r>
      <w:r w:rsidRPr="00B929D9">
        <w:rPr>
          <w:rFonts w:ascii="Arial" w:hAnsi="Arial" w:cs="Arial"/>
          <w:color w:val="393939"/>
          <w:shd w:val="clear" w:color="auto" w:fill="FFFFFF"/>
        </w:rPr>
        <w:t xml:space="preserve"> April 2023) </w:t>
      </w:r>
    </w:p>
    <w:p w14:paraId="1374B98D" w14:textId="77777777" w:rsidR="00B929D9" w:rsidRPr="00B929D9" w:rsidRDefault="00B929D9">
      <w:pPr>
        <w:rPr>
          <w:rFonts w:ascii="Arial" w:hAnsi="Arial" w:cs="Arial"/>
          <w:color w:val="393939"/>
          <w:shd w:val="clear" w:color="auto" w:fill="FFFFFF"/>
        </w:rPr>
      </w:pPr>
    </w:p>
    <w:p w14:paraId="32A2C389" w14:textId="77777777" w:rsidR="00B929D9" w:rsidRPr="00B929D9" w:rsidRDefault="00B929D9" w:rsidP="00B929D9">
      <w:pPr>
        <w:tabs>
          <w:tab w:val="left" w:pos="3418"/>
        </w:tabs>
        <w:rPr>
          <w:rFonts w:ascii="Arial" w:hAnsi="Arial" w:cs="Arial"/>
        </w:rPr>
      </w:pPr>
      <w:r w:rsidRPr="00B929D9">
        <w:rPr>
          <w:rFonts w:ascii="Arial" w:hAnsi="Arial" w:cs="Arial"/>
        </w:rPr>
        <w:t xml:space="preserve">Kirwans Solicitors (2016) </w:t>
      </w:r>
      <w:r w:rsidRPr="00B929D9">
        <w:rPr>
          <w:rFonts w:ascii="Arial" w:hAnsi="Arial" w:cs="Arial"/>
          <w:i/>
          <w:iCs/>
        </w:rPr>
        <w:t>Court Closures Impact on family courts Available</w:t>
      </w:r>
      <w:r w:rsidRPr="00B929D9">
        <w:rPr>
          <w:rFonts w:ascii="Arial" w:hAnsi="Arial" w:cs="Arial"/>
        </w:rPr>
        <w:t xml:space="preserve"> at: </w:t>
      </w:r>
      <w:hyperlink r:id="rId11" w:history="1">
        <w:r w:rsidRPr="00B929D9">
          <w:rPr>
            <w:rStyle w:val="Hyperlink"/>
            <w:rFonts w:ascii="Arial" w:hAnsi="Arial" w:cs="Arial"/>
          </w:rPr>
          <w:t>https://www.kirwanssolicitors.co.uk/blog/posts/2016/march/court-closures-impact-on-family-courts/</w:t>
        </w:r>
      </w:hyperlink>
      <w:r w:rsidRPr="00B929D9">
        <w:rPr>
          <w:rFonts w:ascii="Arial" w:hAnsi="Arial" w:cs="Arial"/>
        </w:rPr>
        <w:t xml:space="preserve"> (Accessed: 22</w:t>
      </w:r>
      <w:r w:rsidRPr="00B929D9">
        <w:rPr>
          <w:rFonts w:ascii="Arial" w:hAnsi="Arial" w:cs="Arial"/>
          <w:vertAlign w:val="superscript"/>
        </w:rPr>
        <w:t>nd</w:t>
      </w:r>
      <w:r w:rsidRPr="00B929D9">
        <w:rPr>
          <w:rFonts w:ascii="Arial" w:hAnsi="Arial" w:cs="Arial"/>
        </w:rPr>
        <w:t xml:space="preserve"> April 2023) </w:t>
      </w:r>
    </w:p>
    <w:p w14:paraId="1E987287" w14:textId="08FF0DC3" w:rsidR="00A71CD5" w:rsidRPr="00B929D9" w:rsidRDefault="00A71CD5">
      <w:pPr>
        <w:rPr>
          <w:rFonts w:ascii="Arial" w:hAnsi="Arial" w:cs="Arial"/>
          <w:color w:val="393939"/>
          <w:shd w:val="clear" w:color="auto" w:fill="FFFFFF"/>
        </w:rPr>
      </w:pPr>
    </w:p>
    <w:p w14:paraId="6B7CF881" w14:textId="77777777" w:rsidR="00B929D9" w:rsidRPr="00B929D9" w:rsidRDefault="00B929D9" w:rsidP="00B929D9">
      <w:pPr>
        <w:rPr>
          <w:rFonts w:ascii="Arial" w:hAnsi="Arial" w:cs="Arial"/>
          <w:color w:val="000000" w:themeColor="text1"/>
        </w:rPr>
      </w:pPr>
      <w:r w:rsidRPr="00B929D9">
        <w:rPr>
          <w:rFonts w:ascii="Arial" w:hAnsi="Arial" w:cs="Arial"/>
          <w:color w:val="000000" w:themeColor="text1"/>
        </w:rPr>
        <w:t xml:space="preserve">Magistrates Association (2023) </w:t>
      </w:r>
      <w:r w:rsidRPr="00B929D9">
        <w:rPr>
          <w:rFonts w:ascii="Arial" w:hAnsi="Arial" w:cs="Arial"/>
          <w:i/>
          <w:iCs/>
          <w:color w:val="000000" w:themeColor="text1"/>
        </w:rPr>
        <w:t xml:space="preserve">About magistrates </w:t>
      </w:r>
      <w:hyperlink r:id="rId12" w:history="1">
        <w:r w:rsidRPr="00B929D9">
          <w:rPr>
            <w:rStyle w:val="Hyperlink"/>
            <w:rFonts w:ascii="Arial" w:hAnsi="Arial" w:cs="Arial"/>
          </w:rPr>
          <w:t>https://www.magistrates-association.org.uk/about-magistrates</w:t>
        </w:r>
      </w:hyperlink>
      <w:r w:rsidRPr="00B929D9">
        <w:rPr>
          <w:rFonts w:ascii="Arial" w:hAnsi="Arial" w:cs="Arial"/>
          <w:color w:val="000000" w:themeColor="text1"/>
        </w:rPr>
        <w:t xml:space="preserve"> (Accessed: 20</w:t>
      </w:r>
      <w:r w:rsidRPr="00B929D9">
        <w:rPr>
          <w:rFonts w:ascii="Arial" w:hAnsi="Arial" w:cs="Arial"/>
          <w:color w:val="000000" w:themeColor="text1"/>
          <w:vertAlign w:val="superscript"/>
        </w:rPr>
        <w:t>th</w:t>
      </w:r>
      <w:r w:rsidRPr="00B929D9">
        <w:rPr>
          <w:rFonts w:ascii="Arial" w:hAnsi="Arial" w:cs="Arial"/>
          <w:color w:val="000000" w:themeColor="text1"/>
        </w:rPr>
        <w:t xml:space="preserve"> April 2023) </w:t>
      </w:r>
    </w:p>
    <w:p w14:paraId="3BBFA338" w14:textId="41E569B8" w:rsidR="00B929D9" w:rsidRPr="00B929D9" w:rsidRDefault="00B929D9">
      <w:pPr>
        <w:rPr>
          <w:rFonts w:ascii="Arial" w:hAnsi="Arial" w:cs="Arial"/>
          <w:color w:val="393939"/>
          <w:shd w:val="clear" w:color="auto" w:fill="FFFFFF"/>
        </w:rPr>
      </w:pPr>
    </w:p>
    <w:p w14:paraId="661ED544" w14:textId="77777777" w:rsidR="00B929D9" w:rsidRPr="00B929D9" w:rsidRDefault="00B929D9" w:rsidP="00B929D9">
      <w:pPr>
        <w:tabs>
          <w:tab w:val="left" w:pos="3418"/>
        </w:tabs>
        <w:rPr>
          <w:rFonts w:ascii="Arial" w:hAnsi="Arial" w:cs="Arial"/>
        </w:rPr>
      </w:pPr>
      <w:r w:rsidRPr="00B929D9">
        <w:rPr>
          <w:rFonts w:ascii="Arial" w:hAnsi="Arial" w:cs="Arial"/>
        </w:rPr>
        <w:t xml:space="preserve">Magistrates Association (2020) </w:t>
      </w:r>
      <w:r w:rsidRPr="00B929D9">
        <w:rPr>
          <w:rFonts w:ascii="Arial" w:hAnsi="Arial" w:cs="Arial"/>
          <w:i/>
          <w:iCs/>
        </w:rPr>
        <w:t>Statistics published on diversity in the magistracy Available</w:t>
      </w:r>
      <w:r w:rsidRPr="00B929D9">
        <w:rPr>
          <w:rFonts w:ascii="Arial" w:hAnsi="Arial" w:cs="Arial"/>
        </w:rPr>
        <w:t xml:space="preserve"> at: </w:t>
      </w:r>
      <w:hyperlink r:id="rId13" w:history="1">
        <w:r w:rsidRPr="00B929D9">
          <w:rPr>
            <w:rStyle w:val="Hyperlink"/>
            <w:rFonts w:ascii="Arial" w:hAnsi="Arial" w:cs="Arial"/>
          </w:rPr>
          <w:t>https://www.magistrates-association.org.uk/News-and-comments/statistics-published-on-diversity-in-the-magistracy</w:t>
        </w:r>
      </w:hyperlink>
      <w:r w:rsidRPr="00B929D9">
        <w:rPr>
          <w:rFonts w:ascii="Arial" w:hAnsi="Arial" w:cs="Arial"/>
        </w:rPr>
        <w:t xml:space="preserve"> (Accessed: 22</w:t>
      </w:r>
      <w:r w:rsidRPr="00B929D9">
        <w:rPr>
          <w:rFonts w:ascii="Arial" w:hAnsi="Arial" w:cs="Arial"/>
          <w:vertAlign w:val="superscript"/>
        </w:rPr>
        <w:t>nd</w:t>
      </w:r>
      <w:r w:rsidRPr="00B929D9">
        <w:rPr>
          <w:rFonts w:ascii="Arial" w:hAnsi="Arial" w:cs="Arial"/>
        </w:rPr>
        <w:t xml:space="preserve"> April 2023)</w:t>
      </w:r>
    </w:p>
    <w:p w14:paraId="4E57C6DD" w14:textId="1874F33D" w:rsidR="00A71CD5" w:rsidRPr="00B929D9" w:rsidRDefault="00A71CD5">
      <w:pPr>
        <w:rPr>
          <w:rFonts w:ascii="Arial" w:hAnsi="Arial" w:cs="Arial"/>
          <w:color w:val="393939"/>
          <w:shd w:val="clear" w:color="auto" w:fill="FFFFFF"/>
        </w:rPr>
      </w:pPr>
    </w:p>
    <w:p w14:paraId="5F6B812B" w14:textId="77777777" w:rsidR="00A71CD5" w:rsidRPr="00B929D9" w:rsidRDefault="00A71CD5">
      <w:pPr>
        <w:rPr>
          <w:rFonts w:ascii="Arial" w:hAnsi="Arial" w:cs="Arial"/>
          <w:color w:val="EFC2FF"/>
        </w:rPr>
      </w:pPr>
    </w:p>
    <w:p w14:paraId="07AEC1AE" w14:textId="09FCE8E6" w:rsidR="00663095" w:rsidRPr="00B929D9" w:rsidRDefault="00A71CD5" w:rsidP="00A71CD5">
      <w:pPr>
        <w:tabs>
          <w:tab w:val="left" w:pos="3418"/>
        </w:tabs>
        <w:rPr>
          <w:rFonts w:ascii="Arial" w:hAnsi="Arial" w:cs="Arial"/>
          <w:color w:val="EFC2FF"/>
        </w:rPr>
      </w:pPr>
      <w:r w:rsidRPr="00B929D9">
        <w:rPr>
          <w:rFonts w:ascii="Arial" w:hAnsi="Arial" w:cs="Arial"/>
        </w:rPr>
        <w:t xml:space="preserve">Sturge, G. (2019) </w:t>
      </w:r>
      <w:r w:rsidRPr="00B929D9">
        <w:rPr>
          <w:rFonts w:ascii="Arial" w:hAnsi="Arial" w:cs="Arial"/>
          <w:i/>
          <w:iCs/>
        </w:rPr>
        <w:t xml:space="preserve"> Court Closures and Access to Justice Available</w:t>
      </w:r>
      <w:r w:rsidRPr="00B929D9">
        <w:rPr>
          <w:rFonts w:ascii="Arial" w:hAnsi="Arial" w:cs="Arial"/>
        </w:rPr>
        <w:t xml:space="preserve"> at: </w:t>
      </w:r>
      <w:hyperlink r:id="rId14" w:history="1">
        <w:r w:rsidRPr="00B929D9">
          <w:rPr>
            <w:rStyle w:val="Hyperlink"/>
            <w:rFonts w:ascii="Arial" w:hAnsi="Arial" w:cs="Arial"/>
          </w:rPr>
          <w:t>https://researchbriefings.files.parliament.uk/documents/CDP-2019-0156/CDP-2019-0156.pdf</w:t>
        </w:r>
      </w:hyperlink>
      <w:r w:rsidRPr="00B929D9">
        <w:rPr>
          <w:rFonts w:ascii="Arial" w:hAnsi="Arial" w:cs="Arial"/>
        </w:rPr>
        <w:t xml:space="preserve"> (Accessed: 23</w:t>
      </w:r>
      <w:r w:rsidRPr="00B929D9">
        <w:rPr>
          <w:rFonts w:ascii="Arial" w:hAnsi="Arial" w:cs="Arial"/>
          <w:vertAlign w:val="superscript"/>
        </w:rPr>
        <w:t>rd</w:t>
      </w:r>
      <w:r w:rsidRPr="00B929D9">
        <w:rPr>
          <w:rFonts w:ascii="Arial" w:hAnsi="Arial" w:cs="Arial"/>
        </w:rPr>
        <w:t xml:space="preserve"> April 2023)</w:t>
      </w:r>
      <w:r w:rsidRPr="00B929D9">
        <w:rPr>
          <w:rFonts w:ascii="Arial" w:hAnsi="Arial" w:cs="Arial"/>
          <w:color w:val="EFC2FF"/>
        </w:rPr>
        <w:tab/>
      </w:r>
    </w:p>
    <w:p w14:paraId="18189C20" w14:textId="77777777" w:rsidR="00A71CD5" w:rsidRPr="00B929D9" w:rsidRDefault="00A71CD5" w:rsidP="00A71CD5">
      <w:pPr>
        <w:tabs>
          <w:tab w:val="left" w:pos="3418"/>
        </w:tabs>
        <w:rPr>
          <w:rFonts w:ascii="Arial" w:hAnsi="Arial" w:cs="Arial"/>
          <w:color w:val="EFC2FF"/>
        </w:rPr>
      </w:pPr>
    </w:p>
    <w:p w14:paraId="50921A98" w14:textId="1AF0AFB9" w:rsidR="00A71CD5" w:rsidRPr="00B929D9" w:rsidRDefault="00A71CD5" w:rsidP="00A71CD5">
      <w:pPr>
        <w:tabs>
          <w:tab w:val="left" w:pos="3418"/>
        </w:tabs>
        <w:rPr>
          <w:rFonts w:ascii="Arial" w:hAnsi="Arial" w:cs="Arial"/>
        </w:rPr>
      </w:pPr>
      <w:r w:rsidRPr="00B929D9">
        <w:rPr>
          <w:rFonts w:ascii="Arial" w:hAnsi="Arial" w:cs="Arial"/>
        </w:rPr>
        <w:lastRenderedPageBreak/>
        <w:t xml:space="preserve">The Law Society (2022) </w:t>
      </w:r>
      <w:r w:rsidRPr="00B929D9">
        <w:rPr>
          <w:rFonts w:ascii="Arial" w:hAnsi="Arial" w:cs="Arial"/>
          <w:i/>
          <w:iCs/>
        </w:rPr>
        <w:t xml:space="preserve">Court Closures </w:t>
      </w:r>
      <w:r w:rsidRPr="00B929D9">
        <w:rPr>
          <w:rFonts w:ascii="Arial" w:hAnsi="Arial" w:cs="Arial"/>
        </w:rPr>
        <w:t xml:space="preserve">Available at: </w:t>
      </w:r>
      <w:hyperlink r:id="rId15" w:history="1">
        <w:r w:rsidRPr="00B929D9">
          <w:rPr>
            <w:rStyle w:val="Hyperlink"/>
            <w:rFonts w:ascii="Arial" w:hAnsi="Arial" w:cs="Arial"/>
          </w:rPr>
          <w:t>https://www.lawsociety.org.uk/campaigns/court-reform/whats-changing/court-closures</w:t>
        </w:r>
      </w:hyperlink>
      <w:r w:rsidRPr="00B929D9">
        <w:rPr>
          <w:rFonts w:ascii="Arial" w:hAnsi="Arial" w:cs="Arial"/>
        </w:rPr>
        <w:t xml:space="preserve"> (Accessed: 22</w:t>
      </w:r>
      <w:r w:rsidRPr="00B929D9">
        <w:rPr>
          <w:rFonts w:ascii="Arial" w:hAnsi="Arial" w:cs="Arial"/>
          <w:vertAlign w:val="superscript"/>
        </w:rPr>
        <w:t>nd</w:t>
      </w:r>
      <w:r w:rsidRPr="00B929D9">
        <w:rPr>
          <w:rFonts w:ascii="Arial" w:hAnsi="Arial" w:cs="Arial"/>
        </w:rPr>
        <w:t xml:space="preserve"> April 2023)</w:t>
      </w:r>
    </w:p>
    <w:p w14:paraId="4B4A63DB" w14:textId="5CA32333" w:rsidR="00A71CD5" w:rsidRPr="00B929D9" w:rsidRDefault="00A71CD5" w:rsidP="00A71CD5">
      <w:pPr>
        <w:tabs>
          <w:tab w:val="left" w:pos="3418"/>
        </w:tabs>
        <w:rPr>
          <w:rFonts w:ascii="Arial" w:hAnsi="Arial" w:cs="Arial"/>
        </w:rPr>
      </w:pPr>
    </w:p>
    <w:p w14:paraId="6A63F9CE" w14:textId="77777777" w:rsidR="00B929D9" w:rsidRPr="00B929D9" w:rsidRDefault="00B929D9" w:rsidP="00B929D9">
      <w:pPr>
        <w:rPr>
          <w:rFonts w:ascii="Arial" w:hAnsi="Arial" w:cs="Arial"/>
          <w:color w:val="000000" w:themeColor="text1"/>
        </w:rPr>
      </w:pPr>
      <w:r w:rsidRPr="00B929D9">
        <w:rPr>
          <w:rFonts w:ascii="Arial" w:hAnsi="Arial" w:cs="Arial"/>
          <w:color w:val="000000" w:themeColor="text1"/>
        </w:rPr>
        <w:t xml:space="preserve">UK Parliament (2020) </w:t>
      </w:r>
      <w:r w:rsidRPr="00B929D9">
        <w:rPr>
          <w:rFonts w:ascii="Arial" w:hAnsi="Arial" w:cs="Arial"/>
          <w:i/>
          <w:iCs/>
          <w:color w:val="000000" w:themeColor="text1"/>
        </w:rPr>
        <w:t xml:space="preserve">Constituency data: magistrates’ court closures </w:t>
      </w:r>
      <w:r w:rsidRPr="00B929D9">
        <w:rPr>
          <w:rFonts w:ascii="Arial" w:hAnsi="Arial" w:cs="Arial"/>
          <w:color w:val="000000" w:themeColor="text1"/>
        </w:rPr>
        <w:t xml:space="preserve">Available at: </w:t>
      </w:r>
      <w:hyperlink r:id="rId16" w:history="1">
        <w:r w:rsidRPr="00B929D9">
          <w:rPr>
            <w:rStyle w:val="Hyperlink"/>
            <w:rFonts w:ascii="Arial" w:hAnsi="Arial" w:cs="Arial"/>
          </w:rPr>
          <w:t>https://commonslibrary.parliament.uk/constituency-data-magistrates-court-closures/</w:t>
        </w:r>
      </w:hyperlink>
      <w:r w:rsidRPr="00B929D9">
        <w:rPr>
          <w:rFonts w:ascii="Arial" w:hAnsi="Arial" w:cs="Arial"/>
          <w:color w:val="000000" w:themeColor="text1"/>
        </w:rPr>
        <w:t xml:space="preserve"> (Accessed: 21</w:t>
      </w:r>
      <w:r w:rsidRPr="00B929D9">
        <w:rPr>
          <w:rFonts w:ascii="Arial" w:hAnsi="Arial" w:cs="Arial"/>
          <w:color w:val="000000" w:themeColor="text1"/>
          <w:vertAlign w:val="superscript"/>
        </w:rPr>
        <w:t>st</w:t>
      </w:r>
      <w:r w:rsidRPr="00B929D9">
        <w:rPr>
          <w:rFonts w:ascii="Arial" w:hAnsi="Arial" w:cs="Arial"/>
          <w:color w:val="000000" w:themeColor="text1"/>
        </w:rPr>
        <w:t xml:space="preserve"> April 2023_</w:t>
      </w:r>
    </w:p>
    <w:p w14:paraId="798A3510" w14:textId="4622A956" w:rsidR="00B929D9" w:rsidRPr="00B929D9" w:rsidRDefault="00B929D9" w:rsidP="00A71CD5">
      <w:pPr>
        <w:tabs>
          <w:tab w:val="left" w:pos="3418"/>
        </w:tabs>
        <w:rPr>
          <w:rFonts w:ascii="Arial" w:hAnsi="Arial" w:cs="Arial"/>
        </w:rPr>
      </w:pPr>
    </w:p>
    <w:p w14:paraId="31F89BD8" w14:textId="566001F8" w:rsidR="00A71CD5" w:rsidRPr="00B929D9" w:rsidRDefault="00A71CD5" w:rsidP="00B929D9">
      <w:pPr>
        <w:tabs>
          <w:tab w:val="left" w:pos="3418"/>
        </w:tabs>
        <w:rPr>
          <w:rFonts w:ascii="Arial" w:hAnsi="Arial" w:cs="Arial"/>
          <w:color w:val="000000" w:themeColor="text1"/>
        </w:rPr>
      </w:pPr>
      <w:r w:rsidRPr="00B929D9">
        <w:rPr>
          <w:rFonts w:ascii="Arial" w:hAnsi="Arial" w:cs="Arial"/>
          <w:color w:val="000000" w:themeColor="text1"/>
        </w:rPr>
        <w:t xml:space="preserve">UK Parliament (2016) </w:t>
      </w:r>
      <w:r w:rsidRPr="00B929D9">
        <w:rPr>
          <w:rFonts w:ascii="Arial" w:hAnsi="Arial" w:cs="Arial"/>
          <w:i/>
          <w:iCs/>
          <w:color w:val="000000" w:themeColor="text1"/>
        </w:rPr>
        <w:t xml:space="preserve">Court and tribunal closures </w:t>
      </w:r>
      <w:r w:rsidRPr="00B929D9">
        <w:rPr>
          <w:rFonts w:ascii="Arial" w:hAnsi="Arial" w:cs="Arial"/>
          <w:color w:val="000000" w:themeColor="text1"/>
        </w:rPr>
        <w:t xml:space="preserve">Available at: </w:t>
      </w:r>
      <w:hyperlink r:id="rId17" w:history="1">
        <w:r w:rsidRPr="00B929D9">
          <w:rPr>
            <w:rStyle w:val="Hyperlink"/>
            <w:rFonts w:ascii="Arial" w:hAnsi="Arial" w:cs="Arial"/>
          </w:rPr>
          <w:t>https://commonslibrary.parliament.uk/research-briefings/cbp-7346/</w:t>
        </w:r>
      </w:hyperlink>
      <w:r w:rsidRPr="00B929D9">
        <w:rPr>
          <w:rFonts w:ascii="Arial" w:hAnsi="Arial" w:cs="Arial"/>
          <w:color w:val="000000" w:themeColor="text1"/>
        </w:rPr>
        <w:t xml:space="preserve"> (Accessed: 21</w:t>
      </w:r>
      <w:r w:rsidRPr="00B929D9">
        <w:rPr>
          <w:rFonts w:ascii="Arial" w:hAnsi="Arial" w:cs="Arial"/>
          <w:color w:val="000000" w:themeColor="text1"/>
          <w:vertAlign w:val="superscript"/>
        </w:rPr>
        <w:t>st</w:t>
      </w:r>
      <w:r w:rsidRPr="00B929D9">
        <w:rPr>
          <w:rFonts w:ascii="Arial" w:hAnsi="Arial" w:cs="Arial"/>
          <w:color w:val="000000" w:themeColor="text1"/>
        </w:rPr>
        <w:t xml:space="preserve"> April 2023)</w:t>
      </w:r>
    </w:p>
    <w:p w14:paraId="3C387311" w14:textId="77777777" w:rsidR="00B929D9" w:rsidRPr="00B929D9" w:rsidRDefault="00B929D9" w:rsidP="00B929D9">
      <w:pPr>
        <w:tabs>
          <w:tab w:val="left" w:pos="3418"/>
        </w:tabs>
        <w:rPr>
          <w:rFonts w:ascii="Arial" w:hAnsi="Arial" w:cs="Arial"/>
          <w:color w:val="000000" w:themeColor="text1"/>
        </w:rPr>
      </w:pPr>
    </w:p>
    <w:p w14:paraId="30AED8B4" w14:textId="77777777" w:rsidR="00B929D9" w:rsidRPr="00B929D9" w:rsidRDefault="00B929D9" w:rsidP="00B929D9">
      <w:pPr>
        <w:tabs>
          <w:tab w:val="left" w:pos="3418"/>
        </w:tabs>
        <w:rPr>
          <w:rFonts w:ascii="Arial" w:hAnsi="Arial" w:cs="Arial"/>
          <w:color w:val="000000" w:themeColor="text1"/>
        </w:rPr>
      </w:pPr>
    </w:p>
    <w:p w14:paraId="6CB78601" w14:textId="18734C8C" w:rsidR="00A71CD5" w:rsidRPr="00A71CD5" w:rsidRDefault="00A71CD5">
      <w:pPr>
        <w:rPr>
          <w:color w:val="000000" w:themeColor="text1"/>
        </w:rPr>
      </w:pPr>
    </w:p>
    <w:sectPr w:rsidR="00A71CD5" w:rsidRPr="00A71C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80282"/>
    <w:multiLevelType w:val="multilevel"/>
    <w:tmpl w:val="DAE04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A7216F"/>
    <w:multiLevelType w:val="multilevel"/>
    <w:tmpl w:val="8E26B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7B4D41"/>
    <w:multiLevelType w:val="multilevel"/>
    <w:tmpl w:val="0A2E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DF4F68"/>
    <w:multiLevelType w:val="multilevel"/>
    <w:tmpl w:val="1792A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4677B0"/>
    <w:multiLevelType w:val="multilevel"/>
    <w:tmpl w:val="E578C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EB4305"/>
    <w:multiLevelType w:val="multilevel"/>
    <w:tmpl w:val="950EC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8C5FBF"/>
    <w:multiLevelType w:val="multilevel"/>
    <w:tmpl w:val="C26C4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0376830">
    <w:abstractNumId w:val="2"/>
  </w:num>
  <w:num w:numId="2" w16cid:durableId="1830054402">
    <w:abstractNumId w:val="3"/>
  </w:num>
  <w:num w:numId="3" w16cid:durableId="415830349">
    <w:abstractNumId w:val="4"/>
  </w:num>
  <w:num w:numId="4" w16cid:durableId="354356195">
    <w:abstractNumId w:val="5"/>
  </w:num>
  <w:num w:numId="5" w16cid:durableId="2017801847">
    <w:abstractNumId w:val="6"/>
  </w:num>
  <w:num w:numId="6" w16cid:durableId="807825120">
    <w:abstractNumId w:val="1"/>
  </w:num>
  <w:num w:numId="7" w16cid:durableId="2095783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F5A"/>
    <w:rsid w:val="00231F1D"/>
    <w:rsid w:val="00652CB5"/>
    <w:rsid w:val="00657908"/>
    <w:rsid w:val="00663095"/>
    <w:rsid w:val="00667F5A"/>
    <w:rsid w:val="006F1425"/>
    <w:rsid w:val="00A71CD5"/>
    <w:rsid w:val="00B929D9"/>
    <w:rsid w:val="00DC2812"/>
    <w:rsid w:val="00F40A71"/>
    <w:rsid w:val="00FB4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D1063F"/>
  <w15:chartTrackingRefBased/>
  <w15:docId w15:val="{E32A2672-08D3-0246-997B-A2527C3E1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1F1D"/>
    <w:rPr>
      <w:color w:val="0563C1" w:themeColor="hyperlink"/>
      <w:u w:val="single"/>
    </w:rPr>
  </w:style>
  <w:style w:type="character" w:styleId="UnresolvedMention">
    <w:name w:val="Unresolved Mention"/>
    <w:basedOn w:val="DefaultParagraphFont"/>
    <w:uiPriority w:val="99"/>
    <w:semiHidden/>
    <w:unhideWhenUsed/>
    <w:rsid w:val="00231F1D"/>
    <w:rPr>
      <w:color w:val="605E5C"/>
      <w:shd w:val="clear" w:color="auto" w:fill="E1DFDD"/>
    </w:rPr>
  </w:style>
  <w:style w:type="paragraph" w:styleId="NormalWeb">
    <w:name w:val="Normal (Web)"/>
    <w:basedOn w:val="Normal"/>
    <w:uiPriority w:val="99"/>
    <w:unhideWhenUsed/>
    <w:rsid w:val="00652CB5"/>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40A71"/>
  </w:style>
  <w:style w:type="character" w:styleId="Strong">
    <w:name w:val="Strong"/>
    <w:basedOn w:val="DefaultParagraphFont"/>
    <w:uiPriority w:val="22"/>
    <w:qFormat/>
    <w:rsid w:val="00A71CD5"/>
    <w:rPr>
      <w:b/>
      <w:bCs/>
    </w:rPr>
  </w:style>
  <w:style w:type="character" w:styleId="FollowedHyperlink">
    <w:name w:val="FollowedHyperlink"/>
    <w:basedOn w:val="DefaultParagraphFont"/>
    <w:uiPriority w:val="99"/>
    <w:semiHidden/>
    <w:unhideWhenUsed/>
    <w:rsid w:val="00A71C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59465">
      <w:bodyDiv w:val="1"/>
      <w:marLeft w:val="0"/>
      <w:marRight w:val="0"/>
      <w:marTop w:val="0"/>
      <w:marBottom w:val="0"/>
      <w:divBdr>
        <w:top w:val="none" w:sz="0" w:space="0" w:color="auto"/>
        <w:left w:val="none" w:sz="0" w:space="0" w:color="auto"/>
        <w:bottom w:val="none" w:sz="0" w:space="0" w:color="auto"/>
        <w:right w:val="none" w:sz="0" w:space="0" w:color="auto"/>
      </w:divBdr>
      <w:divsChild>
        <w:div w:id="1382362425">
          <w:marLeft w:val="0"/>
          <w:marRight w:val="0"/>
          <w:marTop w:val="0"/>
          <w:marBottom w:val="0"/>
          <w:divBdr>
            <w:top w:val="none" w:sz="0" w:space="0" w:color="auto"/>
            <w:left w:val="none" w:sz="0" w:space="0" w:color="auto"/>
            <w:bottom w:val="none" w:sz="0" w:space="0" w:color="auto"/>
            <w:right w:val="none" w:sz="0" w:space="0" w:color="auto"/>
          </w:divBdr>
          <w:divsChild>
            <w:div w:id="1078744382">
              <w:marLeft w:val="0"/>
              <w:marRight w:val="0"/>
              <w:marTop w:val="0"/>
              <w:marBottom w:val="0"/>
              <w:divBdr>
                <w:top w:val="none" w:sz="0" w:space="0" w:color="auto"/>
                <w:left w:val="none" w:sz="0" w:space="0" w:color="auto"/>
                <w:bottom w:val="none" w:sz="0" w:space="0" w:color="auto"/>
                <w:right w:val="none" w:sz="0" w:space="0" w:color="auto"/>
              </w:divBdr>
              <w:divsChild>
                <w:div w:id="1952516111">
                  <w:marLeft w:val="0"/>
                  <w:marRight w:val="0"/>
                  <w:marTop w:val="0"/>
                  <w:marBottom w:val="0"/>
                  <w:divBdr>
                    <w:top w:val="none" w:sz="0" w:space="0" w:color="auto"/>
                    <w:left w:val="none" w:sz="0" w:space="0" w:color="auto"/>
                    <w:bottom w:val="none" w:sz="0" w:space="0" w:color="auto"/>
                    <w:right w:val="none" w:sz="0" w:space="0" w:color="auto"/>
                  </w:divBdr>
                  <w:divsChild>
                    <w:div w:id="130338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38866">
      <w:bodyDiv w:val="1"/>
      <w:marLeft w:val="0"/>
      <w:marRight w:val="0"/>
      <w:marTop w:val="0"/>
      <w:marBottom w:val="0"/>
      <w:divBdr>
        <w:top w:val="none" w:sz="0" w:space="0" w:color="auto"/>
        <w:left w:val="none" w:sz="0" w:space="0" w:color="auto"/>
        <w:bottom w:val="none" w:sz="0" w:space="0" w:color="auto"/>
        <w:right w:val="none" w:sz="0" w:space="0" w:color="auto"/>
      </w:divBdr>
    </w:div>
    <w:div w:id="298195589">
      <w:bodyDiv w:val="1"/>
      <w:marLeft w:val="0"/>
      <w:marRight w:val="0"/>
      <w:marTop w:val="0"/>
      <w:marBottom w:val="0"/>
      <w:divBdr>
        <w:top w:val="none" w:sz="0" w:space="0" w:color="auto"/>
        <w:left w:val="none" w:sz="0" w:space="0" w:color="auto"/>
        <w:bottom w:val="none" w:sz="0" w:space="0" w:color="auto"/>
        <w:right w:val="none" w:sz="0" w:space="0" w:color="auto"/>
      </w:divBdr>
    </w:div>
    <w:div w:id="602688116">
      <w:bodyDiv w:val="1"/>
      <w:marLeft w:val="0"/>
      <w:marRight w:val="0"/>
      <w:marTop w:val="0"/>
      <w:marBottom w:val="0"/>
      <w:divBdr>
        <w:top w:val="none" w:sz="0" w:space="0" w:color="auto"/>
        <w:left w:val="none" w:sz="0" w:space="0" w:color="auto"/>
        <w:bottom w:val="none" w:sz="0" w:space="0" w:color="auto"/>
        <w:right w:val="none" w:sz="0" w:space="0" w:color="auto"/>
      </w:divBdr>
      <w:divsChild>
        <w:div w:id="367071884">
          <w:marLeft w:val="0"/>
          <w:marRight w:val="0"/>
          <w:marTop w:val="0"/>
          <w:marBottom w:val="0"/>
          <w:divBdr>
            <w:top w:val="none" w:sz="0" w:space="0" w:color="auto"/>
            <w:left w:val="none" w:sz="0" w:space="0" w:color="auto"/>
            <w:bottom w:val="none" w:sz="0" w:space="0" w:color="auto"/>
            <w:right w:val="none" w:sz="0" w:space="0" w:color="auto"/>
          </w:divBdr>
          <w:divsChild>
            <w:div w:id="1483153297">
              <w:marLeft w:val="0"/>
              <w:marRight w:val="0"/>
              <w:marTop w:val="0"/>
              <w:marBottom w:val="0"/>
              <w:divBdr>
                <w:top w:val="none" w:sz="0" w:space="0" w:color="auto"/>
                <w:left w:val="none" w:sz="0" w:space="0" w:color="auto"/>
                <w:bottom w:val="none" w:sz="0" w:space="0" w:color="auto"/>
                <w:right w:val="none" w:sz="0" w:space="0" w:color="auto"/>
              </w:divBdr>
              <w:divsChild>
                <w:div w:id="88795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540142">
      <w:bodyDiv w:val="1"/>
      <w:marLeft w:val="0"/>
      <w:marRight w:val="0"/>
      <w:marTop w:val="0"/>
      <w:marBottom w:val="0"/>
      <w:divBdr>
        <w:top w:val="none" w:sz="0" w:space="0" w:color="auto"/>
        <w:left w:val="none" w:sz="0" w:space="0" w:color="auto"/>
        <w:bottom w:val="none" w:sz="0" w:space="0" w:color="auto"/>
        <w:right w:val="none" w:sz="0" w:space="0" w:color="auto"/>
      </w:divBdr>
      <w:divsChild>
        <w:div w:id="2028022858">
          <w:marLeft w:val="0"/>
          <w:marRight w:val="0"/>
          <w:marTop w:val="0"/>
          <w:marBottom w:val="0"/>
          <w:divBdr>
            <w:top w:val="none" w:sz="0" w:space="0" w:color="auto"/>
            <w:left w:val="none" w:sz="0" w:space="0" w:color="auto"/>
            <w:bottom w:val="none" w:sz="0" w:space="0" w:color="auto"/>
            <w:right w:val="none" w:sz="0" w:space="0" w:color="auto"/>
          </w:divBdr>
          <w:divsChild>
            <w:div w:id="327562353">
              <w:marLeft w:val="0"/>
              <w:marRight w:val="0"/>
              <w:marTop w:val="0"/>
              <w:marBottom w:val="0"/>
              <w:divBdr>
                <w:top w:val="none" w:sz="0" w:space="0" w:color="auto"/>
                <w:left w:val="none" w:sz="0" w:space="0" w:color="auto"/>
                <w:bottom w:val="none" w:sz="0" w:space="0" w:color="auto"/>
                <w:right w:val="none" w:sz="0" w:space="0" w:color="auto"/>
              </w:divBdr>
              <w:divsChild>
                <w:div w:id="36926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335573">
      <w:bodyDiv w:val="1"/>
      <w:marLeft w:val="0"/>
      <w:marRight w:val="0"/>
      <w:marTop w:val="0"/>
      <w:marBottom w:val="0"/>
      <w:divBdr>
        <w:top w:val="none" w:sz="0" w:space="0" w:color="auto"/>
        <w:left w:val="none" w:sz="0" w:space="0" w:color="auto"/>
        <w:bottom w:val="none" w:sz="0" w:space="0" w:color="auto"/>
        <w:right w:val="none" w:sz="0" w:space="0" w:color="auto"/>
      </w:divBdr>
      <w:divsChild>
        <w:div w:id="1166703916">
          <w:marLeft w:val="0"/>
          <w:marRight w:val="0"/>
          <w:marTop w:val="0"/>
          <w:marBottom w:val="0"/>
          <w:divBdr>
            <w:top w:val="none" w:sz="0" w:space="0" w:color="auto"/>
            <w:left w:val="none" w:sz="0" w:space="0" w:color="auto"/>
            <w:bottom w:val="none" w:sz="0" w:space="0" w:color="auto"/>
            <w:right w:val="none" w:sz="0" w:space="0" w:color="auto"/>
          </w:divBdr>
          <w:divsChild>
            <w:div w:id="617182678">
              <w:marLeft w:val="0"/>
              <w:marRight w:val="0"/>
              <w:marTop w:val="0"/>
              <w:marBottom w:val="0"/>
              <w:divBdr>
                <w:top w:val="none" w:sz="0" w:space="0" w:color="auto"/>
                <w:left w:val="none" w:sz="0" w:space="0" w:color="auto"/>
                <w:bottom w:val="none" w:sz="0" w:space="0" w:color="auto"/>
                <w:right w:val="none" w:sz="0" w:space="0" w:color="auto"/>
              </w:divBdr>
              <w:divsChild>
                <w:div w:id="52691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851211">
      <w:bodyDiv w:val="1"/>
      <w:marLeft w:val="0"/>
      <w:marRight w:val="0"/>
      <w:marTop w:val="0"/>
      <w:marBottom w:val="0"/>
      <w:divBdr>
        <w:top w:val="none" w:sz="0" w:space="0" w:color="auto"/>
        <w:left w:val="none" w:sz="0" w:space="0" w:color="auto"/>
        <w:bottom w:val="none" w:sz="0" w:space="0" w:color="auto"/>
        <w:right w:val="none" w:sz="0" w:space="0" w:color="auto"/>
      </w:divBdr>
      <w:divsChild>
        <w:div w:id="1862670719">
          <w:marLeft w:val="0"/>
          <w:marRight w:val="0"/>
          <w:marTop w:val="0"/>
          <w:marBottom w:val="0"/>
          <w:divBdr>
            <w:top w:val="none" w:sz="0" w:space="0" w:color="auto"/>
            <w:left w:val="none" w:sz="0" w:space="0" w:color="auto"/>
            <w:bottom w:val="none" w:sz="0" w:space="0" w:color="auto"/>
            <w:right w:val="none" w:sz="0" w:space="0" w:color="auto"/>
          </w:divBdr>
          <w:divsChild>
            <w:div w:id="2054697550">
              <w:marLeft w:val="0"/>
              <w:marRight w:val="0"/>
              <w:marTop w:val="0"/>
              <w:marBottom w:val="0"/>
              <w:divBdr>
                <w:top w:val="none" w:sz="0" w:space="0" w:color="auto"/>
                <w:left w:val="none" w:sz="0" w:space="0" w:color="auto"/>
                <w:bottom w:val="none" w:sz="0" w:space="0" w:color="auto"/>
                <w:right w:val="none" w:sz="0" w:space="0" w:color="auto"/>
              </w:divBdr>
              <w:divsChild>
                <w:div w:id="85145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025480">
      <w:bodyDiv w:val="1"/>
      <w:marLeft w:val="0"/>
      <w:marRight w:val="0"/>
      <w:marTop w:val="0"/>
      <w:marBottom w:val="0"/>
      <w:divBdr>
        <w:top w:val="none" w:sz="0" w:space="0" w:color="auto"/>
        <w:left w:val="none" w:sz="0" w:space="0" w:color="auto"/>
        <w:bottom w:val="none" w:sz="0" w:space="0" w:color="auto"/>
        <w:right w:val="none" w:sz="0" w:space="0" w:color="auto"/>
      </w:divBdr>
      <w:divsChild>
        <w:div w:id="131218958">
          <w:marLeft w:val="0"/>
          <w:marRight w:val="0"/>
          <w:marTop w:val="0"/>
          <w:marBottom w:val="0"/>
          <w:divBdr>
            <w:top w:val="none" w:sz="0" w:space="0" w:color="auto"/>
            <w:left w:val="none" w:sz="0" w:space="0" w:color="auto"/>
            <w:bottom w:val="none" w:sz="0" w:space="0" w:color="auto"/>
            <w:right w:val="none" w:sz="0" w:space="0" w:color="auto"/>
          </w:divBdr>
          <w:divsChild>
            <w:div w:id="1305043772">
              <w:marLeft w:val="0"/>
              <w:marRight w:val="0"/>
              <w:marTop w:val="0"/>
              <w:marBottom w:val="0"/>
              <w:divBdr>
                <w:top w:val="none" w:sz="0" w:space="0" w:color="auto"/>
                <w:left w:val="none" w:sz="0" w:space="0" w:color="auto"/>
                <w:bottom w:val="none" w:sz="0" w:space="0" w:color="auto"/>
                <w:right w:val="none" w:sz="0" w:space="0" w:color="auto"/>
              </w:divBdr>
              <w:divsChild>
                <w:div w:id="174930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182829">
      <w:bodyDiv w:val="1"/>
      <w:marLeft w:val="0"/>
      <w:marRight w:val="0"/>
      <w:marTop w:val="0"/>
      <w:marBottom w:val="0"/>
      <w:divBdr>
        <w:top w:val="none" w:sz="0" w:space="0" w:color="auto"/>
        <w:left w:val="none" w:sz="0" w:space="0" w:color="auto"/>
        <w:bottom w:val="none" w:sz="0" w:space="0" w:color="auto"/>
        <w:right w:val="none" w:sz="0" w:space="0" w:color="auto"/>
      </w:divBdr>
      <w:divsChild>
        <w:div w:id="828987232">
          <w:marLeft w:val="0"/>
          <w:marRight w:val="0"/>
          <w:marTop w:val="0"/>
          <w:marBottom w:val="0"/>
          <w:divBdr>
            <w:top w:val="none" w:sz="0" w:space="0" w:color="auto"/>
            <w:left w:val="none" w:sz="0" w:space="0" w:color="auto"/>
            <w:bottom w:val="none" w:sz="0" w:space="0" w:color="auto"/>
            <w:right w:val="none" w:sz="0" w:space="0" w:color="auto"/>
          </w:divBdr>
          <w:divsChild>
            <w:div w:id="1797676640">
              <w:marLeft w:val="0"/>
              <w:marRight w:val="0"/>
              <w:marTop w:val="0"/>
              <w:marBottom w:val="0"/>
              <w:divBdr>
                <w:top w:val="none" w:sz="0" w:space="0" w:color="auto"/>
                <w:left w:val="none" w:sz="0" w:space="0" w:color="auto"/>
                <w:bottom w:val="none" w:sz="0" w:space="0" w:color="auto"/>
                <w:right w:val="none" w:sz="0" w:space="0" w:color="auto"/>
              </w:divBdr>
              <w:divsChild>
                <w:div w:id="132855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1450">
      <w:bodyDiv w:val="1"/>
      <w:marLeft w:val="0"/>
      <w:marRight w:val="0"/>
      <w:marTop w:val="0"/>
      <w:marBottom w:val="0"/>
      <w:divBdr>
        <w:top w:val="none" w:sz="0" w:space="0" w:color="auto"/>
        <w:left w:val="none" w:sz="0" w:space="0" w:color="auto"/>
        <w:bottom w:val="none" w:sz="0" w:space="0" w:color="auto"/>
        <w:right w:val="none" w:sz="0" w:space="0" w:color="auto"/>
      </w:divBdr>
    </w:div>
    <w:div w:id="1076364395">
      <w:bodyDiv w:val="1"/>
      <w:marLeft w:val="0"/>
      <w:marRight w:val="0"/>
      <w:marTop w:val="0"/>
      <w:marBottom w:val="0"/>
      <w:divBdr>
        <w:top w:val="none" w:sz="0" w:space="0" w:color="auto"/>
        <w:left w:val="none" w:sz="0" w:space="0" w:color="auto"/>
        <w:bottom w:val="none" w:sz="0" w:space="0" w:color="auto"/>
        <w:right w:val="none" w:sz="0" w:space="0" w:color="auto"/>
      </w:divBdr>
      <w:divsChild>
        <w:div w:id="2114476120">
          <w:marLeft w:val="0"/>
          <w:marRight w:val="0"/>
          <w:marTop w:val="0"/>
          <w:marBottom w:val="0"/>
          <w:divBdr>
            <w:top w:val="none" w:sz="0" w:space="0" w:color="auto"/>
            <w:left w:val="none" w:sz="0" w:space="0" w:color="auto"/>
            <w:bottom w:val="none" w:sz="0" w:space="0" w:color="auto"/>
            <w:right w:val="none" w:sz="0" w:space="0" w:color="auto"/>
          </w:divBdr>
          <w:divsChild>
            <w:div w:id="1430544758">
              <w:marLeft w:val="0"/>
              <w:marRight w:val="0"/>
              <w:marTop w:val="0"/>
              <w:marBottom w:val="0"/>
              <w:divBdr>
                <w:top w:val="none" w:sz="0" w:space="0" w:color="auto"/>
                <w:left w:val="none" w:sz="0" w:space="0" w:color="auto"/>
                <w:bottom w:val="none" w:sz="0" w:space="0" w:color="auto"/>
                <w:right w:val="none" w:sz="0" w:space="0" w:color="auto"/>
              </w:divBdr>
              <w:divsChild>
                <w:div w:id="200909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214860">
      <w:bodyDiv w:val="1"/>
      <w:marLeft w:val="0"/>
      <w:marRight w:val="0"/>
      <w:marTop w:val="0"/>
      <w:marBottom w:val="0"/>
      <w:divBdr>
        <w:top w:val="none" w:sz="0" w:space="0" w:color="auto"/>
        <w:left w:val="none" w:sz="0" w:space="0" w:color="auto"/>
        <w:bottom w:val="none" w:sz="0" w:space="0" w:color="auto"/>
        <w:right w:val="none" w:sz="0" w:space="0" w:color="auto"/>
      </w:divBdr>
      <w:divsChild>
        <w:div w:id="78062393">
          <w:marLeft w:val="0"/>
          <w:marRight w:val="0"/>
          <w:marTop w:val="0"/>
          <w:marBottom w:val="0"/>
          <w:divBdr>
            <w:top w:val="none" w:sz="0" w:space="0" w:color="auto"/>
            <w:left w:val="none" w:sz="0" w:space="0" w:color="auto"/>
            <w:bottom w:val="none" w:sz="0" w:space="0" w:color="auto"/>
            <w:right w:val="none" w:sz="0" w:space="0" w:color="auto"/>
          </w:divBdr>
          <w:divsChild>
            <w:div w:id="171451932">
              <w:marLeft w:val="0"/>
              <w:marRight w:val="0"/>
              <w:marTop w:val="0"/>
              <w:marBottom w:val="0"/>
              <w:divBdr>
                <w:top w:val="none" w:sz="0" w:space="0" w:color="auto"/>
                <w:left w:val="none" w:sz="0" w:space="0" w:color="auto"/>
                <w:bottom w:val="none" w:sz="0" w:space="0" w:color="auto"/>
                <w:right w:val="none" w:sz="0" w:space="0" w:color="auto"/>
              </w:divBdr>
              <w:divsChild>
                <w:div w:id="54896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574295">
      <w:bodyDiv w:val="1"/>
      <w:marLeft w:val="0"/>
      <w:marRight w:val="0"/>
      <w:marTop w:val="0"/>
      <w:marBottom w:val="0"/>
      <w:divBdr>
        <w:top w:val="none" w:sz="0" w:space="0" w:color="auto"/>
        <w:left w:val="none" w:sz="0" w:space="0" w:color="auto"/>
        <w:bottom w:val="none" w:sz="0" w:space="0" w:color="auto"/>
        <w:right w:val="none" w:sz="0" w:space="0" w:color="auto"/>
      </w:divBdr>
      <w:divsChild>
        <w:div w:id="2018069585">
          <w:marLeft w:val="0"/>
          <w:marRight w:val="0"/>
          <w:marTop w:val="0"/>
          <w:marBottom w:val="0"/>
          <w:divBdr>
            <w:top w:val="none" w:sz="0" w:space="0" w:color="auto"/>
            <w:left w:val="none" w:sz="0" w:space="0" w:color="auto"/>
            <w:bottom w:val="none" w:sz="0" w:space="0" w:color="auto"/>
            <w:right w:val="none" w:sz="0" w:space="0" w:color="auto"/>
          </w:divBdr>
          <w:divsChild>
            <w:div w:id="1202089958">
              <w:marLeft w:val="0"/>
              <w:marRight w:val="0"/>
              <w:marTop w:val="0"/>
              <w:marBottom w:val="0"/>
              <w:divBdr>
                <w:top w:val="none" w:sz="0" w:space="0" w:color="auto"/>
                <w:left w:val="none" w:sz="0" w:space="0" w:color="auto"/>
                <w:bottom w:val="none" w:sz="0" w:space="0" w:color="auto"/>
                <w:right w:val="none" w:sz="0" w:space="0" w:color="auto"/>
              </w:divBdr>
              <w:divsChild>
                <w:div w:id="68505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890893">
      <w:bodyDiv w:val="1"/>
      <w:marLeft w:val="0"/>
      <w:marRight w:val="0"/>
      <w:marTop w:val="0"/>
      <w:marBottom w:val="0"/>
      <w:divBdr>
        <w:top w:val="none" w:sz="0" w:space="0" w:color="auto"/>
        <w:left w:val="none" w:sz="0" w:space="0" w:color="auto"/>
        <w:bottom w:val="none" w:sz="0" w:space="0" w:color="auto"/>
        <w:right w:val="none" w:sz="0" w:space="0" w:color="auto"/>
      </w:divBdr>
    </w:div>
    <w:div w:id="1635285861">
      <w:bodyDiv w:val="1"/>
      <w:marLeft w:val="0"/>
      <w:marRight w:val="0"/>
      <w:marTop w:val="0"/>
      <w:marBottom w:val="0"/>
      <w:divBdr>
        <w:top w:val="none" w:sz="0" w:space="0" w:color="auto"/>
        <w:left w:val="none" w:sz="0" w:space="0" w:color="auto"/>
        <w:bottom w:val="none" w:sz="0" w:space="0" w:color="auto"/>
        <w:right w:val="none" w:sz="0" w:space="0" w:color="auto"/>
      </w:divBdr>
      <w:divsChild>
        <w:div w:id="1102064672">
          <w:marLeft w:val="0"/>
          <w:marRight w:val="0"/>
          <w:marTop w:val="0"/>
          <w:marBottom w:val="0"/>
          <w:divBdr>
            <w:top w:val="none" w:sz="0" w:space="0" w:color="auto"/>
            <w:left w:val="none" w:sz="0" w:space="0" w:color="auto"/>
            <w:bottom w:val="none" w:sz="0" w:space="0" w:color="auto"/>
            <w:right w:val="none" w:sz="0" w:space="0" w:color="auto"/>
          </w:divBdr>
          <w:divsChild>
            <w:div w:id="1024794331">
              <w:marLeft w:val="0"/>
              <w:marRight w:val="0"/>
              <w:marTop w:val="0"/>
              <w:marBottom w:val="0"/>
              <w:divBdr>
                <w:top w:val="none" w:sz="0" w:space="0" w:color="auto"/>
                <w:left w:val="none" w:sz="0" w:space="0" w:color="auto"/>
                <w:bottom w:val="none" w:sz="0" w:space="0" w:color="auto"/>
                <w:right w:val="none" w:sz="0" w:space="0" w:color="auto"/>
              </w:divBdr>
              <w:divsChild>
                <w:div w:id="137588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746401">
      <w:bodyDiv w:val="1"/>
      <w:marLeft w:val="0"/>
      <w:marRight w:val="0"/>
      <w:marTop w:val="0"/>
      <w:marBottom w:val="0"/>
      <w:divBdr>
        <w:top w:val="none" w:sz="0" w:space="0" w:color="auto"/>
        <w:left w:val="none" w:sz="0" w:space="0" w:color="auto"/>
        <w:bottom w:val="none" w:sz="0" w:space="0" w:color="auto"/>
        <w:right w:val="none" w:sz="0" w:space="0" w:color="auto"/>
      </w:divBdr>
      <w:divsChild>
        <w:div w:id="689113631">
          <w:marLeft w:val="0"/>
          <w:marRight w:val="0"/>
          <w:marTop w:val="0"/>
          <w:marBottom w:val="0"/>
          <w:divBdr>
            <w:top w:val="none" w:sz="0" w:space="0" w:color="auto"/>
            <w:left w:val="none" w:sz="0" w:space="0" w:color="auto"/>
            <w:bottom w:val="none" w:sz="0" w:space="0" w:color="auto"/>
            <w:right w:val="none" w:sz="0" w:space="0" w:color="auto"/>
          </w:divBdr>
          <w:divsChild>
            <w:div w:id="87623575">
              <w:marLeft w:val="0"/>
              <w:marRight w:val="0"/>
              <w:marTop w:val="0"/>
              <w:marBottom w:val="0"/>
              <w:divBdr>
                <w:top w:val="none" w:sz="0" w:space="0" w:color="auto"/>
                <w:left w:val="none" w:sz="0" w:space="0" w:color="auto"/>
                <w:bottom w:val="none" w:sz="0" w:space="0" w:color="auto"/>
                <w:right w:val="none" w:sz="0" w:space="0" w:color="auto"/>
              </w:divBdr>
              <w:divsChild>
                <w:div w:id="3670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485260">
      <w:bodyDiv w:val="1"/>
      <w:marLeft w:val="0"/>
      <w:marRight w:val="0"/>
      <w:marTop w:val="0"/>
      <w:marBottom w:val="0"/>
      <w:divBdr>
        <w:top w:val="none" w:sz="0" w:space="0" w:color="auto"/>
        <w:left w:val="none" w:sz="0" w:space="0" w:color="auto"/>
        <w:bottom w:val="none" w:sz="0" w:space="0" w:color="auto"/>
        <w:right w:val="none" w:sz="0" w:space="0" w:color="auto"/>
      </w:divBdr>
    </w:div>
    <w:div w:id="2105152248">
      <w:bodyDiv w:val="1"/>
      <w:marLeft w:val="0"/>
      <w:marRight w:val="0"/>
      <w:marTop w:val="0"/>
      <w:marBottom w:val="0"/>
      <w:divBdr>
        <w:top w:val="none" w:sz="0" w:space="0" w:color="auto"/>
        <w:left w:val="none" w:sz="0" w:space="0" w:color="auto"/>
        <w:bottom w:val="none" w:sz="0" w:space="0" w:color="auto"/>
        <w:right w:val="none" w:sz="0" w:space="0" w:color="auto"/>
      </w:divBdr>
    </w:div>
    <w:div w:id="2132239999">
      <w:bodyDiv w:val="1"/>
      <w:marLeft w:val="0"/>
      <w:marRight w:val="0"/>
      <w:marTop w:val="0"/>
      <w:marBottom w:val="0"/>
      <w:divBdr>
        <w:top w:val="none" w:sz="0" w:space="0" w:color="auto"/>
        <w:left w:val="none" w:sz="0" w:space="0" w:color="auto"/>
        <w:bottom w:val="none" w:sz="0" w:space="0" w:color="auto"/>
        <w:right w:val="none" w:sz="0" w:space="0" w:color="auto"/>
      </w:divBdr>
      <w:divsChild>
        <w:div w:id="1769698189">
          <w:marLeft w:val="-225"/>
          <w:marRight w:val="-225"/>
          <w:marTop w:val="0"/>
          <w:marBottom w:val="0"/>
          <w:divBdr>
            <w:top w:val="none" w:sz="0" w:space="0" w:color="auto"/>
            <w:left w:val="none" w:sz="0" w:space="0" w:color="auto"/>
            <w:bottom w:val="none" w:sz="0" w:space="0" w:color="auto"/>
            <w:right w:val="none" w:sz="0" w:space="0" w:color="auto"/>
          </w:divBdr>
          <w:divsChild>
            <w:div w:id="1018652335">
              <w:marLeft w:val="0"/>
              <w:marRight w:val="0"/>
              <w:marTop w:val="0"/>
              <w:marBottom w:val="0"/>
              <w:divBdr>
                <w:top w:val="none" w:sz="0" w:space="0" w:color="auto"/>
                <w:left w:val="none" w:sz="0" w:space="0" w:color="auto"/>
                <w:bottom w:val="none" w:sz="0" w:space="0" w:color="auto"/>
                <w:right w:val="none" w:sz="0" w:space="0" w:color="auto"/>
              </w:divBdr>
            </w:div>
          </w:divsChild>
        </w:div>
        <w:div w:id="630861006">
          <w:marLeft w:val="-225"/>
          <w:marRight w:val="-225"/>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parliament.uk/pa/cm201617/cmselect/cmjust/165/165.pdf" TargetMode="External"/><Relationship Id="rId13" Type="http://schemas.openxmlformats.org/officeDocument/2006/relationships/hyperlink" Target="https://www.magistrates-association.org.uk/News-and-comments/statistics-published-on-diversity-in-the-magistrac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become-magistrate" TargetMode="External"/><Relationship Id="rId12" Type="http://schemas.openxmlformats.org/officeDocument/2006/relationships/hyperlink" Target="https://www.magistrates-association.org.uk/about-magistrates" TargetMode="External"/><Relationship Id="rId17" Type="http://schemas.openxmlformats.org/officeDocument/2006/relationships/hyperlink" Target="https://commonslibrary.parliament.uk/research-briefings/cbp-7346/" TargetMode="External"/><Relationship Id="rId2" Type="http://schemas.openxmlformats.org/officeDocument/2006/relationships/styles" Target="styles.xml"/><Relationship Id="rId16" Type="http://schemas.openxmlformats.org/officeDocument/2006/relationships/hyperlink" Target="https://commonslibrary.parliament.uk/constituency-data-magistrates-court-closures/" TargetMode="External"/><Relationship Id="rId1" Type="http://schemas.openxmlformats.org/officeDocument/2006/relationships/numbering" Target="numbering.xml"/><Relationship Id="rId6" Type="http://schemas.openxmlformats.org/officeDocument/2006/relationships/hyperlink" Target="https://www.judiciary.uk/about-the-judiciary/who-are-the-judiciary/magistrates/" TargetMode="External"/><Relationship Id="rId11" Type="http://schemas.openxmlformats.org/officeDocument/2006/relationships/hyperlink" Target="https://www.kirwanssolicitors.co.uk/blog/posts/2016/march/court-closures-impact-on-family-courts/" TargetMode="External"/><Relationship Id="rId5" Type="http://schemas.openxmlformats.org/officeDocument/2006/relationships/hyperlink" Target="https://www.uos.ac.uk/sites/default/files/Access%20to%20Justice%20Exec%20Summary.pdf" TargetMode="External"/><Relationship Id="rId15" Type="http://schemas.openxmlformats.org/officeDocument/2006/relationships/hyperlink" Target="https://www.lawsociety.org.uk/campaigns/court-reform/whats-changing/court-closures" TargetMode="External"/><Relationship Id="rId10" Type="http://schemas.openxmlformats.org/officeDocument/2006/relationships/hyperlink" Target="https://justiceconnect.org.au/fairmatters/as-remote-courts-become-more-common-these-are-the-benefits-and-pitfall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clr.co.uk/blog/commentary/the-secret-magistrate-on-how-recent-developments-are-affecting-the-recruitment-of-magistrates/" TargetMode="External"/><Relationship Id="rId14" Type="http://schemas.openxmlformats.org/officeDocument/2006/relationships/hyperlink" Target="https://researchbriefings.files.parliament.uk/documents/CDP-2019-0156/CDP-2019-015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364</TotalTime>
  <Pages>6</Pages>
  <Words>2131</Words>
  <Characters>12148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Thomas (1911205)</dc:creator>
  <cp:keywords/>
  <dc:description/>
  <cp:lastModifiedBy>Jasmine Thomas (1911205)</cp:lastModifiedBy>
  <cp:revision>9</cp:revision>
  <dcterms:created xsi:type="dcterms:W3CDTF">2023-04-20T14:04:00Z</dcterms:created>
  <dcterms:modified xsi:type="dcterms:W3CDTF">2023-05-05T18:34:00Z</dcterms:modified>
</cp:coreProperties>
</file>