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FCD88" w14:textId="4B0CF269" w:rsidR="004459F2" w:rsidRPr="00997060" w:rsidRDefault="00997060" w:rsidP="74482116">
      <w:pPr>
        <w:rPr>
          <w:rStyle w:val="normaltextrun"/>
          <w:rFonts w:ascii="Arial" w:hAnsi="Arial" w:cs="Arial"/>
          <w:b/>
          <w:bCs/>
          <w:color w:val="000000"/>
          <w:sz w:val="22"/>
          <w:szCs w:val="22"/>
          <w:u w:val="single"/>
          <w:lang w:val="cy-GB"/>
        </w:rPr>
      </w:pPr>
      <w:r w:rsidRPr="74482116">
        <w:rPr>
          <w:rStyle w:val="normaltextrun"/>
          <w:rFonts w:ascii="Arial" w:hAnsi="Arial" w:cs="Arial"/>
          <w:b/>
          <w:bCs/>
          <w:color w:val="000000" w:themeColor="text1"/>
          <w:sz w:val="22"/>
          <w:szCs w:val="22"/>
          <w:u w:val="single"/>
          <w:lang w:val="cy-GB"/>
        </w:rPr>
        <w:t xml:space="preserve">Pa mor effeithiol y mae staff a disgyblion Blwyddyn </w:t>
      </w:r>
      <w:r w:rsidR="006A35B0">
        <w:rPr>
          <w:rStyle w:val="normaltextrun"/>
          <w:rFonts w:ascii="Arial" w:hAnsi="Arial" w:cs="Arial"/>
          <w:b/>
          <w:bCs/>
          <w:color w:val="000000" w:themeColor="text1"/>
          <w:sz w:val="22"/>
          <w:szCs w:val="22"/>
          <w:u w:val="single"/>
          <w:lang w:val="cy-GB"/>
        </w:rPr>
        <w:t>pedwar</w:t>
      </w:r>
      <w:r w:rsidRPr="74482116">
        <w:rPr>
          <w:rStyle w:val="normaltextrun"/>
          <w:rFonts w:ascii="Arial" w:hAnsi="Arial" w:cs="Arial"/>
          <w:b/>
          <w:bCs/>
          <w:color w:val="000000" w:themeColor="text1"/>
          <w:sz w:val="22"/>
          <w:szCs w:val="22"/>
          <w:u w:val="single"/>
          <w:lang w:val="cy-GB"/>
        </w:rPr>
        <w:t xml:space="preserve"> yn ystyried cwestiynu fel strategaeth asesu ar gyfer dysgu yn yr ystafell ddosbarth?</w:t>
      </w:r>
    </w:p>
    <w:p w14:paraId="624D16BF" w14:textId="77777777" w:rsidR="00997060" w:rsidRPr="00997060" w:rsidRDefault="00997060" w:rsidP="74482116">
      <w:pPr>
        <w:rPr>
          <w:rStyle w:val="normaltextrun"/>
          <w:rFonts w:ascii="Arial" w:hAnsi="Arial" w:cs="Arial"/>
          <w:b/>
          <w:bCs/>
          <w:color w:val="000000"/>
          <w:sz w:val="22"/>
          <w:szCs w:val="22"/>
          <w:lang w:val="cy-GB"/>
        </w:rPr>
      </w:pPr>
    </w:p>
    <w:p w14:paraId="577F53E8" w14:textId="26C40B6F" w:rsidR="00997060" w:rsidRPr="00997060" w:rsidRDefault="00997060" w:rsidP="74482116">
      <w:pPr>
        <w:rPr>
          <w:rStyle w:val="normaltextrun"/>
          <w:rFonts w:ascii="Arial" w:hAnsi="Arial" w:cs="Arial"/>
          <w:b/>
          <w:bCs/>
          <w:color w:val="000000"/>
          <w:sz w:val="22"/>
          <w:szCs w:val="22"/>
          <w:u w:val="single"/>
          <w:lang w:val="cy-GB"/>
        </w:rPr>
      </w:pPr>
      <w:r w:rsidRPr="74482116">
        <w:rPr>
          <w:rStyle w:val="normaltextrun"/>
          <w:rFonts w:ascii="Arial" w:hAnsi="Arial" w:cs="Arial"/>
          <w:b/>
          <w:bCs/>
          <w:color w:val="000000" w:themeColor="text1"/>
          <w:sz w:val="22"/>
          <w:szCs w:val="22"/>
          <w:u w:val="single"/>
          <w:lang w:val="cy-GB"/>
        </w:rPr>
        <w:t xml:space="preserve">Cyflwyniad </w:t>
      </w:r>
    </w:p>
    <w:p w14:paraId="3373EC01" w14:textId="77777777" w:rsidR="00997060" w:rsidRPr="00997060" w:rsidRDefault="00997060" w:rsidP="74482116">
      <w:pPr>
        <w:rPr>
          <w:rStyle w:val="normaltextrun"/>
          <w:rFonts w:ascii="Arial" w:hAnsi="Arial" w:cs="Arial"/>
          <w:b/>
          <w:bCs/>
          <w:color w:val="000000"/>
          <w:sz w:val="22"/>
          <w:szCs w:val="22"/>
          <w:u w:val="single"/>
          <w:lang w:val="cy-GB"/>
        </w:rPr>
      </w:pPr>
    </w:p>
    <w:p w14:paraId="44431C59" w14:textId="2D03C30F" w:rsidR="00997060" w:rsidRPr="00482025" w:rsidRDefault="007F7FE9" w:rsidP="74482116">
      <w:pPr>
        <w:rPr>
          <w:rFonts w:ascii="Arial" w:hAnsi="Arial" w:cs="Arial"/>
          <w:color w:val="000000"/>
          <w:sz w:val="22"/>
          <w:szCs w:val="22"/>
        </w:rPr>
      </w:pPr>
      <w:r w:rsidRPr="74482116">
        <w:rPr>
          <w:rFonts w:ascii="Arial" w:hAnsi="Arial" w:cs="Arial"/>
          <w:color w:val="000000" w:themeColor="text1"/>
          <w:sz w:val="22"/>
          <w:szCs w:val="22"/>
          <w:lang w:val="cy-GB"/>
        </w:rPr>
        <w:t xml:space="preserve">Yn ystod y cwricwlwm newydd mae yna wedi bod pwyslais ar asesu fel un o’r egwyddorion. Mae llawer o ysgolion wedi </w:t>
      </w:r>
      <w:r w:rsidR="09E6CD54" w:rsidRPr="74482116">
        <w:rPr>
          <w:rFonts w:ascii="Arial" w:hAnsi="Arial" w:cs="Arial"/>
          <w:color w:val="000000" w:themeColor="text1"/>
          <w:sz w:val="22"/>
          <w:szCs w:val="22"/>
          <w:lang w:val="cy-GB"/>
        </w:rPr>
        <w:t>blaenoriaethu</w:t>
      </w:r>
      <w:r w:rsidRPr="74482116">
        <w:rPr>
          <w:rFonts w:ascii="Arial" w:hAnsi="Arial" w:cs="Arial"/>
          <w:color w:val="000000" w:themeColor="text1"/>
          <w:sz w:val="22"/>
          <w:szCs w:val="22"/>
          <w:lang w:val="cy-GB"/>
        </w:rPr>
        <w:t xml:space="preserve"> asesu yn ei addysgu.</w:t>
      </w:r>
      <w:r w:rsidR="000E377A" w:rsidRPr="74482116">
        <w:rPr>
          <w:rFonts w:ascii="Arial" w:hAnsi="Arial" w:cs="Arial"/>
          <w:color w:val="000000" w:themeColor="text1"/>
          <w:sz w:val="22"/>
          <w:szCs w:val="22"/>
          <w:lang w:val="cy-GB"/>
        </w:rPr>
        <w:t xml:space="preserve"> Yn y cwr</w:t>
      </w:r>
      <w:r w:rsidR="00D27733" w:rsidRPr="74482116">
        <w:rPr>
          <w:rFonts w:ascii="Arial" w:hAnsi="Arial" w:cs="Arial"/>
          <w:color w:val="000000" w:themeColor="text1"/>
          <w:sz w:val="22"/>
          <w:szCs w:val="22"/>
          <w:lang w:val="cy-GB"/>
        </w:rPr>
        <w:t xml:space="preserve">icwlwm newydd, trafodwn y pedwar diben i ddysgwyr. Mae’r diben asesu eisiau sicrhau </w:t>
      </w:r>
      <w:r w:rsidR="00482025" w:rsidRPr="74482116">
        <w:rPr>
          <w:rFonts w:ascii="Arial" w:hAnsi="Arial" w:cs="Arial"/>
          <w:color w:val="000000" w:themeColor="text1"/>
          <w:sz w:val="22"/>
          <w:szCs w:val="22"/>
          <w:lang w:val="cy-GB"/>
        </w:rPr>
        <w:t xml:space="preserve">cefnogi dysgwyr unigol yn barhaus o ddydd i ddydd, </w:t>
      </w:r>
      <w:r w:rsidR="002762F2" w:rsidRPr="74482116">
        <w:rPr>
          <w:rFonts w:ascii="Arial" w:hAnsi="Arial" w:cs="Arial"/>
          <w:color w:val="000000" w:themeColor="text1"/>
          <w:sz w:val="22"/>
          <w:szCs w:val="22"/>
          <w:lang w:val="cy-GB"/>
        </w:rPr>
        <w:t>p</w:t>
      </w:r>
      <w:r w:rsidR="00BA718D" w:rsidRPr="74482116">
        <w:rPr>
          <w:rFonts w:ascii="Arial" w:hAnsi="Arial" w:cs="Arial"/>
          <w:color w:val="000000" w:themeColor="text1"/>
          <w:sz w:val="22"/>
          <w:szCs w:val="22"/>
          <w:lang w:val="cy-GB"/>
        </w:rPr>
        <w:t xml:space="preserve">ennu cynnydd dysgwyr unigol dros amser, llunio darlun ohono, a myfyrio arno a hefyd bod </w:t>
      </w:r>
      <w:r w:rsidR="003B5F20" w:rsidRPr="74482116">
        <w:rPr>
          <w:rFonts w:ascii="Arial" w:hAnsi="Arial" w:cs="Arial"/>
          <w:color w:val="000000" w:themeColor="text1"/>
          <w:sz w:val="22"/>
          <w:szCs w:val="22"/>
          <w:lang w:val="cy-GB"/>
        </w:rPr>
        <w:t>athrawon</w:t>
      </w:r>
      <w:r w:rsidR="00BA718D" w:rsidRPr="74482116">
        <w:rPr>
          <w:rFonts w:ascii="Arial" w:hAnsi="Arial" w:cs="Arial"/>
          <w:color w:val="000000" w:themeColor="text1"/>
          <w:sz w:val="22"/>
          <w:szCs w:val="22"/>
          <w:lang w:val="cy-GB"/>
        </w:rPr>
        <w:t xml:space="preserve"> yn </w:t>
      </w:r>
      <w:r w:rsidR="003B5F20" w:rsidRPr="74482116">
        <w:rPr>
          <w:rFonts w:ascii="Arial" w:hAnsi="Arial" w:cs="Arial"/>
          <w:color w:val="000000" w:themeColor="text1"/>
          <w:sz w:val="22"/>
          <w:szCs w:val="22"/>
          <w:lang w:val="cy-GB"/>
        </w:rPr>
        <w:t>deall cynnydd grwpiau er mwyn myfyrio ar arferion</w:t>
      </w:r>
      <w:r w:rsidR="006D5BA7" w:rsidRPr="74482116">
        <w:rPr>
          <w:rFonts w:ascii="Arial" w:hAnsi="Arial" w:cs="Arial"/>
          <w:color w:val="000000" w:themeColor="text1"/>
          <w:sz w:val="22"/>
          <w:szCs w:val="22"/>
          <w:lang w:val="cy-GB"/>
        </w:rPr>
        <w:t xml:space="preserve"> (Canllawiau Cwricwlwm i Gymru,</w:t>
      </w:r>
      <w:r w:rsidR="00A4102E">
        <w:rPr>
          <w:rFonts w:ascii="Arial" w:hAnsi="Arial" w:cs="Arial"/>
          <w:color w:val="000000" w:themeColor="text1"/>
          <w:sz w:val="22"/>
          <w:szCs w:val="22"/>
          <w:lang w:val="cy-GB"/>
        </w:rPr>
        <w:t xml:space="preserve"> 2020</w:t>
      </w:r>
      <w:r w:rsidR="006D5BA7" w:rsidRPr="74482116">
        <w:rPr>
          <w:rFonts w:ascii="Arial" w:hAnsi="Arial" w:cs="Arial"/>
          <w:color w:val="000000" w:themeColor="text1"/>
          <w:sz w:val="22"/>
          <w:szCs w:val="22"/>
          <w:lang w:val="cy-GB"/>
        </w:rPr>
        <w:t>).</w:t>
      </w:r>
      <w:r w:rsidR="006D5BA7" w:rsidRPr="74482116">
        <w:rPr>
          <w:rFonts w:ascii="Arial" w:hAnsi="Arial" w:cs="Arial"/>
          <w:color w:val="000000" w:themeColor="text1"/>
          <w:sz w:val="22"/>
          <w:szCs w:val="22"/>
        </w:rPr>
        <w:t xml:space="preserve"> </w:t>
      </w:r>
      <w:r w:rsidRPr="74482116">
        <w:rPr>
          <w:rFonts w:ascii="Arial" w:hAnsi="Arial" w:cs="Arial"/>
          <w:color w:val="000000" w:themeColor="text1"/>
          <w:sz w:val="22"/>
          <w:szCs w:val="22"/>
          <w:lang w:val="cy-GB"/>
        </w:rPr>
        <w:t>Mae’n bwysig ein bod yn sicrhau bod yn defnyddio ein hamser yn effeithiol o fewn y byd addysg felly bwriadir trafod yn yr aseiniad yma pa ddulliau asesu sydd yn effeithiol gan ystyried beirniadai athrawon disgyblion a trwy ddefnyddio llenyddiaeth i gymharu. Yn yr aseiniad yma'r dull asesu penodol byddaf yn focusi arno yw dulliau cwestiynu o fewn y dosbarth. Byddaf hefyd yn cymharu’r dulliau gwahanol i weld sut mae’r dulliau arall yn cymharu.</w:t>
      </w:r>
    </w:p>
    <w:p w14:paraId="70BD5A49" w14:textId="77777777" w:rsidR="007F7FE9" w:rsidRPr="00997060" w:rsidRDefault="007F7FE9" w:rsidP="74482116">
      <w:pPr>
        <w:rPr>
          <w:rFonts w:ascii="Arial" w:hAnsi="Arial" w:cs="Arial"/>
          <w:color w:val="000000"/>
          <w:sz w:val="22"/>
          <w:szCs w:val="22"/>
          <w:lang w:val="cy-GB"/>
        </w:rPr>
      </w:pPr>
    </w:p>
    <w:p w14:paraId="617D3D52" w14:textId="7667D2E9" w:rsidR="00997060" w:rsidRDefault="00F155DE" w:rsidP="74482116">
      <w:pPr>
        <w:rPr>
          <w:rFonts w:ascii="Arial" w:hAnsi="Arial" w:cs="Arial"/>
          <w:color w:val="1F1F1F"/>
          <w:sz w:val="22"/>
          <w:szCs w:val="22"/>
          <w:shd w:val="clear" w:color="auto" w:fill="FFFFFF"/>
          <w:lang w:val="cy-GB"/>
        </w:rPr>
      </w:pPr>
      <w:r w:rsidRPr="74482116">
        <w:rPr>
          <w:rFonts w:ascii="Arial" w:hAnsi="Arial" w:cs="Arial"/>
          <w:color w:val="1F1F1F"/>
          <w:sz w:val="22"/>
          <w:szCs w:val="22"/>
          <w:shd w:val="clear" w:color="auto" w:fill="FFFFFF"/>
          <w:lang w:val="cy-GB"/>
        </w:rPr>
        <w:t>‘Dylai asesu fod yn greiddiol i gynllunio cwricwlwm.’ (hwb.</w:t>
      </w:r>
      <w:r w:rsidR="00A4102E">
        <w:rPr>
          <w:rFonts w:ascii="Arial" w:hAnsi="Arial" w:cs="Arial"/>
          <w:color w:val="1F1F1F"/>
          <w:sz w:val="22"/>
          <w:szCs w:val="22"/>
          <w:shd w:val="clear" w:color="auto" w:fill="FFFFFF"/>
          <w:lang w:val="cy-GB"/>
        </w:rPr>
        <w:t>llyw.cymru</w:t>
      </w:r>
      <w:r w:rsidRPr="74482116">
        <w:rPr>
          <w:rFonts w:ascii="Arial" w:hAnsi="Arial" w:cs="Arial"/>
          <w:color w:val="1F1F1F"/>
          <w:sz w:val="22"/>
          <w:szCs w:val="22"/>
          <w:shd w:val="clear" w:color="auto" w:fill="FFFFFF"/>
          <w:lang w:val="cy-GB"/>
        </w:rPr>
        <w:t>,</w:t>
      </w:r>
      <w:r w:rsidR="00A4102E">
        <w:rPr>
          <w:rFonts w:ascii="Arial" w:hAnsi="Arial" w:cs="Arial"/>
          <w:color w:val="1F1F1F"/>
          <w:sz w:val="22"/>
          <w:szCs w:val="22"/>
          <w:shd w:val="clear" w:color="auto" w:fill="FFFFFF"/>
          <w:lang w:val="cy-GB"/>
        </w:rPr>
        <w:t xml:space="preserve"> 2020</w:t>
      </w:r>
      <w:r w:rsidRPr="74482116">
        <w:rPr>
          <w:rFonts w:ascii="Arial" w:hAnsi="Arial" w:cs="Arial"/>
          <w:color w:val="1F1F1F"/>
          <w:sz w:val="22"/>
          <w:szCs w:val="22"/>
          <w:shd w:val="clear" w:color="auto" w:fill="FFFFFF"/>
          <w:lang w:val="cy-GB"/>
        </w:rPr>
        <w:t xml:space="preserve">). Wrth i asesu datblygu mae athrawon yn defnyddio llawer o fathau gwahanol o asesu. Bwriad yr aseiniad yma yw dod o hyd i os yw cwestiynu yn ddull effeithiol i athrawon a hefyd disgyblion yn y dosbarth, disgyblion blwyddyn </w:t>
      </w:r>
      <w:r w:rsidR="00831655">
        <w:rPr>
          <w:rFonts w:ascii="Arial" w:hAnsi="Arial" w:cs="Arial"/>
          <w:color w:val="1F1F1F"/>
          <w:sz w:val="22"/>
          <w:szCs w:val="22"/>
          <w:shd w:val="clear" w:color="auto" w:fill="FFFFFF"/>
          <w:lang w:val="cy-GB"/>
        </w:rPr>
        <w:t>pedwar</w:t>
      </w:r>
      <w:r w:rsidRPr="74482116">
        <w:rPr>
          <w:rFonts w:ascii="Arial" w:hAnsi="Arial" w:cs="Arial"/>
          <w:color w:val="1F1F1F"/>
          <w:sz w:val="22"/>
          <w:szCs w:val="22"/>
          <w:shd w:val="clear" w:color="auto" w:fill="FFFFFF"/>
          <w:lang w:val="cy-GB"/>
        </w:rPr>
        <w:t xml:space="preserve"> yn benodol. I ddod o hyd i atebion yn yr ymchwil yma byddaf yn rhoi holiadur i blant yn flwyddyn </w:t>
      </w:r>
      <w:r w:rsidR="006A35B0">
        <w:rPr>
          <w:rFonts w:ascii="Arial" w:hAnsi="Arial" w:cs="Arial"/>
          <w:color w:val="1F1F1F"/>
          <w:sz w:val="22"/>
          <w:szCs w:val="22"/>
          <w:shd w:val="clear" w:color="auto" w:fill="FFFFFF"/>
          <w:lang w:val="cy-GB"/>
        </w:rPr>
        <w:t>pedwar</w:t>
      </w:r>
      <w:r w:rsidRPr="74482116">
        <w:rPr>
          <w:rFonts w:ascii="Arial" w:hAnsi="Arial" w:cs="Arial"/>
          <w:color w:val="1F1F1F"/>
          <w:sz w:val="22"/>
          <w:szCs w:val="22"/>
          <w:shd w:val="clear" w:color="auto" w:fill="FFFFFF"/>
          <w:lang w:val="cy-GB"/>
        </w:rPr>
        <w:t xml:space="preserve"> a hefyd holiadur gwahanol i’r staff trwy gydol ysgol. Yn ogystal â hyn byddaf yn arwain cyfweliad gydag athrawes blwyddyn 4 a hefyd athrawes arall sydd yn dysgu yn flwyddyn arall i weld sut mae’r dull yn cymharu yn ddosbarth gwahanol gyda phlant oedran gwahanol. </w:t>
      </w:r>
      <w:r w:rsidR="00286535" w:rsidRPr="74482116">
        <w:rPr>
          <w:rFonts w:ascii="Arial" w:hAnsi="Arial" w:cs="Arial"/>
          <w:color w:val="1F1F1F"/>
          <w:sz w:val="22"/>
          <w:szCs w:val="22"/>
          <w:shd w:val="clear" w:color="auto" w:fill="FFFFFF"/>
          <w:lang w:val="cy-GB"/>
        </w:rPr>
        <w:t xml:space="preserve"> </w:t>
      </w:r>
    </w:p>
    <w:p w14:paraId="5BD25076" w14:textId="77777777" w:rsidR="00A925EC" w:rsidRDefault="00A925EC" w:rsidP="74482116">
      <w:pPr>
        <w:rPr>
          <w:rFonts w:ascii="Arial" w:hAnsi="Arial" w:cs="Arial"/>
          <w:color w:val="1F1F1F"/>
          <w:sz w:val="22"/>
          <w:szCs w:val="22"/>
          <w:shd w:val="clear" w:color="auto" w:fill="FFFFFF"/>
          <w:lang w:val="cy-GB"/>
        </w:rPr>
      </w:pPr>
    </w:p>
    <w:p w14:paraId="5BC38958" w14:textId="6FC9640C" w:rsidR="00997060" w:rsidRDefault="002029A1" w:rsidP="74482116">
      <w:pPr>
        <w:rPr>
          <w:rFonts w:ascii="Arial" w:hAnsi="Arial" w:cs="Arial"/>
          <w:color w:val="1F1F1F"/>
          <w:sz w:val="22"/>
          <w:szCs w:val="22"/>
          <w:shd w:val="clear" w:color="auto" w:fill="FFFFFF"/>
          <w:lang w:val="cy-GB"/>
        </w:rPr>
      </w:pPr>
      <w:r w:rsidRPr="74482116">
        <w:rPr>
          <w:rFonts w:ascii="Arial" w:hAnsi="Arial" w:cs="Arial"/>
          <w:color w:val="1F1F1F"/>
          <w:sz w:val="22"/>
          <w:szCs w:val="22"/>
          <w:shd w:val="clear" w:color="auto" w:fill="FFFFFF"/>
          <w:lang w:val="cy-GB"/>
        </w:rPr>
        <w:t>Credaf trwy arwain yr ymchwil yma byddwn yn gweld bod cwestiynu yn un o’r prif ffyrdd y mae athrawon yn asesu fel y mae’n dod yn naturiol ac maent yn gwneud hyn yn is-gydrannol. Credaf hefyd bod plant yn fwyaf ymwybodol o’r dull asesu yma mwy nag y dulliau arall, er hyn dydyn nhw ddim yn ymwybodol o’r rheswm mae’n cael ei ddefnyddio.</w:t>
      </w:r>
    </w:p>
    <w:p w14:paraId="74AD7E50" w14:textId="77777777" w:rsidR="001A645A" w:rsidRDefault="001A645A" w:rsidP="74482116">
      <w:pPr>
        <w:rPr>
          <w:rFonts w:ascii="Arial" w:hAnsi="Arial" w:cs="Arial"/>
          <w:color w:val="1F1F1F"/>
          <w:sz w:val="22"/>
          <w:szCs w:val="22"/>
          <w:shd w:val="clear" w:color="auto" w:fill="FFFFFF"/>
          <w:lang w:val="cy-GB"/>
        </w:rPr>
      </w:pPr>
    </w:p>
    <w:p w14:paraId="265F4479" w14:textId="727976CE" w:rsidR="00C62C3F" w:rsidRPr="00C62C3F" w:rsidRDefault="00C62C3F" w:rsidP="74482116">
      <w:pPr>
        <w:rPr>
          <w:rFonts w:ascii="Arial" w:hAnsi="Arial" w:cs="Arial"/>
          <w:b/>
          <w:bCs/>
          <w:color w:val="1F1F1F"/>
          <w:sz w:val="22"/>
          <w:szCs w:val="22"/>
          <w:u w:val="single"/>
          <w:shd w:val="clear" w:color="auto" w:fill="FFFFFF"/>
          <w:lang w:val="cy-GB"/>
        </w:rPr>
      </w:pPr>
      <w:r w:rsidRPr="74482116">
        <w:rPr>
          <w:rFonts w:ascii="Arial" w:hAnsi="Arial" w:cs="Arial"/>
          <w:b/>
          <w:bCs/>
          <w:color w:val="1F1F1F"/>
          <w:sz w:val="22"/>
          <w:szCs w:val="22"/>
          <w:u w:val="single"/>
          <w:shd w:val="clear" w:color="auto" w:fill="FFFFFF"/>
          <w:lang w:val="cy-GB"/>
        </w:rPr>
        <w:t>Adolygiad Llenyddiaeth</w:t>
      </w:r>
    </w:p>
    <w:p w14:paraId="3251DC3D" w14:textId="77777777" w:rsidR="00F4726C" w:rsidRDefault="00F4726C" w:rsidP="74482116">
      <w:pPr>
        <w:rPr>
          <w:rFonts w:ascii="Arial" w:hAnsi="Arial" w:cs="Arial"/>
          <w:color w:val="1F1F1F"/>
          <w:sz w:val="22"/>
          <w:szCs w:val="22"/>
          <w:shd w:val="clear" w:color="auto" w:fill="FFFFFF"/>
          <w:lang w:val="cy-GB"/>
        </w:rPr>
      </w:pPr>
    </w:p>
    <w:p w14:paraId="41C9DBE8" w14:textId="2F7A360C" w:rsidR="00CF00CF" w:rsidRDefault="000B3E85" w:rsidP="74482116">
      <w:pPr>
        <w:rPr>
          <w:rFonts w:ascii="Arial" w:hAnsi="Arial" w:cs="Arial"/>
          <w:color w:val="1F1F1F"/>
          <w:sz w:val="22"/>
          <w:szCs w:val="22"/>
          <w:shd w:val="clear" w:color="auto" w:fill="FFFFFF"/>
          <w:lang w:val="cy-GB"/>
        </w:rPr>
      </w:pPr>
      <w:r w:rsidRPr="000B3E85">
        <w:rPr>
          <w:rFonts w:ascii="Arial" w:hAnsi="Arial" w:cs="Arial"/>
          <w:color w:val="1F1F1F"/>
          <w:sz w:val="22"/>
          <w:szCs w:val="22"/>
          <w:shd w:val="clear" w:color="auto" w:fill="FFFFFF"/>
          <w:lang w:val="cy-GB"/>
        </w:rPr>
        <w:t>Trwy ddefnyddio cwestiynu fel prif ddull asesu mae yna lawer o fathau gwahanol o ddulliau maen nhw yn gallu defnyddio. ‘Questions are central to learning.’ (Buchanan Hill, 2016). Mae yna ddamcaniaethwyr sydd yn ymchwilio effeithiolrwydd cwestiynu fel dull asesu. Yn y cwricwlwm i Gymru mae yna pedwar dull asesu sef rhannu meini prawf llwyddiant, ansawdd yr adborth, hunan asesu ac asesu cyfoedion, cwestiynu. (Llywodraeth Cymru, 2013). Gallwch ddefnyddio llawer o ddulliau gwahanol i ddefnyddio cwestiynu yn y dosbarth fel defnyddio byrddau gwyn bach, ffyn lolipop neu chware gemau fel ‘y gadair goch’ a ‘ffonio ffrind’. Gall y dulliau yma cynnig manteision fel annog gwrando a chyfranogiad dosbarth cyfan. Mae’n hefyd cael gwared ar straen ac yn adeiladu hunan-barch. (Gast, 2014).</w:t>
      </w:r>
    </w:p>
    <w:p w14:paraId="22A7D1B7" w14:textId="77777777" w:rsidR="000B3E85" w:rsidRPr="00610ACA" w:rsidRDefault="000B3E85" w:rsidP="74482116">
      <w:pPr>
        <w:rPr>
          <w:rFonts w:ascii="Arial" w:hAnsi="Arial" w:cs="Arial"/>
          <w:color w:val="1F1F1F"/>
          <w:sz w:val="22"/>
          <w:szCs w:val="22"/>
          <w:shd w:val="clear" w:color="auto" w:fill="FFFFFF"/>
          <w:lang w:val="cy-GB"/>
        </w:rPr>
      </w:pPr>
    </w:p>
    <w:p w14:paraId="79C3CFE6" w14:textId="10E75BC1" w:rsidR="00F0196E" w:rsidRDefault="00E6193C" w:rsidP="74482116">
      <w:pPr>
        <w:rPr>
          <w:rFonts w:ascii="Arial" w:hAnsi="Arial" w:cs="Arial"/>
          <w:color w:val="1F1F1F"/>
          <w:sz w:val="22"/>
          <w:szCs w:val="22"/>
          <w:shd w:val="clear" w:color="auto" w:fill="FFFFFF"/>
        </w:rPr>
      </w:pPr>
      <w:r w:rsidRPr="00E6193C">
        <w:rPr>
          <w:rFonts w:ascii="Arial" w:hAnsi="Arial" w:cs="Arial"/>
          <w:color w:val="1F1F1F"/>
          <w:sz w:val="22"/>
          <w:szCs w:val="22"/>
          <w:shd w:val="clear" w:color="auto" w:fill="FFFFFF"/>
        </w:rPr>
        <w:t xml:space="preserve">Un </w:t>
      </w:r>
      <w:proofErr w:type="spellStart"/>
      <w:r w:rsidRPr="00E6193C">
        <w:rPr>
          <w:rFonts w:ascii="Arial" w:hAnsi="Arial" w:cs="Arial"/>
          <w:color w:val="1F1F1F"/>
          <w:sz w:val="22"/>
          <w:szCs w:val="22"/>
          <w:shd w:val="clear" w:color="auto" w:fill="FFFFFF"/>
        </w:rPr>
        <w:t>o’r</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prif</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ddulliau</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sydd</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yn</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cael</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eu</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defnyddio</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yw</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Tacsonomeg</w:t>
      </w:r>
      <w:proofErr w:type="spellEnd"/>
      <w:r w:rsidRPr="00E6193C">
        <w:rPr>
          <w:rFonts w:ascii="Arial" w:hAnsi="Arial" w:cs="Arial"/>
          <w:color w:val="1F1F1F"/>
          <w:sz w:val="22"/>
          <w:szCs w:val="22"/>
          <w:shd w:val="clear" w:color="auto" w:fill="FFFFFF"/>
        </w:rPr>
        <w:t xml:space="preserve"> Bloom. </w:t>
      </w:r>
      <w:proofErr w:type="spellStart"/>
      <w:r w:rsidRPr="00E6193C">
        <w:rPr>
          <w:rFonts w:ascii="Arial" w:hAnsi="Arial" w:cs="Arial"/>
          <w:color w:val="1F1F1F"/>
          <w:sz w:val="22"/>
          <w:szCs w:val="22"/>
          <w:shd w:val="clear" w:color="auto" w:fill="FFFFFF"/>
        </w:rPr>
        <w:t>Cynigiwyd</w:t>
      </w:r>
      <w:proofErr w:type="spellEnd"/>
      <w:r w:rsidRPr="00E6193C">
        <w:rPr>
          <w:rFonts w:ascii="Arial" w:hAnsi="Arial" w:cs="Arial"/>
          <w:color w:val="1F1F1F"/>
          <w:sz w:val="22"/>
          <w:szCs w:val="22"/>
          <w:shd w:val="clear" w:color="auto" w:fill="FFFFFF"/>
        </w:rPr>
        <w:t xml:space="preserve"> y </w:t>
      </w:r>
      <w:proofErr w:type="spellStart"/>
      <w:r w:rsidRPr="00E6193C">
        <w:rPr>
          <w:rFonts w:ascii="Arial" w:hAnsi="Arial" w:cs="Arial"/>
          <w:color w:val="1F1F1F"/>
          <w:sz w:val="22"/>
          <w:szCs w:val="22"/>
          <w:shd w:val="clear" w:color="auto" w:fill="FFFFFF"/>
        </w:rPr>
        <w:t>dacsonomeg</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ym</w:t>
      </w:r>
      <w:proofErr w:type="spellEnd"/>
      <w:r w:rsidRPr="00E6193C">
        <w:rPr>
          <w:rFonts w:ascii="Arial" w:hAnsi="Arial" w:cs="Arial"/>
          <w:color w:val="1F1F1F"/>
          <w:sz w:val="22"/>
          <w:szCs w:val="22"/>
          <w:shd w:val="clear" w:color="auto" w:fill="FFFFFF"/>
        </w:rPr>
        <w:t xml:space="preserve"> 1956 </w:t>
      </w:r>
      <w:proofErr w:type="spellStart"/>
      <w:r w:rsidRPr="00E6193C">
        <w:rPr>
          <w:rFonts w:ascii="Arial" w:hAnsi="Arial" w:cs="Arial"/>
          <w:color w:val="1F1F1F"/>
          <w:sz w:val="22"/>
          <w:szCs w:val="22"/>
          <w:shd w:val="clear" w:color="auto" w:fill="FFFFFF"/>
        </w:rPr>
        <w:t>gan</w:t>
      </w:r>
      <w:proofErr w:type="spellEnd"/>
      <w:r w:rsidRPr="00E6193C">
        <w:rPr>
          <w:rFonts w:ascii="Arial" w:hAnsi="Arial" w:cs="Arial"/>
          <w:color w:val="1F1F1F"/>
          <w:sz w:val="22"/>
          <w:szCs w:val="22"/>
          <w:shd w:val="clear" w:color="auto" w:fill="FFFFFF"/>
        </w:rPr>
        <w:t xml:space="preserve"> Benjamin Bloom, </w:t>
      </w:r>
      <w:proofErr w:type="spellStart"/>
      <w:r w:rsidRPr="00E6193C">
        <w:rPr>
          <w:rFonts w:ascii="Arial" w:hAnsi="Arial" w:cs="Arial"/>
          <w:color w:val="1F1F1F"/>
          <w:sz w:val="22"/>
          <w:szCs w:val="22"/>
          <w:shd w:val="clear" w:color="auto" w:fill="FFFFFF"/>
        </w:rPr>
        <w:t>seicolegydd</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addysg</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ym</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Mhrifysgol</w:t>
      </w:r>
      <w:proofErr w:type="spellEnd"/>
      <w:r w:rsidRPr="00E6193C">
        <w:rPr>
          <w:rFonts w:ascii="Arial" w:hAnsi="Arial" w:cs="Arial"/>
          <w:color w:val="1F1F1F"/>
          <w:sz w:val="22"/>
          <w:szCs w:val="22"/>
          <w:shd w:val="clear" w:color="auto" w:fill="FFFFFF"/>
        </w:rPr>
        <w:t xml:space="preserve"> Chicago. </w:t>
      </w:r>
      <w:proofErr w:type="spellStart"/>
      <w:r w:rsidRPr="00E6193C">
        <w:rPr>
          <w:rFonts w:ascii="Arial" w:hAnsi="Arial" w:cs="Arial"/>
          <w:color w:val="1F1F1F"/>
          <w:sz w:val="22"/>
          <w:szCs w:val="22"/>
          <w:shd w:val="clear" w:color="auto" w:fill="FFFFFF"/>
        </w:rPr>
        <w:t>Mae’r</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derminoleg</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wedi</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cael</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eu</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diweddaru</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yn</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ddiweddar</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i</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gynnwys</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chwe</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lefel</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dysgu</w:t>
      </w:r>
      <w:proofErr w:type="spellEnd"/>
      <w:r w:rsidRPr="00E6193C">
        <w:rPr>
          <w:rFonts w:ascii="Arial" w:hAnsi="Arial" w:cs="Arial"/>
          <w:color w:val="1F1F1F"/>
          <w:sz w:val="22"/>
          <w:szCs w:val="22"/>
          <w:shd w:val="clear" w:color="auto" w:fill="FFFFFF"/>
        </w:rPr>
        <w:t>. (</w:t>
      </w:r>
      <w:proofErr w:type="spellStart"/>
      <w:r w:rsidRPr="00E6193C">
        <w:rPr>
          <w:rFonts w:ascii="Arial" w:hAnsi="Arial" w:cs="Arial"/>
          <w:color w:val="1F1F1F"/>
          <w:sz w:val="22"/>
          <w:szCs w:val="22"/>
          <w:shd w:val="clear" w:color="auto" w:fill="FFFFFF"/>
        </w:rPr>
        <w:t>Shabatura</w:t>
      </w:r>
      <w:proofErr w:type="spellEnd"/>
      <w:r w:rsidRPr="00E6193C">
        <w:rPr>
          <w:rFonts w:ascii="Arial" w:hAnsi="Arial" w:cs="Arial"/>
          <w:color w:val="1F1F1F"/>
          <w:sz w:val="22"/>
          <w:szCs w:val="22"/>
          <w:shd w:val="clear" w:color="auto" w:fill="FFFFFF"/>
        </w:rPr>
        <w:t xml:space="preserve">, 2022). Mae </w:t>
      </w:r>
      <w:proofErr w:type="spellStart"/>
      <w:r w:rsidRPr="00E6193C">
        <w:rPr>
          <w:rFonts w:ascii="Arial" w:hAnsi="Arial" w:cs="Arial"/>
          <w:color w:val="1F1F1F"/>
          <w:sz w:val="22"/>
          <w:szCs w:val="22"/>
          <w:shd w:val="clear" w:color="auto" w:fill="FFFFFF"/>
        </w:rPr>
        <w:t>Tacsonomeg</w:t>
      </w:r>
      <w:proofErr w:type="spellEnd"/>
      <w:r w:rsidRPr="00E6193C">
        <w:rPr>
          <w:rFonts w:ascii="Arial" w:hAnsi="Arial" w:cs="Arial"/>
          <w:color w:val="1F1F1F"/>
          <w:sz w:val="22"/>
          <w:szCs w:val="22"/>
          <w:shd w:val="clear" w:color="auto" w:fill="FFFFFF"/>
        </w:rPr>
        <w:t xml:space="preserve"> Bloom </w:t>
      </w:r>
      <w:proofErr w:type="spellStart"/>
      <w:r w:rsidRPr="00E6193C">
        <w:rPr>
          <w:rFonts w:ascii="Arial" w:hAnsi="Arial" w:cs="Arial"/>
          <w:color w:val="1F1F1F"/>
          <w:sz w:val="22"/>
          <w:szCs w:val="22"/>
          <w:shd w:val="clear" w:color="auto" w:fill="FFFFFF"/>
        </w:rPr>
        <w:t>yn</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darparu</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sgaffald</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ar</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gyfer</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gofyn</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cwestiynau</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sy’n</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dod</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yn</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fwy</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heriol</w:t>
      </w:r>
      <w:proofErr w:type="spellEnd"/>
      <w:r w:rsidRPr="00E6193C">
        <w:rPr>
          <w:rFonts w:ascii="Arial" w:hAnsi="Arial" w:cs="Arial"/>
          <w:color w:val="1F1F1F"/>
          <w:sz w:val="22"/>
          <w:szCs w:val="22"/>
          <w:shd w:val="clear" w:color="auto" w:fill="FFFFFF"/>
        </w:rPr>
        <w:t xml:space="preserve"> ac </w:t>
      </w:r>
      <w:proofErr w:type="spellStart"/>
      <w:r w:rsidRPr="00E6193C">
        <w:rPr>
          <w:rFonts w:ascii="Arial" w:hAnsi="Arial" w:cs="Arial"/>
          <w:color w:val="1F1F1F"/>
          <w:sz w:val="22"/>
          <w:szCs w:val="22"/>
          <w:shd w:val="clear" w:color="auto" w:fill="FFFFFF"/>
        </w:rPr>
        <w:t>yn</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darparu</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strwythur</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i</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athrawon</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fodelu</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meddwl</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dyfnach</w:t>
      </w:r>
      <w:proofErr w:type="spellEnd"/>
      <w:r w:rsidRPr="00E6193C">
        <w:rPr>
          <w:rFonts w:ascii="Arial" w:hAnsi="Arial" w:cs="Arial"/>
          <w:color w:val="1F1F1F"/>
          <w:sz w:val="22"/>
          <w:szCs w:val="22"/>
          <w:shd w:val="clear" w:color="auto" w:fill="FFFFFF"/>
        </w:rPr>
        <w:t xml:space="preserve"> ac </w:t>
      </w:r>
      <w:proofErr w:type="spellStart"/>
      <w:r w:rsidRPr="00E6193C">
        <w:rPr>
          <w:rFonts w:ascii="Arial" w:hAnsi="Arial" w:cs="Arial"/>
          <w:color w:val="1F1F1F"/>
          <w:sz w:val="22"/>
          <w:szCs w:val="22"/>
          <w:shd w:val="clear" w:color="auto" w:fill="FFFFFF"/>
        </w:rPr>
        <w:t>yn</w:t>
      </w:r>
      <w:proofErr w:type="spellEnd"/>
      <w:r w:rsidRPr="00E6193C">
        <w:rPr>
          <w:rFonts w:ascii="Arial" w:hAnsi="Arial" w:cs="Arial"/>
          <w:color w:val="1F1F1F"/>
          <w:sz w:val="22"/>
          <w:szCs w:val="22"/>
          <w:shd w:val="clear" w:color="auto" w:fill="FFFFFF"/>
        </w:rPr>
        <w:t xml:space="preserve"> y pen draw, </w:t>
      </w:r>
      <w:proofErr w:type="spellStart"/>
      <w:r w:rsidRPr="00E6193C">
        <w:rPr>
          <w:rFonts w:ascii="Arial" w:hAnsi="Arial" w:cs="Arial"/>
          <w:color w:val="1F1F1F"/>
          <w:sz w:val="22"/>
          <w:szCs w:val="22"/>
          <w:shd w:val="clear" w:color="auto" w:fill="FFFFFF"/>
        </w:rPr>
        <w:t>arwain</w:t>
      </w:r>
      <w:proofErr w:type="spellEnd"/>
      <w:r w:rsidRPr="00E6193C">
        <w:rPr>
          <w:rFonts w:ascii="Arial" w:hAnsi="Arial" w:cs="Arial"/>
          <w:color w:val="1F1F1F"/>
          <w:sz w:val="22"/>
          <w:szCs w:val="22"/>
          <w:shd w:val="clear" w:color="auto" w:fill="FFFFFF"/>
        </w:rPr>
        <w:t xml:space="preserve"> at </w:t>
      </w:r>
      <w:proofErr w:type="spellStart"/>
      <w:r w:rsidRPr="00E6193C">
        <w:rPr>
          <w:rFonts w:ascii="Arial" w:hAnsi="Arial" w:cs="Arial"/>
          <w:color w:val="1F1F1F"/>
          <w:sz w:val="22"/>
          <w:szCs w:val="22"/>
          <w:shd w:val="clear" w:color="auto" w:fill="FFFFFF"/>
        </w:rPr>
        <w:t>ddisgyblion</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fod</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yn</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feddylwyr</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annibynnol</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a</w:t>
      </w:r>
      <w:proofErr w:type="spellEnd"/>
      <w:r w:rsidRPr="00E6193C">
        <w:rPr>
          <w:rFonts w:ascii="Arial" w:hAnsi="Arial" w:cs="Arial"/>
          <w:color w:val="1F1F1F"/>
          <w:sz w:val="22"/>
          <w:szCs w:val="22"/>
          <w:shd w:val="clear" w:color="auto" w:fill="FFFFFF"/>
        </w:rPr>
        <w:t xml:space="preserve"> all </w:t>
      </w:r>
      <w:proofErr w:type="spellStart"/>
      <w:r w:rsidRPr="00E6193C">
        <w:rPr>
          <w:rFonts w:ascii="Arial" w:hAnsi="Arial" w:cs="Arial"/>
          <w:color w:val="1F1F1F"/>
          <w:sz w:val="22"/>
          <w:szCs w:val="22"/>
          <w:shd w:val="clear" w:color="auto" w:fill="FFFFFF"/>
        </w:rPr>
        <w:t>ddatblygu</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safbwyntiau</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eu</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hun</w:t>
      </w:r>
      <w:proofErr w:type="spellEnd"/>
      <w:r w:rsidRPr="00E6193C">
        <w:rPr>
          <w:rFonts w:ascii="Arial" w:hAnsi="Arial" w:cs="Arial"/>
          <w:color w:val="1F1F1F"/>
          <w:sz w:val="22"/>
          <w:szCs w:val="22"/>
          <w:shd w:val="clear" w:color="auto" w:fill="FFFFFF"/>
        </w:rPr>
        <w:t xml:space="preserve">. (Nappi, 2017, tud.32). </w:t>
      </w:r>
      <w:proofErr w:type="spellStart"/>
      <w:r w:rsidRPr="00E6193C">
        <w:rPr>
          <w:rFonts w:ascii="Arial" w:hAnsi="Arial" w:cs="Arial"/>
          <w:color w:val="1F1F1F"/>
          <w:sz w:val="22"/>
          <w:szCs w:val="22"/>
          <w:shd w:val="clear" w:color="auto" w:fill="FFFFFF"/>
        </w:rPr>
        <w:t>Gwendid</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nodedig</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yw’r</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dybiaeth</w:t>
      </w:r>
      <w:proofErr w:type="spellEnd"/>
      <w:r w:rsidRPr="00E6193C">
        <w:rPr>
          <w:rFonts w:ascii="Arial" w:hAnsi="Arial" w:cs="Arial"/>
          <w:color w:val="1F1F1F"/>
          <w:sz w:val="22"/>
          <w:szCs w:val="22"/>
          <w:shd w:val="clear" w:color="auto" w:fill="FFFFFF"/>
        </w:rPr>
        <w:t xml:space="preserve"> bod </w:t>
      </w:r>
      <w:proofErr w:type="spellStart"/>
      <w:r w:rsidRPr="00E6193C">
        <w:rPr>
          <w:rFonts w:ascii="Arial" w:hAnsi="Arial" w:cs="Arial"/>
          <w:color w:val="1F1F1F"/>
          <w:sz w:val="22"/>
          <w:szCs w:val="22"/>
          <w:shd w:val="clear" w:color="auto" w:fill="FFFFFF"/>
        </w:rPr>
        <w:t>prosesau</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gwybyddol</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yn</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cael</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eu</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trefnu</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ar</w:t>
      </w:r>
      <w:proofErr w:type="spellEnd"/>
      <w:r w:rsidRPr="00E6193C">
        <w:rPr>
          <w:rFonts w:ascii="Arial" w:hAnsi="Arial" w:cs="Arial"/>
          <w:color w:val="1F1F1F"/>
          <w:sz w:val="22"/>
          <w:szCs w:val="22"/>
          <w:shd w:val="clear" w:color="auto" w:fill="FFFFFF"/>
        </w:rPr>
        <w:t xml:space="preserve"> un </w:t>
      </w:r>
      <w:proofErr w:type="spellStart"/>
      <w:r w:rsidRPr="00E6193C">
        <w:rPr>
          <w:rFonts w:ascii="Arial" w:hAnsi="Arial" w:cs="Arial"/>
          <w:color w:val="1F1F1F"/>
          <w:sz w:val="22"/>
          <w:szCs w:val="22"/>
          <w:shd w:val="clear" w:color="auto" w:fill="FFFFFF"/>
        </w:rPr>
        <w:t>dimensiwn</w:t>
      </w:r>
      <w:proofErr w:type="spellEnd"/>
      <w:r w:rsidRPr="00E6193C">
        <w:rPr>
          <w:rFonts w:ascii="Arial" w:hAnsi="Arial" w:cs="Arial"/>
          <w:color w:val="1F1F1F"/>
          <w:sz w:val="22"/>
          <w:szCs w:val="22"/>
          <w:shd w:val="clear" w:color="auto" w:fill="FFFFFF"/>
        </w:rPr>
        <w:t xml:space="preserve"> o </w:t>
      </w:r>
      <w:proofErr w:type="spellStart"/>
      <w:r w:rsidRPr="00E6193C">
        <w:rPr>
          <w:rFonts w:ascii="Arial" w:hAnsi="Arial" w:cs="Arial"/>
          <w:color w:val="1F1F1F"/>
          <w:sz w:val="22"/>
          <w:szCs w:val="22"/>
          <w:shd w:val="clear" w:color="auto" w:fill="FFFFFF"/>
        </w:rPr>
        <w:t>ymddygiad</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syml</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i</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gymhleth</w:t>
      </w:r>
      <w:proofErr w:type="spellEnd"/>
      <w:r w:rsidRPr="00E6193C">
        <w:rPr>
          <w:rFonts w:ascii="Arial" w:hAnsi="Arial" w:cs="Arial"/>
          <w:color w:val="1F1F1F"/>
          <w:sz w:val="22"/>
          <w:szCs w:val="22"/>
          <w:shd w:val="clear" w:color="auto" w:fill="FFFFFF"/>
        </w:rPr>
        <w:t xml:space="preserve">. (Aly Amer, </w:t>
      </w:r>
      <w:proofErr w:type="spellStart"/>
      <w:r w:rsidRPr="00E6193C">
        <w:rPr>
          <w:rFonts w:ascii="Arial" w:hAnsi="Arial" w:cs="Arial"/>
          <w:color w:val="1F1F1F"/>
          <w:sz w:val="22"/>
          <w:szCs w:val="22"/>
          <w:shd w:val="clear" w:color="auto" w:fill="FFFFFF"/>
        </w:rPr>
        <w:t>d.d</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Dywed</w:t>
      </w:r>
      <w:proofErr w:type="spellEnd"/>
      <w:r w:rsidRPr="00E6193C">
        <w:rPr>
          <w:rFonts w:ascii="Arial" w:hAnsi="Arial" w:cs="Arial"/>
          <w:color w:val="1F1F1F"/>
          <w:sz w:val="22"/>
          <w:szCs w:val="22"/>
          <w:shd w:val="clear" w:color="auto" w:fill="FFFFFF"/>
        </w:rPr>
        <w:t xml:space="preserve"> Amer </w:t>
      </w:r>
      <w:proofErr w:type="spellStart"/>
      <w:r w:rsidRPr="00E6193C">
        <w:rPr>
          <w:rFonts w:ascii="Arial" w:hAnsi="Arial" w:cs="Arial"/>
          <w:color w:val="1F1F1F"/>
          <w:sz w:val="22"/>
          <w:szCs w:val="22"/>
          <w:shd w:val="clear" w:color="auto" w:fill="FFFFFF"/>
        </w:rPr>
        <w:t>taw’r</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newid</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mwyaf</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nodedig</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yn</w:t>
      </w:r>
      <w:proofErr w:type="spellEnd"/>
      <w:r w:rsidRPr="00E6193C">
        <w:rPr>
          <w:rFonts w:ascii="Arial" w:hAnsi="Arial" w:cs="Arial"/>
          <w:color w:val="1F1F1F"/>
          <w:sz w:val="22"/>
          <w:szCs w:val="22"/>
          <w:shd w:val="clear" w:color="auto" w:fill="FFFFFF"/>
        </w:rPr>
        <w:t xml:space="preserve"> y </w:t>
      </w:r>
      <w:proofErr w:type="spellStart"/>
      <w:r w:rsidRPr="00E6193C">
        <w:rPr>
          <w:rFonts w:ascii="Arial" w:hAnsi="Arial" w:cs="Arial"/>
          <w:color w:val="1F1F1F"/>
          <w:sz w:val="22"/>
          <w:szCs w:val="22"/>
          <w:shd w:val="clear" w:color="auto" w:fill="FFFFFF"/>
        </w:rPr>
        <w:t>dacsonomeg</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yw’r</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symudiad</w:t>
      </w:r>
      <w:proofErr w:type="spellEnd"/>
      <w:r w:rsidRPr="00E6193C">
        <w:rPr>
          <w:rFonts w:ascii="Arial" w:hAnsi="Arial" w:cs="Arial"/>
          <w:color w:val="1F1F1F"/>
          <w:sz w:val="22"/>
          <w:szCs w:val="22"/>
          <w:shd w:val="clear" w:color="auto" w:fill="FFFFFF"/>
        </w:rPr>
        <w:t xml:space="preserve"> o un </w:t>
      </w:r>
      <w:proofErr w:type="spellStart"/>
      <w:r w:rsidRPr="00E6193C">
        <w:rPr>
          <w:rFonts w:ascii="Arial" w:hAnsi="Arial" w:cs="Arial"/>
          <w:color w:val="1F1F1F"/>
          <w:sz w:val="22"/>
          <w:szCs w:val="22"/>
          <w:shd w:val="clear" w:color="auto" w:fill="FFFFFF"/>
        </w:rPr>
        <w:t>dimensiwn</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i</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ddau</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ddimensiwn</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Mae’r</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ffaith</w:t>
      </w:r>
      <w:proofErr w:type="spellEnd"/>
      <w:r w:rsidRPr="00E6193C">
        <w:rPr>
          <w:rFonts w:ascii="Arial" w:hAnsi="Arial" w:cs="Arial"/>
          <w:color w:val="1F1F1F"/>
          <w:sz w:val="22"/>
          <w:szCs w:val="22"/>
          <w:shd w:val="clear" w:color="auto" w:fill="FFFFFF"/>
        </w:rPr>
        <w:t xml:space="preserve"> bod </w:t>
      </w:r>
      <w:proofErr w:type="spellStart"/>
      <w:r w:rsidRPr="00E6193C">
        <w:rPr>
          <w:rFonts w:ascii="Arial" w:hAnsi="Arial" w:cs="Arial"/>
          <w:color w:val="1F1F1F"/>
          <w:sz w:val="22"/>
          <w:szCs w:val="22"/>
          <w:shd w:val="clear" w:color="auto" w:fill="FFFFFF"/>
        </w:rPr>
        <w:t>angen</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diwygio’r</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ddamcaniaeth</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yn</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dangos</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gwendid</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tuag</w:t>
      </w:r>
      <w:proofErr w:type="spellEnd"/>
      <w:r w:rsidRPr="00E6193C">
        <w:rPr>
          <w:rFonts w:ascii="Arial" w:hAnsi="Arial" w:cs="Arial"/>
          <w:color w:val="1F1F1F"/>
          <w:sz w:val="22"/>
          <w:szCs w:val="22"/>
          <w:shd w:val="clear" w:color="auto" w:fill="FFFFFF"/>
        </w:rPr>
        <w:t xml:space="preserve"> at </w:t>
      </w:r>
      <w:proofErr w:type="spellStart"/>
      <w:r w:rsidRPr="00E6193C">
        <w:rPr>
          <w:rFonts w:ascii="Arial" w:hAnsi="Arial" w:cs="Arial"/>
          <w:color w:val="1F1F1F"/>
          <w:sz w:val="22"/>
          <w:szCs w:val="22"/>
          <w:shd w:val="clear" w:color="auto" w:fill="FFFFFF"/>
        </w:rPr>
        <w:t>ymchwil</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yn</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ystod</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amser</w:t>
      </w:r>
      <w:proofErr w:type="spellEnd"/>
      <w:r w:rsidRPr="00E6193C">
        <w:rPr>
          <w:rFonts w:ascii="Arial" w:hAnsi="Arial" w:cs="Arial"/>
          <w:color w:val="1F1F1F"/>
          <w:sz w:val="22"/>
          <w:szCs w:val="22"/>
          <w:shd w:val="clear" w:color="auto" w:fill="FFFFFF"/>
        </w:rPr>
        <w:t xml:space="preserve"> </w:t>
      </w:r>
      <w:proofErr w:type="spellStart"/>
      <w:r w:rsidRPr="00E6193C">
        <w:rPr>
          <w:rFonts w:ascii="Arial" w:hAnsi="Arial" w:cs="Arial"/>
          <w:color w:val="1F1F1F"/>
          <w:sz w:val="22"/>
          <w:szCs w:val="22"/>
          <w:shd w:val="clear" w:color="auto" w:fill="FFFFFF"/>
        </w:rPr>
        <w:t>cynnar</w:t>
      </w:r>
      <w:proofErr w:type="spellEnd"/>
      <w:r w:rsidRPr="00E6193C">
        <w:rPr>
          <w:rFonts w:ascii="Arial" w:hAnsi="Arial" w:cs="Arial"/>
          <w:color w:val="1F1F1F"/>
          <w:sz w:val="22"/>
          <w:szCs w:val="22"/>
          <w:shd w:val="clear" w:color="auto" w:fill="FFFFFF"/>
        </w:rPr>
        <w:t xml:space="preserve"> y </w:t>
      </w:r>
      <w:proofErr w:type="spellStart"/>
      <w:r w:rsidRPr="00E6193C">
        <w:rPr>
          <w:rFonts w:ascii="Arial" w:hAnsi="Arial" w:cs="Arial"/>
          <w:color w:val="1F1F1F"/>
          <w:sz w:val="22"/>
          <w:szCs w:val="22"/>
          <w:shd w:val="clear" w:color="auto" w:fill="FFFFFF"/>
        </w:rPr>
        <w:t>ddamcaniaeth</w:t>
      </w:r>
      <w:proofErr w:type="spellEnd"/>
      <w:r w:rsidRPr="00E6193C">
        <w:rPr>
          <w:rFonts w:ascii="Arial" w:hAnsi="Arial" w:cs="Arial"/>
          <w:color w:val="1F1F1F"/>
          <w:sz w:val="22"/>
          <w:szCs w:val="22"/>
          <w:shd w:val="clear" w:color="auto" w:fill="FFFFFF"/>
        </w:rPr>
        <w:t>.</w:t>
      </w:r>
    </w:p>
    <w:p w14:paraId="6DAC270C" w14:textId="60D22AF6" w:rsidR="00CD47B7" w:rsidRDefault="0076656F" w:rsidP="74482116">
      <w:pPr>
        <w:rPr>
          <w:rFonts w:ascii="Arial" w:hAnsi="Arial" w:cs="Arial"/>
          <w:color w:val="1F1F1F"/>
          <w:sz w:val="22"/>
          <w:szCs w:val="22"/>
          <w:shd w:val="clear" w:color="auto" w:fill="FFFFFF"/>
          <w:lang w:val="cy-GB"/>
        </w:rPr>
      </w:pPr>
      <w:r w:rsidRPr="0076656F">
        <w:rPr>
          <w:rFonts w:ascii="Arial" w:hAnsi="Arial" w:cs="Arial"/>
          <w:color w:val="1F1F1F"/>
          <w:sz w:val="22"/>
          <w:szCs w:val="22"/>
          <w:shd w:val="clear" w:color="auto" w:fill="FFFFFF"/>
          <w:lang w:val="cy-GB"/>
        </w:rPr>
        <w:lastRenderedPageBreak/>
        <w:t>Beirniadodd Rowe (1972) y dull cwestiynu fel ffurf asesu ar ôl cynnal ymchwil mewn i ddulliau cwestiynu athrawon lle darganfod gan ddefnyddio dadansoddiad o dros 300 tap yn dangos bod amser aros cymedrig tuag eiliad. (Rowe, 2019). Diffiniodd Rowe ddau fath o amser aros, yr amser aros cyntaf yn cael eu diffinio fel y cyfnod o amser mae athro yn oedi ar ôl gofyn cwestiwn, yr ail fath yw’r amser mae’r athro yn aros ar ôl i sylw gael ei wneud neu ar ôl i gwestiwn arall gael ei ofyn. (Tobin and Capie, 1983). Gallwch ddadlau bod damcaniaeth Rowe yn anddibynadwy oherwydd cafod ei ysgrifennu blynyddoedd yn ôl a dydy e ddim wedi cael ei ddatblygu yn y blynyddoedd diwethaf.</w:t>
      </w:r>
    </w:p>
    <w:p w14:paraId="117800A5" w14:textId="77777777" w:rsidR="0076656F" w:rsidRDefault="0076656F" w:rsidP="74482116">
      <w:pPr>
        <w:rPr>
          <w:rFonts w:ascii="Arial" w:hAnsi="Arial" w:cs="Arial"/>
          <w:color w:val="1F1F1F"/>
          <w:sz w:val="22"/>
          <w:szCs w:val="22"/>
          <w:shd w:val="clear" w:color="auto" w:fill="FFFFFF"/>
          <w:lang w:val="cy-GB"/>
        </w:rPr>
      </w:pPr>
    </w:p>
    <w:p w14:paraId="681C06E2" w14:textId="77777777" w:rsidR="00297410" w:rsidRPr="00297410" w:rsidRDefault="00297410" w:rsidP="00297410">
      <w:pPr>
        <w:rPr>
          <w:rFonts w:ascii="Arial" w:hAnsi="Arial" w:cs="Arial"/>
          <w:color w:val="1F1F1F"/>
          <w:sz w:val="22"/>
          <w:szCs w:val="22"/>
          <w:shd w:val="clear" w:color="auto" w:fill="FFFFFF"/>
          <w:lang w:val="cy-GB"/>
        </w:rPr>
      </w:pPr>
      <w:r w:rsidRPr="00297410">
        <w:rPr>
          <w:rFonts w:ascii="Arial" w:hAnsi="Arial" w:cs="Arial"/>
          <w:color w:val="1F1F1F"/>
          <w:sz w:val="22"/>
          <w:szCs w:val="22"/>
          <w:shd w:val="clear" w:color="auto" w:fill="FFFFFF"/>
          <w:lang w:val="cy-GB"/>
        </w:rPr>
        <w:t xml:space="preserve">Gan ddefnyddio cwestiynu gallwn fod yn ymwybodol o ble mae’r plant yn eu haddysg a lle sydd angen iddynt ddatblygu. (Darong and Niman, 2021). Dywed Hattie a Gan (2014) bod ansawdd yr adborth yn cael eu heffeithio gan y cwestiynau sydd yn cael eu gofyn. Gwelson nhw fod ysgogiadau cwestiwn yn arwain disgyblion wrth lunio adborth cyfeiriad a oedd yn dangos lle oedd y bylchau dysgu a nodi’r ffordd orau i wella eu perfformiad. (Gan and Hattie, 2014). ‘Visible Learning means an enhanced role for teachers as they become evaluators of </w:t>
      </w:r>
    </w:p>
    <w:p w14:paraId="4D24F20F" w14:textId="50128154" w:rsidR="00F27D0B" w:rsidRDefault="00297410" w:rsidP="00297410">
      <w:pPr>
        <w:rPr>
          <w:rFonts w:ascii="Arial" w:hAnsi="Arial" w:cs="Arial"/>
          <w:color w:val="1F1F1F"/>
          <w:sz w:val="22"/>
          <w:szCs w:val="22"/>
          <w:shd w:val="clear" w:color="auto" w:fill="FFFFFF"/>
          <w:lang w:val="cy-GB"/>
        </w:rPr>
      </w:pPr>
      <w:r w:rsidRPr="00297410">
        <w:rPr>
          <w:rFonts w:ascii="Arial" w:hAnsi="Arial" w:cs="Arial"/>
          <w:color w:val="1F1F1F"/>
          <w:sz w:val="22"/>
          <w:szCs w:val="22"/>
          <w:shd w:val="clear" w:color="auto" w:fill="FFFFFF"/>
          <w:lang w:val="cy-GB"/>
        </w:rPr>
        <w:t>their own teaching.’ (Hattie, 2014). Dyma ddamcaniaeth Hattie (2014) sef ‘Visible Leanring’ sydd yn trafod pwysigrwydd rôl athrawon yn addysg plant. Mae’r damcaniaeth yma wedi cael eu herio gan Romer (2018) sydd wedi dadlau taw damcaniaeth gwerthuso yw’r damcaniaeth yn bennaf, sydd yn anwybyddu cysyniadau a phernasoedd addysgol. (Rømer, 2018).</w:t>
      </w:r>
      <w:r w:rsidR="00926424" w:rsidRPr="00926424">
        <w:t xml:space="preserve"> </w:t>
      </w:r>
      <w:r w:rsidR="00926424" w:rsidRPr="00926424">
        <w:rPr>
          <w:rFonts w:ascii="Arial" w:hAnsi="Arial" w:cs="Arial"/>
          <w:color w:val="1F1F1F"/>
          <w:sz w:val="22"/>
          <w:szCs w:val="22"/>
          <w:shd w:val="clear" w:color="auto" w:fill="FFFFFF"/>
          <w:lang w:val="cy-GB"/>
        </w:rPr>
        <w:t xml:space="preserve">Cytunodd Sadler (1989) gyda damcaniaeth Hattie (2014) gan cyhoeddu taw adborth yw’r elfen bendant i gynorthwyo dysgu. (Heritage, 2010). Yn ôl Sadler (1989) mae rôl yr athrawon mewn asesu ffurfuanol yn fwy nag darparu adborth i hybu dysgu ond i helpu disgyblion i ddeall eu nodau dysgu ac i gynorthwyo nhw i ddatblygu sgiliau eu hun. (Perumanathan, 2014, tud.77). Trwy ofyn cwestiynau sydd yn procio’r meddwl, dyna sut rydym ni fel athrawon yn gallu rhoi adborth safonol nol i’r dysgwyr i ddatblygu’n bellach. </w:t>
      </w:r>
      <w:r w:rsidR="00F27D0B" w:rsidRPr="00523E34">
        <w:rPr>
          <w:rFonts w:ascii="Arial" w:hAnsi="Arial" w:cs="Arial"/>
          <w:color w:val="1F1F1F"/>
          <w:sz w:val="22"/>
          <w:szCs w:val="22"/>
          <w:shd w:val="clear" w:color="auto" w:fill="FFFFFF"/>
          <w:lang w:val="cy-GB"/>
        </w:rPr>
        <w:t xml:space="preserve"> </w:t>
      </w:r>
    </w:p>
    <w:p w14:paraId="4A0449B5" w14:textId="1D6719B2" w:rsidR="00943856" w:rsidRPr="00943856" w:rsidRDefault="00943856" w:rsidP="00943856">
      <w:pPr>
        <w:rPr>
          <w:rFonts w:ascii="Arial" w:hAnsi="Arial" w:cs="Arial"/>
          <w:color w:val="1F1F1F"/>
          <w:sz w:val="22"/>
          <w:szCs w:val="22"/>
          <w:shd w:val="clear" w:color="auto" w:fill="FFFFFF"/>
          <w:lang w:val="cy-GB"/>
        </w:rPr>
      </w:pPr>
    </w:p>
    <w:p w14:paraId="09B827F4" w14:textId="46292931" w:rsidR="005B52E5" w:rsidRDefault="007007A9" w:rsidP="00907C71">
      <w:pPr>
        <w:rPr>
          <w:rFonts w:ascii="Arial" w:hAnsi="Arial" w:cs="Arial"/>
          <w:color w:val="1F1F1F"/>
          <w:sz w:val="22"/>
          <w:szCs w:val="22"/>
          <w:shd w:val="clear" w:color="auto" w:fill="FFFFFF"/>
          <w:lang w:val="cy-GB"/>
        </w:rPr>
      </w:pPr>
      <w:r w:rsidRPr="007007A9">
        <w:rPr>
          <w:rFonts w:ascii="Arial" w:hAnsi="Arial" w:cs="Arial"/>
          <w:color w:val="1F1F1F"/>
          <w:sz w:val="22"/>
          <w:szCs w:val="22"/>
          <w:shd w:val="clear" w:color="auto" w:fill="FFFFFF"/>
          <w:lang w:val="cy-GB"/>
        </w:rPr>
        <w:t>Dywed Black a Wiliam (1998) “the quality of the interaction between student and teacher is at the heart of pedagaogy” (Swaffield, 2008). Datblygodd Black a Wiliam (1998) y ddamcaniaeth ‘inside the black box’ lle roeddent yn ffocysu ar asesu ffurfiannol. Dadleuon nhw bod angen i athrawon bod yn ymwybodol o gynnydd disgyblion fel eu bod yn gallu addasu i’w hanghenion. (Black and Wiliam, 1998). Dywedon nhw fod athrawon yn gallu darganfod beth sydd ei angen arnynt mewn amrywiaeth o ffyrdd, un ohonyn nhw yw trafodaeth yn y dosbarth. (Black and Wiliam, 1998). Trwy gynnal trafodaeth yn y dosbarth gallwn gwnued hyn trwy gwestiynu i asesu dealltwriaeth y plant ynglŷn â’r pwnc. Er bod damcaniaeth Black a Wiliam dal yn cael eu defnyddio mae’n cael eu beirniadu gan Bennet (2011). Dadleuodd Bennet (2011) bod yn erthygl Black a Wiliam maent yn adrodd nometa-ddadansoddiad o’u gwaith. Er bod nhw yn priodoli ystod o feintiau effaith i asesu ffurfiannol dydyn nhw ddim yn rhoi’r ffynhonnell ar gyfer y gwerthoedd roddynt. (Bennett, 2011).</w:t>
      </w:r>
    </w:p>
    <w:p w14:paraId="5A528D24" w14:textId="77777777" w:rsidR="007007A9" w:rsidRDefault="007007A9" w:rsidP="00907C71">
      <w:pPr>
        <w:rPr>
          <w:rFonts w:ascii="Arial" w:hAnsi="Arial" w:cs="Arial"/>
          <w:color w:val="1F1F1F"/>
          <w:sz w:val="22"/>
          <w:szCs w:val="22"/>
          <w:shd w:val="clear" w:color="auto" w:fill="FFFFFF"/>
          <w:lang w:val="cy-GB"/>
        </w:rPr>
      </w:pPr>
    </w:p>
    <w:p w14:paraId="709454B1" w14:textId="299E5D72" w:rsidR="00392C75" w:rsidRDefault="00392C75" w:rsidP="00907C71">
      <w:pPr>
        <w:rPr>
          <w:rFonts w:ascii="Arial" w:hAnsi="Arial" w:cs="Arial"/>
          <w:b/>
          <w:bCs/>
          <w:color w:val="1F1F1F"/>
          <w:sz w:val="22"/>
          <w:szCs w:val="22"/>
          <w:u w:val="single"/>
          <w:shd w:val="clear" w:color="auto" w:fill="FFFFFF"/>
          <w:lang w:val="cy-GB"/>
        </w:rPr>
      </w:pPr>
      <w:r>
        <w:rPr>
          <w:rFonts w:ascii="Arial" w:hAnsi="Arial" w:cs="Arial"/>
          <w:b/>
          <w:bCs/>
          <w:color w:val="1F1F1F"/>
          <w:sz w:val="22"/>
          <w:szCs w:val="22"/>
          <w:u w:val="single"/>
          <w:shd w:val="clear" w:color="auto" w:fill="FFFFFF"/>
          <w:lang w:val="cy-GB"/>
        </w:rPr>
        <w:t xml:space="preserve">Methodoleg </w:t>
      </w:r>
    </w:p>
    <w:p w14:paraId="5E514B3C" w14:textId="77777777" w:rsidR="00392C75" w:rsidRDefault="00392C75" w:rsidP="00907C71">
      <w:pPr>
        <w:rPr>
          <w:rFonts w:ascii="Arial" w:hAnsi="Arial" w:cs="Arial"/>
          <w:b/>
          <w:bCs/>
          <w:color w:val="1F1F1F"/>
          <w:sz w:val="22"/>
          <w:szCs w:val="22"/>
          <w:u w:val="single"/>
          <w:shd w:val="clear" w:color="auto" w:fill="FFFFFF"/>
          <w:lang w:val="cy-GB"/>
        </w:rPr>
      </w:pPr>
    </w:p>
    <w:p w14:paraId="1C04761B" w14:textId="74C011DA" w:rsidR="008732DE" w:rsidRDefault="00F11DCD" w:rsidP="00907C71">
      <w:pPr>
        <w:rPr>
          <w:rFonts w:cstheme="minorHAnsi"/>
          <w:shd w:val="clear" w:color="auto" w:fill="FFFFFF"/>
        </w:rPr>
      </w:pPr>
      <w:proofErr w:type="spellStart"/>
      <w:r w:rsidRPr="00F11DCD">
        <w:rPr>
          <w:rFonts w:cstheme="minorHAnsi"/>
          <w:shd w:val="clear" w:color="auto" w:fill="FFFFFF"/>
        </w:rPr>
        <w:t>Mae’n</w:t>
      </w:r>
      <w:proofErr w:type="spellEnd"/>
      <w:r w:rsidRPr="00F11DCD">
        <w:rPr>
          <w:rFonts w:cstheme="minorHAnsi"/>
          <w:shd w:val="clear" w:color="auto" w:fill="FFFFFF"/>
        </w:rPr>
        <w:t xml:space="preserve"> </w:t>
      </w:r>
      <w:proofErr w:type="spellStart"/>
      <w:r w:rsidRPr="00F11DCD">
        <w:rPr>
          <w:rFonts w:cstheme="minorHAnsi"/>
          <w:shd w:val="clear" w:color="auto" w:fill="FFFFFF"/>
        </w:rPr>
        <w:t>bwysig</w:t>
      </w:r>
      <w:proofErr w:type="spellEnd"/>
      <w:r w:rsidRPr="00F11DCD">
        <w:rPr>
          <w:rFonts w:cstheme="minorHAnsi"/>
          <w:shd w:val="clear" w:color="auto" w:fill="FFFFFF"/>
        </w:rPr>
        <w:t xml:space="preserve"> </w:t>
      </w:r>
      <w:proofErr w:type="spellStart"/>
      <w:r w:rsidRPr="00F11DCD">
        <w:rPr>
          <w:rFonts w:cstheme="minorHAnsi"/>
          <w:shd w:val="clear" w:color="auto" w:fill="FFFFFF"/>
        </w:rPr>
        <w:t>gwrando</w:t>
      </w:r>
      <w:proofErr w:type="spellEnd"/>
      <w:r w:rsidRPr="00F11DCD">
        <w:rPr>
          <w:rFonts w:cstheme="minorHAnsi"/>
          <w:shd w:val="clear" w:color="auto" w:fill="FFFFFF"/>
        </w:rPr>
        <w:t xml:space="preserve"> </w:t>
      </w:r>
      <w:proofErr w:type="spellStart"/>
      <w:r w:rsidRPr="00F11DCD">
        <w:rPr>
          <w:rFonts w:cstheme="minorHAnsi"/>
          <w:shd w:val="clear" w:color="auto" w:fill="FFFFFF"/>
        </w:rPr>
        <w:t>ar</w:t>
      </w:r>
      <w:proofErr w:type="spellEnd"/>
      <w:r w:rsidRPr="00F11DCD">
        <w:rPr>
          <w:rFonts w:cstheme="minorHAnsi"/>
          <w:shd w:val="clear" w:color="auto" w:fill="FFFFFF"/>
        </w:rPr>
        <w:t xml:space="preserve"> </w:t>
      </w:r>
      <w:proofErr w:type="spellStart"/>
      <w:r w:rsidRPr="00F11DCD">
        <w:rPr>
          <w:rFonts w:cstheme="minorHAnsi"/>
          <w:shd w:val="clear" w:color="auto" w:fill="FFFFFF"/>
        </w:rPr>
        <w:t>lais</w:t>
      </w:r>
      <w:proofErr w:type="spellEnd"/>
      <w:r w:rsidRPr="00F11DCD">
        <w:rPr>
          <w:rFonts w:cstheme="minorHAnsi"/>
          <w:shd w:val="clear" w:color="auto" w:fill="FFFFFF"/>
        </w:rPr>
        <w:t xml:space="preserve"> y </w:t>
      </w:r>
      <w:proofErr w:type="spellStart"/>
      <w:r w:rsidRPr="00F11DCD">
        <w:rPr>
          <w:rFonts w:cstheme="minorHAnsi"/>
          <w:shd w:val="clear" w:color="auto" w:fill="FFFFFF"/>
        </w:rPr>
        <w:t>plentyn</w:t>
      </w:r>
      <w:proofErr w:type="spellEnd"/>
      <w:r w:rsidRPr="00F11DCD">
        <w:rPr>
          <w:rFonts w:cstheme="minorHAnsi"/>
          <w:shd w:val="clear" w:color="auto" w:fill="FFFFFF"/>
        </w:rPr>
        <w:t xml:space="preserve"> pan </w:t>
      </w:r>
      <w:proofErr w:type="spellStart"/>
      <w:r w:rsidRPr="00F11DCD">
        <w:rPr>
          <w:rFonts w:cstheme="minorHAnsi"/>
          <w:shd w:val="clear" w:color="auto" w:fill="FFFFFF"/>
        </w:rPr>
        <w:t>ein</w:t>
      </w:r>
      <w:proofErr w:type="spellEnd"/>
      <w:r w:rsidRPr="00F11DCD">
        <w:rPr>
          <w:rFonts w:cstheme="minorHAnsi"/>
          <w:shd w:val="clear" w:color="auto" w:fill="FFFFFF"/>
        </w:rPr>
        <w:t xml:space="preserve"> bod </w:t>
      </w:r>
      <w:proofErr w:type="spellStart"/>
      <w:r w:rsidRPr="00F11DCD">
        <w:rPr>
          <w:rFonts w:cstheme="minorHAnsi"/>
          <w:shd w:val="clear" w:color="auto" w:fill="FFFFFF"/>
        </w:rPr>
        <w:t>yn</w:t>
      </w:r>
      <w:proofErr w:type="spellEnd"/>
      <w:r w:rsidRPr="00F11DCD">
        <w:rPr>
          <w:rFonts w:cstheme="minorHAnsi"/>
          <w:shd w:val="clear" w:color="auto" w:fill="FFFFFF"/>
        </w:rPr>
        <w:t xml:space="preserve"> </w:t>
      </w:r>
      <w:proofErr w:type="spellStart"/>
      <w:r w:rsidRPr="00F11DCD">
        <w:rPr>
          <w:rFonts w:cstheme="minorHAnsi"/>
          <w:shd w:val="clear" w:color="auto" w:fill="FFFFFF"/>
        </w:rPr>
        <w:t>ymchwilio</w:t>
      </w:r>
      <w:proofErr w:type="spellEnd"/>
      <w:r w:rsidRPr="00F11DCD">
        <w:rPr>
          <w:rFonts w:cstheme="minorHAnsi"/>
          <w:shd w:val="clear" w:color="auto" w:fill="FFFFFF"/>
        </w:rPr>
        <w:t xml:space="preserve"> </w:t>
      </w:r>
      <w:proofErr w:type="spellStart"/>
      <w:r w:rsidRPr="00F11DCD">
        <w:rPr>
          <w:rFonts w:cstheme="minorHAnsi"/>
          <w:shd w:val="clear" w:color="auto" w:fill="FFFFFF"/>
        </w:rPr>
        <w:t>sydd</w:t>
      </w:r>
      <w:proofErr w:type="spellEnd"/>
      <w:r w:rsidRPr="00F11DCD">
        <w:rPr>
          <w:rFonts w:cstheme="minorHAnsi"/>
          <w:shd w:val="clear" w:color="auto" w:fill="FFFFFF"/>
        </w:rPr>
        <w:t xml:space="preserve"> </w:t>
      </w:r>
      <w:proofErr w:type="spellStart"/>
      <w:r w:rsidRPr="00F11DCD">
        <w:rPr>
          <w:rFonts w:cstheme="minorHAnsi"/>
          <w:shd w:val="clear" w:color="auto" w:fill="FFFFFF"/>
        </w:rPr>
        <w:t>yn</w:t>
      </w:r>
      <w:proofErr w:type="spellEnd"/>
      <w:r w:rsidRPr="00F11DCD">
        <w:rPr>
          <w:rFonts w:cstheme="minorHAnsi"/>
          <w:shd w:val="clear" w:color="auto" w:fill="FFFFFF"/>
        </w:rPr>
        <w:t xml:space="preserve"> </w:t>
      </w:r>
      <w:proofErr w:type="spellStart"/>
      <w:r w:rsidRPr="00F11DCD">
        <w:rPr>
          <w:rFonts w:cstheme="minorHAnsi"/>
          <w:shd w:val="clear" w:color="auto" w:fill="FFFFFF"/>
        </w:rPr>
        <w:t>cael</w:t>
      </w:r>
      <w:proofErr w:type="spellEnd"/>
      <w:r w:rsidRPr="00F11DCD">
        <w:rPr>
          <w:rFonts w:cstheme="minorHAnsi"/>
          <w:shd w:val="clear" w:color="auto" w:fill="FFFFFF"/>
        </w:rPr>
        <w:t xml:space="preserve"> </w:t>
      </w:r>
      <w:proofErr w:type="spellStart"/>
      <w:r w:rsidRPr="00F11DCD">
        <w:rPr>
          <w:rFonts w:cstheme="minorHAnsi"/>
          <w:shd w:val="clear" w:color="auto" w:fill="FFFFFF"/>
        </w:rPr>
        <w:t>ei</w:t>
      </w:r>
      <w:proofErr w:type="spellEnd"/>
      <w:r w:rsidRPr="00F11DCD">
        <w:rPr>
          <w:rFonts w:cstheme="minorHAnsi"/>
          <w:shd w:val="clear" w:color="auto" w:fill="FFFFFF"/>
        </w:rPr>
        <w:t xml:space="preserve"> </w:t>
      </w:r>
      <w:proofErr w:type="spellStart"/>
      <w:r w:rsidRPr="00F11DCD">
        <w:rPr>
          <w:rFonts w:cstheme="minorHAnsi"/>
          <w:shd w:val="clear" w:color="auto" w:fill="FFFFFF"/>
        </w:rPr>
        <w:t>thrafod</w:t>
      </w:r>
      <w:proofErr w:type="spellEnd"/>
      <w:r w:rsidRPr="00F11DCD">
        <w:rPr>
          <w:rFonts w:cstheme="minorHAnsi"/>
          <w:shd w:val="clear" w:color="auto" w:fill="FFFFFF"/>
        </w:rPr>
        <w:t xml:space="preserve"> </w:t>
      </w:r>
      <w:proofErr w:type="spellStart"/>
      <w:r w:rsidRPr="00F11DCD">
        <w:rPr>
          <w:rFonts w:cstheme="minorHAnsi"/>
          <w:shd w:val="clear" w:color="auto" w:fill="FFFFFF"/>
        </w:rPr>
        <w:t>yn</w:t>
      </w:r>
      <w:proofErr w:type="spellEnd"/>
      <w:r w:rsidRPr="00F11DCD">
        <w:rPr>
          <w:rFonts w:cstheme="minorHAnsi"/>
          <w:shd w:val="clear" w:color="auto" w:fill="FFFFFF"/>
        </w:rPr>
        <w:t xml:space="preserve"> y dull </w:t>
      </w:r>
      <w:proofErr w:type="spellStart"/>
      <w:r w:rsidRPr="00F11DCD">
        <w:rPr>
          <w:rFonts w:cstheme="minorHAnsi"/>
          <w:shd w:val="clear" w:color="auto" w:fill="FFFFFF"/>
        </w:rPr>
        <w:t>mosiac</w:t>
      </w:r>
      <w:proofErr w:type="spellEnd"/>
      <w:r w:rsidRPr="00F11DCD">
        <w:rPr>
          <w:rFonts w:cstheme="minorHAnsi"/>
          <w:shd w:val="clear" w:color="auto" w:fill="FFFFFF"/>
        </w:rPr>
        <w:t xml:space="preserve"> (Clark, 2005). </w:t>
      </w:r>
      <w:proofErr w:type="spellStart"/>
      <w:r w:rsidRPr="00F11DCD">
        <w:rPr>
          <w:rFonts w:cstheme="minorHAnsi"/>
          <w:shd w:val="clear" w:color="auto" w:fill="FFFFFF"/>
        </w:rPr>
        <w:t>Mae’r</w:t>
      </w:r>
      <w:proofErr w:type="spellEnd"/>
      <w:r w:rsidRPr="00F11DCD">
        <w:rPr>
          <w:rFonts w:cstheme="minorHAnsi"/>
          <w:shd w:val="clear" w:color="auto" w:fill="FFFFFF"/>
        </w:rPr>
        <w:t xml:space="preserve"> dull </w:t>
      </w:r>
      <w:proofErr w:type="spellStart"/>
      <w:r w:rsidRPr="00F11DCD">
        <w:rPr>
          <w:rFonts w:cstheme="minorHAnsi"/>
          <w:shd w:val="clear" w:color="auto" w:fill="FFFFFF"/>
        </w:rPr>
        <w:t>moseg</w:t>
      </w:r>
      <w:proofErr w:type="spellEnd"/>
      <w:r w:rsidRPr="00F11DCD">
        <w:rPr>
          <w:rFonts w:cstheme="minorHAnsi"/>
          <w:shd w:val="clear" w:color="auto" w:fill="FFFFFF"/>
        </w:rPr>
        <w:t xml:space="preserve"> </w:t>
      </w:r>
      <w:proofErr w:type="spellStart"/>
      <w:r w:rsidRPr="00F11DCD">
        <w:rPr>
          <w:rFonts w:cstheme="minorHAnsi"/>
          <w:shd w:val="clear" w:color="auto" w:fill="FFFFFF"/>
        </w:rPr>
        <w:t>yn</w:t>
      </w:r>
      <w:proofErr w:type="spellEnd"/>
      <w:r w:rsidRPr="00F11DCD">
        <w:rPr>
          <w:rFonts w:cstheme="minorHAnsi"/>
          <w:shd w:val="clear" w:color="auto" w:fill="FFFFFF"/>
        </w:rPr>
        <w:t xml:space="preserve"> </w:t>
      </w:r>
      <w:proofErr w:type="spellStart"/>
      <w:r w:rsidRPr="00F11DCD">
        <w:rPr>
          <w:rFonts w:cstheme="minorHAnsi"/>
          <w:shd w:val="clear" w:color="auto" w:fill="FFFFFF"/>
        </w:rPr>
        <w:t>pwysleisio’r</w:t>
      </w:r>
      <w:proofErr w:type="spellEnd"/>
      <w:r w:rsidRPr="00F11DCD">
        <w:rPr>
          <w:rFonts w:cstheme="minorHAnsi"/>
          <w:shd w:val="clear" w:color="auto" w:fill="FFFFFF"/>
        </w:rPr>
        <w:t xml:space="preserve"> </w:t>
      </w:r>
      <w:proofErr w:type="spellStart"/>
      <w:r w:rsidRPr="00F11DCD">
        <w:rPr>
          <w:rFonts w:cstheme="minorHAnsi"/>
          <w:shd w:val="clear" w:color="auto" w:fill="FFFFFF"/>
        </w:rPr>
        <w:t>pwysigrwydd</w:t>
      </w:r>
      <w:proofErr w:type="spellEnd"/>
      <w:r w:rsidRPr="00F11DCD">
        <w:rPr>
          <w:rFonts w:cstheme="minorHAnsi"/>
          <w:shd w:val="clear" w:color="auto" w:fill="FFFFFF"/>
        </w:rPr>
        <w:t xml:space="preserve"> o </w:t>
      </w:r>
      <w:proofErr w:type="spellStart"/>
      <w:r w:rsidRPr="00F11DCD">
        <w:rPr>
          <w:rFonts w:cstheme="minorHAnsi"/>
          <w:shd w:val="clear" w:color="auto" w:fill="FFFFFF"/>
        </w:rPr>
        <w:t>lais</w:t>
      </w:r>
      <w:proofErr w:type="spellEnd"/>
      <w:r w:rsidRPr="00F11DCD">
        <w:rPr>
          <w:rFonts w:cstheme="minorHAnsi"/>
          <w:shd w:val="clear" w:color="auto" w:fill="FFFFFF"/>
        </w:rPr>
        <w:t xml:space="preserve"> y </w:t>
      </w:r>
      <w:proofErr w:type="spellStart"/>
      <w:r w:rsidRPr="00F11DCD">
        <w:rPr>
          <w:rFonts w:cstheme="minorHAnsi"/>
          <w:shd w:val="clear" w:color="auto" w:fill="FFFFFF"/>
        </w:rPr>
        <w:t>plentyn</w:t>
      </w:r>
      <w:proofErr w:type="spellEnd"/>
      <w:r w:rsidRPr="00F11DCD">
        <w:rPr>
          <w:rFonts w:cstheme="minorHAnsi"/>
          <w:shd w:val="clear" w:color="auto" w:fill="FFFFFF"/>
        </w:rPr>
        <w:t xml:space="preserve"> ac </w:t>
      </w:r>
      <w:proofErr w:type="spellStart"/>
      <w:r w:rsidRPr="00F11DCD">
        <w:rPr>
          <w:rFonts w:cstheme="minorHAnsi"/>
          <w:shd w:val="clear" w:color="auto" w:fill="FFFFFF"/>
        </w:rPr>
        <w:t>wedi</w:t>
      </w:r>
      <w:proofErr w:type="spellEnd"/>
      <w:r w:rsidRPr="00F11DCD">
        <w:rPr>
          <w:rFonts w:cstheme="minorHAnsi"/>
          <w:shd w:val="clear" w:color="auto" w:fill="FFFFFF"/>
        </w:rPr>
        <w:t xml:space="preserve"> </w:t>
      </w:r>
      <w:proofErr w:type="spellStart"/>
      <w:r w:rsidRPr="00F11DCD">
        <w:rPr>
          <w:rFonts w:cstheme="minorHAnsi"/>
          <w:shd w:val="clear" w:color="auto" w:fill="FFFFFF"/>
        </w:rPr>
        <w:t>cynnal</w:t>
      </w:r>
      <w:proofErr w:type="spellEnd"/>
      <w:r w:rsidRPr="00F11DCD">
        <w:rPr>
          <w:rFonts w:cstheme="minorHAnsi"/>
          <w:shd w:val="clear" w:color="auto" w:fill="FFFFFF"/>
        </w:rPr>
        <w:t xml:space="preserve"> </w:t>
      </w:r>
      <w:proofErr w:type="spellStart"/>
      <w:r w:rsidRPr="00F11DCD">
        <w:rPr>
          <w:rFonts w:cstheme="minorHAnsi"/>
          <w:shd w:val="clear" w:color="auto" w:fill="FFFFFF"/>
        </w:rPr>
        <w:t>ymchwil</w:t>
      </w:r>
      <w:proofErr w:type="spellEnd"/>
      <w:r w:rsidRPr="00F11DCD">
        <w:rPr>
          <w:rFonts w:cstheme="minorHAnsi"/>
          <w:shd w:val="clear" w:color="auto" w:fill="FFFFFF"/>
        </w:rPr>
        <w:t xml:space="preserve"> </w:t>
      </w:r>
      <w:proofErr w:type="spellStart"/>
      <w:r w:rsidRPr="00F11DCD">
        <w:rPr>
          <w:rFonts w:cstheme="minorHAnsi"/>
          <w:shd w:val="clear" w:color="auto" w:fill="FFFFFF"/>
        </w:rPr>
        <w:t>gan</w:t>
      </w:r>
      <w:proofErr w:type="spellEnd"/>
      <w:r w:rsidRPr="00F11DCD">
        <w:rPr>
          <w:rFonts w:cstheme="minorHAnsi"/>
          <w:shd w:val="clear" w:color="auto" w:fill="FFFFFF"/>
        </w:rPr>
        <w:t xml:space="preserve"> </w:t>
      </w:r>
      <w:proofErr w:type="spellStart"/>
      <w:r w:rsidRPr="00F11DCD">
        <w:rPr>
          <w:rFonts w:cstheme="minorHAnsi"/>
          <w:shd w:val="clear" w:color="auto" w:fill="FFFFFF"/>
        </w:rPr>
        <w:t>ddefnyddio</w:t>
      </w:r>
      <w:proofErr w:type="spellEnd"/>
      <w:r w:rsidRPr="00F11DCD">
        <w:rPr>
          <w:rFonts w:cstheme="minorHAnsi"/>
          <w:shd w:val="clear" w:color="auto" w:fill="FFFFFF"/>
        </w:rPr>
        <w:t xml:space="preserve"> 28 o </w:t>
      </w:r>
      <w:proofErr w:type="spellStart"/>
      <w:r w:rsidRPr="00F11DCD">
        <w:rPr>
          <w:rFonts w:cstheme="minorHAnsi"/>
          <w:shd w:val="clear" w:color="auto" w:fill="FFFFFF"/>
        </w:rPr>
        <w:t>blant</w:t>
      </w:r>
      <w:proofErr w:type="spellEnd"/>
      <w:r w:rsidRPr="00F11DCD">
        <w:rPr>
          <w:rFonts w:cstheme="minorHAnsi"/>
          <w:shd w:val="clear" w:color="auto" w:fill="FFFFFF"/>
        </w:rPr>
        <w:t xml:space="preserve"> </w:t>
      </w:r>
      <w:proofErr w:type="spellStart"/>
      <w:r w:rsidRPr="00F11DCD">
        <w:rPr>
          <w:rFonts w:cstheme="minorHAnsi"/>
          <w:shd w:val="clear" w:color="auto" w:fill="FFFFFF"/>
        </w:rPr>
        <w:t>rwng</w:t>
      </w:r>
      <w:proofErr w:type="spellEnd"/>
      <w:r w:rsidRPr="00F11DCD">
        <w:rPr>
          <w:rFonts w:cstheme="minorHAnsi"/>
          <w:shd w:val="clear" w:color="auto" w:fill="FFFFFF"/>
        </w:rPr>
        <w:t xml:space="preserve"> </w:t>
      </w:r>
      <w:proofErr w:type="spellStart"/>
      <w:r w:rsidRPr="00F11DCD">
        <w:rPr>
          <w:rFonts w:cstheme="minorHAnsi"/>
          <w:shd w:val="clear" w:color="auto" w:fill="FFFFFF"/>
        </w:rPr>
        <w:t>yr</w:t>
      </w:r>
      <w:proofErr w:type="spellEnd"/>
      <w:r w:rsidRPr="00F11DCD">
        <w:rPr>
          <w:rFonts w:cstheme="minorHAnsi"/>
          <w:shd w:val="clear" w:color="auto" w:fill="FFFFFF"/>
        </w:rPr>
        <w:t xml:space="preserve"> </w:t>
      </w:r>
      <w:proofErr w:type="spellStart"/>
      <w:r w:rsidRPr="00F11DCD">
        <w:rPr>
          <w:rFonts w:cstheme="minorHAnsi"/>
          <w:shd w:val="clear" w:color="auto" w:fill="FFFFFF"/>
        </w:rPr>
        <w:t>oedran</w:t>
      </w:r>
      <w:proofErr w:type="spellEnd"/>
      <w:r w:rsidRPr="00F11DCD">
        <w:rPr>
          <w:rFonts w:cstheme="minorHAnsi"/>
          <w:shd w:val="clear" w:color="auto" w:fill="FFFFFF"/>
        </w:rPr>
        <w:t xml:space="preserve"> o </w:t>
      </w:r>
      <w:proofErr w:type="spellStart"/>
      <w:r w:rsidRPr="00F11DCD">
        <w:rPr>
          <w:rFonts w:cstheme="minorHAnsi"/>
          <w:shd w:val="clear" w:color="auto" w:fill="FFFFFF"/>
        </w:rPr>
        <w:t>dri</w:t>
      </w:r>
      <w:proofErr w:type="spellEnd"/>
      <w:r w:rsidRPr="00F11DCD">
        <w:rPr>
          <w:rFonts w:cstheme="minorHAnsi"/>
          <w:shd w:val="clear" w:color="auto" w:fill="FFFFFF"/>
        </w:rPr>
        <w:t xml:space="preserve"> </w:t>
      </w:r>
      <w:proofErr w:type="spellStart"/>
      <w:r w:rsidRPr="00F11DCD">
        <w:rPr>
          <w:rFonts w:cstheme="minorHAnsi"/>
          <w:shd w:val="clear" w:color="auto" w:fill="FFFFFF"/>
        </w:rPr>
        <w:t>i</w:t>
      </w:r>
      <w:proofErr w:type="spellEnd"/>
      <w:r w:rsidRPr="00F11DCD">
        <w:rPr>
          <w:rFonts w:cstheme="minorHAnsi"/>
          <w:shd w:val="clear" w:color="auto" w:fill="FFFFFF"/>
        </w:rPr>
        <w:t xml:space="preserve"> </w:t>
      </w:r>
      <w:proofErr w:type="spellStart"/>
      <w:r w:rsidRPr="00F11DCD">
        <w:rPr>
          <w:rFonts w:cstheme="minorHAnsi"/>
          <w:shd w:val="clear" w:color="auto" w:fill="FFFFFF"/>
        </w:rPr>
        <w:t>bedwar</w:t>
      </w:r>
      <w:proofErr w:type="spellEnd"/>
      <w:r w:rsidRPr="00F11DCD">
        <w:rPr>
          <w:rFonts w:cstheme="minorHAnsi"/>
          <w:shd w:val="clear" w:color="auto" w:fill="FFFFFF"/>
        </w:rPr>
        <w:t xml:space="preserve">. </w:t>
      </w:r>
      <w:proofErr w:type="spellStart"/>
      <w:r w:rsidRPr="00F11DCD">
        <w:rPr>
          <w:rFonts w:cstheme="minorHAnsi"/>
          <w:shd w:val="clear" w:color="auto" w:fill="FFFFFF"/>
        </w:rPr>
        <w:t>Ym</w:t>
      </w:r>
      <w:proofErr w:type="spellEnd"/>
      <w:r w:rsidRPr="00F11DCD">
        <w:rPr>
          <w:rFonts w:cstheme="minorHAnsi"/>
          <w:shd w:val="clear" w:color="auto" w:fill="FFFFFF"/>
        </w:rPr>
        <w:t xml:space="preserve"> </w:t>
      </w:r>
      <w:proofErr w:type="spellStart"/>
      <w:r w:rsidRPr="00F11DCD">
        <w:rPr>
          <w:rFonts w:cstheme="minorHAnsi"/>
          <w:shd w:val="clear" w:color="auto" w:fill="FFFFFF"/>
        </w:rPr>
        <w:t>myd</w:t>
      </w:r>
      <w:proofErr w:type="spellEnd"/>
      <w:r w:rsidRPr="00F11DCD">
        <w:rPr>
          <w:rFonts w:cstheme="minorHAnsi"/>
          <w:shd w:val="clear" w:color="auto" w:fill="FFFFFF"/>
        </w:rPr>
        <w:t xml:space="preserve"> </w:t>
      </w:r>
      <w:proofErr w:type="spellStart"/>
      <w:r w:rsidRPr="00F11DCD">
        <w:rPr>
          <w:rFonts w:cstheme="minorHAnsi"/>
          <w:shd w:val="clear" w:color="auto" w:fill="FFFFFF"/>
        </w:rPr>
        <w:t>addysg</w:t>
      </w:r>
      <w:proofErr w:type="spellEnd"/>
      <w:r w:rsidRPr="00F11DCD">
        <w:rPr>
          <w:rFonts w:cstheme="minorHAnsi"/>
          <w:shd w:val="clear" w:color="auto" w:fill="FFFFFF"/>
        </w:rPr>
        <w:t xml:space="preserve">, </w:t>
      </w:r>
      <w:proofErr w:type="spellStart"/>
      <w:r w:rsidRPr="00F11DCD">
        <w:rPr>
          <w:rFonts w:cstheme="minorHAnsi"/>
          <w:shd w:val="clear" w:color="auto" w:fill="FFFFFF"/>
        </w:rPr>
        <w:t>gallai’r</w:t>
      </w:r>
      <w:proofErr w:type="spellEnd"/>
      <w:r w:rsidRPr="00F11DCD">
        <w:rPr>
          <w:rFonts w:cstheme="minorHAnsi"/>
          <w:shd w:val="clear" w:color="auto" w:fill="FFFFFF"/>
        </w:rPr>
        <w:t xml:space="preserve"> dull </w:t>
      </w:r>
      <w:proofErr w:type="spellStart"/>
      <w:r w:rsidRPr="00F11DCD">
        <w:rPr>
          <w:rFonts w:cstheme="minorHAnsi"/>
          <w:shd w:val="clear" w:color="auto" w:fill="FFFFFF"/>
        </w:rPr>
        <w:t>mosaig</w:t>
      </w:r>
      <w:proofErr w:type="spellEnd"/>
      <w:r w:rsidRPr="00F11DCD">
        <w:rPr>
          <w:rFonts w:cstheme="minorHAnsi"/>
          <w:shd w:val="clear" w:color="auto" w:fill="FFFFFF"/>
        </w:rPr>
        <w:t xml:space="preserve"> </w:t>
      </w:r>
      <w:proofErr w:type="spellStart"/>
      <w:r w:rsidRPr="00F11DCD">
        <w:rPr>
          <w:rFonts w:cstheme="minorHAnsi"/>
          <w:shd w:val="clear" w:color="auto" w:fill="FFFFFF"/>
        </w:rPr>
        <w:t>gyfeirio</w:t>
      </w:r>
      <w:proofErr w:type="spellEnd"/>
      <w:r w:rsidRPr="00F11DCD">
        <w:rPr>
          <w:rFonts w:cstheme="minorHAnsi"/>
          <w:shd w:val="clear" w:color="auto" w:fill="FFFFFF"/>
        </w:rPr>
        <w:t xml:space="preserve"> at </w:t>
      </w:r>
      <w:proofErr w:type="spellStart"/>
      <w:r w:rsidRPr="00F11DCD">
        <w:rPr>
          <w:rFonts w:cstheme="minorHAnsi"/>
          <w:shd w:val="clear" w:color="auto" w:fill="FFFFFF"/>
        </w:rPr>
        <w:t>ddull</w:t>
      </w:r>
      <w:proofErr w:type="spellEnd"/>
      <w:r w:rsidRPr="00F11DCD">
        <w:rPr>
          <w:rFonts w:cstheme="minorHAnsi"/>
          <w:shd w:val="clear" w:color="auto" w:fill="FFFFFF"/>
        </w:rPr>
        <w:t xml:space="preserve"> </w:t>
      </w:r>
      <w:proofErr w:type="spellStart"/>
      <w:r w:rsidRPr="00F11DCD">
        <w:rPr>
          <w:rFonts w:cstheme="minorHAnsi"/>
          <w:shd w:val="clear" w:color="auto" w:fill="FFFFFF"/>
        </w:rPr>
        <w:t>addysgu</w:t>
      </w:r>
      <w:proofErr w:type="spellEnd"/>
      <w:r w:rsidRPr="00F11DCD">
        <w:rPr>
          <w:rFonts w:cstheme="minorHAnsi"/>
          <w:shd w:val="clear" w:color="auto" w:fill="FFFFFF"/>
        </w:rPr>
        <w:t xml:space="preserve"> </w:t>
      </w:r>
      <w:proofErr w:type="spellStart"/>
      <w:r w:rsidRPr="00F11DCD">
        <w:rPr>
          <w:rFonts w:cstheme="minorHAnsi"/>
          <w:shd w:val="clear" w:color="auto" w:fill="FFFFFF"/>
        </w:rPr>
        <w:t>sy’n</w:t>
      </w:r>
      <w:proofErr w:type="spellEnd"/>
      <w:r w:rsidRPr="00F11DCD">
        <w:rPr>
          <w:rFonts w:cstheme="minorHAnsi"/>
          <w:shd w:val="clear" w:color="auto" w:fill="FFFFFF"/>
        </w:rPr>
        <w:t xml:space="preserve"> </w:t>
      </w:r>
      <w:proofErr w:type="spellStart"/>
      <w:r w:rsidRPr="00F11DCD">
        <w:rPr>
          <w:rFonts w:cstheme="minorHAnsi"/>
          <w:shd w:val="clear" w:color="auto" w:fill="FFFFFF"/>
        </w:rPr>
        <w:t>cyfuno</w:t>
      </w:r>
      <w:proofErr w:type="spellEnd"/>
      <w:r w:rsidRPr="00F11DCD">
        <w:rPr>
          <w:rFonts w:cstheme="minorHAnsi"/>
          <w:shd w:val="clear" w:color="auto" w:fill="FFFFFF"/>
        </w:rPr>
        <w:t xml:space="preserve"> </w:t>
      </w:r>
      <w:proofErr w:type="spellStart"/>
      <w:r w:rsidRPr="00F11DCD">
        <w:rPr>
          <w:rFonts w:cstheme="minorHAnsi"/>
          <w:shd w:val="clear" w:color="auto" w:fill="FFFFFF"/>
        </w:rPr>
        <w:t>gwhanaol</w:t>
      </w:r>
      <w:proofErr w:type="spellEnd"/>
      <w:r w:rsidRPr="00F11DCD">
        <w:rPr>
          <w:rFonts w:cstheme="minorHAnsi"/>
          <w:shd w:val="clear" w:color="auto" w:fill="FFFFFF"/>
        </w:rPr>
        <w:t xml:space="preserve"> </w:t>
      </w:r>
      <w:proofErr w:type="spellStart"/>
      <w:r w:rsidRPr="00F11DCD">
        <w:rPr>
          <w:rFonts w:cstheme="minorHAnsi"/>
          <w:shd w:val="clear" w:color="auto" w:fill="FFFFFF"/>
        </w:rPr>
        <w:t>strategaethau</w:t>
      </w:r>
      <w:proofErr w:type="spellEnd"/>
      <w:r w:rsidRPr="00F11DCD">
        <w:rPr>
          <w:rFonts w:cstheme="minorHAnsi"/>
          <w:shd w:val="clear" w:color="auto" w:fill="FFFFFF"/>
        </w:rPr>
        <w:t xml:space="preserve"> </w:t>
      </w:r>
      <w:proofErr w:type="spellStart"/>
      <w:r w:rsidRPr="00F11DCD">
        <w:rPr>
          <w:rFonts w:cstheme="minorHAnsi"/>
          <w:shd w:val="clear" w:color="auto" w:fill="FFFFFF"/>
        </w:rPr>
        <w:t>hyfforddi</w:t>
      </w:r>
      <w:proofErr w:type="spellEnd"/>
      <w:r w:rsidRPr="00F11DCD">
        <w:rPr>
          <w:rFonts w:cstheme="minorHAnsi"/>
          <w:shd w:val="clear" w:color="auto" w:fill="FFFFFF"/>
        </w:rPr>
        <w:t xml:space="preserve">, </w:t>
      </w:r>
      <w:proofErr w:type="spellStart"/>
      <w:r w:rsidRPr="00F11DCD">
        <w:rPr>
          <w:rFonts w:cstheme="minorHAnsi"/>
          <w:shd w:val="clear" w:color="auto" w:fill="FFFFFF"/>
        </w:rPr>
        <w:t>deunyddiau</w:t>
      </w:r>
      <w:proofErr w:type="spellEnd"/>
      <w:r w:rsidRPr="00F11DCD">
        <w:rPr>
          <w:rFonts w:cstheme="minorHAnsi"/>
          <w:shd w:val="clear" w:color="auto" w:fill="FFFFFF"/>
        </w:rPr>
        <w:t xml:space="preserve"> a </w:t>
      </w:r>
      <w:proofErr w:type="spellStart"/>
      <w:r w:rsidRPr="00F11DCD">
        <w:rPr>
          <w:rFonts w:cstheme="minorHAnsi"/>
          <w:shd w:val="clear" w:color="auto" w:fill="FFFFFF"/>
        </w:rPr>
        <w:t>gweithgareddau</w:t>
      </w:r>
      <w:proofErr w:type="spellEnd"/>
      <w:r w:rsidRPr="00F11DCD">
        <w:rPr>
          <w:rFonts w:cstheme="minorHAnsi"/>
          <w:shd w:val="clear" w:color="auto" w:fill="FFFFFF"/>
        </w:rPr>
        <w:t xml:space="preserve"> </w:t>
      </w:r>
      <w:proofErr w:type="spellStart"/>
      <w:r w:rsidRPr="00F11DCD">
        <w:rPr>
          <w:rFonts w:cstheme="minorHAnsi"/>
          <w:shd w:val="clear" w:color="auto" w:fill="FFFFFF"/>
        </w:rPr>
        <w:t>i</w:t>
      </w:r>
      <w:proofErr w:type="spellEnd"/>
      <w:r w:rsidRPr="00F11DCD">
        <w:rPr>
          <w:rFonts w:cstheme="minorHAnsi"/>
          <w:shd w:val="clear" w:color="auto" w:fill="FFFFFF"/>
        </w:rPr>
        <w:t xml:space="preserve"> </w:t>
      </w:r>
      <w:proofErr w:type="spellStart"/>
      <w:r w:rsidRPr="00F11DCD">
        <w:rPr>
          <w:rFonts w:cstheme="minorHAnsi"/>
          <w:shd w:val="clear" w:color="auto" w:fill="FFFFFF"/>
        </w:rPr>
        <w:t>ddarparu</w:t>
      </w:r>
      <w:proofErr w:type="spellEnd"/>
      <w:r w:rsidRPr="00F11DCD">
        <w:rPr>
          <w:rFonts w:cstheme="minorHAnsi"/>
          <w:shd w:val="clear" w:color="auto" w:fill="FFFFFF"/>
        </w:rPr>
        <w:t xml:space="preserve"> </w:t>
      </w:r>
      <w:proofErr w:type="spellStart"/>
      <w:r w:rsidRPr="00F11DCD">
        <w:rPr>
          <w:rFonts w:cstheme="minorHAnsi"/>
          <w:shd w:val="clear" w:color="auto" w:fill="FFFFFF"/>
        </w:rPr>
        <w:t>ar</w:t>
      </w:r>
      <w:proofErr w:type="spellEnd"/>
      <w:r w:rsidRPr="00F11DCD">
        <w:rPr>
          <w:rFonts w:cstheme="minorHAnsi"/>
          <w:shd w:val="clear" w:color="auto" w:fill="FFFFFF"/>
        </w:rPr>
        <w:t xml:space="preserve"> </w:t>
      </w:r>
      <w:proofErr w:type="spellStart"/>
      <w:r w:rsidRPr="00F11DCD">
        <w:rPr>
          <w:rFonts w:cstheme="minorHAnsi"/>
          <w:shd w:val="clear" w:color="auto" w:fill="FFFFFF"/>
        </w:rPr>
        <w:t>gyfer</w:t>
      </w:r>
      <w:proofErr w:type="spellEnd"/>
      <w:r w:rsidRPr="00F11DCD">
        <w:rPr>
          <w:rFonts w:cstheme="minorHAnsi"/>
          <w:shd w:val="clear" w:color="auto" w:fill="FFFFFF"/>
        </w:rPr>
        <w:t xml:space="preserve"> </w:t>
      </w:r>
      <w:proofErr w:type="spellStart"/>
      <w:r w:rsidRPr="00F11DCD">
        <w:rPr>
          <w:rFonts w:cstheme="minorHAnsi"/>
          <w:shd w:val="clear" w:color="auto" w:fill="FFFFFF"/>
        </w:rPr>
        <w:t>arddulliau</w:t>
      </w:r>
      <w:proofErr w:type="spellEnd"/>
      <w:r w:rsidRPr="00F11DCD">
        <w:rPr>
          <w:rFonts w:cstheme="minorHAnsi"/>
          <w:shd w:val="clear" w:color="auto" w:fill="FFFFFF"/>
        </w:rPr>
        <w:t xml:space="preserve"> </w:t>
      </w:r>
      <w:proofErr w:type="spellStart"/>
      <w:r w:rsidRPr="00F11DCD">
        <w:rPr>
          <w:rFonts w:cstheme="minorHAnsi"/>
          <w:shd w:val="clear" w:color="auto" w:fill="FFFFFF"/>
        </w:rPr>
        <w:t>dysgu</w:t>
      </w:r>
      <w:proofErr w:type="spellEnd"/>
      <w:r w:rsidRPr="00F11DCD">
        <w:rPr>
          <w:rFonts w:cstheme="minorHAnsi"/>
          <w:shd w:val="clear" w:color="auto" w:fill="FFFFFF"/>
        </w:rPr>
        <w:t xml:space="preserve"> </w:t>
      </w:r>
      <w:proofErr w:type="spellStart"/>
      <w:r w:rsidRPr="00F11DCD">
        <w:rPr>
          <w:rFonts w:cstheme="minorHAnsi"/>
          <w:shd w:val="clear" w:color="auto" w:fill="FFFFFF"/>
        </w:rPr>
        <w:t>amrywiol</w:t>
      </w:r>
      <w:proofErr w:type="spellEnd"/>
      <w:r w:rsidRPr="00F11DCD">
        <w:rPr>
          <w:rFonts w:cstheme="minorHAnsi"/>
          <w:shd w:val="clear" w:color="auto" w:fill="FFFFFF"/>
        </w:rPr>
        <w:t xml:space="preserve"> a </w:t>
      </w:r>
      <w:proofErr w:type="spellStart"/>
      <w:r w:rsidRPr="00F11DCD">
        <w:rPr>
          <w:rFonts w:cstheme="minorHAnsi"/>
          <w:shd w:val="clear" w:color="auto" w:fill="FFFFFF"/>
        </w:rPr>
        <w:t>gwella</w:t>
      </w:r>
      <w:proofErr w:type="spellEnd"/>
      <w:r w:rsidRPr="00F11DCD">
        <w:rPr>
          <w:rFonts w:cstheme="minorHAnsi"/>
          <w:shd w:val="clear" w:color="auto" w:fill="FFFFFF"/>
        </w:rPr>
        <w:t xml:space="preserve"> </w:t>
      </w:r>
      <w:proofErr w:type="spellStart"/>
      <w:r w:rsidRPr="00F11DCD">
        <w:rPr>
          <w:rFonts w:cstheme="minorHAnsi"/>
          <w:shd w:val="clear" w:color="auto" w:fill="FFFFFF"/>
        </w:rPr>
        <w:t>dealltwriaeth</w:t>
      </w:r>
      <w:proofErr w:type="spellEnd"/>
      <w:r w:rsidRPr="00F11DCD">
        <w:rPr>
          <w:rFonts w:cstheme="minorHAnsi"/>
          <w:shd w:val="clear" w:color="auto" w:fill="FFFFFF"/>
        </w:rPr>
        <w:t xml:space="preserve"> </w:t>
      </w:r>
      <w:proofErr w:type="spellStart"/>
      <w:r w:rsidRPr="00F11DCD">
        <w:rPr>
          <w:rFonts w:cstheme="minorHAnsi"/>
          <w:shd w:val="clear" w:color="auto" w:fill="FFFFFF"/>
        </w:rPr>
        <w:t>gyffredinol</w:t>
      </w:r>
      <w:proofErr w:type="spellEnd"/>
      <w:r w:rsidRPr="00F11DCD">
        <w:rPr>
          <w:rFonts w:cstheme="minorHAnsi"/>
          <w:shd w:val="clear" w:color="auto" w:fill="FFFFFF"/>
        </w:rPr>
        <w:t xml:space="preserve"> (Clark, 2011). </w:t>
      </w:r>
      <w:proofErr w:type="spellStart"/>
      <w:r w:rsidRPr="00F11DCD">
        <w:rPr>
          <w:rFonts w:cstheme="minorHAnsi"/>
          <w:shd w:val="clear" w:color="auto" w:fill="FFFFFF"/>
        </w:rPr>
        <w:t>Trafodwn</w:t>
      </w:r>
      <w:proofErr w:type="spellEnd"/>
      <w:r w:rsidRPr="00F11DCD">
        <w:rPr>
          <w:rFonts w:cstheme="minorHAnsi"/>
          <w:shd w:val="clear" w:color="auto" w:fill="FFFFFF"/>
        </w:rPr>
        <w:t xml:space="preserve"> y </w:t>
      </w:r>
      <w:proofErr w:type="spellStart"/>
      <w:r w:rsidRPr="00F11DCD">
        <w:rPr>
          <w:rFonts w:cstheme="minorHAnsi"/>
          <w:shd w:val="clear" w:color="auto" w:fill="FFFFFF"/>
        </w:rPr>
        <w:t>gwahanol</w:t>
      </w:r>
      <w:proofErr w:type="spellEnd"/>
      <w:r w:rsidRPr="00F11DCD">
        <w:rPr>
          <w:rFonts w:cstheme="minorHAnsi"/>
          <w:shd w:val="clear" w:color="auto" w:fill="FFFFFF"/>
        </w:rPr>
        <w:t xml:space="preserve"> </w:t>
      </w:r>
      <w:proofErr w:type="spellStart"/>
      <w:r w:rsidRPr="00F11DCD">
        <w:rPr>
          <w:rFonts w:cstheme="minorHAnsi"/>
          <w:shd w:val="clear" w:color="auto" w:fill="FFFFFF"/>
        </w:rPr>
        <w:t>fathau</w:t>
      </w:r>
      <w:proofErr w:type="spellEnd"/>
      <w:r w:rsidRPr="00F11DCD">
        <w:rPr>
          <w:rFonts w:cstheme="minorHAnsi"/>
          <w:shd w:val="clear" w:color="auto" w:fill="FFFFFF"/>
        </w:rPr>
        <w:t xml:space="preserve"> o </w:t>
      </w:r>
      <w:proofErr w:type="spellStart"/>
      <w:r w:rsidRPr="00F11DCD">
        <w:rPr>
          <w:rFonts w:cstheme="minorHAnsi"/>
          <w:shd w:val="clear" w:color="auto" w:fill="FFFFFF"/>
        </w:rPr>
        <w:t>wrando</w:t>
      </w:r>
      <w:proofErr w:type="spellEnd"/>
      <w:r w:rsidRPr="00F11DCD">
        <w:rPr>
          <w:rFonts w:cstheme="minorHAnsi"/>
          <w:shd w:val="clear" w:color="auto" w:fill="FFFFFF"/>
        </w:rPr>
        <w:t xml:space="preserve"> </w:t>
      </w:r>
      <w:proofErr w:type="spellStart"/>
      <w:r w:rsidRPr="00F11DCD">
        <w:rPr>
          <w:rFonts w:cstheme="minorHAnsi"/>
          <w:shd w:val="clear" w:color="auto" w:fill="FFFFFF"/>
        </w:rPr>
        <w:t>yn</w:t>
      </w:r>
      <w:proofErr w:type="spellEnd"/>
      <w:r w:rsidRPr="00F11DCD">
        <w:rPr>
          <w:rFonts w:cstheme="minorHAnsi"/>
          <w:shd w:val="clear" w:color="auto" w:fill="FFFFFF"/>
        </w:rPr>
        <w:t xml:space="preserve"> y dull </w:t>
      </w:r>
      <w:proofErr w:type="spellStart"/>
      <w:r w:rsidRPr="00F11DCD">
        <w:rPr>
          <w:rFonts w:cstheme="minorHAnsi"/>
          <w:shd w:val="clear" w:color="auto" w:fill="FFFFFF"/>
        </w:rPr>
        <w:t>mosaig</w:t>
      </w:r>
      <w:proofErr w:type="spellEnd"/>
      <w:r w:rsidRPr="00F11DCD">
        <w:rPr>
          <w:rFonts w:cstheme="minorHAnsi"/>
          <w:shd w:val="clear" w:color="auto" w:fill="FFFFFF"/>
        </w:rPr>
        <w:t xml:space="preserve"> a </w:t>
      </w:r>
      <w:proofErr w:type="spellStart"/>
      <w:r w:rsidRPr="00F11DCD">
        <w:rPr>
          <w:rFonts w:cstheme="minorHAnsi"/>
          <w:shd w:val="clear" w:color="auto" w:fill="FFFFFF"/>
        </w:rPr>
        <w:t>ddisgrifiwyd</w:t>
      </w:r>
      <w:proofErr w:type="spellEnd"/>
      <w:r w:rsidRPr="00F11DCD">
        <w:rPr>
          <w:rFonts w:cstheme="minorHAnsi"/>
          <w:shd w:val="clear" w:color="auto" w:fill="FFFFFF"/>
        </w:rPr>
        <w:t xml:space="preserve"> Rinaldi (2005) y </w:t>
      </w:r>
      <w:proofErr w:type="spellStart"/>
      <w:r w:rsidRPr="00F11DCD">
        <w:rPr>
          <w:rFonts w:cstheme="minorHAnsi"/>
          <w:shd w:val="clear" w:color="auto" w:fill="FFFFFF"/>
        </w:rPr>
        <w:t>natur</w:t>
      </w:r>
      <w:proofErr w:type="spellEnd"/>
      <w:r w:rsidRPr="00F11DCD">
        <w:rPr>
          <w:rFonts w:cstheme="minorHAnsi"/>
          <w:shd w:val="clear" w:color="auto" w:fill="FFFFFF"/>
        </w:rPr>
        <w:t xml:space="preserve"> </w:t>
      </w:r>
      <w:proofErr w:type="spellStart"/>
      <w:r w:rsidRPr="00F11DCD">
        <w:rPr>
          <w:rFonts w:cstheme="minorHAnsi"/>
          <w:shd w:val="clear" w:color="auto" w:fill="FFFFFF"/>
        </w:rPr>
        <w:t>amlochrog</w:t>
      </w:r>
      <w:proofErr w:type="spellEnd"/>
      <w:r w:rsidRPr="00F11DCD">
        <w:rPr>
          <w:rFonts w:cstheme="minorHAnsi"/>
          <w:shd w:val="clear" w:color="auto" w:fill="FFFFFF"/>
        </w:rPr>
        <w:t xml:space="preserve"> o </w:t>
      </w:r>
      <w:proofErr w:type="spellStart"/>
      <w:r w:rsidRPr="00F11DCD">
        <w:rPr>
          <w:rFonts w:cstheme="minorHAnsi"/>
          <w:shd w:val="clear" w:color="auto" w:fill="FFFFFF"/>
        </w:rPr>
        <w:t>addysgeg</w:t>
      </w:r>
      <w:proofErr w:type="spellEnd"/>
      <w:r w:rsidRPr="00F11DCD">
        <w:rPr>
          <w:rFonts w:cstheme="minorHAnsi"/>
          <w:shd w:val="clear" w:color="auto" w:fill="FFFFFF"/>
        </w:rPr>
        <w:t xml:space="preserve"> </w:t>
      </w:r>
      <w:proofErr w:type="spellStart"/>
      <w:r w:rsidRPr="00F11DCD">
        <w:rPr>
          <w:rFonts w:cstheme="minorHAnsi"/>
          <w:shd w:val="clear" w:color="auto" w:fill="FFFFFF"/>
        </w:rPr>
        <w:t>gwrando</w:t>
      </w:r>
      <w:proofErr w:type="spellEnd"/>
      <w:r w:rsidRPr="00F11DCD">
        <w:rPr>
          <w:rFonts w:cstheme="minorHAnsi"/>
          <w:shd w:val="clear" w:color="auto" w:fill="FFFFFF"/>
        </w:rPr>
        <w:t xml:space="preserve"> (Clark, 2011, tud.16)</w:t>
      </w:r>
    </w:p>
    <w:p w14:paraId="65751AC3" w14:textId="77777777" w:rsidR="00F11DCD" w:rsidRDefault="00F11DCD" w:rsidP="00907C71">
      <w:pPr>
        <w:rPr>
          <w:rFonts w:cstheme="minorHAnsi"/>
          <w:shd w:val="clear" w:color="auto" w:fill="FFFFFF"/>
        </w:rPr>
      </w:pPr>
    </w:p>
    <w:p w14:paraId="2091E020" w14:textId="53D03235" w:rsidR="009579AC" w:rsidRDefault="000F46AD" w:rsidP="00907C71">
      <w:pPr>
        <w:rPr>
          <w:rFonts w:cstheme="minorHAnsi"/>
          <w:shd w:val="clear" w:color="auto" w:fill="FFFFFF"/>
        </w:rPr>
      </w:pPr>
      <w:proofErr w:type="spellStart"/>
      <w:r w:rsidRPr="000F46AD">
        <w:rPr>
          <w:rFonts w:cstheme="minorHAnsi"/>
          <w:shd w:val="clear" w:color="auto" w:fill="FFFFFF"/>
        </w:rPr>
        <w:t>Trwy</w:t>
      </w:r>
      <w:proofErr w:type="spellEnd"/>
      <w:r w:rsidRPr="000F46AD">
        <w:rPr>
          <w:rFonts w:cstheme="minorHAnsi"/>
          <w:shd w:val="clear" w:color="auto" w:fill="FFFFFF"/>
        </w:rPr>
        <w:t xml:space="preserve"> </w:t>
      </w:r>
      <w:proofErr w:type="spellStart"/>
      <w:r w:rsidRPr="000F46AD">
        <w:rPr>
          <w:rFonts w:cstheme="minorHAnsi"/>
          <w:shd w:val="clear" w:color="auto" w:fill="FFFFFF"/>
        </w:rPr>
        <w:t>ddefnyddio</w:t>
      </w:r>
      <w:proofErr w:type="spellEnd"/>
      <w:r w:rsidRPr="000F46AD">
        <w:rPr>
          <w:rFonts w:cstheme="minorHAnsi"/>
          <w:shd w:val="clear" w:color="auto" w:fill="FFFFFF"/>
        </w:rPr>
        <w:t xml:space="preserve"> </w:t>
      </w:r>
      <w:proofErr w:type="spellStart"/>
      <w:r w:rsidRPr="000F46AD">
        <w:rPr>
          <w:rFonts w:cstheme="minorHAnsi"/>
          <w:shd w:val="clear" w:color="auto" w:fill="FFFFFF"/>
        </w:rPr>
        <w:t>gwahanol</w:t>
      </w:r>
      <w:proofErr w:type="spellEnd"/>
      <w:r w:rsidRPr="000F46AD">
        <w:rPr>
          <w:rFonts w:cstheme="minorHAnsi"/>
          <w:shd w:val="clear" w:color="auto" w:fill="FFFFFF"/>
        </w:rPr>
        <w:t xml:space="preserve"> </w:t>
      </w:r>
      <w:proofErr w:type="spellStart"/>
      <w:r w:rsidRPr="000F46AD">
        <w:rPr>
          <w:rFonts w:cstheme="minorHAnsi"/>
          <w:shd w:val="clear" w:color="auto" w:fill="FFFFFF"/>
        </w:rPr>
        <w:t>ddulliau</w:t>
      </w:r>
      <w:proofErr w:type="spellEnd"/>
      <w:r w:rsidRPr="000F46AD">
        <w:rPr>
          <w:rFonts w:cstheme="minorHAnsi"/>
          <w:shd w:val="clear" w:color="auto" w:fill="FFFFFF"/>
        </w:rPr>
        <w:t xml:space="preserve"> </w:t>
      </w:r>
      <w:proofErr w:type="spellStart"/>
      <w:r w:rsidRPr="000F46AD">
        <w:rPr>
          <w:rFonts w:cstheme="minorHAnsi"/>
          <w:shd w:val="clear" w:color="auto" w:fill="FFFFFF"/>
        </w:rPr>
        <w:t>i</w:t>
      </w:r>
      <w:proofErr w:type="spellEnd"/>
      <w:r w:rsidRPr="000F46AD">
        <w:rPr>
          <w:rFonts w:cstheme="minorHAnsi"/>
          <w:shd w:val="clear" w:color="auto" w:fill="FFFFFF"/>
        </w:rPr>
        <w:t xml:space="preserve"> </w:t>
      </w:r>
      <w:proofErr w:type="spellStart"/>
      <w:r w:rsidRPr="000F46AD">
        <w:rPr>
          <w:rFonts w:cstheme="minorHAnsi"/>
          <w:shd w:val="clear" w:color="auto" w:fill="FFFFFF"/>
        </w:rPr>
        <w:t>gasglu</w:t>
      </w:r>
      <w:proofErr w:type="spellEnd"/>
      <w:r w:rsidRPr="000F46AD">
        <w:rPr>
          <w:rFonts w:cstheme="minorHAnsi"/>
          <w:shd w:val="clear" w:color="auto" w:fill="FFFFFF"/>
        </w:rPr>
        <w:t xml:space="preserve"> data </w:t>
      </w:r>
      <w:proofErr w:type="spellStart"/>
      <w:r w:rsidRPr="000F46AD">
        <w:rPr>
          <w:rFonts w:cstheme="minorHAnsi"/>
          <w:shd w:val="clear" w:color="auto" w:fill="FFFFFF"/>
        </w:rPr>
        <w:t>mae’n</w:t>
      </w:r>
      <w:proofErr w:type="spellEnd"/>
      <w:r w:rsidRPr="000F46AD">
        <w:rPr>
          <w:rFonts w:cstheme="minorHAnsi"/>
          <w:shd w:val="clear" w:color="auto" w:fill="FFFFFF"/>
        </w:rPr>
        <w:t xml:space="preserve"> </w:t>
      </w:r>
      <w:proofErr w:type="spellStart"/>
      <w:r w:rsidRPr="000F46AD">
        <w:rPr>
          <w:rFonts w:cstheme="minorHAnsi"/>
          <w:shd w:val="clear" w:color="auto" w:fill="FFFFFF"/>
        </w:rPr>
        <w:t>galluogi</w:t>
      </w:r>
      <w:proofErr w:type="spellEnd"/>
      <w:r w:rsidRPr="000F46AD">
        <w:rPr>
          <w:rFonts w:cstheme="minorHAnsi"/>
          <w:shd w:val="clear" w:color="auto" w:fill="FFFFFF"/>
        </w:rPr>
        <w:t xml:space="preserve"> </w:t>
      </w:r>
      <w:proofErr w:type="spellStart"/>
      <w:r w:rsidRPr="000F46AD">
        <w:rPr>
          <w:rFonts w:cstheme="minorHAnsi"/>
          <w:shd w:val="clear" w:color="auto" w:fill="FFFFFF"/>
        </w:rPr>
        <w:t>ni</w:t>
      </w:r>
      <w:proofErr w:type="spellEnd"/>
      <w:r w:rsidRPr="000F46AD">
        <w:rPr>
          <w:rFonts w:cstheme="minorHAnsi"/>
          <w:shd w:val="clear" w:color="auto" w:fill="FFFFFF"/>
        </w:rPr>
        <w:t xml:space="preserve"> </w:t>
      </w:r>
      <w:proofErr w:type="spellStart"/>
      <w:r w:rsidRPr="000F46AD">
        <w:rPr>
          <w:rFonts w:cstheme="minorHAnsi"/>
          <w:shd w:val="clear" w:color="auto" w:fill="FFFFFF"/>
        </w:rPr>
        <w:t>casglu</w:t>
      </w:r>
      <w:proofErr w:type="spellEnd"/>
      <w:r w:rsidRPr="000F46AD">
        <w:rPr>
          <w:rFonts w:cstheme="minorHAnsi"/>
          <w:shd w:val="clear" w:color="auto" w:fill="FFFFFF"/>
        </w:rPr>
        <w:t xml:space="preserve"> </w:t>
      </w:r>
      <w:proofErr w:type="spellStart"/>
      <w:r w:rsidRPr="000F46AD">
        <w:rPr>
          <w:rFonts w:cstheme="minorHAnsi"/>
          <w:shd w:val="clear" w:color="auto" w:fill="FFFFFF"/>
        </w:rPr>
        <w:t>amryw</w:t>
      </w:r>
      <w:proofErr w:type="spellEnd"/>
      <w:r w:rsidRPr="000F46AD">
        <w:rPr>
          <w:rFonts w:cstheme="minorHAnsi"/>
          <w:shd w:val="clear" w:color="auto" w:fill="FFFFFF"/>
        </w:rPr>
        <w:t xml:space="preserve"> o </w:t>
      </w:r>
      <w:proofErr w:type="spellStart"/>
      <w:r w:rsidRPr="000F46AD">
        <w:rPr>
          <w:rFonts w:cstheme="minorHAnsi"/>
          <w:shd w:val="clear" w:color="auto" w:fill="FFFFFF"/>
        </w:rPr>
        <w:t>dystiolaeth</w:t>
      </w:r>
      <w:proofErr w:type="spellEnd"/>
      <w:r w:rsidRPr="000F46AD">
        <w:rPr>
          <w:rFonts w:cstheme="minorHAnsi"/>
          <w:shd w:val="clear" w:color="auto" w:fill="FFFFFF"/>
        </w:rPr>
        <w:t xml:space="preserve">, </w:t>
      </w:r>
      <w:proofErr w:type="spellStart"/>
      <w:r w:rsidRPr="000F46AD">
        <w:rPr>
          <w:rFonts w:cstheme="minorHAnsi"/>
          <w:shd w:val="clear" w:color="auto" w:fill="FFFFFF"/>
        </w:rPr>
        <w:t>fel</w:t>
      </w:r>
      <w:proofErr w:type="spellEnd"/>
      <w:r w:rsidRPr="000F46AD">
        <w:rPr>
          <w:rFonts w:cstheme="minorHAnsi"/>
          <w:shd w:val="clear" w:color="auto" w:fill="FFFFFF"/>
        </w:rPr>
        <w:t xml:space="preserve"> </w:t>
      </w:r>
      <w:proofErr w:type="spellStart"/>
      <w:r w:rsidRPr="000F46AD">
        <w:rPr>
          <w:rFonts w:cstheme="minorHAnsi"/>
          <w:shd w:val="clear" w:color="auto" w:fill="FFFFFF"/>
        </w:rPr>
        <w:t>tystiolaeth</w:t>
      </w:r>
      <w:proofErr w:type="spellEnd"/>
      <w:r w:rsidRPr="000F46AD">
        <w:rPr>
          <w:rFonts w:cstheme="minorHAnsi"/>
          <w:shd w:val="clear" w:color="auto" w:fill="FFFFFF"/>
        </w:rPr>
        <w:t xml:space="preserve"> </w:t>
      </w:r>
      <w:proofErr w:type="spellStart"/>
      <w:r w:rsidRPr="000F46AD">
        <w:rPr>
          <w:rFonts w:cstheme="minorHAnsi"/>
          <w:shd w:val="clear" w:color="auto" w:fill="FFFFFF"/>
        </w:rPr>
        <w:t>ansoddol</w:t>
      </w:r>
      <w:proofErr w:type="spellEnd"/>
      <w:r w:rsidRPr="000F46AD">
        <w:rPr>
          <w:rFonts w:cstheme="minorHAnsi"/>
          <w:shd w:val="clear" w:color="auto" w:fill="FFFFFF"/>
        </w:rPr>
        <w:t xml:space="preserve"> a </w:t>
      </w:r>
      <w:proofErr w:type="spellStart"/>
      <w:r w:rsidRPr="000F46AD">
        <w:rPr>
          <w:rFonts w:cstheme="minorHAnsi"/>
          <w:shd w:val="clear" w:color="auto" w:fill="FFFFFF"/>
        </w:rPr>
        <w:t>thystiolaeth</w:t>
      </w:r>
      <w:proofErr w:type="spellEnd"/>
      <w:r w:rsidRPr="000F46AD">
        <w:rPr>
          <w:rFonts w:cstheme="minorHAnsi"/>
          <w:shd w:val="clear" w:color="auto" w:fill="FFFFFF"/>
        </w:rPr>
        <w:t xml:space="preserve"> </w:t>
      </w:r>
      <w:proofErr w:type="spellStart"/>
      <w:r w:rsidRPr="000F46AD">
        <w:rPr>
          <w:rFonts w:cstheme="minorHAnsi"/>
          <w:shd w:val="clear" w:color="auto" w:fill="FFFFFF"/>
        </w:rPr>
        <w:t>feintiol</w:t>
      </w:r>
      <w:proofErr w:type="spellEnd"/>
      <w:r w:rsidRPr="000F46AD">
        <w:rPr>
          <w:rFonts w:cstheme="minorHAnsi"/>
          <w:shd w:val="clear" w:color="auto" w:fill="FFFFFF"/>
        </w:rPr>
        <w:t xml:space="preserve">. Mae dull </w:t>
      </w:r>
      <w:proofErr w:type="spellStart"/>
      <w:r w:rsidRPr="000F46AD">
        <w:rPr>
          <w:rFonts w:cstheme="minorHAnsi"/>
          <w:shd w:val="clear" w:color="auto" w:fill="FFFFFF"/>
        </w:rPr>
        <w:t>ymchwil</w:t>
      </w:r>
      <w:proofErr w:type="spellEnd"/>
      <w:r w:rsidRPr="000F46AD">
        <w:rPr>
          <w:rFonts w:cstheme="minorHAnsi"/>
          <w:shd w:val="clear" w:color="auto" w:fill="FFFFFF"/>
        </w:rPr>
        <w:t xml:space="preserve"> </w:t>
      </w:r>
      <w:proofErr w:type="spellStart"/>
      <w:r w:rsidRPr="000F46AD">
        <w:rPr>
          <w:rFonts w:cstheme="minorHAnsi"/>
          <w:shd w:val="clear" w:color="auto" w:fill="FFFFFF"/>
        </w:rPr>
        <w:t>ansoddol</w:t>
      </w:r>
      <w:proofErr w:type="spellEnd"/>
      <w:r w:rsidRPr="000F46AD">
        <w:rPr>
          <w:rFonts w:cstheme="minorHAnsi"/>
          <w:shd w:val="clear" w:color="auto" w:fill="FFFFFF"/>
        </w:rPr>
        <w:t xml:space="preserve"> </w:t>
      </w:r>
      <w:proofErr w:type="spellStart"/>
      <w:r w:rsidRPr="000F46AD">
        <w:rPr>
          <w:rFonts w:cstheme="minorHAnsi"/>
          <w:shd w:val="clear" w:color="auto" w:fill="FFFFFF"/>
        </w:rPr>
        <w:t>yn</w:t>
      </w:r>
      <w:proofErr w:type="spellEnd"/>
      <w:r w:rsidRPr="000F46AD">
        <w:rPr>
          <w:rFonts w:cstheme="minorHAnsi"/>
          <w:shd w:val="clear" w:color="auto" w:fill="FFFFFF"/>
        </w:rPr>
        <w:t xml:space="preserve"> </w:t>
      </w:r>
      <w:proofErr w:type="spellStart"/>
      <w:r w:rsidRPr="000F46AD">
        <w:rPr>
          <w:rFonts w:cstheme="minorHAnsi"/>
          <w:shd w:val="clear" w:color="auto" w:fill="FFFFFF"/>
        </w:rPr>
        <w:t>cynhyrchu</w:t>
      </w:r>
      <w:proofErr w:type="spellEnd"/>
      <w:r w:rsidRPr="000F46AD">
        <w:rPr>
          <w:rFonts w:cstheme="minorHAnsi"/>
          <w:shd w:val="clear" w:color="auto" w:fill="FFFFFF"/>
        </w:rPr>
        <w:t xml:space="preserve"> </w:t>
      </w:r>
      <w:proofErr w:type="spellStart"/>
      <w:r w:rsidRPr="000F46AD">
        <w:rPr>
          <w:rFonts w:cstheme="minorHAnsi"/>
          <w:shd w:val="clear" w:color="auto" w:fill="FFFFFF"/>
        </w:rPr>
        <w:t>disgrifiad</w:t>
      </w:r>
      <w:proofErr w:type="spellEnd"/>
      <w:r w:rsidRPr="000F46AD">
        <w:rPr>
          <w:rFonts w:cstheme="minorHAnsi"/>
          <w:shd w:val="clear" w:color="auto" w:fill="FFFFFF"/>
        </w:rPr>
        <w:t xml:space="preserve"> </w:t>
      </w:r>
      <w:proofErr w:type="spellStart"/>
      <w:r w:rsidRPr="000F46AD">
        <w:rPr>
          <w:rFonts w:cstheme="minorHAnsi"/>
          <w:shd w:val="clear" w:color="auto" w:fill="FFFFFF"/>
        </w:rPr>
        <w:t>dyfnach</w:t>
      </w:r>
      <w:proofErr w:type="spellEnd"/>
      <w:r w:rsidRPr="000F46AD">
        <w:rPr>
          <w:rFonts w:cstheme="minorHAnsi"/>
          <w:shd w:val="clear" w:color="auto" w:fill="FFFFFF"/>
        </w:rPr>
        <w:t xml:space="preserve"> o </w:t>
      </w:r>
      <w:proofErr w:type="spellStart"/>
      <w:r w:rsidRPr="000F46AD">
        <w:rPr>
          <w:rFonts w:cstheme="minorHAnsi"/>
          <w:shd w:val="clear" w:color="auto" w:fill="FFFFFF"/>
        </w:rPr>
        <w:t>deimladau</w:t>
      </w:r>
      <w:proofErr w:type="spellEnd"/>
      <w:r w:rsidRPr="000F46AD">
        <w:rPr>
          <w:rFonts w:cstheme="minorHAnsi"/>
          <w:shd w:val="clear" w:color="auto" w:fill="FFFFFF"/>
        </w:rPr>
        <w:t xml:space="preserve">, </w:t>
      </w:r>
      <w:proofErr w:type="spellStart"/>
      <w:r w:rsidRPr="000F46AD">
        <w:rPr>
          <w:rFonts w:cstheme="minorHAnsi"/>
          <w:shd w:val="clear" w:color="auto" w:fill="FFFFFF"/>
        </w:rPr>
        <w:t>barnau</w:t>
      </w:r>
      <w:proofErr w:type="spellEnd"/>
      <w:r w:rsidRPr="000F46AD">
        <w:rPr>
          <w:rFonts w:cstheme="minorHAnsi"/>
          <w:shd w:val="clear" w:color="auto" w:fill="FFFFFF"/>
        </w:rPr>
        <w:t xml:space="preserve"> a </w:t>
      </w:r>
      <w:proofErr w:type="spellStart"/>
      <w:r w:rsidRPr="000F46AD">
        <w:rPr>
          <w:rFonts w:cstheme="minorHAnsi"/>
          <w:shd w:val="clear" w:color="auto" w:fill="FFFFFF"/>
        </w:rPr>
        <w:t>phrofiadau</w:t>
      </w:r>
      <w:proofErr w:type="spellEnd"/>
      <w:r w:rsidRPr="000F46AD">
        <w:rPr>
          <w:rFonts w:cstheme="minorHAnsi"/>
          <w:shd w:val="clear" w:color="auto" w:fill="FFFFFF"/>
        </w:rPr>
        <w:t xml:space="preserve"> </w:t>
      </w:r>
      <w:proofErr w:type="spellStart"/>
      <w:r w:rsidRPr="000F46AD">
        <w:rPr>
          <w:rFonts w:cstheme="minorHAnsi"/>
          <w:shd w:val="clear" w:color="auto" w:fill="FFFFFF"/>
        </w:rPr>
        <w:t>cyfranogwyr</w:t>
      </w:r>
      <w:proofErr w:type="spellEnd"/>
      <w:r w:rsidRPr="000F46AD">
        <w:rPr>
          <w:rFonts w:cstheme="minorHAnsi"/>
          <w:shd w:val="clear" w:color="auto" w:fill="FFFFFF"/>
        </w:rPr>
        <w:t xml:space="preserve"> ac </w:t>
      </w:r>
      <w:proofErr w:type="spellStart"/>
      <w:r w:rsidRPr="000F46AD">
        <w:rPr>
          <w:rFonts w:cstheme="minorHAnsi"/>
          <w:shd w:val="clear" w:color="auto" w:fill="FFFFFF"/>
        </w:rPr>
        <w:t>yn</w:t>
      </w:r>
      <w:proofErr w:type="spellEnd"/>
      <w:r w:rsidRPr="000F46AD">
        <w:rPr>
          <w:rFonts w:cstheme="minorHAnsi"/>
          <w:shd w:val="clear" w:color="auto" w:fill="FFFFFF"/>
        </w:rPr>
        <w:t xml:space="preserve"> </w:t>
      </w:r>
      <w:proofErr w:type="spellStart"/>
      <w:r w:rsidRPr="000F46AD">
        <w:rPr>
          <w:rFonts w:cstheme="minorHAnsi"/>
          <w:shd w:val="clear" w:color="auto" w:fill="FFFFFF"/>
        </w:rPr>
        <w:t>dehongli</w:t>
      </w:r>
      <w:proofErr w:type="spellEnd"/>
      <w:r w:rsidRPr="000F46AD">
        <w:rPr>
          <w:rFonts w:cstheme="minorHAnsi"/>
          <w:shd w:val="clear" w:color="auto" w:fill="FFFFFF"/>
        </w:rPr>
        <w:t xml:space="preserve"> </w:t>
      </w:r>
      <w:proofErr w:type="spellStart"/>
      <w:r w:rsidRPr="000F46AD">
        <w:rPr>
          <w:rFonts w:cstheme="minorHAnsi"/>
          <w:shd w:val="clear" w:color="auto" w:fill="FFFFFF"/>
        </w:rPr>
        <w:lastRenderedPageBreak/>
        <w:t>ystyr</w:t>
      </w:r>
      <w:proofErr w:type="spellEnd"/>
      <w:r w:rsidRPr="000F46AD">
        <w:rPr>
          <w:rFonts w:cstheme="minorHAnsi"/>
          <w:shd w:val="clear" w:color="auto" w:fill="FFFFFF"/>
        </w:rPr>
        <w:t xml:space="preserve"> </w:t>
      </w:r>
      <w:proofErr w:type="spellStart"/>
      <w:r w:rsidRPr="000F46AD">
        <w:rPr>
          <w:rFonts w:cstheme="minorHAnsi"/>
          <w:shd w:val="clear" w:color="auto" w:fill="FFFFFF"/>
        </w:rPr>
        <w:t>eu</w:t>
      </w:r>
      <w:proofErr w:type="spellEnd"/>
      <w:r w:rsidRPr="000F46AD">
        <w:rPr>
          <w:rFonts w:cstheme="minorHAnsi"/>
          <w:shd w:val="clear" w:color="auto" w:fill="FFFFFF"/>
        </w:rPr>
        <w:t xml:space="preserve"> </w:t>
      </w:r>
      <w:proofErr w:type="spellStart"/>
      <w:r w:rsidRPr="000F46AD">
        <w:rPr>
          <w:rFonts w:cstheme="minorHAnsi"/>
          <w:shd w:val="clear" w:color="auto" w:fill="FFFFFF"/>
        </w:rPr>
        <w:t>gweithredoedd</w:t>
      </w:r>
      <w:proofErr w:type="spellEnd"/>
      <w:r w:rsidRPr="000F46AD">
        <w:rPr>
          <w:rFonts w:cstheme="minorHAnsi"/>
          <w:shd w:val="clear" w:color="auto" w:fill="FFFFFF"/>
        </w:rPr>
        <w:t xml:space="preserve">. </w:t>
      </w:r>
      <w:proofErr w:type="spellStart"/>
      <w:r w:rsidRPr="000F46AD">
        <w:rPr>
          <w:rFonts w:cstheme="minorHAnsi"/>
          <w:shd w:val="clear" w:color="auto" w:fill="FFFFFF"/>
        </w:rPr>
        <w:t>Ar</w:t>
      </w:r>
      <w:proofErr w:type="spellEnd"/>
      <w:r w:rsidRPr="000F46AD">
        <w:rPr>
          <w:rFonts w:cstheme="minorHAnsi"/>
          <w:shd w:val="clear" w:color="auto" w:fill="FFFFFF"/>
        </w:rPr>
        <w:t xml:space="preserve"> y </w:t>
      </w:r>
      <w:proofErr w:type="spellStart"/>
      <w:r w:rsidRPr="000F46AD">
        <w:rPr>
          <w:rFonts w:cstheme="minorHAnsi"/>
          <w:shd w:val="clear" w:color="auto" w:fill="FFFFFF"/>
        </w:rPr>
        <w:t>llaw</w:t>
      </w:r>
      <w:proofErr w:type="spellEnd"/>
      <w:r w:rsidRPr="000F46AD">
        <w:rPr>
          <w:rFonts w:cstheme="minorHAnsi"/>
          <w:shd w:val="clear" w:color="auto" w:fill="FFFFFF"/>
        </w:rPr>
        <w:t xml:space="preserve"> </w:t>
      </w:r>
      <w:proofErr w:type="spellStart"/>
      <w:r w:rsidRPr="000F46AD">
        <w:rPr>
          <w:rFonts w:cstheme="minorHAnsi"/>
          <w:shd w:val="clear" w:color="auto" w:fill="FFFFFF"/>
        </w:rPr>
        <w:t>arall</w:t>
      </w:r>
      <w:proofErr w:type="spellEnd"/>
      <w:r w:rsidRPr="000F46AD">
        <w:rPr>
          <w:rFonts w:cstheme="minorHAnsi"/>
          <w:shd w:val="clear" w:color="auto" w:fill="FFFFFF"/>
        </w:rPr>
        <w:t xml:space="preserve"> </w:t>
      </w:r>
      <w:proofErr w:type="spellStart"/>
      <w:r w:rsidRPr="000F46AD">
        <w:rPr>
          <w:rFonts w:cstheme="minorHAnsi"/>
          <w:shd w:val="clear" w:color="auto" w:fill="FFFFFF"/>
        </w:rPr>
        <w:t>mae</w:t>
      </w:r>
      <w:proofErr w:type="spellEnd"/>
      <w:r w:rsidRPr="000F46AD">
        <w:rPr>
          <w:rFonts w:cstheme="minorHAnsi"/>
          <w:shd w:val="clear" w:color="auto" w:fill="FFFFFF"/>
        </w:rPr>
        <w:t xml:space="preserve"> </w:t>
      </w:r>
      <w:proofErr w:type="spellStart"/>
      <w:r w:rsidRPr="000F46AD">
        <w:rPr>
          <w:rFonts w:cstheme="minorHAnsi"/>
          <w:shd w:val="clear" w:color="auto" w:fill="FFFFFF"/>
        </w:rPr>
        <w:t>dulliau</w:t>
      </w:r>
      <w:proofErr w:type="spellEnd"/>
      <w:r w:rsidRPr="000F46AD">
        <w:rPr>
          <w:rFonts w:cstheme="minorHAnsi"/>
          <w:shd w:val="clear" w:color="auto" w:fill="FFFFFF"/>
        </w:rPr>
        <w:t xml:space="preserve"> </w:t>
      </w:r>
      <w:proofErr w:type="spellStart"/>
      <w:r w:rsidRPr="000F46AD">
        <w:rPr>
          <w:rFonts w:cstheme="minorHAnsi"/>
          <w:shd w:val="clear" w:color="auto" w:fill="FFFFFF"/>
        </w:rPr>
        <w:t>ymchwil</w:t>
      </w:r>
      <w:proofErr w:type="spellEnd"/>
      <w:r w:rsidRPr="000F46AD">
        <w:rPr>
          <w:rFonts w:cstheme="minorHAnsi"/>
          <w:shd w:val="clear" w:color="auto" w:fill="FFFFFF"/>
        </w:rPr>
        <w:t xml:space="preserve"> </w:t>
      </w:r>
      <w:proofErr w:type="spellStart"/>
      <w:r w:rsidRPr="000F46AD">
        <w:rPr>
          <w:rFonts w:cstheme="minorHAnsi"/>
          <w:shd w:val="clear" w:color="auto" w:fill="FFFFFF"/>
        </w:rPr>
        <w:t>ansoddol</w:t>
      </w:r>
      <w:proofErr w:type="spellEnd"/>
      <w:r w:rsidRPr="000F46AD">
        <w:rPr>
          <w:rFonts w:cstheme="minorHAnsi"/>
          <w:shd w:val="clear" w:color="auto" w:fill="FFFFFF"/>
        </w:rPr>
        <w:t xml:space="preserve"> </w:t>
      </w:r>
      <w:proofErr w:type="spellStart"/>
      <w:r w:rsidRPr="000F46AD">
        <w:rPr>
          <w:rFonts w:cstheme="minorHAnsi"/>
          <w:shd w:val="clear" w:color="auto" w:fill="FFFFFF"/>
        </w:rPr>
        <w:t>weithiau’n</w:t>
      </w:r>
      <w:proofErr w:type="spellEnd"/>
      <w:r w:rsidRPr="000F46AD">
        <w:rPr>
          <w:rFonts w:cstheme="minorHAnsi"/>
          <w:shd w:val="clear" w:color="auto" w:fill="FFFFFF"/>
        </w:rPr>
        <w:t xml:space="preserve"> </w:t>
      </w:r>
      <w:proofErr w:type="spellStart"/>
      <w:r w:rsidRPr="000F46AD">
        <w:rPr>
          <w:rFonts w:cstheme="minorHAnsi"/>
          <w:shd w:val="clear" w:color="auto" w:fill="FFFFFF"/>
        </w:rPr>
        <w:t>gadael</w:t>
      </w:r>
      <w:proofErr w:type="spellEnd"/>
      <w:r w:rsidRPr="000F46AD">
        <w:rPr>
          <w:rFonts w:cstheme="minorHAnsi"/>
          <w:shd w:val="clear" w:color="auto" w:fill="FFFFFF"/>
        </w:rPr>
        <w:t xml:space="preserve"> </w:t>
      </w:r>
      <w:proofErr w:type="spellStart"/>
      <w:r w:rsidRPr="000F46AD">
        <w:rPr>
          <w:rFonts w:cstheme="minorHAnsi"/>
          <w:shd w:val="clear" w:color="auto" w:fill="FFFFFF"/>
        </w:rPr>
        <w:t>allan</w:t>
      </w:r>
      <w:proofErr w:type="spellEnd"/>
      <w:r w:rsidRPr="000F46AD">
        <w:rPr>
          <w:rFonts w:cstheme="minorHAnsi"/>
          <w:shd w:val="clear" w:color="auto" w:fill="FFFFFF"/>
        </w:rPr>
        <w:t xml:space="preserve"> </w:t>
      </w:r>
      <w:proofErr w:type="spellStart"/>
      <w:r w:rsidRPr="000F46AD">
        <w:rPr>
          <w:rFonts w:cstheme="minorHAnsi"/>
          <w:shd w:val="clear" w:color="auto" w:fill="FFFFFF"/>
        </w:rPr>
        <w:t>sensitifrwydd</w:t>
      </w:r>
      <w:proofErr w:type="spellEnd"/>
      <w:r w:rsidRPr="000F46AD">
        <w:rPr>
          <w:rFonts w:cstheme="minorHAnsi"/>
          <w:shd w:val="clear" w:color="auto" w:fill="FFFFFF"/>
        </w:rPr>
        <w:t xml:space="preserve"> </w:t>
      </w:r>
      <w:proofErr w:type="spellStart"/>
      <w:r w:rsidRPr="000F46AD">
        <w:rPr>
          <w:rFonts w:cstheme="minorHAnsi"/>
          <w:shd w:val="clear" w:color="auto" w:fill="FFFFFF"/>
        </w:rPr>
        <w:t>cyd-destunol</w:t>
      </w:r>
      <w:proofErr w:type="spellEnd"/>
      <w:r w:rsidRPr="000F46AD">
        <w:rPr>
          <w:rFonts w:cstheme="minorHAnsi"/>
          <w:shd w:val="clear" w:color="auto" w:fill="FFFFFF"/>
        </w:rPr>
        <w:t xml:space="preserve"> (Rahman, 2020).</w:t>
      </w:r>
    </w:p>
    <w:p w14:paraId="75EF7CFE" w14:textId="77777777" w:rsidR="000F46AD" w:rsidRPr="00595ACB" w:rsidRDefault="000F46AD" w:rsidP="00907C71">
      <w:pPr>
        <w:rPr>
          <w:rFonts w:cstheme="minorHAnsi"/>
          <w:shd w:val="clear" w:color="auto" w:fill="FFFFFF"/>
        </w:rPr>
      </w:pPr>
    </w:p>
    <w:p w14:paraId="3D9A322E" w14:textId="45608E5E" w:rsidR="009C7E49" w:rsidRDefault="00FB74EB" w:rsidP="009C7E49">
      <w:pPr>
        <w:rPr>
          <w:rStyle w:val="normaltextrun"/>
          <w:rFonts w:ascii="Calibri" w:hAnsi="Calibri" w:cs="Calibri"/>
          <w:lang w:val="cy-GB"/>
        </w:rPr>
      </w:pPr>
      <w:r w:rsidRPr="00FB74EB">
        <w:rPr>
          <w:rStyle w:val="normaltextrun"/>
          <w:rFonts w:ascii="Calibri" w:hAnsi="Calibri" w:cs="Calibri"/>
          <w:lang w:val="cy-GB"/>
        </w:rPr>
        <w:t>Gwaith ymchwil arall sydd wedi cael eu cynnal yw’r prosiect ymchwil ‘the novice researcher’ gan Danby, Ewing a Thorpe (2010). Yn yr ymchwil yma gwnaethon nhw astudio cyfeillgarwch efeilliaid mewn lleoliadau cyn ysgol. Yn yr ymchwil yma roedd yn a dau gam gwahanol. Y rhan cyntaf oedd yn gyfwelydd yn cychwyn y cyfweliad, a gofyn cwestiynau ynglŷn â chyfeillgarwch, yn yr ail gam roedd y cyfwelydd wedi gofyn i’r plentyn cymryd rhan mewn gweithgaredd (Danby, Ewing and Thorpe, 2010, tud.8). Trwy edrych ar y prosiect ymchwil yma gallwn weld bod y cyfwelydd yn brofiadol oherwydd penderfynodd defnyddio gweithgaredd chware rôl er mwyn i’r plant deimlo’n gartrefol. Rhai o’r manteision gwelsom yn yr ymchwil oedd bod y cyfwelydd yn gallu trafod pethau penodol wrth ofyn cwestiynau agored. Yr anfantais i’r dull defnyddion yn brosiect yma yw’r anhawster i efelychu’r dull oherwydd mae angen fod yn brofiadol gyda’r hyfforddiant cywir.</w:t>
      </w:r>
    </w:p>
    <w:p w14:paraId="43C5CA47" w14:textId="77777777" w:rsidR="00FB74EB" w:rsidRDefault="00FB74EB" w:rsidP="009C7E49">
      <w:pPr>
        <w:rPr>
          <w:rStyle w:val="normaltextrun"/>
          <w:rFonts w:ascii="Calibri" w:hAnsi="Calibri" w:cs="Calibri"/>
          <w:lang w:val="cy-GB"/>
        </w:rPr>
      </w:pPr>
    </w:p>
    <w:p w14:paraId="589E124B" w14:textId="0EBEEE64" w:rsidR="009C7E49" w:rsidRPr="00C92E9D" w:rsidRDefault="00804383" w:rsidP="009C7E49">
      <w:pPr>
        <w:rPr>
          <w:rFonts w:ascii="Calibri" w:hAnsi="Calibri" w:cs="Calibri"/>
          <w:lang w:val="cy-GB"/>
        </w:rPr>
      </w:pPr>
      <w:r w:rsidRPr="00804383">
        <w:rPr>
          <w:rFonts w:ascii="Calibri" w:hAnsi="Calibri" w:cs="Calibri"/>
          <w:lang w:val="cy-GB"/>
        </w:rPr>
        <w:t xml:space="preserve">Mae hefyd yn bwysig defnyddio amryw o ddulliau gwahanol wrth ymchwilio, oherwydd hyn penderfynais ddefnyddio dwy fath o ddull i ymchwilio a chasglu gwybodaeth. Y dull cyntaf dewisais i ddefnyddio oedd cyfweliadau. Cyfwelais a fy mentor dosbarth ac athrawes arall oedd yn dysgu blwyddyn dau, teimlais fel bod hyn yn ffordd dda i ddarganfod sut mae dulliau asesu yn newid yn flynyddoedd gwahanol. Fel dywed Hafidzin (2014) mae yna tair gwahanol fath o gyfweliad, cyfweliad strwythuredig, heb strwythur a lled-strythredig. Defnyddiais i'r dull lled-strwythedig oherwydd roeddwn eisiau gofyn cwestiynau dyfnach lle'r oedd angen. Fel bob dull ymchwil mae yna fanteision ac anfanteision i gynnal cyfweliadau (adly hafidzin, 2014). </w:t>
      </w:r>
      <w:r w:rsidR="00934C60" w:rsidRPr="00934C60">
        <w:rPr>
          <w:rFonts w:ascii="Calibri" w:hAnsi="Calibri" w:cs="Calibri"/>
          <w:lang w:val="cy-GB"/>
        </w:rPr>
        <w:t>Rhai o’r manteision yw ein bod yn gallu bod yn fwy personol i gael atebion dyfnach allan o’r cyfranogwyr a bod y cyfwelydd yn cael y cyfle i ddatblygu eu cwestiynau. Er bod y manteision yma mae yna hefyd anfanteision fel cael yr y cyfle i drefnu amser cyfleus ac mae’n anodd cael yr hyfforddiant iawn ar gyfer gynnal cyfweliad (adly hafidzin, 2014). Wrth drafod canlyniadau cyfweliadau rhaid cofio bod yn ymwybodol o’r effaith Hawthorne sydd yn awgrymu mae presenoldeb y cyfwelydd yn cael effaith ar yr ateb y mae'r cyfranogwr yn ei roi. Mae’r ateb yn debygol i fod yn fwy positif os ydy’r cyfranogwyr yn ymwybodol bod y cyfwelydd yna (Cook, 1967). Er hyn mae’r damcaniaeth yma yn hen felly rhaid ystyried bod ymatebion y gymdeithas wedi newid dros amser.</w:t>
      </w:r>
    </w:p>
    <w:p w14:paraId="0D846BE5" w14:textId="77777777" w:rsidR="004C0B91" w:rsidRDefault="004C0B91" w:rsidP="00907C71">
      <w:pPr>
        <w:rPr>
          <w:rFonts w:ascii="Calibri" w:hAnsi="Calibri" w:cs="Calibri"/>
          <w:lang w:val="cy-GB"/>
        </w:rPr>
      </w:pPr>
    </w:p>
    <w:p w14:paraId="2DB70899" w14:textId="61DAB5A2" w:rsidR="009B5312" w:rsidRDefault="005C73EC" w:rsidP="002E0A72">
      <w:pPr>
        <w:rPr>
          <w:rFonts w:ascii="Calibri" w:hAnsi="Calibri" w:cs="Calibri"/>
          <w:lang w:val="cy-GB"/>
        </w:rPr>
      </w:pPr>
      <w:r w:rsidRPr="005C73EC">
        <w:rPr>
          <w:rFonts w:ascii="Calibri" w:hAnsi="Calibri" w:cs="Calibri"/>
          <w:lang w:val="cy-GB"/>
        </w:rPr>
        <w:t>Yr ail ddull defnyddiais oedd holiaduron. Gwnes i greu dwy fath o holiadur gan wahaniaethu’r cwestiynau, un holiadur i’r athrawon yn yr ysgol a holiadur arall i ddisgyblion yn ddosbarth flwyddyn pedwar. Un o’r pethau pwysig sydd angen hysteroid wrth gynnal ymchwil yw anhysbysrwydd pan fod cyfryngwyr yn llenwi holiadur. “the confidential and anonymous treatment of participants’ data is considered the norm for the conduct of research” (British Educational Research Association, 2018). Fe wnes i sicrhau hyn trwy ddim rhoi opsiwn i roi enw ar yr holiadur ac roedd pawb wedi llenwi’r holiadur yn annibynnol. Fel y cyfweliadau mae yna fanteision ac anfanteision o’r dull ymchwil yma. Y prif reswm defnyddiais y dull yma oedd cael sampl fwy o faint. Roedd hyn yn gyraeddadwy oherwydd dydy holiaduron ddim yn cymryd gormod o amser i lenwi felly mae mwy o atebion i gymharu, er hyn dydy dyfnder yr atebion ddim yn cymharu gydag atebion cyfweliadau.</w:t>
      </w:r>
    </w:p>
    <w:p w14:paraId="2EA9150B" w14:textId="77777777" w:rsidR="005C73EC" w:rsidRDefault="005C73EC" w:rsidP="002E0A72">
      <w:pPr>
        <w:rPr>
          <w:rFonts w:ascii="Calibri" w:hAnsi="Calibri" w:cs="Calibri"/>
          <w:lang w:val="cy-GB"/>
        </w:rPr>
      </w:pPr>
    </w:p>
    <w:p w14:paraId="6C79BC2E" w14:textId="2F4822A6" w:rsidR="00C558FA" w:rsidRDefault="006400E1" w:rsidP="00156B4D">
      <w:pPr>
        <w:rPr>
          <w:rFonts w:ascii="Arial" w:hAnsi="Arial" w:cs="Arial"/>
          <w:color w:val="1F1F1F"/>
          <w:sz w:val="22"/>
          <w:szCs w:val="22"/>
          <w:shd w:val="clear" w:color="auto" w:fill="FFFFFF"/>
          <w:lang w:val="cy-GB"/>
        </w:rPr>
      </w:pPr>
      <w:r w:rsidRPr="006400E1">
        <w:rPr>
          <w:rFonts w:ascii="Arial" w:hAnsi="Arial" w:cs="Arial"/>
          <w:color w:val="1F1F1F"/>
          <w:sz w:val="22"/>
          <w:szCs w:val="22"/>
          <w:shd w:val="clear" w:color="auto" w:fill="FFFFFF"/>
          <w:lang w:val="cy-GB"/>
        </w:rPr>
        <w:lastRenderedPageBreak/>
        <w:t>Yn fy holiaduron fe wnes sicrhau mathau gwanhaol o gwestiynau fel cwestiynau amlddewis, cwestiynau caeedig a chwestiynau agored (Denscombe, 2015, tud.317). Dywed Denscome (2015) bod holiaduron yn ddarbodus ac mae cynnal holiaduron yn ddigidol yn hwyluso hygyrchedd. Y gwendidau gallwn weld yn holiaduron yw bod llawer o bobl yn dweud celwydd neu’n ‘ticio bocs’ heb ddarllen yn iawn. Rwy'n teimlo yn fy mhrofiad personol mai'r gwendid neu'r her fwyaf yw cael pobl i eistedd i lawr a chwblhau'r holiadur, yn enwedig yr athrawon sydd â'u hamserlenni prysur. Er bod y dull yn cael eu defnyddio’n gyson mae yna faterion moesegol i ystyried. Ni ellir gorfodi ymatebwyr i gwblhau’r holiadur, gall hyn olygu na fyddwch yn cael cymaint o atebion ag yr hoffech felly byddai maint eich sampl yn lleihau. (Cohen and Lawrence Manion and Keith Morrison, 2007, tud. 336).</w:t>
      </w:r>
    </w:p>
    <w:p w14:paraId="6DB576BE" w14:textId="77777777" w:rsidR="006400E1" w:rsidRDefault="006400E1" w:rsidP="00156B4D">
      <w:pPr>
        <w:rPr>
          <w:rFonts w:ascii="Arial" w:hAnsi="Arial" w:cs="Arial"/>
          <w:color w:val="1F1F1F"/>
          <w:sz w:val="22"/>
          <w:szCs w:val="22"/>
          <w:shd w:val="clear" w:color="auto" w:fill="FFFFFF"/>
          <w:lang w:val="cy-GB"/>
        </w:rPr>
      </w:pPr>
    </w:p>
    <w:p w14:paraId="7440BEB9" w14:textId="70FCBF8E" w:rsidR="00445F64" w:rsidRDefault="005E19C3" w:rsidP="00315065">
      <w:pPr>
        <w:rPr>
          <w:rFonts w:ascii="Arial" w:hAnsi="Arial" w:cs="Arial"/>
          <w:color w:val="1F1F1F"/>
          <w:sz w:val="22"/>
          <w:szCs w:val="22"/>
          <w:shd w:val="clear" w:color="auto" w:fill="FFFFFF"/>
          <w:lang w:val="cy-GB"/>
        </w:rPr>
      </w:pPr>
      <w:r w:rsidRPr="005E19C3">
        <w:rPr>
          <w:rFonts w:ascii="Arial" w:hAnsi="Arial" w:cs="Arial"/>
          <w:color w:val="1F1F1F"/>
          <w:sz w:val="22"/>
          <w:szCs w:val="22"/>
          <w:shd w:val="clear" w:color="auto" w:fill="FFFFFF"/>
          <w:lang w:val="cy-GB"/>
        </w:rPr>
        <w:t>Oherwydd mae’r ymchwil wedi cael eu cynnal yn ysgol rhaid bod yn ymwybodol o risgiau all fod codi gan ein bod yn gweithio gyda phlant. i ddiogelu'r plant sy'n cymryd rhan rydym yn rhoi pethau yn eu lle i leihau'r risg. Un ffordd gwnaethon ni hyn oedd trwy gysylltu gyda’r ysgolion o flaen llaw'r diwrnod ymchwil a pharatown ffurflen moeseg a ffurflen caniatâd i’r ysgol ac i’r rhieni. “One of the most challenging considerations when researching with children is the question of gaining children’s concent to participate in reserach, and theyr’re perceptives on the topic of study.” (Blackburn, 2015). Dywed Flewitt (2005) bod plant mor ifanc a tair blwydd oed yn cymwys ac yn ddigon hyderus i dynnu allan o ateb cwestiynau. (Czerniawski a Lofthouse, 2018, tud.46), oherwydd hyn mae’n bwysig cofio trwy gynnal ymchwil mae gan gyfranogwyr yr hawl i tynnu nol.</w:t>
      </w:r>
    </w:p>
    <w:p w14:paraId="7521FA92" w14:textId="77777777" w:rsidR="005E19C3" w:rsidRDefault="005E19C3" w:rsidP="00315065">
      <w:pPr>
        <w:rPr>
          <w:rFonts w:ascii="Arial" w:hAnsi="Arial" w:cs="Arial"/>
          <w:color w:val="1F1F1F"/>
          <w:sz w:val="22"/>
          <w:szCs w:val="22"/>
          <w:shd w:val="clear" w:color="auto" w:fill="FFFFFF"/>
          <w:lang w:val="cy-GB"/>
        </w:rPr>
      </w:pPr>
    </w:p>
    <w:p w14:paraId="06AB2554" w14:textId="39005E82" w:rsidR="00033FDD" w:rsidRDefault="0014066F" w:rsidP="00526F32">
      <w:pPr>
        <w:rPr>
          <w:rFonts w:ascii="Arial" w:hAnsi="Arial" w:cs="Arial"/>
          <w:color w:val="1F1F1F"/>
          <w:sz w:val="22"/>
          <w:szCs w:val="22"/>
          <w:shd w:val="clear" w:color="auto" w:fill="FFFFFF"/>
          <w:lang w:val="cy-GB"/>
        </w:rPr>
      </w:pPr>
      <w:r w:rsidRPr="0014066F">
        <w:rPr>
          <w:rFonts w:ascii="Arial" w:hAnsi="Arial" w:cs="Arial"/>
          <w:color w:val="1F1F1F"/>
          <w:sz w:val="22"/>
          <w:szCs w:val="22"/>
          <w:shd w:val="clear" w:color="auto" w:fill="FFFFFF"/>
          <w:lang w:val="cy-GB"/>
        </w:rPr>
        <w:t>Er fy mod yn teimlo fy mod wedi casglu fy nata mewn modd moesegol a bod fy nghanlyniadau yn ddibynadwy ac yn ddilys, mae rhai pethau y byddwn yn eu gwneud y tro nesaf i wella fy ngwaith. Un ohonyn nhw yw bod yn fwy parod, anfon y furlenni o flaen llaw ac anfon holiadur staff allan fel bod mwy o amser ganddyn nhw i gwblhau.</w:t>
      </w:r>
    </w:p>
    <w:p w14:paraId="0CF6C964" w14:textId="77777777" w:rsidR="0014066F" w:rsidRDefault="0014066F" w:rsidP="00526F32">
      <w:pPr>
        <w:rPr>
          <w:rFonts w:ascii="Arial" w:hAnsi="Arial" w:cs="Arial"/>
          <w:color w:val="1F1F1F"/>
          <w:sz w:val="22"/>
          <w:szCs w:val="22"/>
          <w:shd w:val="clear" w:color="auto" w:fill="FFFFFF"/>
          <w:lang w:val="cy-GB"/>
        </w:rPr>
      </w:pPr>
    </w:p>
    <w:p w14:paraId="662B90F8" w14:textId="05040239" w:rsidR="00033FDD" w:rsidRDefault="00033FDD" w:rsidP="00526F32">
      <w:pPr>
        <w:rPr>
          <w:rFonts w:ascii="Arial" w:hAnsi="Arial" w:cs="Arial"/>
          <w:b/>
          <w:bCs/>
          <w:color w:val="1F1F1F"/>
          <w:sz w:val="22"/>
          <w:szCs w:val="22"/>
          <w:u w:val="single"/>
          <w:shd w:val="clear" w:color="auto" w:fill="FFFFFF"/>
          <w:lang w:val="cy-GB"/>
        </w:rPr>
      </w:pPr>
      <w:r>
        <w:rPr>
          <w:rFonts w:ascii="Arial" w:hAnsi="Arial" w:cs="Arial"/>
          <w:b/>
          <w:bCs/>
          <w:color w:val="1F1F1F"/>
          <w:sz w:val="22"/>
          <w:szCs w:val="22"/>
          <w:u w:val="single"/>
          <w:shd w:val="clear" w:color="auto" w:fill="FFFFFF"/>
          <w:lang w:val="cy-GB"/>
        </w:rPr>
        <w:t>Canlyniad a thrafodaeth</w:t>
      </w:r>
    </w:p>
    <w:p w14:paraId="0FECA925" w14:textId="77777777" w:rsidR="00661514" w:rsidRDefault="00661514" w:rsidP="00526F32">
      <w:pPr>
        <w:rPr>
          <w:rFonts w:ascii="Arial" w:hAnsi="Arial" w:cs="Arial"/>
          <w:b/>
          <w:bCs/>
          <w:color w:val="1F1F1F"/>
          <w:sz w:val="22"/>
          <w:szCs w:val="22"/>
          <w:u w:val="single"/>
          <w:shd w:val="clear" w:color="auto" w:fill="FFFFFF"/>
          <w:lang w:val="cy-GB"/>
        </w:rPr>
      </w:pPr>
    </w:p>
    <w:p w14:paraId="05E9F222" w14:textId="7CD32D51" w:rsidR="00DD6B94" w:rsidRDefault="00C5075F" w:rsidP="00BE3F2F">
      <w:pPr>
        <w:rPr>
          <w:rFonts w:ascii="Arial" w:hAnsi="Arial" w:cs="Arial"/>
          <w:color w:val="1F1F1F"/>
          <w:sz w:val="22"/>
          <w:szCs w:val="22"/>
          <w:shd w:val="clear" w:color="auto" w:fill="FFFFFF"/>
          <w:lang w:val="cy-GB"/>
        </w:rPr>
      </w:pPr>
      <w:r w:rsidRPr="002C074E">
        <w:rPr>
          <w:rFonts w:ascii="Arial" w:hAnsi="Arial" w:cs="Arial"/>
          <w:color w:val="1F1F1F"/>
          <w:sz w:val="22"/>
          <w:szCs w:val="22"/>
          <w:shd w:val="clear" w:color="auto" w:fill="FFFFFF"/>
          <w:lang w:val="cy-GB"/>
        </w:rPr>
        <w:t>I</w:t>
      </w:r>
      <w:r w:rsidRPr="002C074E">
        <w:rPr>
          <w:rFonts w:ascii="Arial" w:hAnsi="Arial" w:cs="Arial"/>
          <w:color w:val="1F1F1F"/>
          <w:sz w:val="22"/>
          <w:szCs w:val="22"/>
          <w:shd w:val="clear" w:color="auto" w:fill="FFFFFF"/>
          <w:lang w:val="cy-GB"/>
        </w:rPr>
        <w:t xml:space="preserve"> dod i </w:t>
      </w:r>
      <w:r w:rsidR="000C4D04" w:rsidRPr="002C074E">
        <w:rPr>
          <w:rFonts w:ascii="Arial" w:hAnsi="Arial" w:cs="Arial"/>
          <w:color w:val="1F1F1F"/>
          <w:sz w:val="22"/>
          <w:szCs w:val="22"/>
          <w:shd w:val="clear" w:color="auto" w:fill="FFFFFF"/>
          <w:lang w:val="cy-GB"/>
        </w:rPr>
        <w:t>casgliad</w:t>
      </w:r>
      <w:r w:rsidRPr="002C074E">
        <w:rPr>
          <w:rFonts w:ascii="Arial" w:hAnsi="Arial" w:cs="Arial"/>
          <w:color w:val="1F1F1F"/>
          <w:sz w:val="22"/>
          <w:szCs w:val="22"/>
          <w:shd w:val="clear" w:color="auto" w:fill="FFFFFF"/>
          <w:lang w:val="cy-GB"/>
        </w:rPr>
        <w:t xml:space="preserve"> ar fy nghwestin ymchwil bydd angen i mi ddadansoddi'r canlyniadau a cymharu â'r rhagdybiaeth ar ddechrau fy nhraethawd</w:t>
      </w:r>
      <w:r w:rsidR="002C074E">
        <w:rPr>
          <w:rFonts w:ascii="Arial" w:hAnsi="Arial" w:cs="Arial"/>
          <w:color w:val="1F1F1F"/>
          <w:sz w:val="22"/>
          <w:szCs w:val="22"/>
          <w:shd w:val="clear" w:color="auto" w:fill="FFFFFF"/>
          <w:lang w:val="cy-GB"/>
        </w:rPr>
        <w:t xml:space="preserve">. </w:t>
      </w:r>
      <w:r w:rsidR="00C525CC">
        <w:rPr>
          <w:rFonts w:ascii="Arial" w:hAnsi="Arial" w:cs="Arial"/>
          <w:color w:val="1F1F1F"/>
          <w:sz w:val="22"/>
          <w:szCs w:val="22"/>
          <w:shd w:val="clear" w:color="auto" w:fill="FFFFFF"/>
          <w:lang w:val="cy-GB"/>
        </w:rPr>
        <w:t xml:space="preserve">I ddechrau </w:t>
      </w:r>
      <w:r w:rsidR="00EB6836">
        <w:rPr>
          <w:rFonts w:ascii="Arial" w:hAnsi="Arial" w:cs="Arial"/>
          <w:color w:val="1F1F1F"/>
          <w:sz w:val="22"/>
          <w:szCs w:val="22"/>
          <w:shd w:val="clear" w:color="auto" w:fill="FFFFFF"/>
          <w:lang w:val="cy-GB"/>
        </w:rPr>
        <w:t>byddaf yn dadansoddi cnkyniadau o’r holiadur staff.</w:t>
      </w:r>
      <w:r w:rsidR="005742CB">
        <w:rPr>
          <w:rFonts w:ascii="Arial" w:hAnsi="Arial" w:cs="Arial"/>
          <w:color w:val="1F1F1F"/>
          <w:sz w:val="22"/>
          <w:szCs w:val="22"/>
          <w:shd w:val="clear" w:color="auto" w:fill="FFFFFF"/>
          <w:lang w:val="cy-GB"/>
        </w:rPr>
        <w:t xml:space="preserve"> Cefais </w:t>
      </w:r>
      <w:r w:rsidR="002006E8">
        <w:rPr>
          <w:rFonts w:ascii="Arial" w:hAnsi="Arial" w:cs="Arial"/>
          <w:color w:val="1F1F1F"/>
          <w:sz w:val="22"/>
          <w:szCs w:val="22"/>
          <w:shd w:val="clear" w:color="auto" w:fill="FFFFFF"/>
          <w:lang w:val="cy-GB"/>
        </w:rPr>
        <w:t xml:space="preserve">saith ymateb i’r holidayr ond fe gwnes dosbarthu i llawer o mwy o </w:t>
      </w:r>
      <w:r w:rsidR="00E11EB8">
        <w:rPr>
          <w:rFonts w:ascii="Arial" w:hAnsi="Arial" w:cs="Arial"/>
          <w:color w:val="1F1F1F"/>
          <w:sz w:val="22"/>
          <w:szCs w:val="22"/>
          <w:shd w:val="clear" w:color="auto" w:fill="FFFFFF"/>
          <w:lang w:val="cy-GB"/>
        </w:rPr>
        <w:t>staff yn yr ysgol felly roeddwn i wedi gobeithio am sampl mwy o faint i ddadansoddi</w:t>
      </w:r>
      <w:r w:rsidR="00BE4925">
        <w:rPr>
          <w:rFonts w:ascii="Arial" w:hAnsi="Arial" w:cs="Arial"/>
          <w:color w:val="1F1F1F"/>
          <w:sz w:val="22"/>
          <w:szCs w:val="22"/>
          <w:shd w:val="clear" w:color="auto" w:fill="FFFFFF"/>
          <w:lang w:val="cy-GB"/>
        </w:rPr>
        <w:t xml:space="preserve"> oherywdd gall sampl rhy fach atal y canfyddiadau rhag cael eu hall</w:t>
      </w:r>
      <w:r w:rsidR="00305FCF">
        <w:rPr>
          <w:rFonts w:ascii="Arial" w:hAnsi="Arial" w:cs="Arial"/>
          <w:color w:val="1F1F1F"/>
          <w:sz w:val="22"/>
          <w:szCs w:val="22"/>
          <w:shd w:val="clear" w:color="auto" w:fill="FFFFFF"/>
          <w:lang w:val="cy-GB"/>
        </w:rPr>
        <w:t xml:space="preserve">osod </w:t>
      </w:r>
      <w:r w:rsidR="00305FCF" w:rsidRPr="00305FCF">
        <w:rPr>
          <w:rFonts w:ascii="Arial" w:hAnsi="Arial" w:cs="Arial"/>
          <w:color w:val="1F1F1F"/>
          <w:sz w:val="22"/>
          <w:szCs w:val="22"/>
          <w:shd w:val="clear" w:color="auto" w:fill="FFFFFF"/>
        </w:rPr>
        <w:t>(Faber and Fonseca, 2014)</w:t>
      </w:r>
      <w:r w:rsidR="00C8521A">
        <w:rPr>
          <w:rFonts w:ascii="Arial" w:hAnsi="Arial" w:cs="Arial"/>
          <w:color w:val="1F1F1F"/>
          <w:sz w:val="22"/>
          <w:szCs w:val="22"/>
          <w:shd w:val="clear" w:color="auto" w:fill="FFFFFF"/>
        </w:rPr>
        <w:t>.</w:t>
      </w:r>
      <w:r w:rsidR="00EB6836">
        <w:rPr>
          <w:rFonts w:ascii="Arial" w:hAnsi="Arial" w:cs="Arial"/>
          <w:color w:val="1F1F1F"/>
          <w:sz w:val="22"/>
          <w:szCs w:val="22"/>
          <w:shd w:val="clear" w:color="auto" w:fill="FFFFFF"/>
          <w:lang w:val="cy-GB"/>
        </w:rPr>
        <w:t xml:space="preserve"> </w:t>
      </w:r>
      <w:r w:rsidR="00A150C3">
        <w:rPr>
          <w:rFonts w:ascii="Arial" w:hAnsi="Arial" w:cs="Arial"/>
          <w:color w:val="1F1F1F"/>
          <w:sz w:val="22"/>
          <w:szCs w:val="22"/>
          <w:shd w:val="clear" w:color="auto" w:fill="FFFFFF"/>
          <w:lang w:val="cy-GB"/>
        </w:rPr>
        <w:t xml:space="preserve">Fel gwelir yn atodiad </w:t>
      </w:r>
      <w:r w:rsidR="002D4648">
        <w:rPr>
          <w:rFonts w:ascii="Arial" w:hAnsi="Arial" w:cs="Arial"/>
          <w:color w:val="1F1F1F"/>
          <w:sz w:val="22"/>
          <w:szCs w:val="22"/>
          <w:shd w:val="clear" w:color="auto" w:fill="FFFFFF"/>
          <w:lang w:val="cy-GB"/>
        </w:rPr>
        <w:t>saith</w:t>
      </w:r>
      <w:r w:rsidR="00A150C3">
        <w:rPr>
          <w:rFonts w:ascii="Arial" w:hAnsi="Arial" w:cs="Arial"/>
          <w:color w:val="1F1F1F"/>
          <w:sz w:val="22"/>
          <w:szCs w:val="22"/>
          <w:shd w:val="clear" w:color="auto" w:fill="FFFFFF"/>
          <w:lang w:val="cy-GB"/>
        </w:rPr>
        <w:t xml:space="preserve"> gallwn gweld bod yr athrwon sydd </w:t>
      </w:r>
      <w:r w:rsidR="00B56A5C">
        <w:rPr>
          <w:rFonts w:ascii="Arial" w:hAnsi="Arial" w:cs="Arial"/>
          <w:color w:val="1F1F1F"/>
          <w:sz w:val="22"/>
          <w:szCs w:val="22"/>
          <w:shd w:val="clear" w:color="auto" w:fill="FFFFFF"/>
          <w:lang w:val="cy-GB"/>
        </w:rPr>
        <w:t xml:space="preserve">wediu cymryd rhan yn yr holiadur yn defnyddio amryw o </w:t>
      </w:r>
      <w:r w:rsidR="00D06742">
        <w:rPr>
          <w:rFonts w:ascii="Arial" w:hAnsi="Arial" w:cs="Arial"/>
          <w:color w:val="1F1F1F"/>
          <w:sz w:val="22"/>
          <w:szCs w:val="22"/>
          <w:shd w:val="clear" w:color="auto" w:fill="FFFFFF"/>
          <w:lang w:val="cy-GB"/>
        </w:rPr>
        <w:t xml:space="preserve">dulliau ar gyfer cwestynu gan cynnwys </w:t>
      </w:r>
      <w:r w:rsidR="00003AC8">
        <w:rPr>
          <w:rFonts w:ascii="Arial" w:hAnsi="Arial" w:cs="Arial"/>
          <w:color w:val="1F1F1F"/>
          <w:sz w:val="22"/>
          <w:szCs w:val="22"/>
          <w:shd w:val="clear" w:color="auto" w:fill="FFFFFF"/>
          <w:lang w:val="cy-GB"/>
        </w:rPr>
        <w:t>byrddau gwyn bach, ffyn lolipop, dim dwylo i fyny a munud i feddwl.</w:t>
      </w:r>
      <w:r w:rsidR="00CC747F">
        <w:rPr>
          <w:rFonts w:ascii="Arial" w:hAnsi="Arial" w:cs="Arial"/>
          <w:color w:val="1F1F1F"/>
          <w:sz w:val="22"/>
          <w:szCs w:val="22"/>
          <w:shd w:val="clear" w:color="auto" w:fill="FFFFFF"/>
          <w:lang w:val="cy-GB"/>
        </w:rPr>
        <w:t xml:space="preserve"> </w:t>
      </w:r>
      <w:r w:rsidR="00211639">
        <w:rPr>
          <w:rFonts w:ascii="Arial" w:hAnsi="Arial" w:cs="Arial"/>
          <w:color w:val="1F1F1F"/>
          <w:sz w:val="22"/>
          <w:szCs w:val="22"/>
          <w:shd w:val="clear" w:color="auto" w:fill="FFFFFF"/>
          <w:lang w:val="cy-GB"/>
        </w:rPr>
        <w:t xml:space="preserve">Gan edrych ar y canlyniadau gwelwn taw ffin lolipop sydd yn cael eu defnyddio y </w:t>
      </w:r>
      <w:r w:rsidR="009C73B8">
        <w:rPr>
          <w:rFonts w:ascii="Arial" w:hAnsi="Arial" w:cs="Arial"/>
          <w:color w:val="1F1F1F"/>
          <w:sz w:val="22"/>
          <w:szCs w:val="22"/>
          <w:shd w:val="clear" w:color="auto" w:fill="FFFFFF"/>
          <w:lang w:val="cy-GB"/>
        </w:rPr>
        <w:t xml:space="preserve">mwyaf trwy gydol yr ysgol. </w:t>
      </w:r>
      <w:r w:rsidR="00A25945">
        <w:rPr>
          <w:rFonts w:ascii="Arial" w:hAnsi="Arial" w:cs="Arial"/>
          <w:color w:val="1F1F1F"/>
          <w:sz w:val="22"/>
          <w:szCs w:val="22"/>
          <w:shd w:val="clear" w:color="auto" w:fill="FFFFFF"/>
          <w:lang w:val="cy-GB"/>
        </w:rPr>
        <w:t>Dull arall sydd yn cael eu ddefnyddio yn aml trwy</w:t>
      </w:r>
      <w:r w:rsidR="00532EBF">
        <w:rPr>
          <w:rFonts w:ascii="Arial" w:hAnsi="Arial" w:cs="Arial"/>
          <w:color w:val="1F1F1F"/>
          <w:sz w:val="22"/>
          <w:szCs w:val="22"/>
          <w:shd w:val="clear" w:color="auto" w:fill="FFFFFF"/>
          <w:lang w:val="cy-GB"/>
        </w:rPr>
        <w:t xml:space="preserve"> gydol yr ysgol yw munud i feddwl. Mae hyn yn braf i weld gan ystyried ddamcaniaeth Rowe (1972)</w:t>
      </w:r>
      <w:r w:rsidR="000417CF">
        <w:rPr>
          <w:rFonts w:ascii="Arial" w:hAnsi="Arial" w:cs="Arial"/>
          <w:color w:val="1F1F1F"/>
          <w:sz w:val="22"/>
          <w:szCs w:val="22"/>
          <w:shd w:val="clear" w:color="auto" w:fill="FFFFFF"/>
          <w:lang w:val="cy-GB"/>
        </w:rPr>
        <w:t xml:space="preserve"> lle trafododd bod mewn dosbarthiadau nad oedd athrawon yn mynychu amser aros, roedd trafodaeth</w:t>
      </w:r>
      <w:r w:rsidR="00064C08">
        <w:rPr>
          <w:rFonts w:ascii="Arial" w:hAnsi="Arial" w:cs="Arial"/>
          <w:color w:val="1F1F1F"/>
          <w:sz w:val="22"/>
          <w:szCs w:val="22"/>
          <w:shd w:val="clear" w:color="auto" w:fill="FFFFFF"/>
          <w:lang w:val="cy-GB"/>
        </w:rPr>
        <w:t xml:space="preserve">au dosbarth cyfanb yn cynnwys </w:t>
      </w:r>
      <w:r w:rsidR="003D3954">
        <w:rPr>
          <w:rFonts w:ascii="Arial" w:hAnsi="Arial" w:cs="Arial"/>
          <w:color w:val="1F1F1F"/>
          <w:sz w:val="22"/>
          <w:szCs w:val="22"/>
          <w:shd w:val="clear" w:color="auto" w:fill="FFFFFF"/>
          <w:lang w:val="cy-GB"/>
        </w:rPr>
        <w:t>seibiannau ar draws cwetiynau ath</w:t>
      </w:r>
      <w:r w:rsidR="00AB5D2E">
        <w:rPr>
          <w:rFonts w:ascii="Arial" w:hAnsi="Arial" w:cs="Arial"/>
          <w:color w:val="1F1F1F"/>
          <w:sz w:val="22"/>
          <w:szCs w:val="22"/>
          <w:shd w:val="clear" w:color="auto" w:fill="FFFFFF"/>
          <w:lang w:val="cy-GB"/>
        </w:rPr>
        <w:t>rawon, ymatebion byr o ddisgyblion ac athrawon y ailadrodd syniadu’r plant</w:t>
      </w:r>
      <w:r w:rsidR="00BE3F2F">
        <w:rPr>
          <w:rFonts w:ascii="Arial" w:hAnsi="Arial" w:cs="Arial"/>
          <w:color w:val="1F1F1F"/>
          <w:sz w:val="22"/>
          <w:szCs w:val="22"/>
          <w:shd w:val="clear" w:color="auto" w:fill="FFFFFF"/>
          <w:lang w:val="cy-GB"/>
        </w:rPr>
        <w:t xml:space="preserve"> </w:t>
      </w:r>
      <w:r w:rsidR="00BE3F2F" w:rsidRPr="00BE3F2F">
        <w:rPr>
          <w:rFonts w:ascii="Arial" w:hAnsi="Arial" w:cs="Arial"/>
          <w:color w:val="1F1F1F"/>
          <w:sz w:val="22"/>
          <w:szCs w:val="22"/>
          <w:shd w:val="clear" w:color="auto" w:fill="FFFFFF"/>
        </w:rPr>
        <w:t>(</w:t>
      </w:r>
      <w:proofErr w:type="spellStart"/>
      <w:r w:rsidR="00BE3F2F" w:rsidRPr="00BE3F2F">
        <w:rPr>
          <w:rFonts w:ascii="Arial" w:hAnsi="Arial" w:cs="Arial"/>
          <w:color w:val="1F1F1F"/>
          <w:sz w:val="22"/>
          <w:szCs w:val="22"/>
          <w:shd w:val="clear" w:color="auto" w:fill="FFFFFF"/>
        </w:rPr>
        <w:t>Bianchini</w:t>
      </w:r>
      <w:proofErr w:type="spellEnd"/>
      <w:r w:rsidR="00BE3F2F" w:rsidRPr="00BE3F2F">
        <w:rPr>
          <w:rFonts w:ascii="Arial" w:hAnsi="Arial" w:cs="Arial"/>
          <w:color w:val="1F1F1F"/>
          <w:sz w:val="22"/>
          <w:szCs w:val="22"/>
          <w:shd w:val="clear" w:color="auto" w:fill="FFFFFF"/>
        </w:rPr>
        <w:t>, 2008)</w:t>
      </w:r>
      <w:r w:rsidR="00BE3F2F">
        <w:rPr>
          <w:rFonts w:ascii="Arial" w:hAnsi="Arial" w:cs="Arial"/>
          <w:color w:val="1F1F1F"/>
          <w:sz w:val="22"/>
          <w:szCs w:val="22"/>
          <w:shd w:val="clear" w:color="auto" w:fill="FFFFFF"/>
        </w:rPr>
        <w:t>.</w:t>
      </w:r>
      <w:r w:rsidR="005941FE">
        <w:rPr>
          <w:rFonts w:ascii="Arial" w:hAnsi="Arial" w:cs="Arial"/>
          <w:color w:val="1F1F1F"/>
          <w:sz w:val="22"/>
          <w:szCs w:val="22"/>
          <w:shd w:val="clear" w:color="auto" w:fill="FFFFFF"/>
        </w:rPr>
        <w:t xml:space="preserve"> </w:t>
      </w:r>
      <w:r w:rsidR="00DD6B94" w:rsidRPr="00225784">
        <w:rPr>
          <w:rFonts w:ascii="Arial" w:hAnsi="Arial" w:cs="Arial"/>
          <w:color w:val="1F1F1F"/>
          <w:sz w:val="22"/>
          <w:szCs w:val="22"/>
          <w:shd w:val="clear" w:color="auto" w:fill="FFFFFF"/>
          <w:lang w:val="cy-GB"/>
        </w:rPr>
        <w:t>Wrth edrych ar atodiad 8 gall</w:t>
      </w:r>
      <w:r w:rsidR="000B37E9" w:rsidRPr="00225784">
        <w:rPr>
          <w:rFonts w:ascii="Arial" w:hAnsi="Arial" w:cs="Arial"/>
          <w:color w:val="1F1F1F"/>
          <w:sz w:val="22"/>
          <w:szCs w:val="22"/>
          <w:shd w:val="clear" w:color="auto" w:fill="FFFFFF"/>
          <w:lang w:val="cy-GB"/>
        </w:rPr>
        <w:t>wn hefyd gweld</w:t>
      </w:r>
      <w:r w:rsidR="00225784">
        <w:rPr>
          <w:rFonts w:ascii="Arial" w:hAnsi="Arial" w:cs="Arial"/>
          <w:color w:val="1F1F1F"/>
          <w:sz w:val="22"/>
          <w:szCs w:val="22"/>
          <w:shd w:val="clear" w:color="auto" w:fill="FFFFFF"/>
          <w:lang w:val="cy-GB"/>
        </w:rPr>
        <w:t xml:space="preserve"> bod mwyafrif o’r athrwon yn cytun ynlgun a mathemateg yw’r </w:t>
      </w:r>
      <w:r w:rsidR="007B443B">
        <w:rPr>
          <w:rFonts w:ascii="Arial" w:hAnsi="Arial" w:cs="Arial"/>
          <w:color w:val="1F1F1F"/>
          <w:sz w:val="22"/>
          <w:szCs w:val="22"/>
          <w:shd w:val="clear" w:color="auto" w:fill="FFFFFF"/>
          <w:lang w:val="cy-GB"/>
        </w:rPr>
        <w:t xml:space="preserve">pwnc </w:t>
      </w:r>
      <w:r w:rsidR="00225784">
        <w:rPr>
          <w:rFonts w:ascii="Arial" w:hAnsi="Arial" w:cs="Arial"/>
          <w:color w:val="1F1F1F"/>
          <w:sz w:val="22"/>
          <w:szCs w:val="22"/>
          <w:shd w:val="clear" w:color="auto" w:fill="FFFFFF"/>
          <w:lang w:val="cy-GB"/>
        </w:rPr>
        <w:t xml:space="preserve">lle mae </w:t>
      </w:r>
      <w:r w:rsidR="007B443B">
        <w:rPr>
          <w:rFonts w:ascii="Arial" w:hAnsi="Arial" w:cs="Arial"/>
          <w:color w:val="1F1F1F"/>
          <w:sz w:val="22"/>
          <w:szCs w:val="22"/>
          <w:shd w:val="clear" w:color="auto" w:fill="FFFFFF"/>
          <w:lang w:val="cy-GB"/>
        </w:rPr>
        <w:t xml:space="preserve">mae cwestynau yn cale eu ddefnyddio’r mwyaf. </w:t>
      </w:r>
      <w:r w:rsidR="001E37A5">
        <w:rPr>
          <w:rFonts w:ascii="Arial" w:hAnsi="Arial" w:cs="Arial"/>
          <w:color w:val="1F1F1F"/>
          <w:sz w:val="22"/>
          <w:szCs w:val="22"/>
          <w:shd w:val="clear" w:color="auto" w:fill="FFFFFF"/>
          <w:lang w:val="cy-GB"/>
        </w:rPr>
        <w:t xml:space="preserve">Yn olaf mae’n glir wrth edrych ar y data casglwyd o’r holiadur staff taw </w:t>
      </w:r>
      <w:r w:rsidR="008B0E7F">
        <w:rPr>
          <w:rFonts w:ascii="Arial" w:hAnsi="Arial" w:cs="Arial"/>
          <w:color w:val="1F1F1F"/>
          <w:sz w:val="22"/>
          <w:szCs w:val="22"/>
          <w:shd w:val="clear" w:color="auto" w:fill="FFFFFF"/>
          <w:lang w:val="cy-GB"/>
        </w:rPr>
        <w:t xml:space="preserve">cwestiynu yw’r strategaeth sydd yn cael eu ddefnyddio y mwyaf dim dim ond yn flwyddyn pedwar ond trwy’r ysgol gyfan fel gwelir yn atodiad 9. </w:t>
      </w:r>
    </w:p>
    <w:p w14:paraId="7CC2A2BF" w14:textId="77777777" w:rsidR="00C8521A" w:rsidRPr="00225784" w:rsidRDefault="00C8521A" w:rsidP="00BE3F2F">
      <w:pPr>
        <w:rPr>
          <w:rFonts w:ascii="Arial" w:hAnsi="Arial" w:cs="Arial"/>
          <w:color w:val="1F1F1F"/>
          <w:sz w:val="22"/>
          <w:szCs w:val="22"/>
          <w:shd w:val="clear" w:color="auto" w:fill="FFFFFF"/>
          <w:lang w:val="cy-GB"/>
        </w:rPr>
      </w:pPr>
    </w:p>
    <w:p w14:paraId="595120A6" w14:textId="7E06DA96" w:rsidR="00AC41B4" w:rsidRDefault="002C6FA4" w:rsidP="00AC41B4">
      <w:pPr>
        <w:rPr>
          <w:rFonts w:ascii="Arial" w:hAnsi="Arial" w:cs="Arial"/>
          <w:color w:val="1F1F1F"/>
          <w:sz w:val="22"/>
          <w:szCs w:val="22"/>
          <w:shd w:val="clear" w:color="auto" w:fill="FFFFFF"/>
          <w:lang w:val="cy-GB"/>
        </w:rPr>
      </w:pPr>
      <w:r w:rsidRPr="0075570E">
        <w:rPr>
          <w:rFonts w:ascii="Arial" w:hAnsi="Arial" w:cs="Arial"/>
          <w:color w:val="1F1F1F"/>
          <w:sz w:val="22"/>
          <w:szCs w:val="22"/>
          <w:shd w:val="clear" w:color="auto" w:fill="FFFFFF"/>
          <w:lang w:val="cy-GB"/>
        </w:rPr>
        <w:t xml:space="preserve">Er gwelson ni yn holidaur staff bod athrawon yn defnyddio’r dull munu di feddwl, fel gwleir yn atodiad 10 mae rhai plant yn ddosbarth blwyddyn pedwar dal i fod yn teimlo fel bod dim digon </w:t>
      </w:r>
      <w:r w:rsidR="00703ED3" w:rsidRPr="0075570E">
        <w:rPr>
          <w:rFonts w:ascii="Arial" w:hAnsi="Arial" w:cs="Arial"/>
          <w:color w:val="1F1F1F"/>
          <w:sz w:val="22"/>
          <w:szCs w:val="22"/>
          <w:shd w:val="clear" w:color="auto" w:fill="FFFFFF"/>
          <w:lang w:val="cy-GB"/>
        </w:rPr>
        <w:t xml:space="preserve">o amser </w:t>
      </w:r>
      <w:r w:rsidRPr="0075570E">
        <w:rPr>
          <w:rFonts w:ascii="Arial" w:hAnsi="Arial" w:cs="Arial"/>
          <w:color w:val="1F1F1F"/>
          <w:sz w:val="22"/>
          <w:szCs w:val="22"/>
          <w:shd w:val="clear" w:color="auto" w:fill="FFFFFF"/>
          <w:lang w:val="cy-GB"/>
        </w:rPr>
        <w:t xml:space="preserve">gennyn nhw i ateb cwetiynau. </w:t>
      </w:r>
      <w:r w:rsidR="00E43FFD" w:rsidRPr="0075570E">
        <w:rPr>
          <w:rFonts w:ascii="Arial" w:hAnsi="Arial" w:cs="Arial"/>
          <w:color w:val="1F1F1F"/>
          <w:sz w:val="22"/>
          <w:szCs w:val="22"/>
          <w:shd w:val="clear" w:color="auto" w:fill="FFFFFF"/>
          <w:lang w:val="cy-GB"/>
        </w:rPr>
        <w:t xml:space="preserve">Mae yna hefyd cytundeb rwng yr holiadur </w:t>
      </w:r>
      <w:r w:rsidR="003A4C62" w:rsidRPr="0075570E">
        <w:rPr>
          <w:rFonts w:ascii="Arial" w:hAnsi="Arial" w:cs="Arial"/>
          <w:color w:val="1F1F1F"/>
          <w:sz w:val="22"/>
          <w:szCs w:val="22"/>
          <w:shd w:val="clear" w:color="auto" w:fill="FFFFFF"/>
          <w:lang w:val="cy-GB"/>
        </w:rPr>
        <w:t xml:space="preserve">staff a holidaur disgyblion gan fod y ddau ohnyn nhw yn </w:t>
      </w:r>
      <w:r w:rsidR="00FF665A" w:rsidRPr="0075570E">
        <w:rPr>
          <w:rFonts w:ascii="Arial" w:hAnsi="Arial" w:cs="Arial"/>
          <w:color w:val="1F1F1F"/>
          <w:sz w:val="22"/>
          <w:szCs w:val="22"/>
          <w:shd w:val="clear" w:color="auto" w:fill="FFFFFF"/>
          <w:lang w:val="cy-GB"/>
        </w:rPr>
        <w:t>cytuno taw gwersi mathemateg maent yn gweld y dull cwetynu i fod y mwyaf effeithiol.</w:t>
      </w:r>
      <w:r w:rsidR="00E03DF1">
        <w:rPr>
          <w:rFonts w:ascii="Arial" w:hAnsi="Arial" w:cs="Arial"/>
          <w:color w:val="1F1F1F"/>
          <w:sz w:val="22"/>
          <w:szCs w:val="22"/>
          <w:shd w:val="clear" w:color="auto" w:fill="FFFFFF"/>
          <w:lang w:val="cy-GB"/>
        </w:rPr>
        <w:t xml:space="preserve"> F</w:t>
      </w:r>
      <w:r w:rsidR="00AC41B4" w:rsidRPr="0075570E">
        <w:rPr>
          <w:rFonts w:ascii="Arial" w:hAnsi="Arial" w:cs="Arial"/>
          <w:color w:val="1F1F1F"/>
          <w:sz w:val="22"/>
          <w:szCs w:val="22"/>
          <w:shd w:val="clear" w:color="auto" w:fill="FFFFFF"/>
          <w:lang w:val="cy-GB"/>
        </w:rPr>
        <w:t xml:space="preserve">el y rhagfynegais yn fy rhagdybiaeth yn fy </w:t>
      </w:r>
      <w:r w:rsidR="0075570E">
        <w:rPr>
          <w:rFonts w:ascii="Arial" w:hAnsi="Arial" w:cs="Arial"/>
          <w:color w:val="1F1F1F"/>
          <w:sz w:val="22"/>
          <w:szCs w:val="22"/>
          <w:shd w:val="clear" w:color="auto" w:fill="FFFFFF"/>
          <w:lang w:val="cy-GB"/>
        </w:rPr>
        <w:t>cyflwyniad</w:t>
      </w:r>
      <w:r w:rsidR="00AC41B4" w:rsidRPr="0075570E">
        <w:rPr>
          <w:rFonts w:ascii="Arial" w:hAnsi="Arial" w:cs="Arial"/>
          <w:color w:val="1F1F1F"/>
          <w:sz w:val="22"/>
          <w:szCs w:val="22"/>
          <w:shd w:val="clear" w:color="auto" w:fill="FFFFFF"/>
          <w:lang w:val="cy-GB"/>
        </w:rPr>
        <w:t xml:space="preserve"> roedd y plant yn ymwybodol o'r dulliau cwestiynu oedd yn cael eu defnyddio yn y dosbarth ond roedd y rhan fwyaf yn siŵr o'r rheswm pam eu bod yn cael eu defnyddio</w:t>
      </w:r>
      <w:r w:rsidR="0075570E">
        <w:rPr>
          <w:rFonts w:ascii="Arial" w:hAnsi="Arial" w:cs="Arial"/>
          <w:color w:val="1F1F1F"/>
          <w:sz w:val="22"/>
          <w:szCs w:val="22"/>
          <w:shd w:val="clear" w:color="auto" w:fill="FFFFFF"/>
          <w:lang w:val="cy-GB"/>
        </w:rPr>
        <w:t>.</w:t>
      </w:r>
      <w:r w:rsidR="000703F6">
        <w:rPr>
          <w:rFonts w:ascii="Arial" w:hAnsi="Arial" w:cs="Arial"/>
          <w:color w:val="1F1F1F"/>
          <w:sz w:val="22"/>
          <w:szCs w:val="22"/>
          <w:shd w:val="clear" w:color="auto" w:fill="FFFFFF"/>
          <w:lang w:val="cy-GB"/>
        </w:rPr>
        <w:t xml:space="preserve"> </w:t>
      </w:r>
      <w:r w:rsidR="005E363D">
        <w:rPr>
          <w:rFonts w:ascii="Arial" w:hAnsi="Arial" w:cs="Arial"/>
          <w:color w:val="1F1F1F"/>
          <w:sz w:val="22"/>
          <w:szCs w:val="22"/>
          <w:shd w:val="clear" w:color="auto" w:fill="FFFFFF"/>
          <w:lang w:val="cy-GB"/>
        </w:rPr>
        <w:lastRenderedPageBreak/>
        <w:t xml:space="preserve">Roedd rhai o’r plant yn cael y syniad gan ateb y cwetiwn </w:t>
      </w:r>
      <w:r w:rsidR="00B76179">
        <w:rPr>
          <w:rFonts w:ascii="Arial" w:hAnsi="Arial" w:cs="Arial"/>
          <w:color w:val="1F1F1F"/>
          <w:sz w:val="22"/>
          <w:szCs w:val="22"/>
          <w:shd w:val="clear" w:color="auto" w:fill="FFFFFF"/>
          <w:lang w:val="cy-GB"/>
        </w:rPr>
        <w:t xml:space="preserve">o pam mae’r athrawes dosbarth yn gofyn iddyn nhw defnyddio byrddau gwyn bach gan ateb “ymarfer”, tra bod disgyblion arall yn ateb gan ddweud </w:t>
      </w:r>
      <w:r w:rsidR="00093066">
        <w:rPr>
          <w:rFonts w:ascii="Arial" w:hAnsi="Arial" w:cs="Arial"/>
          <w:color w:val="1F1F1F"/>
          <w:sz w:val="22"/>
          <w:szCs w:val="22"/>
          <w:shd w:val="clear" w:color="auto" w:fill="FFFFFF"/>
          <w:lang w:val="cy-GB"/>
        </w:rPr>
        <w:t>pethau fel “mae hi’n hoffi nhw</w:t>
      </w:r>
      <w:r w:rsidR="00BB7124">
        <w:rPr>
          <w:rFonts w:ascii="Arial" w:hAnsi="Arial" w:cs="Arial"/>
          <w:color w:val="1F1F1F"/>
          <w:sz w:val="22"/>
          <w:szCs w:val="22"/>
          <w:shd w:val="clear" w:color="auto" w:fill="FFFFFF"/>
          <w:lang w:val="cy-GB"/>
        </w:rPr>
        <w:t xml:space="preserve">”. </w:t>
      </w:r>
      <w:r w:rsidR="004659AB">
        <w:rPr>
          <w:rFonts w:ascii="Arial" w:hAnsi="Arial" w:cs="Arial"/>
          <w:color w:val="1F1F1F"/>
          <w:sz w:val="22"/>
          <w:szCs w:val="22"/>
          <w:shd w:val="clear" w:color="auto" w:fill="FFFFFF"/>
          <w:lang w:val="cy-GB"/>
        </w:rPr>
        <w:t xml:space="preserve">Yr unig dull cwestynu sydd wedi cael adbortth gwael o’r disbylion yn yr holidaur yw’r defnydd o ffiniau lolipop yn y dosbarth. </w:t>
      </w:r>
      <w:r w:rsidR="0066746E">
        <w:rPr>
          <w:rFonts w:ascii="Arial" w:hAnsi="Arial" w:cs="Arial"/>
          <w:color w:val="1F1F1F"/>
          <w:sz w:val="22"/>
          <w:szCs w:val="22"/>
          <w:shd w:val="clear" w:color="auto" w:fill="FFFFFF"/>
          <w:lang w:val="cy-GB"/>
        </w:rPr>
        <w:t xml:space="preserve">Dywed Dylan Wiliam </w:t>
      </w:r>
      <w:r w:rsidR="00982253">
        <w:rPr>
          <w:rFonts w:ascii="Arial" w:hAnsi="Arial" w:cs="Arial"/>
          <w:color w:val="1F1F1F"/>
          <w:sz w:val="22"/>
          <w:szCs w:val="22"/>
          <w:shd w:val="clear" w:color="auto" w:fill="FFFFFF"/>
          <w:lang w:val="cy-GB"/>
        </w:rPr>
        <w:t>mae dileu dewis dros gyfranogiad yn newid cytundeb yn yr ysatfell dosbarth yn sylweddol</w:t>
      </w:r>
      <w:r w:rsidR="00EF67ED">
        <w:rPr>
          <w:rFonts w:ascii="Arial" w:hAnsi="Arial" w:cs="Arial"/>
          <w:color w:val="1F1F1F"/>
          <w:sz w:val="22"/>
          <w:szCs w:val="22"/>
          <w:shd w:val="clear" w:color="auto" w:fill="FFFFFF"/>
          <w:lang w:val="cy-GB"/>
        </w:rPr>
        <w:t xml:space="preserve"> </w:t>
      </w:r>
      <w:r w:rsidR="009D3D2B">
        <w:rPr>
          <w:rFonts w:ascii="Arial" w:hAnsi="Arial" w:cs="Arial"/>
          <w:color w:val="1F1F1F"/>
          <w:sz w:val="22"/>
          <w:szCs w:val="22"/>
          <w:shd w:val="clear" w:color="auto" w:fill="FFFFFF"/>
          <w:lang w:val="cy-GB"/>
        </w:rPr>
        <w:t>(Fletcher-Wood,2014)</w:t>
      </w:r>
      <w:r w:rsidR="00E03DF1">
        <w:rPr>
          <w:rFonts w:ascii="Arial" w:hAnsi="Arial" w:cs="Arial"/>
          <w:color w:val="1F1F1F"/>
          <w:sz w:val="22"/>
          <w:szCs w:val="22"/>
          <w:shd w:val="clear" w:color="auto" w:fill="FFFFFF"/>
          <w:lang w:val="cy-GB"/>
        </w:rPr>
        <w:t xml:space="preserve">. </w:t>
      </w:r>
      <w:r w:rsidR="00BB7124">
        <w:rPr>
          <w:rFonts w:ascii="Arial" w:hAnsi="Arial" w:cs="Arial"/>
          <w:color w:val="1F1F1F"/>
          <w:sz w:val="22"/>
          <w:szCs w:val="22"/>
          <w:shd w:val="clear" w:color="auto" w:fill="FFFFFF"/>
          <w:lang w:val="cy-GB"/>
        </w:rPr>
        <w:t xml:space="preserve">Os byddaf yn gwnued </w:t>
      </w:r>
      <w:r w:rsidR="0021123A">
        <w:rPr>
          <w:rFonts w:ascii="Arial" w:hAnsi="Arial" w:cs="Arial"/>
          <w:color w:val="1F1F1F"/>
          <w:sz w:val="22"/>
          <w:szCs w:val="22"/>
          <w:shd w:val="clear" w:color="auto" w:fill="FFFFFF"/>
          <w:lang w:val="cy-GB"/>
        </w:rPr>
        <w:t xml:space="preserve">holidur eto gyda plant byddaf yn ceisio geirio cwestiynau i fod yn mwy syml </w:t>
      </w:r>
      <w:r w:rsidR="0004123C">
        <w:rPr>
          <w:rFonts w:ascii="Arial" w:hAnsi="Arial" w:cs="Arial"/>
          <w:color w:val="1F1F1F"/>
          <w:sz w:val="22"/>
          <w:szCs w:val="22"/>
          <w:shd w:val="clear" w:color="auto" w:fill="FFFFFF"/>
          <w:lang w:val="cy-GB"/>
        </w:rPr>
        <w:t xml:space="preserve">fel bod gwell dealltwriaeth gan y plant </w:t>
      </w:r>
      <w:r w:rsidR="00AA251E">
        <w:rPr>
          <w:rFonts w:ascii="Arial" w:hAnsi="Arial" w:cs="Arial"/>
          <w:color w:val="1F1F1F"/>
          <w:sz w:val="22"/>
          <w:szCs w:val="22"/>
          <w:shd w:val="clear" w:color="auto" w:fill="FFFFFF"/>
          <w:lang w:val="cy-GB"/>
        </w:rPr>
        <w:t xml:space="preserve">i ateb y cwestynau yn fwy gywir. Yn fy mhrofiad personol cefais trafferth oehyrwdd </w:t>
      </w:r>
      <w:r w:rsidR="00523A47">
        <w:rPr>
          <w:rFonts w:ascii="Arial" w:hAnsi="Arial" w:cs="Arial"/>
          <w:color w:val="1F1F1F"/>
          <w:sz w:val="22"/>
          <w:szCs w:val="22"/>
          <w:shd w:val="clear" w:color="auto" w:fill="FFFFFF"/>
          <w:lang w:val="cy-GB"/>
        </w:rPr>
        <w:t xml:space="preserve">roedd yr ysgol yn cael diwrnod ecogyfeillgar lle </w:t>
      </w:r>
      <w:r w:rsidR="00F060A6">
        <w:rPr>
          <w:rFonts w:ascii="Arial" w:hAnsi="Arial" w:cs="Arial"/>
          <w:color w:val="1F1F1F"/>
          <w:sz w:val="22"/>
          <w:szCs w:val="22"/>
          <w:shd w:val="clear" w:color="auto" w:fill="FFFFFF"/>
          <w:lang w:val="cy-GB"/>
        </w:rPr>
        <w:t xml:space="preserve">roeddent ddim yn defndyddio goleuadau neu ddifeisiadau electronig felly roedd </w:t>
      </w:r>
      <w:r w:rsidR="00577FE3">
        <w:rPr>
          <w:rFonts w:ascii="Arial" w:hAnsi="Arial" w:cs="Arial"/>
          <w:color w:val="1F1F1F"/>
          <w:sz w:val="22"/>
          <w:szCs w:val="22"/>
          <w:shd w:val="clear" w:color="auto" w:fill="FFFFFF"/>
          <w:lang w:val="cy-GB"/>
        </w:rPr>
        <w:t>rhaid i mi gyfaddawd gan tynnu dau plentyn ar y tro allan o’r dosbarth i gwblhau</w:t>
      </w:r>
      <w:r w:rsidR="00C954EE">
        <w:rPr>
          <w:rFonts w:ascii="Arial" w:hAnsi="Arial" w:cs="Arial"/>
          <w:color w:val="1F1F1F"/>
          <w:sz w:val="22"/>
          <w:szCs w:val="22"/>
          <w:shd w:val="clear" w:color="auto" w:fill="FFFFFF"/>
          <w:lang w:val="cy-GB"/>
        </w:rPr>
        <w:t xml:space="preserve">’r holidaur un ar y tro i leihau’r defnyddd o trydan. </w:t>
      </w:r>
      <w:r w:rsidR="00073D85">
        <w:rPr>
          <w:rFonts w:ascii="Arial" w:hAnsi="Arial" w:cs="Arial"/>
          <w:color w:val="1F1F1F"/>
          <w:sz w:val="22"/>
          <w:szCs w:val="22"/>
          <w:shd w:val="clear" w:color="auto" w:fill="FFFFFF"/>
          <w:lang w:val="cy-GB"/>
        </w:rPr>
        <w:t xml:space="preserve">Roedd hyn yn meddwl roedd y mantain o holiaduron fod yn ffordd gyflym i gasgly sampl mawr o data wedi troi mewn i anfantais oherwydd gwnaeth cymryd yr holl diwrnod. Oherywdd hyn doedd gen i ddim cyfle i gynnal unrhyw gyfweliadau gyda’r plant.  </w:t>
      </w:r>
    </w:p>
    <w:p w14:paraId="4602733A" w14:textId="77777777" w:rsidR="00073D85" w:rsidRDefault="00073D85" w:rsidP="00AC41B4">
      <w:pPr>
        <w:rPr>
          <w:rFonts w:ascii="Arial" w:hAnsi="Arial" w:cs="Arial"/>
          <w:color w:val="1F1F1F"/>
          <w:sz w:val="22"/>
          <w:szCs w:val="22"/>
          <w:shd w:val="clear" w:color="auto" w:fill="FFFFFF"/>
          <w:lang w:val="cy-GB"/>
        </w:rPr>
      </w:pPr>
    </w:p>
    <w:p w14:paraId="55E52848" w14:textId="660A6846" w:rsidR="00075AEC" w:rsidRPr="00952DBA" w:rsidRDefault="00073D85" w:rsidP="00075AEC">
      <w:pPr>
        <w:rPr>
          <w:rFonts w:ascii="Arial" w:hAnsi="Arial" w:cs="Arial"/>
          <w:sz w:val="22"/>
          <w:szCs w:val="22"/>
          <w:shd w:val="clear" w:color="auto" w:fill="FFFFFF"/>
          <w:lang w:val="cy-GB"/>
        </w:rPr>
      </w:pPr>
      <w:r>
        <w:rPr>
          <w:rFonts w:ascii="Arial" w:hAnsi="Arial" w:cs="Arial"/>
          <w:color w:val="1F1F1F"/>
          <w:sz w:val="22"/>
          <w:szCs w:val="22"/>
          <w:shd w:val="clear" w:color="auto" w:fill="FFFFFF"/>
          <w:lang w:val="cy-GB"/>
        </w:rPr>
        <w:t xml:space="preserve">Yr dull olaf defnyddiias i </w:t>
      </w:r>
      <w:r w:rsidR="00C30AED">
        <w:rPr>
          <w:rFonts w:ascii="Arial" w:hAnsi="Arial" w:cs="Arial"/>
          <w:color w:val="1F1F1F"/>
          <w:sz w:val="22"/>
          <w:szCs w:val="22"/>
          <w:shd w:val="clear" w:color="auto" w:fill="FFFFFF"/>
          <w:lang w:val="cy-GB"/>
        </w:rPr>
        <w:t xml:space="preserve">chsaglu data oedd gynnal dau cyfwekiad gyda staff yr ysgol. </w:t>
      </w:r>
      <w:r w:rsidR="00C92C92">
        <w:rPr>
          <w:rFonts w:ascii="Arial" w:hAnsi="Arial" w:cs="Arial"/>
          <w:color w:val="1F1F1F"/>
          <w:sz w:val="22"/>
          <w:szCs w:val="22"/>
          <w:shd w:val="clear" w:color="auto" w:fill="FFFFFF"/>
          <w:lang w:val="cy-GB"/>
        </w:rPr>
        <w:t xml:space="preserve">Gan edrych ar atodiad un ar ddeg </w:t>
      </w:r>
      <w:r w:rsidR="00C92C92">
        <w:rPr>
          <w:rFonts w:ascii="Arial" w:hAnsi="Arial" w:cs="Arial"/>
          <w:sz w:val="22"/>
          <w:szCs w:val="22"/>
          <w:shd w:val="clear" w:color="auto" w:fill="FFFFFF"/>
          <w:lang w:val="cy-GB"/>
        </w:rPr>
        <w:t>gallwch gweld trawsgrifiad o’r cyfweliad, lle rydych yn gallu gweld sut mae’r ysgolion yn gwei</w:t>
      </w:r>
      <w:r w:rsidR="00C07560">
        <w:rPr>
          <w:rFonts w:ascii="Arial" w:hAnsi="Arial" w:cs="Arial"/>
          <w:sz w:val="22"/>
          <w:szCs w:val="22"/>
          <w:shd w:val="clear" w:color="auto" w:fill="FFFFFF"/>
          <w:lang w:val="cy-GB"/>
        </w:rPr>
        <w:t>thio gan bod athrawes a yn dysgu ym mlwyddyn dau tra bod athrawes b yn gweihtio yn blyddyn pedwar. Gallwn gweld sut mae’r ysgolion yn dilyn</w:t>
      </w:r>
      <w:r w:rsidR="00C1642B">
        <w:rPr>
          <w:rFonts w:ascii="Arial" w:hAnsi="Arial" w:cs="Arial"/>
          <w:sz w:val="22"/>
          <w:szCs w:val="22"/>
          <w:shd w:val="clear" w:color="auto" w:fill="FFFFFF"/>
          <w:lang w:val="cy-GB"/>
        </w:rPr>
        <w:t xml:space="preserve"> yr un strwythr try’r ygsol ond datblygu trwy’r blynyddoedd. </w:t>
      </w:r>
      <w:r w:rsidR="00075AEC">
        <w:rPr>
          <w:rFonts w:ascii="Arial" w:hAnsi="Arial" w:cs="Arial"/>
          <w:sz w:val="22"/>
          <w:szCs w:val="22"/>
          <w:shd w:val="clear" w:color="auto" w:fill="FFFFFF"/>
          <w:lang w:val="cy-GB"/>
        </w:rPr>
        <w:t>“</w:t>
      </w:r>
      <w:r w:rsidR="00075AEC" w:rsidRPr="00075AEC">
        <w:rPr>
          <w:rFonts w:ascii="Arial" w:hAnsi="Arial" w:cs="Arial"/>
          <w:sz w:val="22"/>
          <w:szCs w:val="22"/>
          <w:shd w:val="clear" w:color="auto" w:fill="FFFFFF"/>
        </w:rPr>
        <w:t>More consistent use of formative assessment throughout education systems may help stakeholders address the very barriers to its wider practice in classrooms.</w:t>
      </w:r>
      <w:r w:rsidR="00F027D5">
        <w:rPr>
          <w:rFonts w:ascii="Arial" w:hAnsi="Arial" w:cs="Arial"/>
          <w:sz w:val="22"/>
          <w:szCs w:val="22"/>
          <w:shd w:val="clear" w:color="auto" w:fill="FFFFFF"/>
        </w:rPr>
        <w:t xml:space="preserve">” </w:t>
      </w:r>
      <w:r w:rsidR="00F027D5" w:rsidRPr="00F027D5">
        <w:rPr>
          <w:rFonts w:ascii="Arial" w:hAnsi="Arial" w:cs="Arial"/>
          <w:sz w:val="22"/>
          <w:szCs w:val="22"/>
          <w:shd w:val="clear" w:color="auto" w:fill="FFFFFF"/>
        </w:rPr>
        <w:t>(OECD, 2008)</w:t>
      </w:r>
      <w:r w:rsidR="00F027D5">
        <w:rPr>
          <w:rFonts w:ascii="Arial" w:hAnsi="Arial" w:cs="Arial"/>
          <w:sz w:val="22"/>
          <w:szCs w:val="22"/>
          <w:shd w:val="clear" w:color="auto" w:fill="FFFFFF"/>
        </w:rPr>
        <w:t xml:space="preserve">. </w:t>
      </w:r>
      <w:r w:rsidR="00F027D5" w:rsidRPr="00952DBA">
        <w:rPr>
          <w:rFonts w:ascii="Arial" w:hAnsi="Arial" w:cs="Arial"/>
          <w:sz w:val="22"/>
          <w:szCs w:val="22"/>
          <w:shd w:val="clear" w:color="auto" w:fill="FFFFFF"/>
          <w:lang w:val="cy-GB"/>
        </w:rPr>
        <w:t>Mae’r ffaith bod y dau athrawes a cyfwelais yn cytuno gyda mwyafr</w:t>
      </w:r>
      <w:r w:rsidR="00CD04E0" w:rsidRPr="00952DBA">
        <w:rPr>
          <w:rFonts w:ascii="Arial" w:hAnsi="Arial" w:cs="Arial"/>
          <w:sz w:val="22"/>
          <w:szCs w:val="22"/>
          <w:shd w:val="clear" w:color="auto" w:fill="FFFFFF"/>
          <w:lang w:val="cy-GB"/>
        </w:rPr>
        <w:t>if bod dilyniant mewn dysgu trwy gydol yr ysgol gyda thrafodaeth da rwng athrawon</w:t>
      </w:r>
      <w:r w:rsidR="00057DCE" w:rsidRPr="00952DBA">
        <w:rPr>
          <w:rFonts w:ascii="Arial" w:hAnsi="Arial" w:cs="Arial"/>
          <w:sz w:val="22"/>
          <w:szCs w:val="22"/>
          <w:shd w:val="clear" w:color="auto" w:fill="FFFFFF"/>
          <w:lang w:val="cy-GB"/>
        </w:rPr>
        <w:t>, yn ednwedig mewn cyfarfodydd staff lle maent yn rhannu syniadau gyda’i gilydd.</w:t>
      </w:r>
    </w:p>
    <w:p w14:paraId="39D637DC" w14:textId="534748FE" w:rsidR="00073D85" w:rsidRPr="00C92C92" w:rsidRDefault="00073D85" w:rsidP="00AC41B4">
      <w:pPr>
        <w:rPr>
          <w:rFonts w:ascii="Arial" w:hAnsi="Arial" w:cs="Arial"/>
          <w:sz w:val="22"/>
          <w:szCs w:val="22"/>
          <w:shd w:val="clear" w:color="auto" w:fill="FFFFFF"/>
          <w:lang w:val="cy-GB"/>
        </w:rPr>
      </w:pPr>
    </w:p>
    <w:p w14:paraId="4BC8AAB5" w14:textId="77777777" w:rsidR="008F48EF" w:rsidRDefault="008F48EF" w:rsidP="00AC41B4">
      <w:pPr>
        <w:rPr>
          <w:rFonts w:ascii="Arial" w:hAnsi="Arial" w:cs="Arial"/>
          <w:color w:val="1F1F1F"/>
          <w:sz w:val="22"/>
          <w:szCs w:val="22"/>
          <w:shd w:val="clear" w:color="auto" w:fill="FFFFFF"/>
          <w:lang w:val="cy-GB"/>
        </w:rPr>
      </w:pPr>
    </w:p>
    <w:p w14:paraId="64BF9B9A" w14:textId="1A91C8C0" w:rsidR="008F48EF" w:rsidRPr="008F48EF" w:rsidRDefault="008F48EF" w:rsidP="00AC41B4">
      <w:pPr>
        <w:rPr>
          <w:rFonts w:ascii="Arial" w:hAnsi="Arial" w:cs="Arial"/>
          <w:b/>
          <w:bCs/>
          <w:color w:val="1F1F1F"/>
          <w:sz w:val="22"/>
          <w:szCs w:val="22"/>
          <w:u w:val="single"/>
          <w:shd w:val="clear" w:color="auto" w:fill="FFFFFF"/>
          <w:lang w:val="cy-GB"/>
        </w:rPr>
      </w:pPr>
      <w:r w:rsidRPr="008F48EF">
        <w:rPr>
          <w:rFonts w:ascii="Arial" w:hAnsi="Arial" w:cs="Arial"/>
          <w:b/>
          <w:bCs/>
          <w:color w:val="1F1F1F"/>
          <w:sz w:val="22"/>
          <w:szCs w:val="22"/>
          <w:u w:val="single"/>
          <w:shd w:val="clear" w:color="auto" w:fill="FFFFFF"/>
          <w:lang w:val="cy-GB"/>
        </w:rPr>
        <w:t>Diweddglo</w:t>
      </w:r>
    </w:p>
    <w:p w14:paraId="651AC795" w14:textId="77777777" w:rsidR="00073D85" w:rsidRDefault="00073D85" w:rsidP="00AC41B4">
      <w:pPr>
        <w:rPr>
          <w:rFonts w:ascii="Arial" w:hAnsi="Arial" w:cs="Arial"/>
          <w:color w:val="1F1F1F"/>
          <w:sz w:val="22"/>
          <w:szCs w:val="22"/>
          <w:shd w:val="clear" w:color="auto" w:fill="FFFFFF"/>
          <w:lang w:val="cy-GB"/>
        </w:rPr>
      </w:pPr>
    </w:p>
    <w:p w14:paraId="35FC7347" w14:textId="2DFD7715" w:rsidR="008F48EF" w:rsidRPr="008F48EF" w:rsidRDefault="008F48EF" w:rsidP="008F48EF">
      <w:pPr>
        <w:rPr>
          <w:rFonts w:ascii="Arial" w:hAnsi="Arial" w:cs="Arial"/>
          <w:color w:val="1F1F1F"/>
          <w:sz w:val="22"/>
          <w:szCs w:val="22"/>
          <w:shd w:val="clear" w:color="auto" w:fill="FFFFFF"/>
          <w:lang w:val="cy-GB"/>
        </w:rPr>
      </w:pPr>
      <w:r>
        <w:rPr>
          <w:rFonts w:ascii="Arial" w:hAnsi="Arial" w:cs="Arial"/>
          <w:color w:val="1F1F1F"/>
          <w:sz w:val="22"/>
          <w:szCs w:val="22"/>
          <w:shd w:val="clear" w:color="auto" w:fill="FFFFFF"/>
          <w:lang w:val="cy-GB"/>
        </w:rPr>
        <w:t xml:space="preserve">Gan edrych yn ol at fy cwesiwn ymchwil sef </w:t>
      </w:r>
      <w:r w:rsidR="00982B6E">
        <w:rPr>
          <w:rFonts w:ascii="Arial" w:hAnsi="Arial" w:cs="Arial"/>
          <w:color w:val="1F1F1F"/>
          <w:sz w:val="22"/>
          <w:szCs w:val="22"/>
          <w:shd w:val="clear" w:color="auto" w:fill="FFFFFF"/>
          <w:lang w:val="cy-GB"/>
        </w:rPr>
        <w:t>“</w:t>
      </w:r>
      <w:r w:rsidRPr="008F48EF">
        <w:rPr>
          <w:rFonts w:ascii="Arial" w:hAnsi="Arial" w:cs="Arial"/>
          <w:color w:val="1F1F1F"/>
          <w:sz w:val="22"/>
          <w:szCs w:val="22"/>
          <w:shd w:val="clear" w:color="auto" w:fill="FFFFFF"/>
          <w:lang w:val="cy-GB"/>
        </w:rPr>
        <w:t>Pa mor effeithiol y mae staff a disgyblion Blwyddyn pedwar yn ystyried cwestiynu fel strategaeth asesu ar gyfer dysgu yn yr ystafell ddosbarth?</w:t>
      </w:r>
      <w:r w:rsidR="00982B6E">
        <w:rPr>
          <w:rFonts w:ascii="Arial" w:hAnsi="Arial" w:cs="Arial"/>
          <w:color w:val="1F1F1F"/>
          <w:sz w:val="22"/>
          <w:szCs w:val="22"/>
          <w:shd w:val="clear" w:color="auto" w:fill="FFFFFF"/>
          <w:lang w:val="cy-GB"/>
        </w:rPr>
        <w:t xml:space="preserve">” rydydnt yn gallu dod i’r casgliad taw cwestynu yw’r prif dull asesu sydd yn cael eu ddefnyddio trwy gydol yr ysgol ac yn enwedig dosbarth blywddyn pedwar. Mae yna lle i ddatblygu yn y dosbarth gan rhoi mwy o amser i </w:t>
      </w:r>
      <w:r w:rsidR="00717AE0">
        <w:rPr>
          <w:rFonts w:ascii="Arial" w:hAnsi="Arial" w:cs="Arial"/>
          <w:color w:val="1F1F1F"/>
          <w:sz w:val="22"/>
          <w:szCs w:val="22"/>
          <w:shd w:val="clear" w:color="auto" w:fill="FFFFFF"/>
          <w:lang w:val="cy-GB"/>
        </w:rPr>
        <w:t xml:space="preserve">plant ateb cwestiwn cyn symud ymlaen gan eu fod yn teimlo does gennyn nhw ddim digon o amser er hyn mae’r staff yr ysgol yn ceisio rhoi munud i feddwl. </w:t>
      </w:r>
    </w:p>
    <w:p w14:paraId="51F7187A" w14:textId="30DF2F21" w:rsidR="00073D85" w:rsidRPr="00BB7124" w:rsidRDefault="00073D85" w:rsidP="00AC41B4">
      <w:pPr>
        <w:rPr>
          <w:rFonts w:ascii="Arial" w:hAnsi="Arial" w:cs="Arial"/>
          <w:color w:val="1F1F1F"/>
          <w:sz w:val="22"/>
          <w:szCs w:val="22"/>
          <w:shd w:val="clear" w:color="auto" w:fill="FFFFFF"/>
          <w:lang w:val="cy-GB"/>
        </w:rPr>
      </w:pPr>
    </w:p>
    <w:p w14:paraId="7D1C1FFA" w14:textId="185E6A42" w:rsidR="001A75CB" w:rsidRDefault="001A75CB" w:rsidP="00BE3F2F">
      <w:pPr>
        <w:rPr>
          <w:rFonts w:ascii="Arial" w:hAnsi="Arial" w:cs="Arial"/>
          <w:color w:val="1F1F1F"/>
          <w:sz w:val="22"/>
          <w:szCs w:val="22"/>
          <w:shd w:val="clear" w:color="auto" w:fill="FFFFFF"/>
          <w:lang w:val="cy-GB"/>
        </w:rPr>
      </w:pPr>
    </w:p>
    <w:p w14:paraId="036C0011" w14:textId="77777777" w:rsidR="00E03DF1" w:rsidRPr="00225784" w:rsidRDefault="00E03DF1" w:rsidP="00BE3F2F">
      <w:pPr>
        <w:rPr>
          <w:rFonts w:ascii="Arial" w:hAnsi="Arial" w:cs="Arial"/>
          <w:color w:val="1F1F1F"/>
          <w:sz w:val="22"/>
          <w:szCs w:val="22"/>
          <w:shd w:val="clear" w:color="auto" w:fill="FFFFFF"/>
          <w:lang w:val="cy-GB"/>
        </w:rPr>
      </w:pPr>
    </w:p>
    <w:p w14:paraId="17B3F923" w14:textId="77777777" w:rsidR="001A75CB" w:rsidRPr="00225784" w:rsidRDefault="001A75CB" w:rsidP="00BE3F2F">
      <w:pPr>
        <w:rPr>
          <w:rFonts w:ascii="Arial" w:hAnsi="Arial" w:cs="Arial"/>
          <w:color w:val="1F1F1F"/>
          <w:sz w:val="22"/>
          <w:szCs w:val="22"/>
          <w:shd w:val="clear" w:color="auto" w:fill="FFFFFF"/>
          <w:lang w:val="cy-GB"/>
        </w:rPr>
      </w:pPr>
    </w:p>
    <w:p w14:paraId="50F545BC" w14:textId="77777777" w:rsidR="00B3301C" w:rsidRDefault="00B3301C" w:rsidP="00BE3F2F">
      <w:pPr>
        <w:rPr>
          <w:rFonts w:ascii="Arial" w:hAnsi="Arial" w:cs="Arial"/>
          <w:color w:val="1F1F1F"/>
          <w:sz w:val="22"/>
          <w:szCs w:val="22"/>
          <w:shd w:val="clear" w:color="auto" w:fill="FFFFFF"/>
        </w:rPr>
      </w:pPr>
    </w:p>
    <w:p w14:paraId="3197B1E9" w14:textId="77777777" w:rsidR="00B3301C" w:rsidRDefault="00B3301C" w:rsidP="00BE3F2F">
      <w:pPr>
        <w:rPr>
          <w:rFonts w:ascii="Arial" w:hAnsi="Arial" w:cs="Arial"/>
          <w:color w:val="1F1F1F"/>
          <w:sz w:val="22"/>
          <w:szCs w:val="22"/>
          <w:shd w:val="clear" w:color="auto" w:fill="FFFFFF"/>
        </w:rPr>
      </w:pPr>
    </w:p>
    <w:p w14:paraId="0101A7C7" w14:textId="77777777" w:rsidR="007C09B3" w:rsidRDefault="007C09B3" w:rsidP="00BE3F2F">
      <w:pPr>
        <w:rPr>
          <w:rFonts w:ascii="Arial" w:hAnsi="Arial" w:cs="Arial"/>
          <w:color w:val="1F1F1F"/>
          <w:sz w:val="22"/>
          <w:szCs w:val="22"/>
          <w:shd w:val="clear" w:color="auto" w:fill="FFFFFF"/>
        </w:rPr>
      </w:pPr>
    </w:p>
    <w:p w14:paraId="4AB945C9" w14:textId="77777777" w:rsidR="000417CF" w:rsidRDefault="000417CF" w:rsidP="74482116">
      <w:pPr>
        <w:rPr>
          <w:rFonts w:ascii="Arial" w:hAnsi="Arial" w:cs="Arial"/>
          <w:color w:val="1F1F1F"/>
          <w:sz w:val="22"/>
          <w:szCs w:val="22"/>
          <w:shd w:val="clear" w:color="auto" w:fill="FFFFFF"/>
        </w:rPr>
      </w:pPr>
    </w:p>
    <w:p w14:paraId="54EDE78B" w14:textId="77777777" w:rsidR="00717AE0" w:rsidRDefault="00717AE0" w:rsidP="74482116">
      <w:pPr>
        <w:rPr>
          <w:rFonts w:ascii="Arial" w:hAnsi="Arial" w:cs="Arial"/>
          <w:color w:val="1F1F1F"/>
          <w:sz w:val="22"/>
          <w:szCs w:val="22"/>
          <w:shd w:val="clear" w:color="auto" w:fill="FFFFFF"/>
        </w:rPr>
      </w:pPr>
    </w:p>
    <w:p w14:paraId="20BBD2B6" w14:textId="77777777" w:rsidR="00717AE0" w:rsidRDefault="00717AE0" w:rsidP="74482116">
      <w:pPr>
        <w:rPr>
          <w:rFonts w:ascii="Arial" w:hAnsi="Arial" w:cs="Arial"/>
          <w:color w:val="1F1F1F"/>
          <w:sz w:val="22"/>
          <w:szCs w:val="22"/>
          <w:shd w:val="clear" w:color="auto" w:fill="FFFFFF"/>
        </w:rPr>
      </w:pPr>
    </w:p>
    <w:p w14:paraId="74D01C7D" w14:textId="77777777" w:rsidR="00717AE0" w:rsidRDefault="00717AE0" w:rsidP="74482116">
      <w:pPr>
        <w:rPr>
          <w:rFonts w:ascii="Arial" w:hAnsi="Arial" w:cs="Arial"/>
          <w:color w:val="1F1F1F"/>
          <w:sz w:val="22"/>
          <w:szCs w:val="22"/>
          <w:shd w:val="clear" w:color="auto" w:fill="FFFFFF"/>
        </w:rPr>
      </w:pPr>
    </w:p>
    <w:p w14:paraId="6AC74C0E" w14:textId="77777777" w:rsidR="00717AE0" w:rsidRDefault="00717AE0" w:rsidP="74482116">
      <w:pPr>
        <w:rPr>
          <w:rFonts w:ascii="Arial" w:hAnsi="Arial" w:cs="Arial"/>
          <w:color w:val="1F1F1F"/>
          <w:sz w:val="22"/>
          <w:szCs w:val="22"/>
          <w:shd w:val="clear" w:color="auto" w:fill="FFFFFF"/>
        </w:rPr>
      </w:pPr>
    </w:p>
    <w:p w14:paraId="5B25A686" w14:textId="77777777" w:rsidR="00717AE0" w:rsidRDefault="00717AE0" w:rsidP="74482116">
      <w:pPr>
        <w:rPr>
          <w:rFonts w:ascii="Arial" w:hAnsi="Arial" w:cs="Arial"/>
          <w:color w:val="1F1F1F"/>
          <w:sz w:val="22"/>
          <w:szCs w:val="22"/>
          <w:shd w:val="clear" w:color="auto" w:fill="FFFFFF"/>
        </w:rPr>
      </w:pPr>
    </w:p>
    <w:p w14:paraId="04115256" w14:textId="77777777" w:rsidR="000703F6" w:rsidRDefault="000703F6" w:rsidP="74482116">
      <w:pPr>
        <w:rPr>
          <w:rFonts w:ascii="Arial" w:hAnsi="Arial" w:cs="Arial"/>
          <w:color w:val="1F1F1F"/>
          <w:sz w:val="22"/>
          <w:szCs w:val="22"/>
          <w:shd w:val="clear" w:color="auto" w:fill="FFFFFF"/>
        </w:rPr>
      </w:pPr>
    </w:p>
    <w:p w14:paraId="7639E9F5" w14:textId="77777777" w:rsidR="00C361F7" w:rsidRDefault="00C361F7" w:rsidP="74482116">
      <w:pPr>
        <w:rPr>
          <w:rFonts w:ascii="Arial" w:hAnsi="Arial" w:cs="Arial"/>
          <w:color w:val="1F1F1F"/>
          <w:sz w:val="22"/>
          <w:szCs w:val="22"/>
          <w:shd w:val="clear" w:color="auto" w:fill="FFFFFF"/>
        </w:rPr>
      </w:pPr>
    </w:p>
    <w:p w14:paraId="44732BBA" w14:textId="77777777" w:rsidR="00F027D5" w:rsidRDefault="00F027D5" w:rsidP="74482116">
      <w:pPr>
        <w:rPr>
          <w:rFonts w:ascii="Arial" w:hAnsi="Arial" w:cs="Arial"/>
          <w:color w:val="1F1F1F"/>
          <w:sz w:val="27"/>
          <w:szCs w:val="27"/>
          <w:lang w:val="cy-GB"/>
        </w:rPr>
      </w:pPr>
    </w:p>
    <w:p w14:paraId="78C1DB3B" w14:textId="168548BD" w:rsidR="00997060" w:rsidRDefault="00997060" w:rsidP="74482116">
      <w:pPr>
        <w:spacing w:line="360" w:lineRule="auto"/>
        <w:rPr>
          <w:rFonts w:ascii="Arial" w:hAnsi="Arial" w:cs="Arial"/>
          <w:b/>
          <w:bCs/>
          <w:color w:val="1F1F1F"/>
          <w:sz w:val="22"/>
          <w:szCs w:val="22"/>
          <w:u w:val="single"/>
          <w:shd w:val="clear" w:color="auto" w:fill="FFFFFF"/>
          <w:lang w:val="cy-GB"/>
        </w:rPr>
      </w:pPr>
      <w:r w:rsidRPr="74482116">
        <w:rPr>
          <w:rFonts w:ascii="Arial" w:hAnsi="Arial" w:cs="Arial"/>
          <w:b/>
          <w:bCs/>
          <w:color w:val="1F1F1F"/>
          <w:sz w:val="22"/>
          <w:szCs w:val="22"/>
          <w:u w:val="single"/>
          <w:shd w:val="clear" w:color="auto" w:fill="FFFFFF"/>
          <w:lang w:val="cy-GB"/>
        </w:rPr>
        <w:t xml:space="preserve">Rhestr cyfeirio </w:t>
      </w:r>
    </w:p>
    <w:p w14:paraId="7C61C3A9" w14:textId="77777777" w:rsidR="00997060" w:rsidRDefault="00997060" w:rsidP="74482116">
      <w:pPr>
        <w:spacing w:line="360" w:lineRule="auto"/>
        <w:rPr>
          <w:rFonts w:ascii="Arial" w:hAnsi="Arial" w:cs="Arial"/>
          <w:b/>
          <w:bCs/>
          <w:color w:val="1F1F1F"/>
          <w:sz w:val="22"/>
          <w:szCs w:val="22"/>
          <w:u w:val="single"/>
          <w:shd w:val="clear" w:color="auto" w:fill="FFFFFF"/>
          <w:lang w:val="cy-GB"/>
        </w:rPr>
      </w:pPr>
    </w:p>
    <w:p w14:paraId="7C7F714A" w14:textId="373A0393" w:rsidR="00997060" w:rsidRDefault="00997060" w:rsidP="74482116">
      <w:pPr>
        <w:rPr>
          <w:rFonts w:ascii="Calibri" w:hAnsi="Calibri" w:cs="Calibri"/>
          <w:color w:val="000000"/>
          <w:sz w:val="22"/>
          <w:szCs w:val="22"/>
        </w:rPr>
      </w:pPr>
      <w:proofErr w:type="spellStart"/>
      <w:proofErr w:type="gramStart"/>
      <w:r w:rsidRPr="74482116">
        <w:rPr>
          <w:rFonts w:ascii="Calibri" w:hAnsi="Calibri" w:cs="Calibri"/>
          <w:color w:val="000000" w:themeColor="text1"/>
          <w:sz w:val="22"/>
          <w:szCs w:val="22"/>
        </w:rPr>
        <w:lastRenderedPageBreak/>
        <w:t>hwb.</w:t>
      </w:r>
      <w:r w:rsidR="0027427D">
        <w:rPr>
          <w:rFonts w:ascii="Calibri" w:hAnsi="Calibri" w:cs="Calibri"/>
          <w:color w:val="000000" w:themeColor="text1"/>
          <w:sz w:val="22"/>
          <w:szCs w:val="22"/>
        </w:rPr>
        <w:t>llyw</w:t>
      </w:r>
      <w:proofErr w:type="gramEnd"/>
      <w:r w:rsidR="0027427D">
        <w:rPr>
          <w:rFonts w:ascii="Calibri" w:hAnsi="Calibri" w:cs="Calibri"/>
          <w:color w:val="000000" w:themeColor="text1"/>
          <w:sz w:val="22"/>
          <w:szCs w:val="22"/>
        </w:rPr>
        <w:t>.cymru</w:t>
      </w:r>
      <w:proofErr w:type="spellEnd"/>
      <w:r w:rsidRPr="74482116">
        <w:rPr>
          <w:rFonts w:ascii="Calibri" w:hAnsi="Calibri" w:cs="Calibri"/>
          <w:color w:val="000000" w:themeColor="text1"/>
          <w:sz w:val="22"/>
          <w:szCs w:val="22"/>
        </w:rPr>
        <w:t>. (</w:t>
      </w:r>
      <w:r w:rsidR="0027427D">
        <w:rPr>
          <w:rFonts w:ascii="Calibri" w:hAnsi="Calibri" w:cs="Calibri"/>
          <w:color w:val="000000" w:themeColor="text1"/>
          <w:sz w:val="22"/>
          <w:szCs w:val="22"/>
        </w:rPr>
        <w:t>2020</w:t>
      </w:r>
      <w:r w:rsidRPr="74482116">
        <w:rPr>
          <w:rFonts w:ascii="Calibri" w:hAnsi="Calibri" w:cs="Calibri"/>
          <w:color w:val="000000" w:themeColor="text1"/>
          <w:sz w:val="22"/>
          <w:szCs w:val="22"/>
        </w:rPr>
        <w:t>). </w:t>
      </w:r>
      <w:proofErr w:type="spellStart"/>
      <w:r w:rsidRPr="74482116">
        <w:rPr>
          <w:rFonts w:ascii="Calibri" w:hAnsi="Calibri" w:cs="Calibri"/>
          <w:i/>
          <w:iCs/>
          <w:color w:val="000000" w:themeColor="text1"/>
          <w:sz w:val="22"/>
          <w:szCs w:val="22"/>
        </w:rPr>
        <w:t>Cyflwyniad</w:t>
      </w:r>
      <w:proofErr w:type="spellEnd"/>
      <w:r w:rsidRPr="74482116">
        <w:rPr>
          <w:rFonts w:ascii="Calibri" w:hAnsi="Calibri" w:cs="Calibri"/>
          <w:i/>
          <w:iCs/>
          <w:color w:val="000000" w:themeColor="text1"/>
          <w:sz w:val="22"/>
          <w:szCs w:val="22"/>
        </w:rPr>
        <w:t xml:space="preserve"> </w:t>
      </w:r>
      <w:proofErr w:type="spellStart"/>
      <w:r w:rsidRPr="74482116">
        <w:rPr>
          <w:rFonts w:ascii="Calibri" w:hAnsi="Calibri" w:cs="Calibri"/>
          <w:i/>
          <w:iCs/>
          <w:color w:val="000000" w:themeColor="text1"/>
          <w:sz w:val="22"/>
          <w:szCs w:val="22"/>
        </w:rPr>
        <w:t>i</w:t>
      </w:r>
      <w:proofErr w:type="spellEnd"/>
      <w:r w:rsidRPr="74482116">
        <w:rPr>
          <w:rFonts w:ascii="Calibri" w:hAnsi="Calibri" w:cs="Calibri"/>
          <w:i/>
          <w:iCs/>
          <w:color w:val="000000" w:themeColor="text1"/>
          <w:sz w:val="22"/>
          <w:szCs w:val="22"/>
        </w:rPr>
        <w:t xml:space="preserve"> </w:t>
      </w:r>
      <w:proofErr w:type="spellStart"/>
      <w:r w:rsidRPr="74482116">
        <w:rPr>
          <w:rFonts w:ascii="Calibri" w:hAnsi="Calibri" w:cs="Calibri"/>
          <w:i/>
          <w:iCs/>
          <w:color w:val="000000" w:themeColor="text1"/>
          <w:sz w:val="22"/>
          <w:szCs w:val="22"/>
        </w:rPr>
        <w:t>ganllawiau</w:t>
      </w:r>
      <w:proofErr w:type="spellEnd"/>
      <w:r w:rsidRPr="74482116">
        <w:rPr>
          <w:rFonts w:ascii="Calibri" w:hAnsi="Calibri" w:cs="Calibri"/>
          <w:i/>
          <w:iCs/>
          <w:color w:val="000000" w:themeColor="text1"/>
          <w:sz w:val="22"/>
          <w:szCs w:val="22"/>
        </w:rPr>
        <w:t xml:space="preserve"> </w:t>
      </w:r>
      <w:proofErr w:type="spellStart"/>
      <w:r w:rsidRPr="74482116">
        <w:rPr>
          <w:rFonts w:ascii="Calibri" w:hAnsi="Calibri" w:cs="Calibri"/>
          <w:i/>
          <w:iCs/>
          <w:color w:val="000000" w:themeColor="text1"/>
          <w:sz w:val="22"/>
          <w:szCs w:val="22"/>
        </w:rPr>
        <w:t>Cwricwlwm</w:t>
      </w:r>
      <w:proofErr w:type="spellEnd"/>
      <w:r w:rsidRPr="74482116">
        <w:rPr>
          <w:rFonts w:ascii="Calibri" w:hAnsi="Calibri" w:cs="Calibri"/>
          <w:i/>
          <w:iCs/>
          <w:color w:val="000000" w:themeColor="text1"/>
          <w:sz w:val="22"/>
          <w:szCs w:val="22"/>
        </w:rPr>
        <w:t xml:space="preserve"> </w:t>
      </w:r>
      <w:proofErr w:type="spellStart"/>
      <w:r w:rsidRPr="74482116">
        <w:rPr>
          <w:rFonts w:ascii="Calibri" w:hAnsi="Calibri" w:cs="Calibri"/>
          <w:i/>
          <w:iCs/>
          <w:color w:val="000000" w:themeColor="text1"/>
          <w:sz w:val="22"/>
          <w:szCs w:val="22"/>
        </w:rPr>
        <w:t>i</w:t>
      </w:r>
      <w:proofErr w:type="spellEnd"/>
      <w:r w:rsidRPr="74482116">
        <w:rPr>
          <w:rFonts w:ascii="Calibri" w:hAnsi="Calibri" w:cs="Calibri"/>
          <w:i/>
          <w:iCs/>
          <w:color w:val="000000" w:themeColor="text1"/>
          <w:sz w:val="22"/>
          <w:szCs w:val="22"/>
        </w:rPr>
        <w:t xml:space="preserve"> </w:t>
      </w:r>
      <w:proofErr w:type="spellStart"/>
      <w:r w:rsidRPr="74482116">
        <w:rPr>
          <w:rFonts w:ascii="Calibri" w:hAnsi="Calibri" w:cs="Calibri"/>
          <w:i/>
          <w:iCs/>
          <w:color w:val="000000" w:themeColor="text1"/>
          <w:sz w:val="22"/>
          <w:szCs w:val="22"/>
        </w:rPr>
        <w:t>Gymru</w:t>
      </w:r>
      <w:proofErr w:type="spellEnd"/>
      <w:r w:rsidRPr="74482116">
        <w:rPr>
          <w:rFonts w:ascii="Calibri" w:hAnsi="Calibri" w:cs="Calibri"/>
          <w:i/>
          <w:iCs/>
          <w:color w:val="000000" w:themeColor="text1"/>
          <w:sz w:val="22"/>
          <w:szCs w:val="22"/>
        </w:rPr>
        <w:t xml:space="preserve"> - Hwb</w:t>
      </w:r>
      <w:r w:rsidRPr="74482116">
        <w:rPr>
          <w:rFonts w:ascii="Calibri" w:hAnsi="Calibri" w:cs="Calibri"/>
          <w:color w:val="000000" w:themeColor="text1"/>
          <w:sz w:val="22"/>
          <w:szCs w:val="22"/>
        </w:rPr>
        <w:t xml:space="preserve">. </w:t>
      </w:r>
      <w:hyperlink r:id="rId6">
        <w:r w:rsidRPr="74482116">
          <w:rPr>
            <w:rStyle w:val="Hyperlink"/>
            <w:rFonts w:ascii="Calibri" w:hAnsi="Calibri" w:cs="Calibri"/>
            <w:sz w:val="22"/>
            <w:szCs w:val="22"/>
          </w:rPr>
          <w:t>https://hwb.gov.wales/cwricwlwm-i-gymru/cyflwyniad-i-ganllawiau-cwricwlwm-i-gymru/</w:t>
        </w:r>
      </w:hyperlink>
      <w:r w:rsidRPr="74482116">
        <w:rPr>
          <w:rFonts w:ascii="Calibri" w:hAnsi="Calibri" w:cs="Calibri"/>
          <w:color w:val="000000" w:themeColor="text1"/>
          <w:sz w:val="22"/>
          <w:szCs w:val="22"/>
        </w:rPr>
        <w:t>.</w:t>
      </w:r>
    </w:p>
    <w:p w14:paraId="3B9FD998" w14:textId="77777777" w:rsidR="006D5BA7" w:rsidRDefault="006D5BA7" w:rsidP="74482116">
      <w:pPr>
        <w:rPr>
          <w:rFonts w:ascii="Calibri" w:hAnsi="Calibri" w:cs="Calibri"/>
          <w:color w:val="000000"/>
          <w:sz w:val="22"/>
          <w:szCs w:val="22"/>
        </w:rPr>
      </w:pPr>
    </w:p>
    <w:p w14:paraId="7B4C72BD" w14:textId="31D04658" w:rsidR="006D5BA7" w:rsidRDefault="00BF09D8" w:rsidP="74482116">
      <w:pPr>
        <w:rPr>
          <w:rFonts w:ascii="Calibri" w:hAnsi="Calibri" w:cs="Calibri"/>
          <w:color w:val="000000"/>
          <w:sz w:val="22"/>
          <w:szCs w:val="22"/>
        </w:rPr>
      </w:pPr>
      <w:proofErr w:type="spellStart"/>
      <w:r w:rsidRPr="74482116">
        <w:rPr>
          <w:rFonts w:ascii="Calibri" w:hAnsi="Calibri" w:cs="Calibri"/>
          <w:color w:val="000000" w:themeColor="text1"/>
          <w:sz w:val="22"/>
          <w:szCs w:val="22"/>
        </w:rPr>
        <w:t>Canllawiau</w:t>
      </w:r>
      <w:proofErr w:type="spellEnd"/>
      <w:r w:rsidRPr="74482116">
        <w:rPr>
          <w:rFonts w:ascii="Calibri" w:hAnsi="Calibri" w:cs="Calibri"/>
          <w:color w:val="000000" w:themeColor="text1"/>
          <w:sz w:val="22"/>
          <w:szCs w:val="22"/>
        </w:rPr>
        <w:t xml:space="preserve"> </w:t>
      </w:r>
      <w:proofErr w:type="spellStart"/>
      <w:r w:rsidRPr="74482116">
        <w:rPr>
          <w:rFonts w:ascii="Calibri" w:hAnsi="Calibri" w:cs="Calibri"/>
          <w:color w:val="000000" w:themeColor="text1"/>
          <w:sz w:val="22"/>
          <w:szCs w:val="22"/>
        </w:rPr>
        <w:t>Cwricwlwm</w:t>
      </w:r>
      <w:proofErr w:type="spellEnd"/>
      <w:r w:rsidRPr="74482116">
        <w:rPr>
          <w:rFonts w:ascii="Calibri" w:hAnsi="Calibri" w:cs="Calibri"/>
          <w:color w:val="000000" w:themeColor="text1"/>
          <w:sz w:val="22"/>
          <w:szCs w:val="22"/>
        </w:rPr>
        <w:t xml:space="preserve"> </w:t>
      </w:r>
      <w:proofErr w:type="spellStart"/>
      <w:r w:rsidRPr="74482116">
        <w:rPr>
          <w:rFonts w:ascii="Calibri" w:hAnsi="Calibri" w:cs="Calibri"/>
          <w:color w:val="000000" w:themeColor="text1"/>
          <w:sz w:val="22"/>
          <w:szCs w:val="22"/>
        </w:rPr>
        <w:t>i</w:t>
      </w:r>
      <w:proofErr w:type="spellEnd"/>
      <w:r w:rsidRPr="74482116">
        <w:rPr>
          <w:rFonts w:ascii="Calibri" w:hAnsi="Calibri" w:cs="Calibri"/>
          <w:color w:val="000000" w:themeColor="text1"/>
          <w:sz w:val="22"/>
          <w:szCs w:val="22"/>
        </w:rPr>
        <w:t xml:space="preserve"> </w:t>
      </w:r>
      <w:proofErr w:type="spellStart"/>
      <w:r w:rsidRPr="74482116">
        <w:rPr>
          <w:rFonts w:ascii="Calibri" w:hAnsi="Calibri" w:cs="Calibri"/>
          <w:color w:val="000000" w:themeColor="text1"/>
          <w:sz w:val="22"/>
          <w:szCs w:val="22"/>
        </w:rPr>
        <w:t>Gymru</w:t>
      </w:r>
      <w:proofErr w:type="spellEnd"/>
      <w:r w:rsidRPr="74482116">
        <w:rPr>
          <w:rFonts w:ascii="Calibri" w:hAnsi="Calibri" w:cs="Calibri"/>
          <w:color w:val="000000" w:themeColor="text1"/>
          <w:sz w:val="22"/>
          <w:szCs w:val="22"/>
        </w:rPr>
        <w:t>. (</w:t>
      </w:r>
      <w:r w:rsidR="0027427D">
        <w:rPr>
          <w:rFonts w:ascii="Calibri" w:hAnsi="Calibri" w:cs="Calibri"/>
          <w:color w:val="000000" w:themeColor="text1"/>
          <w:sz w:val="22"/>
          <w:szCs w:val="22"/>
        </w:rPr>
        <w:t>2020</w:t>
      </w:r>
      <w:r w:rsidRPr="74482116">
        <w:rPr>
          <w:rFonts w:ascii="Calibri" w:hAnsi="Calibri" w:cs="Calibri"/>
          <w:color w:val="000000" w:themeColor="text1"/>
          <w:sz w:val="22"/>
          <w:szCs w:val="22"/>
        </w:rPr>
        <w:t>).</w:t>
      </w:r>
      <w:hyperlink r:id="rId7">
        <w:r w:rsidRPr="74482116">
          <w:rPr>
            <w:rStyle w:val="Hyperlink"/>
            <w:rFonts w:ascii="Calibri" w:hAnsi="Calibri" w:cs="Calibri"/>
            <w:sz w:val="22"/>
            <w:szCs w:val="22"/>
          </w:rPr>
          <w:t>https://cefnogaeth.gwegogledd.cymru/wp-content/uploads/2021/01/canllawiau-cwricwlwm-i-gymru.pdf</w:t>
        </w:r>
      </w:hyperlink>
      <w:r w:rsidRPr="74482116">
        <w:rPr>
          <w:rFonts w:ascii="Calibri" w:hAnsi="Calibri" w:cs="Calibri"/>
          <w:color w:val="000000" w:themeColor="text1"/>
          <w:sz w:val="22"/>
          <w:szCs w:val="22"/>
        </w:rPr>
        <w:t>.</w:t>
      </w:r>
    </w:p>
    <w:p w14:paraId="5E4A5FCC" w14:textId="77777777" w:rsidR="00E343B5" w:rsidRDefault="00E343B5" w:rsidP="74482116">
      <w:pPr>
        <w:rPr>
          <w:rFonts w:ascii="Calibri" w:hAnsi="Calibri" w:cs="Calibri"/>
          <w:color w:val="000000"/>
          <w:sz w:val="22"/>
          <w:szCs w:val="22"/>
        </w:rPr>
      </w:pPr>
    </w:p>
    <w:p w14:paraId="3F439C39" w14:textId="23CEB898" w:rsidR="00E343B5" w:rsidRDefault="00E343B5" w:rsidP="74482116">
      <w:pPr>
        <w:rPr>
          <w:rFonts w:ascii="Calibri" w:hAnsi="Calibri" w:cs="Calibri"/>
          <w:color w:val="000000"/>
          <w:sz w:val="22"/>
          <w:szCs w:val="22"/>
        </w:rPr>
      </w:pPr>
      <w:r w:rsidRPr="74482116">
        <w:rPr>
          <w:rFonts w:ascii="Calibri" w:hAnsi="Calibri" w:cs="Calibri"/>
          <w:color w:val="000000" w:themeColor="text1"/>
          <w:sz w:val="22"/>
          <w:szCs w:val="22"/>
        </w:rPr>
        <w:t>Buchanan Hill, J. (2016). Questioning techniques: a study of instructional practice. </w:t>
      </w:r>
      <w:r w:rsidRPr="74482116">
        <w:rPr>
          <w:rFonts w:ascii="Calibri" w:hAnsi="Calibri" w:cs="Calibri"/>
          <w:i/>
          <w:iCs/>
          <w:color w:val="000000" w:themeColor="text1"/>
          <w:sz w:val="22"/>
          <w:szCs w:val="22"/>
        </w:rPr>
        <w:t>Peabody Journal of Education</w:t>
      </w:r>
      <w:r w:rsidRPr="74482116">
        <w:rPr>
          <w:rFonts w:ascii="Calibri" w:hAnsi="Calibri" w:cs="Calibri"/>
          <w:color w:val="000000" w:themeColor="text1"/>
          <w:sz w:val="22"/>
          <w:szCs w:val="22"/>
        </w:rPr>
        <w:t xml:space="preserve">, 91(5), pp.660–671. </w:t>
      </w:r>
      <w:proofErr w:type="spellStart"/>
      <w:proofErr w:type="gramStart"/>
      <w:r w:rsidRPr="74482116">
        <w:rPr>
          <w:rFonts w:ascii="Calibri" w:hAnsi="Calibri" w:cs="Calibri"/>
          <w:color w:val="000000" w:themeColor="text1"/>
          <w:sz w:val="22"/>
          <w:szCs w:val="22"/>
        </w:rPr>
        <w:t>doi:https</w:t>
      </w:r>
      <w:proofErr w:type="spellEnd"/>
      <w:r w:rsidRPr="74482116">
        <w:rPr>
          <w:rFonts w:ascii="Calibri" w:hAnsi="Calibri" w:cs="Calibri"/>
          <w:color w:val="000000" w:themeColor="text1"/>
          <w:sz w:val="22"/>
          <w:szCs w:val="22"/>
        </w:rPr>
        <w:t>://doi.org/10.1080/0161956x.2016.1227190</w:t>
      </w:r>
      <w:proofErr w:type="gramEnd"/>
      <w:r w:rsidRPr="74482116">
        <w:rPr>
          <w:rFonts w:ascii="Calibri" w:hAnsi="Calibri" w:cs="Calibri"/>
          <w:color w:val="000000" w:themeColor="text1"/>
          <w:sz w:val="22"/>
          <w:szCs w:val="22"/>
        </w:rPr>
        <w:t>.</w:t>
      </w:r>
    </w:p>
    <w:p w14:paraId="21AB2244" w14:textId="77777777" w:rsidR="00E343B5" w:rsidRDefault="00E343B5" w:rsidP="00423B16">
      <w:pPr>
        <w:rPr>
          <w:rFonts w:ascii="Calibri" w:hAnsi="Calibri" w:cs="Calibri"/>
          <w:color w:val="000000"/>
          <w:sz w:val="27"/>
          <w:szCs w:val="27"/>
        </w:rPr>
      </w:pPr>
    </w:p>
    <w:p w14:paraId="085221DA" w14:textId="222A4FAC" w:rsidR="008A4124" w:rsidRPr="008A4124" w:rsidRDefault="008A4124" w:rsidP="00423B16">
      <w:pPr>
        <w:rPr>
          <w:rFonts w:ascii="Calibri" w:hAnsi="Calibri" w:cs="Calibri"/>
          <w:color w:val="000000"/>
          <w:sz w:val="22"/>
          <w:szCs w:val="22"/>
        </w:rPr>
      </w:pPr>
      <w:proofErr w:type="spellStart"/>
      <w:r w:rsidRPr="008A4124">
        <w:rPr>
          <w:rFonts w:ascii="Calibri" w:hAnsi="Calibri" w:cs="Calibri"/>
          <w:color w:val="000000"/>
          <w:sz w:val="22"/>
          <w:szCs w:val="22"/>
        </w:rPr>
        <w:t>Shabatura</w:t>
      </w:r>
      <w:proofErr w:type="spellEnd"/>
      <w:r w:rsidRPr="008A4124">
        <w:rPr>
          <w:rFonts w:ascii="Calibri" w:hAnsi="Calibri" w:cs="Calibri"/>
          <w:color w:val="000000"/>
          <w:sz w:val="22"/>
          <w:szCs w:val="22"/>
        </w:rPr>
        <w:t>, J. (2022). </w:t>
      </w:r>
      <w:r w:rsidRPr="008A4124">
        <w:rPr>
          <w:rFonts w:ascii="Calibri" w:hAnsi="Calibri" w:cs="Calibri"/>
          <w:i/>
          <w:iCs/>
          <w:color w:val="000000"/>
          <w:sz w:val="22"/>
          <w:szCs w:val="22"/>
        </w:rPr>
        <w:t>Using Bloom’s Taxonomy to Write Effective Learning Objectives</w:t>
      </w:r>
      <w:r w:rsidRPr="008A4124">
        <w:rPr>
          <w:rFonts w:ascii="Calibri" w:hAnsi="Calibri" w:cs="Calibri"/>
          <w:color w:val="000000"/>
          <w:sz w:val="22"/>
          <w:szCs w:val="22"/>
        </w:rPr>
        <w:t xml:space="preserve">.Uark.edu. </w:t>
      </w:r>
      <w:hyperlink r:id="rId8" w:history="1">
        <w:r w:rsidRPr="008A4124">
          <w:rPr>
            <w:rStyle w:val="Hyperlink"/>
            <w:rFonts w:ascii="Calibri" w:hAnsi="Calibri" w:cs="Calibri"/>
            <w:sz w:val="22"/>
            <w:szCs w:val="22"/>
          </w:rPr>
          <w:t>https://tips.uark.edu/using-blooms-taxonomy/</w:t>
        </w:r>
      </w:hyperlink>
      <w:r w:rsidRPr="008A4124">
        <w:rPr>
          <w:rFonts w:ascii="Calibri" w:hAnsi="Calibri" w:cs="Calibri"/>
          <w:color w:val="000000"/>
          <w:sz w:val="22"/>
          <w:szCs w:val="22"/>
        </w:rPr>
        <w:t>.</w:t>
      </w:r>
    </w:p>
    <w:p w14:paraId="457EC7EE" w14:textId="77777777" w:rsidR="008A4124" w:rsidRDefault="008A4124" w:rsidP="00423B16">
      <w:pPr>
        <w:rPr>
          <w:rFonts w:ascii="Calibri" w:hAnsi="Calibri" w:cs="Calibri"/>
          <w:color w:val="000000"/>
          <w:sz w:val="27"/>
          <w:szCs w:val="27"/>
        </w:rPr>
      </w:pPr>
    </w:p>
    <w:p w14:paraId="64EEB48B" w14:textId="506E438D" w:rsidR="004268D2" w:rsidRDefault="00094416" w:rsidP="00423B16">
      <w:pPr>
        <w:rPr>
          <w:rFonts w:ascii="Calibri" w:hAnsi="Calibri" w:cs="Calibri"/>
          <w:color w:val="000000"/>
          <w:sz w:val="22"/>
          <w:szCs w:val="22"/>
        </w:rPr>
      </w:pPr>
      <w:r w:rsidRPr="00094416">
        <w:rPr>
          <w:rFonts w:ascii="Calibri" w:hAnsi="Calibri" w:cs="Calibri"/>
          <w:color w:val="000000"/>
          <w:sz w:val="22"/>
          <w:szCs w:val="22"/>
        </w:rPr>
        <w:t>Nappi, J. (2017). </w:t>
      </w:r>
      <w:r w:rsidRPr="00094416">
        <w:rPr>
          <w:rFonts w:ascii="Calibri" w:hAnsi="Calibri" w:cs="Calibri"/>
          <w:i/>
          <w:iCs/>
          <w:color w:val="000000"/>
          <w:sz w:val="22"/>
          <w:szCs w:val="22"/>
        </w:rPr>
        <w:t xml:space="preserve">Generational Issues for Educators </w:t>
      </w:r>
      <w:proofErr w:type="gramStart"/>
      <w:r w:rsidRPr="00094416">
        <w:rPr>
          <w:rFonts w:ascii="Calibri" w:hAnsi="Calibri" w:cs="Calibri"/>
          <w:i/>
          <w:iCs/>
          <w:color w:val="000000"/>
          <w:sz w:val="22"/>
          <w:szCs w:val="22"/>
        </w:rPr>
        <w:t>The</w:t>
      </w:r>
      <w:proofErr w:type="gramEnd"/>
      <w:r w:rsidRPr="00094416">
        <w:rPr>
          <w:rFonts w:ascii="Calibri" w:hAnsi="Calibri" w:cs="Calibri"/>
          <w:i/>
          <w:iCs/>
          <w:color w:val="000000"/>
          <w:sz w:val="22"/>
          <w:szCs w:val="22"/>
        </w:rPr>
        <w:t xml:space="preserve"> Delta Kappa Gamma Bulletin International Journal for Professional</w:t>
      </w:r>
      <w:r w:rsidR="00F0196E">
        <w:rPr>
          <w:rFonts w:ascii="Calibri" w:hAnsi="Calibri" w:cs="Calibri"/>
          <w:i/>
          <w:iCs/>
          <w:color w:val="000000"/>
          <w:sz w:val="22"/>
          <w:szCs w:val="22"/>
        </w:rPr>
        <w:t xml:space="preserve"> </w:t>
      </w:r>
      <w:r w:rsidRPr="00094416">
        <w:rPr>
          <w:rFonts w:ascii="Calibri" w:hAnsi="Calibri" w:cs="Calibri"/>
          <w:i/>
          <w:iCs/>
          <w:color w:val="000000"/>
          <w:sz w:val="22"/>
          <w:szCs w:val="22"/>
        </w:rPr>
        <w:t>Educators</w:t>
      </w:r>
      <w:r w:rsidRPr="00094416">
        <w:rPr>
          <w:rFonts w:ascii="Calibri" w:hAnsi="Calibri" w:cs="Calibri"/>
          <w:color w:val="000000"/>
          <w:sz w:val="22"/>
          <w:szCs w:val="22"/>
        </w:rPr>
        <w:t>.</w:t>
      </w:r>
      <w:r w:rsidR="00F0196E">
        <w:rPr>
          <w:rFonts w:ascii="Calibri" w:hAnsi="Calibri" w:cs="Calibri"/>
          <w:color w:val="000000"/>
          <w:sz w:val="22"/>
          <w:szCs w:val="22"/>
        </w:rPr>
        <w:t xml:space="preserve"> </w:t>
      </w:r>
      <w:hyperlink r:id="rId9" w:history="1">
        <w:r w:rsidR="00F0196E" w:rsidRPr="00C01DE2">
          <w:rPr>
            <w:rStyle w:val="Hyperlink"/>
            <w:rFonts w:ascii="Calibri" w:hAnsi="Calibri" w:cs="Calibri"/>
            <w:sz w:val="22"/>
            <w:szCs w:val="22"/>
          </w:rPr>
          <w:t>https://www.dkg.is/static/files/skjol_landsamband/bulletin_grein_jona.pdf#page=30</w:t>
        </w:r>
      </w:hyperlink>
      <w:r w:rsidRPr="00094416">
        <w:rPr>
          <w:rFonts w:ascii="Calibri" w:hAnsi="Calibri" w:cs="Calibri"/>
          <w:color w:val="000000"/>
          <w:sz w:val="22"/>
          <w:szCs w:val="22"/>
        </w:rPr>
        <w:t>.</w:t>
      </w:r>
    </w:p>
    <w:p w14:paraId="0DB895B8" w14:textId="77777777" w:rsidR="00F0196E" w:rsidRDefault="00F0196E" w:rsidP="00423B16">
      <w:pPr>
        <w:rPr>
          <w:rFonts w:ascii="Calibri" w:hAnsi="Calibri" w:cs="Calibri"/>
          <w:color w:val="000000"/>
          <w:sz w:val="22"/>
          <w:szCs w:val="22"/>
        </w:rPr>
      </w:pPr>
    </w:p>
    <w:p w14:paraId="3F9B3811" w14:textId="2C412F1A" w:rsidR="0042069A" w:rsidRDefault="00C17A75" w:rsidP="00423B16">
      <w:pPr>
        <w:rPr>
          <w:rFonts w:ascii="Calibri" w:hAnsi="Calibri" w:cs="Calibri"/>
          <w:color w:val="000000"/>
          <w:sz w:val="22"/>
          <w:szCs w:val="22"/>
        </w:rPr>
      </w:pPr>
      <w:r>
        <w:rPr>
          <w:rFonts w:ascii="Calibri" w:hAnsi="Calibri" w:cs="Calibri"/>
          <w:color w:val="000000"/>
          <w:sz w:val="22"/>
          <w:szCs w:val="22"/>
        </w:rPr>
        <w:t>Aly Amer</w:t>
      </w:r>
      <w:r w:rsidR="00820AD4">
        <w:rPr>
          <w:rFonts w:ascii="Calibri" w:hAnsi="Calibri" w:cs="Calibri"/>
          <w:color w:val="000000"/>
          <w:sz w:val="22"/>
          <w:szCs w:val="22"/>
        </w:rPr>
        <w:t>. (</w:t>
      </w:r>
      <w:proofErr w:type="spellStart"/>
      <w:r w:rsidR="00820AD4">
        <w:rPr>
          <w:rFonts w:ascii="Calibri" w:hAnsi="Calibri" w:cs="Calibri"/>
          <w:color w:val="000000"/>
          <w:sz w:val="22"/>
          <w:szCs w:val="22"/>
        </w:rPr>
        <w:t>d.d</w:t>
      </w:r>
      <w:proofErr w:type="spellEnd"/>
      <w:r w:rsidR="00820AD4">
        <w:rPr>
          <w:rFonts w:ascii="Calibri" w:hAnsi="Calibri" w:cs="Calibri"/>
          <w:color w:val="000000"/>
          <w:sz w:val="22"/>
          <w:szCs w:val="22"/>
        </w:rPr>
        <w:t xml:space="preserve">) </w:t>
      </w:r>
      <w:r w:rsidRPr="00C17A75">
        <w:rPr>
          <w:rFonts w:ascii="Calibri" w:hAnsi="Calibri" w:cs="Calibri"/>
          <w:color w:val="000000"/>
          <w:sz w:val="22"/>
          <w:szCs w:val="22"/>
        </w:rPr>
        <w:t>Electronic Journal of Research in Educational Psychology</w:t>
      </w:r>
      <w:r w:rsidR="00820AD4">
        <w:rPr>
          <w:rFonts w:ascii="Calibri" w:hAnsi="Calibri" w:cs="Calibri"/>
          <w:color w:val="000000"/>
          <w:sz w:val="22"/>
          <w:szCs w:val="22"/>
        </w:rPr>
        <w:t xml:space="preserve">. </w:t>
      </w:r>
      <w:hyperlink r:id="rId10" w:history="1">
        <w:r w:rsidR="00820AD4" w:rsidRPr="00C01DE2">
          <w:rPr>
            <w:rStyle w:val="Hyperlink"/>
            <w:rFonts w:ascii="Calibri" w:hAnsi="Calibri" w:cs="Calibri"/>
            <w:sz w:val="22"/>
            <w:szCs w:val="22"/>
          </w:rPr>
          <w:t>https://www.redalyc.org/pdf/2931/293123488010.pdf</w:t>
        </w:r>
      </w:hyperlink>
      <w:r w:rsidRPr="00C17A75">
        <w:rPr>
          <w:rFonts w:ascii="Calibri" w:hAnsi="Calibri" w:cs="Calibri"/>
          <w:color w:val="000000"/>
          <w:sz w:val="22"/>
          <w:szCs w:val="22"/>
        </w:rPr>
        <w:t>.</w:t>
      </w:r>
    </w:p>
    <w:p w14:paraId="3D468BEA" w14:textId="77777777" w:rsidR="00EC3CD8" w:rsidRDefault="00EC3CD8" w:rsidP="00423B16">
      <w:pPr>
        <w:rPr>
          <w:rFonts w:ascii="Calibri" w:hAnsi="Calibri" w:cs="Calibri"/>
          <w:color w:val="000000"/>
          <w:sz w:val="22"/>
          <w:szCs w:val="22"/>
        </w:rPr>
      </w:pPr>
    </w:p>
    <w:p w14:paraId="7CC6CD59" w14:textId="68F74C9E" w:rsidR="00EC3CD8" w:rsidRDefault="00EC3CD8" w:rsidP="00423B16">
      <w:pPr>
        <w:rPr>
          <w:rFonts w:ascii="Calibri" w:hAnsi="Calibri" w:cs="Calibri"/>
          <w:color w:val="000000"/>
          <w:sz w:val="22"/>
          <w:szCs w:val="22"/>
        </w:rPr>
      </w:pPr>
      <w:proofErr w:type="spellStart"/>
      <w:r>
        <w:rPr>
          <w:rFonts w:ascii="Calibri" w:hAnsi="Calibri" w:cs="Calibri"/>
          <w:color w:val="000000"/>
          <w:sz w:val="22"/>
          <w:szCs w:val="22"/>
        </w:rPr>
        <w:t>Llywodraeth</w:t>
      </w:r>
      <w:proofErr w:type="spellEnd"/>
      <w:r>
        <w:rPr>
          <w:rFonts w:ascii="Calibri" w:hAnsi="Calibri" w:cs="Calibri"/>
          <w:color w:val="000000"/>
          <w:sz w:val="22"/>
          <w:szCs w:val="22"/>
        </w:rPr>
        <w:t xml:space="preserve"> Cymru</w:t>
      </w:r>
      <w:r w:rsidRPr="00EC3CD8">
        <w:rPr>
          <w:rFonts w:ascii="Calibri" w:hAnsi="Calibri" w:cs="Calibri"/>
          <w:color w:val="000000"/>
          <w:sz w:val="22"/>
          <w:szCs w:val="22"/>
        </w:rPr>
        <w:t xml:space="preserve"> (2013). </w:t>
      </w:r>
      <w:r w:rsidRPr="00EC3CD8">
        <w:rPr>
          <w:rFonts w:ascii="Calibri" w:hAnsi="Calibri" w:cs="Calibri"/>
          <w:i/>
          <w:iCs/>
          <w:color w:val="000000"/>
          <w:sz w:val="22"/>
          <w:szCs w:val="22"/>
        </w:rPr>
        <w:t>Assessment for learning and the National Literacy and Numeracy Framework Guidance</w:t>
      </w:r>
      <w:r w:rsidRPr="00EC3CD8">
        <w:rPr>
          <w:rFonts w:ascii="Calibri" w:hAnsi="Calibri" w:cs="Calibri"/>
          <w:color w:val="000000"/>
          <w:sz w:val="22"/>
          <w:szCs w:val="22"/>
        </w:rPr>
        <w:t xml:space="preserve">. </w:t>
      </w:r>
      <w:hyperlink r:id="rId11" w:history="1">
        <w:r w:rsidRPr="00C01DE2">
          <w:rPr>
            <w:rStyle w:val="Hyperlink"/>
            <w:rFonts w:ascii="Calibri" w:hAnsi="Calibri" w:cs="Calibri"/>
            <w:sz w:val="22"/>
            <w:szCs w:val="22"/>
          </w:rPr>
          <w:t>https://hwb.gov.wales/api/storage/b447d1fe-5463-4382-9726-e68623a05dd2/assessment-for-learning-and-the-national-literacy-and-numeracy-framework.pdf</w:t>
        </w:r>
      </w:hyperlink>
      <w:r w:rsidRPr="00EC3CD8">
        <w:rPr>
          <w:rFonts w:ascii="Calibri" w:hAnsi="Calibri" w:cs="Calibri"/>
          <w:color w:val="000000"/>
          <w:sz w:val="22"/>
          <w:szCs w:val="22"/>
        </w:rPr>
        <w:t>.</w:t>
      </w:r>
    </w:p>
    <w:p w14:paraId="3271C8D2" w14:textId="77777777" w:rsidR="00C94316" w:rsidRDefault="00C94316" w:rsidP="00423B16">
      <w:pPr>
        <w:rPr>
          <w:rFonts w:ascii="Calibri" w:hAnsi="Calibri" w:cs="Calibri"/>
          <w:color w:val="000000"/>
          <w:sz w:val="22"/>
          <w:szCs w:val="22"/>
        </w:rPr>
      </w:pPr>
    </w:p>
    <w:p w14:paraId="727871EB" w14:textId="0D90BE73" w:rsidR="00794AB4" w:rsidRDefault="00794AB4" w:rsidP="00794AB4">
      <w:pPr>
        <w:rPr>
          <w:rFonts w:ascii="Calibri" w:hAnsi="Calibri" w:cs="Calibri"/>
          <w:color w:val="000000"/>
          <w:sz w:val="22"/>
          <w:szCs w:val="22"/>
        </w:rPr>
      </w:pPr>
      <w:r w:rsidRPr="00794AB4">
        <w:rPr>
          <w:rFonts w:ascii="Calibri" w:hAnsi="Calibri" w:cs="Calibri"/>
          <w:color w:val="000000"/>
          <w:sz w:val="22"/>
          <w:szCs w:val="22"/>
        </w:rPr>
        <w:t>Rowe, M.B. (2019). </w:t>
      </w:r>
      <w:r w:rsidRPr="00794AB4">
        <w:rPr>
          <w:rFonts w:ascii="Calibri" w:hAnsi="Calibri" w:cs="Calibri"/>
          <w:i/>
          <w:iCs/>
          <w:color w:val="000000"/>
          <w:sz w:val="22"/>
          <w:szCs w:val="22"/>
        </w:rPr>
        <w:t>Wait-Time and Rewards as Instructional Variables: Their Influence on Language, Logic, and Fate Control.</w:t>
      </w:r>
      <w:r>
        <w:rPr>
          <w:rFonts w:ascii="Calibri" w:hAnsi="Calibri" w:cs="Calibri"/>
          <w:color w:val="000000"/>
          <w:sz w:val="22"/>
          <w:szCs w:val="22"/>
        </w:rPr>
        <w:t xml:space="preserve"> </w:t>
      </w:r>
      <w:hyperlink r:id="rId12" w:history="1">
        <w:r w:rsidRPr="00794AB4">
          <w:rPr>
            <w:rStyle w:val="Hyperlink"/>
            <w:rFonts w:ascii="Calibri" w:hAnsi="Calibri" w:cs="Calibri"/>
            <w:sz w:val="22"/>
            <w:szCs w:val="22"/>
          </w:rPr>
          <w:t>https://eric.ed.gov/?id=ED061103</w:t>
        </w:r>
      </w:hyperlink>
      <w:r w:rsidRPr="00794AB4">
        <w:rPr>
          <w:rFonts w:ascii="Calibri" w:hAnsi="Calibri" w:cs="Calibri"/>
          <w:color w:val="000000"/>
          <w:sz w:val="22"/>
          <w:szCs w:val="22"/>
        </w:rPr>
        <w:t>.</w:t>
      </w:r>
    </w:p>
    <w:p w14:paraId="20CA645A" w14:textId="77777777" w:rsidR="00BA6E92" w:rsidRDefault="00BA6E92" w:rsidP="00794AB4">
      <w:pPr>
        <w:rPr>
          <w:rFonts w:ascii="Calibri" w:hAnsi="Calibri" w:cs="Calibri"/>
          <w:color w:val="000000"/>
          <w:sz w:val="22"/>
          <w:szCs w:val="22"/>
        </w:rPr>
      </w:pPr>
    </w:p>
    <w:p w14:paraId="1E8FF0DB" w14:textId="0EFFAA38" w:rsidR="00BA6E92" w:rsidRDefault="00BA6E92" w:rsidP="00794AB4">
      <w:pPr>
        <w:rPr>
          <w:rFonts w:ascii="Calibri" w:hAnsi="Calibri" w:cs="Calibri"/>
          <w:color w:val="000000"/>
          <w:sz w:val="22"/>
          <w:szCs w:val="22"/>
        </w:rPr>
      </w:pPr>
      <w:r w:rsidRPr="00BA6E92">
        <w:rPr>
          <w:rFonts w:ascii="Calibri" w:hAnsi="Calibri" w:cs="Calibri"/>
          <w:color w:val="000000"/>
          <w:sz w:val="22"/>
          <w:szCs w:val="22"/>
        </w:rPr>
        <w:t xml:space="preserve">Tobin, K. and </w:t>
      </w:r>
      <w:proofErr w:type="spellStart"/>
      <w:r w:rsidRPr="00BA6E92">
        <w:rPr>
          <w:rFonts w:ascii="Calibri" w:hAnsi="Calibri" w:cs="Calibri"/>
          <w:color w:val="000000"/>
          <w:sz w:val="22"/>
          <w:szCs w:val="22"/>
        </w:rPr>
        <w:t>Capie</w:t>
      </w:r>
      <w:proofErr w:type="spellEnd"/>
      <w:r w:rsidRPr="00BA6E92">
        <w:rPr>
          <w:rFonts w:ascii="Calibri" w:hAnsi="Calibri" w:cs="Calibri"/>
          <w:color w:val="000000"/>
          <w:sz w:val="22"/>
          <w:szCs w:val="22"/>
        </w:rPr>
        <w:t>, W. (1983). The influence of wait‐time on classroom learning. </w:t>
      </w:r>
      <w:r w:rsidRPr="00BA6E92">
        <w:rPr>
          <w:rFonts w:ascii="Calibri" w:hAnsi="Calibri" w:cs="Calibri"/>
          <w:i/>
          <w:iCs/>
          <w:color w:val="000000"/>
          <w:sz w:val="22"/>
          <w:szCs w:val="22"/>
        </w:rPr>
        <w:t>European Journal of Science Education</w:t>
      </w:r>
      <w:r w:rsidRPr="00BA6E92">
        <w:rPr>
          <w:rFonts w:ascii="Calibri" w:hAnsi="Calibri" w:cs="Calibri"/>
          <w:color w:val="000000"/>
          <w:sz w:val="22"/>
          <w:szCs w:val="22"/>
        </w:rPr>
        <w:t xml:space="preserve">, 5(1), pp.35–48. </w:t>
      </w:r>
      <w:proofErr w:type="spellStart"/>
      <w:proofErr w:type="gramStart"/>
      <w:r w:rsidRPr="00BA6E92">
        <w:rPr>
          <w:rFonts w:ascii="Calibri" w:hAnsi="Calibri" w:cs="Calibri"/>
          <w:color w:val="000000"/>
          <w:sz w:val="22"/>
          <w:szCs w:val="22"/>
        </w:rPr>
        <w:t>doi:https</w:t>
      </w:r>
      <w:proofErr w:type="spellEnd"/>
      <w:r w:rsidRPr="00BA6E92">
        <w:rPr>
          <w:rFonts w:ascii="Calibri" w:hAnsi="Calibri" w:cs="Calibri"/>
          <w:color w:val="000000"/>
          <w:sz w:val="22"/>
          <w:szCs w:val="22"/>
        </w:rPr>
        <w:t>://doi.org/10.1080/0140528830050104</w:t>
      </w:r>
      <w:proofErr w:type="gramEnd"/>
      <w:r w:rsidRPr="00BA6E92">
        <w:rPr>
          <w:rFonts w:ascii="Calibri" w:hAnsi="Calibri" w:cs="Calibri"/>
          <w:color w:val="000000"/>
          <w:sz w:val="22"/>
          <w:szCs w:val="22"/>
        </w:rPr>
        <w:t>.</w:t>
      </w:r>
    </w:p>
    <w:p w14:paraId="5FCCB29D" w14:textId="77777777" w:rsidR="00BA6E92" w:rsidRDefault="00BA6E92" w:rsidP="00794AB4">
      <w:pPr>
        <w:rPr>
          <w:rFonts w:ascii="Calibri" w:hAnsi="Calibri" w:cs="Calibri"/>
          <w:color w:val="000000"/>
          <w:sz w:val="22"/>
          <w:szCs w:val="22"/>
        </w:rPr>
      </w:pPr>
    </w:p>
    <w:p w14:paraId="02B3D984" w14:textId="39487267" w:rsidR="00DD30D3" w:rsidRDefault="00C166C9" w:rsidP="00794AB4">
      <w:pPr>
        <w:rPr>
          <w:rFonts w:ascii="Calibri" w:hAnsi="Calibri" w:cs="Calibri"/>
          <w:color w:val="000000"/>
          <w:sz w:val="22"/>
          <w:szCs w:val="22"/>
        </w:rPr>
      </w:pPr>
      <w:proofErr w:type="spellStart"/>
      <w:r w:rsidRPr="00C166C9">
        <w:rPr>
          <w:rFonts w:ascii="Calibri" w:hAnsi="Calibri" w:cs="Calibri"/>
          <w:color w:val="000000"/>
          <w:sz w:val="22"/>
          <w:szCs w:val="22"/>
        </w:rPr>
        <w:t>Darong</w:t>
      </w:r>
      <w:proofErr w:type="spellEnd"/>
      <w:r w:rsidRPr="00C166C9">
        <w:rPr>
          <w:rFonts w:ascii="Calibri" w:hAnsi="Calibri" w:cs="Calibri"/>
          <w:color w:val="000000"/>
          <w:sz w:val="22"/>
          <w:szCs w:val="22"/>
        </w:rPr>
        <w:t xml:space="preserve">, H.C. and </w:t>
      </w:r>
      <w:proofErr w:type="spellStart"/>
      <w:r w:rsidRPr="00C166C9">
        <w:rPr>
          <w:rFonts w:ascii="Calibri" w:hAnsi="Calibri" w:cs="Calibri"/>
          <w:color w:val="000000"/>
          <w:sz w:val="22"/>
          <w:szCs w:val="22"/>
        </w:rPr>
        <w:t>Niman</w:t>
      </w:r>
      <w:proofErr w:type="spellEnd"/>
      <w:r w:rsidRPr="00C166C9">
        <w:rPr>
          <w:rFonts w:ascii="Calibri" w:hAnsi="Calibri" w:cs="Calibri"/>
          <w:color w:val="000000"/>
          <w:sz w:val="22"/>
          <w:szCs w:val="22"/>
        </w:rPr>
        <w:t>, E.M. (2021). Do Teacher Questions Function as Assessment for Learning? </w:t>
      </w:r>
      <w:r w:rsidRPr="00C166C9">
        <w:rPr>
          <w:rFonts w:ascii="Calibri" w:hAnsi="Calibri" w:cs="Calibri"/>
          <w:i/>
          <w:iCs/>
          <w:color w:val="000000"/>
          <w:sz w:val="22"/>
          <w:szCs w:val="22"/>
        </w:rPr>
        <w:t>Randwick International of Education and Linguistics Science Journal</w:t>
      </w:r>
      <w:r w:rsidRPr="00C166C9">
        <w:rPr>
          <w:rFonts w:ascii="Calibri" w:hAnsi="Calibri" w:cs="Calibri"/>
          <w:color w:val="000000"/>
          <w:sz w:val="22"/>
          <w:szCs w:val="22"/>
        </w:rPr>
        <w:t xml:space="preserve">, 2(3), pp.437–454. </w:t>
      </w:r>
      <w:proofErr w:type="spellStart"/>
      <w:proofErr w:type="gramStart"/>
      <w:r w:rsidRPr="00C166C9">
        <w:rPr>
          <w:rFonts w:ascii="Calibri" w:hAnsi="Calibri" w:cs="Calibri"/>
          <w:color w:val="000000"/>
          <w:sz w:val="22"/>
          <w:szCs w:val="22"/>
        </w:rPr>
        <w:t>doi:https</w:t>
      </w:r>
      <w:proofErr w:type="spellEnd"/>
      <w:r w:rsidRPr="00C166C9">
        <w:rPr>
          <w:rFonts w:ascii="Calibri" w:hAnsi="Calibri" w:cs="Calibri"/>
          <w:color w:val="000000"/>
          <w:sz w:val="22"/>
          <w:szCs w:val="22"/>
        </w:rPr>
        <w:t>://doi.org/10.47175/rielsj.v2i3.308</w:t>
      </w:r>
      <w:proofErr w:type="gramEnd"/>
      <w:r w:rsidRPr="00C166C9">
        <w:rPr>
          <w:rFonts w:ascii="Calibri" w:hAnsi="Calibri" w:cs="Calibri"/>
          <w:color w:val="000000"/>
          <w:sz w:val="22"/>
          <w:szCs w:val="22"/>
        </w:rPr>
        <w:t>.</w:t>
      </w:r>
    </w:p>
    <w:p w14:paraId="38A5D361" w14:textId="77777777" w:rsidR="00C166C9" w:rsidRDefault="00C166C9" w:rsidP="00794AB4">
      <w:pPr>
        <w:rPr>
          <w:rFonts w:ascii="Calibri" w:hAnsi="Calibri" w:cs="Calibri"/>
          <w:color w:val="000000"/>
          <w:sz w:val="22"/>
          <w:szCs w:val="22"/>
        </w:rPr>
      </w:pPr>
    </w:p>
    <w:p w14:paraId="76FBB469" w14:textId="26BFEDD9" w:rsidR="000D3345" w:rsidRDefault="000D3345" w:rsidP="00794AB4">
      <w:pPr>
        <w:rPr>
          <w:rFonts w:ascii="Calibri" w:hAnsi="Calibri" w:cs="Calibri"/>
          <w:color w:val="000000"/>
          <w:sz w:val="22"/>
          <w:szCs w:val="22"/>
        </w:rPr>
      </w:pPr>
      <w:r w:rsidRPr="000D3345">
        <w:rPr>
          <w:rFonts w:ascii="Calibri" w:hAnsi="Calibri" w:cs="Calibri"/>
          <w:color w:val="000000"/>
          <w:sz w:val="22"/>
          <w:szCs w:val="22"/>
        </w:rPr>
        <w:t>Gan, M.J.S. and Hattie, J. (2014). Prompting secondary students’ use of criteria, feedback specificity and feedback levels during an investigative task. </w:t>
      </w:r>
      <w:r w:rsidRPr="000D3345">
        <w:rPr>
          <w:rFonts w:ascii="Calibri" w:hAnsi="Calibri" w:cs="Calibri"/>
          <w:i/>
          <w:iCs/>
          <w:color w:val="000000"/>
          <w:sz w:val="22"/>
          <w:szCs w:val="22"/>
        </w:rPr>
        <w:t>Instructional Science</w:t>
      </w:r>
      <w:r w:rsidRPr="000D3345">
        <w:rPr>
          <w:rFonts w:ascii="Calibri" w:hAnsi="Calibri" w:cs="Calibri"/>
          <w:color w:val="000000"/>
          <w:sz w:val="22"/>
          <w:szCs w:val="22"/>
        </w:rPr>
        <w:t xml:space="preserve">, 42(6), pp.861–878. </w:t>
      </w:r>
      <w:proofErr w:type="spellStart"/>
      <w:proofErr w:type="gramStart"/>
      <w:r w:rsidRPr="000D3345">
        <w:rPr>
          <w:rFonts w:ascii="Calibri" w:hAnsi="Calibri" w:cs="Calibri"/>
          <w:color w:val="000000"/>
          <w:sz w:val="22"/>
          <w:szCs w:val="22"/>
        </w:rPr>
        <w:t>doi:https</w:t>
      </w:r>
      <w:proofErr w:type="spellEnd"/>
      <w:r w:rsidRPr="000D3345">
        <w:rPr>
          <w:rFonts w:ascii="Calibri" w:hAnsi="Calibri" w:cs="Calibri"/>
          <w:color w:val="000000"/>
          <w:sz w:val="22"/>
          <w:szCs w:val="22"/>
        </w:rPr>
        <w:t>://doi.org/10.1007/s11251-014-9319-4</w:t>
      </w:r>
      <w:proofErr w:type="gramEnd"/>
      <w:r w:rsidRPr="000D3345">
        <w:rPr>
          <w:rFonts w:ascii="Calibri" w:hAnsi="Calibri" w:cs="Calibri"/>
          <w:color w:val="000000"/>
          <w:sz w:val="22"/>
          <w:szCs w:val="22"/>
        </w:rPr>
        <w:t>.</w:t>
      </w:r>
    </w:p>
    <w:p w14:paraId="52ABA010" w14:textId="77777777" w:rsidR="000D3345" w:rsidRDefault="000D3345" w:rsidP="00794AB4">
      <w:pPr>
        <w:rPr>
          <w:rFonts w:ascii="Calibri" w:hAnsi="Calibri" w:cs="Calibri"/>
          <w:color w:val="000000"/>
          <w:sz w:val="22"/>
          <w:szCs w:val="22"/>
        </w:rPr>
      </w:pPr>
    </w:p>
    <w:p w14:paraId="23471C5A" w14:textId="4D483052" w:rsidR="00D9564D" w:rsidRDefault="00D9564D" w:rsidP="00794AB4">
      <w:pPr>
        <w:rPr>
          <w:rFonts w:ascii="Calibri" w:hAnsi="Calibri" w:cs="Calibri"/>
          <w:color w:val="000000"/>
          <w:sz w:val="22"/>
          <w:szCs w:val="22"/>
        </w:rPr>
      </w:pPr>
      <w:proofErr w:type="spellStart"/>
      <w:r w:rsidRPr="00D9564D">
        <w:rPr>
          <w:rFonts w:ascii="Calibri" w:hAnsi="Calibri" w:cs="Calibri"/>
          <w:color w:val="000000"/>
          <w:sz w:val="22"/>
          <w:szCs w:val="22"/>
        </w:rPr>
        <w:t>Swaffield</w:t>
      </w:r>
      <w:proofErr w:type="spellEnd"/>
      <w:r w:rsidRPr="00D9564D">
        <w:rPr>
          <w:rFonts w:ascii="Calibri" w:hAnsi="Calibri" w:cs="Calibri"/>
          <w:color w:val="000000"/>
          <w:sz w:val="22"/>
          <w:szCs w:val="22"/>
        </w:rPr>
        <w:t>, S. (2008). </w:t>
      </w:r>
      <w:r w:rsidRPr="00D9564D">
        <w:rPr>
          <w:rFonts w:ascii="Calibri" w:hAnsi="Calibri" w:cs="Calibri"/>
          <w:i/>
          <w:iCs/>
          <w:color w:val="000000"/>
          <w:sz w:val="22"/>
          <w:szCs w:val="22"/>
        </w:rPr>
        <w:t>Unlocking Assessment: Understanding for Reflection and Application</w:t>
      </w:r>
      <w:r w:rsidRPr="00D9564D">
        <w:rPr>
          <w:rFonts w:ascii="Calibri" w:hAnsi="Calibri" w:cs="Calibri"/>
          <w:color w:val="000000"/>
          <w:sz w:val="22"/>
          <w:szCs w:val="22"/>
        </w:rPr>
        <w:t>. </w:t>
      </w:r>
      <w:r w:rsidRPr="00D9564D">
        <w:rPr>
          <w:rFonts w:ascii="Calibri" w:hAnsi="Calibri" w:cs="Calibri"/>
          <w:i/>
          <w:iCs/>
          <w:color w:val="000000"/>
          <w:sz w:val="22"/>
          <w:szCs w:val="22"/>
        </w:rPr>
        <w:t>Google Books</w:t>
      </w:r>
      <w:r w:rsidRPr="00D9564D">
        <w:rPr>
          <w:rFonts w:ascii="Calibri" w:hAnsi="Calibri" w:cs="Calibri"/>
          <w:color w:val="000000"/>
          <w:sz w:val="22"/>
          <w:szCs w:val="22"/>
        </w:rPr>
        <w:t xml:space="preserve">. Routledge. </w:t>
      </w:r>
      <w:hyperlink r:id="rId13" w:history="1">
        <w:r w:rsidR="00276F43" w:rsidRPr="00C01DE2">
          <w:rPr>
            <w:rStyle w:val="Hyperlink"/>
            <w:rFonts w:ascii="Calibri" w:hAnsi="Calibri" w:cs="Calibri"/>
            <w:sz w:val="22"/>
            <w:szCs w:val="22"/>
          </w:rPr>
          <w:t>https://books.google.co.uk/books?hl=en&amp;lr=&amp;id=sTd8AgAAQBAJ&amp;oi=fnd&amp;pg=PA73&amp;dq=black+and+wiliam+questioning&amp;ots=ve9vSzBOkZ&amp;sig=pPug0UQ4RxR5v_-J4ZdU77buSM0&amp;redir_esc=y#v=onepage&amp;q=black%20and%20wiliam%20questioning&amp;f=false</w:t>
        </w:r>
      </w:hyperlink>
      <w:r w:rsidRPr="00D9564D">
        <w:rPr>
          <w:rFonts w:ascii="Calibri" w:hAnsi="Calibri" w:cs="Calibri"/>
          <w:color w:val="000000"/>
          <w:sz w:val="22"/>
          <w:szCs w:val="22"/>
        </w:rPr>
        <w:t xml:space="preserve"> </w:t>
      </w:r>
    </w:p>
    <w:p w14:paraId="2EF551C4" w14:textId="77777777" w:rsidR="009B4B08" w:rsidRDefault="009B4B08" w:rsidP="00794AB4">
      <w:pPr>
        <w:rPr>
          <w:rFonts w:ascii="Calibri" w:hAnsi="Calibri" w:cs="Calibri"/>
          <w:color w:val="000000"/>
          <w:sz w:val="22"/>
          <w:szCs w:val="22"/>
        </w:rPr>
      </w:pPr>
    </w:p>
    <w:p w14:paraId="28224739" w14:textId="77777777" w:rsidR="009B4B08" w:rsidRDefault="009B4B08" w:rsidP="00794AB4">
      <w:pPr>
        <w:rPr>
          <w:rFonts w:ascii="Calibri" w:hAnsi="Calibri" w:cs="Calibri"/>
          <w:color w:val="000000"/>
          <w:sz w:val="22"/>
          <w:szCs w:val="22"/>
        </w:rPr>
      </w:pPr>
    </w:p>
    <w:p w14:paraId="6D0754D5" w14:textId="51261D93" w:rsidR="00276F43" w:rsidRDefault="00276F43" w:rsidP="00794AB4">
      <w:pPr>
        <w:rPr>
          <w:rFonts w:ascii="Calibri" w:hAnsi="Calibri" w:cs="Calibri"/>
          <w:color w:val="000000"/>
          <w:sz w:val="22"/>
          <w:szCs w:val="22"/>
        </w:rPr>
      </w:pPr>
      <w:r w:rsidRPr="00276F43">
        <w:rPr>
          <w:rFonts w:ascii="Calibri" w:hAnsi="Calibri" w:cs="Calibri"/>
          <w:color w:val="000000"/>
          <w:sz w:val="22"/>
          <w:szCs w:val="22"/>
        </w:rPr>
        <w:t xml:space="preserve">Black, P. and </w:t>
      </w:r>
      <w:proofErr w:type="spellStart"/>
      <w:r w:rsidRPr="00276F43">
        <w:rPr>
          <w:rFonts w:ascii="Calibri" w:hAnsi="Calibri" w:cs="Calibri"/>
          <w:color w:val="000000"/>
          <w:sz w:val="22"/>
          <w:szCs w:val="22"/>
        </w:rPr>
        <w:t>Wiliam</w:t>
      </w:r>
      <w:proofErr w:type="spellEnd"/>
      <w:r w:rsidRPr="00276F43">
        <w:rPr>
          <w:rFonts w:ascii="Calibri" w:hAnsi="Calibri" w:cs="Calibri"/>
          <w:color w:val="000000"/>
          <w:sz w:val="22"/>
          <w:szCs w:val="22"/>
        </w:rPr>
        <w:t>, D. (1998). </w:t>
      </w:r>
      <w:r w:rsidRPr="00276F43">
        <w:rPr>
          <w:rFonts w:ascii="Calibri" w:hAnsi="Calibri" w:cs="Calibri"/>
          <w:i/>
          <w:iCs/>
          <w:color w:val="000000"/>
          <w:sz w:val="22"/>
          <w:szCs w:val="22"/>
        </w:rPr>
        <w:t>Inside the black box: raising standards through classroom assessment</w:t>
      </w:r>
      <w:r w:rsidR="009B4B08">
        <w:rPr>
          <w:rFonts w:ascii="Calibri" w:hAnsi="Calibri" w:cs="Calibri"/>
          <w:color w:val="000000"/>
          <w:sz w:val="22"/>
          <w:szCs w:val="22"/>
        </w:rPr>
        <w:t xml:space="preserve">. </w:t>
      </w:r>
      <w:hyperlink r:id="rId14" w:history="1">
        <w:r w:rsidR="009B4B08" w:rsidRPr="00C01DE2">
          <w:rPr>
            <w:rStyle w:val="Hyperlink"/>
            <w:rFonts w:ascii="Calibri" w:hAnsi="Calibri" w:cs="Calibri"/>
            <w:sz w:val="22"/>
            <w:szCs w:val="22"/>
          </w:rPr>
          <w:t>https://books.google.co.uk/books?hl=en&amp;lr=&amp;id=_hDy-5KOro8C&amp;oi=fnd&amp;pg=PA1&amp;dq=black+and+wiliam+questioning&amp;ots=sn28uvxQtk&amp;sig=k4Cu5DFqiAzKL8fN_CyCk74ukCo&amp;redir_esc=y#v=onepage&amp;q=black%20and%20wiliam%20questioning&amp;f=false</w:t>
        </w:r>
      </w:hyperlink>
      <w:r w:rsidRPr="00276F43">
        <w:rPr>
          <w:rFonts w:ascii="Calibri" w:hAnsi="Calibri" w:cs="Calibri"/>
          <w:color w:val="000000"/>
          <w:sz w:val="22"/>
          <w:szCs w:val="22"/>
        </w:rPr>
        <w:t xml:space="preserve"> </w:t>
      </w:r>
    </w:p>
    <w:p w14:paraId="377F7BE1" w14:textId="77777777" w:rsidR="009B4B08" w:rsidRDefault="009B4B08" w:rsidP="00794AB4">
      <w:pPr>
        <w:rPr>
          <w:rFonts w:ascii="Calibri" w:hAnsi="Calibri" w:cs="Calibri"/>
          <w:color w:val="000000"/>
          <w:sz w:val="22"/>
          <w:szCs w:val="22"/>
        </w:rPr>
      </w:pPr>
    </w:p>
    <w:p w14:paraId="050C48A3" w14:textId="7449CF90" w:rsidR="00B26307" w:rsidRDefault="00B26307" w:rsidP="00794AB4">
      <w:pPr>
        <w:rPr>
          <w:rFonts w:ascii="Calibri" w:hAnsi="Calibri" w:cs="Calibri"/>
          <w:color w:val="000000"/>
          <w:sz w:val="22"/>
          <w:szCs w:val="22"/>
        </w:rPr>
      </w:pPr>
      <w:r w:rsidRPr="00B26307">
        <w:rPr>
          <w:rFonts w:ascii="Calibri" w:hAnsi="Calibri" w:cs="Calibri"/>
          <w:color w:val="000000"/>
          <w:sz w:val="22"/>
          <w:szCs w:val="22"/>
        </w:rPr>
        <w:t>Bennett, R.E. (2011). Formative assessment: a critical review. </w:t>
      </w:r>
      <w:r w:rsidRPr="00B26307">
        <w:rPr>
          <w:rFonts w:ascii="Calibri" w:hAnsi="Calibri" w:cs="Calibri"/>
          <w:i/>
          <w:iCs/>
          <w:color w:val="000000"/>
          <w:sz w:val="22"/>
          <w:szCs w:val="22"/>
        </w:rPr>
        <w:t>Assessment in Education: Principles, Policy &amp; Practice</w:t>
      </w:r>
      <w:r w:rsidRPr="00B26307">
        <w:rPr>
          <w:rFonts w:ascii="Calibri" w:hAnsi="Calibri" w:cs="Calibri"/>
          <w:color w:val="000000"/>
          <w:sz w:val="22"/>
          <w:szCs w:val="22"/>
        </w:rPr>
        <w:t xml:space="preserve">, 18(1), pp.5–25. </w:t>
      </w:r>
      <w:proofErr w:type="spellStart"/>
      <w:proofErr w:type="gramStart"/>
      <w:r w:rsidRPr="00B26307">
        <w:rPr>
          <w:rFonts w:ascii="Calibri" w:hAnsi="Calibri" w:cs="Calibri"/>
          <w:color w:val="000000"/>
          <w:sz w:val="22"/>
          <w:szCs w:val="22"/>
        </w:rPr>
        <w:t>doi:https</w:t>
      </w:r>
      <w:proofErr w:type="spellEnd"/>
      <w:r w:rsidRPr="00B26307">
        <w:rPr>
          <w:rFonts w:ascii="Calibri" w:hAnsi="Calibri" w:cs="Calibri"/>
          <w:color w:val="000000"/>
          <w:sz w:val="22"/>
          <w:szCs w:val="22"/>
        </w:rPr>
        <w:t>://doi.org/10.1080/0969594X.2010.513678</w:t>
      </w:r>
      <w:proofErr w:type="gramEnd"/>
      <w:r w:rsidRPr="00B26307">
        <w:rPr>
          <w:rFonts w:ascii="Calibri" w:hAnsi="Calibri" w:cs="Calibri"/>
          <w:color w:val="000000"/>
          <w:sz w:val="22"/>
          <w:szCs w:val="22"/>
        </w:rPr>
        <w:t>.</w:t>
      </w:r>
    </w:p>
    <w:p w14:paraId="295714A1" w14:textId="77777777" w:rsidR="009865F1" w:rsidRDefault="009865F1" w:rsidP="00794AB4">
      <w:pPr>
        <w:rPr>
          <w:rFonts w:ascii="Calibri" w:hAnsi="Calibri" w:cs="Calibri"/>
          <w:color w:val="000000"/>
          <w:sz w:val="22"/>
          <w:szCs w:val="22"/>
        </w:rPr>
      </w:pPr>
    </w:p>
    <w:p w14:paraId="6AAF5445" w14:textId="15F8A4BC" w:rsidR="009865F1" w:rsidRDefault="009865F1" w:rsidP="009865F1">
      <w:pPr>
        <w:rPr>
          <w:rFonts w:ascii="Calibri" w:hAnsi="Calibri" w:cs="Calibri"/>
          <w:color w:val="000000"/>
          <w:sz w:val="22"/>
          <w:szCs w:val="22"/>
        </w:rPr>
      </w:pPr>
      <w:r w:rsidRPr="009865F1">
        <w:rPr>
          <w:rFonts w:ascii="Calibri" w:hAnsi="Calibri" w:cs="Calibri"/>
          <w:color w:val="000000"/>
          <w:sz w:val="22"/>
          <w:szCs w:val="22"/>
        </w:rPr>
        <w:t>Heritage, M. (2010). </w:t>
      </w:r>
      <w:r w:rsidRPr="009865F1">
        <w:rPr>
          <w:rFonts w:ascii="Calibri" w:hAnsi="Calibri" w:cs="Calibri"/>
          <w:i/>
          <w:iCs/>
          <w:color w:val="000000"/>
          <w:sz w:val="22"/>
          <w:szCs w:val="22"/>
        </w:rPr>
        <w:t>Formative Assessment and Next-Generation Assessment Systems: Are We Losing an Opportunity?</w:t>
      </w:r>
      <w:r w:rsidRPr="009865F1">
        <w:rPr>
          <w:rFonts w:ascii="Calibri" w:hAnsi="Calibri" w:cs="Calibri"/>
          <w:color w:val="000000"/>
          <w:sz w:val="22"/>
          <w:szCs w:val="22"/>
        </w:rPr>
        <w:t> </w:t>
      </w:r>
      <w:hyperlink r:id="rId15" w:history="1">
        <w:r w:rsidRPr="009865F1">
          <w:rPr>
            <w:rStyle w:val="Hyperlink"/>
            <w:rFonts w:ascii="Calibri" w:hAnsi="Calibri" w:cs="Calibri"/>
            <w:sz w:val="22"/>
            <w:szCs w:val="22"/>
          </w:rPr>
          <w:t>https://files.eric.ed.gov/fulltext/ED543063.pdf</w:t>
        </w:r>
      </w:hyperlink>
      <w:r w:rsidRPr="009865F1">
        <w:rPr>
          <w:rFonts w:ascii="Calibri" w:hAnsi="Calibri" w:cs="Calibri"/>
          <w:color w:val="000000"/>
          <w:sz w:val="22"/>
          <w:szCs w:val="22"/>
        </w:rPr>
        <w:t>.</w:t>
      </w:r>
    </w:p>
    <w:p w14:paraId="4848BD43" w14:textId="77777777" w:rsidR="009865F1" w:rsidRDefault="009865F1" w:rsidP="009865F1">
      <w:pPr>
        <w:rPr>
          <w:rFonts w:ascii="Calibri" w:hAnsi="Calibri" w:cs="Calibri"/>
          <w:color w:val="000000"/>
          <w:sz w:val="22"/>
          <w:szCs w:val="22"/>
        </w:rPr>
      </w:pPr>
    </w:p>
    <w:p w14:paraId="2303EE1A" w14:textId="77777777" w:rsidR="00F30374" w:rsidRDefault="00F30374" w:rsidP="009865F1">
      <w:pPr>
        <w:rPr>
          <w:rFonts w:ascii="Calibri" w:hAnsi="Calibri" w:cs="Calibri"/>
          <w:color w:val="000000"/>
          <w:sz w:val="22"/>
          <w:szCs w:val="22"/>
        </w:rPr>
      </w:pPr>
      <w:proofErr w:type="spellStart"/>
      <w:r w:rsidRPr="00F30374">
        <w:rPr>
          <w:rFonts w:ascii="Calibri" w:hAnsi="Calibri" w:cs="Calibri"/>
          <w:color w:val="000000"/>
          <w:sz w:val="22"/>
          <w:szCs w:val="22"/>
        </w:rPr>
        <w:t>Perumanathan</w:t>
      </w:r>
      <w:proofErr w:type="spellEnd"/>
      <w:r w:rsidRPr="00F30374">
        <w:rPr>
          <w:rFonts w:ascii="Calibri" w:hAnsi="Calibri" w:cs="Calibri"/>
          <w:color w:val="000000"/>
          <w:sz w:val="22"/>
          <w:szCs w:val="22"/>
        </w:rPr>
        <w:t>, P.S. (2014). </w:t>
      </w:r>
      <w:r w:rsidRPr="00F30374">
        <w:rPr>
          <w:rFonts w:ascii="Calibri" w:hAnsi="Calibri" w:cs="Calibri"/>
          <w:i/>
          <w:iCs/>
          <w:color w:val="000000"/>
          <w:sz w:val="22"/>
          <w:szCs w:val="22"/>
        </w:rPr>
        <w:t>Formative assessment and feedback in the primary classroom: An interplay between teachers’ beliefs and practices</w:t>
      </w:r>
    </w:p>
    <w:p w14:paraId="5E793B0F" w14:textId="05C78923" w:rsidR="00F30374" w:rsidRDefault="00F30374" w:rsidP="009865F1">
      <w:pPr>
        <w:rPr>
          <w:rFonts w:ascii="Calibri" w:hAnsi="Calibri" w:cs="Calibri"/>
          <w:color w:val="000000"/>
          <w:sz w:val="22"/>
          <w:szCs w:val="22"/>
        </w:rPr>
      </w:pPr>
      <w:hyperlink r:id="rId16" w:history="1">
        <w:r w:rsidRPr="00C01DE2">
          <w:rPr>
            <w:rStyle w:val="Hyperlink"/>
            <w:rFonts w:ascii="Calibri" w:hAnsi="Calibri" w:cs="Calibri"/>
            <w:sz w:val="22"/>
            <w:szCs w:val="22"/>
          </w:rPr>
          <w:t>https://openaccess.wgtn.ac.nz/articles/thesis/Formative_assessment_and_feedback_in_the_primary_classroom_An_interplay_between_teachers_beliefs_and_practices/17006677</w:t>
        </w:r>
      </w:hyperlink>
    </w:p>
    <w:p w14:paraId="31FB0415" w14:textId="77777777" w:rsidR="00BF7BDB" w:rsidRDefault="00BF7BDB" w:rsidP="009865F1">
      <w:pPr>
        <w:rPr>
          <w:rFonts w:ascii="Calibri" w:hAnsi="Calibri" w:cs="Calibri"/>
          <w:color w:val="000000"/>
          <w:sz w:val="22"/>
          <w:szCs w:val="22"/>
        </w:rPr>
      </w:pPr>
    </w:p>
    <w:p w14:paraId="57FE605D" w14:textId="42B617AE" w:rsidR="00BF7BDB" w:rsidRDefault="00324648" w:rsidP="009865F1">
      <w:pPr>
        <w:rPr>
          <w:rFonts w:ascii="Calibri" w:hAnsi="Calibri" w:cs="Calibri"/>
          <w:color w:val="000000"/>
          <w:sz w:val="22"/>
          <w:szCs w:val="22"/>
        </w:rPr>
      </w:pPr>
      <w:r w:rsidRPr="00324648">
        <w:rPr>
          <w:rFonts w:ascii="Calibri" w:hAnsi="Calibri" w:cs="Calibri"/>
          <w:color w:val="000000"/>
          <w:sz w:val="22"/>
          <w:szCs w:val="22"/>
        </w:rPr>
        <w:t>Gast, G. (2014). </w:t>
      </w:r>
      <w:r w:rsidRPr="00324648">
        <w:rPr>
          <w:rFonts w:ascii="Calibri" w:hAnsi="Calibri" w:cs="Calibri"/>
          <w:i/>
          <w:iCs/>
          <w:color w:val="000000"/>
          <w:sz w:val="22"/>
          <w:szCs w:val="22"/>
        </w:rPr>
        <w:t>Effective Questioning and Classroom Talk</w:t>
      </w:r>
      <w:r w:rsidRPr="00324648">
        <w:rPr>
          <w:rFonts w:ascii="Calibri" w:hAnsi="Calibri" w:cs="Calibri"/>
          <w:color w:val="000000"/>
          <w:sz w:val="22"/>
          <w:szCs w:val="22"/>
        </w:rPr>
        <w:t xml:space="preserve">. </w:t>
      </w:r>
      <w:hyperlink r:id="rId17" w:history="1">
        <w:r w:rsidRPr="00C01DE2">
          <w:rPr>
            <w:rStyle w:val="Hyperlink"/>
            <w:rFonts w:ascii="Calibri" w:hAnsi="Calibri" w:cs="Calibri"/>
            <w:sz w:val="22"/>
            <w:szCs w:val="22"/>
          </w:rPr>
          <w:t>https://www.liberty.k12.ga.us/pdf/TandL/Effective_Questioning_Talk.pdf</w:t>
        </w:r>
      </w:hyperlink>
    </w:p>
    <w:p w14:paraId="24A124A7" w14:textId="77777777" w:rsidR="00EF4C1B" w:rsidRDefault="00EF4C1B" w:rsidP="009865F1">
      <w:pPr>
        <w:rPr>
          <w:rFonts w:ascii="Calibri" w:hAnsi="Calibri" w:cs="Calibri"/>
          <w:color w:val="000000"/>
          <w:sz w:val="22"/>
          <w:szCs w:val="22"/>
        </w:rPr>
      </w:pPr>
    </w:p>
    <w:p w14:paraId="2CD4758E" w14:textId="6028A7B4" w:rsidR="00EF4C1B" w:rsidRDefault="00EF4C1B" w:rsidP="009865F1">
      <w:pPr>
        <w:rPr>
          <w:rFonts w:ascii="Calibri" w:hAnsi="Calibri" w:cs="Calibri"/>
          <w:color w:val="000000"/>
          <w:sz w:val="22"/>
          <w:szCs w:val="22"/>
        </w:rPr>
      </w:pPr>
      <w:r w:rsidRPr="00EF4C1B">
        <w:rPr>
          <w:rFonts w:ascii="Calibri" w:hAnsi="Calibri" w:cs="Calibri"/>
          <w:color w:val="000000"/>
          <w:sz w:val="22"/>
          <w:szCs w:val="22"/>
        </w:rPr>
        <w:t>Hattie, J. (2014). </w:t>
      </w:r>
      <w:r w:rsidRPr="00EF4C1B">
        <w:rPr>
          <w:rFonts w:ascii="Calibri" w:hAnsi="Calibri" w:cs="Calibri"/>
          <w:i/>
          <w:iCs/>
          <w:color w:val="000000"/>
          <w:sz w:val="22"/>
          <w:szCs w:val="22"/>
        </w:rPr>
        <w:t>What does Visible Learning mean? Visible Learning: The Five Strands Visible Learning Series Spotlight 2 What does Visible Learning look like? The Five Strands</w:t>
      </w:r>
      <w:r w:rsidRPr="00EF4C1B">
        <w:rPr>
          <w:rFonts w:ascii="Calibri" w:hAnsi="Calibri" w:cs="Calibri"/>
          <w:color w:val="000000"/>
          <w:sz w:val="22"/>
          <w:szCs w:val="22"/>
        </w:rPr>
        <w:t xml:space="preserve">. </w:t>
      </w:r>
      <w:hyperlink r:id="rId18" w:history="1">
        <w:r w:rsidRPr="00C01DE2">
          <w:rPr>
            <w:rStyle w:val="Hyperlink"/>
            <w:rFonts w:ascii="Calibri" w:hAnsi="Calibri" w:cs="Calibri"/>
            <w:sz w:val="22"/>
            <w:szCs w:val="22"/>
          </w:rPr>
          <w:t>https://www.midlothian.gov.uk/download/downloads/id/1455/the_5_strands_of_visible_learning.pdf</w:t>
        </w:r>
      </w:hyperlink>
    </w:p>
    <w:p w14:paraId="2CF16C9C" w14:textId="77777777" w:rsidR="005F67A4" w:rsidRDefault="005F67A4" w:rsidP="009865F1">
      <w:pPr>
        <w:rPr>
          <w:rFonts w:ascii="Calibri" w:hAnsi="Calibri" w:cs="Calibri"/>
          <w:color w:val="000000"/>
          <w:sz w:val="22"/>
          <w:szCs w:val="22"/>
        </w:rPr>
      </w:pPr>
    </w:p>
    <w:p w14:paraId="31C969B3" w14:textId="0222DA36" w:rsidR="00883E1F" w:rsidRDefault="00DA067D" w:rsidP="009865F1">
      <w:pPr>
        <w:rPr>
          <w:rFonts w:ascii="Calibri" w:hAnsi="Calibri" w:cs="Calibri"/>
          <w:color w:val="000000"/>
          <w:sz w:val="22"/>
          <w:szCs w:val="22"/>
        </w:rPr>
      </w:pPr>
      <w:proofErr w:type="spellStart"/>
      <w:r w:rsidRPr="00DA067D">
        <w:rPr>
          <w:rFonts w:ascii="Calibri" w:hAnsi="Calibri" w:cs="Calibri"/>
          <w:color w:val="000000"/>
          <w:sz w:val="22"/>
          <w:szCs w:val="22"/>
        </w:rPr>
        <w:t>Rømer</w:t>
      </w:r>
      <w:proofErr w:type="spellEnd"/>
      <w:r w:rsidRPr="00DA067D">
        <w:rPr>
          <w:rFonts w:ascii="Calibri" w:hAnsi="Calibri" w:cs="Calibri"/>
          <w:color w:val="000000"/>
          <w:sz w:val="22"/>
          <w:szCs w:val="22"/>
        </w:rPr>
        <w:t>, T.A. (2018). A critique of John Hattie’s theory of Visible Learning. </w:t>
      </w:r>
      <w:r w:rsidRPr="00DA067D">
        <w:rPr>
          <w:rFonts w:ascii="Calibri" w:hAnsi="Calibri" w:cs="Calibri"/>
          <w:i/>
          <w:iCs/>
          <w:color w:val="000000"/>
          <w:sz w:val="22"/>
          <w:szCs w:val="22"/>
        </w:rPr>
        <w:t>Educational Philosophy and Theory</w:t>
      </w:r>
      <w:r w:rsidRPr="00DA067D">
        <w:rPr>
          <w:rFonts w:ascii="Calibri" w:hAnsi="Calibri" w:cs="Calibri"/>
          <w:color w:val="000000"/>
          <w:sz w:val="22"/>
          <w:szCs w:val="22"/>
        </w:rPr>
        <w:t xml:space="preserve">, 51(6), pp.587–598. </w:t>
      </w:r>
      <w:proofErr w:type="spellStart"/>
      <w:proofErr w:type="gramStart"/>
      <w:r w:rsidRPr="00DA067D">
        <w:rPr>
          <w:rFonts w:ascii="Calibri" w:hAnsi="Calibri" w:cs="Calibri"/>
          <w:color w:val="000000"/>
          <w:sz w:val="22"/>
          <w:szCs w:val="22"/>
        </w:rPr>
        <w:t>doi:https</w:t>
      </w:r>
      <w:proofErr w:type="spellEnd"/>
      <w:r w:rsidRPr="00DA067D">
        <w:rPr>
          <w:rFonts w:ascii="Calibri" w:hAnsi="Calibri" w:cs="Calibri"/>
          <w:color w:val="000000"/>
          <w:sz w:val="22"/>
          <w:szCs w:val="22"/>
        </w:rPr>
        <w:t>://doi.org/10.1080/00131857.2018.1488216</w:t>
      </w:r>
      <w:proofErr w:type="gramEnd"/>
      <w:r w:rsidRPr="00DA067D">
        <w:rPr>
          <w:rFonts w:ascii="Calibri" w:hAnsi="Calibri" w:cs="Calibri"/>
          <w:color w:val="000000"/>
          <w:sz w:val="22"/>
          <w:szCs w:val="22"/>
        </w:rPr>
        <w:t>.</w:t>
      </w:r>
    </w:p>
    <w:p w14:paraId="28792CB4" w14:textId="519D6695" w:rsidR="00F125E0" w:rsidRDefault="00F125E0" w:rsidP="009865F1">
      <w:pPr>
        <w:rPr>
          <w:rFonts w:ascii="Calibri" w:hAnsi="Calibri" w:cs="Calibri"/>
          <w:color w:val="000000"/>
          <w:sz w:val="22"/>
          <w:szCs w:val="22"/>
        </w:rPr>
      </w:pPr>
    </w:p>
    <w:p w14:paraId="4F827392" w14:textId="587270BD" w:rsidR="002D51A1" w:rsidRDefault="002D51A1" w:rsidP="009865F1">
      <w:pPr>
        <w:rPr>
          <w:rFonts w:ascii="Calibri" w:hAnsi="Calibri" w:cs="Calibri"/>
          <w:color w:val="000000"/>
          <w:sz w:val="22"/>
          <w:szCs w:val="22"/>
        </w:rPr>
      </w:pPr>
      <w:r w:rsidRPr="002D51A1">
        <w:rPr>
          <w:rFonts w:ascii="Calibri" w:hAnsi="Calibri" w:cs="Calibri"/>
          <w:color w:val="000000"/>
          <w:sz w:val="22"/>
          <w:szCs w:val="22"/>
        </w:rPr>
        <w:t>Clark, A. (2005). </w:t>
      </w:r>
      <w:r w:rsidRPr="002D51A1">
        <w:rPr>
          <w:rFonts w:ascii="Calibri" w:hAnsi="Calibri" w:cs="Calibri"/>
          <w:i/>
          <w:iCs/>
          <w:color w:val="000000"/>
          <w:sz w:val="22"/>
          <w:szCs w:val="22"/>
        </w:rPr>
        <w:t>Ways of seeing: using the Mosaic approach to listen to young children’s perspectives</w:t>
      </w:r>
      <w:r w:rsidRPr="002D51A1">
        <w:rPr>
          <w:rFonts w:ascii="Calibri" w:hAnsi="Calibri" w:cs="Calibri"/>
          <w:color w:val="000000"/>
          <w:sz w:val="22"/>
          <w:szCs w:val="22"/>
        </w:rPr>
        <w:t xml:space="preserve">. </w:t>
      </w:r>
      <w:r w:rsidRPr="002D51A1">
        <w:rPr>
          <w:rFonts w:ascii="Calibri" w:hAnsi="Calibri" w:cs="Calibri"/>
          <w:i/>
          <w:iCs/>
          <w:color w:val="000000"/>
          <w:sz w:val="22"/>
          <w:szCs w:val="22"/>
        </w:rPr>
        <w:t>bristoluniversitypressdigital.com</w:t>
      </w:r>
      <w:r w:rsidRPr="002D51A1">
        <w:rPr>
          <w:rFonts w:ascii="Calibri" w:hAnsi="Calibri" w:cs="Calibri"/>
          <w:color w:val="000000"/>
          <w:sz w:val="22"/>
          <w:szCs w:val="22"/>
        </w:rPr>
        <w:t xml:space="preserve">. Policy Press. </w:t>
      </w:r>
      <w:hyperlink r:id="rId19" w:history="1">
        <w:r w:rsidRPr="00C01DE2">
          <w:rPr>
            <w:rStyle w:val="Hyperlink"/>
            <w:rFonts w:ascii="Calibri" w:hAnsi="Calibri" w:cs="Calibri"/>
            <w:sz w:val="22"/>
            <w:szCs w:val="22"/>
          </w:rPr>
          <w:t>https://bristoluniversitypressdigital.com/display/book/9781447342403/ch003.xml</w:t>
        </w:r>
      </w:hyperlink>
      <w:r w:rsidRPr="002D51A1">
        <w:rPr>
          <w:rFonts w:ascii="Calibri" w:hAnsi="Calibri" w:cs="Calibri"/>
          <w:color w:val="000000"/>
          <w:sz w:val="22"/>
          <w:szCs w:val="22"/>
        </w:rPr>
        <w:t>.</w:t>
      </w:r>
    </w:p>
    <w:p w14:paraId="04C448BE" w14:textId="77777777" w:rsidR="002D51A1" w:rsidRDefault="002D51A1" w:rsidP="009865F1">
      <w:pPr>
        <w:rPr>
          <w:rFonts w:ascii="Calibri" w:hAnsi="Calibri" w:cs="Calibri"/>
          <w:color w:val="000000"/>
          <w:sz w:val="22"/>
          <w:szCs w:val="22"/>
        </w:rPr>
      </w:pPr>
    </w:p>
    <w:p w14:paraId="50A74937" w14:textId="2283DE71" w:rsidR="00133656" w:rsidRDefault="00133656" w:rsidP="009865F1">
      <w:pPr>
        <w:rPr>
          <w:rFonts w:ascii="Calibri" w:hAnsi="Calibri" w:cs="Calibri"/>
          <w:color w:val="000000"/>
          <w:sz w:val="22"/>
          <w:szCs w:val="22"/>
        </w:rPr>
      </w:pPr>
      <w:proofErr w:type="spellStart"/>
      <w:r w:rsidRPr="00133656">
        <w:rPr>
          <w:rFonts w:ascii="Calibri" w:hAnsi="Calibri" w:cs="Calibri"/>
          <w:color w:val="000000"/>
          <w:sz w:val="22"/>
          <w:szCs w:val="22"/>
        </w:rPr>
        <w:t>adly</w:t>
      </w:r>
      <w:proofErr w:type="spellEnd"/>
      <w:r w:rsidRPr="00133656">
        <w:rPr>
          <w:rFonts w:ascii="Calibri" w:hAnsi="Calibri" w:cs="Calibri"/>
          <w:color w:val="000000"/>
          <w:sz w:val="22"/>
          <w:szCs w:val="22"/>
        </w:rPr>
        <w:t xml:space="preserve"> </w:t>
      </w:r>
      <w:proofErr w:type="spellStart"/>
      <w:r w:rsidRPr="00133656">
        <w:rPr>
          <w:rFonts w:ascii="Calibri" w:hAnsi="Calibri" w:cs="Calibri"/>
          <w:color w:val="000000"/>
          <w:sz w:val="22"/>
          <w:szCs w:val="22"/>
        </w:rPr>
        <w:t>hafidzin</w:t>
      </w:r>
      <w:proofErr w:type="spellEnd"/>
      <w:r w:rsidRPr="00133656">
        <w:rPr>
          <w:rFonts w:ascii="Calibri" w:hAnsi="Calibri" w:cs="Calibri"/>
          <w:color w:val="000000"/>
          <w:sz w:val="22"/>
          <w:szCs w:val="22"/>
        </w:rPr>
        <w:t xml:space="preserve"> (2014). </w:t>
      </w:r>
      <w:r w:rsidRPr="00133656">
        <w:rPr>
          <w:rFonts w:ascii="Calibri" w:hAnsi="Calibri" w:cs="Calibri"/>
          <w:i/>
          <w:iCs/>
          <w:color w:val="000000"/>
          <w:sz w:val="22"/>
          <w:szCs w:val="22"/>
        </w:rPr>
        <w:t>Interview as a method for qualitativ</w:t>
      </w:r>
      <w:r>
        <w:rPr>
          <w:rFonts w:ascii="Calibri" w:hAnsi="Calibri" w:cs="Calibri"/>
          <w:i/>
          <w:iCs/>
          <w:color w:val="000000"/>
          <w:sz w:val="22"/>
          <w:szCs w:val="22"/>
        </w:rPr>
        <w:t xml:space="preserve">e </w:t>
      </w:r>
      <w:r w:rsidRPr="00133656">
        <w:rPr>
          <w:rFonts w:ascii="Calibri" w:hAnsi="Calibri" w:cs="Calibri"/>
          <w:i/>
          <w:iCs/>
          <w:color w:val="000000"/>
          <w:sz w:val="22"/>
          <w:szCs w:val="22"/>
        </w:rPr>
        <w:t>research</w:t>
      </w:r>
      <w:r w:rsidRPr="00133656">
        <w:rPr>
          <w:rFonts w:ascii="Calibri" w:hAnsi="Calibri" w:cs="Calibri"/>
          <w:color w:val="000000"/>
          <w:sz w:val="22"/>
          <w:szCs w:val="22"/>
        </w:rPr>
        <w:t xml:space="preserve">.  </w:t>
      </w:r>
      <w:hyperlink r:id="rId20" w:history="1">
        <w:r w:rsidRPr="00C01DE2">
          <w:rPr>
            <w:rStyle w:val="Hyperlink"/>
            <w:rFonts w:ascii="Calibri" w:hAnsi="Calibri" w:cs="Calibri"/>
            <w:sz w:val="22"/>
            <w:szCs w:val="22"/>
          </w:rPr>
          <w:t>https://www.youtube.com/watch?v=hNNKCD2f4qw</w:t>
        </w:r>
      </w:hyperlink>
      <w:r w:rsidRPr="00133656">
        <w:rPr>
          <w:rFonts w:ascii="Calibri" w:hAnsi="Calibri" w:cs="Calibri"/>
          <w:color w:val="000000"/>
          <w:sz w:val="22"/>
          <w:szCs w:val="22"/>
        </w:rPr>
        <w:t>.</w:t>
      </w:r>
    </w:p>
    <w:p w14:paraId="0C3FFB3B" w14:textId="77777777" w:rsidR="00E06DE2" w:rsidRDefault="00E06DE2" w:rsidP="009865F1">
      <w:pPr>
        <w:rPr>
          <w:rFonts w:ascii="Calibri" w:hAnsi="Calibri" w:cs="Calibri"/>
          <w:color w:val="000000"/>
          <w:sz w:val="22"/>
          <w:szCs w:val="22"/>
        </w:rPr>
      </w:pPr>
    </w:p>
    <w:p w14:paraId="17AA6DAC" w14:textId="15616F59" w:rsidR="00AF62BB" w:rsidRDefault="00AF62BB" w:rsidP="009865F1">
      <w:pPr>
        <w:rPr>
          <w:rFonts w:ascii="Calibri" w:hAnsi="Calibri" w:cs="Calibri"/>
          <w:color w:val="000000"/>
          <w:sz w:val="22"/>
          <w:szCs w:val="22"/>
        </w:rPr>
      </w:pPr>
      <w:r w:rsidRPr="00AF62BB">
        <w:rPr>
          <w:rFonts w:ascii="Calibri" w:hAnsi="Calibri" w:cs="Calibri"/>
          <w:color w:val="000000"/>
          <w:sz w:val="22"/>
          <w:szCs w:val="22"/>
        </w:rPr>
        <w:t>Denscombe, M. (2015). </w:t>
      </w:r>
      <w:r w:rsidRPr="00AF62BB">
        <w:rPr>
          <w:rFonts w:ascii="Calibri" w:hAnsi="Calibri" w:cs="Calibri"/>
          <w:i/>
          <w:iCs/>
          <w:color w:val="000000"/>
          <w:sz w:val="22"/>
          <w:szCs w:val="22"/>
        </w:rPr>
        <w:t>The Good Research Guide (5th edition)</w:t>
      </w:r>
      <w:r w:rsidRPr="00AF62BB">
        <w:rPr>
          <w:rFonts w:ascii="Calibri" w:hAnsi="Calibri" w:cs="Calibri"/>
          <w:color w:val="000000"/>
          <w:sz w:val="22"/>
          <w:szCs w:val="22"/>
        </w:rPr>
        <w:t xml:space="preserve">. Academia.edu. </w:t>
      </w:r>
      <w:hyperlink r:id="rId21" w:history="1">
        <w:r w:rsidRPr="00C01DE2">
          <w:rPr>
            <w:rStyle w:val="Hyperlink"/>
            <w:rFonts w:ascii="Calibri" w:hAnsi="Calibri" w:cs="Calibri"/>
            <w:sz w:val="22"/>
            <w:szCs w:val="22"/>
          </w:rPr>
          <w:t>https://www.academia.edu/2240154/The_Good_Research_Guide_5th_edition_</w:t>
        </w:r>
      </w:hyperlink>
      <w:r w:rsidRPr="00AF62BB">
        <w:rPr>
          <w:rFonts w:ascii="Calibri" w:hAnsi="Calibri" w:cs="Calibri"/>
          <w:color w:val="000000"/>
          <w:sz w:val="22"/>
          <w:szCs w:val="22"/>
        </w:rPr>
        <w:t>.</w:t>
      </w:r>
    </w:p>
    <w:p w14:paraId="5922919D" w14:textId="77777777" w:rsidR="00315065" w:rsidRDefault="00315065" w:rsidP="009865F1">
      <w:pPr>
        <w:rPr>
          <w:rFonts w:ascii="Calibri" w:hAnsi="Calibri" w:cs="Calibri"/>
          <w:color w:val="000000"/>
          <w:sz w:val="22"/>
          <w:szCs w:val="22"/>
        </w:rPr>
      </w:pPr>
    </w:p>
    <w:p w14:paraId="0F2F0C88" w14:textId="7407E1E0" w:rsidR="00315065" w:rsidRDefault="00315065" w:rsidP="009865F1">
      <w:pPr>
        <w:rPr>
          <w:rFonts w:ascii="Calibri" w:hAnsi="Calibri" w:cs="Calibri"/>
          <w:color w:val="000000"/>
          <w:sz w:val="22"/>
          <w:szCs w:val="22"/>
        </w:rPr>
      </w:pPr>
      <w:r w:rsidRPr="00315065">
        <w:rPr>
          <w:rFonts w:ascii="Calibri" w:hAnsi="Calibri" w:cs="Calibri"/>
          <w:color w:val="000000"/>
          <w:sz w:val="22"/>
          <w:szCs w:val="22"/>
        </w:rPr>
        <w:t>Blackburn, C. (2015). </w:t>
      </w:r>
      <w:r w:rsidRPr="00315065">
        <w:rPr>
          <w:rFonts w:ascii="Calibri" w:hAnsi="Calibri" w:cs="Calibri"/>
          <w:i/>
          <w:iCs/>
          <w:color w:val="000000"/>
          <w:sz w:val="22"/>
          <w:szCs w:val="22"/>
        </w:rPr>
        <w:t>Researching with young and developmentally young children – ethical considerations, dilemmas and compromises</w:t>
      </w:r>
      <w:r w:rsidRPr="00315065">
        <w:rPr>
          <w:rFonts w:ascii="Calibri" w:hAnsi="Calibri" w:cs="Calibri"/>
          <w:color w:val="000000"/>
          <w:sz w:val="22"/>
          <w:szCs w:val="22"/>
        </w:rPr>
        <w:t xml:space="preserve">. </w:t>
      </w:r>
      <w:hyperlink r:id="rId22" w:history="1">
        <w:r w:rsidRPr="00C01DE2">
          <w:rPr>
            <w:rStyle w:val="Hyperlink"/>
            <w:rFonts w:ascii="Calibri" w:hAnsi="Calibri" w:cs="Calibri"/>
            <w:sz w:val="22"/>
            <w:szCs w:val="22"/>
          </w:rPr>
          <w:t>https://www.bera.ac.uk/blog/researching-with-young-and-developmentally-young-children-ethical-considerations-dilemmas-and-compromises</w:t>
        </w:r>
      </w:hyperlink>
      <w:r w:rsidRPr="00315065">
        <w:rPr>
          <w:rFonts w:ascii="Calibri" w:hAnsi="Calibri" w:cs="Calibri"/>
          <w:color w:val="000000"/>
          <w:sz w:val="22"/>
          <w:szCs w:val="22"/>
        </w:rPr>
        <w:t>.</w:t>
      </w:r>
    </w:p>
    <w:p w14:paraId="22A66F4D" w14:textId="77777777" w:rsidR="00315065" w:rsidRDefault="00315065" w:rsidP="009865F1">
      <w:pPr>
        <w:rPr>
          <w:rFonts w:ascii="Calibri" w:hAnsi="Calibri" w:cs="Calibri"/>
          <w:color w:val="000000"/>
          <w:sz w:val="22"/>
          <w:szCs w:val="22"/>
        </w:rPr>
      </w:pPr>
    </w:p>
    <w:p w14:paraId="7068801E" w14:textId="3184CBF9" w:rsidR="00315065" w:rsidRDefault="002A4C7E" w:rsidP="009865F1">
      <w:pPr>
        <w:rPr>
          <w:rFonts w:ascii="Calibri" w:hAnsi="Calibri" w:cs="Calibri"/>
          <w:color w:val="000000"/>
          <w:sz w:val="22"/>
          <w:szCs w:val="22"/>
        </w:rPr>
      </w:pPr>
      <w:r w:rsidRPr="002A4C7E">
        <w:rPr>
          <w:rFonts w:ascii="Calibri" w:hAnsi="Calibri" w:cs="Calibri"/>
          <w:color w:val="000000"/>
          <w:sz w:val="22"/>
          <w:szCs w:val="22"/>
        </w:rPr>
        <w:t>Czerniawski, G. and Lofthouse, R. (2018). </w:t>
      </w:r>
      <w:r w:rsidRPr="002A4C7E">
        <w:rPr>
          <w:rFonts w:ascii="Calibri" w:hAnsi="Calibri" w:cs="Calibri"/>
          <w:i/>
          <w:iCs/>
          <w:color w:val="000000"/>
          <w:sz w:val="22"/>
          <w:szCs w:val="22"/>
        </w:rPr>
        <w:t>BERA BITES TOPICAL DEBATES FROM THE BERA BLOG ISSUE 1 EARLY CHILDHOOD Edited &amp; introduced A teaching and learning resource for education students and professionals</w:t>
      </w:r>
      <w:r w:rsidRPr="002A4C7E">
        <w:rPr>
          <w:rFonts w:ascii="Calibri" w:hAnsi="Calibri" w:cs="Calibri"/>
          <w:color w:val="000000"/>
          <w:sz w:val="22"/>
          <w:szCs w:val="22"/>
        </w:rPr>
        <w:t xml:space="preserve">. </w:t>
      </w:r>
      <w:hyperlink r:id="rId23" w:history="1">
        <w:r w:rsidRPr="00C01DE2">
          <w:rPr>
            <w:rStyle w:val="Hyperlink"/>
            <w:rFonts w:ascii="Calibri" w:hAnsi="Calibri" w:cs="Calibri"/>
            <w:sz w:val="22"/>
            <w:szCs w:val="22"/>
          </w:rPr>
          <w:t>https://www.bera.ac.uk/wp-content/uploads/2018/09/BERA-Bites-issue-1-Early-Childhood-Sept2018.pdf</w:t>
        </w:r>
      </w:hyperlink>
      <w:r w:rsidRPr="002A4C7E">
        <w:rPr>
          <w:rFonts w:ascii="Calibri" w:hAnsi="Calibri" w:cs="Calibri"/>
          <w:color w:val="000000"/>
          <w:sz w:val="22"/>
          <w:szCs w:val="22"/>
        </w:rPr>
        <w:t>.</w:t>
      </w:r>
    </w:p>
    <w:p w14:paraId="7AF4798A" w14:textId="77777777" w:rsidR="002A4C7E" w:rsidRDefault="002A4C7E" w:rsidP="009865F1">
      <w:pPr>
        <w:rPr>
          <w:rFonts w:ascii="Calibri" w:hAnsi="Calibri" w:cs="Calibri"/>
          <w:color w:val="000000"/>
          <w:sz w:val="22"/>
          <w:szCs w:val="22"/>
        </w:rPr>
      </w:pPr>
    </w:p>
    <w:p w14:paraId="634DA0AF" w14:textId="19AC190E" w:rsidR="00873F0A" w:rsidRDefault="00873F0A" w:rsidP="009865F1">
      <w:pPr>
        <w:rPr>
          <w:rFonts w:ascii="Calibri" w:hAnsi="Calibri" w:cs="Calibri"/>
          <w:color w:val="000000"/>
          <w:sz w:val="22"/>
          <w:szCs w:val="22"/>
        </w:rPr>
      </w:pPr>
      <w:r w:rsidRPr="00873F0A">
        <w:rPr>
          <w:rFonts w:ascii="Calibri" w:hAnsi="Calibri" w:cs="Calibri"/>
          <w:color w:val="000000"/>
          <w:sz w:val="22"/>
          <w:szCs w:val="22"/>
        </w:rPr>
        <w:t>Danby, S., Ewing, L. and Thorpe, K. (2010). The Novice Researcher: Interviewing Young Children. </w:t>
      </w:r>
      <w:r w:rsidRPr="00873F0A">
        <w:rPr>
          <w:rFonts w:ascii="Calibri" w:hAnsi="Calibri" w:cs="Calibri"/>
          <w:i/>
          <w:iCs/>
          <w:color w:val="000000"/>
          <w:sz w:val="22"/>
          <w:szCs w:val="22"/>
        </w:rPr>
        <w:t>Qualitative Inquiry</w:t>
      </w:r>
      <w:r w:rsidRPr="00873F0A">
        <w:rPr>
          <w:rFonts w:ascii="Calibri" w:hAnsi="Calibri" w:cs="Calibri"/>
          <w:color w:val="000000"/>
          <w:sz w:val="22"/>
          <w:szCs w:val="22"/>
        </w:rPr>
        <w:t xml:space="preserve">, </w:t>
      </w:r>
      <w:hyperlink r:id="rId24" w:history="1">
        <w:r w:rsidRPr="00C01DE2">
          <w:rPr>
            <w:rStyle w:val="Hyperlink"/>
            <w:rFonts w:ascii="Calibri" w:hAnsi="Calibri" w:cs="Calibri"/>
            <w:sz w:val="22"/>
            <w:szCs w:val="22"/>
          </w:rPr>
          <w:t>https://www.academia.edu/17971764/The_Novice_Researcher_Interviewing_Young_Children</w:t>
        </w:r>
      </w:hyperlink>
      <w:r>
        <w:rPr>
          <w:rFonts w:ascii="Calibri" w:hAnsi="Calibri" w:cs="Calibri"/>
          <w:color w:val="000000"/>
          <w:sz w:val="22"/>
          <w:szCs w:val="22"/>
        </w:rPr>
        <w:t>]</w:t>
      </w:r>
    </w:p>
    <w:p w14:paraId="3073B141" w14:textId="77777777" w:rsidR="00873F0A" w:rsidRDefault="00873F0A" w:rsidP="009865F1">
      <w:pPr>
        <w:rPr>
          <w:rFonts w:ascii="Calibri" w:hAnsi="Calibri" w:cs="Calibri"/>
          <w:color w:val="000000"/>
          <w:sz w:val="22"/>
          <w:szCs w:val="22"/>
        </w:rPr>
      </w:pPr>
    </w:p>
    <w:p w14:paraId="11709C9A" w14:textId="1CF8E471" w:rsidR="00873F0A" w:rsidRDefault="004A4E30" w:rsidP="009865F1">
      <w:pPr>
        <w:rPr>
          <w:rFonts w:ascii="Calibri" w:hAnsi="Calibri" w:cs="Calibri"/>
          <w:color w:val="000000"/>
          <w:sz w:val="22"/>
          <w:szCs w:val="22"/>
        </w:rPr>
      </w:pPr>
      <w:r w:rsidRPr="004A4E30">
        <w:rPr>
          <w:rFonts w:ascii="Calibri" w:hAnsi="Calibri" w:cs="Calibri"/>
          <w:color w:val="000000"/>
          <w:sz w:val="22"/>
          <w:szCs w:val="22"/>
        </w:rPr>
        <w:t>Cohen, L. and Lawrence Manion and Keith Morrison (2007). </w:t>
      </w:r>
      <w:r w:rsidRPr="004A4E30">
        <w:rPr>
          <w:rFonts w:ascii="Calibri" w:hAnsi="Calibri" w:cs="Calibri"/>
          <w:i/>
          <w:iCs/>
          <w:color w:val="000000"/>
          <w:sz w:val="22"/>
          <w:szCs w:val="22"/>
        </w:rPr>
        <w:t>Research Methods in Education, Sixth Edition</w:t>
      </w:r>
      <w:r w:rsidRPr="004A4E30">
        <w:rPr>
          <w:rFonts w:ascii="Calibri" w:hAnsi="Calibri" w:cs="Calibri"/>
          <w:color w:val="000000"/>
          <w:sz w:val="22"/>
          <w:szCs w:val="22"/>
        </w:rPr>
        <w:t>.</w:t>
      </w:r>
      <w:r>
        <w:rPr>
          <w:rFonts w:ascii="Calibri" w:hAnsi="Calibri" w:cs="Calibri"/>
          <w:color w:val="000000"/>
          <w:sz w:val="22"/>
          <w:szCs w:val="22"/>
        </w:rPr>
        <w:t xml:space="preserve"> </w:t>
      </w:r>
      <w:hyperlink r:id="rId25" w:history="1">
        <w:r w:rsidRPr="00C01DE2">
          <w:rPr>
            <w:rStyle w:val="Hyperlink"/>
            <w:rFonts w:ascii="Calibri" w:hAnsi="Calibri" w:cs="Calibri"/>
            <w:sz w:val="22"/>
            <w:szCs w:val="22"/>
          </w:rPr>
          <w:t>https://islmblogblog.files.wordpress.com/2016/05/rme-edu-helpline-blogspot-com.pdf</w:t>
        </w:r>
      </w:hyperlink>
      <w:r w:rsidRPr="004A4E30">
        <w:rPr>
          <w:rFonts w:ascii="Calibri" w:hAnsi="Calibri" w:cs="Calibri"/>
          <w:color w:val="000000"/>
          <w:sz w:val="22"/>
          <w:szCs w:val="22"/>
        </w:rPr>
        <w:t>.</w:t>
      </w:r>
    </w:p>
    <w:p w14:paraId="1CF1F249" w14:textId="77777777" w:rsidR="004A4E30" w:rsidRDefault="004A4E30" w:rsidP="009865F1">
      <w:pPr>
        <w:rPr>
          <w:rFonts w:ascii="Calibri" w:hAnsi="Calibri" w:cs="Calibri"/>
          <w:color w:val="000000"/>
          <w:sz w:val="22"/>
          <w:szCs w:val="22"/>
        </w:rPr>
      </w:pPr>
    </w:p>
    <w:p w14:paraId="4FBA3F6E" w14:textId="5A0C17C6" w:rsidR="00157908" w:rsidRDefault="00157908" w:rsidP="009865F1">
      <w:pPr>
        <w:rPr>
          <w:rFonts w:ascii="Calibri" w:hAnsi="Calibri" w:cs="Calibri"/>
          <w:color w:val="000000"/>
          <w:sz w:val="22"/>
          <w:szCs w:val="22"/>
        </w:rPr>
      </w:pPr>
      <w:r w:rsidRPr="00157908">
        <w:rPr>
          <w:rFonts w:ascii="Calibri" w:hAnsi="Calibri" w:cs="Calibri"/>
          <w:color w:val="000000"/>
          <w:sz w:val="22"/>
          <w:szCs w:val="22"/>
        </w:rPr>
        <w:t>British Educational Research Association (2018). </w:t>
      </w:r>
      <w:r w:rsidRPr="00157908">
        <w:rPr>
          <w:rFonts w:ascii="Calibri" w:hAnsi="Calibri" w:cs="Calibri"/>
          <w:i/>
          <w:iCs/>
          <w:color w:val="000000"/>
          <w:sz w:val="22"/>
          <w:szCs w:val="22"/>
        </w:rPr>
        <w:t>Ethical Guidelines for Educational Research, fourth edition (2018)</w:t>
      </w:r>
      <w:r w:rsidRPr="00157908">
        <w:rPr>
          <w:rFonts w:ascii="Calibri" w:hAnsi="Calibri" w:cs="Calibri"/>
          <w:color w:val="000000"/>
          <w:sz w:val="22"/>
          <w:szCs w:val="22"/>
        </w:rPr>
        <w:t xml:space="preserve">. </w:t>
      </w:r>
      <w:hyperlink r:id="rId26" w:history="1">
        <w:r w:rsidRPr="00C01DE2">
          <w:rPr>
            <w:rStyle w:val="Hyperlink"/>
            <w:rFonts w:ascii="Calibri" w:hAnsi="Calibri" w:cs="Calibri"/>
            <w:sz w:val="22"/>
            <w:szCs w:val="22"/>
          </w:rPr>
          <w:t>https://www.bera.ac.uk/publication/ethical-guidelines-for-educational-research-2018</w:t>
        </w:r>
      </w:hyperlink>
      <w:r w:rsidRPr="00157908">
        <w:rPr>
          <w:rFonts w:ascii="Calibri" w:hAnsi="Calibri" w:cs="Calibri"/>
          <w:color w:val="000000"/>
          <w:sz w:val="22"/>
          <w:szCs w:val="22"/>
        </w:rPr>
        <w:t>.</w:t>
      </w:r>
    </w:p>
    <w:p w14:paraId="633FB557" w14:textId="77777777" w:rsidR="007C09B3" w:rsidRDefault="007C09B3" w:rsidP="009865F1">
      <w:pPr>
        <w:rPr>
          <w:rFonts w:ascii="Calibri" w:hAnsi="Calibri" w:cs="Calibri"/>
          <w:color w:val="000000"/>
          <w:sz w:val="22"/>
          <w:szCs w:val="22"/>
        </w:rPr>
      </w:pPr>
    </w:p>
    <w:p w14:paraId="4DB20601" w14:textId="61B11169" w:rsidR="007C09B3" w:rsidRDefault="007C09B3" w:rsidP="009865F1">
      <w:pPr>
        <w:rPr>
          <w:rFonts w:ascii="Calibri" w:hAnsi="Calibri" w:cs="Calibri"/>
          <w:color w:val="000000"/>
          <w:sz w:val="22"/>
          <w:szCs w:val="22"/>
        </w:rPr>
      </w:pPr>
      <w:proofErr w:type="spellStart"/>
      <w:r w:rsidRPr="007C09B3">
        <w:rPr>
          <w:rFonts w:ascii="Calibri" w:hAnsi="Calibri" w:cs="Calibri"/>
          <w:color w:val="000000"/>
          <w:sz w:val="22"/>
          <w:szCs w:val="22"/>
        </w:rPr>
        <w:lastRenderedPageBreak/>
        <w:t>Bianchini</w:t>
      </w:r>
      <w:proofErr w:type="spellEnd"/>
      <w:r w:rsidRPr="007C09B3">
        <w:rPr>
          <w:rFonts w:ascii="Calibri" w:hAnsi="Calibri" w:cs="Calibri"/>
          <w:color w:val="000000"/>
          <w:sz w:val="22"/>
          <w:szCs w:val="22"/>
        </w:rPr>
        <w:t>, J.A. (2008). Mary Budd Rowe: a storyteller of science. </w:t>
      </w:r>
      <w:r w:rsidRPr="007C09B3">
        <w:rPr>
          <w:rFonts w:ascii="Calibri" w:hAnsi="Calibri" w:cs="Calibri"/>
          <w:i/>
          <w:iCs/>
          <w:color w:val="000000"/>
          <w:sz w:val="22"/>
          <w:szCs w:val="22"/>
        </w:rPr>
        <w:t>Cultural Studies of Science Education</w:t>
      </w:r>
      <w:r w:rsidRPr="007C09B3">
        <w:rPr>
          <w:rFonts w:ascii="Calibri" w:hAnsi="Calibri" w:cs="Calibri"/>
          <w:color w:val="000000"/>
          <w:sz w:val="22"/>
          <w:szCs w:val="22"/>
        </w:rPr>
        <w:t xml:space="preserve">, 3(4), pp.799–810. </w:t>
      </w:r>
      <w:proofErr w:type="spellStart"/>
      <w:proofErr w:type="gramStart"/>
      <w:r w:rsidRPr="007C09B3">
        <w:rPr>
          <w:rFonts w:ascii="Calibri" w:hAnsi="Calibri" w:cs="Calibri"/>
          <w:color w:val="000000"/>
          <w:sz w:val="22"/>
          <w:szCs w:val="22"/>
        </w:rPr>
        <w:t>doi:https</w:t>
      </w:r>
      <w:proofErr w:type="spellEnd"/>
      <w:r w:rsidRPr="007C09B3">
        <w:rPr>
          <w:rFonts w:ascii="Calibri" w:hAnsi="Calibri" w:cs="Calibri"/>
          <w:color w:val="000000"/>
          <w:sz w:val="22"/>
          <w:szCs w:val="22"/>
        </w:rPr>
        <w:t>://doi.org/10.1007/s11422-008-9132-y</w:t>
      </w:r>
      <w:proofErr w:type="gramEnd"/>
      <w:r w:rsidRPr="007C09B3">
        <w:rPr>
          <w:rFonts w:ascii="Calibri" w:hAnsi="Calibri" w:cs="Calibri"/>
          <w:color w:val="000000"/>
          <w:sz w:val="22"/>
          <w:szCs w:val="22"/>
        </w:rPr>
        <w:t>.</w:t>
      </w:r>
    </w:p>
    <w:p w14:paraId="2A6C0AA7" w14:textId="77777777" w:rsidR="00C8521A" w:rsidRDefault="00C8521A" w:rsidP="009865F1">
      <w:pPr>
        <w:rPr>
          <w:rFonts w:ascii="Calibri" w:hAnsi="Calibri" w:cs="Calibri"/>
          <w:color w:val="000000"/>
          <w:sz w:val="22"/>
          <w:szCs w:val="22"/>
        </w:rPr>
      </w:pPr>
    </w:p>
    <w:p w14:paraId="1C5EC92C" w14:textId="52DA4D28" w:rsidR="00C8521A" w:rsidRDefault="00C8521A" w:rsidP="009865F1">
      <w:pPr>
        <w:rPr>
          <w:rFonts w:ascii="Calibri" w:hAnsi="Calibri" w:cs="Calibri"/>
          <w:color w:val="000000"/>
          <w:sz w:val="22"/>
          <w:szCs w:val="22"/>
        </w:rPr>
      </w:pPr>
      <w:r w:rsidRPr="00C8521A">
        <w:rPr>
          <w:rFonts w:ascii="Calibri" w:hAnsi="Calibri" w:cs="Calibri"/>
          <w:color w:val="000000"/>
          <w:sz w:val="22"/>
          <w:szCs w:val="22"/>
        </w:rPr>
        <w:t xml:space="preserve">Faber, J. and Fonseca, L.M. (2014). How Sample Size Influences Research Outcomes. Dental Press Journal of </w:t>
      </w:r>
      <w:proofErr w:type="gramStart"/>
      <w:r w:rsidRPr="00C8521A">
        <w:rPr>
          <w:rFonts w:ascii="Calibri" w:hAnsi="Calibri" w:cs="Calibri"/>
          <w:color w:val="000000"/>
          <w:sz w:val="22"/>
          <w:szCs w:val="22"/>
        </w:rPr>
        <w:t>Orthodontics,  19</w:t>
      </w:r>
      <w:proofErr w:type="gramEnd"/>
      <w:r w:rsidRPr="00C8521A">
        <w:rPr>
          <w:rFonts w:ascii="Calibri" w:hAnsi="Calibri" w:cs="Calibri"/>
          <w:color w:val="000000"/>
          <w:sz w:val="22"/>
          <w:szCs w:val="22"/>
        </w:rPr>
        <w:t xml:space="preserve">(4), pp.27–29. </w:t>
      </w:r>
      <w:proofErr w:type="spellStart"/>
      <w:proofErr w:type="gramStart"/>
      <w:r w:rsidRPr="00C8521A">
        <w:rPr>
          <w:rFonts w:ascii="Calibri" w:hAnsi="Calibri" w:cs="Calibri"/>
          <w:color w:val="000000"/>
          <w:sz w:val="22"/>
          <w:szCs w:val="22"/>
        </w:rPr>
        <w:t>doi:https</w:t>
      </w:r>
      <w:proofErr w:type="spellEnd"/>
      <w:r w:rsidRPr="00C8521A">
        <w:rPr>
          <w:rFonts w:ascii="Calibri" w:hAnsi="Calibri" w:cs="Calibri"/>
          <w:color w:val="000000"/>
          <w:sz w:val="22"/>
          <w:szCs w:val="22"/>
        </w:rPr>
        <w:t>://doi.org/10.1590/2176-9451.19.4.027-029.ebo</w:t>
      </w:r>
      <w:proofErr w:type="gramEnd"/>
      <w:r w:rsidRPr="00C8521A">
        <w:rPr>
          <w:rFonts w:ascii="Calibri" w:hAnsi="Calibri" w:cs="Calibri"/>
          <w:color w:val="000000"/>
          <w:sz w:val="22"/>
          <w:szCs w:val="22"/>
        </w:rPr>
        <w:t>.</w:t>
      </w:r>
    </w:p>
    <w:p w14:paraId="5BF1E0E7" w14:textId="77777777" w:rsidR="007C09B3" w:rsidRDefault="007C09B3" w:rsidP="009865F1">
      <w:pPr>
        <w:rPr>
          <w:rFonts w:ascii="Calibri" w:hAnsi="Calibri" w:cs="Calibri"/>
          <w:color w:val="000000"/>
          <w:sz w:val="22"/>
          <w:szCs w:val="22"/>
        </w:rPr>
      </w:pPr>
    </w:p>
    <w:p w14:paraId="65D11097" w14:textId="4A22AE15" w:rsidR="00E119CD" w:rsidRDefault="00E119CD" w:rsidP="009865F1">
      <w:pPr>
        <w:rPr>
          <w:rFonts w:ascii="Calibri" w:hAnsi="Calibri" w:cs="Calibri"/>
          <w:color w:val="000000"/>
          <w:sz w:val="22"/>
          <w:szCs w:val="22"/>
        </w:rPr>
      </w:pPr>
      <w:r w:rsidRPr="00E119CD">
        <w:rPr>
          <w:rFonts w:ascii="Calibri" w:hAnsi="Calibri" w:cs="Calibri"/>
          <w:color w:val="000000"/>
          <w:sz w:val="22"/>
          <w:szCs w:val="22"/>
        </w:rPr>
        <w:t>Improving Teaching. (2014). </w:t>
      </w:r>
      <w:r w:rsidRPr="00E119CD">
        <w:rPr>
          <w:rFonts w:ascii="Calibri" w:hAnsi="Calibri" w:cs="Calibri"/>
          <w:i/>
          <w:iCs/>
          <w:color w:val="000000"/>
          <w:sz w:val="22"/>
          <w:szCs w:val="22"/>
        </w:rPr>
        <w:t>Gimmick, fad or tool: Why do I rely on lollipop sticks?</w:t>
      </w:r>
      <w:r w:rsidRPr="00E119CD">
        <w:rPr>
          <w:rFonts w:ascii="Calibri" w:hAnsi="Calibri" w:cs="Calibri"/>
          <w:color w:val="000000"/>
          <w:sz w:val="22"/>
          <w:szCs w:val="22"/>
        </w:rPr>
        <w:t xml:space="preserve">  </w:t>
      </w:r>
      <w:hyperlink r:id="rId27" w:history="1">
        <w:r w:rsidRPr="00C01DE2">
          <w:rPr>
            <w:rStyle w:val="Hyperlink"/>
            <w:rFonts w:ascii="Calibri" w:hAnsi="Calibri" w:cs="Calibri"/>
            <w:sz w:val="22"/>
            <w:szCs w:val="22"/>
          </w:rPr>
          <w:t>https://improvingteaching.co.uk/2014/05/17/why-do-i-rely-on-lollipop-sticks/</w:t>
        </w:r>
      </w:hyperlink>
      <w:r w:rsidRPr="00E119CD">
        <w:rPr>
          <w:rFonts w:ascii="Calibri" w:hAnsi="Calibri" w:cs="Calibri"/>
          <w:color w:val="000000"/>
          <w:sz w:val="22"/>
          <w:szCs w:val="22"/>
        </w:rPr>
        <w:t>.</w:t>
      </w:r>
    </w:p>
    <w:p w14:paraId="4C9CDC0B" w14:textId="77777777" w:rsidR="00F027D5" w:rsidRDefault="00F027D5" w:rsidP="009865F1">
      <w:pPr>
        <w:rPr>
          <w:rFonts w:ascii="Calibri" w:hAnsi="Calibri" w:cs="Calibri"/>
          <w:color w:val="000000"/>
          <w:sz w:val="22"/>
          <w:szCs w:val="22"/>
        </w:rPr>
      </w:pPr>
    </w:p>
    <w:p w14:paraId="2E787295" w14:textId="70F97A51" w:rsidR="00F027D5" w:rsidRDefault="00F027D5" w:rsidP="009865F1">
      <w:pPr>
        <w:rPr>
          <w:rFonts w:ascii="Calibri" w:hAnsi="Calibri" w:cs="Calibri"/>
          <w:color w:val="000000"/>
          <w:sz w:val="22"/>
          <w:szCs w:val="22"/>
        </w:rPr>
      </w:pPr>
      <w:r w:rsidRPr="00F027D5">
        <w:rPr>
          <w:rFonts w:ascii="Calibri" w:hAnsi="Calibri" w:cs="Calibri"/>
          <w:color w:val="000000"/>
          <w:sz w:val="22"/>
          <w:szCs w:val="22"/>
        </w:rPr>
        <w:t>OECD (2008). </w:t>
      </w:r>
      <w:r w:rsidRPr="00F027D5">
        <w:rPr>
          <w:rFonts w:ascii="Calibri" w:hAnsi="Calibri" w:cs="Calibri"/>
          <w:i/>
          <w:iCs/>
          <w:color w:val="000000"/>
          <w:sz w:val="22"/>
          <w:szCs w:val="22"/>
        </w:rPr>
        <w:t>Assessment for Learning Formative Assessment</w:t>
      </w:r>
      <w:r w:rsidRPr="00F027D5">
        <w:rPr>
          <w:rFonts w:ascii="Calibri" w:hAnsi="Calibri" w:cs="Calibri"/>
          <w:color w:val="000000"/>
          <w:sz w:val="22"/>
          <w:szCs w:val="22"/>
        </w:rPr>
        <w:t xml:space="preserve">. </w:t>
      </w:r>
      <w:hyperlink r:id="rId28" w:history="1">
        <w:r w:rsidRPr="00C01DE2">
          <w:rPr>
            <w:rStyle w:val="Hyperlink"/>
            <w:rFonts w:ascii="Calibri" w:hAnsi="Calibri" w:cs="Calibri"/>
            <w:sz w:val="22"/>
            <w:szCs w:val="22"/>
          </w:rPr>
          <w:t>https://www.oecd.org/site/educeri21st/40600533.pdf</w:t>
        </w:r>
      </w:hyperlink>
      <w:r w:rsidRPr="00F027D5">
        <w:rPr>
          <w:rFonts w:ascii="Calibri" w:hAnsi="Calibri" w:cs="Calibri"/>
          <w:color w:val="000000"/>
          <w:sz w:val="22"/>
          <w:szCs w:val="22"/>
        </w:rPr>
        <w:t>.</w:t>
      </w:r>
    </w:p>
    <w:p w14:paraId="16E8B578" w14:textId="77777777" w:rsidR="00F027D5" w:rsidRDefault="00F027D5" w:rsidP="009865F1">
      <w:pPr>
        <w:rPr>
          <w:rFonts w:ascii="Calibri" w:hAnsi="Calibri" w:cs="Calibri"/>
          <w:color w:val="000000"/>
          <w:sz w:val="22"/>
          <w:szCs w:val="22"/>
        </w:rPr>
      </w:pPr>
    </w:p>
    <w:p w14:paraId="11AB9BA3" w14:textId="7126E5A3" w:rsidR="00186EAE" w:rsidRDefault="00186EAE" w:rsidP="009865F1">
      <w:pPr>
        <w:rPr>
          <w:rFonts w:ascii="Calibri" w:hAnsi="Calibri" w:cs="Calibri"/>
          <w:color w:val="000000"/>
          <w:sz w:val="22"/>
          <w:szCs w:val="22"/>
        </w:rPr>
      </w:pPr>
      <w:r w:rsidRPr="00186EAE">
        <w:rPr>
          <w:rFonts w:ascii="Calibri" w:hAnsi="Calibri" w:cs="Calibri"/>
          <w:color w:val="000000"/>
          <w:sz w:val="22"/>
          <w:szCs w:val="22"/>
        </w:rPr>
        <w:t>Cook, D.L. (1967). </w:t>
      </w:r>
      <w:r w:rsidRPr="00186EAE">
        <w:rPr>
          <w:rFonts w:ascii="Calibri" w:hAnsi="Calibri" w:cs="Calibri"/>
          <w:i/>
          <w:iCs/>
          <w:color w:val="000000"/>
          <w:sz w:val="22"/>
          <w:szCs w:val="22"/>
        </w:rPr>
        <w:t>The Impact of the Hawthorne Effect in Experimental Designs in Educational Research. Final Report</w:t>
      </w:r>
      <w:r w:rsidRPr="00186EAE">
        <w:rPr>
          <w:rFonts w:ascii="Calibri" w:hAnsi="Calibri" w:cs="Calibri"/>
          <w:color w:val="000000"/>
          <w:sz w:val="22"/>
          <w:szCs w:val="22"/>
        </w:rPr>
        <w:t xml:space="preserve">. </w:t>
      </w:r>
      <w:r>
        <w:rPr>
          <w:rFonts w:ascii="Calibri" w:hAnsi="Calibri" w:cs="Calibri"/>
          <w:color w:val="000000"/>
          <w:sz w:val="22"/>
          <w:szCs w:val="22"/>
        </w:rPr>
        <w:t xml:space="preserve"> </w:t>
      </w:r>
      <w:hyperlink r:id="rId29" w:history="1">
        <w:r w:rsidRPr="00C01DE2">
          <w:rPr>
            <w:rStyle w:val="Hyperlink"/>
            <w:rFonts w:ascii="Calibri" w:hAnsi="Calibri" w:cs="Calibri"/>
            <w:sz w:val="22"/>
            <w:szCs w:val="22"/>
          </w:rPr>
          <w:t>https://eric.ed.gov/?id=ED021308</w:t>
        </w:r>
      </w:hyperlink>
    </w:p>
    <w:p w14:paraId="56787726" w14:textId="77777777" w:rsidR="00C361F7" w:rsidRDefault="00C361F7" w:rsidP="009865F1">
      <w:pPr>
        <w:rPr>
          <w:rFonts w:ascii="Calibri" w:hAnsi="Calibri" w:cs="Calibri"/>
          <w:color w:val="000000"/>
          <w:sz w:val="22"/>
          <w:szCs w:val="22"/>
        </w:rPr>
      </w:pPr>
    </w:p>
    <w:p w14:paraId="1A83D43C" w14:textId="637122FE" w:rsidR="00C361F7" w:rsidRDefault="00C361F7" w:rsidP="009865F1">
      <w:pPr>
        <w:rPr>
          <w:rFonts w:ascii="Calibri" w:hAnsi="Calibri" w:cs="Calibri"/>
          <w:color w:val="000000"/>
          <w:sz w:val="22"/>
          <w:szCs w:val="22"/>
        </w:rPr>
      </w:pPr>
      <w:r w:rsidRPr="00C361F7">
        <w:rPr>
          <w:rFonts w:ascii="Calibri" w:hAnsi="Calibri" w:cs="Calibri"/>
          <w:color w:val="000000"/>
          <w:sz w:val="22"/>
          <w:szCs w:val="22"/>
        </w:rPr>
        <w:t>Rahman, S. (2020). The Advantages and Disadvantages of Using Qualitative and Quantitative Approaches and Methods in Language ‘Testing and Assessment’ Research: a Literature Review. </w:t>
      </w:r>
      <w:r w:rsidRPr="00C361F7">
        <w:rPr>
          <w:rFonts w:ascii="Calibri" w:hAnsi="Calibri" w:cs="Calibri"/>
          <w:i/>
          <w:iCs/>
          <w:color w:val="000000"/>
          <w:sz w:val="22"/>
          <w:szCs w:val="22"/>
        </w:rPr>
        <w:t>Journal of Education and Learning</w:t>
      </w:r>
      <w:r w:rsidRPr="00C361F7">
        <w:rPr>
          <w:rFonts w:ascii="Calibri" w:hAnsi="Calibri" w:cs="Calibri"/>
          <w:color w:val="000000"/>
          <w:sz w:val="22"/>
          <w:szCs w:val="22"/>
        </w:rPr>
        <w:t xml:space="preserve">, </w:t>
      </w:r>
      <w:hyperlink r:id="rId30" w:history="1">
        <w:r w:rsidRPr="00C01DE2">
          <w:rPr>
            <w:rStyle w:val="Hyperlink"/>
            <w:rFonts w:ascii="Calibri" w:hAnsi="Calibri" w:cs="Calibri"/>
            <w:sz w:val="22"/>
            <w:szCs w:val="22"/>
          </w:rPr>
          <w:t>https://files.eric.ed.gov/fulltext/EJ1120221.pdf</w:t>
        </w:r>
      </w:hyperlink>
      <w:r w:rsidRPr="00C361F7">
        <w:rPr>
          <w:rFonts w:ascii="Calibri" w:hAnsi="Calibri" w:cs="Calibri"/>
          <w:color w:val="000000"/>
          <w:sz w:val="22"/>
          <w:szCs w:val="22"/>
        </w:rPr>
        <w:t>.</w:t>
      </w:r>
    </w:p>
    <w:p w14:paraId="0786CCAE" w14:textId="77777777" w:rsidR="00C361F7" w:rsidRDefault="00C361F7" w:rsidP="009865F1">
      <w:pPr>
        <w:rPr>
          <w:rFonts w:ascii="Calibri" w:hAnsi="Calibri" w:cs="Calibri"/>
          <w:color w:val="000000"/>
          <w:sz w:val="22"/>
          <w:szCs w:val="22"/>
        </w:rPr>
      </w:pPr>
    </w:p>
    <w:p w14:paraId="5A3035D3" w14:textId="77777777" w:rsidR="00C361F7" w:rsidRDefault="00C361F7" w:rsidP="009865F1">
      <w:pPr>
        <w:rPr>
          <w:rFonts w:ascii="Calibri" w:hAnsi="Calibri" w:cs="Calibri"/>
          <w:color w:val="000000"/>
          <w:sz w:val="22"/>
          <w:szCs w:val="22"/>
        </w:rPr>
      </w:pPr>
    </w:p>
    <w:p w14:paraId="7EF8DFE6" w14:textId="77777777" w:rsidR="00C361F7" w:rsidRDefault="00C361F7" w:rsidP="009865F1">
      <w:pPr>
        <w:rPr>
          <w:rFonts w:ascii="Calibri" w:hAnsi="Calibri" w:cs="Calibri"/>
          <w:color w:val="000000"/>
          <w:sz w:val="22"/>
          <w:szCs w:val="22"/>
        </w:rPr>
      </w:pPr>
    </w:p>
    <w:p w14:paraId="7AB4CCA5" w14:textId="77777777" w:rsidR="00C361F7" w:rsidRDefault="00C361F7" w:rsidP="009865F1">
      <w:pPr>
        <w:rPr>
          <w:rFonts w:ascii="Calibri" w:hAnsi="Calibri" w:cs="Calibri"/>
          <w:color w:val="000000"/>
          <w:sz w:val="22"/>
          <w:szCs w:val="22"/>
        </w:rPr>
      </w:pPr>
    </w:p>
    <w:p w14:paraId="562F799E" w14:textId="77777777" w:rsidR="00186EAE" w:rsidRDefault="00186EAE" w:rsidP="009865F1">
      <w:pPr>
        <w:rPr>
          <w:rFonts w:ascii="Calibri" w:hAnsi="Calibri" w:cs="Calibri"/>
          <w:color w:val="000000"/>
          <w:sz w:val="22"/>
          <w:szCs w:val="22"/>
        </w:rPr>
      </w:pPr>
    </w:p>
    <w:p w14:paraId="5465D3A4" w14:textId="2703C1D3" w:rsidR="001E3ACF" w:rsidRDefault="00186EAE" w:rsidP="009865F1">
      <w:pPr>
        <w:rPr>
          <w:rFonts w:ascii="Calibri" w:hAnsi="Calibri" w:cs="Calibri"/>
          <w:color w:val="000000"/>
          <w:sz w:val="22"/>
          <w:szCs w:val="22"/>
        </w:rPr>
      </w:pPr>
      <w:r w:rsidRPr="00186EAE">
        <w:rPr>
          <w:rFonts w:ascii="Calibri" w:hAnsi="Calibri" w:cs="Calibri"/>
          <w:color w:val="000000"/>
          <w:sz w:val="22"/>
          <w:szCs w:val="22"/>
        </w:rPr>
        <w:t xml:space="preserve"> </w:t>
      </w:r>
    </w:p>
    <w:p w14:paraId="48839D5B" w14:textId="77777777" w:rsidR="00186EAE" w:rsidRDefault="00186EAE" w:rsidP="009865F1">
      <w:pPr>
        <w:rPr>
          <w:rFonts w:ascii="Calibri" w:hAnsi="Calibri" w:cs="Calibri"/>
          <w:color w:val="000000"/>
          <w:sz w:val="22"/>
          <w:szCs w:val="22"/>
        </w:rPr>
      </w:pPr>
    </w:p>
    <w:p w14:paraId="208F4D8E" w14:textId="77777777" w:rsidR="00186EAE" w:rsidRDefault="00186EAE" w:rsidP="009865F1">
      <w:pPr>
        <w:rPr>
          <w:rFonts w:ascii="Calibri" w:hAnsi="Calibri" w:cs="Calibri"/>
          <w:color w:val="000000"/>
          <w:sz w:val="22"/>
          <w:szCs w:val="22"/>
        </w:rPr>
      </w:pPr>
    </w:p>
    <w:p w14:paraId="484E445A" w14:textId="77777777" w:rsidR="00F027D5" w:rsidRDefault="00F027D5" w:rsidP="009865F1">
      <w:pPr>
        <w:rPr>
          <w:rFonts w:ascii="Calibri" w:hAnsi="Calibri" w:cs="Calibri"/>
          <w:color w:val="000000"/>
          <w:sz w:val="22"/>
          <w:szCs w:val="22"/>
        </w:rPr>
      </w:pPr>
    </w:p>
    <w:p w14:paraId="0E0B5F1A" w14:textId="77777777" w:rsidR="00E119CD" w:rsidRDefault="00E119CD" w:rsidP="009865F1">
      <w:pPr>
        <w:rPr>
          <w:rFonts w:ascii="Calibri" w:hAnsi="Calibri" w:cs="Calibri"/>
          <w:color w:val="000000"/>
          <w:sz w:val="22"/>
          <w:szCs w:val="22"/>
        </w:rPr>
      </w:pPr>
    </w:p>
    <w:p w14:paraId="655CD479" w14:textId="77777777" w:rsidR="00E119CD" w:rsidRDefault="00E119CD" w:rsidP="009865F1">
      <w:pPr>
        <w:rPr>
          <w:rFonts w:ascii="Calibri" w:hAnsi="Calibri" w:cs="Calibri"/>
          <w:color w:val="000000"/>
          <w:sz w:val="22"/>
          <w:szCs w:val="22"/>
        </w:rPr>
      </w:pPr>
    </w:p>
    <w:p w14:paraId="6C6BE75A" w14:textId="77777777" w:rsidR="007C09B3" w:rsidRDefault="007C09B3" w:rsidP="009865F1">
      <w:pPr>
        <w:rPr>
          <w:rFonts w:ascii="Calibri" w:hAnsi="Calibri" w:cs="Calibri"/>
          <w:color w:val="000000"/>
          <w:sz w:val="22"/>
          <w:szCs w:val="22"/>
        </w:rPr>
      </w:pPr>
    </w:p>
    <w:p w14:paraId="3D1FAEBE" w14:textId="77777777" w:rsidR="00157908" w:rsidRDefault="00157908" w:rsidP="009865F1">
      <w:pPr>
        <w:rPr>
          <w:rFonts w:ascii="Calibri" w:hAnsi="Calibri" w:cs="Calibri"/>
          <w:color w:val="000000"/>
          <w:sz w:val="22"/>
          <w:szCs w:val="22"/>
        </w:rPr>
      </w:pPr>
    </w:p>
    <w:p w14:paraId="3C62C3A2" w14:textId="77777777" w:rsidR="00157908" w:rsidRDefault="00157908" w:rsidP="009865F1">
      <w:pPr>
        <w:rPr>
          <w:rFonts w:ascii="Calibri" w:hAnsi="Calibri" w:cs="Calibri"/>
          <w:color w:val="000000"/>
          <w:sz w:val="22"/>
          <w:szCs w:val="22"/>
        </w:rPr>
      </w:pPr>
    </w:p>
    <w:p w14:paraId="42BD4EB9" w14:textId="77777777" w:rsidR="00157908" w:rsidRDefault="00157908" w:rsidP="009865F1">
      <w:pPr>
        <w:rPr>
          <w:rFonts w:ascii="Calibri" w:hAnsi="Calibri" w:cs="Calibri"/>
          <w:color w:val="000000"/>
          <w:sz w:val="22"/>
          <w:szCs w:val="22"/>
        </w:rPr>
      </w:pPr>
    </w:p>
    <w:p w14:paraId="340E9799" w14:textId="77777777" w:rsidR="004A4E30" w:rsidRDefault="004A4E30" w:rsidP="009865F1">
      <w:pPr>
        <w:rPr>
          <w:rFonts w:ascii="Calibri" w:hAnsi="Calibri" w:cs="Calibri"/>
          <w:color w:val="000000"/>
          <w:sz w:val="22"/>
          <w:szCs w:val="22"/>
        </w:rPr>
      </w:pPr>
    </w:p>
    <w:p w14:paraId="125F9463" w14:textId="77777777" w:rsidR="004A4E30" w:rsidRDefault="004A4E30" w:rsidP="009865F1">
      <w:pPr>
        <w:rPr>
          <w:rFonts w:ascii="Calibri" w:hAnsi="Calibri" w:cs="Calibri"/>
          <w:color w:val="000000"/>
          <w:sz w:val="22"/>
          <w:szCs w:val="22"/>
        </w:rPr>
      </w:pPr>
    </w:p>
    <w:p w14:paraId="751D6EEB" w14:textId="77777777" w:rsidR="004A4E30" w:rsidRDefault="004A4E30" w:rsidP="009865F1">
      <w:pPr>
        <w:rPr>
          <w:rFonts w:ascii="Calibri" w:hAnsi="Calibri" w:cs="Calibri"/>
          <w:color w:val="000000"/>
          <w:sz w:val="22"/>
          <w:szCs w:val="22"/>
        </w:rPr>
      </w:pPr>
    </w:p>
    <w:p w14:paraId="6264A61E" w14:textId="77777777" w:rsidR="004A4E30" w:rsidRDefault="004A4E30" w:rsidP="009865F1">
      <w:pPr>
        <w:rPr>
          <w:rFonts w:ascii="Calibri" w:hAnsi="Calibri" w:cs="Calibri"/>
          <w:color w:val="000000"/>
          <w:sz w:val="22"/>
          <w:szCs w:val="22"/>
        </w:rPr>
      </w:pPr>
    </w:p>
    <w:p w14:paraId="70C6680A" w14:textId="77777777" w:rsidR="004A4E30" w:rsidRDefault="004A4E30" w:rsidP="009865F1">
      <w:pPr>
        <w:rPr>
          <w:rFonts w:ascii="Calibri" w:hAnsi="Calibri" w:cs="Calibri"/>
          <w:color w:val="000000"/>
          <w:sz w:val="22"/>
          <w:szCs w:val="22"/>
        </w:rPr>
      </w:pPr>
    </w:p>
    <w:p w14:paraId="1DEE8DA8" w14:textId="77777777" w:rsidR="00873F0A" w:rsidRDefault="00873F0A" w:rsidP="009865F1">
      <w:pPr>
        <w:rPr>
          <w:rFonts w:ascii="Calibri" w:hAnsi="Calibri" w:cs="Calibri"/>
          <w:color w:val="000000"/>
          <w:sz w:val="22"/>
          <w:szCs w:val="22"/>
        </w:rPr>
      </w:pPr>
    </w:p>
    <w:p w14:paraId="68CD5ECB" w14:textId="77777777" w:rsidR="00873F0A" w:rsidRDefault="00873F0A" w:rsidP="009865F1">
      <w:pPr>
        <w:rPr>
          <w:rFonts w:ascii="Calibri" w:hAnsi="Calibri" w:cs="Calibri"/>
          <w:color w:val="000000"/>
          <w:sz w:val="22"/>
          <w:szCs w:val="22"/>
        </w:rPr>
      </w:pPr>
    </w:p>
    <w:p w14:paraId="4F22D51C" w14:textId="77777777" w:rsidR="002A4C7E" w:rsidRDefault="002A4C7E" w:rsidP="009865F1">
      <w:pPr>
        <w:rPr>
          <w:rFonts w:ascii="Calibri" w:hAnsi="Calibri" w:cs="Calibri"/>
          <w:color w:val="000000"/>
          <w:sz w:val="22"/>
          <w:szCs w:val="22"/>
        </w:rPr>
      </w:pPr>
    </w:p>
    <w:p w14:paraId="4AC6F9D5" w14:textId="77777777" w:rsidR="00AF62BB" w:rsidRDefault="00AF62BB" w:rsidP="009865F1">
      <w:pPr>
        <w:rPr>
          <w:rFonts w:ascii="Calibri" w:hAnsi="Calibri" w:cs="Calibri"/>
          <w:color w:val="000000"/>
          <w:sz w:val="22"/>
          <w:szCs w:val="22"/>
        </w:rPr>
      </w:pPr>
    </w:p>
    <w:p w14:paraId="5841E9A8" w14:textId="77777777" w:rsidR="00133656" w:rsidRDefault="00133656" w:rsidP="009865F1">
      <w:pPr>
        <w:rPr>
          <w:rFonts w:ascii="Calibri" w:hAnsi="Calibri" w:cs="Calibri"/>
          <w:color w:val="000000"/>
          <w:sz w:val="22"/>
          <w:szCs w:val="22"/>
        </w:rPr>
      </w:pPr>
    </w:p>
    <w:p w14:paraId="6A3F8951" w14:textId="77777777" w:rsidR="00133656" w:rsidRDefault="00133656" w:rsidP="009865F1">
      <w:pPr>
        <w:rPr>
          <w:rFonts w:ascii="Calibri" w:hAnsi="Calibri" w:cs="Calibri"/>
          <w:color w:val="000000"/>
          <w:sz w:val="22"/>
          <w:szCs w:val="22"/>
        </w:rPr>
      </w:pPr>
    </w:p>
    <w:p w14:paraId="15924782" w14:textId="77777777" w:rsidR="00133656" w:rsidRDefault="00133656" w:rsidP="009865F1">
      <w:pPr>
        <w:rPr>
          <w:rFonts w:ascii="Calibri" w:hAnsi="Calibri" w:cs="Calibri"/>
          <w:color w:val="000000"/>
          <w:sz w:val="22"/>
          <w:szCs w:val="22"/>
        </w:rPr>
      </w:pPr>
    </w:p>
    <w:p w14:paraId="510ED178" w14:textId="77777777" w:rsidR="00133656" w:rsidRDefault="00133656" w:rsidP="009865F1">
      <w:pPr>
        <w:rPr>
          <w:rFonts w:ascii="Calibri" w:hAnsi="Calibri" w:cs="Calibri"/>
          <w:color w:val="000000"/>
          <w:sz w:val="22"/>
          <w:szCs w:val="22"/>
        </w:rPr>
      </w:pPr>
    </w:p>
    <w:p w14:paraId="6F0F0A89" w14:textId="77777777" w:rsidR="002D51A1" w:rsidRDefault="002D51A1" w:rsidP="009865F1">
      <w:pPr>
        <w:rPr>
          <w:rFonts w:ascii="Calibri" w:hAnsi="Calibri" w:cs="Calibri"/>
          <w:color w:val="000000"/>
          <w:sz w:val="22"/>
          <w:szCs w:val="22"/>
        </w:rPr>
      </w:pPr>
    </w:p>
    <w:p w14:paraId="694C050A" w14:textId="77777777" w:rsidR="00F125E0" w:rsidRDefault="00F125E0" w:rsidP="009865F1">
      <w:pPr>
        <w:rPr>
          <w:rFonts w:ascii="Calibri" w:hAnsi="Calibri" w:cs="Calibri"/>
          <w:color w:val="000000"/>
          <w:sz w:val="22"/>
          <w:szCs w:val="22"/>
        </w:rPr>
      </w:pPr>
    </w:p>
    <w:p w14:paraId="2523931B" w14:textId="77777777" w:rsidR="00F125E0" w:rsidRDefault="00F125E0" w:rsidP="009865F1">
      <w:pPr>
        <w:rPr>
          <w:rFonts w:ascii="Calibri" w:hAnsi="Calibri" w:cs="Calibri"/>
          <w:color w:val="000000"/>
          <w:sz w:val="22"/>
          <w:szCs w:val="22"/>
        </w:rPr>
      </w:pPr>
    </w:p>
    <w:p w14:paraId="7C7786F0" w14:textId="77777777" w:rsidR="00883E1F" w:rsidRDefault="00883E1F" w:rsidP="009865F1">
      <w:pPr>
        <w:rPr>
          <w:rFonts w:ascii="Calibri" w:hAnsi="Calibri" w:cs="Calibri"/>
          <w:color w:val="000000"/>
          <w:sz w:val="22"/>
          <w:szCs w:val="22"/>
        </w:rPr>
      </w:pPr>
    </w:p>
    <w:p w14:paraId="182293B8" w14:textId="77777777" w:rsidR="00DA067D" w:rsidRDefault="00DA067D" w:rsidP="009865F1">
      <w:pPr>
        <w:rPr>
          <w:rFonts w:ascii="Calibri" w:hAnsi="Calibri" w:cs="Calibri"/>
          <w:color w:val="000000"/>
          <w:sz w:val="22"/>
          <w:szCs w:val="22"/>
        </w:rPr>
      </w:pPr>
    </w:p>
    <w:p w14:paraId="1C26994E" w14:textId="77777777" w:rsidR="00DA067D" w:rsidRDefault="00DA067D" w:rsidP="009865F1">
      <w:pPr>
        <w:rPr>
          <w:rFonts w:ascii="Calibri" w:hAnsi="Calibri" w:cs="Calibri"/>
          <w:color w:val="000000"/>
          <w:sz w:val="22"/>
          <w:szCs w:val="22"/>
        </w:rPr>
      </w:pPr>
    </w:p>
    <w:p w14:paraId="6FCA083D" w14:textId="77777777" w:rsidR="00EF4C1B" w:rsidRDefault="00EF4C1B" w:rsidP="009865F1">
      <w:pPr>
        <w:rPr>
          <w:rFonts w:ascii="Calibri" w:hAnsi="Calibri" w:cs="Calibri"/>
          <w:color w:val="000000"/>
          <w:sz w:val="22"/>
          <w:szCs w:val="22"/>
        </w:rPr>
      </w:pPr>
    </w:p>
    <w:p w14:paraId="2941B757" w14:textId="77777777" w:rsidR="00986B24" w:rsidRDefault="00986B24" w:rsidP="009865F1">
      <w:pPr>
        <w:rPr>
          <w:rFonts w:ascii="Calibri" w:hAnsi="Calibri" w:cs="Calibri"/>
          <w:color w:val="000000"/>
          <w:sz w:val="22"/>
          <w:szCs w:val="22"/>
        </w:rPr>
      </w:pPr>
    </w:p>
    <w:p w14:paraId="0345735C" w14:textId="77777777" w:rsidR="00EF4C1B" w:rsidRDefault="00EF4C1B" w:rsidP="009865F1">
      <w:pPr>
        <w:rPr>
          <w:rFonts w:ascii="Calibri" w:hAnsi="Calibri" w:cs="Calibri"/>
          <w:color w:val="000000"/>
          <w:sz w:val="22"/>
          <w:szCs w:val="22"/>
        </w:rPr>
      </w:pPr>
    </w:p>
    <w:p w14:paraId="59C2A550" w14:textId="77777777" w:rsidR="00324648" w:rsidRDefault="00324648" w:rsidP="009865F1">
      <w:pPr>
        <w:rPr>
          <w:rFonts w:ascii="Calibri" w:hAnsi="Calibri" w:cs="Calibri"/>
          <w:color w:val="000000"/>
          <w:sz w:val="22"/>
          <w:szCs w:val="22"/>
        </w:rPr>
      </w:pPr>
    </w:p>
    <w:p w14:paraId="3089FF34" w14:textId="77777777" w:rsidR="00324648" w:rsidRDefault="00324648" w:rsidP="009865F1">
      <w:pPr>
        <w:rPr>
          <w:rFonts w:ascii="Calibri" w:hAnsi="Calibri" w:cs="Calibri"/>
          <w:color w:val="000000"/>
          <w:sz w:val="22"/>
          <w:szCs w:val="22"/>
        </w:rPr>
      </w:pPr>
    </w:p>
    <w:p w14:paraId="5B377E8C" w14:textId="77777777" w:rsidR="00F30374" w:rsidRDefault="00F30374" w:rsidP="009865F1">
      <w:pPr>
        <w:rPr>
          <w:rFonts w:ascii="Calibri" w:hAnsi="Calibri" w:cs="Calibri"/>
          <w:color w:val="000000"/>
          <w:sz w:val="22"/>
          <w:szCs w:val="22"/>
        </w:rPr>
      </w:pPr>
    </w:p>
    <w:p w14:paraId="6D05FA49" w14:textId="77777777" w:rsidR="00F30374" w:rsidRPr="009865F1" w:rsidRDefault="00F30374" w:rsidP="009865F1">
      <w:pPr>
        <w:rPr>
          <w:rFonts w:ascii="Calibri" w:hAnsi="Calibri" w:cs="Calibri"/>
          <w:color w:val="000000"/>
          <w:sz w:val="22"/>
          <w:szCs w:val="22"/>
        </w:rPr>
      </w:pPr>
    </w:p>
    <w:p w14:paraId="6340BEB8" w14:textId="77777777" w:rsidR="009865F1" w:rsidRPr="009865F1" w:rsidRDefault="009865F1" w:rsidP="009865F1">
      <w:pPr>
        <w:rPr>
          <w:rFonts w:ascii="Calibri" w:hAnsi="Calibri" w:cs="Calibri"/>
          <w:color w:val="000000"/>
          <w:sz w:val="22"/>
          <w:szCs w:val="22"/>
        </w:rPr>
      </w:pPr>
    </w:p>
    <w:p w14:paraId="1BB65D02" w14:textId="77777777" w:rsidR="009865F1" w:rsidRDefault="009865F1" w:rsidP="00794AB4">
      <w:pPr>
        <w:rPr>
          <w:rFonts w:ascii="Calibri" w:hAnsi="Calibri" w:cs="Calibri"/>
          <w:color w:val="000000"/>
          <w:sz w:val="22"/>
          <w:szCs w:val="22"/>
        </w:rPr>
      </w:pPr>
    </w:p>
    <w:p w14:paraId="532D423A" w14:textId="77777777" w:rsidR="00B26307" w:rsidRDefault="00B26307" w:rsidP="00794AB4">
      <w:pPr>
        <w:rPr>
          <w:rFonts w:ascii="Calibri" w:hAnsi="Calibri" w:cs="Calibri"/>
          <w:color w:val="000000"/>
          <w:sz w:val="22"/>
          <w:szCs w:val="22"/>
        </w:rPr>
      </w:pPr>
    </w:p>
    <w:p w14:paraId="1CB8B9B0" w14:textId="77777777" w:rsidR="00B26307" w:rsidRDefault="00B26307" w:rsidP="00794AB4">
      <w:pPr>
        <w:rPr>
          <w:rFonts w:ascii="Calibri" w:hAnsi="Calibri" w:cs="Calibri"/>
          <w:color w:val="000000"/>
          <w:sz w:val="22"/>
          <w:szCs w:val="22"/>
        </w:rPr>
      </w:pPr>
    </w:p>
    <w:p w14:paraId="3F1D97E2" w14:textId="77777777" w:rsidR="009B4B08" w:rsidRDefault="009B4B08" w:rsidP="00794AB4">
      <w:pPr>
        <w:rPr>
          <w:rFonts w:ascii="Calibri" w:hAnsi="Calibri" w:cs="Calibri"/>
          <w:color w:val="000000"/>
          <w:sz w:val="22"/>
          <w:szCs w:val="22"/>
        </w:rPr>
      </w:pPr>
    </w:p>
    <w:p w14:paraId="137108BA" w14:textId="77777777" w:rsidR="009B4B08" w:rsidRDefault="009B4B08" w:rsidP="00794AB4">
      <w:pPr>
        <w:rPr>
          <w:rFonts w:ascii="Calibri" w:hAnsi="Calibri" w:cs="Calibri"/>
          <w:color w:val="000000"/>
          <w:sz w:val="22"/>
          <w:szCs w:val="22"/>
        </w:rPr>
      </w:pPr>
    </w:p>
    <w:p w14:paraId="30C344D0" w14:textId="77777777" w:rsidR="009B4B08" w:rsidRDefault="009B4B08" w:rsidP="00794AB4">
      <w:pPr>
        <w:rPr>
          <w:rFonts w:ascii="Calibri" w:hAnsi="Calibri" w:cs="Calibri"/>
          <w:color w:val="000000"/>
          <w:sz w:val="22"/>
          <w:szCs w:val="22"/>
        </w:rPr>
      </w:pPr>
    </w:p>
    <w:p w14:paraId="1F81F820" w14:textId="77777777" w:rsidR="00276F43" w:rsidRDefault="00276F43" w:rsidP="00794AB4">
      <w:pPr>
        <w:rPr>
          <w:rFonts w:ascii="Calibri" w:hAnsi="Calibri" w:cs="Calibri"/>
          <w:color w:val="000000"/>
          <w:sz w:val="22"/>
          <w:szCs w:val="22"/>
        </w:rPr>
      </w:pPr>
    </w:p>
    <w:p w14:paraId="69FD3B37" w14:textId="77777777" w:rsidR="00D9564D" w:rsidRDefault="00D9564D" w:rsidP="00794AB4">
      <w:pPr>
        <w:rPr>
          <w:rFonts w:ascii="Calibri" w:hAnsi="Calibri" w:cs="Calibri"/>
          <w:color w:val="000000"/>
          <w:sz w:val="22"/>
          <w:szCs w:val="22"/>
        </w:rPr>
      </w:pPr>
    </w:p>
    <w:p w14:paraId="477C171D" w14:textId="77777777" w:rsidR="00D9564D" w:rsidRDefault="00D9564D" w:rsidP="00794AB4">
      <w:pPr>
        <w:rPr>
          <w:rFonts w:ascii="Calibri" w:hAnsi="Calibri" w:cs="Calibri"/>
          <w:color w:val="000000"/>
          <w:sz w:val="22"/>
          <w:szCs w:val="22"/>
        </w:rPr>
      </w:pPr>
    </w:p>
    <w:p w14:paraId="2852D28C" w14:textId="77777777" w:rsidR="00D9564D" w:rsidRDefault="00D9564D" w:rsidP="00794AB4">
      <w:pPr>
        <w:rPr>
          <w:rFonts w:ascii="Calibri" w:hAnsi="Calibri" w:cs="Calibri"/>
          <w:color w:val="000000"/>
          <w:sz w:val="22"/>
          <w:szCs w:val="22"/>
        </w:rPr>
      </w:pPr>
    </w:p>
    <w:p w14:paraId="2A8C5E96" w14:textId="77777777" w:rsidR="00D9564D" w:rsidRDefault="00D9564D" w:rsidP="00794AB4">
      <w:pPr>
        <w:rPr>
          <w:rFonts w:ascii="Calibri" w:hAnsi="Calibri" w:cs="Calibri"/>
          <w:color w:val="000000"/>
          <w:sz w:val="22"/>
          <w:szCs w:val="22"/>
        </w:rPr>
      </w:pPr>
    </w:p>
    <w:p w14:paraId="5D45AB9D" w14:textId="77777777" w:rsidR="00D9564D" w:rsidRDefault="00D9564D" w:rsidP="00794AB4">
      <w:pPr>
        <w:rPr>
          <w:rFonts w:ascii="Calibri" w:hAnsi="Calibri" w:cs="Calibri"/>
          <w:color w:val="000000"/>
          <w:sz w:val="22"/>
          <w:szCs w:val="22"/>
        </w:rPr>
      </w:pPr>
    </w:p>
    <w:p w14:paraId="30800020" w14:textId="77777777" w:rsidR="000D3345" w:rsidRDefault="000D3345" w:rsidP="00794AB4">
      <w:pPr>
        <w:rPr>
          <w:rFonts w:ascii="Calibri" w:hAnsi="Calibri" w:cs="Calibri"/>
          <w:color w:val="000000"/>
          <w:sz w:val="22"/>
          <w:szCs w:val="22"/>
        </w:rPr>
      </w:pPr>
    </w:p>
    <w:p w14:paraId="56FF4656" w14:textId="77777777" w:rsidR="00C166C9" w:rsidRDefault="00C166C9" w:rsidP="00794AB4">
      <w:pPr>
        <w:rPr>
          <w:rFonts w:ascii="Calibri" w:hAnsi="Calibri" w:cs="Calibri"/>
          <w:color w:val="000000"/>
          <w:sz w:val="22"/>
          <w:szCs w:val="22"/>
        </w:rPr>
      </w:pPr>
    </w:p>
    <w:p w14:paraId="058FE4FA" w14:textId="77777777" w:rsidR="00BA6E92" w:rsidRDefault="00BA6E92" w:rsidP="00794AB4">
      <w:pPr>
        <w:rPr>
          <w:rFonts w:ascii="Calibri" w:hAnsi="Calibri" w:cs="Calibri"/>
          <w:color w:val="000000"/>
          <w:sz w:val="22"/>
          <w:szCs w:val="22"/>
        </w:rPr>
      </w:pPr>
    </w:p>
    <w:p w14:paraId="789CB4C4" w14:textId="77777777" w:rsidR="00794AB4" w:rsidRDefault="00794AB4" w:rsidP="00794AB4">
      <w:pPr>
        <w:rPr>
          <w:rFonts w:ascii="Calibri" w:hAnsi="Calibri" w:cs="Calibri"/>
          <w:color w:val="000000"/>
          <w:sz w:val="22"/>
          <w:szCs w:val="22"/>
        </w:rPr>
      </w:pPr>
    </w:p>
    <w:p w14:paraId="082160C0" w14:textId="77777777" w:rsidR="00794AB4" w:rsidRPr="00794AB4" w:rsidRDefault="00794AB4" w:rsidP="00794AB4">
      <w:pPr>
        <w:rPr>
          <w:rFonts w:ascii="Calibri" w:hAnsi="Calibri" w:cs="Calibri"/>
          <w:color w:val="000000"/>
          <w:sz w:val="22"/>
          <w:szCs w:val="22"/>
        </w:rPr>
      </w:pPr>
    </w:p>
    <w:p w14:paraId="11B740D5" w14:textId="77777777" w:rsidR="00794AB4" w:rsidRDefault="00794AB4" w:rsidP="00794AB4">
      <w:pPr>
        <w:rPr>
          <w:rFonts w:ascii="Calibri" w:hAnsi="Calibri" w:cs="Calibri"/>
          <w:color w:val="000000"/>
          <w:sz w:val="22"/>
          <w:szCs w:val="22"/>
        </w:rPr>
      </w:pPr>
    </w:p>
    <w:p w14:paraId="3B247943" w14:textId="77777777" w:rsidR="00794AB4" w:rsidRPr="00794AB4" w:rsidRDefault="00794AB4" w:rsidP="00794AB4">
      <w:pPr>
        <w:rPr>
          <w:rFonts w:ascii="Calibri" w:hAnsi="Calibri" w:cs="Calibri"/>
          <w:color w:val="000000"/>
          <w:sz w:val="22"/>
          <w:szCs w:val="22"/>
        </w:rPr>
      </w:pPr>
    </w:p>
    <w:p w14:paraId="5FFFB08F" w14:textId="77777777" w:rsidR="00C94316" w:rsidRDefault="00C94316" w:rsidP="00423B16">
      <w:pPr>
        <w:rPr>
          <w:rFonts w:ascii="Calibri" w:hAnsi="Calibri" w:cs="Calibri"/>
          <w:color w:val="000000"/>
          <w:sz w:val="22"/>
          <w:szCs w:val="22"/>
        </w:rPr>
      </w:pPr>
    </w:p>
    <w:p w14:paraId="52C1C46A" w14:textId="77777777" w:rsidR="00EC3CD8" w:rsidRDefault="00EC3CD8" w:rsidP="00423B16">
      <w:pPr>
        <w:rPr>
          <w:rFonts w:ascii="Calibri" w:hAnsi="Calibri" w:cs="Calibri"/>
          <w:color w:val="000000"/>
          <w:sz w:val="22"/>
          <w:szCs w:val="22"/>
        </w:rPr>
      </w:pPr>
    </w:p>
    <w:p w14:paraId="39694F27" w14:textId="77777777" w:rsidR="00EC3CD8" w:rsidRDefault="00EC3CD8" w:rsidP="00423B16">
      <w:pPr>
        <w:rPr>
          <w:rFonts w:ascii="Calibri" w:hAnsi="Calibri" w:cs="Calibri"/>
          <w:color w:val="000000"/>
          <w:sz w:val="22"/>
          <w:szCs w:val="22"/>
        </w:rPr>
      </w:pPr>
    </w:p>
    <w:p w14:paraId="62B2FBEA" w14:textId="77777777" w:rsidR="00C17A75" w:rsidRDefault="00C17A75" w:rsidP="00423B16">
      <w:pPr>
        <w:rPr>
          <w:rFonts w:ascii="Calibri" w:hAnsi="Calibri" w:cs="Calibri"/>
          <w:color w:val="000000"/>
          <w:sz w:val="22"/>
          <w:szCs w:val="22"/>
        </w:rPr>
      </w:pPr>
    </w:p>
    <w:p w14:paraId="2B45D85E" w14:textId="77777777" w:rsidR="00F0196E" w:rsidRPr="00F0196E" w:rsidRDefault="00F0196E" w:rsidP="00423B16">
      <w:pPr>
        <w:rPr>
          <w:rFonts w:ascii="Calibri" w:hAnsi="Calibri" w:cs="Calibri"/>
          <w:i/>
          <w:iCs/>
          <w:color w:val="000000"/>
          <w:sz w:val="22"/>
          <w:szCs w:val="22"/>
        </w:rPr>
      </w:pPr>
    </w:p>
    <w:p w14:paraId="5A41812E" w14:textId="77777777" w:rsidR="00094416" w:rsidRPr="00094416" w:rsidRDefault="00094416" w:rsidP="00423B16">
      <w:pPr>
        <w:rPr>
          <w:rFonts w:ascii="Calibri" w:hAnsi="Calibri" w:cs="Calibri"/>
          <w:color w:val="000000"/>
          <w:sz w:val="22"/>
          <w:szCs w:val="22"/>
        </w:rPr>
      </w:pPr>
    </w:p>
    <w:p w14:paraId="645B9AA9" w14:textId="77777777" w:rsidR="00094416" w:rsidRDefault="00094416" w:rsidP="00423B16">
      <w:pPr>
        <w:rPr>
          <w:rFonts w:ascii="Calibri" w:hAnsi="Calibri" w:cs="Calibri"/>
          <w:color w:val="000000"/>
          <w:sz w:val="27"/>
          <w:szCs w:val="27"/>
        </w:rPr>
      </w:pPr>
    </w:p>
    <w:p w14:paraId="72D523FF" w14:textId="77777777" w:rsidR="008A4124" w:rsidRDefault="008A4124" w:rsidP="00423B16">
      <w:pPr>
        <w:rPr>
          <w:rFonts w:ascii="Calibri" w:hAnsi="Calibri" w:cs="Calibri"/>
          <w:color w:val="000000"/>
          <w:sz w:val="27"/>
          <w:szCs w:val="27"/>
        </w:rPr>
      </w:pPr>
    </w:p>
    <w:p w14:paraId="7DD6BAD4" w14:textId="77777777" w:rsidR="00E343B5" w:rsidRDefault="00E343B5" w:rsidP="00423B16">
      <w:pPr>
        <w:rPr>
          <w:rFonts w:ascii="Calibri" w:hAnsi="Calibri" w:cs="Calibri"/>
          <w:color w:val="000000"/>
          <w:sz w:val="27"/>
          <w:szCs w:val="27"/>
        </w:rPr>
      </w:pPr>
    </w:p>
    <w:p w14:paraId="7B26ECC8" w14:textId="77777777" w:rsidR="00BF09D8" w:rsidRDefault="00BF09D8">
      <w:pPr>
        <w:rPr>
          <w:rFonts w:ascii="Calibri" w:hAnsi="Calibri" w:cs="Calibri"/>
          <w:color w:val="000000"/>
          <w:sz w:val="27"/>
          <w:szCs w:val="27"/>
        </w:rPr>
      </w:pPr>
    </w:p>
    <w:p w14:paraId="4070756D" w14:textId="77777777" w:rsidR="00BF09D8" w:rsidRDefault="00BF09D8">
      <w:pPr>
        <w:rPr>
          <w:rFonts w:ascii="Calibri" w:hAnsi="Calibri" w:cs="Calibri"/>
          <w:color w:val="000000"/>
          <w:sz w:val="27"/>
          <w:szCs w:val="27"/>
        </w:rPr>
      </w:pPr>
    </w:p>
    <w:p w14:paraId="7051757D" w14:textId="77777777" w:rsidR="00997060" w:rsidRDefault="00997060">
      <w:pPr>
        <w:rPr>
          <w:rFonts w:ascii="Calibri" w:hAnsi="Calibri" w:cs="Calibri"/>
          <w:color w:val="000000"/>
          <w:sz w:val="27"/>
          <w:szCs w:val="27"/>
        </w:rPr>
      </w:pPr>
    </w:p>
    <w:p w14:paraId="7BCBD028" w14:textId="77777777" w:rsidR="00997060" w:rsidRPr="00997060" w:rsidRDefault="00997060">
      <w:pPr>
        <w:rPr>
          <w:rFonts w:ascii="Calibri" w:hAnsi="Calibri" w:cs="Calibri"/>
          <w:color w:val="000000"/>
          <w:sz w:val="27"/>
          <w:szCs w:val="27"/>
          <w:lang w:val="cy-GB"/>
        </w:rPr>
      </w:pPr>
    </w:p>
    <w:sectPr w:rsidR="00997060" w:rsidRPr="009970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B506D8"/>
    <w:multiLevelType w:val="multilevel"/>
    <w:tmpl w:val="8DAA3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951D0F"/>
    <w:multiLevelType w:val="multilevel"/>
    <w:tmpl w:val="0D4A1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403495">
    <w:abstractNumId w:val="1"/>
  </w:num>
  <w:num w:numId="2" w16cid:durableId="1155220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060"/>
    <w:rsid w:val="00003AC8"/>
    <w:rsid w:val="000127AB"/>
    <w:rsid w:val="000163BE"/>
    <w:rsid w:val="00033FDD"/>
    <w:rsid w:val="00040292"/>
    <w:rsid w:val="0004123C"/>
    <w:rsid w:val="000417CF"/>
    <w:rsid w:val="00047F27"/>
    <w:rsid w:val="000520E0"/>
    <w:rsid w:val="00057DCE"/>
    <w:rsid w:val="00057E09"/>
    <w:rsid w:val="00062AF4"/>
    <w:rsid w:val="00064C08"/>
    <w:rsid w:val="000703F6"/>
    <w:rsid w:val="00072061"/>
    <w:rsid w:val="00073D85"/>
    <w:rsid w:val="00075AEC"/>
    <w:rsid w:val="00075D67"/>
    <w:rsid w:val="000808C5"/>
    <w:rsid w:val="00082922"/>
    <w:rsid w:val="000851D4"/>
    <w:rsid w:val="000913CD"/>
    <w:rsid w:val="00093066"/>
    <w:rsid w:val="00094416"/>
    <w:rsid w:val="00095200"/>
    <w:rsid w:val="00095D43"/>
    <w:rsid w:val="00097A6D"/>
    <w:rsid w:val="000A0890"/>
    <w:rsid w:val="000A26E0"/>
    <w:rsid w:val="000A752F"/>
    <w:rsid w:val="000B37E9"/>
    <w:rsid w:val="000B3E85"/>
    <w:rsid w:val="000B4F1F"/>
    <w:rsid w:val="000C0195"/>
    <w:rsid w:val="000C1380"/>
    <w:rsid w:val="000C4D04"/>
    <w:rsid w:val="000D2F55"/>
    <w:rsid w:val="000D3345"/>
    <w:rsid w:val="000D59B1"/>
    <w:rsid w:val="000E377A"/>
    <w:rsid w:val="000E57AB"/>
    <w:rsid w:val="000F46AD"/>
    <w:rsid w:val="00101DE9"/>
    <w:rsid w:val="0010488C"/>
    <w:rsid w:val="001122F4"/>
    <w:rsid w:val="001144B3"/>
    <w:rsid w:val="001327E7"/>
    <w:rsid w:val="00133656"/>
    <w:rsid w:val="00133A83"/>
    <w:rsid w:val="0014066F"/>
    <w:rsid w:val="00144B11"/>
    <w:rsid w:val="00147DF0"/>
    <w:rsid w:val="0015031F"/>
    <w:rsid w:val="00154996"/>
    <w:rsid w:val="00156B4D"/>
    <w:rsid w:val="00157908"/>
    <w:rsid w:val="00161192"/>
    <w:rsid w:val="00164535"/>
    <w:rsid w:val="00170860"/>
    <w:rsid w:val="00175372"/>
    <w:rsid w:val="00186EAE"/>
    <w:rsid w:val="001A14C9"/>
    <w:rsid w:val="001A2D51"/>
    <w:rsid w:val="001A645A"/>
    <w:rsid w:val="001A75CB"/>
    <w:rsid w:val="001A7A49"/>
    <w:rsid w:val="001B53C9"/>
    <w:rsid w:val="001D79EB"/>
    <w:rsid w:val="001D7F86"/>
    <w:rsid w:val="001E37A5"/>
    <w:rsid w:val="001E3ACF"/>
    <w:rsid w:val="001F311C"/>
    <w:rsid w:val="002006E8"/>
    <w:rsid w:val="00200CB8"/>
    <w:rsid w:val="002029A1"/>
    <w:rsid w:val="0020696C"/>
    <w:rsid w:val="00210E0A"/>
    <w:rsid w:val="0021123A"/>
    <w:rsid w:val="00211639"/>
    <w:rsid w:val="00212095"/>
    <w:rsid w:val="002131FE"/>
    <w:rsid w:val="00215FD0"/>
    <w:rsid w:val="0022541D"/>
    <w:rsid w:val="00225784"/>
    <w:rsid w:val="002331E0"/>
    <w:rsid w:val="00240195"/>
    <w:rsid w:val="002401BC"/>
    <w:rsid w:val="0024359A"/>
    <w:rsid w:val="00246DA5"/>
    <w:rsid w:val="00254F19"/>
    <w:rsid w:val="002662FC"/>
    <w:rsid w:val="002664A9"/>
    <w:rsid w:val="0027427D"/>
    <w:rsid w:val="0027528F"/>
    <w:rsid w:val="002762F2"/>
    <w:rsid w:val="00276F43"/>
    <w:rsid w:val="0028361D"/>
    <w:rsid w:val="00286535"/>
    <w:rsid w:val="00286F91"/>
    <w:rsid w:val="00292815"/>
    <w:rsid w:val="00293FA3"/>
    <w:rsid w:val="00294A55"/>
    <w:rsid w:val="00297410"/>
    <w:rsid w:val="002A4C7E"/>
    <w:rsid w:val="002B12A7"/>
    <w:rsid w:val="002C074E"/>
    <w:rsid w:val="002C6FA4"/>
    <w:rsid w:val="002D4648"/>
    <w:rsid w:val="002D51A1"/>
    <w:rsid w:val="002E0A72"/>
    <w:rsid w:val="002E1193"/>
    <w:rsid w:val="002E3D52"/>
    <w:rsid w:val="002F0308"/>
    <w:rsid w:val="002F10FA"/>
    <w:rsid w:val="002F31A5"/>
    <w:rsid w:val="002F7CA1"/>
    <w:rsid w:val="00302B77"/>
    <w:rsid w:val="003044ED"/>
    <w:rsid w:val="00305FCF"/>
    <w:rsid w:val="0031138E"/>
    <w:rsid w:val="00315065"/>
    <w:rsid w:val="00316CAD"/>
    <w:rsid w:val="00324446"/>
    <w:rsid w:val="00324648"/>
    <w:rsid w:val="00326266"/>
    <w:rsid w:val="0035441E"/>
    <w:rsid w:val="00355A82"/>
    <w:rsid w:val="00364D7F"/>
    <w:rsid w:val="003812F1"/>
    <w:rsid w:val="00384874"/>
    <w:rsid w:val="00387C4B"/>
    <w:rsid w:val="00392C75"/>
    <w:rsid w:val="0039352D"/>
    <w:rsid w:val="0039392C"/>
    <w:rsid w:val="003A4C62"/>
    <w:rsid w:val="003B3620"/>
    <w:rsid w:val="003B5F20"/>
    <w:rsid w:val="003C0F06"/>
    <w:rsid w:val="003C35CC"/>
    <w:rsid w:val="003C749A"/>
    <w:rsid w:val="003C7BDB"/>
    <w:rsid w:val="003C7D9D"/>
    <w:rsid w:val="003D2EF9"/>
    <w:rsid w:val="003D3954"/>
    <w:rsid w:val="003D4898"/>
    <w:rsid w:val="003F306F"/>
    <w:rsid w:val="003F54E9"/>
    <w:rsid w:val="003F69C2"/>
    <w:rsid w:val="00402ACE"/>
    <w:rsid w:val="0040422A"/>
    <w:rsid w:val="00416358"/>
    <w:rsid w:val="0042069A"/>
    <w:rsid w:val="00420B18"/>
    <w:rsid w:val="00423B16"/>
    <w:rsid w:val="00423D2B"/>
    <w:rsid w:val="004268D2"/>
    <w:rsid w:val="0044502D"/>
    <w:rsid w:val="004459F2"/>
    <w:rsid w:val="00445F64"/>
    <w:rsid w:val="00452165"/>
    <w:rsid w:val="004618CC"/>
    <w:rsid w:val="004650E9"/>
    <w:rsid w:val="004659AB"/>
    <w:rsid w:val="0046660F"/>
    <w:rsid w:val="004668C5"/>
    <w:rsid w:val="00470187"/>
    <w:rsid w:val="004717D7"/>
    <w:rsid w:val="00477C88"/>
    <w:rsid w:val="00482025"/>
    <w:rsid w:val="00491686"/>
    <w:rsid w:val="00497C1C"/>
    <w:rsid w:val="004A4E30"/>
    <w:rsid w:val="004C0B91"/>
    <w:rsid w:val="004C5ED0"/>
    <w:rsid w:val="004D5095"/>
    <w:rsid w:val="004D5E6E"/>
    <w:rsid w:val="004E2A79"/>
    <w:rsid w:val="005033C6"/>
    <w:rsid w:val="00505D2D"/>
    <w:rsid w:val="00522A88"/>
    <w:rsid w:val="00523A47"/>
    <w:rsid w:val="00523E34"/>
    <w:rsid w:val="00526F32"/>
    <w:rsid w:val="00532EBF"/>
    <w:rsid w:val="00533FDE"/>
    <w:rsid w:val="005515AE"/>
    <w:rsid w:val="005571F3"/>
    <w:rsid w:val="005742CB"/>
    <w:rsid w:val="00575706"/>
    <w:rsid w:val="00577FE3"/>
    <w:rsid w:val="00581D0D"/>
    <w:rsid w:val="00593706"/>
    <w:rsid w:val="005941FE"/>
    <w:rsid w:val="00595ACB"/>
    <w:rsid w:val="005B52E5"/>
    <w:rsid w:val="005C0BD0"/>
    <w:rsid w:val="005C1064"/>
    <w:rsid w:val="005C2D35"/>
    <w:rsid w:val="005C73EC"/>
    <w:rsid w:val="005C7898"/>
    <w:rsid w:val="005D0AD3"/>
    <w:rsid w:val="005D3C04"/>
    <w:rsid w:val="005E0D8F"/>
    <w:rsid w:val="005E19C3"/>
    <w:rsid w:val="005E1CFB"/>
    <w:rsid w:val="005E363D"/>
    <w:rsid w:val="005F0219"/>
    <w:rsid w:val="005F2806"/>
    <w:rsid w:val="005F3986"/>
    <w:rsid w:val="005F67A4"/>
    <w:rsid w:val="00605424"/>
    <w:rsid w:val="00610ACA"/>
    <w:rsid w:val="006378F0"/>
    <w:rsid w:val="006400E1"/>
    <w:rsid w:val="00645A57"/>
    <w:rsid w:val="00646674"/>
    <w:rsid w:val="00653A6C"/>
    <w:rsid w:val="00656D41"/>
    <w:rsid w:val="00661514"/>
    <w:rsid w:val="0066746E"/>
    <w:rsid w:val="00671D18"/>
    <w:rsid w:val="00681131"/>
    <w:rsid w:val="00681298"/>
    <w:rsid w:val="00681724"/>
    <w:rsid w:val="00682710"/>
    <w:rsid w:val="006929A3"/>
    <w:rsid w:val="006948EE"/>
    <w:rsid w:val="006A35B0"/>
    <w:rsid w:val="006B6B40"/>
    <w:rsid w:val="006C1DA8"/>
    <w:rsid w:val="006C5A27"/>
    <w:rsid w:val="006C6F7C"/>
    <w:rsid w:val="006D33E9"/>
    <w:rsid w:val="006D4040"/>
    <w:rsid w:val="006D5BA7"/>
    <w:rsid w:val="006D5F53"/>
    <w:rsid w:val="006D7C7F"/>
    <w:rsid w:val="006E1676"/>
    <w:rsid w:val="007007A9"/>
    <w:rsid w:val="00703ED3"/>
    <w:rsid w:val="007052FC"/>
    <w:rsid w:val="0070536B"/>
    <w:rsid w:val="007105E5"/>
    <w:rsid w:val="00717AE0"/>
    <w:rsid w:val="00721756"/>
    <w:rsid w:val="00737FFC"/>
    <w:rsid w:val="007455E3"/>
    <w:rsid w:val="0075570E"/>
    <w:rsid w:val="00755EEE"/>
    <w:rsid w:val="007634FF"/>
    <w:rsid w:val="0076656F"/>
    <w:rsid w:val="00770191"/>
    <w:rsid w:val="00771244"/>
    <w:rsid w:val="00772259"/>
    <w:rsid w:val="0077343A"/>
    <w:rsid w:val="0078095C"/>
    <w:rsid w:val="00791D03"/>
    <w:rsid w:val="00794AB4"/>
    <w:rsid w:val="007A2C4D"/>
    <w:rsid w:val="007A6D89"/>
    <w:rsid w:val="007B0EE1"/>
    <w:rsid w:val="007B443B"/>
    <w:rsid w:val="007B4865"/>
    <w:rsid w:val="007C09B3"/>
    <w:rsid w:val="007C5272"/>
    <w:rsid w:val="007C5B7F"/>
    <w:rsid w:val="007D2C9B"/>
    <w:rsid w:val="007D2FC3"/>
    <w:rsid w:val="007E68CC"/>
    <w:rsid w:val="007F066D"/>
    <w:rsid w:val="007F7FE9"/>
    <w:rsid w:val="00804383"/>
    <w:rsid w:val="008052A3"/>
    <w:rsid w:val="00807C8F"/>
    <w:rsid w:val="008134B0"/>
    <w:rsid w:val="00813D1C"/>
    <w:rsid w:val="00815370"/>
    <w:rsid w:val="00820AD4"/>
    <w:rsid w:val="00831655"/>
    <w:rsid w:val="00846AE3"/>
    <w:rsid w:val="008504D2"/>
    <w:rsid w:val="00850D78"/>
    <w:rsid w:val="00851B92"/>
    <w:rsid w:val="0085280C"/>
    <w:rsid w:val="00856CC1"/>
    <w:rsid w:val="00867D4C"/>
    <w:rsid w:val="00871C93"/>
    <w:rsid w:val="008732DE"/>
    <w:rsid w:val="00873355"/>
    <w:rsid w:val="00873F0A"/>
    <w:rsid w:val="00877F87"/>
    <w:rsid w:val="00883E1F"/>
    <w:rsid w:val="00897F5A"/>
    <w:rsid w:val="008A4124"/>
    <w:rsid w:val="008A43C4"/>
    <w:rsid w:val="008B0E7F"/>
    <w:rsid w:val="008B6B9C"/>
    <w:rsid w:val="008B7DA9"/>
    <w:rsid w:val="008C0012"/>
    <w:rsid w:val="008C008B"/>
    <w:rsid w:val="008C42AE"/>
    <w:rsid w:val="008D682B"/>
    <w:rsid w:val="008F242F"/>
    <w:rsid w:val="008F48AB"/>
    <w:rsid w:val="008F48EF"/>
    <w:rsid w:val="00902A19"/>
    <w:rsid w:val="00907C71"/>
    <w:rsid w:val="00923998"/>
    <w:rsid w:val="00926424"/>
    <w:rsid w:val="009333ED"/>
    <w:rsid w:val="00934C60"/>
    <w:rsid w:val="00936C49"/>
    <w:rsid w:val="00943856"/>
    <w:rsid w:val="00943A86"/>
    <w:rsid w:val="00950357"/>
    <w:rsid w:val="009521D1"/>
    <w:rsid w:val="00952DBA"/>
    <w:rsid w:val="009579AC"/>
    <w:rsid w:val="00973D50"/>
    <w:rsid w:val="00974ECA"/>
    <w:rsid w:val="00977ED4"/>
    <w:rsid w:val="00982231"/>
    <w:rsid w:val="00982253"/>
    <w:rsid w:val="00982B6E"/>
    <w:rsid w:val="009865F1"/>
    <w:rsid w:val="00986B24"/>
    <w:rsid w:val="00997060"/>
    <w:rsid w:val="009B4B08"/>
    <w:rsid w:val="009B52FC"/>
    <w:rsid w:val="009B5312"/>
    <w:rsid w:val="009B6B74"/>
    <w:rsid w:val="009C73B8"/>
    <w:rsid w:val="009C7E49"/>
    <w:rsid w:val="009D131B"/>
    <w:rsid w:val="009D2EFF"/>
    <w:rsid w:val="009D3D2B"/>
    <w:rsid w:val="009E62B2"/>
    <w:rsid w:val="009F5FE2"/>
    <w:rsid w:val="009F6E65"/>
    <w:rsid w:val="00A00B1C"/>
    <w:rsid w:val="00A0188F"/>
    <w:rsid w:val="00A042D3"/>
    <w:rsid w:val="00A057B4"/>
    <w:rsid w:val="00A05B10"/>
    <w:rsid w:val="00A11C6A"/>
    <w:rsid w:val="00A150C3"/>
    <w:rsid w:val="00A2191C"/>
    <w:rsid w:val="00A25945"/>
    <w:rsid w:val="00A26835"/>
    <w:rsid w:val="00A2763E"/>
    <w:rsid w:val="00A3613B"/>
    <w:rsid w:val="00A4102E"/>
    <w:rsid w:val="00A45A98"/>
    <w:rsid w:val="00A462C4"/>
    <w:rsid w:val="00A5476F"/>
    <w:rsid w:val="00A548DD"/>
    <w:rsid w:val="00A61D8B"/>
    <w:rsid w:val="00A62C6C"/>
    <w:rsid w:val="00A632A6"/>
    <w:rsid w:val="00A63902"/>
    <w:rsid w:val="00A66AAD"/>
    <w:rsid w:val="00A711EC"/>
    <w:rsid w:val="00A71DC4"/>
    <w:rsid w:val="00A76433"/>
    <w:rsid w:val="00A76C3F"/>
    <w:rsid w:val="00A925EC"/>
    <w:rsid w:val="00AA251E"/>
    <w:rsid w:val="00AB472C"/>
    <w:rsid w:val="00AB4B8B"/>
    <w:rsid w:val="00AB5D2E"/>
    <w:rsid w:val="00AC0409"/>
    <w:rsid w:val="00AC41B4"/>
    <w:rsid w:val="00AC4A09"/>
    <w:rsid w:val="00AD4B90"/>
    <w:rsid w:val="00AD511B"/>
    <w:rsid w:val="00AD748E"/>
    <w:rsid w:val="00AE60C1"/>
    <w:rsid w:val="00AF2317"/>
    <w:rsid w:val="00AF62BB"/>
    <w:rsid w:val="00B021EC"/>
    <w:rsid w:val="00B05FB0"/>
    <w:rsid w:val="00B11FC8"/>
    <w:rsid w:val="00B178A7"/>
    <w:rsid w:val="00B21687"/>
    <w:rsid w:val="00B26307"/>
    <w:rsid w:val="00B27355"/>
    <w:rsid w:val="00B3301C"/>
    <w:rsid w:val="00B3631A"/>
    <w:rsid w:val="00B36343"/>
    <w:rsid w:val="00B45D3A"/>
    <w:rsid w:val="00B53A09"/>
    <w:rsid w:val="00B545B1"/>
    <w:rsid w:val="00B56A5C"/>
    <w:rsid w:val="00B6442D"/>
    <w:rsid w:val="00B65A3D"/>
    <w:rsid w:val="00B66189"/>
    <w:rsid w:val="00B75274"/>
    <w:rsid w:val="00B76179"/>
    <w:rsid w:val="00B811D7"/>
    <w:rsid w:val="00B87F8B"/>
    <w:rsid w:val="00B93001"/>
    <w:rsid w:val="00BA17D0"/>
    <w:rsid w:val="00BA6E92"/>
    <w:rsid w:val="00BA718D"/>
    <w:rsid w:val="00BB1C43"/>
    <w:rsid w:val="00BB7124"/>
    <w:rsid w:val="00BC48D6"/>
    <w:rsid w:val="00BD3846"/>
    <w:rsid w:val="00BD71CC"/>
    <w:rsid w:val="00BE3003"/>
    <w:rsid w:val="00BE3F2F"/>
    <w:rsid w:val="00BE4925"/>
    <w:rsid w:val="00BF09D8"/>
    <w:rsid w:val="00BF7BDB"/>
    <w:rsid w:val="00C04352"/>
    <w:rsid w:val="00C07560"/>
    <w:rsid w:val="00C12E41"/>
    <w:rsid w:val="00C1642B"/>
    <w:rsid w:val="00C166C9"/>
    <w:rsid w:val="00C17A75"/>
    <w:rsid w:val="00C30AED"/>
    <w:rsid w:val="00C35EE7"/>
    <w:rsid w:val="00C361F7"/>
    <w:rsid w:val="00C41056"/>
    <w:rsid w:val="00C44F8F"/>
    <w:rsid w:val="00C5075F"/>
    <w:rsid w:val="00C50CA4"/>
    <w:rsid w:val="00C525CC"/>
    <w:rsid w:val="00C558FA"/>
    <w:rsid w:val="00C608EB"/>
    <w:rsid w:val="00C62C3F"/>
    <w:rsid w:val="00C649E5"/>
    <w:rsid w:val="00C8521A"/>
    <w:rsid w:val="00C92C92"/>
    <w:rsid w:val="00C92E9D"/>
    <w:rsid w:val="00C94316"/>
    <w:rsid w:val="00C954EE"/>
    <w:rsid w:val="00CA431E"/>
    <w:rsid w:val="00CA630F"/>
    <w:rsid w:val="00CB3D56"/>
    <w:rsid w:val="00CC3F19"/>
    <w:rsid w:val="00CC747F"/>
    <w:rsid w:val="00CD04E0"/>
    <w:rsid w:val="00CD39C3"/>
    <w:rsid w:val="00CD47B7"/>
    <w:rsid w:val="00CE72DC"/>
    <w:rsid w:val="00CE73D2"/>
    <w:rsid w:val="00CF00CF"/>
    <w:rsid w:val="00CF326A"/>
    <w:rsid w:val="00CF3974"/>
    <w:rsid w:val="00CF54A8"/>
    <w:rsid w:val="00D037A9"/>
    <w:rsid w:val="00D06742"/>
    <w:rsid w:val="00D10586"/>
    <w:rsid w:val="00D16390"/>
    <w:rsid w:val="00D20983"/>
    <w:rsid w:val="00D27733"/>
    <w:rsid w:val="00D351E1"/>
    <w:rsid w:val="00D3525B"/>
    <w:rsid w:val="00D36F33"/>
    <w:rsid w:val="00D545B5"/>
    <w:rsid w:val="00D57F01"/>
    <w:rsid w:val="00D6376C"/>
    <w:rsid w:val="00D65CAF"/>
    <w:rsid w:val="00D7287B"/>
    <w:rsid w:val="00D935EC"/>
    <w:rsid w:val="00D9564D"/>
    <w:rsid w:val="00DA067D"/>
    <w:rsid w:val="00DB34C9"/>
    <w:rsid w:val="00DB5D3B"/>
    <w:rsid w:val="00DC27CD"/>
    <w:rsid w:val="00DC2D38"/>
    <w:rsid w:val="00DD30D3"/>
    <w:rsid w:val="00DD3454"/>
    <w:rsid w:val="00DD6B94"/>
    <w:rsid w:val="00DE1A24"/>
    <w:rsid w:val="00DE5A1F"/>
    <w:rsid w:val="00DF3D04"/>
    <w:rsid w:val="00DF7667"/>
    <w:rsid w:val="00E03DF1"/>
    <w:rsid w:val="00E040DD"/>
    <w:rsid w:val="00E04215"/>
    <w:rsid w:val="00E06498"/>
    <w:rsid w:val="00E06DE2"/>
    <w:rsid w:val="00E119CD"/>
    <w:rsid w:val="00E11EB8"/>
    <w:rsid w:val="00E12F2F"/>
    <w:rsid w:val="00E1316B"/>
    <w:rsid w:val="00E205C4"/>
    <w:rsid w:val="00E207E6"/>
    <w:rsid w:val="00E213F5"/>
    <w:rsid w:val="00E24CCB"/>
    <w:rsid w:val="00E343B5"/>
    <w:rsid w:val="00E43FFD"/>
    <w:rsid w:val="00E45135"/>
    <w:rsid w:val="00E521A5"/>
    <w:rsid w:val="00E54493"/>
    <w:rsid w:val="00E6193C"/>
    <w:rsid w:val="00E74A6F"/>
    <w:rsid w:val="00E76EEA"/>
    <w:rsid w:val="00EA3A77"/>
    <w:rsid w:val="00EB6836"/>
    <w:rsid w:val="00EB75CC"/>
    <w:rsid w:val="00EC3CD8"/>
    <w:rsid w:val="00EC4CC2"/>
    <w:rsid w:val="00ED5C7D"/>
    <w:rsid w:val="00ED6958"/>
    <w:rsid w:val="00EE68A7"/>
    <w:rsid w:val="00EF102A"/>
    <w:rsid w:val="00EF3D42"/>
    <w:rsid w:val="00EF4C1B"/>
    <w:rsid w:val="00EF53D8"/>
    <w:rsid w:val="00EF67ED"/>
    <w:rsid w:val="00F0196E"/>
    <w:rsid w:val="00F02488"/>
    <w:rsid w:val="00F027D5"/>
    <w:rsid w:val="00F060A6"/>
    <w:rsid w:val="00F11DCD"/>
    <w:rsid w:val="00F1222D"/>
    <w:rsid w:val="00F125E0"/>
    <w:rsid w:val="00F13B8E"/>
    <w:rsid w:val="00F155DE"/>
    <w:rsid w:val="00F21FC5"/>
    <w:rsid w:val="00F27D0B"/>
    <w:rsid w:val="00F30374"/>
    <w:rsid w:val="00F41B18"/>
    <w:rsid w:val="00F41BF1"/>
    <w:rsid w:val="00F46C96"/>
    <w:rsid w:val="00F4726C"/>
    <w:rsid w:val="00F60869"/>
    <w:rsid w:val="00F658D6"/>
    <w:rsid w:val="00F67FCC"/>
    <w:rsid w:val="00F77D56"/>
    <w:rsid w:val="00F802F1"/>
    <w:rsid w:val="00F824F8"/>
    <w:rsid w:val="00F937F7"/>
    <w:rsid w:val="00FB74EB"/>
    <w:rsid w:val="00FB78AF"/>
    <w:rsid w:val="00FC31EB"/>
    <w:rsid w:val="00FC423C"/>
    <w:rsid w:val="00FC61D9"/>
    <w:rsid w:val="00FC6496"/>
    <w:rsid w:val="00FC79BE"/>
    <w:rsid w:val="00FD2F95"/>
    <w:rsid w:val="00FD7BF5"/>
    <w:rsid w:val="00FE2036"/>
    <w:rsid w:val="00FE2212"/>
    <w:rsid w:val="00FF177F"/>
    <w:rsid w:val="00FF3940"/>
    <w:rsid w:val="00FF665A"/>
    <w:rsid w:val="09E6CD54"/>
    <w:rsid w:val="3C75B3BF"/>
    <w:rsid w:val="74482116"/>
    <w:rsid w:val="7EF32B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CC4F6"/>
  <w15:chartTrackingRefBased/>
  <w15:docId w15:val="{D0A0EF46-4261-344B-9668-97A1D50C9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997060"/>
  </w:style>
  <w:style w:type="character" w:customStyle="1" w:styleId="eop">
    <w:name w:val="eop"/>
    <w:basedOn w:val="DefaultParagraphFont"/>
    <w:rsid w:val="00997060"/>
  </w:style>
  <w:style w:type="character" w:styleId="Hyperlink">
    <w:name w:val="Hyperlink"/>
    <w:basedOn w:val="DefaultParagraphFont"/>
    <w:uiPriority w:val="99"/>
    <w:unhideWhenUsed/>
    <w:rsid w:val="00997060"/>
    <w:rPr>
      <w:color w:val="0563C1" w:themeColor="hyperlink"/>
      <w:u w:val="single"/>
    </w:rPr>
  </w:style>
  <w:style w:type="character" w:styleId="UnresolvedMention">
    <w:name w:val="Unresolved Mention"/>
    <w:basedOn w:val="DefaultParagraphFont"/>
    <w:uiPriority w:val="99"/>
    <w:semiHidden/>
    <w:unhideWhenUsed/>
    <w:rsid w:val="00997060"/>
    <w:rPr>
      <w:color w:val="605E5C"/>
      <w:shd w:val="clear" w:color="auto" w:fill="E1DFDD"/>
    </w:rPr>
  </w:style>
  <w:style w:type="paragraph" w:styleId="NormalWeb">
    <w:name w:val="Normal (Web)"/>
    <w:basedOn w:val="Normal"/>
    <w:uiPriority w:val="99"/>
    <w:semiHidden/>
    <w:unhideWhenUsed/>
    <w:rsid w:val="00482025"/>
    <w:rPr>
      <w:rFonts w:ascii="Times New Roman" w:hAnsi="Times New Roman" w:cs="Times New Roman"/>
    </w:rPr>
  </w:style>
  <w:style w:type="character" w:styleId="FollowedHyperlink">
    <w:name w:val="FollowedHyperlink"/>
    <w:basedOn w:val="DefaultParagraphFont"/>
    <w:uiPriority w:val="99"/>
    <w:semiHidden/>
    <w:unhideWhenUsed/>
    <w:rsid w:val="00F0196E"/>
    <w:rPr>
      <w:color w:val="954F72" w:themeColor="followedHyperlink"/>
      <w:u w:val="single"/>
    </w:rPr>
  </w:style>
  <w:style w:type="paragraph" w:styleId="HTMLPreformatted">
    <w:name w:val="HTML Preformatted"/>
    <w:basedOn w:val="Normal"/>
    <w:link w:val="HTMLPreformattedChar"/>
    <w:uiPriority w:val="99"/>
    <w:semiHidden/>
    <w:unhideWhenUsed/>
    <w:rsid w:val="00156B4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156B4D"/>
    <w:rPr>
      <w:rFonts w:ascii="Consolas"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01370">
      <w:bodyDiv w:val="1"/>
      <w:marLeft w:val="0"/>
      <w:marRight w:val="0"/>
      <w:marTop w:val="0"/>
      <w:marBottom w:val="0"/>
      <w:divBdr>
        <w:top w:val="none" w:sz="0" w:space="0" w:color="auto"/>
        <w:left w:val="none" w:sz="0" w:space="0" w:color="auto"/>
        <w:bottom w:val="none" w:sz="0" w:space="0" w:color="auto"/>
        <w:right w:val="none" w:sz="0" w:space="0" w:color="auto"/>
      </w:divBdr>
    </w:div>
    <w:div w:id="97023043">
      <w:bodyDiv w:val="1"/>
      <w:marLeft w:val="0"/>
      <w:marRight w:val="0"/>
      <w:marTop w:val="0"/>
      <w:marBottom w:val="0"/>
      <w:divBdr>
        <w:top w:val="none" w:sz="0" w:space="0" w:color="auto"/>
        <w:left w:val="none" w:sz="0" w:space="0" w:color="auto"/>
        <w:bottom w:val="none" w:sz="0" w:space="0" w:color="auto"/>
        <w:right w:val="none" w:sz="0" w:space="0" w:color="auto"/>
      </w:divBdr>
    </w:div>
    <w:div w:id="306470245">
      <w:bodyDiv w:val="1"/>
      <w:marLeft w:val="0"/>
      <w:marRight w:val="0"/>
      <w:marTop w:val="0"/>
      <w:marBottom w:val="0"/>
      <w:divBdr>
        <w:top w:val="none" w:sz="0" w:space="0" w:color="auto"/>
        <w:left w:val="none" w:sz="0" w:space="0" w:color="auto"/>
        <w:bottom w:val="none" w:sz="0" w:space="0" w:color="auto"/>
        <w:right w:val="none" w:sz="0" w:space="0" w:color="auto"/>
      </w:divBdr>
      <w:divsChild>
        <w:div w:id="1709643047">
          <w:marLeft w:val="300"/>
          <w:marRight w:val="0"/>
          <w:marTop w:val="0"/>
          <w:marBottom w:val="300"/>
          <w:divBdr>
            <w:top w:val="none" w:sz="0" w:space="0" w:color="auto"/>
            <w:left w:val="none" w:sz="0" w:space="0" w:color="auto"/>
            <w:bottom w:val="none" w:sz="0" w:space="0" w:color="auto"/>
            <w:right w:val="none" w:sz="0" w:space="0" w:color="auto"/>
          </w:divBdr>
        </w:div>
        <w:div w:id="226306271">
          <w:marLeft w:val="0"/>
          <w:marRight w:val="0"/>
          <w:marTop w:val="0"/>
          <w:marBottom w:val="0"/>
          <w:divBdr>
            <w:top w:val="none" w:sz="0" w:space="0" w:color="auto"/>
            <w:left w:val="none" w:sz="0" w:space="0" w:color="auto"/>
            <w:bottom w:val="none" w:sz="0" w:space="0" w:color="auto"/>
            <w:right w:val="none" w:sz="0" w:space="0" w:color="auto"/>
          </w:divBdr>
        </w:div>
      </w:divsChild>
    </w:div>
    <w:div w:id="313416308">
      <w:bodyDiv w:val="1"/>
      <w:marLeft w:val="0"/>
      <w:marRight w:val="0"/>
      <w:marTop w:val="0"/>
      <w:marBottom w:val="0"/>
      <w:divBdr>
        <w:top w:val="none" w:sz="0" w:space="0" w:color="auto"/>
        <w:left w:val="none" w:sz="0" w:space="0" w:color="auto"/>
        <w:bottom w:val="none" w:sz="0" w:space="0" w:color="auto"/>
        <w:right w:val="none" w:sz="0" w:space="0" w:color="auto"/>
      </w:divBdr>
      <w:divsChild>
        <w:div w:id="1049765764">
          <w:marLeft w:val="0"/>
          <w:marRight w:val="0"/>
          <w:marTop w:val="0"/>
          <w:marBottom w:val="0"/>
          <w:divBdr>
            <w:top w:val="none" w:sz="0" w:space="0" w:color="auto"/>
            <w:left w:val="none" w:sz="0" w:space="0" w:color="auto"/>
            <w:bottom w:val="none" w:sz="0" w:space="0" w:color="auto"/>
            <w:right w:val="none" w:sz="0" w:space="0" w:color="auto"/>
          </w:divBdr>
          <w:divsChild>
            <w:div w:id="144660945">
              <w:marLeft w:val="0"/>
              <w:marRight w:val="0"/>
              <w:marTop w:val="0"/>
              <w:marBottom w:val="0"/>
              <w:divBdr>
                <w:top w:val="none" w:sz="0" w:space="0" w:color="auto"/>
                <w:left w:val="none" w:sz="0" w:space="0" w:color="auto"/>
                <w:bottom w:val="none" w:sz="0" w:space="0" w:color="auto"/>
                <w:right w:val="none" w:sz="0" w:space="0" w:color="auto"/>
              </w:divBdr>
              <w:divsChild>
                <w:div w:id="114774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132657">
      <w:bodyDiv w:val="1"/>
      <w:marLeft w:val="0"/>
      <w:marRight w:val="0"/>
      <w:marTop w:val="0"/>
      <w:marBottom w:val="0"/>
      <w:divBdr>
        <w:top w:val="none" w:sz="0" w:space="0" w:color="auto"/>
        <w:left w:val="none" w:sz="0" w:space="0" w:color="auto"/>
        <w:bottom w:val="none" w:sz="0" w:space="0" w:color="auto"/>
        <w:right w:val="none" w:sz="0" w:space="0" w:color="auto"/>
      </w:divBdr>
      <w:divsChild>
        <w:div w:id="1872260267">
          <w:marLeft w:val="0"/>
          <w:marRight w:val="0"/>
          <w:marTop w:val="0"/>
          <w:marBottom w:val="150"/>
          <w:divBdr>
            <w:top w:val="none" w:sz="0" w:space="0" w:color="auto"/>
            <w:left w:val="none" w:sz="0" w:space="0" w:color="auto"/>
            <w:bottom w:val="none" w:sz="0" w:space="0" w:color="auto"/>
            <w:right w:val="none" w:sz="0" w:space="0" w:color="auto"/>
          </w:divBdr>
        </w:div>
      </w:divsChild>
    </w:div>
    <w:div w:id="330647241">
      <w:bodyDiv w:val="1"/>
      <w:marLeft w:val="0"/>
      <w:marRight w:val="0"/>
      <w:marTop w:val="0"/>
      <w:marBottom w:val="0"/>
      <w:divBdr>
        <w:top w:val="none" w:sz="0" w:space="0" w:color="auto"/>
        <w:left w:val="none" w:sz="0" w:space="0" w:color="auto"/>
        <w:bottom w:val="none" w:sz="0" w:space="0" w:color="auto"/>
        <w:right w:val="none" w:sz="0" w:space="0" w:color="auto"/>
      </w:divBdr>
      <w:divsChild>
        <w:div w:id="338430814">
          <w:marLeft w:val="0"/>
          <w:marRight w:val="0"/>
          <w:marTop w:val="0"/>
          <w:marBottom w:val="0"/>
          <w:divBdr>
            <w:top w:val="none" w:sz="0" w:space="0" w:color="auto"/>
            <w:left w:val="none" w:sz="0" w:space="0" w:color="auto"/>
            <w:bottom w:val="none" w:sz="0" w:space="0" w:color="auto"/>
            <w:right w:val="none" w:sz="0" w:space="0" w:color="auto"/>
          </w:divBdr>
          <w:divsChild>
            <w:div w:id="1486967024">
              <w:marLeft w:val="0"/>
              <w:marRight w:val="0"/>
              <w:marTop w:val="0"/>
              <w:marBottom w:val="0"/>
              <w:divBdr>
                <w:top w:val="none" w:sz="0" w:space="0" w:color="auto"/>
                <w:left w:val="none" w:sz="0" w:space="0" w:color="auto"/>
                <w:bottom w:val="none" w:sz="0" w:space="0" w:color="auto"/>
                <w:right w:val="none" w:sz="0" w:space="0" w:color="auto"/>
              </w:divBdr>
              <w:divsChild>
                <w:div w:id="129035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993555">
      <w:bodyDiv w:val="1"/>
      <w:marLeft w:val="0"/>
      <w:marRight w:val="0"/>
      <w:marTop w:val="0"/>
      <w:marBottom w:val="0"/>
      <w:divBdr>
        <w:top w:val="none" w:sz="0" w:space="0" w:color="auto"/>
        <w:left w:val="none" w:sz="0" w:space="0" w:color="auto"/>
        <w:bottom w:val="none" w:sz="0" w:space="0" w:color="auto"/>
        <w:right w:val="none" w:sz="0" w:space="0" w:color="auto"/>
      </w:divBdr>
      <w:divsChild>
        <w:div w:id="664162881">
          <w:marLeft w:val="0"/>
          <w:marRight w:val="0"/>
          <w:marTop w:val="0"/>
          <w:marBottom w:val="150"/>
          <w:divBdr>
            <w:top w:val="none" w:sz="0" w:space="0" w:color="auto"/>
            <w:left w:val="none" w:sz="0" w:space="0" w:color="auto"/>
            <w:bottom w:val="none" w:sz="0" w:space="0" w:color="auto"/>
            <w:right w:val="none" w:sz="0" w:space="0" w:color="auto"/>
          </w:divBdr>
        </w:div>
      </w:divsChild>
    </w:div>
    <w:div w:id="428157495">
      <w:bodyDiv w:val="1"/>
      <w:marLeft w:val="0"/>
      <w:marRight w:val="0"/>
      <w:marTop w:val="0"/>
      <w:marBottom w:val="0"/>
      <w:divBdr>
        <w:top w:val="none" w:sz="0" w:space="0" w:color="auto"/>
        <w:left w:val="none" w:sz="0" w:space="0" w:color="auto"/>
        <w:bottom w:val="none" w:sz="0" w:space="0" w:color="auto"/>
        <w:right w:val="none" w:sz="0" w:space="0" w:color="auto"/>
      </w:divBdr>
      <w:divsChild>
        <w:div w:id="508913952">
          <w:marLeft w:val="0"/>
          <w:marRight w:val="0"/>
          <w:marTop w:val="0"/>
          <w:marBottom w:val="150"/>
          <w:divBdr>
            <w:top w:val="none" w:sz="0" w:space="0" w:color="auto"/>
            <w:left w:val="none" w:sz="0" w:space="0" w:color="auto"/>
            <w:bottom w:val="none" w:sz="0" w:space="0" w:color="auto"/>
            <w:right w:val="none" w:sz="0" w:space="0" w:color="auto"/>
          </w:divBdr>
        </w:div>
      </w:divsChild>
    </w:div>
    <w:div w:id="465390109">
      <w:bodyDiv w:val="1"/>
      <w:marLeft w:val="0"/>
      <w:marRight w:val="0"/>
      <w:marTop w:val="0"/>
      <w:marBottom w:val="0"/>
      <w:divBdr>
        <w:top w:val="none" w:sz="0" w:space="0" w:color="auto"/>
        <w:left w:val="none" w:sz="0" w:space="0" w:color="auto"/>
        <w:bottom w:val="none" w:sz="0" w:space="0" w:color="auto"/>
        <w:right w:val="none" w:sz="0" w:space="0" w:color="auto"/>
      </w:divBdr>
    </w:div>
    <w:div w:id="633948222">
      <w:bodyDiv w:val="1"/>
      <w:marLeft w:val="0"/>
      <w:marRight w:val="0"/>
      <w:marTop w:val="0"/>
      <w:marBottom w:val="0"/>
      <w:divBdr>
        <w:top w:val="none" w:sz="0" w:space="0" w:color="auto"/>
        <w:left w:val="none" w:sz="0" w:space="0" w:color="auto"/>
        <w:bottom w:val="none" w:sz="0" w:space="0" w:color="auto"/>
        <w:right w:val="none" w:sz="0" w:space="0" w:color="auto"/>
      </w:divBdr>
    </w:div>
    <w:div w:id="763303823">
      <w:bodyDiv w:val="1"/>
      <w:marLeft w:val="0"/>
      <w:marRight w:val="0"/>
      <w:marTop w:val="0"/>
      <w:marBottom w:val="0"/>
      <w:divBdr>
        <w:top w:val="none" w:sz="0" w:space="0" w:color="auto"/>
        <w:left w:val="none" w:sz="0" w:space="0" w:color="auto"/>
        <w:bottom w:val="none" w:sz="0" w:space="0" w:color="auto"/>
        <w:right w:val="none" w:sz="0" w:space="0" w:color="auto"/>
      </w:divBdr>
      <w:divsChild>
        <w:div w:id="1094008657">
          <w:marLeft w:val="0"/>
          <w:marRight w:val="0"/>
          <w:marTop w:val="0"/>
          <w:marBottom w:val="0"/>
          <w:divBdr>
            <w:top w:val="none" w:sz="0" w:space="0" w:color="auto"/>
            <w:left w:val="none" w:sz="0" w:space="0" w:color="auto"/>
            <w:bottom w:val="none" w:sz="0" w:space="0" w:color="auto"/>
            <w:right w:val="none" w:sz="0" w:space="0" w:color="auto"/>
          </w:divBdr>
          <w:divsChild>
            <w:div w:id="190460253">
              <w:marLeft w:val="0"/>
              <w:marRight w:val="0"/>
              <w:marTop w:val="0"/>
              <w:marBottom w:val="0"/>
              <w:divBdr>
                <w:top w:val="none" w:sz="0" w:space="0" w:color="auto"/>
                <w:left w:val="none" w:sz="0" w:space="0" w:color="auto"/>
                <w:bottom w:val="none" w:sz="0" w:space="0" w:color="auto"/>
                <w:right w:val="none" w:sz="0" w:space="0" w:color="auto"/>
              </w:divBdr>
              <w:divsChild>
                <w:div w:id="139855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465371">
      <w:bodyDiv w:val="1"/>
      <w:marLeft w:val="0"/>
      <w:marRight w:val="0"/>
      <w:marTop w:val="0"/>
      <w:marBottom w:val="0"/>
      <w:divBdr>
        <w:top w:val="none" w:sz="0" w:space="0" w:color="auto"/>
        <w:left w:val="none" w:sz="0" w:space="0" w:color="auto"/>
        <w:bottom w:val="none" w:sz="0" w:space="0" w:color="auto"/>
        <w:right w:val="none" w:sz="0" w:space="0" w:color="auto"/>
      </w:divBdr>
    </w:div>
    <w:div w:id="936399665">
      <w:bodyDiv w:val="1"/>
      <w:marLeft w:val="0"/>
      <w:marRight w:val="0"/>
      <w:marTop w:val="0"/>
      <w:marBottom w:val="0"/>
      <w:divBdr>
        <w:top w:val="none" w:sz="0" w:space="0" w:color="auto"/>
        <w:left w:val="none" w:sz="0" w:space="0" w:color="auto"/>
        <w:bottom w:val="none" w:sz="0" w:space="0" w:color="auto"/>
        <w:right w:val="none" w:sz="0" w:space="0" w:color="auto"/>
      </w:divBdr>
      <w:divsChild>
        <w:div w:id="539362257">
          <w:marLeft w:val="300"/>
          <w:marRight w:val="0"/>
          <w:marTop w:val="0"/>
          <w:marBottom w:val="300"/>
          <w:divBdr>
            <w:top w:val="none" w:sz="0" w:space="0" w:color="auto"/>
            <w:left w:val="none" w:sz="0" w:space="0" w:color="auto"/>
            <w:bottom w:val="none" w:sz="0" w:space="0" w:color="auto"/>
            <w:right w:val="none" w:sz="0" w:space="0" w:color="auto"/>
          </w:divBdr>
        </w:div>
        <w:div w:id="1909876234">
          <w:marLeft w:val="0"/>
          <w:marRight w:val="0"/>
          <w:marTop w:val="0"/>
          <w:marBottom w:val="0"/>
          <w:divBdr>
            <w:top w:val="none" w:sz="0" w:space="0" w:color="auto"/>
            <w:left w:val="none" w:sz="0" w:space="0" w:color="auto"/>
            <w:bottom w:val="none" w:sz="0" w:space="0" w:color="auto"/>
            <w:right w:val="none" w:sz="0" w:space="0" w:color="auto"/>
          </w:divBdr>
        </w:div>
      </w:divsChild>
    </w:div>
    <w:div w:id="977496013">
      <w:bodyDiv w:val="1"/>
      <w:marLeft w:val="0"/>
      <w:marRight w:val="0"/>
      <w:marTop w:val="0"/>
      <w:marBottom w:val="0"/>
      <w:divBdr>
        <w:top w:val="none" w:sz="0" w:space="0" w:color="auto"/>
        <w:left w:val="none" w:sz="0" w:space="0" w:color="auto"/>
        <w:bottom w:val="none" w:sz="0" w:space="0" w:color="auto"/>
        <w:right w:val="none" w:sz="0" w:space="0" w:color="auto"/>
      </w:divBdr>
    </w:div>
    <w:div w:id="1029374006">
      <w:bodyDiv w:val="1"/>
      <w:marLeft w:val="0"/>
      <w:marRight w:val="0"/>
      <w:marTop w:val="0"/>
      <w:marBottom w:val="0"/>
      <w:divBdr>
        <w:top w:val="none" w:sz="0" w:space="0" w:color="auto"/>
        <w:left w:val="none" w:sz="0" w:space="0" w:color="auto"/>
        <w:bottom w:val="none" w:sz="0" w:space="0" w:color="auto"/>
        <w:right w:val="none" w:sz="0" w:space="0" w:color="auto"/>
      </w:divBdr>
      <w:divsChild>
        <w:div w:id="1120685120">
          <w:marLeft w:val="300"/>
          <w:marRight w:val="0"/>
          <w:marTop w:val="0"/>
          <w:marBottom w:val="300"/>
          <w:divBdr>
            <w:top w:val="none" w:sz="0" w:space="0" w:color="auto"/>
            <w:left w:val="none" w:sz="0" w:space="0" w:color="auto"/>
            <w:bottom w:val="none" w:sz="0" w:space="0" w:color="auto"/>
            <w:right w:val="none" w:sz="0" w:space="0" w:color="auto"/>
          </w:divBdr>
        </w:div>
        <w:div w:id="1446466234">
          <w:marLeft w:val="0"/>
          <w:marRight w:val="0"/>
          <w:marTop w:val="0"/>
          <w:marBottom w:val="0"/>
          <w:divBdr>
            <w:top w:val="none" w:sz="0" w:space="0" w:color="auto"/>
            <w:left w:val="none" w:sz="0" w:space="0" w:color="auto"/>
            <w:bottom w:val="none" w:sz="0" w:space="0" w:color="auto"/>
            <w:right w:val="none" w:sz="0" w:space="0" w:color="auto"/>
          </w:divBdr>
        </w:div>
      </w:divsChild>
    </w:div>
    <w:div w:id="1104225260">
      <w:bodyDiv w:val="1"/>
      <w:marLeft w:val="0"/>
      <w:marRight w:val="0"/>
      <w:marTop w:val="0"/>
      <w:marBottom w:val="0"/>
      <w:divBdr>
        <w:top w:val="none" w:sz="0" w:space="0" w:color="auto"/>
        <w:left w:val="none" w:sz="0" w:space="0" w:color="auto"/>
        <w:bottom w:val="none" w:sz="0" w:space="0" w:color="auto"/>
        <w:right w:val="none" w:sz="0" w:space="0" w:color="auto"/>
      </w:divBdr>
    </w:div>
    <w:div w:id="1152284579">
      <w:bodyDiv w:val="1"/>
      <w:marLeft w:val="0"/>
      <w:marRight w:val="0"/>
      <w:marTop w:val="0"/>
      <w:marBottom w:val="0"/>
      <w:divBdr>
        <w:top w:val="none" w:sz="0" w:space="0" w:color="auto"/>
        <w:left w:val="none" w:sz="0" w:space="0" w:color="auto"/>
        <w:bottom w:val="none" w:sz="0" w:space="0" w:color="auto"/>
        <w:right w:val="none" w:sz="0" w:space="0" w:color="auto"/>
      </w:divBdr>
      <w:divsChild>
        <w:div w:id="903904884">
          <w:marLeft w:val="0"/>
          <w:marRight w:val="0"/>
          <w:marTop w:val="0"/>
          <w:marBottom w:val="0"/>
          <w:divBdr>
            <w:top w:val="none" w:sz="0" w:space="0" w:color="auto"/>
            <w:left w:val="none" w:sz="0" w:space="0" w:color="auto"/>
            <w:bottom w:val="none" w:sz="0" w:space="0" w:color="auto"/>
            <w:right w:val="none" w:sz="0" w:space="0" w:color="auto"/>
          </w:divBdr>
          <w:divsChild>
            <w:div w:id="956105900">
              <w:marLeft w:val="0"/>
              <w:marRight w:val="0"/>
              <w:marTop w:val="0"/>
              <w:marBottom w:val="0"/>
              <w:divBdr>
                <w:top w:val="none" w:sz="0" w:space="0" w:color="auto"/>
                <w:left w:val="none" w:sz="0" w:space="0" w:color="auto"/>
                <w:bottom w:val="none" w:sz="0" w:space="0" w:color="auto"/>
                <w:right w:val="none" w:sz="0" w:space="0" w:color="auto"/>
              </w:divBdr>
              <w:divsChild>
                <w:div w:id="20298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227725">
      <w:bodyDiv w:val="1"/>
      <w:marLeft w:val="0"/>
      <w:marRight w:val="0"/>
      <w:marTop w:val="0"/>
      <w:marBottom w:val="0"/>
      <w:divBdr>
        <w:top w:val="none" w:sz="0" w:space="0" w:color="auto"/>
        <w:left w:val="none" w:sz="0" w:space="0" w:color="auto"/>
        <w:bottom w:val="none" w:sz="0" w:space="0" w:color="auto"/>
        <w:right w:val="none" w:sz="0" w:space="0" w:color="auto"/>
      </w:divBdr>
      <w:divsChild>
        <w:div w:id="1324893341">
          <w:marLeft w:val="0"/>
          <w:marRight w:val="0"/>
          <w:marTop w:val="0"/>
          <w:marBottom w:val="0"/>
          <w:divBdr>
            <w:top w:val="none" w:sz="0" w:space="0" w:color="auto"/>
            <w:left w:val="none" w:sz="0" w:space="0" w:color="auto"/>
            <w:bottom w:val="none" w:sz="0" w:space="0" w:color="auto"/>
            <w:right w:val="none" w:sz="0" w:space="0" w:color="auto"/>
          </w:divBdr>
          <w:divsChild>
            <w:div w:id="49117228">
              <w:marLeft w:val="0"/>
              <w:marRight w:val="0"/>
              <w:marTop w:val="0"/>
              <w:marBottom w:val="0"/>
              <w:divBdr>
                <w:top w:val="none" w:sz="0" w:space="0" w:color="auto"/>
                <w:left w:val="none" w:sz="0" w:space="0" w:color="auto"/>
                <w:bottom w:val="none" w:sz="0" w:space="0" w:color="auto"/>
                <w:right w:val="none" w:sz="0" w:space="0" w:color="auto"/>
              </w:divBdr>
              <w:divsChild>
                <w:div w:id="19839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655484">
      <w:bodyDiv w:val="1"/>
      <w:marLeft w:val="0"/>
      <w:marRight w:val="0"/>
      <w:marTop w:val="0"/>
      <w:marBottom w:val="0"/>
      <w:divBdr>
        <w:top w:val="none" w:sz="0" w:space="0" w:color="auto"/>
        <w:left w:val="none" w:sz="0" w:space="0" w:color="auto"/>
        <w:bottom w:val="none" w:sz="0" w:space="0" w:color="auto"/>
        <w:right w:val="none" w:sz="0" w:space="0" w:color="auto"/>
      </w:divBdr>
    </w:div>
    <w:div w:id="1494108600">
      <w:bodyDiv w:val="1"/>
      <w:marLeft w:val="0"/>
      <w:marRight w:val="0"/>
      <w:marTop w:val="0"/>
      <w:marBottom w:val="0"/>
      <w:divBdr>
        <w:top w:val="none" w:sz="0" w:space="0" w:color="auto"/>
        <w:left w:val="none" w:sz="0" w:space="0" w:color="auto"/>
        <w:bottom w:val="none" w:sz="0" w:space="0" w:color="auto"/>
        <w:right w:val="none" w:sz="0" w:space="0" w:color="auto"/>
      </w:divBdr>
      <w:divsChild>
        <w:div w:id="856189788">
          <w:marLeft w:val="0"/>
          <w:marRight w:val="0"/>
          <w:marTop w:val="0"/>
          <w:marBottom w:val="0"/>
          <w:divBdr>
            <w:top w:val="none" w:sz="0" w:space="0" w:color="auto"/>
            <w:left w:val="none" w:sz="0" w:space="0" w:color="auto"/>
            <w:bottom w:val="none" w:sz="0" w:space="0" w:color="auto"/>
            <w:right w:val="none" w:sz="0" w:space="0" w:color="auto"/>
          </w:divBdr>
          <w:divsChild>
            <w:div w:id="658000365">
              <w:marLeft w:val="0"/>
              <w:marRight w:val="0"/>
              <w:marTop w:val="0"/>
              <w:marBottom w:val="0"/>
              <w:divBdr>
                <w:top w:val="none" w:sz="0" w:space="0" w:color="auto"/>
                <w:left w:val="none" w:sz="0" w:space="0" w:color="auto"/>
                <w:bottom w:val="none" w:sz="0" w:space="0" w:color="auto"/>
                <w:right w:val="none" w:sz="0" w:space="0" w:color="auto"/>
              </w:divBdr>
              <w:divsChild>
                <w:div w:id="102990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872469">
      <w:bodyDiv w:val="1"/>
      <w:marLeft w:val="0"/>
      <w:marRight w:val="0"/>
      <w:marTop w:val="0"/>
      <w:marBottom w:val="0"/>
      <w:divBdr>
        <w:top w:val="none" w:sz="0" w:space="0" w:color="auto"/>
        <w:left w:val="none" w:sz="0" w:space="0" w:color="auto"/>
        <w:bottom w:val="none" w:sz="0" w:space="0" w:color="auto"/>
        <w:right w:val="none" w:sz="0" w:space="0" w:color="auto"/>
      </w:divBdr>
    </w:div>
    <w:div w:id="1709798701">
      <w:bodyDiv w:val="1"/>
      <w:marLeft w:val="0"/>
      <w:marRight w:val="0"/>
      <w:marTop w:val="0"/>
      <w:marBottom w:val="0"/>
      <w:divBdr>
        <w:top w:val="none" w:sz="0" w:space="0" w:color="auto"/>
        <w:left w:val="none" w:sz="0" w:space="0" w:color="auto"/>
        <w:bottom w:val="none" w:sz="0" w:space="0" w:color="auto"/>
        <w:right w:val="none" w:sz="0" w:space="0" w:color="auto"/>
      </w:divBdr>
      <w:divsChild>
        <w:div w:id="341586453">
          <w:marLeft w:val="0"/>
          <w:marRight w:val="0"/>
          <w:marTop w:val="0"/>
          <w:marBottom w:val="0"/>
          <w:divBdr>
            <w:top w:val="none" w:sz="0" w:space="0" w:color="auto"/>
            <w:left w:val="none" w:sz="0" w:space="0" w:color="auto"/>
            <w:bottom w:val="none" w:sz="0" w:space="0" w:color="auto"/>
            <w:right w:val="none" w:sz="0" w:space="0" w:color="auto"/>
          </w:divBdr>
          <w:divsChild>
            <w:div w:id="2036493740">
              <w:marLeft w:val="0"/>
              <w:marRight w:val="0"/>
              <w:marTop w:val="0"/>
              <w:marBottom w:val="0"/>
              <w:divBdr>
                <w:top w:val="none" w:sz="0" w:space="0" w:color="auto"/>
                <w:left w:val="none" w:sz="0" w:space="0" w:color="auto"/>
                <w:bottom w:val="none" w:sz="0" w:space="0" w:color="auto"/>
                <w:right w:val="none" w:sz="0" w:space="0" w:color="auto"/>
              </w:divBdr>
              <w:divsChild>
                <w:div w:id="890727274">
                  <w:marLeft w:val="0"/>
                  <w:marRight w:val="0"/>
                  <w:marTop w:val="0"/>
                  <w:marBottom w:val="0"/>
                  <w:divBdr>
                    <w:top w:val="none" w:sz="0" w:space="0" w:color="auto"/>
                    <w:left w:val="none" w:sz="0" w:space="0" w:color="auto"/>
                    <w:bottom w:val="none" w:sz="0" w:space="0" w:color="auto"/>
                    <w:right w:val="none" w:sz="0" w:space="0" w:color="auto"/>
                  </w:divBdr>
                  <w:divsChild>
                    <w:div w:id="37554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03608">
      <w:bodyDiv w:val="1"/>
      <w:marLeft w:val="0"/>
      <w:marRight w:val="0"/>
      <w:marTop w:val="0"/>
      <w:marBottom w:val="0"/>
      <w:divBdr>
        <w:top w:val="none" w:sz="0" w:space="0" w:color="auto"/>
        <w:left w:val="none" w:sz="0" w:space="0" w:color="auto"/>
        <w:bottom w:val="none" w:sz="0" w:space="0" w:color="auto"/>
        <w:right w:val="none" w:sz="0" w:space="0" w:color="auto"/>
      </w:divBdr>
      <w:divsChild>
        <w:div w:id="818116596">
          <w:marLeft w:val="0"/>
          <w:marRight w:val="0"/>
          <w:marTop w:val="0"/>
          <w:marBottom w:val="0"/>
          <w:divBdr>
            <w:top w:val="none" w:sz="0" w:space="0" w:color="auto"/>
            <w:left w:val="none" w:sz="0" w:space="0" w:color="auto"/>
            <w:bottom w:val="none" w:sz="0" w:space="0" w:color="auto"/>
            <w:right w:val="none" w:sz="0" w:space="0" w:color="auto"/>
          </w:divBdr>
          <w:divsChild>
            <w:div w:id="1839423009">
              <w:marLeft w:val="0"/>
              <w:marRight w:val="0"/>
              <w:marTop w:val="0"/>
              <w:marBottom w:val="0"/>
              <w:divBdr>
                <w:top w:val="none" w:sz="0" w:space="0" w:color="auto"/>
                <w:left w:val="none" w:sz="0" w:space="0" w:color="auto"/>
                <w:bottom w:val="none" w:sz="0" w:space="0" w:color="auto"/>
                <w:right w:val="none" w:sz="0" w:space="0" w:color="auto"/>
              </w:divBdr>
              <w:divsChild>
                <w:div w:id="545990872">
                  <w:marLeft w:val="0"/>
                  <w:marRight w:val="0"/>
                  <w:marTop w:val="0"/>
                  <w:marBottom w:val="0"/>
                  <w:divBdr>
                    <w:top w:val="none" w:sz="0" w:space="0" w:color="auto"/>
                    <w:left w:val="none" w:sz="0" w:space="0" w:color="auto"/>
                    <w:bottom w:val="none" w:sz="0" w:space="0" w:color="auto"/>
                    <w:right w:val="none" w:sz="0" w:space="0" w:color="auto"/>
                  </w:divBdr>
                  <w:divsChild>
                    <w:div w:id="201098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922863">
      <w:bodyDiv w:val="1"/>
      <w:marLeft w:val="0"/>
      <w:marRight w:val="0"/>
      <w:marTop w:val="0"/>
      <w:marBottom w:val="0"/>
      <w:divBdr>
        <w:top w:val="none" w:sz="0" w:space="0" w:color="auto"/>
        <w:left w:val="none" w:sz="0" w:space="0" w:color="auto"/>
        <w:bottom w:val="none" w:sz="0" w:space="0" w:color="auto"/>
        <w:right w:val="none" w:sz="0" w:space="0" w:color="auto"/>
      </w:divBdr>
      <w:divsChild>
        <w:div w:id="291601503">
          <w:marLeft w:val="0"/>
          <w:marRight w:val="0"/>
          <w:marTop w:val="0"/>
          <w:marBottom w:val="150"/>
          <w:divBdr>
            <w:top w:val="none" w:sz="0" w:space="0" w:color="auto"/>
            <w:left w:val="none" w:sz="0" w:space="0" w:color="auto"/>
            <w:bottom w:val="none" w:sz="0" w:space="0" w:color="auto"/>
            <w:right w:val="none" w:sz="0" w:space="0" w:color="auto"/>
          </w:divBdr>
        </w:div>
      </w:divsChild>
    </w:div>
    <w:div w:id="1888376665">
      <w:bodyDiv w:val="1"/>
      <w:marLeft w:val="0"/>
      <w:marRight w:val="0"/>
      <w:marTop w:val="0"/>
      <w:marBottom w:val="0"/>
      <w:divBdr>
        <w:top w:val="none" w:sz="0" w:space="0" w:color="auto"/>
        <w:left w:val="none" w:sz="0" w:space="0" w:color="auto"/>
        <w:bottom w:val="none" w:sz="0" w:space="0" w:color="auto"/>
        <w:right w:val="none" w:sz="0" w:space="0" w:color="auto"/>
      </w:divBdr>
      <w:divsChild>
        <w:div w:id="1959991662">
          <w:marLeft w:val="300"/>
          <w:marRight w:val="0"/>
          <w:marTop w:val="0"/>
          <w:marBottom w:val="300"/>
          <w:divBdr>
            <w:top w:val="none" w:sz="0" w:space="0" w:color="auto"/>
            <w:left w:val="none" w:sz="0" w:space="0" w:color="auto"/>
            <w:bottom w:val="none" w:sz="0" w:space="0" w:color="auto"/>
            <w:right w:val="none" w:sz="0" w:space="0" w:color="auto"/>
          </w:divBdr>
        </w:div>
        <w:div w:id="711881849">
          <w:marLeft w:val="0"/>
          <w:marRight w:val="0"/>
          <w:marTop w:val="0"/>
          <w:marBottom w:val="0"/>
          <w:divBdr>
            <w:top w:val="none" w:sz="0" w:space="0" w:color="auto"/>
            <w:left w:val="none" w:sz="0" w:space="0" w:color="auto"/>
            <w:bottom w:val="none" w:sz="0" w:space="0" w:color="auto"/>
            <w:right w:val="none" w:sz="0" w:space="0" w:color="auto"/>
          </w:divBdr>
        </w:div>
      </w:divsChild>
    </w:div>
    <w:div w:id="1900633126">
      <w:bodyDiv w:val="1"/>
      <w:marLeft w:val="0"/>
      <w:marRight w:val="0"/>
      <w:marTop w:val="0"/>
      <w:marBottom w:val="0"/>
      <w:divBdr>
        <w:top w:val="none" w:sz="0" w:space="0" w:color="auto"/>
        <w:left w:val="none" w:sz="0" w:space="0" w:color="auto"/>
        <w:bottom w:val="none" w:sz="0" w:space="0" w:color="auto"/>
        <w:right w:val="none" w:sz="0" w:space="0" w:color="auto"/>
      </w:divBdr>
      <w:divsChild>
        <w:div w:id="192887574">
          <w:marLeft w:val="300"/>
          <w:marRight w:val="0"/>
          <w:marTop w:val="0"/>
          <w:marBottom w:val="300"/>
          <w:divBdr>
            <w:top w:val="none" w:sz="0" w:space="0" w:color="auto"/>
            <w:left w:val="none" w:sz="0" w:space="0" w:color="auto"/>
            <w:bottom w:val="none" w:sz="0" w:space="0" w:color="auto"/>
            <w:right w:val="none" w:sz="0" w:space="0" w:color="auto"/>
          </w:divBdr>
        </w:div>
        <w:div w:id="1628664826">
          <w:marLeft w:val="0"/>
          <w:marRight w:val="0"/>
          <w:marTop w:val="0"/>
          <w:marBottom w:val="0"/>
          <w:divBdr>
            <w:top w:val="none" w:sz="0" w:space="0" w:color="auto"/>
            <w:left w:val="none" w:sz="0" w:space="0" w:color="auto"/>
            <w:bottom w:val="none" w:sz="0" w:space="0" w:color="auto"/>
            <w:right w:val="none" w:sz="0" w:space="0" w:color="auto"/>
          </w:divBdr>
        </w:div>
      </w:divsChild>
    </w:div>
    <w:div w:id="1936282311">
      <w:bodyDiv w:val="1"/>
      <w:marLeft w:val="0"/>
      <w:marRight w:val="0"/>
      <w:marTop w:val="0"/>
      <w:marBottom w:val="0"/>
      <w:divBdr>
        <w:top w:val="none" w:sz="0" w:space="0" w:color="auto"/>
        <w:left w:val="none" w:sz="0" w:space="0" w:color="auto"/>
        <w:bottom w:val="none" w:sz="0" w:space="0" w:color="auto"/>
        <w:right w:val="none" w:sz="0" w:space="0" w:color="auto"/>
      </w:divBdr>
    </w:div>
    <w:div w:id="1939830190">
      <w:bodyDiv w:val="1"/>
      <w:marLeft w:val="0"/>
      <w:marRight w:val="0"/>
      <w:marTop w:val="0"/>
      <w:marBottom w:val="0"/>
      <w:divBdr>
        <w:top w:val="none" w:sz="0" w:space="0" w:color="auto"/>
        <w:left w:val="none" w:sz="0" w:space="0" w:color="auto"/>
        <w:bottom w:val="none" w:sz="0" w:space="0" w:color="auto"/>
        <w:right w:val="none" w:sz="0" w:space="0" w:color="auto"/>
      </w:divBdr>
    </w:div>
    <w:div w:id="1963263724">
      <w:bodyDiv w:val="1"/>
      <w:marLeft w:val="0"/>
      <w:marRight w:val="0"/>
      <w:marTop w:val="0"/>
      <w:marBottom w:val="0"/>
      <w:divBdr>
        <w:top w:val="none" w:sz="0" w:space="0" w:color="auto"/>
        <w:left w:val="none" w:sz="0" w:space="0" w:color="auto"/>
        <w:bottom w:val="none" w:sz="0" w:space="0" w:color="auto"/>
        <w:right w:val="none" w:sz="0" w:space="0" w:color="auto"/>
      </w:divBdr>
    </w:div>
    <w:div w:id="2031099272">
      <w:bodyDiv w:val="1"/>
      <w:marLeft w:val="0"/>
      <w:marRight w:val="0"/>
      <w:marTop w:val="0"/>
      <w:marBottom w:val="0"/>
      <w:divBdr>
        <w:top w:val="none" w:sz="0" w:space="0" w:color="auto"/>
        <w:left w:val="none" w:sz="0" w:space="0" w:color="auto"/>
        <w:bottom w:val="none" w:sz="0" w:space="0" w:color="auto"/>
        <w:right w:val="none" w:sz="0" w:space="0" w:color="auto"/>
      </w:divBdr>
      <w:divsChild>
        <w:div w:id="919371450">
          <w:marLeft w:val="300"/>
          <w:marRight w:val="0"/>
          <w:marTop w:val="0"/>
          <w:marBottom w:val="300"/>
          <w:divBdr>
            <w:top w:val="none" w:sz="0" w:space="0" w:color="auto"/>
            <w:left w:val="none" w:sz="0" w:space="0" w:color="auto"/>
            <w:bottom w:val="none" w:sz="0" w:space="0" w:color="auto"/>
            <w:right w:val="none" w:sz="0" w:space="0" w:color="auto"/>
          </w:divBdr>
        </w:div>
        <w:div w:id="1377698826">
          <w:marLeft w:val="0"/>
          <w:marRight w:val="0"/>
          <w:marTop w:val="0"/>
          <w:marBottom w:val="0"/>
          <w:divBdr>
            <w:top w:val="none" w:sz="0" w:space="0" w:color="auto"/>
            <w:left w:val="none" w:sz="0" w:space="0" w:color="auto"/>
            <w:bottom w:val="none" w:sz="0" w:space="0" w:color="auto"/>
            <w:right w:val="none" w:sz="0" w:space="0" w:color="auto"/>
          </w:divBdr>
        </w:div>
      </w:divsChild>
    </w:div>
    <w:div w:id="2032367432">
      <w:bodyDiv w:val="1"/>
      <w:marLeft w:val="0"/>
      <w:marRight w:val="0"/>
      <w:marTop w:val="0"/>
      <w:marBottom w:val="0"/>
      <w:divBdr>
        <w:top w:val="none" w:sz="0" w:space="0" w:color="auto"/>
        <w:left w:val="none" w:sz="0" w:space="0" w:color="auto"/>
        <w:bottom w:val="none" w:sz="0" w:space="0" w:color="auto"/>
        <w:right w:val="none" w:sz="0" w:space="0" w:color="auto"/>
      </w:divBdr>
      <w:divsChild>
        <w:div w:id="1808083077">
          <w:marLeft w:val="0"/>
          <w:marRight w:val="0"/>
          <w:marTop w:val="0"/>
          <w:marBottom w:val="0"/>
          <w:divBdr>
            <w:top w:val="none" w:sz="0" w:space="0" w:color="auto"/>
            <w:left w:val="none" w:sz="0" w:space="0" w:color="auto"/>
            <w:bottom w:val="none" w:sz="0" w:space="0" w:color="auto"/>
            <w:right w:val="none" w:sz="0" w:space="0" w:color="auto"/>
          </w:divBdr>
          <w:divsChild>
            <w:div w:id="1488086743">
              <w:marLeft w:val="0"/>
              <w:marRight w:val="0"/>
              <w:marTop w:val="0"/>
              <w:marBottom w:val="0"/>
              <w:divBdr>
                <w:top w:val="none" w:sz="0" w:space="0" w:color="auto"/>
                <w:left w:val="none" w:sz="0" w:space="0" w:color="auto"/>
                <w:bottom w:val="none" w:sz="0" w:space="0" w:color="auto"/>
                <w:right w:val="none" w:sz="0" w:space="0" w:color="auto"/>
              </w:divBdr>
              <w:divsChild>
                <w:div w:id="62161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460397">
      <w:bodyDiv w:val="1"/>
      <w:marLeft w:val="0"/>
      <w:marRight w:val="0"/>
      <w:marTop w:val="0"/>
      <w:marBottom w:val="0"/>
      <w:divBdr>
        <w:top w:val="none" w:sz="0" w:space="0" w:color="auto"/>
        <w:left w:val="none" w:sz="0" w:space="0" w:color="auto"/>
        <w:bottom w:val="none" w:sz="0" w:space="0" w:color="auto"/>
        <w:right w:val="none" w:sz="0" w:space="0" w:color="auto"/>
      </w:divBdr>
    </w:div>
    <w:div w:id="2138255365">
      <w:bodyDiv w:val="1"/>
      <w:marLeft w:val="0"/>
      <w:marRight w:val="0"/>
      <w:marTop w:val="0"/>
      <w:marBottom w:val="0"/>
      <w:divBdr>
        <w:top w:val="none" w:sz="0" w:space="0" w:color="auto"/>
        <w:left w:val="none" w:sz="0" w:space="0" w:color="auto"/>
        <w:bottom w:val="none" w:sz="0" w:space="0" w:color="auto"/>
        <w:right w:val="none" w:sz="0" w:space="0" w:color="auto"/>
      </w:divBdr>
      <w:divsChild>
        <w:div w:id="354355571">
          <w:marLeft w:val="0"/>
          <w:marRight w:val="0"/>
          <w:marTop w:val="0"/>
          <w:marBottom w:val="0"/>
          <w:divBdr>
            <w:top w:val="none" w:sz="0" w:space="0" w:color="auto"/>
            <w:left w:val="none" w:sz="0" w:space="0" w:color="auto"/>
            <w:bottom w:val="none" w:sz="0" w:space="0" w:color="auto"/>
            <w:right w:val="none" w:sz="0" w:space="0" w:color="auto"/>
          </w:divBdr>
          <w:divsChild>
            <w:div w:id="1736584029">
              <w:marLeft w:val="0"/>
              <w:marRight w:val="0"/>
              <w:marTop w:val="0"/>
              <w:marBottom w:val="0"/>
              <w:divBdr>
                <w:top w:val="none" w:sz="0" w:space="0" w:color="auto"/>
                <w:left w:val="none" w:sz="0" w:space="0" w:color="auto"/>
                <w:bottom w:val="none" w:sz="0" w:space="0" w:color="auto"/>
                <w:right w:val="none" w:sz="0" w:space="0" w:color="auto"/>
              </w:divBdr>
              <w:divsChild>
                <w:div w:id="114388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ps.uark.edu/using-blooms-taxonomy/" TargetMode="External"/><Relationship Id="rId13" Type="http://schemas.openxmlformats.org/officeDocument/2006/relationships/hyperlink" Target="https://books.google.co.uk/books?hl=en&amp;lr=&amp;id=sTd8AgAAQBAJ&amp;oi=fnd&amp;pg=PA73&amp;dq=black+and+wiliam+questioning&amp;ots=ve9vSzBOkZ&amp;sig=pPug0UQ4RxR5v_-J4ZdU77buSM0&amp;redir_esc=y#v=onepage&amp;q=black%20and%20wiliam%20questioning&amp;f=false" TargetMode="External"/><Relationship Id="rId18" Type="http://schemas.openxmlformats.org/officeDocument/2006/relationships/hyperlink" Target="https://www.midlothian.gov.uk/download/downloads/id/1455/the_5_strands_of_visible_learning.pdf" TargetMode="External"/><Relationship Id="rId26" Type="http://schemas.openxmlformats.org/officeDocument/2006/relationships/hyperlink" Target="https://www.bera.ac.uk/publication/ethical-guidelines-for-educational-research-2018" TargetMode="External"/><Relationship Id="rId3" Type="http://schemas.openxmlformats.org/officeDocument/2006/relationships/styles" Target="styles.xml"/><Relationship Id="rId21" Type="http://schemas.openxmlformats.org/officeDocument/2006/relationships/hyperlink" Target="https://www.academia.edu/2240154/The_Good_Research_Guide_5th_edition_" TargetMode="External"/><Relationship Id="rId7" Type="http://schemas.openxmlformats.org/officeDocument/2006/relationships/hyperlink" Target="https://cefnogaeth.gwegogledd.cymru/wp-content/uploads/2021/01/canllawiau-cwricwlwm-i-gymru.pdf" TargetMode="External"/><Relationship Id="rId12" Type="http://schemas.openxmlformats.org/officeDocument/2006/relationships/hyperlink" Target="https://eric.ed.gov/?id=ED061103" TargetMode="External"/><Relationship Id="rId17" Type="http://schemas.openxmlformats.org/officeDocument/2006/relationships/hyperlink" Target="https://www.liberty.k12.ga.us/pdf/TandL/Effective_Questioning_Talk.pdf" TargetMode="External"/><Relationship Id="rId25" Type="http://schemas.openxmlformats.org/officeDocument/2006/relationships/hyperlink" Target="https://islmblogblog.files.wordpress.com/2016/05/rme-edu-helpline-blogspot-com.pdf" TargetMode="External"/><Relationship Id="rId2" Type="http://schemas.openxmlformats.org/officeDocument/2006/relationships/numbering" Target="numbering.xml"/><Relationship Id="rId16" Type="http://schemas.openxmlformats.org/officeDocument/2006/relationships/hyperlink" Target="https://openaccess.wgtn.ac.nz/articles/thesis/Formative_assessment_and_feedback_in_the_primary_classroom_An_interplay_between_teachers_beliefs_and_practices/17006677" TargetMode="External"/><Relationship Id="rId20" Type="http://schemas.openxmlformats.org/officeDocument/2006/relationships/hyperlink" Target="https://www.youtube.com/watch?v=hNNKCD2f4qw" TargetMode="External"/><Relationship Id="rId29" Type="http://schemas.openxmlformats.org/officeDocument/2006/relationships/hyperlink" Target="https://eric.ed.gov/?id=ED021308" TargetMode="External"/><Relationship Id="rId1" Type="http://schemas.openxmlformats.org/officeDocument/2006/relationships/customXml" Target="../customXml/item1.xml"/><Relationship Id="rId6" Type="http://schemas.openxmlformats.org/officeDocument/2006/relationships/hyperlink" Target="https://hwb.gov.wales/cwricwlwm-i-gymru/cyflwyniad-i-ganllawiau-cwricwlwm-i-gymru/" TargetMode="External"/><Relationship Id="rId11" Type="http://schemas.openxmlformats.org/officeDocument/2006/relationships/hyperlink" Target="https://hwb.gov.wales/api/storage/b447d1fe-5463-4382-9726-e68623a05dd2/assessment-for-learning-and-the-national-literacy-and-numeracy-framework.pdf" TargetMode="External"/><Relationship Id="rId24" Type="http://schemas.openxmlformats.org/officeDocument/2006/relationships/hyperlink" Target="https://www.academia.edu/17971764/The_Novice_Researcher_Interviewing_Young_Childre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files.eric.ed.gov/fulltext/ED543063.pdf" TargetMode="External"/><Relationship Id="rId23" Type="http://schemas.openxmlformats.org/officeDocument/2006/relationships/hyperlink" Target="https://www.bera.ac.uk/wp-content/uploads/2018/09/BERA-Bites-issue-1-Early-Childhood-Sept2018.pdf" TargetMode="External"/><Relationship Id="rId28" Type="http://schemas.openxmlformats.org/officeDocument/2006/relationships/hyperlink" Target="https://www.oecd.org/site/educeri21st/40600533.pdf" TargetMode="External"/><Relationship Id="rId10" Type="http://schemas.openxmlformats.org/officeDocument/2006/relationships/hyperlink" Target="https://www.redalyc.org/pdf/2931/293123488010.pdf" TargetMode="External"/><Relationship Id="rId19" Type="http://schemas.openxmlformats.org/officeDocument/2006/relationships/hyperlink" Target="https://bristoluniversitypressdigital.com/display/book/9781447342403/ch003.x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dkg.is/static/files/skjol_landsamband/bulletin_grein_jona.pdf#page=30" TargetMode="External"/><Relationship Id="rId14" Type="http://schemas.openxmlformats.org/officeDocument/2006/relationships/hyperlink" Target="https://books.google.co.uk/books?hl=en&amp;lr=&amp;id=_hDy-5KOro8C&amp;oi=fnd&amp;pg=PA1&amp;dq=black+and+wiliam+questioning&amp;ots=sn28uvxQtk&amp;sig=k4Cu5DFqiAzKL8fN_CyCk74ukCo&amp;redir_esc=y#v=onepage&amp;q=black%20and%20wiliam%20questioning&amp;f=false" TargetMode="External"/><Relationship Id="rId22" Type="http://schemas.openxmlformats.org/officeDocument/2006/relationships/hyperlink" Target="https://www.bera.ac.uk/blog/researching-with-young-and-developmentally-young-children-ethical-considerations-dilemmas-and-compromises" TargetMode="External"/><Relationship Id="rId27" Type="http://schemas.openxmlformats.org/officeDocument/2006/relationships/hyperlink" Target="https://improvingteaching.co.uk/2014/05/17/why-do-i-rely-on-lollipop-sticks/" TargetMode="External"/><Relationship Id="rId30" Type="http://schemas.openxmlformats.org/officeDocument/2006/relationships/hyperlink" Target="https://files.eric.ed.gov/fulltext/EJ11202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B92D2-3852-AA46-8C97-81E8A8B29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2982</TotalTime>
  <Pages>9</Pages>
  <Words>4109</Words>
  <Characters>23423</Characters>
  <Application>Microsoft Office Word</Application>
  <DocSecurity>0</DocSecurity>
  <Lines>195</Lines>
  <Paragraphs>54</Paragraphs>
  <ScaleCrop>false</ScaleCrop>
  <Company/>
  <LinksUpToDate>false</LinksUpToDate>
  <CharactersWithSpaces>27478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Price (2200392)</dc:creator>
  <cp:keywords/>
  <dc:description/>
  <cp:lastModifiedBy>Emily Price (2200392)</cp:lastModifiedBy>
  <cp:revision>548</cp:revision>
  <dcterms:created xsi:type="dcterms:W3CDTF">2024-01-31T10:23:00Z</dcterms:created>
  <dcterms:modified xsi:type="dcterms:W3CDTF">2024-02-19T19:45:00Z</dcterms:modified>
</cp:coreProperties>
</file>