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Scripture</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Islam:</w:t>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Scripture is the most important source for ethical decision making in Islam, as a result of the Qur’an being the words of Allah (God) spoken by the Prophet Muhammad (</w:t>
      </w:r>
      <w:r w:rsidDel="00000000" w:rsidR="00000000" w:rsidRPr="00000000">
        <w:rPr>
          <w:rtl w:val="0"/>
        </w:rPr>
        <w:t xml:space="preserve">pbuh</w:t>
      </w:r>
      <w:r w:rsidDel="00000000" w:rsidR="00000000" w:rsidRPr="00000000">
        <w:rPr>
          <w:rtl w:val="0"/>
        </w:rPr>
        <w:t xml:space="preserve">). The Qur'an, unlike other major religious </w:t>
      </w:r>
      <w:r w:rsidDel="00000000" w:rsidR="00000000" w:rsidRPr="00000000">
        <w:rPr>
          <w:rtl w:val="0"/>
        </w:rPr>
        <w:t xml:space="preserve">text</w:t>
      </w:r>
      <w:r w:rsidDel="00000000" w:rsidR="00000000" w:rsidRPr="00000000">
        <w:rPr>
          <w:rtl w:val="0"/>
        </w:rPr>
        <w:t xml:space="preserve">s, is a direct message from God and is meant to be read as such.  The Qur’an is an instruction manual for humans to live in accordance with Allah’s will. As an example, the most well known rule of Islam, in the west, is the Islamic practice of not eating pork or haram (unlawful) foods. This is because it was proclaimed by Muhammad (</w:t>
      </w:r>
      <w:r w:rsidDel="00000000" w:rsidR="00000000" w:rsidRPr="00000000">
        <w:rPr>
          <w:rtl w:val="0"/>
        </w:rPr>
        <w:t xml:space="preserve">pbuh</w:t>
      </w:r>
      <w:r w:rsidDel="00000000" w:rsidR="00000000" w:rsidRPr="00000000">
        <w:rPr>
          <w:rtl w:val="0"/>
        </w:rPr>
        <w:t xml:space="preserve">) in 2nd Surah of the Qur’an, stating:</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bidi w:val="1"/>
        <w:rPr/>
      </w:pPr>
      <w:r w:rsidDel="00000000" w:rsidR="00000000" w:rsidRPr="00000000">
        <w:rPr>
          <w:sz w:val="40"/>
          <w:szCs w:val="40"/>
          <w:rtl w:val="1"/>
        </w:rPr>
        <w:t xml:space="preserve">إ</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ح</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ة</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ٱلد</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ح</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خ</w:t>
      </w:r>
      <w:r w:rsidDel="00000000" w:rsidR="00000000" w:rsidRPr="00000000">
        <w:rPr>
          <w:sz w:val="40"/>
          <w:szCs w:val="40"/>
          <w:rtl w:val="1"/>
        </w:rPr>
        <w:t xml:space="preserve">ِ</w:t>
      </w:r>
      <w:r w:rsidDel="00000000" w:rsidR="00000000" w:rsidRPr="00000000">
        <w:rPr>
          <w:sz w:val="40"/>
          <w:szCs w:val="40"/>
          <w:rtl w:val="1"/>
        </w:rPr>
        <w:t xml:space="preserve">نز</w:t>
      </w:r>
      <w:r w:rsidDel="00000000" w:rsidR="00000000" w:rsidRPr="00000000">
        <w:rPr>
          <w:sz w:val="40"/>
          <w:szCs w:val="40"/>
          <w:rtl w:val="1"/>
        </w:rPr>
        <w:t xml:space="preserve">ِ</w:t>
      </w:r>
      <w:r w:rsidDel="00000000" w:rsidR="00000000" w:rsidRPr="00000000">
        <w:rPr>
          <w:sz w:val="40"/>
          <w:szCs w:val="40"/>
          <w:rtl w:val="1"/>
        </w:rPr>
        <w:t xml:space="preserve">ير</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 </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ۦ</w:t>
      </w:r>
      <w:r w:rsidDel="00000000" w:rsidR="00000000" w:rsidRPr="00000000">
        <w:rPr>
          <w:sz w:val="40"/>
          <w:szCs w:val="40"/>
          <w:rtl w:val="1"/>
        </w:rPr>
        <w:t xml:space="preserve"> </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غ</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ٱلل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ٱض</w:t>
      </w:r>
      <w:r w:rsidDel="00000000" w:rsidR="00000000" w:rsidRPr="00000000">
        <w:rPr>
          <w:sz w:val="40"/>
          <w:szCs w:val="40"/>
          <w:rtl w:val="1"/>
        </w:rPr>
        <w:t xml:space="preserve">ْ</w:t>
      </w:r>
      <w:r w:rsidDel="00000000" w:rsidR="00000000" w:rsidRPr="00000000">
        <w:rPr>
          <w:sz w:val="40"/>
          <w:szCs w:val="40"/>
          <w:rtl w:val="1"/>
        </w:rPr>
        <w:t xml:space="preserve">ط</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غ</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اغ</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اد</w:t>
      </w:r>
      <w:r w:rsidDel="00000000" w:rsidR="00000000" w:rsidRPr="00000000">
        <w:rPr>
          <w:sz w:val="40"/>
          <w:szCs w:val="40"/>
          <w:rtl w:val="1"/>
        </w:rPr>
        <w:t xml:space="preserve">ٍۢ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إ</w:t>
      </w:r>
      <w:r w:rsidDel="00000000" w:rsidR="00000000" w:rsidRPr="00000000">
        <w:rPr>
          <w:sz w:val="40"/>
          <w:szCs w:val="40"/>
          <w:rtl w:val="1"/>
        </w:rPr>
        <w:t xml:space="preserve">ِ</w:t>
      </w:r>
      <w:r w:rsidDel="00000000" w:rsidR="00000000" w:rsidRPr="00000000">
        <w:rPr>
          <w:sz w:val="40"/>
          <w:szCs w:val="40"/>
          <w:rtl w:val="1"/>
        </w:rPr>
        <w:t xml:space="preserve">ث</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 </w:t>
      </w:r>
      <w:r w:rsidDel="00000000" w:rsidR="00000000" w:rsidRPr="00000000">
        <w:rPr>
          <w:sz w:val="40"/>
          <w:szCs w:val="40"/>
          <w:rtl w:val="1"/>
        </w:rPr>
        <w:t xml:space="preserve">إ</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ٱلل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w:t>
      </w:r>
      <w:r w:rsidDel="00000000" w:rsidR="00000000" w:rsidRPr="00000000">
        <w:rPr>
          <w:sz w:val="40"/>
          <w:szCs w:val="40"/>
          <w:rtl w:val="1"/>
        </w:rPr>
        <w:t xml:space="preserve">غ</w:t>
      </w:r>
      <w:r w:rsidDel="00000000" w:rsidR="00000000" w:rsidRPr="00000000">
        <w:rPr>
          <w:sz w:val="40"/>
          <w:szCs w:val="40"/>
          <w:rtl w:val="1"/>
        </w:rPr>
        <w:t xml:space="preserve">َ</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ور</w:t>
      </w:r>
      <w:r w:rsidDel="00000000" w:rsidR="00000000" w:rsidRPr="00000000">
        <w:rPr>
          <w:sz w:val="40"/>
          <w:szCs w:val="40"/>
          <w:rtl w:val="1"/>
        </w:rPr>
        <w:t xml:space="preserve">ٌۭ </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ح</w:t>
      </w:r>
      <w:r w:rsidDel="00000000" w:rsidR="00000000" w:rsidRPr="00000000">
        <w:rPr>
          <w:sz w:val="40"/>
          <w:szCs w:val="40"/>
          <w:rtl w:val="1"/>
        </w:rPr>
        <w:t xml:space="preserve">ِ</w:t>
      </w:r>
      <w:r w:rsidDel="00000000" w:rsidR="00000000" w:rsidRPr="00000000">
        <w:rPr>
          <w:sz w:val="40"/>
          <w:szCs w:val="40"/>
          <w:rtl w:val="1"/>
        </w:rPr>
        <w:t xml:space="preserve">يم</w:t>
      </w:r>
      <w:r w:rsidDel="00000000" w:rsidR="00000000" w:rsidRPr="00000000">
        <w:rPr>
          <w:sz w:val="40"/>
          <w:szCs w:val="40"/>
          <w:rtl w:val="1"/>
        </w:rPr>
        <w:t xml:space="preserve">ٌ ١٧٣</w:t>
      </w: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“He has forbidden you only carrion, and blood and swine flesh, and that which has been sanctified to (the name of) any other than Allah. But he who is driven by necessity, neither craving nor transgressing, it is no sin for him. Allah is Forgiving, Merciful.” </w:t>
      </w:r>
    </w:p>
    <w:p w:rsidR="00000000" w:rsidDel="00000000" w:rsidP="00000000" w:rsidRDefault="00000000" w:rsidRPr="00000000" w14:paraId="0000000A">
      <w:pPr>
        <w:rPr/>
      </w:pPr>
      <w:r w:rsidDel="00000000" w:rsidR="00000000" w:rsidRPr="00000000">
        <w:rPr>
          <w:rtl w:val="0"/>
        </w:rPr>
        <w:t xml:space="preserve">(Surah 2: Al-Baqarah, 173)</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u w:val="single"/>
        </w:rPr>
      </w:pPr>
      <w:r w:rsidDel="00000000" w:rsidR="00000000" w:rsidRPr="00000000">
        <w:rPr>
          <w:rtl w:val="0"/>
        </w:rPr>
        <w:t xml:space="preserve">This instruction is to be executed to the letter. that Allah himself has proclaimed and therefore must be followed to align oneself closer to the will of Allah. </w:t>
      </w: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But why do Muslims believe that what the Qur’an says is true?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It is believed that it would be impossible for a human to invent something as beautiful and without flaws, as the Qur’an. Not only this but also that it is timeless much like Allah himself, as there have been no changes to it, since its creation, over 1400 years ago. Additionally it would be impossible for the Qur’an to change as it is the most well known book in history, with millions of Muslims knowing it from memory. Not only this but it is said that the Prophet Muhammad is said to have been uneducated and illiterate and it would therefore be even less likely that he could create it. Some may say that he could have lied, but, in his 40 years of life pre-Prohethood Muhammad (</w:t>
      </w:r>
      <w:r w:rsidDel="00000000" w:rsidR="00000000" w:rsidRPr="00000000">
        <w:rPr>
          <w:rtl w:val="0"/>
        </w:rPr>
        <w:t xml:space="preserve">pbuh</w:t>
      </w:r>
      <w:r w:rsidDel="00000000" w:rsidR="00000000" w:rsidRPr="00000000">
        <w:rPr>
          <w:rtl w:val="0"/>
        </w:rPr>
        <w:t xml:space="preserve">) was nicknamed “Al-Ameen'' (Sabouri, 2020) which translated is the Trustworthy or the Faithful. Appropriately, therefore, Muslims and followers of the Prophet wanted to live like him as Muhammad (</w:t>
      </w:r>
      <w:r w:rsidDel="00000000" w:rsidR="00000000" w:rsidRPr="00000000">
        <w:rPr>
          <w:rtl w:val="0"/>
        </w:rPr>
        <w:t xml:space="preserve">pbuh</w:t>
      </w:r>
      <w:r w:rsidDel="00000000" w:rsidR="00000000" w:rsidRPr="00000000">
        <w:rPr>
          <w:rtl w:val="0"/>
        </w:rPr>
        <w:t xml:space="preserve">) lived most according to Allah’s will, this gave rise to another Islamic text; The Sunnah. The Sunnah means ‘The Way of the Prophet Muhammad’ and is the documentation of Muhammads life, actions and sayings that are used to guide Muslims to live like him and therefore to live in accordance with Allah’s will.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b w:val="1"/>
          <w:rtl w:val="0"/>
        </w:rPr>
        <w:t xml:space="preserve">Christianity:</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Unlike the Qur’an, Christian scripture provides it’s ethical sources through stories and parables that supply people with insight as to what actions produced like consequences, as well as stating whether the action favoured by God or not.</w:t>
      </w:r>
    </w:p>
    <w:p w:rsidR="00000000" w:rsidDel="00000000" w:rsidP="00000000" w:rsidRDefault="00000000" w:rsidRPr="00000000" w14:paraId="0000001B">
      <w:pPr>
        <w:rPr/>
      </w:pPr>
      <w:r w:rsidDel="00000000" w:rsidR="00000000" w:rsidRPr="00000000">
        <w:rPr>
          <w:rtl w:val="0"/>
        </w:rPr>
        <w:t xml:space="preserve">Christian scripture therefore has a more detached view of God, than that in Islam. A view that supposes the will of God compared to that of Islam that instructs the will of God.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color w:val="121212"/>
          <w:highlight w:val="white"/>
        </w:rPr>
      </w:pPr>
      <w:r w:rsidDel="00000000" w:rsidR="00000000" w:rsidRPr="00000000">
        <w:rPr>
          <w:color w:val="121212"/>
          <w:highlight w:val="white"/>
          <w:rtl w:val="0"/>
        </w:rPr>
        <w:t xml:space="preserve">“Do you suppose, O man—you who judge those who practise such things and yet do them yourself—that you will escape the judgement of God?” (Romans 2: 3)</w:t>
      </w:r>
    </w:p>
    <w:p w:rsidR="00000000" w:rsidDel="00000000" w:rsidP="00000000" w:rsidRDefault="00000000" w:rsidRPr="00000000" w14:paraId="0000001E">
      <w:pPr>
        <w:rPr>
          <w:color w:val="121212"/>
          <w:highlight w:val="white"/>
        </w:rPr>
      </w:pPr>
      <w:r w:rsidDel="00000000" w:rsidR="00000000" w:rsidRPr="00000000">
        <w:rPr>
          <w:rtl w:val="0"/>
        </w:rPr>
      </w:r>
    </w:p>
    <w:p w:rsidR="00000000" w:rsidDel="00000000" w:rsidP="00000000" w:rsidRDefault="00000000" w:rsidRPr="00000000" w14:paraId="0000001F">
      <w:pPr>
        <w:rPr>
          <w:color w:val="121212"/>
          <w:highlight w:val="white"/>
        </w:rPr>
      </w:pPr>
      <w:r w:rsidDel="00000000" w:rsidR="00000000" w:rsidRPr="00000000">
        <w:rPr>
          <w:color w:val="121212"/>
          <w:highlight w:val="white"/>
          <w:rtl w:val="0"/>
        </w:rPr>
        <w:t xml:space="preserve">The quote above demonstrates this point by asking an almost rhetorical question that is meant to lead the reader into introspection about oneself and God. Rather than saying directly “Do not be hypocritical in judgement of others as God shall judge you” - the text is written to imply that God will not judge you positively as a result of said actions. It is written in a way that uses the benevolence of God as a brick wall to bounce your actions off and enforce moral behaviour and reasoning. But it also shows less conviction as it is clear that the author doesn’t speak to God in the way that Allah does to Mohammad. </w:t>
      </w:r>
    </w:p>
    <w:p w:rsidR="00000000" w:rsidDel="00000000" w:rsidP="00000000" w:rsidRDefault="00000000" w:rsidRPr="00000000" w14:paraId="00000020">
      <w:pPr>
        <w:rPr>
          <w:color w:val="121212"/>
          <w:highlight w:val="white"/>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 very important ethical source within the Bible is the Proverbs. Even the word ‘proverbs’ invokes a sense of uncertainty, but rather a saying that is then to be interpreted and related to one's life. These are powerful tools for introspection and ethical thought about how one is acting morally, this is what I believe the power of christian scripture is. </w:t>
      </w: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shd w:fill="ffffff" w:val="clear"/>
        <w:spacing w:line="480" w:lineRule="auto"/>
        <w:ind w:left="440"/>
        <w:rPr/>
      </w:pPr>
      <w:r w:rsidDel="00000000" w:rsidR="00000000" w:rsidRPr="00000000">
        <w:rPr>
          <w:rtl w:val="0"/>
        </w:rPr>
        <w:t xml:space="preserve">“</w:t>
      </w:r>
      <w:r w:rsidDel="00000000" w:rsidR="00000000" w:rsidRPr="00000000">
        <w:rPr>
          <w:rtl w:val="0"/>
        </w:rPr>
        <w:t xml:space="preserve">The desire of the righteous ends only in good, the expectation of the wicked in wrath.” (Proverbs 11:23)</w:t>
      </w:r>
    </w:p>
    <w:p w:rsidR="00000000" w:rsidDel="00000000" w:rsidP="00000000" w:rsidRDefault="00000000" w:rsidRPr="00000000" w14:paraId="00000024">
      <w:pPr>
        <w:rPr>
          <w:b w:val="1"/>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rtl w:val="0"/>
        </w:rPr>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rtl w:val="0"/>
        </w:rPr>
      </w:r>
    </w:p>
    <w:p w:rsidR="00000000" w:rsidDel="00000000" w:rsidP="00000000" w:rsidRDefault="00000000" w:rsidRPr="00000000" w14:paraId="0000002F">
      <w:pPr>
        <w:rPr>
          <w:b w:val="1"/>
        </w:rPr>
      </w:pPr>
      <w:r w:rsidDel="00000000" w:rsidR="00000000" w:rsidRPr="00000000">
        <w:rPr>
          <w:rtl w:val="0"/>
        </w:rPr>
      </w:r>
    </w:p>
    <w:p w:rsidR="00000000" w:rsidDel="00000000" w:rsidP="00000000" w:rsidRDefault="00000000" w:rsidRPr="00000000" w14:paraId="00000030">
      <w:pPr>
        <w:rPr>
          <w:b w:val="1"/>
        </w:rPr>
      </w:pPr>
      <w:r w:rsidDel="00000000" w:rsidR="00000000" w:rsidRPr="00000000">
        <w:rPr>
          <w:rtl w:val="0"/>
        </w:rPr>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rPr>
          <w:b w:val="1"/>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rtl w:val="0"/>
        </w:rPr>
      </w:r>
    </w:p>
    <w:p w:rsidR="00000000" w:rsidDel="00000000" w:rsidP="00000000" w:rsidRDefault="00000000" w:rsidRPr="00000000" w14:paraId="00000035">
      <w:pPr>
        <w:rPr>
          <w:b w:val="1"/>
        </w:rPr>
      </w:pPr>
      <w:r w:rsidDel="00000000" w:rsidR="00000000" w:rsidRPr="00000000">
        <w:rPr>
          <w:rtl w:val="0"/>
        </w:rPr>
      </w:r>
    </w:p>
    <w:p w:rsidR="00000000" w:rsidDel="00000000" w:rsidP="00000000" w:rsidRDefault="00000000" w:rsidRPr="00000000" w14:paraId="00000036">
      <w:pPr>
        <w:rPr>
          <w:b w:val="1"/>
        </w:rPr>
      </w:pPr>
      <w:r w:rsidDel="00000000" w:rsidR="00000000" w:rsidRPr="00000000">
        <w:rPr>
          <w:rtl w:val="0"/>
        </w:rPr>
      </w:r>
    </w:p>
    <w:p w:rsidR="00000000" w:rsidDel="00000000" w:rsidP="00000000" w:rsidRDefault="00000000" w:rsidRPr="00000000" w14:paraId="00000037">
      <w:pPr>
        <w:rPr>
          <w:b w:val="1"/>
        </w:rPr>
      </w:pPr>
      <w:r w:rsidDel="00000000" w:rsidR="00000000" w:rsidRPr="00000000">
        <w:rPr>
          <w:rtl w:val="0"/>
        </w:rPr>
      </w:r>
    </w:p>
    <w:p w:rsidR="00000000" w:rsidDel="00000000" w:rsidP="00000000" w:rsidRDefault="00000000" w:rsidRPr="00000000" w14:paraId="00000038">
      <w:pPr>
        <w:rPr>
          <w:b w:val="1"/>
        </w:rPr>
      </w:pPr>
      <w:r w:rsidDel="00000000" w:rsidR="00000000" w:rsidRPr="00000000">
        <w:rPr>
          <w:rtl w:val="0"/>
        </w:rPr>
      </w:r>
    </w:p>
    <w:p w:rsidR="00000000" w:rsidDel="00000000" w:rsidP="00000000" w:rsidRDefault="00000000" w:rsidRPr="00000000" w14:paraId="00000039">
      <w:pPr>
        <w:rPr>
          <w:b w:val="1"/>
          <w:u w:val="single"/>
        </w:rPr>
      </w:pPr>
      <w:r w:rsidDel="00000000" w:rsidR="00000000" w:rsidRPr="00000000">
        <w:rPr>
          <w:b w:val="1"/>
          <w:u w:val="single"/>
          <w:rtl w:val="0"/>
        </w:rPr>
        <w:t xml:space="preserve">Tradition</w:t>
      </w:r>
    </w:p>
    <w:p w:rsidR="00000000" w:rsidDel="00000000" w:rsidP="00000000" w:rsidRDefault="00000000" w:rsidRPr="00000000" w14:paraId="0000003A">
      <w:pPr>
        <w:rPr>
          <w:b w:val="1"/>
        </w:rPr>
      </w:pPr>
      <w:r w:rsidDel="00000000" w:rsidR="00000000" w:rsidRPr="00000000">
        <w:rPr>
          <w:rtl w:val="0"/>
        </w:rPr>
      </w:r>
    </w:p>
    <w:p w:rsidR="00000000" w:rsidDel="00000000" w:rsidP="00000000" w:rsidRDefault="00000000" w:rsidRPr="00000000" w14:paraId="0000003B">
      <w:pPr>
        <w:rPr>
          <w:b w:val="1"/>
        </w:rPr>
      </w:pPr>
      <w:r w:rsidDel="00000000" w:rsidR="00000000" w:rsidRPr="00000000">
        <w:rPr>
          <w:b w:val="1"/>
          <w:rtl w:val="0"/>
        </w:rPr>
        <w:t xml:space="preserve">Islam:</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importance of tradition in Islam cannot be overstated. The goal of a Muslims is to align themselves with the will of Allah. The traditions and actions of Islam are therefore the reason why the Qur’an and other Islamic scripture is so important. As Allah has instructed how to live, to not follow these actions you would, </w:t>
      </w:r>
      <w:r w:rsidDel="00000000" w:rsidR="00000000" w:rsidRPr="00000000">
        <w:rPr>
          <w:rtl w:val="0"/>
        </w:rPr>
        <w:t xml:space="preserve">therefore</w:t>
      </w:r>
      <w:r w:rsidDel="00000000" w:rsidR="00000000" w:rsidRPr="00000000">
        <w:rPr>
          <w:rtl w:val="0"/>
        </w:rPr>
        <w:t xml:space="preserve">, be in defiance of God. After all “Allah knows, you know not”.(2:216) Two traditions, of many, include Ramadan (fasting) and Zakat (charity). The Qur’an emphasises both of these in the largest Surah of the Qur’an Surah 2. With both giving to the poor, and fasting, being recurrent themes throughout the holy book.</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Ramadan (Fasting)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bidi w:val="1"/>
        <w:rPr>
          <w:sz w:val="40"/>
          <w:szCs w:val="40"/>
        </w:rPr>
      </w:pPr>
      <w:r w:rsidDel="00000000" w:rsidR="00000000" w:rsidRPr="00000000">
        <w:rPr>
          <w:sz w:val="40"/>
          <w:szCs w:val="40"/>
          <w:rtl w:val="1"/>
        </w:rPr>
        <w:t xml:space="preserve">ش</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ض</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ذ</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 </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نز</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يه</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ق</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ء</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 </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لن</w:t>
      </w:r>
      <w:r w:rsidDel="00000000" w:rsidR="00000000" w:rsidRPr="00000000">
        <w:rPr>
          <w:sz w:val="40"/>
          <w:szCs w:val="40"/>
          <w:rtl w:val="1"/>
        </w:rPr>
        <w:t xml:space="preserve">َّ</w:t>
      </w:r>
      <w:r w:rsidDel="00000000" w:rsidR="00000000" w:rsidRPr="00000000">
        <w:rPr>
          <w:sz w:val="40"/>
          <w:szCs w:val="40"/>
          <w:rtl w:val="1"/>
        </w:rPr>
        <w:t xml:space="preserve">اس</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w:t>
      </w:r>
      <w:r w:rsidDel="00000000" w:rsidR="00000000" w:rsidRPr="00000000">
        <w:rPr>
          <w:sz w:val="40"/>
          <w:szCs w:val="40"/>
          <w:rtl w:val="1"/>
        </w:rPr>
        <w:t xml:space="preserve">ـ</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ق</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ش</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ٱلش</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ص</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يض</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و</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 </w:t>
      </w:r>
      <w:r w:rsidDel="00000000" w:rsidR="00000000" w:rsidRPr="00000000">
        <w:rPr>
          <w:sz w:val="40"/>
          <w:szCs w:val="40"/>
          <w:rtl w:val="1"/>
        </w:rPr>
        <w:t xml:space="preserve">س</w:t>
      </w:r>
      <w:r w:rsidDel="00000000" w:rsidR="00000000" w:rsidRPr="00000000">
        <w:rPr>
          <w:sz w:val="40"/>
          <w:szCs w:val="40"/>
          <w:rtl w:val="1"/>
        </w:rPr>
        <w:t xml:space="preserve">َ</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ة</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ام</w:t>
      </w:r>
      <w:r w:rsidDel="00000000" w:rsidR="00000000" w:rsidRPr="00000000">
        <w:rPr>
          <w:sz w:val="40"/>
          <w:szCs w:val="40"/>
          <w:rtl w:val="1"/>
        </w:rPr>
        <w:t xml:space="preserve">ٍ </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خ</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 </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يد</w:t>
      </w:r>
      <w:r w:rsidDel="00000000" w:rsidR="00000000" w:rsidRPr="00000000">
        <w:rPr>
          <w:sz w:val="40"/>
          <w:szCs w:val="40"/>
          <w:rtl w:val="1"/>
        </w:rPr>
        <w:t xml:space="preserve">ُ </w:t>
      </w:r>
      <w:r w:rsidDel="00000000" w:rsidR="00000000" w:rsidRPr="00000000">
        <w:rPr>
          <w:sz w:val="40"/>
          <w:szCs w:val="40"/>
          <w:rtl w:val="1"/>
        </w:rPr>
        <w:t xml:space="preserve">ٱلل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س</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يد</w:t>
      </w:r>
      <w:r w:rsidDel="00000000" w:rsidR="00000000" w:rsidRPr="00000000">
        <w:rPr>
          <w:sz w:val="40"/>
          <w:szCs w:val="40"/>
          <w:rtl w:val="1"/>
        </w:rPr>
        <w:t xml:space="preserve">ُ </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س</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ة</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r w:rsidDel="00000000" w:rsidR="00000000" w:rsidRPr="00000000">
        <w:rPr>
          <w:sz w:val="40"/>
          <w:szCs w:val="40"/>
          <w:rtl w:val="1"/>
        </w:rPr>
        <w:t xml:space="preserve">ٱلل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ش</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ون</w:t>
      </w:r>
      <w:r w:rsidDel="00000000" w:rsidR="00000000" w:rsidRPr="00000000">
        <w:rPr>
          <w:sz w:val="40"/>
          <w:szCs w:val="40"/>
          <w:rtl w:val="1"/>
        </w:rPr>
        <w:t xml:space="preserve">َ ١٨٥</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“Ramadan is the month in which the Qur’an was revealed as a guide for humanity with clear proofs of guidance and the standard to distinguish between right and wrong. So whoever is present this month, let them fast. But whoever is ill or on a journey, then let them fast an equal number of days after Ramadan. Allah intends ease for you, not hardship, so that you may complete the prescribed period and proclaim the greatness of Allah for guiding you, and perhaps you will be grateful.” (Surah 2: Al Baqarah, 185)</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The tradition of fasting “is one of the five pillars of Islam, through which fasting believers aim at attaining spiritual purity of the soul” (Persynaki, Karras and Pichard, 2017). Taking place in the ninth month of the Islamic calendar Ramadan is not simply a fast. It is a time of intense prayer and gratitude to Allah. As a result of it being the month of the Qur’an, Muslims try to recite the Qur’an as much as possible.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Zakat (Charity)</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bidi w:val="1"/>
        <w:rPr>
          <w:sz w:val="40"/>
          <w:szCs w:val="40"/>
        </w:rPr>
      </w:pP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ق</w:t>
      </w:r>
      <w:r w:rsidDel="00000000" w:rsidR="00000000" w:rsidRPr="00000000">
        <w:rPr>
          <w:sz w:val="40"/>
          <w:szCs w:val="40"/>
          <w:rtl w:val="1"/>
        </w:rPr>
        <w:t xml:space="preserve">ِ</w:t>
      </w:r>
      <w:r w:rsidDel="00000000" w:rsidR="00000000" w:rsidRPr="00000000">
        <w:rPr>
          <w:sz w:val="40"/>
          <w:szCs w:val="40"/>
          <w:rtl w:val="1"/>
        </w:rPr>
        <w:t xml:space="preserve">يم</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r w:rsidDel="00000000" w:rsidR="00000000" w:rsidRPr="00000000">
        <w:rPr>
          <w:sz w:val="40"/>
          <w:szCs w:val="40"/>
          <w:rtl w:val="1"/>
        </w:rPr>
        <w:t xml:space="preserve">ٱلص</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ة</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ء</w:t>
      </w:r>
      <w:r w:rsidDel="00000000" w:rsidR="00000000" w:rsidRPr="00000000">
        <w:rPr>
          <w:sz w:val="40"/>
          <w:szCs w:val="40"/>
          <w:rtl w:val="1"/>
        </w:rPr>
        <w:t xml:space="preserve">َ</w:t>
      </w:r>
      <w:r w:rsidDel="00000000" w:rsidR="00000000" w:rsidRPr="00000000">
        <w:rPr>
          <w:sz w:val="40"/>
          <w:szCs w:val="40"/>
          <w:rtl w:val="1"/>
        </w:rPr>
        <w:t xml:space="preserve">ات</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r w:rsidDel="00000000" w:rsidR="00000000" w:rsidRPr="00000000">
        <w:rPr>
          <w:sz w:val="40"/>
          <w:szCs w:val="40"/>
          <w:rtl w:val="1"/>
        </w:rPr>
        <w:t xml:space="preserve">ٱلز</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ة</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ٱر</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 </w:t>
      </w:r>
      <w:r w:rsidDel="00000000" w:rsidR="00000000" w:rsidRPr="00000000">
        <w:rPr>
          <w:sz w:val="40"/>
          <w:szCs w:val="40"/>
          <w:rtl w:val="1"/>
        </w:rPr>
        <w:t xml:space="preserve">ٱلر</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ين</w:t>
      </w:r>
      <w:r w:rsidDel="00000000" w:rsidR="00000000" w:rsidRPr="00000000">
        <w:rPr>
          <w:sz w:val="40"/>
          <w:szCs w:val="40"/>
          <w:rtl w:val="1"/>
        </w:rPr>
        <w:t xml:space="preserve">َ ٤٣</w:t>
      </w:r>
    </w:p>
    <w:p w:rsidR="00000000" w:rsidDel="00000000" w:rsidP="00000000" w:rsidRDefault="00000000" w:rsidRPr="00000000" w14:paraId="0000004B">
      <w:pPr>
        <w:bidi w:val="1"/>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(Establish worship, pay the poor-due, and bow your heads with those who bow (in worship).)</w:t>
      </w:r>
    </w:p>
    <w:p w:rsidR="00000000" w:rsidDel="00000000" w:rsidP="00000000" w:rsidRDefault="00000000" w:rsidRPr="00000000" w14:paraId="0000004D">
      <w:pPr>
        <w:numPr>
          <w:ilvl w:val="0"/>
          <w:numId w:val="1"/>
        </w:numPr>
        <w:ind w:left="720" w:hanging="360"/>
        <w:rPr>
          <w:u w:val="none"/>
        </w:rPr>
      </w:pPr>
      <w:r w:rsidDel="00000000" w:rsidR="00000000" w:rsidRPr="00000000">
        <w:rPr>
          <w:rtl w:val="0"/>
        </w:rPr>
        <w:t xml:space="preserve">Surah 2: Al Baqarah, 43</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Another of the five pillars of Islam, Zakat requires Muslims to give a portion of their wealth to those less fortunate. They do this as a way of purifying their wealth and to produce economic equality. Zakat is a moral obligation to show gratitude for one's wealth and community. The act of charity also brings people closer to Allah and the Prophet Muhammad (</w:t>
      </w:r>
      <w:r w:rsidDel="00000000" w:rsidR="00000000" w:rsidRPr="00000000">
        <w:rPr>
          <w:rtl w:val="0"/>
        </w:rPr>
        <w:t xml:space="preserve">pbuh</w:t>
      </w:r>
      <w:r w:rsidDel="00000000" w:rsidR="00000000" w:rsidRPr="00000000">
        <w:rPr>
          <w:rtl w:val="0"/>
        </w:rPr>
        <w:t xml:space="preserve">) as being charitable is a trait they shared.</w:t>
      </w: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b w:val="1"/>
          <w:u w:val="single"/>
        </w:rPr>
      </w:pPr>
      <w:r w:rsidDel="00000000" w:rsidR="00000000" w:rsidRPr="00000000">
        <w:rPr>
          <w:b w:val="1"/>
          <w:rtl w:val="0"/>
        </w:rPr>
        <w:t xml:space="preserve">Christianity:</w:t>
      </w:r>
      <w:r w:rsidDel="00000000" w:rsidR="00000000" w:rsidRPr="00000000">
        <w:rPr>
          <w:rtl w:val="0"/>
        </w:rPr>
      </w:r>
    </w:p>
    <w:p w:rsidR="00000000" w:rsidDel="00000000" w:rsidP="00000000" w:rsidRDefault="00000000" w:rsidRPr="00000000" w14:paraId="00000053">
      <w:pPr>
        <w:rPr>
          <w:u w:val="single"/>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There are many different branches of Christianity and many different traditions as a result, but they all stem from the same set of ideologies; to worship God and to remember in gratitude the sacrifice that Jesus made. Traditions are also important to have a strong and loving community, to expand Christianity and to help people live a happy and moral life. These moral traditions are grounded “in the context of a narrative of God’s action that </w:t>
      </w:r>
      <w:r w:rsidDel="00000000" w:rsidR="00000000" w:rsidRPr="00000000">
        <w:rPr>
          <w:rtl w:val="0"/>
        </w:rPr>
        <w:t xml:space="preserve">transcended</w:t>
      </w:r>
      <w:r w:rsidDel="00000000" w:rsidR="00000000" w:rsidRPr="00000000">
        <w:rPr>
          <w:rtl w:val="0"/>
        </w:rPr>
        <w:t xml:space="preserve"> the individual to search for a good life” (Lovin, 2011), the way they live a good life is up for interpretation and debate from the knowledge of God. Whether this knowledge is obtained from the Bible, from society or from an authority within the church.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For example, the Christian, tradition of Missionaries comes from a literal piece of scripture from Matthew 28:19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“Therefore go and make disciples of all nations, baptising them in the name of the Father and of the Son and of the Holy Spirit” - Matthew 28:19</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Comparatively the tradition of going to on a Sunday was interpreted from a combination Hebrews 10:25 and 1st Corinthians 16:2</w:t>
      </w:r>
    </w:p>
    <w:p w:rsidR="00000000" w:rsidDel="00000000" w:rsidP="00000000" w:rsidRDefault="00000000" w:rsidRPr="00000000" w14:paraId="0000005B">
      <w:pPr>
        <w:rPr>
          <w:highlight w:val="white"/>
        </w:rPr>
      </w:pPr>
      <w:r w:rsidDel="00000000" w:rsidR="00000000" w:rsidRPr="00000000">
        <w:rPr>
          <w:rtl w:val="0"/>
        </w:rPr>
      </w:r>
    </w:p>
    <w:p w:rsidR="00000000" w:rsidDel="00000000" w:rsidP="00000000" w:rsidRDefault="00000000" w:rsidRPr="00000000" w14:paraId="0000005C">
      <w:pPr>
        <w:rPr>
          <w:highlight w:val="white"/>
        </w:rPr>
      </w:pPr>
      <w:r w:rsidDel="00000000" w:rsidR="00000000" w:rsidRPr="00000000">
        <w:rPr>
          <w:highlight w:val="white"/>
          <w:rtl w:val="0"/>
        </w:rPr>
        <w:t xml:space="preserve">“not neglecting to meet together, as is the habit of some, but encouraging one another, and all the more as you see the Day drawing near.” - Hebrews 10:25</w:t>
      </w:r>
    </w:p>
    <w:p w:rsidR="00000000" w:rsidDel="00000000" w:rsidP="00000000" w:rsidRDefault="00000000" w:rsidRPr="00000000" w14:paraId="0000005D">
      <w:pPr>
        <w:rPr>
          <w:highlight w:val="white"/>
        </w:rPr>
      </w:pPr>
      <w:r w:rsidDel="00000000" w:rsidR="00000000" w:rsidRPr="00000000">
        <w:rPr>
          <w:rtl w:val="0"/>
        </w:rPr>
      </w:r>
    </w:p>
    <w:p w:rsidR="00000000" w:rsidDel="00000000" w:rsidP="00000000" w:rsidRDefault="00000000" w:rsidRPr="00000000" w14:paraId="0000005E">
      <w:pPr>
        <w:rPr>
          <w:highlight w:val="white"/>
        </w:rPr>
      </w:pPr>
      <w:r w:rsidDel="00000000" w:rsidR="00000000" w:rsidRPr="00000000">
        <w:rPr>
          <w:highlight w:val="white"/>
          <w:rtl w:val="0"/>
        </w:rPr>
        <w:t xml:space="preserve">“On the first day of every week, each of you is to put something aside and store it up, as he may prosper, so that there will be no collecting when I come.” - 1 Corinthians 16:2</w:t>
      </w:r>
    </w:p>
    <w:p w:rsidR="00000000" w:rsidDel="00000000" w:rsidP="00000000" w:rsidRDefault="00000000" w:rsidRPr="00000000" w14:paraId="0000005F">
      <w:pPr>
        <w:rPr>
          <w:highlight w:val="white"/>
        </w:rPr>
      </w:pPr>
      <w:r w:rsidDel="00000000" w:rsidR="00000000" w:rsidRPr="00000000">
        <w:rPr>
          <w:rtl w:val="0"/>
        </w:rPr>
      </w:r>
    </w:p>
    <w:p w:rsidR="00000000" w:rsidDel="00000000" w:rsidP="00000000" w:rsidRDefault="00000000" w:rsidRPr="00000000" w14:paraId="00000060">
      <w:pPr>
        <w:rPr>
          <w:highlight w:val="white"/>
        </w:rPr>
      </w:pPr>
      <w:r w:rsidDel="00000000" w:rsidR="00000000" w:rsidRPr="00000000">
        <w:rPr>
          <w:highlight w:val="white"/>
          <w:rtl w:val="0"/>
        </w:rPr>
        <w:t xml:space="preserve">The permitting of divorce in the UK, on the other hand, famously came from King Henry VIII. Although heavily contested at the time, the King's role as “Defender of the Faith and Supreme Governor of the Church of England” (The Royal Household, 2017) allowed him to do so. This could be seen to demonstrate the unprincipled side of some forms of authority within the Church. </w:t>
      </w:r>
    </w:p>
    <w:p w:rsidR="00000000" w:rsidDel="00000000" w:rsidP="00000000" w:rsidRDefault="00000000" w:rsidRPr="00000000" w14:paraId="00000061">
      <w:pPr>
        <w:rPr>
          <w:b w:val="1"/>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rtl w:val="0"/>
        </w:rPr>
      </w:r>
    </w:p>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b w:val="1"/>
        </w:rPr>
      </w:pPr>
      <w:r w:rsidDel="00000000" w:rsidR="00000000" w:rsidRPr="00000000">
        <w:rPr>
          <w:rtl w:val="0"/>
        </w:rPr>
      </w:r>
    </w:p>
    <w:p w:rsidR="00000000" w:rsidDel="00000000" w:rsidP="00000000" w:rsidRDefault="00000000" w:rsidRPr="00000000" w14:paraId="00000066">
      <w:pPr>
        <w:rPr>
          <w:b w:val="1"/>
        </w:rPr>
      </w:pPr>
      <w:r w:rsidDel="00000000" w:rsidR="00000000" w:rsidRPr="00000000">
        <w:rPr>
          <w:rtl w:val="0"/>
        </w:rPr>
      </w:r>
    </w:p>
    <w:p w:rsidR="00000000" w:rsidDel="00000000" w:rsidP="00000000" w:rsidRDefault="00000000" w:rsidRPr="00000000" w14:paraId="00000067">
      <w:pPr>
        <w:rPr>
          <w:b w:val="1"/>
        </w:rPr>
      </w:pPr>
      <w:r w:rsidDel="00000000" w:rsidR="00000000" w:rsidRPr="00000000">
        <w:rPr>
          <w:rtl w:val="0"/>
        </w:rPr>
      </w:r>
    </w:p>
    <w:p w:rsidR="00000000" w:rsidDel="00000000" w:rsidP="00000000" w:rsidRDefault="00000000" w:rsidRPr="00000000" w14:paraId="00000068">
      <w:pPr>
        <w:rPr>
          <w:b w:val="1"/>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u w:val="single"/>
        </w:rPr>
      </w:pPr>
      <w:r w:rsidDel="00000000" w:rsidR="00000000" w:rsidRPr="00000000">
        <w:rPr>
          <w:b w:val="1"/>
          <w:u w:val="single"/>
          <w:rtl w:val="0"/>
        </w:rPr>
        <w:t xml:space="preserve">Reason</w:t>
      </w:r>
    </w:p>
    <w:p w:rsidR="00000000" w:rsidDel="00000000" w:rsidP="00000000" w:rsidRDefault="00000000" w:rsidRPr="00000000" w14:paraId="0000006F">
      <w:pPr>
        <w:rPr>
          <w:b w:val="1"/>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b w:val="1"/>
          <w:rtl w:val="0"/>
        </w:rPr>
        <w:t xml:space="preserve">Islam:</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In Islam, it would seem that there isn’t much need for reason as the Qur’an and the examples set by Muhammad give you enough concrete instruction on how to live an ethical life. Although this might be the case one may still deeper explore and interpret the will of Allah. </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Due to the communal nature of Islam, ethical decisions are run in a democratic way. The decision of whether coffee is ethical or not is a good example of how the polis of the Muslim people can determine the correct ethical actions. The Qur’an states that because alcohol alters the mind it removes one further from living in accordance with Allah’s will and is therefore haram. Whereas, coffee is also a mind altering substance but is seen to have a positive effect on people’s minds and therefore can increase the devotion to Allah, making it Halal. This was aided by the fact that most of the muslim community were already drinking coffee at the time of the Revelation. Some may reason, however, that coffee is only halal due to societal factors, and reason that true accordance to Allah’s will comes from a clean and unaltered mental state.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The teachings and words of the Qur’an can only go so far as they were written 1400 years ago. It is therefore up to the followers and leaders of the religion to determine what is ethical in the modern day. </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bidi w:val="1"/>
        <w:rPr>
          <w:sz w:val="40"/>
          <w:szCs w:val="40"/>
        </w:rPr>
      </w:pP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ون</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ق</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ء</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و</w:t>
      </w:r>
      <w:r w:rsidDel="00000000" w:rsidR="00000000" w:rsidRPr="00000000">
        <w:rPr>
          <w:sz w:val="40"/>
          <w:szCs w:val="40"/>
          <w:rtl w:val="1"/>
        </w:rPr>
        <w:t xml:space="preserve">ْ </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ند</w:t>
      </w:r>
      <w:r w:rsidDel="00000000" w:rsidR="00000000" w:rsidRPr="00000000">
        <w:rPr>
          <w:sz w:val="40"/>
          <w:szCs w:val="40"/>
          <w:rtl w:val="1"/>
        </w:rPr>
        <w:t xml:space="preserve">ِ </w:t>
      </w:r>
      <w:r w:rsidDel="00000000" w:rsidR="00000000" w:rsidRPr="00000000">
        <w:rPr>
          <w:sz w:val="40"/>
          <w:szCs w:val="40"/>
          <w:rtl w:val="1"/>
        </w:rPr>
        <w:t xml:space="preserve">غ</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ٱلل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ج</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p>
    <w:p w:rsidR="00000000" w:rsidDel="00000000" w:rsidP="00000000" w:rsidRDefault="00000000" w:rsidRPr="00000000" w14:paraId="0000007A">
      <w:pPr>
        <w:bidi w:val="1"/>
        <w:rPr>
          <w:sz w:val="40"/>
          <w:szCs w:val="40"/>
        </w:rPr>
      </w:pP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يه</w:t>
      </w:r>
      <w:r w:rsidDel="00000000" w:rsidR="00000000" w:rsidRPr="00000000">
        <w:rPr>
          <w:sz w:val="40"/>
          <w:szCs w:val="40"/>
          <w:rtl w:val="1"/>
        </w:rPr>
        <w:t xml:space="preserve">ِ </w:t>
      </w:r>
      <w:r w:rsidDel="00000000" w:rsidR="00000000" w:rsidRPr="00000000">
        <w:rPr>
          <w:sz w:val="40"/>
          <w:szCs w:val="40"/>
          <w:rtl w:val="1"/>
        </w:rPr>
        <w:t xml:space="preserve">ٱخ</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ـ</w:t>
      </w:r>
      <w:r w:rsidDel="00000000" w:rsidR="00000000" w:rsidRPr="00000000">
        <w:rPr>
          <w:sz w:val="40"/>
          <w:szCs w:val="40"/>
          <w:rtl w:val="1"/>
        </w:rPr>
        <w:t xml:space="preserve">ٰ</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ث</w:t>
      </w:r>
      <w:r w:rsidDel="00000000" w:rsidR="00000000" w:rsidRPr="00000000">
        <w:rPr>
          <w:sz w:val="40"/>
          <w:szCs w:val="40"/>
          <w:rtl w:val="1"/>
        </w:rPr>
        <w:t xml:space="preserve">ِ</w:t>
      </w:r>
      <w:r w:rsidDel="00000000" w:rsidR="00000000" w:rsidRPr="00000000">
        <w:rPr>
          <w:sz w:val="40"/>
          <w:szCs w:val="40"/>
          <w:rtl w:val="1"/>
        </w:rPr>
        <w:t xml:space="preserve">ير</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٨٢</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(Will they then not ponder on the Qur’an? If it had been from </w:t>
      </w:r>
      <w:r w:rsidDel="00000000" w:rsidR="00000000" w:rsidRPr="00000000">
        <w:rPr>
          <w:rtl w:val="0"/>
        </w:rPr>
        <w:t xml:space="preserve">other</w:t>
      </w:r>
      <w:r w:rsidDel="00000000" w:rsidR="00000000" w:rsidRPr="00000000">
        <w:rPr>
          <w:rtl w:val="0"/>
        </w:rPr>
        <w:t xml:space="preserve"> Allah they would have found </w:t>
      </w:r>
      <w:r w:rsidDel="00000000" w:rsidR="00000000" w:rsidRPr="00000000">
        <w:rPr>
          <w:rtl w:val="0"/>
        </w:rPr>
        <w:t xml:space="preserve">in it much inconsistency</w:t>
      </w:r>
      <w:r w:rsidDel="00000000" w:rsidR="00000000" w:rsidRPr="00000000">
        <w:rPr>
          <w:rtl w:val="0"/>
        </w:rPr>
        <w:t xml:space="preserve">.) - Surah 4: An-Nisa, 82.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Allah is therefore challenging the reader to question the Qur’an as you would any other thing. As with anything other than the Qur’an you will find imperfections as only Allah could produce something so perfect. The challenge this poses is to question new movements and technologies in respect of Allah’s will. This, the Qur’an supposes shall prove the timeless and perfect nature of the Qur’an and should lead one back to the reasoning that this perfect thing can only be the creation of Allah.</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u w:val="single"/>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b w:val="1"/>
        </w:rPr>
      </w:pPr>
      <w:r w:rsidDel="00000000" w:rsidR="00000000" w:rsidRPr="00000000">
        <w:rPr>
          <w:b w:val="1"/>
          <w:rtl w:val="0"/>
        </w:rPr>
        <w:t xml:space="preserve">Christianity:</w:t>
      </w:r>
    </w:p>
    <w:p w:rsidR="00000000" w:rsidDel="00000000" w:rsidP="00000000" w:rsidRDefault="00000000" w:rsidRPr="00000000" w14:paraId="00000089">
      <w:pPr>
        <w:rPr>
          <w:b w:val="1"/>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Reason, in Christianity, is an ambiguous term for ethical thinking, the Chrisitian faith takes both secular and non-secular reasoning into their overall definition. The reason being is that although someone may not believe in God, or make claims without mention of God, Christians believe that reason is a God given talent and therefore any claims made by reason will be the result of God. </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Reason is arguably the most important part of Christian ethical decision making. As explained before Christianity doesn’t tend to give explicit instructions, it offers stories, suggestions and questions to lead the reader through introspective thought, providing one reason as to why there have been so many Christian philosophers, and an even stronger reason why there are so many different and radical Christian views. </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u w:val="single"/>
        </w:rPr>
      </w:pPr>
      <w:r w:rsidDel="00000000" w:rsidR="00000000" w:rsidRPr="00000000">
        <w:rPr>
          <w:u w:val="single"/>
          <w:rtl w:val="0"/>
        </w:rPr>
        <w:t xml:space="preserve">Why</w:t>
      </w:r>
    </w:p>
    <w:p w:rsidR="00000000" w:rsidDel="00000000" w:rsidP="00000000" w:rsidRDefault="00000000" w:rsidRPr="00000000" w14:paraId="00000096">
      <w:pPr>
        <w:rPr/>
      </w:pPr>
      <w:r w:rsidDel="00000000" w:rsidR="00000000" w:rsidRPr="00000000">
        <w:rPr>
          <w:rtl w:val="0"/>
        </w:rPr>
        <w:t xml:space="preserve">Because Jesus was the embodiment of morality and ethics and the bible tells us stories of how to live morally however this because it is through interpretation most of christian ethics is based on reasoning. </w:t>
      </w:r>
      <w:r w:rsidDel="00000000" w:rsidR="00000000" w:rsidRPr="00000000">
        <w:rPr>
          <w:rtl w:val="0"/>
        </w:rPr>
      </w:r>
    </w:p>
    <w:p w:rsidR="00000000" w:rsidDel="00000000" w:rsidP="00000000" w:rsidRDefault="00000000" w:rsidRPr="00000000" w14:paraId="00000097">
      <w:pPr>
        <w:rPr>
          <w:b w:val="1"/>
        </w:rPr>
      </w:pPr>
      <w:r w:rsidDel="00000000" w:rsidR="00000000" w:rsidRPr="00000000">
        <w:rPr>
          <w:rtl w:val="0"/>
        </w:rPr>
      </w:r>
    </w:p>
    <w:p w:rsidR="00000000" w:rsidDel="00000000" w:rsidP="00000000" w:rsidRDefault="00000000" w:rsidRPr="00000000" w14:paraId="00000098">
      <w:pPr>
        <w:rPr>
          <w:b w:val="1"/>
        </w:rPr>
      </w:pPr>
      <w:r w:rsidDel="00000000" w:rsidR="00000000" w:rsidRPr="00000000">
        <w:rPr>
          <w:rtl w:val="0"/>
        </w:rPr>
      </w:r>
    </w:p>
    <w:p w:rsidR="00000000" w:rsidDel="00000000" w:rsidP="00000000" w:rsidRDefault="00000000" w:rsidRPr="00000000" w14:paraId="00000099">
      <w:pPr>
        <w:rPr>
          <w:b w:val="1"/>
        </w:rPr>
      </w:pPr>
      <w:r w:rsidDel="00000000" w:rsidR="00000000" w:rsidRPr="00000000">
        <w:rPr>
          <w:rtl w:val="0"/>
        </w:rPr>
      </w:r>
    </w:p>
    <w:p w:rsidR="00000000" w:rsidDel="00000000" w:rsidP="00000000" w:rsidRDefault="00000000" w:rsidRPr="00000000" w14:paraId="0000009A">
      <w:pPr>
        <w:rPr>
          <w:b w:val="1"/>
        </w:rPr>
      </w:pPr>
      <w:r w:rsidDel="00000000" w:rsidR="00000000" w:rsidRPr="00000000">
        <w:rPr>
          <w:rtl w:val="0"/>
        </w:rPr>
      </w:r>
    </w:p>
    <w:p w:rsidR="00000000" w:rsidDel="00000000" w:rsidP="00000000" w:rsidRDefault="00000000" w:rsidRPr="00000000" w14:paraId="0000009B">
      <w:pPr>
        <w:rPr>
          <w:b w:val="1"/>
        </w:rPr>
      </w:pPr>
      <w:r w:rsidDel="00000000" w:rsidR="00000000" w:rsidRPr="00000000">
        <w:rPr>
          <w:rtl w:val="0"/>
        </w:rPr>
      </w:r>
    </w:p>
    <w:p w:rsidR="00000000" w:rsidDel="00000000" w:rsidP="00000000" w:rsidRDefault="00000000" w:rsidRPr="00000000" w14:paraId="0000009C">
      <w:pPr>
        <w:rPr>
          <w:b w:val="1"/>
        </w:rPr>
      </w:pPr>
      <w:r w:rsidDel="00000000" w:rsidR="00000000" w:rsidRPr="00000000">
        <w:rPr>
          <w:rtl w:val="0"/>
        </w:rPr>
      </w:r>
    </w:p>
    <w:p w:rsidR="00000000" w:rsidDel="00000000" w:rsidP="00000000" w:rsidRDefault="00000000" w:rsidRPr="00000000" w14:paraId="0000009D">
      <w:pPr>
        <w:rPr>
          <w:b w:val="1"/>
        </w:rPr>
      </w:pPr>
      <w:r w:rsidDel="00000000" w:rsidR="00000000" w:rsidRPr="00000000">
        <w:rPr>
          <w:rtl w:val="0"/>
        </w:rPr>
      </w:r>
    </w:p>
    <w:p w:rsidR="00000000" w:rsidDel="00000000" w:rsidP="00000000" w:rsidRDefault="00000000" w:rsidRPr="00000000" w14:paraId="0000009E">
      <w:pPr>
        <w:rPr>
          <w:b w:val="1"/>
        </w:rPr>
      </w:pPr>
      <w:r w:rsidDel="00000000" w:rsidR="00000000" w:rsidRPr="00000000">
        <w:rPr>
          <w:rtl w:val="0"/>
        </w:rPr>
      </w:r>
    </w:p>
    <w:p w:rsidR="00000000" w:rsidDel="00000000" w:rsidP="00000000" w:rsidRDefault="00000000" w:rsidRPr="00000000" w14:paraId="0000009F">
      <w:pPr>
        <w:rPr>
          <w:b w:val="1"/>
        </w:rPr>
      </w:pPr>
      <w:r w:rsidDel="00000000" w:rsidR="00000000" w:rsidRPr="00000000">
        <w:rPr>
          <w:rtl w:val="0"/>
        </w:rPr>
      </w:r>
    </w:p>
    <w:p w:rsidR="00000000" w:rsidDel="00000000" w:rsidP="00000000" w:rsidRDefault="00000000" w:rsidRPr="00000000" w14:paraId="000000A0">
      <w:pPr>
        <w:rPr>
          <w:b w:val="1"/>
        </w:rPr>
      </w:pPr>
      <w:r w:rsidDel="00000000" w:rsidR="00000000" w:rsidRPr="00000000">
        <w:rPr>
          <w:rtl w:val="0"/>
        </w:rPr>
      </w:r>
    </w:p>
    <w:p w:rsidR="00000000" w:rsidDel="00000000" w:rsidP="00000000" w:rsidRDefault="00000000" w:rsidRPr="00000000" w14:paraId="000000A1">
      <w:pPr>
        <w:rPr>
          <w:b w:val="1"/>
        </w:rPr>
      </w:pPr>
      <w:r w:rsidDel="00000000" w:rsidR="00000000" w:rsidRPr="00000000">
        <w:rPr>
          <w:rtl w:val="0"/>
        </w:rPr>
      </w:r>
    </w:p>
    <w:p w:rsidR="00000000" w:rsidDel="00000000" w:rsidP="00000000" w:rsidRDefault="00000000" w:rsidRPr="00000000" w14:paraId="000000A2">
      <w:pPr>
        <w:rPr>
          <w:b w:val="1"/>
        </w:rPr>
      </w:pPr>
      <w:r w:rsidDel="00000000" w:rsidR="00000000" w:rsidRPr="00000000">
        <w:rPr>
          <w:rtl w:val="0"/>
        </w:rPr>
      </w:r>
    </w:p>
    <w:p w:rsidR="00000000" w:rsidDel="00000000" w:rsidP="00000000" w:rsidRDefault="00000000" w:rsidRPr="00000000" w14:paraId="000000A3">
      <w:pPr>
        <w:rPr>
          <w:b w:val="1"/>
        </w:rPr>
      </w:pPr>
      <w:r w:rsidDel="00000000" w:rsidR="00000000" w:rsidRPr="00000000">
        <w:rPr>
          <w:rtl w:val="0"/>
        </w:rPr>
      </w:r>
    </w:p>
    <w:p w:rsidR="00000000" w:rsidDel="00000000" w:rsidP="00000000" w:rsidRDefault="00000000" w:rsidRPr="00000000" w14:paraId="000000A4">
      <w:pPr>
        <w:rPr>
          <w:b w:val="1"/>
        </w:rPr>
      </w:pPr>
      <w:r w:rsidDel="00000000" w:rsidR="00000000" w:rsidRPr="00000000">
        <w:rPr>
          <w:rtl w:val="0"/>
        </w:rPr>
      </w:r>
    </w:p>
    <w:p w:rsidR="00000000" w:rsidDel="00000000" w:rsidP="00000000" w:rsidRDefault="00000000" w:rsidRPr="00000000" w14:paraId="000000A5">
      <w:pPr>
        <w:rPr>
          <w:b w:val="1"/>
        </w:rPr>
      </w:pPr>
      <w:r w:rsidDel="00000000" w:rsidR="00000000" w:rsidRPr="00000000">
        <w:rPr>
          <w:rtl w:val="0"/>
        </w:rPr>
      </w:r>
    </w:p>
    <w:p w:rsidR="00000000" w:rsidDel="00000000" w:rsidP="00000000" w:rsidRDefault="00000000" w:rsidRPr="00000000" w14:paraId="000000A6">
      <w:pPr>
        <w:rPr>
          <w:b w:val="1"/>
        </w:rPr>
      </w:pPr>
      <w:r w:rsidDel="00000000" w:rsidR="00000000" w:rsidRPr="00000000">
        <w:rPr>
          <w:rtl w:val="0"/>
        </w:rPr>
      </w:r>
    </w:p>
    <w:p w:rsidR="00000000" w:rsidDel="00000000" w:rsidP="00000000" w:rsidRDefault="00000000" w:rsidRPr="00000000" w14:paraId="000000A7">
      <w:pPr>
        <w:rPr>
          <w:b w:val="1"/>
        </w:rPr>
      </w:pPr>
      <w:r w:rsidDel="00000000" w:rsidR="00000000" w:rsidRPr="00000000">
        <w:rPr>
          <w:rtl w:val="0"/>
        </w:rPr>
      </w:r>
    </w:p>
    <w:p w:rsidR="00000000" w:rsidDel="00000000" w:rsidP="00000000" w:rsidRDefault="00000000" w:rsidRPr="00000000" w14:paraId="000000A8">
      <w:pPr>
        <w:rPr>
          <w:b w:val="1"/>
        </w:rPr>
      </w:pPr>
      <w:r w:rsidDel="00000000" w:rsidR="00000000" w:rsidRPr="00000000">
        <w:rPr>
          <w:rtl w:val="0"/>
        </w:rPr>
      </w:r>
    </w:p>
    <w:p w:rsidR="00000000" w:rsidDel="00000000" w:rsidP="00000000" w:rsidRDefault="00000000" w:rsidRPr="00000000" w14:paraId="000000A9">
      <w:pPr>
        <w:rPr>
          <w:b w:val="1"/>
        </w:rPr>
      </w:pPr>
      <w:r w:rsidDel="00000000" w:rsidR="00000000" w:rsidRPr="00000000">
        <w:rPr>
          <w:rtl w:val="0"/>
        </w:rPr>
      </w:r>
    </w:p>
    <w:p w:rsidR="00000000" w:rsidDel="00000000" w:rsidP="00000000" w:rsidRDefault="00000000" w:rsidRPr="00000000" w14:paraId="000000AA">
      <w:pPr>
        <w:rPr>
          <w:b w:val="1"/>
        </w:rPr>
      </w:pPr>
      <w:r w:rsidDel="00000000" w:rsidR="00000000" w:rsidRPr="00000000">
        <w:rPr>
          <w:rtl w:val="0"/>
        </w:rPr>
      </w:r>
    </w:p>
    <w:p w:rsidR="00000000" w:rsidDel="00000000" w:rsidP="00000000" w:rsidRDefault="00000000" w:rsidRPr="00000000" w14:paraId="000000AB">
      <w:pPr>
        <w:rPr>
          <w:b w:val="1"/>
        </w:rPr>
      </w:pPr>
      <w:r w:rsidDel="00000000" w:rsidR="00000000" w:rsidRPr="00000000">
        <w:rPr>
          <w:rtl w:val="0"/>
        </w:rPr>
      </w:r>
    </w:p>
    <w:p w:rsidR="00000000" w:rsidDel="00000000" w:rsidP="00000000" w:rsidRDefault="00000000" w:rsidRPr="00000000" w14:paraId="000000AC">
      <w:pPr>
        <w:rPr>
          <w:b w:val="1"/>
        </w:rPr>
      </w:pPr>
      <w:r w:rsidDel="00000000" w:rsidR="00000000" w:rsidRPr="00000000">
        <w:rPr>
          <w:rtl w:val="0"/>
        </w:rPr>
      </w:r>
    </w:p>
    <w:p w:rsidR="00000000" w:rsidDel="00000000" w:rsidP="00000000" w:rsidRDefault="00000000" w:rsidRPr="00000000" w14:paraId="000000AD">
      <w:pPr>
        <w:rPr>
          <w:b w:val="1"/>
        </w:rPr>
      </w:pPr>
      <w:r w:rsidDel="00000000" w:rsidR="00000000" w:rsidRPr="00000000">
        <w:rPr>
          <w:rtl w:val="0"/>
        </w:rPr>
      </w:r>
    </w:p>
    <w:p w:rsidR="00000000" w:rsidDel="00000000" w:rsidP="00000000" w:rsidRDefault="00000000" w:rsidRPr="00000000" w14:paraId="000000AE">
      <w:pPr>
        <w:rPr>
          <w:b w:val="1"/>
        </w:rPr>
      </w:pPr>
      <w:r w:rsidDel="00000000" w:rsidR="00000000" w:rsidRPr="00000000">
        <w:rPr>
          <w:b w:val="1"/>
          <w:rtl w:val="0"/>
        </w:rPr>
        <w:t xml:space="preserve">Bibliography</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i w:val="1"/>
          <w:rtl w:val="0"/>
        </w:rPr>
        <w:t xml:space="preserve">Quran.com</w:t>
      </w:r>
      <w:r w:rsidDel="00000000" w:rsidR="00000000" w:rsidRPr="00000000">
        <w:rPr>
          <w:rtl w:val="0"/>
        </w:rPr>
        <w:t xml:space="preserve"> (n.d.) The Noble Quran. Available at: https://quran.com/ (accessed 16 May 2023).</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The Editors of Encyclopedia Britannica (2023) natural law. Available at: https://www.britannica.com/topic/natural-law.</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i w:val="1"/>
          <w:rtl w:val="0"/>
        </w:rPr>
        <w:t xml:space="preserve">The Royal Family</w:t>
      </w:r>
      <w:r w:rsidDel="00000000" w:rsidR="00000000" w:rsidRPr="00000000">
        <w:rPr>
          <w:rtl w:val="0"/>
        </w:rPr>
        <w:t xml:space="preserve"> (n.d.) Henry VIII (r.1509-1547). Available at: https://www.royal.uk/henry-viii (accessed 5 June 2023).</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i w:val="1"/>
          <w:rtl w:val="0"/>
        </w:rPr>
        <w:t xml:space="preserve">YouVersion | The Bible App | Bible.com</w:t>
      </w:r>
      <w:r w:rsidDel="00000000" w:rsidR="00000000" w:rsidRPr="00000000">
        <w:rPr>
          <w:rtl w:val="0"/>
        </w:rPr>
        <w:t xml:space="preserve"> (n.d.) Read the Bible. A free Bible on your phone, tablet, and computer. Available at: https://www.bible.com/en-GB (accessed 16 May 2023).</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