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9264"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7C227B4E"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Pr>
                <w:rFonts w:asciiTheme="minorHAnsi" w:eastAsia="Times New Roman" w:hAnsiTheme="minorHAnsi" w:cstheme="minorHAnsi"/>
                <w:color w:val="auto"/>
                <w:sz w:val="32"/>
                <w:szCs w:val="32"/>
              </w:rPr>
              <w:t>1</w:t>
            </w:r>
            <w:r w:rsidRPr="00ED157D">
              <w:rPr>
                <w:rFonts w:asciiTheme="minorHAnsi" w:eastAsia="Times New Roman" w:hAnsiTheme="minorHAnsi" w:cstheme="minorHAnsi"/>
                <w:color w:val="auto"/>
                <w:sz w:val="32"/>
                <w:szCs w:val="32"/>
              </w:rPr>
              <w:t xml:space="preserve">: </w:t>
            </w:r>
            <w:r>
              <w:rPr>
                <w:rFonts w:asciiTheme="minorHAnsi" w:eastAsia="Times New Roman" w:hAnsiTheme="minorHAnsi" w:cstheme="minorHAnsi"/>
                <w:color w:val="auto"/>
                <w:sz w:val="32"/>
                <w:szCs w:val="32"/>
              </w:rPr>
              <w:t>Legal Systems</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61312"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7C521820"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 xml:space="preserve">Paper </w:t>
      </w:r>
      <w:r w:rsidR="008158B1">
        <w:rPr>
          <w:rFonts w:asciiTheme="minorHAnsi" w:hAnsiTheme="minorHAnsi"/>
          <w:b/>
          <w:sz w:val="32"/>
          <w:szCs w:val="32"/>
        </w:rPr>
        <w:t>3</w:t>
      </w:r>
    </w:p>
    <w:p w14:paraId="718F9304" w14:textId="77777777" w:rsidR="005A608D" w:rsidRDefault="005A608D" w:rsidP="005A608D">
      <w:pPr>
        <w:pStyle w:val="paragraph"/>
        <w:spacing w:before="0" w:beforeAutospacing="0" w:after="0" w:afterAutospacing="0"/>
        <w:textAlignment w:val="baseline"/>
        <w:rPr>
          <w:rStyle w:val="normaltextrun"/>
          <w:rFonts w:ascii="Calibri" w:hAnsi="Calibri" w:cs="Calibri"/>
          <w:b/>
          <w:bCs/>
          <w:sz w:val="22"/>
          <w:szCs w:val="22"/>
        </w:rPr>
      </w:pPr>
    </w:p>
    <w:p w14:paraId="2C07F45E" w14:textId="77777777" w:rsidR="005A608D" w:rsidRPr="00D852CC" w:rsidRDefault="005A608D" w:rsidP="005A608D">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483693FD" w14:textId="77777777" w:rsidR="005A608D" w:rsidRDefault="005A608D" w:rsidP="005A608D">
      <w:pPr>
        <w:spacing w:after="0"/>
        <w:jc w:val="center"/>
        <w:rPr>
          <w:rFonts w:asciiTheme="minorHAnsi" w:hAnsiTheme="minorHAnsi" w:cstheme="minorHAnsi"/>
        </w:rPr>
      </w:pPr>
      <w:r>
        <w:rPr>
          <w:rFonts w:asciiTheme="minorHAnsi" w:hAnsiTheme="minorHAnsi" w:cstheme="minorHAnsi"/>
        </w:rPr>
        <w:t>Tutor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2F9EB177" w14:textId="0257D90E" w:rsidR="009614A5" w:rsidRDefault="00357244" w:rsidP="00C55BFC">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Question 1</w:t>
      </w:r>
    </w:p>
    <w:p w14:paraId="003B9F8D" w14:textId="77777777" w:rsidR="008B65C8" w:rsidRPr="00810101" w:rsidRDefault="008B65C8" w:rsidP="00C55BFC">
      <w:pPr>
        <w:widowControl w:val="0"/>
        <w:spacing w:after="0" w:line="240" w:lineRule="auto"/>
        <w:rPr>
          <w:rFonts w:ascii="Calibri" w:eastAsia="Calibri" w:hAnsi="Calibri" w:cs="Calibri"/>
          <w:kern w:val="2"/>
          <w14:ligatures w14:val="standardContextual"/>
        </w:rPr>
      </w:pPr>
      <w:r w:rsidRPr="00810101">
        <w:rPr>
          <w:rFonts w:asciiTheme="minorHAnsi" w:hAnsiTheme="minorHAnsi"/>
          <w:kern w:val="2"/>
          <w14:ligatures w14:val="standardContextual"/>
        </w:rPr>
        <w:t xml:space="preserve">Module ref: 1a </w:t>
      </w:r>
      <w:proofErr w:type="gramStart"/>
      <w:r w:rsidRPr="00810101">
        <w:rPr>
          <w:rFonts w:ascii="Calibri" w:eastAsia="Calibri" w:hAnsi="Calibri" w:cs="Calibri"/>
          <w:color w:val="000000" w:themeColor="text1"/>
          <w:kern w:val="2"/>
          <w14:ligatures w14:val="standardContextual"/>
        </w:rPr>
        <w:t>The</w:t>
      </w:r>
      <w:proofErr w:type="gramEnd"/>
      <w:r w:rsidRPr="00810101">
        <w:rPr>
          <w:rFonts w:ascii="Calibri" w:eastAsia="Calibri" w:hAnsi="Calibri" w:cs="Calibri"/>
          <w:color w:val="000000" w:themeColor="text1"/>
          <w:kern w:val="2"/>
          <w14:ligatures w14:val="standardContextual"/>
        </w:rPr>
        <w:t xml:space="preserve"> classification, impact and all-pervasive nature of law</w:t>
      </w:r>
    </w:p>
    <w:p w14:paraId="50503D5F" w14:textId="77777777" w:rsidR="008B65C8" w:rsidRPr="00810101" w:rsidRDefault="008B65C8"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1 mark</w:t>
      </w:r>
    </w:p>
    <w:p w14:paraId="314F4FD4" w14:textId="77777777" w:rsidR="008B65C8" w:rsidRPr="00B11C4E" w:rsidRDefault="008B65C8" w:rsidP="00C55BFC">
      <w:pPr>
        <w:spacing w:after="0" w:line="240" w:lineRule="auto"/>
        <w:rPr>
          <w:rFonts w:asciiTheme="minorHAnsi" w:hAnsiTheme="minorHAnsi"/>
          <w:kern w:val="2"/>
          <w14:ligatures w14:val="standardContextual"/>
        </w:rPr>
      </w:pPr>
    </w:p>
    <w:p w14:paraId="4AB638E7" w14:textId="77777777" w:rsidR="008B65C8" w:rsidRPr="00B11C4E" w:rsidRDefault="008B65C8" w:rsidP="00C55BFC">
      <w:pPr>
        <w:spacing w:after="0" w:line="240" w:lineRule="auto"/>
        <w:rPr>
          <w:rFonts w:asciiTheme="minorHAnsi" w:hAnsiTheme="minorHAnsi"/>
          <w:kern w:val="2"/>
          <w14:ligatures w14:val="standardContextual"/>
        </w:rPr>
      </w:pPr>
      <w:r w:rsidRPr="00B11C4E">
        <w:rPr>
          <w:rFonts w:asciiTheme="minorHAnsi" w:hAnsiTheme="minorHAnsi"/>
          <w:kern w:val="2"/>
          <w14:ligatures w14:val="standardContextual"/>
        </w:rPr>
        <w:t>Which source of law includes Acts of Parliament?</w:t>
      </w:r>
    </w:p>
    <w:p w14:paraId="4BB1DB4C" w14:textId="77777777" w:rsidR="008B65C8" w:rsidRPr="00B11C4E" w:rsidRDefault="008B65C8" w:rsidP="00C55BFC">
      <w:pPr>
        <w:spacing w:after="0" w:line="240" w:lineRule="auto"/>
        <w:rPr>
          <w:rFonts w:asciiTheme="minorHAnsi" w:hAnsiTheme="minorHAnsi"/>
          <w:kern w:val="2"/>
          <w14:ligatures w14:val="standardContextual"/>
        </w:rPr>
      </w:pPr>
    </w:p>
    <w:p w14:paraId="0136C33D" w14:textId="77777777" w:rsidR="008B65C8" w:rsidRPr="00B11C4E" w:rsidRDefault="008B65C8" w:rsidP="00F91797">
      <w:pPr>
        <w:numPr>
          <w:ilvl w:val="0"/>
          <w:numId w:val="1"/>
        </w:numPr>
        <w:spacing w:after="0" w:line="240" w:lineRule="auto"/>
        <w:contextualSpacing/>
        <w:rPr>
          <w:rFonts w:asciiTheme="minorHAnsi" w:hAnsiTheme="minorHAnsi"/>
        </w:rPr>
      </w:pPr>
      <w:r w:rsidRPr="00B11C4E">
        <w:rPr>
          <w:rFonts w:asciiTheme="minorHAnsi" w:hAnsiTheme="minorHAnsi"/>
        </w:rPr>
        <w:t>A: Case law</w:t>
      </w:r>
    </w:p>
    <w:p w14:paraId="2CEC995C" w14:textId="77777777" w:rsidR="008B65C8" w:rsidRPr="00B11C4E" w:rsidRDefault="008B65C8" w:rsidP="00F91797">
      <w:pPr>
        <w:numPr>
          <w:ilvl w:val="0"/>
          <w:numId w:val="1"/>
        </w:numPr>
        <w:spacing w:after="0" w:line="240" w:lineRule="auto"/>
        <w:contextualSpacing/>
        <w:rPr>
          <w:rFonts w:asciiTheme="minorHAnsi" w:hAnsiTheme="minorHAnsi"/>
        </w:rPr>
      </w:pPr>
      <w:r w:rsidRPr="00B11C4E">
        <w:rPr>
          <w:rFonts w:asciiTheme="minorHAnsi" w:hAnsiTheme="minorHAnsi"/>
        </w:rPr>
        <w:t>B: Secondary legislation</w:t>
      </w:r>
    </w:p>
    <w:p w14:paraId="0BC4199F" w14:textId="77777777" w:rsidR="008B65C8" w:rsidRPr="00B11C4E" w:rsidRDefault="008B65C8" w:rsidP="00F91797">
      <w:pPr>
        <w:numPr>
          <w:ilvl w:val="0"/>
          <w:numId w:val="1"/>
        </w:numPr>
        <w:spacing w:after="0" w:line="240" w:lineRule="auto"/>
        <w:contextualSpacing/>
        <w:rPr>
          <w:rFonts w:asciiTheme="minorHAnsi" w:hAnsiTheme="minorHAnsi"/>
        </w:rPr>
      </w:pPr>
      <w:r w:rsidRPr="00B11C4E">
        <w:rPr>
          <w:rFonts w:asciiTheme="minorHAnsi" w:hAnsiTheme="minorHAnsi"/>
        </w:rPr>
        <w:t>C: International law</w:t>
      </w:r>
    </w:p>
    <w:p w14:paraId="7D179467" w14:textId="77777777" w:rsidR="008B65C8" w:rsidRPr="00B11C4E" w:rsidRDefault="008B65C8" w:rsidP="00F91797">
      <w:pPr>
        <w:numPr>
          <w:ilvl w:val="0"/>
          <w:numId w:val="1"/>
        </w:numPr>
        <w:spacing w:after="0" w:line="240" w:lineRule="auto"/>
        <w:contextualSpacing/>
        <w:rPr>
          <w:rFonts w:asciiTheme="minorHAnsi" w:hAnsiTheme="minorHAnsi"/>
        </w:rPr>
      </w:pPr>
      <w:r w:rsidRPr="00B11C4E">
        <w:rPr>
          <w:rFonts w:asciiTheme="minorHAnsi" w:hAnsiTheme="minorHAnsi"/>
          <w:highlight w:val="green"/>
        </w:rPr>
        <w:t>D: Primary legislation (CORRECT)</w:t>
      </w:r>
    </w:p>
    <w:p w14:paraId="10E8FDDB" w14:textId="77777777" w:rsidR="00357244" w:rsidRDefault="00357244" w:rsidP="00C55BFC">
      <w:pPr>
        <w:spacing w:after="0" w:line="240" w:lineRule="auto"/>
        <w:jc w:val="both"/>
        <w:rPr>
          <w:rFonts w:asciiTheme="minorHAnsi" w:hAnsiTheme="minorHAnsi" w:cstheme="minorHAnsi"/>
        </w:rPr>
      </w:pPr>
    </w:p>
    <w:p w14:paraId="497D3BE6" w14:textId="77777777" w:rsidR="00357244" w:rsidRDefault="00357244" w:rsidP="00C55BFC">
      <w:pPr>
        <w:spacing w:after="0" w:line="240" w:lineRule="auto"/>
        <w:jc w:val="both"/>
        <w:rPr>
          <w:rFonts w:asciiTheme="minorHAnsi" w:hAnsiTheme="minorHAnsi" w:cstheme="minorHAnsi"/>
        </w:rPr>
      </w:pPr>
    </w:p>
    <w:p w14:paraId="55B264AF" w14:textId="77777777" w:rsidR="00C55BFC" w:rsidRDefault="00C55BFC" w:rsidP="00C55BFC">
      <w:pPr>
        <w:spacing w:after="0" w:line="240" w:lineRule="auto"/>
        <w:jc w:val="both"/>
        <w:rPr>
          <w:rFonts w:asciiTheme="minorHAnsi" w:hAnsiTheme="minorHAnsi" w:cstheme="minorHAnsi"/>
        </w:rPr>
      </w:pPr>
    </w:p>
    <w:p w14:paraId="605B0447" w14:textId="77777777" w:rsidR="00C55BFC" w:rsidRDefault="00C55BFC" w:rsidP="00C55BFC">
      <w:pPr>
        <w:spacing w:after="0" w:line="240" w:lineRule="auto"/>
        <w:jc w:val="both"/>
        <w:rPr>
          <w:rFonts w:asciiTheme="minorHAnsi" w:hAnsiTheme="minorHAnsi" w:cstheme="minorHAnsi"/>
        </w:rPr>
      </w:pPr>
    </w:p>
    <w:p w14:paraId="485A3AD8" w14:textId="77777777" w:rsidR="00C55BFC" w:rsidRDefault="00C55BFC" w:rsidP="00C55BFC">
      <w:pPr>
        <w:spacing w:after="0" w:line="240" w:lineRule="auto"/>
        <w:jc w:val="both"/>
        <w:rPr>
          <w:rFonts w:asciiTheme="minorHAnsi" w:hAnsiTheme="minorHAnsi" w:cstheme="minorHAnsi"/>
        </w:rPr>
      </w:pPr>
    </w:p>
    <w:p w14:paraId="336486C5" w14:textId="79F75944" w:rsidR="00357244" w:rsidRDefault="00357244"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w:t>
      </w:r>
    </w:p>
    <w:p w14:paraId="2512A896" w14:textId="77777777" w:rsidR="00432FF2" w:rsidRPr="00810101" w:rsidRDefault="00432FF2" w:rsidP="00C55BFC">
      <w:pPr>
        <w:widowControl w:val="0"/>
        <w:spacing w:after="0" w:line="240" w:lineRule="auto"/>
        <w:contextualSpacing/>
        <w:rPr>
          <w:rFonts w:ascii="Calibri" w:eastAsia="Calibri" w:hAnsi="Calibri" w:cs="Calibri"/>
          <w:kern w:val="2"/>
          <w14:ligatures w14:val="standardContextual"/>
        </w:rPr>
      </w:pPr>
      <w:r w:rsidRPr="00810101">
        <w:rPr>
          <w:rFonts w:asciiTheme="minorHAnsi" w:hAnsiTheme="minorHAnsi"/>
          <w:kern w:val="2"/>
          <w14:ligatures w14:val="standardContextual"/>
        </w:rPr>
        <w:t xml:space="preserve">Module ref: 4c </w:t>
      </w:r>
      <w:r w:rsidRPr="00810101">
        <w:rPr>
          <w:rFonts w:ascii="Calibri" w:eastAsia="Calibri" w:hAnsi="Calibri" w:cs="Calibri"/>
          <w:color w:val="000000" w:themeColor="text1"/>
          <w:kern w:val="2"/>
          <w14:ligatures w14:val="standardContextual"/>
        </w:rPr>
        <w:t>Political governance and power</w:t>
      </w:r>
    </w:p>
    <w:p w14:paraId="6C351BA8" w14:textId="77777777" w:rsidR="00432FF2" w:rsidRPr="00810101" w:rsidRDefault="00432FF2"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4C72E89A" w14:textId="77777777" w:rsidR="00432FF2" w:rsidRPr="00D5541C" w:rsidRDefault="00432FF2" w:rsidP="00C55BFC">
      <w:pPr>
        <w:spacing w:after="0" w:line="240" w:lineRule="auto"/>
        <w:rPr>
          <w:rFonts w:asciiTheme="minorHAnsi" w:hAnsiTheme="minorHAnsi"/>
          <w:kern w:val="2"/>
          <w14:ligatures w14:val="standardContextual"/>
        </w:rPr>
      </w:pPr>
    </w:p>
    <w:p w14:paraId="6F523D6D" w14:textId="77777777" w:rsidR="00432FF2" w:rsidRPr="00D5541C" w:rsidRDefault="00432FF2" w:rsidP="00C55BFC">
      <w:pPr>
        <w:spacing w:after="0" w:line="240" w:lineRule="auto"/>
        <w:rPr>
          <w:rFonts w:asciiTheme="minorHAnsi" w:hAnsiTheme="minorHAnsi"/>
          <w:kern w:val="2"/>
          <w14:ligatures w14:val="standardContextual"/>
        </w:rPr>
      </w:pPr>
      <w:r w:rsidRPr="00D5541C">
        <w:rPr>
          <w:rFonts w:asciiTheme="minorHAnsi" w:hAnsiTheme="minorHAnsi"/>
          <w:kern w:val="2"/>
          <w14:ligatures w14:val="standardContextual"/>
        </w:rPr>
        <w:t>What is the effect of the Sewel Convention?</w:t>
      </w:r>
    </w:p>
    <w:p w14:paraId="410B6480" w14:textId="77777777" w:rsidR="00432FF2" w:rsidRPr="00D5541C" w:rsidRDefault="00432FF2" w:rsidP="00C55BFC">
      <w:pPr>
        <w:spacing w:after="0" w:line="240" w:lineRule="auto"/>
        <w:rPr>
          <w:rFonts w:asciiTheme="minorHAnsi" w:hAnsiTheme="minorHAnsi"/>
          <w:kern w:val="2"/>
          <w14:ligatures w14:val="standardContextual"/>
        </w:rPr>
      </w:pPr>
    </w:p>
    <w:p w14:paraId="6D1B5D89" w14:textId="77777777" w:rsidR="00432FF2" w:rsidRPr="00D5541C" w:rsidRDefault="00432FF2" w:rsidP="00C55BFC">
      <w:pPr>
        <w:spacing w:after="0" w:line="240" w:lineRule="auto"/>
        <w:rPr>
          <w:rFonts w:asciiTheme="minorHAnsi" w:hAnsiTheme="minorHAnsi"/>
          <w:b/>
          <w:bCs/>
          <w:kern w:val="2"/>
          <w14:ligatures w14:val="standardContextual"/>
        </w:rPr>
      </w:pPr>
      <w:r w:rsidRPr="00D5541C">
        <w:rPr>
          <w:rFonts w:asciiTheme="minorHAnsi" w:hAnsiTheme="minorHAnsi"/>
          <w:b/>
          <w:bCs/>
          <w:kern w:val="2"/>
          <w14:ligatures w14:val="standardContextual"/>
        </w:rPr>
        <w:t>The UK Parliament will</w:t>
      </w:r>
    </w:p>
    <w:p w14:paraId="4DE04535" w14:textId="77777777" w:rsidR="00432FF2" w:rsidRPr="00D5541C" w:rsidRDefault="00432FF2" w:rsidP="00C55BFC">
      <w:pPr>
        <w:spacing w:after="0" w:line="240" w:lineRule="auto"/>
        <w:rPr>
          <w:rFonts w:asciiTheme="minorHAnsi" w:hAnsiTheme="minorHAnsi"/>
          <w:kern w:val="2"/>
          <w14:ligatures w14:val="standardContextual"/>
        </w:rPr>
      </w:pPr>
    </w:p>
    <w:p w14:paraId="2FCBE696" w14:textId="77777777" w:rsidR="00432FF2" w:rsidRPr="00D5541C" w:rsidRDefault="00432FF2" w:rsidP="00F91797">
      <w:pPr>
        <w:numPr>
          <w:ilvl w:val="0"/>
          <w:numId w:val="2"/>
        </w:numPr>
        <w:spacing w:after="0" w:line="240" w:lineRule="auto"/>
        <w:contextualSpacing/>
        <w:rPr>
          <w:rFonts w:asciiTheme="minorHAnsi" w:hAnsiTheme="minorHAnsi"/>
          <w14:ligatures w14:val="standardContextual"/>
        </w:rPr>
      </w:pPr>
      <w:r w:rsidRPr="00D5541C">
        <w:rPr>
          <w:rFonts w:asciiTheme="minorHAnsi" w:hAnsiTheme="minorHAnsi"/>
          <w14:ligatures w14:val="standardContextual"/>
        </w:rPr>
        <w:t>A:  never legislate for Scotland on devolved matters</w:t>
      </w:r>
    </w:p>
    <w:p w14:paraId="3C59C449" w14:textId="77777777" w:rsidR="00432FF2" w:rsidRPr="00D5541C" w:rsidRDefault="00432FF2" w:rsidP="00F91797">
      <w:pPr>
        <w:numPr>
          <w:ilvl w:val="0"/>
          <w:numId w:val="2"/>
        </w:numPr>
        <w:spacing w:after="0" w:line="240" w:lineRule="auto"/>
        <w:contextualSpacing/>
        <w:rPr>
          <w:rFonts w:asciiTheme="minorHAnsi" w:hAnsiTheme="minorHAnsi"/>
          <w14:ligatures w14:val="standardContextual"/>
        </w:rPr>
      </w:pPr>
      <w:r w:rsidRPr="00D5541C">
        <w:rPr>
          <w:rFonts w:asciiTheme="minorHAnsi" w:hAnsiTheme="minorHAnsi"/>
          <w:highlight w:val="green"/>
          <w14:ligatures w14:val="standardContextual"/>
        </w:rPr>
        <w:t>B: only legislate for Scotland on devolved matters with the consent of the Scottish Parliament (CORRECT)</w:t>
      </w:r>
    </w:p>
    <w:p w14:paraId="5ACBFC69" w14:textId="77777777" w:rsidR="00432FF2" w:rsidRPr="00D5541C" w:rsidRDefault="00432FF2" w:rsidP="00F91797">
      <w:pPr>
        <w:numPr>
          <w:ilvl w:val="0"/>
          <w:numId w:val="2"/>
        </w:numPr>
        <w:spacing w:after="0" w:line="240" w:lineRule="auto"/>
        <w:contextualSpacing/>
        <w:rPr>
          <w:rFonts w:asciiTheme="minorHAnsi" w:hAnsiTheme="minorHAnsi"/>
          <w14:ligatures w14:val="standardContextual"/>
        </w:rPr>
      </w:pPr>
      <w:r w:rsidRPr="00D5541C">
        <w:rPr>
          <w:rFonts w:asciiTheme="minorHAnsi" w:hAnsiTheme="minorHAnsi"/>
          <w14:ligatures w14:val="standardContextual"/>
        </w:rPr>
        <w:t>C:  only legislate for Scotland on devolved matters</w:t>
      </w:r>
    </w:p>
    <w:p w14:paraId="5E9F2474" w14:textId="77777777" w:rsidR="00432FF2" w:rsidRPr="00D5541C" w:rsidRDefault="00432FF2" w:rsidP="00F91797">
      <w:pPr>
        <w:numPr>
          <w:ilvl w:val="0"/>
          <w:numId w:val="2"/>
        </w:numPr>
        <w:spacing w:after="0" w:line="240" w:lineRule="auto"/>
        <w:contextualSpacing/>
        <w:rPr>
          <w:rFonts w:asciiTheme="minorHAnsi" w:hAnsiTheme="minorHAnsi"/>
          <w14:ligatures w14:val="standardContextual"/>
        </w:rPr>
      </w:pPr>
      <w:r w:rsidRPr="00D5541C">
        <w:rPr>
          <w:rFonts w:asciiTheme="minorHAnsi" w:hAnsiTheme="minorHAnsi"/>
          <w14:ligatures w14:val="standardContextual"/>
        </w:rPr>
        <w:t>D:  hold regular referendums on Scottish independence</w:t>
      </w:r>
    </w:p>
    <w:p w14:paraId="2AE2443D" w14:textId="77777777" w:rsidR="00357244" w:rsidRDefault="00357244" w:rsidP="00C55BFC">
      <w:pPr>
        <w:spacing w:after="0" w:line="240" w:lineRule="auto"/>
        <w:jc w:val="both"/>
        <w:rPr>
          <w:rFonts w:asciiTheme="minorHAnsi" w:hAnsiTheme="minorHAnsi" w:cstheme="minorHAnsi"/>
        </w:rPr>
      </w:pPr>
    </w:p>
    <w:p w14:paraId="280FAD64" w14:textId="77777777" w:rsidR="00357244" w:rsidRDefault="00357244" w:rsidP="00C55BFC">
      <w:pPr>
        <w:spacing w:after="0" w:line="240" w:lineRule="auto"/>
        <w:jc w:val="both"/>
        <w:rPr>
          <w:rFonts w:asciiTheme="minorHAnsi" w:hAnsiTheme="minorHAnsi" w:cstheme="minorHAnsi"/>
        </w:rPr>
      </w:pPr>
    </w:p>
    <w:p w14:paraId="6598E6AD" w14:textId="77777777" w:rsidR="00C55BFC" w:rsidRDefault="00C55BFC" w:rsidP="00C55BFC">
      <w:pPr>
        <w:spacing w:after="0" w:line="240" w:lineRule="auto"/>
        <w:jc w:val="both"/>
        <w:rPr>
          <w:rFonts w:asciiTheme="minorHAnsi" w:hAnsiTheme="minorHAnsi" w:cstheme="minorHAnsi"/>
        </w:rPr>
      </w:pPr>
    </w:p>
    <w:p w14:paraId="7C6FDF1A" w14:textId="77777777" w:rsidR="00C55BFC" w:rsidRDefault="00C55BFC" w:rsidP="00C55BFC">
      <w:pPr>
        <w:spacing w:after="0" w:line="240" w:lineRule="auto"/>
        <w:jc w:val="both"/>
        <w:rPr>
          <w:rFonts w:asciiTheme="minorHAnsi" w:hAnsiTheme="minorHAnsi" w:cstheme="minorHAnsi"/>
        </w:rPr>
      </w:pPr>
    </w:p>
    <w:p w14:paraId="2074E665" w14:textId="77777777" w:rsidR="00C55BFC" w:rsidRDefault="00C55BFC" w:rsidP="00C55BFC">
      <w:pPr>
        <w:spacing w:after="0" w:line="240" w:lineRule="auto"/>
        <w:jc w:val="both"/>
        <w:rPr>
          <w:rFonts w:asciiTheme="minorHAnsi" w:hAnsiTheme="minorHAnsi" w:cstheme="minorHAnsi"/>
        </w:rPr>
      </w:pPr>
    </w:p>
    <w:p w14:paraId="5FD05F38" w14:textId="39B58D25" w:rsidR="00357244" w:rsidRDefault="00357244"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w:t>
      </w:r>
    </w:p>
    <w:p w14:paraId="5F46D18D" w14:textId="77777777" w:rsidR="00F41F7C" w:rsidRPr="00810101" w:rsidRDefault="00F41F7C"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7c </w:t>
      </w:r>
      <w:proofErr w:type="gramStart"/>
      <w:r w:rsidRPr="00810101">
        <w:rPr>
          <w:rFonts w:asciiTheme="minorHAnsi" w:hAnsiTheme="minorHAnsi"/>
          <w:kern w:val="2"/>
          <w14:ligatures w14:val="standardContextual"/>
        </w:rPr>
        <w:t>The</w:t>
      </w:r>
      <w:proofErr w:type="gramEnd"/>
      <w:r w:rsidRPr="00810101">
        <w:rPr>
          <w:rFonts w:asciiTheme="minorHAnsi" w:hAnsiTheme="minorHAnsi"/>
          <w:kern w:val="2"/>
          <w14:ligatures w14:val="standardContextual"/>
        </w:rPr>
        <w:t xml:space="preserve"> status of decisions and impact of the following  </w:t>
      </w:r>
    </w:p>
    <w:p w14:paraId="09148E07" w14:textId="77777777" w:rsidR="00F41F7C" w:rsidRPr="00810101" w:rsidRDefault="00F41F7C"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749968AC" w14:textId="77777777" w:rsidR="00F41F7C" w:rsidRPr="00EA29D9" w:rsidRDefault="00F41F7C" w:rsidP="00C55BFC">
      <w:pPr>
        <w:spacing w:after="0" w:line="240" w:lineRule="auto"/>
        <w:rPr>
          <w:rFonts w:asciiTheme="minorHAnsi" w:hAnsiTheme="minorHAnsi"/>
          <w:kern w:val="2"/>
          <w14:ligatures w14:val="standardContextual"/>
        </w:rPr>
      </w:pPr>
    </w:p>
    <w:p w14:paraId="3C518F49" w14:textId="77777777" w:rsidR="00F41F7C" w:rsidRPr="00EA29D9" w:rsidRDefault="00F41F7C" w:rsidP="00C55BFC">
      <w:pPr>
        <w:spacing w:after="0" w:line="240" w:lineRule="auto"/>
        <w:rPr>
          <w:rFonts w:asciiTheme="minorHAnsi" w:hAnsiTheme="minorHAnsi"/>
          <w:kern w:val="2"/>
          <w14:ligatures w14:val="standardContextual"/>
        </w:rPr>
      </w:pPr>
      <w:r w:rsidRPr="00EA29D9">
        <w:rPr>
          <w:rFonts w:asciiTheme="minorHAnsi" w:hAnsiTheme="minorHAnsi"/>
          <w:kern w:val="2"/>
          <w14:ligatures w14:val="standardContextual"/>
        </w:rPr>
        <w:t>To what extent is the Supreme Court bound by its previous decisions and those of the House of Lords?</w:t>
      </w:r>
    </w:p>
    <w:p w14:paraId="1FF2C6A7" w14:textId="77777777" w:rsidR="00F41F7C" w:rsidRPr="00EA29D9" w:rsidRDefault="00F41F7C" w:rsidP="00C55BFC">
      <w:pPr>
        <w:spacing w:after="0" w:line="240" w:lineRule="auto"/>
        <w:rPr>
          <w:rFonts w:asciiTheme="minorHAnsi" w:hAnsiTheme="minorHAnsi"/>
          <w:kern w:val="2"/>
          <w14:ligatures w14:val="standardContextual"/>
        </w:rPr>
      </w:pPr>
    </w:p>
    <w:p w14:paraId="3FBBB40F" w14:textId="77777777" w:rsidR="00F41F7C" w:rsidRPr="00EA29D9" w:rsidRDefault="00F41F7C" w:rsidP="00C55BFC">
      <w:pPr>
        <w:spacing w:after="0" w:line="240" w:lineRule="auto"/>
        <w:rPr>
          <w:rFonts w:asciiTheme="minorHAnsi" w:hAnsiTheme="minorHAnsi"/>
          <w:b/>
          <w:bCs/>
          <w:kern w:val="2"/>
          <w14:ligatures w14:val="standardContextual"/>
        </w:rPr>
      </w:pPr>
      <w:r w:rsidRPr="00EA29D9">
        <w:rPr>
          <w:rFonts w:asciiTheme="minorHAnsi" w:hAnsiTheme="minorHAnsi"/>
          <w:b/>
          <w:bCs/>
          <w:kern w:val="2"/>
          <w14:ligatures w14:val="standardContextual"/>
        </w:rPr>
        <w:t>The Court</w:t>
      </w:r>
    </w:p>
    <w:p w14:paraId="1EF7708E" w14:textId="77777777" w:rsidR="00F41F7C" w:rsidRPr="00EA29D9" w:rsidRDefault="00F41F7C" w:rsidP="00C55BFC">
      <w:pPr>
        <w:spacing w:after="0" w:line="240" w:lineRule="auto"/>
        <w:rPr>
          <w:rFonts w:asciiTheme="minorHAnsi" w:hAnsiTheme="minorHAnsi"/>
          <w:kern w:val="2"/>
          <w14:ligatures w14:val="standardContextual"/>
        </w:rPr>
      </w:pPr>
    </w:p>
    <w:p w14:paraId="15A5A78B" w14:textId="77777777" w:rsidR="00F41F7C" w:rsidRPr="00EA29D9" w:rsidRDefault="00F41F7C" w:rsidP="00F91797">
      <w:pPr>
        <w:numPr>
          <w:ilvl w:val="0"/>
          <w:numId w:val="2"/>
        </w:numPr>
        <w:spacing w:after="0" w:line="240" w:lineRule="auto"/>
        <w:contextualSpacing/>
        <w:rPr>
          <w:rFonts w:asciiTheme="minorHAnsi" w:hAnsiTheme="minorHAnsi"/>
          <w14:ligatures w14:val="standardContextual"/>
        </w:rPr>
      </w:pPr>
      <w:r w:rsidRPr="00EA29D9">
        <w:rPr>
          <w:rFonts w:asciiTheme="minorHAnsi" w:hAnsiTheme="minorHAnsi"/>
          <w14:ligatures w14:val="standardContextual"/>
        </w:rPr>
        <w:t>A: is bound by the previous decisions of the Supreme Court and the House of Lords</w:t>
      </w:r>
    </w:p>
    <w:p w14:paraId="0F193C91" w14:textId="77777777" w:rsidR="00F41F7C" w:rsidRPr="00EA29D9" w:rsidRDefault="00F41F7C" w:rsidP="00F91797">
      <w:pPr>
        <w:numPr>
          <w:ilvl w:val="0"/>
          <w:numId w:val="2"/>
        </w:numPr>
        <w:spacing w:after="0" w:line="240" w:lineRule="auto"/>
        <w:contextualSpacing/>
        <w:rPr>
          <w:rFonts w:asciiTheme="minorHAnsi" w:hAnsiTheme="minorHAnsi"/>
          <w14:ligatures w14:val="standardContextual"/>
        </w:rPr>
      </w:pPr>
      <w:r w:rsidRPr="00EA29D9">
        <w:rPr>
          <w:rFonts w:asciiTheme="minorHAnsi" w:hAnsiTheme="minorHAnsi"/>
          <w14:ligatures w14:val="standardContextual"/>
        </w:rPr>
        <w:t>B: is bound by the previous decisions of the Supreme Court but not those of the House of Lords</w:t>
      </w:r>
    </w:p>
    <w:p w14:paraId="56353B93" w14:textId="77777777" w:rsidR="00F41F7C" w:rsidRPr="00EA29D9" w:rsidRDefault="00F41F7C" w:rsidP="00F91797">
      <w:pPr>
        <w:numPr>
          <w:ilvl w:val="0"/>
          <w:numId w:val="2"/>
        </w:numPr>
        <w:spacing w:after="0" w:line="240" w:lineRule="auto"/>
        <w:contextualSpacing/>
        <w:rPr>
          <w:rFonts w:asciiTheme="minorHAnsi" w:hAnsiTheme="minorHAnsi"/>
          <w14:ligatures w14:val="standardContextual"/>
        </w:rPr>
      </w:pPr>
      <w:r w:rsidRPr="00EA29D9">
        <w:rPr>
          <w:rFonts w:asciiTheme="minorHAnsi" w:hAnsiTheme="minorHAnsi"/>
          <w14:ligatures w14:val="standardContextual"/>
        </w:rPr>
        <w:t>C: will usually follow the previous decisions of the Supreme Court and the House of Lords but can choose not to when it is "fair and equitable”</w:t>
      </w:r>
    </w:p>
    <w:p w14:paraId="533B5962" w14:textId="77777777" w:rsidR="00F41F7C" w:rsidRPr="00EA29D9" w:rsidRDefault="00F41F7C" w:rsidP="00F91797">
      <w:pPr>
        <w:numPr>
          <w:ilvl w:val="0"/>
          <w:numId w:val="2"/>
        </w:numPr>
        <w:spacing w:after="0" w:line="240" w:lineRule="auto"/>
        <w:contextualSpacing/>
        <w:rPr>
          <w:rFonts w:asciiTheme="minorHAnsi" w:hAnsiTheme="minorHAnsi"/>
          <w14:ligatures w14:val="standardContextual"/>
        </w:rPr>
      </w:pPr>
      <w:r w:rsidRPr="00EA29D9">
        <w:rPr>
          <w:rFonts w:asciiTheme="minorHAnsi" w:hAnsiTheme="minorHAnsi"/>
          <w:highlight w:val="green"/>
          <w14:ligatures w14:val="standardContextual"/>
        </w:rPr>
        <w:t>D: will usually follow the previous decisions of the Supreme Court and the House of Lords but can choose not to when it “right to do so" (CORRECT)</w:t>
      </w:r>
    </w:p>
    <w:p w14:paraId="35CB1474" w14:textId="2D74F7E0" w:rsidR="00F41F7C" w:rsidRDefault="00F41F7C" w:rsidP="00C55BFC">
      <w:pPr>
        <w:spacing w:after="0" w:line="240" w:lineRule="auto"/>
        <w:rPr>
          <w:rFonts w:asciiTheme="minorHAnsi" w:hAnsiTheme="minorHAnsi" w:cstheme="minorHAnsi"/>
        </w:rPr>
      </w:pPr>
      <w:r>
        <w:rPr>
          <w:rFonts w:asciiTheme="minorHAnsi" w:hAnsiTheme="minorHAnsi" w:cstheme="minorHAnsi"/>
        </w:rPr>
        <w:br w:type="page"/>
      </w:r>
    </w:p>
    <w:p w14:paraId="0A13ED0B" w14:textId="750AAF22"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w:t>
      </w:r>
    </w:p>
    <w:p w14:paraId="0F790B35" w14:textId="77777777" w:rsidR="000773F7" w:rsidRPr="00810101" w:rsidRDefault="000773F7" w:rsidP="00C55BFC">
      <w:pPr>
        <w:spacing w:after="0" w:line="240" w:lineRule="auto"/>
        <w:rPr>
          <w:rFonts w:ascii="Calibri" w:eastAsia="Calibri" w:hAnsi="Calibri" w:cs="Calibri"/>
        </w:rPr>
      </w:pPr>
      <w:r w:rsidRPr="00810101">
        <w:rPr>
          <w:rFonts w:asciiTheme="minorHAnsi" w:hAnsiTheme="minorHAnsi"/>
        </w:rPr>
        <w:t xml:space="preserve">Module Ref: 3c </w:t>
      </w:r>
      <w:proofErr w:type="gramStart"/>
      <w:r w:rsidRPr="00810101">
        <w:rPr>
          <w:rFonts w:ascii="Calibri" w:eastAsia="Calibri" w:hAnsi="Calibri" w:cs="Calibri"/>
          <w:color w:val="000000" w:themeColor="text1"/>
        </w:rPr>
        <w:t>The</w:t>
      </w:r>
      <w:proofErr w:type="gramEnd"/>
      <w:r w:rsidRPr="00810101">
        <w:rPr>
          <w:rFonts w:ascii="Calibri" w:eastAsia="Calibri" w:hAnsi="Calibri" w:cs="Calibri"/>
          <w:color w:val="000000" w:themeColor="text1"/>
        </w:rPr>
        <w:t xml:space="preserve"> role, purpose and authority of regulatory bodies relevant to the legal profession,</w:t>
      </w:r>
    </w:p>
    <w:p w14:paraId="39C75301" w14:textId="77777777" w:rsidR="000773F7" w:rsidRPr="00810101" w:rsidRDefault="000773F7" w:rsidP="00C55BFC">
      <w:pPr>
        <w:spacing w:after="0" w:line="240" w:lineRule="auto"/>
        <w:rPr>
          <w:rFonts w:asciiTheme="minorHAnsi" w:hAnsiTheme="minorHAnsi" w:cstheme="minorHAnsi"/>
        </w:rPr>
      </w:pPr>
      <w:r w:rsidRPr="00810101">
        <w:rPr>
          <w:rFonts w:asciiTheme="minorHAnsi" w:hAnsiTheme="minorHAnsi" w:cstheme="minorHAnsi"/>
        </w:rPr>
        <w:t>1 mark</w:t>
      </w:r>
    </w:p>
    <w:p w14:paraId="2EC8196B" w14:textId="77777777" w:rsidR="000773F7" w:rsidRPr="00307845" w:rsidRDefault="000773F7" w:rsidP="00C55BFC">
      <w:pPr>
        <w:spacing w:after="0" w:line="240" w:lineRule="auto"/>
        <w:rPr>
          <w:rFonts w:asciiTheme="minorHAnsi" w:hAnsiTheme="minorHAnsi" w:cstheme="minorHAnsi"/>
        </w:rPr>
      </w:pPr>
    </w:p>
    <w:p w14:paraId="4D83DF5C" w14:textId="77777777" w:rsidR="000773F7" w:rsidRPr="00307845" w:rsidRDefault="000773F7" w:rsidP="00C55BFC">
      <w:pPr>
        <w:spacing w:after="0" w:line="240" w:lineRule="auto"/>
        <w:rPr>
          <w:rFonts w:asciiTheme="minorHAnsi" w:hAnsiTheme="minorHAnsi"/>
        </w:rPr>
      </w:pPr>
      <w:r w:rsidRPr="352416C7">
        <w:rPr>
          <w:rFonts w:asciiTheme="minorHAnsi" w:hAnsiTheme="minorHAnsi"/>
        </w:rPr>
        <w:t>Which organisation sets the training and education requirements for barristers?</w:t>
      </w:r>
    </w:p>
    <w:p w14:paraId="571C9CD2" w14:textId="77777777" w:rsidR="000773F7" w:rsidRDefault="000773F7" w:rsidP="00C55BFC">
      <w:pPr>
        <w:spacing w:after="0" w:line="240" w:lineRule="auto"/>
        <w:rPr>
          <w:rFonts w:asciiTheme="minorHAnsi" w:hAnsiTheme="minorHAnsi" w:cstheme="minorHAnsi"/>
        </w:rPr>
      </w:pPr>
    </w:p>
    <w:p w14:paraId="7FB8FA4E" w14:textId="77777777" w:rsidR="000773F7" w:rsidRPr="003D0743" w:rsidRDefault="000773F7" w:rsidP="00F91797">
      <w:pPr>
        <w:pStyle w:val="ListParagraph"/>
        <w:numPr>
          <w:ilvl w:val="0"/>
          <w:numId w:val="3"/>
        </w:numPr>
        <w:spacing w:after="0" w:line="240" w:lineRule="auto"/>
        <w:rPr>
          <w:rFonts w:asciiTheme="minorHAnsi" w:hAnsiTheme="minorHAnsi" w:cstheme="minorHAnsi"/>
        </w:rPr>
      </w:pPr>
      <w:r>
        <w:rPr>
          <w:rFonts w:asciiTheme="minorHAnsi" w:hAnsiTheme="minorHAnsi" w:cstheme="minorHAnsi"/>
        </w:rPr>
        <w:t xml:space="preserve">A: </w:t>
      </w:r>
      <w:r w:rsidRPr="003D0743">
        <w:rPr>
          <w:rFonts w:asciiTheme="minorHAnsi" w:hAnsiTheme="minorHAnsi" w:cstheme="minorHAnsi"/>
        </w:rPr>
        <w:t>The Legal Services Board</w:t>
      </w:r>
    </w:p>
    <w:p w14:paraId="76677041" w14:textId="77777777" w:rsidR="000773F7" w:rsidRDefault="000773F7" w:rsidP="00F91797">
      <w:pPr>
        <w:pStyle w:val="ListParagraph"/>
        <w:numPr>
          <w:ilvl w:val="0"/>
          <w:numId w:val="3"/>
        </w:numPr>
        <w:spacing w:after="0" w:line="240" w:lineRule="auto"/>
        <w:rPr>
          <w:rFonts w:asciiTheme="minorHAnsi" w:hAnsiTheme="minorHAnsi" w:cstheme="minorHAnsi"/>
        </w:rPr>
      </w:pPr>
      <w:r>
        <w:rPr>
          <w:rFonts w:asciiTheme="minorHAnsi" w:hAnsiTheme="minorHAnsi" w:cstheme="minorHAnsi"/>
        </w:rPr>
        <w:t xml:space="preserve">B: </w:t>
      </w:r>
      <w:r w:rsidRPr="003D0743">
        <w:rPr>
          <w:rFonts w:asciiTheme="minorHAnsi" w:hAnsiTheme="minorHAnsi" w:cstheme="minorHAnsi"/>
        </w:rPr>
        <w:t>The Law Society</w:t>
      </w:r>
    </w:p>
    <w:p w14:paraId="794A596F" w14:textId="333DB06A" w:rsidR="000773F7" w:rsidRPr="00811AAD" w:rsidRDefault="000773F7" w:rsidP="00F91797">
      <w:pPr>
        <w:pStyle w:val="ListParagraph"/>
        <w:numPr>
          <w:ilvl w:val="0"/>
          <w:numId w:val="3"/>
        </w:numPr>
        <w:spacing w:after="0" w:line="240" w:lineRule="auto"/>
        <w:rPr>
          <w:rFonts w:asciiTheme="minorHAnsi" w:hAnsiTheme="minorHAnsi" w:cstheme="minorHAnsi"/>
        </w:rPr>
      </w:pPr>
      <w:r w:rsidRPr="00811AAD">
        <w:rPr>
          <w:rFonts w:asciiTheme="minorHAnsi" w:hAnsiTheme="minorHAnsi" w:cstheme="minorHAnsi"/>
          <w:highlight w:val="green"/>
        </w:rPr>
        <w:t>C: The Bar Standards Board</w:t>
      </w:r>
      <w:r w:rsidR="006D69F2" w:rsidRPr="00D5541C">
        <w:rPr>
          <w:rFonts w:asciiTheme="minorHAnsi" w:hAnsiTheme="minorHAnsi"/>
          <w:highlight w:val="green"/>
          <w14:ligatures w14:val="standardContextual"/>
        </w:rPr>
        <w:t xml:space="preserve"> (CORRECT)</w:t>
      </w:r>
    </w:p>
    <w:p w14:paraId="3455DFDA" w14:textId="77777777" w:rsidR="000773F7" w:rsidRPr="00307845" w:rsidRDefault="000773F7" w:rsidP="00F91797">
      <w:pPr>
        <w:pStyle w:val="ListParagraph"/>
        <w:numPr>
          <w:ilvl w:val="0"/>
          <w:numId w:val="3"/>
        </w:numPr>
        <w:spacing w:after="0" w:line="240" w:lineRule="auto"/>
        <w:rPr>
          <w:rFonts w:asciiTheme="minorHAnsi" w:hAnsiTheme="minorHAnsi" w:cstheme="minorHAnsi"/>
        </w:rPr>
      </w:pPr>
      <w:r>
        <w:rPr>
          <w:rFonts w:asciiTheme="minorHAnsi" w:hAnsiTheme="minorHAnsi" w:cstheme="minorHAnsi"/>
        </w:rPr>
        <w:t xml:space="preserve">D: </w:t>
      </w:r>
      <w:r w:rsidRPr="003D0743">
        <w:rPr>
          <w:rFonts w:asciiTheme="minorHAnsi" w:hAnsiTheme="minorHAnsi" w:cstheme="minorHAnsi"/>
        </w:rPr>
        <w:t>The Bar Council</w:t>
      </w:r>
    </w:p>
    <w:p w14:paraId="7A3CFF79" w14:textId="77777777" w:rsidR="00334EAA" w:rsidRDefault="00334EAA" w:rsidP="00C55BFC">
      <w:pPr>
        <w:spacing w:after="0" w:line="240" w:lineRule="auto"/>
        <w:jc w:val="both"/>
        <w:rPr>
          <w:rFonts w:asciiTheme="minorHAnsi" w:hAnsiTheme="minorHAnsi" w:cstheme="minorHAnsi"/>
        </w:rPr>
      </w:pPr>
    </w:p>
    <w:p w14:paraId="54A74978" w14:textId="77777777" w:rsidR="00334EAA" w:rsidRDefault="00334EAA" w:rsidP="00C55BFC">
      <w:pPr>
        <w:spacing w:after="0" w:line="240" w:lineRule="auto"/>
        <w:jc w:val="both"/>
        <w:rPr>
          <w:rFonts w:asciiTheme="minorHAnsi" w:hAnsiTheme="minorHAnsi" w:cstheme="minorHAnsi"/>
        </w:rPr>
      </w:pPr>
    </w:p>
    <w:p w14:paraId="6ECF95C7" w14:textId="77777777" w:rsidR="00C55BFC" w:rsidRDefault="00C55BFC" w:rsidP="00C55BFC">
      <w:pPr>
        <w:spacing w:after="0" w:line="240" w:lineRule="auto"/>
        <w:jc w:val="both"/>
        <w:rPr>
          <w:rFonts w:asciiTheme="minorHAnsi" w:hAnsiTheme="minorHAnsi" w:cstheme="minorHAnsi"/>
        </w:rPr>
      </w:pPr>
    </w:p>
    <w:p w14:paraId="38101945" w14:textId="77777777" w:rsidR="00C55BFC" w:rsidRDefault="00C55BFC" w:rsidP="00C55BFC">
      <w:pPr>
        <w:spacing w:after="0" w:line="240" w:lineRule="auto"/>
        <w:jc w:val="both"/>
        <w:rPr>
          <w:rFonts w:asciiTheme="minorHAnsi" w:hAnsiTheme="minorHAnsi" w:cstheme="minorHAnsi"/>
        </w:rPr>
      </w:pPr>
    </w:p>
    <w:p w14:paraId="55AFBE1C" w14:textId="77777777" w:rsidR="00C55BFC" w:rsidRDefault="00C55BFC" w:rsidP="00C55BFC">
      <w:pPr>
        <w:spacing w:after="0" w:line="240" w:lineRule="auto"/>
        <w:jc w:val="both"/>
        <w:rPr>
          <w:rFonts w:asciiTheme="minorHAnsi" w:hAnsiTheme="minorHAnsi" w:cstheme="minorHAnsi"/>
        </w:rPr>
      </w:pPr>
    </w:p>
    <w:p w14:paraId="415CC259" w14:textId="77777777" w:rsidR="00C55BFC" w:rsidRDefault="00C55BFC" w:rsidP="00C55BFC">
      <w:pPr>
        <w:spacing w:after="0" w:line="240" w:lineRule="auto"/>
        <w:jc w:val="both"/>
        <w:rPr>
          <w:rFonts w:asciiTheme="minorHAnsi" w:hAnsiTheme="minorHAnsi" w:cstheme="minorHAnsi"/>
        </w:rPr>
      </w:pPr>
    </w:p>
    <w:p w14:paraId="0976D146" w14:textId="423B3426"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w:t>
      </w:r>
    </w:p>
    <w:p w14:paraId="17EFAFD2" w14:textId="77777777" w:rsidR="00307530" w:rsidRPr="00810101" w:rsidRDefault="00307530"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6a Key roles within the executive branch of the constitution  </w:t>
      </w:r>
    </w:p>
    <w:p w14:paraId="5B345D44" w14:textId="77777777" w:rsidR="00307530" w:rsidRPr="00810101" w:rsidRDefault="00307530"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02EAEF1F" w14:textId="77777777" w:rsidR="00307530" w:rsidRPr="00CC7420" w:rsidRDefault="00307530" w:rsidP="00C55BFC">
      <w:pPr>
        <w:spacing w:after="0" w:line="240" w:lineRule="auto"/>
        <w:rPr>
          <w:rFonts w:asciiTheme="minorHAnsi" w:hAnsiTheme="minorHAnsi"/>
          <w:kern w:val="2"/>
          <w14:ligatures w14:val="standardContextual"/>
        </w:rPr>
      </w:pPr>
    </w:p>
    <w:p w14:paraId="09E41D94" w14:textId="77777777" w:rsidR="00307530" w:rsidRPr="00CC7420" w:rsidRDefault="00307530" w:rsidP="00C55BFC">
      <w:pPr>
        <w:spacing w:after="0" w:line="240" w:lineRule="auto"/>
        <w:rPr>
          <w:rFonts w:asciiTheme="minorHAnsi" w:hAnsiTheme="minorHAnsi"/>
          <w:kern w:val="2"/>
          <w14:ligatures w14:val="standardContextual"/>
        </w:rPr>
      </w:pPr>
      <w:r w:rsidRPr="00CC7420">
        <w:rPr>
          <w:rFonts w:asciiTheme="minorHAnsi" w:hAnsiTheme="minorHAnsi"/>
          <w:kern w:val="2"/>
          <w14:ligatures w14:val="standardContextual"/>
        </w:rPr>
        <w:t>What is the definition of a Minister of the Crown?</w:t>
      </w:r>
    </w:p>
    <w:p w14:paraId="0F4F7BC8" w14:textId="77777777" w:rsidR="00307530" w:rsidRPr="00CC7420" w:rsidRDefault="00307530" w:rsidP="00C55BFC">
      <w:pPr>
        <w:spacing w:after="0" w:line="240" w:lineRule="auto"/>
        <w:rPr>
          <w:rFonts w:asciiTheme="minorHAnsi" w:hAnsiTheme="minorHAnsi"/>
          <w:kern w:val="2"/>
          <w14:ligatures w14:val="standardContextual"/>
        </w:rPr>
      </w:pPr>
    </w:p>
    <w:p w14:paraId="774C56EC" w14:textId="77777777" w:rsidR="00307530" w:rsidRPr="00CC7420" w:rsidRDefault="00307530" w:rsidP="00F91797">
      <w:pPr>
        <w:numPr>
          <w:ilvl w:val="0"/>
          <w:numId w:val="2"/>
        </w:numPr>
        <w:spacing w:after="0" w:line="240" w:lineRule="auto"/>
        <w:contextualSpacing/>
        <w:rPr>
          <w:rFonts w:asciiTheme="minorHAnsi" w:hAnsiTheme="minorHAnsi"/>
          <w14:ligatures w14:val="standardContextual"/>
        </w:rPr>
      </w:pPr>
      <w:r w:rsidRPr="00CC7420">
        <w:rPr>
          <w:rFonts w:asciiTheme="minorHAnsi" w:hAnsiTheme="minorHAnsi"/>
          <w14:ligatures w14:val="standardContextual"/>
        </w:rPr>
        <w:t>A: A member or supporter of the party in opposition who shadows a Cabinet post</w:t>
      </w:r>
    </w:p>
    <w:p w14:paraId="46AFA44B" w14:textId="77777777" w:rsidR="00307530" w:rsidRPr="00CC7420" w:rsidRDefault="00307530" w:rsidP="00F91797">
      <w:pPr>
        <w:numPr>
          <w:ilvl w:val="0"/>
          <w:numId w:val="2"/>
        </w:numPr>
        <w:spacing w:after="0" w:line="240" w:lineRule="auto"/>
        <w:contextualSpacing/>
        <w:rPr>
          <w:rFonts w:asciiTheme="minorHAnsi" w:hAnsiTheme="minorHAnsi"/>
          <w14:ligatures w14:val="standardContextual"/>
        </w:rPr>
      </w:pPr>
      <w:r w:rsidRPr="00CC7420">
        <w:rPr>
          <w:rFonts w:asciiTheme="minorHAnsi" w:hAnsiTheme="minorHAnsi"/>
          <w14:ligatures w14:val="standardContextual"/>
        </w:rPr>
        <w:t>B: A senior civil servant who has managerial responsibilities</w:t>
      </w:r>
    </w:p>
    <w:p w14:paraId="5B3E998D" w14:textId="77777777" w:rsidR="00307530" w:rsidRPr="00CC7420" w:rsidRDefault="00307530" w:rsidP="00F91797">
      <w:pPr>
        <w:numPr>
          <w:ilvl w:val="0"/>
          <w:numId w:val="2"/>
        </w:numPr>
        <w:spacing w:after="0" w:line="240" w:lineRule="auto"/>
        <w:contextualSpacing/>
        <w:rPr>
          <w:rFonts w:asciiTheme="minorHAnsi" w:hAnsiTheme="minorHAnsi"/>
          <w14:ligatures w14:val="standardContextual"/>
        </w:rPr>
      </w:pPr>
      <w:r w:rsidRPr="00CC7420">
        <w:rPr>
          <w:rFonts w:asciiTheme="minorHAnsi" w:hAnsiTheme="minorHAnsi"/>
          <w:highlight w:val="green"/>
          <w14:ligatures w14:val="standardContextual"/>
        </w:rPr>
        <w:t xml:space="preserve">C: A member or supporter of the party in power who holds political office in the government (CORRECT) </w:t>
      </w:r>
    </w:p>
    <w:p w14:paraId="0B959AEE" w14:textId="77777777" w:rsidR="00307530" w:rsidRPr="00CC7420" w:rsidRDefault="00307530" w:rsidP="00F91797">
      <w:pPr>
        <w:numPr>
          <w:ilvl w:val="0"/>
          <w:numId w:val="2"/>
        </w:numPr>
        <w:spacing w:after="0" w:line="240" w:lineRule="auto"/>
        <w:contextualSpacing/>
        <w:rPr>
          <w:rFonts w:asciiTheme="minorHAnsi" w:hAnsiTheme="minorHAnsi"/>
          <w14:ligatures w14:val="standardContextual"/>
        </w:rPr>
      </w:pPr>
      <w:r w:rsidRPr="00CC7420">
        <w:rPr>
          <w:rFonts w:asciiTheme="minorHAnsi" w:hAnsiTheme="minorHAnsi"/>
          <w14:ligatures w14:val="standardContextual"/>
        </w:rPr>
        <w:t xml:space="preserve">D: A member of the Cabinet who heads a major department </w:t>
      </w:r>
    </w:p>
    <w:p w14:paraId="32D42515" w14:textId="77777777" w:rsidR="00334EAA" w:rsidRDefault="00334EAA" w:rsidP="00C55BFC">
      <w:pPr>
        <w:spacing w:after="0" w:line="240" w:lineRule="auto"/>
        <w:jc w:val="both"/>
        <w:rPr>
          <w:rFonts w:asciiTheme="minorHAnsi" w:hAnsiTheme="minorHAnsi" w:cstheme="minorHAnsi"/>
        </w:rPr>
      </w:pPr>
    </w:p>
    <w:p w14:paraId="6EFBA7AF" w14:textId="77777777" w:rsidR="00334EAA" w:rsidRDefault="00334EAA" w:rsidP="00C55BFC">
      <w:pPr>
        <w:spacing w:after="0" w:line="240" w:lineRule="auto"/>
        <w:jc w:val="both"/>
        <w:rPr>
          <w:rFonts w:asciiTheme="minorHAnsi" w:hAnsiTheme="minorHAnsi" w:cstheme="minorHAnsi"/>
        </w:rPr>
      </w:pPr>
    </w:p>
    <w:p w14:paraId="4010F551" w14:textId="77777777" w:rsidR="00C55BFC" w:rsidRDefault="00C55BFC" w:rsidP="00C55BFC">
      <w:pPr>
        <w:spacing w:after="0" w:line="240" w:lineRule="auto"/>
        <w:jc w:val="both"/>
        <w:rPr>
          <w:rFonts w:asciiTheme="minorHAnsi" w:hAnsiTheme="minorHAnsi" w:cstheme="minorHAnsi"/>
        </w:rPr>
      </w:pPr>
    </w:p>
    <w:p w14:paraId="5FE8011F" w14:textId="77777777" w:rsidR="00C55BFC" w:rsidRDefault="00C55BFC" w:rsidP="00C55BFC">
      <w:pPr>
        <w:spacing w:after="0" w:line="240" w:lineRule="auto"/>
        <w:jc w:val="both"/>
        <w:rPr>
          <w:rFonts w:asciiTheme="minorHAnsi" w:hAnsiTheme="minorHAnsi" w:cstheme="minorHAnsi"/>
        </w:rPr>
      </w:pPr>
    </w:p>
    <w:p w14:paraId="62E2ECCC" w14:textId="77777777" w:rsidR="00C55BFC" w:rsidRDefault="00C55BFC" w:rsidP="00C55BFC">
      <w:pPr>
        <w:spacing w:after="0" w:line="240" w:lineRule="auto"/>
        <w:jc w:val="both"/>
        <w:rPr>
          <w:rFonts w:asciiTheme="minorHAnsi" w:hAnsiTheme="minorHAnsi" w:cstheme="minorHAnsi"/>
        </w:rPr>
      </w:pPr>
    </w:p>
    <w:p w14:paraId="31426D45" w14:textId="77777777" w:rsidR="00C55BFC" w:rsidRDefault="00C55BFC" w:rsidP="00C55BFC">
      <w:pPr>
        <w:spacing w:after="0" w:line="240" w:lineRule="auto"/>
        <w:jc w:val="both"/>
        <w:rPr>
          <w:rFonts w:asciiTheme="minorHAnsi" w:hAnsiTheme="minorHAnsi" w:cstheme="minorHAnsi"/>
        </w:rPr>
      </w:pPr>
    </w:p>
    <w:p w14:paraId="14AE5782" w14:textId="46EB1745"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6</w:t>
      </w:r>
    </w:p>
    <w:p w14:paraId="4D0AE5D5" w14:textId="77777777" w:rsidR="0086084A" w:rsidRPr="00810101" w:rsidRDefault="0086084A" w:rsidP="00C55BFC">
      <w:pPr>
        <w:spacing w:after="0" w:line="240" w:lineRule="auto"/>
        <w:rPr>
          <w:rFonts w:ascii="Calibri" w:eastAsia="Calibri" w:hAnsi="Calibri" w:cs="Calibri"/>
        </w:rPr>
      </w:pPr>
      <w:r w:rsidRPr="00810101">
        <w:rPr>
          <w:rFonts w:asciiTheme="minorHAnsi" w:hAnsiTheme="minorHAnsi"/>
        </w:rPr>
        <w:t xml:space="preserve">Module Ref: 2d </w:t>
      </w:r>
      <w:proofErr w:type="gramStart"/>
      <w:r w:rsidRPr="00810101">
        <w:rPr>
          <w:rFonts w:ascii="Calibri" w:eastAsia="Calibri" w:hAnsi="Calibri" w:cs="Calibri"/>
          <w:color w:val="000000" w:themeColor="text1"/>
        </w:rPr>
        <w:t>The</w:t>
      </w:r>
      <w:proofErr w:type="gramEnd"/>
      <w:r w:rsidRPr="00810101">
        <w:rPr>
          <w:rFonts w:ascii="Calibri" w:eastAsia="Calibri" w:hAnsi="Calibri" w:cs="Calibri"/>
          <w:color w:val="000000" w:themeColor="text1"/>
        </w:rPr>
        <w:t xml:space="preserve"> system of appeal routes within the court hierarchy, for both civil and criminal cases</w:t>
      </w:r>
    </w:p>
    <w:p w14:paraId="027D9C4C" w14:textId="77777777" w:rsidR="0086084A" w:rsidRPr="00810101" w:rsidRDefault="0086084A" w:rsidP="00C55BFC">
      <w:pPr>
        <w:spacing w:after="0" w:line="240" w:lineRule="auto"/>
        <w:rPr>
          <w:rFonts w:asciiTheme="minorHAnsi" w:hAnsiTheme="minorHAnsi" w:cstheme="minorHAnsi"/>
        </w:rPr>
      </w:pPr>
      <w:r w:rsidRPr="00810101">
        <w:rPr>
          <w:rFonts w:asciiTheme="minorHAnsi" w:hAnsiTheme="minorHAnsi" w:cstheme="minorHAnsi"/>
        </w:rPr>
        <w:t>1 mark</w:t>
      </w:r>
    </w:p>
    <w:p w14:paraId="27E1BDD8" w14:textId="77777777" w:rsidR="0086084A" w:rsidRDefault="0086084A" w:rsidP="00C55BFC">
      <w:pPr>
        <w:spacing w:after="0" w:line="240" w:lineRule="auto"/>
        <w:rPr>
          <w:rFonts w:asciiTheme="minorHAnsi" w:hAnsiTheme="minorHAnsi" w:cstheme="minorHAnsi"/>
          <w:bCs/>
        </w:rPr>
      </w:pPr>
    </w:p>
    <w:p w14:paraId="1A3CBDB9" w14:textId="77777777" w:rsidR="0086084A" w:rsidRPr="00307845" w:rsidRDefault="0086084A" w:rsidP="00C55BFC">
      <w:pPr>
        <w:spacing w:after="0" w:line="240" w:lineRule="auto"/>
        <w:rPr>
          <w:rFonts w:asciiTheme="minorHAnsi" w:hAnsiTheme="minorHAnsi"/>
        </w:rPr>
      </w:pPr>
      <w:r w:rsidRPr="352416C7">
        <w:rPr>
          <w:rFonts w:asciiTheme="minorHAnsi" w:hAnsiTheme="minorHAnsi"/>
        </w:rPr>
        <w:t>Appeals in criminal cases from the Magistrates’ Court on points of law will be heard in</w:t>
      </w:r>
    </w:p>
    <w:p w14:paraId="274719CE" w14:textId="77777777" w:rsidR="0086084A" w:rsidRDefault="0086084A" w:rsidP="00C55BFC">
      <w:pPr>
        <w:spacing w:after="0" w:line="240" w:lineRule="auto"/>
        <w:rPr>
          <w:rFonts w:asciiTheme="minorHAnsi" w:hAnsiTheme="minorHAnsi" w:cstheme="minorHAnsi"/>
          <w:bCs/>
        </w:rPr>
      </w:pPr>
    </w:p>
    <w:p w14:paraId="6DB5C521" w14:textId="77777777" w:rsidR="0086084A" w:rsidRPr="003D0743" w:rsidRDefault="0086084A" w:rsidP="00F91797">
      <w:pPr>
        <w:pStyle w:val="ListParagraph"/>
        <w:numPr>
          <w:ilvl w:val="0"/>
          <w:numId w:val="4"/>
        </w:numPr>
        <w:spacing w:after="0" w:line="240" w:lineRule="auto"/>
        <w:rPr>
          <w:rFonts w:asciiTheme="minorHAnsi" w:hAnsiTheme="minorHAnsi" w:cstheme="minorHAnsi"/>
          <w:bCs/>
        </w:rPr>
      </w:pPr>
      <w:r>
        <w:rPr>
          <w:rFonts w:asciiTheme="minorHAnsi" w:hAnsiTheme="minorHAnsi" w:cstheme="minorHAnsi"/>
          <w:bCs/>
        </w:rPr>
        <w:t>A: C</w:t>
      </w:r>
      <w:r w:rsidRPr="003D0743">
        <w:rPr>
          <w:rFonts w:asciiTheme="minorHAnsi" w:hAnsiTheme="minorHAnsi" w:cstheme="minorHAnsi"/>
          <w:bCs/>
        </w:rPr>
        <w:t>ourt of Appeal (Criminal Division)</w:t>
      </w:r>
    </w:p>
    <w:p w14:paraId="71588643" w14:textId="6303D0A6" w:rsidR="0086084A" w:rsidRDefault="0086084A" w:rsidP="00F91797">
      <w:pPr>
        <w:pStyle w:val="ListParagraph"/>
        <w:numPr>
          <w:ilvl w:val="0"/>
          <w:numId w:val="4"/>
        </w:numPr>
        <w:spacing w:after="0" w:line="240" w:lineRule="auto"/>
        <w:rPr>
          <w:rFonts w:asciiTheme="minorHAnsi" w:hAnsiTheme="minorHAnsi" w:cstheme="minorHAnsi"/>
          <w:bCs/>
        </w:rPr>
      </w:pPr>
      <w:r>
        <w:rPr>
          <w:rFonts w:asciiTheme="minorHAnsi" w:hAnsiTheme="minorHAnsi" w:cstheme="minorHAnsi"/>
          <w:bCs/>
          <w:highlight w:val="green"/>
        </w:rPr>
        <w:t xml:space="preserve">B: </w:t>
      </w:r>
      <w:r w:rsidRPr="003D0743">
        <w:rPr>
          <w:rFonts w:asciiTheme="minorHAnsi" w:hAnsiTheme="minorHAnsi" w:cstheme="minorHAnsi"/>
          <w:bCs/>
          <w:highlight w:val="green"/>
        </w:rPr>
        <w:t>Divisional Court of the High Court</w:t>
      </w:r>
      <w:r w:rsidR="006D69F2" w:rsidRPr="00D5541C">
        <w:rPr>
          <w:rFonts w:asciiTheme="minorHAnsi" w:hAnsiTheme="minorHAnsi"/>
          <w:highlight w:val="green"/>
          <w14:ligatures w14:val="standardContextual"/>
        </w:rPr>
        <w:t xml:space="preserve"> (CORRECT)</w:t>
      </w:r>
    </w:p>
    <w:p w14:paraId="6C239B2B" w14:textId="77777777" w:rsidR="0086084A" w:rsidRPr="003D0743" w:rsidRDefault="0086084A" w:rsidP="00F91797">
      <w:pPr>
        <w:pStyle w:val="ListParagraph"/>
        <w:numPr>
          <w:ilvl w:val="0"/>
          <w:numId w:val="4"/>
        </w:numPr>
        <w:spacing w:after="0" w:line="240" w:lineRule="auto"/>
        <w:rPr>
          <w:rFonts w:asciiTheme="minorHAnsi" w:hAnsiTheme="minorHAnsi" w:cstheme="minorHAnsi"/>
          <w:bCs/>
        </w:rPr>
      </w:pPr>
      <w:r>
        <w:rPr>
          <w:rFonts w:asciiTheme="minorHAnsi" w:hAnsiTheme="minorHAnsi" w:cstheme="minorHAnsi"/>
          <w:bCs/>
        </w:rPr>
        <w:t xml:space="preserve">C: </w:t>
      </w:r>
      <w:r w:rsidRPr="003D0743">
        <w:rPr>
          <w:rFonts w:asciiTheme="minorHAnsi" w:hAnsiTheme="minorHAnsi" w:cstheme="minorHAnsi"/>
          <w:bCs/>
        </w:rPr>
        <w:t>County Court</w:t>
      </w:r>
    </w:p>
    <w:p w14:paraId="2D04B0F1" w14:textId="77777777" w:rsidR="0086084A" w:rsidRPr="003D0743" w:rsidRDefault="0086084A" w:rsidP="00F91797">
      <w:pPr>
        <w:pStyle w:val="ListParagraph"/>
        <w:numPr>
          <w:ilvl w:val="0"/>
          <w:numId w:val="4"/>
        </w:numPr>
        <w:spacing w:after="0" w:line="240" w:lineRule="auto"/>
        <w:rPr>
          <w:rFonts w:asciiTheme="minorHAnsi" w:hAnsiTheme="minorHAnsi" w:cstheme="minorHAnsi"/>
          <w:bCs/>
        </w:rPr>
      </w:pPr>
      <w:r>
        <w:rPr>
          <w:rFonts w:asciiTheme="minorHAnsi" w:hAnsiTheme="minorHAnsi" w:cstheme="minorHAnsi"/>
          <w:bCs/>
        </w:rPr>
        <w:t xml:space="preserve">D: </w:t>
      </w:r>
      <w:r w:rsidRPr="003D0743">
        <w:rPr>
          <w:rFonts w:asciiTheme="minorHAnsi" w:hAnsiTheme="minorHAnsi" w:cstheme="minorHAnsi"/>
          <w:bCs/>
        </w:rPr>
        <w:t>Supreme Court</w:t>
      </w:r>
    </w:p>
    <w:p w14:paraId="4D06C109" w14:textId="77777777" w:rsidR="00334EAA" w:rsidRDefault="00334EAA" w:rsidP="00C55BFC">
      <w:pPr>
        <w:spacing w:after="0" w:line="240" w:lineRule="auto"/>
        <w:jc w:val="both"/>
        <w:rPr>
          <w:rFonts w:asciiTheme="minorHAnsi" w:hAnsiTheme="minorHAnsi" w:cstheme="minorHAnsi"/>
        </w:rPr>
      </w:pPr>
    </w:p>
    <w:p w14:paraId="0325765D" w14:textId="40D7ED38" w:rsidR="008C4056" w:rsidRDefault="008C4056" w:rsidP="00C55BFC">
      <w:pPr>
        <w:spacing w:after="0" w:line="240" w:lineRule="auto"/>
        <w:rPr>
          <w:rFonts w:asciiTheme="minorHAnsi" w:hAnsiTheme="minorHAnsi" w:cstheme="minorHAnsi"/>
        </w:rPr>
      </w:pPr>
      <w:r>
        <w:rPr>
          <w:rFonts w:asciiTheme="minorHAnsi" w:hAnsiTheme="minorHAnsi" w:cstheme="minorHAnsi"/>
        </w:rPr>
        <w:br w:type="page"/>
      </w:r>
    </w:p>
    <w:p w14:paraId="5938E0B1" w14:textId="0971946C"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7</w:t>
      </w:r>
    </w:p>
    <w:p w14:paraId="6DFCE74B" w14:textId="77777777" w:rsidR="008C4056" w:rsidRPr="00810101" w:rsidRDefault="008C4056" w:rsidP="00C55BFC">
      <w:pPr>
        <w:widowControl w:val="0"/>
        <w:spacing w:after="0" w:line="240" w:lineRule="auto"/>
        <w:contextualSpacing/>
        <w:rPr>
          <w:rFonts w:ascii="Calibri" w:eastAsia="Calibri" w:hAnsi="Calibri" w:cs="Calibri"/>
        </w:rPr>
      </w:pPr>
      <w:r w:rsidRPr="00810101">
        <w:rPr>
          <w:rFonts w:asciiTheme="minorHAnsi" w:hAnsiTheme="minorHAnsi"/>
        </w:rPr>
        <w:t xml:space="preserve">Module Ref: 6c </w:t>
      </w:r>
      <w:r w:rsidRPr="00810101">
        <w:rPr>
          <w:rFonts w:ascii="Calibri" w:eastAsia="Calibri" w:hAnsi="Calibri" w:cs="Calibri"/>
          <w:color w:val="000000" w:themeColor="text1"/>
        </w:rPr>
        <w:t>Mechanisms of political accountability for the exercise of executive power, including the conventions of individual ministerial responsibility and collective cabinet responsibility</w:t>
      </w:r>
    </w:p>
    <w:p w14:paraId="72E945A1" w14:textId="77777777" w:rsidR="008C4056" w:rsidRPr="00810101" w:rsidRDefault="008C4056" w:rsidP="00C55BFC">
      <w:pPr>
        <w:spacing w:after="0" w:line="240" w:lineRule="auto"/>
        <w:rPr>
          <w:rFonts w:asciiTheme="minorHAnsi" w:hAnsiTheme="minorHAnsi" w:cstheme="minorHAnsi"/>
        </w:rPr>
      </w:pPr>
      <w:r w:rsidRPr="00810101">
        <w:rPr>
          <w:rFonts w:asciiTheme="minorHAnsi" w:hAnsiTheme="minorHAnsi" w:cstheme="minorHAnsi"/>
        </w:rPr>
        <w:t>1 mark</w:t>
      </w:r>
    </w:p>
    <w:p w14:paraId="7A2136B5" w14:textId="77777777" w:rsidR="008C4056" w:rsidRPr="0057341C" w:rsidRDefault="008C4056" w:rsidP="00C55BFC">
      <w:pPr>
        <w:spacing w:after="0" w:line="240" w:lineRule="auto"/>
        <w:rPr>
          <w:rFonts w:asciiTheme="minorHAnsi" w:hAnsiTheme="minorHAnsi" w:cstheme="minorHAnsi"/>
          <w:bCs/>
          <w:u w:val="single"/>
        </w:rPr>
      </w:pPr>
    </w:p>
    <w:p w14:paraId="673CBC75" w14:textId="77777777" w:rsidR="008C4056" w:rsidRPr="00307845" w:rsidRDefault="008C4056" w:rsidP="00C55BFC">
      <w:pPr>
        <w:spacing w:after="0" w:line="240" w:lineRule="auto"/>
        <w:rPr>
          <w:rFonts w:asciiTheme="minorHAnsi" w:hAnsiTheme="minorHAnsi" w:cstheme="minorHAnsi"/>
        </w:rPr>
      </w:pPr>
      <w:r w:rsidRPr="0085492C">
        <w:rPr>
          <w:rFonts w:asciiTheme="minorHAnsi" w:hAnsiTheme="minorHAnsi" w:cstheme="minorHAnsi"/>
        </w:rPr>
        <w:t>The term ‘individual ministerial responsibility’ means</w:t>
      </w:r>
    </w:p>
    <w:p w14:paraId="2016B457" w14:textId="77777777" w:rsidR="008C4056" w:rsidRDefault="008C4056" w:rsidP="00C55BFC">
      <w:pPr>
        <w:spacing w:after="0" w:line="240" w:lineRule="auto"/>
        <w:rPr>
          <w:rFonts w:asciiTheme="minorHAnsi" w:hAnsiTheme="minorHAnsi" w:cstheme="minorHAnsi"/>
          <w:bCs/>
          <w:u w:val="single"/>
        </w:rPr>
      </w:pPr>
    </w:p>
    <w:p w14:paraId="22112D4C" w14:textId="77777777" w:rsidR="008C4056" w:rsidRPr="00530004" w:rsidRDefault="008C4056" w:rsidP="00F91797">
      <w:pPr>
        <w:pStyle w:val="ListParagraph"/>
        <w:numPr>
          <w:ilvl w:val="0"/>
          <w:numId w:val="5"/>
        </w:numPr>
        <w:spacing w:after="0" w:line="240" w:lineRule="auto"/>
        <w:rPr>
          <w:rFonts w:asciiTheme="minorHAnsi" w:hAnsiTheme="minorHAnsi" w:cstheme="minorHAnsi"/>
          <w:bCs/>
        </w:rPr>
      </w:pPr>
      <w:r>
        <w:rPr>
          <w:rFonts w:asciiTheme="minorHAnsi" w:hAnsiTheme="minorHAnsi" w:cstheme="minorHAnsi"/>
          <w:bCs/>
        </w:rPr>
        <w:t>A: e</w:t>
      </w:r>
      <w:r w:rsidRPr="00530004">
        <w:rPr>
          <w:rFonts w:asciiTheme="minorHAnsi" w:hAnsiTheme="minorHAnsi" w:cstheme="minorHAnsi"/>
          <w:bCs/>
        </w:rPr>
        <w:t>ach government minister is responsible for representing their own constituency in the House of Commons</w:t>
      </w:r>
    </w:p>
    <w:p w14:paraId="08037F39" w14:textId="0207922B" w:rsidR="008C4056" w:rsidRPr="00530004" w:rsidRDefault="008C4056" w:rsidP="00F91797">
      <w:pPr>
        <w:pStyle w:val="ListParagraph"/>
        <w:numPr>
          <w:ilvl w:val="0"/>
          <w:numId w:val="5"/>
        </w:numPr>
        <w:spacing w:after="0" w:line="240" w:lineRule="auto"/>
        <w:rPr>
          <w:rFonts w:asciiTheme="minorHAnsi" w:hAnsiTheme="minorHAnsi" w:cstheme="minorHAnsi"/>
          <w:bCs/>
        </w:rPr>
      </w:pPr>
      <w:r>
        <w:rPr>
          <w:rFonts w:asciiTheme="minorHAnsi" w:hAnsiTheme="minorHAnsi" w:cstheme="minorHAnsi"/>
          <w:bCs/>
          <w:highlight w:val="green"/>
        </w:rPr>
        <w:t xml:space="preserve">B: </w:t>
      </w:r>
      <w:r w:rsidRPr="00530004">
        <w:rPr>
          <w:rFonts w:asciiTheme="minorHAnsi" w:hAnsiTheme="minorHAnsi" w:cstheme="minorHAnsi"/>
          <w:bCs/>
          <w:highlight w:val="green"/>
        </w:rPr>
        <w:t>Government ministers are responsible for their own actions as well as those of their department</w:t>
      </w:r>
      <w:r w:rsidR="006D69F2" w:rsidRPr="00D5541C">
        <w:rPr>
          <w:rFonts w:asciiTheme="minorHAnsi" w:hAnsiTheme="minorHAnsi"/>
          <w:highlight w:val="green"/>
          <w14:ligatures w14:val="standardContextual"/>
        </w:rPr>
        <w:t xml:space="preserve"> (CORRECT)</w:t>
      </w:r>
    </w:p>
    <w:p w14:paraId="0934738B" w14:textId="77777777" w:rsidR="008C4056" w:rsidRPr="00530004" w:rsidRDefault="008C4056" w:rsidP="00F91797">
      <w:pPr>
        <w:pStyle w:val="ListParagraph"/>
        <w:numPr>
          <w:ilvl w:val="0"/>
          <w:numId w:val="5"/>
        </w:numPr>
        <w:spacing w:after="0" w:line="240" w:lineRule="auto"/>
        <w:rPr>
          <w:rFonts w:asciiTheme="minorHAnsi" w:hAnsiTheme="minorHAnsi" w:cstheme="minorHAnsi"/>
          <w:bCs/>
        </w:rPr>
      </w:pPr>
      <w:r>
        <w:rPr>
          <w:rFonts w:asciiTheme="minorHAnsi" w:hAnsiTheme="minorHAnsi" w:cstheme="minorHAnsi"/>
          <w:bCs/>
        </w:rPr>
        <w:t xml:space="preserve">C: </w:t>
      </w:r>
      <w:r w:rsidRPr="00530004">
        <w:rPr>
          <w:rFonts w:asciiTheme="minorHAnsi" w:hAnsiTheme="minorHAnsi" w:cstheme="minorHAnsi"/>
          <w:bCs/>
        </w:rPr>
        <w:t xml:space="preserve">Government ministers are responsible for managing the </w:t>
      </w:r>
      <w:proofErr w:type="gramStart"/>
      <w:r w:rsidRPr="00530004">
        <w:rPr>
          <w:rFonts w:asciiTheme="minorHAnsi" w:hAnsiTheme="minorHAnsi" w:cstheme="minorHAnsi"/>
          <w:bCs/>
        </w:rPr>
        <w:t>day to day</w:t>
      </w:r>
      <w:proofErr w:type="gramEnd"/>
      <w:r w:rsidRPr="00530004">
        <w:rPr>
          <w:rFonts w:asciiTheme="minorHAnsi" w:hAnsiTheme="minorHAnsi" w:cstheme="minorHAnsi"/>
          <w:bCs/>
        </w:rPr>
        <w:t xml:space="preserve"> activities and budgets of their own departments</w:t>
      </w:r>
    </w:p>
    <w:p w14:paraId="3C415A10" w14:textId="77777777" w:rsidR="008C4056" w:rsidRPr="00530004" w:rsidRDefault="008C4056" w:rsidP="00F91797">
      <w:pPr>
        <w:pStyle w:val="ListParagraph"/>
        <w:numPr>
          <w:ilvl w:val="0"/>
          <w:numId w:val="5"/>
        </w:numPr>
        <w:spacing w:after="0" w:line="240" w:lineRule="auto"/>
        <w:rPr>
          <w:rFonts w:asciiTheme="minorHAnsi" w:hAnsiTheme="minorHAnsi" w:cstheme="minorHAnsi"/>
          <w:bCs/>
        </w:rPr>
      </w:pPr>
      <w:r>
        <w:rPr>
          <w:rFonts w:asciiTheme="minorHAnsi" w:hAnsiTheme="minorHAnsi" w:cstheme="minorHAnsi"/>
          <w:bCs/>
        </w:rPr>
        <w:t>D: e</w:t>
      </w:r>
      <w:r w:rsidRPr="00530004">
        <w:rPr>
          <w:rFonts w:asciiTheme="minorHAnsi" w:hAnsiTheme="minorHAnsi" w:cstheme="minorHAnsi"/>
          <w:bCs/>
        </w:rPr>
        <w:t>ach government minister is responsible for reporting on their department’s performance directly to the Head of State</w:t>
      </w:r>
    </w:p>
    <w:p w14:paraId="70F94AE3" w14:textId="77777777" w:rsidR="00334EAA" w:rsidRDefault="00334EAA" w:rsidP="00C55BFC">
      <w:pPr>
        <w:spacing w:after="0" w:line="240" w:lineRule="auto"/>
        <w:jc w:val="both"/>
        <w:rPr>
          <w:rFonts w:asciiTheme="minorHAnsi" w:hAnsiTheme="minorHAnsi" w:cstheme="minorHAnsi"/>
        </w:rPr>
      </w:pPr>
    </w:p>
    <w:p w14:paraId="6924D767" w14:textId="77777777" w:rsidR="00334EAA" w:rsidRDefault="00334EAA" w:rsidP="00C55BFC">
      <w:pPr>
        <w:spacing w:after="0" w:line="240" w:lineRule="auto"/>
        <w:jc w:val="both"/>
        <w:rPr>
          <w:rFonts w:asciiTheme="minorHAnsi" w:hAnsiTheme="minorHAnsi" w:cstheme="minorHAnsi"/>
        </w:rPr>
      </w:pPr>
    </w:p>
    <w:p w14:paraId="2C955E21" w14:textId="77777777" w:rsidR="00C55BFC" w:rsidRDefault="00C55BFC" w:rsidP="00C55BFC">
      <w:pPr>
        <w:spacing w:after="0" w:line="240" w:lineRule="auto"/>
        <w:jc w:val="both"/>
        <w:rPr>
          <w:rFonts w:asciiTheme="minorHAnsi" w:hAnsiTheme="minorHAnsi" w:cstheme="minorHAnsi"/>
        </w:rPr>
      </w:pPr>
    </w:p>
    <w:p w14:paraId="46BC1EEF" w14:textId="77777777" w:rsidR="00C55BFC" w:rsidRDefault="00C55BFC" w:rsidP="00C55BFC">
      <w:pPr>
        <w:spacing w:after="0" w:line="240" w:lineRule="auto"/>
        <w:jc w:val="both"/>
        <w:rPr>
          <w:rFonts w:asciiTheme="minorHAnsi" w:hAnsiTheme="minorHAnsi" w:cstheme="minorHAnsi"/>
        </w:rPr>
      </w:pPr>
    </w:p>
    <w:p w14:paraId="718CA059" w14:textId="0AE68E75"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8</w:t>
      </w:r>
    </w:p>
    <w:p w14:paraId="0530194E" w14:textId="77777777" w:rsidR="00E01955" w:rsidRPr="00810101" w:rsidRDefault="00E01955" w:rsidP="00C55BFC">
      <w:pPr>
        <w:widowControl w:val="0"/>
        <w:spacing w:after="0" w:line="240" w:lineRule="auto"/>
        <w:contextualSpacing/>
        <w:rPr>
          <w:rFonts w:ascii="Calibri" w:eastAsia="Calibri" w:hAnsi="Calibri" w:cs="Calibri"/>
        </w:rPr>
      </w:pPr>
      <w:r w:rsidRPr="00810101">
        <w:rPr>
          <w:rFonts w:asciiTheme="minorHAnsi" w:hAnsiTheme="minorHAnsi"/>
        </w:rPr>
        <w:t xml:space="preserve">Module Ref: 4a </w:t>
      </w:r>
      <w:r w:rsidRPr="00810101">
        <w:rPr>
          <w:rFonts w:ascii="Calibri" w:eastAsia="Calibri" w:hAnsi="Calibri" w:cs="Calibri"/>
          <w:color w:val="000000" w:themeColor="text1"/>
        </w:rPr>
        <w:t>Understanding the UK constitution</w:t>
      </w:r>
    </w:p>
    <w:p w14:paraId="4D012019" w14:textId="77777777" w:rsidR="00E01955" w:rsidRPr="00810101" w:rsidRDefault="00E01955" w:rsidP="00C55BFC">
      <w:pPr>
        <w:spacing w:after="0" w:line="240" w:lineRule="auto"/>
        <w:rPr>
          <w:rFonts w:asciiTheme="minorHAnsi" w:hAnsiTheme="minorHAnsi" w:cstheme="minorHAnsi"/>
        </w:rPr>
      </w:pPr>
      <w:r w:rsidRPr="00810101">
        <w:rPr>
          <w:rFonts w:asciiTheme="minorHAnsi" w:hAnsiTheme="minorHAnsi" w:cstheme="minorHAnsi"/>
        </w:rPr>
        <w:t>1 mark</w:t>
      </w:r>
    </w:p>
    <w:p w14:paraId="3F39395F" w14:textId="77777777" w:rsidR="00E01955" w:rsidRPr="004F42A2" w:rsidRDefault="00E01955" w:rsidP="00C55BFC">
      <w:pPr>
        <w:spacing w:after="0" w:line="240" w:lineRule="auto"/>
        <w:rPr>
          <w:rFonts w:asciiTheme="minorHAnsi" w:hAnsiTheme="minorHAnsi" w:cstheme="minorHAnsi"/>
          <w:bCs/>
        </w:rPr>
      </w:pPr>
    </w:p>
    <w:p w14:paraId="115AC6A2" w14:textId="77777777" w:rsidR="00E01955" w:rsidRDefault="00E01955" w:rsidP="00C55BFC">
      <w:pPr>
        <w:spacing w:after="0" w:line="240" w:lineRule="auto"/>
        <w:rPr>
          <w:rFonts w:asciiTheme="minorHAnsi" w:hAnsiTheme="minorHAnsi" w:cstheme="minorHAnsi"/>
        </w:rPr>
      </w:pPr>
      <w:r w:rsidRPr="00C22BD9">
        <w:rPr>
          <w:rFonts w:asciiTheme="minorHAnsi" w:hAnsiTheme="minorHAnsi" w:cstheme="minorHAnsi"/>
        </w:rPr>
        <w:t>The doctrine of the separation of powers means</w:t>
      </w:r>
    </w:p>
    <w:p w14:paraId="6282F583" w14:textId="77777777" w:rsidR="00E01955" w:rsidRDefault="00E01955" w:rsidP="00C55BFC">
      <w:pPr>
        <w:spacing w:after="0" w:line="240" w:lineRule="auto"/>
        <w:rPr>
          <w:rFonts w:asciiTheme="minorHAnsi" w:hAnsiTheme="minorHAnsi" w:cstheme="minorHAnsi"/>
        </w:rPr>
      </w:pPr>
    </w:p>
    <w:p w14:paraId="5511996D" w14:textId="77777777" w:rsidR="00E01955" w:rsidRPr="003D0743" w:rsidRDefault="00E01955" w:rsidP="00F91797">
      <w:pPr>
        <w:pStyle w:val="ListParagraph"/>
        <w:numPr>
          <w:ilvl w:val="0"/>
          <w:numId w:val="6"/>
        </w:numPr>
        <w:spacing w:after="0" w:line="240" w:lineRule="auto"/>
        <w:rPr>
          <w:rFonts w:asciiTheme="minorHAnsi" w:hAnsiTheme="minorHAnsi" w:cstheme="minorHAnsi"/>
        </w:rPr>
      </w:pPr>
      <w:r>
        <w:rPr>
          <w:rFonts w:asciiTheme="minorHAnsi" w:hAnsiTheme="minorHAnsi" w:cstheme="minorHAnsi"/>
        </w:rPr>
        <w:t xml:space="preserve">A: </w:t>
      </w:r>
      <w:r w:rsidRPr="003D0743">
        <w:rPr>
          <w:rFonts w:asciiTheme="minorHAnsi" w:hAnsiTheme="minorHAnsi" w:cstheme="minorHAnsi"/>
        </w:rPr>
        <w:t>Parliament is responsible for ensuring that the executive and the judiciary function separately to uphold the rule of law</w:t>
      </w:r>
    </w:p>
    <w:p w14:paraId="1F37C796" w14:textId="77777777" w:rsidR="00E01955" w:rsidRPr="003D0743" w:rsidRDefault="00E01955" w:rsidP="00F91797">
      <w:pPr>
        <w:pStyle w:val="ListParagraph"/>
        <w:numPr>
          <w:ilvl w:val="0"/>
          <w:numId w:val="6"/>
        </w:numPr>
        <w:spacing w:after="0" w:line="240" w:lineRule="auto"/>
        <w:rPr>
          <w:rFonts w:asciiTheme="minorHAnsi" w:hAnsiTheme="minorHAnsi" w:cstheme="minorHAnsi"/>
        </w:rPr>
      </w:pPr>
      <w:r>
        <w:rPr>
          <w:rFonts w:asciiTheme="minorHAnsi" w:hAnsiTheme="minorHAnsi" w:cstheme="minorHAnsi"/>
        </w:rPr>
        <w:t>B: t</w:t>
      </w:r>
      <w:r w:rsidRPr="003D0743">
        <w:rPr>
          <w:rFonts w:asciiTheme="minorHAnsi" w:hAnsiTheme="minorHAnsi" w:cstheme="minorHAnsi"/>
        </w:rPr>
        <w:t xml:space="preserve">he legislature and the executive share the same functions, but operate from separate Houses of Parliament </w:t>
      </w:r>
    </w:p>
    <w:p w14:paraId="39F088EE" w14:textId="77777777" w:rsidR="00E01955" w:rsidRPr="003D0743" w:rsidRDefault="00E01955" w:rsidP="00F91797">
      <w:pPr>
        <w:pStyle w:val="ListParagraph"/>
        <w:numPr>
          <w:ilvl w:val="0"/>
          <w:numId w:val="6"/>
        </w:numPr>
        <w:spacing w:after="0" w:line="240" w:lineRule="auto"/>
        <w:rPr>
          <w:rFonts w:asciiTheme="minorHAnsi" w:hAnsiTheme="minorHAnsi" w:cstheme="minorHAnsi"/>
        </w:rPr>
      </w:pPr>
      <w:r>
        <w:rPr>
          <w:rFonts w:asciiTheme="minorHAnsi" w:hAnsiTheme="minorHAnsi" w:cstheme="minorHAnsi"/>
        </w:rPr>
        <w:t>C: i</w:t>
      </w:r>
      <w:r w:rsidRPr="003D0743">
        <w:rPr>
          <w:rFonts w:asciiTheme="minorHAnsi" w:hAnsiTheme="minorHAnsi" w:cstheme="minorHAnsi"/>
        </w:rPr>
        <w:t>f the judiciary or the executive request power to create law from the legislature, that power is separated and granted until the law is passed</w:t>
      </w:r>
    </w:p>
    <w:p w14:paraId="5BC1D838" w14:textId="62A98D02" w:rsidR="00E01955" w:rsidRDefault="00E01955" w:rsidP="00F91797">
      <w:pPr>
        <w:pStyle w:val="ListParagraph"/>
        <w:numPr>
          <w:ilvl w:val="0"/>
          <w:numId w:val="6"/>
        </w:numPr>
        <w:spacing w:after="0" w:line="240" w:lineRule="auto"/>
        <w:rPr>
          <w:rFonts w:asciiTheme="minorHAnsi" w:hAnsiTheme="minorHAnsi" w:cstheme="minorHAnsi"/>
        </w:rPr>
      </w:pPr>
      <w:r>
        <w:rPr>
          <w:rFonts w:asciiTheme="minorHAnsi" w:hAnsiTheme="minorHAnsi" w:cstheme="minorHAnsi"/>
          <w:highlight w:val="green"/>
        </w:rPr>
        <w:t>D: t</w:t>
      </w:r>
      <w:r w:rsidRPr="003D0743">
        <w:rPr>
          <w:rFonts w:asciiTheme="minorHAnsi" w:hAnsiTheme="minorHAnsi" w:cstheme="minorHAnsi"/>
          <w:highlight w:val="green"/>
        </w:rPr>
        <w:t xml:space="preserve">he legislature, the </w:t>
      </w:r>
      <w:proofErr w:type="gramStart"/>
      <w:r w:rsidRPr="003D0743">
        <w:rPr>
          <w:rFonts w:asciiTheme="minorHAnsi" w:hAnsiTheme="minorHAnsi" w:cstheme="minorHAnsi"/>
          <w:highlight w:val="green"/>
        </w:rPr>
        <w:t>executive</w:t>
      </w:r>
      <w:proofErr w:type="gramEnd"/>
      <w:r w:rsidRPr="003D0743">
        <w:rPr>
          <w:rFonts w:asciiTheme="minorHAnsi" w:hAnsiTheme="minorHAnsi" w:cstheme="minorHAnsi"/>
          <w:highlight w:val="green"/>
        </w:rPr>
        <w:t xml:space="preserve"> and the judiciary function separately to ensure that no single branch of the constitution has supreme power</w:t>
      </w:r>
      <w:r w:rsidR="006D69F2" w:rsidRPr="00D5541C">
        <w:rPr>
          <w:rFonts w:asciiTheme="minorHAnsi" w:hAnsiTheme="minorHAnsi"/>
          <w:highlight w:val="green"/>
          <w14:ligatures w14:val="standardContextual"/>
        </w:rPr>
        <w:t xml:space="preserve"> (CORRECT)</w:t>
      </w:r>
    </w:p>
    <w:p w14:paraId="54FFB9ED" w14:textId="77777777" w:rsidR="00334EAA" w:rsidRPr="00334EAA" w:rsidRDefault="00334EAA" w:rsidP="00C55BFC">
      <w:pPr>
        <w:spacing w:after="0" w:line="240" w:lineRule="auto"/>
        <w:jc w:val="both"/>
        <w:rPr>
          <w:rFonts w:asciiTheme="minorHAnsi" w:hAnsiTheme="minorHAnsi" w:cstheme="minorHAnsi"/>
        </w:rPr>
      </w:pPr>
    </w:p>
    <w:p w14:paraId="0F981A62" w14:textId="77777777" w:rsidR="00334EAA" w:rsidRDefault="00334EAA" w:rsidP="00C55BFC">
      <w:pPr>
        <w:spacing w:after="0" w:line="240" w:lineRule="auto"/>
        <w:jc w:val="both"/>
        <w:rPr>
          <w:rFonts w:asciiTheme="minorHAnsi" w:hAnsiTheme="minorHAnsi" w:cstheme="minorHAnsi"/>
        </w:rPr>
      </w:pPr>
    </w:p>
    <w:p w14:paraId="7CFF545E" w14:textId="77777777" w:rsidR="00C55BFC" w:rsidRDefault="00C55BFC" w:rsidP="00C55BFC">
      <w:pPr>
        <w:spacing w:after="0" w:line="240" w:lineRule="auto"/>
        <w:jc w:val="both"/>
        <w:rPr>
          <w:rFonts w:asciiTheme="minorHAnsi" w:hAnsiTheme="minorHAnsi" w:cstheme="minorHAnsi"/>
        </w:rPr>
      </w:pPr>
    </w:p>
    <w:p w14:paraId="03C131BC" w14:textId="77777777" w:rsidR="00C55BFC" w:rsidRPr="00334EAA" w:rsidRDefault="00C55BFC" w:rsidP="00C55BFC">
      <w:pPr>
        <w:spacing w:after="0" w:line="240" w:lineRule="auto"/>
        <w:jc w:val="both"/>
        <w:rPr>
          <w:rFonts w:asciiTheme="minorHAnsi" w:hAnsiTheme="minorHAnsi" w:cstheme="minorHAnsi"/>
        </w:rPr>
      </w:pPr>
    </w:p>
    <w:p w14:paraId="49F3D593" w14:textId="382C773C"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9</w:t>
      </w:r>
    </w:p>
    <w:p w14:paraId="2BD25F70" w14:textId="77777777" w:rsidR="003D7577" w:rsidRPr="00810101" w:rsidRDefault="003D7577" w:rsidP="00C55BFC">
      <w:pPr>
        <w:spacing w:after="0" w:line="240" w:lineRule="auto"/>
        <w:rPr>
          <w:rFonts w:ascii="Calibri" w:eastAsia="Calibri" w:hAnsi="Calibri" w:cs="Calibri"/>
          <w:kern w:val="2"/>
          <w14:ligatures w14:val="standardContextual"/>
        </w:rPr>
      </w:pPr>
      <w:r w:rsidRPr="00810101">
        <w:rPr>
          <w:rFonts w:asciiTheme="minorHAnsi" w:hAnsiTheme="minorHAnsi"/>
          <w:kern w:val="2"/>
          <w14:ligatures w14:val="standardContextual"/>
        </w:rPr>
        <w:t xml:space="preserve">Module ref: 8b </w:t>
      </w:r>
      <w:proofErr w:type="gramStart"/>
      <w:r w:rsidRPr="00810101">
        <w:rPr>
          <w:rFonts w:ascii="Calibri" w:eastAsia="Calibri" w:hAnsi="Calibri" w:cs="Calibri"/>
          <w:color w:val="000000" w:themeColor="text1"/>
          <w:kern w:val="2"/>
          <w14:ligatures w14:val="standardContextual"/>
        </w:rPr>
        <w:t>The</w:t>
      </w:r>
      <w:proofErr w:type="gramEnd"/>
      <w:r w:rsidRPr="00810101">
        <w:rPr>
          <w:rFonts w:ascii="Calibri" w:eastAsia="Calibri" w:hAnsi="Calibri" w:cs="Calibri"/>
          <w:color w:val="000000" w:themeColor="text1"/>
          <w:kern w:val="2"/>
          <w14:ligatures w14:val="standardContextual"/>
        </w:rPr>
        <w:t xml:space="preserve"> grounds for judicial review</w:t>
      </w:r>
    </w:p>
    <w:p w14:paraId="728011E3" w14:textId="77777777" w:rsidR="003D7577" w:rsidRPr="00810101" w:rsidRDefault="003D7577"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363B27ED" w14:textId="77777777" w:rsidR="003D7577" w:rsidRPr="00B52811" w:rsidRDefault="003D7577" w:rsidP="00C55BFC">
      <w:pPr>
        <w:spacing w:after="0" w:line="240" w:lineRule="auto"/>
        <w:rPr>
          <w:rFonts w:asciiTheme="minorHAnsi" w:hAnsiTheme="minorHAnsi"/>
          <w:kern w:val="2"/>
          <w14:ligatures w14:val="standardContextual"/>
        </w:rPr>
      </w:pPr>
    </w:p>
    <w:p w14:paraId="16778FAF" w14:textId="77777777" w:rsidR="003D7577" w:rsidRPr="00B52811" w:rsidRDefault="003D7577" w:rsidP="00C55BFC">
      <w:pPr>
        <w:spacing w:after="0" w:line="240" w:lineRule="auto"/>
        <w:rPr>
          <w:rFonts w:asciiTheme="minorHAnsi" w:hAnsiTheme="minorHAnsi"/>
          <w:kern w:val="2"/>
          <w14:ligatures w14:val="standardContextual"/>
        </w:rPr>
      </w:pPr>
      <w:r w:rsidRPr="00B52811">
        <w:rPr>
          <w:rFonts w:asciiTheme="minorHAnsi" w:hAnsiTheme="minorHAnsi"/>
          <w:kern w:val="2"/>
          <w14:ligatures w14:val="standardContextual"/>
        </w:rPr>
        <w:t xml:space="preserve">Which ONE of the following statements describes the test for irrationality established in the case of </w:t>
      </w:r>
      <w:r w:rsidRPr="00B52811">
        <w:rPr>
          <w:rFonts w:asciiTheme="minorHAnsi" w:hAnsiTheme="minorHAnsi"/>
          <w:b/>
          <w:bCs/>
          <w:i/>
          <w:iCs/>
          <w:kern w:val="2"/>
          <w14:ligatures w14:val="standardContextual"/>
        </w:rPr>
        <w:t>Associated Provincial Picture Houses v Wednesbury Corporation [1948]</w:t>
      </w:r>
      <w:r w:rsidRPr="00B52811">
        <w:rPr>
          <w:rFonts w:asciiTheme="minorHAnsi" w:hAnsiTheme="minorHAnsi"/>
          <w:kern w:val="2"/>
          <w14:ligatures w14:val="standardContextual"/>
        </w:rPr>
        <w:t>?</w:t>
      </w:r>
    </w:p>
    <w:p w14:paraId="03CFE539" w14:textId="77777777" w:rsidR="003D7577" w:rsidRPr="00B52811" w:rsidRDefault="003D7577" w:rsidP="00C55BFC">
      <w:pPr>
        <w:spacing w:after="0" w:line="240" w:lineRule="auto"/>
        <w:rPr>
          <w:rFonts w:asciiTheme="minorHAnsi" w:hAnsiTheme="minorHAnsi"/>
          <w:kern w:val="2"/>
          <w14:ligatures w14:val="standardContextual"/>
        </w:rPr>
      </w:pPr>
    </w:p>
    <w:p w14:paraId="59997B78" w14:textId="77777777" w:rsidR="003D7577" w:rsidRPr="00B52811" w:rsidRDefault="003D7577" w:rsidP="00C55BFC">
      <w:pPr>
        <w:spacing w:after="0" w:line="240" w:lineRule="auto"/>
        <w:rPr>
          <w:rFonts w:asciiTheme="minorHAnsi" w:hAnsiTheme="minorHAnsi"/>
          <w:b/>
          <w:bCs/>
          <w:kern w:val="2"/>
          <w14:ligatures w14:val="standardContextual"/>
        </w:rPr>
      </w:pPr>
      <w:r w:rsidRPr="00B52811">
        <w:rPr>
          <w:rFonts w:asciiTheme="minorHAnsi" w:hAnsiTheme="minorHAnsi"/>
          <w:b/>
          <w:bCs/>
          <w:kern w:val="2"/>
          <w14:ligatures w14:val="standardContextual"/>
        </w:rPr>
        <w:t>The decision must</w:t>
      </w:r>
    </w:p>
    <w:p w14:paraId="70229A89" w14:textId="77777777" w:rsidR="003D7577" w:rsidRPr="00B52811" w:rsidRDefault="003D7577" w:rsidP="00C55BFC">
      <w:pPr>
        <w:spacing w:after="0" w:line="240" w:lineRule="auto"/>
        <w:rPr>
          <w:rFonts w:asciiTheme="minorHAnsi" w:hAnsiTheme="minorHAnsi"/>
          <w:kern w:val="2"/>
          <w14:ligatures w14:val="standardContextual"/>
        </w:rPr>
      </w:pPr>
    </w:p>
    <w:p w14:paraId="7A8F61D7" w14:textId="1CF8AE5A" w:rsidR="003D7577" w:rsidRPr="00B52811" w:rsidRDefault="003D7577" w:rsidP="00F91797">
      <w:pPr>
        <w:numPr>
          <w:ilvl w:val="0"/>
          <w:numId w:val="7"/>
        </w:numPr>
        <w:spacing w:after="0" w:line="240" w:lineRule="auto"/>
        <w:contextualSpacing/>
        <w:rPr>
          <w:rFonts w:asciiTheme="minorHAnsi" w:hAnsiTheme="minorHAnsi"/>
        </w:rPr>
      </w:pPr>
      <w:r w:rsidRPr="00B52811">
        <w:rPr>
          <w:rFonts w:asciiTheme="minorHAnsi" w:hAnsiTheme="minorHAnsi"/>
          <w:highlight w:val="green"/>
        </w:rPr>
        <w:t>A: be so unreasonable that no reasonable authority could ever have come to it</w:t>
      </w:r>
      <w:r w:rsidR="007150B9">
        <w:rPr>
          <w:rFonts w:asciiTheme="minorHAnsi" w:hAnsiTheme="minorHAnsi"/>
          <w:highlight w:val="green"/>
        </w:rPr>
        <w:t xml:space="preserve"> </w:t>
      </w:r>
      <w:r w:rsidRPr="00B52811">
        <w:rPr>
          <w:rFonts w:asciiTheme="minorHAnsi" w:hAnsiTheme="minorHAnsi"/>
          <w:highlight w:val="green"/>
        </w:rPr>
        <w:t>(CORRECT)</w:t>
      </w:r>
    </w:p>
    <w:p w14:paraId="69A980D8" w14:textId="77777777" w:rsidR="003D7577" w:rsidRPr="00B52811" w:rsidRDefault="003D7577" w:rsidP="00F91797">
      <w:pPr>
        <w:numPr>
          <w:ilvl w:val="0"/>
          <w:numId w:val="2"/>
        </w:numPr>
        <w:spacing w:after="0" w:line="240" w:lineRule="auto"/>
        <w:contextualSpacing/>
        <w:rPr>
          <w:rFonts w:asciiTheme="minorHAnsi" w:hAnsiTheme="minorHAnsi"/>
          <w14:ligatures w14:val="standardContextual"/>
        </w:rPr>
      </w:pPr>
      <w:r w:rsidRPr="00B52811">
        <w:rPr>
          <w:rFonts w:asciiTheme="minorHAnsi" w:hAnsiTheme="minorHAnsi"/>
          <w14:ligatures w14:val="standardContextual"/>
        </w:rPr>
        <w:t>B: be a disproportionate means of achieving a legitimate purpose</w:t>
      </w:r>
    </w:p>
    <w:p w14:paraId="26C0D588" w14:textId="77777777" w:rsidR="003D7577" w:rsidRPr="00B52811" w:rsidRDefault="003D7577" w:rsidP="00F91797">
      <w:pPr>
        <w:numPr>
          <w:ilvl w:val="0"/>
          <w:numId w:val="2"/>
        </w:numPr>
        <w:spacing w:after="0" w:line="240" w:lineRule="auto"/>
        <w:contextualSpacing/>
        <w:rPr>
          <w:rFonts w:asciiTheme="minorHAnsi" w:hAnsiTheme="minorHAnsi"/>
          <w14:ligatures w14:val="standardContextual"/>
        </w:rPr>
      </w:pPr>
      <w:r w:rsidRPr="00B52811">
        <w:rPr>
          <w:rFonts w:asciiTheme="minorHAnsi" w:hAnsiTheme="minorHAnsi"/>
          <w14:ligatures w14:val="standardContextual"/>
        </w:rPr>
        <w:t>C: not be the most likely decision a reasonable person could have made</w:t>
      </w:r>
    </w:p>
    <w:p w14:paraId="4ECC8DEF" w14:textId="77777777" w:rsidR="003D7577" w:rsidRPr="00B52811" w:rsidRDefault="003D7577" w:rsidP="00F91797">
      <w:pPr>
        <w:numPr>
          <w:ilvl w:val="0"/>
          <w:numId w:val="2"/>
        </w:numPr>
        <w:spacing w:after="0" w:line="240" w:lineRule="auto"/>
        <w:contextualSpacing/>
        <w:rPr>
          <w:rFonts w:asciiTheme="minorHAnsi" w:hAnsiTheme="minorHAnsi"/>
          <w14:ligatures w14:val="standardContextual"/>
        </w:rPr>
      </w:pPr>
      <w:r w:rsidRPr="00B52811">
        <w:rPr>
          <w:rFonts w:asciiTheme="minorHAnsi" w:hAnsiTheme="minorHAnsi"/>
          <w14:ligatures w14:val="standardContextual"/>
        </w:rPr>
        <w:t xml:space="preserve">D:  </w:t>
      </w:r>
      <w:r w:rsidRPr="00B52811">
        <w:rPr>
          <w:rFonts w:asciiTheme="minorHAnsi" w:hAnsiTheme="minorHAnsi"/>
          <w:kern w:val="2"/>
          <w14:ligatures w14:val="standardContextual"/>
        </w:rPr>
        <w:t>be</w:t>
      </w:r>
      <w:r w:rsidRPr="00B52811">
        <w:rPr>
          <w:rFonts w:asciiTheme="minorHAnsi" w:hAnsiTheme="minorHAnsi"/>
          <w14:ligatures w14:val="standardContextual"/>
        </w:rPr>
        <w:t xml:space="preserve"> one which the court considers to be unreasonable</w:t>
      </w:r>
    </w:p>
    <w:p w14:paraId="691039E2" w14:textId="4F49AB41" w:rsidR="003D7577" w:rsidRDefault="003D7577" w:rsidP="00C55BFC">
      <w:pPr>
        <w:spacing w:after="0" w:line="240" w:lineRule="auto"/>
        <w:rPr>
          <w:rFonts w:asciiTheme="minorHAnsi" w:hAnsiTheme="minorHAnsi" w:cstheme="minorHAnsi"/>
          <w:b/>
          <w:bCs/>
        </w:rPr>
      </w:pPr>
      <w:r>
        <w:rPr>
          <w:rFonts w:asciiTheme="minorHAnsi" w:hAnsiTheme="minorHAnsi" w:cstheme="minorHAnsi"/>
          <w:b/>
          <w:bCs/>
        </w:rPr>
        <w:br w:type="page"/>
      </w:r>
    </w:p>
    <w:p w14:paraId="15A13BF4" w14:textId="582675B0"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Question 1</w:t>
      </w:r>
      <w:r>
        <w:rPr>
          <w:rFonts w:asciiTheme="minorHAnsi" w:hAnsiTheme="minorHAnsi" w:cstheme="minorHAnsi"/>
          <w:b/>
          <w:bCs/>
        </w:rPr>
        <w:t>0</w:t>
      </w:r>
    </w:p>
    <w:p w14:paraId="3C0E2C85" w14:textId="77777777" w:rsidR="00D838F8" w:rsidRPr="00810101" w:rsidRDefault="00D838F8" w:rsidP="00C55BFC">
      <w:pPr>
        <w:widowControl w:val="0"/>
        <w:spacing w:after="0" w:line="240" w:lineRule="auto"/>
        <w:contextualSpacing/>
        <w:rPr>
          <w:rFonts w:ascii="Calibri" w:eastAsia="Calibri" w:hAnsi="Calibri" w:cs="Calibri"/>
        </w:rPr>
      </w:pPr>
      <w:r w:rsidRPr="00810101">
        <w:rPr>
          <w:rFonts w:asciiTheme="minorHAnsi" w:hAnsiTheme="minorHAnsi"/>
        </w:rPr>
        <w:t xml:space="preserve">Module Ref: 1c </w:t>
      </w:r>
      <w:r w:rsidRPr="00810101">
        <w:rPr>
          <w:rFonts w:ascii="Calibri" w:eastAsia="Calibri" w:hAnsi="Calibri" w:cs="Calibri"/>
          <w:color w:val="000000" w:themeColor="text1"/>
        </w:rPr>
        <w:t>Distinguishing common law and equity</w:t>
      </w:r>
    </w:p>
    <w:p w14:paraId="44C6AA06" w14:textId="77777777" w:rsidR="00D838F8" w:rsidRPr="00810101" w:rsidRDefault="00D838F8" w:rsidP="00C55BFC">
      <w:pPr>
        <w:spacing w:after="0" w:line="240" w:lineRule="auto"/>
        <w:rPr>
          <w:rFonts w:asciiTheme="minorHAnsi" w:hAnsiTheme="minorHAnsi" w:cstheme="minorHAnsi"/>
        </w:rPr>
      </w:pPr>
      <w:r w:rsidRPr="00810101">
        <w:rPr>
          <w:rFonts w:asciiTheme="minorHAnsi" w:hAnsiTheme="minorHAnsi" w:cstheme="minorHAnsi"/>
        </w:rPr>
        <w:t>1 mark</w:t>
      </w:r>
    </w:p>
    <w:p w14:paraId="14757B34" w14:textId="77777777" w:rsidR="00D838F8" w:rsidRPr="00307845" w:rsidRDefault="00D838F8" w:rsidP="00C55BFC">
      <w:pPr>
        <w:spacing w:after="0" w:line="240" w:lineRule="auto"/>
        <w:rPr>
          <w:rFonts w:asciiTheme="minorHAnsi" w:hAnsiTheme="minorHAnsi" w:cstheme="minorHAnsi"/>
          <w:b/>
        </w:rPr>
      </w:pPr>
    </w:p>
    <w:p w14:paraId="7A043741" w14:textId="77777777" w:rsidR="00D838F8" w:rsidRDefault="00D838F8" w:rsidP="00C55BFC">
      <w:pPr>
        <w:spacing w:after="0" w:line="240" w:lineRule="auto"/>
        <w:rPr>
          <w:rFonts w:asciiTheme="minorHAnsi" w:hAnsiTheme="minorHAnsi" w:cstheme="minorHAnsi"/>
        </w:rPr>
      </w:pPr>
      <w:r w:rsidRPr="00986458">
        <w:rPr>
          <w:rFonts w:asciiTheme="minorHAnsi" w:hAnsiTheme="minorHAnsi" w:cstheme="minorHAnsi"/>
        </w:rPr>
        <w:t>What was the effect of the Judicature Acts 1873-75</w:t>
      </w:r>
      <w:r>
        <w:rPr>
          <w:rFonts w:asciiTheme="minorHAnsi" w:hAnsiTheme="minorHAnsi" w:cstheme="minorHAnsi"/>
        </w:rPr>
        <w:t>?</w:t>
      </w:r>
    </w:p>
    <w:p w14:paraId="0EC8AFC1" w14:textId="77777777" w:rsidR="00D838F8" w:rsidRDefault="00D838F8" w:rsidP="00C55BFC">
      <w:pPr>
        <w:spacing w:after="0" w:line="240" w:lineRule="auto"/>
        <w:rPr>
          <w:rFonts w:asciiTheme="minorHAnsi" w:hAnsiTheme="minorHAnsi" w:cstheme="minorHAnsi"/>
        </w:rPr>
      </w:pPr>
    </w:p>
    <w:p w14:paraId="440B2B65" w14:textId="77777777" w:rsidR="00D838F8" w:rsidRPr="002C0A23" w:rsidRDefault="00D838F8" w:rsidP="00F91797">
      <w:pPr>
        <w:pStyle w:val="ListParagraph"/>
        <w:numPr>
          <w:ilvl w:val="0"/>
          <w:numId w:val="8"/>
        </w:numPr>
        <w:spacing w:after="0" w:line="240" w:lineRule="auto"/>
        <w:rPr>
          <w:rFonts w:asciiTheme="minorHAnsi" w:hAnsiTheme="minorHAnsi"/>
        </w:rPr>
      </w:pPr>
      <w:r w:rsidRPr="352416C7">
        <w:rPr>
          <w:rFonts w:asciiTheme="minorHAnsi" w:hAnsiTheme="minorHAnsi"/>
        </w:rPr>
        <w:t>A: The introduction of the tribunal system</w:t>
      </w:r>
    </w:p>
    <w:p w14:paraId="7B8CA8F0" w14:textId="77777777" w:rsidR="00D838F8" w:rsidRDefault="00D838F8" w:rsidP="00F91797">
      <w:pPr>
        <w:pStyle w:val="ListParagraph"/>
        <w:numPr>
          <w:ilvl w:val="0"/>
          <w:numId w:val="8"/>
        </w:numPr>
        <w:spacing w:after="0" w:line="240" w:lineRule="auto"/>
        <w:rPr>
          <w:rFonts w:asciiTheme="minorHAnsi" w:hAnsiTheme="minorHAnsi" w:cstheme="minorHAnsi"/>
        </w:rPr>
      </w:pPr>
      <w:r>
        <w:rPr>
          <w:rFonts w:asciiTheme="minorHAnsi" w:hAnsiTheme="minorHAnsi" w:cstheme="minorHAnsi"/>
        </w:rPr>
        <w:t xml:space="preserve">B: </w:t>
      </w:r>
      <w:r w:rsidRPr="002C0A23">
        <w:rPr>
          <w:rFonts w:asciiTheme="minorHAnsi" w:hAnsiTheme="minorHAnsi" w:cstheme="minorHAnsi"/>
        </w:rPr>
        <w:t>Codification of the rules relating to jury conduct</w:t>
      </w:r>
    </w:p>
    <w:p w14:paraId="5E3A0AED" w14:textId="26AB4250" w:rsidR="00D838F8" w:rsidRPr="00811AAD" w:rsidRDefault="00D838F8" w:rsidP="00F91797">
      <w:pPr>
        <w:pStyle w:val="ListParagraph"/>
        <w:numPr>
          <w:ilvl w:val="0"/>
          <w:numId w:val="8"/>
        </w:numPr>
        <w:spacing w:after="0" w:line="240" w:lineRule="auto"/>
        <w:rPr>
          <w:rFonts w:asciiTheme="minorHAnsi" w:hAnsiTheme="minorHAnsi" w:cstheme="minorHAnsi"/>
        </w:rPr>
      </w:pPr>
      <w:r w:rsidRPr="00811AAD">
        <w:rPr>
          <w:rFonts w:asciiTheme="minorHAnsi" w:hAnsiTheme="minorHAnsi" w:cstheme="minorHAnsi"/>
          <w:highlight w:val="green"/>
        </w:rPr>
        <w:t>C: The merging of common law and equity</w:t>
      </w:r>
      <w:r w:rsidR="007150B9" w:rsidRPr="00D5541C">
        <w:rPr>
          <w:rFonts w:asciiTheme="minorHAnsi" w:hAnsiTheme="minorHAnsi"/>
          <w:highlight w:val="green"/>
          <w14:ligatures w14:val="standardContextual"/>
        </w:rPr>
        <w:t xml:space="preserve"> (CORRECT)</w:t>
      </w:r>
    </w:p>
    <w:p w14:paraId="73C21D28" w14:textId="77777777" w:rsidR="00D838F8" w:rsidRPr="002C0A23" w:rsidRDefault="00D838F8" w:rsidP="00F91797">
      <w:pPr>
        <w:pStyle w:val="ListParagraph"/>
        <w:numPr>
          <w:ilvl w:val="0"/>
          <w:numId w:val="8"/>
        </w:numPr>
        <w:spacing w:after="0" w:line="240" w:lineRule="auto"/>
        <w:rPr>
          <w:rFonts w:asciiTheme="minorHAnsi" w:hAnsiTheme="minorHAnsi"/>
        </w:rPr>
      </w:pPr>
      <w:r w:rsidRPr="352416C7">
        <w:rPr>
          <w:rFonts w:asciiTheme="minorHAnsi" w:hAnsiTheme="minorHAnsi"/>
        </w:rPr>
        <w:t>D: Clarification of appointment criteria for District Judges</w:t>
      </w:r>
    </w:p>
    <w:p w14:paraId="4D496B83" w14:textId="77777777" w:rsidR="00334EAA" w:rsidRDefault="00334EAA" w:rsidP="00C55BFC">
      <w:pPr>
        <w:spacing w:after="0" w:line="240" w:lineRule="auto"/>
        <w:jc w:val="both"/>
        <w:rPr>
          <w:rFonts w:asciiTheme="minorHAnsi" w:hAnsiTheme="minorHAnsi" w:cstheme="minorHAnsi"/>
          <w:b/>
          <w:bCs/>
        </w:rPr>
      </w:pPr>
    </w:p>
    <w:p w14:paraId="4AF9DD26" w14:textId="77777777" w:rsidR="007150B9" w:rsidRDefault="007150B9" w:rsidP="00C55BFC">
      <w:pPr>
        <w:spacing w:after="0" w:line="240" w:lineRule="auto"/>
        <w:jc w:val="both"/>
        <w:rPr>
          <w:rFonts w:asciiTheme="minorHAnsi" w:hAnsiTheme="minorHAnsi" w:cstheme="minorHAnsi"/>
          <w:b/>
          <w:bCs/>
        </w:rPr>
      </w:pPr>
    </w:p>
    <w:p w14:paraId="6B8807DA" w14:textId="77777777" w:rsidR="007150B9" w:rsidRDefault="007150B9" w:rsidP="00C55BFC">
      <w:pPr>
        <w:spacing w:after="0" w:line="240" w:lineRule="auto"/>
        <w:jc w:val="both"/>
        <w:rPr>
          <w:rFonts w:asciiTheme="minorHAnsi" w:hAnsiTheme="minorHAnsi" w:cstheme="minorHAnsi"/>
          <w:b/>
          <w:bCs/>
        </w:rPr>
      </w:pPr>
    </w:p>
    <w:p w14:paraId="5372D6CE" w14:textId="77777777" w:rsidR="007150B9" w:rsidRDefault="007150B9" w:rsidP="00C55BFC">
      <w:pPr>
        <w:spacing w:after="0" w:line="240" w:lineRule="auto"/>
        <w:jc w:val="both"/>
        <w:rPr>
          <w:rFonts w:asciiTheme="minorHAnsi" w:hAnsiTheme="minorHAnsi" w:cstheme="minorHAnsi"/>
          <w:b/>
          <w:bCs/>
        </w:rPr>
      </w:pPr>
    </w:p>
    <w:p w14:paraId="1C7181BF" w14:textId="77777777" w:rsidR="007150B9" w:rsidRPr="00334EAA" w:rsidRDefault="007150B9" w:rsidP="00C55BFC">
      <w:pPr>
        <w:spacing w:after="0" w:line="240" w:lineRule="auto"/>
        <w:jc w:val="both"/>
        <w:rPr>
          <w:rFonts w:asciiTheme="minorHAnsi" w:hAnsiTheme="minorHAnsi" w:cstheme="minorHAnsi"/>
          <w:b/>
          <w:bCs/>
        </w:rPr>
      </w:pPr>
    </w:p>
    <w:p w14:paraId="7A682C42" w14:textId="77777777" w:rsidR="00334EAA" w:rsidRPr="00334EAA" w:rsidRDefault="00334EAA" w:rsidP="00C55BFC">
      <w:pPr>
        <w:spacing w:after="0" w:line="240" w:lineRule="auto"/>
        <w:jc w:val="both"/>
        <w:rPr>
          <w:rFonts w:asciiTheme="minorHAnsi" w:hAnsiTheme="minorHAnsi" w:cstheme="minorHAnsi"/>
        </w:rPr>
      </w:pPr>
    </w:p>
    <w:p w14:paraId="53D7B0D0" w14:textId="5757A5D1"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1</w:t>
      </w:r>
      <w:r w:rsidRPr="002C4072">
        <w:rPr>
          <w:rFonts w:asciiTheme="minorHAnsi" w:hAnsiTheme="minorHAnsi" w:cstheme="minorHAnsi"/>
          <w:b/>
          <w:bCs/>
        </w:rPr>
        <w:t>1</w:t>
      </w:r>
    </w:p>
    <w:p w14:paraId="07B77A25" w14:textId="77777777" w:rsidR="00C3073E" w:rsidRPr="00810101" w:rsidRDefault="00C3073E"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2a </w:t>
      </w:r>
      <w:proofErr w:type="gramStart"/>
      <w:r w:rsidRPr="00810101">
        <w:rPr>
          <w:rFonts w:asciiTheme="minorHAnsi" w:hAnsiTheme="minorHAnsi"/>
          <w:kern w:val="2"/>
          <w14:ligatures w14:val="standardContextual"/>
        </w:rPr>
        <w:t>The</w:t>
      </w:r>
      <w:proofErr w:type="gramEnd"/>
      <w:r w:rsidRPr="00810101">
        <w:rPr>
          <w:rFonts w:asciiTheme="minorHAnsi" w:hAnsiTheme="minorHAnsi"/>
          <w:kern w:val="2"/>
          <w14:ligatures w14:val="standardContextual"/>
        </w:rPr>
        <w:t xml:space="preserve"> criminal legal system in England and Wales</w:t>
      </w:r>
    </w:p>
    <w:p w14:paraId="2DCF73F2" w14:textId="77777777" w:rsidR="00C3073E" w:rsidRPr="00810101" w:rsidRDefault="00C3073E" w:rsidP="00C55BFC">
      <w:pPr>
        <w:spacing w:after="0" w:line="240" w:lineRule="auto"/>
        <w:rPr>
          <w:rFonts w:asciiTheme="minorHAnsi" w:hAnsiTheme="minorHAnsi" w:cstheme="minorHAnsi"/>
        </w:rPr>
      </w:pPr>
      <w:r w:rsidRPr="00810101">
        <w:rPr>
          <w:rFonts w:asciiTheme="minorHAnsi" w:hAnsiTheme="minorHAnsi" w:cstheme="minorHAnsi"/>
        </w:rPr>
        <w:t>1 mark</w:t>
      </w:r>
    </w:p>
    <w:p w14:paraId="0A9FCB22" w14:textId="77777777" w:rsidR="00C3073E" w:rsidRPr="00C333FB" w:rsidRDefault="00C3073E" w:rsidP="00C55BFC">
      <w:pPr>
        <w:spacing w:after="0" w:line="240" w:lineRule="auto"/>
        <w:rPr>
          <w:rFonts w:asciiTheme="minorHAnsi" w:hAnsiTheme="minorHAnsi"/>
          <w:kern w:val="2"/>
          <w14:ligatures w14:val="standardContextual"/>
        </w:rPr>
      </w:pPr>
    </w:p>
    <w:p w14:paraId="2F407E04" w14:textId="77777777" w:rsidR="00C3073E" w:rsidRPr="00C333FB" w:rsidRDefault="00C3073E" w:rsidP="00C55BFC">
      <w:pPr>
        <w:spacing w:after="0" w:line="240" w:lineRule="auto"/>
        <w:rPr>
          <w:rFonts w:asciiTheme="minorHAnsi" w:hAnsiTheme="minorHAnsi"/>
          <w:kern w:val="2"/>
          <w14:ligatures w14:val="standardContextual"/>
        </w:rPr>
      </w:pPr>
      <w:r w:rsidRPr="00C333FB">
        <w:rPr>
          <w:rFonts w:asciiTheme="minorHAnsi" w:hAnsiTheme="minorHAnsi"/>
          <w:kern w:val="2"/>
          <w14:ligatures w14:val="standardContextual"/>
        </w:rPr>
        <w:t xml:space="preserve">What is the maximum prison </w:t>
      </w:r>
      <w:proofErr w:type="gramStart"/>
      <w:r w:rsidRPr="00C333FB">
        <w:rPr>
          <w:rFonts w:asciiTheme="minorHAnsi" w:hAnsiTheme="minorHAnsi"/>
          <w:kern w:val="2"/>
          <w14:ligatures w14:val="standardContextual"/>
        </w:rPr>
        <w:t>sentence</w:t>
      </w:r>
      <w:proofErr w:type="gramEnd"/>
      <w:r w:rsidRPr="00C333FB">
        <w:rPr>
          <w:rFonts w:asciiTheme="minorHAnsi" w:hAnsiTheme="minorHAnsi"/>
          <w:kern w:val="2"/>
          <w14:ligatures w14:val="standardContextual"/>
        </w:rPr>
        <w:t xml:space="preserve"> the magistrates’ court can impose where the defendant is convicted of one offence?</w:t>
      </w:r>
    </w:p>
    <w:p w14:paraId="582F2ECD" w14:textId="77777777" w:rsidR="00C3073E" w:rsidRPr="00C333FB" w:rsidRDefault="00C3073E" w:rsidP="00C55BFC">
      <w:pPr>
        <w:spacing w:after="0" w:line="240" w:lineRule="auto"/>
        <w:rPr>
          <w:rFonts w:asciiTheme="minorHAnsi" w:hAnsiTheme="minorHAnsi"/>
          <w:kern w:val="2"/>
          <w14:ligatures w14:val="standardContextual"/>
        </w:rPr>
      </w:pPr>
    </w:p>
    <w:p w14:paraId="25235607" w14:textId="77777777" w:rsidR="00C3073E" w:rsidRPr="00C333FB" w:rsidRDefault="00C3073E" w:rsidP="00F91797">
      <w:pPr>
        <w:numPr>
          <w:ilvl w:val="0"/>
          <w:numId w:val="2"/>
        </w:numPr>
        <w:spacing w:after="0" w:line="240" w:lineRule="auto"/>
        <w:contextualSpacing/>
        <w:rPr>
          <w:rFonts w:asciiTheme="minorHAnsi" w:hAnsiTheme="minorHAnsi"/>
          <w14:ligatures w14:val="standardContextual"/>
        </w:rPr>
      </w:pPr>
      <w:r w:rsidRPr="00C333FB">
        <w:rPr>
          <w:rFonts w:asciiTheme="minorHAnsi" w:hAnsiTheme="minorHAnsi"/>
          <w14:ligatures w14:val="standardContextual"/>
        </w:rPr>
        <w:t>A: 3 months</w:t>
      </w:r>
    </w:p>
    <w:p w14:paraId="57A7FF11" w14:textId="77777777" w:rsidR="00C3073E" w:rsidRPr="00C333FB" w:rsidRDefault="00C3073E" w:rsidP="00F91797">
      <w:pPr>
        <w:numPr>
          <w:ilvl w:val="0"/>
          <w:numId w:val="2"/>
        </w:numPr>
        <w:spacing w:after="0" w:line="240" w:lineRule="auto"/>
        <w:contextualSpacing/>
        <w:rPr>
          <w:rFonts w:asciiTheme="minorHAnsi" w:hAnsiTheme="minorHAnsi"/>
          <w14:ligatures w14:val="standardContextual"/>
        </w:rPr>
      </w:pPr>
      <w:r w:rsidRPr="00C333FB">
        <w:rPr>
          <w:rFonts w:asciiTheme="minorHAnsi" w:hAnsiTheme="minorHAnsi"/>
          <w:highlight w:val="green"/>
          <w14:ligatures w14:val="standardContextual"/>
        </w:rPr>
        <w:t>B: 6 months (CORRECT)</w:t>
      </w:r>
    </w:p>
    <w:p w14:paraId="62F115AD" w14:textId="77777777" w:rsidR="00C3073E" w:rsidRPr="00C333FB" w:rsidRDefault="00C3073E" w:rsidP="00F91797">
      <w:pPr>
        <w:numPr>
          <w:ilvl w:val="0"/>
          <w:numId w:val="2"/>
        </w:numPr>
        <w:spacing w:after="0" w:line="240" w:lineRule="auto"/>
        <w:contextualSpacing/>
        <w:rPr>
          <w:rFonts w:asciiTheme="minorHAnsi" w:hAnsiTheme="minorHAnsi"/>
          <w14:ligatures w14:val="standardContextual"/>
        </w:rPr>
      </w:pPr>
      <w:r w:rsidRPr="00C333FB">
        <w:rPr>
          <w:rFonts w:asciiTheme="minorHAnsi" w:hAnsiTheme="minorHAnsi"/>
          <w14:ligatures w14:val="standardContextual"/>
        </w:rPr>
        <w:t>C: 12 months</w:t>
      </w:r>
    </w:p>
    <w:p w14:paraId="55D97A45" w14:textId="77777777" w:rsidR="00C3073E" w:rsidRPr="00C333FB" w:rsidRDefault="00C3073E" w:rsidP="00F91797">
      <w:pPr>
        <w:numPr>
          <w:ilvl w:val="0"/>
          <w:numId w:val="2"/>
        </w:numPr>
        <w:spacing w:after="0" w:line="240" w:lineRule="auto"/>
        <w:contextualSpacing/>
        <w:rPr>
          <w:rFonts w:asciiTheme="minorHAnsi" w:hAnsiTheme="minorHAnsi"/>
          <w14:ligatures w14:val="standardContextual"/>
        </w:rPr>
      </w:pPr>
      <w:r w:rsidRPr="00C333FB">
        <w:rPr>
          <w:rFonts w:asciiTheme="minorHAnsi" w:hAnsiTheme="minorHAnsi"/>
          <w14:ligatures w14:val="standardContextual"/>
        </w:rPr>
        <w:t>D: There is no limit</w:t>
      </w:r>
    </w:p>
    <w:p w14:paraId="6374C9D9" w14:textId="77777777" w:rsidR="00334EAA" w:rsidRDefault="00334EAA" w:rsidP="00C55BFC">
      <w:pPr>
        <w:spacing w:after="0" w:line="240" w:lineRule="auto"/>
        <w:jc w:val="both"/>
        <w:rPr>
          <w:rFonts w:asciiTheme="minorHAnsi" w:hAnsiTheme="minorHAnsi" w:cstheme="minorHAnsi"/>
        </w:rPr>
      </w:pPr>
    </w:p>
    <w:p w14:paraId="1DB5D3D3" w14:textId="77777777" w:rsidR="0029136B" w:rsidRDefault="0029136B" w:rsidP="00C55BFC">
      <w:pPr>
        <w:spacing w:after="0" w:line="240" w:lineRule="auto"/>
        <w:jc w:val="both"/>
        <w:rPr>
          <w:rFonts w:asciiTheme="minorHAnsi" w:hAnsiTheme="minorHAnsi" w:cstheme="minorHAnsi"/>
        </w:rPr>
      </w:pPr>
    </w:p>
    <w:p w14:paraId="6F07B670" w14:textId="77777777" w:rsidR="007150B9" w:rsidRDefault="007150B9" w:rsidP="00C55BFC">
      <w:pPr>
        <w:spacing w:after="0" w:line="240" w:lineRule="auto"/>
        <w:jc w:val="both"/>
        <w:rPr>
          <w:rFonts w:asciiTheme="minorHAnsi" w:hAnsiTheme="minorHAnsi" w:cstheme="minorHAnsi"/>
        </w:rPr>
      </w:pPr>
    </w:p>
    <w:p w14:paraId="6276AEF5" w14:textId="77777777" w:rsidR="007150B9" w:rsidRDefault="007150B9" w:rsidP="00C55BFC">
      <w:pPr>
        <w:spacing w:after="0" w:line="240" w:lineRule="auto"/>
        <w:jc w:val="both"/>
        <w:rPr>
          <w:rFonts w:asciiTheme="minorHAnsi" w:hAnsiTheme="minorHAnsi" w:cstheme="minorHAnsi"/>
        </w:rPr>
      </w:pPr>
    </w:p>
    <w:p w14:paraId="08C64E75" w14:textId="77777777" w:rsidR="007150B9" w:rsidRDefault="007150B9" w:rsidP="00C55BFC">
      <w:pPr>
        <w:spacing w:after="0" w:line="240" w:lineRule="auto"/>
        <w:jc w:val="both"/>
        <w:rPr>
          <w:rFonts w:asciiTheme="minorHAnsi" w:hAnsiTheme="minorHAnsi" w:cstheme="minorHAnsi"/>
        </w:rPr>
      </w:pPr>
    </w:p>
    <w:p w14:paraId="0B45FFA6" w14:textId="77777777" w:rsidR="0029136B" w:rsidRDefault="0029136B" w:rsidP="00C55BFC">
      <w:pPr>
        <w:spacing w:after="0" w:line="240" w:lineRule="auto"/>
        <w:jc w:val="both"/>
        <w:rPr>
          <w:rFonts w:asciiTheme="minorHAnsi" w:hAnsiTheme="minorHAnsi" w:cstheme="minorHAnsi"/>
        </w:rPr>
      </w:pPr>
    </w:p>
    <w:p w14:paraId="1270744F" w14:textId="588138F0"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12</w:t>
      </w:r>
    </w:p>
    <w:p w14:paraId="4E8A90B0" w14:textId="77777777" w:rsidR="00D14573" w:rsidRPr="00810101" w:rsidRDefault="00D14573" w:rsidP="00C55BFC">
      <w:pPr>
        <w:widowControl w:val="0"/>
        <w:spacing w:after="0" w:line="240" w:lineRule="auto"/>
        <w:contextualSpacing/>
        <w:rPr>
          <w:rFonts w:ascii="Calibri" w:eastAsia="Calibri" w:hAnsi="Calibri" w:cs="Calibri"/>
        </w:rPr>
      </w:pPr>
      <w:r w:rsidRPr="00810101">
        <w:rPr>
          <w:rFonts w:asciiTheme="minorHAnsi" w:hAnsiTheme="minorHAnsi"/>
        </w:rPr>
        <w:t xml:space="preserve">Module Ref: 5b </w:t>
      </w:r>
      <w:r w:rsidRPr="00810101">
        <w:rPr>
          <w:rFonts w:ascii="Calibri" w:eastAsia="Calibri" w:hAnsi="Calibri" w:cs="Calibri"/>
          <w:color w:val="000000" w:themeColor="text1"/>
        </w:rPr>
        <w:t>Primary legislation; creation of Acts of Parliament</w:t>
      </w:r>
    </w:p>
    <w:p w14:paraId="34628D4A" w14:textId="77777777" w:rsidR="00D14573" w:rsidRPr="00810101" w:rsidRDefault="00D14573" w:rsidP="00C55BFC">
      <w:pPr>
        <w:spacing w:after="0" w:line="240" w:lineRule="auto"/>
        <w:rPr>
          <w:rFonts w:asciiTheme="minorHAnsi" w:hAnsiTheme="minorHAnsi" w:cstheme="minorHAnsi"/>
        </w:rPr>
      </w:pPr>
      <w:r w:rsidRPr="00810101">
        <w:rPr>
          <w:rFonts w:asciiTheme="minorHAnsi" w:hAnsiTheme="minorHAnsi" w:cstheme="minorHAnsi"/>
        </w:rPr>
        <w:t>1 mark</w:t>
      </w:r>
    </w:p>
    <w:p w14:paraId="43D329B9" w14:textId="77777777" w:rsidR="00D14573" w:rsidRPr="00307845" w:rsidRDefault="00D14573" w:rsidP="00C55BFC">
      <w:pPr>
        <w:spacing w:after="0" w:line="240" w:lineRule="auto"/>
        <w:rPr>
          <w:rFonts w:asciiTheme="minorHAnsi" w:hAnsiTheme="minorHAnsi" w:cstheme="minorHAnsi"/>
        </w:rPr>
      </w:pPr>
    </w:p>
    <w:p w14:paraId="16F46FE2" w14:textId="77777777" w:rsidR="00D14573" w:rsidRDefault="00D14573" w:rsidP="00C55BFC">
      <w:pPr>
        <w:spacing w:after="0" w:line="240" w:lineRule="auto"/>
        <w:rPr>
          <w:rFonts w:asciiTheme="minorHAnsi" w:hAnsiTheme="minorHAnsi" w:cstheme="minorHAnsi"/>
        </w:rPr>
      </w:pPr>
      <w:r w:rsidRPr="00B263A1">
        <w:rPr>
          <w:rFonts w:asciiTheme="minorHAnsi" w:hAnsiTheme="minorHAnsi" w:cstheme="minorHAnsi"/>
        </w:rPr>
        <w:t>The commencement of an Act of Parliament refers to</w:t>
      </w:r>
    </w:p>
    <w:p w14:paraId="3A74E421" w14:textId="77777777" w:rsidR="00D14573" w:rsidRPr="00B263A1" w:rsidRDefault="00D14573" w:rsidP="00C55BFC">
      <w:pPr>
        <w:spacing w:after="0" w:line="240" w:lineRule="auto"/>
        <w:rPr>
          <w:rFonts w:asciiTheme="minorHAnsi" w:hAnsiTheme="minorHAnsi" w:cstheme="minorHAnsi"/>
        </w:rPr>
      </w:pPr>
    </w:p>
    <w:p w14:paraId="31609437" w14:textId="77777777" w:rsidR="00D14573" w:rsidRPr="00B263A1" w:rsidRDefault="00D14573" w:rsidP="00F91797">
      <w:pPr>
        <w:pStyle w:val="ListParagraph"/>
        <w:numPr>
          <w:ilvl w:val="0"/>
          <w:numId w:val="9"/>
        </w:numPr>
        <w:spacing w:after="0" w:line="240" w:lineRule="auto"/>
        <w:rPr>
          <w:rFonts w:asciiTheme="minorHAnsi" w:hAnsiTheme="minorHAnsi" w:cstheme="minorHAnsi"/>
        </w:rPr>
      </w:pPr>
      <w:r>
        <w:rPr>
          <w:rFonts w:asciiTheme="minorHAnsi" w:hAnsiTheme="minorHAnsi" w:cstheme="minorHAnsi"/>
        </w:rPr>
        <w:t>A: t</w:t>
      </w:r>
      <w:r w:rsidRPr="00B263A1">
        <w:rPr>
          <w:rFonts w:asciiTheme="minorHAnsi" w:hAnsiTheme="minorHAnsi" w:cstheme="minorHAnsi"/>
        </w:rPr>
        <w:t xml:space="preserve">he next steps required for the Act to become law </w:t>
      </w:r>
    </w:p>
    <w:p w14:paraId="6122CDBB" w14:textId="77777777" w:rsidR="00D14573" w:rsidRPr="00B263A1" w:rsidRDefault="00D14573" w:rsidP="00F91797">
      <w:pPr>
        <w:pStyle w:val="ListParagraph"/>
        <w:numPr>
          <w:ilvl w:val="0"/>
          <w:numId w:val="9"/>
        </w:numPr>
        <w:spacing w:after="0" w:line="240" w:lineRule="auto"/>
        <w:rPr>
          <w:rFonts w:asciiTheme="minorHAnsi" w:hAnsiTheme="minorHAnsi" w:cstheme="minorHAnsi"/>
        </w:rPr>
      </w:pPr>
      <w:r>
        <w:rPr>
          <w:rFonts w:asciiTheme="minorHAnsi" w:hAnsiTheme="minorHAnsi" w:cstheme="minorHAnsi"/>
        </w:rPr>
        <w:t>B: t</w:t>
      </w:r>
      <w:r w:rsidRPr="00B263A1">
        <w:rPr>
          <w:rFonts w:asciiTheme="minorHAnsi" w:hAnsiTheme="minorHAnsi" w:cstheme="minorHAnsi"/>
        </w:rPr>
        <w:t>he date on which the Act is due to receive Royal Assent</w:t>
      </w:r>
    </w:p>
    <w:p w14:paraId="0F3B7147" w14:textId="20942C77" w:rsidR="00D14573" w:rsidRPr="00B263A1" w:rsidRDefault="00D14573" w:rsidP="00F91797">
      <w:pPr>
        <w:pStyle w:val="ListParagraph"/>
        <w:numPr>
          <w:ilvl w:val="0"/>
          <w:numId w:val="9"/>
        </w:numPr>
        <w:spacing w:after="0" w:line="240" w:lineRule="auto"/>
        <w:rPr>
          <w:rFonts w:asciiTheme="minorHAnsi" w:hAnsiTheme="minorHAnsi" w:cstheme="minorHAnsi"/>
        </w:rPr>
      </w:pPr>
      <w:r>
        <w:rPr>
          <w:rFonts w:asciiTheme="minorHAnsi" w:hAnsiTheme="minorHAnsi" w:cstheme="minorHAnsi"/>
          <w:highlight w:val="green"/>
        </w:rPr>
        <w:t>C: t</w:t>
      </w:r>
      <w:r w:rsidRPr="00B263A1">
        <w:rPr>
          <w:rFonts w:asciiTheme="minorHAnsi" w:hAnsiTheme="minorHAnsi" w:cstheme="minorHAnsi"/>
          <w:highlight w:val="green"/>
        </w:rPr>
        <w:t>he date on which the Act will come into force</w:t>
      </w:r>
      <w:r w:rsidR="007150B9" w:rsidRPr="00D5541C">
        <w:rPr>
          <w:rFonts w:asciiTheme="minorHAnsi" w:hAnsiTheme="minorHAnsi"/>
          <w:highlight w:val="green"/>
          <w14:ligatures w14:val="standardContextual"/>
        </w:rPr>
        <w:t xml:space="preserve"> (CORRECT)</w:t>
      </w:r>
    </w:p>
    <w:p w14:paraId="76756B4F" w14:textId="77777777" w:rsidR="00D14573" w:rsidRDefault="00D14573" w:rsidP="00F91797">
      <w:pPr>
        <w:pStyle w:val="ListParagraph"/>
        <w:numPr>
          <w:ilvl w:val="0"/>
          <w:numId w:val="9"/>
        </w:numPr>
        <w:spacing w:after="0" w:line="240" w:lineRule="auto"/>
        <w:rPr>
          <w:rFonts w:asciiTheme="minorHAnsi" w:hAnsiTheme="minorHAnsi" w:cstheme="minorHAnsi"/>
        </w:rPr>
      </w:pPr>
      <w:r>
        <w:rPr>
          <w:rFonts w:asciiTheme="minorHAnsi" w:hAnsiTheme="minorHAnsi" w:cstheme="minorHAnsi"/>
        </w:rPr>
        <w:t>D: t</w:t>
      </w:r>
      <w:r w:rsidRPr="00B263A1">
        <w:rPr>
          <w:rFonts w:asciiTheme="minorHAnsi" w:hAnsiTheme="minorHAnsi" w:cstheme="minorHAnsi"/>
        </w:rPr>
        <w:t>he first step in bringing the Act before the House of Lords for consideration</w:t>
      </w:r>
    </w:p>
    <w:p w14:paraId="7F2AB271" w14:textId="20E839CB" w:rsidR="0029136B" w:rsidRDefault="0029136B" w:rsidP="00C55BFC">
      <w:pPr>
        <w:spacing w:after="0" w:line="240" w:lineRule="auto"/>
        <w:rPr>
          <w:rFonts w:asciiTheme="minorHAnsi" w:hAnsiTheme="minorHAnsi" w:cstheme="minorHAnsi"/>
        </w:rPr>
      </w:pPr>
      <w:r>
        <w:rPr>
          <w:rFonts w:asciiTheme="minorHAnsi" w:hAnsiTheme="minorHAnsi" w:cstheme="minorHAnsi"/>
        </w:rPr>
        <w:br w:type="page"/>
      </w:r>
    </w:p>
    <w:p w14:paraId="132F1B0D" w14:textId="70722C3F"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13</w:t>
      </w:r>
    </w:p>
    <w:p w14:paraId="25B5EE00" w14:textId="77777777" w:rsidR="0029136B" w:rsidRPr="00810101" w:rsidRDefault="0029136B"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2c </w:t>
      </w:r>
      <w:proofErr w:type="gramStart"/>
      <w:r w:rsidRPr="00810101">
        <w:rPr>
          <w:rFonts w:asciiTheme="minorHAnsi" w:hAnsiTheme="minorHAnsi"/>
          <w:kern w:val="2"/>
          <w14:ligatures w14:val="standardContextual"/>
        </w:rPr>
        <w:t>The</w:t>
      </w:r>
      <w:proofErr w:type="gramEnd"/>
      <w:r w:rsidRPr="00810101">
        <w:rPr>
          <w:rFonts w:asciiTheme="minorHAnsi" w:hAnsiTheme="minorHAnsi"/>
          <w:kern w:val="2"/>
          <w14:ligatures w14:val="standardContextual"/>
        </w:rPr>
        <w:t xml:space="preserve"> civil legal system in England and Wales:  </w:t>
      </w:r>
    </w:p>
    <w:p w14:paraId="5445AC2B" w14:textId="77777777" w:rsidR="0029136B" w:rsidRPr="00810101" w:rsidRDefault="0029136B"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0FEABEB2" w14:textId="77777777" w:rsidR="0029136B" w:rsidRPr="003C0936" w:rsidRDefault="0029136B" w:rsidP="00C55BFC">
      <w:pPr>
        <w:spacing w:after="0" w:line="240" w:lineRule="auto"/>
        <w:rPr>
          <w:rFonts w:asciiTheme="minorHAnsi" w:hAnsiTheme="minorHAnsi"/>
          <w:kern w:val="2"/>
          <w14:ligatures w14:val="standardContextual"/>
        </w:rPr>
      </w:pPr>
    </w:p>
    <w:p w14:paraId="3BA27AAC" w14:textId="77777777" w:rsidR="0029136B" w:rsidRPr="003C0936" w:rsidRDefault="0029136B" w:rsidP="00C55BFC">
      <w:pPr>
        <w:spacing w:after="0" w:line="240" w:lineRule="auto"/>
        <w:rPr>
          <w:rFonts w:asciiTheme="minorHAnsi" w:hAnsiTheme="minorHAnsi"/>
          <w:kern w:val="2"/>
          <w14:ligatures w14:val="standardContextual"/>
        </w:rPr>
      </w:pPr>
      <w:r w:rsidRPr="003C0936">
        <w:rPr>
          <w:rFonts w:asciiTheme="minorHAnsi" w:hAnsiTheme="minorHAnsi"/>
          <w:kern w:val="2"/>
          <w14:ligatures w14:val="standardContextual"/>
        </w:rPr>
        <w:t>Which ONE of the following tribunals is a first-tier tribunal chamber within the two-tier system?</w:t>
      </w:r>
    </w:p>
    <w:p w14:paraId="6348E150" w14:textId="77777777" w:rsidR="0029136B" w:rsidRPr="003C0936" w:rsidRDefault="0029136B" w:rsidP="00C55BFC">
      <w:pPr>
        <w:spacing w:after="0" w:line="240" w:lineRule="auto"/>
        <w:rPr>
          <w:rFonts w:asciiTheme="minorHAnsi" w:hAnsiTheme="minorHAnsi"/>
          <w:kern w:val="2"/>
          <w14:ligatures w14:val="standardContextual"/>
        </w:rPr>
      </w:pPr>
    </w:p>
    <w:p w14:paraId="7DF8A92D" w14:textId="77777777" w:rsidR="0029136B" w:rsidRPr="003C0936" w:rsidRDefault="0029136B" w:rsidP="00F91797">
      <w:pPr>
        <w:numPr>
          <w:ilvl w:val="0"/>
          <w:numId w:val="2"/>
        </w:numPr>
        <w:spacing w:after="0" w:line="240" w:lineRule="auto"/>
        <w:contextualSpacing/>
        <w:rPr>
          <w:rFonts w:asciiTheme="minorHAnsi" w:hAnsiTheme="minorHAnsi"/>
          <w14:ligatures w14:val="standardContextual"/>
        </w:rPr>
      </w:pPr>
      <w:r w:rsidRPr="003C0936">
        <w:rPr>
          <w:rFonts w:asciiTheme="minorHAnsi" w:hAnsiTheme="minorHAnsi"/>
          <w14:ligatures w14:val="standardContextual"/>
        </w:rPr>
        <w:t>A: Employment Chamber</w:t>
      </w:r>
    </w:p>
    <w:p w14:paraId="477F31DC" w14:textId="77777777" w:rsidR="0029136B" w:rsidRPr="003C0936" w:rsidRDefault="0029136B" w:rsidP="00F91797">
      <w:pPr>
        <w:numPr>
          <w:ilvl w:val="0"/>
          <w:numId w:val="2"/>
        </w:numPr>
        <w:spacing w:after="0" w:line="240" w:lineRule="auto"/>
        <w:contextualSpacing/>
        <w:rPr>
          <w:rFonts w:asciiTheme="minorHAnsi" w:hAnsiTheme="minorHAnsi"/>
          <w14:ligatures w14:val="standardContextual"/>
        </w:rPr>
      </w:pPr>
      <w:r w:rsidRPr="003C0936">
        <w:rPr>
          <w:rFonts w:asciiTheme="minorHAnsi" w:hAnsiTheme="minorHAnsi"/>
          <w14:ligatures w14:val="standardContextual"/>
        </w:rPr>
        <w:t>B: Lands Chamber</w:t>
      </w:r>
    </w:p>
    <w:p w14:paraId="75A8B157" w14:textId="77777777" w:rsidR="0029136B" w:rsidRPr="003C0936" w:rsidRDefault="0029136B" w:rsidP="00F91797">
      <w:pPr>
        <w:numPr>
          <w:ilvl w:val="0"/>
          <w:numId w:val="2"/>
        </w:numPr>
        <w:spacing w:after="0" w:line="240" w:lineRule="auto"/>
        <w:contextualSpacing/>
        <w:rPr>
          <w:rFonts w:asciiTheme="minorHAnsi" w:hAnsiTheme="minorHAnsi"/>
          <w14:ligatures w14:val="standardContextual"/>
        </w:rPr>
      </w:pPr>
      <w:r w:rsidRPr="003C0936">
        <w:rPr>
          <w:rFonts w:asciiTheme="minorHAnsi" w:hAnsiTheme="minorHAnsi"/>
          <w:highlight w:val="green"/>
          <w14:ligatures w14:val="standardContextual"/>
        </w:rPr>
        <w:t>C: Health, Education and Social Care Chamber (CORRECT)</w:t>
      </w:r>
    </w:p>
    <w:p w14:paraId="63A85070" w14:textId="77777777" w:rsidR="0029136B" w:rsidRPr="003C0936" w:rsidRDefault="0029136B" w:rsidP="00F91797">
      <w:pPr>
        <w:numPr>
          <w:ilvl w:val="0"/>
          <w:numId w:val="2"/>
        </w:numPr>
        <w:spacing w:after="0" w:line="240" w:lineRule="auto"/>
        <w:contextualSpacing/>
        <w:rPr>
          <w:rFonts w:asciiTheme="minorHAnsi" w:hAnsiTheme="minorHAnsi"/>
          <w14:ligatures w14:val="standardContextual"/>
        </w:rPr>
      </w:pPr>
      <w:r w:rsidRPr="003C0936">
        <w:rPr>
          <w:rFonts w:asciiTheme="minorHAnsi" w:hAnsiTheme="minorHAnsi"/>
          <w14:ligatures w14:val="standardContextual"/>
        </w:rPr>
        <w:t>D: Administrative Appeals Chamber</w:t>
      </w:r>
    </w:p>
    <w:p w14:paraId="112D85E9" w14:textId="77777777" w:rsidR="00334EAA" w:rsidRDefault="00334EAA" w:rsidP="00C55BFC">
      <w:pPr>
        <w:spacing w:after="0" w:line="240" w:lineRule="auto"/>
        <w:jc w:val="both"/>
        <w:rPr>
          <w:rFonts w:asciiTheme="minorHAnsi" w:hAnsiTheme="minorHAnsi" w:cstheme="minorHAnsi"/>
        </w:rPr>
      </w:pPr>
    </w:p>
    <w:p w14:paraId="717AE1DC" w14:textId="77777777" w:rsidR="007150B9" w:rsidRDefault="007150B9" w:rsidP="00C55BFC">
      <w:pPr>
        <w:spacing w:after="0" w:line="240" w:lineRule="auto"/>
        <w:jc w:val="both"/>
        <w:rPr>
          <w:rFonts w:asciiTheme="minorHAnsi" w:hAnsiTheme="minorHAnsi" w:cstheme="minorHAnsi"/>
        </w:rPr>
      </w:pPr>
    </w:p>
    <w:p w14:paraId="7AB42668" w14:textId="77777777" w:rsidR="007150B9" w:rsidRDefault="007150B9" w:rsidP="00C55BFC">
      <w:pPr>
        <w:spacing w:after="0" w:line="240" w:lineRule="auto"/>
        <w:jc w:val="both"/>
        <w:rPr>
          <w:rFonts w:asciiTheme="minorHAnsi" w:hAnsiTheme="minorHAnsi" w:cstheme="minorHAnsi"/>
        </w:rPr>
      </w:pPr>
    </w:p>
    <w:p w14:paraId="6194CA80" w14:textId="77777777" w:rsidR="007150B9" w:rsidRDefault="007150B9" w:rsidP="00C55BFC">
      <w:pPr>
        <w:spacing w:after="0" w:line="240" w:lineRule="auto"/>
        <w:jc w:val="both"/>
        <w:rPr>
          <w:rFonts w:asciiTheme="minorHAnsi" w:hAnsiTheme="minorHAnsi" w:cstheme="minorHAnsi"/>
        </w:rPr>
      </w:pPr>
    </w:p>
    <w:p w14:paraId="00750C63" w14:textId="77777777" w:rsidR="007150B9" w:rsidRDefault="007150B9" w:rsidP="00C55BFC">
      <w:pPr>
        <w:spacing w:after="0" w:line="240" w:lineRule="auto"/>
        <w:jc w:val="both"/>
        <w:rPr>
          <w:rFonts w:asciiTheme="minorHAnsi" w:hAnsiTheme="minorHAnsi" w:cstheme="minorHAnsi"/>
        </w:rPr>
      </w:pPr>
    </w:p>
    <w:p w14:paraId="1A76FA5D" w14:textId="77777777" w:rsidR="00334EAA" w:rsidRDefault="00334EAA" w:rsidP="00C55BFC">
      <w:pPr>
        <w:spacing w:after="0" w:line="240" w:lineRule="auto"/>
        <w:jc w:val="both"/>
        <w:rPr>
          <w:rFonts w:asciiTheme="minorHAnsi" w:hAnsiTheme="minorHAnsi" w:cstheme="minorHAnsi"/>
        </w:rPr>
      </w:pPr>
    </w:p>
    <w:p w14:paraId="616F7688" w14:textId="67185DA7"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14</w:t>
      </w:r>
    </w:p>
    <w:p w14:paraId="6AA6BF9C" w14:textId="77777777" w:rsidR="00676DAD" w:rsidRPr="00810101" w:rsidRDefault="00676DAD" w:rsidP="00C55BFC">
      <w:pPr>
        <w:widowControl w:val="0"/>
        <w:spacing w:after="0" w:line="240" w:lineRule="auto"/>
        <w:contextualSpacing/>
        <w:rPr>
          <w:rFonts w:ascii="Calibri" w:eastAsia="Calibri" w:hAnsi="Calibri" w:cs="Calibri"/>
        </w:rPr>
      </w:pPr>
      <w:r w:rsidRPr="00810101">
        <w:rPr>
          <w:rFonts w:asciiTheme="minorHAnsi" w:hAnsiTheme="minorHAnsi"/>
        </w:rPr>
        <w:t xml:space="preserve">Module Ref: 6b </w:t>
      </w:r>
      <w:proofErr w:type="gramStart"/>
      <w:r w:rsidRPr="00810101">
        <w:rPr>
          <w:rFonts w:ascii="Calibri" w:eastAsia="Calibri" w:hAnsi="Calibri" w:cs="Calibri"/>
          <w:color w:val="000000" w:themeColor="text1"/>
        </w:rPr>
        <w:t>The</w:t>
      </w:r>
      <w:proofErr w:type="gramEnd"/>
      <w:r w:rsidRPr="00810101">
        <w:rPr>
          <w:rFonts w:ascii="Calibri" w:eastAsia="Calibri" w:hAnsi="Calibri" w:cs="Calibri"/>
          <w:color w:val="000000" w:themeColor="text1"/>
        </w:rPr>
        <w:t xml:space="preserve"> role of the Crown</w:t>
      </w:r>
    </w:p>
    <w:p w14:paraId="344414B0" w14:textId="77777777" w:rsidR="00676DAD" w:rsidRPr="00810101" w:rsidRDefault="00676DAD" w:rsidP="00C55BFC">
      <w:pPr>
        <w:spacing w:after="0" w:line="240" w:lineRule="auto"/>
        <w:rPr>
          <w:rFonts w:asciiTheme="minorHAnsi" w:hAnsiTheme="minorHAnsi" w:cstheme="minorHAnsi"/>
        </w:rPr>
      </w:pPr>
      <w:r w:rsidRPr="00810101">
        <w:rPr>
          <w:rFonts w:asciiTheme="minorHAnsi" w:hAnsiTheme="minorHAnsi" w:cstheme="minorHAnsi"/>
        </w:rPr>
        <w:t>1 mark</w:t>
      </w:r>
    </w:p>
    <w:p w14:paraId="32DA8246" w14:textId="77777777" w:rsidR="00676DAD" w:rsidRPr="00307845" w:rsidRDefault="00676DAD" w:rsidP="00C55BFC">
      <w:pPr>
        <w:spacing w:after="0" w:line="240" w:lineRule="auto"/>
        <w:rPr>
          <w:rFonts w:asciiTheme="minorHAnsi" w:hAnsiTheme="minorHAnsi" w:cstheme="minorHAnsi"/>
        </w:rPr>
      </w:pPr>
    </w:p>
    <w:p w14:paraId="03C48536" w14:textId="77777777" w:rsidR="00676DAD" w:rsidRDefault="00676DAD" w:rsidP="00C55BFC">
      <w:pPr>
        <w:spacing w:after="0" w:line="240" w:lineRule="auto"/>
        <w:rPr>
          <w:rFonts w:asciiTheme="minorHAnsi" w:hAnsiTheme="minorHAnsi"/>
        </w:rPr>
      </w:pPr>
      <w:r w:rsidRPr="352416C7">
        <w:rPr>
          <w:rFonts w:asciiTheme="minorHAnsi" w:hAnsiTheme="minorHAnsi"/>
        </w:rPr>
        <w:t>Where there is a conflict between the exercise of prerogative power and a statute, how is the conflict resolved?</w:t>
      </w:r>
    </w:p>
    <w:p w14:paraId="25370A90" w14:textId="77777777" w:rsidR="00676DAD" w:rsidRDefault="00676DAD" w:rsidP="00C55BFC">
      <w:pPr>
        <w:spacing w:after="0" w:line="240" w:lineRule="auto"/>
        <w:rPr>
          <w:rFonts w:asciiTheme="minorHAnsi" w:hAnsiTheme="minorHAnsi" w:cstheme="minorHAnsi"/>
        </w:rPr>
      </w:pPr>
    </w:p>
    <w:p w14:paraId="4B9CF4A7" w14:textId="13CAB9D0" w:rsidR="00676DAD" w:rsidRPr="00047F2A" w:rsidRDefault="00676DAD" w:rsidP="00F91797">
      <w:pPr>
        <w:pStyle w:val="ListParagraph"/>
        <w:numPr>
          <w:ilvl w:val="0"/>
          <w:numId w:val="10"/>
        </w:numPr>
        <w:spacing w:after="0" w:line="240" w:lineRule="auto"/>
        <w:rPr>
          <w:rFonts w:asciiTheme="minorHAnsi" w:hAnsiTheme="minorHAnsi"/>
        </w:rPr>
      </w:pPr>
      <w:r w:rsidRPr="352416C7">
        <w:rPr>
          <w:rFonts w:asciiTheme="minorHAnsi" w:hAnsiTheme="minorHAnsi"/>
          <w:highlight w:val="green"/>
        </w:rPr>
        <w:t>A: The statutory power prevails</w:t>
      </w:r>
      <w:r w:rsidR="007150B9" w:rsidRPr="00D5541C">
        <w:rPr>
          <w:rFonts w:asciiTheme="minorHAnsi" w:hAnsiTheme="minorHAnsi"/>
          <w:highlight w:val="green"/>
          <w14:ligatures w14:val="standardContextual"/>
        </w:rPr>
        <w:t xml:space="preserve"> (CORRECT)</w:t>
      </w:r>
    </w:p>
    <w:p w14:paraId="5F62894D" w14:textId="77777777" w:rsidR="00676DAD" w:rsidRPr="00047F2A" w:rsidRDefault="00676DAD" w:rsidP="00F91797">
      <w:pPr>
        <w:pStyle w:val="ListParagraph"/>
        <w:numPr>
          <w:ilvl w:val="0"/>
          <w:numId w:val="10"/>
        </w:numPr>
        <w:spacing w:after="0" w:line="240" w:lineRule="auto"/>
        <w:rPr>
          <w:rFonts w:asciiTheme="minorHAnsi" w:hAnsiTheme="minorHAnsi" w:cstheme="minorHAnsi"/>
        </w:rPr>
      </w:pPr>
      <w:r>
        <w:rPr>
          <w:rFonts w:asciiTheme="minorHAnsi" w:hAnsiTheme="minorHAnsi" w:cstheme="minorHAnsi"/>
        </w:rPr>
        <w:t xml:space="preserve">B: </w:t>
      </w:r>
      <w:r w:rsidRPr="00047F2A">
        <w:rPr>
          <w:rFonts w:asciiTheme="minorHAnsi" w:hAnsiTheme="minorHAnsi" w:cstheme="minorHAnsi"/>
        </w:rPr>
        <w:t xml:space="preserve">The decision is subject to judicial review </w:t>
      </w:r>
    </w:p>
    <w:p w14:paraId="623A389F" w14:textId="77777777" w:rsidR="00676DAD" w:rsidRPr="00047F2A" w:rsidRDefault="00676DAD" w:rsidP="00F91797">
      <w:pPr>
        <w:pStyle w:val="ListParagraph"/>
        <w:numPr>
          <w:ilvl w:val="0"/>
          <w:numId w:val="10"/>
        </w:numPr>
        <w:spacing w:after="0" w:line="240" w:lineRule="auto"/>
        <w:rPr>
          <w:rFonts w:asciiTheme="minorHAnsi" w:hAnsiTheme="minorHAnsi"/>
        </w:rPr>
      </w:pPr>
      <w:r w:rsidRPr="352416C7">
        <w:rPr>
          <w:rFonts w:asciiTheme="minorHAnsi" w:hAnsiTheme="minorHAnsi"/>
        </w:rPr>
        <w:t>C: The prerogative power prevails</w:t>
      </w:r>
    </w:p>
    <w:p w14:paraId="6E9B09F2" w14:textId="77777777" w:rsidR="00676DAD" w:rsidRDefault="00676DAD" w:rsidP="00F91797">
      <w:pPr>
        <w:pStyle w:val="ListParagraph"/>
        <w:numPr>
          <w:ilvl w:val="0"/>
          <w:numId w:val="10"/>
        </w:numPr>
        <w:spacing w:after="0" w:line="240" w:lineRule="auto"/>
        <w:rPr>
          <w:rFonts w:asciiTheme="minorHAnsi" w:hAnsiTheme="minorHAnsi" w:cstheme="minorHAnsi"/>
        </w:rPr>
      </w:pPr>
      <w:r>
        <w:rPr>
          <w:rFonts w:asciiTheme="minorHAnsi" w:hAnsiTheme="minorHAnsi" w:cstheme="minorHAnsi"/>
        </w:rPr>
        <w:t xml:space="preserve">D: </w:t>
      </w:r>
      <w:r w:rsidRPr="00047F2A">
        <w:rPr>
          <w:rFonts w:asciiTheme="minorHAnsi" w:hAnsiTheme="minorHAnsi" w:cstheme="minorHAnsi"/>
        </w:rPr>
        <w:t>The issue is debated in the House of Lords</w:t>
      </w:r>
    </w:p>
    <w:p w14:paraId="0C233AD1" w14:textId="77777777" w:rsidR="00334EAA" w:rsidRDefault="00334EAA" w:rsidP="00C55BFC">
      <w:pPr>
        <w:spacing w:after="0" w:line="240" w:lineRule="auto"/>
        <w:jc w:val="both"/>
        <w:rPr>
          <w:rFonts w:asciiTheme="minorHAnsi" w:hAnsiTheme="minorHAnsi" w:cstheme="minorHAnsi"/>
        </w:rPr>
      </w:pPr>
    </w:p>
    <w:p w14:paraId="3C7BEB67" w14:textId="77777777" w:rsidR="007150B9" w:rsidRDefault="007150B9" w:rsidP="00C55BFC">
      <w:pPr>
        <w:spacing w:after="0" w:line="240" w:lineRule="auto"/>
        <w:jc w:val="both"/>
        <w:rPr>
          <w:rFonts w:asciiTheme="minorHAnsi" w:hAnsiTheme="minorHAnsi" w:cstheme="minorHAnsi"/>
        </w:rPr>
      </w:pPr>
    </w:p>
    <w:p w14:paraId="770BF17D" w14:textId="77777777" w:rsidR="007150B9" w:rsidRDefault="007150B9" w:rsidP="00C55BFC">
      <w:pPr>
        <w:spacing w:after="0" w:line="240" w:lineRule="auto"/>
        <w:jc w:val="both"/>
        <w:rPr>
          <w:rFonts w:asciiTheme="minorHAnsi" w:hAnsiTheme="minorHAnsi" w:cstheme="minorHAnsi"/>
        </w:rPr>
      </w:pPr>
    </w:p>
    <w:p w14:paraId="43198806" w14:textId="77777777" w:rsidR="007150B9" w:rsidRDefault="007150B9" w:rsidP="00C55BFC">
      <w:pPr>
        <w:spacing w:after="0" w:line="240" w:lineRule="auto"/>
        <w:jc w:val="both"/>
        <w:rPr>
          <w:rFonts w:asciiTheme="minorHAnsi" w:hAnsiTheme="minorHAnsi" w:cstheme="minorHAnsi"/>
        </w:rPr>
      </w:pPr>
    </w:p>
    <w:p w14:paraId="7B112D33" w14:textId="77777777" w:rsidR="007150B9" w:rsidRDefault="007150B9" w:rsidP="00C55BFC">
      <w:pPr>
        <w:spacing w:after="0" w:line="240" w:lineRule="auto"/>
        <w:jc w:val="both"/>
        <w:rPr>
          <w:rFonts w:asciiTheme="minorHAnsi" w:hAnsiTheme="minorHAnsi" w:cstheme="minorHAnsi"/>
        </w:rPr>
      </w:pPr>
    </w:p>
    <w:p w14:paraId="3E941D9F" w14:textId="77777777" w:rsidR="00334EAA" w:rsidRDefault="00334EAA" w:rsidP="00C55BFC">
      <w:pPr>
        <w:spacing w:after="0" w:line="240" w:lineRule="auto"/>
        <w:jc w:val="both"/>
        <w:rPr>
          <w:rFonts w:asciiTheme="minorHAnsi" w:hAnsiTheme="minorHAnsi" w:cstheme="minorHAnsi"/>
        </w:rPr>
      </w:pPr>
    </w:p>
    <w:p w14:paraId="5341315B" w14:textId="2CCDB7BF"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15</w:t>
      </w:r>
    </w:p>
    <w:p w14:paraId="0ED57E09" w14:textId="77777777" w:rsidR="009B2491" w:rsidRPr="00810101" w:rsidRDefault="009B2491"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3a </w:t>
      </w:r>
      <w:proofErr w:type="gramStart"/>
      <w:r w:rsidRPr="00810101">
        <w:rPr>
          <w:rFonts w:asciiTheme="minorHAnsi" w:hAnsiTheme="minorHAnsi"/>
          <w:kern w:val="2"/>
          <w14:ligatures w14:val="standardContextual"/>
        </w:rPr>
        <w:t>The</w:t>
      </w:r>
      <w:proofErr w:type="gramEnd"/>
      <w:r w:rsidRPr="00810101">
        <w:rPr>
          <w:rFonts w:asciiTheme="minorHAnsi" w:hAnsiTheme="minorHAnsi"/>
          <w:kern w:val="2"/>
          <w14:ligatures w14:val="standardContextual"/>
        </w:rPr>
        <w:t xml:space="preserve"> formal training and work undertaken by different legal professionals within England and Wales</w:t>
      </w:r>
    </w:p>
    <w:p w14:paraId="4D4F7CED" w14:textId="77777777" w:rsidR="009B2491" w:rsidRPr="00810101" w:rsidRDefault="009B2491"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7D78685C" w14:textId="77777777" w:rsidR="009B2491" w:rsidRPr="00D048D9" w:rsidRDefault="009B2491" w:rsidP="00C55BFC">
      <w:pPr>
        <w:spacing w:after="0" w:line="240" w:lineRule="auto"/>
        <w:rPr>
          <w:rFonts w:asciiTheme="minorHAnsi" w:hAnsiTheme="minorHAnsi"/>
          <w:kern w:val="2"/>
          <w14:ligatures w14:val="standardContextual"/>
        </w:rPr>
      </w:pPr>
    </w:p>
    <w:p w14:paraId="0F489094" w14:textId="77777777" w:rsidR="009B2491" w:rsidRPr="00D048D9" w:rsidRDefault="009B2491" w:rsidP="00C55BFC">
      <w:pPr>
        <w:spacing w:after="0" w:line="240" w:lineRule="auto"/>
        <w:rPr>
          <w:rFonts w:asciiTheme="minorHAnsi" w:hAnsiTheme="minorHAnsi"/>
          <w:kern w:val="2"/>
          <w14:ligatures w14:val="standardContextual"/>
        </w:rPr>
      </w:pPr>
      <w:r w:rsidRPr="00D048D9">
        <w:rPr>
          <w:rFonts w:asciiTheme="minorHAnsi" w:hAnsiTheme="minorHAnsi"/>
          <w:kern w:val="2"/>
          <w14:ligatures w14:val="standardContextual"/>
        </w:rPr>
        <w:t>In which of the following courts are Chartered Legal Executives who have completed the Criminal Litigation Pathway in the CPQ qualification able to represent clients?</w:t>
      </w:r>
    </w:p>
    <w:p w14:paraId="6DDF3AAE" w14:textId="77777777" w:rsidR="009B2491" w:rsidRPr="00D048D9" w:rsidRDefault="009B2491" w:rsidP="00C55BFC">
      <w:pPr>
        <w:spacing w:after="0" w:line="240" w:lineRule="auto"/>
        <w:rPr>
          <w:rFonts w:asciiTheme="minorHAnsi" w:hAnsiTheme="minorHAnsi"/>
          <w:kern w:val="2"/>
          <w14:ligatures w14:val="standardContextual"/>
        </w:rPr>
      </w:pPr>
    </w:p>
    <w:p w14:paraId="27DB18E7" w14:textId="77777777" w:rsidR="009B2491" w:rsidRPr="00D048D9" w:rsidRDefault="009B2491" w:rsidP="00F91797">
      <w:pPr>
        <w:numPr>
          <w:ilvl w:val="0"/>
          <w:numId w:val="11"/>
        </w:numPr>
        <w:spacing w:after="0" w:line="240" w:lineRule="auto"/>
        <w:contextualSpacing/>
        <w:rPr>
          <w:rFonts w:asciiTheme="minorHAnsi" w:hAnsiTheme="minorHAnsi"/>
        </w:rPr>
      </w:pPr>
      <w:r w:rsidRPr="00D048D9">
        <w:rPr>
          <w:rFonts w:asciiTheme="minorHAnsi" w:hAnsiTheme="minorHAnsi"/>
          <w:highlight w:val="green"/>
        </w:rPr>
        <w:t>A: Youth Court (CORRECT)</w:t>
      </w:r>
    </w:p>
    <w:p w14:paraId="1B571AC8" w14:textId="77777777" w:rsidR="009B2491" w:rsidRPr="00D048D9" w:rsidRDefault="009B2491" w:rsidP="00F91797">
      <w:pPr>
        <w:numPr>
          <w:ilvl w:val="0"/>
          <w:numId w:val="2"/>
        </w:numPr>
        <w:spacing w:after="0" w:line="240" w:lineRule="auto"/>
        <w:contextualSpacing/>
        <w:rPr>
          <w:rFonts w:asciiTheme="minorHAnsi" w:hAnsiTheme="minorHAnsi"/>
          <w14:ligatures w14:val="standardContextual"/>
        </w:rPr>
      </w:pPr>
      <w:r w:rsidRPr="00D048D9">
        <w:rPr>
          <w:rFonts w:asciiTheme="minorHAnsi" w:hAnsiTheme="minorHAnsi"/>
          <w14:ligatures w14:val="standardContextual"/>
        </w:rPr>
        <w:t>B: Contested trials in the Crown Court</w:t>
      </w:r>
    </w:p>
    <w:p w14:paraId="77AB1B5B" w14:textId="77777777" w:rsidR="009B2491" w:rsidRPr="00D048D9" w:rsidRDefault="009B2491" w:rsidP="00F91797">
      <w:pPr>
        <w:numPr>
          <w:ilvl w:val="0"/>
          <w:numId w:val="2"/>
        </w:numPr>
        <w:spacing w:after="0" w:line="240" w:lineRule="auto"/>
        <w:contextualSpacing/>
        <w:rPr>
          <w:rFonts w:asciiTheme="minorHAnsi" w:hAnsiTheme="minorHAnsi"/>
          <w14:ligatures w14:val="standardContextual"/>
        </w:rPr>
      </w:pPr>
      <w:r w:rsidRPr="00D048D9">
        <w:rPr>
          <w:rFonts w:asciiTheme="minorHAnsi" w:hAnsiTheme="minorHAnsi"/>
          <w14:ligatures w14:val="standardContextual"/>
        </w:rPr>
        <w:t>C: Appeals to the Court of Appeal (Criminal Division)</w:t>
      </w:r>
    </w:p>
    <w:p w14:paraId="7A4574CE" w14:textId="77777777" w:rsidR="009B2491" w:rsidRPr="00D048D9" w:rsidRDefault="009B2491" w:rsidP="00F91797">
      <w:pPr>
        <w:numPr>
          <w:ilvl w:val="0"/>
          <w:numId w:val="2"/>
        </w:numPr>
        <w:spacing w:after="0" w:line="240" w:lineRule="auto"/>
        <w:contextualSpacing/>
        <w:rPr>
          <w:rFonts w:asciiTheme="minorHAnsi" w:hAnsiTheme="minorHAnsi"/>
          <w14:ligatures w14:val="standardContextual"/>
        </w:rPr>
      </w:pPr>
      <w:r w:rsidRPr="00D048D9">
        <w:rPr>
          <w:rFonts w:asciiTheme="minorHAnsi" w:hAnsiTheme="minorHAnsi"/>
          <w14:ligatures w14:val="standardContextual"/>
        </w:rPr>
        <w:t>D: Tribunal hearings</w:t>
      </w:r>
    </w:p>
    <w:p w14:paraId="070F4CAC" w14:textId="77777777" w:rsidR="00334EAA" w:rsidRDefault="00334EAA" w:rsidP="00C55BFC">
      <w:pPr>
        <w:spacing w:after="0" w:line="240" w:lineRule="auto"/>
        <w:jc w:val="both"/>
        <w:rPr>
          <w:rFonts w:asciiTheme="minorHAnsi" w:hAnsiTheme="minorHAnsi" w:cstheme="minorHAnsi"/>
        </w:rPr>
      </w:pPr>
    </w:p>
    <w:p w14:paraId="70FD2970" w14:textId="6C95EA9B" w:rsidR="005B3647" w:rsidRDefault="005B3647" w:rsidP="00C55BFC">
      <w:pPr>
        <w:spacing w:after="0" w:line="240" w:lineRule="auto"/>
        <w:rPr>
          <w:rFonts w:asciiTheme="minorHAnsi" w:hAnsiTheme="minorHAnsi" w:cstheme="minorHAnsi"/>
        </w:rPr>
      </w:pPr>
      <w:r>
        <w:rPr>
          <w:rFonts w:asciiTheme="minorHAnsi" w:hAnsiTheme="minorHAnsi" w:cstheme="minorHAnsi"/>
        </w:rPr>
        <w:br w:type="page"/>
      </w:r>
    </w:p>
    <w:p w14:paraId="3B2BAE6A" w14:textId="6B0ED953"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16</w:t>
      </w:r>
    </w:p>
    <w:p w14:paraId="1343ADA5" w14:textId="77777777" w:rsidR="005B3647" w:rsidRPr="00810101" w:rsidRDefault="005B3647" w:rsidP="00C55BFC">
      <w:pPr>
        <w:widowControl w:val="0"/>
        <w:spacing w:after="0" w:line="240" w:lineRule="auto"/>
        <w:contextualSpacing/>
        <w:rPr>
          <w:rFonts w:ascii="Calibri" w:eastAsia="Calibri" w:hAnsi="Calibri" w:cs="Calibri"/>
        </w:rPr>
      </w:pPr>
      <w:r w:rsidRPr="00810101">
        <w:rPr>
          <w:rFonts w:asciiTheme="minorHAnsi" w:hAnsiTheme="minorHAnsi"/>
        </w:rPr>
        <w:t xml:space="preserve">Module Ref: 7b </w:t>
      </w:r>
      <w:proofErr w:type="gramStart"/>
      <w:r w:rsidRPr="00810101">
        <w:rPr>
          <w:rFonts w:ascii="Calibri" w:eastAsia="Calibri" w:hAnsi="Calibri" w:cs="Calibri"/>
          <w:color w:val="000000" w:themeColor="text1"/>
        </w:rPr>
        <w:t>An</w:t>
      </w:r>
      <w:proofErr w:type="gramEnd"/>
      <w:r w:rsidRPr="00810101">
        <w:rPr>
          <w:rFonts w:ascii="Calibri" w:eastAsia="Calibri" w:hAnsi="Calibri" w:cs="Calibri"/>
          <w:color w:val="000000" w:themeColor="text1"/>
        </w:rPr>
        <w:t xml:space="preserve"> overview of common law</w:t>
      </w:r>
    </w:p>
    <w:p w14:paraId="3190F398" w14:textId="77777777" w:rsidR="005B3647" w:rsidRPr="00810101" w:rsidRDefault="005B3647" w:rsidP="00C55BFC">
      <w:pPr>
        <w:spacing w:after="0" w:line="240" w:lineRule="auto"/>
        <w:rPr>
          <w:rFonts w:asciiTheme="minorHAnsi" w:hAnsiTheme="minorHAnsi" w:cstheme="minorHAnsi"/>
        </w:rPr>
      </w:pPr>
      <w:r w:rsidRPr="00810101">
        <w:rPr>
          <w:rFonts w:asciiTheme="minorHAnsi" w:hAnsiTheme="minorHAnsi" w:cstheme="minorHAnsi"/>
        </w:rPr>
        <w:t>1 mark</w:t>
      </w:r>
    </w:p>
    <w:p w14:paraId="20DDD82D" w14:textId="77777777" w:rsidR="005B3647" w:rsidRPr="00307845" w:rsidRDefault="005B3647" w:rsidP="00C55BFC">
      <w:pPr>
        <w:spacing w:after="0" w:line="240" w:lineRule="auto"/>
        <w:rPr>
          <w:rFonts w:asciiTheme="minorHAnsi" w:hAnsiTheme="minorHAnsi" w:cstheme="minorHAnsi"/>
        </w:rPr>
      </w:pPr>
    </w:p>
    <w:p w14:paraId="79BAF489" w14:textId="77777777" w:rsidR="005B3647" w:rsidRPr="00307845" w:rsidRDefault="005B3647" w:rsidP="00C55BFC">
      <w:pPr>
        <w:spacing w:after="0" w:line="240" w:lineRule="auto"/>
        <w:rPr>
          <w:rFonts w:asciiTheme="minorHAnsi" w:hAnsiTheme="minorHAnsi"/>
        </w:rPr>
      </w:pPr>
      <w:r w:rsidRPr="352416C7">
        <w:rPr>
          <w:rFonts w:asciiTheme="minorHAnsi" w:hAnsiTheme="minorHAnsi"/>
        </w:rPr>
        <w:t>In an appeal case, the party appealing against the decision of a lower court is referred to in the appeal proceedings as the:</w:t>
      </w:r>
    </w:p>
    <w:p w14:paraId="144422D5" w14:textId="77777777" w:rsidR="005B3647" w:rsidRDefault="005B3647" w:rsidP="00C55BFC">
      <w:pPr>
        <w:spacing w:after="0" w:line="240" w:lineRule="auto"/>
        <w:rPr>
          <w:rFonts w:asciiTheme="minorHAnsi" w:hAnsiTheme="minorHAnsi" w:cstheme="minorHAnsi"/>
        </w:rPr>
      </w:pPr>
    </w:p>
    <w:p w14:paraId="14F910FC" w14:textId="77777777" w:rsidR="005B3647" w:rsidRPr="00530004" w:rsidRDefault="005B3647" w:rsidP="00F91797">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A: </w:t>
      </w:r>
      <w:r w:rsidRPr="00530004">
        <w:rPr>
          <w:rFonts w:asciiTheme="minorHAnsi" w:hAnsiTheme="minorHAnsi" w:cstheme="minorHAnsi"/>
        </w:rPr>
        <w:t>Respondent</w:t>
      </w:r>
    </w:p>
    <w:p w14:paraId="320D5197" w14:textId="77777777" w:rsidR="005B3647" w:rsidRPr="00530004" w:rsidRDefault="005B3647" w:rsidP="00F91797">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B: </w:t>
      </w:r>
      <w:r w:rsidRPr="00530004">
        <w:rPr>
          <w:rFonts w:asciiTheme="minorHAnsi" w:hAnsiTheme="minorHAnsi" w:cstheme="minorHAnsi"/>
        </w:rPr>
        <w:t>Defendant</w:t>
      </w:r>
    </w:p>
    <w:p w14:paraId="43FFD09E" w14:textId="77777777" w:rsidR="005B3647" w:rsidRDefault="005B3647" w:rsidP="00F91797">
      <w:pPr>
        <w:pStyle w:val="ListParagraph"/>
        <w:numPr>
          <w:ilvl w:val="0"/>
          <w:numId w:val="12"/>
        </w:numPr>
        <w:spacing w:after="0" w:line="240" w:lineRule="auto"/>
        <w:rPr>
          <w:rFonts w:asciiTheme="minorHAnsi" w:hAnsiTheme="minorHAnsi" w:cstheme="minorHAnsi"/>
        </w:rPr>
      </w:pPr>
      <w:r>
        <w:rPr>
          <w:rFonts w:asciiTheme="minorHAnsi" w:hAnsiTheme="minorHAnsi" w:cstheme="minorHAnsi"/>
        </w:rPr>
        <w:t xml:space="preserve">C: </w:t>
      </w:r>
      <w:r w:rsidRPr="00530004">
        <w:rPr>
          <w:rFonts w:asciiTheme="minorHAnsi" w:hAnsiTheme="minorHAnsi" w:cstheme="minorHAnsi"/>
        </w:rPr>
        <w:t>Claimant</w:t>
      </w:r>
    </w:p>
    <w:p w14:paraId="47F3112B" w14:textId="63BEA737" w:rsidR="005B3647" w:rsidRPr="00811AAD" w:rsidRDefault="005B3647" w:rsidP="00F91797">
      <w:pPr>
        <w:pStyle w:val="ListParagraph"/>
        <w:numPr>
          <w:ilvl w:val="0"/>
          <w:numId w:val="12"/>
        </w:numPr>
        <w:spacing w:after="0" w:line="240" w:lineRule="auto"/>
        <w:rPr>
          <w:rFonts w:asciiTheme="minorHAnsi" w:hAnsiTheme="minorHAnsi" w:cstheme="minorHAnsi"/>
        </w:rPr>
      </w:pPr>
      <w:r w:rsidRPr="00811AAD">
        <w:rPr>
          <w:rFonts w:asciiTheme="minorHAnsi" w:hAnsiTheme="minorHAnsi" w:cstheme="minorHAnsi"/>
          <w:highlight w:val="green"/>
        </w:rPr>
        <w:t>D: Appellant</w:t>
      </w:r>
      <w:r w:rsidR="007150B9" w:rsidRPr="00D5541C">
        <w:rPr>
          <w:rFonts w:asciiTheme="minorHAnsi" w:hAnsiTheme="minorHAnsi"/>
          <w:highlight w:val="green"/>
          <w14:ligatures w14:val="standardContextual"/>
        </w:rPr>
        <w:t xml:space="preserve"> (CORRECT)</w:t>
      </w:r>
    </w:p>
    <w:p w14:paraId="15CEF4BF" w14:textId="77777777" w:rsidR="00334EAA" w:rsidRDefault="00334EAA" w:rsidP="00C55BFC">
      <w:pPr>
        <w:spacing w:after="0" w:line="240" w:lineRule="auto"/>
        <w:jc w:val="both"/>
        <w:rPr>
          <w:rFonts w:asciiTheme="minorHAnsi" w:hAnsiTheme="minorHAnsi" w:cstheme="minorHAnsi"/>
        </w:rPr>
      </w:pPr>
    </w:p>
    <w:p w14:paraId="3F900DDE" w14:textId="77777777" w:rsidR="00334EAA" w:rsidRDefault="00334EAA" w:rsidP="00C55BFC">
      <w:pPr>
        <w:spacing w:after="0" w:line="240" w:lineRule="auto"/>
        <w:jc w:val="both"/>
        <w:rPr>
          <w:rFonts w:asciiTheme="minorHAnsi" w:hAnsiTheme="minorHAnsi" w:cstheme="minorHAnsi"/>
        </w:rPr>
      </w:pPr>
    </w:p>
    <w:p w14:paraId="2CA9AEEE" w14:textId="77777777" w:rsidR="007150B9" w:rsidRDefault="007150B9" w:rsidP="00C55BFC">
      <w:pPr>
        <w:spacing w:after="0" w:line="240" w:lineRule="auto"/>
        <w:jc w:val="both"/>
        <w:rPr>
          <w:rFonts w:asciiTheme="minorHAnsi" w:hAnsiTheme="minorHAnsi" w:cstheme="minorHAnsi"/>
        </w:rPr>
      </w:pPr>
    </w:p>
    <w:p w14:paraId="55878A18" w14:textId="77777777" w:rsidR="007150B9" w:rsidRDefault="007150B9" w:rsidP="00C55BFC">
      <w:pPr>
        <w:spacing w:after="0" w:line="240" w:lineRule="auto"/>
        <w:jc w:val="both"/>
        <w:rPr>
          <w:rFonts w:asciiTheme="minorHAnsi" w:hAnsiTheme="minorHAnsi" w:cstheme="minorHAnsi"/>
        </w:rPr>
      </w:pPr>
    </w:p>
    <w:p w14:paraId="49FCDAE5" w14:textId="77777777" w:rsidR="00822497" w:rsidRDefault="00822497" w:rsidP="00C55BFC">
      <w:pPr>
        <w:spacing w:after="0" w:line="240" w:lineRule="auto"/>
        <w:jc w:val="both"/>
        <w:rPr>
          <w:rFonts w:asciiTheme="minorHAnsi" w:hAnsiTheme="minorHAnsi" w:cstheme="minorHAnsi"/>
        </w:rPr>
      </w:pPr>
    </w:p>
    <w:p w14:paraId="12E71A80" w14:textId="77777777" w:rsidR="007150B9" w:rsidRDefault="007150B9" w:rsidP="00C55BFC">
      <w:pPr>
        <w:spacing w:after="0" w:line="240" w:lineRule="auto"/>
        <w:jc w:val="both"/>
        <w:rPr>
          <w:rFonts w:asciiTheme="minorHAnsi" w:hAnsiTheme="minorHAnsi" w:cstheme="minorHAnsi"/>
        </w:rPr>
      </w:pPr>
    </w:p>
    <w:p w14:paraId="0BD57AE0" w14:textId="77777777" w:rsidR="007150B9" w:rsidRDefault="007150B9" w:rsidP="00C55BFC">
      <w:pPr>
        <w:spacing w:after="0" w:line="240" w:lineRule="auto"/>
        <w:jc w:val="both"/>
        <w:rPr>
          <w:rFonts w:asciiTheme="minorHAnsi" w:hAnsiTheme="minorHAnsi" w:cstheme="minorHAnsi"/>
        </w:rPr>
      </w:pPr>
    </w:p>
    <w:p w14:paraId="1470C642" w14:textId="33B4352C"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17</w:t>
      </w:r>
    </w:p>
    <w:p w14:paraId="3502266F" w14:textId="77777777" w:rsidR="00121E44" w:rsidRPr="00810101" w:rsidRDefault="00121E44" w:rsidP="00C55BFC">
      <w:pPr>
        <w:widowControl w:val="0"/>
        <w:spacing w:after="0" w:line="240" w:lineRule="auto"/>
        <w:contextualSpacing/>
        <w:rPr>
          <w:rFonts w:ascii="Calibri" w:eastAsia="Calibri" w:hAnsi="Calibri" w:cs="Calibri"/>
          <w:kern w:val="2"/>
          <w14:ligatures w14:val="standardContextual"/>
        </w:rPr>
      </w:pPr>
      <w:r w:rsidRPr="00810101">
        <w:rPr>
          <w:rFonts w:asciiTheme="minorHAnsi" w:hAnsiTheme="minorHAnsi"/>
          <w:kern w:val="2"/>
          <w14:ligatures w14:val="standardContextual"/>
        </w:rPr>
        <w:t xml:space="preserve">Module ref: 5a </w:t>
      </w:r>
      <w:proofErr w:type="gramStart"/>
      <w:r w:rsidRPr="00810101">
        <w:rPr>
          <w:rFonts w:ascii="Calibri" w:eastAsia="Calibri" w:hAnsi="Calibri" w:cs="Calibri"/>
          <w:color w:val="000000" w:themeColor="text1"/>
          <w:kern w:val="2"/>
          <w14:ligatures w14:val="standardContextual"/>
        </w:rPr>
        <w:t>The</w:t>
      </w:r>
      <w:proofErr w:type="gramEnd"/>
      <w:r w:rsidRPr="00810101">
        <w:rPr>
          <w:rFonts w:ascii="Calibri" w:eastAsia="Calibri" w:hAnsi="Calibri" w:cs="Calibri"/>
          <w:color w:val="000000" w:themeColor="text1"/>
          <w:kern w:val="2"/>
          <w14:ligatures w14:val="standardContextual"/>
        </w:rPr>
        <w:t xml:space="preserve"> structure of the UK legislature </w:t>
      </w:r>
      <w:r w:rsidRPr="00810101">
        <w:rPr>
          <w:rFonts w:ascii="Calibri" w:eastAsia="Calibri" w:hAnsi="Calibri" w:cs="Calibri"/>
          <w:kern w:val="2"/>
          <w14:ligatures w14:val="standardContextual"/>
        </w:rPr>
        <w:t xml:space="preserve"> </w:t>
      </w:r>
    </w:p>
    <w:p w14:paraId="61319E7C" w14:textId="77777777" w:rsidR="00121E44" w:rsidRPr="00810101" w:rsidRDefault="00121E44"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4799DC87" w14:textId="77777777" w:rsidR="00121E44" w:rsidRPr="00CC35BF" w:rsidRDefault="00121E44" w:rsidP="00C55BFC">
      <w:pPr>
        <w:spacing w:after="0" w:line="240" w:lineRule="auto"/>
        <w:rPr>
          <w:rFonts w:asciiTheme="minorHAnsi" w:hAnsiTheme="minorHAnsi"/>
          <w:kern w:val="2"/>
          <w14:ligatures w14:val="standardContextual"/>
        </w:rPr>
      </w:pPr>
    </w:p>
    <w:p w14:paraId="74AE0CF1" w14:textId="77777777" w:rsidR="00121E44" w:rsidRPr="00CC35BF" w:rsidRDefault="00121E44" w:rsidP="00C55BFC">
      <w:pPr>
        <w:spacing w:after="0" w:line="240" w:lineRule="auto"/>
        <w:rPr>
          <w:rFonts w:asciiTheme="minorHAnsi" w:hAnsiTheme="minorHAnsi"/>
          <w:kern w:val="2"/>
          <w14:ligatures w14:val="standardContextual"/>
        </w:rPr>
      </w:pPr>
      <w:r w:rsidRPr="00CC35BF">
        <w:rPr>
          <w:rFonts w:asciiTheme="minorHAnsi" w:hAnsiTheme="minorHAnsi"/>
          <w:kern w:val="2"/>
          <w14:ligatures w14:val="standardContextual"/>
        </w:rPr>
        <w:t>Which ONE of the following accurately describes the UK legislature?</w:t>
      </w:r>
    </w:p>
    <w:p w14:paraId="54337AF3" w14:textId="77777777" w:rsidR="00121E44" w:rsidRPr="00CC35BF" w:rsidRDefault="00121E44" w:rsidP="00C55BFC">
      <w:pPr>
        <w:spacing w:after="0" w:line="240" w:lineRule="auto"/>
        <w:rPr>
          <w:rFonts w:asciiTheme="minorHAnsi" w:hAnsiTheme="minorHAnsi"/>
          <w:kern w:val="2"/>
          <w14:ligatures w14:val="standardContextual"/>
        </w:rPr>
      </w:pPr>
    </w:p>
    <w:p w14:paraId="5600B0CA" w14:textId="77777777" w:rsidR="00121E44" w:rsidRPr="00CC35BF" w:rsidRDefault="00121E44" w:rsidP="00F91797">
      <w:pPr>
        <w:numPr>
          <w:ilvl w:val="0"/>
          <w:numId w:val="2"/>
        </w:numPr>
        <w:spacing w:after="0" w:line="240" w:lineRule="auto"/>
        <w:contextualSpacing/>
        <w:rPr>
          <w:rFonts w:asciiTheme="minorHAnsi" w:hAnsiTheme="minorHAnsi"/>
          <w14:ligatures w14:val="standardContextual"/>
        </w:rPr>
      </w:pPr>
      <w:r w:rsidRPr="00CC35BF">
        <w:rPr>
          <w:rFonts w:asciiTheme="minorHAnsi" w:hAnsiTheme="minorHAnsi"/>
          <w14:ligatures w14:val="standardContextual"/>
        </w:rPr>
        <w:t>A: It is a unicameral system, comprised solely of the House of Commons</w:t>
      </w:r>
    </w:p>
    <w:p w14:paraId="738B2087" w14:textId="77777777" w:rsidR="00121E44" w:rsidRPr="00CC35BF" w:rsidRDefault="00121E44" w:rsidP="00F91797">
      <w:pPr>
        <w:numPr>
          <w:ilvl w:val="0"/>
          <w:numId w:val="2"/>
        </w:numPr>
        <w:spacing w:after="0" w:line="240" w:lineRule="auto"/>
        <w:contextualSpacing/>
        <w:rPr>
          <w:rFonts w:asciiTheme="minorHAnsi" w:hAnsiTheme="minorHAnsi"/>
          <w14:ligatures w14:val="standardContextual"/>
        </w:rPr>
      </w:pPr>
      <w:r w:rsidRPr="00CC35BF">
        <w:rPr>
          <w:rFonts w:asciiTheme="minorHAnsi" w:hAnsiTheme="minorHAnsi"/>
          <w:highlight w:val="green"/>
          <w14:ligatures w14:val="standardContextual"/>
        </w:rPr>
        <w:t>B: It is a bicameral system, comprising the elected House of Commons and the unelected House of Lords (CORRECT)</w:t>
      </w:r>
    </w:p>
    <w:p w14:paraId="3B6BD181" w14:textId="77777777" w:rsidR="00121E44" w:rsidRPr="00CC35BF" w:rsidRDefault="00121E44" w:rsidP="00F91797">
      <w:pPr>
        <w:numPr>
          <w:ilvl w:val="0"/>
          <w:numId w:val="2"/>
        </w:numPr>
        <w:spacing w:after="0" w:line="240" w:lineRule="auto"/>
        <w:contextualSpacing/>
        <w:rPr>
          <w:rFonts w:asciiTheme="minorHAnsi" w:hAnsiTheme="minorHAnsi"/>
          <w:kern w:val="2"/>
          <w14:ligatures w14:val="standardContextual"/>
        </w:rPr>
      </w:pPr>
      <w:r w:rsidRPr="00CC35BF">
        <w:rPr>
          <w:rFonts w:asciiTheme="minorHAnsi" w:hAnsiTheme="minorHAnsi"/>
          <w14:ligatures w14:val="standardContextual"/>
        </w:rPr>
        <w:t>C: It is a bicameral system, comprising the unelected House of Commons and the elected House of Lords</w:t>
      </w:r>
    </w:p>
    <w:p w14:paraId="32512272" w14:textId="77777777" w:rsidR="00121E44" w:rsidRPr="00CC35BF" w:rsidRDefault="00121E44" w:rsidP="00F91797">
      <w:pPr>
        <w:numPr>
          <w:ilvl w:val="0"/>
          <w:numId w:val="2"/>
        </w:numPr>
        <w:spacing w:after="0" w:line="240" w:lineRule="auto"/>
        <w:contextualSpacing/>
        <w:rPr>
          <w:rFonts w:asciiTheme="minorHAnsi" w:hAnsiTheme="minorHAnsi"/>
          <w:kern w:val="2"/>
          <w14:ligatures w14:val="standardContextual"/>
        </w:rPr>
      </w:pPr>
      <w:r w:rsidRPr="00CC35BF">
        <w:rPr>
          <w:rFonts w:asciiTheme="minorHAnsi" w:hAnsiTheme="minorHAnsi"/>
          <w14:ligatures w14:val="standardContextual"/>
        </w:rPr>
        <w:t>D: It is a bicameral system, comprising the elected House of Commons and the partially elected House of Lords</w:t>
      </w:r>
    </w:p>
    <w:p w14:paraId="457285D4" w14:textId="77777777" w:rsidR="00334EAA" w:rsidRDefault="00334EAA" w:rsidP="00C55BFC">
      <w:pPr>
        <w:spacing w:after="0" w:line="240" w:lineRule="auto"/>
        <w:jc w:val="both"/>
        <w:rPr>
          <w:rFonts w:asciiTheme="minorHAnsi" w:hAnsiTheme="minorHAnsi" w:cstheme="minorHAnsi"/>
        </w:rPr>
      </w:pPr>
    </w:p>
    <w:p w14:paraId="5584E42A" w14:textId="77777777" w:rsidR="00334EAA" w:rsidRDefault="00334EAA" w:rsidP="00C55BFC">
      <w:pPr>
        <w:spacing w:after="0" w:line="240" w:lineRule="auto"/>
        <w:jc w:val="both"/>
        <w:rPr>
          <w:rFonts w:asciiTheme="minorHAnsi" w:hAnsiTheme="minorHAnsi" w:cstheme="minorHAnsi"/>
        </w:rPr>
      </w:pPr>
    </w:p>
    <w:p w14:paraId="474C9DA4" w14:textId="77777777" w:rsidR="007150B9" w:rsidRDefault="007150B9" w:rsidP="00C55BFC">
      <w:pPr>
        <w:spacing w:after="0" w:line="240" w:lineRule="auto"/>
        <w:jc w:val="both"/>
        <w:rPr>
          <w:rFonts w:asciiTheme="minorHAnsi" w:hAnsiTheme="minorHAnsi" w:cstheme="minorHAnsi"/>
        </w:rPr>
      </w:pPr>
    </w:p>
    <w:p w14:paraId="6498FE42" w14:textId="77777777" w:rsidR="00822497" w:rsidRDefault="00822497" w:rsidP="00C55BFC">
      <w:pPr>
        <w:spacing w:after="0" w:line="240" w:lineRule="auto"/>
        <w:jc w:val="both"/>
        <w:rPr>
          <w:rFonts w:asciiTheme="minorHAnsi" w:hAnsiTheme="minorHAnsi" w:cstheme="minorHAnsi"/>
        </w:rPr>
      </w:pPr>
    </w:p>
    <w:p w14:paraId="324A4BAF" w14:textId="77777777" w:rsidR="007150B9" w:rsidRDefault="007150B9" w:rsidP="00C55BFC">
      <w:pPr>
        <w:spacing w:after="0" w:line="240" w:lineRule="auto"/>
        <w:jc w:val="both"/>
        <w:rPr>
          <w:rFonts w:asciiTheme="minorHAnsi" w:hAnsiTheme="minorHAnsi" w:cstheme="minorHAnsi"/>
        </w:rPr>
      </w:pPr>
    </w:p>
    <w:p w14:paraId="0F2DC5AF" w14:textId="77777777" w:rsidR="007150B9" w:rsidRDefault="007150B9" w:rsidP="00C55BFC">
      <w:pPr>
        <w:spacing w:after="0" w:line="240" w:lineRule="auto"/>
        <w:jc w:val="both"/>
        <w:rPr>
          <w:rFonts w:asciiTheme="minorHAnsi" w:hAnsiTheme="minorHAnsi" w:cstheme="minorHAnsi"/>
        </w:rPr>
      </w:pPr>
    </w:p>
    <w:p w14:paraId="71037BE8" w14:textId="77777777" w:rsidR="007150B9" w:rsidRDefault="007150B9" w:rsidP="00C55BFC">
      <w:pPr>
        <w:spacing w:after="0" w:line="240" w:lineRule="auto"/>
        <w:jc w:val="both"/>
        <w:rPr>
          <w:rFonts w:asciiTheme="minorHAnsi" w:hAnsiTheme="minorHAnsi" w:cstheme="minorHAnsi"/>
        </w:rPr>
      </w:pPr>
    </w:p>
    <w:p w14:paraId="66320A67" w14:textId="2368A1BE"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18</w:t>
      </w:r>
    </w:p>
    <w:p w14:paraId="00ED595D" w14:textId="77777777" w:rsidR="003433B2" w:rsidRPr="00810101" w:rsidRDefault="003433B2" w:rsidP="00C55BFC">
      <w:pPr>
        <w:spacing w:after="0" w:line="240" w:lineRule="auto"/>
        <w:rPr>
          <w:rFonts w:ascii="Calibri" w:eastAsia="Calibri" w:hAnsi="Calibri" w:cs="Calibri"/>
        </w:rPr>
      </w:pPr>
      <w:r w:rsidRPr="00810101">
        <w:rPr>
          <w:rFonts w:asciiTheme="minorHAnsi" w:hAnsiTheme="minorHAnsi"/>
        </w:rPr>
        <w:t xml:space="preserve">Module Ref: 2f </w:t>
      </w:r>
      <w:proofErr w:type="gramStart"/>
      <w:r w:rsidRPr="00810101">
        <w:rPr>
          <w:rFonts w:ascii="Calibri" w:eastAsia="Calibri" w:hAnsi="Calibri" w:cs="Calibri"/>
          <w:color w:val="000000" w:themeColor="text1"/>
        </w:rPr>
        <w:t>The</w:t>
      </w:r>
      <w:proofErr w:type="gramEnd"/>
      <w:r w:rsidRPr="00810101">
        <w:rPr>
          <w:rFonts w:ascii="Calibri" w:eastAsia="Calibri" w:hAnsi="Calibri" w:cs="Calibri"/>
          <w:color w:val="000000" w:themeColor="text1"/>
        </w:rPr>
        <w:t xml:space="preserve"> options for settling disputes outside the court system and the advantages and disadvantages of different types of Alternative Dispute Resolution (ADR)</w:t>
      </w:r>
    </w:p>
    <w:p w14:paraId="426806A3" w14:textId="77777777" w:rsidR="003433B2" w:rsidRPr="00810101" w:rsidRDefault="003433B2" w:rsidP="00C55BFC">
      <w:pPr>
        <w:spacing w:after="0" w:line="240" w:lineRule="auto"/>
        <w:rPr>
          <w:rFonts w:asciiTheme="minorHAnsi" w:hAnsiTheme="minorHAnsi" w:cstheme="minorHAnsi"/>
        </w:rPr>
      </w:pPr>
      <w:r w:rsidRPr="00810101">
        <w:rPr>
          <w:rFonts w:asciiTheme="minorHAnsi" w:hAnsiTheme="minorHAnsi" w:cstheme="minorHAnsi"/>
        </w:rPr>
        <w:t>1 mark</w:t>
      </w:r>
    </w:p>
    <w:p w14:paraId="2BD36BBA" w14:textId="77777777" w:rsidR="003433B2" w:rsidRPr="00307845" w:rsidRDefault="003433B2" w:rsidP="00C55BFC">
      <w:pPr>
        <w:spacing w:after="0" w:line="240" w:lineRule="auto"/>
        <w:rPr>
          <w:rFonts w:asciiTheme="minorHAnsi" w:hAnsiTheme="minorHAnsi" w:cstheme="minorHAnsi"/>
        </w:rPr>
      </w:pPr>
    </w:p>
    <w:p w14:paraId="68D88BE5" w14:textId="77777777" w:rsidR="003433B2" w:rsidRDefault="003433B2" w:rsidP="00C55BFC">
      <w:pPr>
        <w:spacing w:after="0" w:line="240" w:lineRule="auto"/>
        <w:rPr>
          <w:rFonts w:asciiTheme="minorHAnsi" w:hAnsiTheme="minorHAnsi" w:cstheme="minorHAnsi"/>
        </w:rPr>
      </w:pPr>
      <w:r w:rsidRPr="00717741">
        <w:rPr>
          <w:rFonts w:asciiTheme="minorHAnsi" w:hAnsiTheme="minorHAnsi" w:cstheme="minorHAnsi"/>
        </w:rPr>
        <w:t xml:space="preserve">Which </w:t>
      </w:r>
      <w:r>
        <w:rPr>
          <w:rFonts w:asciiTheme="minorHAnsi" w:hAnsiTheme="minorHAnsi" w:cstheme="minorHAnsi"/>
        </w:rPr>
        <w:t>ONE</w:t>
      </w:r>
      <w:r w:rsidRPr="00717741">
        <w:rPr>
          <w:rFonts w:asciiTheme="minorHAnsi" w:hAnsiTheme="minorHAnsi" w:cstheme="minorHAnsi"/>
        </w:rPr>
        <w:t xml:space="preserve"> of the following methods of Alternative Dispute Resolution is governed by statute?</w:t>
      </w:r>
    </w:p>
    <w:p w14:paraId="567BBB6A" w14:textId="77777777" w:rsidR="003433B2" w:rsidRPr="00307845" w:rsidRDefault="003433B2" w:rsidP="00C55BFC">
      <w:pPr>
        <w:spacing w:after="0" w:line="240" w:lineRule="auto"/>
        <w:rPr>
          <w:rFonts w:asciiTheme="minorHAnsi" w:hAnsiTheme="minorHAnsi" w:cstheme="minorHAnsi"/>
        </w:rPr>
      </w:pPr>
    </w:p>
    <w:p w14:paraId="63D1A893" w14:textId="77777777" w:rsidR="003433B2" w:rsidRPr="00962F06" w:rsidRDefault="003433B2" w:rsidP="00F91797">
      <w:pPr>
        <w:pStyle w:val="ListParagraph"/>
        <w:numPr>
          <w:ilvl w:val="0"/>
          <w:numId w:val="13"/>
        </w:numPr>
        <w:spacing w:after="0" w:line="240" w:lineRule="auto"/>
        <w:rPr>
          <w:rFonts w:asciiTheme="minorHAnsi" w:hAnsiTheme="minorHAnsi" w:cstheme="minorHAnsi"/>
        </w:rPr>
      </w:pPr>
      <w:r>
        <w:rPr>
          <w:rFonts w:asciiTheme="minorHAnsi" w:hAnsiTheme="minorHAnsi" w:cstheme="minorHAnsi"/>
        </w:rPr>
        <w:t xml:space="preserve">A: </w:t>
      </w:r>
      <w:r w:rsidRPr="00962F06">
        <w:rPr>
          <w:rFonts w:asciiTheme="minorHAnsi" w:hAnsiTheme="minorHAnsi" w:cstheme="minorHAnsi"/>
        </w:rPr>
        <w:t>Negotiation</w:t>
      </w:r>
    </w:p>
    <w:p w14:paraId="7D3CEBC9" w14:textId="77777777" w:rsidR="003433B2" w:rsidRPr="00962F06" w:rsidRDefault="003433B2" w:rsidP="00F91797">
      <w:pPr>
        <w:pStyle w:val="ListParagraph"/>
        <w:numPr>
          <w:ilvl w:val="0"/>
          <w:numId w:val="13"/>
        </w:numPr>
        <w:spacing w:after="0" w:line="240" w:lineRule="auto"/>
        <w:rPr>
          <w:rFonts w:asciiTheme="minorHAnsi" w:hAnsiTheme="minorHAnsi" w:cstheme="minorHAnsi"/>
        </w:rPr>
      </w:pPr>
      <w:r>
        <w:rPr>
          <w:rFonts w:asciiTheme="minorHAnsi" w:hAnsiTheme="minorHAnsi" w:cstheme="minorHAnsi"/>
        </w:rPr>
        <w:t xml:space="preserve">B: </w:t>
      </w:r>
      <w:r w:rsidRPr="00962F06">
        <w:rPr>
          <w:rFonts w:asciiTheme="minorHAnsi" w:hAnsiTheme="minorHAnsi" w:cstheme="minorHAnsi"/>
        </w:rPr>
        <w:t>Mediation</w:t>
      </w:r>
    </w:p>
    <w:p w14:paraId="252E7CCD" w14:textId="77777777" w:rsidR="003433B2" w:rsidRPr="00962F06" w:rsidRDefault="003433B2" w:rsidP="00F91797">
      <w:pPr>
        <w:pStyle w:val="ListParagraph"/>
        <w:numPr>
          <w:ilvl w:val="0"/>
          <w:numId w:val="13"/>
        </w:numPr>
        <w:spacing w:after="0" w:line="240" w:lineRule="auto"/>
        <w:rPr>
          <w:rFonts w:asciiTheme="minorHAnsi" w:hAnsiTheme="minorHAnsi" w:cstheme="minorHAnsi"/>
        </w:rPr>
      </w:pPr>
      <w:r>
        <w:rPr>
          <w:rFonts w:asciiTheme="minorHAnsi" w:hAnsiTheme="minorHAnsi" w:cstheme="minorHAnsi"/>
        </w:rPr>
        <w:t xml:space="preserve">C: </w:t>
      </w:r>
      <w:r w:rsidRPr="00962F06">
        <w:rPr>
          <w:rFonts w:asciiTheme="minorHAnsi" w:hAnsiTheme="minorHAnsi" w:cstheme="minorHAnsi"/>
        </w:rPr>
        <w:t>Conciliation</w:t>
      </w:r>
    </w:p>
    <w:p w14:paraId="037684D7" w14:textId="073F105F" w:rsidR="003433B2" w:rsidRPr="00962F06" w:rsidRDefault="003433B2" w:rsidP="00F91797">
      <w:pPr>
        <w:pStyle w:val="ListParagraph"/>
        <w:numPr>
          <w:ilvl w:val="0"/>
          <w:numId w:val="13"/>
        </w:numPr>
        <w:spacing w:after="0" w:line="240" w:lineRule="auto"/>
        <w:rPr>
          <w:rFonts w:asciiTheme="minorHAnsi" w:hAnsiTheme="minorHAnsi" w:cstheme="minorHAnsi"/>
        </w:rPr>
      </w:pPr>
      <w:r>
        <w:rPr>
          <w:rFonts w:asciiTheme="minorHAnsi" w:hAnsiTheme="minorHAnsi" w:cstheme="minorHAnsi"/>
          <w:highlight w:val="green"/>
        </w:rPr>
        <w:t xml:space="preserve">D: </w:t>
      </w:r>
      <w:r w:rsidRPr="00962F06">
        <w:rPr>
          <w:rFonts w:asciiTheme="minorHAnsi" w:hAnsiTheme="minorHAnsi" w:cstheme="minorHAnsi"/>
          <w:highlight w:val="green"/>
        </w:rPr>
        <w:t>Arbitration</w:t>
      </w:r>
      <w:r w:rsidR="007150B9" w:rsidRPr="00D5541C">
        <w:rPr>
          <w:rFonts w:asciiTheme="minorHAnsi" w:hAnsiTheme="minorHAnsi"/>
          <w:highlight w:val="green"/>
          <w14:ligatures w14:val="standardContextual"/>
        </w:rPr>
        <w:t xml:space="preserve"> (CORRECT)</w:t>
      </w:r>
    </w:p>
    <w:p w14:paraId="28C607E2" w14:textId="77777777" w:rsidR="00334EAA" w:rsidRPr="00334EAA" w:rsidRDefault="00334EAA" w:rsidP="00C55BFC">
      <w:pPr>
        <w:spacing w:after="0" w:line="240" w:lineRule="auto"/>
        <w:jc w:val="both"/>
        <w:rPr>
          <w:rFonts w:asciiTheme="minorHAnsi" w:hAnsiTheme="minorHAnsi" w:cstheme="minorHAnsi"/>
        </w:rPr>
      </w:pPr>
    </w:p>
    <w:p w14:paraId="5029233F" w14:textId="3E95A828" w:rsidR="00AA30DF" w:rsidRDefault="00AA30DF" w:rsidP="00C55BFC">
      <w:pPr>
        <w:spacing w:after="0" w:line="240" w:lineRule="auto"/>
        <w:rPr>
          <w:rFonts w:asciiTheme="minorHAnsi" w:hAnsiTheme="minorHAnsi" w:cstheme="minorHAnsi"/>
        </w:rPr>
      </w:pPr>
      <w:r>
        <w:rPr>
          <w:rFonts w:asciiTheme="minorHAnsi" w:hAnsiTheme="minorHAnsi" w:cstheme="minorHAnsi"/>
        </w:rPr>
        <w:br w:type="page"/>
      </w:r>
    </w:p>
    <w:p w14:paraId="5539FFED" w14:textId="0011B7D1"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19</w:t>
      </w:r>
    </w:p>
    <w:p w14:paraId="54DE5015" w14:textId="77777777" w:rsidR="00AA30DF" w:rsidRPr="00810101" w:rsidRDefault="00AA30DF" w:rsidP="00C55BFC">
      <w:pPr>
        <w:spacing w:after="0" w:line="240" w:lineRule="auto"/>
        <w:contextualSpacing/>
        <w:rPr>
          <w:rFonts w:ascii="Calibri" w:eastAsia="Calibri" w:hAnsi="Calibri" w:cs="Calibri"/>
        </w:rPr>
      </w:pPr>
      <w:r w:rsidRPr="00810101">
        <w:rPr>
          <w:rFonts w:asciiTheme="minorHAnsi" w:hAnsiTheme="minorHAnsi"/>
        </w:rPr>
        <w:t xml:space="preserve">Module Ref: 2e </w:t>
      </w:r>
      <w:proofErr w:type="gramStart"/>
      <w:r w:rsidRPr="00810101">
        <w:rPr>
          <w:rFonts w:ascii="Calibri" w:eastAsia="Calibri" w:hAnsi="Calibri" w:cs="Calibri"/>
          <w:color w:val="000000" w:themeColor="text1"/>
        </w:rPr>
        <w:t>The</w:t>
      </w:r>
      <w:proofErr w:type="gramEnd"/>
      <w:r w:rsidRPr="00810101">
        <w:rPr>
          <w:rFonts w:ascii="Calibri" w:eastAsia="Calibri" w:hAnsi="Calibri" w:cs="Calibri"/>
          <w:color w:val="000000" w:themeColor="text1"/>
        </w:rPr>
        <w:t xml:space="preserve"> concept of the legal personality; natural and juristic persons, including incorporated companies and limited liability partnerships, and examples of when it may be appropriate to ‘pierce the corporate veil’</w:t>
      </w:r>
    </w:p>
    <w:p w14:paraId="441A581E" w14:textId="77777777" w:rsidR="00AA30DF" w:rsidRPr="00810101" w:rsidRDefault="00AA30DF" w:rsidP="00C55BFC">
      <w:pPr>
        <w:spacing w:after="0" w:line="240" w:lineRule="auto"/>
        <w:rPr>
          <w:rFonts w:asciiTheme="minorHAnsi" w:hAnsiTheme="minorHAnsi" w:cstheme="minorHAnsi"/>
        </w:rPr>
      </w:pPr>
      <w:r w:rsidRPr="00810101">
        <w:rPr>
          <w:rFonts w:asciiTheme="minorHAnsi" w:hAnsiTheme="minorHAnsi" w:cstheme="minorHAnsi"/>
        </w:rPr>
        <w:t>1 mark</w:t>
      </w:r>
    </w:p>
    <w:p w14:paraId="41B35948" w14:textId="77777777" w:rsidR="00AA30DF" w:rsidRDefault="00AA30DF" w:rsidP="00C55BFC">
      <w:pPr>
        <w:spacing w:after="0" w:line="240" w:lineRule="auto"/>
        <w:rPr>
          <w:rFonts w:asciiTheme="minorHAnsi" w:hAnsiTheme="minorHAnsi" w:cstheme="minorHAnsi"/>
          <w:b/>
        </w:rPr>
      </w:pPr>
    </w:p>
    <w:p w14:paraId="1874E597" w14:textId="77777777" w:rsidR="00AA30DF" w:rsidRDefault="00AA30DF" w:rsidP="00C55BF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phrase ‘piercing the corporate veil’ means that</w:t>
      </w:r>
    </w:p>
    <w:p w14:paraId="5798A1CE" w14:textId="77777777" w:rsidR="00AA30DF" w:rsidRDefault="00AA30DF" w:rsidP="00C55BF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15842E69" w14:textId="2C471599" w:rsidR="00AA30DF" w:rsidRPr="00657834" w:rsidRDefault="00AA30DF" w:rsidP="00F91797">
      <w:pPr>
        <w:pStyle w:val="paragraph"/>
        <w:numPr>
          <w:ilvl w:val="0"/>
          <w:numId w:val="14"/>
        </w:numPr>
        <w:spacing w:before="0" w:beforeAutospacing="0" w:after="0" w:afterAutospacing="0"/>
        <w:textAlignment w:val="baseline"/>
        <w:rPr>
          <w:rFonts w:asciiTheme="minorHAnsi" w:hAnsiTheme="minorHAnsi" w:cstheme="minorHAnsi"/>
          <w:sz w:val="22"/>
          <w:szCs w:val="22"/>
        </w:rPr>
      </w:pPr>
      <w:r w:rsidRPr="00657834">
        <w:rPr>
          <w:rStyle w:val="normaltextrun"/>
          <w:rFonts w:asciiTheme="minorHAnsi" w:hAnsiTheme="minorHAnsi" w:cstheme="minorHAnsi"/>
          <w:sz w:val="22"/>
          <w:szCs w:val="22"/>
          <w:highlight w:val="green"/>
          <w:shd w:val="clear" w:color="auto" w:fill="FFFF00"/>
        </w:rPr>
        <w:t>A: the courts may decide to look beyond the legal personality of the company to the natural person or persons who own or manage it and impose liability upon them</w:t>
      </w:r>
      <w:r w:rsidR="007150B9" w:rsidRPr="00D5541C">
        <w:rPr>
          <w:rFonts w:asciiTheme="minorHAnsi" w:hAnsiTheme="minorHAnsi"/>
          <w:highlight w:val="green"/>
          <w14:ligatures w14:val="standardContextual"/>
        </w:rPr>
        <w:t xml:space="preserve"> (CORRECT)</w:t>
      </w:r>
    </w:p>
    <w:p w14:paraId="0AF52C11" w14:textId="77777777" w:rsidR="00AA30DF" w:rsidRPr="00657834" w:rsidRDefault="00AA30DF" w:rsidP="00F91797">
      <w:pPr>
        <w:pStyle w:val="paragraph"/>
        <w:numPr>
          <w:ilvl w:val="0"/>
          <w:numId w:val="14"/>
        </w:numPr>
        <w:spacing w:before="0" w:beforeAutospacing="0" w:after="0" w:afterAutospacing="0"/>
        <w:textAlignment w:val="baseline"/>
        <w:rPr>
          <w:rFonts w:asciiTheme="minorHAnsi" w:hAnsiTheme="minorHAnsi" w:cstheme="minorHAnsi"/>
          <w:sz w:val="22"/>
          <w:szCs w:val="22"/>
        </w:rPr>
      </w:pPr>
      <w:r w:rsidRPr="00657834">
        <w:rPr>
          <w:rFonts w:asciiTheme="minorHAnsi" w:hAnsiTheme="minorHAnsi" w:cstheme="minorHAnsi"/>
          <w:sz w:val="22"/>
          <w:szCs w:val="22"/>
        </w:rPr>
        <w:t xml:space="preserve">B: </w:t>
      </w:r>
      <w:r w:rsidRPr="00657834">
        <w:rPr>
          <w:rStyle w:val="normaltextrun"/>
          <w:rFonts w:asciiTheme="minorHAnsi" w:hAnsiTheme="minorHAnsi" w:cstheme="minorHAnsi"/>
          <w:sz w:val="22"/>
          <w:szCs w:val="22"/>
        </w:rPr>
        <w:t>the shareholders who own a company, and the directors who run it, will not be personally liable for breach of duty on behalf of the company</w:t>
      </w:r>
    </w:p>
    <w:p w14:paraId="7AA84B4F" w14:textId="77777777" w:rsidR="00AA30DF" w:rsidRPr="00657834" w:rsidRDefault="00AA30DF" w:rsidP="00F91797">
      <w:pPr>
        <w:pStyle w:val="paragraph"/>
        <w:numPr>
          <w:ilvl w:val="0"/>
          <w:numId w:val="14"/>
        </w:numPr>
        <w:spacing w:before="0" w:beforeAutospacing="0" w:after="0" w:afterAutospacing="0"/>
        <w:textAlignment w:val="baseline"/>
        <w:rPr>
          <w:rFonts w:asciiTheme="minorHAnsi" w:hAnsiTheme="minorHAnsi" w:cstheme="minorHAnsi"/>
          <w:sz w:val="22"/>
          <w:szCs w:val="22"/>
        </w:rPr>
      </w:pPr>
      <w:r w:rsidRPr="00657834">
        <w:rPr>
          <w:rStyle w:val="normaltextrun"/>
          <w:rFonts w:asciiTheme="minorHAnsi" w:hAnsiTheme="minorHAnsi" w:cstheme="minorHAnsi"/>
          <w:sz w:val="22"/>
          <w:szCs w:val="22"/>
        </w:rPr>
        <w:t>C: if a company breaches a contract, the wronged party can sue the company directly rather than tracing and suing the individual directors or shareholders</w:t>
      </w:r>
    </w:p>
    <w:p w14:paraId="255E0C50" w14:textId="77777777" w:rsidR="00AA30DF" w:rsidRPr="00657834" w:rsidRDefault="00AA30DF" w:rsidP="00F91797">
      <w:pPr>
        <w:pStyle w:val="paragraph"/>
        <w:numPr>
          <w:ilvl w:val="0"/>
          <w:numId w:val="14"/>
        </w:numPr>
        <w:spacing w:before="0" w:beforeAutospacing="0" w:after="0" w:afterAutospacing="0"/>
        <w:textAlignment w:val="baseline"/>
        <w:rPr>
          <w:rFonts w:asciiTheme="minorHAnsi" w:hAnsiTheme="minorHAnsi" w:cstheme="minorHAnsi"/>
          <w:sz w:val="22"/>
          <w:szCs w:val="22"/>
        </w:rPr>
      </w:pPr>
      <w:r w:rsidRPr="00657834">
        <w:rPr>
          <w:rStyle w:val="normaltextrun"/>
          <w:rFonts w:asciiTheme="minorHAnsi" w:hAnsiTheme="minorHAnsi" w:cstheme="minorHAnsi"/>
          <w:sz w:val="22"/>
          <w:szCs w:val="22"/>
        </w:rPr>
        <w:t>D: it is not possible for a company or organisation to be treated as a separate legal entity to the people who run it</w:t>
      </w:r>
    </w:p>
    <w:p w14:paraId="240B2138" w14:textId="77777777" w:rsidR="00AA30DF" w:rsidRPr="00BA6021" w:rsidRDefault="00AA30DF" w:rsidP="00C55BFC">
      <w:pPr>
        <w:spacing w:after="0" w:line="240" w:lineRule="auto"/>
        <w:rPr>
          <w:rFonts w:asciiTheme="minorHAnsi" w:hAnsiTheme="minorHAnsi" w:cstheme="minorHAnsi"/>
          <w:b/>
          <w:bCs/>
        </w:rPr>
      </w:pPr>
    </w:p>
    <w:p w14:paraId="2D1C1159" w14:textId="77777777" w:rsidR="00334EAA" w:rsidRDefault="00334EAA" w:rsidP="00C55BFC">
      <w:pPr>
        <w:spacing w:after="0" w:line="240" w:lineRule="auto"/>
        <w:jc w:val="both"/>
        <w:rPr>
          <w:rFonts w:asciiTheme="minorHAnsi" w:hAnsiTheme="minorHAnsi" w:cstheme="minorHAnsi"/>
          <w:b/>
          <w:bCs/>
        </w:rPr>
      </w:pPr>
    </w:p>
    <w:p w14:paraId="24DCF0A4" w14:textId="77777777" w:rsidR="007150B9" w:rsidRDefault="007150B9" w:rsidP="00C55BFC">
      <w:pPr>
        <w:spacing w:after="0" w:line="240" w:lineRule="auto"/>
        <w:jc w:val="both"/>
        <w:rPr>
          <w:rFonts w:asciiTheme="minorHAnsi" w:hAnsiTheme="minorHAnsi" w:cstheme="minorHAnsi"/>
          <w:b/>
          <w:bCs/>
        </w:rPr>
      </w:pPr>
    </w:p>
    <w:p w14:paraId="21DCE274" w14:textId="77777777" w:rsidR="007150B9" w:rsidRDefault="007150B9" w:rsidP="00C55BFC">
      <w:pPr>
        <w:spacing w:after="0" w:line="240" w:lineRule="auto"/>
        <w:jc w:val="both"/>
        <w:rPr>
          <w:rFonts w:asciiTheme="minorHAnsi" w:hAnsiTheme="minorHAnsi" w:cstheme="minorHAnsi"/>
          <w:b/>
          <w:bCs/>
        </w:rPr>
      </w:pPr>
    </w:p>
    <w:p w14:paraId="28D24C8A" w14:textId="77777777" w:rsidR="00334EAA" w:rsidRDefault="00334EAA" w:rsidP="00C55BFC">
      <w:pPr>
        <w:spacing w:after="0" w:line="240" w:lineRule="auto"/>
        <w:jc w:val="both"/>
        <w:rPr>
          <w:rFonts w:asciiTheme="minorHAnsi" w:hAnsiTheme="minorHAnsi" w:cstheme="minorHAnsi"/>
          <w:b/>
          <w:bCs/>
        </w:rPr>
      </w:pPr>
    </w:p>
    <w:p w14:paraId="26CF0F5E" w14:textId="2ADF237E"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20</w:t>
      </w:r>
    </w:p>
    <w:p w14:paraId="3F3F8003" w14:textId="77777777" w:rsidR="001A46F8" w:rsidRPr="00810101" w:rsidRDefault="001A46F8" w:rsidP="00C55BFC">
      <w:pPr>
        <w:spacing w:after="0" w:line="240" w:lineRule="auto"/>
        <w:rPr>
          <w:rFonts w:ascii="Calibri" w:eastAsia="Calibri" w:hAnsi="Calibri" w:cs="Calibri"/>
          <w:kern w:val="2"/>
          <w14:ligatures w14:val="standardContextual"/>
        </w:rPr>
      </w:pPr>
      <w:r w:rsidRPr="00810101">
        <w:rPr>
          <w:rFonts w:asciiTheme="minorHAnsi" w:hAnsiTheme="minorHAnsi"/>
          <w:kern w:val="2"/>
          <w14:ligatures w14:val="standardContextual"/>
        </w:rPr>
        <w:t>Module ref: 3d R</w:t>
      </w:r>
      <w:r w:rsidRPr="00810101">
        <w:rPr>
          <w:rFonts w:ascii="Calibri" w:eastAsia="Calibri" w:hAnsi="Calibri" w:cs="Calibri"/>
          <w:color w:val="000000" w:themeColor="text1"/>
          <w:kern w:val="2"/>
          <w14:ligatures w14:val="standardContextual"/>
        </w:rPr>
        <w:t>egulatory safeguards and professional ethics governing professional services and client/customer engagement in legal, financial, and accounting services</w:t>
      </w:r>
    </w:p>
    <w:p w14:paraId="747A432E" w14:textId="77777777" w:rsidR="001A46F8" w:rsidRPr="00810101" w:rsidRDefault="001A46F8"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11702C09" w14:textId="77777777" w:rsidR="001A46F8" w:rsidRPr="003E258A" w:rsidRDefault="001A46F8" w:rsidP="00C55BFC">
      <w:pPr>
        <w:spacing w:after="0" w:line="240" w:lineRule="auto"/>
        <w:rPr>
          <w:rFonts w:asciiTheme="minorHAnsi" w:hAnsiTheme="minorHAnsi"/>
          <w:kern w:val="2"/>
          <w14:ligatures w14:val="standardContextual"/>
        </w:rPr>
      </w:pPr>
    </w:p>
    <w:p w14:paraId="1756041A" w14:textId="77777777" w:rsidR="001A46F8" w:rsidRPr="003E258A" w:rsidRDefault="001A46F8" w:rsidP="00C55BFC">
      <w:pPr>
        <w:spacing w:after="0" w:line="240" w:lineRule="auto"/>
        <w:rPr>
          <w:rFonts w:asciiTheme="minorHAnsi" w:hAnsiTheme="minorHAnsi"/>
          <w:kern w:val="2"/>
          <w14:ligatures w14:val="standardContextual"/>
        </w:rPr>
      </w:pPr>
      <w:r w:rsidRPr="003E258A">
        <w:rPr>
          <w:rFonts w:asciiTheme="minorHAnsi" w:hAnsiTheme="minorHAnsi"/>
          <w:kern w:val="2"/>
          <w14:ligatures w14:val="standardContextual"/>
        </w:rPr>
        <w:t>When is it permissible to place money received by a firm on behalf of a client into the firm’s office account?</w:t>
      </w:r>
    </w:p>
    <w:p w14:paraId="59E82113" w14:textId="77777777" w:rsidR="001A46F8" w:rsidRPr="003E258A" w:rsidRDefault="001A46F8" w:rsidP="00C55BFC">
      <w:pPr>
        <w:spacing w:after="0" w:line="240" w:lineRule="auto"/>
        <w:rPr>
          <w:rFonts w:asciiTheme="minorHAnsi" w:hAnsiTheme="minorHAnsi"/>
          <w:kern w:val="2"/>
          <w14:ligatures w14:val="standardContextual"/>
        </w:rPr>
      </w:pPr>
    </w:p>
    <w:p w14:paraId="3949C89E" w14:textId="77777777" w:rsidR="001A46F8" w:rsidRPr="003E258A" w:rsidRDefault="001A46F8" w:rsidP="00F91797">
      <w:pPr>
        <w:numPr>
          <w:ilvl w:val="0"/>
          <w:numId w:val="2"/>
        </w:numPr>
        <w:spacing w:after="0" w:line="240" w:lineRule="auto"/>
        <w:contextualSpacing/>
        <w:rPr>
          <w:rFonts w:asciiTheme="minorHAnsi" w:hAnsiTheme="minorHAnsi"/>
        </w:rPr>
      </w:pPr>
      <w:r w:rsidRPr="003E258A">
        <w:rPr>
          <w:rFonts w:asciiTheme="minorHAnsi" w:hAnsiTheme="minorHAnsi"/>
        </w:rPr>
        <w:t xml:space="preserve">A: Immediately on receipt </w:t>
      </w:r>
    </w:p>
    <w:p w14:paraId="5EA232C2" w14:textId="77777777" w:rsidR="001A46F8" w:rsidRPr="003E258A" w:rsidRDefault="001A46F8" w:rsidP="00F91797">
      <w:pPr>
        <w:numPr>
          <w:ilvl w:val="0"/>
          <w:numId w:val="2"/>
        </w:numPr>
        <w:spacing w:after="0" w:line="240" w:lineRule="auto"/>
        <w:contextualSpacing/>
        <w:rPr>
          <w:rFonts w:asciiTheme="minorHAnsi" w:hAnsiTheme="minorHAnsi"/>
        </w:rPr>
      </w:pPr>
      <w:r w:rsidRPr="003E258A">
        <w:rPr>
          <w:rFonts w:asciiTheme="minorHAnsi" w:hAnsiTheme="minorHAnsi"/>
        </w:rPr>
        <w:t>B: When the firm submits a bill for its work</w:t>
      </w:r>
    </w:p>
    <w:p w14:paraId="0F8222C2" w14:textId="77777777" w:rsidR="001A46F8" w:rsidRPr="003E258A" w:rsidRDefault="001A46F8" w:rsidP="00F91797">
      <w:pPr>
        <w:numPr>
          <w:ilvl w:val="0"/>
          <w:numId w:val="2"/>
        </w:numPr>
        <w:spacing w:after="0" w:line="240" w:lineRule="auto"/>
        <w:contextualSpacing/>
        <w:rPr>
          <w:rFonts w:asciiTheme="minorHAnsi" w:hAnsiTheme="minorHAnsi"/>
        </w:rPr>
      </w:pPr>
      <w:r w:rsidRPr="003E258A">
        <w:rPr>
          <w:rFonts w:asciiTheme="minorHAnsi" w:hAnsiTheme="minorHAnsi"/>
          <w:highlight w:val="green"/>
        </w:rPr>
        <w:t xml:space="preserve">C: When the firm submits a bill for its </w:t>
      </w:r>
      <w:proofErr w:type="gramStart"/>
      <w:r w:rsidRPr="003E258A">
        <w:rPr>
          <w:rFonts w:asciiTheme="minorHAnsi" w:hAnsiTheme="minorHAnsi"/>
          <w:highlight w:val="green"/>
        </w:rPr>
        <w:t>work</w:t>
      </w:r>
      <w:proofErr w:type="gramEnd"/>
      <w:r w:rsidRPr="003E258A">
        <w:rPr>
          <w:rFonts w:asciiTheme="minorHAnsi" w:hAnsiTheme="minorHAnsi"/>
          <w:highlight w:val="green"/>
        </w:rPr>
        <w:t xml:space="preserve"> and it has been approved by the client (CORRECT)</w:t>
      </w:r>
    </w:p>
    <w:p w14:paraId="0E7C1DA2" w14:textId="77777777" w:rsidR="001A46F8" w:rsidRPr="003E258A" w:rsidRDefault="001A46F8" w:rsidP="00F91797">
      <w:pPr>
        <w:numPr>
          <w:ilvl w:val="0"/>
          <w:numId w:val="2"/>
        </w:numPr>
        <w:spacing w:after="0" w:line="240" w:lineRule="auto"/>
        <w:contextualSpacing/>
        <w:rPr>
          <w:rFonts w:asciiTheme="minorHAnsi" w:hAnsiTheme="minorHAnsi"/>
        </w:rPr>
      </w:pPr>
      <w:r w:rsidRPr="003E258A">
        <w:rPr>
          <w:rFonts w:asciiTheme="minorHAnsi" w:hAnsiTheme="minorHAnsi"/>
        </w:rPr>
        <w:t>D: Funds received from a client can never be transferred into the office account</w:t>
      </w:r>
    </w:p>
    <w:p w14:paraId="7A29E071" w14:textId="77777777" w:rsidR="00334EAA" w:rsidRPr="00334EAA" w:rsidRDefault="00334EAA" w:rsidP="00C55BFC">
      <w:pPr>
        <w:spacing w:after="0" w:line="240" w:lineRule="auto"/>
        <w:jc w:val="both"/>
        <w:rPr>
          <w:rFonts w:asciiTheme="minorHAnsi" w:hAnsiTheme="minorHAnsi" w:cstheme="minorHAnsi"/>
          <w:b/>
          <w:bCs/>
        </w:rPr>
      </w:pPr>
    </w:p>
    <w:p w14:paraId="33944FDB" w14:textId="77777777" w:rsidR="00334EAA" w:rsidRDefault="00334EAA" w:rsidP="00C55BFC">
      <w:pPr>
        <w:spacing w:after="0" w:line="240" w:lineRule="auto"/>
        <w:jc w:val="both"/>
        <w:rPr>
          <w:rFonts w:asciiTheme="minorHAnsi" w:hAnsiTheme="minorHAnsi" w:cstheme="minorHAnsi"/>
        </w:rPr>
      </w:pPr>
    </w:p>
    <w:p w14:paraId="3746063B" w14:textId="77777777" w:rsidR="007150B9" w:rsidRDefault="007150B9" w:rsidP="00C55BFC">
      <w:pPr>
        <w:spacing w:after="0" w:line="240" w:lineRule="auto"/>
        <w:jc w:val="both"/>
        <w:rPr>
          <w:rFonts w:asciiTheme="minorHAnsi" w:hAnsiTheme="minorHAnsi" w:cstheme="minorHAnsi"/>
        </w:rPr>
      </w:pPr>
    </w:p>
    <w:p w14:paraId="3A31CE6D" w14:textId="77777777" w:rsidR="007150B9" w:rsidRDefault="007150B9" w:rsidP="00C55BFC">
      <w:pPr>
        <w:spacing w:after="0" w:line="240" w:lineRule="auto"/>
        <w:jc w:val="both"/>
        <w:rPr>
          <w:rFonts w:asciiTheme="minorHAnsi" w:hAnsiTheme="minorHAnsi" w:cstheme="minorHAnsi"/>
        </w:rPr>
      </w:pPr>
    </w:p>
    <w:p w14:paraId="6F16AB8F" w14:textId="77777777" w:rsidR="007150B9" w:rsidRPr="00334EAA" w:rsidRDefault="007150B9" w:rsidP="00C55BFC">
      <w:pPr>
        <w:spacing w:after="0" w:line="240" w:lineRule="auto"/>
        <w:jc w:val="both"/>
        <w:rPr>
          <w:rFonts w:asciiTheme="minorHAnsi" w:hAnsiTheme="minorHAnsi" w:cstheme="minorHAnsi"/>
        </w:rPr>
      </w:pPr>
    </w:p>
    <w:p w14:paraId="6E0DC6BA" w14:textId="4D616F77"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2</w:t>
      </w:r>
      <w:r w:rsidRPr="002C4072">
        <w:rPr>
          <w:rFonts w:asciiTheme="minorHAnsi" w:hAnsiTheme="minorHAnsi" w:cstheme="minorHAnsi"/>
          <w:b/>
          <w:bCs/>
        </w:rPr>
        <w:t>1</w:t>
      </w:r>
    </w:p>
    <w:p w14:paraId="6C367F48" w14:textId="77777777" w:rsidR="00766125" w:rsidRPr="00810101" w:rsidRDefault="00766125" w:rsidP="00C55BFC">
      <w:pPr>
        <w:spacing w:after="0" w:line="240" w:lineRule="auto"/>
        <w:rPr>
          <w:rFonts w:ascii="Calibri" w:eastAsia="Calibri" w:hAnsi="Calibri" w:cs="Calibri"/>
          <w:kern w:val="2"/>
          <w14:ligatures w14:val="standardContextual"/>
        </w:rPr>
      </w:pPr>
      <w:r w:rsidRPr="00810101">
        <w:rPr>
          <w:rFonts w:asciiTheme="minorHAnsi" w:hAnsiTheme="minorHAnsi"/>
          <w:kern w:val="2"/>
          <w14:ligatures w14:val="standardContextual"/>
        </w:rPr>
        <w:t xml:space="preserve">Module ref: </w:t>
      </w:r>
      <w:r w:rsidRPr="00810101">
        <w:rPr>
          <w:rFonts w:ascii="Calibri" w:eastAsia="Arial" w:hAnsi="Calibri" w:cs="Calibri"/>
          <w:color w:val="000000" w:themeColor="text1"/>
          <w:kern w:val="2"/>
          <w14:ligatures w14:val="standardContextual"/>
        </w:rPr>
        <w:t xml:space="preserve">2a </w:t>
      </w:r>
      <w:proofErr w:type="gramStart"/>
      <w:r w:rsidRPr="00810101">
        <w:rPr>
          <w:rFonts w:ascii="Calibri" w:hAnsi="Calibri" w:cs="Calibri"/>
          <w:color w:val="000000"/>
          <w:kern w:val="2"/>
          <w:shd w:val="clear" w:color="auto" w:fill="FFFFFF"/>
          <w14:ligatures w14:val="standardContextual"/>
        </w:rPr>
        <w:t>The</w:t>
      </w:r>
      <w:proofErr w:type="gramEnd"/>
      <w:r w:rsidRPr="00810101">
        <w:rPr>
          <w:rFonts w:ascii="Calibri" w:hAnsi="Calibri" w:cs="Calibri"/>
          <w:color w:val="000000"/>
          <w:kern w:val="2"/>
          <w:shd w:val="clear" w:color="auto" w:fill="FFFFFF"/>
          <w14:ligatures w14:val="standardContextual"/>
        </w:rPr>
        <w:t xml:space="preserve"> formal training and work undertaken by different legal professionals within England and Wales</w:t>
      </w:r>
      <w:r w:rsidRPr="00810101">
        <w:rPr>
          <w:rFonts w:asciiTheme="minorHAnsi" w:hAnsiTheme="minorHAnsi"/>
          <w:kern w:val="2"/>
          <w14:ligatures w14:val="standardContextual"/>
        </w:rPr>
        <w:t xml:space="preserve"> </w:t>
      </w:r>
    </w:p>
    <w:p w14:paraId="6C258CBD" w14:textId="77777777" w:rsidR="00766125" w:rsidRPr="00810101" w:rsidRDefault="00766125"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77951EC1" w14:textId="77777777" w:rsidR="00766125" w:rsidRPr="00A82184" w:rsidRDefault="00766125" w:rsidP="00C55BFC">
      <w:pPr>
        <w:spacing w:after="0" w:line="240" w:lineRule="auto"/>
        <w:rPr>
          <w:rFonts w:asciiTheme="minorHAnsi" w:hAnsiTheme="minorHAnsi"/>
          <w:kern w:val="2"/>
          <w14:ligatures w14:val="standardContextual"/>
        </w:rPr>
      </w:pPr>
    </w:p>
    <w:p w14:paraId="2EC9B8D7" w14:textId="77777777" w:rsidR="00766125" w:rsidRPr="00A82184" w:rsidRDefault="00766125" w:rsidP="00C55BFC">
      <w:pPr>
        <w:spacing w:after="0" w:line="240" w:lineRule="auto"/>
        <w:rPr>
          <w:rFonts w:asciiTheme="minorHAnsi" w:hAnsiTheme="minorHAnsi"/>
          <w:kern w:val="2"/>
          <w14:ligatures w14:val="standardContextual"/>
        </w:rPr>
      </w:pPr>
      <w:r w:rsidRPr="00A82184">
        <w:rPr>
          <w:rFonts w:asciiTheme="minorHAnsi" w:hAnsiTheme="minorHAnsi"/>
          <w:kern w:val="2"/>
          <w14:ligatures w14:val="standardContextual"/>
        </w:rPr>
        <w:t>In which ONE of the following hearings does a Chartered Legal Executive who has completed an additional civil proceedings advocacy skills course have the right to appear?</w:t>
      </w:r>
    </w:p>
    <w:p w14:paraId="0BC4EB26" w14:textId="77777777" w:rsidR="00766125" w:rsidRPr="00A82184" w:rsidRDefault="00766125" w:rsidP="00C55BFC">
      <w:pPr>
        <w:spacing w:after="0" w:line="240" w:lineRule="auto"/>
        <w:rPr>
          <w:rFonts w:asciiTheme="minorHAnsi" w:hAnsiTheme="minorHAnsi"/>
          <w:b/>
          <w:bCs/>
          <w:kern w:val="2"/>
          <w14:ligatures w14:val="standardContextual"/>
        </w:rPr>
      </w:pPr>
    </w:p>
    <w:p w14:paraId="1C7DB885" w14:textId="77777777" w:rsidR="00766125" w:rsidRPr="00A82184" w:rsidRDefault="00766125" w:rsidP="00F91797">
      <w:pPr>
        <w:numPr>
          <w:ilvl w:val="0"/>
          <w:numId w:val="15"/>
        </w:numPr>
        <w:spacing w:after="0" w:line="240" w:lineRule="auto"/>
        <w:contextualSpacing/>
        <w:rPr>
          <w:rFonts w:asciiTheme="minorHAnsi" w:hAnsiTheme="minorHAnsi"/>
          <w:kern w:val="2"/>
          <w14:ligatures w14:val="standardContextual"/>
        </w:rPr>
      </w:pPr>
      <w:r w:rsidRPr="00A82184">
        <w:rPr>
          <w:rFonts w:asciiTheme="minorHAnsi" w:hAnsiTheme="minorHAnsi"/>
          <w:kern w:val="2"/>
          <w14:ligatures w14:val="standardContextual"/>
        </w:rPr>
        <w:t>A: In a contested hearing in the High Court</w:t>
      </w:r>
    </w:p>
    <w:p w14:paraId="1E1C8422" w14:textId="77777777" w:rsidR="00766125" w:rsidRPr="00A82184" w:rsidRDefault="00766125" w:rsidP="00F91797">
      <w:pPr>
        <w:numPr>
          <w:ilvl w:val="0"/>
          <w:numId w:val="15"/>
        </w:numPr>
        <w:spacing w:after="0" w:line="240" w:lineRule="auto"/>
        <w:contextualSpacing/>
        <w:rPr>
          <w:rFonts w:asciiTheme="minorHAnsi" w:hAnsiTheme="minorHAnsi"/>
          <w:kern w:val="2"/>
          <w14:ligatures w14:val="standardContextual"/>
        </w:rPr>
      </w:pPr>
      <w:r w:rsidRPr="00A82184">
        <w:rPr>
          <w:rFonts w:asciiTheme="minorHAnsi" w:hAnsiTheme="minorHAnsi"/>
          <w:kern w:val="2"/>
          <w14:ligatures w14:val="standardContextual"/>
        </w:rPr>
        <w:t>B: In a bail application in the Crown Court</w:t>
      </w:r>
    </w:p>
    <w:p w14:paraId="4705E092" w14:textId="77777777" w:rsidR="00766125" w:rsidRPr="00A82184" w:rsidRDefault="00766125" w:rsidP="00F91797">
      <w:pPr>
        <w:numPr>
          <w:ilvl w:val="0"/>
          <w:numId w:val="15"/>
        </w:numPr>
        <w:spacing w:after="0" w:line="240" w:lineRule="auto"/>
        <w:contextualSpacing/>
        <w:rPr>
          <w:rFonts w:asciiTheme="minorHAnsi" w:hAnsiTheme="minorHAnsi"/>
          <w:kern w:val="2"/>
          <w14:ligatures w14:val="standardContextual"/>
        </w:rPr>
      </w:pPr>
      <w:r w:rsidRPr="00A82184">
        <w:rPr>
          <w:rFonts w:asciiTheme="minorHAnsi" w:hAnsiTheme="minorHAnsi"/>
          <w:kern w:val="2"/>
          <w14:ligatures w14:val="standardContextual"/>
        </w:rPr>
        <w:t>C: In a contested hearing in a Youth Court</w:t>
      </w:r>
    </w:p>
    <w:p w14:paraId="4785212C" w14:textId="77777777" w:rsidR="00766125" w:rsidRPr="00A82184" w:rsidRDefault="00766125" w:rsidP="00F91797">
      <w:pPr>
        <w:numPr>
          <w:ilvl w:val="0"/>
          <w:numId w:val="15"/>
        </w:numPr>
        <w:spacing w:after="0" w:line="240" w:lineRule="auto"/>
        <w:contextualSpacing/>
        <w:rPr>
          <w:rFonts w:asciiTheme="minorHAnsi" w:hAnsiTheme="minorHAnsi"/>
          <w:kern w:val="2"/>
          <w14:ligatures w14:val="standardContextual"/>
        </w:rPr>
      </w:pPr>
      <w:r w:rsidRPr="00A82184">
        <w:rPr>
          <w:rFonts w:asciiTheme="minorHAnsi" w:hAnsiTheme="minorHAnsi"/>
          <w:kern w:val="2"/>
          <w:highlight w:val="green"/>
          <w14:ligatures w14:val="standardContextual"/>
        </w:rPr>
        <w:t>D: In an enforcement case in the magistrates’ court (CORRECT)</w:t>
      </w:r>
    </w:p>
    <w:p w14:paraId="218DC66F" w14:textId="7DF91A48" w:rsidR="00766125" w:rsidRDefault="00766125" w:rsidP="00C55BFC">
      <w:pPr>
        <w:spacing w:after="0" w:line="240" w:lineRule="auto"/>
        <w:rPr>
          <w:rFonts w:asciiTheme="minorHAnsi" w:hAnsiTheme="minorHAnsi" w:cstheme="minorHAnsi"/>
        </w:rPr>
      </w:pPr>
      <w:r>
        <w:rPr>
          <w:rFonts w:asciiTheme="minorHAnsi" w:hAnsiTheme="minorHAnsi" w:cstheme="minorHAnsi"/>
        </w:rPr>
        <w:br w:type="page"/>
      </w:r>
    </w:p>
    <w:p w14:paraId="0CDEA1ED" w14:textId="2DFE0824"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22</w:t>
      </w:r>
    </w:p>
    <w:p w14:paraId="5FDA169A" w14:textId="77777777" w:rsidR="00B25684" w:rsidRPr="00810101" w:rsidRDefault="00B25684"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2f </w:t>
      </w:r>
      <w:proofErr w:type="gramStart"/>
      <w:r w:rsidRPr="00810101">
        <w:rPr>
          <w:rFonts w:asciiTheme="minorHAnsi" w:hAnsiTheme="minorHAnsi"/>
          <w:kern w:val="2"/>
          <w14:ligatures w14:val="standardContextual"/>
        </w:rPr>
        <w:t>The</w:t>
      </w:r>
      <w:proofErr w:type="gramEnd"/>
      <w:r w:rsidRPr="00810101">
        <w:rPr>
          <w:rFonts w:asciiTheme="minorHAnsi" w:hAnsiTheme="minorHAnsi"/>
          <w:kern w:val="2"/>
          <w14:ligatures w14:val="standardContextual"/>
        </w:rPr>
        <w:t xml:space="preserve"> options for settling disputes outside the court system and the advantages and disadvantages of different types of Alternative Dispute Resolution (ADR)</w:t>
      </w:r>
    </w:p>
    <w:p w14:paraId="7E1E0A50" w14:textId="77777777" w:rsidR="00B25684" w:rsidRPr="00810101" w:rsidRDefault="00B25684"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617E9D17" w14:textId="77777777" w:rsidR="00B25684" w:rsidRPr="00C24D0D" w:rsidRDefault="00B25684" w:rsidP="00C55BFC">
      <w:pPr>
        <w:spacing w:after="0" w:line="240" w:lineRule="auto"/>
        <w:rPr>
          <w:rFonts w:asciiTheme="minorHAnsi" w:hAnsiTheme="minorHAnsi"/>
          <w:kern w:val="2"/>
          <w14:ligatures w14:val="standardContextual"/>
        </w:rPr>
      </w:pPr>
    </w:p>
    <w:p w14:paraId="515D6946" w14:textId="77777777" w:rsidR="00B25684" w:rsidRPr="00C24D0D" w:rsidRDefault="00B25684" w:rsidP="00C55BFC">
      <w:pPr>
        <w:spacing w:after="0" w:line="240" w:lineRule="auto"/>
        <w:rPr>
          <w:rFonts w:asciiTheme="minorHAnsi" w:hAnsiTheme="minorHAnsi"/>
          <w:kern w:val="2"/>
          <w14:ligatures w14:val="standardContextual"/>
        </w:rPr>
      </w:pPr>
      <w:r w:rsidRPr="00C24D0D">
        <w:rPr>
          <w:rFonts w:asciiTheme="minorHAnsi" w:hAnsiTheme="minorHAnsi"/>
          <w:kern w:val="2"/>
          <w14:ligatures w14:val="standardContextual"/>
        </w:rPr>
        <w:t>Which ONE of the following is an advantage of using arbitration rather than the courts to settle a dispute?</w:t>
      </w:r>
    </w:p>
    <w:p w14:paraId="079C8E2E" w14:textId="77777777" w:rsidR="00B25684" w:rsidRPr="00C24D0D" w:rsidRDefault="00B25684" w:rsidP="00C55BFC">
      <w:pPr>
        <w:spacing w:after="0" w:line="240" w:lineRule="auto"/>
        <w:rPr>
          <w:rFonts w:asciiTheme="minorHAnsi" w:hAnsiTheme="minorHAnsi"/>
          <w:kern w:val="2"/>
          <w14:ligatures w14:val="standardContextual"/>
        </w:rPr>
      </w:pPr>
    </w:p>
    <w:p w14:paraId="1C0735D5" w14:textId="77777777" w:rsidR="00B25684" w:rsidRPr="00C24D0D" w:rsidRDefault="00B25684" w:rsidP="00F91797">
      <w:pPr>
        <w:numPr>
          <w:ilvl w:val="0"/>
          <w:numId w:val="2"/>
        </w:numPr>
        <w:spacing w:after="0" w:line="240" w:lineRule="auto"/>
        <w:contextualSpacing/>
        <w:rPr>
          <w:rFonts w:asciiTheme="minorHAnsi" w:hAnsiTheme="minorHAnsi"/>
          <w14:ligatures w14:val="standardContextual"/>
        </w:rPr>
      </w:pPr>
      <w:r w:rsidRPr="00C24D0D">
        <w:rPr>
          <w:rFonts w:asciiTheme="minorHAnsi" w:hAnsiTheme="minorHAnsi"/>
          <w14:ligatures w14:val="standardContextual"/>
        </w:rPr>
        <w:t>A: Proceedings are more formal than court litigation</w:t>
      </w:r>
    </w:p>
    <w:p w14:paraId="5BA8EBEB" w14:textId="77777777" w:rsidR="00B25684" w:rsidRPr="00C24D0D" w:rsidRDefault="00B25684" w:rsidP="00F91797">
      <w:pPr>
        <w:numPr>
          <w:ilvl w:val="0"/>
          <w:numId w:val="2"/>
        </w:numPr>
        <w:spacing w:after="0" w:line="240" w:lineRule="auto"/>
        <w:contextualSpacing/>
        <w:rPr>
          <w:rFonts w:asciiTheme="minorHAnsi" w:hAnsiTheme="minorHAnsi"/>
          <w14:ligatures w14:val="standardContextual"/>
        </w:rPr>
      </w:pPr>
      <w:r w:rsidRPr="00C24D0D">
        <w:rPr>
          <w:rFonts w:asciiTheme="minorHAnsi" w:hAnsiTheme="minorHAnsi"/>
          <w14:ligatures w14:val="standardContextual"/>
        </w:rPr>
        <w:t>B: Proceedings are held in public</w:t>
      </w:r>
    </w:p>
    <w:p w14:paraId="7A6F7168" w14:textId="77777777" w:rsidR="00B25684" w:rsidRPr="00C24D0D" w:rsidRDefault="00B25684" w:rsidP="00F91797">
      <w:pPr>
        <w:numPr>
          <w:ilvl w:val="0"/>
          <w:numId w:val="2"/>
        </w:numPr>
        <w:spacing w:after="0" w:line="240" w:lineRule="auto"/>
        <w:contextualSpacing/>
        <w:rPr>
          <w:rFonts w:asciiTheme="minorHAnsi" w:hAnsiTheme="minorHAnsi"/>
          <w14:ligatures w14:val="standardContextual"/>
        </w:rPr>
      </w:pPr>
      <w:r w:rsidRPr="00C24D0D">
        <w:rPr>
          <w:rFonts w:asciiTheme="minorHAnsi" w:hAnsiTheme="minorHAnsi"/>
          <w:highlight w:val="green"/>
          <w14:ligatures w14:val="standardContextual"/>
        </w:rPr>
        <w:t>C: The arbitrator will be an expert in the subject matter of the dispute (CORRECT)</w:t>
      </w:r>
    </w:p>
    <w:p w14:paraId="205E9739" w14:textId="77777777" w:rsidR="00B25684" w:rsidRPr="00C24D0D" w:rsidRDefault="00B25684" w:rsidP="00F91797">
      <w:pPr>
        <w:numPr>
          <w:ilvl w:val="0"/>
          <w:numId w:val="2"/>
        </w:numPr>
        <w:spacing w:after="0" w:line="240" w:lineRule="auto"/>
        <w:contextualSpacing/>
        <w:rPr>
          <w:rFonts w:asciiTheme="minorHAnsi" w:hAnsiTheme="minorHAnsi"/>
          <w:kern w:val="2"/>
          <w14:ligatures w14:val="standardContextual"/>
        </w:rPr>
      </w:pPr>
      <w:r w:rsidRPr="00C24D0D">
        <w:rPr>
          <w:rFonts w:asciiTheme="minorHAnsi" w:hAnsiTheme="minorHAnsi"/>
          <w14:ligatures w14:val="standardContextual"/>
        </w:rPr>
        <w:t>D: T</w:t>
      </w:r>
      <w:r w:rsidRPr="00C24D0D">
        <w:rPr>
          <w:rFonts w:asciiTheme="minorHAnsi" w:hAnsiTheme="minorHAnsi"/>
          <w:kern w:val="2"/>
          <w14:ligatures w14:val="standardContextual"/>
        </w:rPr>
        <w:t>he arbitrator presents the parties’ views to each other</w:t>
      </w:r>
    </w:p>
    <w:p w14:paraId="53F6A67C" w14:textId="77777777" w:rsidR="00334EAA" w:rsidRDefault="00334EAA" w:rsidP="00C55BFC">
      <w:pPr>
        <w:spacing w:after="0" w:line="240" w:lineRule="auto"/>
        <w:jc w:val="both"/>
        <w:rPr>
          <w:rFonts w:asciiTheme="minorHAnsi" w:hAnsiTheme="minorHAnsi" w:cstheme="minorHAnsi"/>
        </w:rPr>
      </w:pPr>
    </w:p>
    <w:p w14:paraId="16E24213" w14:textId="77777777" w:rsidR="00F91797" w:rsidRDefault="00F91797" w:rsidP="00C55BFC">
      <w:pPr>
        <w:spacing w:after="0" w:line="240" w:lineRule="auto"/>
        <w:jc w:val="both"/>
        <w:rPr>
          <w:rFonts w:asciiTheme="minorHAnsi" w:hAnsiTheme="minorHAnsi" w:cstheme="minorHAnsi"/>
        </w:rPr>
      </w:pPr>
    </w:p>
    <w:p w14:paraId="006757B7" w14:textId="77777777" w:rsidR="00F91797" w:rsidRDefault="00F91797" w:rsidP="00C55BFC">
      <w:pPr>
        <w:spacing w:after="0" w:line="240" w:lineRule="auto"/>
        <w:jc w:val="both"/>
        <w:rPr>
          <w:rFonts w:asciiTheme="minorHAnsi" w:hAnsiTheme="minorHAnsi" w:cstheme="minorHAnsi"/>
        </w:rPr>
      </w:pPr>
    </w:p>
    <w:p w14:paraId="710559F6" w14:textId="77777777" w:rsidR="00F91797" w:rsidRDefault="00F91797" w:rsidP="00C55BFC">
      <w:pPr>
        <w:spacing w:after="0" w:line="240" w:lineRule="auto"/>
        <w:jc w:val="both"/>
        <w:rPr>
          <w:rFonts w:asciiTheme="minorHAnsi" w:hAnsiTheme="minorHAnsi" w:cstheme="minorHAnsi"/>
        </w:rPr>
      </w:pPr>
    </w:p>
    <w:p w14:paraId="4F21BE4D" w14:textId="77777777" w:rsidR="00F91797" w:rsidRDefault="00F91797" w:rsidP="00C55BFC">
      <w:pPr>
        <w:spacing w:after="0" w:line="240" w:lineRule="auto"/>
        <w:jc w:val="both"/>
        <w:rPr>
          <w:rFonts w:asciiTheme="minorHAnsi" w:hAnsiTheme="minorHAnsi" w:cstheme="minorHAnsi"/>
        </w:rPr>
      </w:pPr>
    </w:p>
    <w:p w14:paraId="385DD563" w14:textId="77777777" w:rsidR="00334EAA" w:rsidRDefault="00334EAA" w:rsidP="00C55BFC">
      <w:pPr>
        <w:spacing w:after="0" w:line="240" w:lineRule="auto"/>
        <w:jc w:val="both"/>
        <w:rPr>
          <w:rFonts w:asciiTheme="minorHAnsi" w:hAnsiTheme="minorHAnsi" w:cstheme="minorHAnsi"/>
        </w:rPr>
      </w:pPr>
    </w:p>
    <w:p w14:paraId="02D017DA" w14:textId="058B13BD"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23</w:t>
      </w:r>
    </w:p>
    <w:p w14:paraId="3BAC9398" w14:textId="77777777" w:rsidR="00560F8A" w:rsidRPr="00810101" w:rsidRDefault="00560F8A" w:rsidP="00C55BFC">
      <w:pPr>
        <w:widowControl w:val="0"/>
        <w:spacing w:after="0" w:line="240" w:lineRule="auto"/>
        <w:contextualSpacing/>
        <w:rPr>
          <w:rFonts w:ascii="Calibri" w:eastAsia="Calibri" w:hAnsi="Calibri" w:cs="Calibri"/>
        </w:rPr>
      </w:pPr>
      <w:r w:rsidRPr="00810101">
        <w:rPr>
          <w:rFonts w:asciiTheme="minorHAnsi" w:hAnsiTheme="minorHAnsi"/>
        </w:rPr>
        <w:t xml:space="preserve">Module Ref: 7b </w:t>
      </w:r>
      <w:proofErr w:type="gramStart"/>
      <w:r w:rsidRPr="00810101">
        <w:rPr>
          <w:rFonts w:ascii="Calibri" w:eastAsia="Calibri" w:hAnsi="Calibri" w:cs="Calibri"/>
          <w:color w:val="000000" w:themeColor="text1"/>
        </w:rPr>
        <w:t>An</w:t>
      </w:r>
      <w:proofErr w:type="gramEnd"/>
      <w:r w:rsidRPr="00810101">
        <w:rPr>
          <w:rFonts w:ascii="Calibri" w:eastAsia="Calibri" w:hAnsi="Calibri" w:cs="Calibri"/>
          <w:color w:val="000000" w:themeColor="text1"/>
        </w:rPr>
        <w:t xml:space="preserve"> overview of common law</w:t>
      </w:r>
    </w:p>
    <w:p w14:paraId="3037E145" w14:textId="77777777" w:rsidR="00560F8A" w:rsidRPr="00810101" w:rsidRDefault="00560F8A" w:rsidP="00C55BFC">
      <w:pPr>
        <w:spacing w:after="0" w:line="240" w:lineRule="auto"/>
        <w:rPr>
          <w:rFonts w:asciiTheme="minorHAnsi" w:hAnsiTheme="minorHAnsi" w:cstheme="minorHAnsi"/>
        </w:rPr>
      </w:pPr>
      <w:r w:rsidRPr="00810101">
        <w:rPr>
          <w:rFonts w:asciiTheme="minorHAnsi" w:hAnsiTheme="minorHAnsi" w:cstheme="minorHAnsi"/>
        </w:rPr>
        <w:t>1 mark</w:t>
      </w:r>
    </w:p>
    <w:p w14:paraId="6AC9E489" w14:textId="77777777" w:rsidR="00560F8A" w:rsidRPr="00307845" w:rsidRDefault="00560F8A" w:rsidP="00C55BFC">
      <w:pPr>
        <w:spacing w:after="0" w:line="240" w:lineRule="auto"/>
        <w:rPr>
          <w:rFonts w:asciiTheme="minorHAnsi" w:hAnsiTheme="minorHAnsi" w:cstheme="minorHAnsi"/>
        </w:rPr>
      </w:pPr>
    </w:p>
    <w:p w14:paraId="5E515F1E" w14:textId="77777777" w:rsidR="00560F8A" w:rsidRDefault="00560F8A" w:rsidP="00C55BF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which ONE of the following circumstances would a lower court be permitted to ignore the previous decision of a higher court?</w:t>
      </w:r>
      <w:r>
        <w:rPr>
          <w:rStyle w:val="eop"/>
          <w:rFonts w:ascii="Calibri" w:hAnsi="Calibri" w:cs="Calibri"/>
          <w:sz w:val="22"/>
          <w:szCs w:val="22"/>
        </w:rPr>
        <w:t> </w:t>
      </w:r>
    </w:p>
    <w:p w14:paraId="72BAEBC5" w14:textId="77777777" w:rsidR="00560F8A" w:rsidRDefault="00560F8A" w:rsidP="00C55BF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7F3D7A9" w14:textId="77777777" w:rsidR="00560F8A" w:rsidRDefault="00560F8A" w:rsidP="00F91797">
      <w:pPr>
        <w:pStyle w:val="paragraph"/>
        <w:numPr>
          <w:ilvl w:val="0"/>
          <w:numId w:val="1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A: </w:t>
      </w:r>
      <w:proofErr w:type="gramStart"/>
      <w:r>
        <w:rPr>
          <w:rStyle w:val="normaltextrun"/>
          <w:rFonts w:ascii="Calibri" w:hAnsi="Calibri" w:cs="Calibri"/>
          <w:sz w:val="22"/>
          <w:szCs w:val="22"/>
        </w:rPr>
        <w:t>Through the use of</w:t>
      </w:r>
      <w:proofErr w:type="gramEnd"/>
      <w:r>
        <w:rPr>
          <w:rStyle w:val="normaltextrun"/>
          <w:rFonts w:ascii="Calibri" w:hAnsi="Calibri" w:cs="Calibri"/>
          <w:sz w:val="22"/>
          <w:szCs w:val="22"/>
        </w:rPr>
        <w:t xml:space="preserve"> the mischief rule</w:t>
      </w:r>
    </w:p>
    <w:p w14:paraId="30A521DF" w14:textId="5F0419E3" w:rsidR="00560F8A" w:rsidRDefault="00560F8A" w:rsidP="00F91797">
      <w:pPr>
        <w:pStyle w:val="paragraph"/>
        <w:numPr>
          <w:ilvl w:val="0"/>
          <w:numId w:val="1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highlight w:val="green"/>
          <w:shd w:val="clear" w:color="auto" w:fill="FFFF00"/>
        </w:rPr>
        <w:t>B: W</w:t>
      </w:r>
      <w:r w:rsidRPr="00E117EB">
        <w:rPr>
          <w:rStyle w:val="normaltextrun"/>
          <w:rFonts w:ascii="Calibri" w:hAnsi="Calibri" w:cs="Calibri"/>
          <w:sz w:val="22"/>
          <w:szCs w:val="22"/>
          <w:highlight w:val="green"/>
          <w:shd w:val="clear" w:color="auto" w:fill="FFFF00"/>
        </w:rPr>
        <w:t>here the previous decision has been overruled</w:t>
      </w:r>
      <w:r w:rsidR="00F91797" w:rsidRPr="00D5541C">
        <w:rPr>
          <w:rFonts w:asciiTheme="minorHAnsi" w:hAnsiTheme="minorHAnsi"/>
          <w:highlight w:val="green"/>
          <w14:ligatures w14:val="standardContextual"/>
        </w:rPr>
        <w:t xml:space="preserve"> (CORRECT)</w:t>
      </w:r>
    </w:p>
    <w:p w14:paraId="4A1139AF" w14:textId="77777777" w:rsidR="00560F8A" w:rsidRDefault="00560F8A" w:rsidP="00F91797">
      <w:pPr>
        <w:pStyle w:val="paragraph"/>
        <w:numPr>
          <w:ilvl w:val="0"/>
          <w:numId w:val="1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C: </w:t>
      </w:r>
      <w:proofErr w:type="gramStart"/>
      <w:r>
        <w:rPr>
          <w:rStyle w:val="normaltextrun"/>
          <w:rFonts w:ascii="Calibri" w:hAnsi="Calibri" w:cs="Calibri"/>
          <w:sz w:val="22"/>
          <w:szCs w:val="22"/>
        </w:rPr>
        <w:t>Through the use of</w:t>
      </w:r>
      <w:proofErr w:type="gramEnd"/>
      <w:r>
        <w:rPr>
          <w:rStyle w:val="normaltextrun"/>
          <w:rFonts w:ascii="Calibri" w:hAnsi="Calibri" w:cs="Calibri"/>
          <w:sz w:val="22"/>
          <w:szCs w:val="22"/>
        </w:rPr>
        <w:t xml:space="preserve"> the literal rule</w:t>
      </w:r>
    </w:p>
    <w:p w14:paraId="11DEC7F8" w14:textId="77777777" w:rsidR="00560F8A" w:rsidRDefault="00560F8A" w:rsidP="00F91797">
      <w:pPr>
        <w:pStyle w:val="paragraph"/>
        <w:numPr>
          <w:ilvl w:val="0"/>
          <w:numId w:val="1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Where the 1966 Practice Statement applies</w:t>
      </w:r>
    </w:p>
    <w:p w14:paraId="042FB45B" w14:textId="77777777" w:rsidR="00334EAA" w:rsidRDefault="00334EAA" w:rsidP="00C55BFC">
      <w:pPr>
        <w:spacing w:after="0" w:line="240" w:lineRule="auto"/>
        <w:jc w:val="both"/>
        <w:rPr>
          <w:rFonts w:asciiTheme="minorHAnsi" w:hAnsiTheme="minorHAnsi" w:cstheme="minorHAnsi"/>
        </w:rPr>
      </w:pPr>
    </w:p>
    <w:p w14:paraId="3526B657" w14:textId="77777777" w:rsidR="00334EAA" w:rsidRDefault="00334EAA" w:rsidP="00C55BFC">
      <w:pPr>
        <w:spacing w:after="0" w:line="240" w:lineRule="auto"/>
        <w:jc w:val="both"/>
        <w:rPr>
          <w:rFonts w:asciiTheme="minorHAnsi" w:hAnsiTheme="minorHAnsi" w:cstheme="minorHAnsi"/>
        </w:rPr>
      </w:pPr>
    </w:p>
    <w:p w14:paraId="75D40C60" w14:textId="77777777" w:rsidR="00F91797" w:rsidRDefault="00F91797" w:rsidP="00C55BFC">
      <w:pPr>
        <w:spacing w:after="0" w:line="240" w:lineRule="auto"/>
        <w:jc w:val="both"/>
        <w:rPr>
          <w:rFonts w:asciiTheme="minorHAnsi" w:hAnsiTheme="minorHAnsi" w:cstheme="minorHAnsi"/>
        </w:rPr>
      </w:pPr>
    </w:p>
    <w:p w14:paraId="075947AC" w14:textId="77777777" w:rsidR="00F91797" w:rsidRDefault="00F91797" w:rsidP="00C55BFC">
      <w:pPr>
        <w:spacing w:after="0" w:line="240" w:lineRule="auto"/>
        <w:jc w:val="both"/>
        <w:rPr>
          <w:rFonts w:asciiTheme="minorHAnsi" w:hAnsiTheme="minorHAnsi" w:cstheme="minorHAnsi"/>
        </w:rPr>
      </w:pPr>
    </w:p>
    <w:p w14:paraId="5EF11D0F" w14:textId="77777777" w:rsidR="00F91797" w:rsidRDefault="00F91797" w:rsidP="00C55BFC">
      <w:pPr>
        <w:spacing w:after="0" w:line="240" w:lineRule="auto"/>
        <w:jc w:val="both"/>
        <w:rPr>
          <w:rFonts w:asciiTheme="minorHAnsi" w:hAnsiTheme="minorHAnsi" w:cstheme="minorHAnsi"/>
        </w:rPr>
      </w:pPr>
    </w:p>
    <w:p w14:paraId="5882620F" w14:textId="77777777" w:rsidR="00F91797" w:rsidRDefault="00F91797" w:rsidP="00C55BFC">
      <w:pPr>
        <w:spacing w:after="0" w:line="240" w:lineRule="auto"/>
        <w:jc w:val="both"/>
        <w:rPr>
          <w:rFonts w:asciiTheme="minorHAnsi" w:hAnsiTheme="minorHAnsi" w:cstheme="minorHAnsi"/>
        </w:rPr>
      </w:pPr>
    </w:p>
    <w:p w14:paraId="292E09AE" w14:textId="4380F827"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24</w:t>
      </w:r>
    </w:p>
    <w:p w14:paraId="56C86294" w14:textId="77777777" w:rsidR="001725B7" w:rsidRPr="00810101" w:rsidRDefault="001725B7" w:rsidP="00C55BFC">
      <w:pPr>
        <w:spacing w:after="0" w:line="240" w:lineRule="auto"/>
        <w:rPr>
          <w:rFonts w:ascii="Calibri" w:eastAsia="Calibri" w:hAnsi="Calibri" w:cs="Calibri"/>
        </w:rPr>
      </w:pPr>
      <w:r w:rsidRPr="00810101">
        <w:rPr>
          <w:rFonts w:asciiTheme="minorHAnsi" w:hAnsiTheme="minorHAnsi"/>
        </w:rPr>
        <w:t xml:space="preserve">Module Ref: 2f </w:t>
      </w:r>
      <w:proofErr w:type="gramStart"/>
      <w:r w:rsidRPr="00810101">
        <w:rPr>
          <w:rFonts w:ascii="Calibri" w:eastAsia="Calibri" w:hAnsi="Calibri" w:cs="Calibri"/>
          <w:color w:val="000000" w:themeColor="text1"/>
        </w:rPr>
        <w:t>The</w:t>
      </w:r>
      <w:proofErr w:type="gramEnd"/>
      <w:r w:rsidRPr="00810101">
        <w:rPr>
          <w:rFonts w:ascii="Calibri" w:eastAsia="Calibri" w:hAnsi="Calibri" w:cs="Calibri"/>
          <w:color w:val="000000" w:themeColor="text1"/>
        </w:rPr>
        <w:t xml:space="preserve"> options for settling disputes outside the court system and the advantages and disadvantages of different types of Alternative Dispute Resolution (ADR)</w:t>
      </w:r>
    </w:p>
    <w:p w14:paraId="5C993D57" w14:textId="77777777" w:rsidR="001725B7" w:rsidRPr="00810101" w:rsidRDefault="001725B7" w:rsidP="00C55BFC">
      <w:pPr>
        <w:spacing w:after="0" w:line="240" w:lineRule="auto"/>
        <w:rPr>
          <w:rFonts w:asciiTheme="minorHAnsi" w:hAnsiTheme="minorHAnsi" w:cstheme="minorHAnsi"/>
        </w:rPr>
      </w:pPr>
      <w:r w:rsidRPr="00810101">
        <w:rPr>
          <w:rFonts w:asciiTheme="minorHAnsi" w:hAnsiTheme="minorHAnsi" w:cstheme="minorHAnsi"/>
        </w:rPr>
        <w:t>1 mark</w:t>
      </w:r>
    </w:p>
    <w:p w14:paraId="7DD318BB" w14:textId="77777777" w:rsidR="001725B7" w:rsidRPr="00307845" w:rsidRDefault="001725B7" w:rsidP="00C55BFC">
      <w:pPr>
        <w:spacing w:after="0" w:line="240" w:lineRule="auto"/>
        <w:rPr>
          <w:rFonts w:asciiTheme="minorHAnsi" w:hAnsiTheme="minorHAnsi" w:cstheme="minorHAnsi"/>
        </w:rPr>
      </w:pPr>
    </w:p>
    <w:p w14:paraId="2668ADE1" w14:textId="77777777" w:rsidR="001725B7" w:rsidRDefault="001725B7" w:rsidP="00C55BFC">
      <w:pPr>
        <w:spacing w:after="0" w:line="240" w:lineRule="auto"/>
        <w:rPr>
          <w:rFonts w:asciiTheme="minorHAnsi" w:hAnsiTheme="minorHAnsi" w:cstheme="minorHAnsi"/>
        </w:rPr>
      </w:pPr>
      <w:r w:rsidRPr="00CB04B5">
        <w:rPr>
          <w:rFonts w:asciiTheme="minorHAnsi" w:hAnsiTheme="minorHAnsi" w:cstheme="minorHAnsi"/>
        </w:rPr>
        <w:t xml:space="preserve">Which </w:t>
      </w:r>
      <w:r>
        <w:rPr>
          <w:rFonts w:asciiTheme="minorHAnsi" w:hAnsiTheme="minorHAnsi" w:cstheme="minorHAnsi"/>
        </w:rPr>
        <w:t>ONE</w:t>
      </w:r>
      <w:r w:rsidRPr="00CB04B5">
        <w:rPr>
          <w:rFonts w:asciiTheme="minorHAnsi" w:hAnsiTheme="minorHAnsi" w:cstheme="minorHAnsi"/>
        </w:rPr>
        <w:t xml:space="preserve"> of the following can be used in a criminal case as an alternative to prosecution?</w:t>
      </w:r>
    </w:p>
    <w:p w14:paraId="18E3529A" w14:textId="77777777" w:rsidR="001725B7" w:rsidRDefault="001725B7" w:rsidP="00C55BFC">
      <w:pPr>
        <w:spacing w:after="0" w:line="240" w:lineRule="auto"/>
        <w:rPr>
          <w:rFonts w:asciiTheme="minorHAnsi" w:hAnsiTheme="minorHAnsi" w:cstheme="minorHAnsi"/>
        </w:rPr>
      </w:pPr>
    </w:p>
    <w:p w14:paraId="63E4AAD2" w14:textId="52F39995" w:rsidR="001725B7" w:rsidRPr="003D0743" w:rsidRDefault="001725B7" w:rsidP="00F91797">
      <w:pPr>
        <w:pStyle w:val="ListParagraph"/>
        <w:numPr>
          <w:ilvl w:val="0"/>
          <w:numId w:val="17"/>
        </w:numPr>
        <w:spacing w:after="0" w:line="240" w:lineRule="auto"/>
        <w:rPr>
          <w:rFonts w:asciiTheme="minorHAnsi" w:hAnsiTheme="minorHAnsi" w:cstheme="minorHAnsi"/>
        </w:rPr>
      </w:pPr>
      <w:r w:rsidRPr="003D0743">
        <w:rPr>
          <w:rFonts w:asciiTheme="minorHAnsi" w:hAnsiTheme="minorHAnsi" w:cstheme="minorHAnsi"/>
          <w:highlight w:val="green"/>
        </w:rPr>
        <w:t>A: Fixed Penalty Notice</w:t>
      </w:r>
      <w:r w:rsidR="00F91797" w:rsidRPr="00D5541C">
        <w:rPr>
          <w:rFonts w:asciiTheme="minorHAnsi" w:hAnsiTheme="minorHAnsi"/>
          <w:highlight w:val="green"/>
          <w14:ligatures w14:val="standardContextual"/>
        </w:rPr>
        <w:t xml:space="preserve"> (CORRECT)</w:t>
      </w:r>
    </w:p>
    <w:p w14:paraId="567A2210" w14:textId="77777777" w:rsidR="001725B7" w:rsidRPr="003D0743" w:rsidRDefault="001725B7" w:rsidP="00F91797">
      <w:pPr>
        <w:pStyle w:val="ListParagraph"/>
        <w:numPr>
          <w:ilvl w:val="0"/>
          <w:numId w:val="17"/>
        </w:numPr>
        <w:spacing w:after="0" w:line="240" w:lineRule="auto"/>
        <w:rPr>
          <w:rFonts w:asciiTheme="minorHAnsi" w:hAnsiTheme="minorHAnsi" w:cstheme="minorHAnsi"/>
        </w:rPr>
      </w:pPr>
      <w:r w:rsidRPr="003D0743">
        <w:rPr>
          <w:rFonts w:asciiTheme="minorHAnsi" w:hAnsiTheme="minorHAnsi" w:cstheme="minorHAnsi"/>
        </w:rPr>
        <w:t>B: Victim Impact Settlement</w:t>
      </w:r>
    </w:p>
    <w:p w14:paraId="2679AF9B" w14:textId="77777777" w:rsidR="001725B7" w:rsidRPr="003D0743" w:rsidRDefault="001725B7" w:rsidP="00F91797">
      <w:pPr>
        <w:pStyle w:val="ListParagraph"/>
        <w:numPr>
          <w:ilvl w:val="0"/>
          <w:numId w:val="17"/>
        </w:numPr>
        <w:spacing w:after="0" w:line="240" w:lineRule="auto"/>
        <w:rPr>
          <w:rFonts w:asciiTheme="minorHAnsi" w:hAnsiTheme="minorHAnsi" w:cstheme="minorHAnsi"/>
        </w:rPr>
      </w:pPr>
      <w:r w:rsidRPr="003D0743">
        <w:rPr>
          <w:rFonts w:asciiTheme="minorHAnsi" w:hAnsiTheme="minorHAnsi" w:cstheme="minorHAnsi"/>
        </w:rPr>
        <w:t>C: Costs Order</w:t>
      </w:r>
    </w:p>
    <w:p w14:paraId="2552A773" w14:textId="77777777" w:rsidR="001725B7" w:rsidRDefault="001725B7" w:rsidP="00F91797">
      <w:pPr>
        <w:pStyle w:val="ListParagraph"/>
        <w:numPr>
          <w:ilvl w:val="0"/>
          <w:numId w:val="17"/>
        </w:numPr>
        <w:spacing w:after="0" w:line="240" w:lineRule="auto"/>
        <w:rPr>
          <w:rFonts w:asciiTheme="minorHAnsi" w:hAnsiTheme="minorHAnsi" w:cstheme="minorHAnsi"/>
        </w:rPr>
      </w:pPr>
      <w:r w:rsidRPr="003D0743">
        <w:rPr>
          <w:rFonts w:asciiTheme="minorHAnsi" w:hAnsiTheme="minorHAnsi" w:cstheme="minorHAnsi"/>
        </w:rPr>
        <w:t>D: Restorative Justice Order</w:t>
      </w:r>
    </w:p>
    <w:p w14:paraId="663619E2" w14:textId="784B31D2" w:rsidR="001725B7" w:rsidRDefault="001725B7" w:rsidP="00C55BFC">
      <w:pPr>
        <w:spacing w:after="0" w:line="240" w:lineRule="auto"/>
        <w:rPr>
          <w:rFonts w:asciiTheme="minorHAnsi" w:hAnsiTheme="minorHAnsi" w:cstheme="minorHAnsi"/>
        </w:rPr>
      </w:pPr>
      <w:r>
        <w:rPr>
          <w:rFonts w:asciiTheme="minorHAnsi" w:hAnsiTheme="minorHAnsi" w:cstheme="minorHAnsi"/>
        </w:rPr>
        <w:br w:type="page"/>
      </w:r>
    </w:p>
    <w:p w14:paraId="46540C4E" w14:textId="45BCB660"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25</w:t>
      </w:r>
    </w:p>
    <w:p w14:paraId="5D6DC709" w14:textId="77777777" w:rsidR="00B43200" w:rsidRPr="00810101" w:rsidRDefault="00B43200" w:rsidP="00C55BFC">
      <w:pPr>
        <w:widowControl w:val="0"/>
        <w:spacing w:after="0" w:line="240" w:lineRule="auto"/>
        <w:contextualSpacing/>
        <w:rPr>
          <w:rFonts w:ascii="Calibri" w:eastAsia="Calibri" w:hAnsi="Calibri" w:cs="Calibri"/>
        </w:rPr>
      </w:pPr>
      <w:r w:rsidRPr="00810101">
        <w:rPr>
          <w:rFonts w:asciiTheme="minorHAnsi" w:hAnsiTheme="minorHAnsi"/>
        </w:rPr>
        <w:t xml:space="preserve">Module Ref: 5b </w:t>
      </w:r>
      <w:r w:rsidRPr="00810101">
        <w:rPr>
          <w:rFonts w:ascii="Calibri" w:eastAsia="Calibri" w:hAnsi="Calibri" w:cs="Calibri"/>
          <w:color w:val="000000" w:themeColor="text1"/>
        </w:rPr>
        <w:t>Primary legislation; creation of Acts of Parliament</w:t>
      </w:r>
    </w:p>
    <w:p w14:paraId="6CF0126F" w14:textId="77777777" w:rsidR="00B43200" w:rsidRPr="00810101" w:rsidRDefault="00B43200" w:rsidP="00C55BFC">
      <w:pPr>
        <w:spacing w:after="0" w:line="240" w:lineRule="auto"/>
        <w:rPr>
          <w:rFonts w:asciiTheme="minorHAnsi" w:hAnsiTheme="minorHAnsi" w:cstheme="minorHAnsi"/>
        </w:rPr>
      </w:pPr>
      <w:r w:rsidRPr="00810101">
        <w:rPr>
          <w:rFonts w:asciiTheme="minorHAnsi" w:hAnsiTheme="minorHAnsi" w:cstheme="minorHAnsi"/>
        </w:rPr>
        <w:t>1 mark</w:t>
      </w:r>
    </w:p>
    <w:p w14:paraId="51001B11" w14:textId="77777777" w:rsidR="00B43200" w:rsidRPr="00307845" w:rsidRDefault="00B43200" w:rsidP="00C55BFC">
      <w:pPr>
        <w:spacing w:after="0" w:line="240" w:lineRule="auto"/>
        <w:rPr>
          <w:rFonts w:asciiTheme="minorHAnsi" w:hAnsiTheme="minorHAnsi" w:cstheme="minorHAnsi"/>
        </w:rPr>
      </w:pPr>
    </w:p>
    <w:p w14:paraId="0C1B4700" w14:textId="77777777" w:rsidR="00B43200" w:rsidRPr="00B263A1" w:rsidRDefault="00B43200" w:rsidP="00C55BFC">
      <w:pPr>
        <w:spacing w:after="0" w:line="240" w:lineRule="auto"/>
        <w:rPr>
          <w:rFonts w:asciiTheme="minorHAnsi" w:hAnsiTheme="minorHAnsi"/>
        </w:rPr>
      </w:pPr>
      <w:r w:rsidRPr="352416C7">
        <w:rPr>
          <w:rFonts w:asciiTheme="minorHAnsi" w:hAnsiTheme="minorHAnsi"/>
        </w:rPr>
        <w:t xml:space="preserve">Which type of Bill applies to the </w:t>
      </w:r>
      <w:proofErr w:type="gramStart"/>
      <w:r w:rsidRPr="352416C7">
        <w:rPr>
          <w:rFonts w:asciiTheme="minorHAnsi" w:hAnsiTheme="minorHAnsi"/>
        </w:rPr>
        <w:t>general public</w:t>
      </w:r>
      <w:proofErr w:type="gramEnd"/>
      <w:r w:rsidRPr="352416C7">
        <w:rPr>
          <w:rFonts w:asciiTheme="minorHAnsi" w:hAnsiTheme="minorHAnsi"/>
        </w:rPr>
        <w:t xml:space="preserve"> but has a particular impact on certain individuals or geographical locations?</w:t>
      </w:r>
    </w:p>
    <w:p w14:paraId="0D7F8D17" w14:textId="77777777" w:rsidR="00B43200" w:rsidRPr="00B263A1" w:rsidRDefault="00B43200" w:rsidP="00C55BFC">
      <w:pPr>
        <w:pStyle w:val="ListParagraph"/>
        <w:spacing w:after="0" w:line="240" w:lineRule="auto"/>
        <w:rPr>
          <w:rFonts w:asciiTheme="minorHAnsi" w:hAnsiTheme="minorHAnsi" w:cstheme="minorHAnsi"/>
        </w:rPr>
      </w:pPr>
    </w:p>
    <w:p w14:paraId="715466C5" w14:textId="77777777" w:rsidR="00B43200" w:rsidRPr="00B263A1" w:rsidRDefault="00B43200" w:rsidP="00F91797">
      <w:pPr>
        <w:pStyle w:val="ListParagraph"/>
        <w:numPr>
          <w:ilvl w:val="0"/>
          <w:numId w:val="18"/>
        </w:numPr>
        <w:spacing w:after="0" w:line="240" w:lineRule="auto"/>
        <w:rPr>
          <w:rFonts w:asciiTheme="minorHAnsi" w:hAnsiTheme="minorHAnsi" w:cstheme="minorHAnsi"/>
        </w:rPr>
      </w:pPr>
      <w:r>
        <w:rPr>
          <w:rFonts w:asciiTheme="minorHAnsi" w:hAnsiTheme="minorHAnsi" w:cstheme="minorHAnsi"/>
        </w:rPr>
        <w:t xml:space="preserve">A: </w:t>
      </w:r>
      <w:r w:rsidRPr="00B263A1">
        <w:rPr>
          <w:rFonts w:asciiTheme="minorHAnsi" w:hAnsiTheme="minorHAnsi" w:cstheme="minorHAnsi"/>
        </w:rPr>
        <w:t>Government Bill</w:t>
      </w:r>
    </w:p>
    <w:p w14:paraId="4DF79557" w14:textId="77777777" w:rsidR="00B43200" w:rsidRDefault="00B43200" w:rsidP="00F91797">
      <w:pPr>
        <w:pStyle w:val="ListParagraph"/>
        <w:numPr>
          <w:ilvl w:val="0"/>
          <w:numId w:val="18"/>
        </w:numPr>
        <w:spacing w:after="0" w:line="240" w:lineRule="auto"/>
        <w:rPr>
          <w:rFonts w:asciiTheme="minorHAnsi" w:hAnsiTheme="minorHAnsi" w:cstheme="minorHAnsi"/>
        </w:rPr>
      </w:pPr>
      <w:r>
        <w:rPr>
          <w:rFonts w:asciiTheme="minorHAnsi" w:hAnsiTheme="minorHAnsi" w:cstheme="minorHAnsi"/>
        </w:rPr>
        <w:t xml:space="preserve">B: </w:t>
      </w:r>
      <w:r w:rsidRPr="00B263A1">
        <w:rPr>
          <w:rFonts w:asciiTheme="minorHAnsi" w:hAnsiTheme="minorHAnsi" w:cstheme="minorHAnsi"/>
        </w:rPr>
        <w:t>Public Bill</w:t>
      </w:r>
    </w:p>
    <w:p w14:paraId="2E291B86" w14:textId="284D0846" w:rsidR="00B43200" w:rsidRPr="00811AAD" w:rsidRDefault="00B43200" w:rsidP="00F91797">
      <w:pPr>
        <w:pStyle w:val="ListParagraph"/>
        <w:numPr>
          <w:ilvl w:val="0"/>
          <w:numId w:val="18"/>
        </w:numPr>
        <w:spacing w:after="0" w:line="240" w:lineRule="auto"/>
        <w:rPr>
          <w:rFonts w:asciiTheme="minorHAnsi" w:hAnsiTheme="minorHAnsi" w:cstheme="minorHAnsi"/>
        </w:rPr>
      </w:pPr>
      <w:r w:rsidRPr="00811AAD">
        <w:rPr>
          <w:rFonts w:asciiTheme="minorHAnsi" w:hAnsiTheme="minorHAnsi" w:cstheme="minorHAnsi"/>
          <w:highlight w:val="green"/>
        </w:rPr>
        <w:t>C: Hybrid Bill</w:t>
      </w:r>
      <w:r w:rsidR="00F91797" w:rsidRPr="00D5541C">
        <w:rPr>
          <w:rFonts w:asciiTheme="minorHAnsi" w:hAnsiTheme="minorHAnsi"/>
          <w:highlight w:val="green"/>
          <w14:ligatures w14:val="standardContextual"/>
        </w:rPr>
        <w:t xml:space="preserve"> (CORRECT)</w:t>
      </w:r>
    </w:p>
    <w:p w14:paraId="7A11B340" w14:textId="77777777" w:rsidR="00B43200" w:rsidRPr="00B263A1" w:rsidRDefault="00B43200" w:rsidP="00F91797">
      <w:pPr>
        <w:pStyle w:val="ListParagraph"/>
        <w:numPr>
          <w:ilvl w:val="0"/>
          <w:numId w:val="18"/>
        </w:numPr>
        <w:spacing w:after="0" w:line="240" w:lineRule="auto"/>
        <w:rPr>
          <w:rFonts w:asciiTheme="minorHAnsi" w:hAnsiTheme="minorHAnsi" w:cstheme="minorHAnsi"/>
        </w:rPr>
      </w:pPr>
      <w:r>
        <w:rPr>
          <w:rFonts w:asciiTheme="minorHAnsi" w:hAnsiTheme="minorHAnsi" w:cstheme="minorHAnsi"/>
        </w:rPr>
        <w:t xml:space="preserve">D: </w:t>
      </w:r>
      <w:r w:rsidRPr="00B263A1">
        <w:rPr>
          <w:rFonts w:asciiTheme="minorHAnsi" w:hAnsiTheme="minorHAnsi" w:cstheme="minorHAnsi"/>
        </w:rPr>
        <w:t>Private Bill</w:t>
      </w:r>
    </w:p>
    <w:p w14:paraId="2168E487" w14:textId="77777777" w:rsidR="00334EAA" w:rsidRDefault="00334EAA" w:rsidP="00C55BFC">
      <w:pPr>
        <w:spacing w:after="0" w:line="240" w:lineRule="auto"/>
        <w:jc w:val="both"/>
        <w:rPr>
          <w:rFonts w:asciiTheme="minorHAnsi" w:hAnsiTheme="minorHAnsi" w:cstheme="minorHAnsi"/>
        </w:rPr>
      </w:pPr>
    </w:p>
    <w:p w14:paraId="5013E0DD" w14:textId="77777777" w:rsidR="00334EAA" w:rsidRDefault="00334EAA" w:rsidP="00C55BFC">
      <w:pPr>
        <w:spacing w:after="0" w:line="240" w:lineRule="auto"/>
        <w:jc w:val="both"/>
        <w:rPr>
          <w:rFonts w:asciiTheme="minorHAnsi" w:hAnsiTheme="minorHAnsi" w:cstheme="minorHAnsi"/>
        </w:rPr>
      </w:pPr>
    </w:p>
    <w:p w14:paraId="25030966" w14:textId="77777777" w:rsidR="00F91797" w:rsidRDefault="00F91797" w:rsidP="00C55BFC">
      <w:pPr>
        <w:spacing w:after="0" w:line="240" w:lineRule="auto"/>
        <w:jc w:val="both"/>
        <w:rPr>
          <w:rFonts w:asciiTheme="minorHAnsi" w:hAnsiTheme="minorHAnsi" w:cstheme="minorHAnsi"/>
        </w:rPr>
      </w:pPr>
    </w:p>
    <w:p w14:paraId="48FEE299" w14:textId="77777777" w:rsidR="00822497" w:rsidRDefault="00822497" w:rsidP="00C55BFC">
      <w:pPr>
        <w:spacing w:after="0" w:line="240" w:lineRule="auto"/>
        <w:jc w:val="both"/>
        <w:rPr>
          <w:rFonts w:asciiTheme="minorHAnsi" w:hAnsiTheme="minorHAnsi" w:cstheme="minorHAnsi"/>
        </w:rPr>
      </w:pPr>
    </w:p>
    <w:p w14:paraId="1FF72D5D" w14:textId="77777777" w:rsidR="00F91797" w:rsidRDefault="00F91797" w:rsidP="00C55BFC">
      <w:pPr>
        <w:spacing w:after="0" w:line="240" w:lineRule="auto"/>
        <w:jc w:val="both"/>
        <w:rPr>
          <w:rFonts w:asciiTheme="minorHAnsi" w:hAnsiTheme="minorHAnsi" w:cstheme="minorHAnsi"/>
        </w:rPr>
      </w:pPr>
    </w:p>
    <w:p w14:paraId="14776305" w14:textId="77777777" w:rsidR="00F91797" w:rsidRDefault="00F91797" w:rsidP="00C55BFC">
      <w:pPr>
        <w:spacing w:after="0" w:line="240" w:lineRule="auto"/>
        <w:jc w:val="both"/>
        <w:rPr>
          <w:rFonts w:asciiTheme="minorHAnsi" w:hAnsiTheme="minorHAnsi" w:cstheme="minorHAnsi"/>
        </w:rPr>
      </w:pPr>
    </w:p>
    <w:p w14:paraId="25A6659D" w14:textId="73AD6247"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26</w:t>
      </w:r>
    </w:p>
    <w:p w14:paraId="191776C3" w14:textId="77777777" w:rsidR="00C60E9D" w:rsidRPr="00810101" w:rsidRDefault="00C60E9D"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2d </w:t>
      </w:r>
      <w:proofErr w:type="gramStart"/>
      <w:r w:rsidRPr="00810101">
        <w:rPr>
          <w:rFonts w:asciiTheme="minorHAnsi" w:hAnsiTheme="minorHAnsi"/>
          <w:kern w:val="2"/>
          <w14:ligatures w14:val="standardContextual"/>
        </w:rPr>
        <w:t>The</w:t>
      </w:r>
      <w:proofErr w:type="gramEnd"/>
      <w:r w:rsidRPr="00810101">
        <w:rPr>
          <w:rFonts w:asciiTheme="minorHAnsi" w:hAnsiTheme="minorHAnsi"/>
          <w:kern w:val="2"/>
          <w14:ligatures w14:val="standardContextual"/>
        </w:rPr>
        <w:t xml:space="preserve"> system of appeal routes within the court hierarchy, for both civil and criminal cases</w:t>
      </w:r>
    </w:p>
    <w:p w14:paraId="43F63F4D" w14:textId="77777777" w:rsidR="00C60E9D" w:rsidRPr="00810101" w:rsidRDefault="00C60E9D"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58E74F5A" w14:textId="77777777" w:rsidR="00C60E9D" w:rsidRPr="003F75E5" w:rsidRDefault="00C60E9D" w:rsidP="00C55BFC">
      <w:pPr>
        <w:spacing w:after="0" w:line="240" w:lineRule="auto"/>
        <w:rPr>
          <w:rFonts w:asciiTheme="minorHAnsi" w:hAnsiTheme="minorHAnsi"/>
          <w:kern w:val="2"/>
          <w14:ligatures w14:val="standardContextual"/>
        </w:rPr>
      </w:pPr>
    </w:p>
    <w:p w14:paraId="3CDC1C7E" w14:textId="77777777" w:rsidR="00C60E9D" w:rsidRPr="003F75E5" w:rsidRDefault="00C60E9D" w:rsidP="00C55BFC">
      <w:pPr>
        <w:spacing w:after="0" w:line="240" w:lineRule="auto"/>
        <w:rPr>
          <w:rFonts w:asciiTheme="minorHAnsi" w:hAnsiTheme="minorHAnsi"/>
          <w:kern w:val="2"/>
          <w14:ligatures w14:val="standardContextual"/>
        </w:rPr>
      </w:pPr>
      <w:r w:rsidRPr="003F75E5">
        <w:rPr>
          <w:rFonts w:asciiTheme="minorHAnsi" w:hAnsiTheme="minorHAnsi"/>
          <w:kern w:val="2"/>
          <w14:ligatures w14:val="standardContextual"/>
        </w:rPr>
        <w:t>Which ONE of the following courts has no jurisdiction to hear criminal appeals?</w:t>
      </w:r>
    </w:p>
    <w:p w14:paraId="633DDDB8" w14:textId="77777777" w:rsidR="00C60E9D" w:rsidRPr="003F75E5" w:rsidRDefault="00C60E9D" w:rsidP="00C55BFC">
      <w:pPr>
        <w:spacing w:after="0" w:line="240" w:lineRule="auto"/>
        <w:rPr>
          <w:rFonts w:asciiTheme="minorHAnsi" w:hAnsiTheme="minorHAnsi"/>
          <w:kern w:val="2"/>
          <w14:ligatures w14:val="standardContextual"/>
        </w:rPr>
      </w:pPr>
    </w:p>
    <w:p w14:paraId="576FD4C7" w14:textId="77777777" w:rsidR="00C60E9D" w:rsidRPr="003F75E5" w:rsidRDefault="00C60E9D" w:rsidP="00F91797">
      <w:pPr>
        <w:numPr>
          <w:ilvl w:val="0"/>
          <w:numId w:val="2"/>
        </w:numPr>
        <w:spacing w:after="0" w:line="240" w:lineRule="auto"/>
        <w:contextualSpacing/>
        <w:rPr>
          <w:rFonts w:asciiTheme="minorHAnsi" w:hAnsiTheme="minorHAnsi"/>
          <w14:ligatures w14:val="standardContextual"/>
        </w:rPr>
      </w:pPr>
      <w:r w:rsidRPr="003F75E5">
        <w:rPr>
          <w:rFonts w:asciiTheme="minorHAnsi" w:hAnsiTheme="minorHAnsi"/>
          <w14:ligatures w14:val="standardContextual"/>
        </w:rPr>
        <w:t>A: Court of Appeal</w:t>
      </w:r>
    </w:p>
    <w:p w14:paraId="7842B693" w14:textId="77777777" w:rsidR="00C60E9D" w:rsidRPr="003F75E5" w:rsidRDefault="00C60E9D" w:rsidP="00F91797">
      <w:pPr>
        <w:numPr>
          <w:ilvl w:val="0"/>
          <w:numId w:val="2"/>
        </w:numPr>
        <w:spacing w:after="0" w:line="240" w:lineRule="auto"/>
        <w:contextualSpacing/>
        <w:rPr>
          <w:rFonts w:asciiTheme="minorHAnsi" w:hAnsiTheme="minorHAnsi"/>
          <w14:ligatures w14:val="standardContextual"/>
        </w:rPr>
      </w:pPr>
      <w:r w:rsidRPr="003F75E5">
        <w:rPr>
          <w:rFonts w:asciiTheme="minorHAnsi" w:hAnsiTheme="minorHAnsi"/>
          <w14:ligatures w14:val="standardContextual"/>
        </w:rPr>
        <w:t>B: Crown Court</w:t>
      </w:r>
    </w:p>
    <w:p w14:paraId="32630EE7" w14:textId="77777777" w:rsidR="00C60E9D" w:rsidRPr="003F75E5" w:rsidRDefault="00C60E9D" w:rsidP="00F91797">
      <w:pPr>
        <w:numPr>
          <w:ilvl w:val="0"/>
          <w:numId w:val="2"/>
        </w:numPr>
        <w:spacing w:after="0" w:line="240" w:lineRule="auto"/>
        <w:contextualSpacing/>
        <w:rPr>
          <w:rFonts w:asciiTheme="minorHAnsi" w:hAnsiTheme="minorHAnsi"/>
          <w14:ligatures w14:val="standardContextual"/>
        </w:rPr>
      </w:pPr>
      <w:r w:rsidRPr="003F75E5">
        <w:rPr>
          <w:rFonts w:asciiTheme="minorHAnsi" w:hAnsiTheme="minorHAnsi"/>
          <w14:ligatures w14:val="standardContextual"/>
        </w:rPr>
        <w:t>C: Divisional Court of the High Court</w:t>
      </w:r>
    </w:p>
    <w:p w14:paraId="1D3F842B" w14:textId="77777777" w:rsidR="00C60E9D" w:rsidRPr="003F75E5" w:rsidRDefault="00C60E9D" w:rsidP="00F91797">
      <w:pPr>
        <w:numPr>
          <w:ilvl w:val="0"/>
          <w:numId w:val="2"/>
        </w:numPr>
        <w:spacing w:after="0" w:line="240" w:lineRule="auto"/>
        <w:contextualSpacing/>
        <w:rPr>
          <w:rFonts w:asciiTheme="minorHAnsi" w:hAnsiTheme="minorHAnsi"/>
          <w14:ligatures w14:val="standardContextual"/>
        </w:rPr>
      </w:pPr>
      <w:r w:rsidRPr="003F75E5">
        <w:rPr>
          <w:rFonts w:asciiTheme="minorHAnsi" w:hAnsiTheme="minorHAnsi"/>
          <w:highlight w:val="green"/>
          <w14:ligatures w14:val="standardContextual"/>
        </w:rPr>
        <w:t>D: Magistrates’ court (CORRECT)</w:t>
      </w:r>
    </w:p>
    <w:p w14:paraId="7B94FE04" w14:textId="77777777" w:rsidR="00334EAA" w:rsidRDefault="00334EAA" w:rsidP="00C55BFC">
      <w:pPr>
        <w:spacing w:after="0" w:line="240" w:lineRule="auto"/>
        <w:jc w:val="both"/>
        <w:rPr>
          <w:rFonts w:asciiTheme="minorHAnsi" w:hAnsiTheme="minorHAnsi" w:cstheme="minorHAnsi"/>
        </w:rPr>
      </w:pPr>
    </w:p>
    <w:p w14:paraId="1DE1D252" w14:textId="77777777" w:rsidR="00334EAA" w:rsidRDefault="00334EAA" w:rsidP="00C55BFC">
      <w:pPr>
        <w:spacing w:after="0" w:line="240" w:lineRule="auto"/>
        <w:jc w:val="both"/>
        <w:rPr>
          <w:rFonts w:asciiTheme="minorHAnsi" w:hAnsiTheme="minorHAnsi" w:cstheme="minorHAnsi"/>
        </w:rPr>
      </w:pPr>
    </w:p>
    <w:p w14:paraId="0161EB1A" w14:textId="77777777" w:rsidR="00F91797" w:rsidRDefault="00F91797" w:rsidP="00C55BFC">
      <w:pPr>
        <w:spacing w:after="0" w:line="240" w:lineRule="auto"/>
        <w:jc w:val="both"/>
        <w:rPr>
          <w:rFonts w:asciiTheme="minorHAnsi" w:hAnsiTheme="minorHAnsi" w:cstheme="minorHAnsi"/>
        </w:rPr>
      </w:pPr>
    </w:p>
    <w:p w14:paraId="1D0B0031" w14:textId="77777777" w:rsidR="00F91797" w:rsidRDefault="00F91797" w:rsidP="00C55BFC">
      <w:pPr>
        <w:spacing w:after="0" w:line="240" w:lineRule="auto"/>
        <w:jc w:val="both"/>
        <w:rPr>
          <w:rFonts w:asciiTheme="minorHAnsi" w:hAnsiTheme="minorHAnsi" w:cstheme="minorHAnsi"/>
        </w:rPr>
      </w:pPr>
    </w:p>
    <w:p w14:paraId="645A3E7A" w14:textId="77777777" w:rsidR="00822497" w:rsidRDefault="00822497" w:rsidP="00C55BFC">
      <w:pPr>
        <w:spacing w:after="0" w:line="240" w:lineRule="auto"/>
        <w:jc w:val="both"/>
        <w:rPr>
          <w:rFonts w:asciiTheme="minorHAnsi" w:hAnsiTheme="minorHAnsi" w:cstheme="minorHAnsi"/>
        </w:rPr>
      </w:pPr>
    </w:p>
    <w:p w14:paraId="5C406F60" w14:textId="77777777" w:rsidR="00F91797" w:rsidRDefault="00F91797" w:rsidP="00C55BFC">
      <w:pPr>
        <w:spacing w:after="0" w:line="240" w:lineRule="auto"/>
        <w:jc w:val="both"/>
        <w:rPr>
          <w:rFonts w:asciiTheme="minorHAnsi" w:hAnsiTheme="minorHAnsi" w:cstheme="minorHAnsi"/>
        </w:rPr>
      </w:pPr>
    </w:p>
    <w:p w14:paraId="52C0F728" w14:textId="77777777" w:rsidR="00F91797" w:rsidRDefault="00F91797" w:rsidP="00C55BFC">
      <w:pPr>
        <w:spacing w:after="0" w:line="240" w:lineRule="auto"/>
        <w:jc w:val="both"/>
        <w:rPr>
          <w:rFonts w:asciiTheme="minorHAnsi" w:hAnsiTheme="minorHAnsi" w:cstheme="minorHAnsi"/>
        </w:rPr>
      </w:pPr>
    </w:p>
    <w:p w14:paraId="7B4E58CB" w14:textId="5DA04317"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27</w:t>
      </w:r>
    </w:p>
    <w:p w14:paraId="1B433409" w14:textId="42B58E4E" w:rsidR="00187EC4" w:rsidRPr="00810101" w:rsidRDefault="00187EC4" w:rsidP="00C55BFC">
      <w:pPr>
        <w:spacing w:after="0" w:line="240" w:lineRule="auto"/>
        <w:rPr>
          <w:rFonts w:ascii="Calibri" w:eastAsia="Calibri" w:hAnsi="Calibri" w:cs="Calibri"/>
        </w:rPr>
      </w:pPr>
      <w:r w:rsidRPr="00810101">
        <w:rPr>
          <w:rFonts w:asciiTheme="minorHAnsi" w:hAnsiTheme="minorHAnsi"/>
        </w:rPr>
        <w:t xml:space="preserve">Module Ref: 9d </w:t>
      </w:r>
      <w:proofErr w:type="gramStart"/>
      <w:r w:rsidRPr="00810101">
        <w:rPr>
          <w:rFonts w:ascii="Calibri" w:eastAsia="Calibri" w:hAnsi="Calibri" w:cs="Calibri"/>
          <w:color w:val="000000" w:themeColor="text1"/>
        </w:rPr>
        <w:t>An</w:t>
      </w:r>
      <w:proofErr w:type="gramEnd"/>
      <w:r w:rsidRPr="00810101">
        <w:rPr>
          <w:rFonts w:ascii="Calibri" w:eastAsia="Calibri" w:hAnsi="Calibri" w:cs="Calibri"/>
          <w:color w:val="000000" w:themeColor="text1"/>
        </w:rPr>
        <w:t xml:space="preserve"> overview of the Equality Act 2010</w:t>
      </w:r>
    </w:p>
    <w:p w14:paraId="7C30092B" w14:textId="77777777" w:rsidR="00187EC4" w:rsidRPr="00810101" w:rsidRDefault="00187EC4" w:rsidP="00C55BFC">
      <w:pPr>
        <w:spacing w:after="0" w:line="240" w:lineRule="auto"/>
        <w:rPr>
          <w:rFonts w:asciiTheme="minorHAnsi" w:hAnsiTheme="minorHAnsi" w:cstheme="minorHAnsi"/>
        </w:rPr>
      </w:pPr>
      <w:r w:rsidRPr="00810101">
        <w:rPr>
          <w:rFonts w:asciiTheme="minorHAnsi" w:hAnsiTheme="minorHAnsi" w:cstheme="minorHAnsi"/>
        </w:rPr>
        <w:t>1 mark</w:t>
      </w:r>
    </w:p>
    <w:p w14:paraId="59DCB6E6" w14:textId="77777777" w:rsidR="00187EC4" w:rsidRPr="00307845" w:rsidRDefault="00187EC4" w:rsidP="00C55BFC">
      <w:pPr>
        <w:spacing w:after="0" w:line="240" w:lineRule="auto"/>
        <w:rPr>
          <w:rFonts w:asciiTheme="minorHAnsi" w:hAnsiTheme="minorHAnsi" w:cstheme="minorHAnsi"/>
        </w:rPr>
      </w:pPr>
    </w:p>
    <w:p w14:paraId="03616E33" w14:textId="77777777" w:rsidR="00187EC4" w:rsidRDefault="00187EC4" w:rsidP="00C55BF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What is the definition of indirect discrimination under the Equality Act 2010?</w:t>
      </w:r>
      <w:r>
        <w:rPr>
          <w:rStyle w:val="eop"/>
          <w:rFonts w:ascii="Calibri" w:hAnsi="Calibri" w:cs="Calibri"/>
          <w:sz w:val="22"/>
          <w:szCs w:val="22"/>
        </w:rPr>
        <w:t> </w:t>
      </w:r>
    </w:p>
    <w:p w14:paraId="4BCD496F" w14:textId="77777777" w:rsidR="00187EC4" w:rsidRDefault="00187EC4" w:rsidP="00C55BF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D86F5ED" w14:textId="14B6B827" w:rsidR="00187EC4" w:rsidRDefault="00187EC4" w:rsidP="00F91797">
      <w:pPr>
        <w:pStyle w:val="paragraph"/>
        <w:numPr>
          <w:ilvl w:val="0"/>
          <w:numId w:val="19"/>
        </w:numPr>
        <w:spacing w:before="0" w:beforeAutospacing="0" w:after="0" w:afterAutospacing="0"/>
        <w:textAlignment w:val="baseline"/>
        <w:rPr>
          <w:rFonts w:ascii="Calibri" w:hAnsi="Calibri" w:cs="Calibri"/>
          <w:sz w:val="22"/>
          <w:szCs w:val="22"/>
        </w:rPr>
      </w:pPr>
      <w:r w:rsidRPr="00E62F41">
        <w:rPr>
          <w:rStyle w:val="normaltextrun"/>
          <w:rFonts w:ascii="Calibri" w:hAnsi="Calibri" w:cs="Calibri"/>
          <w:sz w:val="22"/>
          <w:szCs w:val="22"/>
          <w:highlight w:val="green"/>
          <w:shd w:val="clear" w:color="auto" w:fill="FFFF00"/>
        </w:rPr>
        <w:t>A</w:t>
      </w:r>
      <w:r>
        <w:rPr>
          <w:rStyle w:val="normaltextrun"/>
          <w:rFonts w:ascii="Calibri" w:hAnsi="Calibri" w:cs="Calibri"/>
          <w:sz w:val="22"/>
          <w:szCs w:val="22"/>
          <w:highlight w:val="green"/>
          <w:shd w:val="clear" w:color="auto" w:fill="FFFF00"/>
        </w:rPr>
        <w:t xml:space="preserve">: A </w:t>
      </w:r>
      <w:r w:rsidRPr="00E62F41">
        <w:rPr>
          <w:rStyle w:val="normaltextrun"/>
          <w:rFonts w:ascii="Calibri" w:hAnsi="Calibri" w:cs="Calibri"/>
          <w:sz w:val="22"/>
          <w:szCs w:val="22"/>
          <w:highlight w:val="green"/>
          <w:shd w:val="clear" w:color="auto" w:fill="FFFF00"/>
        </w:rPr>
        <w:t>provision, criterion or practice that applies to a group of employees but in practice is less fair to a certain protected characteristic</w:t>
      </w:r>
      <w:r w:rsidR="00F91797" w:rsidRPr="00D5541C">
        <w:rPr>
          <w:rFonts w:asciiTheme="minorHAnsi" w:hAnsiTheme="minorHAnsi"/>
          <w:highlight w:val="green"/>
          <w14:ligatures w14:val="standardContextual"/>
        </w:rPr>
        <w:t xml:space="preserve"> (CORRECT)</w:t>
      </w:r>
    </w:p>
    <w:p w14:paraId="5D954D54" w14:textId="77777777" w:rsidR="00187EC4" w:rsidRDefault="00187EC4" w:rsidP="00F91797">
      <w:pPr>
        <w:pStyle w:val="paragraph"/>
        <w:numPr>
          <w:ilvl w:val="0"/>
          <w:numId w:val="1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B: Treating an individual less fairly because they have asserted their rights under the Equality Act 2010</w:t>
      </w:r>
    </w:p>
    <w:p w14:paraId="43C46D40" w14:textId="77777777" w:rsidR="00187EC4" w:rsidRDefault="00187EC4" w:rsidP="00F91797">
      <w:pPr>
        <w:pStyle w:val="paragraph"/>
        <w:numPr>
          <w:ilvl w:val="0"/>
          <w:numId w:val="1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Unwanted conduct that has the purpose or effect of creating an intimidating, hostile, degrading, humiliating or offensive environment for the complainant, or violating the complainant’s dignity</w:t>
      </w:r>
    </w:p>
    <w:p w14:paraId="61A01301" w14:textId="77777777" w:rsidR="00187EC4" w:rsidRDefault="00187EC4" w:rsidP="00F91797">
      <w:pPr>
        <w:pStyle w:val="paragraph"/>
        <w:numPr>
          <w:ilvl w:val="0"/>
          <w:numId w:val="1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Less favourable treatment of an individual because of a protected characteristic</w:t>
      </w:r>
    </w:p>
    <w:p w14:paraId="07B16F1E" w14:textId="5AB13212" w:rsidR="00187EC4" w:rsidRDefault="00187EC4" w:rsidP="00C55BFC">
      <w:pPr>
        <w:spacing w:after="0" w:line="240" w:lineRule="auto"/>
        <w:rPr>
          <w:rFonts w:asciiTheme="minorHAnsi" w:hAnsiTheme="minorHAnsi" w:cstheme="minorHAnsi"/>
        </w:rPr>
      </w:pPr>
      <w:r>
        <w:rPr>
          <w:rFonts w:asciiTheme="minorHAnsi" w:hAnsiTheme="minorHAnsi" w:cstheme="minorHAnsi"/>
        </w:rPr>
        <w:br w:type="page"/>
      </w:r>
    </w:p>
    <w:p w14:paraId="572F0F60" w14:textId="683AA896"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28</w:t>
      </w:r>
    </w:p>
    <w:p w14:paraId="3843AD7F" w14:textId="77777777" w:rsidR="00FF121D" w:rsidRPr="00810101" w:rsidRDefault="00FF121D"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3a </w:t>
      </w:r>
      <w:proofErr w:type="gramStart"/>
      <w:r w:rsidRPr="00810101">
        <w:rPr>
          <w:rFonts w:asciiTheme="minorHAnsi" w:hAnsiTheme="minorHAnsi"/>
          <w:kern w:val="2"/>
          <w14:ligatures w14:val="standardContextual"/>
        </w:rPr>
        <w:t>The</w:t>
      </w:r>
      <w:proofErr w:type="gramEnd"/>
      <w:r w:rsidRPr="00810101">
        <w:rPr>
          <w:rFonts w:asciiTheme="minorHAnsi" w:hAnsiTheme="minorHAnsi"/>
          <w:kern w:val="2"/>
          <w14:ligatures w14:val="standardContextual"/>
        </w:rPr>
        <w:t xml:space="preserve"> formal training and work undertaken by different legal professionals within England and Wales</w:t>
      </w:r>
    </w:p>
    <w:p w14:paraId="6722E4D6" w14:textId="77777777" w:rsidR="00FF121D" w:rsidRPr="00810101" w:rsidRDefault="00FF121D"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40B1D5E9" w14:textId="77777777" w:rsidR="00FF121D" w:rsidRPr="0091054F" w:rsidRDefault="00FF121D" w:rsidP="00C55BFC">
      <w:pPr>
        <w:spacing w:after="0" w:line="240" w:lineRule="auto"/>
        <w:rPr>
          <w:rFonts w:asciiTheme="minorHAnsi" w:hAnsiTheme="minorHAnsi"/>
          <w:kern w:val="2"/>
          <w14:ligatures w14:val="standardContextual"/>
        </w:rPr>
      </w:pPr>
    </w:p>
    <w:p w14:paraId="01682244" w14:textId="77777777" w:rsidR="00FF121D" w:rsidRPr="0091054F" w:rsidRDefault="00FF121D" w:rsidP="00C55BFC">
      <w:pPr>
        <w:spacing w:after="0" w:line="240" w:lineRule="auto"/>
        <w:rPr>
          <w:rFonts w:asciiTheme="minorHAnsi" w:hAnsiTheme="minorHAnsi"/>
          <w:kern w:val="2"/>
          <w14:ligatures w14:val="standardContextual"/>
        </w:rPr>
      </w:pPr>
      <w:r w:rsidRPr="0091054F">
        <w:rPr>
          <w:rFonts w:asciiTheme="minorHAnsi" w:hAnsiTheme="minorHAnsi"/>
          <w:kern w:val="2"/>
          <w14:ligatures w14:val="standardContextual"/>
        </w:rPr>
        <w:t xml:space="preserve">Lauren, a pupil barrister, is in their first six months of pupillage.  </w:t>
      </w:r>
    </w:p>
    <w:p w14:paraId="12F73D48" w14:textId="77777777" w:rsidR="00FF121D" w:rsidRPr="0091054F" w:rsidRDefault="00FF121D" w:rsidP="00C55BFC">
      <w:pPr>
        <w:spacing w:after="0" w:line="240" w:lineRule="auto"/>
        <w:rPr>
          <w:rFonts w:asciiTheme="minorHAnsi" w:hAnsiTheme="minorHAnsi"/>
          <w:kern w:val="2"/>
          <w14:ligatures w14:val="standardContextual"/>
        </w:rPr>
      </w:pPr>
    </w:p>
    <w:p w14:paraId="31F6BDF0" w14:textId="77777777" w:rsidR="00FF121D" w:rsidRPr="0091054F" w:rsidRDefault="00FF121D" w:rsidP="00C55BFC">
      <w:pPr>
        <w:spacing w:after="0" w:line="240" w:lineRule="auto"/>
        <w:rPr>
          <w:rFonts w:asciiTheme="minorHAnsi" w:hAnsiTheme="minorHAnsi"/>
          <w:b/>
          <w:bCs/>
          <w:kern w:val="2"/>
          <w14:ligatures w14:val="standardContextual"/>
        </w:rPr>
      </w:pPr>
      <w:r w:rsidRPr="0091054F">
        <w:rPr>
          <w:rFonts w:asciiTheme="minorHAnsi" w:hAnsiTheme="minorHAnsi"/>
          <w:b/>
          <w:bCs/>
          <w:kern w:val="2"/>
          <w14:ligatures w14:val="standardContextual"/>
        </w:rPr>
        <w:t>Which ONE of the following types of work may Lauren undertake?</w:t>
      </w:r>
    </w:p>
    <w:p w14:paraId="61E169CE" w14:textId="77777777" w:rsidR="00FF121D" w:rsidRPr="0091054F" w:rsidRDefault="00FF121D" w:rsidP="00C55BFC">
      <w:pPr>
        <w:spacing w:after="0" w:line="240" w:lineRule="auto"/>
        <w:rPr>
          <w:rFonts w:asciiTheme="minorHAnsi" w:hAnsiTheme="minorHAnsi"/>
          <w:kern w:val="2"/>
          <w14:ligatures w14:val="standardContextual"/>
        </w:rPr>
      </w:pPr>
    </w:p>
    <w:p w14:paraId="1FA4DC37" w14:textId="77777777" w:rsidR="00FF121D" w:rsidRPr="0091054F" w:rsidRDefault="00FF121D" w:rsidP="00F91797">
      <w:pPr>
        <w:numPr>
          <w:ilvl w:val="0"/>
          <w:numId w:val="20"/>
        </w:numPr>
        <w:spacing w:after="0" w:line="240" w:lineRule="auto"/>
        <w:contextualSpacing/>
        <w:rPr>
          <w:rFonts w:asciiTheme="minorHAnsi" w:hAnsiTheme="minorHAnsi"/>
        </w:rPr>
      </w:pPr>
      <w:r w:rsidRPr="0091054F">
        <w:rPr>
          <w:rFonts w:asciiTheme="minorHAnsi" w:hAnsiTheme="minorHAnsi"/>
          <w:highlight w:val="green"/>
        </w:rPr>
        <w:t>A: Shadowing their pupil supervisor (CORRECT)</w:t>
      </w:r>
    </w:p>
    <w:p w14:paraId="12A0FA02" w14:textId="77777777" w:rsidR="00FF121D" w:rsidRPr="0091054F" w:rsidRDefault="00FF121D" w:rsidP="00F91797">
      <w:pPr>
        <w:numPr>
          <w:ilvl w:val="0"/>
          <w:numId w:val="2"/>
        </w:numPr>
        <w:spacing w:after="0" w:line="240" w:lineRule="auto"/>
        <w:contextualSpacing/>
        <w:rPr>
          <w:rFonts w:asciiTheme="minorHAnsi" w:hAnsiTheme="minorHAnsi"/>
          <w14:ligatures w14:val="standardContextual"/>
        </w:rPr>
      </w:pPr>
      <w:r w:rsidRPr="0091054F">
        <w:rPr>
          <w:rFonts w:asciiTheme="minorHAnsi" w:hAnsiTheme="minorHAnsi"/>
          <w14:ligatures w14:val="standardContextual"/>
        </w:rPr>
        <w:t>B: Providing legal services and appearing in court, with permission of their supervisor</w:t>
      </w:r>
    </w:p>
    <w:p w14:paraId="44A3D1E7" w14:textId="77777777" w:rsidR="00FF121D" w:rsidRPr="0091054F" w:rsidRDefault="00FF121D" w:rsidP="00F91797">
      <w:pPr>
        <w:numPr>
          <w:ilvl w:val="0"/>
          <w:numId w:val="2"/>
        </w:numPr>
        <w:spacing w:after="0" w:line="240" w:lineRule="auto"/>
        <w:contextualSpacing/>
        <w:rPr>
          <w:rFonts w:asciiTheme="minorHAnsi" w:hAnsiTheme="minorHAnsi"/>
          <w14:ligatures w14:val="standardContextual"/>
        </w:rPr>
      </w:pPr>
      <w:r w:rsidRPr="0091054F">
        <w:rPr>
          <w:rFonts w:asciiTheme="minorHAnsi" w:hAnsiTheme="minorHAnsi"/>
          <w14:ligatures w14:val="standardContextual"/>
        </w:rPr>
        <w:t>C: Providing legal services and appearing in court, with no permission required</w:t>
      </w:r>
    </w:p>
    <w:p w14:paraId="5BB86714" w14:textId="77777777" w:rsidR="00FF121D" w:rsidRPr="0091054F" w:rsidRDefault="00FF121D" w:rsidP="00F91797">
      <w:pPr>
        <w:numPr>
          <w:ilvl w:val="0"/>
          <w:numId w:val="2"/>
        </w:numPr>
        <w:spacing w:after="0" w:line="240" w:lineRule="auto"/>
        <w:contextualSpacing/>
        <w:rPr>
          <w:rFonts w:asciiTheme="minorHAnsi" w:hAnsiTheme="minorHAnsi"/>
          <w14:ligatures w14:val="standardContextual"/>
        </w:rPr>
      </w:pPr>
      <w:r w:rsidRPr="0091054F">
        <w:rPr>
          <w:rFonts w:asciiTheme="minorHAnsi" w:hAnsiTheme="minorHAnsi"/>
          <w14:ligatures w14:val="standardContextual"/>
        </w:rPr>
        <w:t>D: Taking instructions directly under a public access scheme</w:t>
      </w:r>
    </w:p>
    <w:p w14:paraId="436DB58F" w14:textId="77777777" w:rsidR="00334EAA" w:rsidRDefault="00334EAA" w:rsidP="00C55BFC">
      <w:pPr>
        <w:spacing w:after="0" w:line="240" w:lineRule="auto"/>
        <w:jc w:val="both"/>
        <w:rPr>
          <w:rFonts w:asciiTheme="minorHAnsi" w:hAnsiTheme="minorHAnsi" w:cstheme="minorHAnsi"/>
        </w:rPr>
      </w:pPr>
    </w:p>
    <w:p w14:paraId="0DE535F7" w14:textId="77777777" w:rsidR="00F91797" w:rsidRDefault="00F91797" w:rsidP="00C55BFC">
      <w:pPr>
        <w:spacing w:after="0" w:line="240" w:lineRule="auto"/>
        <w:jc w:val="both"/>
        <w:rPr>
          <w:rFonts w:asciiTheme="minorHAnsi" w:hAnsiTheme="minorHAnsi" w:cstheme="minorHAnsi"/>
        </w:rPr>
      </w:pPr>
    </w:p>
    <w:p w14:paraId="09F2B498" w14:textId="77777777" w:rsidR="00F91797" w:rsidRDefault="00F91797" w:rsidP="00C55BFC">
      <w:pPr>
        <w:spacing w:after="0" w:line="240" w:lineRule="auto"/>
        <w:jc w:val="both"/>
        <w:rPr>
          <w:rFonts w:asciiTheme="minorHAnsi" w:hAnsiTheme="minorHAnsi" w:cstheme="minorHAnsi"/>
        </w:rPr>
      </w:pPr>
    </w:p>
    <w:p w14:paraId="0404D693" w14:textId="77777777" w:rsidR="00F91797" w:rsidRPr="00334EAA" w:rsidRDefault="00F91797" w:rsidP="00C55BFC">
      <w:pPr>
        <w:spacing w:after="0" w:line="240" w:lineRule="auto"/>
        <w:jc w:val="both"/>
        <w:rPr>
          <w:rFonts w:asciiTheme="minorHAnsi" w:hAnsiTheme="minorHAnsi" w:cstheme="minorHAnsi"/>
        </w:rPr>
      </w:pPr>
    </w:p>
    <w:p w14:paraId="62DB0710" w14:textId="77777777" w:rsidR="00334EAA" w:rsidRPr="00334EAA" w:rsidRDefault="00334EAA" w:rsidP="00C55BFC">
      <w:pPr>
        <w:spacing w:after="0" w:line="240" w:lineRule="auto"/>
        <w:jc w:val="both"/>
        <w:rPr>
          <w:rFonts w:asciiTheme="minorHAnsi" w:hAnsiTheme="minorHAnsi" w:cstheme="minorHAnsi"/>
        </w:rPr>
      </w:pPr>
    </w:p>
    <w:p w14:paraId="07AAE208" w14:textId="2D627D87"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29</w:t>
      </w:r>
    </w:p>
    <w:p w14:paraId="26F14B18" w14:textId="77777777" w:rsidR="00217B1F" w:rsidRPr="00810101" w:rsidRDefault="00217B1F" w:rsidP="00C55BFC">
      <w:pPr>
        <w:spacing w:after="0" w:line="240" w:lineRule="auto"/>
        <w:contextualSpacing/>
        <w:rPr>
          <w:rFonts w:ascii="Calibri" w:eastAsia="Calibri" w:hAnsi="Calibri" w:cs="Calibri"/>
        </w:rPr>
      </w:pPr>
      <w:r w:rsidRPr="00810101">
        <w:rPr>
          <w:rFonts w:asciiTheme="minorHAnsi" w:hAnsiTheme="minorHAnsi"/>
        </w:rPr>
        <w:t xml:space="preserve">Module Ref: 2c </w:t>
      </w:r>
      <w:proofErr w:type="gramStart"/>
      <w:r w:rsidRPr="00810101">
        <w:rPr>
          <w:rFonts w:ascii="Calibri" w:eastAsia="Calibri" w:hAnsi="Calibri" w:cs="Calibri"/>
          <w:color w:val="000000" w:themeColor="text1"/>
        </w:rPr>
        <w:t>The</w:t>
      </w:r>
      <w:proofErr w:type="gramEnd"/>
      <w:r w:rsidRPr="00810101">
        <w:rPr>
          <w:rFonts w:ascii="Calibri" w:eastAsia="Calibri" w:hAnsi="Calibri" w:cs="Calibri"/>
          <w:color w:val="000000" w:themeColor="text1"/>
        </w:rPr>
        <w:t xml:space="preserve"> civil legal system in England and Wales:</w:t>
      </w:r>
    </w:p>
    <w:p w14:paraId="09963DC5" w14:textId="77777777" w:rsidR="00217B1F" w:rsidRPr="00810101" w:rsidRDefault="00217B1F" w:rsidP="00C55BFC">
      <w:pPr>
        <w:spacing w:after="0" w:line="240" w:lineRule="auto"/>
        <w:rPr>
          <w:rFonts w:asciiTheme="minorHAnsi" w:hAnsiTheme="minorHAnsi" w:cstheme="minorHAnsi"/>
        </w:rPr>
      </w:pPr>
      <w:r w:rsidRPr="00810101">
        <w:rPr>
          <w:rFonts w:asciiTheme="minorHAnsi" w:hAnsiTheme="minorHAnsi" w:cstheme="minorHAnsi"/>
        </w:rPr>
        <w:t>1 mark</w:t>
      </w:r>
    </w:p>
    <w:p w14:paraId="63CC5AB3" w14:textId="77777777" w:rsidR="00217B1F" w:rsidRPr="00307845" w:rsidRDefault="00217B1F" w:rsidP="00C55BFC">
      <w:pPr>
        <w:spacing w:after="0" w:line="240" w:lineRule="auto"/>
        <w:rPr>
          <w:rFonts w:asciiTheme="minorHAnsi" w:hAnsiTheme="minorHAnsi" w:cstheme="minorHAnsi"/>
        </w:rPr>
      </w:pPr>
    </w:p>
    <w:p w14:paraId="31C05E58" w14:textId="77777777" w:rsidR="00217B1F" w:rsidRPr="00A15DCA" w:rsidRDefault="00217B1F" w:rsidP="00C55BFC">
      <w:pPr>
        <w:spacing w:after="0" w:line="240" w:lineRule="auto"/>
        <w:rPr>
          <w:rFonts w:asciiTheme="minorHAnsi" w:hAnsiTheme="minorHAnsi"/>
        </w:rPr>
      </w:pPr>
      <w:r w:rsidRPr="387D708B">
        <w:rPr>
          <w:rFonts w:asciiTheme="minorHAnsi" w:hAnsiTheme="minorHAnsi"/>
        </w:rPr>
        <w:t>Hima is bringing a claim for a debt of £8000 owed to her events and catering business. The claim is defended.</w:t>
      </w:r>
    </w:p>
    <w:p w14:paraId="3BF01D3A" w14:textId="77777777" w:rsidR="00217B1F" w:rsidRPr="00A15DCA" w:rsidRDefault="00217B1F" w:rsidP="00C55BFC">
      <w:pPr>
        <w:spacing w:after="0" w:line="240" w:lineRule="auto"/>
        <w:rPr>
          <w:rFonts w:asciiTheme="minorHAnsi" w:hAnsiTheme="minorHAnsi" w:cstheme="minorHAnsi"/>
        </w:rPr>
      </w:pPr>
    </w:p>
    <w:p w14:paraId="059E09F3" w14:textId="77777777" w:rsidR="00217B1F" w:rsidRPr="00962F06" w:rsidRDefault="00217B1F" w:rsidP="00C55BFC">
      <w:pPr>
        <w:spacing w:after="0" w:line="240" w:lineRule="auto"/>
        <w:rPr>
          <w:rFonts w:asciiTheme="minorHAnsi" w:hAnsiTheme="minorHAnsi" w:cstheme="minorHAnsi"/>
          <w:b/>
        </w:rPr>
      </w:pPr>
      <w:r w:rsidRPr="00962F06">
        <w:rPr>
          <w:rFonts w:asciiTheme="minorHAnsi" w:hAnsiTheme="minorHAnsi" w:cstheme="minorHAnsi"/>
          <w:b/>
          <w:bCs/>
        </w:rPr>
        <w:t>Which is the appropriate track for Hima’s claim?</w:t>
      </w:r>
    </w:p>
    <w:p w14:paraId="1AF05485" w14:textId="77777777" w:rsidR="00217B1F" w:rsidRDefault="00217B1F" w:rsidP="00C55BFC">
      <w:pPr>
        <w:spacing w:after="0" w:line="240" w:lineRule="auto"/>
        <w:rPr>
          <w:rFonts w:asciiTheme="minorHAnsi" w:hAnsiTheme="minorHAnsi" w:cstheme="minorHAnsi"/>
        </w:rPr>
      </w:pPr>
    </w:p>
    <w:p w14:paraId="10E7305C" w14:textId="77777777" w:rsidR="00217B1F" w:rsidRPr="00811AAD" w:rsidRDefault="00217B1F" w:rsidP="00F91797">
      <w:pPr>
        <w:pStyle w:val="ListParagraph"/>
        <w:numPr>
          <w:ilvl w:val="0"/>
          <w:numId w:val="21"/>
        </w:numPr>
        <w:spacing w:after="0" w:line="240" w:lineRule="auto"/>
        <w:rPr>
          <w:rFonts w:asciiTheme="minorHAnsi" w:hAnsiTheme="minorHAnsi" w:cstheme="minorHAnsi"/>
        </w:rPr>
      </w:pPr>
      <w:r w:rsidRPr="00811AAD">
        <w:rPr>
          <w:rFonts w:asciiTheme="minorHAnsi" w:hAnsiTheme="minorHAnsi" w:cstheme="minorHAnsi"/>
        </w:rPr>
        <w:t>A: Multi-track</w:t>
      </w:r>
    </w:p>
    <w:p w14:paraId="1036FC30" w14:textId="1150ED9F" w:rsidR="00217B1F" w:rsidRPr="00811AAD" w:rsidRDefault="00217B1F" w:rsidP="00F91797">
      <w:pPr>
        <w:pStyle w:val="ListParagraph"/>
        <w:numPr>
          <w:ilvl w:val="0"/>
          <w:numId w:val="21"/>
        </w:numPr>
        <w:spacing w:after="0" w:line="240" w:lineRule="auto"/>
        <w:rPr>
          <w:rFonts w:asciiTheme="minorHAnsi" w:hAnsiTheme="minorHAnsi" w:cstheme="minorHAnsi"/>
        </w:rPr>
      </w:pPr>
      <w:r w:rsidRPr="00811AAD">
        <w:rPr>
          <w:rFonts w:asciiTheme="minorHAnsi" w:hAnsiTheme="minorHAnsi" w:cstheme="minorHAnsi"/>
          <w:highlight w:val="green"/>
        </w:rPr>
        <w:t xml:space="preserve">B: Small claims track </w:t>
      </w:r>
      <w:r w:rsidR="00F91797" w:rsidRPr="00D5541C">
        <w:rPr>
          <w:rFonts w:asciiTheme="minorHAnsi" w:hAnsiTheme="minorHAnsi"/>
          <w:highlight w:val="green"/>
          <w14:ligatures w14:val="standardContextual"/>
        </w:rPr>
        <w:t>(CORRECT)</w:t>
      </w:r>
    </w:p>
    <w:p w14:paraId="28756AD9" w14:textId="77777777" w:rsidR="00217B1F" w:rsidRPr="00811AAD" w:rsidRDefault="00217B1F" w:rsidP="00F91797">
      <w:pPr>
        <w:pStyle w:val="ListParagraph"/>
        <w:numPr>
          <w:ilvl w:val="0"/>
          <w:numId w:val="21"/>
        </w:numPr>
        <w:spacing w:after="0" w:line="240" w:lineRule="auto"/>
        <w:rPr>
          <w:rFonts w:asciiTheme="minorHAnsi" w:hAnsiTheme="minorHAnsi" w:cstheme="minorHAnsi"/>
        </w:rPr>
      </w:pPr>
      <w:r w:rsidRPr="00811AAD">
        <w:rPr>
          <w:rFonts w:asciiTheme="minorHAnsi" w:hAnsiTheme="minorHAnsi" w:cstheme="minorHAnsi"/>
        </w:rPr>
        <w:t>C: Fast track</w:t>
      </w:r>
    </w:p>
    <w:p w14:paraId="3B90BD28" w14:textId="77777777" w:rsidR="00217B1F" w:rsidRPr="00811AAD" w:rsidRDefault="00217B1F" w:rsidP="00F91797">
      <w:pPr>
        <w:pStyle w:val="ListParagraph"/>
        <w:numPr>
          <w:ilvl w:val="0"/>
          <w:numId w:val="21"/>
        </w:numPr>
        <w:spacing w:after="0" w:line="240" w:lineRule="auto"/>
        <w:rPr>
          <w:rFonts w:asciiTheme="minorHAnsi" w:hAnsiTheme="minorHAnsi" w:cstheme="minorHAnsi"/>
        </w:rPr>
      </w:pPr>
      <w:r w:rsidRPr="00811AAD">
        <w:rPr>
          <w:rFonts w:asciiTheme="minorHAnsi" w:hAnsiTheme="minorHAnsi" w:cstheme="minorHAnsi"/>
        </w:rPr>
        <w:t>D: Civil track</w:t>
      </w:r>
    </w:p>
    <w:p w14:paraId="41AE11FE" w14:textId="77777777" w:rsidR="00334EAA" w:rsidRDefault="00334EAA" w:rsidP="00C55BFC">
      <w:pPr>
        <w:spacing w:after="0" w:line="240" w:lineRule="auto"/>
        <w:jc w:val="both"/>
        <w:rPr>
          <w:rFonts w:asciiTheme="minorHAnsi" w:hAnsiTheme="minorHAnsi" w:cstheme="minorHAnsi"/>
          <w:b/>
          <w:bCs/>
        </w:rPr>
      </w:pPr>
    </w:p>
    <w:p w14:paraId="4DF502E2" w14:textId="77777777" w:rsidR="00334EAA" w:rsidRDefault="00334EAA" w:rsidP="00C55BFC">
      <w:pPr>
        <w:spacing w:after="0" w:line="240" w:lineRule="auto"/>
        <w:jc w:val="both"/>
        <w:rPr>
          <w:rFonts w:asciiTheme="minorHAnsi" w:hAnsiTheme="minorHAnsi" w:cstheme="minorHAnsi"/>
          <w:b/>
          <w:bCs/>
        </w:rPr>
      </w:pPr>
    </w:p>
    <w:p w14:paraId="02F8787E" w14:textId="77777777" w:rsidR="00F91797" w:rsidRDefault="00F91797" w:rsidP="00C55BFC">
      <w:pPr>
        <w:spacing w:after="0" w:line="240" w:lineRule="auto"/>
        <w:jc w:val="both"/>
        <w:rPr>
          <w:rFonts w:asciiTheme="minorHAnsi" w:hAnsiTheme="minorHAnsi" w:cstheme="minorHAnsi"/>
          <w:b/>
          <w:bCs/>
        </w:rPr>
      </w:pPr>
    </w:p>
    <w:p w14:paraId="70EBFDFC" w14:textId="77777777" w:rsidR="00F91797" w:rsidRDefault="00F91797" w:rsidP="00C55BFC">
      <w:pPr>
        <w:spacing w:after="0" w:line="240" w:lineRule="auto"/>
        <w:jc w:val="both"/>
        <w:rPr>
          <w:rFonts w:asciiTheme="minorHAnsi" w:hAnsiTheme="minorHAnsi" w:cstheme="minorHAnsi"/>
          <w:b/>
          <w:bCs/>
        </w:rPr>
      </w:pPr>
    </w:p>
    <w:p w14:paraId="2B099A39" w14:textId="77777777" w:rsidR="00F91797" w:rsidRDefault="00F91797" w:rsidP="00C55BFC">
      <w:pPr>
        <w:spacing w:after="0" w:line="240" w:lineRule="auto"/>
        <w:jc w:val="both"/>
        <w:rPr>
          <w:rFonts w:asciiTheme="minorHAnsi" w:hAnsiTheme="minorHAnsi" w:cstheme="minorHAnsi"/>
          <w:b/>
          <w:bCs/>
        </w:rPr>
      </w:pPr>
    </w:p>
    <w:p w14:paraId="4B7C6820" w14:textId="767E0A2C"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30</w:t>
      </w:r>
    </w:p>
    <w:p w14:paraId="093FE801" w14:textId="77777777" w:rsidR="00A0027E" w:rsidRPr="00810101" w:rsidRDefault="00A0027E" w:rsidP="00C55BFC">
      <w:pPr>
        <w:widowControl w:val="0"/>
        <w:spacing w:after="0" w:line="240" w:lineRule="auto"/>
        <w:contextualSpacing/>
        <w:rPr>
          <w:rFonts w:ascii="Calibri" w:eastAsia="Calibri" w:hAnsi="Calibri" w:cs="Calibri"/>
          <w:kern w:val="2"/>
          <w14:ligatures w14:val="standardContextual"/>
        </w:rPr>
      </w:pPr>
      <w:r w:rsidRPr="00810101">
        <w:rPr>
          <w:rFonts w:asciiTheme="minorHAnsi" w:hAnsiTheme="minorHAnsi"/>
          <w:kern w:val="2"/>
          <w14:ligatures w14:val="standardContextual"/>
        </w:rPr>
        <w:t xml:space="preserve">Module ref: 6b </w:t>
      </w:r>
      <w:proofErr w:type="gramStart"/>
      <w:r w:rsidRPr="00810101">
        <w:rPr>
          <w:rFonts w:ascii="Calibri" w:eastAsia="Calibri" w:hAnsi="Calibri" w:cs="Calibri"/>
          <w:color w:val="000000" w:themeColor="text1"/>
          <w:kern w:val="2"/>
          <w14:ligatures w14:val="standardContextual"/>
        </w:rPr>
        <w:t>The</w:t>
      </w:r>
      <w:proofErr w:type="gramEnd"/>
      <w:r w:rsidRPr="00810101">
        <w:rPr>
          <w:rFonts w:ascii="Calibri" w:eastAsia="Calibri" w:hAnsi="Calibri" w:cs="Calibri"/>
          <w:color w:val="000000" w:themeColor="text1"/>
          <w:kern w:val="2"/>
          <w14:ligatures w14:val="standardContextual"/>
        </w:rPr>
        <w:t xml:space="preserve"> role of the Crown</w:t>
      </w:r>
    </w:p>
    <w:p w14:paraId="6357662F" w14:textId="77777777" w:rsidR="00A0027E" w:rsidRPr="00810101" w:rsidRDefault="00A0027E"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2AF81648" w14:textId="77777777" w:rsidR="00A0027E" w:rsidRPr="00B6623D" w:rsidRDefault="00A0027E" w:rsidP="00C55BFC">
      <w:pPr>
        <w:spacing w:after="0" w:line="240" w:lineRule="auto"/>
        <w:rPr>
          <w:rFonts w:asciiTheme="minorHAnsi" w:hAnsiTheme="minorHAnsi"/>
          <w:kern w:val="2"/>
          <w14:ligatures w14:val="standardContextual"/>
        </w:rPr>
      </w:pPr>
    </w:p>
    <w:p w14:paraId="0A7B8FA4" w14:textId="77777777" w:rsidR="00A0027E" w:rsidRPr="00B6623D" w:rsidRDefault="00A0027E" w:rsidP="00C55BFC">
      <w:pPr>
        <w:spacing w:after="0" w:line="240" w:lineRule="auto"/>
        <w:rPr>
          <w:rFonts w:asciiTheme="minorHAnsi" w:hAnsiTheme="minorHAnsi"/>
          <w:kern w:val="2"/>
          <w14:ligatures w14:val="standardContextual"/>
        </w:rPr>
      </w:pPr>
      <w:r w:rsidRPr="00B6623D">
        <w:rPr>
          <w:rFonts w:asciiTheme="minorHAnsi" w:hAnsiTheme="minorHAnsi"/>
          <w:kern w:val="2"/>
          <w14:ligatures w14:val="standardContextual"/>
        </w:rPr>
        <w:t>If Parliament passed the (fictional) Declaration of Armed Conflict Act which placed restrictions on the Crown’s ability to declare war, would it take priority over the Crown’s prerogative power to declare war?</w:t>
      </w:r>
    </w:p>
    <w:p w14:paraId="414244FE" w14:textId="77777777" w:rsidR="00A0027E" w:rsidRPr="00B6623D" w:rsidRDefault="00A0027E" w:rsidP="00C55BFC">
      <w:pPr>
        <w:spacing w:after="0" w:line="240" w:lineRule="auto"/>
        <w:rPr>
          <w:rFonts w:asciiTheme="minorHAnsi" w:hAnsiTheme="minorHAnsi"/>
          <w:kern w:val="2"/>
          <w14:ligatures w14:val="standardContextual"/>
        </w:rPr>
      </w:pPr>
    </w:p>
    <w:p w14:paraId="265DA9E1" w14:textId="77777777" w:rsidR="00A0027E" w:rsidRPr="00B6623D" w:rsidRDefault="00A0027E" w:rsidP="00C55BFC">
      <w:pPr>
        <w:spacing w:after="0" w:line="240" w:lineRule="auto"/>
        <w:rPr>
          <w:rFonts w:asciiTheme="minorHAnsi" w:hAnsiTheme="minorHAnsi"/>
          <w:b/>
          <w:bCs/>
          <w:kern w:val="2"/>
          <w14:ligatures w14:val="standardContextual"/>
        </w:rPr>
      </w:pPr>
      <w:r w:rsidRPr="00B6623D">
        <w:rPr>
          <w:rFonts w:asciiTheme="minorHAnsi" w:hAnsiTheme="minorHAnsi"/>
          <w:b/>
          <w:bCs/>
          <w:kern w:val="2"/>
          <w14:ligatures w14:val="standardContextual"/>
        </w:rPr>
        <w:t>The statute would</w:t>
      </w:r>
    </w:p>
    <w:p w14:paraId="724ADBE6" w14:textId="77777777" w:rsidR="00A0027E" w:rsidRPr="00B6623D" w:rsidRDefault="00A0027E" w:rsidP="00C55BFC">
      <w:pPr>
        <w:spacing w:after="0" w:line="240" w:lineRule="auto"/>
        <w:rPr>
          <w:rFonts w:asciiTheme="minorHAnsi" w:hAnsiTheme="minorHAnsi"/>
          <w:kern w:val="2"/>
          <w14:ligatures w14:val="standardContextual"/>
        </w:rPr>
      </w:pPr>
    </w:p>
    <w:p w14:paraId="3CE30B7A" w14:textId="77777777" w:rsidR="00A0027E" w:rsidRPr="00B6623D" w:rsidRDefault="00A0027E" w:rsidP="00F91797">
      <w:pPr>
        <w:numPr>
          <w:ilvl w:val="0"/>
          <w:numId w:val="2"/>
        </w:numPr>
        <w:spacing w:after="0" w:line="240" w:lineRule="auto"/>
        <w:contextualSpacing/>
        <w:rPr>
          <w:rFonts w:asciiTheme="minorHAnsi" w:hAnsiTheme="minorHAnsi"/>
        </w:rPr>
      </w:pPr>
      <w:r w:rsidRPr="00B6623D">
        <w:rPr>
          <w:rFonts w:asciiTheme="minorHAnsi" w:hAnsiTheme="minorHAnsi"/>
        </w:rPr>
        <w:t>A: have no effect because it conflicts with a prerogative power</w:t>
      </w:r>
    </w:p>
    <w:p w14:paraId="6D3C2A26" w14:textId="77777777" w:rsidR="00A0027E" w:rsidRPr="00B6623D" w:rsidRDefault="00A0027E" w:rsidP="00F91797">
      <w:pPr>
        <w:numPr>
          <w:ilvl w:val="0"/>
          <w:numId w:val="2"/>
        </w:numPr>
        <w:spacing w:after="0" w:line="240" w:lineRule="auto"/>
        <w:contextualSpacing/>
        <w:rPr>
          <w:rFonts w:asciiTheme="minorHAnsi" w:hAnsiTheme="minorHAnsi"/>
        </w:rPr>
      </w:pPr>
      <w:r w:rsidRPr="00B6623D">
        <w:rPr>
          <w:rFonts w:asciiTheme="minorHAnsi" w:hAnsiTheme="minorHAnsi"/>
        </w:rPr>
        <w:t>B: impliedly repeal the Royal Prerogative</w:t>
      </w:r>
    </w:p>
    <w:p w14:paraId="3829E40C" w14:textId="77777777" w:rsidR="00A0027E" w:rsidRPr="00B6623D" w:rsidRDefault="00A0027E" w:rsidP="00F91797">
      <w:pPr>
        <w:numPr>
          <w:ilvl w:val="0"/>
          <w:numId w:val="2"/>
        </w:numPr>
        <w:spacing w:after="0" w:line="240" w:lineRule="auto"/>
        <w:contextualSpacing/>
        <w:rPr>
          <w:rFonts w:asciiTheme="minorHAnsi" w:hAnsiTheme="minorHAnsi"/>
        </w:rPr>
      </w:pPr>
      <w:r w:rsidRPr="00B6623D">
        <w:rPr>
          <w:rFonts w:asciiTheme="minorHAnsi" w:hAnsiTheme="minorHAnsi"/>
          <w:highlight w:val="green"/>
        </w:rPr>
        <w:t>C: prevail in any areas where it conflicted with the prerogative power (CORRECT)</w:t>
      </w:r>
    </w:p>
    <w:p w14:paraId="3A1E7E18" w14:textId="77777777" w:rsidR="00A0027E" w:rsidRPr="00B6623D" w:rsidRDefault="00A0027E" w:rsidP="00F91797">
      <w:pPr>
        <w:numPr>
          <w:ilvl w:val="0"/>
          <w:numId w:val="2"/>
        </w:numPr>
        <w:spacing w:after="0" w:line="240" w:lineRule="auto"/>
        <w:contextualSpacing/>
        <w:rPr>
          <w:rFonts w:asciiTheme="minorHAnsi" w:hAnsiTheme="minorHAnsi"/>
        </w:rPr>
      </w:pPr>
      <w:r w:rsidRPr="00B6623D">
        <w:rPr>
          <w:rFonts w:asciiTheme="minorHAnsi" w:hAnsiTheme="minorHAnsi"/>
        </w:rPr>
        <w:t>D: be subject to a declaration of incompatibility if it conflicted with the prerogative power</w:t>
      </w:r>
    </w:p>
    <w:p w14:paraId="7EB36D29" w14:textId="711D78C0" w:rsidR="00A0027E" w:rsidRDefault="00A0027E" w:rsidP="00C55BFC">
      <w:pPr>
        <w:spacing w:after="0" w:line="240" w:lineRule="auto"/>
        <w:rPr>
          <w:rFonts w:asciiTheme="minorHAnsi" w:hAnsiTheme="minorHAnsi" w:cstheme="minorHAnsi"/>
          <w:b/>
          <w:bCs/>
        </w:rPr>
      </w:pPr>
      <w:r>
        <w:rPr>
          <w:rFonts w:asciiTheme="minorHAnsi" w:hAnsiTheme="minorHAnsi" w:cstheme="minorHAnsi"/>
          <w:b/>
          <w:bCs/>
        </w:rPr>
        <w:br w:type="page"/>
      </w:r>
    </w:p>
    <w:p w14:paraId="3B0E5AD4" w14:textId="5C593B16"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3</w:t>
      </w:r>
      <w:r w:rsidRPr="002C4072">
        <w:rPr>
          <w:rFonts w:asciiTheme="minorHAnsi" w:hAnsiTheme="minorHAnsi" w:cstheme="minorHAnsi"/>
          <w:b/>
          <w:bCs/>
        </w:rPr>
        <w:t>1</w:t>
      </w:r>
    </w:p>
    <w:p w14:paraId="0F0BD31C" w14:textId="77777777" w:rsidR="00084CDF" w:rsidRPr="00810101" w:rsidRDefault="00084CDF"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4a Understanding the UK constitution  </w:t>
      </w:r>
    </w:p>
    <w:p w14:paraId="6AFA669A" w14:textId="77777777" w:rsidR="00084CDF" w:rsidRPr="00810101" w:rsidRDefault="00084CDF"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233F1CFB" w14:textId="77777777" w:rsidR="00084CDF" w:rsidRPr="002D4843" w:rsidRDefault="00084CDF" w:rsidP="00C55BFC">
      <w:pPr>
        <w:spacing w:after="0" w:line="240" w:lineRule="auto"/>
        <w:rPr>
          <w:rFonts w:asciiTheme="minorHAnsi" w:hAnsiTheme="minorHAnsi"/>
          <w:kern w:val="2"/>
          <w14:ligatures w14:val="standardContextual"/>
        </w:rPr>
      </w:pPr>
    </w:p>
    <w:p w14:paraId="4747868D" w14:textId="77777777" w:rsidR="00084CDF" w:rsidRPr="002D4843" w:rsidRDefault="00084CDF" w:rsidP="00C55BFC">
      <w:pPr>
        <w:spacing w:after="0" w:line="240" w:lineRule="auto"/>
        <w:rPr>
          <w:rFonts w:asciiTheme="minorHAnsi" w:hAnsiTheme="minorHAnsi"/>
          <w:kern w:val="2"/>
          <w14:ligatures w14:val="standardContextual"/>
        </w:rPr>
      </w:pPr>
      <w:r w:rsidRPr="002D4843">
        <w:rPr>
          <w:rFonts w:asciiTheme="minorHAnsi" w:hAnsiTheme="minorHAnsi"/>
          <w:kern w:val="2"/>
          <w14:ligatures w14:val="standardContextual"/>
        </w:rPr>
        <w:t xml:space="preserve">Judges have suggested the existence of a category of Acts of Parliament termed “constitutional statutes”. </w:t>
      </w:r>
    </w:p>
    <w:p w14:paraId="1E019FFF" w14:textId="77777777" w:rsidR="00084CDF" w:rsidRPr="002D4843" w:rsidRDefault="00084CDF" w:rsidP="00C55BFC">
      <w:pPr>
        <w:spacing w:after="0" w:line="240" w:lineRule="auto"/>
        <w:rPr>
          <w:rFonts w:asciiTheme="minorHAnsi" w:hAnsiTheme="minorHAnsi"/>
          <w:kern w:val="2"/>
          <w14:ligatures w14:val="standardContextual"/>
        </w:rPr>
      </w:pPr>
    </w:p>
    <w:p w14:paraId="3F63CC22" w14:textId="77777777" w:rsidR="00084CDF" w:rsidRPr="002D4843" w:rsidRDefault="00084CDF" w:rsidP="00C55BFC">
      <w:pPr>
        <w:spacing w:after="0" w:line="240" w:lineRule="auto"/>
        <w:rPr>
          <w:rFonts w:asciiTheme="minorHAnsi" w:hAnsiTheme="minorHAnsi"/>
          <w:b/>
          <w:bCs/>
          <w:kern w:val="2"/>
          <w14:ligatures w14:val="standardContextual"/>
        </w:rPr>
      </w:pPr>
      <w:r w:rsidRPr="002D4843">
        <w:rPr>
          <w:rFonts w:asciiTheme="minorHAnsi" w:hAnsiTheme="minorHAnsi"/>
          <w:b/>
          <w:bCs/>
          <w:kern w:val="2"/>
          <w14:ligatures w14:val="standardContextual"/>
        </w:rPr>
        <w:t>What would be the effect of an Act being considered a “constitutional statute”?</w:t>
      </w:r>
    </w:p>
    <w:p w14:paraId="729B0DAA" w14:textId="77777777" w:rsidR="00084CDF" w:rsidRPr="002D4843" w:rsidRDefault="00084CDF" w:rsidP="00C55BFC">
      <w:pPr>
        <w:spacing w:after="0" w:line="240" w:lineRule="auto"/>
        <w:rPr>
          <w:rFonts w:asciiTheme="minorHAnsi" w:hAnsiTheme="minorHAnsi"/>
          <w:kern w:val="2"/>
          <w14:ligatures w14:val="standardContextual"/>
        </w:rPr>
      </w:pPr>
    </w:p>
    <w:p w14:paraId="41682061" w14:textId="77777777" w:rsidR="00084CDF" w:rsidRPr="002D4843" w:rsidRDefault="00084CDF" w:rsidP="00F91797">
      <w:pPr>
        <w:numPr>
          <w:ilvl w:val="0"/>
          <w:numId w:val="2"/>
        </w:numPr>
        <w:spacing w:after="0" w:line="240" w:lineRule="auto"/>
        <w:contextualSpacing/>
        <w:rPr>
          <w:rFonts w:asciiTheme="minorHAnsi" w:hAnsiTheme="minorHAnsi"/>
          <w14:ligatures w14:val="standardContextual"/>
        </w:rPr>
      </w:pPr>
      <w:r w:rsidRPr="002D4843">
        <w:rPr>
          <w:rFonts w:asciiTheme="minorHAnsi" w:hAnsiTheme="minorHAnsi"/>
          <w14:ligatures w14:val="standardContextual"/>
        </w:rPr>
        <w:t>A: It could be incorporated into a new written UK constitution</w:t>
      </w:r>
    </w:p>
    <w:p w14:paraId="52AEF930" w14:textId="77777777" w:rsidR="00084CDF" w:rsidRPr="002D4843" w:rsidRDefault="00084CDF" w:rsidP="00F91797">
      <w:pPr>
        <w:numPr>
          <w:ilvl w:val="0"/>
          <w:numId w:val="2"/>
        </w:numPr>
        <w:spacing w:after="0" w:line="240" w:lineRule="auto"/>
        <w:contextualSpacing/>
        <w:rPr>
          <w:rFonts w:asciiTheme="minorHAnsi" w:hAnsiTheme="minorHAnsi"/>
          <w14:ligatures w14:val="standardContextual"/>
        </w:rPr>
      </w:pPr>
      <w:r w:rsidRPr="002D4843">
        <w:rPr>
          <w:rFonts w:asciiTheme="minorHAnsi" w:hAnsiTheme="minorHAnsi"/>
          <w14:ligatures w14:val="standardContextual"/>
        </w:rPr>
        <w:t>B: It could never be repealed by a future Parliament</w:t>
      </w:r>
    </w:p>
    <w:p w14:paraId="1D9A7903" w14:textId="77777777" w:rsidR="00084CDF" w:rsidRPr="002D4843" w:rsidRDefault="00084CDF" w:rsidP="00F91797">
      <w:pPr>
        <w:numPr>
          <w:ilvl w:val="0"/>
          <w:numId w:val="2"/>
        </w:numPr>
        <w:spacing w:after="0" w:line="240" w:lineRule="auto"/>
        <w:contextualSpacing/>
        <w:rPr>
          <w:rFonts w:asciiTheme="minorHAnsi" w:hAnsiTheme="minorHAnsi"/>
          <w14:ligatures w14:val="standardContextual"/>
        </w:rPr>
      </w:pPr>
      <w:r w:rsidRPr="002D4843">
        <w:rPr>
          <w:rFonts w:asciiTheme="minorHAnsi" w:hAnsiTheme="minorHAnsi"/>
          <w:highlight w:val="green"/>
          <w14:ligatures w14:val="standardContextual"/>
        </w:rPr>
        <w:t>C: It was not subject to the doctrine of implied repeal (CORRECT)</w:t>
      </w:r>
    </w:p>
    <w:p w14:paraId="4A212202" w14:textId="77777777" w:rsidR="00084CDF" w:rsidRPr="002D4843" w:rsidRDefault="00084CDF" w:rsidP="00F91797">
      <w:pPr>
        <w:numPr>
          <w:ilvl w:val="0"/>
          <w:numId w:val="2"/>
        </w:numPr>
        <w:spacing w:after="0" w:line="240" w:lineRule="auto"/>
        <w:contextualSpacing/>
        <w:rPr>
          <w:rFonts w:asciiTheme="minorHAnsi" w:hAnsiTheme="minorHAnsi"/>
          <w14:ligatures w14:val="standardContextual"/>
        </w:rPr>
      </w:pPr>
      <w:r w:rsidRPr="002D4843">
        <w:rPr>
          <w:rFonts w:asciiTheme="minorHAnsi" w:hAnsiTheme="minorHAnsi"/>
          <w14:ligatures w14:val="standardContextual"/>
        </w:rPr>
        <w:t>D: It would no longer take effect if the UK left the European Union</w:t>
      </w:r>
    </w:p>
    <w:p w14:paraId="30BF5101" w14:textId="77777777" w:rsidR="00334EAA" w:rsidRDefault="00334EAA" w:rsidP="00C55BFC">
      <w:pPr>
        <w:spacing w:after="0" w:line="240" w:lineRule="auto"/>
        <w:jc w:val="both"/>
        <w:rPr>
          <w:rFonts w:asciiTheme="minorHAnsi" w:hAnsiTheme="minorHAnsi" w:cstheme="minorHAnsi"/>
        </w:rPr>
      </w:pPr>
    </w:p>
    <w:p w14:paraId="6493BAB2" w14:textId="77777777" w:rsidR="00F91797" w:rsidRDefault="00F91797" w:rsidP="00C55BFC">
      <w:pPr>
        <w:spacing w:after="0" w:line="240" w:lineRule="auto"/>
        <w:jc w:val="both"/>
        <w:rPr>
          <w:rFonts w:asciiTheme="minorHAnsi" w:hAnsiTheme="minorHAnsi" w:cstheme="minorHAnsi"/>
        </w:rPr>
      </w:pPr>
    </w:p>
    <w:p w14:paraId="271322FE" w14:textId="77777777" w:rsidR="00F91797" w:rsidRDefault="00F91797" w:rsidP="00C55BFC">
      <w:pPr>
        <w:spacing w:after="0" w:line="240" w:lineRule="auto"/>
        <w:jc w:val="both"/>
        <w:rPr>
          <w:rFonts w:asciiTheme="minorHAnsi" w:hAnsiTheme="minorHAnsi" w:cstheme="minorHAnsi"/>
        </w:rPr>
      </w:pPr>
    </w:p>
    <w:p w14:paraId="324A394F" w14:textId="77777777" w:rsidR="00F91797" w:rsidRDefault="00F91797" w:rsidP="00C55BFC">
      <w:pPr>
        <w:spacing w:after="0" w:line="240" w:lineRule="auto"/>
        <w:jc w:val="both"/>
        <w:rPr>
          <w:rFonts w:asciiTheme="minorHAnsi" w:hAnsiTheme="minorHAnsi" w:cstheme="minorHAnsi"/>
        </w:rPr>
      </w:pPr>
    </w:p>
    <w:p w14:paraId="369372F9" w14:textId="77777777" w:rsidR="00334EAA" w:rsidRDefault="00334EAA" w:rsidP="00C55BFC">
      <w:pPr>
        <w:spacing w:after="0" w:line="240" w:lineRule="auto"/>
        <w:jc w:val="both"/>
        <w:rPr>
          <w:rFonts w:asciiTheme="minorHAnsi" w:hAnsiTheme="minorHAnsi" w:cstheme="minorHAnsi"/>
        </w:rPr>
      </w:pPr>
    </w:p>
    <w:p w14:paraId="51AE8B9B" w14:textId="663C93A1"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32</w:t>
      </w:r>
    </w:p>
    <w:p w14:paraId="04AF55DB" w14:textId="77777777" w:rsidR="00FC5A41" w:rsidRPr="00810101" w:rsidRDefault="00FC5A41" w:rsidP="00C55BFC">
      <w:pPr>
        <w:spacing w:after="0" w:line="240" w:lineRule="auto"/>
        <w:rPr>
          <w:rFonts w:asciiTheme="minorHAnsi" w:hAnsiTheme="minorHAnsi"/>
          <w:kern w:val="2"/>
          <w14:ligatures w14:val="standardContextual"/>
        </w:rPr>
      </w:pPr>
      <w:r w:rsidRPr="00810101">
        <w:rPr>
          <w:rFonts w:asciiTheme="minorHAnsi" w:hAnsiTheme="minorHAnsi"/>
          <w:kern w:val="2"/>
          <w14:ligatures w14:val="standardContextual"/>
        </w:rPr>
        <w:t xml:space="preserve">Module ref: 2d </w:t>
      </w:r>
      <w:proofErr w:type="gramStart"/>
      <w:r w:rsidRPr="00810101">
        <w:rPr>
          <w:rFonts w:asciiTheme="minorHAnsi" w:hAnsiTheme="minorHAnsi"/>
          <w:kern w:val="2"/>
          <w14:ligatures w14:val="standardContextual"/>
        </w:rPr>
        <w:t>The</w:t>
      </w:r>
      <w:proofErr w:type="gramEnd"/>
      <w:r w:rsidRPr="00810101">
        <w:rPr>
          <w:rFonts w:asciiTheme="minorHAnsi" w:hAnsiTheme="minorHAnsi"/>
          <w:kern w:val="2"/>
          <w14:ligatures w14:val="standardContextual"/>
        </w:rPr>
        <w:t xml:space="preserve"> system of appeal routes within the court hierarchy, for both civil and criminal cases</w:t>
      </w:r>
    </w:p>
    <w:p w14:paraId="474472FE" w14:textId="77777777" w:rsidR="00FC5A41" w:rsidRPr="00810101" w:rsidRDefault="00FC5A41" w:rsidP="00C55BFC">
      <w:pPr>
        <w:spacing w:after="0" w:line="240" w:lineRule="auto"/>
        <w:rPr>
          <w:rFonts w:asciiTheme="minorHAnsi" w:hAnsiTheme="minorHAnsi" w:cstheme="minorHAnsi"/>
          <w:kern w:val="2"/>
          <w14:ligatures w14:val="standardContextual"/>
        </w:rPr>
      </w:pPr>
      <w:r w:rsidRPr="00810101">
        <w:rPr>
          <w:rFonts w:asciiTheme="minorHAnsi" w:hAnsiTheme="minorHAnsi" w:cstheme="minorHAnsi"/>
          <w:kern w:val="2"/>
          <w14:ligatures w14:val="standardContextual"/>
        </w:rPr>
        <w:t>1 mark</w:t>
      </w:r>
    </w:p>
    <w:p w14:paraId="27FC55EA" w14:textId="77777777" w:rsidR="00FC5A41" w:rsidRPr="00ED5FEF" w:rsidRDefault="00FC5A41" w:rsidP="00C55BFC">
      <w:pPr>
        <w:spacing w:after="0" w:line="240" w:lineRule="auto"/>
        <w:rPr>
          <w:rFonts w:asciiTheme="minorHAnsi" w:hAnsiTheme="minorHAnsi"/>
          <w:kern w:val="2"/>
          <w14:ligatures w14:val="standardContextual"/>
        </w:rPr>
      </w:pPr>
    </w:p>
    <w:p w14:paraId="1678AB1B" w14:textId="77777777" w:rsidR="00FC5A41" w:rsidRPr="00ED5FEF" w:rsidRDefault="00FC5A41" w:rsidP="00C55BFC">
      <w:pPr>
        <w:spacing w:after="0" w:line="240" w:lineRule="auto"/>
        <w:rPr>
          <w:rFonts w:asciiTheme="minorHAnsi" w:hAnsiTheme="minorHAnsi"/>
          <w:kern w:val="2"/>
          <w14:ligatures w14:val="standardContextual"/>
        </w:rPr>
      </w:pPr>
      <w:r w:rsidRPr="00ED5FEF">
        <w:rPr>
          <w:rFonts w:asciiTheme="minorHAnsi" w:hAnsiTheme="minorHAnsi"/>
          <w:kern w:val="2"/>
          <w14:ligatures w14:val="standardContextual"/>
        </w:rPr>
        <w:t xml:space="preserve">After a trial in the High Court, a straightforward personal injury case is decided in favour of the claimant. The defendant believes the court made an error of law when calculating the </w:t>
      </w:r>
      <w:proofErr w:type="gramStart"/>
      <w:r w:rsidRPr="00ED5FEF">
        <w:rPr>
          <w:rFonts w:asciiTheme="minorHAnsi" w:hAnsiTheme="minorHAnsi"/>
          <w:kern w:val="2"/>
          <w14:ligatures w14:val="standardContextual"/>
        </w:rPr>
        <w:t>amount</w:t>
      </w:r>
      <w:proofErr w:type="gramEnd"/>
      <w:r w:rsidRPr="00ED5FEF">
        <w:rPr>
          <w:rFonts w:asciiTheme="minorHAnsi" w:hAnsiTheme="minorHAnsi"/>
          <w:kern w:val="2"/>
          <w14:ligatures w14:val="standardContextual"/>
        </w:rPr>
        <w:t xml:space="preserve"> of damages. </w:t>
      </w:r>
    </w:p>
    <w:p w14:paraId="2E48EE05" w14:textId="77777777" w:rsidR="00FC5A41" w:rsidRPr="00ED5FEF" w:rsidRDefault="00FC5A41" w:rsidP="00C55BFC">
      <w:pPr>
        <w:spacing w:after="0" w:line="240" w:lineRule="auto"/>
        <w:rPr>
          <w:rFonts w:asciiTheme="minorHAnsi" w:hAnsiTheme="minorHAnsi"/>
          <w:kern w:val="2"/>
          <w14:ligatures w14:val="standardContextual"/>
        </w:rPr>
      </w:pPr>
    </w:p>
    <w:p w14:paraId="3EE00D09" w14:textId="77777777" w:rsidR="00FC5A41" w:rsidRPr="00ED5FEF" w:rsidRDefault="00FC5A41" w:rsidP="00C55BFC">
      <w:pPr>
        <w:spacing w:after="0" w:line="240" w:lineRule="auto"/>
        <w:rPr>
          <w:rFonts w:asciiTheme="minorHAnsi" w:hAnsiTheme="minorHAnsi"/>
          <w:b/>
          <w:bCs/>
          <w:kern w:val="2"/>
          <w14:ligatures w14:val="standardContextual"/>
        </w:rPr>
      </w:pPr>
      <w:r w:rsidRPr="00ED5FEF">
        <w:rPr>
          <w:rFonts w:asciiTheme="minorHAnsi" w:hAnsiTheme="minorHAnsi"/>
          <w:b/>
          <w:bCs/>
          <w:kern w:val="2"/>
          <w14:ligatures w14:val="standardContextual"/>
        </w:rPr>
        <w:t>Which court could review the High Court’s decision at the defendant’s request?</w:t>
      </w:r>
    </w:p>
    <w:p w14:paraId="3460D63B" w14:textId="77777777" w:rsidR="00FC5A41" w:rsidRPr="00ED5FEF" w:rsidRDefault="00FC5A41" w:rsidP="00C55BFC">
      <w:pPr>
        <w:spacing w:after="0" w:line="240" w:lineRule="auto"/>
        <w:rPr>
          <w:rFonts w:asciiTheme="minorHAnsi" w:hAnsiTheme="minorHAnsi"/>
          <w:kern w:val="2"/>
          <w14:ligatures w14:val="standardContextual"/>
        </w:rPr>
      </w:pPr>
    </w:p>
    <w:p w14:paraId="0207659C" w14:textId="77777777" w:rsidR="00FC5A41" w:rsidRPr="00ED5FEF" w:rsidRDefault="00FC5A41" w:rsidP="00F91797">
      <w:pPr>
        <w:numPr>
          <w:ilvl w:val="0"/>
          <w:numId w:val="22"/>
        </w:numPr>
        <w:spacing w:after="0" w:line="240" w:lineRule="auto"/>
        <w:contextualSpacing/>
        <w:rPr>
          <w:rFonts w:asciiTheme="minorHAnsi" w:hAnsiTheme="minorHAnsi"/>
        </w:rPr>
      </w:pPr>
      <w:r w:rsidRPr="00ED5FEF">
        <w:rPr>
          <w:rFonts w:asciiTheme="minorHAnsi" w:hAnsiTheme="minorHAnsi"/>
          <w:highlight w:val="green"/>
        </w:rPr>
        <w:t>A: Court of Appeal (CORRECT)</w:t>
      </w:r>
    </w:p>
    <w:p w14:paraId="70D1D2C8" w14:textId="77777777" w:rsidR="00FC5A41" w:rsidRPr="00ED5FEF" w:rsidRDefault="00FC5A41" w:rsidP="00F91797">
      <w:pPr>
        <w:numPr>
          <w:ilvl w:val="0"/>
          <w:numId w:val="2"/>
        </w:numPr>
        <w:spacing w:after="0" w:line="240" w:lineRule="auto"/>
        <w:contextualSpacing/>
        <w:rPr>
          <w:rFonts w:asciiTheme="minorHAnsi" w:hAnsiTheme="minorHAnsi"/>
          <w14:ligatures w14:val="standardContextual"/>
        </w:rPr>
      </w:pPr>
      <w:r w:rsidRPr="00ED5FEF">
        <w:rPr>
          <w:rFonts w:asciiTheme="minorHAnsi" w:hAnsiTheme="minorHAnsi"/>
          <w14:ligatures w14:val="standardContextual"/>
        </w:rPr>
        <w:t>B: Divisional Court of the High Court</w:t>
      </w:r>
    </w:p>
    <w:p w14:paraId="3C903CF1" w14:textId="77777777" w:rsidR="00FC5A41" w:rsidRPr="00ED5FEF" w:rsidRDefault="00FC5A41" w:rsidP="00F91797">
      <w:pPr>
        <w:numPr>
          <w:ilvl w:val="0"/>
          <w:numId w:val="2"/>
        </w:numPr>
        <w:spacing w:after="0" w:line="240" w:lineRule="auto"/>
        <w:contextualSpacing/>
        <w:rPr>
          <w:rFonts w:asciiTheme="minorHAnsi" w:hAnsiTheme="minorHAnsi"/>
          <w14:ligatures w14:val="standardContextual"/>
        </w:rPr>
      </w:pPr>
      <w:r w:rsidRPr="00ED5FEF">
        <w:rPr>
          <w:rFonts w:asciiTheme="minorHAnsi" w:hAnsiTheme="minorHAnsi"/>
          <w14:ligatures w14:val="standardContextual"/>
        </w:rPr>
        <w:t>C: Privy Council</w:t>
      </w:r>
    </w:p>
    <w:p w14:paraId="047EC4E4" w14:textId="77777777" w:rsidR="00FC5A41" w:rsidRPr="00ED5FEF" w:rsidRDefault="00FC5A41" w:rsidP="00F91797">
      <w:pPr>
        <w:numPr>
          <w:ilvl w:val="0"/>
          <w:numId w:val="2"/>
        </w:numPr>
        <w:spacing w:after="0" w:line="240" w:lineRule="auto"/>
        <w:contextualSpacing/>
        <w:rPr>
          <w:rFonts w:asciiTheme="minorHAnsi" w:hAnsiTheme="minorHAnsi"/>
          <w14:ligatures w14:val="standardContextual"/>
        </w:rPr>
      </w:pPr>
      <w:r w:rsidRPr="00ED5FEF">
        <w:rPr>
          <w:rFonts w:asciiTheme="minorHAnsi" w:hAnsiTheme="minorHAnsi"/>
          <w14:ligatures w14:val="standardContextual"/>
        </w:rPr>
        <w:t>D: Upper Tribunal</w:t>
      </w:r>
    </w:p>
    <w:p w14:paraId="302E8849" w14:textId="77777777" w:rsidR="00334EAA" w:rsidRDefault="00334EAA" w:rsidP="00C55BFC">
      <w:pPr>
        <w:spacing w:after="0" w:line="240" w:lineRule="auto"/>
        <w:jc w:val="both"/>
        <w:rPr>
          <w:rFonts w:asciiTheme="minorHAnsi" w:hAnsiTheme="minorHAnsi" w:cstheme="minorHAnsi"/>
        </w:rPr>
      </w:pPr>
    </w:p>
    <w:p w14:paraId="042F1D3C" w14:textId="77777777" w:rsidR="00334EAA" w:rsidRDefault="00334EAA" w:rsidP="00C55BFC">
      <w:pPr>
        <w:spacing w:after="0" w:line="240" w:lineRule="auto"/>
        <w:jc w:val="both"/>
        <w:rPr>
          <w:rFonts w:asciiTheme="minorHAnsi" w:hAnsiTheme="minorHAnsi" w:cstheme="minorHAnsi"/>
        </w:rPr>
      </w:pPr>
    </w:p>
    <w:p w14:paraId="6D0B0B80" w14:textId="77777777" w:rsidR="00F91797" w:rsidRDefault="00F91797" w:rsidP="00C55BFC">
      <w:pPr>
        <w:spacing w:after="0" w:line="240" w:lineRule="auto"/>
        <w:jc w:val="both"/>
        <w:rPr>
          <w:rFonts w:asciiTheme="minorHAnsi" w:hAnsiTheme="minorHAnsi" w:cstheme="minorHAnsi"/>
        </w:rPr>
      </w:pPr>
    </w:p>
    <w:p w14:paraId="3412DFC3" w14:textId="77777777" w:rsidR="00F91797" w:rsidRDefault="00F91797" w:rsidP="00C55BFC">
      <w:pPr>
        <w:spacing w:after="0" w:line="240" w:lineRule="auto"/>
        <w:jc w:val="both"/>
        <w:rPr>
          <w:rFonts w:asciiTheme="minorHAnsi" w:hAnsiTheme="minorHAnsi" w:cstheme="minorHAnsi"/>
        </w:rPr>
      </w:pPr>
    </w:p>
    <w:p w14:paraId="6625D8B5" w14:textId="77777777" w:rsidR="00F91797" w:rsidRDefault="00F91797" w:rsidP="00C55BFC">
      <w:pPr>
        <w:spacing w:after="0" w:line="240" w:lineRule="auto"/>
        <w:jc w:val="both"/>
        <w:rPr>
          <w:rFonts w:asciiTheme="minorHAnsi" w:hAnsiTheme="minorHAnsi" w:cstheme="minorHAnsi"/>
        </w:rPr>
      </w:pPr>
    </w:p>
    <w:p w14:paraId="1E812991" w14:textId="3CF8831F"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33</w:t>
      </w:r>
    </w:p>
    <w:p w14:paraId="0EC3ECF4" w14:textId="77777777" w:rsidR="00364B70" w:rsidRPr="0078227B" w:rsidRDefault="00364B70" w:rsidP="00C55BFC">
      <w:pPr>
        <w:spacing w:after="0" w:line="240" w:lineRule="auto"/>
        <w:rPr>
          <w:rFonts w:asciiTheme="minorHAnsi" w:hAnsiTheme="minorHAnsi"/>
          <w:kern w:val="2"/>
          <w14:ligatures w14:val="standardContextual"/>
        </w:rPr>
      </w:pPr>
      <w:r w:rsidRPr="0078227B">
        <w:rPr>
          <w:rFonts w:asciiTheme="minorHAnsi" w:hAnsiTheme="minorHAnsi"/>
          <w:kern w:val="2"/>
          <w14:ligatures w14:val="standardContextual"/>
        </w:rPr>
        <w:t xml:space="preserve">Module ref: 7c </w:t>
      </w:r>
      <w:proofErr w:type="gramStart"/>
      <w:r w:rsidRPr="0078227B">
        <w:rPr>
          <w:rFonts w:asciiTheme="minorHAnsi" w:hAnsiTheme="minorHAnsi"/>
          <w:kern w:val="2"/>
          <w14:ligatures w14:val="standardContextual"/>
        </w:rPr>
        <w:t>The</w:t>
      </w:r>
      <w:proofErr w:type="gramEnd"/>
      <w:r w:rsidRPr="0078227B">
        <w:rPr>
          <w:rFonts w:asciiTheme="minorHAnsi" w:hAnsiTheme="minorHAnsi"/>
          <w:kern w:val="2"/>
          <w14:ligatures w14:val="standardContextual"/>
        </w:rPr>
        <w:t xml:space="preserve"> status of decisions and impact of the following  </w:t>
      </w:r>
    </w:p>
    <w:p w14:paraId="1D58CDFC" w14:textId="77777777" w:rsidR="00364B70" w:rsidRPr="0078227B" w:rsidRDefault="00364B70" w:rsidP="00C55BFC">
      <w:pPr>
        <w:spacing w:after="0" w:line="240" w:lineRule="auto"/>
        <w:rPr>
          <w:rFonts w:asciiTheme="minorHAnsi" w:hAnsiTheme="minorHAnsi" w:cstheme="minorHAnsi"/>
          <w:kern w:val="2"/>
          <w14:ligatures w14:val="standardContextual"/>
        </w:rPr>
      </w:pPr>
      <w:r w:rsidRPr="0078227B">
        <w:rPr>
          <w:rFonts w:asciiTheme="minorHAnsi" w:hAnsiTheme="minorHAnsi" w:cstheme="minorHAnsi"/>
          <w:kern w:val="2"/>
          <w14:ligatures w14:val="standardContextual"/>
        </w:rPr>
        <w:t>1 mark</w:t>
      </w:r>
    </w:p>
    <w:p w14:paraId="72E3103D" w14:textId="77777777" w:rsidR="00364B70" w:rsidRPr="008535F4" w:rsidRDefault="00364B70" w:rsidP="00C55BFC">
      <w:pPr>
        <w:spacing w:after="0" w:line="240" w:lineRule="auto"/>
        <w:rPr>
          <w:rFonts w:asciiTheme="minorHAnsi" w:hAnsiTheme="minorHAnsi"/>
          <w:kern w:val="2"/>
          <w14:ligatures w14:val="standardContextual"/>
        </w:rPr>
      </w:pPr>
    </w:p>
    <w:p w14:paraId="0BF2F03F" w14:textId="77777777" w:rsidR="00364B70" w:rsidRPr="008535F4" w:rsidRDefault="00364B70" w:rsidP="00C55BFC">
      <w:pPr>
        <w:spacing w:after="0" w:line="240" w:lineRule="auto"/>
        <w:rPr>
          <w:rFonts w:asciiTheme="minorHAnsi" w:hAnsiTheme="minorHAnsi"/>
          <w:kern w:val="2"/>
          <w14:ligatures w14:val="standardContextual"/>
        </w:rPr>
      </w:pPr>
      <w:r w:rsidRPr="008535F4">
        <w:rPr>
          <w:rFonts w:asciiTheme="minorHAnsi" w:hAnsiTheme="minorHAnsi"/>
          <w:kern w:val="2"/>
          <w14:ligatures w14:val="standardContextual"/>
        </w:rPr>
        <w:t>Which ONE of the following statements most accurately describes the status of Privy Council decisions?</w:t>
      </w:r>
    </w:p>
    <w:p w14:paraId="01F74C93" w14:textId="77777777" w:rsidR="00364B70" w:rsidRPr="008535F4" w:rsidRDefault="00364B70" w:rsidP="00C55BFC">
      <w:pPr>
        <w:spacing w:after="0" w:line="240" w:lineRule="auto"/>
        <w:rPr>
          <w:rFonts w:asciiTheme="minorHAnsi" w:hAnsiTheme="minorHAnsi"/>
          <w:kern w:val="2"/>
          <w14:ligatures w14:val="standardContextual"/>
        </w:rPr>
      </w:pPr>
    </w:p>
    <w:p w14:paraId="074152E9" w14:textId="77777777" w:rsidR="00364B70" w:rsidRPr="008535F4" w:rsidRDefault="00364B70" w:rsidP="00C55BFC">
      <w:pPr>
        <w:spacing w:after="0" w:line="240" w:lineRule="auto"/>
        <w:rPr>
          <w:rFonts w:asciiTheme="minorHAnsi" w:hAnsiTheme="minorHAnsi"/>
          <w:b/>
          <w:bCs/>
          <w:kern w:val="2"/>
          <w14:ligatures w14:val="standardContextual"/>
        </w:rPr>
      </w:pPr>
      <w:r w:rsidRPr="008535F4">
        <w:rPr>
          <w:rFonts w:asciiTheme="minorHAnsi" w:hAnsiTheme="minorHAnsi"/>
          <w:b/>
          <w:bCs/>
          <w:kern w:val="2"/>
          <w14:ligatures w14:val="standardContextual"/>
        </w:rPr>
        <w:t>Decisions are</w:t>
      </w:r>
    </w:p>
    <w:p w14:paraId="70166E44" w14:textId="77777777" w:rsidR="00364B70" w:rsidRPr="008535F4" w:rsidRDefault="00364B70" w:rsidP="00C55BFC">
      <w:pPr>
        <w:spacing w:after="0" w:line="240" w:lineRule="auto"/>
        <w:rPr>
          <w:rFonts w:asciiTheme="minorHAnsi" w:hAnsiTheme="minorHAnsi"/>
          <w:kern w:val="2"/>
          <w14:ligatures w14:val="standardContextual"/>
        </w:rPr>
      </w:pPr>
    </w:p>
    <w:p w14:paraId="27910B53" w14:textId="77777777" w:rsidR="00364B70" w:rsidRPr="008535F4" w:rsidRDefault="00364B70" w:rsidP="00F91797">
      <w:pPr>
        <w:numPr>
          <w:ilvl w:val="0"/>
          <w:numId w:val="23"/>
        </w:numPr>
        <w:spacing w:after="0" w:line="240" w:lineRule="auto"/>
        <w:contextualSpacing/>
        <w:rPr>
          <w:rFonts w:asciiTheme="minorHAnsi" w:hAnsiTheme="minorHAnsi"/>
        </w:rPr>
      </w:pPr>
      <w:r w:rsidRPr="008535F4">
        <w:rPr>
          <w:rFonts w:asciiTheme="minorHAnsi" w:hAnsiTheme="minorHAnsi"/>
          <w:highlight w:val="green"/>
        </w:rPr>
        <w:t>A: not binding but are highly persuasive (CORRECT)</w:t>
      </w:r>
    </w:p>
    <w:p w14:paraId="026C379D" w14:textId="77777777" w:rsidR="00364B70" w:rsidRPr="008535F4" w:rsidRDefault="00364B70" w:rsidP="00F91797">
      <w:pPr>
        <w:numPr>
          <w:ilvl w:val="0"/>
          <w:numId w:val="2"/>
        </w:numPr>
        <w:spacing w:after="0" w:line="240" w:lineRule="auto"/>
        <w:contextualSpacing/>
        <w:rPr>
          <w:rFonts w:asciiTheme="minorHAnsi" w:hAnsiTheme="minorHAnsi"/>
          <w14:ligatures w14:val="standardContextual"/>
        </w:rPr>
      </w:pPr>
      <w:r w:rsidRPr="008535F4">
        <w:rPr>
          <w:rFonts w:asciiTheme="minorHAnsi" w:hAnsiTheme="minorHAnsi"/>
          <w14:ligatures w14:val="standardContextual"/>
        </w:rPr>
        <w:t xml:space="preserve">B: not binding and have little persuasive value </w:t>
      </w:r>
    </w:p>
    <w:p w14:paraId="0C9E27F4" w14:textId="77777777" w:rsidR="00364B70" w:rsidRPr="008535F4" w:rsidRDefault="00364B70" w:rsidP="00F91797">
      <w:pPr>
        <w:numPr>
          <w:ilvl w:val="0"/>
          <w:numId w:val="2"/>
        </w:numPr>
        <w:spacing w:after="0" w:line="240" w:lineRule="auto"/>
        <w:contextualSpacing/>
        <w:rPr>
          <w:rFonts w:asciiTheme="minorHAnsi" w:hAnsiTheme="minorHAnsi"/>
          <w14:ligatures w14:val="standardContextual"/>
        </w:rPr>
      </w:pPr>
      <w:r w:rsidRPr="008535F4">
        <w:rPr>
          <w:rFonts w:asciiTheme="minorHAnsi" w:hAnsiTheme="minorHAnsi"/>
          <w14:ligatures w14:val="standardContextual"/>
        </w:rPr>
        <w:t>C: binding on all UK courts</w:t>
      </w:r>
    </w:p>
    <w:p w14:paraId="2A6F6BAC" w14:textId="77777777" w:rsidR="00364B70" w:rsidRPr="008535F4" w:rsidRDefault="00364B70" w:rsidP="00F91797">
      <w:pPr>
        <w:numPr>
          <w:ilvl w:val="0"/>
          <w:numId w:val="2"/>
        </w:numPr>
        <w:spacing w:after="0" w:line="240" w:lineRule="auto"/>
        <w:contextualSpacing/>
        <w:rPr>
          <w:rFonts w:asciiTheme="minorHAnsi" w:hAnsiTheme="minorHAnsi"/>
          <w14:ligatures w14:val="standardContextual"/>
        </w:rPr>
      </w:pPr>
      <w:r w:rsidRPr="008535F4">
        <w:rPr>
          <w:rFonts w:asciiTheme="minorHAnsi" w:hAnsiTheme="minorHAnsi"/>
          <w14:ligatures w14:val="standardContextual"/>
        </w:rPr>
        <w:t xml:space="preserve">D: binding on the High Court and County Court </w:t>
      </w:r>
    </w:p>
    <w:p w14:paraId="5C245DF1" w14:textId="540360C7" w:rsidR="00364B70" w:rsidRDefault="00364B70" w:rsidP="00C55BFC">
      <w:pPr>
        <w:spacing w:after="0" w:line="240" w:lineRule="auto"/>
        <w:rPr>
          <w:rFonts w:asciiTheme="minorHAnsi" w:hAnsiTheme="minorHAnsi" w:cstheme="minorHAnsi"/>
        </w:rPr>
      </w:pPr>
      <w:r>
        <w:rPr>
          <w:rFonts w:asciiTheme="minorHAnsi" w:hAnsiTheme="minorHAnsi" w:cstheme="minorHAnsi"/>
        </w:rPr>
        <w:br w:type="page"/>
      </w:r>
    </w:p>
    <w:p w14:paraId="547231C0" w14:textId="24CB0ADD"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34</w:t>
      </w:r>
    </w:p>
    <w:p w14:paraId="13F4205B" w14:textId="77777777" w:rsidR="00E07EE3" w:rsidRPr="0078227B" w:rsidRDefault="00E07EE3" w:rsidP="00C55BFC">
      <w:pPr>
        <w:spacing w:after="0" w:line="240" w:lineRule="auto"/>
        <w:rPr>
          <w:rFonts w:asciiTheme="minorHAnsi" w:hAnsiTheme="minorHAnsi"/>
          <w:kern w:val="2"/>
          <w14:ligatures w14:val="standardContextual"/>
        </w:rPr>
      </w:pPr>
      <w:r w:rsidRPr="0078227B">
        <w:rPr>
          <w:rFonts w:asciiTheme="minorHAnsi" w:hAnsiTheme="minorHAnsi"/>
          <w:kern w:val="2"/>
          <w14:ligatures w14:val="standardContextual"/>
        </w:rPr>
        <w:t xml:space="preserve">Module ref: 5c </w:t>
      </w:r>
      <w:r w:rsidRPr="0078227B">
        <w:rPr>
          <w:rFonts w:ascii="Calibri" w:eastAsia="Calibri" w:hAnsi="Calibri" w:cs="Calibri"/>
          <w:color w:val="000000" w:themeColor="text1"/>
          <w:kern w:val="2"/>
          <w14:ligatures w14:val="standardContextual"/>
        </w:rPr>
        <w:t>Secondary (or delegated) legislation, its creation and control</w:t>
      </w:r>
      <w:r w:rsidRPr="0078227B">
        <w:rPr>
          <w:rFonts w:asciiTheme="minorHAnsi" w:hAnsiTheme="minorHAnsi"/>
          <w:kern w:val="2"/>
          <w14:ligatures w14:val="standardContextual"/>
        </w:rPr>
        <w:tab/>
      </w:r>
    </w:p>
    <w:p w14:paraId="264D2EB5" w14:textId="77777777" w:rsidR="00E07EE3" w:rsidRPr="0078227B" w:rsidRDefault="00E07EE3" w:rsidP="00C55BFC">
      <w:pPr>
        <w:spacing w:after="0" w:line="240" w:lineRule="auto"/>
        <w:rPr>
          <w:rFonts w:asciiTheme="minorHAnsi" w:hAnsiTheme="minorHAnsi" w:cstheme="minorHAnsi"/>
          <w:kern w:val="2"/>
          <w14:ligatures w14:val="standardContextual"/>
        </w:rPr>
      </w:pPr>
      <w:r w:rsidRPr="0078227B">
        <w:rPr>
          <w:rFonts w:asciiTheme="minorHAnsi" w:hAnsiTheme="minorHAnsi" w:cstheme="minorHAnsi"/>
          <w:kern w:val="2"/>
          <w14:ligatures w14:val="standardContextual"/>
        </w:rPr>
        <w:t>1 mark</w:t>
      </w:r>
    </w:p>
    <w:p w14:paraId="7A058EFF" w14:textId="77777777" w:rsidR="00E07EE3" w:rsidRPr="002D6C5A" w:rsidRDefault="00E07EE3" w:rsidP="00C55BFC">
      <w:pPr>
        <w:spacing w:after="0" w:line="240" w:lineRule="auto"/>
        <w:rPr>
          <w:rFonts w:asciiTheme="minorHAnsi" w:hAnsiTheme="minorHAnsi"/>
          <w:kern w:val="2"/>
          <w14:ligatures w14:val="standardContextual"/>
        </w:rPr>
      </w:pPr>
    </w:p>
    <w:p w14:paraId="424BC426" w14:textId="77777777" w:rsidR="00E07EE3" w:rsidRPr="002D6C5A" w:rsidRDefault="00E07EE3" w:rsidP="00C55BFC">
      <w:pPr>
        <w:spacing w:after="0" w:line="240" w:lineRule="auto"/>
        <w:rPr>
          <w:rFonts w:asciiTheme="minorHAnsi" w:hAnsiTheme="minorHAnsi"/>
          <w:kern w:val="2"/>
          <w14:ligatures w14:val="standardContextual"/>
        </w:rPr>
      </w:pPr>
      <w:r w:rsidRPr="002D6C5A">
        <w:rPr>
          <w:rFonts w:asciiTheme="minorHAnsi" w:hAnsiTheme="minorHAnsi"/>
          <w:kern w:val="2"/>
          <w14:ligatures w14:val="standardContextual"/>
        </w:rPr>
        <w:t xml:space="preserve">A local authority, </w:t>
      </w:r>
      <w:proofErr w:type="spellStart"/>
      <w:r w:rsidRPr="002D6C5A">
        <w:rPr>
          <w:rFonts w:asciiTheme="minorHAnsi" w:hAnsiTheme="minorHAnsi"/>
          <w:kern w:val="2"/>
          <w14:ligatures w14:val="standardContextual"/>
        </w:rPr>
        <w:t>Ruralshire</w:t>
      </w:r>
      <w:proofErr w:type="spellEnd"/>
      <w:r w:rsidRPr="002D6C5A">
        <w:rPr>
          <w:rFonts w:asciiTheme="minorHAnsi" w:hAnsiTheme="minorHAnsi"/>
          <w:kern w:val="2"/>
          <w14:ligatures w14:val="standardContextual"/>
        </w:rPr>
        <w:t xml:space="preserve"> County Council, creates a set of rules relating to the use of drones on local authority land. </w:t>
      </w:r>
    </w:p>
    <w:p w14:paraId="6FB0B4DA" w14:textId="77777777" w:rsidR="00E07EE3" w:rsidRPr="002D6C5A" w:rsidRDefault="00E07EE3" w:rsidP="00C55BFC">
      <w:pPr>
        <w:spacing w:after="0" w:line="240" w:lineRule="auto"/>
        <w:rPr>
          <w:rFonts w:asciiTheme="minorHAnsi" w:hAnsiTheme="minorHAnsi"/>
          <w:b/>
          <w:bCs/>
          <w:kern w:val="2"/>
          <w14:ligatures w14:val="standardContextual"/>
        </w:rPr>
      </w:pPr>
    </w:p>
    <w:p w14:paraId="6917013C" w14:textId="77777777" w:rsidR="00E07EE3" w:rsidRPr="002D6C5A" w:rsidRDefault="00E07EE3" w:rsidP="00C55BFC">
      <w:pPr>
        <w:spacing w:after="0" w:line="240" w:lineRule="auto"/>
        <w:rPr>
          <w:rFonts w:asciiTheme="minorHAnsi" w:hAnsiTheme="minorHAnsi"/>
          <w:b/>
          <w:bCs/>
          <w:kern w:val="2"/>
          <w14:ligatures w14:val="standardContextual"/>
        </w:rPr>
      </w:pPr>
      <w:r w:rsidRPr="002D6C5A">
        <w:rPr>
          <w:rFonts w:asciiTheme="minorHAnsi" w:hAnsiTheme="minorHAnsi"/>
          <w:b/>
          <w:bCs/>
          <w:kern w:val="2"/>
          <w14:ligatures w14:val="standardContextual"/>
        </w:rPr>
        <w:t>What type of legislation is this?</w:t>
      </w:r>
    </w:p>
    <w:p w14:paraId="32974652" w14:textId="77777777" w:rsidR="00E07EE3" w:rsidRPr="002D6C5A" w:rsidRDefault="00E07EE3" w:rsidP="00C55BFC">
      <w:pPr>
        <w:spacing w:after="0" w:line="240" w:lineRule="auto"/>
        <w:rPr>
          <w:rFonts w:asciiTheme="minorHAnsi" w:hAnsiTheme="minorHAnsi"/>
          <w:kern w:val="2"/>
          <w14:ligatures w14:val="standardContextual"/>
        </w:rPr>
      </w:pPr>
    </w:p>
    <w:p w14:paraId="7071845D" w14:textId="77777777" w:rsidR="00E07EE3" w:rsidRPr="002D6C5A" w:rsidRDefault="00E07EE3" w:rsidP="00F91797">
      <w:pPr>
        <w:numPr>
          <w:ilvl w:val="0"/>
          <w:numId w:val="2"/>
        </w:numPr>
        <w:spacing w:after="0" w:line="240" w:lineRule="auto"/>
        <w:contextualSpacing/>
        <w:rPr>
          <w:rFonts w:asciiTheme="minorHAnsi" w:hAnsiTheme="minorHAnsi"/>
        </w:rPr>
      </w:pPr>
      <w:r w:rsidRPr="002D6C5A">
        <w:rPr>
          <w:rFonts w:asciiTheme="minorHAnsi" w:hAnsiTheme="minorHAnsi"/>
        </w:rPr>
        <w:t>A: An Act of Parliament</w:t>
      </w:r>
    </w:p>
    <w:p w14:paraId="4DEFD60D" w14:textId="77777777" w:rsidR="00E07EE3" w:rsidRPr="002D6C5A" w:rsidRDefault="00E07EE3" w:rsidP="00F91797">
      <w:pPr>
        <w:numPr>
          <w:ilvl w:val="0"/>
          <w:numId w:val="2"/>
        </w:numPr>
        <w:spacing w:after="0" w:line="240" w:lineRule="auto"/>
        <w:contextualSpacing/>
        <w:rPr>
          <w:rFonts w:asciiTheme="minorHAnsi" w:hAnsiTheme="minorHAnsi"/>
        </w:rPr>
      </w:pPr>
      <w:r w:rsidRPr="002D6C5A">
        <w:rPr>
          <w:rFonts w:asciiTheme="minorHAnsi" w:hAnsiTheme="minorHAnsi"/>
        </w:rPr>
        <w:t>B: An Order in Council</w:t>
      </w:r>
    </w:p>
    <w:p w14:paraId="04F38AB7" w14:textId="77777777" w:rsidR="00E07EE3" w:rsidRPr="002D6C5A" w:rsidRDefault="00E07EE3" w:rsidP="00F91797">
      <w:pPr>
        <w:numPr>
          <w:ilvl w:val="0"/>
          <w:numId w:val="2"/>
        </w:numPr>
        <w:spacing w:after="0" w:line="240" w:lineRule="auto"/>
        <w:contextualSpacing/>
        <w:rPr>
          <w:rFonts w:asciiTheme="minorHAnsi" w:hAnsiTheme="minorHAnsi"/>
        </w:rPr>
      </w:pPr>
      <w:r w:rsidRPr="002D6C5A">
        <w:rPr>
          <w:rFonts w:asciiTheme="minorHAnsi" w:hAnsiTheme="minorHAnsi"/>
          <w:highlight w:val="green"/>
        </w:rPr>
        <w:t>C: A byelaw (CORRECT)</w:t>
      </w:r>
    </w:p>
    <w:p w14:paraId="0E1D47BB" w14:textId="77777777" w:rsidR="00E07EE3" w:rsidRPr="002D6C5A" w:rsidRDefault="00E07EE3" w:rsidP="00F91797">
      <w:pPr>
        <w:numPr>
          <w:ilvl w:val="0"/>
          <w:numId w:val="2"/>
        </w:numPr>
        <w:spacing w:after="0" w:line="240" w:lineRule="auto"/>
        <w:contextualSpacing/>
        <w:rPr>
          <w:rFonts w:asciiTheme="minorHAnsi" w:hAnsiTheme="minorHAnsi"/>
        </w:rPr>
      </w:pPr>
      <w:r w:rsidRPr="002D6C5A">
        <w:rPr>
          <w:rFonts w:asciiTheme="minorHAnsi" w:hAnsiTheme="minorHAnsi"/>
        </w:rPr>
        <w:t>D: A statutory instrument</w:t>
      </w:r>
    </w:p>
    <w:p w14:paraId="3BEB70A3" w14:textId="77777777" w:rsidR="00334EAA" w:rsidRDefault="00334EAA" w:rsidP="00C55BFC">
      <w:pPr>
        <w:spacing w:after="0" w:line="240" w:lineRule="auto"/>
        <w:jc w:val="both"/>
        <w:rPr>
          <w:rFonts w:asciiTheme="minorHAnsi" w:hAnsiTheme="minorHAnsi" w:cstheme="minorHAnsi"/>
        </w:rPr>
      </w:pPr>
    </w:p>
    <w:p w14:paraId="524CE78B" w14:textId="77777777" w:rsidR="00334EAA" w:rsidRDefault="00334EAA" w:rsidP="00C55BFC">
      <w:pPr>
        <w:spacing w:after="0" w:line="240" w:lineRule="auto"/>
        <w:jc w:val="both"/>
        <w:rPr>
          <w:rFonts w:asciiTheme="minorHAnsi" w:hAnsiTheme="minorHAnsi" w:cstheme="minorHAnsi"/>
        </w:rPr>
      </w:pPr>
    </w:p>
    <w:p w14:paraId="34FB7850" w14:textId="77777777" w:rsidR="00F91797" w:rsidRDefault="00F91797" w:rsidP="00C55BFC">
      <w:pPr>
        <w:spacing w:after="0" w:line="240" w:lineRule="auto"/>
        <w:jc w:val="both"/>
        <w:rPr>
          <w:rFonts w:asciiTheme="minorHAnsi" w:hAnsiTheme="minorHAnsi" w:cstheme="minorHAnsi"/>
        </w:rPr>
      </w:pPr>
    </w:p>
    <w:p w14:paraId="5835245B" w14:textId="77777777" w:rsidR="00F91797" w:rsidRDefault="00F91797" w:rsidP="00C55BFC">
      <w:pPr>
        <w:spacing w:after="0" w:line="240" w:lineRule="auto"/>
        <w:jc w:val="both"/>
        <w:rPr>
          <w:rFonts w:asciiTheme="minorHAnsi" w:hAnsiTheme="minorHAnsi" w:cstheme="minorHAnsi"/>
        </w:rPr>
      </w:pPr>
    </w:p>
    <w:p w14:paraId="6A5618DB" w14:textId="77777777" w:rsidR="00F91797" w:rsidRDefault="00F91797" w:rsidP="00C55BFC">
      <w:pPr>
        <w:spacing w:after="0" w:line="240" w:lineRule="auto"/>
        <w:jc w:val="both"/>
        <w:rPr>
          <w:rFonts w:asciiTheme="minorHAnsi" w:hAnsiTheme="minorHAnsi" w:cstheme="minorHAnsi"/>
        </w:rPr>
      </w:pPr>
    </w:p>
    <w:p w14:paraId="3D1D2FE6" w14:textId="77777777" w:rsidR="00F91797" w:rsidRDefault="00F91797" w:rsidP="00C55BFC">
      <w:pPr>
        <w:spacing w:after="0" w:line="240" w:lineRule="auto"/>
        <w:jc w:val="both"/>
        <w:rPr>
          <w:rFonts w:asciiTheme="minorHAnsi" w:hAnsiTheme="minorHAnsi" w:cstheme="minorHAnsi"/>
        </w:rPr>
      </w:pPr>
    </w:p>
    <w:p w14:paraId="6B5BA087" w14:textId="1C6C8885"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35</w:t>
      </w:r>
    </w:p>
    <w:p w14:paraId="12542F7E" w14:textId="77777777" w:rsidR="00777167" w:rsidRPr="0078227B" w:rsidRDefault="00777167" w:rsidP="00C55BFC">
      <w:pPr>
        <w:widowControl w:val="0"/>
        <w:spacing w:after="0" w:line="240" w:lineRule="auto"/>
        <w:rPr>
          <w:rFonts w:ascii="Calibri" w:eastAsia="Calibri" w:hAnsi="Calibri" w:cs="Calibri"/>
        </w:rPr>
      </w:pPr>
      <w:r w:rsidRPr="0078227B">
        <w:rPr>
          <w:rFonts w:asciiTheme="minorHAnsi" w:hAnsiTheme="minorHAnsi"/>
        </w:rPr>
        <w:t xml:space="preserve">Module Ref: 2a </w:t>
      </w:r>
      <w:proofErr w:type="gramStart"/>
      <w:r w:rsidRPr="0078227B">
        <w:rPr>
          <w:rFonts w:ascii="Calibri" w:eastAsia="Calibri" w:hAnsi="Calibri" w:cs="Calibri"/>
          <w:color w:val="000000" w:themeColor="text1"/>
        </w:rPr>
        <w:t>The</w:t>
      </w:r>
      <w:proofErr w:type="gramEnd"/>
      <w:r w:rsidRPr="0078227B">
        <w:rPr>
          <w:rFonts w:ascii="Calibri" w:eastAsia="Calibri" w:hAnsi="Calibri" w:cs="Calibri"/>
          <w:color w:val="000000" w:themeColor="text1"/>
        </w:rPr>
        <w:t xml:space="preserve"> criminal legal system in England and Wales:</w:t>
      </w:r>
    </w:p>
    <w:p w14:paraId="441FD267" w14:textId="77777777" w:rsidR="00777167" w:rsidRPr="0078227B" w:rsidRDefault="00777167" w:rsidP="00C55BFC">
      <w:pPr>
        <w:spacing w:after="0" w:line="240" w:lineRule="auto"/>
        <w:rPr>
          <w:rFonts w:asciiTheme="minorHAnsi" w:hAnsiTheme="minorHAnsi" w:cstheme="minorHAnsi"/>
        </w:rPr>
      </w:pPr>
      <w:r w:rsidRPr="0078227B">
        <w:rPr>
          <w:rFonts w:asciiTheme="minorHAnsi" w:hAnsiTheme="minorHAnsi" w:cstheme="minorHAnsi"/>
        </w:rPr>
        <w:t>1 mark</w:t>
      </w:r>
    </w:p>
    <w:p w14:paraId="13D78553" w14:textId="77777777" w:rsidR="00777167" w:rsidRPr="00307845" w:rsidRDefault="00777167" w:rsidP="00C55BFC">
      <w:pPr>
        <w:spacing w:after="0" w:line="240" w:lineRule="auto"/>
        <w:rPr>
          <w:rFonts w:asciiTheme="minorHAnsi" w:hAnsiTheme="minorHAnsi" w:cstheme="minorHAnsi"/>
        </w:rPr>
      </w:pPr>
    </w:p>
    <w:p w14:paraId="4E2274B4" w14:textId="77777777" w:rsidR="00777167" w:rsidRDefault="00777167" w:rsidP="00C55BFC">
      <w:pPr>
        <w:spacing w:after="0" w:line="240" w:lineRule="auto"/>
        <w:rPr>
          <w:rFonts w:asciiTheme="minorHAnsi" w:hAnsiTheme="minorHAnsi" w:cstheme="minorHAnsi"/>
        </w:rPr>
      </w:pPr>
      <w:r w:rsidRPr="00B67A81">
        <w:rPr>
          <w:rFonts w:asciiTheme="minorHAnsi" w:hAnsiTheme="minorHAnsi" w:cstheme="minorHAnsi"/>
        </w:rPr>
        <w:t xml:space="preserve">Which </w:t>
      </w:r>
      <w:r>
        <w:rPr>
          <w:rFonts w:asciiTheme="minorHAnsi" w:hAnsiTheme="minorHAnsi" w:cstheme="minorHAnsi"/>
        </w:rPr>
        <w:t>ONE</w:t>
      </w:r>
      <w:r w:rsidRPr="00B67A81">
        <w:rPr>
          <w:rFonts w:asciiTheme="minorHAnsi" w:hAnsiTheme="minorHAnsi" w:cstheme="minorHAnsi"/>
        </w:rPr>
        <w:t xml:space="preserve"> of the following will result in a juror being disqualified from jury service under s1 Juries Act 1974?</w:t>
      </w:r>
    </w:p>
    <w:p w14:paraId="1AE3F609" w14:textId="77777777" w:rsidR="00777167" w:rsidRDefault="00777167" w:rsidP="00C55BFC">
      <w:pPr>
        <w:spacing w:after="0" w:line="240" w:lineRule="auto"/>
        <w:rPr>
          <w:rFonts w:asciiTheme="minorHAnsi" w:hAnsiTheme="minorHAnsi" w:cstheme="minorHAnsi"/>
        </w:rPr>
      </w:pPr>
    </w:p>
    <w:p w14:paraId="3662662D" w14:textId="6D2DC2D3" w:rsidR="00777167" w:rsidRPr="00FD3F18" w:rsidRDefault="00777167" w:rsidP="00F91797">
      <w:pPr>
        <w:pStyle w:val="ListParagraph"/>
        <w:numPr>
          <w:ilvl w:val="0"/>
          <w:numId w:val="24"/>
        </w:numPr>
        <w:spacing w:after="0" w:line="240" w:lineRule="auto"/>
        <w:rPr>
          <w:rFonts w:asciiTheme="minorHAnsi" w:hAnsiTheme="minorHAnsi" w:cstheme="minorHAnsi"/>
        </w:rPr>
      </w:pPr>
      <w:r>
        <w:rPr>
          <w:rFonts w:asciiTheme="minorHAnsi" w:hAnsiTheme="minorHAnsi" w:cstheme="minorHAnsi"/>
          <w:highlight w:val="green"/>
        </w:rPr>
        <w:t xml:space="preserve">A: </w:t>
      </w:r>
      <w:r w:rsidRPr="00FD3F18">
        <w:rPr>
          <w:rFonts w:asciiTheme="minorHAnsi" w:hAnsiTheme="minorHAnsi" w:cstheme="minorHAnsi"/>
          <w:highlight w:val="green"/>
        </w:rPr>
        <w:t>Having served a 6-month prison sentence within the last five years</w:t>
      </w:r>
      <w:r w:rsidR="00F91797" w:rsidRPr="00D5541C">
        <w:rPr>
          <w:rFonts w:asciiTheme="minorHAnsi" w:hAnsiTheme="minorHAnsi"/>
          <w:highlight w:val="green"/>
          <w14:ligatures w14:val="standardContextual"/>
        </w:rPr>
        <w:t xml:space="preserve"> (CORRECT)</w:t>
      </w:r>
    </w:p>
    <w:p w14:paraId="77F69AF2" w14:textId="77777777" w:rsidR="00777167" w:rsidRPr="00FD3F18" w:rsidRDefault="00777167" w:rsidP="00F91797">
      <w:pPr>
        <w:pStyle w:val="ListParagraph"/>
        <w:numPr>
          <w:ilvl w:val="0"/>
          <w:numId w:val="24"/>
        </w:numPr>
        <w:spacing w:after="0" w:line="240" w:lineRule="auto"/>
        <w:rPr>
          <w:rFonts w:asciiTheme="minorHAnsi" w:hAnsiTheme="minorHAnsi" w:cstheme="minorHAnsi"/>
        </w:rPr>
      </w:pPr>
      <w:r>
        <w:rPr>
          <w:rFonts w:asciiTheme="minorHAnsi" w:hAnsiTheme="minorHAnsi" w:cstheme="minorHAnsi"/>
        </w:rPr>
        <w:t xml:space="preserve">B: </w:t>
      </w:r>
      <w:r w:rsidRPr="00FD3F18">
        <w:rPr>
          <w:rFonts w:asciiTheme="minorHAnsi" w:hAnsiTheme="minorHAnsi" w:cstheme="minorHAnsi"/>
        </w:rPr>
        <w:t xml:space="preserve">Being over 70 years of age </w:t>
      </w:r>
    </w:p>
    <w:p w14:paraId="4AA32482" w14:textId="77777777" w:rsidR="00777167" w:rsidRPr="00FD3F18" w:rsidRDefault="00777167" w:rsidP="00F91797">
      <w:pPr>
        <w:pStyle w:val="ListParagraph"/>
        <w:numPr>
          <w:ilvl w:val="0"/>
          <w:numId w:val="24"/>
        </w:numPr>
        <w:spacing w:after="0" w:line="240" w:lineRule="auto"/>
        <w:rPr>
          <w:rFonts w:asciiTheme="minorHAnsi" w:hAnsiTheme="minorHAnsi" w:cstheme="minorHAnsi"/>
        </w:rPr>
      </w:pPr>
      <w:r>
        <w:rPr>
          <w:rFonts w:asciiTheme="minorHAnsi" w:hAnsiTheme="minorHAnsi" w:cstheme="minorHAnsi"/>
        </w:rPr>
        <w:t xml:space="preserve">C: </w:t>
      </w:r>
      <w:r w:rsidRPr="00FD3F18">
        <w:rPr>
          <w:rFonts w:asciiTheme="minorHAnsi" w:hAnsiTheme="minorHAnsi" w:cstheme="minorHAnsi"/>
        </w:rPr>
        <w:t xml:space="preserve">Having served on a jury within the last 12 months </w:t>
      </w:r>
    </w:p>
    <w:p w14:paraId="6FBC6CF6" w14:textId="77777777" w:rsidR="00777167" w:rsidRDefault="00777167" w:rsidP="00F91797">
      <w:pPr>
        <w:pStyle w:val="ListParagraph"/>
        <w:numPr>
          <w:ilvl w:val="0"/>
          <w:numId w:val="24"/>
        </w:numPr>
        <w:spacing w:after="0" w:line="240" w:lineRule="auto"/>
        <w:rPr>
          <w:rFonts w:asciiTheme="minorHAnsi" w:hAnsiTheme="minorHAnsi"/>
        </w:rPr>
      </w:pPr>
      <w:r w:rsidRPr="352416C7">
        <w:rPr>
          <w:rFonts w:asciiTheme="minorHAnsi" w:hAnsiTheme="minorHAnsi"/>
        </w:rPr>
        <w:t>D: Being a former police officer</w:t>
      </w:r>
    </w:p>
    <w:p w14:paraId="352A3D80" w14:textId="77777777" w:rsidR="00334EAA" w:rsidRDefault="00334EAA" w:rsidP="00C55BFC">
      <w:pPr>
        <w:spacing w:after="0" w:line="240" w:lineRule="auto"/>
        <w:jc w:val="both"/>
        <w:rPr>
          <w:rFonts w:asciiTheme="minorHAnsi" w:hAnsiTheme="minorHAnsi" w:cstheme="minorHAnsi"/>
        </w:rPr>
      </w:pPr>
    </w:p>
    <w:p w14:paraId="1BB853CE" w14:textId="77777777" w:rsidR="00F91797" w:rsidRDefault="00F91797" w:rsidP="00C55BFC">
      <w:pPr>
        <w:spacing w:after="0" w:line="240" w:lineRule="auto"/>
        <w:jc w:val="both"/>
        <w:rPr>
          <w:rFonts w:asciiTheme="minorHAnsi" w:hAnsiTheme="minorHAnsi" w:cstheme="minorHAnsi"/>
        </w:rPr>
      </w:pPr>
    </w:p>
    <w:p w14:paraId="3F7A4B93" w14:textId="77777777" w:rsidR="00F91797" w:rsidRDefault="00F91797" w:rsidP="00C55BFC">
      <w:pPr>
        <w:spacing w:after="0" w:line="240" w:lineRule="auto"/>
        <w:jc w:val="both"/>
        <w:rPr>
          <w:rFonts w:asciiTheme="minorHAnsi" w:hAnsiTheme="minorHAnsi" w:cstheme="minorHAnsi"/>
        </w:rPr>
      </w:pPr>
    </w:p>
    <w:p w14:paraId="3711E9D0" w14:textId="77777777" w:rsidR="00F91797" w:rsidRDefault="00F91797" w:rsidP="00C55BFC">
      <w:pPr>
        <w:spacing w:after="0" w:line="240" w:lineRule="auto"/>
        <w:jc w:val="both"/>
        <w:rPr>
          <w:rFonts w:asciiTheme="minorHAnsi" w:hAnsiTheme="minorHAnsi" w:cstheme="minorHAnsi"/>
        </w:rPr>
      </w:pPr>
    </w:p>
    <w:p w14:paraId="5023A0A2" w14:textId="77777777" w:rsidR="00F91797" w:rsidRDefault="00F91797" w:rsidP="00C55BFC">
      <w:pPr>
        <w:spacing w:after="0" w:line="240" w:lineRule="auto"/>
        <w:jc w:val="both"/>
        <w:rPr>
          <w:rFonts w:asciiTheme="minorHAnsi" w:hAnsiTheme="minorHAnsi" w:cstheme="minorHAnsi"/>
        </w:rPr>
      </w:pPr>
    </w:p>
    <w:p w14:paraId="132EFB78" w14:textId="77777777" w:rsidR="00F91797" w:rsidRDefault="00F91797" w:rsidP="00C55BFC">
      <w:pPr>
        <w:spacing w:after="0" w:line="240" w:lineRule="auto"/>
        <w:jc w:val="both"/>
        <w:rPr>
          <w:rFonts w:asciiTheme="minorHAnsi" w:hAnsiTheme="minorHAnsi" w:cstheme="minorHAnsi"/>
        </w:rPr>
      </w:pPr>
    </w:p>
    <w:p w14:paraId="3086250D" w14:textId="77777777" w:rsidR="00334EAA" w:rsidRDefault="00334EAA" w:rsidP="00C55BFC">
      <w:pPr>
        <w:spacing w:after="0" w:line="240" w:lineRule="auto"/>
        <w:jc w:val="both"/>
        <w:rPr>
          <w:rFonts w:asciiTheme="minorHAnsi" w:hAnsiTheme="minorHAnsi" w:cstheme="minorHAnsi"/>
        </w:rPr>
      </w:pPr>
    </w:p>
    <w:p w14:paraId="25483D7D" w14:textId="0ABE0DB1"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36</w:t>
      </w:r>
    </w:p>
    <w:p w14:paraId="3121A9E0" w14:textId="77777777" w:rsidR="00E92C72" w:rsidRPr="0078227B" w:rsidRDefault="00E92C72" w:rsidP="00C55BFC">
      <w:pPr>
        <w:widowControl w:val="0"/>
        <w:spacing w:after="0" w:line="240" w:lineRule="auto"/>
        <w:contextualSpacing/>
        <w:rPr>
          <w:rFonts w:ascii="Calibri" w:eastAsia="Calibri" w:hAnsi="Calibri" w:cs="Calibri"/>
          <w:kern w:val="2"/>
          <w14:ligatures w14:val="standardContextual"/>
        </w:rPr>
      </w:pPr>
      <w:r w:rsidRPr="0078227B">
        <w:rPr>
          <w:rFonts w:asciiTheme="minorHAnsi" w:hAnsiTheme="minorHAnsi"/>
          <w:kern w:val="2"/>
          <w14:ligatures w14:val="standardContextual"/>
        </w:rPr>
        <w:t xml:space="preserve">Module ref: </w:t>
      </w:r>
      <w:r w:rsidRPr="0078227B">
        <w:rPr>
          <w:rFonts w:ascii="Calibri" w:eastAsia="Arial" w:hAnsi="Calibri" w:cs="Calibri"/>
          <w:color w:val="000000" w:themeColor="text1"/>
          <w:kern w:val="2"/>
          <w14:ligatures w14:val="standardContextual"/>
        </w:rPr>
        <w:t xml:space="preserve">1a </w:t>
      </w:r>
      <w:proofErr w:type="gramStart"/>
      <w:r w:rsidRPr="0078227B">
        <w:rPr>
          <w:rFonts w:ascii="Calibri" w:eastAsia="Arial" w:hAnsi="Calibri" w:cs="Calibri"/>
          <w:color w:val="000000" w:themeColor="text1"/>
          <w:kern w:val="2"/>
          <w14:ligatures w14:val="standardContextual"/>
        </w:rPr>
        <w:t>The</w:t>
      </w:r>
      <w:proofErr w:type="gramEnd"/>
      <w:r w:rsidRPr="0078227B">
        <w:rPr>
          <w:rFonts w:ascii="Calibri" w:eastAsia="Arial" w:hAnsi="Calibri" w:cs="Calibri"/>
          <w:color w:val="000000" w:themeColor="text1"/>
          <w:kern w:val="2"/>
          <w14:ligatures w14:val="standardContextual"/>
        </w:rPr>
        <w:t xml:space="preserve"> classification, impact and all-pervasive nature of law  </w:t>
      </w:r>
    </w:p>
    <w:p w14:paraId="5EED6EDB" w14:textId="77777777" w:rsidR="00E92C72" w:rsidRPr="0078227B" w:rsidRDefault="00E92C72" w:rsidP="00C55BFC">
      <w:pPr>
        <w:spacing w:after="0" w:line="240" w:lineRule="auto"/>
        <w:rPr>
          <w:rFonts w:asciiTheme="minorHAnsi" w:hAnsiTheme="minorHAnsi" w:cstheme="minorHAnsi"/>
          <w:kern w:val="2"/>
          <w14:ligatures w14:val="standardContextual"/>
        </w:rPr>
      </w:pPr>
      <w:r w:rsidRPr="0078227B">
        <w:rPr>
          <w:rFonts w:asciiTheme="minorHAnsi" w:hAnsiTheme="minorHAnsi" w:cstheme="minorHAnsi"/>
          <w:kern w:val="2"/>
          <w14:ligatures w14:val="standardContextual"/>
        </w:rPr>
        <w:t>1 mark</w:t>
      </w:r>
    </w:p>
    <w:p w14:paraId="55C2A90A" w14:textId="77777777" w:rsidR="00E92C72" w:rsidRPr="003D1EFA" w:rsidRDefault="00E92C72" w:rsidP="00C55BFC">
      <w:pPr>
        <w:spacing w:after="0" w:line="240" w:lineRule="auto"/>
        <w:rPr>
          <w:rFonts w:asciiTheme="minorHAnsi" w:hAnsiTheme="minorHAnsi"/>
          <w:kern w:val="2"/>
          <w14:ligatures w14:val="standardContextual"/>
        </w:rPr>
      </w:pPr>
    </w:p>
    <w:p w14:paraId="27DBCA89" w14:textId="77777777" w:rsidR="00E92C72" w:rsidRPr="003D1EFA" w:rsidRDefault="00E92C72" w:rsidP="00C55BFC">
      <w:pPr>
        <w:spacing w:after="0" w:line="240" w:lineRule="auto"/>
        <w:rPr>
          <w:rFonts w:asciiTheme="minorHAnsi" w:hAnsiTheme="minorHAnsi"/>
          <w:kern w:val="2"/>
          <w14:ligatures w14:val="standardContextual"/>
        </w:rPr>
      </w:pPr>
      <w:r w:rsidRPr="003D1EFA">
        <w:rPr>
          <w:rFonts w:asciiTheme="minorHAnsi" w:hAnsiTheme="minorHAnsi"/>
          <w:kern w:val="2"/>
          <w14:ligatures w14:val="standardContextual"/>
        </w:rPr>
        <w:t>Which ONE of the following situations is an illustration of the doctrine of precedent being used?</w:t>
      </w:r>
    </w:p>
    <w:p w14:paraId="35F5C4CF" w14:textId="77777777" w:rsidR="00E92C72" w:rsidRPr="003D1EFA" w:rsidRDefault="00E92C72" w:rsidP="00C55BFC">
      <w:pPr>
        <w:spacing w:after="0" w:line="240" w:lineRule="auto"/>
        <w:rPr>
          <w:rFonts w:asciiTheme="minorHAnsi" w:hAnsiTheme="minorHAnsi"/>
          <w:kern w:val="2"/>
          <w14:ligatures w14:val="standardContextual"/>
        </w:rPr>
      </w:pPr>
    </w:p>
    <w:p w14:paraId="308C0747" w14:textId="77777777" w:rsidR="00E92C72" w:rsidRPr="003D1EFA" w:rsidRDefault="00E92C72" w:rsidP="00C55BFC">
      <w:pPr>
        <w:spacing w:after="0" w:line="240" w:lineRule="auto"/>
        <w:rPr>
          <w:rFonts w:asciiTheme="minorHAnsi" w:hAnsiTheme="minorHAnsi"/>
          <w:b/>
          <w:bCs/>
          <w:kern w:val="2"/>
          <w14:ligatures w14:val="standardContextual"/>
        </w:rPr>
      </w:pPr>
      <w:r w:rsidRPr="003D1EFA">
        <w:rPr>
          <w:rFonts w:asciiTheme="minorHAnsi" w:hAnsiTheme="minorHAnsi"/>
          <w:b/>
          <w:bCs/>
          <w:kern w:val="2"/>
          <w14:ligatures w14:val="standardContextual"/>
        </w:rPr>
        <w:t>Where a court is bound because of</w:t>
      </w:r>
    </w:p>
    <w:p w14:paraId="06FFEC9D" w14:textId="77777777" w:rsidR="00E92C72" w:rsidRPr="003D1EFA" w:rsidRDefault="00E92C72" w:rsidP="00C55BFC">
      <w:pPr>
        <w:spacing w:after="0" w:line="240" w:lineRule="auto"/>
        <w:rPr>
          <w:rFonts w:asciiTheme="minorHAnsi" w:hAnsiTheme="minorHAnsi"/>
          <w:b/>
          <w:bCs/>
          <w:kern w:val="2"/>
          <w14:ligatures w14:val="standardContextual"/>
        </w:rPr>
      </w:pPr>
    </w:p>
    <w:p w14:paraId="2324F0E5" w14:textId="77777777" w:rsidR="00E92C72" w:rsidRPr="003D1EFA" w:rsidRDefault="00E92C72" w:rsidP="00F91797">
      <w:pPr>
        <w:numPr>
          <w:ilvl w:val="0"/>
          <w:numId w:val="15"/>
        </w:numPr>
        <w:spacing w:after="0" w:line="240" w:lineRule="auto"/>
        <w:contextualSpacing/>
        <w:rPr>
          <w:rFonts w:asciiTheme="minorHAnsi" w:hAnsiTheme="minorHAnsi"/>
          <w:kern w:val="2"/>
          <w14:ligatures w14:val="standardContextual"/>
        </w:rPr>
      </w:pPr>
      <w:r w:rsidRPr="003D1EFA">
        <w:rPr>
          <w:rFonts w:asciiTheme="minorHAnsi" w:hAnsiTheme="minorHAnsi"/>
          <w:kern w:val="2"/>
          <w14:ligatures w14:val="standardContextual"/>
        </w:rPr>
        <w:t>A: an international treaty</w:t>
      </w:r>
    </w:p>
    <w:p w14:paraId="5B3A3AF6" w14:textId="77777777" w:rsidR="00E92C72" w:rsidRPr="003D1EFA" w:rsidRDefault="00E92C72" w:rsidP="00F91797">
      <w:pPr>
        <w:numPr>
          <w:ilvl w:val="0"/>
          <w:numId w:val="15"/>
        </w:numPr>
        <w:spacing w:after="0" w:line="240" w:lineRule="auto"/>
        <w:contextualSpacing/>
        <w:rPr>
          <w:rFonts w:asciiTheme="minorHAnsi" w:hAnsiTheme="minorHAnsi"/>
          <w:kern w:val="2"/>
          <w14:ligatures w14:val="standardContextual"/>
        </w:rPr>
      </w:pPr>
      <w:r w:rsidRPr="003D1EFA">
        <w:rPr>
          <w:rFonts w:asciiTheme="minorHAnsi" w:hAnsiTheme="minorHAnsi"/>
          <w:kern w:val="2"/>
          <w14:ligatures w14:val="standardContextual"/>
        </w:rPr>
        <w:t>B: an Act of Parliament</w:t>
      </w:r>
    </w:p>
    <w:p w14:paraId="63F4CAED" w14:textId="77777777" w:rsidR="00E92C72" w:rsidRPr="003D1EFA" w:rsidRDefault="00E92C72" w:rsidP="00F91797">
      <w:pPr>
        <w:numPr>
          <w:ilvl w:val="0"/>
          <w:numId w:val="15"/>
        </w:numPr>
        <w:spacing w:after="0" w:line="240" w:lineRule="auto"/>
        <w:contextualSpacing/>
        <w:rPr>
          <w:rFonts w:asciiTheme="minorHAnsi" w:hAnsiTheme="minorHAnsi"/>
          <w:kern w:val="2"/>
          <w14:ligatures w14:val="standardContextual"/>
        </w:rPr>
      </w:pPr>
      <w:r w:rsidRPr="003D1EFA">
        <w:rPr>
          <w:rFonts w:asciiTheme="minorHAnsi" w:hAnsiTheme="minorHAnsi"/>
          <w:kern w:val="2"/>
          <w14:ligatures w14:val="standardContextual"/>
        </w:rPr>
        <w:t>C: a previous decision of a lower court</w:t>
      </w:r>
    </w:p>
    <w:p w14:paraId="4119E4F4" w14:textId="77777777" w:rsidR="00E92C72" w:rsidRPr="003D1EFA" w:rsidRDefault="00E92C72" w:rsidP="00F91797">
      <w:pPr>
        <w:numPr>
          <w:ilvl w:val="0"/>
          <w:numId w:val="15"/>
        </w:numPr>
        <w:spacing w:after="0" w:line="240" w:lineRule="auto"/>
        <w:contextualSpacing/>
        <w:rPr>
          <w:rFonts w:asciiTheme="minorHAnsi" w:hAnsiTheme="minorHAnsi"/>
          <w:kern w:val="2"/>
          <w14:ligatures w14:val="standardContextual"/>
        </w:rPr>
      </w:pPr>
      <w:r w:rsidRPr="003D1EFA">
        <w:rPr>
          <w:rFonts w:asciiTheme="minorHAnsi" w:hAnsiTheme="minorHAnsi"/>
          <w:kern w:val="2"/>
          <w:highlight w:val="green"/>
          <w14:ligatures w14:val="standardContextual"/>
        </w:rPr>
        <w:t>D: a previous decision of a higher court (CORRECT)</w:t>
      </w:r>
    </w:p>
    <w:p w14:paraId="5F6BAF1D" w14:textId="2D147781" w:rsidR="00E92C72" w:rsidRDefault="00E92C72" w:rsidP="00C55BFC">
      <w:pPr>
        <w:spacing w:after="0" w:line="240" w:lineRule="auto"/>
        <w:rPr>
          <w:rFonts w:asciiTheme="minorHAnsi" w:hAnsiTheme="minorHAnsi" w:cstheme="minorHAnsi"/>
        </w:rPr>
      </w:pPr>
      <w:r>
        <w:rPr>
          <w:rFonts w:asciiTheme="minorHAnsi" w:hAnsiTheme="minorHAnsi" w:cstheme="minorHAnsi"/>
        </w:rPr>
        <w:br w:type="page"/>
      </w:r>
    </w:p>
    <w:p w14:paraId="7B129F35" w14:textId="381FFBB2"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37</w:t>
      </w:r>
    </w:p>
    <w:p w14:paraId="777E6586" w14:textId="77777777" w:rsidR="00E53C95" w:rsidRPr="0078227B" w:rsidRDefault="00E53C95" w:rsidP="00C55BFC">
      <w:pPr>
        <w:spacing w:after="0" w:line="240" w:lineRule="auto"/>
        <w:rPr>
          <w:rFonts w:ascii="Calibri" w:eastAsia="Calibri" w:hAnsi="Calibri" w:cs="Calibri"/>
          <w:kern w:val="2"/>
          <w14:ligatures w14:val="standardContextual"/>
        </w:rPr>
      </w:pPr>
      <w:r w:rsidRPr="0078227B">
        <w:rPr>
          <w:rFonts w:asciiTheme="minorHAnsi" w:hAnsiTheme="minorHAnsi"/>
          <w:kern w:val="2"/>
          <w14:ligatures w14:val="standardContextual"/>
        </w:rPr>
        <w:t xml:space="preserve">Module ref: 9d </w:t>
      </w:r>
      <w:proofErr w:type="gramStart"/>
      <w:r w:rsidRPr="0078227B">
        <w:rPr>
          <w:rFonts w:ascii="Calibri" w:eastAsia="Calibri" w:hAnsi="Calibri" w:cs="Calibri"/>
          <w:color w:val="000000" w:themeColor="text1"/>
          <w:kern w:val="2"/>
          <w14:ligatures w14:val="standardContextual"/>
        </w:rPr>
        <w:t>An</w:t>
      </w:r>
      <w:proofErr w:type="gramEnd"/>
      <w:r w:rsidRPr="0078227B">
        <w:rPr>
          <w:rFonts w:ascii="Calibri" w:eastAsia="Calibri" w:hAnsi="Calibri" w:cs="Calibri"/>
          <w:color w:val="000000" w:themeColor="text1"/>
          <w:kern w:val="2"/>
          <w14:ligatures w14:val="standardContextual"/>
        </w:rPr>
        <w:t xml:space="preserve"> overview of the powers of the state and rights of the individual in the investigation and process of criminal proceedings</w:t>
      </w:r>
    </w:p>
    <w:p w14:paraId="5A0822BB" w14:textId="77777777" w:rsidR="00E53C95" w:rsidRPr="0078227B" w:rsidRDefault="00E53C95" w:rsidP="00C55BFC">
      <w:pPr>
        <w:spacing w:after="0" w:line="240" w:lineRule="auto"/>
        <w:rPr>
          <w:rFonts w:asciiTheme="minorHAnsi" w:hAnsiTheme="minorHAnsi" w:cstheme="minorHAnsi"/>
          <w:kern w:val="2"/>
          <w14:ligatures w14:val="standardContextual"/>
        </w:rPr>
      </w:pPr>
      <w:r w:rsidRPr="0078227B">
        <w:rPr>
          <w:rFonts w:asciiTheme="minorHAnsi" w:hAnsiTheme="minorHAnsi" w:cstheme="minorHAnsi"/>
          <w:kern w:val="2"/>
          <w14:ligatures w14:val="standardContextual"/>
        </w:rPr>
        <w:t>1 mark</w:t>
      </w:r>
    </w:p>
    <w:p w14:paraId="052945D7" w14:textId="77777777" w:rsidR="00E53C95" w:rsidRPr="006D3E61" w:rsidRDefault="00E53C95" w:rsidP="00C55BFC">
      <w:pPr>
        <w:spacing w:after="0" w:line="240" w:lineRule="auto"/>
        <w:rPr>
          <w:rFonts w:asciiTheme="minorHAnsi" w:hAnsiTheme="minorHAnsi"/>
          <w:kern w:val="2"/>
          <w14:ligatures w14:val="standardContextual"/>
        </w:rPr>
      </w:pPr>
    </w:p>
    <w:p w14:paraId="1B68FDC8" w14:textId="77777777" w:rsidR="00E53C95" w:rsidRPr="006D3E61" w:rsidRDefault="00E53C95" w:rsidP="00C55BFC">
      <w:pPr>
        <w:spacing w:after="0" w:line="240" w:lineRule="auto"/>
        <w:rPr>
          <w:rFonts w:ascii="Calibri" w:eastAsia="Calibri" w:hAnsi="Calibri" w:cs="Calibri"/>
          <w:color w:val="000000" w:themeColor="text1"/>
          <w:kern w:val="2"/>
          <w14:ligatures w14:val="standardContextual"/>
        </w:rPr>
      </w:pPr>
      <w:r w:rsidRPr="006D3E61">
        <w:rPr>
          <w:rFonts w:ascii="Calibri" w:eastAsia="Calibri" w:hAnsi="Calibri" w:cs="Calibri"/>
          <w:color w:val="000000" w:themeColor="text1"/>
          <w:kern w:val="2"/>
          <w14:ligatures w14:val="standardContextual"/>
        </w:rPr>
        <w:t>At what point must the police caution a suspect about the consequences of remaining silent?</w:t>
      </w:r>
    </w:p>
    <w:p w14:paraId="25DCAFBC" w14:textId="77777777" w:rsidR="00E53C95" w:rsidRPr="006D3E61" w:rsidRDefault="00E53C95" w:rsidP="00C55BFC">
      <w:pPr>
        <w:spacing w:after="0" w:line="240" w:lineRule="auto"/>
        <w:rPr>
          <w:rFonts w:asciiTheme="minorHAnsi" w:hAnsiTheme="minorHAnsi"/>
          <w:kern w:val="2"/>
          <w14:ligatures w14:val="standardContextual"/>
        </w:rPr>
      </w:pPr>
      <w:r w:rsidRPr="006D3E61">
        <w:rPr>
          <w:rFonts w:ascii="Calibri" w:eastAsia="Calibri" w:hAnsi="Calibri" w:cs="Calibri"/>
          <w:color w:val="000000" w:themeColor="text1"/>
          <w:kern w:val="2"/>
          <w14:ligatures w14:val="standardContextual"/>
        </w:rPr>
        <w:t xml:space="preserve"> </w:t>
      </w:r>
    </w:p>
    <w:p w14:paraId="1E4E7D1D" w14:textId="77777777" w:rsidR="00E53C95" w:rsidRPr="006D3E61" w:rsidRDefault="00E53C95" w:rsidP="00F91797">
      <w:pPr>
        <w:numPr>
          <w:ilvl w:val="0"/>
          <w:numId w:val="25"/>
        </w:numPr>
        <w:spacing w:after="0" w:line="240" w:lineRule="auto"/>
        <w:contextualSpacing/>
        <w:rPr>
          <w:rFonts w:ascii="Calibri" w:eastAsia="Calibri" w:hAnsi="Calibri" w:cs="Calibri"/>
          <w:color w:val="000000" w:themeColor="text1"/>
        </w:rPr>
      </w:pPr>
      <w:r w:rsidRPr="006D3E61">
        <w:rPr>
          <w:rFonts w:ascii="Calibri" w:eastAsia="Calibri" w:hAnsi="Calibri" w:cs="Calibri"/>
          <w:color w:val="000000" w:themeColor="text1"/>
        </w:rPr>
        <w:t>A: Before the police officer carries out the arrest of the suspect</w:t>
      </w:r>
    </w:p>
    <w:p w14:paraId="442295C1" w14:textId="77777777" w:rsidR="00E53C95" w:rsidRPr="006D3E61" w:rsidRDefault="00E53C95" w:rsidP="00F91797">
      <w:pPr>
        <w:numPr>
          <w:ilvl w:val="0"/>
          <w:numId w:val="25"/>
        </w:numPr>
        <w:spacing w:after="0" w:line="240" w:lineRule="auto"/>
        <w:contextualSpacing/>
        <w:rPr>
          <w:rFonts w:asciiTheme="minorHAnsi" w:hAnsiTheme="minorHAnsi"/>
        </w:rPr>
      </w:pPr>
      <w:r w:rsidRPr="006D3E61">
        <w:rPr>
          <w:rFonts w:ascii="Calibri" w:eastAsia="Calibri" w:hAnsi="Calibri" w:cs="Calibri"/>
          <w:color w:val="000000" w:themeColor="text1"/>
        </w:rPr>
        <w:t xml:space="preserve">B: At the point at which </w:t>
      </w:r>
      <w:proofErr w:type="gramStart"/>
      <w:r w:rsidRPr="006D3E61">
        <w:rPr>
          <w:rFonts w:ascii="Calibri" w:eastAsia="Calibri" w:hAnsi="Calibri" w:cs="Calibri"/>
          <w:color w:val="000000" w:themeColor="text1"/>
        </w:rPr>
        <w:t>fingerprints</w:t>
      </w:r>
      <w:proofErr w:type="gramEnd"/>
      <w:r w:rsidRPr="006D3E61">
        <w:rPr>
          <w:rFonts w:ascii="Calibri" w:eastAsia="Calibri" w:hAnsi="Calibri" w:cs="Calibri"/>
          <w:color w:val="000000" w:themeColor="text1"/>
        </w:rPr>
        <w:t xml:space="preserve"> or intimate body samples are taken</w:t>
      </w:r>
    </w:p>
    <w:p w14:paraId="7DD7ED3E" w14:textId="77777777" w:rsidR="00E53C95" w:rsidRPr="006D3E61" w:rsidRDefault="00E53C95" w:rsidP="00F91797">
      <w:pPr>
        <w:numPr>
          <w:ilvl w:val="0"/>
          <w:numId w:val="25"/>
        </w:numPr>
        <w:spacing w:after="0" w:line="240" w:lineRule="auto"/>
        <w:contextualSpacing/>
        <w:rPr>
          <w:rFonts w:asciiTheme="minorHAnsi" w:hAnsiTheme="minorHAnsi"/>
        </w:rPr>
      </w:pPr>
      <w:r w:rsidRPr="006D3E61">
        <w:rPr>
          <w:rFonts w:ascii="Calibri" w:eastAsia="Calibri" w:hAnsi="Calibri" w:cs="Calibri"/>
          <w:color w:val="000000" w:themeColor="text1"/>
          <w:highlight w:val="green"/>
        </w:rPr>
        <w:t>C: Before any questions are put to a suspect for the purpose of obtaining evidence (CORRECT)</w:t>
      </w:r>
    </w:p>
    <w:p w14:paraId="5FB56573" w14:textId="77777777" w:rsidR="00E53C95" w:rsidRPr="006D3E61" w:rsidRDefault="00E53C95" w:rsidP="00F91797">
      <w:pPr>
        <w:numPr>
          <w:ilvl w:val="0"/>
          <w:numId w:val="25"/>
        </w:numPr>
        <w:spacing w:after="0" w:line="240" w:lineRule="auto"/>
        <w:contextualSpacing/>
        <w:rPr>
          <w:rFonts w:ascii="Calibri" w:eastAsia="Calibri" w:hAnsi="Calibri" w:cs="Calibri"/>
          <w:color w:val="000000" w:themeColor="text1"/>
        </w:rPr>
      </w:pPr>
      <w:r w:rsidRPr="006D3E61">
        <w:rPr>
          <w:rFonts w:ascii="Calibri" w:eastAsia="Calibri" w:hAnsi="Calibri" w:cs="Calibri"/>
          <w:color w:val="000000" w:themeColor="text1"/>
        </w:rPr>
        <w:t>D: At the point during an interview that the suspect makes a confession</w:t>
      </w:r>
    </w:p>
    <w:p w14:paraId="1472A9E5" w14:textId="77777777" w:rsidR="00334EAA" w:rsidRDefault="00334EAA" w:rsidP="00C55BFC">
      <w:pPr>
        <w:spacing w:after="0" w:line="240" w:lineRule="auto"/>
        <w:jc w:val="both"/>
        <w:rPr>
          <w:rFonts w:asciiTheme="minorHAnsi" w:hAnsiTheme="minorHAnsi" w:cstheme="minorHAnsi"/>
        </w:rPr>
      </w:pPr>
    </w:p>
    <w:p w14:paraId="39F057AB" w14:textId="77777777" w:rsidR="00F91797" w:rsidRDefault="00F91797" w:rsidP="00C55BFC">
      <w:pPr>
        <w:spacing w:after="0" w:line="240" w:lineRule="auto"/>
        <w:jc w:val="both"/>
        <w:rPr>
          <w:rFonts w:asciiTheme="minorHAnsi" w:hAnsiTheme="minorHAnsi" w:cstheme="minorHAnsi"/>
        </w:rPr>
      </w:pPr>
    </w:p>
    <w:p w14:paraId="066143E9" w14:textId="77777777" w:rsidR="00F91797" w:rsidRDefault="00F91797" w:rsidP="00C55BFC">
      <w:pPr>
        <w:spacing w:after="0" w:line="240" w:lineRule="auto"/>
        <w:jc w:val="both"/>
        <w:rPr>
          <w:rFonts w:asciiTheme="minorHAnsi" w:hAnsiTheme="minorHAnsi" w:cstheme="minorHAnsi"/>
        </w:rPr>
      </w:pPr>
    </w:p>
    <w:p w14:paraId="5D107C21" w14:textId="77777777" w:rsidR="00F91797" w:rsidRDefault="00F91797" w:rsidP="00C55BFC">
      <w:pPr>
        <w:spacing w:after="0" w:line="240" w:lineRule="auto"/>
        <w:jc w:val="both"/>
        <w:rPr>
          <w:rFonts w:asciiTheme="minorHAnsi" w:hAnsiTheme="minorHAnsi" w:cstheme="minorHAnsi"/>
        </w:rPr>
      </w:pPr>
    </w:p>
    <w:p w14:paraId="59EC2706" w14:textId="77777777" w:rsidR="00F91797" w:rsidRDefault="00F91797" w:rsidP="00C55BFC">
      <w:pPr>
        <w:spacing w:after="0" w:line="240" w:lineRule="auto"/>
        <w:jc w:val="both"/>
        <w:rPr>
          <w:rFonts w:asciiTheme="minorHAnsi" w:hAnsiTheme="minorHAnsi" w:cstheme="minorHAnsi"/>
        </w:rPr>
      </w:pPr>
    </w:p>
    <w:p w14:paraId="0DEC7090" w14:textId="77777777" w:rsidR="00334EAA" w:rsidRDefault="00334EAA" w:rsidP="00C55BFC">
      <w:pPr>
        <w:spacing w:after="0" w:line="240" w:lineRule="auto"/>
        <w:jc w:val="both"/>
        <w:rPr>
          <w:rFonts w:asciiTheme="minorHAnsi" w:hAnsiTheme="minorHAnsi" w:cstheme="minorHAnsi"/>
        </w:rPr>
      </w:pPr>
    </w:p>
    <w:p w14:paraId="42A70AE5" w14:textId="5AF6B99D"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38</w:t>
      </w:r>
    </w:p>
    <w:p w14:paraId="2B08AB42" w14:textId="77777777" w:rsidR="00F75BFE" w:rsidRPr="0078227B" w:rsidRDefault="00F75BFE" w:rsidP="00C55BFC">
      <w:pPr>
        <w:spacing w:after="0" w:line="240" w:lineRule="auto"/>
        <w:rPr>
          <w:rFonts w:asciiTheme="minorHAnsi" w:hAnsiTheme="minorHAnsi"/>
          <w:kern w:val="2"/>
          <w14:ligatures w14:val="standardContextual"/>
        </w:rPr>
      </w:pPr>
      <w:r w:rsidRPr="0078227B">
        <w:rPr>
          <w:rFonts w:asciiTheme="minorHAnsi" w:hAnsiTheme="minorHAnsi"/>
          <w:kern w:val="2"/>
          <w14:ligatures w14:val="standardContextual"/>
        </w:rPr>
        <w:t xml:space="preserve">Module ref: 8b </w:t>
      </w:r>
      <w:proofErr w:type="gramStart"/>
      <w:r w:rsidRPr="0078227B">
        <w:rPr>
          <w:rFonts w:ascii="Calibri" w:eastAsia="Calibri" w:hAnsi="Calibri" w:cs="Calibri"/>
          <w:color w:val="000000" w:themeColor="text1"/>
          <w:kern w:val="2"/>
          <w14:ligatures w14:val="standardContextual"/>
        </w:rPr>
        <w:t>The</w:t>
      </w:r>
      <w:proofErr w:type="gramEnd"/>
      <w:r w:rsidRPr="0078227B">
        <w:rPr>
          <w:rFonts w:ascii="Calibri" w:eastAsia="Calibri" w:hAnsi="Calibri" w:cs="Calibri"/>
          <w:color w:val="000000" w:themeColor="text1"/>
          <w:kern w:val="2"/>
          <w14:ligatures w14:val="standardContextual"/>
        </w:rPr>
        <w:t xml:space="preserve"> grounds for judicial review</w:t>
      </w:r>
      <w:r w:rsidRPr="0078227B">
        <w:rPr>
          <w:rFonts w:asciiTheme="minorHAnsi" w:hAnsiTheme="minorHAnsi"/>
          <w:kern w:val="2"/>
          <w14:ligatures w14:val="standardContextual"/>
        </w:rPr>
        <w:t xml:space="preserve"> </w:t>
      </w:r>
    </w:p>
    <w:p w14:paraId="13C43B0E" w14:textId="77777777" w:rsidR="00F75BFE" w:rsidRPr="0078227B" w:rsidRDefault="00F75BFE" w:rsidP="00C55BFC">
      <w:pPr>
        <w:spacing w:after="0" w:line="240" w:lineRule="auto"/>
        <w:rPr>
          <w:rFonts w:asciiTheme="minorHAnsi" w:hAnsiTheme="minorHAnsi" w:cstheme="minorHAnsi"/>
          <w:kern w:val="2"/>
          <w14:ligatures w14:val="standardContextual"/>
        </w:rPr>
      </w:pPr>
      <w:r w:rsidRPr="0078227B">
        <w:rPr>
          <w:rFonts w:asciiTheme="minorHAnsi" w:hAnsiTheme="minorHAnsi" w:cstheme="minorHAnsi"/>
          <w:kern w:val="2"/>
          <w14:ligatures w14:val="standardContextual"/>
        </w:rPr>
        <w:t>1 mark</w:t>
      </w:r>
    </w:p>
    <w:p w14:paraId="6A1A3EB5" w14:textId="77777777" w:rsidR="00F75BFE" w:rsidRPr="00E2361C" w:rsidRDefault="00F75BFE" w:rsidP="00C55BFC">
      <w:pPr>
        <w:spacing w:after="0" w:line="240" w:lineRule="auto"/>
        <w:rPr>
          <w:rFonts w:asciiTheme="minorHAnsi" w:hAnsiTheme="minorHAnsi"/>
          <w:kern w:val="2"/>
          <w14:ligatures w14:val="standardContextual"/>
        </w:rPr>
      </w:pPr>
    </w:p>
    <w:p w14:paraId="0BE48F8E" w14:textId="77777777" w:rsidR="00F75BFE" w:rsidRPr="00E2361C" w:rsidRDefault="00F75BFE" w:rsidP="00C55BFC">
      <w:pPr>
        <w:spacing w:after="0" w:line="240" w:lineRule="auto"/>
        <w:rPr>
          <w:rFonts w:asciiTheme="minorHAnsi" w:hAnsiTheme="minorHAnsi"/>
          <w:kern w:val="2"/>
          <w14:ligatures w14:val="standardContextual"/>
        </w:rPr>
      </w:pPr>
      <w:r w:rsidRPr="00E2361C">
        <w:rPr>
          <w:rFonts w:asciiTheme="minorHAnsi" w:hAnsiTheme="minorHAnsi"/>
          <w:kern w:val="2"/>
          <w14:ligatures w14:val="standardContextual"/>
        </w:rPr>
        <w:t xml:space="preserve">Tom has received a planning refusal from the local </w:t>
      </w:r>
      <w:proofErr w:type="gramStart"/>
      <w:r w:rsidRPr="00E2361C">
        <w:rPr>
          <w:rFonts w:asciiTheme="minorHAnsi" w:hAnsiTheme="minorHAnsi"/>
          <w:kern w:val="2"/>
          <w14:ligatures w14:val="standardContextual"/>
        </w:rPr>
        <w:t>authority</w:t>
      </w:r>
      <w:proofErr w:type="gramEnd"/>
      <w:r w:rsidRPr="00E2361C">
        <w:rPr>
          <w:rFonts w:asciiTheme="minorHAnsi" w:hAnsiTheme="minorHAnsi"/>
          <w:kern w:val="2"/>
          <w14:ligatures w14:val="standardContextual"/>
        </w:rPr>
        <w:t xml:space="preserve"> but he is unhappy that the local authority has not provided a reason for the decision. He intends to make an application for judicial review.</w:t>
      </w:r>
    </w:p>
    <w:p w14:paraId="5A640058" w14:textId="77777777" w:rsidR="00F75BFE" w:rsidRPr="00E2361C" w:rsidRDefault="00F75BFE" w:rsidP="00C55BFC">
      <w:pPr>
        <w:spacing w:after="0" w:line="240" w:lineRule="auto"/>
        <w:rPr>
          <w:rFonts w:asciiTheme="minorHAnsi" w:hAnsiTheme="minorHAnsi"/>
          <w:kern w:val="2"/>
          <w14:ligatures w14:val="standardContextual"/>
        </w:rPr>
      </w:pPr>
    </w:p>
    <w:p w14:paraId="496E0DEE" w14:textId="77777777" w:rsidR="00F75BFE" w:rsidRPr="00E2361C" w:rsidRDefault="00F75BFE" w:rsidP="00C55BFC">
      <w:pPr>
        <w:spacing w:after="0" w:line="240" w:lineRule="auto"/>
        <w:rPr>
          <w:rFonts w:asciiTheme="minorHAnsi" w:hAnsiTheme="minorHAnsi"/>
          <w:b/>
          <w:bCs/>
          <w:kern w:val="2"/>
          <w14:ligatures w14:val="standardContextual"/>
        </w:rPr>
      </w:pPr>
      <w:r w:rsidRPr="00E2361C">
        <w:rPr>
          <w:rFonts w:asciiTheme="minorHAnsi" w:hAnsiTheme="minorHAnsi"/>
          <w:b/>
          <w:bCs/>
          <w:kern w:val="2"/>
          <w14:ligatures w14:val="standardContextual"/>
        </w:rPr>
        <w:t>Which ONE of the following statements describes how the court will approach the giving of reasons for decisions made by public bodies?</w:t>
      </w:r>
    </w:p>
    <w:p w14:paraId="1E1934C3" w14:textId="77777777" w:rsidR="00F75BFE" w:rsidRPr="00E2361C" w:rsidRDefault="00F75BFE" w:rsidP="00C55BFC">
      <w:pPr>
        <w:spacing w:after="0" w:line="240" w:lineRule="auto"/>
        <w:rPr>
          <w:rFonts w:asciiTheme="minorHAnsi" w:hAnsiTheme="minorHAnsi"/>
          <w:kern w:val="2"/>
          <w14:ligatures w14:val="standardContextual"/>
        </w:rPr>
      </w:pPr>
    </w:p>
    <w:p w14:paraId="4809D363" w14:textId="77777777" w:rsidR="00F75BFE" w:rsidRPr="00E2361C" w:rsidRDefault="00F75BFE" w:rsidP="00F91797">
      <w:pPr>
        <w:numPr>
          <w:ilvl w:val="0"/>
          <w:numId w:val="2"/>
        </w:numPr>
        <w:spacing w:after="0" w:line="240" w:lineRule="auto"/>
        <w:contextualSpacing/>
        <w:rPr>
          <w:rFonts w:asciiTheme="minorHAnsi" w:hAnsiTheme="minorHAnsi"/>
        </w:rPr>
      </w:pPr>
      <w:r w:rsidRPr="00E2361C">
        <w:rPr>
          <w:rFonts w:asciiTheme="minorHAnsi" w:hAnsiTheme="minorHAnsi"/>
        </w:rPr>
        <w:t>A: There is a strict common law duty to give reasons for all decisions</w:t>
      </w:r>
    </w:p>
    <w:p w14:paraId="3BFF5FCC" w14:textId="77777777" w:rsidR="00F75BFE" w:rsidRPr="00E2361C" w:rsidRDefault="00F75BFE" w:rsidP="00F91797">
      <w:pPr>
        <w:numPr>
          <w:ilvl w:val="0"/>
          <w:numId w:val="2"/>
        </w:numPr>
        <w:spacing w:after="0" w:line="240" w:lineRule="auto"/>
        <w:contextualSpacing/>
        <w:rPr>
          <w:rFonts w:asciiTheme="minorHAnsi" w:hAnsiTheme="minorHAnsi"/>
        </w:rPr>
      </w:pPr>
      <w:r w:rsidRPr="00E2361C">
        <w:rPr>
          <w:rFonts w:asciiTheme="minorHAnsi" w:hAnsiTheme="minorHAnsi"/>
          <w:highlight w:val="green"/>
        </w:rPr>
        <w:t>B: Reasons should normally be given, unless there is some good policy reason not to do so (CORRECT)</w:t>
      </w:r>
    </w:p>
    <w:p w14:paraId="4F0ADEFD" w14:textId="77777777" w:rsidR="00F75BFE" w:rsidRPr="00E2361C" w:rsidRDefault="00F75BFE" w:rsidP="00F91797">
      <w:pPr>
        <w:numPr>
          <w:ilvl w:val="0"/>
          <w:numId w:val="2"/>
        </w:numPr>
        <w:spacing w:after="0" w:line="240" w:lineRule="auto"/>
        <w:contextualSpacing/>
        <w:rPr>
          <w:rFonts w:asciiTheme="minorHAnsi" w:hAnsiTheme="minorHAnsi"/>
        </w:rPr>
      </w:pPr>
      <w:r w:rsidRPr="00E2361C">
        <w:rPr>
          <w:rFonts w:asciiTheme="minorHAnsi" w:hAnsiTheme="minorHAnsi"/>
        </w:rPr>
        <w:t>C: Reasons should not normally be given, unless there is some good policy reason to do so</w:t>
      </w:r>
    </w:p>
    <w:p w14:paraId="6F196D7E" w14:textId="77777777" w:rsidR="00F75BFE" w:rsidRPr="00E2361C" w:rsidRDefault="00F75BFE" w:rsidP="00F91797">
      <w:pPr>
        <w:numPr>
          <w:ilvl w:val="0"/>
          <w:numId w:val="2"/>
        </w:numPr>
        <w:spacing w:after="0" w:line="240" w:lineRule="auto"/>
        <w:contextualSpacing/>
        <w:rPr>
          <w:rFonts w:asciiTheme="minorHAnsi" w:hAnsiTheme="minorHAnsi"/>
        </w:rPr>
      </w:pPr>
      <w:r w:rsidRPr="00E2361C">
        <w:rPr>
          <w:rFonts w:asciiTheme="minorHAnsi" w:hAnsiTheme="minorHAnsi"/>
        </w:rPr>
        <w:t>D: There is a strict common law duty to never give reasons for any decisions</w:t>
      </w:r>
    </w:p>
    <w:p w14:paraId="3D8A75F5" w14:textId="77777777" w:rsidR="00F75BFE" w:rsidRPr="00E2361C" w:rsidRDefault="00F75BFE" w:rsidP="00C55BFC">
      <w:pPr>
        <w:spacing w:after="0" w:line="240" w:lineRule="auto"/>
        <w:rPr>
          <w:rFonts w:asciiTheme="minorHAnsi" w:hAnsiTheme="minorHAnsi"/>
          <w:kern w:val="2"/>
          <w14:ligatures w14:val="standardContextual"/>
        </w:rPr>
      </w:pPr>
    </w:p>
    <w:p w14:paraId="1D59D114" w14:textId="77777777" w:rsidR="00334EAA" w:rsidRPr="00334EAA" w:rsidRDefault="00334EAA" w:rsidP="00C55BFC">
      <w:pPr>
        <w:spacing w:after="0" w:line="240" w:lineRule="auto"/>
        <w:jc w:val="both"/>
        <w:rPr>
          <w:rFonts w:asciiTheme="minorHAnsi" w:hAnsiTheme="minorHAnsi" w:cstheme="minorHAnsi"/>
        </w:rPr>
      </w:pPr>
    </w:p>
    <w:p w14:paraId="19B6B699" w14:textId="77777777" w:rsidR="00334EAA" w:rsidRDefault="00334EAA" w:rsidP="00C55BFC">
      <w:pPr>
        <w:spacing w:after="0" w:line="240" w:lineRule="auto"/>
        <w:jc w:val="both"/>
        <w:rPr>
          <w:rFonts w:asciiTheme="minorHAnsi" w:hAnsiTheme="minorHAnsi" w:cstheme="minorHAnsi"/>
        </w:rPr>
      </w:pPr>
    </w:p>
    <w:p w14:paraId="55A498CD" w14:textId="77777777" w:rsidR="00F91797" w:rsidRDefault="00F91797" w:rsidP="00C55BFC">
      <w:pPr>
        <w:spacing w:after="0" w:line="240" w:lineRule="auto"/>
        <w:jc w:val="both"/>
        <w:rPr>
          <w:rFonts w:asciiTheme="minorHAnsi" w:hAnsiTheme="minorHAnsi" w:cstheme="minorHAnsi"/>
        </w:rPr>
      </w:pPr>
    </w:p>
    <w:p w14:paraId="1B73D797" w14:textId="77777777" w:rsidR="00F91797" w:rsidRDefault="00F91797" w:rsidP="00C55BFC">
      <w:pPr>
        <w:spacing w:after="0" w:line="240" w:lineRule="auto"/>
        <w:jc w:val="both"/>
        <w:rPr>
          <w:rFonts w:asciiTheme="minorHAnsi" w:hAnsiTheme="minorHAnsi" w:cstheme="minorHAnsi"/>
        </w:rPr>
      </w:pPr>
    </w:p>
    <w:p w14:paraId="3601146B" w14:textId="77777777" w:rsidR="00F91797" w:rsidRPr="00334EAA" w:rsidRDefault="00F91797" w:rsidP="00C55BFC">
      <w:pPr>
        <w:spacing w:after="0" w:line="240" w:lineRule="auto"/>
        <w:jc w:val="both"/>
        <w:rPr>
          <w:rFonts w:asciiTheme="minorHAnsi" w:hAnsiTheme="minorHAnsi" w:cstheme="minorHAnsi"/>
        </w:rPr>
      </w:pPr>
    </w:p>
    <w:p w14:paraId="1187C641" w14:textId="463BB113"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39</w:t>
      </w:r>
    </w:p>
    <w:p w14:paraId="1E49D36B" w14:textId="77777777" w:rsidR="00BE7951" w:rsidRPr="0078227B" w:rsidRDefault="00BE7951" w:rsidP="00C55BFC">
      <w:pPr>
        <w:spacing w:after="0" w:line="240" w:lineRule="auto"/>
        <w:rPr>
          <w:rFonts w:asciiTheme="minorHAnsi" w:hAnsiTheme="minorHAnsi"/>
          <w:kern w:val="2"/>
          <w14:ligatures w14:val="standardContextual"/>
        </w:rPr>
      </w:pPr>
      <w:r w:rsidRPr="0078227B">
        <w:rPr>
          <w:rFonts w:asciiTheme="minorHAnsi" w:hAnsiTheme="minorHAnsi"/>
          <w:kern w:val="2"/>
          <w14:ligatures w14:val="standardContextual"/>
        </w:rPr>
        <w:t xml:space="preserve">Module ref: 4a Understanding the UK constitution  </w:t>
      </w:r>
    </w:p>
    <w:p w14:paraId="6F669109" w14:textId="77777777" w:rsidR="00BE7951" w:rsidRPr="0078227B" w:rsidRDefault="00BE7951" w:rsidP="00C55BFC">
      <w:pPr>
        <w:spacing w:after="0" w:line="240" w:lineRule="auto"/>
        <w:rPr>
          <w:rFonts w:asciiTheme="minorHAnsi" w:hAnsiTheme="minorHAnsi" w:cstheme="minorHAnsi"/>
          <w:kern w:val="2"/>
          <w14:ligatures w14:val="standardContextual"/>
        </w:rPr>
      </w:pPr>
      <w:r w:rsidRPr="0078227B">
        <w:rPr>
          <w:rFonts w:asciiTheme="minorHAnsi" w:hAnsiTheme="minorHAnsi" w:cstheme="minorHAnsi"/>
          <w:kern w:val="2"/>
          <w14:ligatures w14:val="standardContextual"/>
        </w:rPr>
        <w:t>1 mark</w:t>
      </w:r>
    </w:p>
    <w:p w14:paraId="4CD6EEF2" w14:textId="77777777" w:rsidR="00BE7951" w:rsidRPr="00CA1BDA" w:rsidRDefault="00BE7951" w:rsidP="00C55BFC">
      <w:pPr>
        <w:spacing w:after="0" w:line="240" w:lineRule="auto"/>
        <w:rPr>
          <w:rFonts w:asciiTheme="minorHAnsi" w:hAnsiTheme="minorHAnsi"/>
          <w:kern w:val="2"/>
          <w14:ligatures w14:val="standardContextual"/>
        </w:rPr>
      </w:pPr>
    </w:p>
    <w:p w14:paraId="6C998A4F" w14:textId="77777777" w:rsidR="00BE7951" w:rsidRPr="00CA1BDA" w:rsidRDefault="00BE7951" w:rsidP="00C55BFC">
      <w:pPr>
        <w:spacing w:after="0" w:line="240" w:lineRule="auto"/>
        <w:rPr>
          <w:rFonts w:asciiTheme="minorHAnsi" w:eastAsiaTheme="minorEastAsia" w:hAnsiTheme="minorHAnsi"/>
          <w:kern w:val="2"/>
          <w14:ligatures w14:val="standardContextual"/>
        </w:rPr>
      </w:pPr>
      <w:r w:rsidRPr="00CA1BDA">
        <w:rPr>
          <w:rFonts w:asciiTheme="minorHAnsi" w:eastAsiaTheme="minorEastAsia" w:hAnsiTheme="minorHAnsi"/>
          <w:kern w:val="2"/>
          <w14:ligatures w14:val="standardContextual"/>
        </w:rPr>
        <w:t>According to ‘formal’ conceptions, with which ONE of the following is the rule of law concerned?</w:t>
      </w:r>
    </w:p>
    <w:p w14:paraId="595BF514" w14:textId="77777777" w:rsidR="00BE7951" w:rsidRPr="00CA1BDA" w:rsidRDefault="00BE7951" w:rsidP="00C55BFC">
      <w:pPr>
        <w:spacing w:after="0" w:line="240" w:lineRule="auto"/>
        <w:rPr>
          <w:rFonts w:asciiTheme="minorHAnsi" w:hAnsiTheme="minorHAnsi"/>
          <w:b/>
          <w:bCs/>
          <w:kern w:val="2"/>
          <w14:ligatures w14:val="standardContextual"/>
        </w:rPr>
      </w:pPr>
    </w:p>
    <w:p w14:paraId="37D5EE30" w14:textId="77777777" w:rsidR="00BE7951" w:rsidRPr="00CA1BDA" w:rsidRDefault="00BE7951" w:rsidP="00F91797">
      <w:pPr>
        <w:numPr>
          <w:ilvl w:val="0"/>
          <w:numId w:val="26"/>
        </w:numPr>
        <w:spacing w:after="0" w:line="240" w:lineRule="auto"/>
        <w:contextualSpacing/>
        <w:rPr>
          <w:rFonts w:asciiTheme="minorHAnsi" w:hAnsiTheme="minorHAnsi"/>
          <w:b/>
          <w:bCs/>
        </w:rPr>
      </w:pPr>
      <w:r w:rsidRPr="00CA1BDA">
        <w:rPr>
          <w:rFonts w:asciiTheme="minorHAnsi" w:hAnsiTheme="minorHAnsi"/>
          <w:highlight w:val="green"/>
        </w:rPr>
        <w:t>A: The effectiveness of law and the legal system (CORRECT)</w:t>
      </w:r>
    </w:p>
    <w:p w14:paraId="251F6CD3" w14:textId="77777777" w:rsidR="00BE7951" w:rsidRPr="00CA1BDA" w:rsidRDefault="00BE7951" w:rsidP="00F91797">
      <w:pPr>
        <w:numPr>
          <w:ilvl w:val="0"/>
          <w:numId w:val="2"/>
        </w:numPr>
        <w:spacing w:after="0" w:line="240" w:lineRule="auto"/>
        <w:contextualSpacing/>
        <w:rPr>
          <w:rFonts w:asciiTheme="minorHAnsi" w:hAnsiTheme="minorHAnsi"/>
          <w:kern w:val="2"/>
          <w14:ligatures w14:val="standardContextual"/>
        </w:rPr>
      </w:pPr>
      <w:r w:rsidRPr="00CA1BDA">
        <w:rPr>
          <w:rFonts w:asciiTheme="minorHAnsi" w:hAnsiTheme="minorHAnsi"/>
          <w:kern w:val="2"/>
          <w14:ligatures w14:val="standardContextual"/>
        </w:rPr>
        <w:t>B: The fairness of law and the legal system</w:t>
      </w:r>
    </w:p>
    <w:p w14:paraId="419E95C5" w14:textId="77777777" w:rsidR="00BE7951" w:rsidRPr="00CA1BDA" w:rsidRDefault="00BE7951" w:rsidP="00F91797">
      <w:pPr>
        <w:numPr>
          <w:ilvl w:val="0"/>
          <w:numId w:val="2"/>
        </w:numPr>
        <w:spacing w:after="0" w:line="240" w:lineRule="auto"/>
        <w:contextualSpacing/>
        <w:rPr>
          <w:rFonts w:asciiTheme="minorHAnsi" w:hAnsiTheme="minorHAnsi"/>
          <w:kern w:val="2"/>
          <w14:ligatures w14:val="standardContextual"/>
        </w:rPr>
      </w:pPr>
      <w:r w:rsidRPr="00CA1BDA">
        <w:rPr>
          <w:rFonts w:asciiTheme="minorHAnsi" w:hAnsiTheme="minorHAnsi"/>
          <w:kern w:val="2"/>
          <w14:ligatures w14:val="standardContextual"/>
        </w:rPr>
        <w:t>C: The social justice of law and the legal system</w:t>
      </w:r>
    </w:p>
    <w:p w14:paraId="7BE48C77" w14:textId="77777777" w:rsidR="00BE7951" w:rsidRPr="00CA1BDA" w:rsidRDefault="00BE7951" w:rsidP="00F91797">
      <w:pPr>
        <w:numPr>
          <w:ilvl w:val="0"/>
          <w:numId w:val="2"/>
        </w:numPr>
        <w:spacing w:after="0" w:line="240" w:lineRule="auto"/>
        <w:contextualSpacing/>
        <w:rPr>
          <w:rFonts w:asciiTheme="minorHAnsi" w:hAnsiTheme="minorHAnsi"/>
          <w:kern w:val="2"/>
          <w14:ligatures w14:val="standardContextual"/>
        </w:rPr>
      </w:pPr>
      <w:r w:rsidRPr="00CA1BDA">
        <w:rPr>
          <w:rFonts w:asciiTheme="minorHAnsi" w:hAnsiTheme="minorHAnsi"/>
          <w:kern w:val="2"/>
          <w14:ligatures w14:val="standardContextual"/>
        </w:rPr>
        <w:t>D: The morality of law and the legal system</w:t>
      </w:r>
    </w:p>
    <w:p w14:paraId="20CD67B5" w14:textId="73536A4C" w:rsidR="00BE7951" w:rsidRDefault="00BE7951" w:rsidP="00C55BFC">
      <w:pPr>
        <w:spacing w:after="0" w:line="240" w:lineRule="auto"/>
        <w:rPr>
          <w:rFonts w:asciiTheme="minorHAnsi" w:hAnsiTheme="minorHAnsi" w:cstheme="minorHAnsi"/>
          <w:b/>
          <w:bCs/>
        </w:rPr>
      </w:pPr>
      <w:r>
        <w:rPr>
          <w:rFonts w:asciiTheme="minorHAnsi" w:hAnsiTheme="minorHAnsi" w:cstheme="minorHAnsi"/>
          <w:b/>
          <w:bCs/>
        </w:rPr>
        <w:br w:type="page"/>
      </w:r>
    </w:p>
    <w:p w14:paraId="2512C25C" w14:textId="083BC010"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40</w:t>
      </w:r>
    </w:p>
    <w:p w14:paraId="231E480B" w14:textId="77777777" w:rsidR="009B33DA" w:rsidRPr="00EF5FEA" w:rsidRDefault="009B33DA" w:rsidP="00C55BFC">
      <w:pPr>
        <w:spacing w:after="0" w:line="240" w:lineRule="auto"/>
        <w:rPr>
          <w:rFonts w:asciiTheme="minorHAnsi" w:hAnsiTheme="minorHAnsi"/>
        </w:rPr>
      </w:pPr>
      <w:r w:rsidRPr="00EF5FEA">
        <w:rPr>
          <w:rFonts w:ascii="Calibri" w:eastAsia="Calibri" w:hAnsi="Calibri" w:cs="Calibri"/>
        </w:rPr>
        <w:t>Module ref: 9b</w:t>
      </w:r>
    </w:p>
    <w:p w14:paraId="26EB5C66" w14:textId="35F943CE" w:rsidR="00EF5FEA" w:rsidRPr="00EF5FEA" w:rsidRDefault="00EF5FEA" w:rsidP="00C55BFC">
      <w:pPr>
        <w:spacing w:after="0" w:line="240" w:lineRule="auto"/>
        <w:rPr>
          <w:rFonts w:asciiTheme="minorHAnsi" w:hAnsiTheme="minorHAnsi" w:cstheme="minorHAnsi"/>
          <w:kern w:val="2"/>
          <w14:ligatures w14:val="standardContextual"/>
        </w:rPr>
      </w:pPr>
      <w:r w:rsidRPr="00EF5FEA">
        <w:rPr>
          <w:rFonts w:asciiTheme="minorHAnsi" w:hAnsiTheme="minorHAnsi" w:cstheme="minorHAnsi"/>
          <w:kern w:val="2"/>
          <w14:ligatures w14:val="standardContextual"/>
        </w:rPr>
        <w:t>1 mark</w:t>
      </w:r>
    </w:p>
    <w:p w14:paraId="3A84A212" w14:textId="77777777" w:rsidR="009B33DA" w:rsidRPr="0070032D" w:rsidRDefault="009B33DA" w:rsidP="00C55BFC">
      <w:pPr>
        <w:spacing w:after="0" w:line="240" w:lineRule="auto"/>
        <w:rPr>
          <w:rFonts w:asciiTheme="minorHAnsi" w:hAnsiTheme="minorHAnsi"/>
        </w:rPr>
      </w:pPr>
      <w:r w:rsidRPr="0070032D">
        <w:rPr>
          <w:rFonts w:ascii="Calibri" w:eastAsia="Calibri" w:hAnsi="Calibri" w:cs="Calibri"/>
        </w:rPr>
        <w:t xml:space="preserve"> </w:t>
      </w:r>
    </w:p>
    <w:p w14:paraId="0D4A7285" w14:textId="77777777" w:rsidR="009B33DA" w:rsidRPr="0070032D" w:rsidRDefault="009B33DA" w:rsidP="00C55BFC">
      <w:pPr>
        <w:spacing w:after="0" w:line="240" w:lineRule="auto"/>
        <w:rPr>
          <w:rFonts w:asciiTheme="minorHAnsi" w:hAnsiTheme="minorHAnsi"/>
        </w:rPr>
      </w:pPr>
      <w:r w:rsidRPr="0070032D">
        <w:rPr>
          <w:rFonts w:ascii="Calibri" w:eastAsia="Calibri" w:hAnsi="Calibri" w:cs="Calibri"/>
        </w:rPr>
        <w:t>What does Section 6 of the Human Rights Act 1998 provide?</w:t>
      </w:r>
    </w:p>
    <w:p w14:paraId="7C1813F5" w14:textId="77777777" w:rsidR="009B33DA" w:rsidRPr="0070032D" w:rsidRDefault="009B33DA" w:rsidP="00C55BFC">
      <w:pPr>
        <w:spacing w:after="0" w:line="240" w:lineRule="auto"/>
        <w:rPr>
          <w:rFonts w:asciiTheme="minorHAnsi" w:hAnsiTheme="minorHAnsi"/>
        </w:rPr>
      </w:pPr>
      <w:r w:rsidRPr="0070032D">
        <w:rPr>
          <w:rFonts w:ascii="Calibri" w:eastAsia="Calibri" w:hAnsi="Calibri" w:cs="Calibri"/>
        </w:rPr>
        <w:t xml:space="preserve"> </w:t>
      </w:r>
    </w:p>
    <w:p w14:paraId="42C28E52" w14:textId="77777777" w:rsidR="009B33DA" w:rsidRPr="0070032D" w:rsidRDefault="009B33DA" w:rsidP="00F91797">
      <w:pPr>
        <w:numPr>
          <w:ilvl w:val="0"/>
          <w:numId w:val="27"/>
        </w:numPr>
        <w:spacing w:after="0" w:line="240" w:lineRule="auto"/>
        <w:contextualSpacing/>
        <w:rPr>
          <w:rFonts w:ascii="Calibri" w:eastAsia="Calibri" w:hAnsi="Calibri" w:cs="Calibri"/>
        </w:rPr>
      </w:pPr>
      <w:r w:rsidRPr="0070032D">
        <w:rPr>
          <w:rFonts w:ascii="Calibri" w:eastAsia="Calibri" w:hAnsi="Calibri" w:cs="Calibri"/>
        </w:rPr>
        <w:t xml:space="preserve">A: UK courts are required to </w:t>
      </w:r>
      <w:proofErr w:type="gramStart"/>
      <w:r w:rsidRPr="0070032D">
        <w:rPr>
          <w:rFonts w:ascii="Calibri" w:eastAsia="Calibri" w:hAnsi="Calibri" w:cs="Calibri"/>
        </w:rPr>
        <w:t>take into account</w:t>
      </w:r>
      <w:proofErr w:type="gramEnd"/>
      <w:r w:rsidRPr="0070032D">
        <w:rPr>
          <w:rFonts w:ascii="Calibri" w:eastAsia="Calibri" w:hAnsi="Calibri" w:cs="Calibri"/>
        </w:rPr>
        <w:t xml:space="preserve"> decisions of the European Court of Human Rights but are not bound by them</w:t>
      </w:r>
    </w:p>
    <w:p w14:paraId="3CDAC46B" w14:textId="77777777" w:rsidR="009B33DA" w:rsidRDefault="009B33DA" w:rsidP="00F91797">
      <w:pPr>
        <w:numPr>
          <w:ilvl w:val="0"/>
          <w:numId w:val="27"/>
        </w:numPr>
        <w:spacing w:after="0" w:line="240" w:lineRule="auto"/>
        <w:contextualSpacing/>
        <w:rPr>
          <w:rFonts w:ascii="Calibri" w:eastAsia="Calibri" w:hAnsi="Calibri" w:cs="Calibri"/>
        </w:rPr>
      </w:pPr>
      <w:r w:rsidRPr="0070032D">
        <w:rPr>
          <w:rFonts w:ascii="Calibri" w:eastAsia="Calibri" w:hAnsi="Calibri" w:cs="Calibri"/>
        </w:rPr>
        <w:t>B: UK courts are required to interpret all legislation to make it compatible with the European Convention on Human Rights as far as it is possible to do so</w:t>
      </w:r>
    </w:p>
    <w:p w14:paraId="2FAE148A" w14:textId="77777777" w:rsidR="009B33DA" w:rsidRPr="0070032D" w:rsidRDefault="009B33DA" w:rsidP="00F91797">
      <w:pPr>
        <w:numPr>
          <w:ilvl w:val="0"/>
          <w:numId w:val="27"/>
        </w:numPr>
        <w:spacing w:after="0" w:line="240" w:lineRule="auto"/>
        <w:contextualSpacing/>
        <w:rPr>
          <w:rFonts w:ascii="Calibri" w:eastAsia="Calibri" w:hAnsi="Calibri" w:cs="Calibri"/>
        </w:rPr>
      </w:pPr>
      <w:r w:rsidRPr="0070032D">
        <w:rPr>
          <w:rFonts w:ascii="Calibri" w:eastAsia="Calibri" w:hAnsi="Calibri" w:cs="Calibri"/>
          <w:highlight w:val="green"/>
        </w:rPr>
        <w:t xml:space="preserve">C: Only public authorities are bound to give effect to the provisions of the European Convention on Human Rights </w:t>
      </w:r>
      <w:r w:rsidRPr="009B3FCC">
        <w:rPr>
          <w:rFonts w:ascii="Calibri" w:eastAsia="Calibri" w:hAnsi="Calibri" w:cs="Calibri"/>
          <w:highlight w:val="green"/>
        </w:rPr>
        <w:t>(</w:t>
      </w:r>
      <w:r w:rsidRPr="0070032D">
        <w:rPr>
          <w:rFonts w:ascii="Calibri" w:eastAsia="Calibri" w:hAnsi="Calibri" w:cs="Calibri"/>
          <w:highlight w:val="green"/>
        </w:rPr>
        <w:t>CORREC</w:t>
      </w:r>
      <w:r w:rsidRPr="009B3FCC">
        <w:rPr>
          <w:rFonts w:ascii="Calibri" w:eastAsia="Calibri" w:hAnsi="Calibri" w:cs="Calibri"/>
          <w:highlight w:val="green"/>
        </w:rPr>
        <w:t>T)</w:t>
      </w:r>
    </w:p>
    <w:p w14:paraId="4456B98A" w14:textId="77777777" w:rsidR="009B33DA" w:rsidRPr="0070032D" w:rsidRDefault="009B33DA" w:rsidP="00F91797">
      <w:pPr>
        <w:numPr>
          <w:ilvl w:val="0"/>
          <w:numId w:val="27"/>
        </w:numPr>
        <w:spacing w:after="0" w:line="240" w:lineRule="auto"/>
        <w:contextualSpacing/>
        <w:rPr>
          <w:rFonts w:ascii="Calibri" w:eastAsia="Calibri" w:hAnsi="Calibri" w:cs="Calibri"/>
        </w:rPr>
      </w:pPr>
      <w:r w:rsidRPr="0070032D">
        <w:rPr>
          <w:rFonts w:ascii="Calibri" w:eastAsia="Calibri" w:hAnsi="Calibri" w:cs="Calibri"/>
        </w:rPr>
        <w:t>D: If legislation does not comply with the European Convention on Human Rights, a declaration of incompatibility can be made</w:t>
      </w:r>
    </w:p>
    <w:p w14:paraId="5BB7165E" w14:textId="77777777" w:rsidR="00334EAA" w:rsidRPr="00334EAA" w:rsidRDefault="00334EAA" w:rsidP="00C55BFC">
      <w:pPr>
        <w:spacing w:after="0" w:line="240" w:lineRule="auto"/>
        <w:jc w:val="both"/>
        <w:rPr>
          <w:rFonts w:asciiTheme="minorHAnsi" w:hAnsiTheme="minorHAnsi" w:cstheme="minorHAnsi"/>
          <w:b/>
          <w:bCs/>
        </w:rPr>
      </w:pPr>
    </w:p>
    <w:p w14:paraId="19E207EA" w14:textId="77777777" w:rsidR="00334EAA" w:rsidRDefault="00334EAA" w:rsidP="00C55BFC">
      <w:pPr>
        <w:spacing w:after="0" w:line="240" w:lineRule="auto"/>
        <w:jc w:val="both"/>
        <w:rPr>
          <w:rFonts w:asciiTheme="minorHAnsi" w:hAnsiTheme="minorHAnsi" w:cstheme="minorHAnsi"/>
          <w:b/>
          <w:bCs/>
        </w:rPr>
      </w:pPr>
    </w:p>
    <w:p w14:paraId="34D72806" w14:textId="77777777" w:rsidR="004A3F73" w:rsidRPr="00334EAA" w:rsidRDefault="004A3F73" w:rsidP="00C55BFC">
      <w:pPr>
        <w:spacing w:after="0" w:line="240" w:lineRule="auto"/>
        <w:jc w:val="both"/>
        <w:rPr>
          <w:rFonts w:asciiTheme="minorHAnsi" w:hAnsiTheme="minorHAnsi" w:cstheme="minorHAnsi"/>
          <w:b/>
          <w:bCs/>
        </w:rPr>
      </w:pPr>
    </w:p>
    <w:p w14:paraId="0F5667D7" w14:textId="77777777" w:rsidR="00334EAA" w:rsidRPr="00334EAA" w:rsidRDefault="00334EAA" w:rsidP="00C55BFC">
      <w:pPr>
        <w:spacing w:after="0" w:line="240" w:lineRule="auto"/>
        <w:jc w:val="both"/>
        <w:rPr>
          <w:rFonts w:asciiTheme="minorHAnsi" w:hAnsiTheme="minorHAnsi" w:cstheme="minorHAnsi"/>
        </w:rPr>
      </w:pPr>
    </w:p>
    <w:p w14:paraId="2B891E37" w14:textId="7743E294"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4</w:t>
      </w:r>
      <w:r w:rsidRPr="002C4072">
        <w:rPr>
          <w:rFonts w:asciiTheme="minorHAnsi" w:hAnsiTheme="minorHAnsi" w:cstheme="minorHAnsi"/>
          <w:b/>
          <w:bCs/>
        </w:rPr>
        <w:t>1</w:t>
      </w:r>
    </w:p>
    <w:p w14:paraId="03C19478" w14:textId="77777777" w:rsidR="00CC2F2F" w:rsidRPr="00386D12" w:rsidRDefault="00CC2F2F" w:rsidP="00C55BFC">
      <w:pPr>
        <w:widowControl w:val="0"/>
        <w:spacing w:after="0" w:line="240" w:lineRule="auto"/>
        <w:contextualSpacing/>
        <w:rPr>
          <w:rFonts w:ascii="Calibri" w:eastAsia="Calibri" w:hAnsi="Calibri" w:cs="Calibri"/>
        </w:rPr>
      </w:pPr>
      <w:r w:rsidRPr="00386D12">
        <w:rPr>
          <w:rFonts w:asciiTheme="minorHAnsi" w:hAnsiTheme="minorHAnsi"/>
        </w:rPr>
        <w:t xml:space="preserve">Module ref: 5b </w:t>
      </w:r>
      <w:r w:rsidRPr="00386D12">
        <w:rPr>
          <w:rFonts w:ascii="Calibri" w:eastAsia="Calibri" w:hAnsi="Calibri" w:cs="Calibri"/>
          <w:color w:val="000000" w:themeColor="text1"/>
        </w:rPr>
        <w:t>Primary legislation; creation of Acts of Parliament</w:t>
      </w:r>
    </w:p>
    <w:p w14:paraId="4A0EE6A1" w14:textId="77777777" w:rsidR="00CC2F2F" w:rsidRPr="00386D12" w:rsidRDefault="00CC2F2F" w:rsidP="00C55BFC">
      <w:pPr>
        <w:spacing w:after="0" w:line="240" w:lineRule="auto"/>
        <w:rPr>
          <w:rFonts w:asciiTheme="minorHAnsi" w:hAnsiTheme="minorHAnsi" w:cstheme="minorHAnsi"/>
        </w:rPr>
      </w:pPr>
      <w:r w:rsidRPr="00386D12">
        <w:rPr>
          <w:rFonts w:asciiTheme="minorHAnsi" w:hAnsiTheme="minorHAnsi" w:cstheme="minorHAnsi"/>
        </w:rPr>
        <w:t>1 mark</w:t>
      </w:r>
    </w:p>
    <w:p w14:paraId="38B27F30" w14:textId="77777777" w:rsidR="00CC2F2F" w:rsidRPr="00302005" w:rsidRDefault="00CC2F2F" w:rsidP="00C55BFC">
      <w:pPr>
        <w:spacing w:after="0" w:line="240" w:lineRule="auto"/>
        <w:rPr>
          <w:rFonts w:asciiTheme="minorHAnsi" w:hAnsiTheme="minorHAnsi" w:cstheme="minorHAnsi"/>
        </w:rPr>
      </w:pPr>
    </w:p>
    <w:p w14:paraId="32C61FF7" w14:textId="77777777" w:rsidR="00CC2F2F" w:rsidRDefault="00CC2F2F" w:rsidP="00C55BF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Your supervising partner has asked you to research the position of a Private Member’s bill currently being considered by parliament.  The bill was formally introduced in the House of Lords by the Member in charge of the bill, and copies have been printed.</w:t>
      </w:r>
      <w:r>
        <w:rPr>
          <w:rStyle w:val="eop"/>
          <w:rFonts w:ascii="Calibri" w:hAnsi="Calibri" w:cs="Calibri"/>
          <w:sz w:val="22"/>
          <w:szCs w:val="22"/>
        </w:rPr>
        <w:t> </w:t>
      </w:r>
    </w:p>
    <w:p w14:paraId="75C5242A" w14:textId="77777777" w:rsidR="00CC2F2F" w:rsidRDefault="00CC2F2F" w:rsidP="00C55BF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7094C81" w14:textId="77777777" w:rsidR="00CC2F2F" w:rsidRDefault="00CC2F2F" w:rsidP="00C55BF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Identify the correct next stage in the procedure from the following options:</w:t>
      </w:r>
      <w:r>
        <w:rPr>
          <w:rStyle w:val="eop"/>
          <w:rFonts w:ascii="Calibri" w:hAnsi="Calibri" w:cs="Calibri"/>
          <w:sz w:val="22"/>
          <w:szCs w:val="22"/>
        </w:rPr>
        <w:t> </w:t>
      </w:r>
    </w:p>
    <w:p w14:paraId="2AC8C469" w14:textId="77777777" w:rsidR="00CC2F2F" w:rsidRDefault="00CC2F2F" w:rsidP="00C55BF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323B7EC" w14:textId="77777777" w:rsidR="00CC2F2F" w:rsidRDefault="00CC2F2F" w:rsidP="00F91797">
      <w:pPr>
        <w:pStyle w:val="paragraph"/>
        <w:numPr>
          <w:ilvl w:val="0"/>
          <w:numId w:val="2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 First reading in the House of Lords</w:t>
      </w:r>
    </w:p>
    <w:p w14:paraId="3C53D963" w14:textId="56FD488A" w:rsidR="00CC2F2F" w:rsidRDefault="00CC2F2F" w:rsidP="00F91797">
      <w:pPr>
        <w:pStyle w:val="paragraph"/>
        <w:numPr>
          <w:ilvl w:val="0"/>
          <w:numId w:val="28"/>
        </w:numPr>
        <w:spacing w:before="0" w:beforeAutospacing="0" w:after="0" w:afterAutospacing="0"/>
        <w:textAlignment w:val="baseline"/>
        <w:rPr>
          <w:rFonts w:ascii="Calibri" w:hAnsi="Calibri" w:cs="Calibri"/>
          <w:sz w:val="22"/>
          <w:szCs w:val="22"/>
        </w:rPr>
      </w:pPr>
      <w:r w:rsidRPr="00796610">
        <w:rPr>
          <w:rStyle w:val="normaltextrun"/>
          <w:rFonts w:ascii="Calibri" w:hAnsi="Calibri" w:cs="Calibri"/>
          <w:sz w:val="22"/>
          <w:szCs w:val="22"/>
          <w:highlight w:val="green"/>
          <w:shd w:val="clear" w:color="auto" w:fill="FFFF00"/>
        </w:rPr>
        <w:t>B: Second reading in the House of Lords</w:t>
      </w:r>
      <w:r w:rsidR="00F91797" w:rsidRPr="00D5541C">
        <w:rPr>
          <w:rFonts w:asciiTheme="minorHAnsi" w:hAnsiTheme="minorHAnsi"/>
          <w:highlight w:val="green"/>
          <w14:ligatures w14:val="standardContextual"/>
        </w:rPr>
        <w:t xml:space="preserve"> (CORRECT)</w:t>
      </w:r>
    </w:p>
    <w:p w14:paraId="77C78028" w14:textId="77777777" w:rsidR="00CC2F2F" w:rsidRDefault="00CC2F2F" w:rsidP="00F91797">
      <w:pPr>
        <w:pStyle w:val="paragraph"/>
        <w:numPr>
          <w:ilvl w:val="0"/>
          <w:numId w:val="2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First Reading in the House of Commons</w:t>
      </w:r>
    </w:p>
    <w:p w14:paraId="3B8C6C87" w14:textId="77777777" w:rsidR="00CC2F2F" w:rsidRDefault="00CC2F2F" w:rsidP="00F91797">
      <w:pPr>
        <w:pStyle w:val="paragraph"/>
        <w:numPr>
          <w:ilvl w:val="0"/>
          <w:numId w:val="2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Committee stage in the House of Lords</w:t>
      </w:r>
    </w:p>
    <w:p w14:paraId="4658E3E5" w14:textId="77777777" w:rsidR="00334EAA" w:rsidRDefault="00334EAA" w:rsidP="00C55BFC">
      <w:pPr>
        <w:spacing w:after="0" w:line="240" w:lineRule="auto"/>
        <w:jc w:val="both"/>
        <w:rPr>
          <w:rFonts w:asciiTheme="minorHAnsi" w:hAnsiTheme="minorHAnsi" w:cstheme="minorHAnsi"/>
        </w:rPr>
      </w:pPr>
    </w:p>
    <w:p w14:paraId="5B2B9FB5" w14:textId="77777777" w:rsidR="00334EAA" w:rsidRDefault="00334EAA" w:rsidP="00C55BFC">
      <w:pPr>
        <w:spacing w:after="0" w:line="240" w:lineRule="auto"/>
        <w:jc w:val="both"/>
        <w:rPr>
          <w:rFonts w:asciiTheme="minorHAnsi" w:hAnsiTheme="minorHAnsi" w:cstheme="minorHAnsi"/>
        </w:rPr>
      </w:pPr>
    </w:p>
    <w:p w14:paraId="24EEF16A" w14:textId="77777777" w:rsidR="004A3F73" w:rsidRDefault="004A3F73" w:rsidP="00C55BFC">
      <w:pPr>
        <w:spacing w:after="0" w:line="240" w:lineRule="auto"/>
        <w:jc w:val="both"/>
        <w:rPr>
          <w:rFonts w:asciiTheme="minorHAnsi" w:hAnsiTheme="minorHAnsi" w:cstheme="minorHAnsi"/>
        </w:rPr>
      </w:pPr>
    </w:p>
    <w:p w14:paraId="6E2E962F" w14:textId="77777777" w:rsidR="004A3F73" w:rsidRDefault="004A3F73" w:rsidP="00C55BFC">
      <w:pPr>
        <w:spacing w:after="0" w:line="240" w:lineRule="auto"/>
        <w:jc w:val="both"/>
        <w:rPr>
          <w:rFonts w:asciiTheme="minorHAnsi" w:hAnsiTheme="minorHAnsi" w:cstheme="minorHAnsi"/>
        </w:rPr>
      </w:pPr>
    </w:p>
    <w:p w14:paraId="339AC297" w14:textId="02582D86"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42</w:t>
      </w:r>
    </w:p>
    <w:p w14:paraId="67AA3CCA" w14:textId="37CBF2C2" w:rsidR="00BE4AE4" w:rsidRPr="008C45D1" w:rsidRDefault="00BE4AE4" w:rsidP="00C55BFC">
      <w:pPr>
        <w:spacing w:after="0" w:line="240" w:lineRule="auto"/>
        <w:rPr>
          <w:rFonts w:ascii="Calibri" w:eastAsia="Arial" w:hAnsi="Calibri" w:cs="Calibri"/>
          <w:color w:val="000000" w:themeColor="text1"/>
          <w:kern w:val="2"/>
          <w14:ligatures w14:val="standardContextual"/>
        </w:rPr>
      </w:pPr>
      <w:r w:rsidRPr="008C45D1">
        <w:rPr>
          <w:rFonts w:ascii="Calibri" w:eastAsia="Arial" w:hAnsi="Calibri" w:cs="Calibri"/>
          <w:color w:val="000000" w:themeColor="text1"/>
          <w:kern w:val="2"/>
          <w14:ligatures w14:val="standardContextual"/>
        </w:rPr>
        <w:t xml:space="preserve">Module ref: </w:t>
      </w:r>
      <w:r w:rsidRPr="008C45D1">
        <w:rPr>
          <w:rFonts w:asciiTheme="minorHAnsi" w:hAnsiTheme="minorHAnsi"/>
          <w:kern w:val="2"/>
          <w14:ligatures w14:val="standardContextual"/>
        </w:rPr>
        <w:t xml:space="preserve">8b </w:t>
      </w:r>
      <w:proofErr w:type="gramStart"/>
      <w:r w:rsidRPr="008C45D1">
        <w:rPr>
          <w:rFonts w:ascii="Calibri" w:eastAsia="Calibri" w:hAnsi="Calibri" w:cs="Calibri"/>
          <w:color w:val="000000" w:themeColor="text1"/>
          <w:kern w:val="2"/>
          <w14:ligatures w14:val="standardContextual"/>
        </w:rPr>
        <w:t>The</w:t>
      </w:r>
      <w:proofErr w:type="gramEnd"/>
      <w:r w:rsidRPr="008C45D1">
        <w:rPr>
          <w:rFonts w:ascii="Calibri" w:eastAsia="Calibri" w:hAnsi="Calibri" w:cs="Calibri"/>
          <w:color w:val="000000" w:themeColor="text1"/>
          <w:kern w:val="2"/>
          <w14:ligatures w14:val="standardContextual"/>
        </w:rPr>
        <w:t xml:space="preserve"> grounds for judicial review</w:t>
      </w:r>
    </w:p>
    <w:p w14:paraId="08EB0C92" w14:textId="16846BE3" w:rsidR="00BE4AE4" w:rsidRPr="008C45D1" w:rsidRDefault="00BE4AE4" w:rsidP="00C55BFC">
      <w:pPr>
        <w:spacing w:after="0" w:line="240" w:lineRule="auto"/>
        <w:rPr>
          <w:rFonts w:ascii="Calibri" w:eastAsia="Arial" w:hAnsi="Calibri" w:cs="Calibri"/>
          <w:color w:val="000000" w:themeColor="text1"/>
          <w:kern w:val="2"/>
          <w14:ligatures w14:val="standardContextual"/>
        </w:rPr>
      </w:pPr>
      <w:r w:rsidRPr="008C45D1">
        <w:rPr>
          <w:rFonts w:ascii="Calibri" w:eastAsia="Arial" w:hAnsi="Calibri" w:cs="Calibri"/>
          <w:color w:val="000000" w:themeColor="text1"/>
          <w:kern w:val="2"/>
          <w14:ligatures w14:val="standardContextual"/>
        </w:rPr>
        <w:t>1 mark</w:t>
      </w:r>
    </w:p>
    <w:p w14:paraId="3C4DE1D4" w14:textId="77777777" w:rsidR="00BE4AE4" w:rsidRPr="008C45D1" w:rsidRDefault="00BE4AE4" w:rsidP="00C55BFC">
      <w:pPr>
        <w:spacing w:after="0" w:line="240" w:lineRule="auto"/>
        <w:rPr>
          <w:rFonts w:ascii="Calibri" w:eastAsia="Arial" w:hAnsi="Calibri" w:cs="Calibri"/>
          <w:color w:val="000000" w:themeColor="text1"/>
          <w:kern w:val="2"/>
          <w14:ligatures w14:val="standardContextual"/>
        </w:rPr>
      </w:pPr>
    </w:p>
    <w:p w14:paraId="12DD62FA" w14:textId="77777777" w:rsidR="00BE4AE4" w:rsidRPr="008C45D1" w:rsidRDefault="00BE4AE4" w:rsidP="00C55BFC">
      <w:pPr>
        <w:spacing w:after="0" w:line="240" w:lineRule="auto"/>
        <w:contextualSpacing/>
        <w:rPr>
          <w:rFonts w:asciiTheme="minorHAnsi" w:hAnsiTheme="minorHAnsi"/>
          <w:kern w:val="2"/>
          <w14:ligatures w14:val="standardContextual"/>
        </w:rPr>
      </w:pPr>
      <w:proofErr w:type="spellStart"/>
      <w:r w:rsidRPr="008C45D1">
        <w:rPr>
          <w:rFonts w:asciiTheme="minorHAnsi" w:hAnsiTheme="minorHAnsi"/>
          <w:kern w:val="2"/>
          <w14:ligatures w14:val="standardContextual"/>
        </w:rPr>
        <w:t>Ruralshire</w:t>
      </w:r>
      <w:proofErr w:type="spellEnd"/>
      <w:r w:rsidRPr="008C45D1">
        <w:rPr>
          <w:rFonts w:asciiTheme="minorHAnsi" w:hAnsiTheme="minorHAnsi"/>
          <w:kern w:val="2"/>
          <w14:ligatures w14:val="standardContextual"/>
        </w:rPr>
        <w:t xml:space="preserve"> County Council is given the power under statute to make decisions about granting restaurants licences to serve alcohol. The relevant Council department adopt a policy that all applications made after April each year will be rejected.</w:t>
      </w:r>
    </w:p>
    <w:p w14:paraId="522AC5F2" w14:textId="77777777" w:rsidR="00BE4AE4" w:rsidRPr="008C45D1" w:rsidRDefault="00BE4AE4" w:rsidP="00C55BFC">
      <w:pPr>
        <w:spacing w:after="0" w:line="240" w:lineRule="auto"/>
        <w:contextualSpacing/>
        <w:rPr>
          <w:rFonts w:asciiTheme="minorHAnsi" w:hAnsiTheme="minorHAnsi"/>
          <w:kern w:val="2"/>
          <w14:ligatures w14:val="standardContextual"/>
        </w:rPr>
      </w:pPr>
    </w:p>
    <w:p w14:paraId="4DF8A66F" w14:textId="77777777" w:rsidR="00BE4AE4" w:rsidRPr="008C45D1" w:rsidRDefault="00BE4AE4" w:rsidP="00C55BFC">
      <w:pPr>
        <w:spacing w:after="0" w:line="240" w:lineRule="auto"/>
        <w:contextualSpacing/>
        <w:rPr>
          <w:rFonts w:asciiTheme="minorHAnsi" w:hAnsiTheme="minorHAnsi"/>
          <w:b/>
          <w:bCs/>
          <w:kern w:val="2"/>
          <w14:ligatures w14:val="standardContextual"/>
        </w:rPr>
      </w:pPr>
      <w:r w:rsidRPr="008C45D1">
        <w:rPr>
          <w:rFonts w:asciiTheme="minorHAnsi" w:hAnsiTheme="minorHAnsi"/>
          <w:b/>
          <w:bCs/>
          <w:kern w:val="2"/>
          <w14:ligatures w14:val="standardContextual"/>
        </w:rPr>
        <w:t xml:space="preserve"> In what way might </w:t>
      </w:r>
      <w:proofErr w:type="spellStart"/>
      <w:r w:rsidRPr="008C45D1">
        <w:rPr>
          <w:rFonts w:asciiTheme="minorHAnsi" w:hAnsiTheme="minorHAnsi"/>
          <w:b/>
          <w:bCs/>
          <w:kern w:val="2"/>
          <w14:ligatures w14:val="standardContextual"/>
        </w:rPr>
        <w:t>Ruralshire</w:t>
      </w:r>
      <w:proofErr w:type="spellEnd"/>
      <w:r w:rsidRPr="008C45D1">
        <w:rPr>
          <w:rFonts w:asciiTheme="minorHAnsi" w:hAnsiTheme="minorHAnsi"/>
          <w:b/>
          <w:bCs/>
          <w:kern w:val="2"/>
          <w14:ligatures w14:val="standardContextual"/>
        </w:rPr>
        <w:t xml:space="preserve"> Council be acting unlawfully?</w:t>
      </w:r>
    </w:p>
    <w:p w14:paraId="5715E224" w14:textId="77777777" w:rsidR="00BE4AE4" w:rsidRPr="008C45D1" w:rsidRDefault="00BE4AE4" w:rsidP="00C55BFC">
      <w:pPr>
        <w:spacing w:after="0" w:line="240" w:lineRule="auto"/>
        <w:rPr>
          <w:rFonts w:asciiTheme="minorHAnsi" w:hAnsiTheme="minorHAnsi"/>
          <w:kern w:val="2"/>
          <w14:ligatures w14:val="standardContextual"/>
        </w:rPr>
      </w:pPr>
    </w:p>
    <w:p w14:paraId="7D91558B" w14:textId="77777777" w:rsidR="00BE4AE4" w:rsidRPr="008C45D1" w:rsidRDefault="00BE4AE4" w:rsidP="00F91797">
      <w:pPr>
        <w:numPr>
          <w:ilvl w:val="0"/>
          <w:numId w:val="15"/>
        </w:numPr>
        <w:spacing w:after="0" w:line="240" w:lineRule="auto"/>
        <w:contextualSpacing/>
        <w:rPr>
          <w:rFonts w:asciiTheme="minorHAnsi" w:hAnsiTheme="minorHAnsi"/>
        </w:rPr>
      </w:pPr>
      <w:r w:rsidRPr="008C45D1">
        <w:rPr>
          <w:rFonts w:asciiTheme="minorHAnsi" w:hAnsiTheme="minorHAnsi"/>
        </w:rPr>
        <w:t>A: Exercising power for an improper purpose</w:t>
      </w:r>
    </w:p>
    <w:p w14:paraId="4B8BA6DD" w14:textId="77777777" w:rsidR="00BE4AE4" w:rsidRPr="008C45D1" w:rsidRDefault="00BE4AE4" w:rsidP="00F91797">
      <w:pPr>
        <w:numPr>
          <w:ilvl w:val="0"/>
          <w:numId w:val="15"/>
        </w:numPr>
        <w:spacing w:after="0" w:line="240" w:lineRule="auto"/>
        <w:contextualSpacing/>
        <w:rPr>
          <w:rFonts w:asciiTheme="minorHAnsi" w:hAnsiTheme="minorHAnsi"/>
        </w:rPr>
      </w:pPr>
      <w:r w:rsidRPr="008C45D1">
        <w:rPr>
          <w:rFonts w:asciiTheme="minorHAnsi" w:hAnsiTheme="minorHAnsi"/>
        </w:rPr>
        <w:t xml:space="preserve">B: Failing to exercise its discretion </w:t>
      </w:r>
      <w:proofErr w:type="gramStart"/>
      <w:r w:rsidRPr="008C45D1">
        <w:rPr>
          <w:rFonts w:asciiTheme="minorHAnsi" w:hAnsiTheme="minorHAnsi"/>
        </w:rPr>
        <w:t>as a result of</w:t>
      </w:r>
      <w:proofErr w:type="gramEnd"/>
      <w:r w:rsidRPr="008C45D1">
        <w:rPr>
          <w:rFonts w:asciiTheme="minorHAnsi" w:hAnsiTheme="minorHAnsi"/>
        </w:rPr>
        <w:t xml:space="preserve"> unauthorised delegation</w:t>
      </w:r>
    </w:p>
    <w:p w14:paraId="478D3F61" w14:textId="77777777" w:rsidR="00BE4AE4" w:rsidRPr="008C45D1" w:rsidRDefault="00BE4AE4" w:rsidP="00F91797">
      <w:pPr>
        <w:numPr>
          <w:ilvl w:val="0"/>
          <w:numId w:val="15"/>
        </w:numPr>
        <w:spacing w:after="0" w:line="240" w:lineRule="auto"/>
        <w:contextualSpacing/>
        <w:rPr>
          <w:rFonts w:asciiTheme="minorHAnsi" w:hAnsiTheme="minorHAnsi"/>
        </w:rPr>
      </w:pPr>
      <w:r w:rsidRPr="008C45D1">
        <w:rPr>
          <w:rFonts w:asciiTheme="minorHAnsi" w:hAnsiTheme="minorHAnsi"/>
          <w:highlight w:val="green"/>
        </w:rPr>
        <w:t xml:space="preserve">C: Failing to exercise its discretion </w:t>
      </w:r>
      <w:proofErr w:type="gramStart"/>
      <w:r w:rsidRPr="008C45D1">
        <w:rPr>
          <w:rFonts w:asciiTheme="minorHAnsi" w:hAnsiTheme="minorHAnsi"/>
          <w:highlight w:val="green"/>
        </w:rPr>
        <w:t>as a result of</w:t>
      </w:r>
      <w:proofErr w:type="gramEnd"/>
      <w:r w:rsidRPr="008C45D1">
        <w:rPr>
          <w:rFonts w:asciiTheme="minorHAnsi" w:hAnsiTheme="minorHAnsi"/>
          <w:highlight w:val="green"/>
        </w:rPr>
        <w:t xml:space="preserve"> adhering to policy (CORRECT)</w:t>
      </w:r>
    </w:p>
    <w:p w14:paraId="10C556F0" w14:textId="77777777" w:rsidR="00BE4AE4" w:rsidRPr="008C45D1" w:rsidRDefault="00BE4AE4" w:rsidP="00F91797">
      <w:pPr>
        <w:numPr>
          <w:ilvl w:val="0"/>
          <w:numId w:val="15"/>
        </w:numPr>
        <w:spacing w:after="0" w:line="240" w:lineRule="auto"/>
        <w:contextualSpacing/>
        <w:rPr>
          <w:rFonts w:asciiTheme="minorHAnsi" w:hAnsiTheme="minorHAnsi"/>
        </w:rPr>
      </w:pPr>
      <w:r w:rsidRPr="008C45D1">
        <w:rPr>
          <w:rFonts w:asciiTheme="minorHAnsi" w:hAnsiTheme="minorHAnsi"/>
        </w:rPr>
        <w:t>D: Acting beyond its powers</w:t>
      </w:r>
    </w:p>
    <w:p w14:paraId="3AF7EF79" w14:textId="521940B9" w:rsidR="00BE4AE4" w:rsidRDefault="00BE4AE4" w:rsidP="00C55BFC">
      <w:pPr>
        <w:spacing w:after="0" w:line="240" w:lineRule="auto"/>
        <w:rPr>
          <w:rFonts w:asciiTheme="minorHAnsi" w:hAnsiTheme="minorHAnsi" w:cstheme="minorHAnsi"/>
        </w:rPr>
      </w:pPr>
      <w:r>
        <w:rPr>
          <w:rFonts w:asciiTheme="minorHAnsi" w:hAnsiTheme="minorHAnsi" w:cstheme="minorHAnsi"/>
        </w:rPr>
        <w:br w:type="page"/>
      </w:r>
    </w:p>
    <w:p w14:paraId="54AABACA" w14:textId="0BD71492"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43</w:t>
      </w:r>
    </w:p>
    <w:p w14:paraId="5F793771" w14:textId="65122F8F" w:rsidR="00FA6806" w:rsidRPr="00D25CEA" w:rsidRDefault="00FA6806" w:rsidP="00C55BFC">
      <w:pPr>
        <w:spacing w:after="0" w:line="240" w:lineRule="auto"/>
        <w:rPr>
          <w:rFonts w:ascii="Calibri" w:eastAsia="Arial" w:hAnsi="Calibri" w:cs="Calibri"/>
          <w:color w:val="000000" w:themeColor="text1"/>
          <w:kern w:val="2"/>
          <w14:ligatures w14:val="standardContextual"/>
        </w:rPr>
      </w:pPr>
      <w:r w:rsidRPr="00D25CEA">
        <w:rPr>
          <w:rFonts w:ascii="Calibri" w:eastAsia="Arial" w:hAnsi="Calibri" w:cs="Calibri"/>
          <w:color w:val="000000" w:themeColor="text1"/>
          <w:kern w:val="2"/>
          <w14:ligatures w14:val="standardContextual"/>
        </w:rPr>
        <w:t xml:space="preserve">Module ref: </w:t>
      </w:r>
      <w:r w:rsidRPr="00D25CEA">
        <w:rPr>
          <w:rFonts w:asciiTheme="minorHAnsi" w:hAnsiTheme="minorHAnsi"/>
          <w:kern w:val="2"/>
          <w14:ligatures w14:val="standardContextual"/>
        </w:rPr>
        <w:t xml:space="preserve">7c </w:t>
      </w:r>
      <w:proofErr w:type="gramStart"/>
      <w:r w:rsidRPr="00D25CEA">
        <w:rPr>
          <w:rFonts w:asciiTheme="minorHAnsi" w:hAnsiTheme="minorHAnsi"/>
          <w:kern w:val="2"/>
          <w14:ligatures w14:val="standardContextual"/>
        </w:rPr>
        <w:t>The</w:t>
      </w:r>
      <w:proofErr w:type="gramEnd"/>
      <w:r w:rsidRPr="00D25CEA">
        <w:rPr>
          <w:rFonts w:asciiTheme="minorHAnsi" w:hAnsiTheme="minorHAnsi"/>
          <w:kern w:val="2"/>
          <w14:ligatures w14:val="standardContextual"/>
        </w:rPr>
        <w:t xml:space="preserve"> status of decisions and impact of the following</w:t>
      </w:r>
    </w:p>
    <w:p w14:paraId="4850E1B6" w14:textId="697FC0BE" w:rsidR="00FA6806" w:rsidRPr="00D25CEA" w:rsidRDefault="00FA6806" w:rsidP="00C55BFC">
      <w:pPr>
        <w:spacing w:after="0" w:line="240" w:lineRule="auto"/>
        <w:rPr>
          <w:rFonts w:ascii="Calibri" w:eastAsia="Arial" w:hAnsi="Calibri" w:cs="Calibri"/>
          <w:color w:val="000000" w:themeColor="text1"/>
          <w:kern w:val="2"/>
          <w14:ligatures w14:val="standardContextual"/>
        </w:rPr>
      </w:pPr>
      <w:r w:rsidRPr="00D25CEA">
        <w:rPr>
          <w:rFonts w:ascii="Calibri" w:eastAsia="Arial" w:hAnsi="Calibri" w:cs="Calibri"/>
          <w:color w:val="000000" w:themeColor="text1"/>
          <w:kern w:val="2"/>
          <w14:ligatures w14:val="standardContextual"/>
        </w:rPr>
        <w:t>1 mark</w:t>
      </w:r>
    </w:p>
    <w:p w14:paraId="61EFE007" w14:textId="77777777" w:rsidR="00FA6806" w:rsidRPr="00D25CEA" w:rsidRDefault="00FA6806" w:rsidP="00C55BFC">
      <w:pPr>
        <w:spacing w:after="0" w:line="240" w:lineRule="auto"/>
        <w:rPr>
          <w:rFonts w:ascii="Calibri" w:eastAsia="Arial" w:hAnsi="Calibri" w:cs="Calibri"/>
          <w:color w:val="000000" w:themeColor="text1"/>
          <w:kern w:val="2"/>
          <w14:ligatures w14:val="standardContextual"/>
        </w:rPr>
      </w:pPr>
    </w:p>
    <w:p w14:paraId="4A724F60" w14:textId="77777777" w:rsidR="00FA6806" w:rsidRPr="00D25CEA" w:rsidRDefault="00FA6806" w:rsidP="00C55BFC">
      <w:pPr>
        <w:spacing w:after="0" w:line="240" w:lineRule="auto"/>
        <w:rPr>
          <w:rFonts w:asciiTheme="minorHAnsi" w:hAnsiTheme="minorHAnsi"/>
          <w:kern w:val="2"/>
          <w14:ligatures w14:val="standardContextual"/>
        </w:rPr>
      </w:pPr>
      <w:r w:rsidRPr="00D25CEA">
        <w:rPr>
          <w:rFonts w:asciiTheme="minorHAnsi" w:hAnsiTheme="minorHAnsi"/>
          <w:kern w:val="2"/>
          <w14:ligatures w14:val="standardContextual"/>
        </w:rPr>
        <w:t>District Judge Ahmed is sitting as a judge in the County Court. The claimant’s representative submits that Judge Ahmed is bound by a previous County Court decision on one point. The defendant’s representative submits that Judge Ahmed is bound by a previous High Court decision on another point.</w:t>
      </w:r>
    </w:p>
    <w:p w14:paraId="1E5BDFC2" w14:textId="77777777" w:rsidR="00FA6806" w:rsidRPr="00D25CEA" w:rsidRDefault="00FA6806" w:rsidP="00C55BFC">
      <w:pPr>
        <w:spacing w:after="0" w:line="240" w:lineRule="auto"/>
        <w:rPr>
          <w:rFonts w:asciiTheme="minorHAnsi" w:hAnsiTheme="minorHAnsi"/>
          <w:kern w:val="2"/>
          <w14:ligatures w14:val="standardContextual"/>
        </w:rPr>
      </w:pPr>
    </w:p>
    <w:p w14:paraId="45A3CCB3" w14:textId="77777777" w:rsidR="00FA6806" w:rsidRPr="00D25CEA" w:rsidRDefault="00FA6806" w:rsidP="00C55BFC">
      <w:pPr>
        <w:spacing w:after="0" w:line="240" w:lineRule="auto"/>
        <w:rPr>
          <w:rFonts w:asciiTheme="minorHAnsi" w:hAnsiTheme="minorHAnsi"/>
          <w:b/>
          <w:bCs/>
          <w:kern w:val="2"/>
          <w14:ligatures w14:val="standardContextual"/>
        </w:rPr>
      </w:pPr>
      <w:r w:rsidRPr="00D25CEA">
        <w:rPr>
          <w:rFonts w:asciiTheme="minorHAnsi" w:hAnsiTheme="minorHAnsi"/>
          <w:b/>
          <w:bCs/>
          <w:kern w:val="2"/>
          <w14:ligatures w14:val="standardContextual"/>
        </w:rPr>
        <w:t>When making his decision, Judge Ahmed is bound by:</w:t>
      </w:r>
    </w:p>
    <w:p w14:paraId="37F0C3D9" w14:textId="77777777" w:rsidR="00FA6806" w:rsidRPr="00D25CEA" w:rsidRDefault="00FA6806" w:rsidP="00C55BFC">
      <w:pPr>
        <w:spacing w:after="0" w:line="240" w:lineRule="auto"/>
        <w:rPr>
          <w:rFonts w:asciiTheme="minorHAnsi" w:hAnsiTheme="minorHAnsi"/>
          <w:kern w:val="2"/>
          <w14:ligatures w14:val="standardContextual"/>
        </w:rPr>
      </w:pPr>
    </w:p>
    <w:p w14:paraId="2A9626FD" w14:textId="77777777" w:rsidR="00FA6806" w:rsidRPr="00D25CEA" w:rsidRDefault="00FA6806" w:rsidP="00F91797">
      <w:pPr>
        <w:numPr>
          <w:ilvl w:val="0"/>
          <w:numId w:val="2"/>
        </w:numPr>
        <w:spacing w:after="0" w:line="240" w:lineRule="auto"/>
        <w:contextualSpacing/>
        <w:rPr>
          <w:rFonts w:asciiTheme="minorHAnsi" w:hAnsiTheme="minorHAnsi"/>
        </w:rPr>
      </w:pPr>
      <w:r w:rsidRPr="00D25CEA">
        <w:rPr>
          <w:rFonts w:asciiTheme="minorHAnsi" w:hAnsiTheme="minorHAnsi"/>
        </w:rPr>
        <w:t>A: both previous decisions</w:t>
      </w:r>
    </w:p>
    <w:p w14:paraId="5D627281" w14:textId="77777777" w:rsidR="00FA6806" w:rsidRPr="00D25CEA" w:rsidRDefault="00FA6806" w:rsidP="00F91797">
      <w:pPr>
        <w:numPr>
          <w:ilvl w:val="0"/>
          <w:numId w:val="2"/>
        </w:numPr>
        <w:spacing w:after="0" w:line="240" w:lineRule="auto"/>
        <w:contextualSpacing/>
        <w:rPr>
          <w:rFonts w:asciiTheme="minorHAnsi" w:hAnsiTheme="minorHAnsi"/>
        </w:rPr>
      </w:pPr>
      <w:r w:rsidRPr="00D25CEA">
        <w:rPr>
          <w:rFonts w:asciiTheme="minorHAnsi" w:hAnsiTheme="minorHAnsi"/>
          <w:highlight w:val="green"/>
        </w:rPr>
        <w:t>B: the High Court decision, but not the County Court decision (CORRECT)</w:t>
      </w:r>
    </w:p>
    <w:p w14:paraId="24CF9A5A" w14:textId="77777777" w:rsidR="00FA6806" w:rsidRPr="00D25CEA" w:rsidRDefault="00FA6806" w:rsidP="00F91797">
      <w:pPr>
        <w:numPr>
          <w:ilvl w:val="0"/>
          <w:numId w:val="2"/>
        </w:numPr>
        <w:spacing w:after="0" w:line="240" w:lineRule="auto"/>
        <w:contextualSpacing/>
        <w:rPr>
          <w:rFonts w:asciiTheme="minorHAnsi" w:hAnsiTheme="minorHAnsi"/>
        </w:rPr>
      </w:pPr>
      <w:r w:rsidRPr="00D25CEA">
        <w:rPr>
          <w:rFonts w:asciiTheme="minorHAnsi" w:hAnsiTheme="minorHAnsi"/>
        </w:rPr>
        <w:t>C: the County Court decision, but not the High Court decision</w:t>
      </w:r>
    </w:p>
    <w:p w14:paraId="4B614038" w14:textId="77777777" w:rsidR="00FA6806" w:rsidRPr="00D25CEA" w:rsidRDefault="00FA6806" w:rsidP="00F91797">
      <w:pPr>
        <w:numPr>
          <w:ilvl w:val="0"/>
          <w:numId w:val="2"/>
        </w:numPr>
        <w:spacing w:after="0" w:line="240" w:lineRule="auto"/>
        <w:contextualSpacing/>
        <w:rPr>
          <w:rFonts w:asciiTheme="minorHAnsi" w:hAnsiTheme="minorHAnsi"/>
        </w:rPr>
      </w:pPr>
      <w:r w:rsidRPr="00D25CEA">
        <w:rPr>
          <w:rFonts w:asciiTheme="minorHAnsi" w:hAnsiTheme="minorHAnsi"/>
        </w:rPr>
        <w:t>D: neither previous decision</w:t>
      </w:r>
    </w:p>
    <w:p w14:paraId="34CCBC50" w14:textId="77777777" w:rsidR="00334EAA" w:rsidRDefault="00334EAA" w:rsidP="00C55BFC">
      <w:pPr>
        <w:spacing w:after="0" w:line="240" w:lineRule="auto"/>
        <w:jc w:val="both"/>
        <w:rPr>
          <w:rFonts w:asciiTheme="minorHAnsi" w:hAnsiTheme="minorHAnsi" w:cstheme="minorHAnsi"/>
        </w:rPr>
      </w:pPr>
    </w:p>
    <w:p w14:paraId="4F45DA27" w14:textId="77777777" w:rsidR="00945969" w:rsidRDefault="00945969" w:rsidP="00C55BFC">
      <w:pPr>
        <w:spacing w:after="0" w:line="240" w:lineRule="auto"/>
        <w:jc w:val="both"/>
        <w:rPr>
          <w:rFonts w:asciiTheme="minorHAnsi" w:hAnsiTheme="minorHAnsi" w:cstheme="minorHAnsi"/>
        </w:rPr>
      </w:pPr>
    </w:p>
    <w:p w14:paraId="2E0AE705" w14:textId="77777777" w:rsidR="00945969" w:rsidRDefault="00945969" w:rsidP="00C55BFC">
      <w:pPr>
        <w:spacing w:after="0" w:line="240" w:lineRule="auto"/>
        <w:jc w:val="both"/>
        <w:rPr>
          <w:rFonts w:asciiTheme="minorHAnsi" w:hAnsiTheme="minorHAnsi" w:cstheme="minorHAnsi"/>
        </w:rPr>
      </w:pPr>
    </w:p>
    <w:p w14:paraId="2D61163D" w14:textId="77777777" w:rsidR="00334EAA" w:rsidRDefault="00334EAA" w:rsidP="00C55BFC">
      <w:pPr>
        <w:spacing w:after="0" w:line="240" w:lineRule="auto"/>
        <w:jc w:val="both"/>
        <w:rPr>
          <w:rFonts w:asciiTheme="minorHAnsi" w:hAnsiTheme="minorHAnsi" w:cstheme="minorHAnsi"/>
        </w:rPr>
      </w:pPr>
    </w:p>
    <w:p w14:paraId="009EFF73" w14:textId="553CE2EE"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44</w:t>
      </w:r>
    </w:p>
    <w:p w14:paraId="08FAD895" w14:textId="45973F93" w:rsidR="001B2E22" w:rsidRPr="005B7C95" w:rsidRDefault="001B2E22" w:rsidP="00C55BFC">
      <w:pPr>
        <w:spacing w:after="0" w:line="240" w:lineRule="auto"/>
        <w:rPr>
          <w:rFonts w:ascii="Calibri" w:eastAsia="Arial" w:hAnsi="Calibri" w:cs="Calibri"/>
          <w:color w:val="000000" w:themeColor="text1"/>
          <w:kern w:val="2"/>
          <w14:ligatures w14:val="standardContextual"/>
        </w:rPr>
      </w:pPr>
      <w:r w:rsidRPr="005B7C95">
        <w:rPr>
          <w:rFonts w:ascii="Calibri" w:eastAsia="Arial" w:hAnsi="Calibri" w:cs="Calibri"/>
          <w:color w:val="000000" w:themeColor="text1"/>
          <w:kern w:val="2"/>
          <w14:ligatures w14:val="standardContextual"/>
        </w:rPr>
        <w:t xml:space="preserve">Module ref: 2c </w:t>
      </w:r>
      <w:proofErr w:type="gramStart"/>
      <w:r w:rsidRPr="005B7C95">
        <w:rPr>
          <w:rFonts w:ascii="Calibri" w:eastAsia="Arial" w:hAnsi="Calibri" w:cs="Calibri"/>
          <w:color w:val="000000" w:themeColor="text1"/>
          <w:kern w:val="2"/>
          <w14:ligatures w14:val="standardContextual"/>
        </w:rPr>
        <w:t>The</w:t>
      </w:r>
      <w:proofErr w:type="gramEnd"/>
      <w:r w:rsidRPr="005B7C95">
        <w:rPr>
          <w:rFonts w:ascii="Calibri" w:eastAsia="Arial" w:hAnsi="Calibri" w:cs="Calibri"/>
          <w:color w:val="000000" w:themeColor="text1"/>
          <w:kern w:val="2"/>
          <w14:ligatures w14:val="standardContextual"/>
        </w:rPr>
        <w:t xml:space="preserve"> civil legal system in England and Wales</w:t>
      </w:r>
    </w:p>
    <w:p w14:paraId="1A538933" w14:textId="566ED673" w:rsidR="001B2E22" w:rsidRPr="005B7C95" w:rsidRDefault="001B2E22" w:rsidP="00C55BFC">
      <w:pPr>
        <w:spacing w:after="0" w:line="240" w:lineRule="auto"/>
        <w:rPr>
          <w:rFonts w:ascii="Calibri" w:eastAsia="Arial" w:hAnsi="Calibri" w:cs="Calibri"/>
          <w:color w:val="000000" w:themeColor="text1"/>
          <w:kern w:val="2"/>
          <w14:ligatures w14:val="standardContextual"/>
        </w:rPr>
      </w:pPr>
      <w:r w:rsidRPr="005B7C95">
        <w:rPr>
          <w:rFonts w:ascii="Calibri" w:eastAsia="Arial" w:hAnsi="Calibri" w:cs="Calibri"/>
          <w:color w:val="000000" w:themeColor="text1"/>
          <w:kern w:val="2"/>
          <w14:ligatures w14:val="standardContextual"/>
        </w:rPr>
        <w:t>1 mark</w:t>
      </w:r>
    </w:p>
    <w:p w14:paraId="11C31E6E" w14:textId="77777777" w:rsidR="001B2E22" w:rsidRPr="005B7C95" w:rsidRDefault="001B2E22" w:rsidP="00C55BFC">
      <w:pPr>
        <w:spacing w:after="0" w:line="240" w:lineRule="auto"/>
        <w:rPr>
          <w:rFonts w:ascii="Calibri" w:eastAsia="Arial" w:hAnsi="Calibri" w:cs="Calibri"/>
          <w:color w:val="000000" w:themeColor="text1"/>
          <w:kern w:val="2"/>
          <w14:ligatures w14:val="standardContextual"/>
        </w:rPr>
      </w:pPr>
    </w:p>
    <w:p w14:paraId="05731E95" w14:textId="77777777" w:rsidR="001B2E22" w:rsidRPr="005B7C95" w:rsidRDefault="001B2E22" w:rsidP="00C55BFC">
      <w:pPr>
        <w:spacing w:after="0" w:line="240" w:lineRule="auto"/>
        <w:rPr>
          <w:rFonts w:asciiTheme="minorHAnsi" w:hAnsiTheme="minorHAnsi"/>
          <w:kern w:val="2"/>
          <w14:ligatures w14:val="standardContextual"/>
        </w:rPr>
      </w:pPr>
      <w:r w:rsidRPr="005B7C95">
        <w:rPr>
          <w:rFonts w:asciiTheme="minorHAnsi" w:hAnsiTheme="minorHAnsi"/>
          <w:kern w:val="2"/>
          <w14:ligatures w14:val="standardContextual"/>
        </w:rPr>
        <w:t>What would be the appropriate track allocation for a breach of contract claim worth £16,000 which is expected to last one day and does not raise any complex legal issues?</w:t>
      </w:r>
    </w:p>
    <w:p w14:paraId="2C68EB95" w14:textId="77777777" w:rsidR="001B2E22" w:rsidRPr="005B7C95" w:rsidRDefault="001B2E22" w:rsidP="00C55BFC">
      <w:pPr>
        <w:spacing w:after="0" w:line="240" w:lineRule="auto"/>
        <w:rPr>
          <w:rFonts w:asciiTheme="minorHAnsi" w:hAnsiTheme="minorHAnsi"/>
          <w:kern w:val="2"/>
          <w14:ligatures w14:val="standardContextual"/>
        </w:rPr>
      </w:pPr>
    </w:p>
    <w:p w14:paraId="50228879" w14:textId="77777777" w:rsidR="001B2E22" w:rsidRPr="005B7C95" w:rsidRDefault="001B2E22" w:rsidP="00F91797">
      <w:pPr>
        <w:numPr>
          <w:ilvl w:val="0"/>
          <w:numId w:val="15"/>
        </w:numPr>
        <w:spacing w:after="0" w:line="240" w:lineRule="auto"/>
        <w:contextualSpacing/>
        <w:rPr>
          <w:rFonts w:asciiTheme="minorHAnsi" w:hAnsiTheme="minorHAnsi"/>
          <w:kern w:val="2"/>
          <w14:ligatures w14:val="standardContextual"/>
        </w:rPr>
      </w:pPr>
      <w:r w:rsidRPr="005B7C95">
        <w:rPr>
          <w:rFonts w:asciiTheme="minorHAnsi" w:hAnsiTheme="minorHAnsi"/>
          <w:kern w:val="2"/>
          <w14:ligatures w14:val="standardContextual"/>
        </w:rPr>
        <w:t>A: Small claims track</w:t>
      </w:r>
    </w:p>
    <w:p w14:paraId="57DA5F86" w14:textId="77777777" w:rsidR="001B2E22" w:rsidRPr="005B7C95" w:rsidRDefault="001B2E22" w:rsidP="00F91797">
      <w:pPr>
        <w:numPr>
          <w:ilvl w:val="0"/>
          <w:numId w:val="15"/>
        </w:numPr>
        <w:spacing w:after="0" w:line="240" w:lineRule="auto"/>
        <w:contextualSpacing/>
        <w:rPr>
          <w:rFonts w:asciiTheme="minorHAnsi" w:hAnsiTheme="minorHAnsi"/>
          <w:kern w:val="2"/>
          <w14:ligatures w14:val="standardContextual"/>
        </w:rPr>
      </w:pPr>
      <w:r w:rsidRPr="005B7C95">
        <w:rPr>
          <w:rFonts w:asciiTheme="minorHAnsi" w:hAnsiTheme="minorHAnsi"/>
          <w:kern w:val="2"/>
          <w:highlight w:val="green"/>
          <w14:ligatures w14:val="standardContextual"/>
        </w:rPr>
        <w:t xml:space="preserve">B: Fast track (CORRECT) </w:t>
      </w:r>
    </w:p>
    <w:p w14:paraId="6F8F8226" w14:textId="77777777" w:rsidR="001B2E22" w:rsidRPr="005B7C95" w:rsidRDefault="001B2E22" w:rsidP="00F91797">
      <w:pPr>
        <w:numPr>
          <w:ilvl w:val="0"/>
          <w:numId w:val="15"/>
        </w:numPr>
        <w:spacing w:after="0" w:line="240" w:lineRule="auto"/>
        <w:contextualSpacing/>
        <w:rPr>
          <w:rFonts w:asciiTheme="minorHAnsi" w:hAnsiTheme="minorHAnsi"/>
          <w:kern w:val="2"/>
          <w14:ligatures w14:val="standardContextual"/>
        </w:rPr>
      </w:pPr>
      <w:r w:rsidRPr="005B7C95">
        <w:rPr>
          <w:rFonts w:asciiTheme="minorHAnsi" w:hAnsiTheme="minorHAnsi"/>
          <w:kern w:val="2"/>
          <w14:ligatures w14:val="standardContextual"/>
        </w:rPr>
        <w:t>C: Intermediate track</w:t>
      </w:r>
    </w:p>
    <w:p w14:paraId="6F80F046" w14:textId="77777777" w:rsidR="001B2E22" w:rsidRPr="005B7C95" w:rsidRDefault="001B2E22" w:rsidP="00F91797">
      <w:pPr>
        <w:numPr>
          <w:ilvl w:val="0"/>
          <w:numId w:val="15"/>
        </w:numPr>
        <w:spacing w:after="0" w:line="240" w:lineRule="auto"/>
        <w:contextualSpacing/>
        <w:rPr>
          <w:rFonts w:asciiTheme="minorHAnsi" w:hAnsiTheme="minorHAnsi"/>
          <w:kern w:val="2"/>
          <w14:ligatures w14:val="standardContextual"/>
        </w:rPr>
      </w:pPr>
      <w:r w:rsidRPr="005B7C95">
        <w:rPr>
          <w:rFonts w:asciiTheme="minorHAnsi" w:hAnsiTheme="minorHAnsi"/>
          <w:kern w:val="2"/>
          <w14:ligatures w14:val="standardContextual"/>
        </w:rPr>
        <w:t>D: Multi-track</w:t>
      </w:r>
    </w:p>
    <w:p w14:paraId="6EBA97B8" w14:textId="77777777" w:rsidR="00334EAA" w:rsidRDefault="00334EAA" w:rsidP="00C55BFC">
      <w:pPr>
        <w:spacing w:after="0" w:line="240" w:lineRule="auto"/>
        <w:jc w:val="both"/>
        <w:rPr>
          <w:rFonts w:asciiTheme="minorHAnsi" w:hAnsiTheme="minorHAnsi" w:cstheme="minorHAnsi"/>
        </w:rPr>
      </w:pPr>
    </w:p>
    <w:p w14:paraId="25E757EA" w14:textId="77777777" w:rsidR="00C72844" w:rsidRDefault="00C72844" w:rsidP="00C55BFC">
      <w:pPr>
        <w:spacing w:after="0" w:line="240" w:lineRule="auto"/>
        <w:rPr>
          <w:rFonts w:asciiTheme="minorHAnsi" w:hAnsiTheme="minorHAnsi" w:cstheme="minorHAnsi"/>
        </w:rPr>
      </w:pPr>
    </w:p>
    <w:p w14:paraId="3724798F" w14:textId="11B6659C" w:rsidR="00C72844" w:rsidRDefault="00C72844" w:rsidP="00C72844">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w:t>
      </w:r>
      <w:r w:rsidR="005E75B4">
        <w:rPr>
          <w:rFonts w:asciiTheme="minorHAnsi" w:hAnsiTheme="minorHAnsi" w:cstheme="minorHAnsi"/>
          <w:b/>
          <w:bCs/>
        </w:rPr>
        <w:t>5</w:t>
      </w:r>
    </w:p>
    <w:p w14:paraId="0D583CB7" w14:textId="77777777" w:rsidR="00C72844" w:rsidRPr="004265C3" w:rsidRDefault="00C72844" w:rsidP="00C72844">
      <w:pPr>
        <w:spacing w:after="0" w:line="240" w:lineRule="auto"/>
        <w:rPr>
          <w:rFonts w:ascii="Calibri" w:eastAsia="Arial" w:hAnsi="Calibri" w:cs="Calibri"/>
          <w:color w:val="000000" w:themeColor="text1"/>
          <w:kern w:val="2"/>
          <w14:ligatures w14:val="standardContextual"/>
        </w:rPr>
      </w:pPr>
      <w:r w:rsidRPr="004265C3">
        <w:rPr>
          <w:rFonts w:ascii="Calibri" w:eastAsia="Arial" w:hAnsi="Calibri" w:cs="Calibri"/>
          <w:color w:val="000000" w:themeColor="text1"/>
          <w:kern w:val="2"/>
          <w14:ligatures w14:val="standardContextual"/>
        </w:rPr>
        <w:t xml:space="preserve">Module ref: 1c </w:t>
      </w:r>
      <w:r w:rsidRPr="004265C3">
        <w:rPr>
          <w:rFonts w:ascii="Calibri" w:hAnsi="Calibri" w:cs="Calibri"/>
          <w:color w:val="000000"/>
          <w:kern w:val="2"/>
          <w:shd w:val="clear" w:color="auto" w:fill="FFFFFF"/>
          <w14:ligatures w14:val="standardContextual"/>
        </w:rPr>
        <w:t>Distinguishing common law and equity</w:t>
      </w:r>
    </w:p>
    <w:p w14:paraId="0D1E0330" w14:textId="77777777" w:rsidR="00C72844" w:rsidRPr="008434A4" w:rsidRDefault="00C72844" w:rsidP="00C72844">
      <w:pPr>
        <w:spacing w:after="0" w:line="240" w:lineRule="auto"/>
        <w:rPr>
          <w:rFonts w:asciiTheme="minorHAnsi" w:hAnsiTheme="minorHAnsi"/>
          <w:kern w:val="2"/>
          <w14:ligatures w14:val="standardContextual"/>
        </w:rPr>
      </w:pPr>
      <w:r w:rsidRPr="008434A4">
        <w:rPr>
          <w:rFonts w:asciiTheme="minorHAnsi" w:hAnsiTheme="minorHAnsi"/>
          <w:kern w:val="2"/>
          <w14:ligatures w14:val="standardContextual"/>
        </w:rPr>
        <w:t>2 marks (</w:t>
      </w:r>
      <w:r w:rsidRPr="00C42160">
        <w:rPr>
          <w:rFonts w:asciiTheme="minorHAnsi" w:hAnsiTheme="minorHAnsi"/>
          <w:i/>
          <w:iCs/>
          <w:kern w:val="2"/>
          <w14:ligatures w14:val="standardContextual"/>
        </w:rPr>
        <w:t>1 mark awarded per each correct selection</w:t>
      </w:r>
      <w:r w:rsidRPr="008434A4">
        <w:rPr>
          <w:rFonts w:asciiTheme="minorHAnsi" w:hAnsiTheme="minorHAnsi"/>
          <w:kern w:val="2"/>
          <w14:ligatures w14:val="standardContextual"/>
        </w:rPr>
        <w:t>)</w:t>
      </w:r>
    </w:p>
    <w:p w14:paraId="536CFF95" w14:textId="77777777" w:rsidR="00C72844" w:rsidRPr="004265C3" w:rsidRDefault="00C72844" w:rsidP="00C72844">
      <w:pPr>
        <w:spacing w:after="0" w:line="240" w:lineRule="auto"/>
        <w:rPr>
          <w:rFonts w:ascii="Calibri" w:eastAsia="Arial" w:hAnsi="Calibri" w:cs="Calibri"/>
          <w:b/>
          <w:bCs/>
          <w:color w:val="000000" w:themeColor="text1"/>
          <w:kern w:val="2"/>
          <w:lang w:val="pt-BR"/>
          <w14:ligatures w14:val="standardContextual"/>
        </w:rPr>
      </w:pPr>
    </w:p>
    <w:p w14:paraId="1795EB58" w14:textId="77777777" w:rsidR="00C72844" w:rsidRPr="004265C3" w:rsidRDefault="00C72844" w:rsidP="00C72844">
      <w:pPr>
        <w:spacing w:after="0" w:line="240" w:lineRule="auto"/>
        <w:rPr>
          <w:rFonts w:ascii="Calibri" w:eastAsia="Calibri" w:hAnsi="Calibri" w:cs="Calibri"/>
          <w:color w:val="000000" w:themeColor="text1"/>
          <w:kern w:val="2"/>
          <w14:ligatures w14:val="standardContextual"/>
        </w:rPr>
      </w:pPr>
      <w:r w:rsidRPr="004265C3">
        <w:rPr>
          <w:rFonts w:ascii="Calibri" w:eastAsia="Calibri" w:hAnsi="Calibri" w:cs="Calibri"/>
          <w:color w:val="000000" w:themeColor="text1"/>
          <w:kern w:val="2"/>
          <w14:ligatures w14:val="standardContextual"/>
        </w:rPr>
        <w:t>A lawyer is asked by her client, Stephen to prepare a will which has the effect that Stephen’s house will be placed under the control of Tammy when he dies. Tammy will hold the property on behalf of Stephen’s grandson Victor.</w:t>
      </w:r>
    </w:p>
    <w:p w14:paraId="6D725E3E" w14:textId="77777777" w:rsidR="00C72844" w:rsidRPr="004265C3" w:rsidRDefault="00C72844" w:rsidP="00C72844">
      <w:pPr>
        <w:spacing w:after="0" w:line="240" w:lineRule="auto"/>
        <w:rPr>
          <w:rFonts w:ascii="Calibri" w:eastAsia="Calibri" w:hAnsi="Calibri" w:cs="Calibri"/>
          <w:color w:val="000000" w:themeColor="text1"/>
          <w:kern w:val="2"/>
          <w14:ligatures w14:val="standardContextual"/>
        </w:rPr>
      </w:pPr>
    </w:p>
    <w:p w14:paraId="5796511B" w14:textId="77777777" w:rsidR="00C72844" w:rsidRPr="004265C3" w:rsidRDefault="00C72844" w:rsidP="00C72844">
      <w:pPr>
        <w:spacing w:after="0" w:line="240" w:lineRule="auto"/>
        <w:rPr>
          <w:rFonts w:ascii="Calibri" w:eastAsia="Calibri" w:hAnsi="Calibri" w:cs="Calibri"/>
          <w:b/>
          <w:bCs/>
          <w:color w:val="000000" w:themeColor="text1"/>
          <w:kern w:val="2"/>
          <w14:ligatures w14:val="standardContextual"/>
        </w:rPr>
      </w:pPr>
      <w:r w:rsidRPr="004265C3">
        <w:rPr>
          <w:rFonts w:ascii="Calibri" w:eastAsia="Calibri" w:hAnsi="Calibri" w:cs="Calibri"/>
          <w:b/>
          <w:bCs/>
          <w:color w:val="000000" w:themeColor="text1"/>
          <w:kern w:val="2"/>
          <w14:ligatures w14:val="standardContextual"/>
        </w:rPr>
        <w:t>Complete the following list by matching (from the items below) the correct terminology to each element of what Stephen is requesting.</w:t>
      </w:r>
    </w:p>
    <w:p w14:paraId="3CB257E5" w14:textId="77777777" w:rsidR="00C72844" w:rsidRPr="004265C3" w:rsidRDefault="00C72844" w:rsidP="00C72844">
      <w:pPr>
        <w:spacing w:after="0" w:line="240" w:lineRule="auto"/>
        <w:rPr>
          <w:rFonts w:ascii="Calibri" w:eastAsia="Calibri" w:hAnsi="Calibri" w:cs="Calibri"/>
          <w:color w:val="000000" w:themeColor="text1"/>
          <w:kern w:val="2"/>
          <w14:ligatures w14:val="standardContextual"/>
        </w:rPr>
      </w:pPr>
    </w:p>
    <w:tbl>
      <w:tblPr>
        <w:tblStyle w:val="TableGrid12"/>
        <w:tblW w:w="0" w:type="auto"/>
        <w:tblInd w:w="1555" w:type="dxa"/>
        <w:tblLook w:val="04A0" w:firstRow="1" w:lastRow="0" w:firstColumn="1" w:lastColumn="0" w:noHBand="0" w:noVBand="1"/>
      </w:tblPr>
      <w:tblGrid>
        <w:gridCol w:w="2268"/>
        <w:gridCol w:w="2126"/>
      </w:tblGrid>
      <w:tr w:rsidR="00C72844" w:rsidRPr="004265C3" w14:paraId="23EA770A" w14:textId="77777777" w:rsidTr="00984E02">
        <w:tc>
          <w:tcPr>
            <w:tcW w:w="2268" w:type="dxa"/>
          </w:tcPr>
          <w:p w14:paraId="20E2B2ED" w14:textId="77777777" w:rsidR="00C72844" w:rsidRPr="004265C3" w:rsidRDefault="00C72844" w:rsidP="005E75B4">
            <w:pPr>
              <w:spacing w:after="0" w:line="240" w:lineRule="auto"/>
              <w:jc w:val="center"/>
              <w:rPr>
                <w:rFonts w:ascii="Calibri" w:hAnsi="Calibri" w:cs="Calibri"/>
                <w:b/>
                <w:bCs/>
                <w:color w:val="000000"/>
                <w:shd w:val="clear" w:color="auto" w:fill="FFFFFF"/>
              </w:rPr>
            </w:pPr>
            <w:r w:rsidRPr="004265C3">
              <w:rPr>
                <w:rFonts w:ascii="Calibri" w:hAnsi="Calibri" w:cs="Calibri"/>
                <w:b/>
                <w:bCs/>
                <w:color w:val="000000"/>
                <w:shd w:val="clear" w:color="auto" w:fill="FFFFFF"/>
              </w:rPr>
              <w:t>Element</w:t>
            </w:r>
          </w:p>
        </w:tc>
        <w:tc>
          <w:tcPr>
            <w:tcW w:w="2126" w:type="dxa"/>
          </w:tcPr>
          <w:p w14:paraId="33F6F38F" w14:textId="77777777" w:rsidR="00C72844" w:rsidRPr="004265C3" w:rsidRDefault="00C72844" w:rsidP="005E75B4">
            <w:pPr>
              <w:spacing w:after="0" w:line="240" w:lineRule="auto"/>
              <w:jc w:val="center"/>
              <w:rPr>
                <w:rFonts w:ascii="Calibri" w:hAnsi="Calibri" w:cs="Calibri"/>
                <w:b/>
                <w:bCs/>
                <w:color w:val="000000"/>
                <w:shd w:val="clear" w:color="auto" w:fill="FFFFFF"/>
              </w:rPr>
            </w:pPr>
            <w:r w:rsidRPr="004265C3">
              <w:rPr>
                <w:rFonts w:ascii="Calibri" w:hAnsi="Calibri" w:cs="Calibri"/>
                <w:b/>
                <w:bCs/>
                <w:color w:val="000000"/>
                <w:shd w:val="clear" w:color="auto" w:fill="FFFFFF"/>
              </w:rPr>
              <w:t>Terminology</w:t>
            </w:r>
          </w:p>
        </w:tc>
      </w:tr>
      <w:tr w:rsidR="00C72844" w:rsidRPr="004265C3" w14:paraId="5C4E8544" w14:textId="77777777" w:rsidTr="00984E02">
        <w:trPr>
          <w:trHeight w:val="493"/>
        </w:trPr>
        <w:tc>
          <w:tcPr>
            <w:tcW w:w="2268" w:type="dxa"/>
            <w:vAlign w:val="center"/>
          </w:tcPr>
          <w:p w14:paraId="74E5760C" w14:textId="77777777" w:rsidR="00C72844" w:rsidRPr="004265C3" w:rsidRDefault="00C72844" w:rsidP="00984E02">
            <w:pPr>
              <w:spacing w:after="0" w:line="240" w:lineRule="auto"/>
              <w:jc w:val="right"/>
              <w:rPr>
                <w:rFonts w:ascii="Calibri" w:hAnsi="Calibri" w:cs="Calibri"/>
                <w:color w:val="000000" w:themeColor="text1"/>
              </w:rPr>
            </w:pPr>
            <w:r w:rsidRPr="004265C3">
              <w:rPr>
                <w:rFonts w:ascii="Calibri" w:eastAsia="Calibri" w:hAnsi="Calibri" w:cs="Calibri"/>
                <w:color w:val="000000" w:themeColor="text1"/>
              </w:rPr>
              <w:t xml:space="preserve">The arrangement is a  </w:t>
            </w:r>
          </w:p>
        </w:tc>
        <w:tc>
          <w:tcPr>
            <w:tcW w:w="2126" w:type="dxa"/>
            <w:vAlign w:val="center"/>
          </w:tcPr>
          <w:p w14:paraId="21EEAC23" w14:textId="77777777" w:rsidR="00C72844" w:rsidRPr="004265C3" w:rsidRDefault="00C72844" w:rsidP="00984E02">
            <w:pPr>
              <w:spacing w:after="0" w:line="240" w:lineRule="auto"/>
              <w:rPr>
                <w:rFonts w:ascii="Calibri" w:hAnsi="Calibri" w:cs="Calibri"/>
                <w:color w:val="000000"/>
                <w:shd w:val="clear" w:color="auto" w:fill="FFFFFF"/>
              </w:rPr>
            </w:pPr>
          </w:p>
        </w:tc>
      </w:tr>
      <w:tr w:rsidR="00C72844" w:rsidRPr="004265C3" w14:paraId="7FFF2901" w14:textId="77777777" w:rsidTr="00984E02">
        <w:trPr>
          <w:trHeight w:val="427"/>
        </w:trPr>
        <w:tc>
          <w:tcPr>
            <w:tcW w:w="2268" w:type="dxa"/>
            <w:vAlign w:val="center"/>
          </w:tcPr>
          <w:p w14:paraId="4B5B77A4" w14:textId="77777777" w:rsidR="00C72844" w:rsidRPr="004265C3" w:rsidRDefault="00C72844" w:rsidP="00984E02">
            <w:pPr>
              <w:spacing w:after="0" w:line="240" w:lineRule="auto"/>
              <w:jc w:val="right"/>
              <w:rPr>
                <w:rFonts w:ascii="Calibri" w:hAnsi="Calibri" w:cs="Calibri"/>
                <w:color w:val="000000" w:themeColor="text1"/>
              </w:rPr>
            </w:pPr>
            <w:r w:rsidRPr="004265C3">
              <w:rPr>
                <w:rFonts w:ascii="Calibri" w:eastAsia="Calibri" w:hAnsi="Calibri" w:cs="Calibri"/>
                <w:color w:val="000000" w:themeColor="text1"/>
              </w:rPr>
              <w:t>Victor is the</w:t>
            </w:r>
          </w:p>
        </w:tc>
        <w:tc>
          <w:tcPr>
            <w:tcW w:w="2126" w:type="dxa"/>
            <w:vAlign w:val="center"/>
          </w:tcPr>
          <w:p w14:paraId="0F09A4AD" w14:textId="77777777" w:rsidR="00C72844" w:rsidRPr="004265C3" w:rsidRDefault="00C72844" w:rsidP="00984E02">
            <w:pPr>
              <w:spacing w:after="0" w:line="240" w:lineRule="auto"/>
              <w:rPr>
                <w:rFonts w:ascii="Calibri" w:hAnsi="Calibri" w:cs="Calibri"/>
                <w:color w:val="000000"/>
                <w:shd w:val="clear" w:color="auto" w:fill="FFFFFF"/>
              </w:rPr>
            </w:pPr>
          </w:p>
        </w:tc>
      </w:tr>
    </w:tbl>
    <w:p w14:paraId="7AD51959" w14:textId="77777777" w:rsidR="00C72844" w:rsidRPr="004265C3" w:rsidRDefault="00C72844" w:rsidP="00C72844">
      <w:pPr>
        <w:spacing w:after="0" w:line="240" w:lineRule="auto"/>
        <w:rPr>
          <w:rFonts w:ascii="Calibri" w:eastAsia="Calibri" w:hAnsi="Calibri" w:cs="Calibri"/>
          <w:color w:val="000000" w:themeColor="text1"/>
          <w:kern w:val="2"/>
          <w14:ligatures w14:val="standardContextual"/>
        </w:rPr>
      </w:pPr>
    </w:p>
    <w:p w14:paraId="5C3A73A0" w14:textId="77777777" w:rsidR="00C72844" w:rsidRPr="004265C3" w:rsidRDefault="00C72844" w:rsidP="00C72844">
      <w:pPr>
        <w:numPr>
          <w:ilvl w:val="0"/>
          <w:numId w:val="29"/>
        </w:numPr>
        <w:spacing w:after="0" w:line="240" w:lineRule="auto"/>
        <w:contextualSpacing/>
        <w:rPr>
          <w:rFonts w:ascii="Calibri" w:eastAsia="Calibri" w:hAnsi="Calibri" w:cs="Calibri"/>
          <w:color w:val="000000" w:themeColor="text1"/>
        </w:rPr>
      </w:pPr>
      <w:r w:rsidRPr="004265C3">
        <w:rPr>
          <w:rFonts w:ascii="Calibri" w:eastAsia="Calibri" w:hAnsi="Calibri" w:cs="Calibri"/>
          <w:color w:val="000000" w:themeColor="text1"/>
        </w:rPr>
        <w:t>A: Mortgage</w:t>
      </w:r>
    </w:p>
    <w:p w14:paraId="4972AA8D" w14:textId="77777777" w:rsidR="00C72844" w:rsidRPr="004265C3" w:rsidRDefault="00C72844" w:rsidP="00C72844">
      <w:pPr>
        <w:numPr>
          <w:ilvl w:val="0"/>
          <w:numId w:val="29"/>
        </w:numPr>
        <w:spacing w:after="0" w:line="240" w:lineRule="auto"/>
        <w:contextualSpacing/>
        <w:rPr>
          <w:rFonts w:ascii="Calibri" w:eastAsia="Calibri" w:hAnsi="Calibri" w:cs="Calibri"/>
          <w:color w:val="000000" w:themeColor="text1"/>
        </w:rPr>
      </w:pPr>
      <w:r w:rsidRPr="004265C3">
        <w:rPr>
          <w:rFonts w:ascii="Calibri" w:eastAsia="Calibri" w:hAnsi="Calibri" w:cs="Calibri"/>
          <w:color w:val="000000" w:themeColor="text1"/>
        </w:rPr>
        <w:t>B: Mortgagor</w:t>
      </w:r>
    </w:p>
    <w:p w14:paraId="4F05AC80" w14:textId="77777777" w:rsidR="00C72844" w:rsidRPr="004265C3" w:rsidRDefault="00C72844" w:rsidP="00C72844">
      <w:pPr>
        <w:numPr>
          <w:ilvl w:val="0"/>
          <w:numId w:val="29"/>
        </w:numPr>
        <w:spacing w:after="0" w:line="240" w:lineRule="auto"/>
        <w:contextualSpacing/>
        <w:rPr>
          <w:rFonts w:ascii="Calibri" w:eastAsia="Calibri" w:hAnsi="Calibri" w:cs="Calibri"/>
          <w:color w:val="000000" w:themeColor="text1"/>
        </w:rPr>
      </w:pPr>
      <w:r w:rsidRPr="004265C3">
        <w:rPr>
          <w:rFonts w:ascii="Calibri" w:eastAsia="Calibri" w:hAnsi="Calibri" w:cs="Calibri"/>
          <w:color w:val="000000" w:themeColor="text1"/>
        </w:rPr>
        <w:t>C: Beneficiary</w:t>
      </w:r>
    </w:p>
    <w:p w14:paraId="27B79D11" w14:textId="77777777" w:rsidR="00C72844" w:rsidRPr="004265C3" w:rsidRDefault="00C72844" w:rsidP="00C72844">
      <w:pPr>
        <w:numPr>
          <w:ilvl w:val="0"/>
          <w:numId w:val="29"/>
        </w:numPr>
        <w:spacing w:after="0" w:line="240" w:lineRule="auto"/>
        <w:contextualSpacing/>
        <w:rPr>
          <w:rFonts w:ascii="Calibri" w:eastAsia="Calibri" w:hAnsi="Calibri" w:cs="Calibri"/>
          <w:color w:val="000000" w:themeColor="text1"/>
        </w:rPr>
      </w:pPr>
      <w:r w:rsidRPr="004265C3">
        <w:rPr>
          <w:rFonts w:ascii="Calibri" w:eastAsia="Calibri" w:hAnsi="Calibri" w:cs="Calibri"/>
          <w:color w:val="000000" w:themeColor="text1"/>
        </w:rPr>
        <w:t>D: Trust</w:t>
      </w:r>
    </w:p>
    <w:p w14:paraId="5F81F87C" w14:textId="77777777" w:rsidR="003B293C" w:rsidRDefault="003B293C" w:rsidP="00C55BFC">
      <w:pPr>
        <w:spacing w:after="0" w:line="240" w:lineRule="auto"/>
        <w:rPr>
          <w:rFonts w:asciiTheme="minorHAnsi" w:hAnsiTheme="minorHAnsi" w:cstheme="minorHAnsi"/>
        </w:rPr>
      </w:pPr>
    </w:p>
    <w:p w14:paraId="1826840B" w14:textId="77777777" w:rsidR="003B293C" w:rsidRPr="004265C3" w:rsidRDefault="003B293C" w:rsidP="003B293C">
      <w:pPr>
        <w:spacing w:after="0" w:line="240" w:lineRule="auto"/>
        <w:rPr>
          <w:rFonts w:ascii="Calibri" w:eastAsia="Calibri" w:hAnsi="Calibri" w:cs="Calibri"/>
          <w:b/>
          <w:bCs/>
          <w:color w:val="000000" w:themeColor="text1"/>
          <w:kern w:val="2"/>
          <w14:ligatures w14:val="standardContextual"/>
        </w:rPr>
      </w:pPr>
      <w:r w:rsidRPr="004265C3">
        <w:rPr>
          <w:rFonts w:ascii="Calibri" w:eastAsia="Calibri" w:hAnsi="Calibri" w:cs="Calibri"/>
          <w:b/>
          <w:bCs/>
          <w:color w:val="000000" w:themeColor="text1"/>
          <w:kern w:val="2"/>
          <w:highlight w:val="green"/>
          <w14:ligatures w14:val="standardContextual"/>
        </w:rPr>
        <w:t>Answer:</w:t>
      </w:r>
    </w:p>
    <w:p w14:paraId="71935442" w14:textId="77FECAFB" w:rsidR="003B293C" w:rsidRPr="00680506" w:rsidRDefault="003B293C" w:rsidP="003B293C">
      <w:pPr>
        <w:spacing w:after="0" w:line="240" w:lineRule="auto"/>
        <w:rPr>
          <w:rFonts w:ascii="Calibri" w:eastAsia="Calibri" w:hAnsi="Calibri" w:cs="Calibri"/>
          <w:color w:val="4472C4" w:themeColor="accent1"/>
          <w:kern w:val="2"/>
          <w14:ligatures w14:val="standardContextual"/>
        </w:rPr>
      </w:pPr>
      <w:r w:rsidRPr="00680506">
        <w:rPr>
          <w:rFonts w:ascii="Calibri" w:eastAsia="Calibri" w:hAnsi="Calibri" w:cs="Calibri"/>
          <w:color w:val="4472C4" w:themeColor="accent1"/>
          <w:kern w:val="2"/>
          <w14:ligatures w14:val="standardContextual"/>
        </w:rPr>
        <w:t>The arrangement is a Trust (D)</w:t>
      </w:r>
      <w:r>
        <w:rPr>
          <w:rFonts w:ascii="Calibri" w:eastAsia="Calibri" w:hAnsi="Calibri" w:cs="Calibri"/>
          <w:color w:val="4472C4" w:themeColor="accent1"/>
          <w:kern w:val="2"/>
          <w14:ligatures w14:val="standardContextual"/>
        </w:rPr>
        <w:t xml:space="preserve">; </w:t>
      </w:r>
      <w:r w:rsidRPr="00680506">
        <w:rPr>
          <w:rFonts w:ascii="Calibri" w:eastAsia="Calibri" w:hAnsi="Calibri" w:cs="Calibri"/>
          <w:color w:val="4472C4" w:themeColor="accent1"/>
          <w:kern w:val="2"/>
          <w14:ligatures w14:val="standardContextual"/>
        </w:rPr>
        <w:t>Victor is the Beneficiary</w:t>
      </w:r>
      <w:r>
        <w:rPr>
          <w:rFonts w:ascii="Calibri" w:eastAsia="Calibri" w:hAnsi="Calibri" w:cs="Calibri"/>
          <w:color w:val="4472C4" w:themeColor="accent1"/>
          <w:kern w:val="2"/>
          <w14:ligatures w14:val="standardContextual"/>
        </w:rPr>
        <w:t xml:space="preserve"> </w:t>
      </w:r>
      <w:r w:rsidRPr="00680506">
        <w:rPr>
          <w:rFonts w:ascii="Calibri" w:eastAsia="Calibri" w:hAnsi="Calibri" w:cs="Calibri"/>
          <w:color w:val="4472C4" w:themeColor="accent1"/>
          <w:kern w:val="2"/>
          <w14:ligatures w14:val="standardContextual"/>
        </w:rPr>
        <w:t>(C)</w:t>
      </w:r>
    </w:p>
    <w:p w14:paraId="1357A8C4" w14:textId="77777777" w:rsidR="003B293C" w:rsidRDefault="003B293C">
      <w:pPr>
        <w:spacing w:after="160" w:line="259" w:lineRule="auto"/>
        <w:rPr>
          <w:rFonts w:asciiTheme="minorHAnsi" w:hAnsiTheme="minorHAnsi" w:cstheme="minorHAnsi"/>
          <w:b/>
          <w:bCs/>
        </w:rPr>
      </w:pPr>
      <w:r>
        <w:rPr>
          <w:rFonts w:asciiTheme="minorHAnsi" w:hAnsiTheme="minorHAnsi" w:cstheme="minorHAnsi"/>
          <w:b/>
          <w:bCs/>
        </w:rPr>
        <w:br w:type="page"/>
      </w:r>
    </w:p>
    <w:p w14:paraId="59DE9C8A" w14:textId="38103B1B"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w:t>
      </w:r>
      <w:r w:rsidR="00CD257C">
        <w:rPr>
          <w:rFonts w:asciiTheme="minorHAnsi" w:hAnsiTheme="minorHAnsi" w:cstheme="minorHAnsi"/>
          <w:b/>
          <w:bCs/>
        </w:rPr>
        <w:t>6</w:t>
      </w:r>
    </w:p>
    <w:p w14:paraId="3C0419FA" w14:textId="77777777" w:rsidR="00945969" w:rsidRPr="00F34C05" w:rsidRDefault="00945969" w:rsidP="00C55BFC">
      <w:pPr>
        <w:spacing w:after="0" w:line="240" w:lineRule="auto"/>
        <w:rPr>
          <w:rFonts w:ascii="Calibri" w:eastAsia="Arial" w:hAnsi="Calibri" w:cs="Calibri"/>
          <w:color w:val="000000" w:themeColor="text1"/>
          <w:kern w:val="2"/>
          <w14:ligatures w14:val="standardContextual"/>
        </w:rPr>
      </w:pPr>
      <w:r w:rsidRPr="00F34C05">
        <w:rPr>
          <w:rFonts w:ascii="Calibri" w:eastAsia="Arial" w:hAnsi="Calibri" w:cs="Calibri"/>
          <w:color w:val="000000" w:themeColor="text1"/>
          <w:kern w:val="2"/>
          <w14:ligatures w14:val="standardContextual"/>
        </w:rPr>
        <w:t>Module ref: 3d Regulatory safeguards and professional ethics governing professional services and client/customer engagement in legal, financial, and accounting services</w:t>
      </w:r>
    </w:p>
    <w:p w14:paraId="413ED2F6" w14:textId="77777777" w:rsidR="00945969" w:rsidRPr="008434A4" w:rsidRDefault="00945969" w:rsidP="00C55BFC">
      <w:pPr>
        <w:spacing w:after="0" w:line="240" w:lineRule="auto"/>
        <w:rPr>
          <w:rFonts w:asciiTheme="minorHAnsi" w:hAnsiTheme="minorHAnsi"/>
          <w:kern w:val="2"/>
          <w14:ligatures w14:val="standardContextual"/>
        </w:rPr>
      </w:pPr>
      <w:r w:rsidRPr="008434A4">
        <w:rPr>
          <w:rFonts w:asciiTheme="minorHAnsi" w:hAnsiTheme="minorHAnsi"/>
          <w:kern w:val="2"/>
          <w14:ligatures w14:val="standardContextual"/>
        </w:rPr>
        <w:t>2 marks (</w:t>
      </w:r>
      <w:r w:rsidRPr="00C42160">
        <w:rPr>
          <w:rFonts w:asciiTheme="minorHAnsi" w:hAnsiTheme="minorHAnsi"/>
          <w:i/>
          <w:iCs/>
          <w:kern w:val="2"/>
          <w14:ligatures w14:val="standardContextual"/>
        </w:rPr>
        <w:t>1 mark awarded per each two correct selections</w:t>
      </w:r>
      <w:r w:rsidRPr="008434A4">
        <w:rPr>
          <w:rFonts w:asciiTheme="minorHAnsi" w:hAnsiTheme="minorHAnsi"/>
          <w:kern w:val="2"/>
          <w14:ligatures w14:val="standardContextual"/>
        </w:rPr>
        <w:t>)</w:t>
      </w:r>
    </w:p>
    <w:p w14:paraId="223010F1" w14:textId="77777777" w:rsidR="00945969" w:rsidRPr="00F34C05" w:rsidRDefault="00945969" w:rsidP="00C55BFC">
      <w:pPr>
        <w:spacing w:after="0" w:line="240" w:lineRule="auto"/>
        <w:rPr>
          <w:rFonts w:ascii="Calibri" w:eastAsia="Arial" w:hAnsi="Calibri" w:cs="Calibri"/>
          <w:color w:val="000000" w:themeColor="text1"/>
          <w:kern w:val="2"/>
          <w14:ligatures w14:val="standardContextual"/>
        </w:rPr>
      </w:pPr>
    </w:p>
    <w:p w14:paraId="2906C4C5" w14:textId="77777777" w:rsidR="00945969" w:rsidRPr="00F34C05" w:rsidRDefault="00945969" w:rsidP="00C55BFC">
      <w:pPr>
        <w:spacing w:after="0" w:line="240" w:lineRule="auto"/>
        <w:rPr>
          <w:rFonts w:ascii="Calibri" w:eastAsia="Arial" w:hAnsi="Calibri" w:cs="Calibri"/>
          <w:color w:val="000000" w:themeColor="text1"/>
          <w:kern w:val="2"/>
          <w14:ligatures w14:val="standardContextual"/>
        </w:rPr>
      </w:pPr>
      <w:r w:rsidRPr="00F34C05">
        <w:rPr>
          <w:rFonts w:ascii="Calibri" w:eastAsia="Arial" w:hAnsi="Calibri" w:cs="Calibri"/>
          <w:color w:val="000000" w:themeColor="text1"/>
          <w:kern w:val="2"/>
          <w14:ligatures w14:val="standardContextual"/>
        </w:rPr>
        <w:t>Raj is a Chartered Legal Executive working in a large commercial firm of solicitors. Raj decides to take some papers relating to a current medical negligence case home with him to work on. On the train journey home, Raj decides to get some work done and spreads the papers out on the table. Sarah, a passenger sitting opposite Raj, sees some medical details about the claimant and is shocked.</w:t>
      </w:r>
    </w:p>
    <w:p w14:paraId="03B77D88" w14:textId="77777777" w:rsidR="00945969" w:rsidRPr="00F34C05" w:rsidRDefault="00945969" w:rsidP="00C55BFC">
      <w:pPr>
        <w:spacing w:after="0" w:line="240" w:lineRule="auto"/>
        <w:rPr>
          <w:rFonts w:ascii="Calibri" w:eastAsia="Arial" w:hAnsi="Calibri" w:cs="Calibri"/>
          <w:color w:val="000000" w:themeColor="text1"/>
          <w:kern w:val="2"/>
          <w14:ligatures w14:val="standardContextual"/>
        </w:rPr>
      </w:pPr>
    </w:p>
    <w:p w14:paraId="31577438" w14:textId="77777777" w:rsidR="00945969" w:rsidRPr="00F34C05" w:rsidRDefault="00945969" w:rsidP="00C55BFC">
      <w:pPr>
        <w:spacing w:after="0" w:line="240" w:lineRule="auto"/>
        <w:rPr>
          <w:rFonts w:ascii="Calibri" w:eastAsia="Calibri" w:hAnsi="Calibri" w:cs="Calibri"/>
          <w:b/>
          <w:bCs/>
          <w:color w:val="000000" w:themeColor="text1"/>
          <w:kern w:val="2"/>
          <w14:ligatures w14:val="standardContextual"/>
        </w:rPr>
      </w:pPr>
      <w:r w:rsidRPr="00F34C05">
        <w:rPr>
          <w:rFonts w:ascii="Calibri" w:eastAsia="Calibri" w:hAnsi="Calibri" w:cs="Calibri"/>
          <w:b/>
          <w:bCs/>
          <w:color w:val="000000" w:themeColor="text1"/>
          <w:kern w:val="2"/>
          <w14:ligatures w14:val="standardContextual"/>
        </w:rPr>
        <w:t>Fill in the FOUR blanks by choosing from the drop-down options.</w:t>
      </w:r>
    </w:p>
    <w:p w14:paraId="03124976" w14:textId="77777777" w:rsidR="00945969" w:rsidRPr="00F34C05" w:rsidRDefault="00945969" w:rsidP="00C55BFC">
      <w:pPr>
        <w:spacing w:after="0" w:line="240" w:lineRule="auto"/>
        <w:rPr>
          <w:rFonts w:ascii="Calibri" w:eastAsia="Calibri" w:hAnsi="Calibri" w:cs="Calibri"/>
          <w:b/>
          <w:bCs/>
          <w:color w:val="000000" w:themeColor="text1"/>
          <w:kern w:val="2"/>
          <w14:ligatures w14:val="standardContextual"/>
        </w:rPr>
      </w:pPr>
    </w:p>
    <w:p w14:paraId="6F98E16C" w14:textId="77777777" w:rsidR="00945969" w:rsidRPr="00F34C05" w:rsidRDefault="00945969" w:rsidP="00C55BFC">
      <w:pPr>
        <w:spacing w:after="0" w:line="240" w:lineRule="auto"/>
        <w:rPr>
          <w:rFonts w:ascii="Calibri" w:eastAsia="Calibri" w:hAnsi="Calibri" w:cs="Calibri"/>
          <w:color w:val="000000" w:themeColor="text1"/>
          <w:kern w:val="2"/>
          <w14:ligatures w14:val="standardContextual"/>
        </w:rPr>
      </w:pPr>
      <w:r w:rsidRPr="00F34C05">
        <w:rPr>
          <w:rFonts w:ascii="Calibri" w:eastAsia="Calibri" w:hAnsi="Calibri" w:cs="Calibri"/>
          <w:color w:val="000000" w:themeColor="text1"/>
          <w:kern w:val="2"/>
          <w14:ligatures w14:val="standardContextual"/>
        </w:rPr>
        <w:t xml:space="preserve">In the circumstances, Raj is regulated by </w:t>
      </w:r>
      <w:r w:rsidRPr="00F34C05">
        <w:rPr>
          <w:rFonts w:ascii="Calibri" w:eastAsia="Calibri" w:hAnsi="Calibri" w:cs="Calibri"/>
          <w:color w:val="FF0000"/>
          <w:kern w:val="2"/>
          <w14:ligatures w14:val="standardContextual"/>
        </w:rPr>
        <w:t>[Gap 1: CILEx Regulation / The Legal Services Board]</w:t>
      </w:r>
      <w:r w:rsidRPr="00F34C05">
        <w:rPr>
          <w:rFonts w:ascii="Calibri" w:eastAsia="Calibri" w:hAnsi="Calibri" w:cs="Calibri"/>
          <w:color w:val="000000" w:themeColor="text1"/>
          <w:kern w:val="2"/>
          <w14:ligatures w14:val="standardContextual"/>
        </w:rPr>
        <w:t xml:space="preserve">. By working on the case papers on the train in this way, Raj has likely failed to </w:t>
      </w:r>
      <w:r w:rsidRPr="00F34C05">
        <w:rPr>
          <w:rFonts w:ascii="Calibri" w:eastAsia="Calibri" w:hAnsi="Calibri" w:cs="Calibri"/>
          <w:color w:val="FF0000"/>
          <w:kern w:val="2"/>
          <w14:ligatures w14:val="standardContextual"/>
        </w:rPr>
        <w:t>[Gap 2: behave with honesty and integrity / respect client confidentiality]</w:t>
      </w:r>
      <w:r w:rsidRPr="00F34C05">
        <w:rPr>
          <w:rFonts w:ascii="Calibri" w:eastAsia="Calibri" w:hAnsi="Calibri" w:cs="Calibri"/>
          <w:color w:val="000000" w:themeColor="text1"/>
          <w:kern w:val="2"/>
          <w14:ligatures w14:val="standardContextual"/>
        </w:rPr>
        <w:t xml:space="preserve">. There is also a risk that Raj has breached the legal and ethical principles relating to </w:t>
      </w:r>
      <w:r w:rsidRPr="00F34C05">
        <w:rPr>
          <w:rFonts w:ascii="Calibri" w:eastAsia="Calibri" w:hAnsi="Calibri" w:cs="Calibri"/>
          <w:color w:val="FF0000"/>
          <w:kern w:val="2"/>
          <w14:ligatures w14:val="standardContextual"/>
        </w:rPr>
        <w:t>[Gap 3: conflicts of interest / data protection]</w:t>
      </w:r>
      <w:r w:rsidRPr="00F34C05">
        <w:rPr>
          <w:rFonts w:ascii="Calibri" w:eastAsia="Calibri" w:hAnsi="Calibri" w:cs="Calibri"/>
          <w:color w:val="000000" w:themeColor="text1"/>
          <w:kern w:val="2"/>
          <w14:ligatures w14:val="standardContextual"/>
        </w:rPr>
        <w:t xml:space="preserve">. Raj is personally responsible for complying with his regulatory requirements and as a Legal Executive can be fined up to </w:t>
      </w:r>
      <w:r w:rsidRPr="00F34C05">
        <w:rPr>
          <w:rFonts w:ascii="Calibri" w:eastAsia="Calibri" w:hAnsi="Calibri" w:cs="Calibri"/>
          <w:color w:val="FF0000"/>
          <w:kern w:val="2"/>
          <w14:ligatures w14:val="standardContextual"/>
        </w:rPr>
        <w:t>[Gap 4: £25,000 / £100,000]</w:t>
      </w:r>
      <w:r w:rsidRPr="00F34C05">
        <w:rPr>
          <w:rFonts w:ascii="Calibri" w:eastAsia="Calibri" w:hAnsi="Calibri" w:cs="Calibri"/>
          <w:color w:val="000000" w:themeColor="text1"/>
          <w:kern w:val="2"/>
          <w14:ligatures w14:val="standardContextual"/>
        </w:rPr>
        <w:t xml:space="preserve"> for failing to do so.</w:t>
      </w:r>
    </w:p>
    <w:p w14:paraId="570CD6DC" w14:textId="77777777" w:rsidR="00945969" w:rsidRDefault="00945969" w:rsidP="00C55BFC">
      <w:pPr>
        <w:spacing w:after="0" w:line="240" w:lineRule="auto"/>
        <w:rPr>
          <w:rFonts w:ascii="Calibri" w:eastAsia="Calibri" w:hAnsi="Calibri" w:cs="Calibri"/>
          <w:color w:val="000000" w:themeColor="text1"/>
          <w:kern w:val="2"/>
          <w14:ligatures w14:val="standardContextual"/>
        </w:rPr>
      </w:pPr>
    </w:p>
    <w:p w14:paraId="68D3AD9F" w14:textId="77777777" w:rsidR="008F0B33" w:rsidRDefault="008F0B33" w:rsidP="00C55BFC">
      <w:pPr>
        <w:spacing w:after="0" w:line="240" w:lineRule="auto"/>
        <w:rPr>
          <w:rFonts w:ascii="Calibri" w:eastAsia="Calibri" w:hAnsi="Calibri" w:cs="Calibri"/>
          <w:color w:val="000000" w:themeColor="text1"/>
          <w:kern w:val="2"/>
          <w14:ligatures w14:val="standardContextual"/>
        </w:rPr>
      </w:pPr>
    </w:p>
    <w:p w14:paraId="713AE481" w14:textId="413B3DFA" w:rsidR="008F0B33" w:rsidRPr="008F0B33" w:rsidRDefault="008F0B33" w:rsidP="00C55BFC">
      <w:pPr>
        <w:spacing w:after="0" w:line="240" w:lineRule="auto"/>
        <w:rPr>
          <w:rFonts w:asciiTheme="minorHAnsi" w:hAnsiTheme="minorHAnsi" w:cstheme="minorHAnsi"/>
          <w:b/>
          <w:bCs/>
          <w:kern w:val="2"/>
          <w14:ligatures w14:val="standardContextual"/>
        </w:rPr>
      </w:pPr>
      <w:r w:rsidRPr="005F05EE">
        <w:rPr>
          <w:rFonts w:asciiTheme="minorHAnsi" w:hAnsiTheme="minorHAnsi" w:cstheme="minorHAnsi"/>
          <w:b/>
          <w:bCs/>
          <w:kern w:val="2"/>
          <w:highlight w:val="green"/>
          <w14:ligatures w14:val="standardContextual"/>
        </w:rPr>
        <w:t>Answe</w:t>
      </w:r>
      <w:r>
        <w:rPr>
          <w:rFonts w:asciiTheme="minorHAnsi" w:hAnsiTheme="minorHAnsi" w:cstheme="minorHAnsi"/>
          <w:b/>
          <w:bCs/>
          <w:kern w:val="2"/>
          <w:highlight w:val="green"/>
          <w14:ligatures w14:val="standardContextual"/>
        </w:rPr>
        <w:t>r:</w:t>
      </w:r>
    </w:p>
    <w:p w14:paraId="229B929C" w14:textId="77777777" w:rsidR="00945969" w:rsidRPr="00F34C05" w:rsidRDefault="00945969" w:rsidP="00C55BFC">
      <w:pPr>
        <w:spacing w:after="0" w:line="240" w:lineRule="auto"/>
        <w:rPr>
          <w:rFonts w:ascii="Calibri" w:eastAsia="Calibri" w:hAnsi="Calibri" w:cs="Calibri"/>
          <w:color w:val="000000" w:themeColor="text1"/>
          <w:kern w:val="2"/>
          <w14:ligatures w14:val="standardContextual"/>
        </w:rPr>
      </w:pPr>
    </w:p>
    <w:tbl>
      <w:tblPr>
        <w:tblStyle w:val="TableGrid14"/>
        <w:tblW w:w="7938" w:type="dxa"/>
        <w:tblInd w:w="27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50"/>
        <w:gridCol w:w="3261"/>
        <w:gridCol w:w="3827"/>
      </w:tblGrid>
      <w:tr w:rsidR="00945969" w:rsidRPr="00F34C05" w14:paraId="15EC19EC" w14:textId="77777777" w:rsidTr="0005250D">
        <w:trPr>
          <w:trHeight w:val="300"/>
        </w:trPr>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5543899"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rPr>
              <w:t>Gap 1</w:t>
            </w:r>
          </w:p>
        </w:tc>
        <w:tc>
          <w:tcPr>
            <w:tcW w:w="32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B0C1BD3" w14:textId="77777777" w:rsidR="00945969" w:rsidRPr="00F34C05" w:rsidRDefault="00945969" w:rsidP="00C55BFC">
            <w:pPr>
              <w:spacing w:after="0" w:line="240" w:lineRule="auto"/>
              <w:rPr>
                <w:rFonts w:ascii="Calibri" w:eastAsia="Calibri" w:hAnsi="Calibri" w:cs="Calibri"/>
                <w:highlight w:val="yellow"/>
              </w:rPr>
            </w:pPr>
            <w:r w:rsidRPr="00F34C05">
              <w:rPr>
                <w:rFonts w:ascii="Calibri" w:eastAsia="Calibri" w:hAnsi="Calibri" w:cs="Calibri"/>
                <w:highlight w:val="green"/>
              </w:rPr>
              <w:t xml:space="preserve">CILEx Regulation </w:t>
            </w:r>
            <w:r w:rsidRPr="00F34C05">
              <w:rPr>
                <w:rFonts w:ascii="Calibri" w:eastAsia="Calibri" w:hAnsi="Calibri" w:cs="Calibri"/>
                <w:color w:val="000000" w:themeColor="text1"/>
                <w:highlight w:val="green"/>
              </w:rPr>
              <w:t>(CORRECT)</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A944A1E"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rPr>
              <w:t>The Legal Services Board</w:t>
            </w:r>
          </w:p>
        </w:tc>
      </w:tr>
      <w:tr w:rsidR="00945969" w:rsidRPr="00F34C05" w14:paraId="28C1D261" w14:textId="77777777" w:rsidTr="0005250D">
        <w:trPr>
          <w:trHeight w:val="300"/>
        </w:trPr>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DAB2EFB"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rPr>
              <w:t>Gap 2</w:t>
            </w:r>
          </w:p>
        </w:tc>
        <w:tc>
          <w:tcPr>
            <w:tcW w:w="32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B360828"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rPr>
              <w:t>behave with honesty and integrity</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2E3D07A" w14:textId="77777777" w:rsidR="00945969" w:rsidRPr="00F34C05" w:rsidRDefault="00945969" w:rsidP="00C55BFC">
            <w:pPr>
              <w:spacing w:after="0" w:line="240" w:lineRule="auto"/>
              <w:rPr>
                <w:rFonts w:ascii="Calibri" w:eastAsia="Calibri" w:hAnsi="Calibri" w:cs="Calibri"/>
                <w:highlight w:val="yellow"/>
              </w:rPr>
            </w:pPr>
            <w:r w:rsidRPr="00F34C05">
              <w:rPr>
                <w:rFonts w:ascii="Calibri" w:eastAsia="Calibri" w:hAnsi="Calibri" w:cs="Calibri"/>
                <w:highlight w:val="green"/>
              </w:rPr>
              <w:t xml:space="preserve">respect client confidentiality </w:t>
            </w:r>
            <w:r w:rsidRPr="00F34C05">
              <w:rPr>
                <w:rFonts w:ascii="Calibri" w:eastAsia="Calibri" w:hAnsi="Calibri" w:cs="Calibri"/>
                <w:color w:val="000000" w:themeColor="text1"/>
                <w:highlight w:val="green"/>
              </w:rPr>
              <w:t>(CORRECT)</w:t>
            </w:r>
          </w:p>
        </w:tc>
      </w:tr>
      <w:tr w:rsidR="00945969" w:rsidRPr="00F34C05" w14:paraId="2C3B520B" w14:textId="77777777" w:rsidTr="0005250D">
        <w:trPr>
          <w:trHeight w:val="300"/>
        </w:trPr>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EB0A908"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rPr>
              <w:t>Gap 3</w:t>
            </w:r>
          </w:p>
        </w:tc>
        <w:tc>
          <w:tcPr>
            <w:tcW w:w="32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A5170EC"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rPr>
              <w:t>conflicts of interest</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165DF7B"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highlight w:val="green"/>
              </w:rPr>
              <w:t xml:space="preserve">data protection </w:t>
            </w:r>
            <w:r w:rsidRPr="00F34C05">
              <w:rPr>
                <w:rFonts w:ascii="Calibri" w:eastAsia="Calibri" w:hAnsi="Calibri" w:cs="Calibri"/>
                <w:color w:val="000000" w:themeColor="text1"/>
                <w:highlight w:val="green"/>
              </w:rPr>
              <w:t>(CORRECT)</w:t>
            </w:r>
          </w:p>
        </w:tc>
      </w:tr>
      <w:tr w:rsidR="00945969" w:rsidRPr="00F34C05" w14:paraId="1C891234" w14:textId="77777777" w:rsidTr="0005250D">
        <w:trPr>
          <w:trHeight w:val="300"/>
        </w:trPr>
        <w:tc>
          <w:tcPr>
            <w:tcW w:w="85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AC73A19"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rPr>
              <w:t>Gap 4</w:t>
            </w:r>
          </w:p>
        </w:tc>
        <w:tc>
          <w:tcPr>
            <w:tcW w:w="326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80CC393"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rPr>
              <w:t>£25,000</w:t>
            </w:r>
          </w:p>
        </w:tc>
        <w:tc>
          <w:tcPr>
            <w:tcW w:w="382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CB7A6DC" w14:textId="77777777" w:rsidR="00945969" w:rsidRPr="00F34C05" w:rsidRDefault="00945969" w:rsidP="00C55BFC">
            <w:pPr>
              <w:spacing w:after="0" w:line="240" w:lineRule="auto"/>
              <w:rPr>
                <w:rFonts w:ascii="Calibri" w:eastAsia="Calibri" w:hAnsi="Calibri" w:cs="Calibri"/>
              </w:rPr>
            </w:pPr>
            <w:r w:rsidRPr="00F34C05">
              <w:rPr>
                <w:rFonts w:ascii="Calibri" w:eastAsia="Calibri" w:hAnsi="Calibri" w:cs="Calibri"/>
                <w:highlight w:val="green"/>
              </w:rPr>
              <w:t xml:space="preserve">£100,000 </w:t>
            </w:r>
            <w:r w:rsidRPr="00F34C05">
              <w:rPr>
                <w:rFonts w:ascii="Calibri" w:eastAsia="Calibri" w:hAnsi="Calibri" w:cs="Calibri"/>
                <w:color w:val="000000" w:themeColor="text1"/>
                <w:highlight w:val="green"/>
              </w:rPr>
              <w:t>(CORRECT)</w:t>
            </w:r>
          </w:p>
        </w:tc>
      </w:tr>
    </w:tbl>
    <w:p w14:paraId="4C2849A0" w14:textId="77777777" w:rsidR="00334EAA" w:rsidRDefault="00334EAA" w:rsidP="00C55BFC">
      <w:pPr>
        <w:spacing w:after="0" w:line="240" w:lineRule="auto"/>
        <w:jc w:val="both"/>
        <w:rPr>
          <w:rFonts w:asciiTheme="minorHAnsi" w:hAnsiTheme="minorHAnsi" w:cstheme="minorHAnsi"/>
        </w:rPr>
      </w:pPr>
    </w:p>
    <w:p w14:paraId="409D63C1" w14:textId="77777777" w:rsidR="00334EAA" w:rsidRDefault="00334EAA" w:rsidP="00C55BFC">
      <w:pPr>
        <w:spacing w:after="0" w:line="240" w:lineRule="auto"/>
        <w:jc w:val="both"/>
        <w:rPr>
          <w:rFonts w:asciiTheme="minorHAnsi" w:hAnsiTheme="minorHAnsi" w:cstheme="minorHAnsi"/>
        </w:rPr>
      </w:pPr>
    </w:p>
    <w:p w14:paraId="748EF8C3" w14:textId="77777777" w:rsidR="00CD257C" w:rsidRDefault="00CD257C" w:rsidP="00C55BFC">
      <w:pPr>
        <w:spacing w:after="0" w:line="240" w:lineRule="auto"/>
        <w:jc w:val="both"/>
        <w:rPr>
          <w:rFonts w:asciiTheme="minorHAnsi" w:hAnsiTheme="minorHAnsi" w:cstheme="minorHAnsi"/>
        </w:rPr>
      </w:pPr>
    </w:p>
    <w:p w14:paraId="3F0E5DD8" w14:textId="77777777" w:rsidR="00CD257C" w:rsidRDefault="00CD257C" w:rsidP="00C55BFC">
      <w:pPr>
        <w:spacing w:after="0" w:line="240" w:lineRule="auto"/>
        <w:jc w:val="both"/>
        <w:rPr>
          <w:rFonts w:asciiTheme="minorHAnsi" w:hAnsiTheme="minorHAnsi" w:cstheme="minorHAnsi"/>
        </w:rPr>
      </w:pPr>
    </w:p>
    <w:p w14:paraId="4E8BECDA" w14:textId="77777777" w:rsidR="00CD257C" w:rsidRDefault="00CD257C" w:rsidP="00C55BFC">
      <w:pPr>
        <w:spacing w:after="0" w:line="240" w:lineRule="auto"/>
        <w:jc w:val="both"/>
        <w:rPr>
          <w:rFonts w:asciiTheme="minorHAnsi" w:hAnsiTheme="minorHAnsi" w:cstheme="minorHAnsi"/>
        </w:rPr>
      </w:pPr>
    </w:p>
    <w:p w14:paraId="7108BAC7" w14:textId="49B5A4B5"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w:t>
      </w:r>
      <w:r w:rsidR="00CD257C">
        <w:rPr>
          <w:rFonts w:asciiTheme="minorHAnsi" w:hAnsiTheme="minorHAnsi" w:cstheme="minorHAnsi"/>
          <w:b/>
          <w:bCs/>
        </w:rPr>
        <w:t>7</w:t>
      </w:r>
    </w:p>
    <w:p w14:paraId="7D93D9DF" w14:textId="77777777" w:rsidR="00082B2C" w:rsidRDefault="00082B2C" w:rsidP="00C55BFC">
      <w:pPr>
        <w:spacing w:after="0" w:line="240" w:lineRule="auto"/>
        <w:rPr>
          <w:rFonts w:ascii="Calibri" w:eastAsia="Arial" w:hAnsi="Calibri" w:cs="Calibri"/>
          <w:color w:val="000000" w:themeColor="text1"/>
          <w:kern w:val="2"/>
          <w14:ligatures w14:val="standardContextual"/>
        </w:rPr>
      </w:pPr>
      <w:r w:rsidRPr="00CC3444">
        <w:rPr>
          <w:rFonts w:ascii="Calibri" w:eastAsia="Arial" w:hAnsi="Calibri" w:cs="Calibri"/>
          <w:color w:val="000000" w:themeColor="text1"/>
          <w:kern w:val="2"/>
          <w14:ligatures w14:val="standardContextual"/>
        </w:rPr>
        <w:t xml:space="preserve">Module ref: 6c </w:t>
      </w:r>
      <w:r w:rsidRPr="00CC3444">
        <w:rPr>
          <w:rFonts w:ascii="Calibri" w:eastAsia="Calibri" w:hAnsi="Calibri" w:cs="Calibri"/>
          <w:color w:val="000000" w:themeColor="text1"/>
          <w:kern w:val="2"/>
          <w14:ligatures w14:val="standardContextual"/>
        </w:rPr>
        <w:t>Mechanisms of political accountability for the exercise of executive power</w:t>
      </w:r>
    </w:p>
    <w:p w14:paraId="02BD16BC" w14:textId="77777777" w:rsidR="00082B2C" w:rsidRPr="002C0F52" w:rsidRDefault="00082B2C" w:rsidP="00C55BFC">
      <w:pPr>
        <w:spacing w:after="0" w:line="240" w:lineRule="auto"/>
        <w:rPr>
          <w:rFonts w:asciiTheme="minorHAnsi" w:hAnsiTheme="minorHAnsi" w:cstheme="minorHAnsi"/>
          <w:b/>
        </w:rPr>
      </w:pPr>
      <w:r w:rsidRPr="002C0F52">
        <w:rPr>
          <w:rFonts w:asciiTheme="minorHAnsi" w:hAnsiTheme="minorHAnsi" w:cstheme="minorHAnsi"/>
          <w:bCs/>
        </w:rPr>
        <w:t>2 marks</w:t>
      </w:r>
      <w:r>
        <w:rPr>
          <w:rFonts w:asciiTheme="minorHAnsi" w:hAnsiTheme="minorHAnsi" w:cstheme="minorHAnsi"/>
          <w:b/>
        </w:rPr>
        <w:t xml:space="preserve"> </w:t>
      </w:r>
      <w:r>
        <w:rPr>
          <w:rFonts w:asciiTheme="minorHAnsi" w:hAnsiTheme="minorHAnsi" w:cstheme="minorHAnsi"/>
          <w:i/>
          <w:iCs/>
        </w:rPr>
        <w:t>(1</w:t>
      </w:r>
      <w:r w:rsidRPr="001F23C4">
        <w:rPr>
          <w:rFonts w:asciiTheme="minorHAnsi" w:hAnsiTheme="minorHAnsi" w:cstheme="minorHAnsi"/>
          <w:i/>
          <w:iCs/>
        </w:rPr>
        <w:t xml:space="preserve"> mark awarded per each correct answer</w:t>
      </w:r>
      <w:r>
        <w:rPr>
          <w:rFonts w:asciiTheme="minorHAnsi" w:hAnsiTheme="minorHAnsi" w:cstheme="minorHAnsi"/>
          <w:i/>
          <w:iCs/>
        </w:rPr>
        <w:t>)</w:t>
      </w:r>
    </w:p>
    <w:p w14:paraId="2B1DD1B6" w14:textId="77777777" w:rsidR="00082B2C" w:rsidRPr="00CC3444" w:rsidRDefault="00082B2C" w:rsidP="00C55BFC">
      <w:pPr>
        <w:spacing w:after="0" w:line="240" w:lineRule="auto"/>
        <w:rPr>
          <w:rFonts w:ascii="Calibri" w:eastAsia="Arial" w:hAnsi="Calibri" w:cs="Calibri"/>
          <w:color w:val="000000" w:themeColor="text1"/>
          <w:kern w:val="2"/>
          <w14:ligatures w14:val="standardContextual"/>
        </w:rPr>
      </w:pPr>
    </w:p>
    <w:p w14:paraId="3202FB6D" w14:textId="77777777" w:rsidR="00082B2C" w:rsidRPr="00CC3444" w:rsidRDefault="00082B2C" w:rsidP="00C55BFC">
      <w:pPr>
        <w:spacing w:after="0" w:line="240" w:lineRule="auto"/>
        <w:rPr>
          <w:rFonts w:ascii="Calibri" w:eastAsia="Calibri" w:hAnsi="Calibri" w:cs="Calibri"/>
          <w:color w:val="000000" w:themeColor="text1"/>
          <w:kern w:val="2"/>
          <w14:ligatures w14:val="standardContextual"/>
        </w:rPr>
      </w:pPr>
      <w:r w:rsidRPr="00CC3444">
        <w:rPr>
          <w:rFonts w:ascii="Calibri" w:eastAsia="Calibri" w:hAnsi="Calibri" w:cs="Calibri"/>
          <w:color w:val="000000" w:themeColor="text1"/>
          <w:kern w:val="2"/>
          <w14:ligatures w14:val="standardContextual"/>
        </w:rPr>
        <w:t>Consider the text below.</w:t>
      </w:r>
    </w:p>
    <w:p w14:paraId="377459F1" w14:textId="77777777" w:rsidR="00082B2C" w:rsidRPr="00CC3444" w:rsidRDefault="00082B2C" w:rsidP="00C55BFC">
      <w:pPr>
        <w:spacing w:after="0" w:line="240" w:lineRule="auto"/>
        <w:rPr>
          <w:rFonts w:ascii="Calibri" w:eastAsia="Calibri" w:hAnsi="Calibri" w:cs="Calibri"/>
          <w:color w:val="000000" w:themeColor="text1"/>
          <w:kern w:val="2"/>
          <w14:ligatures w14:val="standardContextual"/>
        </w:rPr>
      </w:pPr>
    </w:p>
    <w:p w14:paraId="05AB481F" w14:textId="77777777" w:rsidR="00082B2C" w:rsidRPr="00CC3444" w:rsidRDefault="00082B2C" w:rsidP="00C55BFC">
      <w:pPr>
        <w:spacing w:after="0" w:line="240" w:lineRule="auto"/>
        <w:rPr>
          <w:rFonts w:ascii="Calibri" w:eastAsia="Calibri" w:hAnsi="Calibri" w:cs="Calibri"/>
          <w:b/>
          <w:bCs/>
          <w:color w:val="000000" w:themeColor="text1"/>
          <w:kern w:val="2"/>
          <w14:ligatures w14:val="standardContextual"/>
        </w:rPr>
      </w:pPr>
      <w:r w:rsidRPr="00CC3444">
        <w:rPr>
          <w:rFonts w:ascii="Calibri" w:eastAsia="Calibri" w:hAnsi="Calibri" w:cs="Calibri"/>
          <w:b/>
          <w:bCs/>
          <w:color w:val="000000" w:themeColor="text1"/>
          <w:kern w:val="2"/>
          <w14:ligatures w14:val="standardContextual"/>
        </w:rPr>
        <w:t xml:space="preserve">Highlight the TWO sentences that you can best use to demonstrate the convention of collective ministerial responsibility in action. </w:t>
      </w:r>
    </w:p>
    <w:p w14:paraId="16FA9160" w14:textId="77777777" w:rsidR="00082B2C" w:rsidRPr="00CC3444" w:rsidRDefault="00082B2C" w:rsidP="00C55BFC">
      <w:pPr>
        <w:spacing w:after="0" w:line="240" w:lineRule="auto"/>
        <w:rPr>
          <w:rFonts w:ascii="Calibri" w:eastAsia="Calibri" w:hAnsi="Calibri" w:cs="Calibri"/>
          <w:color w:val="000000" w:themeColor="text1"/>
          <w:kern w:val="2"/>
          <w14:ligatures w14:val="standardContextual"/>
        </w:rPr>
      </w:pPr>
    </w:p>
    <w:p w14:paraId="25A7C7A0" w14:textId="77777777" w:rsidR="00082B2C" w:rsidRPr="00CC3444" w:rsidRDefault="00082B2C" w:rsidP="00C55BFC">
      <w:pPr>
        <w:spacing w:after="0" w:line="240" w:lineRule="auto"/>
        <w:rPr>
          <w:rFonts w:ascii="Calibri" w:eastAsia="Arial" w:hAnsi="Calibri" w:cs="Calibri"/>
          <w:color w:val="000000" w:themeColor="text1"/>
          <w:kern w:val="2"/>
          <w14:ligatures w14:val="standardContextual"/>
        </w:rPr>
      </w:pPr>
      <w:r w:rsidRPr="00CC3444">
        <w:rPr>
          <w:rFonts w:ascii="Calibri" w:eastAsia="Arial" w:hAnsi="Calibri" w:cs="Calibri"/>
          <w:color w:val="000000" w:themeColor="text1"/>
          <w:kern w:val="2"/>
          <w14:ligatures w14:val="standardContextual"/>
        </w:rPr>
        <w:t xml:space="preserve">The Prime Minister, Jessica, holds a Cabinet meeting. Jessica proposes that the government should change the statutory retirement age. Kasper, a Cabinet Minister, is passionately opposed to the idea and argues strongly against it. After much debate, Jessica puts the matter to a vote. Kasper and some other ministers vote against. </w:t>
      </w:r>
      <w:r w:rsidRPr="00CC3444">
        <w:rPr>
          <w:rFonts w:ascii="Calibri" w:eastAsia="Arial" w:hAnsi="Calibri" w:cs="Calibri"/>
          <w:color w:val="000000" w:themeColor="text1"/>
          <w:kern w:val="2"/>
          <w:highlight w:val="green"/>
          <w14:ligatures w14:val="standardContextual"/>
        </w:rPr>
        <w:t>Overall, a majority agree the age should be changed and Jessica announces the new policy.</w:t>
      </w:r>
      <w:r w:rsidRPr="00CC3444">
        <w:rPr>
          <w:rFonts w:ascii="Calibri" w:eastAsia="Arial" w:hAnsi="Calibri" w:cs="Calibri"/>
          <w:color w:val="000000" w:themeColor="text1"/>
          <w:kern w:val="2"/>
          <w14:ligatures w14:val="standardContextual"/>
        </w:rPr>
        <w:t xml:space="preserve"> That evening, Kasper is interviewed on television. The presenter questions Kasper intensely about the policy. She notes that Kasper has gone on record in the past supporting the current retirement age. </w:t>
      </w:r>
      <w:r w:rsidRPr="00CC3444">
        <w:rPr>
          <w:rFonts w:ascii="Calibri" w:eastAsia="Arial" w:hAnsi="Calibri" w:cs="Calibri"/>
          <w:color w:val="000000" w:themeColor="text1"/>
          <w:kern w:val="2"/>
          <w:highlight w:val="green"/>
          <w14:ligatures w14:val="standardContextual"/>
        </w:rPr>
        <w:t>Kasper states that he now agrees with the Prime Minister that the statutory age should change.</w:t>
      </w:r>
      <w:r w:rsidRPr="00CC3444">
        <w:rPr>
          <w:rFonts w:ascii="Calibri" w:eastAsia="Arial" w:hAnsi="Calibri" w:cs="Calibri"/>
          <w:color w:val="000000" w:themeColor="text1"/>
          <w:kern w:val="2"/>
          <w14:ligatures w14:val="standardContextual"/>
        </w:rPr>
        <w:t xml:space="preserve"> </w:t>
      </w:r>
    </w:p>
    <w:p w14:paraId="30A1FDFF" w14:textId="77777777" w:rsidR="00082B2C" w:rsidRPr="00CC3444" w:rsidRDefault="00082B2C" w:rsidP="00C55BFC">
      <w:pPr>
        <w:spacing w:after="0" w:line="240" w:lineRule="auto"/>
        <w:rPr>
          <w:rFonts w:asciiTheme="minorHAnsi" w:hAnsiTheme="minorHAnsi"/>
          <w:kern w:val="2"/>
          <w14:ligatures w14:val="standardContextual"/>
        </w:rPr>
      </w:pPr>
    </w:p>
    <w:p w14:paraId="76F2520F" w14:textId="7DBC8030" w:rsidR="00082B2C" w:rsidRDefault="00082B2C" w:rsidP="00C55BFC">
      <w:pPr>
        <w:spacing w:after="0" w:line="240" w:lineRule="auto"/>
        <w:rPr>
          <w:rFonts w:asciiTheme="minorHAnsi" w:hAnsiTheme="minorHAnsi" w:cstheme="minorHAnsi"/>
        </w:rPr>
      </w:pPr>
      <w:r>
        <w:rPr>
          <w:rFonts w:asciiTheme="minorHAnsi" w:hAnsiTheme="minorHAnsi" w:cstheme="minorHAnsi"/>
        </w:rPr>
        <w:br w:type="page"/>
      </w:r>
    </w:p>
    <w:p w14:paraId="028B1F2C" w14:textId="78B35B44"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48</w:t>
      </w:r>
    </w:p>
    <w:p w14:paraId="568A5225" w14:textId="77777777" w:rsidR="001430F5" w:rsidRPr="00610873" w:rsidRDefault="001430F5" w:rsidP="00C55BFC">
      <w:pPr>
        <w:spacing w:after="0" w:line="240" w:lineRule="auto"/>
        <w:rPr>
          <w:rFonts w:ascii="Calibri" w:eastAsia="Calibri" w:hAnsi="Calibri" w:cs="Calibri"/>
        </w:rPr>
      </w:pPr>
      <w:r w:rsidRPr="00610873">
        <w:rPr>
          <w:rFonts w:asciiTheme="minorHAnsi" w:hAnsiTheme="minorHAnsi"/>
        </w:rPr>
        <w:t xml:space="preserve">Module ref: 2a </w:t>
      </w:r>
      <w:proofErr w:type="gramStart"/>
      <w:r w:rsidRPr="00610873">
        <w:rPr>
          <w:rFonts w:ascii="Calibri" w:eastAsia="Calibri" w:hAnsi="Calibri" w:cs="Calibri"/>
          <w:color w:val="000000" w:themeColor="text1"/>
        </w:rPr>
        <w:t>The</w:t>
      </w:r>
      <w:proofErr w:type="gramEnd"/>
      <w:r w:rsidRPr="00610873">
        <w:rPr>
          <w:rFonts w:ascii="Calibri" w:eastAsia="Calibri" w:hAnsi="Calibri" w:cs="Calibri"/>
          <w:color w:val="000000" w:themeColor="text1"/>
        </w:rPr>
        <w:t xml:space="preserve"> criminal legal system in England and Wales</w:t>
      </w:r>
    </w:p>
    <w:p w14:paraId="6A1F77E1" w14:textId="77777777" w:rsidR="001430F5" w:rsidRPr="00610873" w:rsidRDefault="001430F5" w:rsidP="00C55BFC">
      <w:pPr>
        <w:spacing w:after="0" w:line="240" w:lineRule="auto"/>
        <w:rPr>
          <w:rFonts w:asciiTheme="minorHAnsi" w:hAnsiTheme="minorHAnsi" w:cstheme="minorHAnsi"/>
        </w:rPr>
      </w:pPr>
      <w:r w:rsidRPr="00610873">
        <w:rPr>
          <w:rFonts w:asciiTheme="minorHAnsi" w:hAnsiTheme="minorHAnsi" w:cstheme="minorHAnsi"/>
        </w:rPr>
        <w:t xml:space="preserve">2 marks </w:t>
      </w:r>
      <w:r w:rsidRPr="00610873">
        <w:rPr>
          <w:rFonts w:asciiTheme="minorHAnsi" w:hAnsiTheme="minorHAnsi" w:cstheme="minorHAnsi"/>
          <w:i/>
          <w:iCs/>
        </w:rPr>
        <w:t>(1 mark awarded per each correct answer)</w:t>
      </w:r>
    </w:p>
    <w:p w14:paraId="5446E00F" w14:textId="77777777" w:rsidR="001430F5" w:rsidRPr="00302005" w:rsidRDefault="001430F5" w:rsidP="00C55BFC">
      <w:pPr>
        <w:spacing w:after="0" w:line="240" w:lineRule="auto"/>
        <w:rPr>
          <w:rFonts w:asciiTheme="minorHAnsi" w:hAnsiTheme="minorHAnsi" w:cstheme="minorHAnsi"/>
        </w:rPr>
      </w:pPr>
    </w:p>
    <w:p w14:paraId="3E0E79D0" w14:textId="77777777" w:rsidR="001430F5" w:rsidRDefault="001430F5" w:rsidP="00C55BF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You are asked by your supervising partner to produce a short communication for the firm’s social media account covering the work of lay magistrates.  This will help with various enquiries and requests for further information received from the public, </w:t>
      </w:r>
      <w:proofErr w:type="gramStart"/>
      <w:r>
        <w:rPr>
          <w:rStyle w:val="normaltextrun"/>
          <w:rFonts w:ascii="Calibri" w:hAnsi="Calibri" w:cs="Calibri"/>
          <w:sz w:val="22"/>
          <w:szCs w:val="22"/>
        </w:rPr>
        <w:t>clients</w:t>
      </w:r>
      <w:proofErr w:type="gramEnd"/>
      <w:r>
        <w:rPr>
          <w:rStyle w:val="normaltextrun"/>
          <w:rFonts w:ascii="Calibri" w:hAnsi="Calibri" w:cs="Calibri"/>
          <w:sz w:val="22"/>
          <w:szCs w:val="22"/>
        </w:rPr>
        <w:t xml:space="preserve"> and staff elsewhere in the firm.  </w:t>
      </w:r>
      <w:r>
        <w:rPr>
          <w:rStyle w:val="eop"/>
          <w:rFonts w:ascii="Calibri" w:hAnsi="Calibri" w:cs="Calibri"/>
          <w:sz w:val="22"/>
          <w:szCs w:val="22"/>
        </w:rPr>
        <w:t> </w:t>
      </w:r>
    </w:p>
    <w:p w14:paraId="4C63FCA6" w14:textId="77777777" w:rsidR="001430F5" w:rsidRDefault="001430F5" w:rsidP="00C55BF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2E04F36" w14:textId="77777777" w:rsidR="001430F5" w:rsidRDefault="001430F5" w:rsidP="00C55BF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Which TWO of the following are not permitted to become lay magistrates?</w:t>
      </w:r>
      <w:r>
        <w:rPr>
          <w:rStyle w:val="eop"/>
          <w:rFonts w:ascii="Calibri" w:hAnsi="Calibri" w:cs="Calibri"/>
          <w:sz w:val="22"/>
          <w:szCs w:val="22"/>
        </w:rPr>
        <w:t> </w:t>
      </w:r>
    </w:p>
    <w:p w14:paraId="624B9B77" w14:textId="77777777" w:rsidR="001430F5" w:rsidRDefault="001430F5" w:rsidP="00C55BF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997FDB3" w14:textId="77777777" w:rsidR="001430F5" w:rsidRDefault="001430F5" w:rsidP="00F91797">
      <w:pPr>
        <w:pStyle w:val="paragraph"/>
        <w:numPr>
          <w:ilvl w:val="0"/>
          <w:numId w:val="3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 Anyone under 25 who does not hold a legal qualification</w:t>
      </w:r>
    </w:p>
    <w:p w14:paraId="26EC6ADC" w14:textId="371B7F0D" w:rsidR="001430F5" w:rsidRDefault="001430F5" w:rsidP="00F91797">
      <w:pPr>
        <w:pStyle w:val="paragraph"/>
        <w:numPr>
          <w:ilvl w:val="0"/>
          <w:numId w:val="3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highlight w:val="green"/>
          <w:shd w:val="clear" w:color="auto" w:fill="FFFF00"/>
        </w:rPr>
        <w:t>B: P</w:t>
      </w:r>
      <w:r w:rsidRPr="000336FD">
        <w:rPr>
          <w:rStyle w:val="normaltextrun"/>
          <w:rFonts w:ascii="Calibri" w:hAnsi="Calibri" w:cs="Calibri"/>
          <w:sz w:val="22"/>
          <w:szCs w:val="22"/>
          <w:highlight w:val="green"/>
          <w:shd w:val="clear" w:color="auto" w:fill="FFFF00"/>
        </w:rPr>
        <w:t>olice officers</w:t>
      </w:r>
      <w:r w:rsidR="00F91797" w:rsidRPr="00D5541C">
        <w:rPr>
          <w:rFonts w:asciiTheme="minorHAnsi" w:hAnsiTheme="minorHAnsi"/>
          <w:highlight w:val="green"/>
          <w14:ligatures w14:val="standardContextual"/>
        </w:rPr>
        <w:t xml:space="preserve"> (CORRECT)</w:t>
      </w:r>
    </w:p>
    <w:p w14:paraId="56CC418D" w14:textId="77777777" w:rsidR="001430F5" w:rsidRDefault="001430F5" w:rsidP="00F91797">
      <w:pPr>
        <w:pStyle w:val="paragraph"/>
        <w:numPr>
          <w:ilvl w:val="0"/>
          <w:numId w:val="3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 Practising Solicitors and Chartered Legal Executives</w:t>
      </w:r>
    </w:p>
    <w:p w14:paraId="74FBB0EF" w14:textId="7FA92F16" w:rsidR="001430F5" w:rsidRDefault="001430F5" w:rsidP="00F91797">
      <w:pPr>
        <w:pStyle w:val="paragraph"/>
        <w:numPr>
          <w:ilvl w:val="0"/>
          <w:numId w:val="3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highlight w:val="green"/>
          <w:shd w:val="clear" w:color="auto" w:fill="FFFF00"/>
        </w:rPr>
        <w:t>D: A</w:t>
      </w:r>
      <w:r w:rsidRPr="000336FD">
        <w:rPr>
          <w:rStyle w:val="normaltextrun"/>
          <w:rFonts w:ascii="Calibri" w:hAnsi="Calibri" w:cs="Calibri"/>
          <w:sz w:val="22"/>
          <w:szCs w:val="22"/>
          <w:highlight w:val="green"/>
          <w:shd w:val="clear" w:color="auto" w:fill="FFFF00"/>
        </w:rPr>
        <w:t xml:space="preserve"> person aged 66 who works part-time</w:t>
      </w:r>
      <w:r w:rsidR="00F91797" w:rsidRPr="00D5541C">
        <w:rPr>
          <w:rFonts w:asciiTheme="minorHAnsi" w:hAnsiTheme="minorHAnsi"/>
          <w:highlight w:val="green"/>
          <w14:ligatures w14:val="standardContextual"/>
        </w:rPr>
        <w:t xml:space="preserve"> (CORRECT)</w:t>
      </w:r>
    </w:p>
    <w:p w14:paraId="76BFC48C" w14:textId="77777777" w:rsidR="001430F5" w:rsidRDefault="001430F5" w:rsidP="00F91797">
      <w:pPr>
        <w:pStyle w:val="paragraph"/>
        <w:numPr>
          <w:ilvl w:val="0"/>
          <w:numId w:val="3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E: Anyone who holds a legal qualification</w:t>
      </w:r>
    </w:p>
    <w:p w14:paraId="35E4154A" w14:textId="77777777" w:rsidR="001430F5" w:rsidRPr="00BA6021" w:rsidRDefault="001430F5" w:rsidP="00C55BFC">
      <w:pPr>
        <w:spacing w:after="0" w:line="240" w:lineRule="auto"/>
        <w:rPr>
          <w:rFonts w:asciiTheme="minorHAnsi" w:hAnsiTheme="minorHAnsi" w:cstheme="minorHAnsi"/>
          <w:b/>
          <w:bCs/>
        </w:rPr>
      </w:pPr>
    </w:p>
    <w:p w14:paraId="2E377CEE" w14:textId="77777777" w:rsidR="00334EAA" w:rsidRPr="00334EAA" w:rsidRDefault="00334EAA" w:rsidP="00C55BFC">
      <w:pPr>
        <w:spacing w:after="0" w:line="240" w:lineRule="auto"/>
        <w:jc w:val="both"/>
        <w:rPr>
          <w:rFonts w:asciiTheme="minorHAnsi" w:hAnsiTheme="minorHAnsi" w:cstheme="minorHAnsi"/>
        </w:rPr>
      </w:pPr>
    </w:p>
    <w:p w14:paraId="21C074CE" w14:textId="20F527D2" w:rsidR="001430F5" w:rsidRDefault="001430F5" w:rsidP="00C55BFC">
      <w:pPr>
        <w:spacing w:after="0" w:line="240" w:lineRule="auto"/>
        <w:rPr>
          <w:rFonts w:asciiTheme="minorHAnsi" w:hAnsiTheme="minorHAnsi" w:cstheme="minorHAnsi"/>
        </w:rPr>
      </w:pPr>
    </w:p>
    <w:p w14:paraId="6F4DD21C" w14:textId="13C1387E"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49</w:t>
      </w:r>
    </w:p>
    <w:p w14:paraId="6E51300D" w14:textId="77777777" w:rsidR="0089774E" w:rsidRPr="00E00B1E" w:rsidRDefault="0089774E" w:rsidP="00C55BFC">
      <w:pPr>
        <w:spacing w:after="0" w:line="240" w:lineRule="auto"/>
        <w:rPr>
          <w:rFonts w:asciiTheme="minorHAnsi" w:hAnsiTheme="minorHAnsi" w:cstheme="minorHAnsi"/>
        </w:rPr>
      </w:pPr>
      <w:r w:rsidRPr="009A6F97">
        <w:rPr>
          <w:rFonts w:asciiTheme="minorHAnsi" w:hAnsiTheme="minorHAnsi" w:cstheme="minorHAnsi"/>
          <w:b/>
          <w:bCs/>
        </w:rPr>
        <w:t>Module ref:</w:t>
      </w:r>
      <w:r w:rsidRPr="00E00B1E">
        <w:rPr>
          <w:rFonts w:asciiTheme="minorHAnsi" w:hAnsiTheme="minorHAnsi" w:cstheme="minorHAnsi"/>
        </w:rPr>
        <w:t xml:space="preserve"> </w:t>
      </w:r>
      <w:r w:rsidRPr="00987392">
        <w:rPr>
          <w:rFonts w:asciiTheme="minorHAnsi" w:hAnsiTheme="minorHAnsi" w:cstheme="minorHAnsi"/>
          <w:bCs/>
        </w:rPr>
        <w:t>8.b. Judicial review</w:t>
      </w:r>
    </w:p>
    <w:p w14:paraId="0585322D" w14:textId="77777777" w:rsidR="0089774E" w:rsidRPr="008434A4" w:rsidRDefault="0089774E" w:rsidP="00C55BFC">
      <w:pPr>
        <w:spacing w:after="0" w:line="240" w:lineRule="auto"/>
        <w:rPr>
          <w:rFonts w:asciiTheme="minorHAnsi" w:hAnsiTheme="minorHAnsi"/>
          <w:kern w:val="2"/>
          <w14:ligatures w14:val="standardContextual"/>
        </w:rPr>
      </w:pPr>
      <w:r w:rsidRPr="008434A4">
        <w:rPr>
          <w:rFonts w:asciiTheme="minorHAnsi" w:hAnsiTheme="minorHAnsi"/>
          <w:kern w:val="2"/>
          <w14:ligatures w14:val="standardContextual"/>
        </w:rPr>
        <w:t>2 marks (</w:t>
      </w:r>
      <w:r w:rsidRPr="00C42160">
        <w:rPr>
          <w:rFonts w:asciiTheme="minorHAnsi" w:hAnsiTheme="minorHAnsi"/>
          <w:i/>
          <w:iCs/>
          <w:kern w:val="2"/>
          <w14:ligatures w14:val="standardContextual"/>
        </w:rPr>
        <w:t>1 mark awarded per each two correct selections</w:t>
      </w:r>
      <w:r w:rsidRPr="008434A4">
        <w:rPr>
          <w:rFonts w:asciiTheme="minorHAnsi" w:hAnsiTheme="minorHAnsi"/>
          <w:kern w:val="2"/>
          <w14:ligatures w14:val="standardContextual"/>
        </w:rPr>
        <w:t>)</w:t>
      </w:r>
    </w:p>
    <w:p w14:paraId="61E29FCB" w14:textId="77777777" w:rsidR="0089774E" w:rsidRPr="00987392" w:rsidRDefault="0089774E" w:rsidP="00C55BFC">
      <w:pPr>
        <w:spacing w:after="0" w:line="240" w:lineRule="auto"/>
        <w:rPr>
          <w:rFonts w:asciiTheme="minorHAnsi" w:hAnsiTheme="minorHAnsi" w:cstheme="minorHAnsi"/>
          <w:bCs/>
        </w:rPr>
      </w:pPr>
    </w:p>
    <w:p w14:paraId="4E191878" w14:textId="77777777" w:rsidR="0089774E" w:rsidRPr="00987392" w:rsidRDefault="0089774E" w:rsidP="00C55BFC">
      <w:pPr>
        <w:spacing w:after="0" w:line="240" w:lineRule="auto"/>
        <w:rPr>
          <w:rFonts w:asciiTheme="minorHAnsi" w:hAnsiTheme="minorHAnsi" w:cstheme="minorHAnsi"/>
          <w:bCs/>
        </w:rPr>
      </w:pPr>
      <w:r w:rsidRPr="00987392">
        <w:rPr>
          <w:rFonts w:asciiTheme="minorHAnsi" w:hAnsiTheme="minorHAnsi" w:cstheme="minorHAnsi"/>
          <w:bCs/>
        </w:rPr>
        <w:t>A couple have approached your firm’s Public Law department for help in appealing against a decision made by their local authority to refuse funding for fertility treatment.  The partner managing the department has asked you to finish drafting an email to the clients, setting out the grounds for judicial review, which is the basis on which their claim will be brought.</w:t>
      </w:r>
    </w:p>
    <w:p w14:paraId="33CC98BF" w14:textId="77777777" w:rsidR="0089774E" w:rsidRPr="00987392" w:rsidRDefault="0089774E" w:rsidP="00C55BFC">
      <w:pPr>
        <w:spacing w:after="0" w:line="240" w:lineRule="auto"/>
        <w:rPr>
          <w:rFonts w:asciiTheme="minorHAnsi" w:hAnsiTheme="minorHAnsi" w:cstheme="minorHAnsi"/>
          <w:bCs/>
        </w:rPr>
      </w:pPr>
    </w:p>
    <w:p w14:paraId="4B0CB978" w14:textId="77777777" w:rsidR="0089774E" w:rsidRPr="00D717DB" w:rsidRDefault="0089774E" w:rsidP="00C55BFC">
      <w:pPr>
        <w:spacing w:after="0" w:line="240" w:lineRule="auto"/>
        <w:rPr>
          <w:rFonts w:asciiTheme="minorHAnsi" w:hAnsiTheme="minorHAnsi" w:cstheme="minorHAnsi"/>
          <w:b/>
        </w:rPr>
      </w:pPr>
      <w:r w:rsidRPr="00D717DB">
        <w:rPr>
          <w:rFonts w:asciiTheme="minorHAnsi" w:hAnsiTheme="minorHAnsi" w:cstheme="minorHAnsi"/>
          <w:b/>
        </w:rPr>
        <w:t>Choose from the following options to fill in each of the FOUR blanks shown</w:t>
      </w:r>
      <w:r>
        <w:rPr>
          <w:rFonts w:asciiTheme="minorHAnsi" w:hAnsiTheme="minorHAnsi" w:cstheme="minorHAnsi"/>
          <w:b/>
        </w:rPr>
        <w:t>.</w:t>
      </w:r>
    </w:p>
    <w:p w14:paraId="42340184" w14:textId="77777777" w:rsidR="0089774E" w:rsidRPr="00987392" w:rsidRDefault="0089774E" w:rsidP="00C55BFC">
      <w:pPr>
        <w:spacing w:after="0" w:line="240" w:lineRule="auto"/>
        <w:rPr>
          <w:rFonts w:asciiTheme="minorHAnsi" w:hAnsiTheme="minorHAnsi" w:cstheme="minorHAnsi"/>
          <w:bCs/>
        </w:rPr>
      </w:pPr>
    </w:p>
    <w:p w14:paraId="602B0562" w14:textId="308996CC" w:rsidR="0089774E" w:rsidRPr="00987392" w:rsidRDefault="0089774E" w:rsidP="00C55BFC">
      <w:pPr>
        <w:spacing w:after="0" w:line="240" w:lineRule="auto"/>
        <w:rPr>
          <w:rFonts w:asciiTheme="minorHAnsi" w:hAnsiTheme="minorHAnsi"/>
        </w:rPr>
      </w:pPr>
      <w:r w:rsidRPr="387D708B">
        <w:rPr>
          <w:rFonts w:asciiTheme="minorHAnsi" w:hAnsiTheme="minorHAnsi"/>
        </w:rPr>
        <w:t xml:space="preserve">There are three main grounds for judicial review: illegality, </w:t>
      </w:r>
      <w:r w:rsidRPr="00CC3444">
        <w:rPr>
          <w:rFonts w:ascii="Calibri" w:eastAsia="Calibri" w:hAnsi="Calibri" w:cs="Calibri"/>
          <w:color w:val="FF0000"/>
          <w:kern w:val="2"/>
          <w14:ligatures w14:val="standardContextual"/>
        </w:rPr>
        <w:t xml:space="preserve">[Gap 1: </w:t>
      </w:r>
      <w:r>
        <w:rPr>
          <w:rFonts w:ascii="Calibri" w:eastAsia="Calibri" w:hAnsi="Calibri" w:cs="Calibri"/>
          <w:color w:val="FF0000"/>
          <w:kern w:val="2"/>
          <w14:ligatures w14:val="standardContextual"/>
        </w:rPr>
        <w:tab/>
      </w:r>
      <w:r w:rsidR="00A06EC1">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w:t>
      </w:r>
      <w:r>
        <w:rPr>
          <w:rFonts w:asciiTheme="minorHAnsi" w:hAnsiTheme="minorHAnsi"/>
        </w:rPr>
        <w:t xml:space="preserve"> </w:t>
      </w:r>
      <w:r w:rsidRPr="387D708B">
        <w:rPr>
          <w:rFonts w:asciiTheme="minorHAnsi" w:hAnsiTheme="minorHAnsi"/>
        </w:rPr>
        <w:t xml:space="preserve">and irrationality.  </w:t>
      </w:r>
    </w:p>
    <w:p w14:paraId="6D7A7809" w14:textId="77777777" w:rsidR="0089774E" w:rsidRPr="00987392" w:rsidRDefault="0089774E" w:rsidP="00C55BFC">
      <w:pPr>
        <w:spacing w:after="0" w:line="240" w:lineRule="auto"/>
        <w:rPr>
          <w:rFonts w:asciiTheme="minorHAnsi" w:hAnsiTheme="minorHAnsi" w:cstheme="minorHAnsi"/>
          <w:bCs/>
        </w:rPr>
      </w:pPr>
    </w:p>
    <w:p w14:paraId="0E5BDFA4" w14:textId="296AE827" w:rsidR="0089774E" w:rsidRDefault="0089774E" w:rsidP="00C55BFC">
      <w:pPr>
        <w:spacing w:after="0" w:line="240" w:lineRule="auto"/>
        <w:rPr>
          <w:rFonts w:asciiTheme="minorHAnsi" w:hAnsiTheme="minorHAnsi"/>
        </w:rPr>
      </w:pPr>
      <w:r w:rsidRPr="387D708B">
        <w:rPr>
          <w:rFonts w:asciiTheme="minorHAnsi" w:hAnsiTheme="minorHAnsi"/>
        </w:rPr>
        <w:t xml:space="preserve">A decision can be overturned on the grounds of illegality if a public body has acted </w:t>
      </w:r>
      <w:r w:rsidRPr="00CC3444">
        <w:rPr>
          <w:rFonts w:ascii="Calibri" w:eastAsia="Calibri" w:hAnsi="Calibri" w:cs="Calibri"/>
          <w:color w:val="FF0000"/>
          <w:kern w:val="2"/>
          <w14:ligatures w14:val="standardContextual"/>
        </w:rPr>
        <w:t xml:space="preserve">[Gap </w:t>
      </w:r>
      <w:r>
        <w:rPr>
          <w:rFonts w:ascii="Calibri" w:eastAsia="Calibri" w:hAnsi="Calibri" w:cs="Calibri"/>
          <w:color w:val="FF0000"/>
          <w:kern w:val="2"/>
          <w14:ligatures w14:val="standardContextual"/>
        </w:rPr>
        <w:t>2</w:t>
      </w:r>
      <w:r w:rsidRPr="00CC3444">
        <w:rPr>
          <w:rFonts w:ascii="Calibri" w:eastAsia="Calibri" w:hAnsi="Calibri" w:cs="Calibri"/>
          <w:color w:val="FF0000"/>
          <w:kern w:val="2"/>
          <w14:ligatures w14:val="standardContextual"/>
        </w:rPr>
        <w:t xml:space="preserve">: </w:t>
      </w:r>
      <w:r>
        <w:rPr>
          <w:rFonts w:ascii="Calibri" w:eastAsia="Calibri" w:hAnsi="Calibri" w:cs="Calibri"/>
          <w:color w:val="FF0000"/>
          <w:kern w:val="2"/>
          <w14:ligatures w14:val="standardContextual"/>
        </w:rPr>
        <w:tab/>
      </w:r>
      <w:r w:rsidR="00A06EC1">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w:t>
      </w:r>
      <w:r w:rsidRPr="387D708B">
        <w:rPr>
          <w:rFonts w:asciiTheme="minorHAnsi" w:hAnsiTheme="minorHAnsi"/>
        </w:rPr>
        <w:t>. This may be because they have applied a policy as if it were law.</w:t>
      </w:r>
    </w:p>
    <w:p w14:paraId="759F5F7B" w14:textId="77777777" w:rsidR="0089774E" w:rsidRPr="00987392" w:rsidRDefault="0089774E" w:rsidP="00C55BFC">
      <w:pPr>
        <w:spacing w:after="0" w:line="240" w:lineRule="auto"/>
        <w:rPr>
          <w:rFonts w:asciiTheme="minorHAnsi" w:hAnsiTheme="minorHAnsi" w:cstheme="minorHAnsi"/>
          <w:bCs/>
        </w:rPr>
      </w:pPr>
    </w:p>
    <w:p w14:paraId="7E1EE7C4" w14:textId="0558E40F" w:rsidR="0089774E" w:rsidRDefault="0089774E" w:rsidP="00C55BFC">
      <w:pPr>
        <w:spacing w:after="0" w:line="240" w:lineRule="auto"/>
        <w:rPr>
          <w:rFonts w:asciiTheme="minorHAnsi" w:hAnsiTheme="minorHAnsi"/>
        </w:rPr>
      </w:pPr>
      <w:r w:rsidRPr="387D708B">
        <w:rPr>
          <w:rFonts w:asciiTheme="minorHAnsi" w:hAnsiTheme="minorHAnsi"/>
        </w:rPr>
        <w:t>If a decision is so unreasonable that no reasonable person or authority could have ever come to it.</w:t>
      </w:r>
      <w:r>
        <w:rPr>
          <w:rFonts w:asciiTheme="minorHAnsi" w:hAnsiTheme="minorHAnsi"/>
        </w:rPr>
        <w:t xml:space="preserve"> </w:t>
      </w:r>
      <w:r w:rsidRPr="387D708B">
        <w:rPr>
          <w:rFonts w:asciiTheme="minorHAnsi" w:hAnsiTheme="minorHAnsi"/>
        </w:rPr>
        <w:t xml:space="preserve">This is known as the test for irrationality or </w:t>
      </w:r>
      <w:r w:rsidRPr="00CC3444">
        <w:rPr>
          <w:rFonts w:ascii="Calibri" w:eastAsia="Calibri" w:hAnsi="Calibri" w:cs="Calibri"/>
          <w:color w:val="FF0000"/>
          <w:kern w:val="2"/>
          <w14:ligatures w14:val="standardContextual"/>
        </w:rPr>
        <w:t xml:space="preserve">[Gap </w:t>
      </w:r>
      <w:r>
        <w:rPr>
          <w:rFonts w:ascii="Calibri" w:eastAsia="Calibri" w:hAnsi="Calibri" w:cs="Calibri"/>
          <w:color w:val="FF0000"/>
          <w:kern w:val="2"/>
          <w14:ligatures w14:val="standardContextual"/>
        </w:rPr>
        <w:t>3</w:t>
      </w:r>
      <w:r w:rsidRPr="00CC3444">
        <w:rPr>
          <w:rFonts w:ascii="Calibri" w:eastAsia="Calibri" w:hAnsi="Calibri" w:cs="Calibri"/>
          <w:color w:val="FF0000"/>
          <w:kern w:val="2"/>
          <w14:ligatures w14:val="standardContextual"/>
        </w:rPr>
        <w:t>:</w:t>
      </w:r>
      <w:r>
        <w:rPr>
          <w:rFonts w:ascii="Calibri" w:eastAsia="Calibri" w:hAnsi="Calibri" w:cs="Calibri"/>
          <w:color w:val="FF0000"/>
          <w:kern w:val="2"/>
          <w14:ligatures w14:val="standardContextual"/>
        </w:rPr>
        <w:tab/>
      </w:r>
      <w:r w:rsidRPr="00CC3444">
        <w:rPr>
          <w:rFonts w:ascii="Calibri" w:eastAsia="Calibri" w:hAnsi="Calibri" w:cs="Calibri"/>
          <w:color w:val="FF0000"/>
          <w:kern w:val="2"/>
          <w14:ligatures w14:val="standardContextual"/>
        </w:rPr>
        <w:t xml:space="preserve"> </w:t>
      </w:r>
      <w:r>
        <w:rPr>
          <w:rFonts w:ascii="Calibri" w:eastAsia="Calibri" w:hAnsi="Calibri" w:cs="Calibri"/>
          <w:color w:val="FF0000"/>
          <w:kern w:val="2"/>
          <w14:ligatures w14:val="standardContextual"/>
        </w:rPr>
        <w:tab/>
      </w:r>
      <w:r w:rsidR="00A06EC1">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w:t>
      </w:r>
      <w:r w:rsidRPr="387D708B">
        <w:rPr>
          <w:rFonts w:asciiTheme="minorHAnsi" w:hAnsiTheme="minorHAnsi"/>
        </w:rPr>
        <w:t>.</w:t>
      </w:r>
    </w:p>
    <w:p w14:paraId="02AE549A" w14:textId="77777777" w:rsidR="0089774E" w:rsidRPr="00987392" w:rsidRDefault="0089774E" w:rsidP="00C55BFC">
      <w:pPr>
        <w:spacing w:after="0" w:line="240" w:lineRule="auto"/>
        <w:rPr>
          <w:rFonts w:asciiTheme="minorHAnsi" w:hAnsiTheme="minorHAnsi" w:cstheme="minorHAnsi"/>
          <w:bCs/>
        </w:rPr>
      </w:pPr>
    </w:p>
    <w:p w14:paraId="74F037F0" w14:textId="3E31B64B" w:rsidR="0089774E" w:rsidRPr="00987392" w:rsidRDefault="0089774E" w:rsidP="00C55BFC">
      <w:pPr>
        <w:spacing w:after="0" w:line="240" w:lineRule="auto"/>
        <w:rPr>
          <w:rFonts w:asciiTheme="minorHAnsi" w:hAnsiTheme="minorHAnsi"/>
        </w:rPr>
      </w:pPr>
      <w:r w:rsidRPr="387D708B">
        <w:rPr>
          <w:rFonts w:asciiTheme="minorHAnsi" w:hAnsiTheme="minorHAnsi"/>
        </w:rPr>
        <w:t xml:space="preserve">There will also be grounds for judicial review where a process leading up to a decision was </w:t>
      </w:r>
      <w:r w:rsidRPr="00CC3444">
        <w:rPr>
          <w:rFonts w:ascii="Calibri" w:eastAsia="Calibri" w:hAnsi="Calibri" w:cs="Calibri"/>
          <w:color w:val="FF0000"/>
          <w:kern w:val="2"/>
          <w14:ligatures w14:val="standardContextual"/>
        </w:rPr>
        <w:t xml:space="preserve">[Gap </w:t>
      </w:r>
      <w:r>
        <w:rPr>
          <w:rFonts w:ascii="Calibri" w:eastAsia="Calibri" w:hAnsi="Calibri" w:cs="Calibri"/>
          <w:color w:val="FF0000"/>
          <w:kern w:val="2"/>
          <w14:ligatures w14:val="standardContextual"/>
        </w:rPr>
        <w:t>3</w:t>
      </w:r>
      <w:r w:rsidRPr="00CC3444">
        <w:rPr>
          <w:rFonts w:ascii="Calibri" w:eastAsia="Calibri" w:hAnsi="Calibri" w:cs="Calibri"/>
          <w:color w:val="FF0000"/>
          <w:kern w:val="2"/>
          <w14:ligatures w14:val="standardContextual"/>
        </w:rPr>
        <w:t>:</w:t>
      </w:r>
      <w:r>
        <w:rPr>
          <w:rFonts w:ascii="Calibri" w:eastAsia="Calibri" w:hAnsi="Calibri" w:cs="Calibri"/>
          <w:color w:val="FF0000"/>
          <w:kern w:val="2"/>
          <w14:ligatures w14:val="standardContextual"/>
        </w:rPr>
        <w:tab/>
      </w:r>
      <w:r w:rsidR="00A06EC1">
        <w:rPr>
          <w:rFonts w:ascii="Calibri" w:eastAsia="Calibri" w:hAnsi="Calibri" w:cs="Calibri"/>
          <w:color w:val="FF0000"/>
          <w:kern w:val="2"/>
          <w14:ligatures w14:val="standardContextual"/>
        </w:rPr>
        <w:tab/>
      </w:r>
      <w:r>
        <w:rPr>
          <w:rFonts w:ascii="Calibri" w:eastAsia="Calibri" w:hAnsi="Calibri" w:cs="Calibri"/>
          <w:color w:val="FF0000"/>
          <w:kern w:val="2"/>
          <w14:ligatures w14:val="standardContextual"/>
        </w:rPr>
        <w:t>]</w:t>
      </w:r>
      <w:r w:rsidRPr="387D708B">
        <w:rPr>
          <w:rFonts w:asciiTheme="minorHAnsi" w:hAnsiTheme="minorHAnsi"/>
        </w:rPr>
        <w:t>, such as a decision-maker being biased due to having a financial or personal interest in the outcome.</w:t>
      </w:r>
    </w:p>
    <w:p w14:paraId="3E9EE189" w14:textId="77777777" w:rsidR="0089774E" w:rsidRPr="00987392" w:rsidRDefault="0089774E" w:rsidP="00C55BFC">
      <w:pPr>
        <w:spacing w:after="0" w:line="240" w:lineRule="auto"/>
        <w:rPr>
          <w:rFonts w:asciiTheme="minorHAnsi" w:hAnsiTheme="minorHAnsi" w:cstheme="minorHAnsi"/>
          <w:bCs/>
        </w:rPr>
      </w:pPr>
    </w:p>
    <w:p w14:paraId="703F0C2C" w14:textId="77777777" w:rsidR="0089774E" w:rsidRPr="00DD08EF" w:rsidRDefault="0089774E" w:rsidP="00F91797">
      <w:pPr>
        <w:pStyle w:val="ListParagraph"/>
        <w:numPr>
          <w:ilvl w:val="0"/>
          <w:numId w:val="31"/>
        </w:numPr>
        <w:spacing w:after="0" w:line="240" w:lineRule="auto"/>
        <w:rPr>
          <w:rFonts w:asciiTheme="minorHAnsi" w:hAnsiTheme="minorHAnsi"/>
        </w:rPr>
      </w:pPr>
      <w:r w:rsidRPr="00DD08EF">
        <w:rPr>
          <w:rFonts w:asciiTheme="minorHAnsi" w:hAnsiTheme="minorHAnsi"/>
        </w:rPr>
        <w:t>A: improper</w:t>
      </w:r>
    </w:p>
    <w:p w14:paraId="3DC2F829" w14:textId="77777777" w:rsidR="0089774E" w:rsidRPr="00DD08EF" w:rsidRDefault="0089774E" w:rsidP="00F91797">
      <w:pPr>
        <w:pStyle w:val="ListParagraph"/>
        <w:numPr>
          <w:ilvl w:val="0"/>
          <w:numId w:val="31"/>
        </w:numPr>
        <w:spacing w:after="0" w:line="240" w:lineRule="auto"/>
        <w:rPr>
          <w:rFonts w:asciiTheme="minorHAnsi" w:hAnsiTheme="minorHAnsi"/>
        </w:rPr>
      </w:pPr>
      <w:r w:rsidRPr="00DD08EF">
        <w:rPr>
          <w:rFonts w:asciiTheme="minorHAnsi" w:hAnsiTheme="minorHAnsi"/>
        </w:rPr>
        <w:t>B: in a way which is incompatible with other public bodies</w:t>
      </w:r>
    </w:p>
    <w:p w14:paraId="7BB70040" w14:textId="77777777" w:rsidR="0089774E" w:rsidRPr="00DD08EF" w:rsidRDefault="0089774E" w:rsidP="00F91797">
      <w:pPr>
        <w:pStyle w:val="ListParagraph"/>
        <w:numPr>
          <w:ilvl w:val="0"/>
          <w:numId w:val="31"/>
        </w:numPr>
        <w:spacing w:after="0" w:line="240" w:lineRule="auto"/>
        <w:rPr>
          <w:rFonts w:asciiTheme="minorHAnsi" w:hAnsiTheme="minorHAnsi"/>
        </w:rPr>
      </w:pPr>
      <w:r w:rsidRPr="00DD08EF">
        <w:rPr>
          <w:rFonts w:asciiTheme="minorHAnsi" w:hAnsiTheme="minorHAnsi"/>
        </w:rPr>
        <w:t>C: illogical</w:t>
      </w:r>
    </w:p>
    <w:p w14:paraId="3691A2C4" w14:textId="77777777" w:rsidR="0089774E" w:rsidRPr="00DD08EF" w:rsidRDefault="0089774E" w:rsidP="00F91797">
      <w:pPr>
        <w:pStyle w:val="ListParagraph"/>
        <w:numPr>
          <w:ilvl w:val="0"/>
          <w:numId w:val="31"/>
        </w:numPr>
        <w:spacing w:after="0" w:line="240" w:lineRule="auto"/>
        <w:rPr>
          <w:rFonts w:asciiTheme="minorHAnsi" w:hAnsiTheme="minorHAnsi"/>
        </w:rPr>
      </w:pPr>
      <w:r w:rsidRPr="00DD08EF">
        <w:rPr>
          <w:rFonts w:asciiTheme="minorHAnsi" w:hAnsiTheme="minorHAnsi"/>
        </w:rPr>
        <w:t>D</w:t>
      </w:r>
      <w:r w:rsidRPr="00DD08EF">
        <w:rPr>
          <w:rFonts w:asciiTheme="minorHAnsi" w:hAnsiTheme="minorHAnsi"/>
          <w:i/>
          <w:iCs/>
        </w:rPr>
        <w:t>: Wednesbury</w:t>
      </w:r>
      <w:r w:rsidRPr="00DD08EF">
        <w:rPr>
          <w:rFonts w:asciiTheme="minorHAnsi" w:hAnsiTheme="minorHAnsi"/>
        </w:rPr>
        <w:t xml:space="preserve"> unreasonableness</w:t>
      </w:r>
    </w:p>
    <w:p w14:paraId="0C1E1B70" w14:textId="77777777" w:rsidR="0089774E" w:rsidRPr="00DD08EF" w:rsidRDefault="0089774E" w:rsidP="00F91797">
      <w:pPr>
        <w:pStyle w:val="ListParagraph"/>
        <w:numPr>
          <w:ilvl w:val="0"/>
          <w:numId w:val="31"/>
        </w:numPr>
        <w:spacing w:after="0" w:line="240" w:lineRule="auto"/>
        <w:rPr>
          <w:rFonts w:asciiTheme="minorHAnsi" w:hAnsiTheme="minorHAnsi"/>
        </w:rPr>
      </w:pPr>
      <w:r w:rsidRPr="00DD08EF">
        <w:rPr>
          <w:rFonts w:asciiTheme="minorHAnsi" w:hAnsiTheme="minorHAnsi"/>
        </w:rPr>
        <w:t>E: outside of its powers</w:t>
      </w:r>
    </w:p>
    <w:p w14:paraId="7A0F502E" w14:textId="77777777" w:rsidR="0089774E" w:rsidRPr="00DD08EF" w:rsidRDefault="0089774E" w:rsidP="00F91797">
      <w:pPr>
        <w:pStyle w:val="ListParagraph"/>
        <w:numPr>
          <w:ilvl w:val="0"/>
          <w:numId w:val="31"/>
        </w:numPr>
        <w:spacing w:after="0" w:line="240" w:lineRule="auto"/>
        <w:rPr>
          <w:rFonts w:asciiTheme="minorHAnsi" w:hAnsiTheme="minorHAnsi"/>
        </w:rPr>
      </w:pPr>
      <w:r w:rsidRPr="00DD08EF">
        <w:rPr>
          <w:rFonts w:asciiTheme="minorHAnsi" w:hAnsiTheme="minorHAnsi"/>
        </w:rPr>
        <w:t>F: discrimination</w:t>
      </w:r>
    </w:p>
    <w:p w14:paraId="3883F344" w14:textId="77777777" w:rsidR="0089774E" w:rsidRPr="00DD08EF" w:rsidRDefault="0089774E" w:rsidP="00F91797">
      <w:pPr>
        <w:pStyle w:val="ListParagraph"/>
        <w:numPr>
          <w:ilvl w:val="0"/>
          <w:numId w:val="31"/>
        </w:numPr>
        <w:spacing w:after="0" w:line="240" w:lineRule="auto"/>
        <w:rPr>
          <w:rFonts w:asciiTheme="minorHAnsi" w:hAnsiTheme="minorHAnsi"/>
        </w:rPr>
      </w:pPr>
      <w:r w:rsidRPr="00DD08EF">
        <w:rPr>
          <w:rFonts w:asciiTheme="minorHAnsi" w:hAnsiTheme="minorHAnsi"/>
        </w:rPr>
        <w:t>G: procedural unfairness</w:t>
      </w:r>
    </w:p>
    <w:p w14:paraId="3918499A" w14:textId="77777777" w:rsidR="0089774E" w:rsidRPr="00DD08EF" w:rsidRDefault="0089774E" w:rsidP="00F91797">
      <w:pPr>
        <w:pStyle w:val="ListParagraph"/>
        <w:numPr>
          <w:ilvl w:val="0"/>
          <w:numId w:val="31"/>
        </w:numPr>
        <w:spacing w:after="0" w:line="240" w:lineRule="auto"/>
        <w:rPr>
          <w:rFonts w:asciiTheme="minorHAnsi" w:hAnsiTheme="minorHAnsi"/>
        </w:rPr>
      </w:pPr>
      <w:r w:rsidRPr="00DD08EF">
        <w:rPr>
          <w:rFonts w:asciiTheme="minorHAnsi" w:hAnsiTheme="minorHAnsi"/>
        </w:rPr>
        <w:t xml:space="preserve">H: </w:t>
      </w:r>
      <w:r w:rsidRPr="00DD08EF">
        <w:rPr>
          <w:rFonts w:asciiTheme="minorHAnsi" w:hAnsiTheme="minorHAnsi"/>
          <w:i/>
          <w:iCs/>
        </w:rPr>
        <w:t>Wednesbury</w:t>
      </w:r>
      <w:r w:rsidRPr="00DD08EF">
        <w:rPr>
          <w:rFonts w:asciiTheme="minorHAnsi" w:hAnsiTheme="minorHAnsi"/>
        </w:rPr>
        <w:t xml:space="preserve"> impracticality</w:t>
      </w:r>
    </w:p>
    <w:p w14:paraId="367E788B" w14:textId="77777777" w:rsidR="004A3083" w:rsidRDefault="004A3083" w:rsidP="00C55BFC">
      <w:pPr>
        <w:spacing w:after="0" w:line="240" w:lineRule="auto"/>
        <w:rPr>
          <w:rFonts w:asciiTheme="minorHAnsi" w:hAnsiTheme="minorHAnsi" w:cstheme="minorHAnsi"/>
          <w:b/>
          <w:bCs/>
        </w:rPr>
      </w:pPr>
    </w:p>
    <w:p w14:paraId="3D216869" w14:textId="77777777" w:rsidR="004A3083" w:rsidRDefault="004A3083" w:rsidP="004A3083">
      <w:pPr>
        <w:spacing w:after="0" w:line="240" w:lineRule="auto"/>
        <w:rPr>
          <w:rFonts w:asciiTheme="minorHAnsi" w:hAnsiTheme="minorHAnsi" w:cstheme="minorHAnsi"/>
          <w:b/>
          <w:bCs/>
          <w:kern w:val="2"/>
          <w14:ligatures w14:val="standardContextual"/>
        </w:rPr>
      </w:pPr>
      <w:r w:rsidRPr="005F05EE">
        <w:rPr>
          <w:rFonts w:asciiTheme="minorHAnsi" w:hAnsiTheme="minorHAnsi" w:cstheme="minorHAnsi"/>
          <w:b/>
          <w:bCs/>
          <w:kern w:val="2"/>
          <w:highlight w:val="green"/>
          <w14:ligatures w14:val="standardContextual"/>
        </w:rPr>
        <w:t>Answe</w:t>
      </w:r>
      <w:r>
        <w:rPr>
          <w:rFonts w:asciiTheme="minorHAnsi" w:hAnsiTheme="minorHAnsi" w:cstheme="minorHAnsi"/>
          <w:b/>
          <w:bCs/>
          <w:kern w:val="2"/>
          <w:highlight w:val="green"/>
          <w14:ligatures w14:val="standardContextual"/>
        </w:rPr>
        <w:t>r:</w:t>
      </w:r>
    </w:p>
    <w:p w14:paraId="7128DB93" w14:textId="2454F8BF" w:rsidR="004A3083" w:rsidRPr="004A3083" w:rsidRDefault="004A3083" w:rsidP="004A3083">
      <w:pPr>
        <w:spacing w:after="0" w:line="240" w:lineRule="auto"/>
        <w:rPr>
          <w:rFonts w:asciiTheme="minorHAnsi" w:hAnsiTheme="minorHAnsi"/>
          <w:color w:val="4472C4" w:themeColor="accent1"/>
        </w:rPr>
      </w:pPr>
      <w:r w:rsidRPr="00680506">
        <w:rPr>
          <w:rFonts w:asciiTheme="minorHAnsi" w:hAnsiTheme="minorHAnsi" w:cstheme="minorHAnsi"/>
          <w:b/>
          <w:bCs/>
          <w:color w:val="4472C4" w:themeColor="accent1"/>
          <w:kern w:val="2"/>
          <w14:ligatures w14:val="standardContextual"/>
        </w:rPr>
        <w:t xml:space="preserve">Gap 1: (G) </w:t>
      </w:r>
      <w:r w:rsidRPr="00680506">
        <w:rPr>
          <w:rFonts w:asciiTheme="minorHAnsi" w:hAnsiTheme="minorHAnsi"/>
          <w:color w:val="4472C4" w:themeColor="accent1"/>
        </w:rPr>
        <w:t>procedural unfairness</w:t>
      </w:r>
      <w:r>
        <w:rPr>
          <w:rFonts w:asciiTheme="minorHAnsi" w:hAnsiTheme="minorHAnsi"/>
          <w:color w:val="4472C4" w:themeColor="accent1"/>
        </w:rPr>
        <w:t xml:space="preserve">; </w:t>
      </w:r>
      <w:r w:rsidRPr="00680506">
        <w:rPr>
          <w:rFonts w:asciiTheme="minorHAnsi" w:hAnsiTheme="minorHAnsi" w:cstheme="minorHAnsi"/>
          <w:b/>
          <w:bCs/>
          <w:color w:val="4472C4" w:themeColor="accent1"/>
          <w:kern w:val="2"/>
          <w14:ligatures w14:val="standardContextual"/>
        </w:rPr>
        <w:t xml:space="preserve">Gap 2: (E) </w:t>
      </w:r>
      <w:r w:rsidRPr="00680506">
        <w:rPr>
          <w:rFonts w:asciiTheme="minorHAnsi" w:hAnsiTheme="minorHAnsi"/>
          <w:color w:val="4472C4" w:themeColor="accent1"/>
        </w:rPr>
        <w:t>outside of its powers</w:t>
      </w:r>
    </w:p>
    <w:p w14:paraId="5E45DBED" w14:textId="77777777" w:rsidR="004A3083" w:rsidRDefault="004A3083" w:rsidP="004A3083">
      <w:pPr>
        <w:spacing w:after="0" w:line="240" w:lineRule="auto"/>
        <w:rPr>
          <w:rFonts w:asciiTheme="minorHAnsi" w:hAnsiTheme="minorHAnsi" w:cstheme="minorHAnsi"/>
          <w:b/>
          <w:bCs/>
        </w:rPr>
      </w:pPr>
      <w:r w:rsidRPr="00680506">
        <w:rPr>
          <w:rFonts w:asciiTheme="minorHAnsi" w:hAnsiTheme="minorHAnsi" w:cstheme="minorHAnsi"/>
          <w:b/>
          <w:bCs/>
          <w:color w:val="4472C4" w:themeColor="accent1"/>
          <w:kern w:val="2"/>
          <w14:ligatures w14:val="standardContextual"/>
        </w:rPr>
        <w:t xml:space="preserve">Gap 3: (D) </w:t>
      </w:r>
      <w:r w:rsidRPr="00680506">
        <w:rPr>
          <w:rFonts w:asciiTheme="minorHAnsi" w:hAnsiTheme="minorHAnsi" w:cstheme="minorHAnsi"/>
          <w:i/>
          <w:iCs/>
          <w:color w:val="4472C4" w:themeColor="accent1"/>
          <w:kern w:val="2"/>
          <w14:ligatures w14:val="standardContextual"/>
        </w:rPr>
        <w:t>Wednesbury</w:t>
      </w:r>
      <w:r w:rsidRPr="00680506">
        <w:rPr>
          <w:rFonts w:asciiTheme="minorHAnsi" w:hAnsiTheme="minorHAnsi" w:cstheme="minorHAnsi"/>
          <w:color w:val="4472C4" w:themeColor="accent1"/>
          <w:kern w:val="2"/>
          <w14:ligatures w14:val="standardContextual"/>
        </w:rPr>
        <w:t xml:space="preserve"> unreasonableness</w:t>
      </w:r>
      <w:r w:rsidRPr="004A3083">
        <w:rPr>
          <w:rFonts w:asciiTheme="minorHAnsi" w:hAnsiTheme="minorHAnsi" w:cstheme="minorHAnsi"/>
          <w:b/>
          <w:bCs/>
          <w:color w:val="4472C4" w:themeColor="accent1"/>
          <w:kern w:val="2"/>
          <w14:ligatures w14:val="standardContextual"/>
        </w:rPr>
        <w:t xml:space="preserve">; </w:t>
      </w:r>
      <w:r w:rsidRPr="00680506">
        <w:rPr>
          <w:rFonts w:asciiTheme="minorHAnsi" w:hAnsiTheme="minorHAnsi" w:cstheme="minorHAnsi"/>
          <w:b/>
          <w:bCs/>
          <w:color w:val="4472C4" w:themeColor="accent1"/>
          <w:kern w:val="2"/>
          <w14:ligatures w14:val="standardContextual"/>
        </w:rPr>
        <w:t xml:space="preserve">Gap 4: (A) </w:t>
      </w:r>
      <w:r w:rsidRPr="00680506">
        <w:rPr>
          <w:rFonts w:asciiTheme="minorHAnsi" w:hAnsiTheme="minorHAnsi" w:cstheme="minorHAnsi"/>
          <w:color w:val="4472C4" w:themeColor="accent1"/>
          <w:kern w:val="2"/>
          <w14:ligatures w14:val="standardContextual"/>
        </w:rPr>
        <w:t>improper</w:t>
      </w:r>
    </w:p>
    <w:p w14:paraId="4A13A296" w14:textId="1C8CBD46" w:rsidR="00072458" w:rsidRPr="004A3083" w:rsidRDefault="00072458" w:rsidP="004A3083">
      <w:pPr>
        <w:spacing w:after="0" w:line="240" w:lineRule="auto"/>
        <w:rPr>
          <w:rFonts w:asciiTheme="minorHAnsi" w:hAnsiTheme="minorHAnsi" w:cstheme="minorHAnsi"/>
          <w:b/>
          <w:bCs/>
          <w:color w:val="4472C4" w:themeColor="accent1"/>
          <w:kern w:val="2"/>
          <w:u w:val="single"/>
          <w14:ligatures w14:val="standardContextual"/>
        </w:rPr>
      </w:pPr>
      <w:r>
        <w:rPr>
          <w:rFonts w:asciiTheme="minorHAnsi" w:hAnsiTheme="minorHAnsi" w:cstheme="minorHAnsi"/>
          <w:b/>
          <w:bCs/>
        </w:rPr>
        <w:br w:type="page"/>
      </w:r>
    </w:p>
    <w:p w14:paraId="4C842A63" w14:textId="77777777" w:rsidR="0089774E" w:rsidRDefault="0089774E" w:rsidP="00C55BFC">
      <w:pPr>
        <w:spacing w:after="0" w:line="240" w:lineRule="auto"/>
        <w:jc w:val="both"/>
        <w:rPr>
          <w:rFonts w:asciiTheme="minorHAnsi" w:hAnsiTheme="minorHAnsi" w:cstheme="minorHAnsi"/>
          <w:b/>
          <w:bCs/>
        </w:rPr>
      </w:pPr>
    </w:p>
    <w:p w14:paraId="04AB6643" w14:textId="159B0EDB"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50</w:t>
      </w:r>
    </w:p>
    <w:p w14:paraId="0A30FFA2" w14:textId="77777777" w:rsidR="00072458" w:rsidRPr="00F47B8B" w:rsidRDefault="00072458" w:rsidP="00C55BFC">
      <w:pPr>
        <w:spacing w:after="0" w:line="240" w:lineRule="auto"/>
        <w:rPr>
          <w:rFonts w:ascii="Calibri" w:eastAsia="Arial" w:hAnsi="Calibri" w:cs="Calibri"/>
          <w:color w:val="000000" w:themeColor="text1"/>
          <w:kern w:val="2"/>
          <w14:ligatures w14:val="standardContextual"/>
        </w:rPr>
      </w:pPr>
      <w:r w:rsidRPr="00F47B8B">
        <w:rPr>
          <w:rFonts w:ascii="Calibri" w:eastAsia="Arial" w:hAnsi="Calibri" w:cs="Calibri"/>
          <w:color w:val="000000" w:themeColor="text1"/>
          <w:kern w:val="2"/>
          <w14:ligatures w14:val="standardContextual"/>
        </w:rPr>
        <w:t xml:space="preserve">Module ref: </w:t>
      </w:r>
      <w:r w:rsidRPr="00F47B8B">
        <w:rPr>
          <w:rFonts w:asciiTheme="minorHAnsi" w:hAnsiTheme="minorHAnsi"/>
          <w:kern w:val="2"/>
          <w14:ligatures w14:val="standardContextual"/>
        </w:rPr>
        <w:t xml:space="preserve">1b </w:t>
      </w:r>
      <w:r w:rsidRPr="00F47B8B">
        <w:rPr>
          <w:rFonts w:ascii="Calibri" w:hAnsi="Calibri" w:cs="Calibri"/>
          <w:color w:val="000000"/>
          <w:kern w:val="2"/>
          <w:shd w:val="clear" w:color="auto" w:fill="FFFFFF"/>
          <w14:ligatures w14:val="standardContextual"/>
        </w:rPr>
        <w:t>Distinguishing civil and criminal law</w:t>
      </w:r>
    </w:p>
    <w:p w14:paraId="62B8A42C" w14:textId="77777777" w:rsidR="00072458" w:rsidRPr="008434A4" w:rsidRDefault="00072458" w:rsidP="00C55BFC">
      <w:pPr>
        <w:spacing w:after="0" w:line="240" w:lineRule="auto"/>
        <w:rPr>
          <w:rFonts w:asciiTheme="minorHAnsi" w:hAnsiTheme="minorHAnsi"/>
          <w:kern w:val="2"/>
          <w14:ligatures w14:val="standardContextual"/>
        </w:rPr>
      </w:pPr>
      <w:r w:rsidRPr="008434A4">
        <w:rPr>
          <w:rFonts w:asciiTheme="minorHAnsi" w:hAnsiTheme="minorHAnsi"/>
          <w:kern w:val="2"/>
          <w14:ligatures w14:val="standardContextual"/>
        </w:rPr>
        <w:t>2 marks (</w:t>
      </w:r>
      <w:r w:rsidRPr="00C42160">
        <w:rPr>
          <w:rFonts w:asciiTheme="minorHAnsi" w:hAnsiTheme="minorHAnsi"/>
          <w:i/>
          <w:iCs/>
          <w:kern w:val="2"/>
          <w14:ligatures w14:val="standardContextual"/>
        </w:rPr>
        <w:t>1 mark awarded per each two correct selections</w:t>
      </w:r>
      <w:r w:rsidRPr="008434A4">
        <w:rPr>
          <w:rFonts w:asciiTheme="minorHAnsi" w:hAnsiTheme="minorHAnsi"/>
          <w:kern w:val="2"/>
          <w14:ligatures w14:val="standardContextual"/>
        </w:rPr>
        <w:t>)</w:t>
      </w:r>
    </w:p>
    <w:p w14:paraId="607F06C2" w14:textId="77777777" w:rsidR="00072458" w:rsidRPr="00F47B8B" w:rsidRDefault="00072458" w:rsidP="00C55BFC">
      <w:pPr>
        <w:spacing w:after="0" w:line="240" w:lineRule="auto"/>
        <w:rPr>
          <w:rFonts w:ascii="Calibri" w:eastAsia="Arial" w:hAnsi="Calibri" w:cs="Calibri"/>
          <w:b/>
          <w:bCs/>
          <w:color w:val="000000" w:themeColor="text1"/>
          <w:kern w:val="2"/>
          <w14:ligatures w14:val="standardContextual"/>
        </w:rPr>
      </w:pPr>
    </w:p>
    <w:p w14:paraId="04332FAD" w14:textId="77777777" w:rsidR="00072458" w:rsidRPr="00F47B8B" w:rsidRDefault="00072458" w:rsidP="00C55BFC">
      <w:pPr>
        <w:spacing w:after="0" w:line="240" w:lineRule="auto"/>
        <w:rPr>
          <w:rFonts w:ascii="Calibri" w:eastAsia="Calibri" w:hAnsi="Calibri" w:cs="Calibri"/>
          <w:b/>
          <w:bCs/>
          <w:color w:val="000000" w:themeColor="text1"/>
          <w:kern w:val="2"/>
          <w14:ligatures w14:val="standardContextual"/>
        </w:rPr>
      </w:pPr>
      <w:r w:rsidRPr="00F47B8B">
        <w:rPr>
          <w:rFonts w:ascii="Calibri" w:eastAsia="Calibri" w:hAnsi="Calibri" w:cs="Calibri"/>
          <w:color w:val="000000" w:themeColor="text1"/>
          <w:kern w:val="2"/>
          <w14:ligatures w14:val="standardContextual"/>
        </w:rPr>
        <w:t xml:space="preserve">You are conducting legal research on behalf of a client. You come across the case of </w:t>
      </w:r>
      <w:r w:rsidRPr="00F47B8B">
        <w:rPr>
          <w:rFonts w:ascii="Calibri" w:eastAsia="Calibri" w:hAnsi="Calibri" w:cs="Calibri"/>
          <w:b/>
          <w:bCs/>
          <w:i/>
          <w:iCs/>
          <w:color w:val="000000" w:themeColor="text1"/>
          <w:kern w:val="2"/>
          <w14:ligatures w14:val="standardContextual"/>
        </w:rPr>
        <w:t xml:space="preserve">Carlill v Carbolic Smoke Ball Company </w:t>
      </w:r>
      <w:r w:rsidRPr="00F47B8B">
        <w:rPr>
          <w:rFonts w:ascii="Calibri" w:eastAsia="Calibri" w:hAnsi="Calibri" w:cs="Calibri"/>
          <w:b/>
          <w:bCs/>
          <w:color w:val="000000" w:themeColor="text1"/>
          <w:kern w:val="2"/>
          <w14:ligatures w14:val="standardContextual"/>
        </w:rPr>
        <w:t>[1893] 1 QB 256.</w:t>
      </w:r>
    </w:p>
    <w:p w14:paraId="3AB8A23E" w14:textId="77777777" w:rsidR="00072458" w:rsidRPr="00F47B8B" w:rsidRDefault="00072458" w:rsidP="00C55BFC">
      <w:pPr>
        <w:spacing w:after="0" w:line="240" w:lineRule="auto"/>
        <w:rPr>
          <w:rFonts w:ascii="Calibri" w:eastAsia="Calibri" w:hAnsi="Calibri" w:cs="Calibri"/>
          <w:color w:val="000000" w:themeColor="text1"/>
          <w:kern w:val="2"/>
          <w14:ligatures w14:val="standardContextual"/>
        </w:rPr>
      </w:pPr>
    </w:p>
    <w:p w14:paraId="5834E64F" w14:textId="77777777" w:rsidR="00072458" w:rsidRPr="00F47B8B" w:rsidRDefault="00072458" w:rsidP="00C55BFC">
      <w:pPr>
        <w:spacing w:after="0" w:line="240" w:lineRule="auto"/>
        <w:rPr>
          <w:rFonts w:ascii="Calibri" w:eastAsia="Calibri" w:hAnsi="Calibri" w:cs="Calibri"/>
          <w:b/>
          <w:bCs/>
          <w:color w:val="000000" w:themeColor="text1"/>
          <w:kern w:val="2"/>
          <w14:ligatures w14:val="standardContextual"/>
        </w:rPr>
      </w:pPr>
      <w:r w:rsidRPr="00F47B8B">
        <w:rPr>
          <w:rFonts w:ascii="Calibri" w:eastAsia="Calibri" w:hAnsi="Calibri" w:cs="Calibri"/>
          <w:b/>
          <w:bCs/>
          <w:color w:val="000000" w:themeColor="text1"/>
          <w:kern w:val="2"/>
          <w14:ligatures w14:val="standardContextual"/>
        </w:rPr>
        <w:t>Complete the following list by matching (from the items below) the correct information with the different parts of the case citation:</w:t>
      </w:r>
    </w:p>
    <w:p w14:paraId="007450FA" w14:textId="77777777" w:rsidR="00072458" w:rsidRPr="00F47B8B" w:rsidRDefault="00072458" w:rsidP="00C55BFC">
      <w:pPr>
        <w:spacing w:after="0" w:line="240" w:lineRule="auto"/>
        <w:rPr>
          <w:rFonts w:ascii="Calibri" w:eastAsia="Calibri" w:hAnsi="Calibri" w:cs="Calibri"/>
          <w:b/>
          <w:bCs/>
          <w:color w:val="000000" w:themeColor="text1"/>
          <w:kern w:val="2"/>
          <w14:ligatures w14:val="standardContextual"/>
        </w:rPr>
      </w:pPr>
    </w:p>
    <w:p w14:paraId="095325FF" w14:textId="77777777" w:rsidR="00072458" w:rsidRPr="00F47B8B" w:rsidRDefault="00072458" w:rsidP="00C55BFC">
      <w:pPr>
        <w:spacing w:after="0" w:line="240" w:lineRule="auto"/>
        <w:rPr>
          <w:rFonts w:ascii="Calibri" w:eastAsia="Calibri" w:hAnsi="Calibri" w:cs="Calibri"/>
          <w:b/>
          <w:bCs/>
          <w:color w:val="000000" w:themeColor="text1"/>
          <w:kern w:val="2"/>
          <w14:ligatures w14:val="standardContextual"/>
        </w:rPr>
      </w:pPr>
    </w:p>
    <w:tbl>
      <w:tblPr>
        <w:tblStyle w:val="TableGrid10"/>
        <w:tblW w:w="0" w:type="auto"/>
        <w:tblInd w:w="2263" w:type="dxa"/>
        <w:tblLook w:val="04A0" w:firstRow="1" w:lastRow="0" w:firstColumn="1" w:lastColumn="0" w:noHBand="0" w:noVBand="1"/>
      </w:tblPr>
      <w:tblGrid>
        <w:gridCol w:w="1418"/>
        <w:gridCol w:w="2551"/>
      </w:tblGrid>
      <w:tr w:rsidR="00072458" w:rsidRPr="00F47B8B" w14:paraId="2AED143F" w14:textId="77777777" w:rsidTr="0005250D">
        <w:tc>
          <w:tcPr>
            <w:tcW w:w="1418" w:type="dxa"/>
          </w:tcPr>
          <w:p w14:paraId="55E54A54" w14:textId="77777777" w:rsidR="00072458" w:rsidRPr="00F47B8B" w:rsidRDefault="00072458" w:rsidP="00C55BFC">
            <w:pPr>
              <w:spacing w:after="0" w:line="240" w:lineRule="auto"/>
              <w:jc w:val="center"/>
              <w:rPr>
                <w:rFonts w:ascii="Calibri" w:hAnsi="Calibri" w:cs="Calibri"/>
                <w:b/>
                <w:bCs/>
                <w:color w:val="000000"/>
                <w:shd w:val="clear" w:color="auto" w:fill="FFFFFF"/>
              </w:rPr>
            </w:pPr>
            <w:r w:rsidRPr="00F47B8B">
              <w:rPr>
                <w:rFonts w:ascii="Calibri" w:hAnsi="Calibri" w:cs="Calibri"/>
                <w:b/>
                <w:bCs/>
                <w:color w:val="000000"/>
                <w:shd w:val="clear" w:color="auto" w:fill="FFFFFF"/>
              </w:rPr>
              <w:t>Parts of case citation</w:t>
            </w:r>
          </w:p>
        </w:tc>
        <w:tc>
          <w:tcPr>
            <w:tcW w:w="2551" w:type="dxa"/>
          </w:tcPr>
          <w:p w14:paraId="586161AD" w14:textId="77777777" w:rsidR="00072458" w:rsidRPr="00F47B8B" w:rsidRDefault="00072458" w:rsidP="00C55BFC">
            <w:pPr>
              <w:spacing w:after="0" w:line="240" w:lineRule="auto"/>
              <w:rPr>
                <w:rFonts w:ascii="Calibri" w:hAnsi="Calibri" w:cs="Calibri"/>
                <w:b/>
                <w:bCs/>
                <w:color w:val="000000"/>
                <w:shd w:val="clear" w:color="auto" w:fill="FFFFFF"/>
              </w:rPr>
            </w:pPr>
            <w:r w:rsidRPr="00F47B8B">
              <w:rPr>
                <w:rFonts w:ascii="Calibri" w:hAnsi="Calibri" w:cs="Calibri"/>
                <w:b/>
                <w:bCs/>
                <w:color w:val="000000"/>
                <w:shd w:val="clear" w:color="auto" w:fill="FFFFFF"/>
              </w:rPr>
              <w:t>information</w:t>
            </w:r>
          </w:p>
        </w:tc>
      </w:tr>
      <w:tr w:rsidR="00072458" w:rsidRPr="00F47B8B" w14:paraId="7AA10AD9" w14:textId="77777777" w:rsidTr="0005250D">
        <w:tc>
          <w:tcPr>
            <w:tcW w:w="1418" w:type="dxa"/>
          </w:tcPr>
          <w:p w14:paraId="642E8C07" w14:textId="77777777" w:rsidR="00072458" w:rsidRPr="00F47B8B" w:rsidRDefault="00072458" w:rsidP="00C55BFC">
            <w:pPr>
              <w:spacing w:after="0" w:line="240" w:lineRule="auto"/>
              <w:jc w:val="center"/>
              <w:rPr>
                <w:rFonts w:ascii="Calibri" w:hAnsi="Calibri" w:cs="Calibri"/>
                <w:color w:val="000000" w:themeColor="text1"/>
              </w:rPr>
            </w:pPr>
            <w:r w:rsidRPr="00F47B8B">
              <w:rPr>
                <w:rFonts w:ascii="Calibri" w:hAnsi="Calibri" w:cs="Calibri"/>
                <w:color w:val="000000" w:themeColor="text1"/>
              </w:rPr>
              <w:t>1893</w:t>
            </w:r>
          </w:p>
        </w:tc>
        <w:tc>
          <w:tcPr>
            <w:tcW w:w="2551" w:type="dxa"/>
          </w:tcPr>
          <w:p w14:paraId="68BECBE5" w14:textId="77777777" w:rsidR="00072458" w:rsidRPr="00F47B8B" w:rsidRDefault="00072458" w:rsidP="00C55BFC">
            <w:pPr>
              <w:spacing w:after="0" w:line="240" w:lineRule="auto"/>
              <w:rPr>
                <w:rFonts w:ascii="Calibri" w:hAnsi="Calibri" w:cs="Calibri"/>
                <w:color w:val="000000"/>
                <w:shd w:val="clear" w:color="auto" w:fill="FFFFFF"/>
              </w:rPr>
            </w:pPr>
          </w:p>
        </w:tc>
      </w:tr>
      <w:tr w:rsidR="00072458" w:rsidRPr="00F47B8B" w14:paraId="5B514691" w14:textId="77777777" w:rsidTr="0005250D">
        <w:tc>
          <w:tcPr>
            <w:tcW w:w="1418" w:type="dxa"/>
          </w:tcPr>
          <w:p w14:paraId="0F2A0DF0" w14:textId="77777777" w:rsidR="00072458" w:rsidRPr="00F47B8B" w:rsidRDefault="00072458" w:rsidP="00C55BFC">
            <w:pPr>
              <w:spacing w:after="0" w:line="240" w:lineRule="auto"/>
              <w:jc w:val="center"/>
              <w:rPr>
                <w:rFonts w:ascii="Calibri" w:hAnsi="Calibri" w:cs="Calibri"/>
                <w:color w:val="000000" w:themeColor="text1"/>
              </w:rPr>
            </w:pPr>
            <w:r w:rsidRPr="00F47B8B">
              <w:rPr>
                <w:rFonts w:ascii="Calibri" w:hAnsi="Calibri" w:cs="Calibri"/>
                <w:color w:val="000000" w:themeColor="text1"/>
              </w:rPr>
              <w:t>1</w:t>
            </w:r>
          </w:p>
        </w:tc>
        <w:tc>
          <w:tcPr>
            <w:tcW w:w="2551" w:type="dxa"/>
          </w:tcPr>
          <w:p w14:paraId="5B656144" w14:textId="77777777" w:rsidR="00072458" w:rsidRPr="00F47B8B" w:rsidRDefault="00072458" w:rsidP="00C55BFC">
            <w:pPr>
              <w:spacing w:after="0" w:line="240" w:lineRule="auto"/>
              <w:rPr>
                <w:rFonts w:ascii="Calibri" w:hAnsi="Calibri" w:cs="Calibri"/>
                <w:color w:val="000000"/>
                <w:shd w:val="clear" w:color="auto" w:fill="FFFFFF"/>
              </w:rPr>
            </w:pPr>
          </w:p>
        </w:tc>
      </w:tr>
      <w:tr w:rsidR="00072458" w:rsidRPr="00F47B8B" w14:paraId="6F5926AD" w14:textId="77777777" w:rsidTr="0005250D">
        <w:tc>
          <w:tcPr>
            <w:tcW w:w="1418" w:type="dxa"/>
          </w:tcPr>
          <w:p w14:paraId="580D12D9" w14:textId="77777777" w:rsidR="00072458" w:rsidRPr="00F47B8B" w:rsidRDefault="00072458" w:rsidP="00C55BFC">
            <w:pPr>
              <w:spacing w:after="0" w:line="240" w:lineRule="auto"/>
              <w:jc w:val="center"/>
              <w:rPr>
                <w:rFonts w:ascii="Calibri" w:hAnsi="Calibri" w:cs="Calibri"/>
                <w:color w:val="000000" w:themeColor="text1"/>
              </w:rPr>
            </w:pPr>
            <w:r w:rsidRPr="00F47B8B">
              <w:rPr>
                <w:rFonts w:ascii="Calibri" w:hAnsi="Calibri" w:cs="Calibri"/>
                <w:color w:val="000000" w:themeColor="text1"/>
              </w:rPr>
              <w:t>QB</w:t>
            </w:r>
          </w:p>
        </w:tc>
        <w:tc>
          <w:tcPr>
            <w:tcW w:w="2551" w:type="dxa"/>
          </w:tcPr>
          <w:p w14:paraId="0898F770" w14:textId="77777777" w:rsidR="00072458" w:rsidRPr="00F47B8B" w:rsidRDefault="00072458" w:rsidP="00C55BFC">
            <w:pPr>
              <w:spacing w:after="0" w:line="240" w:lineRule="auto"/>
              <w:rPr>
                <w:rFonts w:ascii="Calibri" w:hAnsi="Calibri" w:cs="Calibri"/>
                <w:color w:val="000000"/>
                <w:shd w:val="clear" w:color="auto" w:fill="FFFFFF"/>
              </w:rPr>
            </w:pPr>
          </w:p>
        </w:tc>
      </w:tr>
      <w:tr w:rsidR="00072458" w:rsidRPr="00F47B8B" w14:paraId="5012F28D" w14:textId="77777777" w:rsidTr="0005250D">
        <w:tc>
          <w:tcPr>
            <w:tcW w:w="1418" w:type="dxa"/>
          </w:tcPr>
          <w:p w14:paraId="4A2DB462" w14:textId="77777777" w:rsidR="00072458" w:rsidRPr="00F47B8B" w:rsidRDefault="00072458" w:rsidP="00C55BFC">
            <w:pPr>
              <w:spacing w:after="0" w:line="240" w:lineRule="auto"/>
              <w:jc w:val="center"/>
              <w:rPr>
                <w:rFonts w:ascii="Calibri" w:hAnsi="Calibri" w:cs="Calibri"/>
                <w:color w:val="000000" w:themeColor="text1"/>
              </w:rPr>
            </w:pPr>
            <w:r w:rsidRPr="00F47B8B">
              <w:rPr>
                <w:rFonts w:ascii="Calibri" w:hAnsi="Calibri" w:cs="Calibri"/>
                <w:color w:val="000000" w:themeColor="text1"/>
              </w:rPr>
              <w:t>256</w:t>
            </w:r>
          </w:p>
        </w:tc>
        <w:tc>
          <w:tcPr>
            <w:tcW w:w="2551" w:type="dxa"/>
          </w:tcPr>
          <w:p w14:paraId="566DDF0E" w14:textId="77777777" w:rsidR="00072458" w:rsidRPr="00F47B8B" w:rsidRDefault="00072458" w:rsidP="00C55BFC">
            <w:pPr>
              <w:spacing w:after="0" w:line="240" w:lineRule="auto"/>
              <w:rPr>
                <w:rFonts w:ascii="Calibri" w:hAnsi="Calibri" w:cs="Calibri"/>
                <w:color w:val="000000"/>
                <w:shd w:val="clear" w:color="auto" w:fill="FFFFFF"/>
              </w:rPr>
            </w:pPr>
          </w:p>
        </w:tc>
      </w:tr>
    </w:tbl>
    <w:p w14:paraId="01EFFC98" w14:textId="77777777" w:rsidR="00072458" w:rsidRPr="00F47B8B" w:rsidRDefault="00072458" w:rsidP="00C55BFC">
      <w:pPr>
        <w:spacing w:after="0" w:line="240" w:lineRule="auto"/>
        <w:rPr>
          <w:rFonts w:ascii="Calibri" w:eastAsia="Calibri" w:hAnsi="Calibri" w:cs="Calibri"/>
          <w:b/>
          <w:bCs/>
          <w:color w:val="000000" w:themeColor="text1"/>
          <w:kern w:val="2"/>
          <w14:ligatures w14:val="standardContextual"/>
        </w:rPr>
      </w:pPr>
    </w:p>
    <w:p w14:paraId="6EB9FFE0" w14:textId="77777777" w:rsidR="00072458" w:rsidRPr="00F47B8B" w:rsidRDefault="00072458" w:rsidP="00C55BFC">
      <w:pPr>
        <w:spacing w:after="0" w:line="240" w:lineRule="auto"/>
        <w:rPr>
          <w:rFonts w:ascii="Calibri" w:eastAsia="Calibri" w:hAnsi="Calibri" w:cs="Calibri"/>
          <w:color w:val="000000" w:themeColor="text1"/>
          <w:kern w:val="2"/>
          <w14:ligatures w14:val="standardContextual"/>
        </w:rPr>
      </w:pPr>
    </w:p>
    <w:p w14:paraId="709A181B" w14:textId="77777777" w:rsidR="00072458" w:rsidRPr="00F47B8B" w:rsidRDefault="00072458" w:rsidP="00F91797">
      <w:pPr>
        <w:numPr>
          <w:ilvl w:val="0"/>
          <w:numId w:val="32"/>
        </w:numPr>
        <w:spacing w:after="0" w:line="240" w:lineRule="auto"/>
        <w:contextualSpacing/>
        <w:rPr>
          <w:rFonts w:ascii="Calibri" w:eastAsia="Calibri" w:hAnsi="Calibri" w:cs="Calibri"/>
          <w:color w:val="000000" w:themeColor="text1"/>
        </w:rPr>
      </w:pPr>
      <w:r w:rsidRPr="00F47B8B">
        <w:rPr>
          <w:rFonts w:ascii="Calibri" w:eastAsia="Calibri" w:hAnsi="Calibri" w:cs="Calibri"/>
          <w:color w:val="000000" w:themeColor="text1"/>
        </w:rPr>
        <w:t>A: The year the case was heard</w:t>
      </w:r>
    </w:p>
    <w:p w14:paraId="629BAB95" w14:textId="77777777" w:rsidR="00072458" w:rsidRPr="00F47B8B" w:rsidRDefault="00072458" w:rsidP="00F91797">
      <w:pPr>
        <w:numPr>
          <w:ilvl w:val="0"/>
          <w:numId w:val="32"/>
        </w:numPr>
        <w:spacing w:after="0" w:line="240" w:lineRule="auto"/>
        <w:contextualSpacing/>
        <w:rPr>
          <w:rFonts w:ascii="Calibri" w:eastAsia="Calibri" w:hAnsi="Calibri" w:cs="Calibri"/>
          <w:color w:val="000000" w:themeColor="text1"/>
        </w:rPr>
      </w:pPr>
      <w:r w:rsidRPr="00F47B8B">
        <w:rPr>
          <w:rFonts w:ascii="Calibri" w:eastAsia="Calibri" w:hAnsi="Calibri" w:cs="Calibri"/>
          <w:color w:val="000000" w:themeColor="text1"/>
        </w:rPr>
        <w:t>B: The year the case was reported</w:t>
      </w:r>
    </w:p>
    <w:p w14:paraId="09126300" w14:textId="77777777" w:rsidR="00072458" w:rsidRPr="00F47B8B" w:rsidRDefault="00072458" w:rsidP="00F91797">
      <w:pPr>
        <w:numPr>
          <w:ilvl w:val="0"/>
          <w:numId w:val="32"/>
        </w:numPr>
        <w:spacing w:after="0" w:line="240" w:lineRule="auto"/>
        <w:contextualSpacing/>
        <w:rPr>
          <w:rFonts w:ascii="Calibri" w:eastAsia="Calibri" w:hAnsi="Calibri" w:cs="Calibri"/>
          <w:color w:val="000000" w:themeColor="text1"/>
        </w:rPr>
      </w:pPr>
      <w:r w:rsidRPr="00F47B8B">
        <w:rPr>
          <w:rFonts w:ascii="Calibri" w:eastAsia="Calibri" w:hAnsi="Calibri" w:cs="Calibri"/>
          <w:color w:val="000000" w:themeColor="text1"/>
        </w:rPr>
        <w:t xml:space="preserve">C: Case number 1 in that year’s reports </w:t>
      </w:r>
    </w:p>
    <w:p w14:paraId="216CB1BF" w14:textId="77777777" w:rsidR="00072458" w:rsidRPr="00F47B8B" w:rsidRDefault="00072458" w:rsidP="00F91797">
      <w:pPr>
        <w:numPr>
          <w:ilvl w:val="0"/>
          <w:numId w:val="32"/>
        </w:numPr>
        <w:spacing w:after="0" w:line="240" w:lineRule="auto"/>
        <w:contextualSpacing/>
        <w:rPr>
          <w:rFonts w:ascii="Calibri" w:eastAsia="Calibri" w:hAnsi="Calibri" w:cs="Calibri"/>
          <w:color w:val="000000" w:themeColor="text1"/>
        </w:rPr>
      </w:pPr>
      <w:r w:rsidRPr="00F47B8B">
        <w:rPr>
          <w:rFonts w:ascii="Calibri" w:eastAsia="Calibri" w:hAnsi="Calibri" w:cs="Calibri"/>
          <w:color w:val="000000" w:themeColor="text1"/>
        </w:rPr>
        <w:t xml:space="preserve">D: Volume 1 of that year’s law reports </w:t>
      </w:r>
    </w:p>
    <w:p w14:paraId="61EBAF72" w14:textId="77777777" w:rsidR="00072458" w:rsidRPr="00F47B8B" w:rsidRDefault="00072458" w:rsidP="00F91797">
      <w:pPr>
        <w:numPr>
          <w:ilvl w:val="0"/>
          <w:numId w:val="32"/>
        </w:numPr>
        <w:spacing w:after="0" w:line="240" w:lineRule="auto"/>
        <w:contextualSpacing/>
        <w:rPr>
          <w:rFonts w:ascii="Calibri" w:eastAsia="Calibri" w:hAnsi="Calibri" w:cs="Calibri"/>
          <w:color w:val="000000" w:themeColor="text1"/>
        </w:rPr>
      </w:pPr>
      <w:r w:rsidRPr="00F47B8B">
        <w:rPr>
          <w:rFonts w:ascii="Calibri" w:eastAsia="Calibri" w:hAnsi="Calibri" w:cs="Calibri"/>
          <w:color w:val="000000" w:themeColor="text1"/>
        </w:rPr>
        <w:t xml:space="preserve">E: The Queen’s Bulletin Reports </w:t>
      </w:r>
    </w:p>
    <w:p w14:paraId="29B6980F" w14:textId="77777777" w:rsidR="00072458" w:rsidRPr="00F47B8B" w:rsidRDefault="00072458" w:rsidP="00F91797">
      <w:pPr>
        <w:numPr>
          <w:ilvl w:val="0"/>
          <w:numId w:val="32"/>
        </w:numPr>
        <w:spacing w:after="0" w:line="240" w:lineRule="auto"/>
        <w:contextualSpacing/>
        <w:rPr>
          <w:rFonts w:ascii="Calibri" w:eastAsia="Calibri" w:hAnsi="Calibri" w:cs="Calibri"/>
          <w:color w:val="000000" w:themeColor="text1"/>
        </w:rPr>
      </w:pPr>
      <w:r w:rsidRPr="00F47B8B">
        <w:rPr>
          <w:rFonts w:ascii="Calibri" w:eastAsia="Calibri" w:hAnsi="Calibri" w:cs="Calibri"/>
          <w:color w:val="000000" w:themeColor="text1"/>
        </w:rPr>
        <w:t xml:space="preserve">F: The Queen’s Bench Law Reports </w:t>
      </w:r>
    </w:p>
    <w:p w14:paraId="5CF443A6" w14:textId="77777777" w:rsidR="00072458" w:rsidRPr="00F47B8B" w:rsidRDefault="00072458" w:rsidP="00F91797">
      <w:pPr>
        <w:numPr>
          <w:ilvl w:val="0"/>
          <w:numId w:val="32"/>
        </w:numPr>
        <w:spacing w:after="0" w:line="240" w:lineRule="auto"/>
        <w:contextualSpacing/>
        <w:rPr>
          <w:rFonts w:ascii="Calibri" w:eastAsia="Calibri" w:hAnsi="Calibri" w:cs="Calibri"/>
          <w:color w:val="000000" w:themeColor="text1"/>
        </w:rPr>
      </w:pPr>
      <w:r w:rsidRPr="00F47B8B">
        <w:rPr>
          <w:rFonts w:ascii="Calibri" w:eastAsia="Calibri" w:hAnsi="Calibri" w:cs="Calibri"/>
          <w:color w:val="000000" w:themeColor="text1"/>
        </w:rPr>
        <w:t>G: Page 256</w:t>
      </w:r>
    </w:p>
    <w:p w14:paraId="21D42D18" w14:textId="77777777" w:rsidR="00072458" w:rsidRPr="00F47B8B" w:rsidRDefault="00072458" w:rsidP="00F91797">
      <w:pPr>
        <w:numPr>
          <w:ilvl w:val="0"/>
          <w:numId w:val="32"/>
        </w:numPr>
        <w:spacing w:after="0" w:line="240" w:lineRule="auto"/>
        <w:contextualSpacing/>
        <w:rPr>
          <w:rFonts w:ascii="Calibri" w:eastAsia="Calibri" w:hAnsi="Calibri" w:cs="Calibri"/>
          <w:color w:val="000000" w:themeColor="text1"/>
        </w:rPr>
      </w:pPr>
      <w:r w:rsidRPr="00F47B8B">
        <w:rPr>
          <w:rFonts w:ascii="Calibri" w:eastAsia="Calibri" w:hAnsi="Calibri" w:cs="Calibri"/>
          <w:color w:val="000000" w:themeColor="text1"/>
        </w:rPr>
        <w:t>H: Paragraph 256</w:t>
      </w:r>
    </w:p>
    <w:p w14:paraId="3E7EDDCC" w14:textId="77777777" w:rsidR="00334EAA" w:rsidRDefault="00334EAA" w:rsidP="00C55BFC">
      <w:pPr>
        <w:spacing w:after="0" w:line="240" w:lineRule="auto"/>
        <w:jc w:val="both"/>
        <w:rPr>
          <w:rFonts w:asciiTheme="minorHAnsi" w:hAnsiTheme="minorHAnsi" w:cstheme="minorHAnsi"/>
          <w:b/>
          <w:bCs/>
        </w:rPr>
      </w:pPr>
    </w:p>
    <w:p w14:paraId="5D40810E" w14:textId="77777777" w:rsidR="002206C5" w:rsidRPr="00334EAA" w:rsidRDefault="002206C5" w:rsidP="00C55BFC">
      <w:pPr>
        <w:spacing w:after="0" w:line="240" w:lineRule="auto"/>
        <w:jc w:val="both"/>
        <w:rPr>
          <w:rFonts w:asciiTheme="minorHAnsi" w:hAnsiTheme="minorHAnsi" w:cstheme="minorHAnsi"/>
          <w:b/>
          <w:bCs/>
        </w:rPr>
      </w:pPr>
    </w:p>
    <w:p w14:paraId="4D2443F2" w14:textId="77777777" w:rsidR="002206C5" w:rsidRPr="00F47B8B" w:rsidRDefault="002206C5" w:rsidP="002206C5">
      <w:pPr>
        <w:spacing w:after="0" w:line="240" w:lineRule="auto"/>
        <w:rPr>
          <w:rFonts w:ascii="Calibri" w:eastAsia="Calibri" w:hAnsi="Calibri" w:cs="Calibri"/>
          <w:b/>
          <w:bCs/>
          <w:color w:val="000000" w:themeColor="text1"/>
          <w:kern w:val="2"/>
          <w14:ligatures w14:val="standardContextual"/>
        </w:rPr>
      </w:pPr>
      <w:r w:rsidRPr="00F47B8B">
        <w:rPr>
          <w:rFonts w:ascii="Calibri" w:eastAsia="Calibri" w:hAnsi="Calibri" w:cs="Calibri"/>
          <w:b/>
          <w:bCs/>
          <w:color w:val="000000" w:themeColor="text1"/>
          <w:kern w:val="2"/>
          <w:highlight w:val="green"/>
          <w14:ligatures w14:val="standardContextual"/>
        </w:rPr>
        <w:t>Answer:</w:t>
      </w:r>
    </w:p>
    <w:p w14:paraId="0D549649" w14:textId="68133F70" w:rsidR="002206C5" w:rsidRPr="00F47B8B" w:rsidRDefault="002206C5" w:rsidP="002206C5">
      <w:pPr>
        <w:spacing w:after="0" w:line="240" w:lineRule="auto"/>
        <w:rPr>
          <w:rFonts w:ascii="Calibri" w:eastAsia="Calibri" w:hAnsi="Calibri" w:cs="Calibri"/>
          <w:color w:val="4472C4" w:themeColor="accent1"/>
          <w:kern w:val="2"/>
          <w14:ligatures w14:val="standardContextual"/>
        </w:rPr>
      </w:pPr>
      <w:r w:rsidRPr="00F47B8B">
        <w:rPr>
          <w:rFonts w:ascii="Calibri" w:eastAsia="Calibri" w:hAnsi="Calibri" w:cs="Calibri"/>
          <w:color w:val="4472C4" w:themeColor="accent1"/>
          <w:kern w:val="2"/>
          <w14:ligatures w14:val="standardContextual"/>
        </w:rPr>
        <w:t>1893</w:t>
      </w:r>
      <w:r>
        <w:rPr>
          <w:rFonts w:ascii="Calibri" w:eastAsia="Calibri" w:hAnsi="Calibri" w:cs="Calibri"/>
          <w:color w:val="4472C4" w:themeColor="accent1"/>
          <w:kern w:val="2"/>
          <w14:ligatures w14:val="standardContextual"/>
        </w:rPr>
        <w:t xml:space="preserve"> </w:t>
      </w:r>
      <w:r w:rsidRPr="00F47B8B">
        <w:rPr>
          <w:rFonts w:ascii="Calibri" w:eastAsia="Calibri" w:hAnsi="Calibri" w:cs="Calibri"/>
          <w:color w:val="4472C4" w:themeColor="accent1"/>
          <w:kern w:val="2"/>
          <w14:ligatures w14:val="standardContextual"/>
        </w:rPr>
        <w:t>(B)</w:t>
      </w:r>
      <w:r>
        <w:rPr>
          <w:rFonts w:ascii="Calibri" w:eastAsia="Calibri" w:hAnsi="Calibri" w:cs="Calibri"/>
          <w:color w:val="4472C4" w:themeColor="accent1"/>
          <w:kern w:val="2"/>
          <w14:ligatures w14:val="standardContextual"/>
        </w:rPr>
        <w:t xml:space="preserve">; </w:t>
      </w:r>
      <w:r w:rsidRPr="00F47B8B">
        <w:rPr>
          <w:rFonts w:ascii="Calibri" w:eastAsia="Calibri" w:hAnsi="Calibri" w:cs="Calibri"/>
          <w:color w:val="4472C4" w:themeColor="accent1"/>
          <w:kern w:val="2"/>
          <w14:ligatures w14:val="standardContextual"/>
        </w:rPr>
        <w:t>1</w:t>
      </w:r>
      <w:r>
        <w:rPr>
          <w:rFonts w:ascii="Calibri" w:eastAsia="Calibri" w:hAnsi="Calibri" w:cs="Calibri"/>
          <w:color w:val="4472C4" w:themeColor="accent1"/>
          <w:kern w:val="2"/>
          <w14:ligatures w14:val="standardContextual"/>
        </w:rPr>
        <w:t xml:space="preserve"> </w:t>
      </w:r>
      <w:r w:rsidRPr="00F47B8B">
        <w:rPr>
          <w:rFonts w:ascii="Calibri" w:eastAsia="Calibri" w:hAnsi="Calibri" w:cs="Calibri"/>
          <w:color w:val="4472C4" w:themeColor="accent1"/>
          <w:kern w:val="2"/>
          <w14:ligatures w14:val="standardContextual"/>
        </w:rPr>
        <w:t>(D)</w:t>
      </w:r>
      <w:r>
        <w:rPr>
          <w:rFonts w:ascii="Calibri" w:eastAsia="Calibri" w:hAnsi="Calibri" w:cs="Calibri"/>
          <w:color w:val="4472C4" w:themeColor="accent1"/>
          <w:kern w:val="2"/>
          <w14:ligatures w14:val="standardContextual"/>
        </w:rPr>
        <w:t xml:space="preserve">; </w:t>
      </w:r>
      <w:r w:rsidRPr="00F47B8B">
        <w:rPr>
          <w:rFonts w:ascii="Calibri" w:eastAsia="Calibri" w:hAnsi="Calibri" w:cs="Calibri"/>
          <w:color w:val="4472C4" w:themeColor="accent1"/>
          <w:kern w:val="2"/>
          <w14:ligatures w14:val="standardContextual"/>
        </w:rPr>
        <w:t>QB</w:t>
      </w:r>
      <w:r>
        <w:rPr>
          <w:rFonts w:ascii="Calibri" w:eastAsia="Calibri" w:hAnsi="Calibri" w:cs="Calibri"/>
          <w:color w:val="4472C4" w:themeColor="accent1"/>
          <w:kern w:val="2"/>
          <w14:ligatures w14:val="standardContextual"/>
        </w:rPr>
        <w:t xml:space="preserve"> </w:t>
      </w:r>
      <w:r w:rsidRPr="00F47B8B">
        <w:rPr>
          <w:rFonts w:ascii="Calibri" w:eastAsia="Calibri" w:hAnsi="Calibri" w:cs="Calibri"/>
          <w:color w:val="4472C4" w:themeColor="accent1"/>
          <w:kern w:val="2"/>
          <w14:ligatures w14:val="standardContextual"/>
        </w:rPr>
        <w:t>(F)</w:t>
      </w:r>
      <w:r>
        <w:rPr>
          <w:rFonts w:ascii="Calibri" w:eastAsia="Calibri" w:hAnsi="Calibri" w:cs="Calibri"/>
          <w:color w:val="4472C4" w:themeColor="accent1"/>
          <w:kern w:val="2"/>
          <w14:ligatures w14:val="standardContextual"/>
        </w:rPr>
        <w:t xml:space="preserve">; </w:t>
      </w:r>
      <w:r w:rsidRPr="00F47B8B">
        <w:rPr>
          <w:rFonts w:ascii="Calibri" w:eastAsia="Calibri" w:hAnsi="Calibri" w:cs="Calibri"/>
          <w:color w:val="4472C4" w:themeColor="accent1"/>
          <w:kern w:val="2"/>
          <w14:ligatures w14:val="standardContextual"/>
        </w:rPr>
        <w:t>256</w:t>
      </w:r>
      <w:r>
        <w:rPr>
          <w:rFonts w:ascii="Calibri" w:eastAsia="Calibri" w:hAnsi="Calibri" w:cs="Calibri"/>
          <w:color w:val="4472C4" w:themeColor="accent1"/>
          <w:kern w:val="2"/>
          <w14:ligatures w14:val="standardContextual"/>
        </w:rPr>
        <w:t xml:space="preserve"> </w:t>
      </w:r>
      <w:r w:rsidRPr="00F47B8B">
        <w:rPr>
          <w:rFonts w:ascii="Calibri" w:eastAsia="Calibri" w:hAnsi="Calibri" w:cs="Calibri"/>
          <w:color w:val="4472C4" w:themeColor="accent1"/>
          <w:kern w:val="2"/>
          <w14:ligatures w14:val="standardContextual"/>
        </w:rPr>
        <w:t>(G)</w:t>
      </w:r>
    </w:p>
    <w:p w14:paraId="240FC390" w14:textId="39F15F1F" w:rsidR="001432BE" w:rsidRDefault="001432BE" w:rsidP="00C55BFC">
      <w:pPr>
        <w:spacing w:after="0" w:line="240" w:lineRule="auto"/>
        <w:rPr>
          <w:rFonts w:asciiTheme="minorHAnsi" w:hAnsiTheme="minorHAnsi" w:cstheme="minorHAnsi"/>
          <w:b/>
          <w:bCs/>
        </w:rPr>
      </w:pPr>
      <w:r>
        <w:rPr>
          <w:rFonts w:asciiTheme="minorHAnsi" w:hAnsiTheme="minorHAnsi" w:cstheme="minorHAnsi"/>
          <w:b/>
          <w:bCs/>
        </w:rPr>
        <w:br w:type="page"/>
      </w:r>
    </w:p>
    <w:p w14:paraId="36854690" w14:textId="7895B734"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5</w:t>
      </w:r>
      <w:r w:rsidRPr="002C4072">
        <w:rPr>
          <w:rFonts w:asciiTheme="minorHAnsi" w:hAnsiTheme="minorHAnsi" w:cstheme="minorHAnsi"/>
          <w:b/>
          <w:bCs/>
        </w:rPr>
        <w:t>1</w:t>
      </w:r>
    </w:p>
    <w:p w14:paraId="38FE8BF2" w14:textId="77777777" w:rsidR="001432BE" w:rsidRPr="00E00B1E" w:rsidRDefault="001432BE" w:rsidP="00C55BFC">
      <w:pPr>
        <w:spacing w:after="0" w:line="240" w:lineRule="auto"/>
        <w:rPr>
          <w:rFonts w:asciiTheme="minorHAnsi" w:hAnsiTheme="minorHAnsi" w:cstheme="minorHAnsi"/>
        </w:rPr>
      </w:pPr>
      <w:r w:rsidRPr="00BA5119">
        <w:rPr>
          <w:rFonts w:asciiTheme="minorHAnsi" w:hAnsiTheme="minorHAnsi" w:cstheme="minorHAnsi"/>
          <w:b/>
          <w:bCs/>
        </w:rPr>
        <w:t>Module ref:</w:t>
      </w:r>
      <w:r w:rsidRPr="0A8798C1">
        <w:rPr>
          <w:rFonts w:asciiTheme="minorHAnsi" w:hAnsiTheme="minorHAnsi"/>
        </w:rPr>
        <w:t xml:space="preserve"> 9d Equality Act 2010; direct and indirect discrimination</w:t>
      </w:r>
    </w:p>
    <w:p w14:paraId="281CC609" w14:textId="77777777" w:rsidR="001432BE" w:rsidRPr="008434A4" w:rsidRDefault="001432BE" w:rsidP="00C55BFC">
      <w:pPr>
        <w:spacing w:after="0" w:line="240" w:lineRule="auto"/>
        <w:rPr>
          <w:rFonts w:asciiTheme="minorHAnsi" w:hAnsiTheme="minorHAnsi"/>
          <w:kern w:val="2"/>
          <w14:ligatures w14:val="standardContextual"/>
        </w:rPr>
      </w:pPr>
      <w:r w:rsidRPr="008434A4">
        <w:rPr>
          <w:rFonts w:asciiTheme="minorHAnsi" w:hAnsiTheme="minorHAnsi"/>
          <w:kern w:val="2"/>
          <w14:ligatures w14:val="standardContextual"/>
        </w:rPr>
        <w:t>2 marks (</w:t>
      </w:r>
      <w:r w:rsidRPr="00C42160">
        <w:rPr>
          <w:rFonts w:asciiTheme="minorHAnsi" w:hAnsiTheme="minorHAnsi"/>
          <w:i/>
          <w:iCs/>
          <w:kern w:val="2"/>
          <w14:ligatures w14:val="standardContextual"/>
        </w:rPr>
        <w:t>1 mark awarded per each two correct selections</w:t>
      </w:r>
      <w:r w:rsidRPr="008434A4">
        <w:rPr>
          <w:rFonts w:asciiTheme="minorHAnsi" w:hAnsiTheme="minorHAnsi"/>
          <w:kern w:val="2"/>
          <w14:ligatures w14:val="standardContextual"/>
        </w:rPr>
        <w:t>)</w:t>
      </w:r>
    </w:p>
    <w:p w14:paraId="72E61C3C" w14:textId="77777777" w:rsidR="001432BE" w:rsidRDefault="001432BE" w:rsidP="00C55BFC">
      <w:pPr>
        <w:spacing w:after="0" w:line="240" w:lineRule="auto"/>
        <w:rPr>
          <w:rFonts w:asciiTheme="minorHAnsi" w:hAnsiTheme="minorHAnsi" w:cstheme="minorHAnsi"/>
        </w:rPr>
      </w:pPr>
    </w:p>
    <w:p w14:paraId="00D62941" w14:textId="77777777" w:rsidR="001432BE" w:rsidRDefault="001432BE" w:rsidP="00C55BFC">
      <w:pPr>
        <w:spacing w:after="0" w:line="240" w:lineRule="auto"/>
        <w:rPr>
          <w:rFonts w:asciiTheme="minorHAnsi" w:hAnsiTheme="minorHAnsi" w:cstheme="minorHAnsi"/>
        </w:rPr>
      </w:pPr>
      <w:r w:rsidRPr="00DD4164">
        <w:rPr>
          <w:rFonts w:asciiTheme="minorHAnsi" w:hAnsiTheme="minorHAnsi" w:cstheme="minorHAnsi"/>
        </w:rPr>
        <w:t>Your firm is providing mandatory training on the Equality Act 2010.  Your supervisor has asked you to help prepare a short introductory training slide based on your experience of working in the Employment Department.</w:t>
      </w:r>
    </w:p>
    <w:p w14:paraId="32F9550B" w14:textId="77777777" w:rsidR="001432BE" w:rsidRDefault="001432BE" w:rsidP="00C55BFC">
      <w:pPr>
        <w:spacing w:after="0" w:line="240" w:lineRule="auto"/>
        <w:rPr>
          <w:rFonts w:asciiTheme="minorHAnsi" w:hAnsiTheme="minorHAnsi" w:cstheme="minorHAnsi"/>
        </w:rPr>
      </w:pPr>
    </w:p>
    <w:p w14:paraId="224043D7" w14:textId="77777777" w:rsidR="001432BE" w:rsidRPr="00166770" w:rsidRDefault="001432BE" w:rsidP="00C55BFC">
      <w:pPr>
        <w:spacing w:after="0" w:line="240" w:lineRule="auto"/>
        <w:rPr>
          <w:rFonts w:asciiTheme="minorHAnsi" w:hAnsiTheme="minorHAnsi" w:cstheme="minorHAnsi"/>
          <w:b/>
          <w:bCs/>
        </w:rPr>
      </w:pPr>
      <w:r w:rsidRPr="00166770">
        <w:rPr>
          <w:rFonts w:asciiTheme="minorHAnsi" w:hAnsiTheme="minorHAnsi" w:cstheme="minorHAnsi"/>
          <w:b/>
          <w:bCs/>
        </w:rPr>
        <w:t>Your slide includes the following information:</w:t>
      </w:r>
    </w:p>
    <w:p w14:paraId="167760F8" w14:textId="77777777" w:rsidR="001432BE" w:rsidRPr="00DD4164" w:rsidRDefault="001432BE" w:rsidP="00C55BFC">
      <w:pPr>
        <w:spacing w:after="0" w:line="240" w:lineRule="auto"/>
        <w:rPr>
          <w:rFonts w:asciiTheme="minorHAnsi" w:hAnsiTheme="minorHAnsi" w:cstheme="minorHAnsi"/>
        </w:rPr>
      </w:pPr>
    </w:p>
    <w:p w14:paraId="7CCFBB5B" w14:textId="744C3E34" w:rsidR="001432BE" w:rsidRPr="00DD4164" w:rsidRDefault="001432BE" w:rsidP="00C55BFC">
      <w:pPr>
        <w:spacing w:after="0" w:line="240" w:lineRule="auto"/>
        <w:rPr>
          <w:rFonts w:asciiTheme="minorHAnsi" w:hAnsiTheme="minorHAnsi"/>
        </w:rPr>
      </w:pPr>
      <w:r w:rsidRPr="387D708B">
        <w:rPr>
          <w:rFonts w:asciiTheme="minorHAnsi" w:hAnsiTheme="minorHAnsi"/>
        </w:rPr>
        <w:t xml:space="preserve">The Equality Act 2010 protects individuals from unfair treatment due to specified </w:t>
      </w:r>
      <w:r w:rsidRPr="00CC3444">
        <w:rPr>
          <w:rFonts w:ascii="Calibri" w:eastAsia="Calibri" w:hAnsi="Calibri" w:cs="Calibri"/>
          <w:color w:val="FF0000"/>
          <w:kern w:val="2"/>
          <w14:ligatures w14:val="standardContextual"/>
        </w:rPr>
        <w:t xml:space="preserve">[Gap 1: </w:t>
      </w:r>
      <w:r>
        <w:rPr>
          <w:rFonts w:ascii="Calibri" w:eastAsia="Calibri" w:hAnsi="Calibri" w:cs="Calibri"/>
          <w:color w:val="FF0000"/>
          <w:kern w:val="2"/>
          <w14:ligatures w14:val="standardContextual"/>
        </w:rPr>
        <w:tab/>
        <w:t>]</w:t>
      </w:r>
      <w:r>
        <w:rPr>
          <w:rFonts w:asciiTheme="minorHAnsi" w:hAnsiTheme="minorHAnsi"/>
        </w:rPr>
        <w:t>.</w:t>
      </w:r>
      <w:r w:rsidRPr="387D708B">
        <w:rPr>
          <w:rFonts w:asciiTheme="minorHAnsi" w:hAnsiTheme="minorHAnsi"/>
        </w:rPr>
        <w:t xml:space="preserve"> These include disability, </w:t>
      </w:r>
      <w:proofErr w:type="gramStart"/>
      <w:r w:rsidRPr="387D708B">
        <w:rPr>
          <w:rFonts w:asciiTheme="minorHAnsi" w:hAnsiTheme="minorHAnsi"/>
        </w:rPr>
        <w:t>race</w:t>
      </w:r>
      <w:proofErr w:type="gramEnd"/>
      <w:r w:rsidRPr="387D708B">
        <w:rPr>
          <w:rFonts w:asciiTheme="minorHAnsi" w:hAnsiTheme="minorHAnsi"/>
        </w:rPr>
        <w:t xml:space="preserve"> and sex. Unfair treatment </w:t>
      </w:r>
      <w:proofErr w:type="gramStart"/>
      <w:r w:rsidRPr="387D708B">
        <w:rPr>
          <w:rFonts w:asciiTheme="minorHAnsi" w:hAnsiTheme="minorHAnsi"/>
        </w:rPr>
        <w:t>on the basis of</w:t>
      </w:r>
      <w:proofErr w:type="gramEnd"/>
      <w:r w:rsidRPr="387D708B">
        <w:rPr>
          <w:rFonts w:asciiTheme="minorHAnsi" w:hAnsiTheme="minorHAnsi"/>
        </w:rPr>
        <w:t xml:space="preserve"> any of these is </w:t>
      </w:r>
      <w:r w:rsidRPr="00CC3444">
        <w:rPr>
          <w:rFonts w:ascii="Calibri" w:eastAsia="Calibri" w:hAnsi="Calibri" w:cs="Calibri"/>
          <w:color w:val="FF0000"/>
          <w:kern w:val="2"/>
          <w14:ligatures w14:val="standardContextual"/>
        </w:rPr>
        <w:t xml:space="preserve">[Gap </w:t>
      </w:r>
      <w:r>
        <w:rPr>
          <w:rFonts w:ascii="Calibri" w:eastAsia="Calibri" w:hAnsi="Calibri" w:cs="Calibri"/>
          <w:color w:val="FF0000"/>
          <w:kern w:val="2"/>
          <w14:ligatures w14:val="standardContextual"/>
        </w:rPr>
        <w:t>2</w:t>
      </w:r>
      <w:r w:rsidRPr="00CC3444">
        <w:rPr>
          <w:rFonts w:ascii="Calibri" w:eastAsia="Calibri" w:hAnsi="Calibri" w:cs="Calibri"/>
          <w:color w:val="FF0000"/>
          <w:kern w:val="2"/>
          <w14:ligatures w14:val="standardContextual"/>
        </w:rPr>
        <w:t xml:space="preserve">: </w:t>
      </w:r>
      <w:r>
        <w:rPr>
          <w:rFonts w:ascii="Calibri" w:eastAsia="Calibri" w:hAnsi="Calibri" w:cs="Calibri"/>
          <w:color w:val="FF0000"/>
          <w:kern w:val="2"/>
          <w14:ligatures w14:val="standardContextual"/>
        </w:rPr>
        <w:tab/>
        <w:t>]</w:t>
      </w:r>
      <w:r>
        <w:rPr>
          <w:rFonts w:asciiTheme="minorHAnsi" w:hAnsiTheme="minorHAnsi"/>
        </w:rPr>
        <w:t xml:space="preserve"> </w:t>
      </w:r>
      <w:r w:rsidRPr="387D708B">
        <w:rPr>
          <w:rFonts w:asciiTheme="minorHAnsi" w:hAnsiTheme="minorHAnsi"/>
        </w:rPr>
        <w:t xml:space="preserve">under the Act.  </w:t>
      </w:r>
      <w:r w:rsidRPr="00CC3444">
        <w:rPr>
          <w:rFonts w:ascii="Calibri" w:eastAsia="Calibri" w:hAnsi="Calibri" w:cs="Calibri"/>
          <w:color w:val="FF0000"/>
          <w:kern w:val="2"/>
          <w14:ligatures w14:val="standardContextual"/>
        </w:rPr>
        <w:t xml:space="preserve">[Gap </w:t>
      </w:r>
      <w:r>
        <w:rPr>
          <w:rFonts w:ascii="Calibri" w:eastAsia="Calibri" w:hAnsi="Calibri" w:cs="Calibri"/>
          <w:color w:val="FF0000"/>
          <w:kern w:val="2"/>
          <w14:ligatures w14:val="standardContextual"/>
        </w:rPr>
        <w:t>3</w:t>
      </w:r>
      <w:r w:rsidRPr="00CC3444">
        <w:rPr>
          <w:rFonts w:ascii="Calibri" w:eastAsia="Calibri" w:hAnsi="Calibri" w:cs="Calibri"/>
          <w:color w:val="FF0000"/>
          <w:kern w:val="2"/>
          <w14:ligatures w14:val="standardContextual"/>
        </w:rPr>
        <w:t xml:space="preserve">: </w:t>
      </w:r>
      <w:r>
        <w:rPr>
          <w:rFonts w:ascii="Calibri" w:eastAsia="Calibri" w:hAnsi="Calibri" w:cs="Calibri"/>
          <w:color w:val="FF0000"/>
          <w:kern w:val="2"/>
          <w14:ligatures w14:val="standardContextual"/>
        </w:rPr>
        <w:tab/>
        <w:t>]</w:t>
      </w:r>
      <w:r>
        <w:rPr>
          <w:rFonts w:asciiTheme="minorHAnsi" w:hAnsiTheme="minorHAnsi"/>
        </w:rPr>
        <w:t xml:space="preserve"> </w:t>
      </w:r>
      <w:r w:rsidRPr="387D708B">
        <w:rPr>
          <w:rFonts w:asciiTheme="minorHAnsi" w:hAnsiTheme="minorHAnsi"/>
        </w:rPr>
        <w:t xml:space="preserve">is when you have been treated less favourably for some reason.  </w:t>
      </w:r>
      <w:r w:rsidRPr="00CC3444">
        <w:rPr>
          <w:rFonts w:ascii="Calibri" w:eastAsia="Calibri" w:hAnsi="Calibri" w:cs="Calibri"/>
          <w:color w:val="FF0000"/>
          <w:kern w:val="2"/>
          <w14:ligatures w14:val="standardContextual"/>
        </w:rPr>
        <w:t xml:space="preserve">[Gap </w:t>
      </w:r>
      <w:r>
        <w:rPr>
          <w:rFonts w:ascii="Calibri" w:eastAsia="Calibri" w:hAnsi="Calibri" w:cs="Calibri"/>
          <w:color w:val="FF0000"/>
          <w:kern w:val="2"/>
          <w14:ligatures w14:val="standardContextual"/>
        </w:rPr>
        <w:t>4</w:t>
      </w:r>
      <w:r w:rsidRPr="00CC3444">
        <w:rPr>
          <w:rFonts w:ascii="Calibri" w:eastAsia="Calibri" w:hAnsi="Calibri" w:cs="Calibri"/>
          <w:color w:val="FF0000"/>
          <w:kern w:val="2"/>
          <w14:ligatures w14:val="standardContextual"/>
        </w:rPr>
        <w:t xml:space="preserve">: </w:t>
      </w:r>
      <w:r>
        <w:rPr>
          <w:rFonts w:ascii="Calibri" w:eastAsia="Calibri" w:hAnsi="Calibri" w:cs="Calibri"/>
          <w:color w:val="FF0000"/>
          <w:kern w:val="2"/>
          <w14:ligatures w14:val="standardContextual"/>
        </w:rPr>
        <w:tab/>
        <w:t>]</w:t>
      </w:r>
      <w:r>
        <w:rPr>
          <w:rFonts w:asciiTheme="minorHAnsi" w:hAnsiTheme="minorHAnsi"/>
        </w:rPr>
        <w:t xml:space="preserve"> </w:t>
      </w:r>
      <w:r w:rsidRPr="387D708B">
        <w:rPr>
          <w:rFonts w:asciiTheme="minorHAnsi" w:hAnsiTheme="minorHAnsi"/>
        </w:rPr>
        <w:t>is when you are at a particular disadvantage because of some policy or procedure that is in place for everyone.</w:t>
      </w:r>
    </w:p>
    <w:p w14:paraId="48538F87" w14:textId="77777777" w:rsidR="001432BE" w:rsidRPr="00DD4164" w:rsidRDefault="001432BE" w:rsidP="00C55BFC">
      <w:pPr>
        <w:spacing w:after="0" w:line="240" w:lineRule="auto"/>
        <w:rPr>
          <w:rFonts w:asciiTheme="minorHAnsi" w:hAnsiTheme="minorHAnsi" w:cstheme="minorHAnsi"/>
        </w:rPr>
      </w:pPr>
    </w:p>
    <w:p w14:paraId="48B5FAD8" w14:textId="77777777" w:rsidR="001432BE" w:rsidRPr="000C62DD" w:rsidRDefault="001432BE" w:rsidP="00C55BFC">
      <w:pPr>
        <w:spacing w:after="0" w:line="240" w:lineRule="auto"/>
        <w:rPr>
          <w:rFonts w:asciiTheme="minorHAnsi" w:hAnsiTheme="minorHAnsi" w:cstheme="minorHAnsi"/>
          <w:b/>
          <w:bCs/>
        </w:rPr>
      </w:pPr>
      <w:r w:rsidRPr="000C62DD">
        <w:rPr>
          <w:rFonts w:asciiTheme="minorHAnsi" w:hAnsiTheme="minorHAnsi" w:cstheme="minorHAnsi"/>
          <w:b/>
          <w:bCs/>
        </w:rPr>
        <w:t>Choose from the following options to fill in each of the FOUR blanks shown above:</w:t>
      </w:r>
    </w:p>
    <w:p w14:paraId="08651148" w14:textId="77777777" w:rsidR="001432BE" w:rsidRPr="00DD4164" w:rsidRDefault="001432BE" w:rsidP="00C55BFC">
      <w:pPr>
        <w:spacing w:after="0" w:line="240" w:lineRule="auto"/>
        <w:rPr>
          <w:rFonts w:asciiTheme="minorHAnsi" w:hAnsiTheme="minorHAnsi" w:cstheme="minorHAnsi"/>
        </w:rPr>
      </w:pPr>
    </w:p>
    <w:p w14:paraId="28549E58" w14:textId="77777777" w:rsidR="001432BE" w:rsidRPr="00AE2D52" w:rsidRDefault="001432BE" w:rsidP="00F91797">
      <w:pPr>
        <w:pStyle w:val="ListParagraph"/>
        <w:numPr>
          <w:ilvl w:val="0"/>
          <w:numId w:val="33"/>
        </w:numPr>
        <w:spacing w:after="0" w:line="240" w:lineRule="auto"/>
        <w:rPr>
          <w:rFonts w:asciiTheme="minorHAnsi" w:hAnsiTheme="minorHAnsi" w:cstheme="minorHAnsi"/>
        </w:rPr>
      </w:pPr>
      <w:r w:rsidRPr="00AE2D52">
        <w:rPr>
          <w:rFonts w:asciiTheme="minorHAnsi" w:hAnsiTheme="minorHAnsi" w:cstheme="minorHAnsi"/>
        </w:rPr>
        <w:t>A: protected attributes</w:t>
      </w:r>
    </w:p>
    <w:p w14:paraId="514B6FBB" w14:textId="77777777" w:rsidR="001432BE" w:rsidRPr="00AE2D52" w:rsidRDefault="001432BE" w:rsidP="00F91797">
      <w:pPr>
        <w:pStyle w:val="ListParagraph"/>
        <w:numPr>
          <w:ilvl w:val="0"/>
          <w:numId w:val="33"/>
        </w:numPr>
        <w:spacing w:after="0" w:line="240" w:lineRule="auto"/>
        <w:rPr>
          <w:rFonts w:asciiTheme="minorHAnsi" w:hAnsiTheme="minorHAnsi" w:cstheme="minorHAnsi"/>
        </w:rPr>
      </w:pPr>
      <w:r w:rsidRPr="00AE2D52">
        <w:rPr>
          <w:rFonts w:asciiTheme="minorHAnsi" w:hAnsiTheme="minorHAnsi" w:cstheme="minorHAnsi"/>
        </w:rPr>
        <w:t>B: unlawful discrimination</w:t>
      </w:r>
    </w:p>
    <w:p w14:paraId="560A4A00" w14:textId="77777777" w:rsidR="001432BE" w:rsidRPr="00AE2D52" w:rsidRDefault="001432BE" w:rsidP="00F91797">
      <w:pPr>
        <w:pStyle w:val="ListParagraph"/>
        <w:numPr>
          <w:ilvl w:val="0"/>
          <w:numId w:val="33"/>
        </w:numPr>
        <w:spacing w:after="0" w:line="240" w:lineRule="auto"/>
        <w:rPr>
          <w:rFonts w:asciiTheme="minorHAnsi" w:hAnsiTheme="minorHAnsi"/>
        </w:rPr>
      </w:pPr>
      <w:r w:rsidRPr="00AE2D52">
        <w:rPr>
          <w:rFonts w:asciiTheme="minorHAnsi" w:hAnsiTheme="minorHAnsi"/>
        </w:rPr>
        <w:t>C: protected characteristics</w:t>
      </w:r>
    </w:p>
    <w:p w14:paraId="63C5BF82" w14:textId="77777777" w:rsidR="001432BE" w:rsidRPr="00AE2D52" w:rsidRDefault="001432BE" w:rsidP="00F91797">
      <w:pPr>
        <w:pStyle w:val="ListParagraph"/>
        <w:numPr>
          <w:ilvl w:val="0"/>
          <w:numId w:val="33"/>
        </w:numPr>
        <w:spacing w:after="0" w:line="240" w:lineRule="auto"/>
        <w:rPr>
          <w:rFonts w:asciiTheme="minorHAnsi" w:hAnsiTheme="minorHAnsi"/>
        </w:rPr>
      </w:pPr>
      <w:r w:rsidRPr="00AE2D52">
        <w:rPr>
          <w:rFonts w:asciiTheme="minorHAnsi" w:hAnsiTheme="minorHAnsi"/>
        </w:rPr>
        <w:t>D: direct discrimination</w:t>
      </w:r>
    </w:p>
    <w:p w14:paraId="3450D271" w14:textId="77777777" w:rsidR="001432BE" w:rsidRPr="00AE2D52" w:rsidRDefault="001432BE" w:rsidP="00F91797">
      <w:pPr>
        <w:pStyle w:val="ListParagraph"/>
        <w:numPr>
          <w:ilvl w:val="0"/>
          <w:numId w:val="33"/>
        </w:numPr>
        <w:spacing w:after="0" w:line="240" w:lineRule="auto"/>
        <w:rPr>
          <w:rFonts w:asciiTheme="minorHAnsi" w:hAnsiTheme="minorHAnsi"/>
        </w:rPr>
      </w:pPr>
      <w:r w:rsidRPr="00AE2D52">
        <w:rPr>
          <w:rFonts w:asciiTheme="minorHAnsi" w:hAnsiTheme="minorHAnsi"/>
        </w:rPr>
        <w:t>E: discouraged</w:t>
      </w:r>
    </w:p>
    <w:p w14:paraId="1BA60854" w14:textId="77777777" w:rsidR="001432BE" w:rsidRPr="00AE2D52" w:rsidRDefault="001432BE" w:rsidP="00F91797">
      <w:pPr>
        <w:pStyle w:val="ListParagraph"/>
        <w:numPr>
          <w:ilvl w:val="0"/>
          <w:numId w:val="33"/>
        </w:numPr>
        <w:spacing w:after="0" w:line="240" w:lineRule="auto"/>
        <w:rPr>
          <w:rFonts w:asciiTheme="minorHAnsi" w:hAnsiTheme="minorHAnsi"/>
        </w:rPr>
      </w:pPr>
      <w:r w:rsidRPr="00AE2D52">
        <w:rPr>
          <w:rFonts w:asciiTheme="minorHAnsi" w:hAnsiTheme="minorHAnsi"/>
        </w:rPr>
        <w:t>F: special characteristics</w:t>
      </w:r>
    </w:p>
    <w:p w14:paraId="4B9A38BC" w14:textId="77777777" w:rsidR="001432BE" w:rsidRPr="00AE2D52" w:rsidRDefault="001432BE" w:rsidP="00F91797">
      <w:pPr>
        <w:pStyle w:val="ListParagraph"/>
        <w:numPr>
          <w:ilvl w:val="0"/>
          <w:numId w:val="33"/>
        </w:numPr>
        <w:spacing w:after="0" w:line="240" w:lineRule="auto"/>
        <w:rPr>
          <w:rFonts w:asciiTheme="minorHAnsi" w:hAnsiTheme="minorHAnsi"/>
        </w:rPr>
      </w:pPr>
      <w:r w:rsidRPr="00AE2D52">
        <w:rPr>
          <w:rFonts w:asciiTheme="minorHAnsi" w:hAnsiTheme="minorHAnsi"/>
        </w:rPr>
        <w:t>G specific discrimination</w:t>
      </w:r>
    </w:p>
    <w:p w14:paraId="767F634E" w14:textId="77777777" w:rsidR="001432BE" w:rsidRPr="00AE2D52" w:rsidRDefault="001432BE" w:rsidP="00F91797">
      <w:pPr>
        <w:pStyle w:val="ListParagraph"/>
        <w:numPr>
          <w:ilvl w:val="0"/>
          <w:numId w:val="33"/>
        </w:numPr>
        <w:spacing w:after="0" w:line="240" w:lineRule="auto"/>
        <w:rPr>
          <w:rFonts w:asciiTheme="minorHAnsi" w:hAnsiTheme="minorHAnsi"/>
        </w:rPr>
      </w:pPr>
      <w:r w:rsidRPr="00AE2D52">
        <w:rPr>
          <w:rFonts w:asciiTheme="minorHAnsi" w:hAnsiTheme="minorHAnsi"/>
        </w:rPr>
        <w:t>H: indirect discrimination</w:t>
      </w:r>
    </w:p>
    <w:p w14:paraId="31F0E119" w14:textId="77777777" w:rsidR="00334EAA" w:rsidRDefault="00334EAA" w:rsidP="00C55BFC">
      <w:pPr>
        <w:spacing w:after="0" w:line="240" w:lineRule="auto"/>
        <w:jc w:val="both"/>
        <w:rPr>
          <w:rFonts w:asciiTheme="minorHAnsi" w:hAnsiTheme="minorHAnsi" w:cstheme="minorHAnsi"/>
        </w:rPr>
      </w:pPr>
    </w:p>
    <w:p w14:paraId="6F8AB0A2" w14:textId="77777777" w:rsidR="00294508" w:rsidRDefault="00294508" w:rsidP="00C55BFC">
      <w:pPr>
        <w:spacing w:after="0" w:line="240" w:lineRule="auto"/>
        <w:jc w:val="both"/>
        <w:rPr>
          <w:rFonts w:asciiTheme="minorHAnsi" w:hAnsiTheme="minorHAnsi" w:cstheme="minorHAnsi"/>
        </w:rPr>
      </w:pPr>
    </w:p>
    <w:p w14:paraId="1A83809A" w14:textId="77777777" w:rsidR="00294508" w:rsidRDefault="00294508" w:rsidP="00294508">
      <w:pPr>
        <w:spacing w:after="0" w:line="240" w:lineRule="auto"/>
        <w:rPr>
          <w:rFonts w:asciiTheme="minorHAnsi" w:hAnsiTheme="minorHAnsi" w:cstheme="minorHAnsi"/>
          <w:b/>
          <w:bCs/>
          <w:kern w:val="2"/>
          <w14:ligatures w14:val="standardContextual"/>
        </w:rPr>
      </w:pPr>
      <w:r w:rsidRPr="005F05EE">
        <w:rPr>
          <w:rFonts w:asciiTheme="minorHAnsi" w:hAnsiTheme="minorHAnsi" w:cstheme="minorHAnsi"/>
          <w:b/>
          <w:bCs/>
          <w:kern w:val="2"/>
          <w:highlight w:val="green"/>
          <w14:ligatures w14:val="standardContextual"/>
        </w:rPr>
        <w:t>Answe</w:t>
      </w:r>
      <w:r>
        <w:rPr>
          <w:rFonts w:asciiTheme="minorHAnsi" w:hAnsiTheme="minorHAnsi" w:cstheme="minorHAnsi"/>
          <w:b/>
          <w:bCs/>
          <w:kern w:val="2"/>
          <w:highlight w:val="green"/>
          <w14:ligatures w14:val="standardContextual"/>
        </w:rPr>
        <w:t>r:</w:t>
      </w:r>
    </w:p>
    <w:p w14:paraId="30DE03F2" w14:textId="34A15B20" w:rsidR="00294508" w:rsidRPr="00294508" w:rsidRDefault="00294508" w:rsidP="00294508">
      <w:pPr>
        <w:spacing w:after="0" w:line="240" w:lineRule="auto"/>
        <w:rPr>
          <w:rFonts w:asciiTheme="minorHAnsi" w:hAnsiTheme="minorHAnsi"/>
          <w:color w:val="4472C4" w:themeColor="accent1"/>
        </w:rPr>
      </w:pPr>
      <w:r w:rsidRPr="00680506">
        <w:rPr>
          <w:rFonts w:asciiTheme="minorHAnsi" w:hAnsiTheme="minorHAnsi" w:cstheme="minorHAnsi"/>
          <w:b/>
          <w:bCs/>
          <w:color w:val="4472C4" w:themeColor="accent1"/>
          <w:kern w:val="2"/>
          <w14:ligatures w14:val="standardContextual"/>
        </w:rPr>
        <w:t xml:space="preserve">Gap 1: (C) </w:t>
      </w:r>
      <w:r w:rsidRPr="00680506">
        <w:rPr>
          <w:rFonts w:asciiTheme="minorHAnsi" w:hAnsiTheme="minorHAnsi"/>
          <w:color w:val="4472C4" w:themeColor="accent1"/>
        </w:rPr>
        <w:t>protected characteristics</w:t>
      </w:r>
      <w:r>
        <w:rPr>
          <w:rFonts w:asciiTheme="minorHAnsi" w:hAnsiTheme="minorHAnsi"/>
          <w:color w:val="4472C4" w:themeColor="accent1"/>
        </w:rPr>
        <w:t xml:space="preserve">; </w:t>
      </w:r>
      <w:r w:rsidRPr="00680506">
        <w:rPr>
          <w:rFonts w:asciiTheme="minorHAnsi" w:hAnsiTheme="minorHAnsi" w:cstheme="minorHAnsi"/>
          <w:b/>
          <w:bCs/>
          <w:color w:val="4472C4" w:themeColor="accent1"/>
          <w:kern w:val="2"/>
          <w14:ligatures w14:val="standardContextual"/>
        </w:rPr>
        <w:t xml:space="preserve">Gap 2: (B) </w:t>
      </w:r>
      <w:r w:rsidRPr="00680506">
        <w:rPr>
          <w:rFonts w:asciiTheme="minorHAnsi" w:hAnsiTheme="minorHAnsi"/>
          <w:color w:val="4472C4" w:themeColor="accent1"/>
        </w:rPr>
        <w:t>unlawful discrimination</w:t>
      </w:r>
    </w:p>
    <w:p w14:paraId="48A8CF5D" w14:textId="644ED520" w:rsidR="00294508" w:rsidRPr="00294508" w:rsidRDefault="00294508" w:rsidP="00294508">
      <w:pPr>
        <w:spacing w:after="0" w:line="240" w:lineRule="auto"/>
        <w:rPr>
          <w:rFonts w:asciiTheme="minorHAnsi" w:hAnsiTheme="minorHAnsi" w:cstheme="minorHAnsi"/>
          <w:b/>
          <w:bCs/>
          <w:color w:val="4472C4" w:themeColor="accent1"/>
          <w:kern w:val="2"/>
          <w:u w:val="single"/>
          <w14:ligatures w14:val="standardContextual"/>
        </w:rPr>
      </w:pPr>
      <w:r w:rsidRPr="00680506">
        <w:rPr>
          <w:rFonts w:asciiTheme="minorHAnsi" w:hAnsiTheme="minorHAnsi" w:cstheme="minorHAnsi"/>
          <w:b/>
          <w:bCs/>
          <w:color w:val="4472C4" w:themeColor="accent1"/>
          <w:kern w:val="2"/>
          <w14:ligatures w14:val="standardContextual"/>
        </w:rPr>
        <w:t xml:space="preserve">Gap 3: (D) </w:t>
      </w:r>
      <w:r w:rsidRPr="00680506">
        <w:rPr>
          <w:rFonts w:asciiTheme="minorHAnsi" w:hAnsiTheme="minorHAnsi" w:cstheme="minorHAnsi"/>
          <w:color w:val="4472C4" w:themeColor="accent1"/>
          <w:kern w:val="2"/>
          <w14:ligatures w14:val="standardContextual"/>
        </w:rPr>
        <w:t>direct discrimination</w:t>
      </w:r>
      <w:r w:rsidRPr="00294508">
        <w:rPr>
          <w:rFonts w:asciiTheme="minorHAnsi" w:hAnsiTheme="minorHAnsi" w:cstheme="minorHAnsi"/>
          <w:b/>
          <w:bCs/>
          <w:color w:val="4472C4" w:themeColor="accent1"/>
          <w:kern w:val="2"/>
          <w14:ligatures w14:val="standardContextual"/>
        </w:rPr>
        <w:t xml:space="preserve">; </w:t>
      </w:r>
      <w:r w:rsidRPr="00680506">
        <w:rPr>
          <w:rFonts w:asciiTheme="minorHAnsi" w:hAnsiTheme="minorHAnsi" w:cstheme="minorHAnsi"/>
          <w:b/>
          <w:bCs/>
          <w:color w:val="4472C4" w:themeColor="accent1"/>
          <w:kern w:val="2"/>
          <w14:ligatures w14:val="standardContextual"/>
        </w:rPr>
        <w:t xml:space="preserve">Gap 4: (H) </w:t>
      </w:r>
      <w:r w:rsidRPr="00680506">
        <w:rPr>
          <w:rFonts w:asciiTheme="minorHAnsi" w:hAnsiTheme="minorHAnsi" w:cstheme="minorHAnsi"/>
          <w:color w:val="4472C4" w:themeColor="accent1"/>
          <w:kern w:val="2"/>
          <w14:ligatures w14:val="standardContextual"/>
        </w:rPr>
        <w:t>indirect discrimination</w:t>
      </w:r>
    </w:p>
    <w:p w14:paraId="00F84D4F" w14:textId="17139539" w:rsidR="00AE1969" w:rsidRDefault="00AE1969" w:rsidP="00C55BFC">
      <w:pPr>
        <w:spacing w:after="0" w:line="240" w:lineRule="auto"/>
        <w:rPr>
          <w:rFonts w:asciiTheme="minorHAnsi" w:hAnsiTheme="minorHAnsi" w:cstheme="minorHAnsi"/>
        </w:rPr>
      </w:pPr>
      <w:r>
        <w:rPr>
          <w:rFonts w:asciiTheme="minorHAnsi" w:hAnsiTheme="minorHAnsi" w:cstheme="minorHAnsi"/>
        </w:rPr>
        <w:br w:type="page"/>
      </w:r>
    </w:p>
    <w:p w14:paraId="50BA7F47" w14:textId="22A24951"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52</w:t>
      </w:r>
    </w:p>
    <w:p w14:paraId="6B9AB6BF" w14:textId="77777777" w:rsidR="00AE1969" w:rsidRPr="00E00B1E" w:rsidRDefault="00AE1969" w:rsidP="00C55BFC">
      <w:pPr>
        <w:spacing w:after="0" w:line="240" w:lineRule="auto"/>
        <w:rPr>
          <w:rFonts w:ascii="Calibri" w:eastAsia="Calibri" w:hAnsi="Calibri" w:cs="Calibri"/>
        </w:rPr>
      </w:pPr>
      <w:r w:rsidRPr="009A6F97">
        <w:rPr>
          <w:rFonts w:asciiTheme="minorHAnsi" w:hAnsiTheme="minorHAnsi"/>
          <w:b/>
          <w:bCs/>
        </w:rPr>
        <w:t>Module ref:</w:t>
      </w:r>
      <w:r w:rsidRPr="387D708B">
        <w:rPr>
          <w:rFonts w:asciiTheme="minorHAnsi" w:hAnsiTheme="minorHAnsi"/>
        </w:rPr>
        <w:t xml:space="preserve"> 2f </w:t>
      </w:r>
      <w:proofErr w:type="gramStart"/>
      <w:r w:rsidRPr="387D708B">
        <w:rPr>
          <w:rFonts w:ascii="Calibri" w:eastAsia="Calibri" w:hAnsi="Calibri" w:cs="Calibri"/>
          <w:color w:val="000000" w:themeColor="text1"/>
        </w:rPr>
        <w:t>The</w:t>
      </w:r>
      <w:proofErr w:type="gramEnd"/>
      <w:r w:rsidRPr="387D708B">
        <w:rPr>
          <w:rFonts w:ascii="Calibri" w:eastAsia="Calibri" w:hAnsi="Calibri" w:cs="Calibri"/>
          <w:color w:val="000000" w:themeColor="text1"/>
        </w:rPr>
        <w:t xml:space="preserve"> options for settling disputes outside the court system and the advantages and disadvantages of different types of Alternative Dispute Resolution (ADR)</w:t>
      </w:r>
    </w:p>
    <w:p w14:paraId="239C73A9" w14:textId="77777777" w:rsidR="00AE1969" w:rsidRPr="002C0F52" w:rsidRDefault="00AE1969" w:rsidP="00C55BFC">
      <w:pPr>
        <w:spacing w:after="0" w:line="240" w:lineRule="auto"/>
        <w:rPr>
          <w:rFonts w:asciiTheme="minorHAnsi" w:hAnsiTheme="minorHAnsi" w:cstheme="minorHAnsi"/>
          <w:b/>
        </w:rPr>
      </w:pPr>
      <w:r w:rsidRPr="002C0F52">
        <w:rPr>
          <w:rFonts w:asciiTheme="minorHAnsi" w:hAnsiTheme="minorHAnsi" w:cstheme="minorHAnsi"/>
          <w:bCs/>
        </w:rPr>
        <w:t>2 marks</w:t>
      </w:r>
      <w:r>
        <w:rPr>
          <w:rFonts w:asciiTheme="minorHAnsi" w:hAnsiTheme="minorHAnsi" w:cstheme="minorHAnsi"/>
          <w:b/>
        </w:rPr>
        <w:t xml:space="preserve"> </w:t>
      </w:r>
      <w:r>
        <w:rPr>
          <w:rFonts w:asciiTheme="minorHAnsi" w:hAnsiTheme="minorHAnsi" w:cstheme="minorHAnsi"/>
          <w:i/>
          <w:iCs/>
        </w:rPr>
        <w:t>(1</w:t>
      </w:r>
      <w:r w:rsidRPr="001F23C4">
        <w:rPr>
          <w:rFonts w:asciiTheme="minorHAnsi" w:hAnsiTheme="minorHAnsi" w:cstheme="minorHAnsi"/>
          <w:i/>
          <w:iCs/>
        </w:rPr>
        <w:t xml:space="preserve"> mark awarded per each correct answer</w:t>
      </w:r>
      <w:r>
        <w:rPr>
          <w:rFonts w:asciiTheme="minorHAnsi" w:hAnsiTheme="minorHAnsi" w:cstheme="minorHAnsi"/>
          <w:i/>
          <w:iCs/>
        </w:rPr>
        <w:t>)</w:t>
      </w:r>
    </w:p>
    <w:p w14:paraId="440DD3A4" w14:textId="77777777" w:rsidR="00AE1969" w:rsidRPr="001F23C4" w:rsidRDefault="00AE1969" w:rsidP="00C55BFC">
      <w:pPr>
        <w:spacing w:after="0" w:line="240" w:lineRule="auto"/>
        <w:rPr>
          <w:rFonts w:asciiTheme="minorHAnsi" w:hAnsiTheme="minorHAnsi"/>
        </w:rPr>
      </w:pPr>
    </w:p>
    <w:p w14:paraId="617D0BB9" w14:textId="77777777" w:rsidR="00AE1969" w:rsidRPr="00BF68CE" w:rsidRDefault="00AE1969" w:rsidP="00C55BFC">
      <w:pPr>
        <w:spacing w:after="0" w:line="240" w:lineRule="auto"/>
        <w:rPr>
          <w:rFonts w:asciiTheme="minorHAnsi" w:hAnsiTheme="minorHAnsi" w:cstheme="minorHAnsi"/>
          <w:bCs/>
        </w:rPr>
      </w:pPr>
      <w:r w:rsidRPr="00BF68CE">
        <w:rPr>
          <w:rFonts w:asciiTheme="minorHAnsi" w:hAnsiTheme="minorHAnsi" w:cstheme="minorHAnsi"/>
          <w:bCs/>
        </w:rPr>
        <w:t>A client is keen to keep the costs of resolving a commercial matter to a minimum, and as such is interested to know what options are available to settle a case outside of Court.  The client is considering mediation and arbitration.</w:t>
      </w:r>
    </w:p>
    <w:p w14:paraId="1537AD8C" w14:textId="77777777" w:rsidR="00AE1969" w:rsidRPr="00BF68CE" w:rsidRDefault="00AE1969" w:rsidP="00C55BFC">
      <w:pPr>
        <w:spacing w:after="0" w:line="240" w:lineRule="auto"/>
        <w:rPr>
          <w:rFonts w:asciiTheme="minorHAnsi" w:hAnsiTheme="minorHAnsi" w:cstheme="minorHAnsi"/>
          <w:bCs/>
        </w:rPr>
      </w:pPr>
    </w:p>
    <w:p w14:paraId="14099892" w14:textId="77777777" w:rsidR="00AE1969" w:rsidRPr="002C10AE" w:rsidRDefault="00AE1969" w:rsidP="00C55BFC">
      <w:pPr>
        <w:spacing w:after="0" w:line="240" w:lineRule="auto"/>
        <w:rPr>
          <w:rFonts w:asciiTheme="minorHAnsi" w:hAnsiTheme="minorHAnsi" w:cstheme="minorHAnsi"/>
          <w:b/>
        </w:rPr>
      </w:pPr>
      <w:r w:rsidRPr="002C10AE">
        <w:rPr>
          <w:rFonts w:asciiTheme="minorHAnsi" w:hAnsiTheme="minorHAnsi" w:cstheme="minorHAnsi"/>
          <w:b/>
        </w:rPr>
        <w:t>Match the statement from the list below which best describes the main features of each of these methods of Alternative Dispute Resolution</w:t>
      </w:r>
      <w:r>
        <w:rPr>
          <w:rFonts w:asciiTheme="minorHAnsi" w:hAnsiTheme="minorHAnsi" w:cstheme="minorHAnsi"/>
          <w:b/>
        </w:rPr>
        <w:t>.</w:t>
      </w:r>
    </w:p>
    <w:p w14:paraId="4F2EE22B" w14:textId="77777777" w:rsidR="00AE1969" w:rsidRDefault="00AE1969" w:rsidP="00C55BFC">
      <w:pPr>
        <w:spacing w:after="0" w:line="240" w:lineRule="auto"/>
        <w:rPr>
          <w:rFonts w:asciiTheme="minorHAnsi" w:hAnsiTheme="minorHAnsi" w:cstheme="minorHAnsi"/>
          <w:bCs/>
        </w:rPr>
      </w:pPr>
    </w:p>
    <w:tbl>
      <w:tblPr>
        <w:tblStyle w:val="TableGrid12"/>
        <w:tblW w:w="0" w:type="auto"/>
        <w:tblInd w:w="1555" w:type="dxa"/>
        <w:tblLook w:val="04A0" w:firstRow="1" w:lastRow="0" w:firstColumn="1" w:lastColumn="0" w:noHBand="0" w:noVBand="1"/>
      </w:tblPr>
      <w:tblGrid>
        <w:gridCol w:w="1190"/>
        <w:gridCol w:w="5047"/>
      </w:tblGrid>
      <w:tr w:rsidR="00AE1969" w:rsidRPr="004265C3" w14:paraId="6BD0E4C7" w14:textId="77777777" w:rsidTr="0005250D">
        <w:tc>
          <w:tcPr>
            <w:tcW w:w="1190" w:type="dxa"/>
          </w:tcPr>
          <w:p w14:paraId="54A77040" w14:textId="77777777" w:rsidR="00AE1969" w:rsidRPr="004265C3" w:rsidRDefault="00AE1969" w:rsidP="00C55BFC">
            <w:pPr>
              <w:spacing w:after="0" w:line="240" w:lineRule="auto"/>
              <w:jc w:val="center"/>
              <w:rPr>
                <w:rFonts w:ascii="Calibri" w:hAnsi="Calibri" w:cs="Calibri"/>
                <w:b/>
                <w:bCs/>
                <w:color w:val="000000"/>
                <w:shd w:val="clear" w:color="auto" w:fill="FFFFFF"/>
              </w:rPr>
            </w:pPr>
            <w:r>
              <w:rPr>
                <w:rFonts w:ascii="Calibri" w:hAnsi="Calibri" w:cs="Calibri"/>
                <w:b/>
                <w:bCs/>
                <w:color w:val="000000"/>
                <w:shd w:val="clear" w:color="auto" w:fill="FFFFFF"/>
              </w:rPr>
              <w:t>Method</w:t>
            </w:r>
          </w:p>
        </w:tc>
        <w:tc>
          <w:tcPr>
            <w:tcW w:w="5047" w:type="dxa"/>
          </w:tcPr>
          <w:p w14:paraId="368A1EEB" w14:textId="77777777" w:rsidR="00AE1969" w:rsidRPr="004265C3" w:rsidRDefault="00AE1969" w:rsidP="00C55BFC">
            <w:pPr>
              <w:spacing w:after="0" w:line="240" w:lineRule="auto"/>
              <w:rPr>
                <w:rFonts w:ascii="Calibri" w:hAnsi="Calibri" w:cs="Calibri"/>
                <w:b/>
                <w:bCs/>
                <w:color w:val="000000"/>
                <w:shd w:val="clear" w:color="auto" w:fill="FFFFFF"/>
              </w:rPr>
            </w:pPr>
            <w:r>
              <w:rPr>
                <w:rFonts w:ascii="Calibri" w:hAnsi="Calibri" w:cs="Calibri"/>
                <w:b/>
                <w:bCs/>
                <w:color w:val="000000"/>
                <w:shd w:val="clear" w:color="auto" w:fill="FFFFFF"/>
              </w:rPr>
              <w:t>Main features</w:t>
            </w:r>
          </w:p>
        </w:tc>
      </w:tr>
      <w:tr w:rsidR="00AE1969" w:rsidRPr="004265C3" w14:paraId="50912DC6" w14:textId="77777777" w:rsidTr="0005250D">
        <w:trPr>
          <w:trHeight w:val="493"/>
        </w:trPr>
        <w:tc>
          <w:tcPr>
            <w:tcW w:w="1190" w:type="dxa"/>
            <w:vAlign w:val="center"/>
          </w:tcPr>
          <w:p w14:paraId="47E5841A" w14:textId="77777777" w:rsidR="00AE1969" w:rsidRPr="004265C3" w:rsidRDefault="00AE1969" w:rsidP="00C55BFC">
            <w:pPr>
              <w:spacing w:after="0" w:line="240" w:lineRule="auto"/>
              <w:jc w:val="center"/>
              <w:rPr>
                <w:rFonts w:ascii="Calibri" w:hAnsi="Calibri" w:cs="Calibri"/>
                <w:color w:val="000000" w:themeColor="text1"/>
              </w:rPr>
            </w:pPr>
            <w:r w:rsidRPr="00BF68CE">
              <w:rPr>
                <w:rFonts w:asciiTheme="minorHAnsi" w:hAnsiTheme="minorHAnsi" w:cstheme="minorHAnsi"/>
                <w:bCs/>
              </w:rPr>
              <w:t>Mediation</w:t>
            </w:r>
          </w:p>
        </w:tc>
        <w:tc>
          <w:tcPr>
            <w:tcW w:w="5047" w:type="dxa"/>
            <w:vAlign w:val="center"/>
          </w:tcPr>
          <w:p w14:paraId="4B09C32B" w14:textId="77777777" w:rsidR="00AE1969" w:rsidRPr="004265C3" w:rsidRDefault="00AE1969" w:rsidP="00C55BFC">
            <w:pPr>
              <w:spacing w:after="0" w:line="240" w:lineRule="auto"/>
              <w:rPr>
                <w:rFonts w:ascii="Calibri" w:hAnsi="Calibri" w:cs="Calibri"/>
                <w:color w:val="000000"/>
                <w:shd w:val="clear" w:color="auto" w:fill="FFFFFF"/>
              </w:rPr>
            </w:pPr>
          </w:p>
        </w:tc>
      </w:tr>
      <w:tr w:rsidR="00AE1969" w:rsidRPr="004265C3" w14:paraId="2D346686" w14:textId="77777777" w:rsidTr="0005250D">
        <w:trPr>
          <w:trHeight w:val="427"/>
        </w:trPr>
        <w:tc>
          <w:tcPr>
            <w:tcW w:w="1190" w:type="dxa"/>
            <w:vAlign w:val="center"/>
          </w:tcPr>
          <w:p w14:paraId="6C95E702" w14:textId="77777777" w:rsidR="00AE1969" w:rsidRPr="004265C3" w:rsidRDefault="00AE1969" w:rsidP="00C55BFC">
            <w:pPr>
              <w:spacing w:after="0" w:line="240" w:lineRule="auto"/>
              <w:jc w:val="center"/>
              <w:rPr>
                <w:rFonts w:ascii="Calibri" w:hAnsi="Calibri" w:cs="Calibri"/>
                <w:color w:val="000000" w:themeColor="text1"/>
              </w:rPr>
            </w:pPr>
            <w:r w:rsidRPr="00BF68CE">
              <w:rPr>
                <w:rFonts w:asciiTheme="minorHAnsi" w:hAnsiTheme="minorHAnsi" w:cstheme="minorHAnsi"/>
                <w:bCs/>
              </w:rPr>
              <w:t>Arbitratio</w:t>
            </w:r>
            <w:r>
              <w:rPr>
                <w:rFonts w:asciiTheme="minorHAnsi" w:hAnsiTheme="minorHAnsi" w:cstheme="minorHAnsi"/>
                <w:bCs/>
              </w:rPr>
              <w:t>n</w:t>
            </w:r>
          </w:p>
        </w:tc>
        <w:tc>
          <w:tcPr>
            <w:tcW w:w="5047" w:type="dxa"/>
            <w:vAlign w:val="center"/>
          </w:tcPr>
          <w:p w14:paraId="4DCC2F03" w14:textId="77777777" w:rsidR="00AE1969" w:rsidRPr="004265C3" w:rsidRDefault="00AE1969" w:rsidP="00C55BFC">
            <w:pPr>
              <w:spacing w:after="0" w:line="240" w:lineRule="auto"/>
              <w:rPr>
                <w:rFonts w:ascii="Calibri" w:hAnsi="Calibri" w:cs="Calibri"/>
                <w:color w:val="000000"/>
                <w:shd w:val="clear" w:color="auto" w:fill="FFFFFF"/>
              </w:rPr>
            </w:pPr>
          </w:p>
        </w:tc>
      </w:tr>
    </w:tbl>
    <w:p w14:paraId="4E4DF3C0" w14:textId="77777777" w:rsidR="00AE1969" w:rsidRDefault="00AE1969" w:rsidP="00C55BFC">
      <w:pPr>
        <w:spacing w:after="0" w:line="240" w:lineRule="auto"/>
        <w:rPr>
          <w:rFonts w:asciiTheme="minorHAnsi" w:hAnsiTheme="minorHAnsi" w:cstheme="minorHAnsi"/>
          <w:bCs/>
        </w:rPr>
      </w:pPr>
    </w:p>
    <w:p w14:paraId="1F8CFB1F" w14:textId="77777777" w:rsidR="00AE1969" w:rsidRPr="00716EB7" w:rsidRDefault="00AE1969" w:rsidP="00F91797">
      <w:pPr>
        <w:pStyle w:val="ListParagraph"/>
        <w:numPr>
          <w:ilvl w:val="0"/>
          <w:numId w:val="34"/>
        </w:numPr>
        <w:spacing w:after="0" w:line="240" w:lineRule="auto"/>
        <w:rPr>
          <w:rFonts w:asciiTheme="minorHAnsi" w:hAnsiTheme="minorHAnsi" w:cstheme="minorHAnsi"/>
          <w:bCs/>
        </w:rPr>
      </w:pPr>
      <w:r>
        <w:rPr>
          <w:rFonts w:asciiTheme="minorHAnsi" w:hAnsiTheme="minorHAnsi" w:cstheme="minorHAnsi"/>
          <w:bCs/>
        </w:rPr>
        <w:t>A: A</w:t>
      </w:r>
      <w:r w:rsidRPr="00716EB7">
        <w:rPr>
          <w:rFonts w:asciiTheme="minorHAnsi" w:hAnsiTheme="minorHAnsi" w:cstheme="minorHAnsi"/>
          <w:bCs/>
        </w:rPr>
        <w:t xml:space="preserve"> third party </w:t>
      </w:r>
      <w:proofErr w:type="gramStart"/>
      <w:r w:rsidRPr="00716EB7">
        <w:rPr>
          <w:rFonts w:asciiTheme="minorHAnsi" w:hAnsiTheme="minorHAnsi" w:cstheme="minorHAnsi"/>
          <w:bCs/>
        </w:rPr>
        <w:t>makes a decision</w:t>
      </w:r>
      <w:proofErr w:type="gramEnd"/>
      <w:r w:rsidRPr="00716EB7">
        <w:rPr>
          <w:rFonts w:asciiTheme="minorHAnsi" w:hAnsiTheme="minorHAnsi" w:cstheme="minorHAnsi"/>
          <w:bCs/>
        </w:rPr>
        <w:t>, and to do so can call on independent experts; this offers a guaranteed outcome which is legally binding</w:t>
      </w:r>
    </w:p>
    <w:p w14:paraId="7E8A9D17" w14:textId="77777777" w:rsidR="00AE1969" w:rsidRPr="00716EB7" w:rsidRDefault="00AE1969" w:rsidP="00F91797">
      <w:pPr>
        <w:pStyle w:val="ListParagraph"/>
        <w:numPr>
          <w:ilvl w:val="0"/>
          <w:numId w:val="34"/>
        </w:numPr>
        <w:spacing w:after="0" w:line="240" w:lineRule="auto"/>
        <w:rPr>
          <w:rFonts w:asciiTheme="minorHAnsi" w:hAnsiTheme="minorHAnsi" w:cstheme="minorHAnsi"/>
          <w:bCs/>
        </w:rPr>
      </w:pPr>
      <w:r>
        <w:rPr>
          <w:rFonts w:asciiTheme="minorHAnsi" w:hAnsiTheme="minorHAnsi" w:cstheme="minorHAnsi"/>
          <w:bCs/>
        </w:rPr>
        <w:t>B: A</w:t>
      </w:r>
      <w:r w:rsidRPr="00716EB7">
        <w:rPr>
          <w:rFonts w:asciiTheme="minorHAnsi" w:hAnsiTheme="minorHAnsi" w:cstheme="minorHAnsi"/>
          <w:bCs/>
        </w:rPr>
        <w:t xml:space="preserve"> third party shuttles between the parties to facilitate settlement; cannot be legally binding</w:t>
      </w:r>
    </w:p>
    <w:p w14:paraId="26B96A7A" w14:textId="77777777" w:rsidR="00AE1969" w:rsidRPr="00716EB7" w:rsidRDefault="00AE1969" w:rsidP="00F91797">
      <w:pPr>
        <w:pStyle w:val="ListParagraph"/>
        <w:numPr>
          <w:ilvl w:val="0"/>
          <w:numId w:val="34"/>
        </w:numPr>
        <w:spacing w:after="0" w:line="240" w:lineRule="auto"/>
        <w:rPr>
          <w:rFonts w:asciiTheme="minorHAnsi" w:hAnsiTheme="minorHAnsi" w:cstheme="minorHAnsi"/>
          <w:bCs/>
        </w:rPr>
      </w:pPr>
      <w:r>
        <w:rPr>
          <w:rFonts w:asciiTheme="minorHAnsi" w:hAnsiTheme="minorHAnsi" w:cstheme="minorHAnsi"/>
          <w:bCs/>
        </w:rPr>
        <w:t>C:  A</w:t>
      </w:r>
      <w:r w:rsidRPr="00716EB7">
        <w:rPr>
          <w:rFonts w:asciiTheme="minorHAnsi" w:hAnsiTheme="minorHAnsi" w:cstheme="minorHAnsi"/>
          <w:bCs/>
        </w:rPr>
        <w:t xml:space="preserve"> third party can provide objectivity and propose solutions; promotes a non-confrontational atmosphere; offers no guaranteed outcome</w:t>
      </w:r>
    </w:p>
    <w:p w14:paraId="32368C2F" w14:textId="77777777" w:rsidR="00AE1969" w:rsidRPr="00716EB7" w:rsidRDefault="00AE1969" w:rsidP="00F91797">
      <w:pPr>
        <w:pStyle w:val="ListParagraph"/>
        <w:numPr>
          <w:ilvl w:val="0"/>
          <w:numId w:val="34"/>
        </w:numPr>
        <w:spacing w:after="0" w:line="240" w:lineRule="auto"/>
        <w:rPr>
          <w:rFonts w:asciiTheme="minorHAnsi" w:hAnsiTheme="minorHAnsi" w:cstheme="minorHAnsi"/>
          <w:bCs/>
        </w:rPr>
      </w:pPr>
      <w:r>
        <w:rPr>
          <w:rFonts w:asciiTheme="minorHAnsi" w:hAnsiTheme="minorHAnsi" w:cstheme="minorHAnsi"/>
          <w:bCs/>
        </w:rPr>
        <w:t xml:space="preserve">D: A </w:t>
      </w:r>
      <w:r w:rsidRPr="00716EB7">
        <w:rPr>
          <w:rFonts w:asciiTheme="minorHAnsi" w:hAnsiTheme="minorHAnsi" w:cstheme="minorHAnsi"/>
          <w:bCs/>
        </w:rPr>
        <w:t xml:space="preserve">third party makes a decision in the overall interests of the </w:t>
      </w:r>
      <w:proofErr w:type="gramStart"/>
      <w:r w:rsidRPr="00716EB7">
        <w:rPr>
          <w:rFonts w:asciiTheme="minorHAnsi" w:hAnsiTheme="minorHAnsi" w:cstheme="minorHAnsi"/>
          <w:bCs/>
        </w:rPr>
        <w:t>parties</w:t>
      </w:r>
      <w:proofErr w:type="gramEnd"/>
      <w:r w:rsidRPr="00716EB7">
        <w:rPr>
          <w:rFonts w:asciiTheme="minorHAnsi" w:hAnsiTheme="minorHAnsi" w:cstheme="minorHAnsi"/>
          <w:bCs/>
        </w:rPr>
        <w:t xml:space="preserve"> but which is not legally binding </w:t>
      </w:r>
    </w:p>
    <w:p w14:paraId="1DB1ADBF" w14:textId="77777777" w:rsidR="00334EAA" w:rsidRDefault="00334EAA" w:rsidP="00C55BFC">
      <w:pPr>
        <w:spacing w:after="0" w:line="240" w:lineRule="auto"/>
        <w:jc w:val="both"/>
        <w:rPr>
          <w:rFonts w:asciiTheme="minorHAnsi" w:hAnsiTheme="minorHAnsi" w:cstheme="minorHAnsi"/>
        </w:rPr>
      </w:pPr>
    </w:p>
    <w:p w14:paraId="02ED1327" w14:textId="77777777" w:rsidR="00082BB1" w:rsidRPr="00BF68CE" w:rsidRDefault="00082BB1" w:rsidP="00082BB1">
      <w:pPr>
        <w:spacing w:after="0" w:line="240" w:lineRule="auto"/>
        <w:rPr>
          <w:rFonts w:asciiTheme="minorHAnsi" w:hAnsiTheme="minorHAnsi" w:cstheme="minorHAnsi"/>
          <w:bCs/>
        </w:rPr>
      </w:pPr>
      <w:r w:rsidRPr="00595C74">
        <w:rPr>
          <w:rFonts w:asciiTheme="minorHAnsi" w:hAnsiTheme="minorHAnsi" w:cstheme="minorHAnsi"/>
          <w:bCs/>
          <w:highlight w:val="green"/>
        </w:rPr>
        <w:t>Correct Answers:</w:t>
      </w:r>
    </w:p>
    <w:p w14:paraId="5C0475CA" w14:textId="77777777" w:rsidR="00082BB1" w:rsidRPr="00680506" w:rsidRDefault="00082BB1" w:rsidP="00082BB1">
      <w:pPr>
        <w:spacing w:after="0" w:line="240" w:lineRule="auto"/>
        <w:rPr>
          <w:rFonts w:asciiTheme="minorHAnsi" w:hAnsiTheme="minorHAnsi" w:cstheme="minorHAnsi"/>
          <w:bCs/>
          <w:color w:val="4472C4" w:themeColor="accent1"/>
        </w:rPr>
      </w:pPr>
      <w:r w:rsidRPr="00680506">
        <w:rPr>
          <w:rFonts w:asciiTheme="minorHAnsi" w:hAnsiTheme="minorHAnsi" w:cstheme="minorHAnsi"/>
          <w:bCs/>
          <w:color w:val="4472C4" w:themeColor="accent1"/>
        </w:rPr>
        <w:t xml:space="preserve">Mediation = (C) </w:t>
      </w:r>
      <w:r w:rsidRPr="00680506">
        <w:rPr>
          <w:rFonts w:asciiTheme="minorHAnsi" w:hAnsiTheme="minorHAnsi"/>
          <w:color w:val="4472C4" w:themeColor="accent1"/>
        </w:rPr>
        <w:t>The parties can agree for the outcome to be legally binding (so, distractor B incorrect)</w:t>
      </w:r>
    </w:p>
    <w:p w14:paraId="3227B02F" w14:textId="77777777" w:rsidR="00082BB1" w:rsidRPr="00680506" w:rsidRDefault="00082BB1" w:rsidP="00082BB1">
      <w:pPr>
        <w:spacing w:after="0" w:line="240" w:lineRule="auto"/>
        <w:rPr>
          <w:rFonts w:asciiTheme="minorHAnsi" w:hAnsiTheme="minorHAnsi"/>
          <w:color w:val="4472C4" w:themeColor="accent1"/>
        </w:rPr>
      </w:pPr>
      <w:r w:rsidRPr="00680506">
        <w:rPr>
          <w:rFonts w:asciiTheme="minorHAnsi" w:hAnsiTheme="minorHAnsi" w:cstheme="minorHAnsi"/>
          <w:bCs/>
          <w:color w:val="4472C4" w:themeColor="accent1"/>
        </w:rPr>
        <w:t xml:space="preserve">Arbitration = (A) </w:t>
      </w:r>
      <w:r w:rsidRPr="00680506">
        <w:rPr>
          <w:rFonts w:asciiTheme="minorHAnsi" w:hAnsiTheme="minorHAnsi"/>
          <w:color w:val="4472C4" w:themeColor="accent1"/>
        </w:rPr>
        <w:t>The process will guarantee an outcome/resolution (making distractor D incorrect)</w:t>
      </w:r>
    </w:p>
    <w:p w14:paraId="44634D5B" w14:textId="77777777" w:rsidR="00334EAA" w:rsidRDefault="00334EAA" w:rsidP="00C55BFC">
      <w:pPr>
        <w:spacing w:after="0" w:line="240" w:lineRule="auto"/>
        <w:jc w:val="both"/>
        <w:rPr>
          <w:rFonts w:asciiTheme="minorHAnsi" w:hAnsiTheme="minorHAnsi" w:cstheme="minorHAnsi"/>
        </w:rPr>
      </w:pPr>
    </w:p>
    <w:p w14:paraId="369A27DA" w14:textId="77777777" w:rsidR="00174EEF" w:rsidRDefault="00174EEF" w:rsidP="00C55BFC">
      <w:pPr>
        <w:spacing w:after="0" w:line="240" w:lineRule="auto"/>
        <w:jc w:val="both"/>
        <w:rPr>
          <w:rFonts w:asciiTheme="minorHAnsi" w:hAnsiTheme="minorHAnsi" w:cstheme="minorHAnsi"/>
        </w:rPr>
      </w:pPr>
    </w:p>
    <w:p w14:paraId="44C4AAC4" w14:textId="77777777" w:rsidR="00294508" w:rsidRDefault="00294508" w:rsidP="00C55BFC">
      <w:pPr>
        <w:spacing w:after="0" w:line="240" w:lineRule="auto"/>
        <w:jc w:val="both"/>
        <w:rPr>
          <w:rFonts w:asciiTheme="minorHAnsi" w:hAnsiTheme="minorHAnsi" w:cstheme="minorHAnsi"/>
        </w:rPr>
      </w:pPr>
    </w:p>
    <w:p w14:paraId="02854251" w14:textId="77777777" w:rsidR="00174EEF" w:rsidRDefault="00174EEF" w:rsidP="00C55BFC">
      <w:pPr>
        <w:spacing w:after="0" w:line="240" w:lineRule="auto"/>
        <w:jc w:val="both"/>
        <w:rPr>
          <w:rFonts w:asciiTheme="minorHAnsi" w:hAnsiTheme="minorHAnsi" w:cstheme="minorHAnsi"/>
        </w:rPr>
      </w:pPr>
    </w:p>
    <w:p w14:paraId="5861EB90" w14:textId="77777777" w:rsidR="00082BB1" w:rsidRDefault="00082BB1" w:rsidP="00C55BFC">
      <w:pPr>
        <w:spacing w:after="0" w:line="240" w:lineRule="auto"/>
        <w:jc w:val="both"/>
        <w:rPr>
          <w:rFonts w:asciiTheme="minorHAnsi" w:hAnsiTheme="minorHAnsi" w:cstheme="minorHAnsi"/>
        </w:rPr>
      </w:pPr>
    </w:p>
    <w:p w14:paraId="18E1507A" w14:textId="77777777" w:rsidR="00082BB1" w:rsidRDefault="00082BB1" w:rsidP="00C55BFC">
      <w:pPr>
        <w:spacing w:after="0" w:line="240" w:lineRule="auto"/>
        <w:jc w:val="both"/>
        <w:rPr>
          <w:rFonts w:asciiTheme="minorHAnsi" w:hAnsiTheme="minorHAnsi" w:cstheme="minorHAnsi"/>
        </w:rPr>
      </w:pPr>
    </w:p>
    <w:p w14:paraId="309B7526" w14:textId="46E372FB"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53</w:t>
      </w:r>
    </w:p>
    <w:p w14:paraId="3AB7E2A3" w14:textId="77777777" w:rsidR="00174EEF" w:rsidRPr="00197B06" w:rsidRDefault="00174EEF" w:rsidP="00C55BFC">
      <w:pPr>
        <w:pStyle w:val="NoSpacing"/>
        <w:rPr>
          <w:rFonts w:asciiTheme="minorHAnsi" w:hAnsiTheme="minorHAnsi" w:cstheme="minorHAnsi"/>
        </w:rPr>
      </w:pPr>
      <w:r w:rsidRPr="00197B06">
        <w:rPr>
          <w:rFonts w:asciiTheme="minorHAnsi" w:hAnsiTheme="minorHAnsi" w:cstheme="minorHAnsi"/>
        </w:rPr>
        <w:t>Module ref: 7c Court Hierarchy</w:t>
      </w:r>
    </w:p>
    <w:p w14:paraId="79FC6C27" w14:textId="77777777" w:rsidR="00174EEF" w:rsidRPr="00197B06" w:rsidRDefault="00174EEF" w:rsidP="00C55BFC">
      <w:pPr>
        <w:pStyle w:val="NoSpacing"/>
        <w:rPr>
          <w:rFonts w:asciiTheme="minorHAnsi" w:hAnsiTheme="minorHAnsi" w:cstheme="minorHAnsi"/>
        </w:rPr>
      </w:pPr>
      <w:r w:rsidRPr="00197B06">
        <w:rPr>
          <w:rFonts w:asciiTheme="minorHAnsi" w:hAnsiTheme="minorHAnsi" w:cstheme="minorHAnsi"/>
        </w:rPr>
        <w:t>2 marks</w:t>
      </w:r>
    </w:p>
    <w:p w14:paraId="63CE0695" w14:textId="77777777" w:rsidR="00174EEF" w:rsidRPr="00E3413F" w:rsidRDefault="00174EEF" w:rsidP="00C55BFC">
      <w:pPr>
        <w:pStyle w:val="NoSpacing"/>
        <w:rPr>
          <w:rFonts w:asciiTheme="minorHAnsi" w:hAnsiTheme="minorHAnsi" w:cstheme="minorHAnsi"/>
        </w:rPr>
      </w:pPr>
    </w:p>
    <w:p w14:paraId="71DF6A0D" w14:textId="77777777" w:rsidR="00174EEF" w:rsidRPr="00E3413F" w:rsidRDefault="00174EEF" w:rsidP="00C55BFC">
      <w:pPr>
        <w:pStyle w:val="NoSpacing"/>
        <w:rPr>
          <w:rFonts w:asciiTheme="minorHAnsi" w:hAnsiTheme="minorHAnsi" w:cstheme="minorHAnsi"/>
        </w:rPr>
      </w:pPr>
      <w:r w:rsidRPr="00E3413F">
        <w:rPr>
          <w:rFonts w:asciiTheme="minorHAnsi" w:hAnsiTheme="minorHAnsi" w:cstheme="minorHAnsi"/>
        </w:rPr>
        <w:t xml:space="preserve">The supervising partner of your firm’s Personal Injury department has asked you to review a number of precedent cases, which all share very similar facts to a client’s </w:t>
      </w:r>
      <w:proofErr w:type="gramStart"/>
      <w:r w:rsidRPr="00E3413F">
        <w:rPr>
          <w:rFonts w:asciiTheme="minorHAnsi" w:hAnsiTheme="minorHAnsi" w:cstheme="minorHAnsi"/>
        </w:rPr>
        <w:t>case, and</w:t>
      </w:r>
      <w:proofErr w:type="gramEnd"/>
      <w:r w:rsidRPr="00E3413F">
        <w:rPr>
          <w:rFonts w:asciiTheme="minorHAnsi" w:hAnsiTheme="minorHAnsi" w:cstheme="minorHAnsi"/>
        </w:rPr>
        <w:t xml:space="preserve"> assess which of them should be used to advise the client on their prospects of success when their case is heard in the High Court.</w:t>
      </w:r>
    </w:p>
    <w:p w14:paraId="22F47274" w14:textId="77777777" w:rsidR="00174EEF" w:rsidRPr="00E3413F" w:rsidRDefault="00174EEF" w:rsidP="00C55BFC">
      <w:pPr>
        <w:pStyle w:val="NoSpacing"/>
        <w:rPr>
          <w:rFonts w:asciiTheme="minorHAnsi" w:hAnsiTheme="minorHAnsi" w:cstheme="minorHAnsi"/>
        </w:rPr>
      </w:pPr>
    </w:p>
    <w:p w14:paraId="16D79E31" w14:textId="77777777" w:rsidR="00174EEF" w:rsidRPr="00D717DB" w:rsidRDefault="00174EEF" w:rsidP="00C55BFC">
      <w:pPr>
        <w:pStyle w:val="NoSpacing"/>
        <w:rPr>
          <w:rFonts w:asciiTheme="minorHAnsi" w:hAnsiTheme="minorHAnsi" w:cstheme="minorHAnsi"/>
          <w:b/>
          <w:bCs/>
        </w:rPr>
      </w:pPr>
      <w:r w:rsidRPr="00D717DB">
        <w:rPr>
          <w:rFonts w:asciiTheme="minorHAnsi" w:hAnsiTheme="minorHAnsi" w:cstheme="minorHAnsi"/>
          <w:b/>
          <w:bCs/>
        </w:rPr>
        <w:t xml:space="preserve">Which </w:t>
      </w:r>
      <w:r>
        <w:rPr>
          <w:rFonts w:asciiTheme="minorHAnsi" w:hAnsiTheme="minorHAnsi" w:cstheme="minorHAnsi"/>
          <w:b/>
          <w:bCs/>
        </w:rPr>
        <w:t>ONE</w:t>
      </w:r>
      <w:r w:rsidRPr="00D717DB">
        <w:rPr>
          <w:rFonts w:asciiTheme="minorHAnsi" w:hAnsiTheme="minorHAnsi" w:cstheme="minorHAnsi"/>
          <w:b/>
          <w:bCs/>
        </w:rPr>
        <w:t xml:space="preserve"> of the following will be binding on the client’s case?</w:t>
      </w:r>
    </w:p>
    <w:p w14:paraId="68DC6D4E" w14:textId="77777777" w:rsidR="00174EEF" w:rsidRDefault="00174EEF" w:rsidP="00C55BFC">
      <w:pPr>
        <w:pStyle w:val="NoSpacing"/>
        <w:rPr>
          <w:rFonts w:asciiTheme="minorHAnsi" w:hAnsiTheme="minorHAnsi" w:cstheme="minorHAnsi"/>
        </w:rPr>
      </w:pPr>
    </w:p>
    <w:p w14:paraId="6B5A2951" w14:textId="77777777" w:rsidR="00174EEF" w:rsidRDefault="00174EEF" w:rsidP="00F91797">
      <w:pPr>
        <w:pStyle w:val="NoSpacing"/>
        <w:numPr>
          <w:ilvl w:val="0"/>
          <w:numId w:val="35"/>
        </w:numPr>
        <w:rPr>
          <w:rFonts w:asciiTheme="minorHAnsi" w:hAnsiTheme="minorHAnsi" w:cstheme="minorHAnsi"/>
        </w:rPr>
      </w:pPr>
      <w:r>
        <w:rPr>
          <w:rFonts w:asciiTheme="minorHAnsi" w:hAnsiTheme="minorHAnsi" w:cstheme="minorHAnsi"/>
        </w:rPr>
        <w:t xml:space="preserve">A: </w:t>
      </w:r>
      <w:r w:rsidRPr="001018B2">
        <w:rPr>
          <w:rFonts w:asciiTheme="minorHAnsi" w:hAnsiTheme="minorHAnsi" w:cstheme="minorHAnsi"/>
        </w:rPr>
        <w:t>A previous decision of the County Court</w:t>
      </w:r>
    </w:p>
    <w:p w14:paraId="7CEFFC69" w14:textId="12B891BD" w:rsidR="00174EEF" w:rsidRDefault="00174EEF" w:rsidP="00F91797">
      <w:pPr>
        <w:pStyle w:val="NoSpacing"/>
        <w:numPr>
          <w:ilvl w:val="0"/>
          <w:numId w:val="35"/>
        </w:numPr>
        <w:rPr>
          <w:rFonts w:asciiTheme="minorHAnsi" w:hAnsiTheme="minorHAnsi" w:cstheme="minorHAnsi"/>
        </w:rPr>
      </w:pPr>
      <w:r>
        <w:rPr>
          <w:rFonts w:asciiTheme="minorHAnsi" w:hAnsiTheme="minorHAnsi" w:cstheme="minorHAnsi"/>
          <w:highlight w:val="green"/>
        </w:rPr>
        <w:t xml:space="preserve">B: </w:t>
      </w:r>
      <w:r w:rsidRPr="00D717DB">
        <w:rPr>
          <w:rFonts w:asciiTheme="minorHAnsi" w:hAnsiTheme="minorHAnsi" w:cstheme="minorHAnsi"/>
          <w:highlight w:val="green"/>
        </w:rPr>
        <w:t>A decision on appeal to the Divisional Court of the High Court</w:t>
      </w:r>
      <w:r w:rsidR="00F91797" w:rsidRPr="00D5541C">
        <w:rPr>
          <w:rFonts w:asciiTheme="minorHAnsi" w:hAnsiTheme="minorHAnsi"/>
          <w:highlight w:val="green"/>
          <w14:ligatures w14:val="standardContextual"/>
        </w:rPr>
        <w:t xml:space="preserve"> (CORRECT)</w:t>
      </w:r>
    </w:p>
    <w:p w14:paraId="1DB34F3E" w14:textId="77777777" w:rsidR="00174EEF" w:rsidRDefault="00174EEF" w:rsidP="00F91797">
      <w:pPr>
        <w:pStyle w:val="NoSpacing"/>
        <w:numPr>
          <w:ilvl w:val="0"/>
          <w:numId w:val="35"/>
        </w:numPr>
        <w:rPr>
          <w:rFonts w:asciiTheme="minorHAnsi" w:hAnsiTheme="minorHAnsi" w:cstheme="minorHAnsi"/>
        </w:rPr>
      </w:pPr>
      <w:r>
        <w:rPr>
          <w:rFonts w:asciiTheme="minorHAnsi" w:hAnsiTheme="minorHAnsi" w:cstheme="minorHAnsi"/>
        </w:rPr>
        <w:t xml:space="preserve">C: </w:t>
      </w:r>
      <w:r w:rsidRPr="005E4D57">
        <w:rPr>
          <w:rFonts w:asciiTheme="minorHAnsi" w:hAnsiTheme="minorHAnsi" w:cstheme="minorHAnsi"/>
        </w:rPr>
        <w:t>A decision on appeal to the High Court</w:t>
      </w:r>
    </w:p>
    <w:p w14:paraId="02F3C42F" w14:textId="77777777" w:rsidR="00174EEF" w:rsidRDefault="00174EEF" w:rsidP="00F91797">
      <w:pPr>
        <w:pStyle w:val="NoSpacing"/>
        <w:numPr>
          <w:ilvl w:val="0"/>
          <w:numId w:val="35"/>
        </w:numPr>
        <w:rPr>
          <w:rFonts w:asciiTheme="minorHAnsi" w:hAnsiTheme="minorHAnsi" w:cstheme="minorHAnsi"/>
        </w:rPr>
      </w:pPr>
      <w:r>
        <w:rPr>
          <w:rFonts w:asciiTheme="minorHAnsi" w:hAnsiTheme="minorHAnsi" w:cstheme="minorHAnsi"/>
        </w:rPr>
        <w:t xml:space="preserve">D: </w:t>
      </w:r>
      <w:r w:rsidRPr="002A7EAE">
        <w:rPr>
          <w:rFonts w:asciiTheme="minorHAnsi" w:hAnsiTheme="minorHAnsi" w:cstheme="minorHAnsi"/>
        </w:rPr>
        <w:t>A previous decision of the Crown Court</w:t>
      </w:r>
    </w:p>
    <w:p w14:paraId="56EA0B85" w14:textId="5B00FFC6" w:rsidR="00334EAA" w:rsidRDefault="00334EAA" w:rsidP="00C55BFC">
      <w:pPr>
        <w:spacing w:after="0" w:line="240" w:lineRule="auto"/>
        <w:jc w:val="both"/>
        <w:rPr>
          <w:rFonts w:asciiTheme="minorHAnsi" w:hAnsiTheme="minorHAnsi" w:cstheme="minorHAnsi"/>
        </w:rPr>
      </w:pPr>
    </w:p>
    <w:p w14:paraId="6BC8C98D" w14:textId="4D4DD52C" w:rsidR="00174EEF" w:rsidRDefault="00174EEF" w:rsidP="00C55BFC">
      <w:pPr>
        <w:spacing w:after="0" w:line="240" w:lineRule="auto"/>
        <w:rPr>
          <w:rFonts w:asciiTheme="minorHAnsi" w:hAnsiTheme="minorHAnsi" w:cstheme="minorHAnsi"/>
        </w:rPr>
      </w:pPr>
      <w:r>
        <w:rPr>
          <w:rFonts w:asciiTheme="minorHAnsi" w:hAnsiTheme="minorHAnsi" w:cstheme="minorHAnsi"/>
        </w:rPr>
        <w:br w:type="page"/>
      </w:r>
    </w:p>
    <w:p w14:paraId="10E91711" w14:textId="1EBED6C3"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54</w:t>
      </w:r>
    </w:p>
    <w:p w14:paraId="12CAAE8E" w14:textId="77777777" w:rsidR="00436236" w:rsidRPr="002F40C0" w:rsidRDefault="00436236" w:rsidP="00C55BFC">
      <w:pPr>
        <w:spacing w:after="0" w:line="240" w:lineRule="auto"/>
        <w:rPr>
          <w:rFonts w:ascii="Calibri" w:eastAsia="Arial" w:hAnsi="Calibri" w:cs="Calibri"/>
          <w:color w:val="000000" w:themeColor="text1"/>
          <w:kern w:val="2"/>
          <w14:ligatures w14:val="standardContextual"/>
        </w:rPr>
      </w:pPr>
      <w:r w:rsidRPr="002F40C0">
        <w:rPr>
          <w:rFonts w:ascii="Calibri" w:eastAsia="Arial" w:hAnsi="Calibri" w:cs="Calibri"/>
          <w:color w:val="000000" w:themeColor="text1"/>
          <w:kern w:val="2"/>
          <w14:ligatures w14:val="standardContextual"/>
        </w:rPr>
        <w:t xml:space="preserve">Module ref: 8b </w:t>
      </w:r>
      <w:proofErr w:type="gramStart"/>
      <w:r w:rsidRPr="002F40C0">
        <w:rPr>
          <w:rFonts w:ascii="Calibri" w:eastAsia="Arial" w:hAnsi="Calibri" w:cs="Calibri"/>
          <w:color w:val="000000" w:themeColor="text1"/>
          <w:kern w:val="2"/>
          <w14:ligatures w14:val="standardContextual"/>
        </w:rPr>
        <w:t>The</w:t>
      </w:r>
      <w:proofErr w:type="gramEnd"/>
      <w:r w:rsidRPr="002F40C0">
        <w:rPr>
          <w:rFonts w:ascii="Calibri" w:eastAsia="Arial" w:hAnsi="Calibri" w:cs="Calibri"/>
          <w:color w:val="000000" w:themeColor="text1"/>
          <w:kern w:val="2"/>
          <w14:ligatures w14:val="standardContextual"/>
        </w:rPr>
        <w:t xml:space="preserve"> grounds for judicial review</w:t>
      </w:r>
    </w:p>
    <w:p w14:paraId="391C4F25" w14:textId="77777777" w:rsidR="00436236" w:rsidRPr="002C0F52" w:rsidRDefault="00436236" w:rsidP="00C55BFC">
      <w:pPr>
        <w:spacing w:after="0" w:line="240" w:lineRule="auto"/>
        <w:rPr>
          <w:rFonts w:asciiTheme="minorHAnsi" w:hAnsiTheme="minorHAnsi" w:cstheme="minorHAnsi"/>
          <w:b/>
        </w:rPr>
      </w:pPr>
      <w:r w:rsidRPr="002C0F52">
        <w:rPr>
          <w:rFonts w:asciiTheme="minorHAnsi" w:hAnsiTheme="minorHAnsi" w:cstheme="minorHAnsi"/>
          <w:bCs/>
        </w:rPr>
        <w:t>2 marks</w:t>
      </w:r>
      <w:r>
        <w:rPr>
          <w:rFonts w:asciiTheme="minorHAnsi" w:hAnsiTheme="minorHAnsi" w:cstheme="minorHAnsi"/>
          <w:b/>
        </w:rPr>
        <w:t xml:space="preserve"> </w:t>
      </w:r>
      <w:r>
        <w:rPr>
          <w:rFonts w:asciiTheme="minorHAnsi" w:hAnsiTheme="minorHAnsi" w:cstheme="minorHAnsi"/>
          <w:i/>
          <w:iCs/>
        </w:rPr>
        <w:t>(1</w:t>
      </w:r>
      <w:r w:rsidRPr="001F23C4">
        <w:rPr>
          <w:rFonts w:asciiTheme="minorHAnsi" w:hAnsiTheme="minorHAnsi" w:cstheme="minorHAnsi"/>
          <w:i/>
          <w:iCs/>
        </w:rPr>
        <w:t xml:space="preserve"> mark awarded per each correct answer</w:t>
      </w:r>
      <w:r>
        <w:rPr>
          <w:rFonts w:asciiTheme="minorHAnsi" w:hAnsiTheme="minorHAnsi" w:cstheme="minorHAnsi"/>
          <w:i/>
          <w:iCs/>
        </w:rPr>
        <w:t>)</w:t>
      </w:r>
    </w:p>
    <w:p w14:paraId="0E152266" w14:textId="77777777" w:rsidR="00436236" w:rsidRPr="002F40C0" w:rsidRDefault="00436236" w:rsidP="00C55BFC">
      <w:pPr>
        <w:spacing w:after="0" w:line="240" w:lineRule="auto"/>
        <w:rPr>
          <w:rFonts w:asciiTheme="minorHAnsi" w:hAnsiTheme="minorHAnsi"/>
          <w:kern w:val="2"/>
          <w14:ligatures w14:val="standardContextual"/>
        </w:rPr>
      </w:pPr>
    </w:p>
    <w:p w14:paraId="5BD5625E" w14:textId="77777777" w:rsidR="00436236" w:rsidRPr="002F40C0" w:rsidRDefault="00436236" w:rsidP="00C55BFC">
      <w:pPr>
        <w:spacing w:after="0" w:line="240" w:lineRule="auto"/>
        <w:rPr>
          <w:rFonts w:ascii="Calibri" w:eastAsia="Arial" w:hAnsi="Calibri" w:cs="Calibri"/>
          <w:color w:val="000000" w:themeColor="text1"/>
          <w:kern w:val="2"/>
          <w14:ligatures w14:val="standardContextual"/>
        </w:rPr>
      </w:pPr>
      <w:proofErr w:type="spellStart"/>
      <w:r w:rsidRPr="002F40C0">
        <w:rPr>
          <w:rFonts w:ascii="Calibri" w:eastAsia="Arial" w:hAnsi="Calibri" w:cs="Calibri"/>
          <w:color w:val="000000" w:themeColor="text1"/>
          <w:kern w:val="2"/>
          <w14:ligatures w14:val="standardContextual"/>
        </w:rPr>
        <w:t>Ruralshire</w:t>
      </w:r>
      <w:proofErr w:type="spellEnd"/>
      <w:r w:rsidRPr="002F40C0">
        <w:rPr>
          <w:rFonts w:ascii="Calibri" w:eastAsia="Arial" w:hAnsi="Calibri" w:cs="Calibri"/>
          <w:color w:val="000000" w:themeColor="text1"/>
          <w:kern w:val="2"/>
          <w14:ligatures w14:val="standardContextual"/>
        </w:rPr>
        <w:t xml:space="preserve"> County Council has the power to grant licences to taxi companies. Such companies cannot legally operate without a licence. For the past 25 years, </w:t>
      </w:r>
      <w:proofErr w:type="spellStart"/>
      <w:r w:rsidRPr="002F40C0">
        <w:rPr>
          <w:rFonts w:ascii="Calibri" w:eastAsia="Arial" w:hAnsi="Calibri" w:cs="Calibri"/>
          <w:color w:val="000000" w:themeColor="text1"/>
          <w:kern w:val="2"/>
          <w14:ligatures w14:val="standardContextual"/>
        </w:rPr>
        <w:t>Ruralshire</w:t>
      </w:r>
      <w:proofErr w:type="spellEnd"/>
      <w:r w:rsidRPr="002F40C0">
        <w:rPr>
          <w:rFonts w:ascii="Calibri" w:eastAsia="Arial" w:hAnsi="Calibri" w:cs="Calibri"/>
          <w:color w:val="000000" w:themeColor="text1"/>
          <w:kern w:val="2"/>
          <w14:ligatures w14:val="standardContextual"/>
        </w:rPr>
        <w:t xml:space="preserve"> Council has had an official “Application Form</w:t>
      </w:r>
      <w:proofErr w:type="gramStart"/>
      <w:r w:rsidRPr="002F40C0">
        <w:rPr>
          <w:rFonts w:ascii="Calibri" w:eastAsia="Arial" w:hAnsi="Calibri" w:cs="Calibri"/>
          <w:color w:val="000000" w:themeColor="text1"/>
          <w:kern w:val="2"/>
          <w14:ligatures w14:val="standardContextual"/>
        </w:rPr>
        <w:t>”</w:t>
      </w:r>
      <w:proofErr w:type="gramEnd"/>
      <w:r w:rsidRPr="002F40C0">
        <w:rPr>
          <w:rFonts w:ascii="Calibri" w:eastAsia="Arial" w:hAnsi="Calibri" w:cs="Calibri"/>
          <w:color w:val="000000" w:themeColor="text1"/>
          <w:kern w:val="2"/>
          <w14:ligatures w14:val="standardContextual"/>
        </w:rPr>
        <w:t xml:space="preserve"> but many companies simply apply through writing a letter or email. The Council has always accepted such applications. This year, </w:t>
      </w:r>
      <w:proofErr w:type="spellStart"/>
      <w:r w:rsidRPr="002F40C0">
        <w:rPr>
          <w:rFonts w:ascii="Calibri" w:eastAsia="Arial" w:hAnsi="Calibri" w:cs="Calibri"/>
          <w:color w:val="000000" w:themeColor="text1"/>
          <w:kern w:val="2"/>
          <w14:ligatures w14:val="standardContextual"/>
        </w:rPr>
        <w:t>Ruralshire</w:t>
      </w:r>
      <w:proofErr w:type="spellEnd"/>
      <w:r w:rsidRPr="002F40C0">
        <w:rPr>
          <w:rFonts w:ascii="Calibri" w:eastAsia="Arial" w:hAnsi="Calibri" w:cs="Calibri"/>
          <w:color w:val="000000" w:themeColor="text1"/>
          <w:kern w:val="2"/>
          <w14:ligatures w14:val="standardContextual"/>
        </w:rPr>
        <w:t xml:space="preserve"> Council has rejected the application of your client, Bryony’s taxi firm, on the grounds that it did not use the proper form. </w:t>
      </w:r>
    </w:p>
    <w:p w14:paraId="242B9CA6" w14:textId="77777777" w:rsidR="00436236" w:rsidRPr="002F40C0" w:rsidRDefault="00436236" w:rsidP="00C55BFC">
      <w:pPr>
        <w:spacing w:after="0" w:line="240" w:lineRule="auto"/>
        <w:rPr>
          <w:rFonts w:ascii="Calibri" w:eastAsia="Arial" w:hAnsi="Calibri" w:cs="Calibri"/>
          <w:color w:val="000000" w:themeColor="text1"/>
          <w:kern w:val="2"/>
          <w14:ligatures w14:val="standardContextual"/>
        </w:rPr>
      </w:pPr>
    </w:p>
    <w:p w14:paraId="38254061" w14:textId="77777777" w:rsidR="00436236" w:rsidRPr="002F40C0" w:rsidRDefault="00436236" w:rsidP="00C55BFC">
      <w:pPr>
        <w:spacing w:after="0" w:line="240" w:lineRule="auto"/>
        <w:rPr>
          <w:rFonts w:ascii="Calibri" w:eastAsia="Arial" w:hAnsi="Calibri" w:cs="Calibri"/>
          <w:b/>
          <w:bCs/>
          <w:color w:val="000000" w:themeColor="text1"/>
          <w:kern w:val="2"/>
          <w14:ligatures w14:val="standardContextual"/>
        </w:rPr>
      </w:pPr>
      <w:r w:rsidRPr="002F40C0">
        <w:rPr>
          <w:rFonts w:ascii="Calibri" w:eastAsia="Arial" w:hAnsi="Calibri" w:cs="Calibri"/>
          <w:b/>
          <w:bCs/>
          <w:color w:val="000000" w:themeColor="text1"/>
          <w:kern w:val="2"/>
          <w14:ligatures w14:val="standardContextual"/>
        </w:rPr>
        <w:t>Which TWO of the following statements provide accurate advice to Bryony about whether she can establish a legitimate expectation?</w:t>
      </w:r>
    </w:p>
    <w:p w14:paraId="0823AC4C" w14:textId="77777777" w:rsidR="00436236" w:rsidRPr="002F40C0" w:rsidRDefault="00436236" w:rsidP="00C55BFC">
      <w:pPr>
        <w:spacing w:after="0" w:line="240" w:lineRule="auto"/>
        <w:rPr>
          <w:rFonts w:ascii="Calibri" w:eastAsia="Arial" w:hAnsi="Calibri" w:cs="Calibri"/>
          <w:color w:val="000000" w:themeColor="text1"/>
          <w:kern w:val="2"/>
          <w14:ligatures w14:val="standardContextual"/>
        </w:rPr>
      </w:pPr>
    </w:p>
    <w:p w14:paraId="5B959807" w14:textId="77777777" w:rsidR="00436236" w:rsidRPr="002F40C0" w:rsidRDefault="00436236" w:rsidP="00F91797">
      <w:pPr>
        <w:numPr>
          <w:ilvl w:val="0"/>
          <w:numId w:val="29"/>
        </w:numPr>
        <w:spacing w:after="0" w:line="240" w:lineRule="auto"/>
        <w:contextualSpacing/>
        <w:rPr>
          <w:rFonts w:ascii="Calibri" w:eastAsia="Calibri" w:hAnsi="Calibri" w:cs="Calibri"/>
          <w:color w:val="000000" w:themeColor="text1"/>
        </w:rPr>
      </w:pPr>
      <w:r w:rsidRPr="002F40C0">
        <w:rPr>
          <w:rFonts w:ascii="Calibri" w:eastAsia="Calibri" w:hAnsi="Calibri" w:cs="Calibri"/>
          <w:color w:val="000000" w:themeColor="text1"/>
        </w:rPr>
        <w:t>A: There was no explicit verbal representation so there is no chance of establishing a legitimate expectation</w:t>
      </w:r>
    </w:p>
    <w:p w14:paraId="14F63C22" w14:textId="77777777" w:rsidR="00436236" w:rsidRPr="002F40C0" w:rsidRDefault="00436236" w:rsidP="00F91797">
      <w:pPr>
        <w:numPr>
          <w:ilvl w:val="0"/>
          <w:numId w:val="29"/>
        </w:numPr>
        <w:spacing w:after="0" w:line="240" w:lineRule="auto"/>
        <w:contextualSpacing/>
        <w:rPr>
          <w:rFonts w:ascii="Calibri" w:eastAsia="Calibri" w:hAnsi="Calibri" w:cs="Calibri"/>
          <w:color w:val="000000" w:themeColor="text1"/>
        </w:rPr>
      </w:pPr>
      <w:r w:rsidRPr="002F40C0">
        <w:rPr>
          <w:rFonts w:ascii="Calibri" w:eastAsia="Calibri" w:hAnsi="Calibri" w:cs="Calibri"/>
          <w:color w:val="000000" w:themeColor="text1"/>
          <w:highlight w:val="green"/>
        </w:rPr>
        <w:t>B: The chance of establishing a legitimate expectation is improved because the conduct related to an identifiable group (CORRECT)</w:t>
      </w:r>
    </w:p>
    <w:p w14:paraId="456D93EE" w14:textId="77777777" w:rsidR="00436236" w:rsidRPr="002F40C0" w:rsidRDefault="00436236" w:rsidP="00F91797">
      <w:pPr>
        <w:numPr>
          <w:ilvl w:val="0"/>
          <w:numId w:val="29"/>
        </w:numPr>
        <w:spacing w:after="0" w:line="240" w:lineRule="auto"/>
        <w:contextualSpacing/>
        <w:rPr>
          <w:rFonts w:ascii="Calibri" w:eastAsia="Calibri" w:hAnsi="Calibri" w:cs="Calibri"/>
          <w:color w:val="000000" w:themeColor="text1"/>
        </w:rPr>
      </w:pPr>
      <w:r w:rsidRPr="002F40C0">
        <w:rPr>
          <w:rFonts w:ascii="Calibri" w:eastAsia="Calibri" w:hAnsi="Calibri" w:cs="Calibri"/>
          <w:color w:val="000000" w:themeColor="text1"/>
          <w:highlight w:val="green"/>
        </w:rPr>
        <w:t xml:space="preserve">C: The chance of establishing a legitimate expectation is improved because the Council’s past practice was consistent </w:t>
      </w:r>
      <w:r w:rsidRPr="002F40C0">
        <w:rPr>
          <w:rFonts w:asciiTheme="minorHAnsi" w:hAnsiTheme="minorHAnsi"/>
          <w:highlight w:val="green"/>
        </w:rPr>
        <w:t>(CORRECT)</w:t>
      </w:r>
    </w:p>
    <w:p w14:paraId="17D0F86A" w14:textId="77777777" w:rsidR="00436236" w:rsidRPr="002F40C0" w:rsidRDefault="00436236" w:rsidP="00F91797">
      <w:pPr>
        <w:numPr>
          <w:ilvl w:val="0"/>
          <w:numId w:val="29"/>
        </w:numPr>
        <w:spacing w:after="0" w:line="240" w:lineRule="auto"/>
        <w:contextualSpacing/>
        <w:rPr>
          <w:rFonts w:ascii="Calibri" w:eastAsia="Calibri" w:hAnsi="Calibri" w:cs="Calibri"/>
          <w:color w:val="000000" w:themeColor="text1"/>
        </w:rPr>
      </w:pPr>
      <w:r w:rsidRPr="002F40C0">
        <w:rPr>
          <w:rFonts w:ascii="Calibri" w:eastAsia="Calibri" w:hAnsi="Calibri" w:cs="Calibri"/>
          <w:color w:val="000000" w:themeColor="text1"/>
        </w:rPr>
        <w:t>D: There was no general representation to the world at large so there is no chance of establishing a legitimate expectation</w:t>
      </w:r>
    </w:p>
    <w:p w14:paraId="3C38259D" w14:textId="77777777" w:rsidR="00334EAA" w:rsidRDefault="00334EAA" w:rsidP="00C55BFC">
      <w:pPr>
        <w:spacing w:after="0" w:line="240" w:lineRule="auto"/>
        <w:jc w:val="both"/>
        <w:rPr>
          <w:rFonts w:asciiTheme="minorHAnsi" w:hAnsiTheme="minorHAnsi" w:cstheme="minorHAnsi"/>
        </w:rPr>
      </w:pPr>
    </w:p>
    <w:p w14:paraId="5A5D22CD" w14:textId="77777777" w:rsidR="00665CAD" w:rsidRDefault="00665CAD" w:rsidP="00C55BFC">
      <w:pPr>
        <w:spacing w:after="0" w:line="240" w:lineRule="auto"/>
        <w:jc w:val="both"/>
        <w:rPr>
          <w:rFonts w:asciiTheme="minorHAnsi" w:hAnsiTheme="minorHAnsi" w:cstheme="minorHAnsi"/>
          <w:b/>
          <w:bCs/>
        </w:rPr>
      </w:pPr>
    </w:p>
    <w:p w14:paraId="6114153E" w14:textId="77777777" w:rsidR="00082BB1" w:rsidRDefault="00082BB1" w:rsidP="00C55BFC">
      <w:pPr>
        <w:spacing w:after="0" w:line="240" w:lineRule="auto"/>
        <w:jc w:val="both"/>
        <w:rPr>
          <w:rFonts w:asciiTheme="minorHAnsi" w:hAnsiTheme="minorHAnsi" w:cstheme="minorHAnsi"/>
          <w:b/>
          <w:bCs/>
        </w:rPr>
      </w:pPr>
    </w:p>
    <w:p w14:paraId="726A3677" w14:textId="77777777" w:rsidR="00082BB1" w:rsidRDefault="00082BB1" w:rsidP="00C55BFC">
      <w:pPr>
        <w:spacing w:after="0" w:line="240" w:lineRule="auto"/>
        <w:jc w:val="both"/>
        <w:rPr>
          <w:rFonts w:asciiTheme="minorHAnsi" w:hAnsiTheme="minorHAnsi" w:cstheme="minorHAnsi"/>
          <w:b/>
          <w:bCs/>
        </w:rPr>
      </w:pPr>
    </w:p>
    <w:p w14:paraId="0E460849" w14:textId="77777777" w:rsidR="00082BB1" w:rsidRDefault="00082BB1" w:rsidP="00C55BFC">
      <w:pPr>
        <w:spacing w:after="0" w:line="240" w:lineRule="auto"/>
        <w:jc w:val="both"/>
        <w:rPr>
          <w:rFonts w:asciiTheme="minorHAnsi" w:hAnsiTheme="minorHAnsi" w:cstheme="minorHAnsi"/>
          <w:b/>
          <w:bCs/>
        </w:rPr>
      </w:pPr>
    </w:p>
    <w:p w14:paraId="23DF3228" w14:textId="77777777" w:rsidR="00082BB1" w:rsidRDefault="00082BB1" w:rsidP="00C55BFC">
      <w:pPr>
        <w:spacing w:after="0" w:line="240" w:lineRule="auto"/>
        <w:jc w:val="both"/>
        <w:rPr>
          <w:rFonts w:asciiTheme="minorHAnsi" w:hAnsiTheme="minorHAnsi" w:cstheme="minorHAnsi"/>
          <w:b/>
          <w:bCs/>
        </w:rPr>
      </w:pPr>
    </w:p>
    <w:p w14:paraId="7ADBA2D2" w14:textId="77777777" w:rsidR="00082BB1" w:rsidRDefault="00082BB1" w:rsidP="00C55BFC">
      <w:pPr>
        <w:spacing w:after="0" w:line="240" w:lineRule="auto"/>
        <w:jc w:val="both"/>
        <w:rPr>
          <w:rFonts w:asciiTheme="minorHAnsi" w:hAnsiTheme="minorHAnsi" w:cstheme="minorHAnsi"/>
          <w:b/>
          <w:bCs/>
        </w:rPr>
      </w:pPr>
    </w:p>
    <w:p w14:paraId="54F991A7" w14:textId="77777777" w:rsidR="00082BB1" w:rsidRDefault="00082BB1" w:rsidP="00C55BFC">
      <w:pPr>
        <w:spacing w:after="0" w:line="240" w:lineRule="auto"/>
        <w:jc w:val="both"/>
        <w:rPr>
          <w:rFonts w:asciiTheme="minorHAnsi" w:hAnsiTheme="minorHAnsi" w:cstheme="minorHAnsi"/>
          <w:b/>
          <w:bCs/>
        </w:rPr>
      </w:pPr>
    </w:p>
    <w:p w14:paraId="417B1F5C" w14:textId="77777777" w:rsidR="00082BB1" w:rsidRDefault="00082BB1" w:rsidP="00C55BFC">
      <w:pPr>
        <w:spacing w:after="0" w:line="240" w:lineRule="auto"/>
        <w:jc w:val="both"/>
        <w:rPr>
          <w:rFonts w:asciiTheme="minorHAnsi" w:hAnsiTheme="minorHAnsi" w:cstheme="minorHAnsi"/>
          <w:b/>
          <w:bCs/>
        </w:rPr>
      </w:pPr>
    </w:p>
    <w:p w14:paraId="05652425" w14:textId="77777777" w:rsidR="00665CAD" w:rsidRDefault="00665CAD" w:rsidP="00C55BFC">
      <w:pPr>
        <w:spacing w:after="0" w:line="240" w:lineRule="auto"/>
        <w:jc w:val="both"/>
        <w:rPr>
          <w:rFonts w:asciiTheme="minorHAnsi" w:hAnsiTheme="minorHAnsi" w:cstheme="minorHAnsi"/>
          <w:b/>
          <w:bCs/>
        </w:rPr>
      </w:pPr>
    </w:p>
    <w:p w14:paraId="5107BDF1" w14:textId="420CF022"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55</w:t>
      </w:r>
    </w:p>
    <w:p w14:paraId="26B281F4" w14:textId="77777777" w:rsidR="00665CAD" w:rsidRPr="00F10639" w:rsidRDefault="00665CAD" w:rsidP="00C55BFC">
      <w:pPr>
        <w:spacing w:after="0" w:line="240" w:lineRule="auto"/>
        <w:rPr>
          <w:rFonts w:ascii="Calibri" w:eastAsia="Calibri" w:hAnsi="Calibri" w:cs="Calibri"/>
        </w:rPr>
      </w:pPr>
      <w:r w:rsidRPr="00F10639">
        <w:rPr>
          <w:rFonts w:asciiTheme="minorHAnsi" w:hAnsiTheme="minorHAnsi"/>
        </w:rPr>
        <w:t xml:space="preserve">Module ref: 2c </w:t>
      </w:r>
      <w:proofErr w:type="gramStart"/>
      <w:r w:rsidRPr="00F10639">
        <w:rPr>
          <w:rFonts w:ascii="Calibri" w:eastAsia="Calibri" w:hAnsi="Calibri" w:cs="Calibri"/>
          <w:color w:val="000000" w:themeColor="text1"/>
        </w:rPr>
        <w:t>The</w:t>
      </w:r>
      <w:proofErr w:type="gramEnd"/>
      <w:r w:rsidRPr="00F10639">
        <w:rPr>
          <w:rFonts w:ascii="Calibri" w:eastAsia="Calibri" w:hAnsi="Calibri" w:cs="Calibri"/>
          <w:color w:val="000000" w:themeColor="text1"/>
        </w:rPr>
        <w:t xml:space="preserve"> civil legal system in England and Wales</w:t>
      </w:r>
    </w:p>
    <w:p w14:paraId="3A4D4136" w14:textId="77777777" w:rsidR="00665CAD" w:rsidRPr="00F10639" w:rsidRDefault="00665CAD" w:rsidP="00C55BFC">
      <w:pPr>
        <w:spacing w:after="0" w:line="240" w:lineRule="auto"/>
        <w:rPr>
          <w:rFonts w:asciiTheme="minorHAnsi" w:hAnsiTheme="minorHAnsi" w:cstheme="minorHAnsi"/>
        </w:rPr>
      </w:pPr>
      <w:r w:rsidRPr="00F10639">
        <w:rPr>
          <w:rFonts w:asciiTheme="minorHAnsi" w:hAnsiTheme="minorHAnsi" w:cstheme="minorHAnsi"/>
        </w:rPr>
        <w:t>2 marks</w:t>
      </w:r>
    </w:p>
    <w:p w14:paraId="40CB93ED" w14:textId="77777777" w:rsidR="00665CAD" w:rsidRPr="00EA7AAA" w:rsidRDefault="00665CAD" w:rsidP="00C55BFC">
      <w:pPr>
        <w:spacing w:after="0" w:line="240" w:lineRule="auto"/>
        <w:rPr>
          <w:rFonts w:asciiTheme="minorHAnsi" w:hAnsiTheme="minorHAnsi" w:cstheme="minorHAnsi"/>
          <w:bCs/>
        </w:rPr>
      </w:pPr>
    </w:p>
    <w:p w14:paraId="5CF6C6BC" w14:textId="77777777" w:rsidR="00665CAD" w:rsidRPr="00FA28C0" w:rsidRDefault="00665CAD" w:rsidP="00C55BFC">
      <w:pPr>
        <w:spacing w:after="0" w:line="240" w:lineRule="auto"/>
        <w:rPr>
          <w:rFonts w:asciiTheme="minorHAnsi" w:hAnsiTheme="minorHAnsi" w:cstheme="minorHAnsi"/>
        </w:rPr>
      </w:pPr>
      <w:r w:rsidRPr="00FA28C0">
        <w:rPr>
          <w:rFonts w:asciiTheme="minorHAnsi" w:hAnsiTheme="minorHAnsi" w:cstheme="minorHAnsi"/>
        </w:rPr>
        <w:t>Your supervisor is on annual leave and one of her personal injury clients has contacted you to discuss his case, which involves a road traffic accident claim. The defendant’s representatives are responding within appropriate timescales, and their decision on liability is awaited. The client feels that the matter is taking too long to resolve and wants Court proceedings to be issued immediately.</w:t>
      </w:r>
    </w:p>
    <w:p w14:paraId="0232F9C2" w14:textId="77777777" w:rsidR="00665CAD" w:rsidRPr="00FA28C0" w:rsidRDefault="00665CAD" w:rsidP="00C55BFC">
      <w:pPr>
        <w:spacing w:after="0" w:line="240" w:lineRule="auto"/>
        <w:rPr>
          <w:rFonts w:asciiTheme="minorHAnsi" w:hAnsiTheme="minorHAnsi" w:cstheme="minorHAnsi"/>
        </w:rPr>
      </w:pPr>
    </w:p>
    <w:p w14:paraId="78A44AAF" w14:textId="77777777" w:rsidR="00665CAD" w:rsidRPr="0055356F" w:rsidRDefault="00665CAD" w:rsidP="00C55BFC">
      <w:pPr>
        <w:spacing w:after="0" w:line="240" w:lineRule="auto"/>
        <w:rPr>
          <w:rFonts w:asciiTheme="minorHAnsi" w:hAnsiTheme="minorHAnsi" w:cstheme="minorHAnsi"/>
          <w:b/>
        </w:rPr>
      </w:pPr>
      <w:r w:rsidRPr="0055356F">
        <w:rPr>
          <w:rFonts w:asciiTheme="minorHAnsi" w:hAnsiTheme="minorHAnsi" w:cstheme="minorHAnsi"/>
          <w:b/>
          <w:bCs/>
        </w:rPr>
        <w:t>Which ONE of the following is the correct advice to give to the client?</w:t>
      </w:r>
    </w:p>
    <w:p w14:paraId="51D21928" w14:textId="77777777" w:rsidR="00665CAD" w:rsidRPr="00EA7AAA" w:rsidRDefault="00665CAD" w:rsidP="00C55BFC">
      <w:pPr>
        <w:spacing w:after="0" w:line="240" w:lineRule="auto"/>
        <w:rPr>
          <w:rFonts w:asciiTheme="minorHAnsi" w:hAnsiTheme="minorHAnsi" w:cstheme="minorHAnsi"/>
        </w:rPr>
      </w:pPr>
    </w:p>
    <w:p w14:paraId="041BEE93" w14:textId="77777777" w:rsidR="00665CAD" w:rsidRPr="0055356F" w:rsidRDefault="00665CAD" w:rsidP="00F91797">
      <w:pPr>
        <w:pStyle w:val="ListParagraph"/>
        <w:numPr>
          <w:ilvl w:val="0"/>
          <w:numId w:val="36"/>
        </w:numPr>
        <w:spacing w:after="0" w:line="240" w:lineRule="auto"/>
        <w:rPr>
          <w:rFonts w:asciiTheme="minorHAnsi" w:hAnsiTheme="minorHAnsi" w:cstheme="minorHAnsi"/>
        </w:rPr>
      </w:pPr>
      <w:r>
        <w:rPr>
          <w:rFonts w:asciiTheme="minorHAnsi" w:hAnsiTheme="minorHAnsi" w:cstheme="minorHAnsi"/>
        </w:rPr>
        <w:t xml:space="preserve">A: </w:t>
      </w:r>
      <w:r w:rsidRPr="0055356F">
        <w:rPr>
          <w:rFonts w:asciiTheme="minorHAnsi" w:hAnsiTheme="minorHAnsi" w:cstheme="minorHAnsi"/>
        </w:rPr>
        <w:t xml:space="preserve">The client should give formal instructions to cease engagement in pre-action negotiations and issue proceedings immediately  </w:t>
      </w:r>
    </w:p>
    <w:p w14:paraId="3E9C251D" w14:textId="1E6F639D" w:rsidR="00665CAD" w:rsidRPr="0055356F" w:rsidRDefault="00665CAD" w:rsidP="00F91797">
      <w:pPr>
        <w:pStyle w:val="ListParagraph"/>
        <w:numPr>
          <w:ilvl w:val="0"/>
          <w:numId w:val="36"/>
        </w:numPr>
        <w:spacing w:after="0" w:line="240" w:lineRule="auto"/>
        <w:rPr>
          <w:rFonts w:asciiTheme="minorHAnsi" w:hAnsiTheme="minorHAnsi" w:cstheme="minorHAnsi"/>
        </w:rPr>
      </w:pPr>
      <w:r>
        <w:rPr>
          <w:rFonts w:asciiTheme="minorHAnsi" w:hAnsiTheme="minorHAnsi" w:cstheme="minorHAnsi"/>
          <w:highlight w:val="green"/>
        </w:rPr>
        <w:t xml:space="preserve">B: </w:t>
      </w:r>
      <w:r w:rsidRPr="0055356F">
        <w:rPr>
          <w:rFonts w:asciiTheme="minorHAnsi" w:hAnsiTheme="minorHAnsi" w:cstheme="minorHAnsi"/>
          <w:highlight w:val="green"/>
        </w:rPr>
        <w:t>The claimant should await the defendant’s response and, where appropriate, engage in pre-action discussions, so proceedings should not yet be issued</w:t>
      </w:r>
      <w:r>
        <w:rPr>
          <w:rFonts w:asciiTheme="minorHAnsi" w:hAnsiTheme="minorHAnsi" w:cstheme="minorHAnsi"/>
          <w:highlight w:val="green"/>
        </w:rPr>
        <w:t xml:space="preserve"> </w:t>
      </w:r>
      <w:r w:rsidR="00F91797" w:rsidRPr="00D5541C">
        <w:rPr>
          <w:rFonts w:asciiTheme="minorHAnsi" w:hAnsiTheme="minorHAnsi"/>
          <w:highlight w:val="green"/>
          <w14:ligatures w14:val="standardContextual"/>
        </w:rPr>
        <w:t>(CORRECT)</w:t>
      </w:r>
    </w:p>
    <w:p w14:paraId="0748ADB8" w14:textId="77777777" w:rsidR="00665CAD" w:rsidRPr="0055356F" w:rsidRDefault="00665CAD" w:rsidP="00F91797">
      <w:pPr>
        <w:pStyle w:val="ListParagraph"/>
        <w:numPr>
          <w:ilvl w:val="0"/>
          <w:numId w:val="36"/>
        </w:numPr>
        <w:spacing w:after="0" w:line="240" w:lineRule="auto"/>
        <w:rPr>
          <w:rFonts w:asciiTheme="minorHAnsi" w:hAnsiTheme="minorHAnsi" w:cstheme="minorHAnsi"/>
        </w:rPr>
      </w:pPr>
      <w:r>
        <w:rPr>
          <w:rFonts w:asciiTheme="minorHAnsi" w:hAnsiTheme="minorHAnsi" w:cstheme="minorHAnsi"/>
        </w:rPr>
        <w:t xml:space="preserve">C: </w:t>
      </w:r>
      <w:r w:rsidRPr="0055356F">
        <w:rPr>
          <w:rFonts w:asciiTheme="minorHAnsi" w:hAnsiTheme="minorHAnsi" w:cstheme="minorHAnsi"/>
        </w:rPr>
        <w:t>Parties in a personal injury matter are duty bound to engage in meaningful settlement negotiations, and as such proceedings cannot yet be issued</w:t>
      </w:r>
    </w:p>
    <w:p w14:paraId="0A3D19B4" w14:textId="77777777" w:rsidR="00665CAD" w:rsidRPr="0055356F" w:rsidRDefault="00665CAD" w:rsidP="00F91797">
      <w:pPr>
        <w:pStyle w:val="ListParagraph"/>
        <w:numPr>
          <w:ilvl w:val="0"/>
          <w:numId w:val="36"/>
        </w:numPr>
        <w:spacing w:after="0" w:line="240" w:lineRule="auto"/>
        <w:rPr>
          <w:rFonts w:asciiTheme="minorHAnsi" w:hAnsiTheme="minorHAnsi" w:cstheme="minorHAnsi"/>
        </w:rPr>
      </w:pPr>
      <w:r>
        <w:rPr>
          <w:rFonts w:asciiTheme="minorHAnsi" w:hAnsiTheme="minorHAnsi" w:cstheme="minorHAnsi"/>
        </w:rPr>
        <w:t xml:space="preserve">D: </w:t>
      </w:r>
      <w:r w:rsidRPr="0055356F">
        <w:rPr>
          <w:rFonts w:asciiTheme="minorHAnsi" w:hAnsiTheme="minorHAnsi" w:cstheme="minorHAnsi"/>
        </w:rPr>
        <w:t>Negotiation is a compulsory step before litigation, and the client should not issue proceedings until all possibilities for settlement have been exhausted</w:t>
      </w:r>
    </w:p>
    <w:p w14:paraId="310EB273" w14:textId="77777777" w:rsidR="00334EAA" w:rsidRDefault="00334EAA" w:rsidP="00C55BFC">
      <w:pPr>
        <w:spacing w:after="0" w:line="240" w:lineRule="auto"/>
        <w:jc w:val="both"/>
        <w:rPr>
          <w:rFonts w:asciiTheme="minorHAnsi" w:hAnsiTheme="minorHAnsi" w:cstheme="minorHAnsi"/>
        </w:rPr>
      </w:pPr>
    </w:p>
    <w:p w14:paraId="1BE0AED6" w14:textId="1428401D" w:rsidR="00665CAD" w:rsidRDefault="00665CAD" w:rsidP="00C55BFC">
      <w:pPr>
        <w:spacing w:after="0" w:line="240" w:lineRule="auto"/>
        <w:rPr>
          <w:rFonts w:asciiTheme="minorHAnsi" w:hAnsiTheme="minorHAnsi" w:cstheme="minorHAnsi"/>
        </w:rPr>
      </w:pPr>
      <w:r>
        <w:rPr>
          <w:rFonts w:asciiTheme="minorHAnsi" w:hAnsiTheme="minorHAnsi" w:cstheme="minorHAnsi"/>
        </w:rPr>
        <w:br w:type="page"/>
      </w:r>
    </w:p>
    <w:p w14:paraId="159FFF0B" w14:textId="639FFD90"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56</w:t>
      </w:r>
    </w:p>
    <w:p w14:paraId="72F0D4A3" w14:textId="77777777" w:rsidR="00D70931" w:rsidRPr="004A3F73" w:rsidRDefault="00D70931" w:rsidP="00C55BFC">
      <w:pPr>
        <w:spacing w:after="0" w:line="240" w:lineRule="auto"/>
        <w:rPr>
          <w:rFonts w:asciiTheme="minorHAnsi" w:hAnsiTheme="minorHAnsi" w:cstheme="minorHAnsi"/>
        </w:rPr>
      </w:pPr>
      <w:r w:rsidRPr="004A3F73">
        <w:rPr>
          <w:rFonts w:asciiTheme="minorHAnsi" w:hAnsiTheme="minorHAnsi" w:cstheme="minorHAnsi"/>
        </w:rPr>
        <w:t>Module ref: 9c Police use of force and relevance to HRA 1998</w:t>
      </w:r>
    </w:p>
    <w:p w14:paraId="3933D905" w14:textId="77777777" w:rsidR="00D70931" w:rsidRPr="004A3F73" w:rsidRDefault="00D70931" w:rsidP="00C55BFC">
      <w:pPr>
        <w:spacing w:after="0" w:line="240" w:lineRule="auto"/>
        <w:rPr>
          <w:rFonts w:asciiTheme="minorHAnsi" w:hAnsiTheme="minorHAnsi" w:cstheme="minorHAnsi"/>
        </w:rPr>
      </w:pPr>
      <w:r w:rsidRPr="004A3F73">
        <w:rPr>
          <w:rFonts w:asciiTheme="minorHAnsi" w:hAnsiTheme="minorHAnsi" w:cstheme="minorHAnsi"/>
        </w:rPr>
        <w:t xml:space="preserve">2 marks </w:t>
      </w:r>
      <w:r w:rsidRPr="004A3F73">
        <w:rPr>
          <w:rFonts w:asciiTheme="minorHAnsi" w:hAnsiTheme="minorHAnsi" w:cstheme="minorHAnsi"/>
          <w:i/>
          <w:iCs/>
        </w:rPr>
        <w:t>(1 mark awarded per each correct answer)</w:t>
      </w:r>
    </w:p>
    <w:p w14:paraId="15197687" w14:textId="77777777" w:rsidR="00D70931" w:rsidRPr="00857F32" w:rsidRDefault="00D70931" w:rsidP="00C55BFC">
      <w:pPr>
        <w:pStyle w:val="NoSpacing"/>
        <w:rPr>
          <w:rFonts w:asciiTheme="minorHAnsi" w:hAnsiTheme="minorHAnsi" w:cstheme="minorHAnsi"/>
        </w:rPr>
      </w:pPr>
    </w:p>
    <w:p w14:paraId="0CE4C721" w14:textId="77777777" w:rsidR="00D70931" w:rsidRPr="00857F32" w:rsidRDefault="00D70931" w:rsidP="00C55BFC">
      <w:pPr>
        <w:pStyle w:val="NoSpacing"/>
        <w:rPr>
          <w:rFonts w:asciiTheme="minorHAnsi" w:hAnsiTheme="minorHAnsi" w:cstheme="minorHAnsi"/>
        </w:rPr>
      </w:pPr>
      <w:r w:rsidRPr="00857F32">
        <w:rPr>
          <w:rFonts w:asciiTheme="minorHAnsi" w:hAnsiTheme="minorHAnsi" w:cstheme="minorHAnsi"/>
        </w:rPr>
        <w:t>You are asked to assist your supervisor in attending a client, Marek Pawlak, at the local police station.  Marek has sustained some injuries during his arrest for a public order offence, and your supervisor has asked you to prepare some notes ahead of the meeting.</w:t>
      </w:r>
    </w:p>
    <w:p w14:paraId="3FB7E54D" w14:textId="77777777" w:rsidR="00D70931" w:rsidRPr="00857F32" w:rsidRDefault="00D70931" w:rsidP="00C55BFC">
      <w:pPr>
        <w:pStyle w:val="NoSpacing"/>
        <w:rPr>
          <w:rFonts w:asciiTheme="minorHAnsi" w:hAnsiTheme="minorHAnsi" w:cstheme="minorHAnsi"/>
        </w:rPr>
      </w:pPr>
    </w:p>
    <w:p w14:paraId="0CE48A2D" w14:textId="77777777" w:rsidR="00D70931" w:rsidRPr="00FD149D" w:rsidRDefault="00D70931" w:rsidP="00C55BFC">
      <w:pPr>
        <w:pStyle w:val="NoSpacing"/>
        <w:rPr>
          <w:rFonts w:asciiTheme="minorHAnsi" w:hAnsiTheme="minorHAnsi" w:cstheme="minorHAnsi"/>
          <w:b/>
          <w:bCs/>
        </w:rPr>
      </w:pPr>
      <w:r w:rsidRPr="00FD149D">
        <w:rPr>
          <w:rFonts w:asciiTheme="minorHAnsi" w:hAnsiTheme="minorHAnsi" w:cstheme="minorHAnsi"/>
          <w:b/>
          <w:bCs/>
        </w:rPr>
        <w:t>Which TWO of the following statements about the Human Rights Act 1998 are most applicable to Marek’s situation?</w:t>
      </w:r>
    </w:p>
    <w:p w14:paraId="36959399" w14:textId="77777777" w:rsidR="00D70931" w:rsidRDefault="00D70931" w:rsidP="00C55BFC">
      <w:pPr>
        <w:pStyle w:val="NoSpacing"/>
        <w:rPr>
          <w:rFonts w:asciiTheme="minorHAnsi" w:hAnsiTheme="minorHAnsi" w:cstheme="minorHAnsi"/>
        </w:rPr>
      </w:pPr>
    </w:p>
    <w:p w14:paraId="234C37B7" w14:textId="3023C80E" w:rsidR="00D70931" w:rsidRPr="00811AAD" w:rsidRDefault="00D70931" w:rsidP="00F91797">
      <w:pPr>
        <w:pStyle w:val="NoSpacing"/>
        <w:numPr>
          <w:ilvl w:val="0"/>
          <w:numId w:val="38"/>
        </w:numPr>
        <w:rPr>
          <w:rFonts w:asciiTheme="minorHAnsi" w:hAnsiTheme="minorHAnsi" w:cstheme="minorHAnsi"/>
        </w:rPr>
      </w:pPr>
      <w:r w:rsidRPr="00811AAD">
        <w:rPr>
          <w:rFonts w:asciiTheme="minorHAnsi" w:hAnsiTheme="minorHAnsi" w:cstheme="minorHAnsi"/>
          <w:highlight w:val="green"/>
        </w:rPr>
        <w:t xml:space="preserve">A: Article 5 confers a right to liberty and security of person; police force to secure the detention of a suspect can be used without contravention of this right, </w:t>
      </w:r>
      <w:proofErr w:type="gramStart"/>
      <w:r w:rsidRPr="00811AAD">
        <w:rPr>
          <w:rFonts w:asciiTheme="minorHAnsi" w:hAnsiTheme="minorHAnsi" w:cstheme="minorHAnsi"/>
          <w:highlight w:val="green"/>
        </w:rPr>
        <w:t>as long as</w:t>
      </w:r>
      <w:proofErr w:type="gramEnd"/>
      <w:r w:rsidRPr="00811AAD">
        <w:rPr>
          <w:rFonts w:asciiTheme="minorHAnsi" w:hAnsiTheme="minorHAnsi" w:cstheme="minorHAnsi"/>
          <w:highlight w:val="green"/>
        </w:rPr>
        <w:t xml:space="preserve"> it is proportionate to the offence</w:t>
      </w:r>
      <w:r>
        <w:rPr>
          <w:rFonts w:asciiTheme="minorHAnsi" w:hAnsiTheme="minorHAnsi" w:cstheme="minorHAnsi"/>
          <w:highlight w:val="green"/>
        </w:rPr>
        <w:t xml:space="preserve"> </w:t>
      </w:r>
      <w:r w:rsidR="00F91797" w:rsidRPr="00D5541C">
        <w:rPr>
          <w:rFonts w:asciiTheme="minorHAnsi" w:hAnsiTheme="minorHAnsi"/>
          <w:highlight w:val="green"/>
          <w14:ligatures w14:val="standardContextual"/>
        </w:rPr>
        <w:t>(CORRECT)</w:t>
      </w:r>
    </w:p>
    <w:p w14:paraId="3E0226DF" w14:textId="77777777" w:rsidR="00D70931" w:rsidRPr="00FD149D" w:rsidRDefault="00D70931" w:rsidP="00F91797">
      <w:pPr>
        <w:pStyle w:val="NoSpacing"/>
        <w:numPr>
          <w:ilvl w:val="0"/>
          <w:numId w:val="37"/>
        </w:numPr>
        <w:rPr>
          <w:rFonts w:asciiTheme="minorHAnsi" w:hAnsiTheme="minorHAnsi" w:cstheme="minorHAnsi"/>
        </w:rPr>
      </w:pPr>
      <w:r>
        <w:rPr>
          <w:rFonts w:asciiTheme="minorHAnsi" w:hAnsiTheme="minorHAnsi" w:cstheme="minorHAnsi"/>
        </w:rPr>
        <w:t xml:space="preserve">B: </w:t>
      </w:r>
      <w:r w:rsidRPr="0045470F">
        <w:rPr>
          <w:rFonts w:asciiTheme="minorHAnsi" w:hAnsiTheme="minorHAnsi" w:cstheme="minorHAnsi"/>
        </w:rPr>
        <w:t>Article 3 confers freedom from torture and inhuman treatment; this prevents police use of force in all but the most serious and violent offences</w:t>
      </w:r>
    </w:p>
    <w:p w14:paraId="739A061C" w14:textId="77777777" w:rsidR="00D70931" w:rsidRDefault="00D70931" w:rsidP="00F91797">
      <w:pPr>
        <w:pStyle w:val="NoSpacing"/>
        <w:numPr>
          <w:ilvl w:val="0"/>
          <w:numId w:val="37"/>
        </w:numPr>
        <w:rPr>
          <w:rFonts w:asciiTheme="minorHAnsi" w:hAnsiTheme="minorHAnsi" w:cstheme="minorHAnsi"/>
        </w:rPr>
      </w:pPr>
      <w:r>
        <w:rPr>
          <w:rFonts w:asciiTheme="minorHAnsi" w:hAnsiTheme="minorHAnsi" w:cstheme="minorHAnsi"/>
        </w:rPr>
        <w:t xml:space="preserve">C: </w:t>
      </w:r>
      <w:r w:rsidRPr="003B7285">
        <w:rPr>
          <w:rFonts w:asciiTheme="minorHAnsi" w:hAnsiTheme="minorHAnsi" w:cstheme="minorHAnsi"/>
        </w:rPr>
        <w:t>Article 5 confers a right to liberty and security of person; police may use any force they consider reasonable to secure the detention of a suspect</w:t>
      </w:r>
    </w:p>
    <w:p w14:paraId="76E95CD9" w14:textId="144A9ECB" w:rsidR="00D70931" w:rsidRPr="00811AAD" w:rsidRDefault="00D70931" w:rsidP="00F91797">
      <w:pPr>
        <w:pStyle w:val="NoSpacing"/>
        <w:numPr>
          <w:ilvl w:val="0"/>
          <w:numId w:val="37"/>
        </w:numPr>
        <w:rPr>
          <w:rFonts w:asciiTheme="minorHAnsi" w:hAnsiTheme="minorHAnsi" w:cstheme="minorHAnsi"/>
        </w:rPr>
      </w:pPr>
      <w:r w:rsidRPr="00811AAD">
        <w:rPr>
          <w:rFonts w:asciiTheme="minorHAnsi" w:hAnsiTheme="minorHAnsi" w:cstheme="minorHAnsi"/>
          <w:highlight w:val="green"/>
        </w:rPr>
        <w:t>D: Article 3 confers freedom from torture and inhuman treatment; police force may be used to detain a suspect provided it is lawful and used for no longer than necessary</w:t>
      </w:r>
      <w:r w:rsidR="00F91797" w:rsidRPr="00D5541C">
        <w:rPr>
          <w:rFonts w:asciiTheme="minorHAnsi" w:hAnsiTheme="minorHAnsi"/>
          <w:highlight w:val="green"/>
          <w14:ligatures w14:val="standardContextual"/>
        </w:rPr>
        <w:t xml:space="preserve"> (CORRECT)</w:t>
      </w:r>
    </w:p>
    <w:p w14:paraId="719BFA9F" w14:textId="77777777" w:rsidR="00D70931" w:rsidRDefault="00D70931" w:rsidP="00F91797">
      <w:pPr>
        <w:pStyle w:val="NoSpacing"/>
        <w:numPr>
          <w:ilvl w:val="0"/>
          <w:numId w:val="37"/>
        </w:numPr>
        <w:rPr>
          <w:rFonts w:asciiTheme="minorHAnsi" w:hAnsiTheme="minorHAnsi" w:cstheme="minorHAnsi"/>
        </w:rPr>
      </w:pPr>
      <w:r>
        <w:rPr>
          <w:rFonts w:asciiTheme="minorHAnsi" w:hAnsiTheme="minorHAnsi" w:cstheme="minorHAnsi"/>
        </w:rPr>
        <w:t xml:space="preserve">E: </w:t>
      </w:r>
      <w:r w:rsidRPr="006811AC">
        <w:rPr>
          <w:rFonts w:asciiTheme="minorHAnsi" w:hAnsiTheme="minorHAnsi" w:cstheme="minorHAnsi"/>
        </w:rPr>
        <w:t>Article 2 confers a right to life; this is an absolute right and any use of force to detain a suspect can be justified provided it does not interfere with this right</w:t>
      </w:r>
    </w:p>
    <w:p w14:paraId="3607FE6C" w14:textId="77777777" w:rsidR="00334EAA" w:rsidRDefault="00334EAA" w:rsidP="00C55BFC">
      <w:pPr>
        <w:spacing w:after="0" w:line="240" w:lineRule="auto"/>
        <w:jc w:val="both"/>
        <w:rPr>
          <w:rFonts w:asciiTheme="minorHAnsi" w:hAnsiTheme="minorHAnsi" w:cstheme="minorHAnsi"/>
        </w:rPr>
      </w:pPr>
    </w:p>
    <w:p w14:paraId="6BB83C44" w14:textId="7F6866F7" w:rsidR="00CF5D86" w:rsidRDefault="00CF5D86" w:rsidP="00C55BFC">
      <w:pPr>
        <w:spacing w:after="0" w:line="240" w:lineRule="auto"/>
        <w:rPr>
          <w:rFonts w:asciiTheme="minorHAnsi" w:hAnsiTheme="minorHAnsi" w:cstheme="minorHAnsi"/>
        </w:rPr>
      </w:pPr>
    </w:p>
    <w:p w14:paraId="15ECDE0A" w14:textId="0BCF64F1" w:rsidR="00334EAA"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57</w:t>
      </w:r>
    </w:p>
    <w:p w14:paraId="519D3A25" w14:textId="77777777" w:rsidR="00CF5D86" w:rsidRPr="006607F3" w:rsidRDefault="00CF5D86" w:rsidP="00C55BFC">
      <w:pPr>
        <w:widowControl w:val="0"/>
        <w:spacing w:after="0" w:line="240" w:lineRule="auto"/>
        <w:contextualSpacing/>
        <w:rPr>
          <w:rFonts w:ascii="Calibri" w:eastAsia="Calibri" w:hAnsi="Calibri" w:cs="Calibri"/>
          <w:kern w:val="2"/>
          <w14:ligatures w14:val="standardContextual"/>
        </w:rPr>
      </w:pPr>
      <w:r w:rsidRPr="006607F3">
        <w:rPr>
          <w:rFonts w:ascii="Calibri" w:eastAsia="Arial" w:hAnsi="Calibri" w:cs="Calibri"/>
          <w:color w:val="000000" w:themeColor="text1"/>
          <w:kern w:val="2"/>
          <w14:ligatures w14:val="standardContextual"/>
        </w:rPr>
        <w:t xml:space="preserve">Module ref: 9b </w:t>
      </w:r>
      <w:proofErr w:type="gramStart"/>
      <w:r w:rsidRPr="006607F3">
        <w:rPr>
          <w:rFonts w:ascii="Calibri" w:eastAsia="Calibri" w:hAnsi="Calibri" w:cs="Calibri"/>
          <w:color w:val="000000" w:themeColor="text1"/>
          <w:kern w:val="2"/>
          <w14:ligatures w14:val="standardContextual"/>
        </w:rPr>
        <w:t>The</w:t>
      </w:r>
      <w:proofErr w:type="gramEnd"/>
      <w:r w:rsidRPr="006607F3">
        <w:rPr>
          <w:rFonts w:ascii="Calibri" w:eastAsia="Calibri" w:hAnsi="Calibri" w:cs="Calibri"/>
          <w:color w:val="000000" w:themeColor="text1"/>
          <w:kern w:val="2"/>
          <w14:ligatures w14:val="standardContextual"/>
        </w:rPr>
        <w:t xml:space="preserve"> protection of human rights under the Human Rights Act 1998</w:t>
      </w:r>
    </w:p>
    <w:p w14:paraId="1B4DA838" w14:textId="77777777" w:rsidR="00CF5D86" w:rsidRPr="006607F3" w:rsidRDefault="00CF5D86" w:rsidP="00C55BFC">
      <w:pPr>
        <w:spacing w:after="0" w:line="240" w:lineRule="auto"/>
        <w:rPr>
          <w:rFonts w:asciiTheme="minorHAnsi" w:hAnsiTheme="minorHAnsi"/>
          <w:kern w:val="2"/>
          <w14:ligatures w14:val="standardContextual"/>
        </w:rPr>
      </w:pPr>
      <w:r w:rsidRPr="006607F3">
        <w:rPr>
          <w:rFonts w:asciiTheme="minorHAnsi" w:hAnsiTheme="minorHAnsi"/>
          <w:kern w:val="2"/>
          <w14:ligatures w14:val="standardContextual"/>
        </w:rPr>
        <w:t xml:space="preserve">3 marks </w:t>
      </w:r>
      <w:r w:rsidRPr="006607F3">
        <w:rPr>
          <w:rFonts w:asciiTheme="minorHAnsi" w:hAnsiTheme="minorHAnsi"/>
          <w:i/>
          <w:iCs/>
          <w:kern w:val="2"/>
          <w14:ligatures w14:val="standardContextual"/>
        </w:rPr>
        <w:t>(1 mark awarded per each correct selection</w:t>
      </w:r>
      <w:r w:rsidRPr="006607F3">
        <w:rPr>
          <w:rFonts w:asciiTheme="minorHAnsi" w:hAnsiTheme="minorHAnsi"/>
          <w:kern w:val="2"/>
          <w14:ligatures w14:val="standardContextual"/>
        </w:rPr>
        <w:t>)</w:t>
      </w:r>
    </w:p>
    <w:p w14:paraId="0D3B1A0E" w14:textId="77777777" w:rsidR="00CF5D86" w:rsidRPr="006607F3" w:rsidRDefault="00CF5D86" w:rsidP="00C55BFC">
      <w:pPr>
        <w:spacing w:after="0" w:line="240" w:lineRule="auto"/>
        <w:rPr>
          <w:rFonts w:ascii="Calibri" w:hAnsi="Calibri" w:cs="Calibri"/>
          <w:color w:val="000000"/>
          <w:kern w:val="2"/>
          <w14:ligatures w14:val="standardContextual"/>
        </w:rPr>
      </w:pPr>
    </w:p>
    <w:p w14:paraId="2F6336EC" w14:textId="77777777" w:rsidR="00CF5D86" w:rsidRPr="006607F3" w:rsidRDefault="00CF5D86" w:rsidP="00C55BFC">
      <w:pPr>
        <w:spacing w:after="0" w:line="240" w:lineRule="auto"/>
        <w:rPr>
          <w:rFonts w:ascii="Calibri" w:hAnsi="Calibri" w:cs="Calibri"/>
          <w:color w:val="000000" w:themeColor="text1"/>
          <w:kern w:val="2"/>
          <w14:ligatures w14:val="standardContextual"/>
        </w:rPr>
      </w:pPr>
      <w:r w:rsidRPr="006607F3">
        <w:rPr>
          <w:rFonts w:ascii="Calibri" w:hAnsi="Calibri" w:cs="Calibri"/>
          <w:color w:val="000000" w:themeColor="text1"/>
          <w:kern w:val="2"/>
          <w14:ligatures w14:val="standardContextual"/>
        </w:rPr>
        <w:t>Parliament recently passed the (fictional) Censorship Act, which prevents people from making statements which criticise MPs.  The Act creates a statutory right for MPs to sue anyone who publishes a statement criticising their actions. Your firm is representing a client who is being sued for posting on social media about the number of days his local MP has failed to attend Parliament. What will the court do in this case?</w:t>
      </w:r>
    </w:p>
    <w:p w14:paraId="0C3EB92E" w14:textId="77777777" w:rsidR="00CF5D86" w:rsidRPr="006607F3" w:rsidRDefault="00CF5D86" w:rsidP="00C55BFC">
      <w:pPr>
        <w:spacing w:after="0" w:line="240" w:lineRule="auto"/>
        <w:rPr>
          <w:rFonts w:ascii="Calibri" w:hAnsi="Calibri" w:cs="Calibri"/>
          <w:color w:val="000000" w:themeColor="text1"/>
          <w:kern w:val="2"/>
          <w14:ligatures w14:val="standardContextual"/>
        </w:rPr>
      </w:pPr>
    </w:p>
    <w:p w14:paraId="5D52CB16" w14:textId="77777777" w:rsidR="00CF5D86" w:rsidRPr="006607F3" w:rsidRDefault="00CF5D86" w:rsidP="00C55BFC">
      <w:pPr>
        <w:spacing w:after="0" w:line="240" w:lineRule="auto"/>
        <w:rPr>
          <w:rFonts w:ascii="Calibri" w:eastAsia="Calibri" w:hAnsi="Calibri" w:cs="Calibri"/>
          <w:b/>
          <w:bCs/>
          <w:color w:val="000000" w:themeColor="text1"/>
          <w:kern w:val="2"/>
          <w14:ligatures w14:val="standardContextual"/>
        </w:rPr>
      </w:pPr>
      <w:r w:rsidRPr="006607F3">
        <w:rPr>
          <w:rFonts w:ascii="Calibri" w:eastAsia="Calibri" w:hAnsi="Calibri" w:cs="Calibri"/>
          <w:b/>
          <w:bCs/>
          <w:color w:val="000000" w:themeColor="text1"/>
          <w:kern w:val="2"/>
          <w14:ligatures w14:val="standardContextual"/>
        </w:rPr>
        <w:t>Fill in the THREE blanks by choosing from the drop-down options.</w:t>
      </w:r>
    </w:p>
    <w:p w14:paraId="4C45FFBB" w14:textId="77777777" w:rsidR="00CF5D86" w:rsidRPr="006607F3" w:rsidRDefault="00CF5D86" w:rsidP="00C55BFC">
      <w:pPr>
        <w:spacing w:after="0" w:line="240" w:lineRule="auto"/>
        <w:rPr>
          <w:rFonts w:ascii="Calibri" w:eastAsia="Calibri" w:hAnsi="Calibri" w:cs="Calibri"/>
          <w:color w:val="000000" w:themeColor="text1"/>
          <w:kern w:val="2"/>
          <w14:ligatures w14:val="standardContextual"/>
        </w:rPr>
      </w:pPr>
    </w:p>
    <w:p w14:paraId="347082A0" w14:textId="77777777" w:rsidR="00CF5D86" w:rsidRDefault="00CF5D86" w:rsidP="00C55BFC">
      <w:pPr>
        <w:spacing w:after="0" w:line="240" w:lineRule="auto"/>
        <w:rPr>
          <w:rFonts w:ascii="Calibri" w:eastAsia="Calibri" w:hAnsi="Calibri" w:cs="Calibri"/>
          <w:color w:val="FF0000"/>
          <w:kern w:val="2"/>
          <w14:ligatures w14:val="standardContextual"/>
        </w:rPr>
      </w:pPr>
      <w:r w:rsidRPr="006607F3">
        <w:rPr>
          <w:rFonts w:ascii="Calibri" w:eastAsia="Calibri" w:hAnsi="Calibri" w:cs="Calibri"/>
          <w:color w:val="000000" w:themeColor="text1"/>
          <w:kern w:val="2"/>
          <w14:ligatures w14:val="standardContextual"/>
        </w:rPr>
        <w:t>Under the Human Rights Act, the court must interpre</w:t>
      </w:r>
      <w:r w:rsidRPr="006607F3">
        <w:rPr>
          <w:rFonts w:ascii="Calibri" w:eastAsia="Calibri" w:hAnsi="Calibri" w:cs="Calibri"/>
          <w:kern w:val="2"/>
          <w14:ligatures w14:val="standardContextual"/>
        </w:rPr>
        <w:t>t primary legislation so far as it is possible to do so in a way which is compatible with the Convention rights.</w:t>
      </w:r>
      <w:r w:rsidRPr="006607F3">
        <w:rPr>
          <w:rFonts w:ascii="Calibri" w:eastAsia="Calibri" w:hAnsi="Calibri" w:cs="Calibri"/>
          <w:color w:val="000000" w:themeColor="text1"/>
          <w:kern w:val="2"/>
          <w14:ligatures w14:val="standardContextual"/>
        </w:rPr>
        <w:t xml:space="preserve"> In this case it is likely that the Act is </w:t>
      </w:r>
      <w:r w:rsidRPr="006607F3">
        <w:rPr>
          <w:rFonts w:ascii="Calibri" w:eastAsia="Calibri" w:hAnsi="Calibri" w:cs="Calibri"/>
          <w:color w:val="FF0000"/>
          <w:kern w:val="2"/>
          <w14:ligatures w14:val="standardContextual"/>
        </w:rPr>
        <w:t>[Gap 1: compatible with the right to freedom of expression / not compatible with the right to freedom of expression / not compatible with the right to freedom of conscience]</w:t>
      </w:r>
      <w:r w:rsidRPr="006607F3">
        <w:rPr>
          <w:rFonts w:ascii="Calibri" w:eastAsia="Calibri" w:hAnsi="Calibri" w:cs="Calibri"/>
          <w:color w:val="000000" w:themeColor="text1"/>
          <w:kern w:val="2"/>
          <w14:ligatures w14:val="standardContextual"/>
        </w:rPr>
        <w:t xml:space="preserve">. The court may issue a </w:t>
      </w:r>
      <w:r w:rsidRPr="006607F3">
        <w:rPr>
          <w:rFonts w:ascii="Calibri" w:eastAsia="Calibri" w:hAnsi="Calibri" w:cs="Calibri"/>
          <w:color w:val="FF0000"/>
          <w:kern w:val="2"/>
          <w14:ligatures w14:val="standardContextual"/>
        </w:rPr>
        <w:t>[Gap 2: declaration of incompatibility / mandatory injunction / quashing order]</w:t>
      </w:r>
      <w:r w:rsidRPr="006607F3">
        <w:rPr>
          <w:rFonts w:ascii="Calibri" w:eastAsia="Calibri" w:hAnsi="Calibri" w:cs="Calibri"/>
          <w:color w:val="000000" w:themeColor="text1"/>
          <w:kern w:val="2"/>
          <w14:ligatures w14:val="standardContextual"/>
        </w:rPr>
        <w:t xml:space="preserve">. The effect of this will be to </w:t>
      </w:r>
      <w:r w:rsidRPr="006607F3">
        <w:rPr>
          <w:rFonts w:ascii="Calibri" w:eastAsia="Calibri" w:hAnsi="Calibri" w:cs="Calibri"/>
          <w:color w:val="FF0000"/>
          <w:kern w:val="2"/>
          <w14:ligatures w14:val="standardContextual"/>
        </w:rPr>
        <w:t>[Gap 3: allow the court to not apply the statute in this case / highlight the incompatibility / quash the legislation].</w:t>
      </w:r>
    </w:p>
    <w:p w14:paraId="078D0BB5" w14:textId="77777777" w:rsidR="00082BB1" w:rsidRDefault="00082BB1" w:rsidP="00C55BFC">
      <w:pPr>
        <w:spacing w:after="0" w:line="240" w:lineRule="auto"/>
        <w:rPr>
          <w:rFonts w:ascii="Calibri" w:eastAsia="Calibri" w:hAnsi="Calibri" w:cs="Calibri"/>
          <w:color w:val="FF0000"/>
          <w:kern w:val="2"/>
          <w14:ligatures w14:val="standardContextual"/>
        </w:rPr>
      </w:pPr>
    </w:p>
    <w:p w14:paraId="2703A45D" w14:textId="51C553BC" w:rsidR="00082BB1" w:rsidRPr="006607F3" w:rsidRDefault="00082BB1" w:rsidP="00C55BFC">
      <w:pPr>
        <w:spacing w:after="0" w:line="240" w:lineRule="auto"/>
        <w:rPr>
          <w:rFonts w:ascii="Calibri" w:eastAsia="Calibri" w:hAnsi="Calibri" w:cs="Calibri"/>
          <w:color w:val="FF0000"/>
          <w:kern w:val="2"/>
          <w14:ligatures w14:val="standardContextual"/>
        </w:rPr>
      </w:pPr>
      <w:r w:rsidRPr="005F05EE">
        <w:rPr>
          <w:rFonts w:asciiTheme="minorHAnsi" w:hAnsiTheme="minorHAnsi" w:cstheme="minorHAnsi"/>
          <w:b/>
          <w:bCs/>
          <w:kern w:val="2"/>
          <w:highlight w:val="green"/>
          <w14:ligatures w14:val="standardContextual"/>
        </w:rPr>
        <w:t>Answe</w:t>
      </w:r>
      <w:r>
        <w:rPr>
          <w:rFonts w:asciiTheme="minorHAnsi" w:hAnsiTheme="minorHAnsi" w:cstheme="minorHAnsi"/>
          <w:b/>
          <w:bCs/>
          <w:kern w:val="2"/>
          <w:highlight w:val="green"/>
          <w14:ligatures w14:val="standardContextual"/>
        </w:rPr>
        <w:t>r:</w:t>
      </w:r>
    </w:p>
    <w:p w14:paraId="5B4FF7DC" w14:textId="77777777" w:rsidR="00CF5D86" w:rsidRPr="006607F3" w:rsidRDefault="00CF5D86" w:rsidP="00C55BFC">
      <w:pPr>
        <w:spacing w:after="0" w:line="240" w:lineRule="auto"/>
        <w:ind w:left="720"/>
        <w:contextualSpacing/>
        <w:rPr>
          <w:rFonts w:ascii="Calibri" w:eastAsia="Calibri" w:hAnsi="Calibri" w:cs="Calibri"/>
          <w:color w:val="000000" w:themeColor="text1"/>
        </w:rPr>
      </w:pPr>
    </w:p>
    <w:tbl>
      <w:tblPr>
        <w:tblStyle w:val="TableGrid10"/>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833"/>
        <w:gridCol w:w="2787"/>
        <w:gridCol w:w="2923"/>
        <w:gridCol w:w="2774"/>
      </w:tblGrid>
      <w:tr w:rsidR="00CF5D86" w:rsidRPr="006607F3" w14:paraId="77C52D45" w14:textId="77777777" w:rsidTr="0005250D">
        <w:trPr>
          <w:trHeight w:val="300"/>
        </w:trPr>
        <w:tc>
          <w:tcPr>
            <w:tcW w:w="843" w:type="dxa"/>
            <w:tcBorders>
              <w:top w:val="single" w:sz="6" w:space="0" w:color="auto"/>
              <w:left w:val="single" w:sz="6" w:space="0" w:color="auto"/>
              <w:bottom w:val="single" w:sz="6" w:space="0" w:color="auto"/>
              <w:right w:val="single" w:sz="6" w:space="0" w:color="auto"/>
            </w:tcBorders>
            <w:tcMar>
              <w:left w:w="105" w:type="dxa"/>
              <w:right w:w="105" w:type="dxa"/>
            </w:tcMar>
          </w:tcPr>
          <w:p w14:paraId="25E4948E" w14:textId="77777777" w:rsidR="00CF5D86" w:rsidRPr="006607F3" w:rsidRDefault="00CF5D86" w:rsidP="00C55BFC">
            <w:pPr>
              <w:spacing w:after="0" w:line="240" w:lineRule="auto"/>
              <w:rPr>
                <w:rFonts w:ascii="Calibri" w:eastAsia="Calibri" w:hAnsi="Calibri" w:cs="Calibri"/>
              </w:rPr>
            </w:pPr>
            <w:r w:rsidRPr="006607F3">
              <w:rPr>
                <w:rFonts w:ascii="Calibri" w:eastAsia="Calibri" w:hAnsi="Calibri" w:cs="Calibri"/>
              </w:rPr>
              <w:t>Gap 1</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4D23D910" w14:textId="77777777" w:rsidR="00CF5D86" w:rsidRPr="006607F3" w:rsidRDefault="00CF5D86" w:rsidP="00C55BFC">
            <w:pPr>
              <w:spacing w:after="0" w:line="240" w:lineRule="auto"/>
              <w:rPr>
                <w:rFonts w:ascii="Calibri" w:eastAsia="Calibri" w:hAnsi="Calibri" w:cs="Calibri"/>
                <w:highlight w:val="yellow"/>
              </w:rPr>
            </w:pPr>
            <w:r w:rsidRPr="006607F3">
              <w:rPr>
                <w:rFonts w:ascii="Calibri" w:eastAsia="Calibri" w:hAnsi="Calibri" w:cs="Calibri"/>
              </w:rPr>
              <w:t>compatible with the right to freedom of expression</w:t>
            </w:r>
          </w:p>
        </w:tc>
        <w:tc>
          <w:tcPr>
            <w:tcW w:w="2977" w:type="dxa"/>
            <w:tcBorders>
              <w:top w:val="single" w:sz="6" w:space="0" w:color="auto"/>
              <w:left w:val="single" w:sz="6" w:space="0" w:color="auto"/>
              <w:bottom w:val="single" w:sz="6" w:space="0" w:color="auto"/>
              <w:right w:val="single" w:sz="6" w:space="0" w:color="auto"/>
            </w:tcBorders>
            <w:tcMar>
              <w:left w:w="105" w:type="dxa"/>
              <w:right w:w="105" w:type="dxa"/>
            </w:tcMar>
          </w:tcPr>
          <w:p w14:paraId="734B0D9B" w14:textId="77777777" w:rsidR="00CF5D86" w:rsidRPr="006607F3" w:rsidRDefault="00CF5D86" w:rsidP="00C55BFC">
            <w:pPr>
              <w:spacing w:after="0" w:line="240" w:lineRule="auto"/>
              <w:rPr>
                <w:rFonts w:ascii="Calibri" w:eastAsia="Calibri" w:hAnsi="Calibri" w:cs="Calibri"/>
              </w:rPr>
            </w:pPr>
            <w:r w:rsidRPr="006607F3">
              <w:rPr>
                <w:rFonts w:ascii="Calibri" w:eastAsia="Calibri" w:hAnsi="Calibri" w:cs="Calibri"/>
                <w:color w:val="000000" w:themeColor="text1"/>
                <w:highlight w:val="green"/>
              </w:rPr>
              <w:t xml:space="preserve">not compatible with the right to freedom of expression </w:t>
            </w:r>
            <w:r w:rsidRPr="006607F3">
              <w:rPr>
                <w:rFonts w:asciiTheme="minorHAnsi" w:hAnsiTheme="minorHAnsi"/>
                <w:highlight w:val="green"/>
              </w:rPr>
              <w:t>(CORRECT)</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2155E880" w14:textId="77777777" w:rsidR="00CF5D86" w:rsidRPr="006607F3" w:rsidRDefault="00CF5D86" w:rsidP="00C55BFC">
            <w:pPr>
              <w:spacing w:after="0" w:line="240" w:lineRule="auto"/>
              <w:rPr>
                <w:rFonts w:ascii="Calibri" w:eastAsia="Calibri" w:hAnsi="Calibri" w:cs="Calibri"/>
              </w:rPr>
            </w:pPr>
            <w:r w:rsidRPr="006607F3">
              <w:rPr>
                <w:rFonts w:ascii="Calibri" w:eastAsia="Calibri" w:hAnsi="Calibri" w:cs="Calibri"/>
              </w:rPr>
              <w:t>not compatible with the right to freedom of conscience</w:t>
            </w:r>
          </w:p>
        </w:tc>
      </w:tr>
      <w:tr w:rsidR="00CF5D86" w:rsidRPr="006607F3" w14:paraId="03CF89BE" w14:textId="77777777" w:rsidTr="0005250D">
        <w:trPr>
          <w:trHeight w:val="300"/>
        </w:trPr>
        <w:tc>
          <w:tcPr>
            <w:tcW w:w="843" w:type="dxa"/>
            <w:tcBorders>
              <w:top w:val="single" w:sz="6" w:space="0" w:color="auto"/>
              <w:left w:val="single" w:sz="6" w:space="0" w:color="auto"/>
              <w:bottom w:val="single" w:sz="6" w:space="0" w:color="auto"/>
              <w:right w:val="single" w:sz="6" w:space="0" w:color="auto"/>
            </w:tcBorders>
            <w:tcMar>
              <w:left w:w="105" w:type="dxa"/>
              <w:right w:w="105" w:type="dxa"/>
            </w:tcMar>
          </w:tcPr>
          <w:p w14:paraId="6266A7CD" w14:textId="77777777" w:rsidR="00CF5D86" w:rsidRPr="006607F3" w:rsidRDefault="00CF5D86" w:rsidP="00C55BFC">
            <w:pPr>
              <w:spacing w:after="0" w:line="240" w:lineRule="auto"/>
              <w:rPr>
                <w:rFonts w:ascii="Calibri" w:eastAsia="Calibri" w:hAnsi="Calibri" w:cs="Calibri"/>
              </w:rPr>
            </w:pPr>
            <w:r w:rsidRPr="006607F3">
              <w:rPr>
                <w:rFonts w:ascii="Calibri" w:eastAsia="Calibri" w:hAnsi="Calibri" w:cs="Calibri"/>
              </w:rPr>
              <w:t>Gap 2</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17404781" w14:textId="77777777" w:rsidR="00CF5D86" w:rsidRPr="006607F3" w:rsidRDefault="00CF5D86" w:rsidP="00C55BFC">
            <w:pPr>
              <w:spacing w:after="0" w:line="240" w:lineRule="auto"/>
              <w:rPr>
                <w:rFonts w:ascii="Calibri" w:eastAsia="Calibri" w:hAnsi="Calibri" w:cs="Calibri"/>
              </w:rPr>
            </w:pPr>
            <w:r w:rsidRPr="006607F3">
              <w:rPr>
                <w:rFonts w:asciiTheme="minorHAnsi" w:hAnsiTheme="minorHAnsi"/>
                <w:highlight w:val="green"/>
              </w:rPr>
              <w:t>declaration of incompatibility (CORRECT)</w:t>
            </w:r>
          </w:p>
        </w:tc>
        <w:tc>
          <w:tcPr>
            <w:tcW w:w="2977" w:type="dxa"/>
            <w:tcBorders>
              <w:top w:val="single" w:sz="6" w:space="0" w:color="auto"/>
              <w:left w:val="single" w:sz="6" w:space="0" w:color="auto"/>
              <w:bottom w:val="single" w:sz="6" w:space="0" w:color="auto"/>
              <w:right w:val="single" w:sz="6" w:space="0" w:color="auto"/>
            </w:tcBorders>
            <w:tcMar>
              <w:left w:w="105" w:type="dxa"/>
              <w:right w:w="105" w:type="dxa"/>
            </w:tcMar>
          </w:tcPr>
          <w:p w14:paraId="1803E626" w14:textId="77777777" w:rsidR="00CF5D86" w:rsidRPr="006607F3" w:rsidRDefault="00CF5D86" w:rsidP="00C55BFC">
            <w:pPr>
              <w:spacing w:after="0" w:line="240" w:lineRule="auto"/>
              <w:rPr>
                <w:rFonts w:asciiTheme="minorHAnsi" w:hAnsiTheme="minorHAnsi"/>
                <w:highlight w:val="green"/>
              </w:rPr>
            </w:pPr>
            <w:r w:rsidRPr="006607F3">
              <w:rPr>
                <w:rFonts w:ascii="Calibri" w:eastAsia="Calibri" w:hAnsi="Calibri" w:cs="Calibri"/>
              </w:rPr>
              <w:t>mandatory injunction</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68A101D0" w14:textId="77777777" w:rsidR="00CF5D86" w:rsidRPr="006607F3" w:rsidRDefault="00CF5D86" w:rsidP="00C55BFC">
            <w:pPr>
              <w:spacing w:after="0" w:line="240" w:lineRule="auto"/>
              <w:rPr>
                <w:rFonts w:ascii="Calibri" w:eastAsia="Calibri" w:hAnsi="Calibri" w:cs="Calibri"/>
              </w:rPr>
            </w:pPr>
            <w:r w:rsidRPr="006607F3">
              <w:rPr>
                <w:rFonts w:ascii="Calibri" w:eastAsia="Calibri" w:hAnsi="Calibri" w:cs="Calibri"/>
              </w:rPr>
              <w:t>quashing order</w:t>
            </w:r>
          </w:p>
        </w:tc>
      </w:tr>
      <w:tr w:rsidR="00CF5D86" w:rsidRPr="006607F3" w14:paraId="28186579" w14:textId="77777777" w:rsidTr="0005250D">
        <w:trPr>
          <w:trHeight w:val="300"/>
        </w:trPr>
        <w:tc>
          <w:tcPr>
            <w:tcW w:w="843" w:type="dxa"/>
            <w:tcBorders>
              <w:top w:val="single" w:sz="6" w:space="0" w:color="auto"/>
              <w:left w:val="single" w:sz="6" w:space="0" w:color="auto"/>
              <w:bottom w:val="single" w:sz="6" w:space="0" w:color="auto"/>
              <w:right w:val="single" w:sz="6" w:space="0" w:color="auto"/>
            </w:tcBorders>
            <w:tcMar>
              <w:left w:w="105" w:type="dxa"/>
              <w:right w:w="105" w:type="dxa"/>
            </w:tcMar>
          </w:tcPr>
          <w:p w14:paraId="4BE3F731" w14:textId="77777777" w:rsidR="00CF5D86" w:rsidRPr="006607F3" w:rsidRDefault="00CF5D86" w:rsidP="00C55BFC">
            <w:pPr>
              <w:spacing w:after="0" w:line="240" w:lineRule="auto"/>
              <w:rPr>
                <w:rFonts w:ascii="Calibri" w:eastAsia="Calibri" w:hAnsi="Calibri" w:cs="Calibri"/>
              </w:rPr>
            </w:pPr>
            <w:r w:rsidRPr="006607F3">
              <w:rPr>
                <w:rFonts w:ascii="Calibri" w:eastAsia="Calibri" w:hAnsi="Calibri" w:cs="Calibri"/>
              </w:rPr>
              <w:t>Gap 3</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20801A11" w14:textId="6C366FB5" w:rsidR="00CF5D86" w:rsidRPr="006607F3" w:rsidRDefault="00CF5D86" w:rsidP="00C55BFC">
            <w:pPr>
              <w:spacing w:after="0" w:line="240" w:lineRule="auto"/>
              <w:rPr>
                <w:rFonts w:ascii="Calibri" w:eastAsia="Calibri" w:hAnsi="Calibri" w:cs="Calibri"/>
              </w:rPr>
            </w:pPr>
            <w:r w:rsidRPr="006607F3">
              <w:rPr>
                <w:rFonts w:ascii="Calibri" w:eastAsia="Calibri" w:hAnsi="Calibri" w:cs="Calibri"/>
              </w:rPr>
              <w:t>allow the court to not apply the statute in this case</w:t>
            </w:r>
          </w:p>
        </w:tc>
        <w:tc>
          <w:tcPr>
            <w:tcW w:w="2977" w:type="dxa"/>
            <w:tcBorders>
              <w:top w:val="single" w:sz="6" w:space="0" w:color="auto"/>
              <w:left w:val="single" w:sz="6" w:space="0" w:color="auto"/>
              <w:bottom w:val="single" w:sz="6" w:space="0" w:color="auto"/>
              <w:right w:val="single" w:sz="6" w:space="0" w:color="auto"/>
            </w:tcBorders>
            <w:tcMar>
              <w:left w:w="105" w:type="dxa"/>
              <w:right w:w="105" w:type="dxa"/>
            </w:tcMar>
          </w:tcPr>
          <w:p w14:paraId="6D74C282" w14:textId="77777777" w:rsidR="00CF5D86" w:rsidRPr="006607F3" w:rsidRDefault="00CF5D86" w:rsidP="00C55BFC">
            <w:pPr>
              <w:spacing w:after="0" w:line="240" w:lineRule="auto"/>
              <w:rPr>
                <w:rFonts w:ascii="Calibri" w:eastAsia="Calibri" w:hAnsi="Calibri" w:cs="Calibri"/>
                <w:highlight w:val="yellow"/>
              </w:rPr>
            </w:pPr>
            <w:r w:rsidRPr="006607F3">
              <w:rPr>
                <w:rFonts w:ascii="Calibri" w:eastAsia="Calibri" w:hAnsi="Calibri" w:cs="Calibri"/>
                <w:highlight w:val="green"/>
              </w:rPr>
              <w:t xml:space="preserve">highlight the incompatibility </w:t>
            </w:r>
            <w:r w:rsidRPr="006607F3">
              <w:rPr>
                <w:rFonts w:asciiTheme="minorHAnsi" w:hAnsiTheme="minorHAnsi"/>
                <w:highlight w:val="green"/>
              </w:rPr>
              <w:t>(CORRECT)</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3356E83E" w14:textId="77777777" w:rsidR="00CF5D86" w:rsidRPr="006607F3" w:rsidRDefault="00CF5D86" w:rsidP="00C55BFC">
            <w:pPr>
              <w:spacing w:after="0" w:line="240" w:lineRule="auto"/>
              <w:rPr>
                <w:rFonts w:ascii="Calibri" w:eastAsia="Calibri" w:hAnsi="Calibri" w:cs="Calibri"/>
              </w:rPr>
            </w:pPr>
            <w:r w:rsidRPr="006607F3">
              <w:rPr>
                <w:rFonts w:ascii="Calibri" w:eastAsia="Calibri" w:hAnsi="Calibri" w:cs="Calibri"/>
              </w:rPr>
              <w:t>quash the legislation</w:t>
            </w:r>
          </w:p>
        </w:tc>
      </w:tr>
    </w:tbl>
    <w:p w14:paraId="4366DBF3" w14:textId="22E55A70" w:rsidR="00A92E37" w:rsidRDefault="00A92E37" w:rsidP="00C55BFC">
      <w:pPr>
        <w:spacing w:after="0" w:line="240" w:lineRule="auto"/>
        <w:rPr>
          <w:rFonts w:asciiTheme="minorHAnsi" w:hAnsiTheme="minorHAnsi" w:cstheme="minorHAnsi"/>
        </w:rPr>
      </w:pPr>
      <w:r>
        <w:rPr>
          <w:rFonts w:asciiTheme="minorHAnsi" w:hAnsiTheme="minorHAnsi" w:cstheme="minorHAnsi"/>
        </w:rPr>
        <w:br w:type="page"/>
      </w:r>
    </w:p>
    <w:p w14:paraId="5C10C27B" w14:textId="2E602D0C" w:rsidR="00334EAA" w:rsidRPr="002C4072"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58</w:t>
      </w:r>
    </w:p>
    <w:p w14:paraId="0C9BE056" w14:textId="77777777" w:rsidR="00A92E37" w:rsidRPr="00BF6DF3" w:rsidRDefault="00A92E37" w:rsidP="00C55BFC">
      <w:pPr>
        <w:spacing w:after="0" w:line="240" w:lineRule="auto"/>
        <w:rPr>
          <w:rFonts w:ascii="Calibri" w:eastAsia="Arial" w:hAnsi="Calibri" w:cs="Calibri"/>
          <w:color w:val="000000" w:themeColor="text1"/>
          <w:kern w:val="2"/>
          <w14:ligatures w14:val="standardContextual"/>
        </w:rPr>
      </w:pPr>
      <w:r w:rsidRPr="00BF6DF3">
        <w:rPr>
          <w:rFonts w:ascii="Calibri" w:eastAsia="Arial" w:hAnsi="Calibri" w:cs="Calibri"/>
          <w:color w:val="000000" w:themeColor="text1"/>
          <w:kern w:val="2"/>
          <w14:ligatures w14:val="standardContextual"/>
        </w:rPr>
        <w:t xml:space="preserve">Module ref: 3d </w:t>
      </w:r>
      <w:r w:rsidRPr="00BF6DF3">
        <w:rPr>
          <w:rFonts w:ascii="Calibri" w:hAnsi="Calibri" w:cs="Calibri"/>
          <w:color w:val="000000" w:themeColor="text1"/>
          <w:kern w:val="2"/>
          <w14:ligatures w14:val="standardContextual"/>
        </w:rPr>
        <w:t>Regulatory safeguards and professional ethics governing professional services and client/customer engagement in legal, financial, and accounting services</w:t>
      </w:r>
    </w:p>
    <w:p w14:paraId="5B4F78F2" w14:textId="77777777" w:rsidR="00A92E37" w:rsidRPr="00BF6DF3" w:rsidRDefault="00A92E37" w:rsidP="00C55BFC">
      <w:pPr>
        <w:spacing w:after="0" w:line="240" w:lineRule="auto"/>
        <w:rPr>
          <w:rFonts w:asciiTheme="minorHAnsi" w:hAnsiTheme="minorHAnsi"/>
          <w:kern w:val="2"/>
          <w14:ligatures w14:val="standardContextual"/>
        </w:rPr>
      </w:pPr>
      <w:r w:rsidRPr="00BF6DF3">
        <w:rPr>
          <w:rFonts w:asciiTheme="minorHAnsi" w:hAnsiTheme="minorHAnsi"/>
          <w:kern w:val="2"/>
          <w14:ligatures w14:val="standardContextual"/>
        </w:rPr>
        <w:t>3 marks</w:t>
      </w:r>
    </w:p>
    <w:p w14:paraId="12DFB741" w14:textId="77777777" w:rsidR="00A92E37" w:rsidRPr="00BF6DF3" w:rsidRDefault="00A92E37" w:rsidP="00C55BFC">
      <w:pPr>
        <w:spacing w:after="0" w:line="240" w:lineRule="auto"/>
        <w:rPr>
          <w:rFonts w:ascii="Calibri" w:eastAsia="Arial" w:hAnsi="Calibri" w:cs="Calibri"/>
          <w:b/>
          <w:bCs/>
          <w:color w:val="000000" w:themeColor="text1"/>
          <w:kern w:val="2"/>
          <w14:ligatures w14:val="standardContextual"/>
        </w:rPr>
      </w:pPr>
    </w:p>
    <w:p w14:paraId="2B85FC33" w14:textId="77777777" w:rsidR="00A92E37" w:rsidRPr="00BF6DF3" w:rsidRDefault="00A92E37" w:rsidP="00C55BFC">
      <w:pPr>
        <w:spacing w:after="0" w:line="240" w:lineRule="auto"/>
        <w:rPr>
          <w:rFonts w:ascii="Calibri" w:eastAsia="Arial" w:hAnsi="Calibri" w:cs="Calibri"/>
          <w:color w:val="000000" w:themeColor="text1"/>
          <w:kern w:val="2"/>
          <w14:ligatures w14:val="standardContextual"/>
        </w:rPr>
      </w:pPr>
      <w:r w:rsidRPr="00BF6DF3">
        <w:rPr>
          <w:rFonts w:ascii="Calibri" w:eastAsia="Arial" w:hAnsi="Calibri" w:cs="Calibri"/>
          <w:color w:val="000000" w:themeColor="text1"/>
          <w:kern w:val="2"/>
          <w14:ligatures w14:val="standardContextual"/>
        </w:rPr>
        <w:t xml:space="preserve">Charlize is a solicitor who acted for a client charged in a high-profile murder case, where the client was accused of murdering her husband. After the client was convicted at the Crown Court last week, Charlize posted on social media criticising the outcome. Charlize revealed in her post that her client had been the victim of domestic abuse. Her client is furious that Charlize revealed the information. </w:t>
      </w:r>
    </w:p>
    <w:p w14:paraId="4E290439" w14:textId="77777777" w:rsidR="00A92E37" w:rsidRPr="00BF6DF3" w:rsidRDefault="00A92E37" w:rsidP="00C55BFC">
      <w:pPr>
        <w:spacing w:after="0" w:line="240" w:lineRule="auto"/>
        <w:rPr>
          <w:rFonts w:ascii="Calibri" w:eastAsia="Arial" w:hAnsi="Calibri" w:cs="Calibri"/>
          <w:color w:val="000000" w:themeColor="text1"/>
          <w:kern w:val="2"/>
          <w14:ligatures w14:val="standardContextual"/>
        </w:rPr>
      </w:pPr>
    </w:p>
    <w:p w14:paraId="1693D46E" w14:textId="77777777" w:rsidR="00A92E37" w:rsidRPr="00BF6DF3" w:rsidRDefault="00A92E37" w:rsidP="00C55BFC">
      <w:pPr>
        <w:spacing w:after="0" w:line="240" w:lineRule="auto"/>
        <w:rPr>
          <w:rFonts w:asciiTheme="minorHAnsi" w:hAnsiTheme="minorHAnsi"/>
          <w:b/>
          <w:bCs/>
          <w:kern w:val="2"/>
          <w14:ligatures w14:val="standardContextual"/>
        </w:rPr>
      </w:pPr>
      <w:r w:rsidRPr="00BF6DF3">
        <w:rPr>
          <w:rFonts w:asciiTheme="minorHAnsi" w:hAnsiTheme="minorHAnsi"/>
          <w:b/>
          <w:bCs/>
          <w:kern w:val="2"/>
          <w14:ligatures w14:val="standardContextual"/>
        </w:rPr>
        <w:t>Has Charlize breached her duty of confidentiality?</w:t>
      </w:r>
    </w:p>
    <w:p w14:paraId="40492BA5" w14:textId="77777777" w:rsidR="00A92E37" w:rsidRPr="00BF6DF3" w:rsidRDefault="00A92E37" w:rsidP="00C55BFC">
      <w:pPr>
        <w:spacing w:after="0" w:line="240" w:lineRule="auto"/>
        <w:rPr>
          <w:rFonts w:asciiTheme="minorHAnsi" w:hAnsiTheme="minorHAnsi"/>
          <w:kern w:val="2"/>
          <w14:ligatures w14:val="standardContextual"/>
        </w:rPr>
      </w:pPr>
    </w:p>
    <w:p w14:paraId="521C2ECF" w14:textId="77777777" w:rsidR="00A92E37" w:rsidRPr="00BF6DF3" w:rsidRDefault="00A92E37" w:rsidP="00F91797">
      <w:pPr>
        <w:numPr>
          <w:ilvl w:val="0"/>
          <w:numId w:val="39"/>
        </w:numPr>
        <w:spacing w:after="0" w:line="240" w:lineRule="auto"/>
        <w:contextualSpacing/>
        <w:rPr>
          <w:rFonts w:asciiTheme="minorHAnsi" w:hAnsiTheme="minorHAnsi"/>
        </w:rPr>
      </w:pPr>
      <w:r w:rsidRPr="00BF6DF3">
        <w:rPr>
          <w:rFonts w:ascii="Calibri" w:eastAsia="Calibri" w:hAnsi="Calibri" w:cs="Calibri"/>
          <w:color w:val="000000" w:themeColor="text1"/>
          <w:highlight w:val="green"/>
        </w:rPr>
        <w:t xml:space="preserve">A: Yes, Charlize has breached her duty of confidentiality. This is a continuing duty owed to current and former clients. There is no justification for this </w:t>
      </w:r>
      <w:proofErr w:type="gramStart"/>
      <w:r w:rsidRPr="00BF6DF3">
        <w:rPr>
          <w:rFonts w:ascii="Calibri" w:eastAsia="Calibri" w:hAnsi="Calibri" w:cs="Calibri"/>
          <w:color w:val="000000" w:themeColor="text1"/>
          <w:highlight w:val="green"/>
        </w:rPr>
        <w:t>particular breach</w:t>
      </w:r>
      <w:proofErr w:type="gramEnd"/>
      <w:r w:rsidRPr="00BF6DF3">
        <w:rPr>
          <w:rFonts w:ascii="Calibri" w:eastAsia="Calibri" w:hAnsi="Calibri" w:cs="Calibri"/>
          <w:color w:val="000000" w:themeColor="text1"/>
          <w:highlight w:val="green"/>
        </w:rPr>
        <w:t xml:space="preserve"> (CORRECT)</w:t>
      </w:r>
    </w:p>
    <w:p w14:paraId="1E3C9B2F" w14:textId="77777777" w:rsidR="00A92E37" w:rsidRPr="00BF6DF3" w:rsidRDefault="00A92E37" w:rsidP="00F91797">
      <w:pPr>
        <w:numPr>
          <w:ilvl w:val="0"/>
          <w:numId w:val="39"/>
        </w:numPr>
        <w:spacing w:after="0" w:line="240" w:lineRule="auto"/>
        <w:contextualSpacing/>
        <w:rPr>
          <w:rFonts w:asciiTheme="minorHAnsi" w:hAnsiTheme="minorHAnsi"/>
        </w:rPr>
      </w:pPr>
      <w:r w:rsidRPr="00BF6DF3">
        <w:rPr>
          <w:rFonts w:ascii="Calibri" w:eastAsia="Calibri" w:hAnsi="Calibri" w:cs="Calibri"/>
          <w:color w:val="000000" w:themeColor="text1"/>
        </w:rPr>
        <w:t>B: Yes, Charlize has breached her duty of confidentiality because this is a general and continuing duty. She is in breach of this duty owed to her client’s husband</w:t>
      </w:r>
    </w:p>
    <w:p w14:paraId="161A27B4" w14:textId="77777777" w:rsidR="00A92E37" w:rsidRPr="00BF6DF3" w:rsidRDefault="00A92E37" w:rsidP="00F91797">
      <w:pPr>
        <w:numPr>
          <w:ilvl w:val="0"/>
          <w:numId w:val="39"/>
        </w:numPr>
        <w:spacing w:after="0" w:line="240" w:lineRule="auto"/>
        <w:contextualSpacing/>
        <w:rPr>
          <w:rFonts w:asciiTheme="minorHAnsi" w:hAnsiTheme="minorHAnsi"/>
        </w:rPr>
      </w:pPr>
      <w:r w:rsidRPr="00BF6DF3">
        <w:rPr>
          <w:rFonts w:ascii="Calibri" w:eastAsia="Calibri" w:hAnsi="Calibri" w:cs="Calibri"/>
          <w:color w:val="000000" w:themeColor="text1"/>
        </w:rPr>
        <w:t>C: No, Charlize has not breached her duty of confidentiality. Not to reveal the information would be misleading the court as the court needs this information when considering the appropriate sentence.</w:t>
      </w:r>
    </w:p>
    <w:p w14:paraId="0471DEC4" w14:textId="77777777" w:rsidR="00A92E37" w:rsidRPr="00BF6DF3" w:rsidRDefault="00A92E37" w:rsidP="00F91797">
      <w:pPr>
        <w:numPr>
          <w:ilvl w:val="0"/>
          <w:numId w:val="39"/>
        </w:numPr>
        <w:spacing w:after="0" w:line="240" w:lineRule="auto"/>
        <w:contextualSpacing/>
        <w:rPr>
          <w:rFonts w:asciiTheme="minorHAnsi" w:hAnsiTheme="minorHAnsi"/>
        </w:rPr>
      </w:pPr>
      <w:r w:rsidRPr="00BF6DF3">
        <w:rPr>
          <w:rFonts w:ascii="Calibri" w:eastAsia="Calibri" w:hAnsi="Calibri" w:cs="Calibri"/>
          <w:color w:val="000000" w:themeColor="text1"/>
        </w:rPr>
        <w:t>D: No, Charlize has not breached her duty of confidentiality because her professional relationship with her client ended at the conclusion of the trial and there is no duty owed to former clients.</w:t>
      </w:r>
    </w:p>
    <w:p w14:paraId="0A01D449" w14:textId="77777777" w:rsidR="00334EAA" w:rsidRDefault="00334EAA" w:rsidP="00C55BFC">
      <w:pPr>
        <w:spacing w:after="0" w:line="240" w:lineRule="auto"/>
        <w:jc w:val="both"/>
        <w:rPr>
          <w:rFonts w:asciiTheme="minorHAnsi" w:hAnsiTheme="minorHAnsi" w:cstheme="minorHAnsi"/>
        </w:rPr>
      </w:pPr>
    </w:p>
    <w:p w14:paraId="6432119D" w14:textId="77777777" w:rsidR="00082BB1" w:rsidRDefault="00082BB1" w:rsidP="00C55BFC">
      <w:pPr>
        <w:spacing w:after="0" w:line="240" w:lineRule="auto"/>
        <w:jc w:val="both"/>
        <w:rPr>
          <w:rFonts w:asciiTheme="minorHAnsi" w:hAnsiTheme="minorHAnsi" w:cstheme="minorHAnsi"/>
        </w:rPr>
      </w:pPr>
    </w:p>
    <w:p w14:paraId="3198187C" w14:textId="77777777" w:rsidR="00082BB1" w:rsidRDefault="00082BB1" w:rsidP="00C55BFC">
      <w:pPr>
        <w:spacing w:after="0" w:line="240" w:lineRule="auto"/>
        <w:jc w:val="both"/>
        <w:rPr>
          <w:rFonts w:asciiTheme="minorHAnsi" w:hAnsiTheme="minorHAnsi" w:cstheme="minorHAnsi"/>
        </w:rPr>
      </w:pPr>
    </w:p>
    <w:p w14:paraId="3EE6089B" w14:textId="77777777" w:rsidR="00082BB1" w:rsidRPr="00334EAA" w:rsidRDefault="00082BB1" w:rsidP="00C55BFC">
      <w:pPr>
        <w:spacing w:after="0" w:line="240" w:lineRule="auto"/>
        <w:jc w:val="both"/>
        <w:rPr>
          <w:rFonts w:asciiTheme="minorHAnsi" w:hAnsiTheme="minorHAnsi" w:cstheme="minorHAnsi"/>
        </w:rPr>
      </w:pPr>
    </w:p>
    <w:p w14:paraId="0339A1B5" w14:textId="77777777" w:rsidR="00334EAA" w:rsidRPr="00334EAA" w:rsidRDefault="00334EAA" w:rsidP="00C55BFC">
      <w:pPr>
        <w:spacing w:after="0" w:line="240" w:lineRule="auto"/>
        <w:jc w:val="both"/>
        <w:rPr>
          <w:rFonts w:asciiTheme="minorHAnsi" w:hAnsiTheme="minorHAnsi" w:cstheme="minorHAnsi"/>
        </w:rPr>
      </w:pPr>
    </w:p>
    <w:p w14:paraId="54FD3E2C" w14:textId="3AACE161" w:rsidR="00334EAA" w:rsidRDefault="00334EAA" w:rsidP="00C55BFC">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59</w:t>
      </w:r>
    </w:p>
    <w:p w14:paraId="7F4FEA33" w14:textId="77777777" w:rsidR="007E2DDD" w:rsidRPr="001F33D6" w:rsidRDefault="007E2DDD" w:rsidP="00C55BFC">
      <w:pPr>
        <w:pStyle w:val="NoSpacing"/>
        <w:rPr>
          <w:rFonts w:asciiTheme="minorHAnsi" w:hAnsiTheme="minorHAnsi" w:cstheme="minorBidi"/>
        </w:rPr>
      </w:pPr>
      <w:r w:rsidRPr="001F33D6">
        <w:rPr>
          <w:rFonts w:asciiTheme="minorHAnsi" w:hAnsiTheme="minorHAnsi" w:cstheme="minorBidi"/>
        </w:rPr>
        <w:t>Module ref</w:t>
      </w:r>
      <w:r w:rsidRPr="00AA2090">
        <w:rPr>
          <w:rFonts w:asciiTheme="minorHAnsi" w:hAnsiTheme="minorHAnsi" w:cstheme="minorBidi"/>
        </w:rPr>
        <w:t>: 2f Settling</w:t>
      </w:r>
      <w:r w:rsidRPr="001F33D6">
        <w:rPr>
          <w:rFonts w:asciiTheme="minorHAnsi" w:hAnsiTheme="minorHAnsi" w:cstheme="minorBidi"/>
        </w:rPr>
        <w:t xml:space="preserve"> disputes outside of Court- criminal system</w:t>
      </w:r>
    </w:p>
    <w:p w14:paraId="0A64E995" w14:textId="77777777" w:rsidR="007E2DDD" w:rsidRPr="001F33D6" w:rsidRDefault="007E2DDD" w:rsidP="00C55BFC">
      <w:pPr>
        <w:pStyle w:val="NoSpacing"/>
        <w:rPr>
          <w:rFonts w:asciiTheme="minorHAnsi" w:hAnsiTheme="minorHAnsi" w:cstheme="minorHAnsi"/>
        </w:rPr>
      </w:pPr>
      <w:r w:rsidRPr="001F33D6">
        <w:rPr>
          <w:rFonts w:asciiTheme="minorHAnsi" w:hAnsiTheme="minorHAnsi" w:cstheme="minorHAnsi"/>
        </w:rPr>
        <w:t>3 marks</w:t>
      </w:r>
    </w:p>
    <w:p w14:paraId="5C61B0B9" w14:textId="77777777" w:rsidR="007E2DDD" w:rsidRPr="00D136E9" w:rsidRDefault="007E2DDD" w:rsidP="00C55BFC">
      <w:pPr>
        <w:pStyle w:val="NoSpacing"/>
        <w:rPr>
          <w:rFonts w:asciiTheme="minorHAnsi" w:hAnsiTheme="minorHAnsi" w:cstheme="minorHAnsi"/>
        </w:rPr>
      </w:pPr>
    </w:p>
    <w:p w14:paraId="2AC5A0DE" w14:textId="77777777" w:rsidR="007E2DDD" w:rsidRPr="00D136E9" w:rsidRDefault="007E2DDD" w:rsidP="00C55BFC">
      <w:pPr>
        <w:pStyle w:val="NoSpacing"/>
        <w:rPr>
          <w:rFonts w:asciiTheme="minorHAnsi" w:hAnsiTheme="minorHAnsi" w:cstheme="minorHAnsi"/>
        </w:rPr>
      </w:pPr>
      <w:r w:rsidRPr="00D136E9">
        <w:rPr>
          <w:rFonts w:asciiTheme="minorHAnsi" w:hAnsiTheme="minorHAnsi" w:cstheme="minorHAnsi"/>
        </w:rPr>
        <w:t>Your firm receives an enquiry from a former client, who has contacted you because she is concerned about her daughter, Emma.  She explains that Emma suffers drug addiction issues and has today been arrested for theft of goods worth £300 from a local department store.  Emma has never been arrested before, and Emma’s mother is worried that Emma will be charged with an offence and given a custodial sentence.</w:t>
      </w:r>
    </w:p>
    <w:p w14:paraId="7AB9418E" w14:textId="77777777" w:rsidR="007E2DDD" w:rsidRPr="00D136E9" w:rsidRDefault="007E2DDD" w:rsidP="00C55BFC">
      <w:pPr>
        <w:pStyle w:val="NoSpacing"/>
        <w:rPr>
          <w:rFonts w:asciiTheme="minorHAnsi" w:hAnsiTheme="minorHAnsi" w:cstheme="minorHAnsi"/>
        </w:rPr>
      </w:pPr>
    </w:p>
    <w:p w14:paraId="3014EDC8" w14:textId="77777777" w:rsidR="007E2DDD" w:rsidRPr="00832FBB" w:rsidRDefault="007E2DDD" w:rsidP="00C55BFC">
      <w:pPr>
        <w:pStyle w:val="NoSpacing"/>
        <w:rPr>
          <w:rFonts w:asciiTheme="minorHAnsi" w:hAnsiTheme="minorHAnsi" w:cstheme="minorHAnsi"/>
          <w:b/>
        </w:rPr>
      </w:pPr>
      <w:r w:rsidRPr="00832FBB">
        <w:rPr>
          <w:rFonts w:asciiTheme="minorHAnsi" w:hAnsiTheme="minorHAnsi" w:cstheme="minorHAnsi"/>
          <w:b/>
          <w:bCs/>
        </w:rPr>
        <w:t>Which ONE of the following best describes how the police will deal with Emma’s offence?</w:t>
      </w:r>
    </w:p>
    <w:p w14:paraId="2DF2DB9D" w14:textId="77777777" w:rsidR="007E2DDD" w:rsidRPr="00EA7AAA" w:rsidRDefault="007E2DDD" w:rsidP="00C55BFC">
      <w:pPr>
        <w:pStyle w:val="NoSpacing"/>
        <w:rPr>
          <w:rFonts w:asciiTheme="minorHAnsi" w:hAnsiTheme="minorHAnsi" w:cstheme="minorHAnsi"/>
        </w:rPr>
      </w:pPr>
    </w:p>
    <w:p w14:paraId="58DFD439" w14:textId="77777777" w:rsidR="007E2DDD" w:rsidRDefault="007E2DDD" w:rsidP="00F91797">
      <w:pPr>
        <w:pStyle w:val="ListParagraph"/>
        <w:numPr>
          <w:ilvl w:val="0"/>
          <w:numId w:val="40"/>
        </w:numPr>
        <w:spacing w:after="0" w:line="240" w:lineRule="auto"/>
        <w:rPr>
          <w:rFonts w:asciiTheme="minorHAnsi" w:hAnsiTheme="minorHAnsi" w:cstheme="minorHAnsi"/>
          <w:bCs/>
        </w:rPr>
      </w:pPr>
      <w:r>
        <w:rPr>
          <w:rFonts w:asciiTheme="minorHAnsi" w:hAnsiTheme="minorHAnsi" w:cstheme="minorHAnsi"/>
          <w:bCs/>
        </w:rPr>
        <w:t xml:space="preserve">A: </w:t>
      </w:r>
      <w:r w:rsidRPr="00832FBB">
        <w:rPr>
          <w:rFonts w:asciiTheme="minorHAnsi" w:hAnsiTheme="minorHAnsi" w:cstheme="minorHAnsi"/>
          <w:bCs/>
        </w:rPr>
        <w:t>The offence committed by Emma is theft, but as the goods have been recovered and Emma is a first-time offender the police are unlikely to charge</w:t>
      </w:r>
    </w:p>
    <w:p w14:paraId="1DDD85C5" w14:textId="77777777" w:rsidR="007E2DDD" w:rsidRPr="00811AAD" w:rsidRDefault="007E2DDD" w:rsidP="00F91797">
      <w:pPr>
        <w:pStyle w:val="ListParagraph"/>
        <w:numPr>
          <w:ilvl w:val="0"/>
          <w:numId w:val="40"/>
        </w:numPr>
        <w:spacing w:after="0" w:line="240" w:lineRule="auto"/>
        <w:rPr>
          <w:rFonts w:asciiTheme="minorHAnsi" w:hAnsiTheme="minorHAnsi" w:cstheme="minorHAnsi"/>
          <w:bCs/>
        </w:rPr>
      </w:pPr>
      <w:r w:rsidRPr="00811AAD">
        <w:rPr>
          <w:rFonts w:asciiTheme="minorHAnsi" w:hAnsiTheme="minorHAnsi" w:cstheme="minorHAnsi"/>
          <w:bCs/>
          <w:highlight w:val="green"/>
        </w:rPr>
        <w:t>B: Emma has committed the offence of theft, but as she is a first-time offender with drug dependency issues the police are likely to issue a simple caution and divert to relevant rehabilitation services</w:t>
      </w:r>
      <w:r w:rsidRPr="00811AAD">
        <w:rPr>
          <w:rFonts w:asciiTheme="minorHAnsi" w:hAnsiTheme="minorHAnsi" w:cstheme="minorHAnsi"/>
          <w:highlight w:val="green"/>
        </w:rPr>
        <w:t xml:space="preserve"> </w:t>
      </w:r>
      <w:r>
        <w:rPr>
          <w:rFonts w:asciiTheme="minorHAnsi" w:hAnsiTheme="minorHAnsi" w:cstheme="minorHAnsi"/>
          <w:highlight w:val="green"/>
        </w:rPr>
        <w:t>(</w:t>
      </w:r>
      <w:r w:rsidRPr="00811AAD">
        <w:rPr>
          <w:rFonts w:asciiTheme="minorHAnsi" w:hAnsiTheme="minorHAnsi" w:cstheme="minorHAnsi"/>
          <w:highlight w:val="green"/>
        </w:rPr>
        <w:t>CORREC</w:t>
      </w:r>
      <w:r>
        <w:rPr>
          <w:rFonts w:asciiTheme="minorHAnsi" w:hAnsiTheme="minorHAnsi" w:cstheme="minorHAnsi"/>
          <w:highlight w:val="green"/>
        </w:rPr>
        <w:t>T)</w:t>
      </w:r>
    </w:p>
    <w:p w14:paraId="5661A218" w14:textId="77777777" w:rsidR="007E2DDD" w:rsidRPr="00832FBB" w:rsidRDefault="007E2DDD" w:rsidP="00F91797">
      <w:pPr>
        <w:pStyle w:val="ListParagraph"/>
        <w:numPr>
          <w:ilvl w:val="0"/>
          <w:numId w:val="40"/>
        </w:numPr>
        <w:spacing w:after="0" w:line="240" w:lineRule="auto"/>
        <w:rPr>
          <w:rFonts w:asciiTheme="minorHAnsi" w:hAnsiTheme="minorHAnsi" w:cstheme="minorHAnsi"/>
          <w:bCs/>
        </w:rPr>
      </w:pPr>
      <w:r>
        <w:rPr>
          <w:rFonts w:asciiTheme="minorHAnsi" w:hAnsiTheme="minorHAnsi" w:cstheme="minorHAnsi"/>
          <w:bCs/>
        </w:rPr>
        <w:t xml:space="preserve">C: </w:t>
      </w:r>
      <w:r w:rsidRPr="00832FBB">
        <w:rPr>
          <w:rFonts w:asciiTheme="minorHAnsi" w:hAnsiTheme="minorHAnsi" w:cstheme="minorHAnsi"/>
          <w:bCs/>
        </w:rPr>
        <w:t>The police will charge Emma with theft, and as the value of the theft is low and is committed against a retailer, she will be issued with a Penalty Notice for Disorder</w:t>
      </w:r>
    </w:p>
    <w:p w14:paraId="7A945027" w14:textId="77777777" w:rsidR="007E2DDD" w:rsidRPr="00832FBB" w:rsidRDefault="007E2DDD" w:rsidP="00F91797">
      <w:pPr>
        <w:pStyle w:val="ListParagraph"/>
        <w:numPr>
          <w:ilvl w:val="0"/>
          <w:numId w:val="40"/>
        </w:numPr>
        <w:spacing w:after="0" w:line="240" w:lineRule="auto"/>
        <w:rPr>
          <w:rFonts w:asciiTheme="minorHAnsi" w:hAnsiTheme="minorHAnsi" w:cstheme="minorHAnsi"/>
          <w:bCs/>
        </w:rPr>
      </w:pPr>
      <w:r>
        <w:rPr>
          <w:rFonts w:asciiTheme="minorHAnsi" w:hAnsiTheme="minorHAnsi" w:cstheme="minorHAnsi"/>
          <w:bCs/>
        </w:rPr>
        <w:t>D: The</w:t>
      </w:r>
      <w:r w:rsidRPr="00832FBB">
        <w:rPr>
          <w:rFonts w:asciiTheme="minorHAnsi" w:hAnsiTheme="minorHAnsi" w:cstheme="minorHAnsi"/>
          <w:bCs/>
        </w:rPr>
        <w:t xml:space="preserve"> offence committed by Emma is theft, and due to the value of goods Emma will be charged and a preliminary hearing will be held in the Magistrates’ Court to decide which Court will try her case</w:t>
      </w:r>
    </w:p>
    <w:p w14:paraId="1246F847" w14:textId="00997802" w:rsidR="007E2DDD" w:rsidRDefault="007E2DDD" w:rsidP="00C55BFC">
      <w:pPr>
        <w:spacing w:after="0" w:line="240" w:lineRule="auto"/>
        <w:rPr>
          <w:rFonts w:asciiTheme="minorHAnsi" w:hAnsiTheme="minorHAnsi" w:cstheme="minorHAnsi"/>
          <w:b/>
          <w:bCs/>
        </w:rPr>
      </w:pPr>
      <w:r>
        <w:rPr>
          <w:rFonts w:asciiTheme="minorHAnsi" w:hAnsiTheme="minorHAnsi" w:cstheme="minorHAnsi"/>
          <w:b/>
          <w:bCs/>
        </w:rPr>
        <w:br w:type="page"/>
      </w:r>
    </w:p>
    <w:p w14:paraId="3309DC2F" w14:textId="14A5F270" w:rsidR="00334EAA" w:rsidRPr="00A00FD8" w:rsidRDefault="00334EAA" w:rsidP="00C55BF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60</w:t>
      </w:r>
    </w:p>
    <w:p w14:paraId="7C257A43" w14:textId="77777777" w:rsidR="0059516F" w:rsidRPr="005D255C" w:rsidRDefault="0059516F" w:rsidP="00C55BFC">
      <w:pPr>
        <w:pStyle w:val="NoSpacing"/>
        <w:rPr>
          <w:rFonts w:asciiTheme="minorHAnsi" w:hAnsiTheme="minorHAnsi" w:cstheme="minorBidi"/>
        </w:rPr>
      </w:pPr>
      <w:r w:rsidRPr="005D255C">
        <w:rPr>
          <w:rFonts w:asciiTheme="minorHAnsi" w:hAnsiTheme="minorHAnsi" w:cstheme="minorBidi"/>
        </w:rPr>
        <w:t>Module ref: 3d Regulatory safeguards and compliance with SRACC</w:t>
      </w:r>
    </w:p>
    <w:p w14:paraId="097DC69B" w14:textId="77777777" w:rsidR="0059516F" w:rsidRPr="00BF6DF3" w:rsidRDefault="0059516F" w:rsidP="00C55BFC">
      <w:pPr>
        <w:spacing w:after="0" w:line="240" w:lineRule="auto"/>
        <w:rPr>
          <w:rFonts w:asciiTheme="minorHAnsi" w:hAnsiTheme="minorHAnsi"/>
          <w:kern w:val="2"/>
          <w14:ligatures w14:val="standardContextual"/>
        </w:rPr>
      </w:pPr>
      <w:r w:rsidRPr="00BF6DF3">
        <w:rPr>
          <w:rFonts w:asciiTheme="minorHAnsi" w:hAnsiTheme="minorHAnsi"/>
          <w:kern w:val="2"/>
          <w14:ligatures w14:val="standardContextual"/>
        </w:rPr>
        <w:t>3 marks</w:t>
      </w:r>
    </w:p>
    <w:p w14:paraId="3938EF0B" w14:textId="77777777" w:rsidR="0059516F" w:rsidRPr="00E77475" w:rsidRDefault="0059516F" w:rsidP="00C55BFC">
      <w:pPr>
        <w:spacing w:after="0" w:line="240" w:lineRule="auto"/>
        <w:rPr>
          <w:rFonts w:asciiTheme="minorHAnsi" w:hAnsiTheme="minorHAnsi" w:cstheme="minorHAnsi"/>
        </w:rPr>
      </w:pPr>
    </w:p>
    <w:p w14:paraId="58373E74" w14:textId="77777777" w:rsidR="0059516F" w:rsidRPr="00E77475" w:rsidRDefault="0059516F" w:rsidP="00C55BFC">
      <w:pPr>
        <w:spacing w:after="0" w:line="240" w:lineRule="auto"/>
        <w:rPr>
          <w:rFonts w:asciiTheme="minorHAnsi" w:hAnsiTheme="minorHAnsi" w:cstheme="minorHAnsi"/>
        </w:rPr>
      </w:pPr>
      <w:r w:rsidRPr="00E77475">
        <w:rPr>
          <w:rFonts w:asciiTheme="minorHAnsi" w:hAnsiTheme="minorHAnsi" w:cstheme="minorHAnsi"/>
        </w:rPr>
        <w:t xml:space="preserve">You are working on a case in your firm’s Family Department concerning a Court order for a child, Tavon.  </w:t>
      </w:r>
    </w:p>
    <w:p w14:paraId="5A63D097" w14:textId="77777777" w:rsidR="0059516F" w:rsidRPr="00E77475" w:rsidRDefault="0059516F" w:rsidP="00C55BFC">
      <w:pPr>
        <w:spacing w:after="0" w:line="240" w:lineRule="auto"/>
        <w:rPr>
          <w:rFonts w:asciiTheme="minorHAnsi" w:hAnsiTheme="minorHAnsi" w:cstheme="minorHAnsi"/>
        </w:rPr>
      </w:pPr>
    </w:p>
    <w:p w14:paraId="424612A3" w14:textId="77777777" w:rsidR="0059516F" w:rsidRPr="00E77475" w:rsidRDefault="0059516F" w:rsidP="00C55BFC">
      <w:pPr>
        <w:spacing w:after="0" w:line="240" w:lineRule="auto"/>
        <w:rPr>
          <w:rFonts w:asciiTheme="minorHAnsi" w:hAnsiTheme="minorHAnsi" w:cstheme="minorHAnsi"/>
        </w:rPr>
      </w:pPr>
      <w:r w:rsidRPr="00E77475">
        <w:rPr>
          <w:rFonts w:asciiTheme="minorHAnsi" w:hAnsiTheme="minorHAnsi" w:cstheme="minorHAnsi"/>
        </w:rPr>
        <w:t>Your client, Tavon’s father, is seeking an order for the child to live with him full-time and has contacted you to explain that Tavon’s mother has not yet instructed her own legal representative.   He believes Tavon’s mother will consent to the order being made if you contact her directly to discuss the case, and he asks you to do so with a view to persuading her to consent to the order being made.</w:t>
      </w:r>
    </w:p>
    <w:p w14:paraId="1545D2A1" w14:textId="77777777" w:rsidR="0059516F" w:rsidRPr="00E77475" w:rsidRDefault="0059516F" w:rsidP="00C55BFC">
      <w:pPr>
        <w:spacing w:after="0" w:line="240" w:lineRule="auto"/>
        <w:rPr>
          <w:rFonts w:asciiTheme="minorHAnsi" w:hAnsiTheme="minorHAnsi" w:cstheme="minorHAnsi"/>
        </w:rPr>
      </w:pPr>
    </w:p>
    <w:p w14:paraId="32AE350B" w14:textId="77777777" w:rsidR="0059516F" w:rsidRPr="00832FBB" w:rsidRDefault="0059516F" w:rsidP="00C55BFC">
      <w:pPr>
        <w:spacing w:after="0" w:line="240" w:lineRule="auto"/>
        <w:rPr>
          <w:rFonts w:asciiTheme="minorHAnsi" w:hAnsiTheme="minorHAnsi" w:cstheme="minorHAnsi"/>
          <w:b/>
          <w:bCs/>
        </w:rPr>
      </w:pPr>
      <w:r w:rsidRPr="00832FBB">
        <w:rPr>
          <w:rFonts w:asciiTheme="minorHAnsi" w:hAnsiTheme="minorHAnsi" w:cstheme="minorHAnsi"/>
          <w:b/>
          <w:bCs/>
        </w:rPr>
        <w:t>Which ONE of the following is correct in terms of how you should respond to the client, with reference to the requirements of the SRA Code of Conduct?</w:t>
      </w:r>
    </w:p>
    <w:p w14:paraId="6035B691" w14:textId="77777777" w:rsidR="0059516F" w:rsidRDefault="0059516F" w:rsidP="00C55BFC">
      <w:pPr>
        <w:spacing w:after="0" w:line="240" w:lineRule="auto"/>
        <w:rPr>
          <w:rFonts w:asciiTheme="minorHAnsi" w:hAnsiTheme="minorHAnsi" w:cstheme="minorHAnsi"/>
        </w:rPr>
      </w:pPr>
    </w:p>
    <w:p w14:paraId="07A9D523" w14:textId="77777777" w:rsidR="0059516F" w:rsidRPr="00832FBB" w:rsidRDefault="0059516F" w:rsidP="00F91797">
      <w:pPr>
        <w:pStyle w:val="ListParagraph"/>
        <w:numPr>
          <w:ilvl w:val="0"/>
          <w:numId w:val="41"/>
        </w:numPr>
        <w:spacing w:after="0" w:line="240" w:lineRule="auto"/>
        <w:rPr>
          <w:rFonts w:asciiTheme="minorHAnsi" w:hAnsiTheme="minorHAnsi" w:cstheme="minorHAnsi"/>
        </w:rPr>
      </w:pPr>
      <w:r>
        <w:rPr>
          <w:rFonts w:asciiTheme="minorHAnsi" w:hAnsiTheme="minorHAnsi" w:cstheme="minorHAnsi"/>
        </w:rPr>
        <w:t xml:space="preserve">A: </w:t>
      </w:r>
      <w:r w:rsidRPr="00832FBB">
        <w:rPr>
          <w:rFonts w:asciiTheme="minorHAnsi" w:hAnsiTheme="minorHAnsi" w:cstheme="minorHAnsi"/>
        </w:rPr>
        <w:t>You should agree to contact the mother but cannot report back to the client as the information she provides would be confidential</w:t>
      </w:r>
    </w:p>
    <w:p w14:paraId="196247E1" w14:textId="77777777" w:rsidR="0059516F" w:rsidRDefault="0059516F" w:rsidP="00F91797">
      <w:pPr>
        <w:pStyle w:val="ListParagraph"/>
        <w:numPr>
          <w:ilvl w:val="0"/>
          <w:numId w:val="41"/>
        </w:numPr>
        <w:spacing w:after="0" w:line="240" w:lineRule="auto"/>
        <w:rPr>
          <w:rFonts w:asciiTheme="minorHAnsi" w:hAnsiTheme="minorHAnsi" w:cstheme="minorHAnsi"/>
        </w:rPr>
      </w:pPr>
      <w:r>
        <w:rPr>
          <w:rFonts w:asciiTheme="minorHAnsi" w:hAnsiTheme="minorHAnsi" w:cstheme="minorHAnsi"/>
        </w:rPr>
        <w:t xml:space="preserve">B: </w:t>
      </w:r>
      <w:r w:rsidRPr="00832FBB">
        <w:rPr>
          <w:rFonts w:asciiTheme="minorHAnsi" w:hAnsiTheme="minorHAnsi" w:cstheme="minorHAnsi"/>
        </w:rPr>
        <w:t xml:space="preserve"> </w:t>
      </w:r>
      <w:r>
        <w:rPr>
          <w:rFonts w:asciiTheme="minorHAnsi" w:hAnsiTheme="minorHAnsi" w:cstheme="minorHAnsi"/>
        </w:rPr>
        <w:t xml:space="preserve">You </w:t>
      </w:r>
      <w:r w:rsidRPr="00832FBB">
        <w:rPr>
          <w:rFonts w:asciiTheme="minorHAnsi" w:hAnsiTheme="minorHAnsi" w:cstheme="minorHAnsi"/>
        </w:rPr>
        <w:t>should agree to contact the mother, as seeking to obtain her consent to the order will meet the requirement to act in the best interests of your client</w:t>
      </w:r>
    </w:p>
    <w:p w14:paraId="6A6C4400" w14:textId="77777777" w:rsidR="0059516F" w:rsidRPr="00811AAD" w:rsidRDefault="0059516F" w:rsidP="00F91797">
      <w:pPr>
        <w:pStyle w:val="ListParagraph"/>
        <w:numPr>
          <w:ilvl w:val="0"/>
          <w:numId w:val="41"/>
        </w:numPr>
        <w:spacing w:after="0" w:line="240" w:lineRule="auto"/>
        <w:rPr>
          <w:rFonts w:asciiTheme="minorHAnsi" w:hAnsiTheme="minorHAnsi" w:cstheme="minorHAnsi"/>
        </w:rPr>
      </w:pPr>
      <w:r w:rsidRPr="00811AAD">
        <w:rPr>
          <w:rFonts w:asciiTheme="minorHAnsi" w:hAnsiTheme="minorHAnsi" w:cstheme="minorHAnsi"/>
          <w:highlight w:val="green"/>
        </w:rPr>
        <w:t xml:space="preserve">C: You should explain to your client that you cannot contact the mother to seek to influence her as it would be taking unfair advantage </w:t>
      </w:r>
      <w:r>
        <w:rPr>
          <w:rFonts w:asciiTheme="minorHAnsi" w:hAnsiTheme="minorHAnsi" w:cstheme="minorHAnsi"/>
          <w:highlight w:val="green"/>
        </w:rPr>
        <w:t>(</w:t>
      </w:r>
      <w:r w:rsidRPr="00811AAD">
        <w:rPr>
          <w:rFonts w:asciiTheme="minorHAnsi" w:hAnsiTheme="minorHAnsi" w:cstheme="minorHAnsi"/>
          <w:highlight w:val="green"/>
        </w:rPr>
        <w:t>CORREC</w:t>
      </w:r>
      <w:r>
        <w:rPr>
          <w:rFonts w:asciiTheme="minorHAnsi" w:hAnsiTheme="minorHAnsi" w:cstheme="minorHAnsi"/>
          <w:highlight w:val="green"/>
        </w:rPr>
        <w:t>T)</w:t>
      </w:r>
    </w:p>
    <w:p w14:paraId="567995DB" w14:textId="77777777" w:rsidR="0059516F" w:rsidRDefault="0059516F" w:rsidP="00F91797">
      <w:pPr>
        <w:pStyle w:val="ListParagraph"/>
        <w:numPr>
          <w:ilvl w:val="0"/>
          <w:numId w:val="41"/>
        </w:numPr>
        <w:spacing w:after="0" w:line="240" w:lineRule="auto"/>
        <w:rPr>
          <w:rFonts w:asciiTheme="minorHAnsi" w:hAnsiTheme="minorHAnsi" w:cstheme="minorHAnsi"/>
        </w:rPr>
      </w:pPr>
      <w:r>
        <w:rPr>
          <w:rFonts w:asciiTheme="minorHAnsi" w:hAnsiTheme="minorHAnsi" w:cstheme="minorHAnsi"/>
        </w:rPr>
        <w:t xml:space="preserve">D: </w:t>
      </w:r>
      <w:r w:rsidRPr="00832FBB">
        <w:rPr>
          <w:rFonts w:asciiTheme="minorHAnsi" w:hAnsiTheme="minorHAnsi" w:cstheme="minorHAnsi"/>
        </w:rPr>
        <w:t>You should explain to your client that you cannot contact the mother as this would be a conflict of interest</w:t>
      </w:r>
    </w:p>
    <w:p w14:paraId="1C50C860" w14:textId="77777777" w:rsidR="00334EAA" w:rsidRPr="00A00FD8" w:rsidRDefault="00334EAA" w:rsidP="00C55BFC">
      <w:pPr>
        <w:spacing w:after="0" w:line="240" w:lineRule="auto"/>
        <w:jc w:val="both"/>
        <w:rPr>
          <w:rFonts w:asciiTheme="minorHAnsi" w:hAnsiTheme="minorHAnsi" w:cstheme="minorHAnsi"/>
        </w:rPr>
      </w:pPr>
    </w:p>
    <w:p w14:paraId="1C0F577A" w14:textId="77777777" w:rsidR="00334EAA" w:rsidRDefault="00334EAA" w:rsidP="00C55BFC">
      <w:pPr>
        <w:spacing w:after="0" w:line="240" w:lineRule="auto"/>
        <w:jc w:val="both"/>
        <w:rPr>
          <w:rFonts w:asciiTheme="minorHAnsi" w:hAnsiTheme="minorHAnsi" w:cstheme="minorHAnsi"/>
        </w:rPr>
      </w:pPr>
    </w:p>
    <w:p w14:paraId="60510473" w14:textId="77777777" w:rsidR="00822497" w:rsidRDefault="00822497" w:rsidP="00C55BFC">
      <w:pPr>
        <w:spacing w:after="0" w:line="240" w:lineRule="auto"/>
        <w:jc w:val="both"/>
        <w:rPr>
          <w:rFonts w:asciiTheme="minorHAnsi" w:hAnsiTheme="minorHAnsi" w:cstheme="minorHAnsi"/>
        </w:rPr>
      </w:pPr>
    </w:p>
    <w:p w14:paraId="5897DA5F" w14:textId="77777777" w:rsidR="00822497" w:rsidRPr="00A00FD8" w:rsidRDefault="00822497" w:rsidP="00C55BFC">
      <w:pPr>
        <w:spacing w:after="0" w:line="240" w:lineRule="auto"/>
        <w:jc w:val="both"/>
        <w:rPr>
          <w:rFonts w:asciiTheme="minorHAnsi" w:hAnsiTheme="minorHAnsi" w:cstheme="minorHAnsi"/>
        </w:rPr>
      </w:pPr>
    </w:p>
    <w:p w14:paraId="554DA6C0" w14:textId="76CAB32E" w:rsidR="00334EAA" w:rsidRPr="00334EAA" w:rsidRDefault="00334EAA" w:rsidP="00C55BFC">
      <w:pPr>
        <w:spacing w:after="0" w:line="240" w:lineRule="auto"/>
        <w:jc w:val="center"/>
        <w:rPr>
          <w:rFonts w:asciiTheme="minorHAnsi" w:hAnsiTheme="minorHAnsi" w:cstheme="minorHAnsi"/>
          <w:b/>
          <w:bCs/>
        </w:rPr>
      </w:pPr>
      <w:r>
        <w:rPr>
          <w:rFonts w:asciiTheme="minorHAnsi" w:hAnsiTheme="minorHAnsi" w:cstheme="minorHAnsi"/>
          <w:b/>
          <w:bCs/>
        </w:rPr>
        <w:t>[end of paper</w:t>
      </w:r>
      <w:r w:rsidR="00A00FD8">
        <w:rPr>
          <w:rFonts w:asciiTheme="minorHAnsi" w:hAnsiTheme="minorHAnsi" w:cstheme="minorHAnsi"/>
          <w:b/>
          <w:bCs/>
        </w:rPr>
        <w:t>]</w:t>
      </w:r>
    </w:p>
    <w:p w14:paraId="3FAB8D9D" w14:textId="77777777" w:rsidR="00357244" w:rsidRPr="00357244" w:rsidRDefault="00357244" w:rsidP="00C55BFC">
      <w:pPr>
        <w:spacing w:after="0" w:line="240" w:lineRule="auto"/>
        <w:jc w:val="both"/>
        <w:rPr>
          <w:rFonts w:asciiTheme="minorHAnsi" w:hAnsiTheme="minorHAnsi" w:cstheme="minorHAnsi"/>
        </w:rPr>
      </w:pPr>
    </w:p>
    <w:sectPr w:rsidR="00357244" w:rsidRPr="00357244" w:rsidSect="003B293C">
      <w:pgSz w:w="11900" w:h="16840"/>
      <w:pgMar w:top="851" w:right="1127"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22C4E"/>
    <w:multiLevelType w:val="hybridMultilevel"/>
    <w:tmpl w:val="ABBE2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61011"/>
    <w:multiLevelType w:val="hybridMultilevel"/>
    <w:tmpl w:val="1FE4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45FE8"/>
    <w:multiLevelType w:val="hybridMultilevel"/>
    <w:tmpl w:val="310C1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457EB"/>
    <w:multiLevelType w:val="hybridMultilevel"/>
    <w:tmpl w:val="13EE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C14EB"/>
    <w:multiLevelType w:val="hybridMultilevel"/>
    <w:tmpl w:val="7FFE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B1506"/>
    <w:multiLevelType w:val="hybridMultilevel"/>
    <w:tmpl w:val="6764B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D42B2"/>
    <w:multiLevelType w:val="hybridMultilevel"/>
    <w:tmpl w:val="C32AD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C16B4"/>
    <w:multiLevelType w:val="hybridMultilevel"/>
    <w:tmpl w:val="534E4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DA47DF"/>
    <w:multiLevelType w:val="hybridMultilevel"/>
    <w:tmpl w:val="E76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90800"/>
    <w:multiLevelType w:val="hybridMultilevel"/>
    <w:tmpl w:val="33E8D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03C23"/>
    <w:multiLevelType w:val="hybridMultilevel"/>
    <w:tmpl w:val="77E4C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116168"/>
    <w:multiLevelType w:val="hybridMultilevel"/>
    <w:tmpl w:val="4528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6E07E9"/>
    <w:multiLevelType w:val="hybridMultilevel"/>
    <w:tmpl w:val="3CA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6B0BB7"/>
    <w:multiLevelType w:val="hybridMultilevel"/>
    <w:tmpl w:val="36AE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16D61A0"/>
    <w:multiLevelType w:val="hybridMultilevel"/>
    <w:tmpl w:val="E638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17EEA"/>
    <w:multiLevelType w:val="hybridMultilevel"/>
    <w:tmpl w:val="4B3C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3A1EA9"/>
    <w:multiLevelType w:val="hybridMultilevel"/>
    <w:tmpl w:val="F11C4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129863"/>
    <w:multiLevelType w:val="hybridMultilevel"/>
    <w:tmpl w:val="FFFFFFFF"/>
    <w:lvl w:ilvl="0" w:tplc="2344556C">
      <w:start w:val="1"/>
      <w:numFmt w:val="bullet"/>
      <w:lvlText w:val=""/>
      <w:lvlJc w:val="left"/>
      <w:pPr>
        <w:ind w:left="720" w:hanging="360"/>
      </w:pPr>
      <w:rPr>
        <w:rFonts w:ascii="Symbol" w:hAnsi="Symbol" w:hint="default"/>
      </w:rPr>
    </w:lvl>
    <w:lvl w:ilvl="1" w:tplc="62980026">
      <w:start w:val="1"/>
      <w:numFmt w:val="bullet"/>
      <w:lvlText w:val="o"/>
      <w:lvlJc w:val="left"/>
      <w:pPr>
        <w:ind w:left="1440" w:hanging="360"/>
      </w:pPr>
      <w:rPr>
        <w:rFonts w:ascii="Courier New" w:hAnsi="Courier New" w:hint="default"/>
      </w:rPr>
    </w:lvl>
    <w:lvl w:ilvl="2" w:tplc="1DF6C22E">
      <w:start w:val="1"/>
      <w:numFmt w:val="bullet"/>
      <w:lvlText w:val=""/>
      <w:lvlJc w:val="left"/>
      <w:pPr>
        <w:ind w:left="2160" w:hanging="360"/>
      </w:pPr>
      <w:rPr>
        <w:rFonts w:ascii="Wingdings" w:hAnsi="Wingdings" w:hint="default"/>
      </w:rPr>
    </w:lvl>
    <w:lvl w:ilvl="3" w:tplc="195E8BD0">
      <w:start w:val="1"/>
      <w:numFmt w:val="bullet"/>
      <w:lvlText w:val=""/>
      <w:lvlJc w:val="left"/>
      <w:pPr>
        <w:ind w:left="2880" w:hanging="360"/>
      </w:pPr>
      <w:rPr>
        <w:rFonts w:ascii="Symbol" w:hAnsi="Symbol" w:hint="default"/>
      </w:rPr>
    </w:lvl>
    <w:lvl w:ilvl="4" w:tplc="56882AF4">
      <w:start w:val="1"/>
      <w:numFmt w:val="bullet"/>
      <w:lvlText w:val="o"/>
      <w:lvlJc w:val="left"/>
      <w:pPr>
        <w:ind w:left="3600" w:hanging="360"/>
      </w:pPr>
      <w:rPr>
        <w:rFonts w:ascii="Courier New" w:hAnsi="Courier New" w:hint="default"/>
      </w:rPr>
    </w:lvl>
    <w:lvl w:ilvl="5" w:tplc="5D142EB0">
      <w:start w:val="1"/>
      <w:numFmt w:val="bullet"/>
      <w:lvlText w:val=""/>
      <w:lvlJc w:val="left"/>
      <w:pPr>
        <w:ind w:left="4320" w:hanging="360"/>
      </w:pPr>
      <w:rPr>
        <w:rFonts w:ascii="Wingdings" w:hAnsi="Wingdings" w:hint="default"/>
      </w:rPr>
    </w:lvl>
    <w:lvl w:ilvl="6" w:tplc="7E644AD4">
      <w:start w:val="1"/>
      <w:numFmt w:val="bullet"/>
      <w:lvlText w:val=""/>
      <w:lvlJc w:val="left"/>
      <w:pPr>
        <w:ind w:left="5040" w:hanging="360"/>
      </w:pPr>
      <w:rPr>
        <w:rFonts w:ascii="Symbol" w:hAnsi="Symbol" w:hint="default"/>
      </w:rPr>
    </w:lvl>
    <w:lvl w:ilvl="7" w:tplc="144E714C">
      <w:start w:val="1"/>
      <w:numFmt w:val="bullet"/>
      <w:lvlText w:val="o"/>
      <w:lvlJc w:val="left"/>
      <w:pPr>
        <w:ind w:left="5760" w:hanging="360"/>
      </w:pPr>
      <w:rPr>
        <w:rFonts w:ascii="Courier New" w:hAnsi="Courier New" w:hint="default"/>
      </w:rPr>
    </w:lvl>
    <w:lvl w:ilvl="8" w:tplc="0D58643A">
      <w:start w:val="1"/>
      <w:numFmt w:val="bullet"/>
      <w:lvlText w:val=""/>
      <w:lvlJc w:val="left"/>
      <w:pPr>
        <w:ind w:left="6480" w:hanging="360"/>
      </w:pPr>
      <w:rPr>
        <w:rFonts w:ascii="Wingdings" w:hAnsi="Wingdings" w:hint="default"/>
      </w:rPr>
    </w:lvl>
  </w:abstractNum>
  <w:abstractNum w:abstractNumId="18" w15:restartNumberingAfterBreak="0">
    <w:nsid w:val="3D6D3D5D"/>
    <w:multiLevelType w:val="hybridMultilevel"/>
    <w:tmpl w:val="C92AD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2776F"/>
    <w:multiLevelType w:val="hybridMultilevel"/>
    <w:tmpl w:val="46F81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CD47AF"/>
    <w:multiLevelType w:val="hybridMultilevel"/>
    <w:tmpl w:val="AB4AA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90B87"/>
    <w:multiLevelType w:val="hybridMultilevel"/>
    <w:tmpl w:val="D7242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EC14EE"/>
    <w:multiLevelType w:val="hybridMultilevel"/>
    <w:tmpl w:val="45623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515DA3"/>
    <w:multiLevelType w:val="hybridMultilevel"/>
    <w:tmpl w:val="0D96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1F3962"/>
    <w:multiLevelType w:val="hybridMultilevel"/>
    <w:tmpl w:val="54023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EF5E8E"/>
    <w:multiLevelType w:val="hybridMultilevel"/>
    <w:tmpl w:val="8C0AE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23F71"/>
    <w:multiLevelType w:val="hybridMultilevel"/>
    <w:tmpl w:val="2C6C9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7F1758"/>
    <w:multiLevelType w:val="hybridMultilevel"/>
    <w:tmpl w:val="8D765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A427BA"/>
    <w:multiLevelType w:val="hybridMultilevel"/>
    <w:tmpl w:val="A4640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CE812F"/>
    <w:multiLevelType w:val="hybridMultilevel"/>
    <w:tmpl w:val="D3E46FC2"/>
    <w:lvl w:ilvl="0" w:tplc="F490F54C">
      <w:start w:val="1"/>
      <w:numFmt w:val="bullet"/>
      <w:lvlText w:val=""/>
      <w:lvlJc w:val="left"/>
      <w:pPr>
        <w:ind w:left="502" w:hanging="360"/>
      </w:pPr>
      <w:rPr>
        <w:rFonts w:ascii="Symbol" w:hAnsi="Symbol" w:hint="default"/>
      </w:rPr>
    </w:lvl>
    <w:lvl w:ilvl="1" w:tplc="F9FA97BA">
      <w:start w:val="1"/>
      <w:numFmt w:val="bullet"/>
      <w:lvlText w:val="o"/>
      <w:lvlJc w:val="left"/>
      <w:pPr>
        <w:ind w:left="1440" w:hanging="360"/>
      </w:pPr>
      <w:rPr>
        <w:rFonts w:ascii="Courier New" w:hAnsi="Courier New" w:hint="default"/>
      </w:rPr>
    </w:lvl>
    <w:lvl w:ilvl="2" w:tplc="248C5172">
      <w:start w:val="1"/>
      <w:numFmt w:val="bullet"/>
      <w:lvlText w:val=""/>
      <w:lvlJc w:val="left"/>
      <w:pPr>
        <w:ind w:left="2160" w:hanging="360"/>
      </w:pPr>
      <w:rPr>
        <w:rFonts w:ascii="Wingdings" w:hAnsi="Wingdings" w:hint="default"/>
      </w:rPr>
    </w:lvl>
    <w:lvl w:ilvl="3" w:tplc="16588966">
      <w:start w:val="1"/>
      <w:numFmt w:val="bullet"/>
      <w:lvlText w:val=""/>
      <w:lvlJc w:val="left"/>
      <w:pPr>
        <w:ind w:left="2880" w:hanging="360"/>
      </w:pPr>
      <w:rPr>
        <w:rFonts w:ascii="Symbol" w:hAnsi="Symbol" w:hint="default"/>
      </w:rPr>
    </w:lvl>
    <w:lvl w:ilvl="4" w:tplc="83027B20">
      <w:start w:val="1"/>
      <w:numFmt w:val="bullet"/>
      <w:lvlText w:val="o"/>
      <w:lvlJc w:val="left"/>
      <w:pPr>
        <w:ind w:left="3600" w:hanging="360"/>
      </w:pPr>
      <w:rPr>
        <w:rFonts w:ascii="Courier New" w:hAnsi="Courier New" w:hint="default"/>
      </w:rPr>
    </w:lvl>
    <w:lvl w:ilvl="5" w:tplc="ED7663AE">
      <w:start w:val="1"/>
      <w:numFmt w:val="bullet"/>
      <w:lvlText w:val=""/>
      <w:lvlJc w:val="left"/>
      <w:pPr>
        <w:ind w:left="4320" w:hanging="360"/>
      </w:pPr>
      <w:rPr>
        <w:rFonts w:ascii="Wingdings" w:hAnsi="Wingdings" w:hint="default"/>
      </w:rPr>
    </w:lvl>
    <w:lvl w:ilvl="6" w:tplc="9B62913A">
      <w:start w:val="1"/>
      <w:numFmt w:val="bullet"/>
      <w:lvlText w:val=""/>
      <w:lvlJc w:val="left"/>
      <w:pPr>
        <w:ind w:left="5040" w:hanging="360"/>
      </w:pPr>
      <w:rPr>
        <w:rFonts w:ascii="Symbol" w:hAnsi="Symbol" w:hint="default"/>
      </w:rPr>
    </w:lvl>
    <w:lvl w:ilvl="7" w:tplc="E8DC057E">
      <w:start w:val="1"/>
      <w:numFmt w:val="bullet"/>
      <w:lvlText w:val="o"/>
      <w:lvlJc w:val="left"/>
      <w:pPr>
        <w:ind w:left="5760" w:hanging="360"/>
      </w:pPr>
      <w:rPr>
        <w:rFonts w:ascii="Courier New" w:hAnsi="Courier New" w:hint="default"/>
      </w:rPr>
    </w:lvl>
    <w:lvl w:ilvl="8" w:tplc="29CAA1A8">
      <w:start w:val="1"/>
      <w:numFmt w:val="bullet"/>
      <w:lvlText w:val=""/>
      <w:lvlJc w:val="left"/>
      <w:pPr>
        <w:ind w:left="6480" w:hanging="360"/>
      </w:pPr>
      <w:rPr>
        <w:rFonts w:ascii="Wingdings" w:hAnsi="Wingdings" w:hint="default"/>
      </w:rPr>
    </w:lvl>
  </w:abstractNum>
  <w:abstractNum w:abstractNumId="30" w15:restartNumberingAfterBreak="0">
    <w:nsid w:val="5E6D4186"/>
    <w:multiLevelType w:val="hybridMultilevel"/>
    <w:tmpl w:val="E9061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8744CE"/>
    <w:multiLevelType w:val="hybridMultilevel"/>
    <w:tmpl w:val="895E5522"/>
    <w:lvl w:ilvl="0" w:tplc="7D5A8074">
      <w:start w:val="1"/>
      <w:numFmt w:val="bullet"/>
      <w:lvlText w:val="·"/>
      <w:lvlJc w:val="left"/>
      <w:pPr>
        <w:ind w:left="720" w:hanging="360"/>
      </w:pPr>
      <w:rPr>
        <w:rFonts w:ascii="Symbol" w:hAnsi="Symbol" w:hint="default"/>
      </w:rPr>
    </w:lvl>
    <w:lvl w:ilvl="1" w:tplc="743CB38C">
      <w:start w:val="1"/>
      <w:numFmt w:val="bullet"/>
      <w:lvlText w:val="o"/>
      <w:lvlJc w:val="left"/>
      <w:pPr>
        <w:ind w:left="1440" w:hanging="360"/>
      </w:pPr>
      <w:rPr>
        <w:rFonts w:ascii="Courier New" w:hAnsi="Courier New" w:hint="default"/>
      </w:rPr>
    </w:lvl>
    <w:lvl w:ilvl="2" w:tplc="A7AC2052">
      <w:start w:val="1"/>
      <w:numFmt w:val="bullet"/>
      <w:lvlText w:val=""/>
      <w:lvlJc w:val="left"/>
      <w:pPr>
        <w:ind w:left="2160" w:hanging="360"/>
      </w:pPr>
      <w:rPr>
        <w:rFonts w:ascii="Wingdings" w:hAnsi="Wingdings" w:hint="default"/>
      </w:rPr>
    </w:lvl>
    <w:lvl w:ilvl="3" w:tplc="2A9E5C58">
      <w:start w:val="1"/>
      <w:numFmt w:val="bullet"/>
      <w:lvlText w:val=""/>
      <w:lvlJc w:val="left"/>
      <w:pPr>
        <w:ind w:left="2880" w:hanging="360"/>
      </w:pPr>
      <w:rPr>
        <w:rFonts w:ascii="Symbol" w:hAnsi="Symbol" w:hint="default"/>
      </w:rPr>
    </w:lvl>
    <w:lvl w:ilvl="4" w:tplc="FF2276B4">
      <w:start w:val="1"/>
      <w:numFmt w:val="bullet"/>
      <w:lvlText w:val="o"/>
      <w:lvlJc w:val="left"/>
      <w:pPr>
        <w:ind w:left="3600" w:hanging="360"/>
      </w:pPr>
      <w:rPr>
        <w:rFonts w:ascii="Courier New" w:hAnsi="Courier New" w:hint="default"/>
      </w:rPr>
    </w:lvl>
    <w:lvl w:ilvl="5" w:tplc="4CBAFD8E">
      <w:start w:val="1"/>
      <w:numFmt w:val="bullet"/>
      <w:lvlText w:val=""/>
      <w:lvlJc w:val="left"/>
      <w:pPr>
        <w:ind w:left="4320" w:hanging="360"/>
      </w:pPr>
      <w:rPr>
        <w:rFonts w:ascii="Wingdings" w:hAnsi="Wingdings" w:hint="default"/>
      </w:rPr>
    </w:lvl>
    <w:lvl w:ilvl="6" w:tplc="C2B8956A">
      <w:start w:val="1"/>
      <w:numFmt w:val="bullet"/>
      <w:lvlText w:val=""/>
      <w:lvlJc w:val="left"/>
      <w:pPr>
        <w:ind w:left="5040" w:hanging="360"/>
      </w:pPr>
      <w:rPr>
        <w:rFonts w:ascii="Symbol" w:hAnsi="Symbol" w:hint="default"/>
      </w:rPr>
    </w:lvl>
    <w:lvl w:ilvl="7" w:tplc="75AE3618">
      <w:start w:val="1"/>
      <w:numFmt w:val="bullet"/>
      <w:lvlText w:val="o"/>
      <w:lvlJc w:val="left"/>
      <w:pPr>
        <w:ind w:left="5760" w:hanging="360"/>
      </w:pPr>
      <w:rPr>
        <w:rFonts w:ascii="Courier New" w:hAnsi="Courier New" w:hint="default"/>
      </w:rPr>
    </w:lvl>
    <w:lvl w:ilvl="8" w:tplc="8A60EA46">
      <w:start w:val="1"/>
      <w:numFmt w:val="bullet"/>
      <w:lvlText w:val=""/>
      <w:lvlJc w:val="left"/>
      <w:pPr>
        <w:ind w:left="6480" w:hanging="360"/>
      </w:pPr>
      <w:rPr>
        <w:rFonts w:ascii="Wingdings" w:hAnsi="Wingdings" w:hint="default"/>
      </w:rPr>
    </w:lvl>
  </w:abstractNum>
  <w:abstractNum w:abstractNumId="32" w15:restartNumberingAfterBreak="0">
    <w:nsid w:val="63D231FD"/>
    <w:multiLevelType w:val="hybridMultilevel"/>
    <w:tmpl w:val="C2B67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63FBE2"/>
    <w:multiLevelType w:val="hybridMultilevel"/>
    <w:tmpl w:val="48508D60"/>
    <w:lvl w:ilvl="0" w:tplc="106EB0EE">
      <w:start w:val="1"/>
      <w:numFmt w:val="bullet"/>
      <w:lvlText w:val=""/>
      <w:lvlJc w:val="left"/>
      <w:pPr>
        <w:ind w:left="720" w:hanging="360"/>
      </w:pPr>
      <w:rPr>
        <w:rFonts w:ascii="Symbol" w:hAnsi="Symbol" w:hint="default"/>
      </w:rPr>
    </w:lvl>
    <w:lvl w:ilvl="1" w:tplc="3FF2A8AC">
      <w:start w:val="1"/>
      <w:numFmt w:val="bullet"/>
      <w:lvlText w:val="o"/>
      <w:lvlJc w:val="left"/>
      <w:pPr>
        <w:ind w:left="1440" w:hanging="360"/>
      </w:pPr>
      <w:rPr>
        <w:rFonts w:ascii="Courier New" w:hAnsi="Courier New" w:hint="default"/>
      </w:rPr>
    </w:lvl>
    <w:lvl w:ilvl="2" w:tplc="82D48A36">
      <w:start w:val="1"/>
      <w:numFmt w:val="bullet"/>
      <w:lvlText w:val=""/>
      <w:lvlJc w:val="left"/>
      <w:pPr>
        <w:ind w:left="2160" w:hanging="360"/>
      </w:pPr>
      <w:rPr>
        <w:rFonts w:ascii="Wingdings" w:hAnsi="Wingdings" w:hint="default"/>
      </w:rPr>
    </w:lvl>
    <w:lvl w:ilvl="3" w:tplc="D688BFAE">
      <w:start w:val="1"/>
      <w:numFmt w:val="bullet"/>
      <w:lvlText w:val=""/>
      <w:lvlJc w:val="left"/>
      <w:pPr>
        <w:ind w:left="2880" w:hanging="360"/>
      </w:pPr>
      <w:rPr>
        <w:rFonts w:ascii="Symbol" w:hAnsi="Symbol" w:hint="default"/>
      </w:rPr>
    </w:lvl>
    <w:lvl w:ilvl="4" w:tplc="EF842D16">
      <w:start w:val="1"/>
      <w:numFmt w:val="bullet"/>
      <w:lvlText w:val="o"/>
      <w:lvlJc w:val="left"/>
      <w:pPr>
        <w:ind w:left="3600" w:hanging="360"/>
      </w:pPr>
      <w:rPr>
        <w:rFonts w:ascii="Courier New" w:hAnsi="Courier New" w:hint="default"/>
      </w:rPr>
    </w:lvl>
    <w:lvl w:ilvl="5" w:tplc="2A2C4872">
      <w:start w:val="1"/>
      <w:numFmt w:val="bullet"/>
      <w:lvlText w:val=""/>
      <w:lvlJc w:val="left"/>
      <w:pPr>
        <w:ind w:left="4320" w:hanging="360"/>
      </w:pPr>
      <w:rPr>
        <w:rFonts w:ascii="Wingdings" w:hAnsi="Wingdings" w:hint="default"/>
      </w:rPr>
    </w:lvl>
    <w:lvl w:ilvl="6" w:tplc="B27267F8">
      <w:start w:val="1"/>
      <w:numFmt w:val="bullet"/>
      <w:lvlText w:val=""/>
      <w:lvlJc w:val="left"/>
      <w:pPr>
        <w:ind w:left="5040" w:hanging="360"/>
      </w:pPr>
      <w:rPr>
        <w:rFonts w:ascii="Symbol" w:hAnsi="Symbol" w:hint="default"/>
      </w:rPr>
    </w:lvl>
    <w:lvl w:ilvl="7" w:tplc="0FEC35AA">
      <w:start w:val="1"/>
      <w:numFmt w:val="bullet"/>
      <w:lvlText w:val="o"/>
      <w:lvlJc w:val="left"/>
      <w:pPr>
        <w:ind w:left="5760" w:hanging="360"/>
      </w:pPr>
      <w:rPr>
        <w:rFonts w:ascii="Courier New" w:hAnsi="Courier New" w:hint="default"/>
      </w:rPr>
    </w:lvl>
    <w:lvl w:ilvl="8" w:tplc="15941B92">
      <w:start w:val="1"/>
      <w:numFmt w:val="bullet"/>
      <w:lvlText w:val=""/>
      <w:lvlJc w:val="left"/>
      <w:pPr>
        <w:ind w:left="6480" w:hanging="360"/>
      </w:pPr>
      <w:rPr>
        <w:rFonts w:ascii="Wingdings" w:hAnsi="Wingdings" w:hint="default"/>
      </w:rPr>
    </w:lvl>
  </w:abstractNum>
  <w:abstractNum w:abstractNumId="34" w15:restartNumberingAfterBreak="0">
    <w:nsid w:val="68473050"/>
    <w:multiLevelType w:val="hybridMultilevel"/>
    <w:tmpl w:val="660A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10CCE"/>
    <w:multiLevelType w:val="hybridMultilevel"/>
    <w:tmpl w:val="E7B6B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7E093B"/>
    <w:multiLevelType w:val="hybridMultilevel"/>
    <w:tmpl w:val="B3C4DF4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7" w15:restartNumberingAfterBreak="0">
    <w:nsid w:val="74FD5066"/>
    <w:multiLevelType w:val="hybridMultilevel"/>
    <w:tmpl w:val="1B5A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B26E21"/>
    <w:multiLevelType w:val="hybridMultilevel"/>
    <w:tmpl w:val="543CD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2C272D"/>
    <w:multiLevelType w:val="hybridMultilevel"/>
    <w:tmpl w:val="4C167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236E03"/>
    <w:multiLevelType w:val="hybridMultilevel"/>
    <w:tmpl w:val="91F25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5574264">
    <w:abstractNumId w:val="7"/>
  </w:num>
  <w:num w:numId="2" w16cid:durableId="768430830">
    <w:abstractNumId w:val="13"/>
  </w:num>
  <w:num w:numId="3" w16cid:durableId="1024403872">
    <w:abstractNumId w:val="18"/>
  </w:num>
  <w:num w:numId="4" w16cid:durableId="1192108336">
    <w:abstractNumId w:val="35"/>
  </w:num>
  <w:num w:numId="5" w16cid:durableId="794643320">
    <w:abstractNumId w:val="2"/>
  </w:num>
  <w:num w:numId="6" w16cid:durableId="247691982">
    <w:abstractNumId w:val="26"/>
  </w:num>
  <w:num w:numId="7" w16cid:durableId="290550397">
    <w:abstractNumId w:val="39"/>
  </w:num>
  <w:num w:numId="8" w16cid:durableId="1080836939">
    <w:abstractNumId w:val="19"/>
  </w:num>
  <w:num w:numId="9" w16cid:durableId="552231130">
    <w:abstractNumId w:val="32"/>
  </w:num>
  <w:num w:numId="10" w16cid:durableId="997417490">
    <w:abstractNumId w:val="34"/>
  </w:num>
  <w:num w:numId="11" w16cid:durableId="1348867948">
    <w:abstractNumId w:val="16"/>
  </w:num>
  <w:num w:numId="12" w16cid:durableId="43530635">
    <w:abstractNumId w:val="6"/>
  </w:num>
  <w:num w:numId="13" w16cid:durableId="1511139678">
    <w:abstractNumId w:val="23"/>
  </w:num>
  <w:num w:numId="14" w16cid:durableId="106777704">
    <w:abstractNumId w:val="0"/>
  </w:num>
  <w:num w:numId="15" w16cid:durableId="792747265">
    <w:abstractNumId w:val="36"/>
  </w:num>
  <w:num w:numId="16" w16cid:durableId="2137869545">
    <w:abstractNumId w:val="25"/>
  </w:num>
  <w:num w:numId="17" w16cid:durableId="1932424746">
    <w:abstractNumId w:val="14"/>
  </w:num>
  <w:num w:numId="18" w16cid:durableId="426121187">
    <w:abstractNumId w:val="4"/>
  </w:num>
  <w:num w:numId="19" w16cid:durableId="1526751832">
    <w:abstractNumId w:val="3"/>
  </w:num>
  <w:num w:numId="20" w16cid:durableId="338120415">
    <w:abstractNumId w:val="38"/>
  </w:num>
  <w:num w:numId="21" w16cid:durableId="102503425">
    <w:abstractNumId w:val="1"/>
  </w:num>
  <w:num w:numId="22" w16cid:durableId="385685309">
    <w:abstractNumId w:val="20"/>
  </w:num>
  <w:num w:numId="23" w16cid:durableId="434250315">
    <w:abstractNumId w:val="22"/>
  </w:num>
  <w:num w:numId="24" w16cid:durableId="1002471022">
    <w:abstractNumId w:val="37"/>
  </w:num>
  <w:num w:numId="25" w16cid:durableId="494346227">
    <w:abstractNumId w:val="17"/>
  </w:num>
  <w:num w:numId="26" w16cid:durableId="1011224882">
    <w:abstractNumId w:val="27"/>
  </w:num>
  <w:num w:numId="27" w16cid:durableId="24331309">
    <w:abstractNumId w:val="31"/>
  </w:num>
  <w:num w:numId="28" w16cid:durableId="1384060676">
    <w:abstractNumId w:val="10"/>
  </w:num>
  <w:num w:numId="29" w16cid:durableId="440687049">
    <w:abstractNumId w:val="29"/>
  </w:num>
  <w:num w:numId="30" w16cid:durableId="967510937">
    <w:abstractNumId w:val="11"/>
  </w:num>
  <w:num w:numId="31" w16cid:durableId="2074083894">
    <w:abstractNumId w:val="9"/>
  </w:num>
  <w:num w:numId="32" w16cid:durableId="200292229">
    <w:abstractNumId w:val="33"/>
  </w:num>
  <w:num w:numId="33" w16cid:durableId="1205098799">
    <w:abstractNumId w:val="21"/>
  </w:num>
  <w:num w:numId="34" w16cid:durableId="554001318">
    <w:abstractNumId w:val="15"/>
  </w:num>
  <w:num w:numId="35" w16cid:durableId="1163275930">
    <w:abstractNumId w:val="24"/>
  </w:num>
  <w:num w:numId="36" w16cid:durableId="1264268176">
    <w:abstractNumId w:val="30"/>
  </w:num>
  <w:num w:numId="37" w16cid:durableId="1608078301">
    <w:abstractNumId w:val="28"/>
  </w:num>
  <w:num w:numId="38" w16cid:durableId="860051895">
    <w:abstractNumId w:val="5"/>
  </w:num>
  <w:num w:numId="39" w16cid:durableId="945426239">
    <w:abstractNumId w:val="12"/>
  </w:num>
  <w:num w:numId="40" w16cid:durableId="1496845532">
    <w:abstractNumId w:val="40"/>
  </w:num>
  <w:num w:numId="41" w16cid:durableId="73862474">
    <w:abstractNumId w:va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57AE"/>
    <w:rsid w:val="00007558"/>
    <w:rsid w:val="0003120A"/>
    <w:rsid w:val="000319A0"/>
    <w:rsid w:val="00053357"/>
    <w:rsid w:val="0005414B"/>
    <w:rsid w:val="00062AB9"/>
    <w:rsid w:val="00070778"/>
    <w:rsid w:val="00072458"/>
    <w:rsid w:val="000773F7"/>
    <w:rsid w:val="00080F8E"/>
    <w:rsid w:val="00082B2C"/>
    <w:rsid w:val="00082BB1"/>
    <w:rsid w:val="00084CDF"/>
    <w:rsid w:val="000B0936"/>
    <w:rsid w:val="000B45C0"/>
    <w:rsid w:val="000B50A9"/>
    <w:rsid w:val="000C062A"/>
    <w:rsid w:val="000C5D63"/>
    <w:rsid w:val="000D0643"/>
    <w:rsid w:val="000E2420"/>
    <w:rsid w:val="00121E44"/>
    <w:rsid w:val="001238BE"/>
    <w:rsid w:val="00124044"/>
    <w:rsid w:val="0012434A"/>
    <w:rsid w:val="00134E30"/>
    <w:rsid w:val="0013793B"/>
    <w:rsid w:val="0014060E"/>
    <w:rsid w:val="001430F5"/>
    <w:rsid w:val="001432BE"/>
    <w:rsid w:val="00150DAA"/>
    <w:rsid w:val="00157CDD"/>
    <w:rsid w:val="001725B7"/>
    <w:rsid w:val="00174EEF"/>
    <w:rsid w:val="001815AB"/>
    <w:rsid w:val="00182CFE"/>
    <w:rsid w:val="00187EC4"/>
    <w:rsid w:val="0019DADF"/>
    <w:rsid w:val="001A1E41"/>
    <w:rsid w:val="001A46F8"/>
    <w:rsid w:val="001B0818"/>
    <w:rsid w:val="001B2E22"/>
    <w:rsid w:val="001C1D94"/>
    <w:rsid w:val="001C5C2A"/>
    <w:rsid w:val="001E2314"/>
    <w:rsid w:val="00210D04"/>
    <w:rsid w:val="00217B1F"/>
    <w:rsid w:val="002206C5"/>
    <w:rsid w:val="00242444"/>
    <w:rsid w:val="00245F61"/>
    <w:rsid w:val="002507F5"/>
    <w:rsid w:val="00251C1B"/>
    <w:rsid w:val="002526F7"/>
    <w:rsid w:val="00265921"/>
    <w:rsid w:val="002700F5"/>
    <w:rsid w:val="00273F0E"/>
    <w:rsid w:val="0029136B"/>
    <w:rsid w:val="00294508"/>
    <w:rsid w:val="002952B8"/>
    <w:rsid w:val="002A270D"/>
    <w:rsid w:val="002A3AF2"/>
    <w:rsid w:val="002A4A0E"/>
    <w:rsid w:val="002A6E5E"/>
    <w:rsid w:val="002C0B33"/>
    <w:rsid w:val="002C4072"/>
    <w:rsid w:val="002E34CC"/>
    <w:rsid w:val="002E3930"/>
    <w:rsid w:val="002E45A6"/>
    <w:rsid w:val="002E56F9"/>
    <w:rsid w:val="002E633A"/>
    <w:rsid w:val="002E6B4B"/>
    <w:rsid w:val="002FD9D4"/>
    <w:rsid w:val="00302E67"/>
    <w:rsid w:val="00306A23"/>
    <w:rsid w:val="00307530"/>
    <w:rsid w:val="003078A0"/>
    <w:rsid w:val="00311775"/>
    <w:rsid w:val="00313367"/>
    <w:rsid w:val="003202D3"/>
    <w:rsid w:val="00334EAA"/>
    <w:rsid w:val="00342D2A"/>
    <w:rsid w:val="003433B2"/>
    <w:rsid w:val="00351DBE"/>
    <w:rsid w:val="00357244"/>
    <w:rsid w:val="00364B70"/>
    <w:rsid w:val="00364CEB"/>
    <w:rsid w:val="003679DE"/>
    <w:rsid w:val="003709F0"/>
    <w:rsid w:val="00376F18"/>
    <w:rsid w:val="00382578"/>
    <w:rsid w:val="00385AD6"/>
    <w:rsid w:val="00386D12"/>
    <w:rsid w:val="0039669B"/>
    <w:rsid w:val="003A1AE2"/>
    <w:rsid w:val="003A76A4"/>
    <w:rsid w:val="003B293C"/>
    <w:rsid w:val="003B402F"/>
    <w:rsid w:val="003C025B"/>
    <w:rsid w:val="003C701E"/>
    <w:rsid w:val="003D5812"/>
    <w:rsid w:val="003D7577"/>
    <w:rsid w:val="003E2891"/>
    <w:rsid w:val="003F0AF6"/>
    <w:rsid w:val="00402A7E"/>
    <w:rsid w:val="004055BB"/>
    <w:rsid w:val="00430436"/>
    <w:rsid w:val="00432FF2"/>
    <w:rsid w:val="004344FB"/>
    <w:rsid w:val="00436236"/>
    <w:rsid w:val="004375A7"/>
    <w:rsid w:val="00445738"/>
    <w:rsid w:val="00460794"/>
    <w:rsid w:val="00460879"/>
    <w:rsid w:val="00464A8C"/>
    <w:rsid w:val="00485B2F"/>
    <w:rsid w:val="0048705F"/>
    <w:rsid w:val="00493545"/>
    <w:rsid w:val="004A3083"/>
    <w:rsid w:val="004A3F73"/>
    <w:rsid w:val="004B01DA"/>
    <w:rsid w:val="004D362E"/>
    <w:rsid w:val="00521CAC"/>
    <w:rsid w:val="00525C8B"/>
    <w:rsid w:val="0053799D"/>
    <w:rsid w:val="00546D2A"/>
    <w:rsid w:val="00551995"/>
    <w:rsid w:val="0055299A"/>
    <w:rsid w:val="00552EBF"/>
    <w:rsid w:val="005550ED"/>
    <w:rsid w:val="00560F8A"/>
    <w:rsid w:val="005653D0"/>
    <w:rsid w:val="00573DED"/>
    <w:rsid w:val="005870C2"/>
    <w:rsid w:val="0059516F"/>
    <w:rsid w:val="005A608D"/>
    <w:rsid w:val="005B3647"/>
    <w:rsid w:val="005B4B72"/>
    <w:rsid w:val="005C1E53"/>
    <w:rsid w:val="005E75B4"/>
    <w:rsid w:val="005F4B46"/>
    <w:rsid w:val="005F5578"/>
    <w:rsid w:val="00610873"/>
    <w:rsid w:val="00614410"/>
    <w:rsid w:val="00623865"/>
    <w:rsid w:val="00637280"/>
    <w:rsid w:val="006412B5"/>
    <w:rsid w:val="00646311"/>
    <w:rsid w:val="00650978"/>
    <w:rsid w:val="00665CAD"/>
    <w:rsid w:val="00666515"/>
    <w:rsid w:val="00676512"/>
    <w:rsid w:val="00676DAD"/>
    <w:rsid w:val="00683AF6"/>
    <w:rsid w:val="006A1F41"/>
    <w:rsid w:val="006D68BF"/>
    <w:rsid w:val="006D69F2"/>
    <w:rsid w:val="006E5540"/>
    <w:rsid w:val="006F50DC"/>
    <w:rsid w:val="006F56F9"/>
    <w:rsid w:val="006F910D"/>
    <w:rsid w:val="0071167A"/>
    <w:rsid w:val="007126C5"/>
    <w:rsid w:val="007135ED"/>
    <w:rsid w:val="007150B9"/>
    <w:rsid w:val="0071586E"/>
    <w:rsid w:val="0071767F"/>
    <w:rsid w:val="0072F452"/>
    <w:rsid w:val="00737574"/>
    <w:rsid w:val="00740D0C"/>
    <w:rsid w:val="00746D72"/>
    <w:rsid w:val="00757C03"/>
    <w:rsid w:val="007649FB"/>
    <w:rsid w:val="00766125"/>
    <w:rsid w:val="007758B6"/>
    <w:rsid w:val="00777167"/>
    <w:rsid w:val="00781FCA"/>
    <w:rsid w:val="0078227B"/>
    <w:rsid w:val="007B3CAB"/>
    <w:rsid w:val="007C0385"/>
    <w:rsid w:val="007D1CE1"/>
    <w:rsid w:val="007E2DDD"/>
    <w:rsid w:val="00810101"/>
    <w:rsid w:val="00811FEE"/>
    <w:rsid w:val="008158B1"/>
    <w:rsid w:val="00822497"/>
    <w:rsid w:val="00823E69"/>
    <w:rsid w:val="00831035"/>
    <w:rsid w:val="008522A9"/>
    <w:rsid w:val="008522EF"/>
    <w:rsid w:val="00853B46"/>
    <w:rsid w:val="0086084A"/>
    <w:rsid w:val="00864C1C"/>
    <w:rsid w:val="0087349A"/>
    <w:rsid w:val="00895C54"/>
    <w:rsid w:val="0089774E"/>
    <w:rsid w:val="00898351"/>
    <w:rsid w:val="008B0C09"/>
    <w:rsid w:val="008B65C8"/>
    <w:rsid w:val="008C4056"/>
    <w:rsid w:val="008C4D85"/>
    <w:rsid w:val="008E4365"/>
    <w:rsid w:val="008E5B8F"/>
    <w:rsid w:val="008F051B"/>
    <w:rsid w:val="008F0B33"/>
    <w:rsid w:val="00902176"/>
    <w:rsid w:val="0091150F"/>
    <w:rsid w:val="00921A33"/>
    <w:rsid w:val="00930D31"/>
    <w:rsid w:val="009365E2"/>
    <w:rsid w:val="00936CC7"/>
    <w:rsid w:val="00945969"/>
    <w:rsid w:val="00960BCF"/>
    <w:rsid w:val="009614A5"/>
    <w:rsid w:val="00966AEF"/>
    <w:rsid w:val="00995F9C"/>
    <w:rsid w:val="0099601B"/>
    <w:rsid w:val="009B23C8"/>
    <w:rsid w:val="009B2491"/>
    <w:rsid w:val="009B33DA"/>
    <w:rsid w:val="009C4EFC"/>
    <w:rsid w:val="009E3CAC"/>
    <w:rsid w:val="00A0027E"/>
    <w:rsid w:val="00A00FD8"/>
    <w:rsid w:val="00A06EC1"/>
    <w:rsid w:val="00A13935"/>
    <w:rsid w:val="00A27811"/>
    <w:rsid w:val="00A27E19"/>
    <w:rsid w:val="00A43354"/>
    <w:rsid w:val="00A57247"/>
    <w:rsid w:val="00A64B4E"/>
    <w:rsid w:val="00A8617F"/>
    <w:rsid w:val="00A92E37"/>
    <w:rsid w:val="00AA30DF"/>
    <w:rsid w:val="00AA381E"/>
    <w:rsid w:val="00AC0D93"/>
    <w:rsid w:val="00AC6525"/>
    <w:rsid w:val="00AD0C69"/>
    <w:rsid w:val="00AE1969"/>
    <w:rsid w:val="00AE4B75"/>
    <w:rsid w:val="00B005BC"/>
    <w:rsid w:val="00B04C83"/>
    <w:rsid w:val="00B07BE5"/>
    <w:rsid w:val="00B24592"/>
    <w:rsid w:val="00B25684"/>
    <w:rsid w:val="00B36A4D"/>
    <w:rsid w:val="00B43200"/>
    <w:rsid w:val="00B5263B"/>
    <w:rsid w:val="00B6558F"/>
    <w:rsid w:val="00B66EF7"/>
    <w:rsid w:val="00B75B07"/>
    <w:rsid w:val="00BA4F44"/>
    <w:rsid w:val="00BC06D3"/>
    <w:rsid w:val="00BE4AE4"/>
    <w:rsid w:val="00BE7951"/>
    <w:rsid w:val="00BE7BA8"/>
    <w:rsid w:val="00C07DF5"/>
    <w:rsid w:val="00C3073E"/>
    <w:rsid w:val="00C35A68"/>
    <w:rsid w:val="00C4524A"/>
    <w:rsid w:val="00C46721"/>
    <w:rsid w:val="00C50A23"/>
    <w:rsid w:val="00C55BFC"/>
    <w:rsid w:val="00C57239"/>
    <w:rsid w:val="00C60E9D"/>
    <w:rsid w:val="00C64D27"/>
    <w:rsid w:val="00C67974"/>
    <w:rsid w:val="00C721AE"/>
    <w:rsid w:val="00C72844"/>
    <w:rsid w:val="00C7391A"/>
    <w:rsid w:val="00C90A93"/>
    <w:rsid w:val="00C91C38"/>
    <w:rsid w:val="00C94B66"/>
    <w:rsid w:val="00CB0200"/>
    <w:rsid w:val="00CB56C1"/>
    <w:rsid w:val="00CB57F0"/>
    <w:rsid w:val="00CC2F2F"/>
    <w:rsid w:val="00CD257C"/>
    <w:rsid w:val="00CD6395"/>
    <w:rsid w:val="00CE7D98"/>
    <w:rsid w:val="00CF1E04"/>
    <w:rsid w:val="00CF5D86"/>
    <w:rsid w:val="00D0BDB5"/>
    <w:rsid w:val="00D1096A"/>
    <w:rsid w:val="00D14573"/>
    <w:rsid w:val="00D2075D"/>
    <w:rsid w:val="00D34CC6"/>
    <w:rsid w:val="00D40B79"/>
    <w:rsid w:val="00D6078F"/>
    <w:rsid w:val="00D70931"/>
    <w:rsid w:val="00D70937"/>
    <w:rsid w:val="00D778C3"/>
    <w:rsid w:val="00D838F8"/>
    <w:rsid w:val="00D86F67"/>
    <w:rsid w:val="00D87A3C"/>
    <w:rsid w:val="00D913C6"/>
    <w:rsid w:val="00D92076"/>
    <w:rsid w:val="00DA4263"/>
    <w:rsid w:val="00DB3D61"/>
    <w:rsid w:val="00DB3D62"/>
    <w:rsid w:val="00DC24BF"/>
    <w:rsid w:val="00DE64BE"/>
    <w:rsid w:val="00DF542D"/>
    <w:rsid w:val="00DF7E27"/>
    <w:rsid w:val="00E01955"/>
    <w:rsid w:val="00E04E67"/>
    <w:rsid w:val="00E07A32"/>
    <w:rsid w:val="00E07EE3"/>
    <w:rsid w:val="00E1402F"/>
    <w:rsid w:val="00E20300"/>
    <w:rsid w:val="00E2127C"/>
    <w:rsid w:val="00E24981"/>
    <w:rsid w:val="00E30ABD"/>
    <w:rsid w:val="00E40048"/>
    <w:rsid w:val="00E4614D"/>
    <w:rsid w:val="00E47DB9"/>
    <w:rsid w:val="00E5069E"/>
    <w:rsid w:val="00E53C95"/>
    <w:rsid w:val="00E702E9"/>
    <w:rsid w:val="00E7280C"/>
    <w:rsid w:val="00E74770"/>
    <w:rsid w:val="00E87E71"/>
    <w:rsid w:val="00E92C72"/>
    <w:rsid w:val="00EC4343"/>
    <w:rsid w:val="00ED7C26"/>
    <w:rsid w:val="00EE42CA"/>
    <w:rsid w:val="00EE4C53"/>
    <w:rsid w:val="00EF5FEA"/>
    <w:rsid w:val="00F01078"/>
    <w:rsid w:val="00F1427F"/>
    <w:rsid w:val="00F2380B"/>
    <w:rsid w:val="00F23EBA"/>
    <w:rsid w:val="00F30472"/>
    <w:rsid w:val="00F376F7"/>
    <w:rsid w:val="00F41F7C"/>
    <w:rsid w:val="00F45A78"/>
    <w:rsid w:val="00F47E9E"/>
    <w:rsid w:val="00F5276F"/>
    <w:rsid w:val="00F6491C"/>
    <w:rsid w:val="00F75BFE"/>
    <w:rsid w:val="00F760F6"/>
    <w:rsid w:val="00F776DB"/>
    <w:rsid w:val="00F91797"/>
    <w:rsid w:val="00FA6806"/>
    <w:rsid w:val="00FC3D27"/>
    <w:rsid w:val="00FC5A41"/>
    <w:rsid w:val="00FD3CA7"/>
    <w:rsid w:val="00FD4983"/>
    <w:rsid w:val="00FD4EE9"/>
    <w:rsid w:val="00FD6415"/>
    <w:rsid w:val="00FF121D"/>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semiHidden/>
    <w:rsid w:val="00CD6395"/>
    <w:rPr>
      <w:rFonts w:ascii="Arial" w:hAnsi="Arial"/>
      <w:sz w:val="20"/>
      <w:szCs w:val="20"/>
    </w:rPr>
  </w:style>
  <w:style w:type="paragraph" w:styleId="CommentText">
    <w:name w:val="annotation text"/>
    <w:basedOn w:val="Normal"/>
    <w:link w:val="CommentTextChar"/>
    <w:uiPriority w:val="99"/>
    <w:semiHidden/>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AA30DF"/>
  </w:style>
  <w:style w:type="table" w:customStyle="1" w:styleId="TableGrid14">
    <w:name w:val="Table Grid14"/>
    <w:basedOn w:val="TableNormal"/>
    <w:next w:val="TableGrid"/>
    <w:uiPriority w:val="39"/>
    <w:rsid w:val="00945969"/>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2">
    <w:name w:val="Table Grid12"/>
    <w:basedOn w:val="TableNormal"/>
    <w:next w:val="TableGrid"/>
    <w:uiPriority w:val="39"/>
    <w:rsid w:val="00930D31"/>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0">
    <w:name w:val="Table Grid10"/>
    <w:basedOn w:val="TableNormal"/>
    <w:next w:val="TableGrid"/>
    <w:uiPriority w:val="39"/>
    <w:rsid w:val="00072458"/>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7496">
      <w:bodyDiv w:val="1"/>
      <w:marLeft w:val="0"/>
      <w:marRight w:val="0"/>
      <w:marTop w:val="0"/>
      <w:marBottom w:val="0"/>
      <w:divBdr>
        <w:top w:val="none" w:sz="0" w:space="0" w:color="auto"/>
        <w:left w:val="none" w:sz="0" w:space="0" w:color="auto"/>
        <w:bottom w:val="none" w:sz="0" w:space="0" w:color="auto"/>
        <w:right w:val="none" w:sz="0" w:space="0" w:color="auto"/>
      </w:divBdr>
    </w:div>
    <w:div w:id="47149697">
      <w:bodyDiv w:val="1"/>
      <w:marLeft w:val="0"/>
      <w:marRight w:val="0"/>
      <w:marTop w:val="0"/>
      <w:marBottom w:val="0"/>
      <w:divBdr>
        <w:top w:val="none" w:sz="0" w:space="0" w:color="auto"/>
        <w:left w:val="none" w:sz="0" w:space="0" w:color="auto"/>
        <w:bottom w:val="none" w:sz="0" w:space="0" w:color="auto"/>
        <w:right w:val="none" w:sz="0" w:space="0" w:color="auto"/>
      </w:divBdr>
    </w:div>
    <w:div w:id="89551215">
      <w:bodyDiv w:val="1"/>
      <w:marLeft w:val="0"/>
      <w:marRight w:val="0"/>
      <w:marTop w:val="0"/>
      <w:marBottom w:val="0"/>
      <w:divBdr>
        <w:top w:val="none" w:sz="0" w:space="0" w:color="auto"/>
        <w:left w:val="none" w:sz="0" w:space="0" w:color="auto"/>
        <w:bottom w:val="none" w:sz="0" w:space="0" w:color="auto"/>
        <w:right w:val="none" w:sz="0" w:space="0" w:color="auto"/>
      </w:divBdr>
    </w:div>
    <w:div w:id="214002316">
      <w:bodyDiv w:val="1"/>
      <w:marLeft w:val="0"/>
      <w:marRight w:val="0"/>
      <w:marTop w:val="0"/>
      <w:marBottom w:val="0"/>
      <w:divBdr>
        <w:top w:val="none" w:sz="0" w:space="0" w:color="auto"/>
        <w:left w:val="none" w:sz="0" w:space="0" w:color="auto"/>
        <w:bottom w:val="none" w:sz="0" w:space="0" w:color="auto"/>
        <w:right w:val="none" w:sz="0" w:space="0" w:color="auto"/>
      </w:divBdr>
    </w:div>
    <w:div w:id="249582088">
      <w:bodyDiv w:val="1"/>
      <w:marLeft w:val="0"/>
      <w:marRight w:val="0"/>
      <w:marTop w:val="0"/>
      <w:marBottom w:val="0"/>
      <w:divBdr>
        <w:top w:val="none" w:sz="0" w:space="0" w:color="auto"/>
        <w:left w:val="none" w:sz="0" w:space="0" w:color="auto"/>
        <w:bottom w:val="none" w:sz="0" w:space="0" w:color="auto"/>
        <w:right w:val="none" w:sz="0" w:space="0" w:color="auto"/>
      </w:divBdr>
    </w:div>
    <w:div w:id="293951484">
      <w:bodyDiv w:val="1"/>
      <w:marLeft w:val="0"/>
      <w:marRight w:val="0"/>
      <w:marTop w:val="0"/>
      <w:marBottom w:val="0"/>
      <w:divBdr>
        <w:top w:val="none" w:sz="0" w:space="0" w:color="auto"/>
        <w:left w:val="none" w:sz="0" w:space="0" w:color="auto"/>
        <w:bottom w:val="none" w:sz="0" w:space="0" w:color="auto"/>
        <w:right w:val="none" w:sz="0" w:space="0" w:color="auto"/>
      </w:divBdr>
    </w:div>
    <w:div w:id="333607688">
      <w:bodyDiv w:val="1"/>
      <w:marLeft w:val="0"/>
      <w:marRight w:val="0"/>
      <w:marTop w:val="0"/>
      <w:marBottom w:val="0"/>
      <w:divBdr>
        <w:top w:val="none" w:sz="0" w:space="0" w:color="auto"/>
        <w:left w:val="none" w:sz="0" w:space="0" w:color="auto"/>
        <w:bottom w:val="none" w:sz="0" w:space="0" w:color="auto"/>
        <w:right w:val="none" w:sz="0" w:space="0" w:color="auto"/>
      </w:divBdr>
    </w:div>
    <w:div w:id="399836919">
      <w:bodyDiv w:val="1"/>
      <w:marLeft w:val="0"/>
      <w:marRight w:val="0"/>
      <w:marTop w:val="0"/>
      <w:marBottom w:val="0"/>
      <w:divBdr>
        <w:top w:val="none" w:sz="0" w:space="0" w:color="auto"/>
        <w:left w:val="none" w:sz="0" w:space="0" w:color="auto"/>
        <w:bottom w:val="none" w:sz="0" w:space="0" w:color="auto"/>
        <w:right w:val="none" w:sz="0" w:space="0" w:color="auto"/>
      </w:divBdr>
    </w:div>
    <w:div w:id="503786674">
      <w:bodyDiv w:val="1"/>
      <w:marLeft w:val="0"/>
      <w:marRight w:val="0"/>
      <w:marTop w:val="0"/>
      <w:marBottom w:val="0"/>
      <w:divBdr>
        <w:top w:val="none" w:sz="0" w:space="0" w:color="auto"/>
        <w:left w:val="none" w:sz="0" w:space="0" w:color="auto"/>
        <w:bottom w:val="none" w:sz="0" w:space="0" w:color="auto"/>
        <w:right w:val="none" w:sz="0" w:space="0" w:color="auto"/>
      </w:divBdr>
    </w:div>
    <w:div w:id="518012795">
      <w:bodyDiv w:val="1"/>
      <w:marLeft w:val="0"/>
      <w:marRight w:val="0"/>
      <w:marTop w:val="0"/>
      <w:marBottom w:val="0"/>
      <w:divBdr>
        <w:top w:val="none" w:sz="0" w:space="0" w:color="auto"/>
        <w:left w:val="none" w:sz="0" w:space="0" w:color="auto"/>
        <w:bottom w:val="none" w:sz="0" w:space="0" w:color="auto"/>
        <w:right w:val="none" w:sz="0" w:space="0" w:color="auto"/>
      </w:divBdr>
    </w:div>
    <w:div w:id="563759261">
      <w:bodyDiv w:val="1"/>
      <w:marLeft w:val="0"/>
      <w:marRight w:val="0"/>
      <w:marTop w:val="0"/>
      <w:marBottom w:val="0"/>
      <w:divBdr>
        <w:top w:val="none" w:sz="0" w:space="0" w:color="auto"/>
        <w:left w:val="none" w:sz="0" w:space="0" w:color="auto"/>
        <w:bottom w:val="none" w:sz="0" w:space="0" w:color="auto"/>
        <w:right w:val="none" w:sz="0" w:space="0" w:color="auto"/>
      </w:divBdr>
    </w:div>
    <w:div w:id="584609266">
      <w:bodyDiv w:val="1"/>
      <w:marLeft w:val="0"/>
      <w:marRight w:val="0"/>
      <w:marTop w:val="0"/>
      <w:marBottom w:val="0"/>
      <w:divBdr>
        <w:top w:val="none" w:sz="0" w:space="0" w:color="auto"/>
        <w:left w:val="none" w:sz="0" w:space="0" w:color="auto"/>
        <w:bottom w:val="none" w:sz="0" w:space="0" w:color="auto"/>
        <w:right w:val="none" w:sz="0" w:space="0" w:color="auto"/>
      </w:divBdr>
    </w:div>
    <w:div w:id="603924033">
      <w:bodyDiv w:val="1"/>
      <w:marLeft w:val="0"/>
      <w:marRight w:val="0"/>
      <w:marTop w:val="0"/>
      <w:marBottom w:val="0"/>
      <w:divBdr>
        <w:top w:val="none" w:sz="0" w:space="0" w:color="auto"/>
        <w:left w:val="none" w:sz="0" w:space="0" w:color="auto"/>
        <w:bottom w:val="none" w:sz="0" w:space="0" w:color="auto"/>
        <w:right w:val="none" w:sz="0" w:space="0" w:color="auto"/>
      </w:divBdr>
    </w:div>
    <w:div w:id="616449456">
      <w:bodyDiv w:val="1"/>
      <w:marLeft w:val="0"/>
      <w:marRight w:val="0"/>
      <w:marTop w:val="0"/>
      <w:marBottom w:val="0"/>
      <w:divBdr>
        <w:top w:val="none" w:sz="0" w:space="0" w:color="auto"/>
        <w:left w:val="none" w:sz="0" w:space="0" w:color="auto"/>
        <w:bottom w:val="none" w:sz="0" w:space="0" w:color="auto"/>
        <w:right w:val="none" w:sz="0" w:space="0" w:color="auto"/>
      </w:divBdr>
    </w:div>
    <w:div w:id="661587788">
      <w:bodyDiv w:val="1"/>
      <w:marLeft w:val="0"/>
      <w:marRight w:val="0"/>
      <w:marTop w:val="0"/>
      <w:marBottom w:val="0"/>
      <w:divBdr>
        <w:top w:val="none" w:sz="0" w:space="0" w:color="auto"/>
        <w:left w:val="none" w:sz="0" w:space="0" w:color="auto"/>
        <w:bottom w:val="none" w:sz="0" w:space="0" w:color="auto"/>
        <w:right w:val="none" w:sz="0" w:space="0" w:color="auto"/>
      </w:divBdr>
    </w:div>
    <w:div w:id="715082921">
      <w:bodyDiv w:val="1"/>
      <w:marLeft w:val="0"/>
      <w:marRight w:val="0"/>
      <w:marTop w:val="0"/>
      <w:marBottom w:val="0"/>
      <w:divBdr>
        <w:top w:val="none" w:sz="0" w:space="0" w:color="auto"/>
        <w:left w:val="none" w:sz="0" w:space="0" w:color="auto"/>
        <w:bottom w:val="none" w:sz="0" w:space="0" w:color="auto"/>
        <w:right w:val="none" w:sz="0" w:space="0" w:color="auto"/>
      </w:divBdr>
    </w:div>
    <w:div w:id="715587915">
      <w:bodyDiv w:val="1"/>
      <w:marLeft w:val="0"/>
      <w:marRight w:val="0"/>
      <w:marTop w:val="0"/>
      <w:marBottom w:val="0"/>
      <w:divBdr>
        <w:top w:val="none" w:sz="0" w:space="0" w:color="auto"/>
        <w:left w:val="none" w:sz="0" w:space="0" w:color="auto"/>
        <w:bottom w:val="none" w:sz="0" w:space="0" w:color="auto"/>
        <w:right w:val="none" w:sz="0" w:space="0" w:color="auto"/>
      </w:divBdr>
    </w:div>
    <w:div w:id="734468786">
      <w:bodyDiv w:val="1"/>
      <w:marLeft w:val="0"/>
      <w:marRight w:val="0"/>
      <w:marTop w:val="0"/>
      <w:marBottom w:val="0"/>
      <w:divBdr>
        <w:top w:val="none" w:sz="0" w:space="0" w:color="auto"/>
        <w:left w:val="none" w:sz="0" w:space="0" w:color="auto"/>
        <w:bottom w:val="none" w:sz="0" w:space="0" w:color="auto"/>
        <w:right w:val="none" w:sz="0" w:space="0" w:color="auto"/>
      </w:divBdr>
    </w:div>
    <w:div w:id="736512188">
      <w:bodyDiv w:val="1"/>
      <w:marLeft w:val="0"/>
      <w:marRight w:val="0"/>
      <w:marTop w:val="0"/>
      <w:marBottom w:val="0"/>
      <w:divBdr>
        <w:top w:val="none" w:sz="0" w:space="0" w:color="auto"/>
        <w:left w:val="none" w:sz="0" w:space="0" w:color="auto"/>
        <w:bottom w:val="none" w:sz="0" w:space="0" w:color="auto"/>
        <w:right w:val="none" w:sz="0" w:space="0" w:color="auto"/>
      </w:divBdr>
    </w:div>
    <w:div w:id="758909802">
      <w:bodyDiv w:val="1"/>
      <w:marLeft w:val="0"/>
      <w:marRight w:val="0"/>
      <w:marTop w:val="0"/>
      <w:marBottom w:val="0"/>
      <w:divBdr>
        <w:top w:val="none" w:sz="0" w:space="0" w:color="auto"/>
        <w:left w:val="none" w:sz="0" w:space="0" w:color="auto"/>
        <w:bottom w:val="none" w:sz="0" w:space="0" w:color="auto"/>
        <w:right w:val="none" w:sz="0" w:space="0" w:color="auto"/>
      </w:divBdr>
    </w:div>
    <w:div w:id="812527788">
      <w:bodyDiv w:val="1"/>
      <w:marLeft w:val="0"/>
      <w:marRight w:val="0"/>
      <w:marTop w:val="0"/>
      <w:marBottom w:val="0"/>
      <w:divBdr>
        <w:top w:val="none" w:sz="0" w:space="0" w:color="auto"/>
        <w:left w:val="none" w:sz="0" w:space="0" w:color="auto"/>
        <w:bottom w:val="none" w:sz="0" w:space="0" w:color="auto"/>
        <w:right w:val="none" w:sz="0" w:space="0" w:color="auto"/>
      </w:divBdr>
    </w:div>
    <w:div w:id="813716120">
      <w:bodyDiv w:val="1"/>
      <w:marLeft w:val="0"/>
      <w:marRight w:val="0"/>
      <w:marTop w:val="0"/>
      <w:marBottom w:val="0"/>
      <w:divBdr>
        <w:top w:val="none" w:sz="0" w:space="0" w:color="auto"/>
        <w:left w:val="none" w:sz="0" w:space="0" w:color="auto"/>
        <w:bottom w:val="none" w:sz="0" w:space="0" w:color="auto"/>
        <w:right w:val="none" w:sz="0" w:space="0" w:color="auto"/>
      </w:divBdr>
    </w:div>
    <w:div w:id="846402580">
      <w:bodyDiv w:val="1"/>
      <w:marLeft w:val="0"/>
      <w:marRight w:val="0"/>
      <w:marTop w:val="0"/>
      <w:marBottom w:val="0"/>
      <w:divBdr>
        <w:top w:val="none" w:sz="0" w:space="0" w:color="auto"/>
        <w:left w:val="none" w:sz="0" w:space="0" w:color="auto"/>
        <w:bottom w:val="none" w:sz="0" w:space="0" w:color="auto"/>
        <w:right w:val="none" w:sz="0" w:space="0" w:color="auto"/>
      </w:divBdr>
    </w:div>
    <w:div w:id="869034487">
      <w:bodyDiv w:val="1"/>
      <w:marLeft w:val="0"/>
      <w:marRight w:val="0"/>
      <w:marTop w:val="0"/>
      <w:marBottom w:val="0"/>
      <w:divBdr>
        <w:top w:val="none" w:sz="0" w:space="0" w:color="auto"/>
        <w:left w:val="none" w:sz="0" w:space="0" w:color="auto"/>
        <w:bottom w:val="none" w:sz="0" w:space="0" w:color="auto"/>
        <w:right w:val="none" w:sz="0" w:space="0" w:color="auto"/>
      </w:divBdr>
    </w:div>
    <w:div w:id="875629525">
      <w:bodyDiv w:val="1"/>
      <w:marLeft w:val="0"/>
      <w:marRight w:val="0"/>
      <w:marTop w:val="0"/>
      <w:marBottom w:val="0"/>
      <w:divBdr>
        <w:top w:val="none" w:sz="0" w:space="0" w:color="auto"/>
        <w:left w:val="none" w:sz="0" w:space="0" w:color="auto"/>
        <w:bottom w:val="none" w:sz="0" w:space="0" w:color="auto"/>
        <w:right w:val="none" w:sz="0" w:space="0" w:color="auto"/>
      </w:divBdr>
    </w:div>
    <w:div w:id="910500927">
      <w:bodyDiv w:val="1"/>
      <w:marLeft w:val="0"/>
      <w:marRight w:val="0"/>
      <w:marTop w:val="0"/>
      <w:marBottom w:val="0"/>
      <w:divBdr>
        <w:top w:val="none" w:sz="0" w:space="0" w:color="auto"/>
        <w:left w:val="none" w:sz="0" w:space="0" w:color="auto"/>
        <w:bottom w:val="none" w:sz="0" w:space="0" w:color="auto"/>
        <w:right w:val="none" w:sz="0" w:space="0" w:color="auto"/>
      </w:divBdr>
    </w:div>
    <w:div w:id="921182606">
      <w:bodyDiv w:val="1"/>
      <w:marLeft w:val="0"/>
      <w:marRight w:val="0"/>
      <w:marTop w:val="0"/>
      <w:marBottom w:val="0"/>
      <w:divBdr>
        <w:top w:val="none" w:sz="0" w:space="0" w:color="auto"/>
        <w:left w:val="none" w:sz="0" w:space="0" w:color="auto"/>
        <w:bottom w:val="none" w:sz="0" w:space="0" w:color="auto"/>
        <w:right w:val="none" w:sz="0" w:space="0" w:color="auto"/>
      </w:divBdr>
    </w:div>
    <w:div w:id="948581270">
      <w:bodyDiv w:val="1"/>
      <w:marLeft w:val="0"/>
      <w:marRight w:val="0"/>
      <w:marTop w:val="0"/>
      <w:marBottom w:val="0"/>
      <w:divBdr>
        <w:top w:val="none" w:sz="0" w:space="0" w:color="auto"/>
        <w:left w:val="none" w:sz="0" w:space="0" w:color="auto"/>
        <w:bottom w:val="none" w:sz="0" w:space="0" w:color="auto"/>
        <w:right w:val="none" w:sz="0" w:space="0" w:color="auto"/>
      </w:divBdr>
    </w:div>
    <w:div w:id="970016046">
      <w:bodyDiv w:val="1"/>
      <w:marLeft w:val="0"/>
      <w:marRight w:val="0"/>
      <w:marTop w:val="0"/>
      <w:marBottom w:val="0"/>
      <w:divBdr>
        <w:top w:val="none" w:sz="0" w:space="0" w:color="auto"/>
        <w:left w:val="none" w:sz="0" w:space="0" w:color="auto"/>
        <w:bottom w:val="none" w:sz="0" w:space="0" w:color="auto"/>
        <w:right w:val="none" w:sz="0" w:space="0" w:color="auto"/>
      </w:divBdr>
    </w:div>
    <w:div w:id="1108084297">
      <w:bodyDiv w:val="1"/>
      <w:marLeft w:val="0"/>
      <w:marRight w:val="0"/>
      <w:marTop w:val="0"/>
      <w:marBottom w:val="0"/>
      <w:divBdr>
        <w:top w:val="none" w:sz="0" w:space="0" w:color="auto"/>
        <w:left w:val="none" w:sz="0" w:space="0" w:color="auto"/>
        <w:bottom w:val="none" w:sz="0" w:space="0" w:color="auto"/>
        <w:right w:val="none" w:sz="0" w:space="0" w:color="auto"/>
      </w:divBdr>
    </w:div>
    <w:div w:id="1173303535">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59093771">
      <w:bodyDiv w:val="1"/>
      <w:marLeft w:val="0"/>
      <w:marRight w:val="0"/>
      <w:marTop w:val="0"/>
      <w:marBottom w:val="0"/>
      <w:divBdr>
        <w:top w:val="none" w:sz="0" w:space="0" w:color="auto"/>
        <w:left w:val="none" w:sz="0" w:space="0" w:color="auto"/>
        <w:bottom w:val="none" w:sz="0" w:space="0" w:color="auto"/>
        <w:right w:val="none" w:sz="0" w:space="0" w:color="auto"/>
      </w:divBdr>
    </w:div>
    <w:div w:id="1260219339">
      <w:bodyDiv w:val="1"/>
      <w:marLeft w:val="0"/>
      <w:marRight w:val="0"/>
      <w:marTop w:val="0"/>
      <w:marBottom w:val="0"/>
      <w:divBdr>
        <w:top w:val="none" w:sz="0" w:space="0" w:color="auto"/>
        <w:left w:val="none" w:sz="0" w:space="0" w:color="auto"/>
        <w:bottom w:val="none" w:sz="0" w:space="0" w:color="auto"/>
        <w:right w:val="none" w:sz="0" w:space="0" w:color="auto"/>
      </w:divBdr>
    </w:div>
    <w:div w:id="1262883591">
      <w:bodyDiv w:val="1"/>
      <w:marLeft w:val="0"/>
      <w:marRight w:val="0"/>
      <w:marTop w:val="0"/>
      <w:marBottom w:val="0"/>
      <w:divBdr>
        <w:top w:val="none" w:sz="0" w:space="0" w:color="auto"/>
        <w:left w:val="none" w:sz="0" w:space="0" w:color="auto"/>
        <w:bottom w:val="none" w:sz="0" w:space="0" w:color="auto"/>
        <w:right w:val="none" w:sz="0" w:space="0" w:color="auto"/>
      </w:divBdr>
    </w:div>
    <w:div w:id="1273980857">
      <w:bodyDiv w:val="1"/>
      <w:marLeft w:val="0"/>
      <w:marRight w:val="0"/>
      <w:marTop w:val="0"/>
      <w:marBottom w:val="0"/>
      <w:divBdr>
        <w:top w:val="none" w:sz="0" w:space="0" w:color="auto"/>
        <w:left w:val="none" w:sz="0" w:space="0" w:color="auto"/>
        <w:bottom w:val="none" w:sz="0" w:space="0" w:color="auto"/>
        <w:right w:val="none" w:sz="0" w:space="0" w:color="auto"/>
      </w:divBdr>
    </w:div>
    <w:div w:id="1291746958">
      <w:bodyDiv w:val="1"/>
      <w:marLeft w:val="0"/>
      <w:marRight w:val="0"/>
      <w:marTop w:val="0"/>
      <w:marBottom w:val="0"/>
      <w:divBdr>
        <w:top w:val="none" w:sz="0" w:space="0" w:color="auto"/>
        <w:left w:val="none" w:sz="0" w:space="0" w:color="auto"/>
        <w:bottom w:val="none" w:sz="0" w:space="0" w:color="auto"/>
        <w:right w:val="none" w:sz="0" w:space="0" w:color="auto"/>
      </w:divBdr>
    </w:div>
    <w:div w:id="1312322875">
      <w:bodyDiv w:val="1"/>
      <w:marLeft w:val="0"/>
      <w:marRight w:val="0"/>
      <w:marTop w:val="0"/>
      <w:marBottom w:val="0"/>
      <w:divBdr>
        <w:top w:val="none" w:sz="0" w:space="0" w:color="auto"/>
        <w:left w:val="none" w:sz="0" w:space="0" w:color="auto"/>
        <w:bottom w:val="none" w:sz="0" w:space="0" w:color="auto"/>
        <w:right w:val="none" w:sz="0" w:space="0" w:color="auto"/>
      </w:divBdr>
    </w:div>
    <w:div w:id="1329362089">
      <w:bodyDiv w:val="1"/>
      <w:marLeft w:val="0"/>
      <w:marRight w:val="0"/>
      <w:marTop w:val="0"/>
      <w:marBottom w:val="0"/>
      <w:divBdr>
        <w:top w:val="none" w:sz="0" w:space="0" w:color="auto"/>
        <w:left w:val="none" w:sz="0" w:space="0" w:color="auto"/>
        <w:bottom w:val="none" w:sz="0" w:space="0" w:color="auto"/>
        <w:right w:val="none" w:sz="0" w:space="0" w:color="auto"/>
      </w:divBdr>
    </w:div>
    <w:div w:id="1357347334">
      <w:bodyDiv w:val="1"/>
      <w:marLeft w:val="0"/>
      <w:marRight w:val="0"/>
      <w:marTop w:val="0"/>
      <w:marBottom w:val="0"/>
      <w:divBdr>
        <w:top w:val="none" w:sz="0" w:space="0" w:color="auto"/>
        <w:left w:val="none" w:sz="0" w:space="0" w:color="auto"/>
        <w:bottom w:val="none" w:sz="0" w:space="0" w:color="auto"/>
        <w:right w:val="none" w:sz="0" w:space="0" w:color="auto"/>
      </w:divBdr>
    </w:div>
    <w:div w:id="1380518531">
      <w:bodyDiv w:val="1"/>
      <w:marLeft w:val="0"/>
      <w:marRight w:val="0"/>
      <w:marTop w:val="0"/>
      <w:marBottom w:val="0"/>
      <w:divBdr>
        <w:top w:val="none" w:sz="0" w:space="0" w:color="auto"/>
        <w:left w:val="none" w:sz="0" w:space="0" w:color="auto"/>
        <w:bottom w:val="none" w:sz="0" w:space="0" w:color="auto"/>
        <w:right w:val="none" w:sz="0" w:space="0" w:color="auto"/>
      </w:divBdr>
    </w:div>
    <w:div w:id="1461458444">
      <w:bodyDiv w:val="1"/>
      <w:marLeft w:val="0"/>
      <w:marRight w:val="0"/>
      <w:marTop w:val="0"/>
      <w:marBottom w:val="0"/>
      <w:divBdr>
        <w:top w:val="none" w:sz="0" w:space="0" w:color="auto"/>
        <w:left w:val="none" w:sz="0" w:space="0" w:color="auto"/>
        <w:bottom w:val="none" w:sz="0" w:space="0" w:color="auto"/>
        <w:right w:val="none" w:sz="0" w:space="0" w:color="auto"/>
      </w:divBdr>
    </w:div>
    <w:div w:id="1473593064">
      <w:bodyDiv w:val="1"/>
      <w:marLeft w:val="0"/>
      <w:marRight w:val="0"/>
      <w:marTop w:val="0"/>
      <w:marBottom w:val="0"/>
      <w:divBdr>
        <w:top w:val="none" w:sz="0" w:space="0" w:color="auto"/>
        <w:left w:val="none" w:sz="0" w:space="0" w:color="auto"/>
        <w:bottom w:val="none" w:sz="0" w:space="0" w:color="auto"/>
        <w:right w:val="none" w:sz="0" w:space="0" w:color="auto"/>
      </w:divBdr>
    </w:div>
    <w:div w:id="1505048412">
      <w:bodyDiv w:val="1"/>
      <w:marLeft w:val="0"/>
      <w:marRight w:val="0"/>
      <w:marTop w:val="0"/>
      <w:marBottom w:val="0"/>
      <w:divBdr>
        <w:top w:val="none" w:sz="0" w:space="0" w:color="auto"/>
        <w:left w:val="none" w:sz="0" w:space="0" w:color="auto"/>
        <w:bottom w:val="none" w:sz="0" w:space="0" w:color="auto"/>
        <w:right w:val="none" w:sz="0" w:space="0" w:color="auto"/>
      </w:divBdr>
    </w:div>
    <w:div w:id="1551922611">
      <w:bodyDiv w:val="1"/>
      <w:marLeft w:val="0"/>
      <w:marRight w:val="0"/>
      <w:marTop w:val="0"/>
      <w:marBottom w:val="0"/>
      <w:divBdr>
        <w:top w:val="none" w:sz="0" w:space="0" w:color="auto"/>
        <w:left w:val="none" w:sz="0" w:space="0" w:color="auto"/>
        <w:bottom w:val="none" w:sz="0" w:space="0" w:color="auto"/>
        <w:right w:val="none" w:sz="0" w:space="0" w:color="auto"/>
      </w:divBdr>
    </w:div>
    <w:div w:id="1578247088">
      <w:bodyDiv w:val="1"/>
      <w:marLeft w:val="0"/>
      <w:marRight w:val="0"/>
      <w:marTop w:val="0"/>
      <w:marBottom w:val="0"/>
      <w:divBdr>
        <w:top w:val="none" w:sz="0" w:space="0" w:color="auto"/>
        <w:left w:val="none" w:sz="0" w:space="0" w:color="auto"/>
        <w:bottom w:val="none" w:sz="0" w:space="0" w:color="auto"/>
        <w:right w:val="none" w:sz="0" w:space="0" w:color="auto"/>
      </w:divBdr>
    </w:div>
    <w:div w:id="1643194705">
      <w:bodyDiv w:val="1"/>
      <w:marLeft w:val="0"/>
      <w:marRight w:val="0"/>
      <w:marTop w:val="0"/>
      <w:marBottom w:val="0"/>
      <w:divBdr>
        <w:top w:val="none" w:sz="0" w:space="0" w:color="auto"/>
        <w:left w:val="none" w:sz="0" w:space="0" w:color="auto"/>
        <w:bottom w:val="none" w:sz="0" w:space="0" w:color="auto"/>
        <w:right w:val="none" w:sz="0" w:space="0" w:color="auto"/>
      </w:divBdr>
    </w:div>
    <w:div w:id="1652325395">
      <w:bodyDiv w:val="1"/>
      <w:marLeft w:val="0"/>
      <w:marRight w:val="0"/>
      <w:marTop w:val="0"/>
      <w:marBottom w:val="0"/>
      <w:divBdr>
        <w:top w:val="none" w:sz="0" w:space="0" w:color="auto"/>
        <w:left w:val="none" w:sz="0" w:space="0" w:color="auto"/>
        <w:bottom w:val="none" w:sz="0" w:space="0" w:color="auto"/>
        <w:right w:val="none" w:sz="0" w:space="0" w:color="auto"/>
      </w:divBdr>
    </w:div>
    <w:div w:id="1710177533">
      <w:bodyDiv w:val="1"/>
      <w:marLeft w:val="0"/>
      <w:marRight w:val="0"/>
      <w:marTop w:val="0"/>
      <w:marBottom w:val="0"/>
      <w:divBdr>
        <w:top w:val="none" w:sz="0" w:space="0" w:color="auto"/>
        <w:left w:val="none" w:sz="0" w:space="0" w:color="auto"/>
        <w:bottom w:val="none" w:sz="0" w:space="0" w:color="auto"/>
        <w:right w:val="none" w:sz="0" w:space="0" w:color="auto"/>
      </w:divBdr>
    </w:div>
    <w:div w:id="1735616283">
      <w:bodyDiv w:val="1"/>
      <w:marLeft w:val="0"/>
      <w:marRight w:val="0"/>
      <w:marTop w:val="0"/>
      <w:marBottom w:val="0"/>
      <w:divBdr>
        <w:top w:val="none" w:sz="0" w:space="0" w:color="auto"/>
        <w:left w:val="none" w:sz="0" w:space="0" w:color="auto"/>
        <w:bottom w:val="none" w:sz="0" w:space="0" w:color="auto"/>
        <w:right w:val="none" w:sz="0" w:space="0" w:color="auto"/>
      </w:divBdr>
    </w:div>
    <w:div w:id="1736465803">
      <w:bodyDiv w:val="1"/>
      <w:marLeft w:val="0"/>
      <w:marRight w:val="0"/>
      <w:marTop w:val="0"/>
      <w:marBottom w:val="0"/>
      <w:divBdr>
        <w:top w:val="none" w:sz="0" w:space="0" w:color="auto"/>
        <w:left w:val="none" w:sz="0" w:space="0" w:color="auto"/>
        <w:bottom w:val="none" w:sz="0" w:space="0" w:color="auto"/>
        <w:right w:val="none" w:sz="0" w:space="0" w:color="auto"/>
      </w:divBdr>
    </w:div>
    <w:div w:id="1766803205">
      <w:bodyDiv w:val="1"/>
      <w:marLeft w:val="0"/>
      <w:marRight w:val="0"/>
      <w:marTop w:val="0"/>
      <w:marBottom w:val="0"/>
      <w:divBdr>
        <w:top w:val="none" w:sz="0" w:space="0" w:color="auto"/>
        <w:left w:val="none" w:sz="0" w:space="0" w:color="auto"/>
        <w:bottom w:val="none" w:sz="0" w:space="0" w:color="auto"/>
        <w:right w:val="none" w:sz="0" w:space="0" w:color="auto"/>
      </w:divBdr>
    </w:div>
    <w:div w:id="1772042461">
      <w:bodyDiv w:val="1"/>
      <w:marLeft w:val="0"/>
      <w:marRight w:val="0"/>
      <w:marTop w:val="0"/>
      <w:marBottom w:val="0"/>
      <w:divBdr>
        <w:top w:val="none" w:sz="0" w:space="0" w:color="auto"/>
        <w:left w:val="none" w:sz="0" w:space="0" w:color="auto"/>
        <w:bottom w:val="none" w:sz="0" w:space="0" w:color="auto"/>
        <w:right w:val="none" w:sz="0" w:space="0" w:color="auto"/>
      </w:divBdr>
    </w:div>
    <w:div w:id="1863860019">
      <w:bodyDiv w:val="1"/>
      <w:marLeft w:val="0"/>
      <w:marRight w:val="0"/>
      <w:marTop w:val="0"/>
      <w:marBottom w:val="0"/>
      <w:divBdr>
        <w:top w:val="none" w:sz="0" w:space="0" w:color="auto"/>
        <w:left w:val="none" w:sz="0" w:space="0" w:color="auto"/>
        <w:bottom w:val="none" w:sz="0" w:space="0" w:color="auto"/>
        <w:right w:val="none" w:sz="0" w:space="0" w:color="auto"/>
      </w:divBdr>
    </w:div>
    <w:div w:id="1876310274">
      <w:bodyDiv w:val="1"/>
      <w:marLeft w:val="0"/>
      <w:marRight w:val="0"/>
      <w:marTop w:val="0"/>
      <w:marBottom w:val="0"/>
      <w:divBdr>
        <w:top w:val="none" w:sz="0" w:space="0" w:color="auto"/>
        <w:left w:val="none" w:sz="0" w:space="0" w:color="auto"/>
        <w:bottom w:val="none" w:sz="0" w:space="0" w:color="auto"/>
        <w:right w:val="none" w:sz="0" w:space="0" w:color="auto"/>
      </w:divBdr>
    </w:div>
    <w:div w:id="1902714381">
      <w:bodyDiv w:val="1"/>
      <w:marLeft w:val="0"/>
      <w:marRight w:val="0"/>
      <w:marTop w:val="0"/>
      <w:marBottom w:val="0"/>
      <w:divBdr>
        <w:top w:val="none" w:sz="0" w:space="0" w:color="auto"/>
        <w:left w:val="none" w:sz="0" w:space="0" w:color="auto"/>
        <w:bottom w:val="none" w:sz="0" w:space="0" w:color="auto"/>
        <w:right w:val="none" w:sz="0" w:space="0" w:color="auto"/>
      </w:divBdr>
    </w:div>
    <w:div w:id="1909071619">
      <w:bodyDiv w:val="1"/>
      <w:marLeft w:val="0"/>
      <w:marRight w:val="0"/>
      <w:marTop w:val="0"/>
      <w:marBottom w:val="0"/>
      <w:divBdr>
        <w:top w:val="none" w:sz="0" w:space="0" w:color="auto"/>
        <w:left w:val="none" w:sz="0" w:space="0" w:color="auto"/>
        <w:bottom w:val="none" w:sz="0" w:space="0" w:color="auto"/>
        <w:right w:val="none" w:sz="0" w:space="0" w:color="auto"/>
      </w:divBdr>
    </w:div>
    <w:div w:id="1928726267">
      <w:bodyDiv w:val="1"/>
      <w:marLeft w:val="0"/>
      <w:marRight w:val="0"/>
      <w:marTop w:val="0"/>
      <w:marBottom w:val="0"/>
      <w:divBdr>
        <w:top w:val="none" w:sz="0" w:space="0" w:color="auto"/>
        <w:left w:val="none" w:sz="0" w:space="0" w:color="auto"/>
        <w:bottom w:val="none" w:sz="0" w:space="0" w:color="auto"/>
        <w:right w:val="none" w:sz="0" w:space="0" w:color="auto"/>
      </w:divBdr>
    </w:div>
    <w:div w:id="1939482088">
      <w:bodyDiv w:val="1"/>
      <w:marLeft w:val="0"/>
      <w:marRight w:val="0"/>
      <w:marTop w:val="0"/>
      <w:marBottom w:val="0"/>
      <w:divBdr>
        <w:top w:val="none" w:sz="0" w:space="0" w:color="auto"/>
        <w:left w:val="none" w:sz="0" w:space="0" w:color="auto"/>
        <w:bottom w:val="none" w:sz="0" w:space="0" w:color="auto"/>
        <w:right w:val="none" w:sz="0" w:space="0" w:color="auto"/>
      </w:divBdr>
    </w:div>
    <w:div w:id="1948345049">
      <w:bodyDiv w:val="1"/>
      <w:marLeft w:val="0"/>
      <w:marRight w:val="0"/>
      <w:marTop w:val="0"/>
      <w:marBottom w:val="0"/>
      <w:divBdr>
        <w:top w:val="none" w:sz="0" w:space="0" w:color="auto"/>
        <w:left w:val="none" w:sz="0" w:space="0" w:color="auto"/>
        <w:bottom w:val="none" w:sz="0" w:space="0" w:color="auto"/>
        <w:right w:val="none" w:sz="0" w:space="0" w:color="auto"/>
      </w:divBdr>
    </w:div>
    <w:div w:id="2123651214">
      <w:bodyDiv w:val="1"/>
      <w:marLeft w:val="0"/>
      <w:marRight w:val="0"/>
      <w:marTop w:val="0"/>
      <w:marBottom w:val="0"/>
      <w:divBdr>
        <w:top w:val="none" w:sz="0" w:space="0" w:color="auto"/>
        <w:left w:val="none" w:sz="0" w:space="0" w:color="auto"/>
        <w:bottom w:val="none" w:sz="0" w:space="0" w:color="auto"/>
        <w:right w:val="none" w:sz="0" w:space="0" w:color="auto"/>
      </w:divBdr>
    </w:div>
    <w:div w:id="213162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6" ma:contentTypeDescription="Create a new document." ma:contentTypeScope="" ma:versionID="bc6121deb8e423607359b8a3e858d40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76a7f75fce9ad0473440274cfedc046a"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8bba8-b9ea-462b-89e6-58176a5e6046}" ma:internalName="TaxCatchAll" ma:showField="CatchAllData" ma:web="bfe351cb-a037-4a2b-9933-7b272d404d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e351cb-a037-4a2b-9933-7b272d404dec" xsi:nil="true"/>
    <lcf76f155ced4ddcb4097134ff3c332f xmlns="c9d16656-2f50-470f-818a-3014835811a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2367B7-B773-42C7-85B5-B43E55D05808}"/>
</file>

<file path=customXml/itemProps2.xml><?xml version="1.0" encoding="utf-8"?>
<ds:datastoreItem xmlns:ds="http://schemas.openxmlformats.org/officeDocument/2006/customXml" ds:itemID="{C7660297-0A35-4564-A7F2-1F8AC8C46174}">
  <ds:schemaRefs>
    <ds:schemaRef ds:uri="http://schemas.microsoft.com/sharepoint/v3/contenttype/forms"/>
  </ds:schemaRefs>
</ds:datastoreItem>
</file>

<file path=customXml/itemProps3.xml><?xml version="1.0" encoding="utf-8"?>
<ds:datastoreItem xmlns:ds="http://schemas.openxmlformats.org/officeDocument/2006/customXml" ds:itemID="{567C1BC4-4D76-473A-81BB-4B817ADB01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25</Pages>
  <Words>5924</Words>
  <Characters>33773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Leigh James</cp:lastModifiedBy>
  <cp:revision>124</cp:revision>
  <dcterms:created xsi:type="dcterms:W3CDTF">2022-03-17T11:40:00Z</dcterms:created>
  <dcterms:modified xsi:type="dcterms:W3CDTF">2024-05-12T08:42:00Z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