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宋体" w:cs="Times New Roman"/>
          <w:sz w:val="24"/>
          <w:szCs w:val="24"/>
        </w:rPr>
      </w:pPr>
      <w:r>
        <w:rPr>
          <w:rFonts w:hint="default" w:ascii="Times New Roman" w:hAnsi="Times New Roman" w:eastAsia="宋体" w:cs="Times New Roman"/>
          <w:sz w:val="24"/>
          <w:szCs w:val="24"/>
        </w:rPr>
        <w:drawing>
          <wp:inline distT="0" distB="0" distL="114300" distR="114300">
            <wp:extent cx="4969510" cy="5516245"/>
            <wp:effectExtent l="0" t="0" r="13970" b="635"/>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4"/>
                    <a:stretch>
                      <a:fillRect/>
                    </a:stretch>
                  </pic:blipFill>
                  <pic:spPr>
                    <a:xfrm>
                      <a:off x="0" y="0"/>
                      <a:ext cx="4969510" cy="5516245"/>
                    </a:xfrm>
                    <a:prstGeom prst="rect">
                      <a:avLst/>
                    </a:prstGeom>
                    <a:noFill/>
                    <a:ln w="9525">
                      <a:noFill/>
                    </a:ln>
                  </pic:spPr>
                </pic:pic>
              </a:graphicData>
            </a:graphic>
          </wp:inline>
        </w:drawing>
      </w: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sz w:val="24"/>
          <w:szCs w:val="24"/>
        </w:rPr>
      </w:pPr>
    </w:p>
    <w:p>
      <w:pPr>
        <w:jc w:val="center"/>
        <w:rPr>
          <w:rFonts w:hint="default" w:ascii="Times New Roman" w:hAnsi="Times New Roman" w:eastAsia="宋体" w:cs="Times New Roman"/>
          <w:sz w:val="24"/>
          <w:szCs w:val="24"/>
        </w:rPr>
      </w:pPr>
    </w:p>
    <w:p>
      <w:pPr>
        <w:jc w:val="left"/>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MODULE NAME: International Business Communication M3X9089</w:t>
      </w:r>
    </w:p>
    <w:p>
      <w:pPr>
        <w:jc w:val="left"/>
        <w:rPr>
          <w:rFonts w:hint="default" w:ascii="Times New Roman" w:hAnsi="Times New Roman" w:eastAsia="宋体" w:cs="Times New Roman"/>
          <w:b/>
          <w:bCs/>
          <w:sz w:val="24"/>
          <w:szCs w:val="24"/>
        </w:rPr>
      </w:pPr>
      <w:r>
        <w:rPr>
          <w:rFonts w:hint="default" w:ascii="Times New Roman" w:hAnsi="Times New Roman" w:eastAsia="宋体" w:cs="Times New Roman"/>
          <w:b/>
          <w:bCs/>
          <w:sz w:val="24"/>
          <w:szCs w:val="24"/>
        </w:rPr>
        <w:t>NAME: LI ZERUI( RHEA)</w:t>
      </w:r>
    </w:p>
    <w:p>
      <w:pPr>
        <w:jc w:val="left"/>
        <w:rPr>
          <w:rFonts w:hint="default" w:ascii="Times New Roman" w:hAnsi="Times New Roman" w:eastAsia="宋体" w:cs="Times New Roman"/>
          <w:b/>
          <w:bCs/>
          <w:sz w:val="24"/>
          <w:szCs w:val="24"/>
        </w:rPr>
      </w:pPr>
      <w:bookmarkStart w:id="31" w:name="_GoBack"/>
      <w:r>
        <w:rPr>
          <w:rFonts w:hint="default" w:ascii="Times New Roman" w:hAnsi="Times New Roman" w:eastAsia="宋体" w:cs="Times New Roman"/>
          <w:b/>
          <w:bCs/>
          <w:sz w:val="24"/>
          <w:szCs w:val="24"/>
        </w:rPr>
        <w:t>STUDENT NUMBER: 1702191</w:t>
      </w:r>
    </w:p>
    <w:p>
      <w:pPr>
        <w:jc w:val="left"/>
        <w:rPr>
          <w:rFonts w:hint="default" w:ascii="Times New Roman" w:hAnsi="Times New Roman" w:eastAsia="宋体" w:cs="Times New Roman"/>
          <w:sz w:val="24"/>
          <w:szCs w:val="24"/>
        </w:rPr>
        <w:sectPr>
          <w:pgSz w:w="11906" w:h="16838"/>
          <w:pgMar w:top="1440" w:right="1800" w:bottom="1440" w:left="1800" w:header="851" w:footer="992" w:gutter="0"/>
          <w:cols w:space="425" w:num="1"/>
          <w:docGrid w:type="lines" w:linePitch="312" w:charSpace="0"/>
        </w:sectPr>
      </w:pPr>
    </w:p>
    <w:bookmarkEnd w:id="31"/>
    <w:sdt>
      <w:sdtPr>
        <w:rPr>
          <w:rFonts w:hint="default" w:ascii="Times New Roman" w:hAnsi="Times New Roman" w:eastAsia="宋体" w:cs="Times New Roman"/>
          <w:b/>
          <w:bCs/>
          <w:sz w:val="32"/>
          <w:szCs w:val="32"/>
        </w:rPr>
        <w:id w:val="147470443"/>
        <w:docPartObj>
          <w:docPartGallery w:val="Table of Contents"/>
          <w:docPartUnique/>
        </w:docPartObj>
      </w:sdtPr>
      <w:sdtEndPr>
        <w:rPr>
          <w:rFonts w:hint="default" w:ascii="Times New Roman" w:hAnsi="Times New Roman" w:cs="Times New Roman"/>
          <w:sz w:val="20"/>
          <w:szCs w:val="20"/>
        </w:rPr>
      </w:sdtEndPr>
      <w:sdtContent>
        <w:p>
          <w:pPr>
            <w:jc w:val="center"/>
            <w:rPr>
              <w:rFonts w:hint="default" w:ascii="Times New Roman" w:hAnsi="Times New Roman" w:cs="Times New Roman"/>
              <w:b/>
              <w:bCs/>
              <w:sz w:val="32"/>
              <w:szCs w:val="32"/>
            </w:rPr>
          </w:pPr>
          <w:r>
            <w:rPr>
              <w:rFonts w:hint="default" w:ascii="Times New Roman" w:hAnsi="Times New Roman" w:eastAsia="宋体" w:cs="Times New Roman"/>
              <w:b/>
              <w:bCs/>
              <w:sz w:val="32"/>
              <w:szCs w:val="32"/>
              <w:lang w:val="en-US" w:eastAsia="zh-CN"/>
            </w:rPr>
            <w:t>Contents</w:t>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_Toc9404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5d4abaca-eaa0-46df-8980-d53a5ec5e602}"/>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1.0 Executive summary</w:t>
              </w:r>
            </w:sdtContent>
          </w:sdt>
          <w:r>
            <w:rPr>
              <w:rFonts w:hint="default" w:ascii="Times New Roman" w:hAnsi="Times New Roman" w:cs="Times New Roman"/>
            </w:rPr>
            <w:tab/>
          </w:r>
          <w:r>
            <w:rPr>
              <w:rFonts w:hint="default" w:ascii="Times New Roman" w:hAnsi="Times New Roman" w:cs="Times New Roman"/>
            </w:rPr>
            <w:t>3</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_Toc15139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9cfd6bfc-d348-4046-b41b-bcdbd40be75f}"/>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2.0 Introduction</w:t>
              </w:r>
            </w:sdtContent>
          </w:sdt>
          <w:r>
            <w:rPr>
              <w:rFonts w:hint="default" w:ascii="Times New Roman" w:hAnsi="Times New Roman" w:cs="Times New Roman"/>
            </w:rPr>
            <w:tab/>
          </w:r>
          <w:r>
            <w:rPr>
              <w:rFonts w:hint="default" w:ascii="Times New Roman" w:hAnsi="Times New Roman" w:cs="Times New Roman"/>
            </w:rPr>
            <w:t>3</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_Toc22835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80f8274b-38fd-49d5-a2eb-1471d7ae5c7a}"/>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3.0 Literature review</w:t>
              </w:r>
            </w:sdtContent>
          </w:sdt>
          <w:r>
            <w:rPr>
              <w:rFonts w:hint="default" w:ascii="Times New Roman" w:hAnsi="Times New Roman" w:cs="Times New Roman"/>
            </w:rPr>
            <w:tab/>
          </w:r>
          <w:r>
            <w:rPr>
              <w:rFonts w:hint="default" w:ascii="Times New Roman" w:hAnsi="Times New Roman" w:cs="Times New Roman"/>
            </w:rPr>
            <w:t>3</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_Toc22071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977fcdf5-01f1-4a6b-8ba1-3bc9a308abb8}"/>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4.0 Main body</w:t>
              </w:r>
            </w:sdtContent>
          </w:sdt>
          <w:r>
            <w:rPr>
              <w:rFonts w:hint="default" w:ascii="Times New Roman" w:hAnsi="Times New Roman" w:cs="Times New Roman"/>
            </w:rPr>
            <w:tab/>
          </w:r>
          <w:r>
            <w:rPr>
              <w:rFonts w:hint="default" w:ascii="Times New Roman" w:hAnsi="Times New Roman" w:cs="Times New Roman"/>
            </w:rPr>
            <w:t>4</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_Toc14655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888c4d98-35c6-41bc-8c71-6a5895a44d3a}"/>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4.1</w:t>
              </w:r>
              <w:r>
                <w:rPr>
                  <w:rFonts w:hint="default" w:ascii="Times New Roman" w:hAnsi="Times New Roman" w:eastAsia="黑体" w:cs="Times New Roman"/>
                </w:rPr>
                <w:t xml:space="preserve"> Some communication process barriers</w:t>
              </w:r>
            </w:sdtContent>
          </w:sdt>
          <w:r>
            <w:rPr>
              <w:rFonts w:hint="default" w:ascii="Times New Roman" w:hAnsi="Times New Roman" w:cs="Times New Roman"/>
            </w:rPr>
            <w:tab/>
          </w:r>
          <w:r>
            <w:rPr>
              <w:rFonts w:hint="default" w:ascii="Times New Roman" w:hAnsi="Times New Roman" w:cs="Times New Roman"/>
            </w:rPr>
            <w:t>4</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_Toc8926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343dc639-d3df-43e8-a5ee-e2d0e0cdebb0}"/>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4.2 Time</w:t>
              </w:r>
            </w:sdtContent>
          </w:sdt>
          <w:r>
            <w:rPr>
              <w:rFonts w:hint="default" w:ascii="Times New Roman" w:hAnsi="Times New Roman" w:cs="Times New Roman"/>
            </w:rPr>
            <w:tab/>
          </w:r>
          <w:r>
            <w:rPr>
              <w:rFonts w:hint="default" w:ascii="Times New Roman" w:hAnsi="Times New Roman" w:cs="Times New Roman"/>
            </w:rPr>
            <w:t>4</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_Toc2830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06b7b5b9-ef48-4478-b2aa-c8b2c4d5204f}"/>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4.3 Language</w:t>
              </w:r>
            </w:sdtContent>
          </w:sdt>
          <w:r>
            <w:rPr>
              <w:rFonts w:hint="default" w:ascii="Times New Roman" w:hAnsi="Times New Roman" w:cs="Times New Roman"/>
            </w:rPr>
            <w:tab/>
          </w:r>
          <w:r>
            <w:rPr>
              <w:rFonts w:hint="default" w:ascii="Times New Roman" w:hAnsi="Times New Roman" w:cs="Times New Roman"/>
            </w:rPr>
            <w:t>4</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_Toc3009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88915330-aece-4c03-855e-93f6c095f52f}"/>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 xml:space="preserve">4.4 </w:t>
              </w:r>
              <w:r>
                <w:rPr>
                  <w:rFonts w:hint="default" w:ascii="Times New Roman" w:hAnsi="Times New Roman" w:eastAsia="黑体" w:cs="Times New Roman"/>
                </w:rPr>
                <w:t>Cloth</w:t>
              </w:r>
            </w:sdtContent>
          </w:sdt>
          <w:r>
            <w:rPr>
              <w:rFonts w:hint="default" w:ascii="Times New Roman" w:hAnsi="Times New Roman" w:cs="Times New Roman"/>
            </w:rPr>
            <w:tab/>
          </w:r>
          <w:r>
            <w:rPr>
              <w:rFonts w:hint="default" w:ascii="Times New Roman" w:hAnsi="Times New Roman" w:cs="Times New Roman"/>
            </w:rPr>
            <w:t>5</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_Toc9363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c23be722-f221-4cb0-bcdb-2e98d249ad2c}"/>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4.5 Gift giving</w:t>
              </w:r>
            </w:sdtContent>
          </w:sdt>
          <w:r>
            <w:rPr>
              <w:rFonts w:hint="default" w:ascii="Times New Roman" w:hAnsi="Times New Roman" w:cs="Times New Roman"/>
            </w:rPr>
            <w:tab/>
          </w:r>
          <w:r>
            <w:rPr>
              <w:rFonts w:hint="default" w:ascii="Times New Roman" w:hAnsi="Times New Roman" w:cs="Times New Roman"/>
            </w:rPr>
            <w:t>5</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_Toc30031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bcdf8fdb-cc65-48c8-9266-fbf0c49bd4e9}"/>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5.0 Hofstede model</w:t>
              </w:r>
            </w:sdtContent>
          </w:sdt>
          <w:r>
            <w:rPr>
              <w:rFonts w:hint="default" w:ascii="Times New Roman" w:hAnsi="Times New Roman" w:cs="Times New Roman"/>
            </w:rPr>
            <w:tab/>
          </w:r>
          <w:r>
            <w:rPr>
              <w:rFonts w:hint="default" w:ascii="Times New Roman" w:hAnsi="Times New Roman" w:cs="Times New Roman"/>
            </w:rPr>
            <w:t>6</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_Toc11702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b10191e5-f5b3-4cb8-82dc-77e65fa913cc}"/>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5.1 Power Distance</w:t>
              </w:r>
            </w:sdtContent>
          </w:sdt>
          <w:r>
            <w:rPr>
              <w:rFonts w:hint="default" w:ascii="Times New Roman" w:hAnsi="Times New Roman" w:cs="Times New Roman"/>
            </w:rPr>
            <w:tab/>
          </w:r>
          <w:r>
            <w:rPr>
              <w:rFonts w:hint="default" w:ascii="Times New Roman" w:hAnsi="Times New Roman" w:cs="Times New Roman"/>
            </w:rPr>
            <w:t>6</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_Toc20509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62f5aeed-0e5f-4bb6-b709-41ac76c5f287}"/>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5.2 Individualism and Collectivism</w:t>
              </w:r>
            </w:sdtContent>
          </w:sdt>
          <w:r>
            <w:rPr>
              <w:rFonts w:hint="default" w:ascii="Times New Roman" w:hAnsi="Times New Roman" w:cs="Times New Roman"/>
            </w:rPr>
            <w:tab/>
          </w:r>
          <w:r>
            <w:rPr>
              <w:rFonts w:hint="default" w:ascii="Times New Roman" w:hAnsi="Times New Roman" w:cs="Times New Roman"/>
            </w:rPr>
            <w:t>7</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_Toc25541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08ef6525-b87e-4e73-bbfe-c3d297a8d814}"/>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5.3 Uncertainty Avoidance</w:t>
              </w:r>
            </w:sdtContent>
          </w:sdt>
          <w:r>
            <w:rPr>
              <w:rFonts w:hint="default" w:ascii="Times New Roman" w:hAnsi="Times New Roman" w:cs="Times New Roman"/>
            </w:rPr>
            <w:tab/>
          </w:r>
          <w:r>
            <w:rPr>
              <w:rFonts w:hint="default" w:ascii="Times New Roman" w:hAnsi="Times New Roman" w:cs="Times New Roman"/>
            </w:rPr>
            <w:t>7</w:t>
          </w:r>
          <w:r>
            <w:rPr>
              <w:rFonts w:hint="default" w:ascii="Times New Roman" w:hAnsi="Times New Roman" w:cs="Times New Roman"/>
            </w:rPr>
            <w:fldChar w:fldCharType="end"/>
          </w:r>
        </w:p>
        <w:p>
          <w:pPr>
            <w:pStyle w:val="8"/>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_Toc24356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b809d7ce-e8ca-4302-957c-0bb953aed1af}"/>
              </w:placeholder>
            </w:sdtPr>
            <w:sdtEndPr>
              <w:rPr>
                <w:rFonts w:hint="default" w:ascii="Times New Roman" w:hAnsi="Times New Roman" w:cs="Times New Roman"/>
                <w:sz w:val="20"/>
                <w:szCs w:val="20"/>
              </w:rPr>
            </w:sdtEndPr>
            <w:sdtContent>
              <w:r>
                <w:rPr>
                  <w:rFonts w:hint="default" w:ascii="Times New Roman" w:hAnsi="Times New Roman" w:eastAsia="黑体" w:cs="Times New Roman"/>
                </w:rPr>
                <w:t>5.4 Long and Short-Term Orientation</w:t>
              </w:r>
            </w:sdtContent>
          </w:sdt>
          <w:r>
            <w:rPr>
              <w:rFonts w:hint="default" w:ascii="Times New Roman" w:hAnsi="Times New Roman" w:cs="Times New Roman"/>
            </w:rPr>
            <w:tab/>
          </w:r>
          <w:r>
            <w:rPr>
              <w:rFonts w:hint="default" w:ascii="Times New Roman" w:hAnsi="Times New Roman" w:cs="Times New Roman"/>
            </w:rPr>
            <w:t>7</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_Toc5421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02252292-2baf-43e7-ac0f-6b4f463b0b0f}"/>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6.0 Conclusion</w:t>
              </w:r>
            </w:sdtContent>
          </w:sdt>
          <w:r>
            <w:rPr>
              <w:rFonts w:hint="default" w:ascii="Times New Roman" w:hAnsi="Times New Roman" w:cs="Times New Roman"/>
            </w:rPr>
            <w:tab/>
          </w:r>
          <w:r>
            <w:rPr>
              <w:rFonts w:hint="default" w:ascii="Times New Roman" w:hAnsi="Times New Roman" w:cs="Times New Roman"/>
            </w:rPr>
            <w:t>8</w:t>
          </w:r>
          <w:r>
            <w:rPr>
              <w:rFonts w:hint="default" w:ascii="Times New Roman" w:hAnsi="Times New Roman" w:cs="Times New Roman"/>
            </w:rPr>
            <w:fldChar w:fldCharType="end"/>
          </w:r>
        </w:p>
        <w:p>
          <w:pPr>
            <w:pStyle w:val="7"/>
            <w:tabs>
              <w:tab w:val="right" w:leader="dot" w:pos="8306"/>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_Toc22804 </w:instrText>
          </w:r>
          <w:r>
            <w:rPr>
              <w:rFonts w:hint="default" w:ascii="Times New Roman" w:hAnsi="Times New Roman" w:cs="Times New Roman"/>
            </w:rPr>
            <w:fldChar w:fldCharType="separate"/>
          </w:r>
          <w:sdt>
            <w:sdtPr>
              <w:rPr>
                <w:rFonts w:hint="default" w:ascii="Times New Roman" w:hAnsi="Times New Roman" w:cs="Times New Roman"/>
                <w:sz w:val="20"/>
                <w:szCs w:val="20"/>
              </w:rPr>
              <w:id w:val="147470443"/>
              <w:placeholder>
                <w:docPart w:val="{b8191ee7-6929-4c7e-8edd-2c7d3dd3ef7b}"/>
              </w:placeholder>
            </w:sdtPr>
            <w:sdtEndPr>
              <w:rPr>
                <w:rFonts w:hint="default" w:ascii="Times New Roman" w:hAnsi="Times New Roman" w:cs="Times New Roman"/>
                <w:sz w:val="20"/>
                <w:szCs w:val="20"/>
              </w:rPr>
            </w:sdtEndPr>
            <w:sdtContent>
              <w:r>
                <w:rPr>
                  <w:rFonts w:hint="default" w:ascii="Times New Roman" w:hAnsi="Times New Roman" w:cs="Times New Roman" w:eastAsiaTheme="minorEastAsia"/>
                </w:rPr>
                <w:t>7</w:t>
              </w:r>
              <w:r>
                <w:rPr>
                  <w:rFonts w:hint="default" w:ascii="Times New Roman" w:hAnsi="Times New Roman" w:cs="Times New Roman" w:eastAsiaTheme="minorEastAsia"/>
                </w:rPr>
                <w:t>.0 Reference</w:t>
              </w:r>
            </w:sdtContent>
          </w:sdt>
          <w:r>
            <w:rPr>
              <w:rFonts w:hint="default" w:ascii="Times New Roman" w:hAnsi="Times New Roman" w:cs="Times New Roman"/>
            </w:rPr>
            <w:tab/>
          </w:r>
          <w:r>
            <w:rPr>
              <w:rFonts w:hint="default" w:ascii="Times New Roman" w:hAnsi="Times New Roman" w:cs="Times New Roman"/>
            </w:rPr>
            <w:t>9</w:t>
          </w:r>
          <w:r>
            <w:rPr>
              <w:rFonts w:hint="default" w:ascii="Times New Roman" w:hAnsi="Times New Roman" w:cs="Times New Roman"/>
            </w:rPr>
            <w:fldChar w:fldCharType="end"/>
          </w:r>
        </w:p>
      </w:sdtContent>
    </w:sdt>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rPr>
      </w:pPr>
    </w:p>
    <w:p>
      <w:pPr>
        <w:pStyle w:val="7"/>
        <w:tabs>
          <w:tab w:val="right" w:leader="dot" w:pos="8306"/>
        </w:tabs>
        <w:rPr>
          <w:rFonts w:hint="default" w:ascii="Times New Roman" w:hAnsi="Times New Roman" w:cs="Times New Roman"/>
          <w:b/>
          <w:bCs/>
          <w:sz w:val="20"/>
          <w:szCs w:val="20"/>
          <w:lang w:val="en-US" w:eastAsia="zh-CN"/>
        </w:rPr>
      </w:pPr>
    </w:p>
    <w:p>
      <w:pPr>
        <w:pStyle w:val="2"/>
        <w:numPr>
          <w:numId w:val="0"/>
        </w:numPr>
        <w:rPr>
          <w:rFonts w:hint="default" w:ascii="Times New Roman" w:hAnsi="Times New Roman" w:cs="Times New Roman"/>
          <w:sz w:val="28"/>
          <w:szCs w:val="28"/>
        </w:rPr>
      </w:pPr>
      <w:bookmarkStart w:id="0" w:name="_Toc3826"/>
      <w:bookmarkStart w:id="1" w:name="_Toc9404"/>
      <w:r>
        <w:rPr>
          <w:rFonts w:hint="default" w:ascii="Times New Roman" w:hAnsi="Times New Roman" w:cs="Times New Roman"/>
          <w:sz w:val="28"/>
          <w:szCs w:val="28"/>
          <w:lang w:val="en-US" w:eastAsia="zh-CN"/>
        </w:rPr>
        <w:t xml:space="preserve">1.0 </w:t>
      </w:r>
      <w:r>
        <w:rPr>
          <w:rFonts w:hint="default" w:ascii="Times New Roman" w:hAnsi="Times New Roman" w:cs="Times New Roman"/>
          <w:sz w:val="28"/>
          <w:szCs w:val="28"/>
        </w:rPr>
        <w:t>Executive summary</w:t>
      </w:r>
      <w:bookmarkEnd w:id="0"/>
      <w:bookmarkEnd w:id="1"/>
    </w:p>
    <w:p>
      <w:pPr>
        <w:rPr>
          <w:rFonts w:hint="default" w:ascii="Times New Roman" w:hAnsi="Times New Roman" w:cs="Times New Roman"/>
        </w:rPr>
      </w:pPr>
      <w:r>
        <w:rPr>
          <w:rFonts w:hint="default" w:ascii="Times New Roman" w:hAnsi="Times New Roman" w:cs="Times New Roman"/>
        </w:rPr>
        <w:t>This report will:</w:t>
      </w:r>
    </w:p>
    <w:p>
      <w:pPr>
        <w:numPr>
          <w:ilvl w:val="0"/>
          <w:numId w:val="1"/>
        </w:numPr>
        <w:rPr>
          <w:rFonts w:hint="default" w:ascii="Times New Roman" w:hAnsi="Times New Roman" w:cs="Times New Roman"/>
        </w:rPr>
      </w:pPr>
      <w:r>
        <w:rPr>
          <w:rFonts w:hint="default" w:ascii="Times New Roman" w:hAnsi="Times New Roman" w:cs="Times New Roman"/>
        </w:rPr>
        <w:t>Introduce the basic business culture about the United Kingdom and France</w:t>
      </w:r>
    </w:p>
    <w:p>
      <w:pPr>
        <w:numPr>
          <w:ilvl w:val="0"/>
          <w:numId w:val="1"/>
        </w:numPr>
        <w:rPr>
          <w:rFonts w:hint="default" w:ascii="Times New Roman" w:hAnsi="Times New Roman" w:cs="Times New Roman"/>
        </w:rPr>
      </w:pPr>
      <w:r>
        <w:rPr>
          <w:rFonts w:hint="default" w:ascii="Times New Roman" w:hAnsi="Times New Roman" w:cs="Times New Roman"/>
        </w:rPr>
        <w:t xml:space="preserve">Evaluate challenges when doing business with France from British perspective including the </w:t>
      </w:r>
      <w:r>
        <w:rPr>
          <w:rFonts w:hint="default" w:ascii="Times New Roman" w:hAnsi="Times New Roman" w:cs="Times New Roman"/>
        </w:rPr>
        <w:t>“</w:t>
      </w:r>
      <w:r>
        <w:rPr>
          <w:rFonts w:hint="default" w:ascii="Times New Roman" w:hAnsi="Times New Roman" w:cs="Times New Roman"/>
        </w:rPr>
        <w:t>Time</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w:t>
      </w:r>
      <w:r>
        <w:rPr>
          <w:rFonts w:hint="default" w:ascii="Times New Roman" w:hAnsi="Times New Roman" w:cs="Times New Roman"/>
        </w:rPr>
        <w:t>Language</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w:t>
      </w:r>
      <w:r>
        <w:rPr>
          <w:rFonts w:hint="default" w:ascii="Times New Roman" w:hAnsi="Times New Roman" w:cs="Times New Roman"/>
        </w:rPr>
        <w:t>Dress</w:t>
      </w:r>
      <w:r>
        <w:rPr>
          <w:rFonts w:hint="default" w:ascii="Times New Roman" w:hAnsi="Times New Roman" w:cs="Times New Roman"/>
        </w:rPr>
        <w:t>”</w:t>
      </w:r>
      <w:r>
        <w:rPr>
          <w:rFonts w:hint="default" w:ascii="Times New Roman" w:hAnsi="Times New Roman" w:cs="Times New Roman"/>
        </w:rPr>
        <w:t xml:space="preserve"> and </w:t>
      </w:r>
      <w:r>
        <w:rPr>
          <w:rFonts w:hint="default" w:ascii="Times New Roman" w:hAnsi="Times New Roman" w:cs="Times New Roman"/>
        </w:rPr>
        <w:t>“</w:t>
      </w:r>
      <w:r>
        <w:rPr>
          <w:rFonts w:hint="default" w:ascii="Times New Roman" w:hAnsi="Times New Roman" w:cs="Times New Roman"/>
        </w:rPr>
        <w:t>Gift giving</w:t>
      </w:r>
      <w:r>
        <w:rPr>
          <w:rFonts w:hint="default" w:ascii="Times New Roman" w:hAnsi="Times New Roman" w:cs="Times New Roman"/>
        </w:rPr>
        <w:t>”</w:t>
      </w:r>
    </w:p>
    <w:p>
      <w:pPr>
        <w:numPr>
          <w:ilvl w:val="0"/>
          <w:numId w:val="1"/>
        </w:numPr>
        <w:rPr>
          <w:rFonts w:hint="default" w:ascii="Times New Roman" w:hAnsi="Times New Roman" w:cs="Times New Roman"/>
        </w:rPr>
      </w:pPr>
      <w:r>
        <w:rPr>
          <w:rFonts w:hint="default" w:ascii="Times New Roman" w:hAnsi="Times New Roman" w:cs="Times New Roman"/>
        </w:rPr>
        <w:t xml:space="preserve">Using </w:t>
      </w:r>
      <w:r>
        <w:rPr>
          <w:rFonts w:hint="default" w:ascii="Times New Roman" w:hAnsi="Times New Roman" w:cs="Times New Roman"/>
        </w:rPr>
        <w:t>“</w:t>
      </w:r>
      <w:r>
        <w:rPr>
          <w:rFonts w:hint="default" w:ascii="Times New Roman" w:hAnsi="Times New Roman" w:cs="Times New Roman"/>
        </w:rPr>
        <w:t>process problem and product</w:t>
      </w:r>
      <w:r>
        <w:rPr>
          <w:rFonts w:hint="default" w:ascii="Times New Roman" w:hAnsi="Times New Roman" w:cs="Times New Roman"/>
        </w:rPr>
        <w:t>”</w:t>
      </w:r>
      <w:r>
        <w:rPr>
          <w:rFonts w:hint="default" w:ascii="Times New Roman" w:hAnsi="Times New Roman" w:cs="Times New Roman"/>
        </w:rPr>
        <w:t xml:space="preserve"> to evaluate the communication barriers </w:t>
      </w:r>
    </w:p>
    <w:p>
      <w:pPr>
        <w:numPr>
          <w:ilvl w:val="0"/>
          <w:numId w:val="1"/>
        </w:numPr>
        <w:rPr>
          <w:rFonts w:hint="default" w:ascii="Times New Roman" w:hAnsi="Times New Roman" w:cs="Times New Roman"/>
        </w:rPr>
      </w:pPr>
      <w:r>
        <w:rPr>
          <w:rFonts w:hint="default" w:ascii="Times New Roman" w:hAnsi="Times New Roman" w:cs="Times New Roman"/>
        </w:rPr>
        <w:t>Using Hofstede</w:t>
      </w:r>
      <w:r>
        <w:rPr>
          <w:rFonts w:hint="default" w:ascii="Times New Roman" w:hAnsi="Times New Roman" w:cs="Times New Roman"/>
        </w:rPr>
        <w:t>’</w:t>
      </w:r>
      <w:r>
        <w:rPr>
          <w:rFonts w:hint="default" w:ascii="Times New Roman" w:hAnsi="Times New Roman" w:cs="Times New Roman"/>
        </w:rPr>
        <w:t xml:space="preserve">s six cultural dimensions to compare the differences of the two countries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These information comes from different channels which including website, textbooks and newspapers.</w:t>
      </w:r>
    </w:p>
    <w:p>
      <w:pPr>
        <w:rPr>
          <w:rFonts w:hint="default" w:ascii="Times New Roman" w:hAnsi="Times New Roman" w:cs="Times New Roman"/>
        </w:rPr>
      </w:pPr>
    </w:p>
    <w:p>
      <w:pPr>
        <w:rPr>
          <w:rFonts w:hint="default" w:ascii="Times New Roman" w:hAnsi="Times New Roman" w:cs="Times New Roman"/>
        </w:rPr>
      </w:pPr>
    </w:p>
    <w:p>
      <w:pPr>
        <w:pStyle w:val="2"/>
        <w:numPr>
          <w:numId w:val="0"/>
        </w:numPr>
        <w:rPr>
          <w:rFonts w:hint="default" w:ascii="Times New Roman" w:hAnsi="Times New Roman" w:cs="Times New Roman"/>
          <w:sz w:val="28"/>
          <w:szCs w:val="28"/>
        </w:rPr>
      </w:pPr>
      <w:bookmarkStart w:id="2" w:name="_Toc27476"/>
      <w:bookmarkStart w:id="3" w:name="_Toc15139"/>
      <w:r>
        <w:rPr>
          <w:rFonts w:hint="default" w:ascii="Times New Roman" w:hAnsi="Times New Roman" w:cs="Times New Roman"/>
          <w:sz w:val="28"/>
          <w:szCs w:val="28"/>
          <w:lang w:val="en-US" w:eastAsia="zh-CN"/>
        </w:rPr>
        <w:t xml:space="preserve">2.0 </w:t>
      </w:r>
      <w:r>
        <w:rPr>
          <w:rFonts w:hint="default" w:ascii="Times New Roman" w:hAnsi="Times New Roman" w:cs="Times New Roman"/>
          <w:sz w:val="28"/>
          <w:szCs w:val="28"/>
        </w:rPr>
        <w:t>Introduction</w:t>
      </w:r>
      <w:bookmarkEnd w:id="2"/>
      <w:bookmarkEnd w:id="3"/>
    </w:p>
    <w:p>
      <w:pPr>
        <w:rPr>
          <w:rFonts w:hint="default" w:ascii="Times New Roman" w:hAnsi="Times New Roman" w:cs="Times New Roman"/>
        </w:rPr>
      </w:pPr>
      <w:r>
        <w:rPr>
          <w:rFonts w:hint="default" w:ascii="Times New Roman" w:hAnsi="Times New Roman" w:cs="Times New Roman"/>
        </w:rPr>
        <w:t>Although there are only 21 miles between France and English Channel,but sometimes people trend to think they are very different. In business environment, there still exists some cultural differences. Understanding culture differences is critical to success of firms engaging in international business.</w:t>
      </w:r>
    </w:p>
    <w:p>
      <w:pPr>
        <w:rPr>
          <w:rFonts w:hint="default" w:ascii="Times New Roman" w:hAnsi="Times New Roman" w:cs="Times New Roman"/>
          <w:b/>
          <w:bCs/>
        </w:rPr>
      </w:pPr>
    </w:p>
    <w:p>
      <w:pPr>
        <w:pStyle w:val="2"/>
        <w:numPr>
          <w:numId w:val="0"/>
        </w:numPr>
        <w:rPr>
          <w:rFonts w:hint="default" w:ascii="Times New Roman" w:hAnsi="Times New Roman" w:cs="Times New Roman"/>
          <w:sz w:val="28"/>
          <w:szCs w:val="28"/>
        </w:rPr>
      </w:pPr>
      <w:bookmarkStart w:id="4" w:name="_Toc17326"/>
      <w:bookmarkStart w:id="5" w:name="_Toc22835"/>
      <w:r>
        <w:rPr>
          <w:rFonts w:hint="default" w:ascii="Times New Roman" w:hAnsi="Times New Roman" w:cs="Times New Roman"/>
          <w:sz w:val="28"/>
          <w:szCs w:val="28"/>
          <w:lang w:val="en-US" w:eastAsia="zh-CN"/>
        </w:rPr>
        <w:t xml:space="preserve">3.0 </w:t>
      </w:r>
      <w:r>
        <w:rPr>
          <w:rFonts w:hint="default" w:ascii="Times New Roman" w:hAnsi="Times New Roman" w:cs="Times New Roman"/>
          <w:sz w:val="28"/>
          <w:szCs w:val="28"/>
        </w:rPr>
        <w:t>Literature review</w:t>
      </w:r>
      <w:bookmarkEnd w:id="4"/>
      <w:bookmarkEnd w:id="5"/>
    </w:p>
    <w:p>
      <w:pPr>
        <w:rPr>
          <w:rFonts w:hint="default" w:ascii="Times New Roman" w:hAnsi="Times New Roman" w:cs="Times New Roman"/>
        </w:rPr>
      </w:pPr>
      <w:r>
        <w:rPr>
          <w:rFonts w:hint="default" w:ascii="Times New Roman" w:hAnsi="Times New Roman" w:cs="Times New Roman"/>
        </w:rPr>
        <w:t>Nowadays, Cross-cultural business communication is becoming more and more popular (Wild, Wild Han .2014). Many scholars have conducted research and put forward their own point of view in the international business communication theory of culture (IBC). Differences in different cultural values can also create communication problems in the business (Tahir, 2014). In the 1960s and 1970s, the five dimensions discovered by Gert Hofstadter and Edward Hall apply to cultures all over the world. They are high context, low power context, uncertainty avoidance, individualism and collective The differences in masculine cultures can be divided into five dimensions (Sapienza. 2008). And famous scholar Hofstede (1994) also points out the importance of culture in international business description "International Business Culture." Guirdham also claims that "intercultural communication is the inter-human contact calling itself a culture that is different from one another" (Guirdham 1999, p 193)</w:t>
      </w:r>
    </w:p>
    <w:p>
      <w:pPr>
        <w:rPr>
          <w:rFonts w:hint="default" w:ascii="Times New Roman" w:hAnsi="Times New Roman" w:cs="Times New Roman"/>
        </w:rPr>
      </w:pPr>
    </w:p>
    <w:p>
      <w:pPr>
        <w:pStyle w:val="2"/>
        <w:numPr>
          <w:numId w:val="0"/>
        </w:numPr>
        <w:rPr>
          <w:rFonts w:hint="default" w:ascii="Times New Roman" w:hAnsi="Times New Roman" w:cs="Times New Roman"/>
        </w:rPr>
      </w:pPr>
      <w:bookmarkStart w:id="6" w:name="_Toc7917"/>
      <w:bookmarkStart w:id="7" w:name="_Toc22071"/>
      <w:r>
        <w:rPr>
          <w:rFonts w:hint="default" w:ascii="Times New Roman" w:hAnsi="Times New Roman" w:cs="Times New Roman"/>
          <w:lang w:val="en-US" w:eastAsia="zh-CN"/>
        </w:rPr>
        <w:t xml:space="preserve">4.0 </w:t>
      </w:r>
      <w:r>
        <w:rPr>
          <w:rFonts w:hint="default" w:ascii="Times New Roman" w:hAnsi="Times New Roman" w:cs="Times New Roman"/>
        </w:rPr>
        <w:t>Main body</w:t>
      </w:r>
      <w:bookmarkEnd w:id="6"/>
      <w:bookmarkEnd w:id="7"/>
    </w:p>
    <w:p>
      <w:pPr>
        <w:rPr>
          <w:rFonts w:hint="default" w:ascii="Times New Roman" w:hAnsi="Times New Roman" w:cs="Times New Roman"/>
        </w:rPr>
      </w:pPr>
      <w:bookmarkStart w:id="8" w:name="_Toc6844"/>
      <w:bookmarkStart w:id="9" w:name="_Toc14655"/>
      <w:r>
        <w:rPr>
          <w:rFonts w:hint="default" w:ascii="Times New Roman" w:hAnsi="Times New Roman" w:cs="Times New Roman"/>
          <w:b/>
          <w:bCs/>
          <w:lang w:val="en-US" w:eastAsia="zh-CN"/>
        </w:rPr>
        <w:t>4.1</w:t>
      </w:r>
      <w:r>
        <w:rPr>
          <w:rStyle w:val="6"/>
          <w:rFonts w:hint="default" w:ascii="Times New Roman" w:hAnsi="Times New Roman" w:cs="Times New Roman"/>
          <w:lang w:val="en-US" w:eastAsia="zh-CN"/>
        </w:rPr>
        <w:t xml:space="preserve"> </w:t>
      </w:r>
      <w:r>
        <w:rPr>
          <w:rStyle w:val="6"/>
          <w:rFonts w:hint="default" w:ascii="Times New Roman" w:hAnsi="Times New Roman" w:cs="Times New Roman"/>
        </w:rPr>
        <w:t>Some communication process barriers</w:t>
      </w:r>
      <w:bookmarkEnd w:id="8"/>
      <w:bookmarkEnd w:id="9"/>
    </w:p>
    <w:p>
      <w:pPr>
        <w:rPr>
          <w:rFonts w:hint="default" w:ascii="Times New Roman" w:hAnsi="Times New Roman" w:cs="Times New Roman"/>
        </w:rPr>
      </w:pPr>
      <w:r>
        <w:rPr>
          <w:rFonts w:hint="default" w:ascii="Times New Roman" w:hAnsi="Times New Roman" w:cs="Times New Roman"/>
        </w:rPr>
        <w:t>To have a conversation with French</w:t>
      </w:r>
      <w:r>
        <w:rPr>
          <w:rFonts w:hint="default" w:ascii="Times New Roman" w:hAnsi="Times New Roman" w:cs="Times New Roman"/>
        </w:rPr>
        <w:t xml:space="preserve"> and</w:t>
      </w:r>
      <w:r>
        <w:rPr>
          <w:rFonts w:hint="default" w:ascii="Times New Roman" w:hAnsi="Times New Roman" w:cs="Times New Roman"/>
        </w:rPr>
        <w:t xml:space="preserve"> British, there is total different way. </w:t>
      </w:r>
      <w:r>
        <w:rPr>
          <w:rFonts w:hint="default" w:ascii="Times New Roman" w:hAnsi="Times New Roman" w:cs="Times New Roman"/>
          <w:b/>
        </w:rPr>
        <w:t>Firstly</w:t>
      </w:r>
      <w:r>
        <w:rPr>
          <w:rFonts w:hint="default" w:ascii="Times New Roman" w:hAnsi="Times New Roman" w:cs="Times New Roman"/>
        </w:rPr>
        <w:t xml:space="preserve">, it is acceptable to ask a </w:t>
      </w:r>
      <w:r>
        <w:rPr>
          <w:rFonts w:hint="default" w:ascii="Times New Roman" w:hAnsi="Times New Roman" w:cs="Times New Roman"/>
        </w:rPr>
        <w:t xml:space="preserve">Frenchman </w:t>
      </w:r>
      <w:r>
        <w:rPr>
          <w:rFonts w:hint="default" w:ascii="Times New Roman" w:hAnsi="Times New Roman" w:cs="Times New Roman"/>
        </w:rPr>
        <w:t xml:space="preserve">about </w:t>
      </w:r>
      <w:r>
        <w:rPr>
          <w:rFonts w:hint="default" w:ascii="Times New Roman" w:hAnsi="Times New Roman" w:cs="Times New Roman"/>
        </w:rPr>
        <w:t>political event</w:t>
      </w:r>
      <w:r>
        <w:rPr>
          <w:rFonts w:hint="default" w:ascii="Times New Roman" w:hAnsi="Times New Roman" w:cs="Times New Roman"/>
        </w:rPr>
        <w:t>.</w:t>
      </w:r>
      <w:r>
        <w:rPr>
          <w:rFonts w:hint="default" w:ascii="Times New Roman" w:hAnsi="Times New Roman" w:cs="Times New Roman"/>
        </w:rPr>
        <w:t xml:space="preserve"> But the situation would </w:t>
      </w:r>
      <w:r>
        <w:rPr>
          <w:rFonts w:hint="default" w:ascii="Times New Roman" w:hAnsi="Times New Roman" w:cs="Times New Roman"/>
        </w:rPr>
        <w:t>be different when talking about politics with British</w:t>
      </w:r>
      <w:r>
        <w:rPr>
          <w:rFonts w:hint="default" w:ascii="Times New Roman" w:hAnsi="Times New Roman" w:cs="Times New Roman"/>
        </w:rPr>
        <w:t xml:space="preserve">, because embarrassment in the British politics is still a taboo. </w:t>
      </w:r>
      <w:r>
        <w:rPr>
          <w:rFonts w:hint="default" w:ascii="Times New Roman" w:hAnsi="Times New Roman" w:cs="Times New Roman"/>
          <w:b/>
        </w:rPr>
        <w:t>Secondly</w:t>
      </w:r>
      <w:r>
        <w:rPr>
          <w:rFonts w:hint="default" w:ascii="Times New Roman" w:hAnsi="Times New Roman" w:cs="Times New Roman"/>
        </w:rPr>
        <w:t xml:space="preserve">, </w:t>
      </w:r>
      <w:r>
        <w:rPr>
          <w:rFonts w:hint="default" w:ascii="Times New Roman" w:hAnsi="Times New Roman" w:cs="Times New Roman"/>
        </w:rPr>
        <w:t>Philosophy is also considered boring in Brit</w:t>
      </w:r>
      <w:r>
        <w:rPr>
          <w:rFonts w:hint="default" w:ascii="Times New Roman" w:hAnsi="Times New Roman" w:cs="Times New Roman"/>
        </w:rPr>
        <w:t>ain</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 xml:space="preserve">This is not all in the UK, and mediation is better than debate. </w:t>
      </w:r>
      <w:r>
        <w:rPr>
          <w:rFonts w:hint="default" w:ascii="Times New Roman" w:hAnsi="Times New Roman" w:cs="Times New Roman"/>
          <w:b/>
        </w:rPr>
        <w:t>Thirdly</w:t>
      </w:r>
      <w:r>
        <w:rPr>
          <w:rFonts w:hint="default" w:ascii="Times New Roman" w:hAnsi="Times New Roman" w:cs="Times New Roman"/>
        </w:rPr>
        <w:t>, d</w:t>
      </w:r>
      <w:r>
        <w:rPr>
          <w:rFonts w:hint="default" w:ascii="Times New Roman" w:hAnsi="Times New Roman" w:cs="Times New Roman"/>
        </w:rPr>
        <w:t xml:space="preserve">o not mention money or </w:t>
      </w:r>
      <w:r>
        <w:rPr>
          <w:rFonts w:hint="default" w:ascii="Times New Roman" w:hAnsi="Times New Roman" w:cs="Times New Roman"/>
        </w:rPr>
        <w:t xml:space="preserve">private </w:t>
      </w:r>
      <w:r>
        <w:rPr>
          <w:rFonts w:hint="default" w:ascii="Times New Roman" w:hAnsi="Times New Roman" w:cs="Times New Roman"/>
        </w:rPr>
        <w:t>wealth</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W</w:t>
      </w:r>
      <w:r>
        <w:rPr>
          <w:rFonts w:hint="default" w:ascii="Times New Roman" w:hAnsi="Times New Roman" w:cs="Times New Roman"/>
        </w:rPr>
        <w:t>hen you talk about money with a Frenchman, it will be considered extremely vulgar(Heusinkveld,2007).</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In France, corporate communication is more formal, using Mr or Mrs to do introduction.</w:t>
      </w:r>
      <w:r>
        <w:rPr>
          <w:rFonts w:hint="default" w:ascii="Times New Roman" w:hAnsi="Times New Roman" w:cs="Times New Roman"/>
        </w:rPr>
        <w:t xml:space="preserve"> </w:t>
      </w:r>
      <w:r>
        <w:rPr>
          <w:rFonts w:hint="default" w:ascii="Times New Roman" w:hAnsi="Times New Roman" w:cs="Times New Roman"/>
        </w:rPr>
        <w:t xml:space="preserve">Communication </w:t>
      </w:r>
      <w:r>
        <w:rPr>
          <w:rFonts w:hint="default" w:ascii="Times New Roman" w:hAnsi="Times New Roman" w:cs="Times New Roman"/>
        </w:rPr>
        <w:t>should be</w:t>
      </w:r>
      <w:r>
        <w:rPr>
          <w:rFonts w:hint="default" w:ascii="Times New Roman" w:hAnsi="Times New Roman" w:cs="Times New Roman"/>
        </w:rPr>
        <w:t xml:space="preserve"> tactful, both internally and externally, and although French are polite, th</w:t>
      </w:r>
      <w:r>
        <w:rPr>
          <w:rFonts w:hint="default" w:ascii="Times New Roman" w:hAnsi="Times New Roman" w:cs="Times New Roman"/>
        </w:rPr>
        <w:t xml:space="preserve">ey will express their feeling </w:t>
      </w:r>
      <w:r>
        <w:rPr>
          <w:rFonts w:hint="default" w:ascii="Times New Roman" w:hAnsi="Times New Roman" w:cs="Times New Roman"/>
        </w:rPr>
        <w:t xml:space="preserve">directly without hesitation when they </w:t>
      </w:r>
      <w:r>
        <w:rPr>
          <w:rFonts w:hint="default" w:ascii="Times New Roman" w:hAnsi="Times New Roman" w:cs="Times New Roman"/>
        </w:rPr>
        <w:t>felt been offended.</w:t>
      </w:r>
      <w:r>
        <w:rPr>
          <w:rFonts w:hint="default" w:ascii="Times New Roman" w:hAnsi="Times New Roman" w:cs="Times New Roman"/>
        </w:rPr>
        <w:t xml:space="preserve"> This straightness is often interpreted as rudeness. The French are not afraid of </w:t>
      </w:r>
      <w:r>
        <w:rPr>
          <w:rFonts w:hint="default" w:ascii="Times New Roman" w:hAnsi="Times New Roman" w:cs="Times New Roman"/>
        </w:rPr>
        <w:t>arguing</w:t>
      </w:r>
      <w:r>
        <w:rPr>
          <w:rFonts w:hint="default" w:ascii="Times New Roman" w:hAnsi="Times New Roman" w:cs="Times New Roman"/>
        </w:rPr>
        <w:t xml:space="preserve"> with their co-workers</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A</w:t>
      </w:r>
      <w:r>
        <w:rPr>
          <w:rFonts w:hint="default" w:ascii="Times New Roman" w:hAnsi="Times New Roman" w:cs="Times New Roman"/>
        </w:rPr>
        <w:t xml:space="preserve">nd in fact, active participation in the debate is often the way </w:t>
      </w:r>
      <w:r>
        <w:rPr>
          <w:rFonts w:hint="default" w:ascii="Times New Roman" w:hAnsi="Times New Roman" w:cs="Times New Roman"/>
        </w:rPr>
        <w:t>for distraction</w:t>
      </w:r>
      <w:r>
        <w:rPr>
          <w:rFonts w:hint="default" w:ascii="Times New Roman" w:hAnsi="Times New Roman" w:cs="Times New Roman"/>
        </w:rPr>
        <w:t xml:space="preserve">. Finally, </w:t>
      </w:r>
      <w:r>
        <w:rPr>
          <w:rFonts w:hint="default" w:ascii="Times New Roman" w:hAnsi="Times New Roman" w:cs="Times New Roman"/>
        </w:rPr>
        <w:t>what to be noted is</w:t>
      </w:r>
      <w:r>
        <w:rPr>
          <w:rFonts w:hint="default" w:ascii="Times New Roman" w:hAnsi="Times New Roman" w:cs="Times New Roman"/>
        </w:rPr>
        <w:t xml:space="preserve"> that the </w:t>
      </w:r>
      <w:r>
        <w:rPr>
          <w:rFonts w:hint="default" w:ascii="Times New Roman" w:hAnsi="Times New Roman" w:cs="Times New Roman"/>
        </w:rPr>
        <w:t>of higher position that the people who</w:t>
      </w:r>
      <w:r>
        <w:rPr>
          <w:rFonts w:hint="default" w:ascii="Times New Roman" w:hAnsi="Times New Roman" w:cs="Times New Roman"/>
        </w:rPr>
        <w:t xml:space="preserve"> you </w:t>
      </w:r>
      <w:r>
        <w:rPr>
          <w:rFonts w:hint="default" w:ascii="Times New Roman" w:hAnsi="Times New Roman" w:cs="Times New Roman"/>
        </w:rPr>
        <w:t xml:space="preserve">are </w:t>
      </w:r>
      <w:r>
        <w:rPr>
          <w:rFonts w:hint="default" w:ascii="Times New Roman" w:hAnsi="Times New Roman" w:cs="Times New Roman"/>
        </w:rPr>
        <w:t>communicat</w:t>
      </w:r>
      <w:r>
        <w:rPr>
          <w:rFonts w:hint="default" w:ascii="Times New Roman" w:hAnsi="Times New Roman" w:cs="Times New Roman"/>
        </w:rPr>
        <w:t>ing with are of</w:t>
      </w:r>
      <w:r>
        <w:rPr>
          <w:rFonts w:hint="default" w:ascii="Times New Roman" w:hAnsi="Times New Roman" w:cs="Times New Roman"/>
        </w:rPr>
        <w:t xml:space="preserve">, the more complex your response </w:t>
      </w:r>
      <w:r>
        <w:rPr>
          <w:rFonts w:hint="default" w:ascii="Times New Roman" w:hAnsi="Times New Roman" w:cs="Times New Roman"/>
        </w:rPr>
        <w:t>should be</w:t>
      </w:r>
      <w:r>
        <w:rPr>
          <w:rFonts w:hint="default" w:ascii="Times New Roman" w:hAnsi="Times New Roman" w:cs="Times New Roman"/>
        </w:rPr>
        <w:t>, but the more you follow(Beamer,2005).</w:t>
      </w:r>
    </w:p>
    <w:p>
      <w:pPr>
        <w:rPr>
          <w:rFonts w:hint="default" w:ascii="Times New Roman" w:hAnsi="Times New Roman" w:cs="Times New Roman"/>
        </w:rPr>
      </w:pPr>
      <w:r>
        <w:rPr>
          <w:rFonts w:hint="default" w:ascii="Times New Roman" w:hAnsi="Times New Roman" w:cs="Times New Roman"/>
        </w:rPr>
        <w:t>Pay close attention to these details and avoid being bad company</w:t>
      </w:r>
      <w:r>
        <w:rPr>
          <w:rFonts w:hint="default" w:ascii="Times New Roman" w:hAnsi="Times New Roman" w:cs="Times New Roman"/>
        </w:rPr>
        <w:t xml:space="preserve"> will help to create better conversation.</w:t>
      </w:r>
    </w:p>
    <w:p>
      <w:pPr>
        <w:rPr>
          <w:rFonts w:hint="default" w:ascii="Times New Roman" w:hAnsi="Times New Roman" w:cs="Times New Roman"/>
        </w:rPr>
      </w:pPr>
    </w:p>
    <w:p>
      <w:pPr>
        <w:pStyle w:val="3"/>
        <w:rPr>
          <w:rFonts w:hint="default" w:ascii="Times New Roman" w:hAnsi="Times New Roman" w:cs="Times New Roman"/>
        </w:rPr>
      </w:pPr>
      <w:bookmarkStart w:id="10" w:name="_Toc3931"/>
      <w:bookmarkStart w:id="11" w:name="_Toc8926"/>
      <w:r>
        <w:rPr>
          <w:rFonts w:hint="default" w:ascii="Times New Roman" w:hAnsi="Times New Roman" w:cs="Times New Roman"/>
          <w:lang w:val="en-US" w:eastAsia="zh-CN"/>
        </w:rPr>
        <w:t xml:space="preserve">4.2 </w:t>
      </w:r>
      <w:r>
        <w:rPr>
          <w:rFonts w:hint="default" w:ascii="Times New Roman" w:hAnsi="Times New Roman" w:cs="Times New Roman"/>
        </w:rPr>
        <w:t>Time</w:t>
      </w:r>
      <w:bookmarkEnd w:id="10"/>
      <w:bookmarkEnd w:id="11"/>
    </w:p>
    <w:p>
      <w:pPr>
        <w:rPr>
          <w:rFonts w:hint="default" w:ascii="Times New Roman" w:hAnsi="Times New Roman" w:cs="Times New Roman"/>
        </w:rPr>
      </w:pPr>
      <w:r>
        <w:rPr>
          <w:rFonts w:hint="default" w:ascii="Times New Roman" w:hAnsi="Times New Roman" w:cs="Times New Roman"/>
        </w:rPr>
        <w:t>B</w:t>
      </w:r>
      <w:r>
        <w:rPr>
          <w:rFonts w:hint="default" w:ascii="Times New Roman" w:hAnsi="Times New Roman" w:cs="Times New Roman"/>
        </w:rPr>
        <w:t xml:space="preserve">eing late for a meeting in the </w:t>
      </w:r>
      <w:r>
        <w:rPr>
          <w:rFonts w:hint="default" w:ascii="Times New Roman" w:hAnsi="Times New Roman" w:cs="Times New Roman"/>
          <w:b/>
        </w:rPr>
        <w:t>UK</w:t>
      </w:r>
      <w:r>
        <w:rPr>
          <w:rFonts w:hint="default" w:ascii="Times New Roman" w:hAnsi="Times New Roman" w:cs="Times New Roman"/>
        </w:rPr>
        <w:t xml:space="preserve"> is rude</w:t>
      </w:r>
      <w:r>
        <w:rPr>
          <w:rFonts w:hint="default" w:ascii="Times New Roman" w:hAnsi="Times New Roman" w:cs="Times New Roman"/>
        </w:rPr>
        <w:t xml:space="preserve"> because they may</w:t>
      </w:r>
      <w:r>
        <w:rPr>
          <w:rFonts w:hint="default" w:ascii="Times New Roman" w:hAnsi="Times New Roman" w:cs="Times New Roman"/>
        </w:rPr>
        <w:t xml:space="preserve"> think </w:t>
      </w:r>
      <w:r>
        <w:rPr>
          <w:rFonts w:hint="default" w:ascii="Times New Roman" w:hAnsi="Times New Roman" w:cs="Times New Roman"/>
        </w:rPr>
        <w:t>how can the person being late thought himself to</w:t>
      </w:r>
      <w:r>
        <w:rPr>
          <w:rFonts w:hint="default" w:ascii="Times New Roman" w:hAnsi="Times New Roman" w:cs="Times New Roman"/>
        </w:rPr>
        <w:t xml:space="preserve"> have more time than others. At the same time, the </w:t>
      </w:r>
      <w:r>
        <w:rPr>
          <w:rFonts w:hint="default" w:ascii="Times New Roman" w:hAnsi="Times New Roman" w:cs="Times New Roman"/>
          <w:b/>
        </w:rPr>
        <w:t>French</w:t>
      </w:r>
      <w:r>
        <w:rPr>
          <w:rFonts w:hint="default" w:ascii="Times New Roman" w:hAnsi="Times New Roman" w:cs="Times New Roman"/>
        </w:rPr>
        <w:t xml:space="preserve"> have a more holistic approach to time, as long as time is well spent. A sense of urgency can mean lack of confidence. If the discussion becomes passionate, then all of the timelines may be excluded. Business lunches do take two hours, but you may not actually talk about business - they are more often used as a chance to build intimacy(Ober,2009).</w:t>
      </w:r>
    </w:p>
    <w:p>
      <w:pPr>
        <w:rPr>
          <w:rFonts w:hint="default" w:ascii="Times New Roman" w:hAnsi="Times New Roman" w:cs="Times New Roman"/>
        </w:rPr>
      </w:pPr>
    </w:p>
    <w:p>
      <w:pPr>
        <w:pStyle w:val="3"/>
        <w:rPr>
          <w:rFonts w:hint="default" w:ascii="Times New Roman" w:hAnsi="Times New Roman" w:cs="Times New Roman"/>
        </w:rPr>
      </w:pPr>
      <w:bookmarkStart w:id="12" w:name="_Toc1870"/>
      <w:bookmarkStart w:id="13" w:name="_Toc2830"/>
      <w:r>
        <w:rPr>
          <w:rFonts w:hint="default" w:ascii="Times New Roman" w:hAnsi="Times New Roman" w:cs="Times New Roman"/>
          <w:lang w:val="en-US" w:eastAsia="zh-CN"/>
        </w:rPr>
        <w:t xml:space="preserve">4.3 </w:t>
      </w:r>
      <w:r>
        <w:rPr>
          <w:rFonts w:hint="default" w:ascii="Times New Roman" w:hAnsi="Times New Roman" w:cs="Times New Roman"/>
        </w:rPr>
        <w:t>Language</w:t>
      </w:r>
      <w:bookmarkEnd w:id="12"/>
      <w:bookmarkEnd w:id="13"/>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There are two official languages in the UK, </w:t>
      </w:r>
      <w:r>
        <w:rPr>
          <w:rFonts w:hint="default" w:ascii="Times New Roman" w:hAnsi="Times New Roman" w:cs="Times New Roman"/>
        </w:rPr>
        <w:t xml:space="preserve">namely </w:t>
      </w:r>
      <w:r>
        <w:rPr>
          <w:rFonts w:hint="default" w:ascii="Times New Roman" w:hAnsi="Times New Roman" w:cs="Times New Roman"/>
        </w:rPr>
        <w:t>English and Welsh. However, over 90% of the population speak English and for the most part Welsh is only spoken in Wales. Other languages and regional dialects exist; for example, Gaelic is spoken in some parts of Scotland, although it is not an official language</w:t>
      </w:r>
      <w:r>
        <w:rPr>
          <w:rFonts w:hint="default" w:ascii="Times New Roman" w:hAnsi="Times New Roman" w:cs="Times New Roman"/>
        </w:rPr>
        <w:t xml:space="preserve">. </w:t>
      </w:r>
      <w:r>
        <w:rPr>
          <w:rFonts w:hint="default" w:ascii="Times New Roman" w:hAnsi="Times New Roman" w:cs="Times New Roman"/>
        </w:rPr>
        <w:t>(Business Culture,2017)</w:t>
      </w:r>
    </w:p>
    <w:p>
      <w:pPr>
        <w:rPr>
          <w:rFonts w:hint="default" w:ascii="Times New Roman" w:hAnsi="Times New Roman" w:cs="Times New Roman"/>
        </w:rPr>
      </w:pPr>
      <w:r>
        <w:rPr>
          <w:rFonts w:hint="default" w:ascii="Times New Roman" w:hAnsi="Times New Roman" w:cs="Times New Roman"/>
          <w:b/>
        </w:rPr>
        <w:t>French</w:t>
      </w:r>
      <w:r>
        <w:rPr>
          <w:rFonts w:hint="default" w:ascii="Times New Roman" w:hAnsi="Times New Roman" w:cs="Times New Roman"/>
        </w:rPr>
        <w:t xml:space="preserve"> is the only official French language. However, there are some regional languages</w:t>
      </w:r>
      <w:r>
        <w:rPr>
          <w:rFonts w:hint="default" w:ascii="Times New Roman" w:hAnsi="Times New Roman" w:cs="Times New Roman"/>
        </w:rPr>
        <w:t xml:space="preserve"> which was </w:t>
      </w:r>
      <w:r>
        <w:rPr>
          <w:rFonts w:hint="default" w:ascii="Times New Roman" w:hAnsi="Times New Roman" w:cs="Times New Roman"/>
        </w:rPr>
        <w:t xml:space="preserve">mainly </w:t>
      </w:r>
      <w:r>
        <w:rPr>
          <w:rFonts w:hint="default" w:ascii="Times New Roman" w:hAnsi="Times New Roman" w:cs="Times New Roman"/>
        </w:rPr>
        <w:t xml:space="preserve">spoken by </w:t>
      </w:r>
      <w:r>
        <w:rPr>
          <w:rFonts w:hint="default" w:ascii="Times New Roman" w:hAnsi="Times New Roman" w:cs="Times New Roman"/>
        </w:rPr>
        <w:t xml:space="preserve">elderly residents. </w:t>
      </w:r>
      <w:r>
        <w:rPr>
          <w:rFonts w:hint="default" w:ascii="Times New Roman" w:hAnsi="Times New Roman" w:cs="Times New Roman"/>
        </w:rPr>
        <w:t>As a global language,</w:t>
      </w:r>
      <w:r>
        <w:rPr>
          <w:rFonts w:hint="default" w:ascii="Times New Roman" w:hAnsi="Times New Roman" w:cs="Times New Roman"/>
        </w:rPr>
        <w:t xml:space="preserve"> English</w:t>
      </w:r>
      <w:r>
        <w:rPr>
          <w:rFonts w:hint="default" w:ascii="Times New Roman" w:hAnsi="Times New Roman" w:cs="Times New Roman"/>
        </w:rPr>
        <w:t xml:space="preserve"> is always used i</w:t>
      </w:r>
      <w:r>
        <w:rPr>
          <w:rFonts w:hint="default" w:ascii="Times New Roman" w:hAnsi="Times New Roman" w:cs="Times New Roman"/>
        </w:rPr>
        <w:t>n international trade</w:t>
      </w:r>
      <w:r>
        <w:rPr>
          <w:rFonts w:hint="default" w:ascii="Times New Roman" w:hAnsi="Times New Roman" w:cs="Times New Roman"/>
        </w:rPr>
        <w:t>.</w:t>
      </w:r>
      <w:r>
        <w:rPr>
          <w:rFonts w:hint="default" w:ascii="Times New Roman" w:hAnsi="Times New Roman" w:cs="Times New Roman"/>
        </w:rPr>
        <w:t xml:space="preserve"> So</w:t>
      </w:r>
      <w:r>
        <w:rPr>
          <w:rFonts w:hint="default" w:ascii="Times New Roman" w:hAnsi="Times New Roman" w:cs="Times New Roman"/>
        </w:rPr>
        <w:t>,</w:t>
      </w:r>
      <w:r>
        <w:rPr>
          <w:rFonts w:hint="default" w:ascii="Times New Roman" w:hAnsi="Times New Roman" w:cs="Times New Roman"/>
        </w:rPr>
        <w:t xml:space="preserve"> in France, most of </w:t>
      </w:r>
      <w:r>
        <w:rPr>
          <w:rFonts w:hint="default" w:ascii="Times New Roman" w:hAnsi="Times New Roman" w:cs="Times New Roman"/>
        </w:rPr>
        <w:t>young people can understand English.</w:t>
      </w:r>
      <w:r>
        <w:rPr>
          <w:rFonts w:hint="default" w:ascii="Times New Roman" w:hAnsi="Times New Roman" w:cs="Times New Roman"/>
        </w:rPr>
        <w:t xml:space="preserve"> As political and economic issues become more widespread internationally, Europeans increasingly need to be proficient in foreign languages. Mastering French can be a fortune in a career or international business. Business</w:t>
      </w:r>
      <w:r>
        <w:rPr>
          <w:rFonts w:hint="default" w:ascii="Times New Roman" w:hAnsi="Times New Roman" w:cs="Times New Roman"/>
        </w:rPr>
        <w:t>man</w:t>
      </w:r>
      <w:r>
        <w:rPr>
          <w:rFonts w:hint="default" w:ascii="Times New Roman" w:hAnsi="Times New Roman" w:cs="Times New Roman"/>
        </w:rPr>
        <w:t xml:space="preserve"> </w:t>
      </w:r>
      <w:r>
        <w:rPr>
          <w:rFonts w:hint="default" w:ascii="Times New Roman" w:hAnsi="Times New Roman" w:cs="Times New Roman"/>
        </w:rPr>
        <w:t>who</w:t>
      </w:r>
      <w:r>
        <w:rPr>
          <w:rFonts w:hint="default" w:ascii="Times New Roman" w:hAnsi="Times New Roman" w:cs="Times New Roman"/>
        </w:rPr>
        <w:t xml:space="preserve"> can do business with foreign clients in their own language </w:t>
      </w:r>
      <w:r>
        <w:rPr>
          <w:rFonts w:hint="default" w:ascii="Times New Roman" w:hAnsi="Times New Roman" w:cs="Times New Roman"/>
        </w:rPr>
        <w:t xml:space="preserve">will </w:t>
      </w:r>
      <w:r>
        <w:rPr>
          <w:rFonts w:hint="default" w:ascii="Times New Roman" w:hAnsi="Times New Roman" w:cs="Times New Roman"/>
        </w:rPr>
        <w:t>have advantages</w:t>
      </w:r>
      <w:r>
        <w:rPr>
          <w:rFonts w:hint="default" w:ascii="Times New Roman" w:hAnsi="Times New Roman" w:cs="Times New Roman"/>
        </w:rPr>
        <w:t xml:space="preserve"> when comparing with those who cannot</w:t>
      </w:r>
      <w:r>
        <w:rPr>
          <w:rFonts w:hint="default" w:ascii="Times New Roman" w:hAnsi="Times New Roman" w:cs="Times New Roman"/>
        </w:rPr>
        <w:t>. As global markets become more competitive, both big and small companies recognize th</w:t>
      </w:r>
      <w:r>
        <w:rPr>
          <w:rFonts w:hint="default" w:ascii="Times New Roman" w:hAnsi="Times New Roman" w:cs="Times New Roman"/>
        </w:rPr>
        <w:t>e importance of communicating with the other language</w:t>
      </w:r>
      <w:r>
        <w:rPr>
          <w:rFonts w:hint="default" w:ascii="Times New Roman" w:hAnsi="Times New Roman" w:cs="Times New Roman"/>
        </w:rPr>
        <w:t>. The basic skills of French, coupled with business training, may open up opportunities for a variety of SMEs in France that are active in the European Union (Business Culture,2017)</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Although French have ability to speak English, they consider using French </w:t>
      </w:r>
      <w:r>
        <w:rPr>
          <w:rFonts w:hint="default" w:ascii="Times New Roman" w:hAnsi="Times New Roman" w:cs="Times New Roman"/>
        </w:rPr>
        <w:t xml:space="preserve">as </w:t>
      </w:r>
      <w:r>
        <w:rPr>
          <w:rFonts w:hint="default" w:ascii="Times New Roman" w:hAnsi="Times New Roman" w:cs="Times New Roman"/>
        </w:rPr>
        <w:t xml:space="preserve">a sign of respect for their culture. Therefore, in order to make business negotiations easier, </w:t>
      </w:r>
      <w:r>
        <w:rPr>
          <w:rFonts w:hint="default" w:ascii="Times New Roman" w:hAnsi="Times New Roman" w:cs="Times New Roman"/>
        </w:rPr>
        <w:t>the company</w:t>
      </w:r>
      <w:r>
        <w:rPr>
          <w:rFonts w:hint="default" w:ascii="Times New Roman" w:hAnsi="Times New Roman" w:cs="Times New Roman"/>
        </w:rPr>
        <w:t xml:space="preserve"> should at least use some French when dealing with French counterparts. </w:t>
      </w:r>
      <w:r>
        <w:rPr>
          <w:rFonts w:hint="default" w:ascii="Times New Roman" w:hAnsi="Times New Roman" w:cs="Times New Roman"/>
        </w:rPr>
        <w:t>T</w:t>
      </w:r>
      <w:r>
        <w:rPr>
          <w:rFonts w:hint="default" w:ascii="Times New Roman" w:hAnsi="Times New Roman" w:cs="Times New Roman"/>
        </w:rPr>
        <w:t>his created respect for French culture and reduced the stigma of potential ignorance.</w:t>
      </w:r>
    </w:p>
    <w:p>
      <w:pPr>
        <w:rPr>
          <w:rFonts w:hint="default" w:ascii="Times New Roman" w:hAnsi="Times New Roman" w:cs="Times New Roman"/>
        </w:rPr>
      </w:pPr>
    </w:p>
    <w:p>
      <w:pPr>
        <w:pStyle w:val="3"/>
        <w:rPr>
          <w:rFonts w:hint="default" w:ascii="Times New Roman" w:hAnsi="Times New Roman" w:cs="Times New Roman"/>
        </w:rPr>
      </w:pPr>
      <w:bookmarkStart w:id="14" w:name="_Toc13364"/>
      <w:bookmarkStart w:id="15" w:name="_Toc3009"/>
      <w:r>
        <w:rPr>
          <w:rFonts w:hint="default" w:ascii="Times New Roman" w:hAnsi="Times New Roman" w:cs="Times New Roman"/>
          <w:lang w:val="en-US" w:eastAsia="zh-CN"/>
        </w:rPr>
        <w:t xml:space="preserve">4.4 </w:t>
      </w:r>
      <w:bookmarkEnd w:id="14"/>
      <w:r>
        <w:rPr>
          <w:rFonts w:hint="default" w:ascii="Times New Roman" w:hAnsi="Times New Roman" w:cs="Times New Roman"/>
          <w:lang w:val="en-US" w:eastAsia="zh-CN"/>
        </w:rPr>
        <w:t>Cloth</w:t>
      </w:r>
      <w:bookmarkEnd w:id="15"/>
    </w:p>
    <w:p>
      <w:pPr>
        <w:rPr>
          <w:rFonts w:hint="default" w:ascii="Times New Roman" w:hAnsi="Times New Roman" w:cs="Times New Roman"/>
        </w:rPr>
      </w:pPr>
      <w:r>
        <w:rPr>
          <w:rFonts w:hint="default" w:ascii="Times New Roman" w:hAnsi="Times New Roman" w:cs="Times New Roman"/>
        </w:rPr>
        <w:t>In the formal occasion, the British people pay much attention to the manners and manners of the "gentry". It is not only reflected in the respect and care of the women, but also in the English people's instrumentation, dress and manners. In communication, the handshake ceremony is the most common etiquette used by the British. In general, and when meet</w:t>
      </w:r>
      <w:r>
        <w:rPr>
          <w:rFonts w:hint="default" w:ascii="Times New Roman" w:hAnsi="Times New Roman" w:cs="Times New Roman"/>
        </w:rPr>
        <w:t>ing</w:t>
      </w:r>
      <w:r>
        <w:rPr>
          <w:rFonts w:hint="default" w:ascii="Times New Roman" w:hAnsi="Times New Roman" w:cs="Times New Roman"/>
        </w:rPr>
        <w:t xml:space="preserve"> others, British people are not like Americans casually "Hi" on a sound up, </w:t>
      </w:r>
      <w:r>
        <w:rPr>
          <w:rFonts w:hint="default" w:ascii="Times New Roman" w:hAnsi="Times New Roman" w:cs="Times New Roman"/>
        </w:rPr>
        <w:t>and is</w:t>
      </w:r>
      <w:r>
        <w:rPr>
          <w:rFonts w:hint="default" w:ascii="Times New Roman" w:hAnsi="Times New Roman" w:cs="Times New Roman"/>
        </w:rPr>
        <w:t xml:space="preserve"> not like the French to talk with each other warmly hug and kiss not. The British believe that all the practices have a loss of demeanor (Sue,1998).</w:t>
      </w:r>
    </w:p>
    <w:p>
      <w:pPr>
        <w:rPr>
          <w:rFonts w:hint="default" w:ascii="Times New Roman" w:hAnsi="Times New Roman" w:cs="Times New Roman"/>
        </w:rPr>
      </w:pPr>
      <w:r>
        <w:rPr>
          <w:rFonts w:hint="default" w:ascii="Times New Roman" w:hAnsi="Times New Roman" w:cs="Times New Roman"/>
        </w:rPr>
        <w:t>The French usually wear a suit and dress, the color is blue, gray or black, the texture is more pure wool. When attending the ceremony, dress is usually worn. Men usually wear a tuxedo with a bow tie or a black suit suit, while women wear a dress style monochromatic dress or tuxedo. The dress, the French Thought on collocation methods. In the choice of hair, handbags, hats, shoes, watches, glasses, it is very important to make it consistent with your own dress (Varner,2006)</w:t>
      </w:r>
    </w:p>
    <w:p>
      <w:pPr>
        <w:rPr>
          <w:rFonts w:hint="default" w:ascii="Times New Roman" w:hAnsi="Times New Roman" w:cs="Times New Roman"/>
        </w:rPr>
      </w:pPr>
    </w:p>
    <w:p>
      <w:pPr>
        <w:pStyle w:val="3"/>
        <w:rPr>
          <w:rFonts w:hint="default" w:ascii="Times New Roman" w:hAnsi="Times New Roman" w:cs="Times New Roman"/>
        </w:rPr>
      </w:pPr>
      <w:bookmarkStart w:id="16" w:name="_Toc27825"/>
      <w:bookmarkStart w:id="17" w:name="_Toc9363"/>
      <w:r>
        <w:rPr>
          <w:rFonts w:hint="default" w:ascii="Times New Roman" w:hAnsi="Times New Roman" w:cs="Times New Roman"/>
          <w:lang w:val="en-US" w:eastAsia="zh-CN"/>
        </w:rPr>
        <w:t xml:space="preserve">4.5 </w:t>
      </w:r>
      <w:r>
        <w:rPr>
          <w:rFonts w:hint="default" w:ascii="Times New Roman" w:hAnsi="Times New Roman" w:cs="Times New Roman"/>
        </w:rPr>
        <w:t>Gift giving</w:t>
      </w:r>
      <w:bookmarkEnd w:id="16"/>
      <w:bookmarkEnd w:id="17"/>
    </w:p>
    <w:p>
      <w:pPr>
        <w:rPr>
          <w:rFonts w:hint="default" w:ascii="Times New Roman" w:hAnsi="Times New Roman" w:cs="Times New Roman"/>
        </w:rPr>
      </w:pPr>
      <w:r>
        <w:rPr>
          <w:rFonts w:hint="default" w:ascii="Times New Roman" w:hAnsi="Times New Roman" w:cs="Times New Roman"/>
        </w:rPr>
        <w:t>It</w:t>
      </w:r>
      <w:r>
        <w:rPr>
          <w:rFonts w:hint="default" w:ascii="Times New Roman" w:hAnsi="Times New Roman" w:cs="Times New Roman"/>
        </w:rPr>
        <w:t xml:space="preserve"> </w:t>
      </w:r>
      <w:r>
        <w:rPr>
          <w:rFonts w:hint="default" w:ascii="Times New Roman" w:hAnsi="Times New Roman" w:cs="Times New Roman"/>
        </w:rPr>
        <w:t>is</w:t>
      </w:r>
      <w:r>
        <w:rPr>
          <w:rFonts w:hint="default" w:ascii="Times New Roman" w:hAnsi="Times New Roman" w:cs="Times New Roman"/>
        </w:rPr>
        <w:t xml:space="preserve"> </w:t>
      </w:r>
      <w:r>
        <w:rPr>
          <w:rFonts w:hint="default" w:ascii="Times New Roman" w:hAnsi="Times New Roman" w:cs="Times New Roman"/>
        </w:rPr>
        <w:t>important</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understand</w:t>
      </w:r>
      <w:r>
        <w:rPr>
          <w:rFonts w:hint="default" w:ascii="Times New Roman" w:hAnsi="Times New Roman" w:cs="Times New Roman"/>
        </w:rPr>
        <w:t xml:space="preserve"> </w:t>
      </w:r>
      <w:r>
        <w:rPr>
          <w:rFonts w:hint="default" w:ascii="Times New Roman" w:hAnsi="Times New Roman" w:cs="Times New Roman"/>
        </w:rPr>
        <w:t>the</w:t>
      </w:r>
      <w:r>
        <w:rPr>
          <w:rFonts w:hint="default" w:ascii="Times New Roman" w:hAnsi="Times New Roman" w:cs="Times New Roman"/>
        </w:rPr>
        <w:t xml:space="preserve"> </w:t>
      </w:r>
      <w:r>
        <w:rPr>
          <w:rFonts w:hint="default" w:ascii="Times New Roman" w:hAnsi="Times New Roman" w:cs="Times New Roman"/>
        </w:rPr>
        <w:t>customs</w:t>
      </w:r>
      <w:r>
        <w:rPr>
          <w:rFonts w:hint="default" w:ascii="Times New Roman" w:hAnsi="Times New Roman" w:cs="Times New Roman"/>
        </w:rPr>
        <w:t xml:space="preserve"> </w:t>
      </w:r>
      <w:r>
        <w:rPr>
          <w:rFonts w:hint="default" w:ascii="Times New Roman" w:hAnsi="Times New Roman" w:cs="Times New Roman"/>
        </w:rPr>
        <w:t>concerning</w:t>
      </w:r>
      <w:r>
        <w:rPr>
          <w:rFonts w:hint="default" w:ascii="Times New Roman" w:hAnsi="Times New Roman" w:cs="Times New Roman"/>
        </w:rPr>
        <w:t xml:space="preserve"> </w:t>
      </w:r>
      <w:r>
        <w:rPr>
          <w:rFonts w:hint="default" w:ascii="Times New Roman" w:hAnsi="Times New Roman" w:cs="Times New Roman"/>
        </w:rPr>
        <w:t>gift</w:t>
      </w:r>
      <w:r>
        <w:rPr>
          <w:rFonts w:hint="default" w:ascii="Times New Roman" w:hAnsi="Times New Roman" w:cs="Times New Roman"/>
        </w:rPr>
        <w:t xml:space="preserve"> </w:t>
      </w:r>
      <w:r>
        <w:rPr>
          <w:rFonts w:hint="default" w:ascii="Times New Roman" w:hAnsi="Times New Roman" w:cs="Times New Roman"/>
        </w:rPr>
        <w:t>giving.</w:t>
      </w:r>
      <w:r>
        <w:rPr>
          <w:rFonts w:hint="default" w:ascii="Times New Roman" w:hAnsi="Times New Roman" w:cs="Times New Roman"/>
        </w:rPr>
        <w:t xml:space="preserve"> </w:t>
      </w:r>
      <w:r>
        <w:rPr>
          <w:rFonts w:hint="default" w:ascii="Times New Roman" w:hAnsi="Times New Roman" w:cs="Times New Roman"/>
        </w:rPr>
        <w:t>The</w:t>
      </w:r>
      <w:r>
        <w:rPr>
          <w:rFonts w:hint="default" w:ascii="Times New Roman" w:hAnsi="Times New Roman" w:cs="Times New Roman"/>
        </w:rPr>
        <w:t xml:space="preserve"> </w:t>
      </w:r>
      <w:r>
        <w:rPr>
          <w:rFonts w:hint="default" w:ascii="Times New Roman" w:hAnsi="Times New Roman" w:cs="Times New Roman"/>
        </w:rPr>
        <w:t>customs v</w:t>
      </w:r>
      <w:r>
        <w:rPr>
          <w:rFonts w:hint="default" w:ascii="Times New Roman" w:hAnsi="Times New Roman" w:cs="Times New Roman"/>
        </w:rPr>
        <w:t>a</w:t>
      </w:r>
      <w:r>
        <w:rPr>
          <w:rFonts w:hint="default" w:ascii="Times New Roman" w:hAnsi="Times New Roman" w:cs="Times New Roman"/>
        </w:rPr>
        <w:t>ry</w:t>
      </w:r>
      <w:r>
        <w:rPr>
          <w:rFonts w:hint="default" w:ascii="Times New Roman" w:hAnsi="Times New Roman" w:cs="Times New Roman"/>
        </w:rPr>
        <w:t xml:space="preserve"> </w:t>
      </w:r>
      <w:r>
        <w:rPr>
          <w:rFonts w:hint="default" w:ascii="Times New Roman" w:hAnsi="Times New Roman" w:cs="Times New Roman"/>
        </w:rPr>
        <w:t>greatly</w:t>
      </w:r>
      <w:r>
        <w:rPr>
          <w:rFonts w:hint="default" w:ascii="Times New Roman" w:hAnsi="Times New Roman" w:cs="Times New Roman"/>
        </w:rPr>
        <w:t xml:space="preserve"> </w:t>
      </w:r>
      <w:r>
        <w:rPr>
          <w:rFonts w:hint="default" w:ascii="Times New Roman" w:hAnsi="Times New Roman" w:cs="Times New Roman"/>
        </w:rPr>
        <w:t>from</w:t>
      </w:r>
      <w:r>
        <w:rPr>
          <w:rFonts w:hint="default" w:ascii="Times New Roman" w:hAnsi="Times New Roman" w:cs="Times New Roman"/>
        </w:rPr>
        <w:t xml:space="preserve"> </w:t>
      </w:r>
      <w:r>
        <w:rPr>
          <w:rFonts w:hint="default" w:ascii="Times New Roman" w:hAnsi="Times New Roman" w:cs="Times New Roman"/>
        </w:rPr>
        <w:t>country</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country.</w:t>
      </w:r>
      <w:r>
        <w:rPr>
          <w:rFonts w:hint="default" w:ascii="Times New Roman" w:hAnsi="Times New Roman" w:cs="Times New Roman"/>
        </w:rPr>
        <w:t xml:space="preserve"> </w:t>
      </w:r>
      <w:r>
        <w:rPr>
          <w:rFonts w:hint="default" w:ascii="Times New Roman" w:hAnsi="Times New Roman" w:cs="Times New Roman"/>
        </w:rPr>
        <w:t>In</w:t>
      </w:r>
      <w:r>
        <w:rPr>
          <w:rFonts w:hint="default" w:ascii="Times New Roman" w:hAnsi="Times New Roman" w:cs="Times New Roman"/>
        </w:rPr>
        <w:t xml:space="preserve"> </w:t>
      </w:r>
      <w:r>
        <w:rPr>
          <w:rFonts w:hint="default" w:ascii="Times New Roman" w:hAnsi="Times New Roman" w:cs="Times New Roman"/>
        </w:rPr>
        <w:t>some</w:t>
      </w:r>
      <w:r>
        <w:rPr>
          <w:rFonts w:hint="default" w:ascii="Times New Roman" w:hAnsi="Times New Roman" w:cs="Times New Roman"/>
        </w:rPr>
        <w:t xml:space="preserve"> </w:t>
      </w:r>
      <w:r>
        <w:rPr>
          <w:rFonts w:hint="default" w:ascii="Times New Roman" w:hAnsi="Times New Roman" w:cs="Times New Roman"/>
        </w:rPr>
        <w:t>countr</w:t>
      </w:r>
      <w:r>
        <w:rPr>
          <w:rFonts w:hint="default" w:ascii="Times New Roman" w:hAnsi="Times New Roman" w:cs="Times New Roman"/>
        </w:rPr>
        <w:t>ies</w:t>
      </w:r>
      <w:r>
        <w:rPr>
          <w:rFonts w:hint="default" w:ascii="Times New Roman" w:hAnsi="Times New Roman" w:cs="Times New Roman"/>
        </w:rPr>
        <w:t>,</w:t>
      </w:r>
      <w:r>
        <w:rPr>
          <w:rFonts w:hint="default" w:ascii="Times New Roman" w:hAnsi="Times New Roman" w:cs="Times New Roman"/>
        </w:rPr>
        <w:t xml:space="preserve"> </w:t>
      </w:r>
      <w:r>
        <w:rPr>
          <w:rFonts w:hint="default" w:ascii="Times New Roman" w:hAnsi="Times New Roman" w:cs="Times New Roman"/>
        </w:rPr>
        <w:t>gifts</w:t>
      </w:r>
      <w:r>
        <w:rPr>
          <w:rFonts w:hint="default" w:ascii="Times New Roman" w:hAnsi="Times New Roman" w:cs="Times New Roman"/>
        </w:rPr>
        <w:t xml:space="preserve"> </w:t>
      </w:r>
      <w:r>
        <w:rPr>
          <w:rFonts w:hint="default" w:ascii="Times New Roman" w:hAnsi="Times New Roman" w:cs="Times New Roman"/>
        </w:rPr>
        <w:t>are</w:t>
      </w:r>
      <w:r>
        <w:rPr>
          <w:rFonts w:hint="default" w:ascii="Times New Roman" w:hAnsi="Times New Roman" w:cs="Times New Roman"/>
        </w:rPr>
        <w:t xml:space="preserve"> </w:t>
      </w:r>
      <w:r>
        <w:rPr>
          <w:rFonts w:hint="default" w:ascii="Times New Roman" w:hAnsi="Times New Roman" w:cs="Times New Roman"/>
        </w:rPr>
        <w:t>expected</w:t>
      </w:r>
      <w:r>
        <w:rPr>
          <w:rFonts w:hint="default" w:ascii="Times New Roman" w:hAnsi="Times New Roman" w:cs="Times New Roman"/>
        </w:rPr>
        <w:t xml:space="preserve">, </w:t>
      </w:r>
      <w:r>
        <w:rPr>
          <w:rFonts w:hint="default" w:ascii="Times New Roman" w:hAnsi="Times New Roman" w:cs="Times New Roman"/>
        </w:rPr>
        <w:t>and</w:t>
      </w:r>
      <w:r>
        <w:rPr>
          <w:rFonts w:hint="default" w:ascii="Times New Roman" w:hAnsi="Times New Roman" w:cs="Times New Roman"/>
        </w:rPr>
        <w:t xml:space="preserve"> </w:t>
      </w:r>
      <w:r>
        <w:rPr>
          <w:rFonts w:hint="default" w:ascii="Times New Roman" w:hAnsi="Times New Roman" w:cs="Times New Roman"/>
        </w:rPr>
        <w:t>failure</w:t>
      </w:r>
      <w:r>
        <w:rPr>
          <w:rFonts w:hint="default" w:ascii="Times New Roman" w:hAnsi="Times New Roman" w:cs="Times New Roman"/>
        </w:rPr>
        <w:t xml:space="preserve"> </w:t>
      </w:r>
      <w:r>
        <w:rPr>
          <w:rFonts w:hint="default" w:ascii="Times New Roman" w:hAnsi="Times New Roman" w:cs="Times New Roman"/>
        </w:rPr>
        <w:t>a</w:t>
      </w:r>
      <w:r>
        <w:rPr>
          <w:rFonts w:hint="default" w:ascii="Times New Roman" w:hAnsi="Times New Roman" w:cs="Times New Roman"/>
        </w:rPr>
        <w:t xml:space="preserve"> </w:t>
      </w:r>
      <w:r>
        <w:rPr>
          <w:rFonts w:hint="default" w:ascii="Times New Roman" w:hAnsi="Times New Roman" w:cs="Times New Roman"/>
        </w:rPr>
        <w:t>gift</w:t>
      </w:r>
      <w:r>
        <w:rPr>
          <w:rFonts w:hint="default" w:ascii="Times New Roman" w:hAnsi="Times New Roman" w:cs="Times New Roman"/>
        </w:rPr>
        <w:t xml:space="preserve"> </w:t>
      </w:r>
      <w:r>
        <w:rPr>
          <w:rFonts w:hint="default" w:ascii="Times New Roman" w:hAnsi="Times New Roman" w:cs="Times New Roman"/>
        </w:rPr>
        <w:t>is</w:t>
      </w:r>
      <w:r>
        <w:rPr>
          <w:rFonts w:hint="default" w:ascii="Times New Roman" w:hAnsi="Times New Roman" w:cs="Times New Roman"/>
        </w:rPr>
        <w:t xml:space="preserve"> </w:t>
      </w:r>
      <w:r>
        <w:rPr>
          <w:rFonts w:hint="default" w:ascii="Times New Roman" w:hAnsi="Times New Roman" w:cs="Times New Roman"/>
        </w:rPr>
        <w:t>insult,</w:t>
      </w:r>
      <w:r>
        <w:rPr>
          <w:rFonts w:hint="default" w:ascii="Times New Roman" w:hAnsi="Times New Roman" w:cs="Times New Roman"/>
        </w:rPr>
        <w:t xml:space="preserve"> </w:t>
      </w:r>
      <w:r>
        <w:rPr>
          <w:rFonts w:hint="default" w:ascii="Times New Roman" w:hAnsi="Times New Roman" w:cs="Times New Roman"/>
        </w:rPr>
        <w:t>whereas</w:t>
      </w:r>
      <w:r>
        <w:rPr>
          <w:rFonts w:hint="default" w:ascii="Times New Roman" w:hAnsi="Times New Roman" w:cs="Times New Roman"/>
        </w:rPr>
        <w:t xml:space="preserve"> </w:t>
      </w:r>
      <w:r>
        <w:rPr>
          <w:rFonts w:hint="default" w:ascii="Times New Roman" w:hAnsi="Times New Roman" w:cs="Times New Roman"/>
        </w:rPr>
        <w:t>in</w:t>
      </w:r>
      <w:r>
        <w:rPr>
          <w:rFonts w:hint="default" w:ascii="Times New Roman" w:hAnsi="Times New Roman" w:cs="Times New Roman"/>
        </w:rPr>
        <w:t xml:space="preserve"> </w:t>
      </w:r>
      <w:r>
        <w:rPr>
          <w:rFonts w:hint="default" w:ascii="Times New Roman" w:hAnsi="Times New Roman" w:cs="Times New Roman"/>
        </w:rPr>
        <w:t>other</w:t>
      </w:r>
      <w:r>
        <w:rPr>
          <w:rFonts w:hint="default" w:ascii="Times New Roman" w:hAnsi="Times New Roman" w:cs="Times New Roman"/>
        </w:rPr>
        <w:t xml:space="preserve"> </w:t>
      </w:r>
      <w:r>
        <w:rPr>
          <w:rFonts w:hint="default" w:ascii="Times New Roman" w:hAnsi="Times New Roman" w:cs="Times New Roman"/>
        </w:rPr>
        <w:t>countries</w:t>
      </w:r>
      <w:r>
        <w:rPr>
          <w:rFonts w:hint="default" w:ascii="Times New Roman" w:hAnsi="Times New Roman" w:cs="Times New Roman"/>
        </w:rPr>
        <w:t xml:space="preserve"> </w:t>
      </w:r>
      <w:r>
        <w:rPr>
          <w:rFonts w:hint="default" w:ascii="Times New Roman" w:hAnsi="Times New Roman" w:cs="Times New Roman"/>
        </w:rPr>
        <w:t>offering</w:t>
      </w:r>
      <w:r>
        <w:rPr>
          <w:rFonts w:hint="default" w:ascii="Times New Roman" w:hAnsi="Times New Roman" w:cs="Times New Roman"/>
        </w:rPr>
        <w:t xml:space="preserve"> </w:t>
      </w:r>
      <w:r>
        <w:rPr>
          <w:rFonts w:hint="default" w:ascii="Times New Roman" w:hAnsi="Times New Roman" w:cs="Times New Roman"/>
        </w:rPr>
        <w:t>a</w:t>
      </w:r>
      <w:r>
        <w:rPr>
          <w:rFonts w:hint="default" w:ascii="Times New Roman" w:hAnsi="Times New Roman" w:cs="Times New Roman"/>
        </w:rPr>
        <w:t xml:space="preserve"> </w:t>
      </w:r>
      <w:r>
        <w:rPr>
          <w:rFonts w:hint="default" w:ascii="Times New Roman" w:hAnsi="Times New Roman" w:cs="Times New Roman"/>
        </w:rPr>
        <w:t>gift</w:t>
      </w:r>
      <w:r>
        <w:rPr>
          <w:rFonts w:hint="default" w:ascii="Times New Roman" w:hAnsi="Times New Roman" w:cs="Times New Roman"/>
        </w:rPr>
        <w:t xml:space="preserve"> </w:t>
      </w:r>
      <w:r>
        <w:rPr>
          <w:rFonts w:hint="default" w:ascii="Times New Roman" w:hAnsi="Times New Roman" w:cs="Times New Roman"/>
        </w:rPr>
        <w:t>is</w:t>
      </w:r>
      <w:r>
        <w:rPr>
          <w:rFonts w:hint="default" w:ascii="Times New Roman" w:hAnsi="Times New Roman" w:cs="Times New Roman"/>
        </w:rPr>
        <w:t xml:space="preserve"> </w:t>
      </w:r>
      <w:r>
        <w:rPr>
          <w:rFonts w:hint="default" w:ascii="Times New Roman" w:hAnsi="Times New Roman" w:cs="Times New Roman"/>
        </w:rPr>
        <w:t>considered</w:t>
      </w:r>
      <w:r>
        <w:rPr>
          <w:rFonts w:hint="default" w:ascii="Times New Roman" w:hAnsi="Times New Roman" w:cs="Times New Roman"/>
        </w:rPr>
        <w:t xml:space="preserve"> </w:t>
      </w:r>
      <w:r>
        <w:rPr>
          <w:rFonts w:hint="default" w:ascii="Times New Roman" w:hAnsi="Times New Roman" w:cs="Times New Roman"/>
        </w:rPr>
        <w:t>offensive.</w:t>
      </w:r>
      <w:r>
        <w:rPr>
          <w:rFonts w:hint="default" w:ascii="Times New Roman" w:hAnsi="Times New Roman" w:cs="Times New Roman"/>
        </w:rPr>
        <w:t xml:space="preserve"> </w:t>
      </w:r>
      <w:r>
        <w:rPr>
          <w:rFonts w:hint="default" w:ascii="Times New Roman" w:hAnsi="Times New Roman" w:cs="Times New Roman"/>
        </w:rPr>
        <w:t>Business</w:t>
      </w:r>
      <w:r>
        <w:rPr>
          <w:rFonts w:hint="default" w:ascii="Times New Roman" w:hAnsi="Times New Roman" w:cs="Times New Roman"/>
        </w:rPr>
        <w:t xml:space="preserve"> </w:t>
      </w:r>
      <w:r>
        <w:rPr>
          <w:rFonts w:hint="default" w:ascii="Times New Roman" w:hAnsi="Times New Roman" w:cs="Times New Roman"/>
        </w:rPr>
        <w:t>executives</w:t>
      </w:r>
      <w:r>
        <w:rPr>
          <w:rFonts w:hint="default" w:ascii="Times New Roman" w:hAnsi="Times New Roman" w:cs="Times New Roman"/>
        </w:rPr>
        <w:t xml:space="preserve"> </w:t>
      </w:r>
      <w:r>
        <w:rPr>
          <w:rFonts w:hint="default" w:ascii="Times New Roman" w:hAnsi="Times New Roman" w:cs="Times New Roman"/>
        </w:rPr>
        <w:t>also</w:t>
      </w:r>
      <w:r>
        <w:rPr>
          <w:rFonts w:hint="default" w:ascii="Times New Roman" w:hAnsi="Times New Roman" w:cs="Times New Roman"/>
        </w:rPr>
        <w:t xml:space="preserve"> </w:t>
      </w:r>
      <w:r>
        <w:rPr>
          <w:rFonts w:hint="default" w:ascii="Times New Roman" w:hAnsi="Times New Roman" w:cs="Times New Roman"/>
        </w:rPr>
        <w:t>need</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know</w:t>
      </w:r>
      <w:r>
        <w:rPr>
          <w:rFonts w:hint="default" w:ascii="Times New Roman" w:hAnsi="Times New Roman" w:cs="Times New Roman"/>
        </w:rPr>
        <w:t xml:space="preserve"> </w:t>
      </w:r>
      <w:r>
        <w:rPr>
          <w:rFonts w:hint="default" w:ascii="Times New Roman" w:hAnsi="Times New Roman" w:cs="Times New Roman"/>
        </w:rPr>
        <w:t>when</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present</w:t>
      </w:r>
      <w:r>
        <w:rPr>
          <w:rFonts w:hint="default" w:ascii="Times New Roman" w:hAnsi="Times New Roman" w:cs="Times New Roman"/>
        </w:rPr>
        <w:t xml:space="preserve"> </w:t>
      </w:r>
      <w:r>
        <w:rPr>
          <w:rFonts w:hint="default" w:ascii="Times New Roman" w:hAnsi="Times New Roman" w:cs="Times New Roman"/>
        </w:rPr>
        <w:t>gift-</w:t>
      </w:r>
      <w:r>
        <w:rPr>
          <w:rFonts w:hint="default" w:ascii="Times New Roman" w:hAnsi="Times New Roman" w:cs="Times New Roman"/>
        </w:rPr>
        <w:t>-</w:t>
      </w:r>
      <w:r>
        <w:rPr>
          <w:rFonts w:hint="default" w:ascii="Times New Roman" w:hAnsi="Times New Roman" w:cs="Times New Roman"/>
        </w:rPr>
        <w:t>on</w:t>
      </w:r>
      <w:r>
        <w:rPr>
          <w:rFonts w:hint="default" w:ascii="Times New Roman" w:hAnsi="Times New Roman" w:cs="Times New Roman"/>
        </w:rPr>
        <w:t xml:space="preserve"> </w:t>
      </w:r>
      <w:r>
        <w:rPr>
          <w:rFonts w:hint="default" w:ascii="Times New Roman" w:hAnsi="Times New Roman" w:cs="Times New Roman"/>
        </w:rPr>
        <w:t>the</w:t>
      </w:r>
      <w:r>
        <w:rPr>
          <w:rFonts w:hint="default" w:ascii="Times New Roman" w:hAnsi="Times New Roman" w:cs="Times New Roman"/>
        </w:rPr>
        <w:t xml:space="preserve"> </w:t>
      </w:r>
      <w:r>
        <w:rPr>
          <w:rFonts w:hint="default" w:ascii="Times New Roman" w:hAnsi="Times New Roman" w:cs="Times New Roman"/>
        </w:rPr>
        <w:t>initial</w:t>
      </w:r>
      <w:r>
        <w:rPr>
          <w:rFonts w:hint="default" w:ascii="Times New Roman" w:hAnsi="Times New Roman" w:cs="Times New Roman"/>
        </w:rPr>
        <w:t xml:space="preserve"> </w:t>
      </w:r>
      <w:r>
        <w:rPr>
          <w:rFonts w:hint="default" w:ascii="Times New Roman" w:hAnsi="Times New Roman" w:cs="Times New Roman"/>
        </w:rPr>
        <w:t>visit</w:t>
      </w:r>
      <w:r>
        <w:rPr>
          <w:rFonts w:hint="default" w:ascii="Times New Roman" w:hAnsi="Times New Roman" w:cs="Times New Roman"/>
        </w:rPr>
        <w:t xml:space="preserve"> </w:t>
      </w:r>
      <w:r>
        <w:rPr>
          <w:rFonts w:hint="default" w:ascii="Times New Roman" w:hAnsi="Times New Roman" w:cs="Times New Roman"/>
        </w:rPr>
        <w:t>or</w:t>
      </w:r>
      <w:r>
        <w:rPr>
          <w:rFonts w:hint="default" w:ascii="Times New Roman" w:hAnsi="Times New Roman" w:cs="Times New Roman"/>
        </w:rPr>
        <w:t xml:space="preserve"> </w:t>
      </w:r>
      <w:r>
        <w:rPr>
          <w:rFonts w:hint="default" w:ascii="Times New Roman" w:hAnsi="Times New Roman" w:cs="Times New Roman"/>
        </w:rPr>
        <w:t>afterwards</w:t>
      </w:r>
      <w:r>
        <w:rPr>
          <w:rFonts w:hint="default" w:ascii="Times New Roman" w:hAnsi="Times New Roman" w:cs="Times New Roman"/>
        </w:rPr>
        <w:t xml:space="preserve">, </w:t>
      </w:r>
      <w:r>
        <w:rPr>
          <w:rFonts w:hint="default" w:ascii="Times New Roman" w:hAnsi="Times New Roman" w:cs="Times New Roman"/>
        </w:rPr>
        <w:t>where</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present</w:t>
      </w:r>
      <w:r>
        <w:rPr>
          <w:rFonts w:hint="default" w:ascii="Times New Roman" w:hAnsi="Times New Roman" w:cs="Times New Roman"/>
        </w:rPr>
        <w:t xml:space="preserve"> </w:t>
      </w:r>
      <w:r>
        <w:rPr>
          <w:rFonts w:hint="default" w:ascii="Times New Roman" w:hAnsi="Times New Roman" w:cs="Times New Roman"/>
        </w:rPr>
        <w:t>gifts-</w:t>
      </w:r>
      <w:r>
        <w:rPr>
          <w:rFonts w:hint="default" w:ascii="Times New Roman" w:hAnsi="Times New Roman" w:cs="Times New Roman"/>
        </w:rPr>
        <w:t>-</w:t>
      </w:r>
      <w:r>
        <w:rPr>
          <w:rFonts w:hint="default" w:ascii="Times New Roman" w:hAnsi="Times New Roman" w:cs="Times New Roman"/>
        </w:rPr>
        <w:t>in</w:t>
      </w:r>
      <w:r>
        <w:rPr>
          <w:rFonts w:hint="default" w:ascii="Times New Roman" w:hAnsi="Times New Roman" w:cs="Times New Roman"/>
        </w:rPr>
        <w:t xml:space="preserve"> </w:t>
      </w:r>
      <w:r>
        <w:rPr>
          <w:rFonts w:hint="default" w:ascii="Times New Roman" w:hAnsi="Times New Roman" w:cs="Times New Roman"/>
        </w:rPr>
        <w:t>public</w:t>
      </w:r>
      <w:r>
        <w:rPr>
          <w:rFonts w:hint="default" w:ascii="Times New Roman" w:hAnsi="Times New Roman" w:cs="Times New Roman"/>
        </w:rPr>
        <w:t xml:space="preserve"> </w:t>
      </w:r>
      <w:r>
        <w:rPr>
          <w:rFonts w:hint="default" w:ascii="Times New Roman" w:hAnsi="Times New Roman" w:cs="Times New Roman"/>
        </w:rPr>
        <w:t>or</w:t>
      </w:r>
      <w:r>
        <w:rPr>
          <w:rFonts w:hint="default" w:ascii="Times New Roman" w:hAnsi="Times New Roman" w:cs="Times New Roman"/>
        </w:rPr>
        <w:t xml:space="preserve"> </w:t>
      </w:r>
      <w:r>
        <w:rPr>
          <w:rFonts w:hint="default" w:ascii="Times New Roman" w:hAnsi="Times New Roman" w:cs="Times New Roman"/>
        </w:rPr>
        <w:t>private;</w:t>
      </w:r>
      <w:r>
        <w:rPr>
          <w:rFonts w:hint="default" w:ascii="Times New Roman" w:hAnsi="Times New Roman" w:cs="Times New Roman"/>
        </w:rPr>
        <w:t xml:space="preserve"> </w:t>
      </w:r>
      <w:r>
        <w:rPr>
          <w:rFonts w:hint="default" w:ascii="Times New Roman" w:hAnsi="Times New Roman" w:cs="Times New Roman"/>
        </w:rPr>
        <w:t>what</w:t>
      </w:r>
      <w:r>
        <w:rPr>
          <w:rFonts w:hint="default" w:ascii="Times New Roman" w:hAnsi="Times New Roman" w:cs="Times New Roman"/>
        </w:rPr>
        <w:t xml:space="preserve"> </w:t>
      </w:r>
      <w:r>
        <w:rPr>
          <w:rFonts w:hint="default" w:ascii="Times New Roman" w:hAnsi="Times New Roman" w:cs="Times New Roman"/>
        </w:rPr>
        <w:t>type</w:t>
      </w:r>
      <w:r>
        <w:rPr>
          <w:rFonts w:hint="default" w:ascii="Times New Roman" w:hAnsi="Times New Roman" w:cs="Times New Roman"/>
        </w:rPr>
        <w:t xml:space="preserve"> </w:t>
      </w:r>
      <w:r>
        <w:rPr>
          <w:rFonts w:hint="default" w:ascii="Times New Roman" w:hAnsi="Times New Roman" w:cs="Times New Roman"/>
        </w:rPr>
        <w:t>of</w:t>
      </w:r>
      <w:r>
        <w:rPr>
          <w:rFonts w:hint="default" w:ascii="Times New Roman" w:hAnsi="Times New Roman" w:cs="Times New Roman"/>
        </w:rPr>
        <w:t xml:space="preserve"> </w:t>
      </w:r>
      <w:r>
        <w:rPr>
          <w:rFonts w:hint="default" w:ascii="Times New Roman" w:hAnsi="Times New Roman" w:cs="Times New Roman"/>
        </w:rPr>
        <w:t>gift</w:t>
      </w:r>
      <w:r>
        <w:rPr>
          <w:rFonts w:hint="default" w:ascii="Times New Roman" w:hAnsi="Times New Roman" w:cs="Times New Roman"/>
        </w:rPr>
        <w:t xml:space="preserve"> </w:t>
      </w:r>
      <w:r>
        <w:rPr>
          <w:rFonts w:hint="default" w:ascii="Times New Roman" w:hAnsi="Times New Roman" w:cs="Times New Roman"/>
        </w:rPr>
        <w:t>to</w:t>
      </w:r>
      <w:r>
        <w:rPr>
          <w:rFonts w:hint="default" w:ascii="Times New Roman" w:hAnsi="Times New Roman" w:cs="Times New Roman"/>
        </w:rPr>
        <w:t xml:space="preserve"> </w:t>
      </w:r>
      <w:r>
        <w:rPr>
          <w:rFonts w:hint="default" w:ascii="Times New Roman" w:hAnsi="Times New Roman" w:cs="Times New Roman"/>
        </w:rPr>
        <w:t>present;</w:t>
      </w:r>
      <w:r>
        <w:rPr>
          <w:rFonts w:hint="default" w:ascii="Times New Roman" w:hAnsi="Times New Roman" w:cs="Times New Roman"/>
        </w:rPr>
        <w:t xml:space="preserve"> </w:t>
      </w:r>
      <w:r>
        <w:rPr>
          <w:rFonts w:hint="default" w:ascii="Times New Roman" w:hAnsi="Times New Roman" w:cs="Times New Roman"/>
        </w:rPr>
        <w:t>what</w:t>
      </w:r>
      <w:r>
        <w:rPr>
          <w:rFonts w:hint="default" w:ascii="Times New Roman" w:hAnsi="Times New Roman" w:cs="Times New Roman"/>
        </w:rPr>
        <w:t xml:space="preserve"> </w:t>
      </w:r>
      <w:r>
        <w:rPr>
          <w:rFonts w:hint="default" w:ascii="Times New Roman" w:hAnsi="Times New Roman" w:cs="Times New Roman"/>
        </w:rPr>
        <w:t>color</w:t>
      </w:r>
      <w:r>
        <w:rPr>
          <w:rFonts w:hint="default" w:ascii="Times New Roman" w:hAnsi="Times New Roman" w:cs="Times New Roman"/>
        </w:rPr>
        <w:t xml:space="preserve"> it s</w:t>
      </w:r>
      <w:r>
        <w:rPr>
          <w:rFonts w:hint="default" w:ascii="Times New Roman" w:hAnsi="Times New Roman" w:cs="Times New Roman"/>
        </w:rPr>
        <w:t>hould</w:t>
      </w:r>
      <w:r>
        <w:rPr>
          <w:rFonts w:hint="default" w:ascii="Times New Roman" w:hAnsi="Times New Roman" w:cs="Times New Roman"/>
        </w:rPr>
        <w:t xml:space="preserve"> </w:t>
      </w:r>
      <w:r>
        <w:rPr>
          <w:rFonts w:hint="default" w:ascii="Times New Roman" w:hAnsi="Times New Roman" w:cs="Times New Roman"/>
        </w:rPr>
        <w:t>be and many to know present.</w:t>
      </w:r>
    </w:p>
    <w:p>
      <w:pPr>
        <w:rPr>
          <w:rFonts w:hint="default" w:ascii="Times New Roman" w:hAnsi="Times New Roman" w:cs="Times New Roman"/>
        </w:rPr>
      </w:pPr>
      <w:r>
        <w:rPr>
          <w:rFonts w:hint="default" w:ascii="Times New Roman" w:hAnsi="Times New Roman" w:cs="Times New Roman"/>
        </w:rPr>
        <w:t>In France, gift giving is left to the foreigner</w:t>
      </w:r>
      <w:r>
        <w:rPr>
          <w:rFonts w:hint="default" w:ascii="Times New Roman" w:hAnsi="Times New Roman" w:cs="Times New Roman"/>
        </w:rPr>
        <w:t>’</w:t>
      </w:r>
      <w:r>
        <w:rPr>
          <w:rFonts w:hint="default" w:ascii="Times New Roman" w:hAnsi="Times New Roman" w:cs="Times New Roman"/>
        </w:rPr>
        <w:t>s discretion. Good gifts to present include books or music, as they demonstrate interest in intellectual pursuits.</w:t>
      </w:r>
    </w:p>
    <w:p>
      <w:pPr>
        <w:rPr>
          <w:rFonts w:hint="default" w:ascii="Times New Roman" w:hAnsi="Times New Roman" w:cs="Times New Roman"/>
        </w:rPr>
      </w:pPr>
      <w:r>
        <w:rPr>
          <w:rFonts w:hint="default" w:ascii="Times New Roman" w:hAnsi="Times New Roman" w:cs="Times New Roman"/>
        </w:rPr>
        <w:t>There are some special tips when giving gift in France:</w:t>
      </w:r>
    </w:p>
    <w:p>
      <w:pPr>
        <w:numPr>
          <w:ilvl w:val="0"/>
          <w:numId w:val="2"/>
        </w:numPr>
        <w:rPr>
          <w:rFonts w:hint="default" w:ascii="Times New Roman" w:hAnsi="Times New Roman" w:cs="Times New Roman"/>
        </w:rPr>
      </w:pPr>
      <w:r>
        <w:rPr>
          <w:rFonts w:hint="default" w:ascii="Times New Roman" w:hAnsi="Times New Roman" w:cs="Times New Roman"/>
        </w:rPr>
        <w:t>Note that the warmth and generosity among business partners are not guidelines in French business culture. Giving gifts here is acceptable, but exercise caution.</w:t>
      </w:r>
    </w:p>
    <w:p>
      <w:pPr>
        <w:numPr>
          <w:ilvl w:val="0"/>
          <w:numId w:val="2"/>
        </w:numPr>
        <w:rPr>
          <w:rFonts w:hint="default" w:ascii="Times New Roman" w:hAnsi="Times New Roman" w:cs="Times New Roman"/>
        </w:rPr>
      </w:pPr>
      <w:r>
        <w:rPr>
          <w:rFonts w:hint="default" w:ascii="Times New Roman" w:hAnsi="Times New Roman" w:cs="Times New Roman"/>
        </w:rPr>
        <w:t>Gifts are expected social events, especially thanks for dinner.</w:t>
      </w:r>
    </w:p>
    <w:p>
      <w:pPr>
        <w:numPr>
          <w:ilvl w:val="0"/>
          <w:numId w:val="2"/>
        </w:numPr>
        <w:rPr>
          <w:rFonts w:hint="default" w:ascii="Times New Roman" w:hAnsi="Times New Roman" w:cs="Times New Roman"/>
        </w:rPr>
      </w:pPr>
      <w:r>
        <w:rPr>
          <w:rFonts w:hint="default" w:ascii="Times New Roman" w:hAnsi="Times New Roman" w:cs="Times New Roman"/>
        </w:rPr>
        <w:t xml:space="preserve">Do not be too concerned about whether </w:t>
      </w:r>
      <w:r>
        <w:rPr>
          <w:rFonts w:hint="default" w:ascii="Times New Roman" w:hAnsi="Times New Roman" w:cs="Times New Roman"/>
        </w:rPr>
        <w:t>the</w:t>
      </w:r>
      <w:r>
        <w:rPr>
          <w:rFonts w:hint="default" w:ascii="Times New Roman" w:hAnsi="Times New Roman" w:cs="Times New Roman"/>
        </w:rPr>
        <w:t xml:space="preserve"> gift is too expensive or cheap: Choose something you think the recipient will appreciate.</w:t>
      </w:r>
    </w:p>
    <w:p>
      <w:pPr>
        <w:numPr>
          <w:ilvl w:val="0"/>
          <w:numId w:val="2"/>
        </w:numPr>
        <w:rPr>
          <w:rFonts w:hint="default" w:ascii="Times New Roman" w:hAnsi="Times New Roman" w:cs="Times New Roman"/>
        </w:rPr>
      </w:pPr>
      <w:r>
        <w:rPr>
          <w:rFonts w:hint="default" w:ascii="Times New Roman" w:hAnsi="Times New Roman" w:cs="Times New Roman"/>
        </w:rPr>
        <w:t>Abstruse books and music are often regarded as gifts. However, before buying this gift, be sure to clearly understand the recipient's interests and hobbies.</w:t>
      </w:r>
    </w:p>
    <w:p>
      <w:pPr>
        <w:numPr>
          <w:ilvl w:val="0"/>
          <w:numId w:val="2"/>
        </w:numPr>
        <w:rPr>
          <w:rFonts w:hint="default" w:ascii="Times New Roman" w:hAnsi="Times New Roman" w:cs="Times New Roman"/>
        </w:rPr>
      </w:pPr>
      <w:r>
        <w:rPr>
          <w:rFonts w:hint="default" w:ascii="Times New Roman" w:hAnsi="Times New Roman" w:cs="Times New Roman"/>
        </w:rPr>
        <w:t xml:space="preserve">Good gift choices can also include a coffee table book about </w:t>
      </w:r>
      <w:r>
        <w:rPr>
          <w:rFonts w:hint="default" w:ascii="Times New Roman" w:hAnsi="Times New Roman" w:cs="Times New Roman"/>
        </w:rPr>
        <w:t>their</w:t>
      </w:r>
      <w:r>
        <w:rPr>
          <w:rFonts w:hint="default" w:ascii="Times New Roman" w:hAnsi="Times New Roman" w:cs="Times New Roman"/>
        </w:rPr>
        <w:t xml:space="preserve"> home country, or any book that represents </w:t>
      </w:r>
      <w:r>
        <w:rPr>
          <w:rFonts w:hint="default" w:ascii="Times New Roman" w:hAnsi="Times New Roman" w:cs="Times New Roman"/>
        </w:rPr>
        <w:t xml:space="preserve">their </w:t>
      </w:r>
      <w:r>
        <w:rPr>
          <w:rFonts w:hint="default" w:ascii="Times New Roman" w:hAnsi="Times New Roman" w:cs="Times New Roman"/>
        </w:rPr>
        <w:t xml:space="preserve">country, reflecting </w:t>
      </w:r>
      <w:r>
        <w:rPr>
          <w:rFonts w:hint="default" w:ascii="Times New Roman" w:hAnsi="Times New Roman" w:cs="Times New Roman"/>
        </w:rPr>
        <w:t>the</w:t>
      </w:r>
      <w:r>
        <w:rPr>
          <w:rFonts w:hint="default" w:ascii="Times New Roman" w:hAnsi="Times New Roman" w:cs="Times New Roman"/>
        </w:rPr>
        <w:t xml:space="preserve"> host's interests.</w:t>
      </w:r>
    </w:p>
    <w:p>
      <w:pPr>
        <w:numPr>
          <w:ilvl w:val="0"/>
          <w:numId w:val="2"/>
        </w:numPr>
        <w:rPr>
          <w:rFonts w:hint="default" w:ascii="Times New Roman" w:hAnsi="Times New Roman" w:cs="Times New Roman"/>
        </w:rPr>
      </w:pPr>
      <w:r>
        <w:rPr>
          <w:rFonts w:hint="default" w:ascii="Times New Roman" w:hAnsi="Times New Roman" w:cs="Times New Roman"/>
        </w:rPr>
        <w:t>French business etiquette rules cannot bring business card with gifts (Giftpedia,2017).</w:t>
      </w:r>
    </w:p>
    <w:p>
      <w:pPr>
        <w:pStyle w:val="2"/>
        <w:rPr>
          <w:rFonts w:hint="default" w:ascii="Times New Roman" w:hAnsi="Times New Roman" w:cs="Times New Roman"/>
        </w:rPr>
      </w:pPr>
      <w:bookmarkStart w:id="18" w:name="_Toc19807"/>
      <w:bookmarkStart w:id="19" w:name="_Toc30031"/>
      <w:r>
        <w:rPr>
          <w:rFonts w:hint="default" w:ascii="Times New Roman" w:hAnsi="Times New Roman" w:cs="Times New Roman"/>
          <w:lang w:val="en-US" w:eastAsia="zh-CN"/>
        </w:rPr>
        <w:t xml:space="preserve">5.0 </w:t>
      </w:r>
      <w:r>
        <w:rPr>
          <w:rFonts w:hint="default" w:ascii="Times New Roman" w:hAnsi="Times New Roman" w:cs="Times New Roman"/>
        </w:rPr>
        <w:t>Hofstede model</w:t>
      </w:r>
      <w:bookmarkEnd w:id="18"/>
      <w:bookmarkEnd w:id="19"/>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sz w:val="21"/>
        </w:rPr>
        <mc:AlternateContent>
          <mc:Choice Requires="wps">
            <w:drawing>
              <wp:anchor distT="0" distB="0" distL="114300" distR="114300" simplePos="0" relativeHeight="251658240" behindDoc="0" locked="0" layoutInCell="1" allowOverlap="1">
                <wp:simplePos x="0" y="0"/>
                <wp:positionH relativeFrom="column">
                  <wp:posOffset>767715</wp:posOffset>
                </wp:positionH>
                <wp:positionV relativeFrom="paragraph">
                  <wp:posOffset>2950845</wp:posOffset>
                </wp:positionV>
                <wp:extent cx="2887345" cy="328295"/>
                <wp:effectExtent l="4445" t="4445" r="19050" b="17780"/>
                <wp:wrapNone/>
                <wp:docPr id="2" name="文本框 2"/>
                <wp:cNvGraphicFramePr/>
                <a:graphic xmlns:a="http://schemas.openxmlformats.org/drawingml/2006/main">
                  <a:graphicData uri="http://schemas.microsoft.com/office/word/2010/wordprocessingShape">
                    <wps:wsp>
                      <wps:cNvSpPr txBox="1"/>
                      <wps:spPr>
                        <a:xfrm>
                          <a:off x="2984500" y="5558155"/>
                          <a:ext cx="2887345" cy="32829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Theme="minorEastAsia"/>
                                <w:lang w:val="en-US" w:eastAsia="zh-CN"/>
                              </w:rPr>
                            </w:pPr>
                            <w:r>
                              <w:rPr>
                                <w:rFonts w:hint="eastAsia"/>
                                <w:lang w:val="en-US" w:eastAsia="zh-CN"/>
                              </w:rPr>
                              <w:t>Table 1 : Hofstede model in France and UK</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0.45pt;margin-top:232.35pt;height:25.85pt;width:227.35pt;z-index:251658240;mso-width-relative:page;mso-height-relative:page;" fillcolor="#FFFFFF [3201]" filled="t" stroked="t" coordsize="21600,21600" o:gfxdata="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BSUfd42AAAAAsBAAAPAAAAAAAA&#10;AAEAIAAAACIAAABkcnMvZG93bnJldi54bWxQSwECFAAUAAAACACHTuJAD5o9yksCAAB1BAAADgAA&#10;AAAAAAABACAAAAAnAQAAZHJzL2Uyb0RvYy54bWxQSwUGAAAAAAYABgBZAQAA5AUAAAAA&#10;">
                <v:fill on="t" focussize="0,0"/>
                <v:stroke weight="0.5pt" color="#000000 [3204]" joinstyle="round"/>
                <v:imagedata o:title=""/>
                <o:lock v:ext="edit" aspectratio="f"/>
                <v:textbox>
                  <w:txbxContent>
                    <w:p>
                      <w:pPr>
                        <w:rPr>
                          <w:rFonts w:hint="eastAsia" w:eastAsiaTheme="minorEastAsia"/>
                          <w:lang w:val="en-US" w:eastAsia="zh-CN"/>
                        </w:rPr>
                      </w:pPr>
                      <w:r>
                        <w:rPr>
                          <w:rFonts w:hint="eastAsia"/>
                          <w:lang w:val="en-US" w:eastAsia="zh-CN"/>
                        </w:rPr>
                        <w:t>Table 1 : Hofstede model in France and UK</w:t>
                      </w:r>
                    </w:p>
                  </w:txbxContent>
                </v:textbox>
              </v:shape>
            </w:pict>
          </mc:Fallback>
        </mc:AlternateContent>
      </w:r>
      <w:r>
        <w:rPr>
          <w:rFonts w:hint="default" w:ascii="Times New Roman" w:hAnsi="Times New Roman" w:cs="Times New Roman"/>
        </w:rPr>
        <w:drawing>
          <wp:inline distT="0" distB="0" distL="114300" distR="114300">
            <wp:extent cx="5083175" cy="2834640"/>
            <wp:effectExtent l="0" t="0" r="6985" b="0"/>
            <wp:docPr id="1" name="图片 1" descr="微信截图_2018011703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截图_20180117034640"/>
                    <pic:cNvPicPr>
                      <a:picLocks noChangeAspect="1"/>
                    </pic:cNvPicPr>
                  </pic:nvPicPr>
                  <pic:blipFill>
                    <a:blip r:embed="rId5"/>
                    <a:stretch>
                      <a:fillRect/>
                    </a:stretch>
                  </pic:blipFill>
                  <pic:spPr>
                    <a:xfrm>
                      <a:off x="0" y="0"/>
                      <a:ext cx="5083175" cy="2834640"/>
                    </a:xfrm>
                    <a:prstGeom prst="rect">
                      <a:avLst/>
                    </a:prstGeom>
                  </pic:spPr>
                </pic:pic>
              </a:graphicData>
            </a:graphic>
          </wp:inline>
        </w:drawing>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Culture plays a significant role in forming ways of feeling, thinking, and acting. In the globe sense, cultures differ from nations and regions. Built on empirical studies, the Hofstede developed the cultural dimensions theory to explain national cultural differences. Through these dimensions, we will understand how national cultures work as the mental programming and the reason behind cross-cultural social misunderstandings and conflicts (Hofstede,1994)</w:t>
      </w:r>
    </w:p>
    <w:p>
      <w:pPr>
        <w:rPr>
          <w:rFonts w:hint="default" w:ascii="Times New Roman" w:hAnsi="Times New Roman" w:cs="Times New Roman"/>
        </w:rPr>
      </w:pPr>
    </w:p>
    <w:p>
      <w:pPr>
        <w:pStyle w:val="3"/>
        <w:rPr>
          <w:rFonts w:hint="default" w:ascii="Times New Roman" w:hAnsi="Times New Roman" w:cs="Times New Roman"/>
        </w:rPr>
      </w:pPr>
      <w:bookmarkStart w:id="20" w:name="_Toc30163"/>
      <w:bookmarkStart w:id="21" w:name="_Toc11702"/>
      <w:r>
        <w:rPr>
          <w:rFonts w:hint="default" w:ascii="Times New Roman" w:hAnsi="Times New Roman" w:cs="Times New Roman"/>
          <w:lang w:val="en-US" w:eastAsia="zh-CN"/>
        </w:rPr>
        <w:t xml:space="preserve">5.1 </w:t>
      </w:r>
      <w:r>
        <w:rPr>
          <w:rFonts w:hint="default" w:ascii="Times New Roman" w:hAnsi="Times New Roman" w:cs="Times New Roman"/>
        </w:rPr>
        <w:t>Power Distance</w:t>
      </w:r>
      <w:bookmarkEnd w:id="20"/>
      <w:bookmarkEnd w:id="21"/>
    </w:p>
    <w:p>
      <w:pPr>
        <w:rPr>
          <w:rFonts w:hint="default" w:ascii="Times New Roman" w:hAnsi="Times New Roman" w:cs="Times New Roman"/>
        </w:rPr>
      </w:pPr>
      <w:r>
        <w:rPr>
          <w:rFonts w:hint="default" w:ascii="Times New Roman" w:hAnsi="Times New Roman" w:cs="Times New Roman"/>
        </w:rPr>
        <w:t>As for power distance, small power distance</w:t>
      </w:r>
      <w:r>
        <w:rPr>
          <w:rFonts w:hint="default" w:ascii="Times New Roman" w:hAnsi="Times New Roman" w:cs="Times New Roman"/>
        </w:rPr>
        <w:t>’</w:t>
      </w:r>
      <w:r>
        <w:rPr>
          <w:rFonts w:hint="default" w:ascii="Times New Roman" w:hAnsi="Times New Roman" w:cs="Times New Roman"/>
        </w:rPr>
        <w:t xml:space="preserve">s characteristics in organizations is </w:t>
      </w:r>
      <w:r>
        <w:rPr>
          <w:rFonts w:hint="default" w:ascii="Times New Roman" w:hAnsi="Times New Roman" w:cs="Times New Roman"/>
        </w:rPr>
        <w:t>“</w:t>
      </w:r>
      <w:r>
        <w:rPr>
          <w:rFonts w:hint="default" w:ascii="Times New Roman" w:hAnsi="Times New Roman" w:cs="Times New Roman"/>
        </w:rPr>
        <w:t>hierarchy in organizations means an inequality of roles, established for convenience. Decentralization is popular.</w:t>
      </w:r>
      <w:r>
        <w:rPr>
          <w:rFonts w:hint="default" w:ascii="Times New Roman" w:hAnsi="Times New Roman" w:cs="Times New Roman"/>
        </w:rPr>
        <w:t>”</w:t>
      </w:r>
      <w:r>
        <w:rPr>
          <w:rFonts w:hint="default" w:ascii="Times New Roman" w:hAnsi="Times New Roman" w:cs="Times New Roman"/>
        </w:rPr>
        <w:t xml:space="preserve"> large power distance means that hierarchy in organizations reflects the existential inequality between higher- ups and lower downs. Centralization is popular. </w:t>
      </w:r>
      <w:r>
        <w:rPr>
          <w:rFonts w:hint="default" w:ascii="Times New Roman" w:hAnsi="Times New Roman" w:cs="Times New Roman"/>
          <w:lang w:val="en-US" w:eastAsia="zh-CN"/>
        </w:rPr>
        <w:t xml:space="preserve">France is in a strong power distance, so when do business, show the respect to them and give some power or privilege to them is important. </w:t>
      </w:r>
    </w:p>
    <w:p>
      <w:pPr>
        <w:rPr>
          <w:rFonts w:hint="default" w:ascii="Times New Roman" w:hAnsi="Times New Roman" w:cs="Times New Roman"/>
          <w:b/>
          <w:bCs/>
        </w:rPr>
      </w:pPr>
    </w:p>
    <w:p>
      <w:pPr>
        <w:pStyle w:val="3"/>
        <w:rPr>
          <w:rFonts w:hint="default" w:ascii="Times New Roman" w:hAnsi="Times New Roman" w:cs="Times New Roman"/>
        </w:rPr>
      </w:pPr>
      <w:bookmarkStart w:id="22" w:name="_Toc8746"/>
      <w:bookmarkStart w:id="23" w:name="_Toc20509"/>
      <w:r>
        <w:rPr>
          <w:rFonts w:hint="default" w:ascii="Times New Roman" w:hAnsi="Times New Roman" w:cs="Times New Roman"/>
          <w:lang w:val="en-US" w:eastAsia="zh-CN"/>
        </w:rPr>
        <w:t xml:space="preserve">5.2 </w:t>
      </w:r>
      <w:r>
        <w:rPr>
          <w:rFonts w:hint="default" w:ascii="Times New Roman" w:hAnsi="Times New Roman" w:cs="Times New Roman"/>
        </w:rPr>
        <w:t>Individualism and Collectivism</w:t>
      </w:r>
      <w:bookmarkEnd w:id="22"/>
      <w:bookmarkEnd w:id="23"/>
    </w:p>
    <w:p>
      <w:pPr>
        <w:rPr>
          <w:rFonts w:hint="default" w:ascii="Times New Roman" w:hAnsi="Times New Roman" w:cs="Times New Roman"/>
        </w:rPr>
      </w:pPr>
      <w:r>
        <w:rPr>
          <w:rFonts w:hint="default" w:ascii="Times New Roman" w:hAnsi="Times New Roman" w:cs="Times New Roman"/>
        </w:rPr>
        <w:t>As for individualism, Sp</w:t>
      </w:r>
      <w:r>
        <w:rPr>
          <w:rFonts w:hint="default" w:ascii="Times New Roman" w:hAnsi="Times New Roman" w:cs="Times New Roman"/>
        </w:rPr>
        <w:t>eaking out</w:t>
      </w:r>
      <w:r>
        <w:rPr>
          <w:rFonts w:hint="default" w:ascii="Times New Roman" w:hAnsi="Times New Roman" w:cs="Times New Roman"/>
        </w:rPr>
        <w:t xml:space="preserve"> one's mind is a characteristic of an honest person. Collectivist is in </w:t>
      </w:r>
      <w:r>
        <w:rPr>
          <w:rFonts w:hint="default" w:ascii="Times New Roman" w:hAnsi="Times New Roman" w:cs="Times New Roman"/>
        </w:rPr>
        <w:t>‘Harmony should always be maintained</w:t>
      </w:r>
      <w:r>
        <w:rPr>
          <w:rFonts w:hint="default" w:ascii="Times New Roman" w:hAnsi="Times New Roman" w:cs="Times New Roman"/>
        </w:rPr>
        <w:t xml:space="preserve"> </w:t>
      </w:r>
      <w:r>
        <w:rPr>
          <w:rFonts w:hint="default" w:ascii="Times New Roman" w:hAnsi="Times New Roman" w:cs="Times New Roman"/>
        </w:rPr>
        <w:t>and direct confrontations avoided</w:t>
      </w:r>
      <w:r>
        <w:rPr>
          <w:rFonts w:hint="default" w:ascii="Times New Roman" w:hAnsi="Times New Roman" w:cs="Times New Roman"/>
        </w:rPr>
        <w:t xml:space="preserve">. The British and French express themselves in different ways. In a professional context, British communication is often centralized, well-informed, pragmatic, but often tends to have whitewashing. "Maybe we can find other options," for example, often translated as: "I do not like your idea." Nonetheless, the United Kingdom is also very tactful in direct discussions to avoid rudeness. An Englishman may not bluntly say "I do not agree," but they will say "this is something we can discuss." For other cultures, this can be confusing. They hear a positive statement, </w:t>
      </w:r>
      <w:r>
        <w:rPr>
          <w:rFonts w:hint="default" w:ascii="Times New Roman" w:hAnsi="Times New Roman" w:cs="Times New Roman"/>
        </w:rPr>
        <w:t>which</w:t>
      </w:r>
      <w:r>
        <w:rPr>
          <w:rFonts w:hint="default" w:ascii="Times New Roman" w:hAnsi="Times New Roman" w:cs="Times New Roman"/>
        </w:rPr>
        <w:t xml:space="preserve"> means "no." At the same time, the French point of view is more direct - obviously, eloquence is worth the wait. If you do not convince them, they may be more than happy to interrupt you. Direct disputes are more common than English conferences. This does not mean there is more screaming and hostility - it is just a more rational way of analyzing the situation. This may stem from anticipation of hurting someone or causing conflict. Based on this, the British usually use humor to ease tensions - one of the reasons why satire are considered cultural marks. On this other hand, however, another British quirk is hyperbolic praise. The reaction to the work you do is often referred to as "legend" or "celebrity." From a foreign point of view, this may not be sincere or exaggerated (Sapienza,2008)</w:t>
      </w:r>
    </w:p>
    <w:p>
      <w:pPr>
        <w:pStyle w:val="3"/>
        <w:rPr>
          <w:rFonts w:hint="default" w:ascii="Times New Roman" w:hAnsi="Times New Roman" w:cs="Times New Roman"/>
        </w:rPr>
      </w:pPr>
    </w:p>
    <w:p>
      <w:pPr>
        <w:pStyle w:val="3"/>
        <w:rPr>
          <w:rFonts w:hint="default" w:ascii="Times New Roman" w:hAnsi="Times New Roman" w:cs="Times New Roman"/>
        </w:rPr>
      </w:pPr>
      <w:bookmarkStart w:id="24" w:name="_Toc23682"/>
      <w:bookmarkStart w:id="25" w:name="_Toc25541"/>
      <w:r>
        <w:rPr>
          <w:rFonts w:hint="default" w:ascii="Times New Roman" w:hAnsi="Times New Roman" w:cs="Times New Roman"/>
          <w:lang w:val="en-US" w:eastAsia="zh-CN"/>
        </w:rPr>
        <w:t xml:space="preserve">5.3 </w:t>
      </w:r>
      <w:r>
        <w:rPr>
          <w:rFonts w:hint="default" w:ascii="Times New Roman" w:hAnsi="Times New Roman" w:cs="Times New Roman"/>
        </w:rPr>
        <w:t>Uncertainty Avoidance</w:t>
      </w:r>
      <w:bookmarkEnd w:id="24"/>
      <w:bookmarkEnd w:id="25"/>
    </w:p>
    <w:p>
      <w:pPr>
        <w:rPr>
          <w:rFonts w:hint="default" w:ascii="Times New Roman" w:hAnsi="Times New Roman" w:cs="Times New Roman"/>
        </w:rPr>
      </w:pPr>
      <w:r>
        <w:rPr>
          <w:rFonts w:hint="default" w:ascii="Times New Roman" w:hAnsi="Times New Roman" w:cs="Times New Roman"/>
        </w:rPr>
        <w:t>About the weak uncertainty avoidance, people prefer to comfort with ambiguity and chaos. About the strong uncertainty avoidance, people need for clarity and structure. France is in a strong uncertainty avoidance (Soloman,2011).</w:t>
      </w:r>
    </w:p>
    <w:p>
      <w:pPr>
        <w:rPr>
          <w:rFonts w:hint="default" w:ascii="Times New Roman" w:hAnsi="Times New Roman" w:cs="Times New Roman"/>
        </w:rPr>
      </w:pPr>
      <w:r>
        <w:rPr>
          <w:rFonts w:hint="default" w:ascii="Times New Roman" w:hAnsi="Times New Roman" w:cs="Times New Roman"/>
        </w:rPr>
        <w:t>Most French companies, regardless of their size, they have a very strict hierarchy. The French business hierarchy usually consists of a complex network of factions. Although this is slowly disappearing, but there appears a clear and comical distinction between managers and subordinates, due to a younger, more enlightened generation of managers. Establishing an informal relationship with the right people is essential to maintaining the company's well-being and improving promotion opportunities. Everyone is approachable, and although it has a hierarchical structure of responsibilities, it is not composed of a staircase structure. All staff are welcome to ask questions, and managers always take the time to help their colleagues (Varner,2006). So</w:t>
      </w:r>
      <w:r>
        <w:rPr>
          <w:rFonts w:hint="default" w:ascii="Times New Roman" w:hAnsi="Times New Roman" w:cs="Times New Roman"/>
        </w:rPr>
        <w:t>,</w:t>
      </w:r>
      <w:r>
        <w:rPr>
          <w:rFonts w:hint="default" w:ascii="Times New Roman" w:hAnsi="Times New Roman" w:cs="Times New Roman"/>
        </w:rPr>
        <w:t xml:space="preserve"> if the UK wants to take business communication, it is suitable to prepare the communication clearly and know the structure of the company in France.</w:t>
      </w:r>
    </w:p>
    <w:p>
      <w:pPr>
        <w:rPr>
          <w:rFonts w:hint="default" w:ascii="Times New Roman" w:hAnsi="Times New Roman" w:cs="Times New Roman"/>
        </w:rPr>
      </w:pPr>
    </w:p>
    <w:p>
      <w:pPr>
        <w:pStyle w:val="3"/>
        <w:rPr>
          <w:rFonts w:hint="default" w:ascii="Times New Roman" w:hAnsi="Times New Roman" w:cs="Times New Roman"/>
        </w:rPr>
      </w:pPr>
      <w:bookmarkStart w:id="26" w:name="_Toc7701"/>
      <w:bookmarkStart w:id="27" w:name="_Toc24356"/>
      <w:r>
        <w:rPr>
          <w:rFonts w:hint="default" w:ascii="Times New Roman" w:hAnsi="Times New Roman" w:cs="Times New Roman"/>
          <w:lang w:val="en-US" w:eastAsia="zh-CN"/>
        </w:rPr>
        <w:t xml:space="preserve">5.4 </w:t>
      </w:r>
      <w:r>
        <w:rPr>
          <w:rFonts w:hint="default" w:ascii="Times New Roman" w:hAnsi="Times New Roman" w:cs="Times New Roman"/>
        </w:rPr>
        <w:t>Long and Short-Term Orientation</w:t>
      </w:r>
      <w:bookmarkEnd w:id="26"/>
      <w:bookmarkEnd w:id="27"/>
    </w:p>
    <w:p>
      <w:pPr>
        <w:rPr>
          <w:rFonts w:hint="default" w:ascii="Times New Roman" w:hAnsi="Times New Roman" w:cs="Times New Roman"/>
        </w:rPr>
      </w:pPr>
      <w:r>
        <w:rPr>
          <w:rFonts w:hint="default" w:ascii="Times New Roman" w:hAnsi="Times New Roman" w:cs="Times New Roman"/>
        </w:rPr>
        <w:t>Long-term orientation stands for the fostering of virtues oriented towards future rewards, in particular perseverance and thrift. Short-term orientation stands for the fostering of virtues related to the past and present—in particular, respect for tradition, preservation of “face”, and fulfilling social obligations.</w:t>
      </w:r>
    </w:p>
    <w:p>
      <w:pPr>
        <w:rPr>
          <w:rFonts w:hint="default" w:ascii="Times New Roman" w:hAnsi="Times New Roman" w:cs="Times New Roman"/>
        </w:rPr>
      </w:pPr>
      <w:r>
        <w:rPr>
          <w:rFonts w:hint="default" w:ascii="Times New Roman" w:hAnsi="Times New Roman" w:cs="Times New Roman"/>
        </w:rPr>
        <w:t>Long-term orientation is perseverance, sustained efforts toward slow results, but short-term orientation needs efforts should produce quick results(Xulisheng,2009). France is in a long-term orientation, so the French company prefer to get the results with much efforts in a long-term, and the results need to be considerate for a long term. The company in UK should try their best to promote the procedure to satisfy the French company.</w:t>
      </w:r>
    </w:p>
    <w:p>
      <w:pPr>
        <w:rPr>
          <w:rFonts w:hint="default" w:ascii="Times New Roman" w:hAnsi="Times New Roman" w:cs="Times New Roman"/>
        </w:rPr>
      </w:pPr>
    </w:p>
    <w:p>
      <w:pPr>
        <w:pStyle w:val="2"/>
        <w:rPr>
          <w:rFonts w:hint="default" w:ascii="Times New Roman" w:hAnsi="Times New Roman" w:cs="Times New Roman"/>
          <w:lang w:val="en-US" w:eastAsia="zh-CN"/>
        </w:rPr>
      </w:pPr>
      <w:bookmarkStart w:id="28" w:name="_Toc5421"/>
      <w:r>
        <w:rPr>
          <w:rFonts w:hint="default" w:ascii="Times New Roman" w:hAnsi="Times New Roman" w:cs="Times New Roman"/>
          <w:lang w:val="en-US" w:eastAsia="zh-CN"/>
        </w:rPr>
        <w:t>6.0 Conclusion</w:t>
      </w:r>
      <w:bookmarkEnd w:id="28"/>
    </w:p>
    <w:p>
      <w:pPr>
        <w:rPr>
          <w:rFonts w:hint="default" w:ascii="Times New Roman" w:hAnsi="Times New Roman" w:cs="Times New Roman"/>
          <w:lang w:val="en-US" w:eastAsia="zh-CN"/>
        </w:rPr>
      </w:pPr>
      <w:r>
        <w:rPr>
          <w:rFonts w:hint="default" w:ascii="Times New Roman" w:hAnsi="Times New Roman" w:cs="Times New Roman"/>
          <w:lang w:val="en-US" w:eastAsia="zh-CN"/>
        </w:rPr>
        <w:t>This report aims to discuss the barriers and challenges when do business with France from British perspective, to sum up, there are some culture differences which including the communication process, language, the opinion of time, the preference of cloth. After the discussion, know the differences of two countries by using Hofsted culture dimensions can help British do better business communication with France.</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pStyle w:val="2"/>
        <w:rPr>
          <w:rFonts w:hint="default" w:ascii="Times New Roman" w:hAnsi="Times New Roman" w:cs="Times New Roman"/>
          <w:lang w:val="en-US" w:eastAsia="zh-CN"/>
        </w:rPr>
      </w:pPr>
      <w:bookmarkStart w:id="29" w:name="_Toc15225"/>
    </w:p>
    <w:p>
      <w:pPr>
        <w:pStyle w:val="2"/>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rPr>
          <w:rFonts w:hint="default" w:ascii="Times New Roman" w:hAnsi="Times New Roman" w:cs="Times New Roman"/>
        </w:rPr>
      </w:pPr>
      <w:bookmarkStart w:id="30" w:name="_Toc22804"/>
      <w:r>
        <w:rPr>
          <w:rFonts w:hint="default" w:ascii="Times New Roman" w:hAnsi="Times New Roman" w:cs="Times New Roman"/>
          <w:lang w:val="en-US" w:eastAsia="zh-CN"/>
        </w:rPr>
        <w:t>7</w:t>
      </w:r>
      <w:r>
        <w:rPr>
          <w:rFonts w:hint="default" w:ascii="Times New Roman" w:hAnsi="Times New Roman" w:cs="Times New Roman"/>
          <w:lang w:val="en-US" w:eastAsia="zh-CN"/>
        </w:rPr>
        <w:t xml:space="preserve">.0 </w:t>
      </w:r>
      <w:r>
        <w:rPr>
          <w:rFonts w:hint="default" w:ascii="Times New Roman" w:hAnsi="Times New Roman" w:cs="Times New Roman"/>
        </w:rPr>
        <w:t>Reference</w:t>
      </w:r>
      <w:bookmarkEnd w:id="29"/>
      <w:bookmarkEnd w:id="30"/>
    </w:p>
    <w:p>
      <w:pPr>
        <w:spacing w:line="360" w:lineRule="auto"/>
        <w:rPr>
          <w:rFonts w:hint="default" w:ascii="Times New Roman" w:hAnsi="Times New Roman" w:cs="Times New Roman"/>
          <w:i/>
          <w:iCs/>
        </w:rPr>
      </w:pPr>
      <w:r>
        <w:rPr>
          <w:rFonts w:hint="default" w:ascii="Times New Roman" w:hAnsi="Times New Roman" w:cs="Times New Roman"/>
          <w:i/>
          <w:iCs/>
        </w:rPr>
        <w:t>Beamer, Linda &amp; Varner, L. Intercultural Communication In the Global Workplace (2nd ed.), New York McGraw-Hill Company, 2005. </w:t>
      </w:r>
    </w:p>
    <w:p>
      <w:pPr>
        <w:spacing w:line="360" w:lineRule="auto"/>
        <w:rPr>
          <w:rFonts w:hint="default" w:ascii="Times New Roman" w:hAnsi="Times New Roman" w:cs="Times New Roman"/>
          <w:i/>
          <w:iCs/>
        </w:rPr>
      </w:pPr>
      <w:r>
        <w:rPr>
          <w:rFonts w:hint="default" w:ascii="Times New Roman" w:hAnsi="Times New Roman" w:cs="Times New Roman"/>
          <w:i/>
          <w:iCs/>
        </w:rPr>
        <w:t>Business Culture. 2017. Business communication. [ONLINE] Available at: http://businessculture.org/western-europe/business-culture-in-france/business-communication-in-france/. [Accessed 10 January 2018].</w:t>
      </w:r>
    </w:p>
    <w:p>
      <w:pPr>
        <w:spacing w:line="360" w:lineRule="auto"/>
        <w:rPr>
          <w:rFonts w:hint="default" w:ascii="Times New Roman" w:hAnsi="Times New Roman" w:cs="Times New Roman"/>
          <w:i/>
          <w:iCs/>
        </w:rPr>
      </w:pPr>
      <w:r>
        <w:rPr>
          <w:rFonts w:hint="default" w:ascii="Times New Roman" w:hAnsi="Times New Roman" w:cs="Times New Roman"/>
          <w:i/>
          <w:iCs/>
        </w:rPr>
        <w:t>Business Culture. 2017. The UK. [ONLINE] Available at: http://businessculture.org/northern-europe/uk-business-culture/. [Accessed 10 January 2018].</w:t>
      </w:r>
    </w:p>
    <w:p>
      <w:pPr>
        <w:spacing w:line="360" w:lineRule="auto"/>
        <w:rPr>
          <w:rFonts w:hint="default" w:ascii="Times New Roman" w:hAnsi="Times New Roman" w:cs="Times New Roman"/>
          <w:i/>
          <w:iCs/>
        </w:rPr>
      </w:pPr>
      <w:r>
        <w:rPr>
          <w:rFonts w:hint="default" w:ascii="Times New Roman" w:hAnsi="Times New Roman" w:cs="Times New Roman"/>
          <w:i/>
          <w:iCs/>
        </w:rPr>
        <w:t>expanded (2nd ed.). New York: McGraw-Hill.</w:t>
      </w:r>
    </w:p>
    <w:p>
      <w:pPr>
        <w:spacing w:line="360" w:lineRule="auto"/>
        <w:rPr>
          <w:rFonts w:hint="default" w:ascii="Times New Roman" w:hAnsi="Times New Roman" w:cs="Times New Roman"/>
          <w:i/>
          <w:iCs/>
        </w:rPr>
      </w:pPr>
      <w:r>
        <w:rPr>
          <w:rFonts w:hint="default" w:ascii="Times New Roman" w:hAnsi="Times New Roman" w:cs="Times New Roman"/>
          <w:i/>
          <w:iCs/>
        </w:rPr>
        <w:t>Giftypedia. 2017. France Gift Giving Customs. [ONLINE] Available at: http://www.giftypedia.com/Spain_Gift_Giving_Customs. [Accessed 25 October 2017]. ​</w:t>
      </w:r>
    </w:p>
    <w:p>
      <w:pPr>
        <w:spacing w:line="360" w:lineRule="auto"/>
        <w:rPr>
          <w:rFonts w:hint="default" w:ascii="Times New Roman" w:hAnsi="Times New Roman" w:cs="Times New Roman"/>
          <w:i/>
          <w:iCs/>
        </w:rPr>
      </w:pPr>
      <w:r>
        <w:rPr>
          <w:rFonts w:hint="default" w:ascii="Times New Roman" w:hAnsi="Times New Roman" w:cs="Times New Roman"/>
          <w:i/>
          <w:iCs/>
        </w:rPr>
        <w:t>Gurigham, M. (1999). Communicating across cultures.1st Edition. New York: Palgrave Publishers Ltd. pp. 193-194</w:t>
      </w:r>
    </w:p>
    <w:p>
      <w:pPr>
        <w:spacing w:line="360" w:lineRule="auto"/>
        <w:rPr>
          <w:rFonts w:hint="default" w:ascii="Times New Roman" w:hAnsi="Times New Roman" w:cs="Times New Roman"/>
          <w:i/>
          <w:iCs/>
        </w:rPr>
      </w:pPr>
      <w:r>
        <w:rPr>
          <w:rFonts w:hint="default" w:ascii="Times New Roman" w:hAnsi="Times New Roman" w:cs="Times New Roman"/>
          <w:i/>
          <w:iCs/>
        </w:rPr>
        <w:t>Heusinkveld, Paula R. Pathways To Culture (Ed),Yarmouth: Intercultural Press, 2007.</w:t>
      </w:r>
    </w:p>
    <w:p>
      <w:pPr>
        <w:spacing w:line="360" w:lineRule="auto"/>
        <w:rPr>
          <w:rFonts w:hint="default" w:ascii="Times New Roman" w:hAnsi="Times New Roman" w:cs="Times New Roman"/>
          <w:i/>
          <w:iCs/>
        </w:rPr>
      </w:pPr>
      <w:r>
        <w:rPr>
          <w:rFonts w:hint="default" w:ascii="Times New Roman" w:hAnsi="Times New Roman" w:cs="Times New Roman"/>
          <w:i/>
          <w:iCs/>
        </w:rPr>
        <w:t>Hofstede, G.,&amp; Hofstede, G.J. (2005). Cultures and organizations: Software of the mind, revised andLinell Davis. Doing Culture: Crosscultural Communication in Action, Foreign Language Teaching and Research Press, 2005. </w:t>
      </w:r>
    </w:p>
    <w:p>
      <w:pPr>
        <w:spacing w:line="360" w:lineRule="auto"/>
        <w:rPr>
          <w:rFonts w:hint="default" w:ascii="Times New Roman" w:hAnsi="Times New Roman" w:cs="Times New Roman"/>
          <w:i/>
          <w:iCs/>
        </w:rPr>
      </w:pPr>
      <w:r>
        <w:rPr>
          <w:rFonts w:hint="default" w:ascii="Times New Roman" w:hAnsi="Times New Roman" w:cs="Times New Roman"/>
          <w:i/>
          <w:iCs/>
        </w:rPr>
        <w:t>National Culture - Hofstede Insights. 2017. Hofstede Insights. [ONLINE] Available at: https://www.hofstede-insights.com/models/national-culture/. [Accessed 11 January 2018].</w:t>
      </w:r>
    </w:p>
    <w:p>
      <w:pPr>
        <w:spacing w:line="360" w:lineRule="auto"/>
        <w:rPr>
          <w:rFonts w:hint="default" w:ascii="Times New Roman" w:hAnsi="Times New Roman" w:cs="Times New Roman"/>
          <w:i/>
          <w:iCs/>
        </w:rPr>
      </w:pPr>
      <w:r>
        <w:rPr>
          <w:rFonts w:hint="default" w:ascii="Times New Roman" w:hAnsi="Times New Roman" w:cs="Times New Roman"/>
          <w:i/>
          <w:iCs/>
        </w:rPr>
        <w:t>Ober, S., 2009. Business Communication. 1st ed. S.I: South-Western Cengage Learning.</w:t>
      </w:r>
    </w:p>
    <w:p>
      <w:pPr>
        <w:spacing w:line="360" w:lineRule="auto"/>
        <w:rPr>
          <w:rFonts w:hint="default" w:ascii="Times New Roman" w:hAnsi="Times New Roman" w:cs="Times New Roman"/>
          <w:i/>
          <w:iCs/>
        </w:rPr>
      </w:pPr>
      <w:r>
        <w:rPr>
          <w:rFonts w:hint="default" w:ascii="Times New Roman" w:hAnsi="Times New Roman" w:cs="Times New Roman"/>
          <w:i/>
          <w:iCs/>
        </w:rPr>
        <w:t>Samovar,L.A.Communication Between Cultures［M］.BeijingForeign Language Teaching an Research Press，2000.  </w:t>
      </w:r>
    </w:p>
    <w:p>
      <w:pPr>
        <w:spacing w:line="360" w:lineRule="auto"/>
        <w:rPr>
          <w:rFonts w:hint="default" w:ascii="Times New Roman" w:hAnsi="Times New Roman" w:cs="Times New Roman"/>
          <w:i/>
          <w:iCs/>
        </w:rPr>
      </w:pPr>
      <w:r>
        <w:rPr>
          <w:rFonts w:hint="default" w:ascii="Times New Roman" w:hAnsi="Times New Roman" w:cs="Times New Roman"/>
          <w:i/>
          <w:iCs/>
        </w:rPr>
        <w:t>Sapienza, F. (2008). Culture and Context: A Summary of Geert Hofstede's and Edward Hall's Theories of Cross-Cultural Communication for Web Usability.Retrieved from:http://www.filippsapienza.com/CultureContextEnglish.html</w:t>
      </w:r>
    </w:p>
    <w:p>
      <w:pPr>
        <w:spacing w:line="360" w:lineRule="auto"/>
        <w:rPr>
          <w:rFonts w:hint="default" w:ascii="Times New Roman" w:hAnsi="Times New Roman" w:cs="Times New Roman"/>
          <w:i/>
          <w:iCs/>
        </w:rPr>
      </w:pPr>
      <w:r>
        <w:rPr>
          <w:rFonts w:hint="default" w:ascii="Times New Roman" w:hAnsi="Times New Roman" w:cs="Times New Roman"/>
          <w:i/>
          <w:iCs/>
        </w:rPr>
        <w:t>Soloman, R., 2011. Building trust in business, politics, relationships, and life. 1st ed. Oxford: Oxford University Press.</w:t>
      </w:r>
    </w:p>
    <w:p>
      <w:pPr>
        <w:spacing w:line="360" w:lineRule="auto"/>
        <w:rPr>
          <w:rFonts w:hint="default" w:ascii="Times New Roman" w:hAnsi="Times New Roman" w:cs="Times New Roman"/>
          <w:i/>
          <w:iCs/>
        </w:rPr>
      </w:pPr>
      <w:r>
        <w:rPr>
          <w:rFonts w:hint="default" w:ascii="Times New Roman" w:hAnsi="Times New Roman" w:cs="Times New Roman"/>
          <w:i/>
          <w:iCs/>
        </w:rPr>
        <w:t xml:space="preserve">Sue, B., 1998. Communication. 1st ed. Aberystwyth: Francis Balsom Associates. </w:t>
      </w:r>
    </w:p>
    <w:p>
      <w:pPr>
        <w:spacing w:line="360" w:lineRule="auto"/>
        <w:rPr>
          <w:rFonts w:hint="default" w:ascii="Times New Roman" w:hAnsi="Times New Roman" w:cs="Times New Roman"/>
          <w:i/>
          <w:iCs/>
        </w:rPr>
      </w:pPr>
      <w:r>
        <w:rPr>
          <w:rFonts w:hint="default" w:ascii="Times New Roman" w:hAnsi="Times New Roman" w:cs="Times New Roman"/>
          <w:i/>
          <w:iCs/>
        </w:rPr>
        <w:t>Varner Iris,Beamer Linda.Intercultural Communication in the Global Workplace［M］. Shanghai：Shanghai Foreign Language Education Press，2006.</w:t>
      </w:r>
    </w:p>
    <w:p>
      <w:pPr>
        <w:spacing w:line="360" w:lineRule="auto"/>
        <w:rPr>
          <w:rFonts w:hint="default" w:ascii="Times New Roman" w:hAnsi="Times New Roman" w:cs="Times New Roman"/>
          <w:i/>
          <w:iCs/>
        </w:rPr>
      </w:pPr>
      <w:r>
        <w:rPr>
          <w:rFonts w:hint="default" w:ascii="Times New Roman" w:hAnsi="Times New Roman" w:cs="Times New Roman"/>
          <w:i/>
          <w:iCs/>
        </w:rPr>
        <w:t>Wild, J., Wild, K. L., &amp; Han, J. C. (2014). International business. Pearson Education Limited.</w:t>
      </w:r>
    </w:p>
    <w:p>
      <w:pPr>
        <w:spacing w:line="360" w:lineRule="auto"/>
        <w:rPr>
          <w:rFonts w:hint="default" w:ascii="Times New Roman" w:hAnsi="Times New Roman" w:cs="Times New Roman"/>
          <w:i/>
          <w:iCs/>
        </w:rPr>
      </w:pPr>
      <w:r>
        <w:rPr>
          <w:rFonts w:hint="default" w:ascii="Times New Roman" w:hAnsi="Times New Roman" w:cs="Times New Roman"/>
          <w:i/>
          <w:iCs/>
        </w:rPr>
        <w:t>XuLisheng. Intercultural Communication in English [M] Shanghai Foreign Language Education Press, 2009.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Arial">
    <w:panose1 w:val="020B0604020202020204"/>
    <w:charset w:val="00"/>
    <w:family w:val="auto"/>
    <w:pitch w:val="default"/>
    <w:sig w:usb0="E0002AFF" w:usb1="C0007843" w:usb2="00000009" w:usb3="00000000" w:csb0="400001FF" w:csb1="FFFF0000"/>
  </w:font>
  <w:font w:name="Helvetica Neu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A7B0412"/>
    <w:multiLevelType w:val="singleLevel"/>
    <w:tmpl w:val="FA7B0412"/>
    <w:lvl w:ilvl="0" w:tentative="0">
      <w:start w:val="1"/>
      <w:numFmt w:val="decimal"/>
      <w:suff w:val="space"/>
      <w:lvlText w:val="(%1)"/>
      <w:lvlJc w:val="left"/>
    </w:lvl>
  </w:abstractNum>
  <w:abstractNum w:abstractNumId="1">
    <w:nsid w:val="71EB0C53"/>
    <w:multiLevelType w:val="singleLevel"/>
    <w:tmpl w:val="71EB0C53"/>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AA108E5"/>
    <w:rsid w:val="00046B72"/>
    <w:rsid w:val="000C76F4"/>
    <w:rsid w:val="001A5031"/>
    <w:rsid w:val="004B4A93"/>
    <w:rsid w:val="005D559E"/>
    <w:rsid w:val="006658FB"/>
    <w:rsid w:val="006D5947"/>
    <w:rsid w:val="00C640C4"/>
    <w:rsid w:val="00F56AE2"/>
    <w:rsid w:val="014D1AF0"/>
    <w:rsid w:val="01C55BC3"/>
    <w:rsid w:val="020B124B"/>
    <w:rsid w:val="0269476F"/>
    <w:rsid w:val="02B250E7"/>
    <w:rsid w:val="02C93BAD"/>
    <w:rsid w:val="02F13B10"/>
    <w:rsid w:val="04495B00"/>
    <w:rsid w:val="04567F97"/>
    <w:rsid w:val="04A132BA"/>
    <w:rsid w:val="061D7F0A"/>
    <w:rsid w:val="06270D0D"/>
    <w:rsid w:val="06ED4470"/>
    <w:rsid w:val="082341E7"/>
    <w:rsid w:val="0A7B46A2"/>
    <w:rsid w:val="0AA108E5"/>
    <w:rsid w:val="0ACA5364"/>
    <w:rsid w:val="0B906B57"/>
    <w:rsid w:val="0BD3260E"/>
    <w:rsid w:val="0CFC54C3"/>
    <w:rsid w:val="0D2F3312"/>
    <w:rsid w:val="0EA80A19"/>
    <w:rsid w:val="0F245FDD"/>
    <w:rsid w:val="0F957814"/>
    <w:rsid w:val="0FE0490B"/>
    <w:rsid w:val="110D5323"/>
    <w:rsid w:val="11406088"/>
    <w:rsid w:val="1223600C"/>
    <w:rsid w:val="13084C5F"/>
    <w:rsid w:val="13763F95"/>
    <w:rsid w:val="13AB7A41"/>
    <w:rsid w:val="13C2423C"/>
    <w:rsid w:val="17B006C6"/>
    <w:rsid w:val="192C3FBA"/>
    <w:rsid w:val="1A12677E"/>
    <w:rsid w:val="1B894DC6"/>
    <w:rsid w:val="1BAC5B66"/>
    <w:rsid w:val="1C486EAC"/>
    <w:rsid w:val="1D5C089F"/>
    <w:rsid w:val="1DB940B2"/>
    <w:rsid w:val="1E026CB3"/>
    <w:rsid w:val="1E065966"/>
    <w:rsid w:val="1ED51D66"/>
    <w:rsid w:val="1FA61845"/>
    <w:rsid w:val="1FE77341"/>
    <w:rsid w:val="20B34E02"/>
    <w:rsid w:val="21C92F09"/>
    <w:rsid w:val="226A54C6"/>
    <w:rsid w:val="23F314F5"/>
    <w:rsid w:val="23F43A03"/>
    <w:rsid w:val="241A6F31"/>
    <w:rsid w:val="24AD1F37"/>
    <w:rsid w:val="253A588E"/>
    <w:rsid w:val="25F54CAB"/>
    <w:rsid w:val="2612438D"/>
    <w:rsid w:val="261F1A7B"/>
    <w:rsid w:val="272B610E"/>
    <w:rsid w:val="289F26F5"/>
    <w:rsid w:val="2B615F8C"/>
    <w:rsid w:val="2B805497"/>
    <w:rsid w:val="2DEF074B"/>
    <w:rsid w:val="2EFD5680"/>
    <w:rsid w:val="307D4F4F"/>
    <w:rsid w:val="32C86D21"/>
    <w:rsid w:val="32CA50D7"/>
    <w:rsid w:val="33417576"/>
    <w:rsid w:val="36BA629D"/>
    <w:rsid w:val="3830404D"/>
    <w:rsid w:val="3A107B66"/>
    <w:rsid w:val="3AE94832"/>
    <w:rsid w:val="3BA045BB"/>
    <w:rsid w:val="3BEF6503"/>
    <w:rsid w:val="3C327558"/>
    <w:rsid w:val="4057308C"/>
    <w:rsid w:val="405B5F26"/>
    <w:rsid w:val="40F71465"/>
    <w:rsid w:val="41F50AC8"/>
    <w:rsid w:val="458D40C7"/>
    <w:rsid w:val="46D86D5E"/>
    <w:rsid w:val="46E82F32"/>
    <w:rsid w:val="4703554F"/>
    <w:rsid w:val="47044524"/>
    <w:rsid w:val="47706531"/>
    <w:rsid w:val="49BF1B97"/>
    <w:rsid w:val="4B3B072A"/>
    <w:rsid w:val="4EDA6DFC"/>
    <w:rsid w:val="4F5717E0"/>
    <w:rsid w:val="4F684DB7"/>
    <w:rsid w:val="50077B9F"/>
    <w:rsid w:val="50A507FF"/>
    <w:rsid w:val="511F0B74"/>
    <w:rsid w:val="52937149"/>
    <w:rsid w:val="52C445EC"/>
    <w:rsid w:val="53151480"/>
    <w:rsid w:val="53B74B48"/>
    <w:rsid w:val="54DA67E4"/>
    <w:rsid w:val="55EB4897"/>
    <w:rsid w:val="566C2172"/>
    <w:rsid w:val="57FD37DC"/>
    <w:rsid w:val="583915CB"/>
    <w:rsid w:val="58C04DBB"/>
    <w:rsid w:val="59E67BC4"/>
    <w:rsid w:val="5A5E74A9"/>
    <w:rsid w:val="5AD443FA"/>
    <w:rsid w:val="5D3E49EF"/>
    <w:rsid w:val="5FDC3F12"/>
    <w:rsid w:val="60EC5110"/>
    <w:rsid w:val="63807B2A"/>
    <w:rsid w:val="63E51476"/>
    <w:rsid w:val="64A3068A"/>
    <w:rsid w:val="659423D9"/>
    <w:rsid w:val="65AE10CB"/>
    <w:rsid w:val="65C7352F"/>
    <w:rsid w:val="66072CC0"/>
    <w:rsid w:val="661A2F79"/>
    <w:rsid w:val="66E043CA"/>
    <w:rsid w:val="678D47FF"/>
    <w:rsid w:val="68490D48"/>
    <w:rsid w:val="69082E96"/>
    <w:rsid w:val="69331401"/>
    <w:rsid w:val="69841080"/>
    <w:rsid w:val="69851F29"/>
    <w:rsid w:val="6AED729D"/>
    <w:rsid w:val="6B1D72EF"/>
    <w:rsid w:val="6BB67B22"/>
    <w:rsid w:val="6DB32F6A"/>
    <w:rsid w:val="6DDF1FC4"/>
    <w:rsid w:val="6E8815A0"/>
    <w:rsid w:val="6F441502"/>
    <w:rsid w:val="6F63218C"/>
    <w:rsid w:val="70236879"/>
    <w:rsid w:val="7246288A"/>
    <w:rsid w:val="73020728"/>
    <w:rsid w:val="73243777"/>
    <w:rsid w:val="737A662F"/>
    <w:rsid w:val="73BC2848"/>
    <w:rsid w:val="74412673"/>
    <w:rsid w:val="74CD0D0F"/>
    <w:rsid w:val="75B4436D"/>
    <w:rsid w:val="7683116A"/>
    <w:rsid w:val="768F28D2"/>
    <w:rsid w:val="773362C9"/>
    <w:rsid w:val="79AA0271"/>
    <w:rsid w:val="7B854ED2"/>
    <w:rsid w:val="7D0A65A1"/>
    <w:rsid w:val="7FA641F5"/>
    <w:rsid w:val="7FF85D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heme="minorAscii" w:hAnsiTheme="minorAscii"/>
      <w:b/>
      <w:kern w:val="44"/>
      <w:sz w:val="28"/>
    </w:rPr>
  </w:style>
  <w:style w:type="paragraph" w:styleId="3">
    <w:name w:val="heading 2"/>
    <w:basedOn w:val="1"/>
    <w:next w:val="1"/>
    <w:link w:val="6"/>
    <w:unhideWhenUsed/>
    <w:qFormat/>
    <w:uiPriority w:val="0"/>
    <w:pPr>
      <w:keepNext/>
      <w:keepLines/>
      <w:spacing w:before="260" w:beforeLines="0" w:beforeAutospacing="0" w:after="260" w:afterLines="0" w:afterAutospacing="0" w:line="413" w:lineRule="auto"/>
      <w:outlineLvl w:val="1"/>
    </w:pPr>
    <w:rPr>
      <w:rFonts w:ascii="Arial" w:hAnsi="Arial" w:eastAsia="黑体"/>
      <w:b/>
      <w:sz w:val="24"/>
    </w:rPr>
  </w:style>
  <w:style w:type="character" w:default="1" w:styleId="4">
    <w:name w:val="Default Paragraph Font"/>
    <w:semiHidden/>
    <w:unhideWhenUsed/>
    <w:uiPriority w:val="1"/>
  </w:style>
  <w:style w:type="table" w:default="1" w:styleId="5">
    <w:name w:val="Normal Table"/>
    <w:semiHidden/>
    <w:unhideWhenUsed/>
    <w:uiPriority w:val="99"/>
    <w:tblPr>
      <w:tblLayout w:type="fixed"/>
      <w:tblCellMar>
        <w:top w:w="0" w:type="dxa"/>
        <w:left w:w="108" w:type="dxa"/>
        <w:bottom w:w="0" w:type="dxa"/>
        <w:right w:w="108" w:type="dxa"/>
      </w:tblCellMar>
    </w:tblPr>
  </w:style>
  <w:style w:type="character" w:customStyle="1" w:styleId="6">
    <w:name w:val="标题 2 Char"/>
    <w:link w:val="3"/>
    <w:uiPriority w:val="0"/>
    <w:rPr>
      <w:rFonts w:ascii="Arial" w:hAnsi="Arial" w:eastAsia="黑体"/>
      <w:b/>
      <w:sz w:val="24"/>
    </w:rPr>
  </w:style>
  <w:style w:type="paragraph" w:customStyle="1" w:styleId="7">
    <w:name w:val="WPSOffice手动目录 1"/>
    <w:uiPriority w:val="0"/>
    <w:pPr>
      <w:ind w:leftChars="0"/>
    </w:pPr>
    <w:rPr>
      <w:sz w:val="20"/>
      <w:szCs w:val="20"/>
    </w:rPr>
  </w:style>
  <w:style w:type="paragraph" w:customStyle="1" w:styleId="8">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d4abaca-eaa0-46df-8980-d53a5ec5e602}"/>
        <w:style w:val=""/>
        <w:category>
          <w:name w:val="常规"/>
          <w:gallery w:val="placeholder"/>
        </w:category>
        <w:types>
          <w:type w:val="bbPlcHdr"/>
        </w:types>
        <w:behaviors>
          <w:behavior w:val="content"/>
        </w:behaviors>
        <w:description w:val=""/>
        <w:guid w:val="{5d4abaca-eaa0-46df-8980-d53a5ec5e602}"/>
      </w:docPartPr>
      <w:docPartBody>
        <w:p>
          <w:r>
            <w:rPr>
              <w:color w:val="808080"/>
            </w:rPr>
            <w:t>单击此处输入文字。</w:t>
          </w:r>
        </w:p>
      </w:docPartBody>
    </w:docPart>
    <w:docPart>
      <w:docPartPr>
        <w:name w:val="{9cfd6bfc-d348-4046-b41b-bcdbd40be75f}"/>
        <w:style w:val=""/>
        <w:category>
          <w:name w:val="常规"/>
          <w:gallery w:val="placeholder"/>
        </w:category>
        <w:types>
          <w:type w:val="bbPlcHdr"/>
        </w:types>
        <w:behaviors>
          <w:behavior w:val="content"/>
        </w:behaviors>
        <w:description w:val=""/>
        <w:guid w:val="{9cfd6bfc-d348-4046-b41b-bcdbd40be75f}"/>
      </w:docPartPr>
      <w:docPartBody>
        <w:p>
          <w:r>
            <w:rPr>
              <w:color w:val="808080"/>
            </w:rPr>
            <w:t>单击此处输入文字。</w:t>
          </w:r>
        </w:p>
      </w:docPartBody>
    </w:docPart>
    <w:docPart>
      <w:docPartPr>
        <w:name w:val="{80f8274b-38fd-49d5-a2eb-1471d7ae5c7a}"/>
        <w:style w:val=""/>
        <w:category>
          <w:name w:val="常规"/>
          <w:gallery w:val="placeholder"/>
        </w:category>
        <w:types>
          <w:type w:val="bbPlcHdr"/>
        </w:types>
        <w:behaviors>
          <w:behavior w:val="content"/>
        </w:behaviors>
        <w:description w:val=""/>
        <w:guid w:val="{80f8274b-38fd-49d5-a2eb-1471d7ae5c7a}"/>
      </w:docPartPr>
      <w:docPartBody>
        <w:p>
          <w:r>
            <w:rPr>
              <w:color w:val="808080"/>
            </w:rPr>
            <w:t>单击此处输入文字。</w:t>
          </w:r>
        </w:p>
      </w:docPartBody>
    </w:docPart>
    <w:docPart>
      <w:docPartPr>
        <w:name w:val="{977fcdf5-01f1-4a6b-8ba1-3bc9a308abb8}"/>
        <w:style w:val=""/>
        <w:category>
          <w:name w:val="常规"/>
          <w:gallery w:val="placeholder"/>
        </w:category>
        <w:types>
          <w:type w:val="bbPlcHdr"/>
        </w:types>
        <w:behaviors>
          <w:behavior w:val="content"/>
        </w:behaviors>
        <w:description w:val=""/>
        <w:guid w:val="{977fcdf5-01f1-4a6b-8ba1-3bc9a308abb8}"/>
      </w:docPartPr>
      <w:docPartBody>
        <w:p>
          <w:r>
            <w:rPr>
              <w:color w:val="808080"/>
            </w:rPr>
            <w:t>单击此处输入文字。</w:t>
          </w:r>
        </w:p>
      </w:docPartBody>
    </w:docPart>
    <w:docPart>
      <w:docPartPr>
        <w:name w:val="{888c4d98-35c6-41bc-8c71-6a5895a44d3a}"/>
        <w:style w:val=""/>
        <w:category>
          <w:name w:val="常规"/>
          <w:gallery w:val="placeholder"/>
        </w:category>
        <w:types>
          <w:type w:val="bbPlcHdr"/>
        </w:types>
        <w:behaviors>
          <w:behavior w:val="content"/>
        </w:behaviors>
        <w:description w:val=""/>
        <w:guid w:val="{888c4d98-35c6-41bc-8c71-6a5895a44d3a}"/>
      </w:docPartPr>
      <w:docPartBody>
        <w:p>
          <w:r>
            <w:rPr>
              <w:color w:val="808080"/>
            </w:rPr>
            <w:t>单击此处输入文字。</w:t>
          </w:r>
        </w:p>
      </w:docPartBody>
    </w:docPart>
    <w:docPart>
      <w:docPartPr>
        <w:name w:val="{343dc639-d3df-43e8-a5ee-e2d0e0cdebb0}"/>
        <w:style w:val=""/>
        <w:category>
          <w:name w:val="常规"/>
          <w:gallery w:val="placeholder"/>
        </w:category>
        <w:types>
          <w:type w:val="bbPlcHdr"/>
        </w:types>
        <w:behaviors>
          <w:behavior w:val="content"/>
        </w:behaviors>
        <w:description w:val=""/>
        <w:guid w:val="{343dc639-d3df-43e8-a5ee-e2d0e0cdebb0}"/>
      </w:docPartPr>
      <w:docPartBody>
        <w:p>
          <w:r>
            <w:rPr>
              <w:color w:val="808080"/>
            </w:rPr>
            <w:t>单击此处输入文字。</w:t>
          </w:r>
        </w:p>
      </w:docPartBody>
    </w:docPart>
    <w:docPart>
      <w:docPartPr>
        <w:name w:val="{06b7b5b9-ef48-4478-b2aa-c8b2c4d5204f}"/>
        <w:style w:val=""/>
        <w:category>
          <w:name w:val="常规"/>
          <w:gallery w:val="placeholder"/>
        </w:category>
        <w:types>
          <w:type w:val="bbPlcHdr"/>
        </w:types>
        <w:behaviors>
          <w:behavior w:val="content"/>
        </w:behaviors>
        <w:description w:val=""/>
        <w:guid w:val="{06b7b5b9-ef48-4478-b2aa-c8b2c4d5204f}"/>
      </w:docPartPr>
      <w:docPartBody>
        <w:p>
          <w:r>
            <w:rPr>
              <w:color w:val="808080"/>
            </w:rPr>
            <w:t>单击此处输入文字。</w:t>
          </w:r>
        </w:p>
      </w:docPartBody>
    </w:docPart>
    <w:docPart>
      <w:docPartPr>
        <w:name w:val="{88915330-aece-4c03-855e-93f6c095f52f}"/>
        <w:style w:val=""/>
        <w:category>
          <w:name w:val="常规"/>
          <w:gallery w:val="placeholder"/>
        </w:category>
        <w:types>
          <w:type w:val="bbPlcHdr"/>
        </w:types>
        <w:behaviors>
          <w:behavior w:val="content"/>
        </w:behaviors>
        <w:description w:val=""/>
        <w:guid w:val="{88915330-aece-4c03-855e-93f6c095f52f}"/>
      </w:docPartPr>
      <w:docPartBody>
        <w:p>
          <w:r>
            <w:rPr>
              <w:color w:val="808080"/>
            </w:rPr>
            <w:t>单击此处输入文字。</w:t>
          </w:r>
        </w:p>
      </w:docPartBody>
    </w:docPart>
    <w:docPart>
      <w:docPartPr>
        <w:name w:val="{c23be722-f221-4cb0-bcdb-2e98d249ad2c}"/>
        <w:style w:val=""/>
        <w:category>
          <w:name w:val="常规"/>
          <w:gallery w:val="placeholder"/>
        </w:category>
        <w:types>
          <w:type w:val="bbPlcHdr"/>
        </w:types>
        <w:behaviors>
          <w:behavior w:val="content"/>
        </w:behaviors>
        <w:description w:val=""/>
        <w:guid w:val="{c23be722-f221-4cb0-bcdb-2e98d249ad2c}"/>
      </w:docPartPr>
      <w:docPartBody>
        <w:p>
          <w:r>
            <w:rPr>
              <w:color w:val="808080"/>
            </w:rPr>
            <w:t>单击此处输入文字。</w:t>
          </w:r>
        </w:p>
      </w:docPartBody>
    </w:docPart>
    <w:docPart>
      <w:docPartPr>
        <w:name w:val="{bcdf8fdb-cc65-48c8-9266-fbf0c49bd4e9}"/>
        <w:style w:val=""/>
        <w:category>
          <w:name w:val="常规"/>
          <w:gallery w:val="placeholder"/>
        </w:category>
        <w:types>
          <w:type w:val="bbPlcHdr"/>
        </w:types>
        <w:behaviors>
          <w:behavior w:val="content"/>
        </w:behaviors>
        <w:description w:val=""/>
        <w:guid w:val="{bcdf8fdb-cc65-48c8-9266-fbf0c49bd4e9}"/>
      </w:docPartPr>
      <w:docPartBody>
        <w:p>
          <w:r>
            <w:rPr>
              <w:color w:val="808080"/>
            </w:rPr>
            <w:t>单击此处输入文字。</w:t>
          </w:r>
        </w:p>
      </w:docPartBody>
    </w:docPart>
    <w:docPart>
      <w:docPartPr>
        <w:name w:val="{b10191e5-f5b3-4cb8-82dc-77e65fa913cc}"/>
        <w:style w:val=""/>
        <w:category>
          <w:name w:val="常规"/>
          <w:gallery w:val="placeholder"/>
        </w:category>
        <w:types>
          <w:type w:val="bbPlcHdr"/>
        </w:types>
        <w:behaviors>
          <w:behavior w:val="content"/>
        </w:behaviors>
        <w:description w:val=""/>
        <w:guid w:val="{b10191e5-f5b3-4cb8-82dc-77e65fa913cc}"/>
      </w:docPartPr>
      <w:docPartBody>
        <w:p>
          <w:r>
            <w:rPr>
              <w:color w:val="808080"/>
            </w:rPr>
            <w:t>单击此处输入文字。</w:t>
          </w:r>
        </w:p>
      </w:docPartBody>
    </w:docPart>
    <w:docPart>
      <w:docPartPr>
        <w:name w:val="{62f5aeed-0e5f-4bb6-b709-41ac76c5f287}"/>
        <w:style w:val=""/>
        <w:category>
          <w:name w:val="常规"/>
          <w:gallery w:val="placeholder"/>
        </w:category>
        <w:types>
          <w:type w:val="bbPlcHdr"/>
        </w:types>
        <w:behaviors>
          <w:behavior w:val="content"/>
        </w:behaviors>
        <w:description w:val=""/>
        <w:guid w:val="{62f5aeed-0e5f-4bb6-b709-41ac76c5f287}"/>
      </w:docPartPr>
      <w:docPartBody>
        <w:p>
          <w:r>
            <w:rPr>
              <w:color w:val="808080"/>
            </w:rPr>
            <w:t>单击此处输入文字。</w:t>
          </w:r>
        </w:p>
      </w:docPartBody>
    </w:docPart>
    <w:docPart>
      <w:docPartPr>
        <w:name w:val="{08ef6525-b87e-4e73-bbfe-c3d297a8d814}"/>
        <w:style w:val=""/>
        <w:category>
          <w:name w:val="常规"/>
          <w:gallery w:val="placeholder"/>
        </w:category>
        <w:types>
          <w:type w:val="bbPlcHdr"/>
        </w:types>
        <w:behaviors>
          <w:behavior w:val="content"/>
        </w:behaviors>
        <w:description w:val=""/>
        <w:guid w:val="{08ef6525-b87e-4e73-bbfe-c3d297a8d814}"/>
      </w:docPartPr>
      <w:docPartBody>
        <w:p>
          <w:r>
            <w:rPr>
              <w:color w:val="808080"/>
            </w:rPr>
            <w:t>单击此处输入文字。</w:t>
          </w:r>
        </w:p>
      </w:docPartBody>
    </w:docPart>
    <w:docPart>
      <w:docPartPr>
        <w:name w:val="{b809d7ce-e8ca-4302-957c-0bb953aed1af}"/>
        <w:style w:val=""/>
        <w:category>
          <w:name w:val="常规"/>
          <w:gallery w:val="placeholder"/>
        </w:category>
        <w:types>
          <w:type w:val="bbPlcHdr"/>
        </w:types>
        <w:behaviors>
          <w:behavior w:val="content"/>
        </w:behaviors>
        <w:description w:val=""/>
        <w:guid w:val="{b809d7ce-e8ca-4302-957c-0bb953aed1af}"/>
      </w:docPartPr>
      <w:docPartBody>
        <w:p>
          <w:r>
            <w:rPr>
              <w:color w:val="808080"/>
            </w:rPr>
            <w:t>单击此处输入文字。</w:t>
          </w:r>
        </w:p>
      </w:docPartBody>
    </w:docPart>
    <w:docPart>
      <w:docPartPr>
        <w:name w:val="{02252292-2baf-43e7-ac0f-6b4f463b0b0f}"/>
        <w:style w:val=""/>
        <w:category>
          <w:name w:val="常规"/>
          <w:gallery w:val="placeholder"/>
        </w:category>
        <w:types>
          <w:type w:val="bbPlcHdr"/>
        </w:types>
        <w:behaviors>
          <w:behavior w:val="content"/>
        </w:behaviors>
        <w:description w:val=""/>
        <w:guid w:val="{02252292-2baf-43e7-ac0f-6b4f463b0b0f}"/>
      </w:docPartPr>
      <w:docPartBody>
        <w:p>
          <w:r>
            <w:rPr>
              <w:color w:val="808080"/>
            </w:rPr>
            <w:t>单击此处输入文字。</w:t>
          </w:r>
        </w:p>
      </w:docPartBody>
    </w:docPart>
    <w:docPart>
      <w:docPartPr>
        <w:name w:val="{b8191ee7-6929-4c7e-8edd-2c7d3dd3ef7b}"/>
        <w:style w:val=""/>
        <w:category>
          <w:name w:val="常规"/>
          <w:gallery w:val="placeholder"/>
        </w:category>
        <w:types>
          <w:type w:val="bbPlcHdr"/>
        </w:types>
        <w:behaviors>
          <w:behavior w:val="content"/>
        </w:behaviors>
        <w:description w:val=""/>
        <w:guid w:val="{b8191ee7-6929-4c7e-8edd-2c7d3dd3ef7b}"/>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2179</Words>
  <Characters>12422</Characters>
  <Lines>103</Lines>
  <Paragraphs>29</Paragraphs>
  <TotalTime>0</TotalTime>
  <ScaleCrop>false</ScaleCrop>
  <LinksUpToDate>false</LinksUpToDate>
  <CharactersWithSpaces>14572</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2018-01-07T10:20:00Z</dcterms:created>
  <dc:creator>Desperado</dc:creator>
  <cp:lastModifiedBy>Desperado</cp:lastModifiedBy>
  <dcterms:modified xsi:type="dcterms:W3CDTF">2018-01-19T15:43:57Z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