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3B4E15" w14:textId="77777777" w:rsidR="00A233DB" w:rsidRPr="00BD135A" w:rsidRDefault="00A233DB" w:rsidP="00A233DB">
      <w:pPr>
        <w:rPr>
          <w:rFonts w:ascii="Times New Roman" w:hAnsi="Times New Roman" w:cs="Times New Roman"/>
          <w:sz w:val="24"/>
          <w:szCs w:val="24"/>
        </w:rPr>
      </w:pPr>
      <w:r w:rsidRPr="00BD135A">
        <w:rPr>
          <w:rFonts w:ascii="Times New Roman" w:hAnsi="Times New Roman" w:cs="Times New Roman"/>
          <w:sz w:val="24"/>
          <w:szCs w:val="24"/>
        </w:rPr>
        <w:t>Complex Bodies: Questioning Gender, Religion, and Sexuality</w:t>
      </w:r>
    </w:p>
    <w:p w14:paraId="1FC8C832" w14:textId="77777777" w:rsidR="00A233DB" w:rsidRPr="00BD135A" w:rsidRDefault="00A233DB" w:rsidP="00A233DB">
      <w:pPr>
        <w:rPr>
          <w:rFonts w:ascii="Times New Roman" w:hAnsi="Times New Roman" w:cs="Times New Roman"/>
          <w:sz w:val="24"/>
          <w:szCs w:val="24"/>
        </w:rPr>
      </w:pPr>
      <w:r w:rsidRPr="00BD135A">
        <w:rPr>
          <w:rFonts w:ascii="Times New Roman" w:hAnsi="Times New Roman" w:cs="Times New Roman"/>
          <w:sz w:val="24"/>
          <w:szCs w:val="24"/>
        </w:rPr>
        <w:t>Dr Angus M Slater</w:t>
      </w:r>
    </w:p>
    <w:p w14:paraId="455F66F9" w14:textId="56854E2A" w:rsidR="00A233DB" w:rsidRPr="00BD135A" w:rsidRDefault="004549FC" w:rsidP="00A233DB">
      <w:pPr>
        <w:rPr>
          <w:rFonts w:ascii="Times New Roman" w:hAnsi="Times New Roman" w:cs="Times New Roman"/>
          <w:sz w:val="24"/>
          <w:szCs w:val="24"/>
        </w:rPr>
      </w:pPr>
      <w:r>
        <w:rPr>
          <w:rFonts w:ascii="Times New Roman" w:hAnsi="Times New Roman" w:cs="Times New Roman" w:hint="eastAsia"/>
          <w:sz w:val="24"/>
          <w:szCs w:val="24"/>
        </w:rPr>
        <w:t>29</w:t>
      </w:r>
      <w:r w:rsidR="00A233DB" w:rsidRPr="00BD135A">
        <w:rPr>
          <w:rFonts w:ascii="Times New Roman" w:hAnsi="Times New Roman" w:cs="Times New Roman"/>
          <w:sz w:val="24"/>
          <w:szCs w:val="24"/>
        </w:rPr>
        <w:t>/0</w:t>
      </w:r>
      <w:r w:rsidR="00D8665A" w:rsidRPr="00BD135A">
        <w:rPr>
          <w:rFonts w:ascii="Times New Roman" w:hAnsi="Times New Roman" w:cs="Times New Roman"/>
          <w:sz w:val="24"/>
          <w:szCs w:val="24"/>
        </w:rPr>
        <w:t>4</w:t>
      </w:r>
      <w:r w:rsidR="00A233DB" w:rsidRPr="00BD135A">
        <w:rPr>
          <w:rFonts w:ascii="Times New Roman" w:hAnsi="Times New Roman" w:cs="Times New Roman"/>
          <w:sz w:val="24"/>
          <w:szCs w:val="24"/>
        </w:rPr>
        <w:t>/2026</w:t>
      </w:r>
    </w:p>
    <w:p w14:paraId="77FE31C6" w14:textId="77777777" w:rsidR="00A233DB" w:rsidRPr="00BD135A" w:rsidRDefault="00A233DB" w:rsidP="00A233DB">
      <w:pPr>
        <w:rPr>
          <w:rFonts w:ascii="Times New Roman" w:hAnsi="Times New Roman" w:cs="Times New Roman"/>
          <w:sz w:val="24"/>
          <w:szCs w:val="24"/>
        </w:rPr>
      </w:pPr>
      <w:r w:rsidRPr="00BD135A">
        <w:rPr>
          <w:rFonts w:ascii="Times New Roman" w:hAnsi="Times New Roman" w:cs="Times New Roman"/>
          <w:sz w:val="24"/>
          <w:szCs w:val="24"/>
        </w:rPr>
        <w:t>Lia Tachigami</w:t>
      </w:r>
    </w:p>
    <w:p w14:paraId="7D52B398" w14:textId="77777777" w:rsidR="00D82DFD" w:rsidRPr="00BD135A" w:rsidRDefault="00D82DFD">
      <w:pPr>
        <w:rPr>
          <w:rFonts w:ascii="Times New Roman" w:hAnsi="Times New Roman" w:cs="Times New Roman"/>
          <w:sz w:val="24"/>
          <w:szCs w:val="24"/>
        </w:rPr>
      </w:pPr>
    </w:p>
    <w:p w14:paraId="1457D4AD" w14:textId="77777777" w:rsidR="005F6A30" w:rsidRDefault="00A828A5" w:rsidP="005F6A30">
      <w:pPr>
        <w:jc w:val="center"/>
        <w:rPr>
          <w:rFonts w:ascii="Times New Roman" w:hAnsi="Times New Roman" w:cs="Times New Roman"/>
          <w:sz w:val="40"/>
          <w:szCs w:val="40"/>
        </w:rPr>
      </w:pPr>
      <w:r w:rsidRPr="00A828A5">
        <w:rPr>
          <w:rFonts w:ascii="Times New Roman" w:hAnsi="Times New Roman" w:cs="Times New Roman"/>
          <w:sz w:val="40"/>
          <w:szCs w:val="40"/>
        </w:rPr>
        <w:t xml:space="preserve">Gender Differences in Communication and </w:t>
      </w:r>
    </w:p>
    <w:p w14:paraId="71611916" w14:textId="3FB4C0DE" w:rsidR="00FF02E0" w:rsidRPr="00A828A5" w:rsidRDefault="00A828A5" w:rsidP="005F6A30">
      <w:pPr>
        <w:jc w:val="center"/>
        <w:rPr>
          <w:rFonts w:ascii="Times New Roman" w:hAnsi="Times New Roman" w:cs="Times New Roman"/>
          <w:sz w:val="40"/>
          <w:szCs w:val="40"/>
        </w:rPr>
      </w:pPr>
      <w:r w:rsidRPr="00A828A5">
        <w:rPr>
          <w:rFonts w:ascii="Times New Roman" w:hAnsi="Times New Roman" w:cs="Times New Roman"/>
          <w:sz w:val="40"/>
          <w:szCs w:val="40"/>
        </w:rPr>
        <w:t>Their Impact on Workplace Diversity</w:t>
      </w:r>
    </w:p>
    <w:p w14:paraId="19CFCD84" w14:textId="77777777" w:rsidR="00FF02E0" w:rsidRPr="00BD135A" w:rsidRDefault="00FF02E0" w:rsidP="00FF02E0">
      <w:pPr>
        <w:jc w:val="center"/>
        <w:rPr>
          <w:rFonts w:ascii="Times New Roman" w:hAnsi="Times New Roman" w:cs="Times New Roman"/>
          <w:sz w:val="24"/>
          <w:szCs w:val="24"/>
        </w:rPr>
      </w:pPr>
    </w:p>
    <w:p w14:paraId="52A1E394" w14:textId="765AAC91" w:rsidR="00C64B37" w:rsidRPr="00BF143F" w:rsidRDefault="00EA26B7" w:rsidP="002E7857">
      <w:pPr>
        <w:rPr>
          <w:rFonts w:ascii="Times New Roman" w:hAnsi="Times New Roman" w:cs="Times New Roman"/>
          <w:b/>
          <w:bCs/>
          <w:sz w:val="24"/>
          <w:szCs w:val="24"/>
        </w:rPr>
      </w:pPr>
      <w:r w:rsidRPr="00BF143F">
        <w:rPr>
          <w:rFonts w:ascii="Times New Roman" w:hAnsi="Times New Roman" w:cs="Times New Roman"/>
          <w:b/>
          <w:bCs/>
          <w:sz w:val="24"/>
          <w:szCs w:val="24"/>
        </w:rPr>
        <w:t xml:space="preserve">1. </w:t>
      </w:r>
      <w:r w:rsidR="00C64B37" w:rsidRPr="00BF143F">
        <w:rPr>
          <w:rFonts w:ascii="Times New Roman" w:hAnsi="Times New Roman" w:cs="Times New Roman"/>
          <w:b/>
          <w:bCs/>
          <w:sz w:val="24"/>
          <w:szCs w:val="24"/>
        </w:rPr>
        <w:t>Introduction</w:t>
      </w:r>
    </w:p>
    <w:p w14:paraId="0DA35ED3" w14:textId="2D8E9B4D" w:rsidR="00C64B37" w:rsidRPr="00BD135A" w:rsidRDefault="00110610" w:rsidP="00110610">
      <w:pPr>
        <w:ind w:firstLine="840"/>
        <w:rPr>
          <w:rFonts w:ascii="Times New Roman" w:hAnsi="Times New Roman" w:cs="Times New Roman"/>
          <w:sz w:val="24"/>
          <w:szCs w:val="24"/>
        </w:rPr>
      </w:pPr>
      <w:r w:rsidRPr="00BD135A">
        <w:rPr>
          <w:rFonts w:ascii="Times New Roman" w:hAnsi="Times New Roman" w:cs="Times New Roman"/>
          <w:sz w:val="24"/>
          <w:szCs w:val="24"/>
        </w:rPr>
        <w:t>I</w:t>
      </w:r>
      <w:r w:rsidR="00EA09FB" w:rsidRPr="00BD135A">
        <w:rPr>
          <w:rFonts w:ascii="Times New Roman" w:hAnsi="Times New Roman" w:cs="Times New Roman"/>
          <w:sz w:val="24"/>
          <w:szCs w:val="24"/>
        </w:rPr>
        <w:t xml:space="preserve">n this presentation, I will focus on the social construction of gender, communication, and the workplace. The purpose of this presentation is to examine how social gender norms influence individual communication and how they relate to workplace diversity and </w:t>
      </w:r>
      <w:r w:rsidR="002D4159" w:rsidRPr="00BD135A">
        <w:rPr>
          <w:rFonts w:ascii="Times New Roman" w:hAnsi="Times New Roman" w:cs="Times New Roman"/>
          <w:sz w:val="24"/>
          <w:szCs w:val="24"/>
        </w:rPr>
        <w:t>work ease</w:t>
      </w:r>
      <w:r w:rsidR="00EA09FB" w:rsidRPr="00BD135A">
        <w:rPr>
          <w:rFonts w:ascii="Times New Roman" w:hAnsi="Times New Roman" w:cs="Times New Roman"/>
          <w:sz w:val="24"/>
          <w:szCs w:val="24"/>
        </w:rPr>
        <w:t>.</w:t>
      </w:r>
      <w:r w:rsidR="002D4159" w:rsidRPr="00BD135A">
        <w:rPr>
          <w:rFonts w:ascii="Times New Roman" w:hAnsi="Times New Roman" w:cs="Times New Roman"/>
          <w:sz w:val="24"/>
          <w:szCs w:val="24"/>
        </w:rPr>
        <w:t xml:space="preserve"> I would like to first </w:t>
      </w:r>
      <w:r w:rsidR="00475A9E" w:rsidRPr="00BD135A">
        <w:rPr>
          <w:rFonts w:ascii="Times New Roman" w:hAnsi="Times New Roman" w:cs="Times New Roman"/>
          <w:sz w:val="24"/>
          <w:szCs w:val="24"/>
        </w:rPr>
        <w:t>clear the differences of communication verbally and nonverbally from a gender perspective. Then</w:t>
      </w:r>
      <w:r w:rsidR="003F7E33" w:rsidRPr="00BD135A">
        <w:rPr>
          <w:rFonts w:ascii="Times New Roman" w:hAnsi="Times New Roman" w:cs="Times New Roman"/>
          <w:sz w:val="24"/>
          <w:szCs w:val="24"/>
        </w:rPr>
        <w:t>,</w:t>
      </w:r>
      <w:r w:rsidR="00475A9E" w:rsidRPr="00BD135A">
        <w:rPr>
          <w:rFonts w:ascii="Times New Roman" w:hAnsi="Times New Roman" w:cs="Times New Roman"/>
          <w:sz w:val="24"/>
          <w:szCs w:val="24"/>
        </w:rPr>
        <w:t xml:space="preserve"> clarify </w:t>
      </w:r>
      <w:r w:rsidR="003F7E33" w:rsidRPr="00BD135A">
        <w:rPr>
          <w:rFonts w:ascii="Times New Roman" w:hAnsi="Times New Roman" w:cs="Times New Roman"/>
          <w:sz w:val="24"/>
          <w:szCs w:val="24"/>
        </w:rPr>
        <w:t>issues that sexual minorities face in the workplace. Since the area of sexual minorities is wide, I will</w:t>
      </w:r>
      <w:r w:rsidR="007B00AF" w:rsidRPr="00BD135A">
        <w:rPr>
          <w:rFonts w:ascii="Times New Roman" w:hAnsi="Times New Roman" w:cs="Times New Roman"/>
          <w:sz w:val="24"/>
          <w:szCs w:val="24"/>
        </w:rPr>
        <w:t xml:space="preserve"> mainly </w:t>
      </w:r>
      <w:r w:rsidR="000E1E5D" w:rsidRPr="00BD135A">
        <w:rPr>
          <w:rFonts w:ascii="Times New Roman" w:hAnsi="Times New Roman" w:cs="Times New Roman"/>
          <w:sz w:val="24"/>
          <w:szCs w:val="24"/>
        </w:rPr>
        <w:t>focus on</w:t>
      </w:r>
      <w:r w:rsidR="007B00AF" w:rsidRPr="00BD135A">
        <w:rPr>
          <w:rFonts w:ascii="Times New Roman" w:hAnsi="Times New Roman" w:cs="Times New Roman"/>
          <w:sz w:val="24"/>
          <w:szCs w:val="24"/>
        </w:rPr>
        <w:t xml:space="preserve"> </w:t>
      </w:r>
      <w:r w:rsidR="008C1C2A" w:rsidRPr="00BD135A">
        <w:rPr>
          <w:rFonts w:ascii="Times New Roman" w:hAnsi="Times New Roman" w:cs="Times New Roman"/>
          <w:sz w:val="24"/>
          <w:szCs w:val="24"/>
        </w:rPr>
        <w:t>homosexual people</w:t>
      </w:r>
      <w:r w:rsidR="005807FF" w:rsidRPr="00BD135A">
        <w:rPr>
          <w:rFonts w:ascii="Times New Roman" w:hAnsi="Times New Roman" w:cs="Times New Roman"/>
          <w:sz w:val="24"/>
          <w:szCs w:val="24"/>
        </w:rPr>
        <w:t xml:space="preserve"> who </w:t>
      </w:r>
      <w:r w:rsidR="00735B01" w:rsidRPr="00BD135A">
        <w:rPr>
          <w:rFonts w:ascii="Times New Roman" w:hAnsi="Times New Roman" w:cs="Times New Roman"/>
          <w:sz w:val="24"/>
          <w:szCs w:val="24"/>
        </w:rPr>
        <w:t>have a same-sex sexual orientation</w:t>
      </w:r>
      <w:r w:rsidR="000E1E5D" w:rsidRPr="00BD135A">
        <w:rPr>
          <w:rFonts w:ascii="Times New Roman" w:hAnsi="Times New Roman" w:cs="Times New Roman"/>
          <w:sz w:val="24"/>
          <w:szCs w:val="24"/>
        </w:rPr>
        <w:t>.</w:t>
      </w:r>
      <w:r w:rsidR="004A540A" w:rsidRPr="00BD135A">
        <w:rPr>
          <w:rFonts w:ascii="Times New Roman" w:hAnsi="Times New Roman" w:cs="Times New Roman"/>
          <w:sz w:val="24"/>
          <w:szCs w:val="24"/>
        </w:rPr>
        <w:t xml:space="preserve"> </w:t>
      </w:r>
      <w:r w:rsidR="00AB62A3" w:rsidRPr="00BD135A">
        <w:rPr>
          <w:rFonts w:ascii="Times New Roman" w:hAnsi="Times New Roman" w:cs="Times New Roman"/>
          <w:sz w:val="24"/>
          <w:szCs w:val="24"/>
        </w:rPr>
        <w:t xml:space="preserve">Moreover, </w:t>
      </w:r>
      <w:r w:rsidR="000060A9" w:rsidRPr="00BD135A">
        <w:rPr>
          <w:rFonts w:ascii="Times New Roman" w:hAnsi="Times New Roman" w:cs="Times New Roman"/>
          <w:sz w:val="24"/>
          <w:szCs w:val="24"/>
        </w:rPr>
        <w:t xml:space="preserve">by analyzing the diversity promotion policies of actual companies and their results, </w:t>
      </w:r>
      <w:r w:rsidR="00681802" w:rsidRPr="00BD135A">
        <w:rPr>
          <w:rFonts w:ascii="Times New Roman" w:hAnsi="Times New Roman" w:cs="Times New Roman"/>
          <w:sz w:val="24"/>
          <w:szCs w:val="24"/>
        </w:rPr>
        <w:t>I</w:t>
      </w:r>
      <w:r w:rsidR="000060A9" w:rsidRPr="00BD135A">
        <w:rPr>
          <w:rFonts w:ascii="Times New Roman" w:hAnsi="Times New Roman" w:cs="Times New Roman"/>
          <w:sz w:val="24"/>
          <w:szCs w:val="24"/>
        </w:rPr>
        <w:t xml:space="preserve"> aim to identify the challenges more accurately.</w:t>
      </w:r>
      <w:r w:rsidR="00681802" w:rsidRPr="00BD135A">
        <w:rPr>
          <w:rFonts w:ascii="Times New Roman" w:hAnsi="Times New Roman" w:cs="Times New Roman"/>
          <w:sz w:val="24"/>
          <w:szCs w:val="24"/>
        </w:rPr>
        <w:t xml:space="preserve"> Finally, I will </w:t>
      </w:r>
      <w:r w:rsidR="00502840" w:rsidRPr="00BD135A">
        <w:rPr>
          <w:rFonts w:ascii="Times New Roman" w:hAnsi="Times New Roman" w:cs="Times New Roman"/>
          <w:sz w:val="24"/>
          <w:szCs w:val="24"/>
        </w:rPr>
        <w:t>propose</w:t>
      </w:r>
      <w:r w:rsidR="00681802" w:rsidRPr="00BD135A">
        <w:rPr>
          <w:rFonts w:ascii="Times New Roman" w:hAnsi="Times New Roman" w:cs="Times New Roman"/>
          <w:sz w:val="24"/>
          <w:szCs w:val="24"/>
        </w:rPr>
        <w:t xml:space="preserve"> several solutions that companies can introduce to</w:t>
      </w:r>
      <w:r w:rsidR="004905E5" w:rsidRPr="00BD135A">
        <w:rPr>
          <w:rFonts w:ascii="Times New Roman" w:hAnsi="Times New Roman" w:cs="Times New Roman"/>
          <w:sz w:val="24"/>
          <w:szCs w:val="24"/>
        </w:rPr>
        <w:t xml:space="preserve"> ensure that everyone can work equally, as they are.</w:t>
      </w:r>
    </w:p>
    <w:p w14:paraId="768B5974" w14:textId="77777777" w:rsidR="004905E5" w:rsidRPr="00BD135A" w:rsidRDefault="004905E5" w:rsidP="002E7857">
      <w:pPr>
        <w:rPr>
          <w:rFonts w:ascii="Times New Roman" w:hAnsi="Times New Roman" w:cs="Times New Roman"/>
          <w:sz w:val="24"/>
          <w:szCs w:val="24"/>
        </w:rPr>
      </w:pPr>
    </w:p>
    <w:p w14:paraId="51D367E4" w14:textId="47E31318" w:rsidR="004905E5" w:rsidRPr="00BF143F" w:rsidRDefault="00EA26B7" w:rsidP="002E7857">
      <w:pPr>
        <w:rPr>
          <w:rFonts w:ascii="Times New Roman" w:hAnsi="Times New Roman" w:cs="Times New Roman"/>
          <w:b/>
          <w:bCs/>
          <w:sz w:val="24"/>
          <w:szCs w:val="24"/>
        </w:rPr>
      </w:pPr>
      <w:r w:rsidRPr="00BF143F">
        <w:rPr>
          <w:rFonts w:ascii="Times New Roman" w:hAnsi="Times New Roman" w:cs="Times New Roman"/>
          <w:b/>
          <w:bCs/>
          <w:sz w:val="24"/>
          <w:szCs w:val="24"/>
        </w:rPr>
        <w:t>2. Differences in Communication by Gender</w:t>
      </w:r>
    </w:p>
    <w:p w14:paraId="3D972A40" w14:textId="0A48A304" w:rsidR="00EA26B7" w:rsidRPr="00BD135A" w:rsidRDefault="00460D52" w:rsidP="002E7857">
      <w:pPr>
        <w:rPr>
          <w:rFonts w:ascii="Times New Roman" w:hAnsi="Times New Roman" w:cs="Times New Roman"/>
          <w:sz w:val="24"/>
          <w:szCs w:val="24"/>
        </w:rPr>
      </w:pPr>
      <w:r w:rsidRPr="00BD135A">
        <w:rPr>
          <w:rFonts w:ascii="Times New Roman" w:hAnsi="Times New Roman" w:cs="Times New Roman"/>
          <w:sz w:val="24"/>
          <w:szCs w:val="24"/>
        </w:rPr>
        <w:tab/>
      </w:r>
      <w:r w:rsidR="00D13CF6" w:rsidRPr="00BD135A">
        <w:rPr>
          <w:rFonts w:ascii="Times New Roman" w:hAnsi="Times New Roman" w:cs="Times New Roman"/>
          <w:sz w:val="24"/>
          <w:szCs w:val="24"/>
        </w:rPr>
        <w:t>First, let’s look at how communication styles differ between people who exhibit strong masculine traits and those who exhibit strong feminine traits. However, please keep in mind that these are merely general tendencies and do not apply to everyone.</w:t>
      </w:r>
    </w:p>
    <w:p w14:paraId="4BC1F95C" w14:textId="338B61A3" w:rsidR="00E32134" w:rsidRPr="00BD135A" w:rsidRDefault="00E32134" w:rsidP="002E7857">
      <w:pPr>
        <w:rPr>
          <w:rFonts w:ascii="Times New Roman" w:hAnsi="Times New Roman" w:cs="Times New Roman"/>
          <w:sz w:val="24"/>
          <w:szCs w:val="24"/>
        </w:rPr>
      </w:pPr>
      <w:r w:rsidRPr="00BD135A">
        <w:rPr>
          <w:rFonts w:ascii="Times New Roman" w:hAnsi="Times New Roman" w:cs="Times New Roman"/>
          <w:sz w:val="24"/>
          <w:szCs w:val="24"/>
        </w:rPr>
        <w:tab/>
        <w:t xml:space="preserve">According to Tannen, </w:t>
      </w:r>
      <w:r w:rsidR="00002F33" w:rsidRPr="00BD135A">
        <w:rPr>
          <w:rFonts w:ascii="Times New Roman" w:hAnsi="Times New Roman" w:cs="Times New Roman"/>
          <w:sz w:val="24"/>
          <w:szCs w:val="24"/>
        </w:rPr>
        <w:t>in human relationships, humans have two desires</w:t>
      </w:r>
      <w:r w:rsidR="00913001" w:rsidRPr="00BD135A">
        <w:rPr>
          <w:rFonts w:ascii="Times New Roman" w:hAnsi="Times New Roman" w:cs="Times New Roman"/>
          <w:sz w:val="24"/>
          <w:szCs w:val="24"/>
        </w:rPr>
        <w:t>,</w:t>
      </w:r>
      <w:r w:rsidR="00002F33" w:rsidRPr="00BD135A">
        <w:rPr>
          <w:rFonts w:ascii="Times New Roman" w:hAnsi="Times New Roman" w:cs="Times New Roman"/>
          <w:sz w:val="24"/>
          <w:szCs w:val="24"/>
        </w:rPr>
        <w:t xml:space="preserve"> which are </w:t>
      </w:r>
      <w:r w:rsidR="00913001" w:rsidRPr="00BD135A">
        <w:rPr>
          <w:rFonts w:ascii="Times New Roman" w:hAnsi="Times New Roman" w:cs="Times New Roman"/>
          <w:sz w:val="24"/>
          <w:szCs w:val="24"/>
        </w:rPr>
        <w:t>independence and intimacy</w:t>
      </w:r>
      <w:r w:rsidR="003F01CC" w:rsidRPr="00BD135A">
        <w:rPr>
          <w:rFonts w:ascii="Times New Roman" w:hAnsi="Times New Roman" w:cs="Times New Roman"/>
          <w:sz w:val="24"/>
          <w:szCs w:val="24"/>
        </w:rPr>
        <w:t>,</w:t>
      </w:r>
      <w:r w:rsidR="007503DC" w:rsidRPr="00BD135A">
        <w:rPr>
          <w:rFonts w:ascii="Times New Roman" w:hAnsi="Times New Roman" w:cs="Times New Roman"/>
          <w:sz w:val="24"/>
          <w:szCs w:val="24"/>
        </w:rPr>
        <w:t xml:space="preserve"> and </w:t>
      </w:r>
      <w:r w:rsidR="003F01CC" w:rsidRPr="00BD135A">
        <w:rPr>
          <w:rFonts w:ascii="Times New Roman" w:hAnsi="Times New Roman" w:cs="Times New Roman"/>
          <w:sz w:val="24"/>
          <w:szCs w:val="24"/>
        </w:rPr>
        <w:t>masculinity</w:t>
      </w:r>
      <w:r w:rsidR="00F81B45" w:rsidRPr="00BD135A">
        <w:rPr>
          <w:rFonts w:ascii="Times New Roman" w:hAnsi="Times New Roman" w:cs="Times New Roman"/>
          <w:sz w:val="24"/>
          <w:szCs w:val="24"/>
        </w:rPr>
        <w:t xml:space="preserve"> </w:t>
      </w:r>
      <w:r w:rsidR="00DA4B08" w:rsidRPr="00BD135A">
        <w:rPr>
          <w:rFonts w:ascii="Times New Roman" w:hAnsi="Times New Roman" w:cs="Times New Roman"/>
          <w:sz w:val="24"/>
          <w:szCs w:val="24"/>
        </w:rPr>
        <w:t xml:space="preserve">has a connection to the former and femininity has a connection to the latter. </w:t>
      </w:r>
      <w:r w:rsidR="004C1720" w:rsidRPr="00BD135A">
        <w:rPr>
          <w:rFonts w:ascii="Times New Roman" w:hAnsi="Times New Roman" w:cs="Times New Roman"/>
          <w:sz w:val="24"/>
          <w:szCs w:val="24"/>
        </w:rPr>
        <w:t xml:space="preserve">The author used </w:t>
      </w:r>
      <w:r w:rsidR="00C32BA0" w:rsidRPr="00BD135A">
        <w:rPr>
          <w:rFonts w:ascii="Times New Roman" w:hAnsi="Times New Roman" w:cs="Times New Roman"/>
          <w:sz w:val="24"/>
          <w:szCs w:val="24"/>
        </w:rPr>
        <w:t xml:space="preserve">the example that </w:t>
      </w:r>
      <w:r w:rsidR="00B76AD9" w:rsidRPr="00BD135A">
        <w:rPr>
          <w:rFonts w:ascii="Times New Roman" w:hAnsi="Times New Roman" w:cs="Times New Roman"/>
          <w:sz w:val="24"/>
          <w:szCs w:val="24"/>
        </w:rPr>
        <w:t xml:space="preserve">Josh planned to invite a friend over without consulting his wife, Linda. She saw this as a lack of intimacy, while he felt </w:t>
      </w:r>
      <w:r w:rsidR="00C32BA0" w:rsidRPr="00BD135A">
        <w:rPr>
          <w:rFonts w:ascii="Times New Roman" w:hAnsi="Times New Roman" w:cs="Times New Roman"/>
          <w:sz w:val="24"/>
          <w:szCs w:val="24"/>
        </w:rPr>
        <w:t xml:space="preserve">her idea </w:t>
      </w:r>
      <w:r w:rsidR="00B76AD9" w:rsidRPr="00BD135A">
        <w:rPr>
          <w:rFonts w:ascii="Times New Roman" w:hAnsi="Times New Roman" w:cs="Times New Roman"/>
          <w:sz w:val="24"/>
          <w:szCs w:val="24"/>
        </w:rPr>
        <w:t>restricted his freedom.</w:t>
      </w:r>
      <w:r w:rsidR="0098218A" w:rsidRPr="00BD135A">
        <w:rPr>
          <w:rFonts w:ascii="Times New Roman" w:hAnsi="Times New Roman" w:cs="Times New Roman"/>
          <w:sz w:val="24"/>
          <w:szCs w:val="24"/>
        </w:rPr>
        <w:t xml:space="preserve"> </w:t>
      </w:r>
      <w:r w:rsidR="001D54F8" w:rsidRPr="00BD135A">
        <w:rPr>
          <w:rFonts w:ascii="Times New Roman" w:hAnsi="Times New Roman" w:cs="Times New Roman"/>
          <w:sz w:val="24"/>
          <w:szCs w:val="24"/>
        </w:rPr>
        <w:t xml:space="preserve">Furthermore, while femininity tends to seek an understanding of emotions and experiences, masculinity tends to prioritize problem-solving and offering advice. Consequently, there are differences in how each </w:t>
      </w:r>
      <w:r w:rsidR="00FC2079" w:rsidRPr="00BD135A">
        <w:rPr>
          <w:rFonts w:ascii="Times New Roman" w:hAnsi="Times New Roman" w:cs="Times New Roman"/>
          <w:sz w:val="24"/>
          <w:szCs w:val="24"/>
        </w:rPr>
        <w:t>discusses</w:t>
      </w:r>
      <w:r w:rsidR="001D54F8" w:rsidRPr="00BD135A">
        <w:rPr>
          <w:rFonts w:ascii="Times New Roman" w:hAnsi="Times New Roman" w:cs="Times New Roman"/>
          <w:sz w:val="24"/>
          <w:szCs w:val="24"/>
        </w:rPr>
        <w:t xml:space="preserve"> their problems. Women tend to deepen their relationships by showing empathy toward a friend’s problems and acknowledging the other person’s feelings. Men, </w:t>
      </w:r>
      <w:r w:rsidR="001D54F8" w:rsidRPr="00BD135A">
        <w:rPr>
          <w:rFonts w:ascii="Times New Roman" w:hAnsi="Times New Roman" w:cs="Times New Roman"/>
          <w:sz w:val="24"/>
          <w:szCs w:val="24"/>
        </w:rPr>
        <w:lastRenderedPageBreak/>
        <w:t>on the other hand, tend to focus the conversation on their own problems and prioritize finding solutions and clarifying their own position</w:t>
      </w:r>
      <w:r w:rsidR="0083158E" w:rsidRPr="00BD135A">
        <w:rPr>
          <w:rFonts w:ascii="Times New Roman" w:hAnsi="Times New Roman" w:cs="Times New Roman"/>
          <w:sz w:val="24"/>
          <w:szCs w:val="24"/>
        </w:rPr>
        <w:t xml:space="preserve"> </w:t>
      </w:r>
      <w:r w:rsidR="00FC2079" w:rsidRPr="00BD135A">
        <w:rPr>
          <w:rFonts w:ascii="Times New Roman" w:hAnsi="Times New Roman" w:cs="Times New Roman"/>
          <w:sz w:val="24"/>
          <w:szCs w:val="24"/>
        </w:rPr>
        <w:t>(</w:t>
      </w:r>
      <w:r w:rsidR="0083158E" w:rsidRPr="00BD135A">
        <w:rPr>
          <w:rFonts w:ascii="Times New Roman" w:hAnsi="Times New Roman" w:cs="Times New Roman"/>
          <w:sz w:val="24"/>
          <w:szCs w:val="24"/>
        </w:rPr>
        <w:t>Tannen, 1990).</w:t>
      </w:r>
    </w:p>
    <w:p w14:paraId="3DF64CBB" w14:textId="77777777" w:rsidR="00FC2079" w:rsidRPr="00BD135A" w:rsidRDefault="00FC2079" w:rsidP="002E7857">
      <w:pPr>
        <w:rPr>
          <w:rFonts w:ascii="Times New Roman" w:hAnsi="Times New Roman" w:cs="Times New Roman"/>
          <w:sz w:val="24"/>
          <w:szCs w:val="24"/>
        </w:rPr>
      </w:pPr>
    </w:p>
    <w:p w14:paraId="64995B91" w14:textId="050ED377" w:rsidR="0083158E" w:rsidRPr="00BD135A" w:rsidRDefault="0083158E" w:rsidP="002E7857">
      <w:pPr>
        <w:rPr>
          <w:rFonts w:ascii="Times New Roman" w:hAnsi="Times New Roman" w:cs="Times New Roman"/>
          <w:sz w:val="24"/>
          <w:szCs w:val="24"/>
        </w:rPr>
      </w:pPr>
      <w:r w:rsidRPr="00BD135A">
        <w:rPr>
          <w:rFonts w:ascii="Times New Roman" w:hAnsi="Times New Roman" w:cs="Times New Roman"/>
          <w:sz w:val="24"/>
          <w:szCs w:val="24"/>
        </w:rPr>
        <w:t xml:space="preserve">2.1 </w:t>
      </w:r>
      <w:r w:rsidR="00C15E39" w:rsidRPr="00BD135A">
        <w:rPr>
          <w:rFonts w:ascii="Times New Roman" w:hAnsi="Times New Roman" w:cs="Times New Roman"/>
          <w:sz w:val="24"/>
          <w:szCs w:val="24"/>
        </w:rPr>
        <w:t>Verbal Features</w:t>
      </w:r>
    </w:p>
    <w:p w14:paraId="08676B2C" w14:textId="77A51B2B" w:rsidR="00C15E39" w:rsidRPr="00BD135A" w:rsidRDefault="00BE18CA" w:rsidP="002E7857">
      <w:pPr>
        <w:rPr>
          <w:rFonts w:ascii="Times New Roman" w:hAnsi="Times New Roman" w:cs="Times New Roman"/>
          <w:sz w:val="24"/>
          <w:szCs w:val="24"/>
        </w:rPr>
      </w:pPr>
      <w:r w:rsidRPr="00BD135A">
        <w:rPr>
          <w:rFonts w:ascii="Times New Roman" w:hAnsi="Times New Roman" w:cs="Times New Roman"/>
          <w:sz w:val="24"/>
          <w:szCs w:val="24"/>
        </w:rPr>
        <w:tab/>
        <w:t>Now</w:t>
      </w:r>
      <w:r w:rsidR="00B37CF5" w:rsidRPr="00BD135A">
        <w:rPr>
          <w:rFonts w:ascii="Times New Roman" w:hAnsi="Times New Roman" w:cs="Times New Roman"/>
          <w:sz w:val="24"/>
          <w:szCs w:val="24"/>
        </w:rPr>
        <w:t xml:space="preserve"> </w:t>
      </w:r>
      <w:r w:rsidRPr="00BD135A">
        <w:rPr>
          <w:rFonts w:ascii="Times New Roman" w:hAnsi="Times New Roman" w:cs="Times New Roman"/>
          <w:sz w:val="24"/>
          <w:szCs w:val="24"/>
        </w:rPr>
        <w:t xml:space="preserve">let’s take a closer look at the specific differences by focusing on verbal and nonverbal communication. </w:t>
      </w:r>
    </w:p>
    <w:p w14:paraId="6BE478BE" w14:textId="4D67A37C" w:rsidR="00BE18CA" w:rsidRPr="00BD135A" w:rsidRDefault="00850D33" w:rsidP="002E7857">
      <w:pPr>
        <w:rPr>
          <w:rFonts w:ascii="Times New Roman" w:hAnsi="Times New Roman" w:cs="Times New Roman"/>
          <w:sz w:val="24"/>
          <w:szCs w:val="24"/>
        </w:rPr>
      </w:pPr>
      <w:r w:rsidRPr="00BD135A">
        <w:rPr>
          <w:rFonts w:ascii="Times New Roman" w:hAnsi="Times New Roman" w:cs="Times New Roman"/>
          <w:sz w:val="24"/>
          <w:szCs w:val="24"/>
        </w:rPr>
        <w:tab/>
      </w:r>
      <w:r w:rsidR="00ED3BEB" w:rsidRPr="00BD135A">
        <w:rPr>
          <w:rFonts w:ascii="Times New Roman" w:hAnsi="Times New Roman" w:cs="Times New Roman"/>
          <w:sz w:val="24"/>
          <w:szCs w:val="24"/>
        </w:rPr>
        <w:t xml:space="preserve">In the resource “Women, Men, and Language”, </w:t>
      </w:r>
      <w:r w:rsidR="005351F5" w:rsidRPr="00BD135A">
        <w:rPr>
          <w:rFonts w:ascii="Times New Roman" w:hAnsi="Times New Roman" w:cs="Times New Roman"/>
          <w:sz w:val="24"/>
          <w:szCs w:val="24"/>
        </w:rPr>
        <w:t xml:space="preserve">Coates mentioned several verbal features between masculinity and femininity. </w:t>
      </w:r>
      <w:r w:rsidR="00CC1ABD" w:rsidRPr="00BD135A">
        <w:rPr>
          <w:rFonts w:ascii="Times New Roman" w:hAnsi="Times New Roman" w:cs="Times New Roman"/>
          <w:sz w:val="24"/>
          <w:szCs w:val="24"/>
        </w:rPr>
        <w:t>While there are several linguistic differences between men and women,</w:t>
      </w:r>
      <w:r w:rsidR="00900B9C" w:rsidRPr="00BD135A">
        <w:rPr>
          <w:rFonts w:ascii="Times New Roman" w:hAnsi="Times New Roman" w:cs="Times New Roman"/>
          <w:sz w:val="24"/>
          <w:szCs w:val="24"/>
        </w:rPr>
        <w:t xml:space="preserve"> I</w:t>
      </w:r>
      <w:r w:rsidR="00CC1ABD" w:rsidRPr="00BD135A">
        <w:rPr>
          <w:rFonts w:ascii="Times New Roman" w:hAnsi="Times New Roman" w:cs="Times New Roman"/>
          <w:sz w:val="24"/>
          <w:szCs w:val="24"/>
        </w:rPr>
        <w:t xml:space="preserve"> will focus primarily on minimal responses, hedging, and </w:t>
      </w:r>
      <w:r w:rsidR="00902696" w:rsidRPr="00BD135A">
        <w:rPr>
          <w:rFonts w:ascii="Times New Roman" w:hAnsi="Times New Roman" w:cs="Times New Roman"/>
          <w:sz w:val="24"/>
          <w:szCs w:val="24"/>
        </w:rPr>
        <w:t xml:space="preserve">tag </w:t>
      </w:r>
      <w:r w:rsidR="00CC1ABD" w:rsidRPr="00BD135A">
        <w:rPr>
          <w:rFonts w:ascii="Times New Roman" w:hAnsi="Times New Roman" w:cs="Times New Roman"/>
          <w:sz w:val="24"/>
          <w:szCs w:val="24"/>
        </w:rPr>
        <w:t>questioning. Minimal responses</w:t>
      </w:r>
      <w:r w:rsidR="006F1770" w:rsidRPr="00BD135A">
        <w:rPr>
          <w:rFonts w:ascii="Times New Roman" w:hAnsi="Times New Roman" w:cs="Times New Roman"/>
          <w:sz w:val="24"/>
          <w:szCs w:val="24"/>
        </w:rPr>
        <w:t xml:space="preserve"> show</w:t>
      </w:r>
      <w:r w:rsidR="00CC1ABD" w:rsidRPr="00BD135A">
        <w:rPr>
          <w:rFonts w:ascii="Times New Roman" w:hAnsi="Times New Roman" w:cs="Times New Roman"/>
          <w:sz w:val="24"/>
          <w:szCs w:val="24"/>
        </w:rPr>
        <w:t xml:space="preserve"> that the listener is paying attention to the conversation. According to Coates, women are </w:t>
      </w:r>
      <w:r w:rsidR="00900B9C" w:rsidRPr="00BD135A">
        <w:rPr>
          <w:rFonts w:ascii="Times New Roman" w:hAnsi="Times New Roman" w:cs="Times New Roman"/>
          <w:sz w:val="24"/>
          <w:szCs w:val="24"/>
        </w:rPr>
        <w:t>good</w:t>
      </w:r>
      <w:r w:rsidR="00CC1ABD" w:rsidRPr="00BD135A">
        <w:rPr>
          <w:rFonts w:ascii="Times New Roman" w:hAnsi="Times New Roman" w:cs="Times New Roman"/>
          <w:sz w:val="24"/>
          <w:szCs w:val="24"/>
        </w:rPr>
        <w:t xml:space="preserve"> at using minimal responses</w:t>
      </w:r>
      <w:r w:rsidR="00C875D4" w:rsidRPr="00BD135A">
        <w:rPr>
          <w:rFonts w:ascii="Times New Roman" w:hAnsi="Times New Roman" w:cs="Times New Roman"/>
          <w:sz w:val="24"/>
          <w:szCs w:val="24"/>
        </w:rPr>
        <w:t xml:space="preserve"> without disrupting the flow of the conversation</w:t>
      </w:r>
      <w:r w:rsidR="00CC1ABD" w:rsidRPr="00BD135A">
        <w:rPr>
          <w:rFonts w:ascii="Times New Roman" w:hAnsi="Times New Roman" w:cs="Times New Roman"/>
          <w:sz w:val="24"/>
          <w:szCs w:val="24"/>
        </w:rPr>
        <w:t>.</w:t>
      </w:r>
      <w:r w:rsidR="00900B9C" w:rsidRPr="00BD135A">
        <w:rPr>
          <w:rFonts w:ascii="Times New Roman" w:hAnsi="Times New Roman" w:cs="Times New Roman"/>
          <w:sz w:val="24"/>
          <w:szCs w:val="24"/>
        </w:rPr>
        <w:t xml:space="preserve"> </w:t>
      </w:r>
      <w:r w:rsidR="00EE452B" w:rsidRPr="00BD135A">
        <w:rPr>
          <w:rFonts w:ascii="Times New Roman" w:hAnsi="Times New Roman" w:cs="Times New Roman"/>
          <w:sz w:val="24"/>
          <w:szCs w:val="24"/>
        </w:rPr>
        <w:t>Hedging is a way of softening the certainty of statements</w:t>
      </w:r>
      <w:r w:rsidR="00C875D4" w:rsidRPr="00BD135A">
        <w:rPr>
          <w:rFonts w:ascii="Times New Roman" w:hAnsi="Times New Roman" w:cs="Times New Roman"/>
          <w:sz w:val="24"/>
          <w:szCs w:val="24"/>
        </w:rPr>
        <w:t>.</w:t>
      </w:r>
      <w:r w:rsidR="00EE452B" w:rsidRPr="00BD135A">
        <w:rPr>
          <w:rFonts w:ascii="Times New Roman" w:hAnsi="Times New Roman" w:cs="Times New Roman"/>
          <w:sz w:val="24"/>
          <w:szCs w:val="24"/>
        </w:rPr>
        <w:t xml:space="preserve"> While it is said that women use hedging more often, this may be because old social gender norms</w:t>
      </w:r>
      <w:r w:rsidR="00FE25E2" w:rsidRPr="00BD135A">
        <w:rPr>
          <w:rFonts w:ascii="Times New Roman" w:hAnsi="Times New Roman" w:cs="Times New Roman"/>
          <w:sz w:val="24"/>
          <w:szCs w:val="24"/>
        </w:rPr>
        <w:t xml:space="preserve">, </w:t>
      </w:r>
      <w:r w:rsidR="00EE452B" w:rsidRPr="00BD135A">
        <w:rPr>
          <w:rFonts w:ascii="Times New Roman" w:hAnsi="Times New Roman" w:cs="Times New Roman"/>
          <w:sz w:val="24"/>
          <w:szCs w:val="24"/>
        </w:rPr>
        <w:t>which viewed asserting oneself strongly as unfeminin</w:t>
      </w:r>
      <w:r w:rsidR="00FE25E2" w:rsidRPr="00BD135A">
        <w:rPr>
          <w:rFonts w:ascii="Times New Roman" w:hAnsi="Times New Roman" w:cs="Times New Roman"/>
          <w:sz w:val="24"/>
          <w:szCs w:val="24"/>
        </w:rPr>
        <w:t>e and inappropriate</w:t>
      </w:r>
      <w:r w:rsidR="00902696" w:rsidRPr="00BD135A">
        <w:rPr>
          <w:rFonts w:ascii="Times New Roman" w:hAnsi="Times New Roman" w:cs="Times New Roman"/>
          <w:sz w:val="24"/>
          <w:szCs w:val="24"/>
        </w:rPr>
        <w:t>,</w:t>
      </w:r>
      <w:r w:rsidR="00FE25E2" w:rsidRPr="00BD135A">
        <w:rPr>
          <w:rFonts w:ascii="Times New Roman" w:hAnsi="Times New Roman" w:cs="Times New Roman"/>
          <w:sz w:val="24"/>
          <w:szCs w:val="24"/>
        </w:rPr>
        <w:t xml:space="preserve"> </w:t>
      </w:r>
      <w:r w:rsidR="00EE452B" w:rsidRPr="00BD135A">
        <w:rPr>
          <w:rFonts w:ascii="Times New Roman" w:hAnsi="Times New Roman" w:cs="Times New Roman"/>
          <w:sz w:val="24"/>
          <w:szCs w:val="24"/>
        </w:rPr>
        <w:t>still persist today.</w:t>
      </w:r>
      <w:r w:rsidR="00902696" w:rsidRPr="00BD135A">
        <w:rPr>
          <w:rFonts w:ascii="Times New Roman" w:hAnsi="Times New Roman" w:cs="Times New Roman"/>
          <w:sz w:val="24"/>
          <w:szCs w:val="24"/>
        </w:rPr>
        <w:t xml:space="preserve"> </w:t>
      </w:r>
      <w:r w:rsidR="000D621C" w:rsidRPr="00BD135A">
        <w:rPr>
          <w:rFonts w:ascii="Times New Roman" w:hAnsi="Times New Roman" w:cs="Times New Roman"/>
          <w:sz w:val="24"/>
          <w:szCs w:val="24"/>
        </w:rPr>
        <w:t>Finally, there are tag questions, which are expressions used for confirmation. According to research, there is no difference in usage between men and women</w:t>
      </w:r>
      <w:r w:rsidR="003057ED" w:rsidRPr="00BD135A">
        <w:rPr>
          <w:rFonts w:ascii="Times New Roman" w:hAnsi="Times New Roman" w:cs="Times New Roman"/>
          <w:sz w:val="24"/>
          <w:szCs w:val="24"/>
        </w:rPr>
        <w:t>. H</w:t>
      </w:r>
      <w:r w:rsidR="000D621C" w:rsidRPr="00BD135A">
        <w:rPr>
          <w:rFonts w:ascii="Times New Roman" w:hAnsi="Times New Roman" w:cs="Times New Roman"/>
          <w:sz w:val="24"/>
          <w:szCs w:val="24"/>
        </w:rPr>
        <w:t>owever, women tend to use "facilitative tags</w:t>
      </w:r>
      <w:r w:rsidR="003057ED" w:rsidRPr="00BD135A">
        <w:rPr>
          <w:rFonts w:ascii="Times New Roman" w:hAnsi="Times New Roman" w:cs="Times New Roman"/>
          <w:sz w:val="24"/>
          <w:szCs w:val="24"/>
        </w:rPr>
        <w:t>”</w:t>
      </w:r>
      <w:r w:rsidR="000D621C" w:rsidRPr="00BD135A">
        <w:rPr>
          <w:rFonts w:ascii="Times New Roman" w:hAnsi="Times New Roman" w:cs="Times New Roman"/>
          <w:sz w:val="24"/>
          <w:szCs w:val="24"/>
        </w:rPr>
        <w:t xml:space="preserve"> intended to smooth the flow of conversation. On the other hand, men tend to use "modal tags" designed to clarify a black-and-white situation</w:t>
      </w:r>
      <w:r w:rsidR="0009769C" w:rsidRPr="00BD135A">
        <w:rPr>
          <w:rFonts w:ascii="Times New Roman" w:hAnsi="Times New Roman" w:cs="Times New Roman"/>
          <w:sz w:val="24"/>
          <w:szCs w:val="24"/>
        </w:rPr>
        <w:t xml:space="preserve"> (Coates, 2013).</w:t>
      </w:r>
    </w:p>
    <w:p w14:paraId="3ABBDAE7" w14:textId="53C9A4BC" w:rsidR="0009769C" w:rsidRPr="00BD135A" w:rsidRDefault="0009769C" w:rsidP="002E7857">
      <w:pPr>
        <w:rPr>
          <w:rFonts w:ascii="Times New Roman" w:hAnsi="Times New Roman" w:cs="Times New Roman"/>
          <w:sz w:val="24"/>
          <w:szCs w:val="24"/>
        </w:rPr>
      </w:pPr>
      <w:r w:rsidRPr="00BD135A">
        <w:rPr>
          <w:rFonts w:ascii="Times New Roman" w:hAnsi="Times New Roman" w:cs="Times New Roman"/>
          <w:sz w:val="24"/>
          <w:szCs w:val="24"/>
        </w:rPr>
        <w:tab/>
      </w:r>
    </w:p>
    <w:p w14:paraId="00BFA727" w14:textId="7C3573D7" w:rsidR="00F26D09" w:rsidRPr="00BD135A" w:rsidRDefault="00F26D09" w:rsidP="002E7857">
      <w:pPr>
        <w:rPr>
          <w:rFonts w:ascii="Times New Roman" w:hAnsi="Times New Roman" w:cs="Times New Roman"/>
          <w:sz w:val="24"/>
          <w:szCs w:val="24"/>
        </w:rPr>
      </w:pPr>
      <w:r w:rsidRPr="00BD135A">
        <w:rPr>
          <w:rFonts w:ascii="Times New Roman" w:hAnsi="Times New Roman" w:cs="Times New Roman"/>
          <w:sz w:val="24"/>
          <w:szCs w:val="24"/>
        </w:rPr>
        <w:t xml:space="preserve">Analysis 1: </w:t>
      </w:r>
      <w:r w:rsidR="00D441CA" w:rsidRPr="00BD135A">
        <w:rPr>
          <w:rFonts w:ascii="Times New Roman" w:hAnsi="Times New Roman" w:cs="Times New Roman"/>
          <w:sz w:val="24"/>
          <w:szCs w:val="24"/>
        </w:rPr>
        <w:t>In-person</w:t>
      </w:r>
      <w:r w:rsidRPr="00BD135A">
        <w:rPr>
          <w:rFonts w:ascii="Times New Roman" w:hAnsi="Times New Roman" w:cs="Times New Roman"/>
          <w:sz w:val="24"/>
          <w:szCs w:val="24"/>
        </w:rPr>
        <w:t xml:space="preserve"> discussion</w:t>
      </w:r>
    </w:p>
    <w:p w14:paraId="71579C9B" w14:textId="5A11FD01" w:rsidR="003733B3" w:rsidRPr="00BD135A" w:rsidRDefault="003733B3" w:rsidP="006F2547">
      <w:pPr>
        <w:rPr>
          <w:rFonts w:ascii="Times New Roman" w:hAnsi="Times New Roman" w:cs="Times New Roman"/>
          <w:sz w:val="24"/>
          <w:szCs w:val="24"/>
        </w:rPr>
      </w:pPr>
      <w:r w:rsidRPr="00BD135A">
        <w:rPr>
          <w:rFonts w:ascii="Times New Roman" w:hAnsi="Times New Roman" w:cs="Times New Roman"/>
          <w:sz w:val="24"/>
          <w:szCs w:val="24"/>
        </w:rPr>
        <w:tab/>
      </w:r>
      <w:r w:rsidR="00F353A4" w:rsidRPr="00BD135A">
        <w:rPr>
          <w:rFonts w:ascii="Times New Roman" w:hAnsi="Times New Roman" w:cs="Times New Roman"/>
          <w:sz w:val="24"/>
          <w:szCs w:val="24"/>
        </w:rPr>
        <w:t>Next, I will analyze</w:t>
      </w:r>
      <w:r w:rsidR="00A00C79" w:rsidRPr="00BD135A">
        <w:rPr>
          <w:rFonts w:ascii="Times New Roman" w:hAnsi="Times New Roman" w:cs="Times New Roman"/>
          <w:sz w:val="24"/>
          <w:szCs w:val="24"/>
        </w:rPr>
        <w:t xml:space="preserve"> the</w:t>
      </w:r>
      <w:r w:rsidR="00F353A4" w:rsidRPr="00BD135A">
        <w:rPr>
          <w:rFonts w:ascii="Times New Roman" w:hAnsi="Times New Roman" w:cs="Times New Roman"/>
          <w:sz w:val="24"/>
          <w:szCs w:val="24"/>
        </w:rPr>
        <w:t xml:space="preserve"> </w:t>
      </w:r>
      <w:r w:rsidR="003F47C5" w:rsidRPr="00BD135A">
        <w:rPr>
          <w:rFonts w:ascii="Times New Roman" w:hAnsi="Times New Roman" w:cs="Times New Roman"/>
          <w:sz w:val="24"/>
          <w:szCs w:val="24"/>
        </w:rPr>
        <w:t xml:space="preserve">YouTube video of a panel discussion posted </w:t>
      </w:r>
      <w:r w:rsidR="00F353A4" w:rsidRPr="00BD135A">
        <w:rPr>
          <w:rFonts w:ascii="Times New Roman" w:hAnsi="Times New Roman" w:cs="Times New Roman"/>
          <w:sz w:val="24"/>
          <w:szCs w:val="24"/>
        </w:rPr>
        <w:t>by Bloomberg Live. There are four speakers, including the moderator.</w:t>
      </w:r>
      <w:r w:rsidR="008B5348" w:rsidRPr="00BD135A">
        <w:rPr>
          <w:rFonts w:ascii="Times New Roman" w:hAnsi="Times New Roman" w:cs="Times New Roman"/>
          <w:sz w:val="24"/>
          <w:szCs w:val="24"/>
        </w:rPr>
        <w:t xml:space="preserve"> B</w:t>
      </w:r>
      <w:r w:rsidR="00F353A4" w:rsidRPr="00BD135A">
        <w:rPr>
          <w:rFonts w:ascii="Times New Roman" w:hAnsi="Times New Roman" w:cs="Times New Roman"/>
          <w:sz w:val="24"/>
          <w:szCs w:val="24"/>
        </w:rPr>
        <w:t xml:space="preserve">ased on their appearance, </w:t>
      </w:r>
      <w:r w:rsidR="00442C13" w:rsidRPr="00BD135A">
        <w:rPr>
          <w:rFonts w:ascii="Times New Roman" w:hAnsi="Times New Roman" w:cs="Times New Roman"/>
          <w:sz w:val="24"/>
          <w:szCs w:val="24"/>
        </w:rPr>
        <w:t>including their clothing, I determined that three of them, including the moderator, are men</w:t>
      </w:r>
      <w:r w:rsidR="00F353A4" w:rsidRPr="00BD135A">
        <w:rPr>
          <w:rFonts w:ascii="Times New Roman" w:hAnsi="Times New Roman" w:cs="Times New Roman"/>
          <w:sz w:val="24"/>
          <w:szCs w:val="24"/>
        </w:rPr>
        <w:t xml:space="preserve"> and one is a woman.</w:t>
      </w:r>
      <w:r w:rsidR="00F8675B" w:rsidRPr="00BD135A">
        <w:rPr>
          <w:rFonts w:ascii="Times New Roman" w:hAnsi="Times New Roman" w:cs="Times New Roman"/>
          <w:sz w:val="24"/>
          <w:szCs w:val="24"/>
        </w:rPr>
        <w:t xml:space="preserve"> </w:t>
      </w:r>
      <w:r w:rsidR="006157E8" w:rsidRPr="00BD135A">
        <w:rPr>
          <w:rFonts w:ascii="Times New Roman" w:hAnsi="Times New Roman" w:cs="Times New Roman"/>
          <w:sz w:val="24"/>
          <w:szCs w:val="24"/>
        </w:rPr>
        <w:t xml:space="preserve">While there </w:t>
      </w:r>
      <w:r w:rsidR="00086FF0" w:rsidRPr="00BD135A">
        <w:rPr>
          <w:rFonts w:ascii="Times New Roman" w:hAnsi="Times New Roman" w:cs="Times New Roman"/>
          <w:sz w:val="24"/>
          <w:szCs w:val="24"/>
        </w:rPr>
        <w:t>were</w:t>
      </w:r>
      <w:r w:rsidR="006157E8" w:rsidRPr="00BD135A">
        <w:rPr>
          <w:rFonts w:ascii="Times New Roman" w:hAnsi="Times New Roman" w:cs="Times New Roman"/>
          <w:sz w:val="24"/>
          <w:szCs w:val="24"/>
        </w:rPr>
        <w:t xml:space="preserve"> </w:t>
      </w:r>
      <w:r w:rsidR="00086FF0" w:rsidRPr="00BD135A">
        <w:rPr>
          <w:rFonts w:ascii="Times New Roman" w:hAnsi="Times New Roman" w:cs="Times New Roman"/>
          <w:sz w:val="24"/>
          <w:szCs w:val="24"/>
        </w:rPr>
        <w:t>almost no differences for minimal responses and tag questions</w:t>
      </w:r>
      <w:r w:rsidR="00BD296D" w:rsidRPr="00BD135A">
        <w:rPr>
          <w:rFonts w:ascii="Times New Roman" w:hAnsi="Times New Roman" w:cs="Times New Roman"/>
          <w:sz w:val="24"/>
          <w:szCs w:val="24"/>
        </w:rPr>
        <w:t>, there was a difference in the use of hedging</w:t>
      </w:r>
      <w:r w:rsidR="00984A08" w:rsidRPr="00BD135A">
        <w:rPr>
          <w:rFonts w:ascii="Times New Roman" w:hAnsi="Times New Roman" w:cs="Times New Roman"/>
          <w:sz w:val="24"/>
          <w:szCs w:val="24"/>
        </w:rPr>
        <w:t>. W</w:t>
      </w:r>
      <w:r w:rsidR="00BD296D" w:rsidRPr="00BD135A">
        <w:rPr>
          <w:rFonts w:ascii="Times New Roman" w:hAnsi="Times New Roman" w:cs="Times New Roman"/>
          <w:sz w:val="24"/>
          <w:szCs w:val="24"/>
        </w:rPr>
        <w:t>hile the research results show no significant difference in the frequency of use, women used “I think” frequently, whereas men used “You know” frequently.</w:t>
      </w:r>
      <w:r w:rsidR="00865CC7" w:rsidRPr="00BD135A">
        <w:rPr>
          <w:rFonts w:ascii="Times New Roman" w:hAnsi="Times New Roman" w:cs="Times New Roman"/>
          <w:sz w:val="24"/>
          <w:szCs w:val="24"/>
        </w:rPr>
        <w:t xml:space="preserve"> I concluded that this difference stemmed from the differing perspectives of men and women. While women expressed their own opinions, men articulated the views of the company or organization.</w:t>
      </w:r>
      <w:r w:rsidR="006F2547" w:rsidRPr="00BD135A">
        <w:rPr>
          <w:rFonts w:ascii="Times New Roman" w:hAnsi="Times New Roman" w:cs="Times New Roman"/>
          <w:sz w:val="24"/>
          <w:szCs w:val="24"/>
        </w:rPr>
        <w:t xml:space="preserve"> I will also </w:t>
      </w:r>
      <w:r w:rsidR="00A3689D" w:rsidRPr="00BD135A">
        <w:rPr>
          <w:rFonts w:ascii="Times New Roman" w:hAnsi="Times New Roman" w:cs="Times New Roman"/>
          <w:sz w:val="24"/>
          <w:szCs w:val="24"/>
        </w:rPr>
        <w:t>show</w:t>
      </w:r>
      <w:r w:rsidR="006F2547" w:rsidRPr="00BD135A">
        <w:rPr>
          <w:rFonts w:ascii="Times New Roman" w:hAnsi="Times New Roman" w:cs="Times New Roman"/>
          <w:sz w:val="24"/>
          <w:szCs w:val="24"/>
        </w:rPr>
        <w:t xml:space="preserve"> a few more specific findings.</w:t>
      </w:r>
      <w:r w:rsidR="00245EDC" w:rsidRPr="00BD135A">
        <w:rPr>
          <w:rFonts w:ascii="Times New Roman" w:hAnsi="Times New Roman" w:cs="Times New Roman"/>
          <w:sz w:val="24"/>
          <w:szCs w:val="24"/>
        </w:rPr>
        <w:t xml:space="preserve"> </w:t>
      </w:r>
      <w:r w:rsidR="006F2547" w:rsidRPr="00BD135A">
        <w:rPr>
          <w:rFonts w:ascii="Times New Roman" w:hAnsi="Times New Roman" w:cs="Times New Roman"/>
          <w:sz w:val="24"/>
          <w:szCs w:val="24"/>
        </w:rPr>
        <w:t>The female speaker used the subject "you" to express the presumed thoughts of her listener. An example is "You also want to provide better service." I interpreted this as a style intended to help the listener empathize with the speaker’s perspective. Additionally, Male Speaker A used expressions such as “if I can say that” to confirm the appropriateness or clarity of his remarks. This also sounded like a way to check whether the listener was fully following the conversation.</w:t>
      </w:r>
      <w:r w:rsidR="00FA5B5D" w:rsidRPr="00BD135A">
        <w:rPr>
          <w:rFonts w:ascii="Times New Roman" w:hAnsi="Times New Roman" w:cs="Times New Roman"/>
          <w:sz w:val="24"/>
          <w:szCs w:val="24"/>
        </w:rPr>
        <w:t xml:space="preserve"> </w:t>
      </w:r>
      <w:r w:rsidR="000F48F4" w:rsidRPr="00BD135A">
        <w:rPr>
          <w:rFonts w:ascii="Times New Roman" w:hAnsi="Times New Roman" w:cs="Times New Roman"/>
          <w:sz w:val="24"/>
          <w:szCs w:val="24"/>
        </w:rPr>
        <w:t xml:space="preserve">Moreover, </w:t>
      </w:r>
      <w:r w:rsidR="000F48F4" w:rsidRPr="00BD135A">
        <w:rPr>
          <w:rFonts w:ascii="Times New Roman" w:hAnsi="Times New Roman" w:cs="Times New Roman"/>
          <w:sz w:val="24"/>
          <w:szCs w:val="24"/>
        </w:rPr>
        <w:lastRenderedPageBreak/>
        <w:t>m</w:t>
      </w:r>
      <w:r w:rsidR="006F2547" w:rsidRPr="00BD135A">
        <w:rPr>
          <w:rFonts w:ascii="Times New Roman" w:hAnsi="Times New Roman" w:cs="Times New Roman"/>
          <w:sz w:val="24"/>
          <w:szCs w:val="24"/>
        </w:rPr>
        <w:t xml:space="preserve">ale Speaker B </w:t>
      </w:r>
      <w:r w:rsidR="000F48F4" w:rsidRPr="00BD135A">
        <w:rPr>
          <w:rFonts w:ascii="Times New Roman" w:hAnsi="Times New Roman" w:cs="Times New Roman"/>
          <w:sz w:val="24"/>
          <w:szCs w:val="24"/>
        </w:rPr>
        <w:t>used</w:t>
      </w:r>
      <w:r w:rsidR="006F2547" w:rsidRPr="00BD135A">
        <w:rPr>
          <w:rFonts w:ascii="Times New Roman" w:hAnsi="Times New Roman" w:cs="Times New Roman"/>
          <w:sz w:val="24"/>
          <w:szCs w:val="24"/>
        </w:rPr>
        <w:t xml:space="preserve"> strong, assertive expressions such as “Absolutely” and “There is no way.” Finally, the male </w:t>
      </w:r>
      <w:r w:rsidR="00ED248F" w:rsidRPr="00BD135A">
        <w:rPr>
          <w:rFonts w:ascii="Times New Roman" w:hAnsi="Times New Roman" w:cs="Times New Roman"/>
          <w:sz w:val="24"/>
          <w:szCs w:val="24"/>
        </w:rPr>
        <w:t>moderator</w:t>
      </w:r>
      <w:r w:rsidR="006F2547" w:rsidRPr="00BD135A">
        <w:rPr>
          <w:rFonts w:ascii="Times New Roman" w:hAnsi="Times New Roman" w:cs="Times New Roman"/>
          <w:sz w:val="24"/>
          <w:szCs w:val="24"/>
        </w:rPr>
        <w:t xml:space="preserve"> </w:t>
      </w:r>
      <w:r w:rsidR="00D420C7" w:rsidRPr="00BD135A">
        <w:rPr>
          <w:rFonts w:ascii="Times New Roman" w:hAnsi="Times New Roman" w:cs="Times New Roman"/>
          <w:sz w:val="24"/>
          <w:szCs w:val="24"/>
        </w:rPr>
        <w:t>tended</w:t>
      </w:r>
      <w:r w:rsidR="006F2547" w:rsidRPr="00BD135A">
        <w:rPr>
          <w:rFonts w:ascii="Times New Roman" w:hAnsi="Times New Roman" w:cs="Times New Roman"/>
          <w:sz w:val="24"/>
          <w:szCs w:val="24"/>
        </w:rPr>
        <w:t xml:space="preserve"> to ask follow-up questions before the conversation had fully concluded</w:t>
      </w:r>
      <w:r w:rsidR="004257AF" w:rsidRPr="00BD135A">
        <w:rPr>
          <w:rFonts w:ascii="Times New Roman" w:hAnsi="Times New Roman" w:cs="Times New Roman"/>
          <w:sz w:val="24"/>
          <w:szCs w:val="24"/>
        </w:rPr>
        <w:t>,</w:t>
      </w:r>
      <w:r w:rsidR="00D420C7" w:rsidRPr="00BD135A">
        <w:rPr>
          <w:rFonts w:ascii="Times New Roman" w:hAnsi="Times New Roman" w:cs="Times New Roman"/>
          <w:sz w:val="24"/>
          <w:szCs w:val="24"/>
        </w:rPr>
        <w:t xml:space="preserve"> and </w:t>
      </w:r>
      <w:r w:rsidR="006F2547" w:rsidRPr="00BD135A">
        <w:rPr>
          <w:rFonts w:ascii="Times New Roman" w:hAnsi="Times New Roman" w:cs="Times New Roman"/>
          <w:sz w:val="24"/>
          <w:szCs w:val="24"/>
        </w:rPr>
        <w:t xml:space="preserve">I considered </w:t>
      </w:r>
      <w:r w:rsidR="004257AF" w:rsidRPr="00BD135A">
        <w:rPr>
          <w:rFonts w:ascii="Times New Roman" w:hAnsi="Times New Roman" w:cs="Times New Roman"/>
          <w:sz w:val="24"/>
          <w:szCs w:val="24"/>
        </w:rPr>
        <w:t>it</w:t>
      </w:r>
      <w:r w:rsidR="006F2547" w:rsidRPr="00BD135A">
        <w:rPr>
          <w:rFonts w:ascii="Times New Roman" w:hAnsi="Times New Roman" w:cs="Times New Roman"/>
          <w:sz w:val="24"/>
          <w:szCs w:val="24"/>
        </w:rPr>
        <w:t xml:space="preserve"> might not be very pleasant for the speaker. Therefore, I concluded that his approach was weighted more toward an interest in knowledge than in fostering a collaborative conversation.</w:t>
      </w:r>
      <w:r w:rsidR="00C770F2" w:rsidRPr="00BD135A">
        <w:rPr>
          <w:rFonts w:ascii="Times New Roman" w:hAnsi="Times New Roman" w:cs="Times New Roman"/>
          <w:sz w:val="24"/>
          <w:szCs w:val="24"/>
        </w:rPr>
        <w:t xml:space="preserve"> As can be seen from the points, the female speaker and Male Speaker A communicated in ways that conveyed femininity, while Male Speaker B and the </w:t>
      </w:r>
      <w:r w:rsidR="00832C80">
        <w:rPr>
          <w:rFonts w:ascii="Times New Roman" w:hAnsi="Times New Roman" w:cs="Times New Roman" w:hint="eastAsia"/>
          <w:sz w:val="24"/>
          <w:szCs w:val="24"/>
        </w:rPr>
        <w:t>moderator</w:t>
      </w:r>
      <w:r w:rsidR="00C770F2" w:rsidRPr="00BD135A">
        <w:rPr>
          <w:rFonts w:ascii="Times New Roman" w:hAnsi="Times New Roman" w:cs="Times New Roman"/>
          <w:sz w:val="24"/>
          <w:szCs w:val="24"/>
        </w:rPr>
        <w:t xml:space="preserve"> communicated in ways that conveyed masculinity. I believe this clearly illustrated the contrast between femininity, which emphasizes empathy, and masculinity, which emphasizes the presentation of knowledge. It is important to note that this</w:t>
      </w:r>
      <w:r w:rsidR="005839C9" w:rsidRPr="00BD135A">
        <w:rPr>
          <w:rFonts w:ascii="Times New Roman" w:hAnsi="Times New Roman" w:cs="Times New Roman"/>
          <w:sz w:val="24"/>
          <w:szCs w:val="24"/>
        </w:rPr>
        <w:t xml:space="preserve"> </w:t>
      </w:r>
      <w:r w:rsidR="00C770F2" w:rsidRPr="00BD135A">
        <w:rPr>
          <w:rFonts w:ascii="Times New Roman" w:hAnsi="Times New Roman" w:cs="Times New Roman"/>
          <w:sz w:val="24"/>
          <w:szCs w:val="24"/>
        </w:rPr>
        <w:t>highlight</w:t>
      </w:r>
      <w:r w:rsidR="005839C9" w:rsidRPr="00BD135A">
        <w:rPr>
          <w:rFonts w:ascii="Times New Roman" w:hAnsi="Times New Roman" w:cs="Times New Roman"/>
          <w:sz w:val="24"/>
          <w:szCs w:val="24"/>
        </w:rPr>
        <w:t>s</w:t>
      </w:r>
      <w:r w:rsidR="00C770F2" w:rsidRPr="00BD135A">
        <w:rPr>
          <w:rFonts w:ascii="Times New Roman" w:hAnsi="Times New Roman" w:cs="Times New Roman"/>
          <w:sz w:val="24"/>
          <w:szCs w:val="24"/>
        </w:rPr>
        <w:t xml:space="preserve"> that our gender encompasses elements of bot</w:t>
      </w:r>
      <w:r w:rsidR="005839C9" w:rsidRPr="00BD135A">
        <w:rPr>
          <w:rFonts w:ascii="Times New Roman" w:hAnsi="Times New Roman" w:cs="Times New Roman"/>
          <w:sz w:val="24"/>
          <w:szCs w:val="24"/>
        </w:rPr>
        <w:t xml:space="preserve"> and the </w:t>
      </w:r>
      <w:r w:rsidR="00C770F2" w:rsidRPr="00BD135A">
        <w:rPr>
          <w:rFonts w:ascii="Times New Roman" w:hAnsi="Times New Roman" w:cs="Times New Roman"/>
          <w:sz w:val="24"/>
          <w:szCs w:val="24"/>
        </w:rPr>
        <w:t>communication styles</w:t>
      </w:r>
      <w:r w:rsidR="005839C9" w:rsidRPr="00BD135A">
        <w:rPr>
          <w:rFonts w:ascii="Times New Roman" w:hAnsi="Times New Roman" w:cs="Times New Roman"/>
          <w:sz w:val="24"/>
          <w:szCs w:val="24"/>
        </w:rPr>
        <w:t xml:space="preserve"> </w:t>
      </w:r>
      <w:r w:rsidR="00C770F2" w:rsidRPr="00BD135A">
        <w:rPr>
          <w:rFonts w:ascii="Times New Roman" w:hAnsi="Times New Roman" w:cs="Times New Roman"/>
          <w:sz w:val="24"/>
          <w:szCs w:val="24"/>
        </w:rPr>
        <w:t>vary from person to person</w:t>
      </w:r>
      <w:r w:rsidR="00414712" w:rsidRPr="00BD135A">
        <w:rPr>
          <w:rFonts w:ascii="Times New Roman" w:hAnsi="Times New Roman" w:cs="Times New Roman"/>
          <w:sz w:val="24"/>
          <w:szCs w:val="24"/>
        </w:rPr>
        <w:t xml:space="preserve"> (Bloomberg, 2023).</w:t>
      </w:r>
    </w:p>
    <w:p w14:paraId="3BA97310" w14:textId="77777777" w:rsidR="00C770F2" w:rsidRPr="00BD135A" w:rsidRDefault="00C770F2" w:rsidP="006F2547">
      <w:pPr>
        <w:rPr>
          <w:rFonts w:ascii="Times New Roman" w:hAnsi="Times New Roman" w:cs="Times New Roman"/>
          <w:sz w:val="24"/>
          <w:szCs w:val="24"/>
        </w:rPr>
      </w:pPr>
    </w:p>
    <w:p w14:paraId="6E642FB9" w14:textId="4CA477E8" w:rsidR="00C770F2" w:rsidRPr="00BD135A" w:rsidRDefault="00C770F2" w:rsidP="006F2547">
      <w:pPr>
        <w:rPr>
          <w:rFonts w:ascii="Times New Roman" w:hAnsi="Times New Roman" w:cs="Times New Roman"/>
          <w:sz w:val="24"/>
          <w:szCs w:val="24"/>
        </w:rPr>
      </w:pPr>
      <w:r w:rsidRPr="00BD135A">
        <w:rPr>
          <w:rFonts w:ascii="Times New Roman" w:hAnsi="Times New Roman" w:cs="Times New Roman"/>
          <w:sz w:val="24"/>
          <w:szCs w:val="24"/>
        </w:rPr>
        <w:t>Analysis 2: Online discussion</w:t>
      </w:r>
    </w:p>
    <w:p w14:paraId="6AC6F58D" w14:textId="3D663F00" w:rsidR="00BB7309" w:rsidRPr="00BD135A" w:rsidRDefault="00113356" w:rsidP="00F00AD2">
      <w:pPr>
        <w:ind w:firstLine="840"/>
        <w:rPr>
          <w:rFonts w:ascii="Times New Roman" w:hAnsi="Times New Roman" w:cs="Times New Roman"/>
          <w:sz w:val="24"/>
          <w:szCs w:val="24"/>
        </w:rPr>
      </w:pPr>
      <w:r w:rsidRPr="00BD135A">
        <w:rPr>
          <w:rFonts w:ascii="Times New Roman" w:hAnsi="Times New Roman" w:cs="Times New Roman"/>
          <w:sz w:val="24"/>
          <w:szCs w:val="24"/>
        </w:rPr>
        <w:t xml:space="preserve">I will further analyze computer-mediated communication (CMC). </w:t>
      </w:r>
      <w:r w:rsidR="0048774E" w:rsidRPr="00BD135A">
        <w:rPr>
          <w:rFonts w:ascii="Times New Roman" w:hAnsi="Times New Roman" w:cs="Times New Roman"/>
          <w:sz w:val="24"/>
          <w:szCs w:val="24"/>
        </w:rPr>
        <w:t xml:space="preserve">According to </w:t>
      </w:r>
      <w:r w:rsidR="00C77D64" w:rsidRPr="00BD135A">
        <w:rPr>
          <w:rFonts w:ascii="Times New Roman" w:hAnsi="Times New Roman" w:cs="Times New Roman"/>
          <w:sz w:val="24"/>
          <w:szCs w:val="24"/>
        </w:rPr>
        <w:t xml:space="preserve">Herring’s investigation, </w:t>
      </w:r>
      <w:r w:rsidR="00BB7309" w:rsidRPr="00BD135A">
        <w:rPr>
          <w:rFonts w:ascii="Times New Roman" w:hAnsi="Times New Roman" w:cs="Times New Roman"/>
          <w:sz w:val="24"/>
          <w:szCs w:val="24"/>
        </w:rPr>
        <w:t xml:space="preserve">there are clear differences in posting styles between women and men on the internet. It is said that 70% of men adopt a confrontational style, while women tend toward a conciliatory style. </w:t>
      </w:r>
      <w:r w:rsidR="004918E3" w:rsidRPr="00BD135A">
        <w:rPr>
          <w:rFonts w:ascii="Times New Roman" w:hAnsi="Times New Roman" w:cs="Times New Roman"/>
          <w:sz w:val="24"/>
          <w:szCs w:val="24"/>
        </w:rPr>
        <w:t>These styles are also strongly recognized for their social significance and the images they evoke.</w:t>
      </w:r>
      <w:r w:rsidR="00BB7309" w:rsidRPr="00BD135A">
        <w:rPr>
          <w:rFonts w:ascii="Times New Roman" w:hAnsi="Times New Roman" w:cs="Times New Roman"/>
          <w:sz w:val="24"/>
          <w:szCs w:val="24"/>
        </w:rPr>
        <w:t xml:space="preserve"> As evidence of this, when a man pretended to be a woman, commenters often noted that the content of his posts likely indicated he was male, and the reverse was also true. Furthermore, in a survey</w:t>
      </w:r>
      <w:r w:rsidR="00E832B7" w:rsidRPr="00BD135A">
        <w:rPr>
          <w:rFonts w:ascii="Times New Roman" w:hAnsi="Times New Roman" w:cs="Times New Roman"/>
          <w:sz w:val="24"/>
          <w:szCs w:val="24"/>
        </w:rPr>
        <w:t>,</w:t>
      </w:r>
      <w:r w:rsidR="00BB7309" w:rsidRPr="00BD135A">
        <w:rPr>
          <w:rFonts w:ascii="Times New Roman" w:hAnsi="Times New Roman" w:cs="Times New Roman"/>
          <w:sz w:val="24"/>
          <w:szCs w:val="24"/>
        </w:rPr>
        <w:t xml:space="preserve"> </w:t>
      </w:r>
      <w:r w:rsidR="00E832B7" w:rsidRPr="00BD135A">
        <w:rPr>
          <w:rFonts w:ascii="Times New Roman" w:hAnsi="Times New Roman" w:cs="Times New Roman"/>
          <w:sz w:val="24"/>
          <w:szCs w:val="24"/>
        </w:rPr>
        <w:t>both men and women</w:t>
      </w:r>
      <w:r w:rsidR="00BB7309" w:rsidRPr="00BD135A">
        <w:rPr>
          <w:rFonts w:ascii="Times New Roman" w:hAnsi="Times New Roman" w:cs="Times New Roman"/>
          <w:sz w:val="24"/>
          <w:szCs w:val="24"/>
        </w:rPr>
        <w:t xml:space="preserve"> disliked "flaming"</w:t>
      </w:r>
      <w:r w:rsidR="00E832B7" w:rsidRPr="00BD135A">
        <w:rPr>
          <w:rFonts w:ascii="Times New Roman" w:hAnsi="Times New Roman" w:cs="Times New Roman"/>
          <w:sz w:val="24"/>
          <w:szCs w:val="24"/>
        </w:rPr>
        <w:t xml:space="preserve"> </w:t>
      </w:r>
      <w:r w:rsidR="00BB7309" w:rsidRPr="00BD135A">
        <w:rPr>
          <w:rFonts w:ascii="Times New Roman" w:hAnsi="Times New Roman" w:cs="Times New Roman"/>
          <w:sz w:val="24"/>
          <w:szCs w:val="24"/>
        </w:rPr>
        <w:t>and preferred expressions of gratitude and modest comments. So why do men and women have different posting styles?</w:t>
      </w:r>
      <w:r w:rsidR="00025FA2" w:rsidRPr="00BD135A">
        <w:rPr>
          <w:rFonts w:ascii="Times New Roman" w:hAnsi="Times New Roman" w:cs="Times New Roman"/>
          <w:sz w:val="24"/>
          <w:szCs w:val="24"/>
        </w:rPr>
        <w:t xml:space="preserve"> This relates to the points that men and women prioritize in communication, as mentioned earlier. Suppose </w:t>
      </w:r>
      <w:r w:rsidR="00DF30F4" w:rsidRPr="00BD135A">
        <w:rPr>
          <w:rFonts w:ascii="Times New Roman" w:hAnsi="Times New Roman" w:cs="Times New Roman"/>
          <w:sz w:val="24"/>
          <w:szCs w:val="24"/>
        </w:rPr>
        <w:t>a user is posting</w:t>
      </w:r>
      <w:r w:rsidR="00025FA2" w:rsidRPr="00BD135A">
        <w:rPr>
          <w:rFonts w:ascii="Times New Roman" w:hAnsi="Times New Roman" w:cs="Times New Roman"/>
          <w:sz w:val="24"/>
          <w:szCs w:val="24"/>
        </w:rPr>
        <w:t xml:space="preserve"> inappropriate content online</w:t>
      </w:r>
      <w:r w:rsidR="00DF30F4" w:rsidRPr="00BD135A">
        <w:rPr>
          <w:rFonts w:ascii="Times New Roman" w:hAnsi="Times New Roman" w:cs="Times New Roman"/>
          <w:sz w:val="24"/>
          <w:szCs w:val="24"/>
        </w:rPr>
        <w:t>.</w:t>
      </w:r>
      <w:r w:rsidR="00025FA2" w:rsidRPr="00BD135A">
        <w:rPr>
          <w:rFonts w:ascii="Times New Roman" w:hAnsi="Times New Roman" w:cs="Times New Roman"/>
          <w:sz w:val="24"/>
          <w:szCs w:val="24"/>
        </w:rPr>
        <w:t xml:space="preserve"> </w:t>
      </w:r>
      <w:r w:rsidR="00DF30F4" w:rsidRPr="00BD135A">
        <w:rPr>
          <w:rFonts w:ascii="Times New Roman" w:hAnsi="Times New Roman" w:cs="Times New Roman"/>
          <w:sz w:val="24"/>
          <w:szCs w:val="24"/>
        </w:rPr>
        <w:t>I</w:t>
      </w:r>
      <w:r w:rsidR="00025FA2" w:rsidRPr="00BD135A">
        <w:rPr>
          <w:rFonts w:ascii="Times New Roman" w:hAnsi="Times New Roman" w:cs="Times New Roman"/>
          <w:sz w:val="24"/>
          <w:szCs w:val="24"/>
        </w:rPr>
        <w:t>n such a case, men’s desire for freedom leads them to oppose the establishment of online rules. They argue that rather than imposing rules, it would be better to expose the individual and let socially conscious citizens throw Molotov cocktails at their home. Men’s high level of aggression is not simply a desire to hurt others, but is viewed as a means of protecting their freedom</w:t>
      </w:r>
      <w:r w:rsidR="00137596" w:rsidRPr="00BD135A">
        <w:rPr>
          <w:rFonts w:ascii="Times New Roman" w:hAnsi="Times New Roman" w:cs="Times New Roman"/>
          <w:sz w:val="24"/>
          <w:szCs w:val="24"/>
        </w:rPr>
        <w:t xml:space="preserve"> </w:t>
      </w:r>
      <w:r w:rsidR="00E4018F" w:rsidRPr="00BD135A">
        <w:rPr>
          <w:rFonts w:ascii="Times New Roman" w:hAnsi="Times New Roman" w:cs="Times New Roman"/>
          <w:sz w:val="24"/>
          <w:szCs w:val="24"/>
        </w:rPr>
        <w:t xml:space="preserve">(Herring, </w:t>
      </w:r>
      <w:r w:rsidR="00137596" w:rsidRPr="00BD135A">
        <w:rPr>
          <w:rFonts w:ascii="Times New Roman" w:hAnsi="Times New Roman" w:cs="Times New Roman"/>
          <w:sz w:val="24"/>
          <w:szCs w:val="24"/>
        </w:rPr>
        <w:t>1994).</w:t>
      </w:r>
    </w:p>
    <w:p w14:paraId="5A4D111A" w14:textId="77777777" w:rsidR="0078357A" w:rsidRPr="00BD135A" w:rsidRDefault="0078357A" w:rsidP="006F2547">
      <w:pPr>
        <w:rPr>
          <w:rFonts w:ascii="Times New Roman" w:hAnsi="Times New Roman" w:cs="Times New Roman"/>
          <w:sz w:val="24"/>
          <w:szCs w:val="24"/>
        </w:rPr>
      </w:pPr>
    </w:p>
    <w:p w14:paraId="6BA9EF3E" w14:textId="0E1526D7" w:rsidR="0078357A" w:rsidRPr="00BD135A" w:rsidRDefault="0078357A" w:rsidP="006F2547">
      <w:pPr>
        <w:rPr>
          <w:rFonts w:ascii="Times New Roman" w:hAnsi="Times New Roman" w:cs="Times New Roman"/>
          <w:sz w:val="24"/>
          <w:szCs w:val="24"/>
        </w:rPr>
      </w:pPr>
      <w:r w:rsidRPr="00BD135A">
        <w:rPr>
          <w:rFonts w:ascii="Times New Roman" w:hAnsi="Times New Roman" w:cs="Times New Roman"/>
          <w:sz w:val="24"/>
          <w:szCs w:val="24"/>
        </w:rPr>
        <w:t>2.</w:t>
      </w:r>
      <w:r w:rsidR="004C7407" w:rsidRPr="00BD135A">
        <w:rPr>
          <w:rFonts w:ascii="Times New Roman" w:hAnsi="Times New Roman" w:cs="Times New Roman"/>
          <w:sz w:val="24"/>
          <w:szCs w:val="24"/>
        </w:rPr>
        <w:t xml:space="preserve">2 </w:t>
      </w:r>
      <w:proofErr w:type="gramStart"/>
      <w:r w:rsidR="004372E3" w:rsidRPr="00BD135A">
        <w:rPr>
          <w:rFonts w:ascii="Times New Roman" w:hAnsi="Times New Roman" w:cs="Times New Roman"/>
          <w:sz w:val="24"/>
          <w:szCs w:val="24"/>
        </w:rPr>
        <w:t>Non-verbal</w:t>
      </w:r>
      <w:proofErr w:type="gramEnd"/>
      <w:r w:rsidR="004C7407" w:rsidRPr="00BD135A">
        <w:rPr>
          <w:rFonts w:ascii="Times New Roman" w:hAnsi="Times New Roman" w:cs="Times New Roman"/>
          <w:sz w:val="24"/>
          <w:szCs w:val="24"/>
        </w:rPr>
        <w:t xml:space="preserve"> features</w:t>
      </w:r>
    </w:p>
    <w:p w14:paraId="337950FD" w14:textId="6AD2FF69" w:rsidR="004F43F8" w:rsidRPr="00BD135A" w:rsidRDefault="00A82352" w:rsidP="002240B7">
      <w:pPr>
        <w:rPr>
          <w:rFonts w:ascii="Times New Roman" w:hAnsi="Times New Roman" w:cs="Times New Roman"/>
          <w:sz w:val="24"/>
          <w:szCs w:val="24"/>
        </w:rPr>
      </w:pPr>
      <w:r w:rsidRPr="00BD135A">
        <w:rPr>
          <w:rFonts w:ascii="Times New Roman" w:hAnsi="Times New Roman" w:cs="Times New Roman"/>
          <w:sz w:val="24"/>
          <w:szCs w:val="24"/>
        </w:rPr>
        <w:tab/>
      </w:r>
      <w:r w:rsidR="008D7ABA" w:rsidRPr="00BD135A">
        <w:rPr>
          <w:rFonts w:ascii="Times New Roman" w:hAnsi="Times New Roman" w:cs="Times New Roman"/>
          <w:sz w:val="24"/>
          <w:szCs w:val="24"/>
        </w:rPr>
        <w:t xml:space="preserve">Next, let’s focus on non-verbal communication. </w:t>
      </w:r>
      <w:r w:rsidR="004E1A05" w:rsidRPr="00BD135A">
        <w:rPr>
          <w:rFonts w:ascii="Times New Roman" w:hAnsi="Times New Roman" w:cs="Times New Roman"/>
          <w:sz w:val="24"/>
          <w:szCs w:val="24"/>
        </w:rPr>
        <w:t>Behavior also varies from person to person, and there is no single, established way to interpret it.</w:t>
      </w:r>
      <w:r w:rsidR="00001FCC" w:rsidRPr="00BD135A">
        <w:rPr>
          <w:rFonts w:ascii="Times New Roman" w:hAnsi="Times New Roman" w:cs="Times New Roman"/>
          <w:sz w:val="24"/>
          <w:szCs w:val="24"/>
        </w:rPr>
        <w:t xml:space="preserve"> However, there are some tendencies. A</w:t>
      </w:r>
      <w:r w:rsidR="006007AA" w:rsidRPr="00BD135A">
        <w:rPr>
          <w:rFonts w:ascii="Times New Roman" w:hAnsi="Times New Roman" w:cs="Times New Roman"/>
          <w:sz w:val="24"/>
          <w:szCs w:val="24"/>
        </w:rPr>
        <w:t>ccording to Yu and Tate’s paper,</w:t>
      </w:r>
      <w:r w:rsidR="008D7ABA" w:rsidRPr="00BD135A">
        <w:rPr>
          <w:rFonts w:ascii="Times New Roman" w:hAnsi="Times New Roman" w:cs="Times New Roman"/>
          <w:sz w:val="24"/>
          <w:szCs w:val="24"/>
        </w:rPr>
        <w:t xml:space="preserve"> </w:t>
      </w:r>
      <w:r w:rsidR="00021202" w:rsidRPr="00BD135A">
        <w:rPr>
          <w:rFonts w:ascii="Times New Roman" w:hAnsi="Times New Roman" w:cs="Times New Roman"/>
          <w:sz w:val="24"/>
          <w:szCs w:val="24"/>
        </w:rPr>
        <w:t>there are four main types of gender-related nonverbal behaviors: dynamic movements and open posture, swaying gait, gesticulations, and closed posture.</w:t>
      </w:r>
      <w:r w:rsidR="004E1A05" w:rsidRPr="00BD135A">
        <w:rPr>
          <w:rFonts w:ascii="Times New Roman" w:hAnsi="Times New Roman" w:cs="Times New Roman"/>
          <w:sz w:val="24"/>
          <w:szCs w:val="24"/>
        </w:rPr>
        <w:t xml:space="preserve"> </w:t>
      </w:r>
      <w:r w:rsidR="00AD2995" w:rsidRPr="00BD135A">
        <w:rPr>
          <w:rFonts w:ascii="Times New Roman" w:hAnsi="Times New Roman" w:cs="Times New Roman"/>
          <w:sz w:val="24"/>
          <w:szCs w:val="24"/>
        </w:rPr>
        <w:t xml:space="preserve">Furthermore, differences can be observed in sitting </w:t>
      </w:r>
      <w:r w:rsidR="00AD2995" w:rsidRPr="00BD135A">
        <w:rPr>
          <w:rFonts w:ascii="Times New Roman" w:hAnsi="Times New Roman" w:cs="Times New Roman"/>
          <w:sz w:val="24"/>
          <w:szCs w:val="24"/>
        </w:rPr>
        <w:lastRenderedPageBreak/>
        <w:t xml:space="preserve">posture, gestures during conversation, and vocal pitch. On average, men tend to sit in a more open, expansive manner, whereas women tend to adopt a more reserved, closed posture. In conversation, </w:t>
      </w:r>
      <w:r w:rsidR="004533A6" w:rsidRPr="00BD135A">
        <w:rPr>
          <w:rFonts w:ascii="Times New Roman" w:hAnsi="Times New Roman" w:cs="Times New Roman"/>
          <w:sz w:val="24"/>
          <w:szCs w:val="24"/>
        </w:rPr>
        <w:t>women have been reported to use more expressive gestures and smile more frequently than men</w:t>
      </w:r>
      <w:r w:rsidR="00AD2995" w:rsidRPr="00BD135A">
        <w:rPr>
          <w:rFonts w:ascii="Times New Roman" w:hAnsi="Times New Roman" w:cs="Times New Roman"/>
          <w:sz w:val="24"/>
          <w:szCs w:val="24"/>
        </w:rPr>
        <w:t>. Additionally, a British study has shown that women generally have a higher pitch of voice, and in some cases, gender can be identified based on pitch alone</w:t>
      </w:r>
      <w:r w:rsidR="007B42BE" w:rsidRPr="00BD135A">
        <w:rPr>
          <w:rFonts w:ascii="Times New Roman" w:hAnsi="Times New Roman" w:cs="Times New Roman"/>
          <w:sz w:val="24"/>
          <w:szCs w:val="24"/>
        </w:rPr>
        <w:t xml:space="preserve"> (Yu and Tate, 2025). </w:t>
      </w:r>
    </w:p>
    <w:p w14:paraId="79CAF77F" w14:textId="77777777" w:rsidR="00001FCC" w:rsidRPr="00BD135A" w:rsidRDefault="00001FCC" w:rsidP="002240B7">
      <w:pPr>
        <w:rPr>
          <w:rFonts w:ascii="Times New Roman" w:hAnsi="Times New Roman" w:cs="Times New Roman"/>
          <w:sz w:val="24"/>
          <w:szCs w:val="24"/>
        </w:rPr>
      </w:pPr>
    </w:p>
    <w:p w14:paraId="248107DB" w14:textId="753AAFEE" w:rsidR="004F43F8" w:rsidRPr="00BD135A" w:rsidRDefault="004F43F8" w:rsidP="002240B7">
      <w:pPr>
        <w:rPr>
          <w:rFonts w:ascii="Times New Roman" w:hAnsi="Times New Roman" w:cs="Times New Roman"/>
          <w:sz w:val="24"/>
          <w:szCs w:val="24"/>
        </w:rPr>
      </w:pPr>
      <w:r w:rsidRPr="00BD135A">
        <w:rPr>
          <w:rFonts w:ascii="Times New Roman" w:hAnsi="Times New Roman" w:cs="Times New Roman"/>
          <w:sz w:val="24"/>
          <w:szCs w:val="24"/>
        </w:rPr>
        <w:t>Analysis</w:t>
      </w:r>
    </w:p>
    <w:p w14:paraId="49E42B87" w14:textId="7E3F9824" w:rsidR="00A82352" w:rsidRPr="00BD135A" w:rsidRDefault="00F1764A" w:rsidP="004F43F8">
      <w:pPr>
        <w:ind w:firstLine="840"/>
        <w:rPr>
          <w:rFonts w:ascii="Times New Roman" w:hAnsi="Times New Roman" w:cs="Times New Roman"/>
          <w:sz w:val="24"/>
          <w:szCs w:val="24"/>
        </w:rPr>
      </w:pPr>
      <w:r w:rsidRPr="00BD135A">
        <w:rPr>
          <w:rFonts w:ascii="Times New Roman" w:hAnsi="Times New Roman" w:cs="Times New Roman"/>
          <w:sz w:val="24"/>
          <w:szCs w:val="24"/>
        </w:rPr>
        <w:t>Now I will show the</w:t>
      </w:r>
      <w:r w:rsidR="003068D9" w:rsidRPr="00BD135A">
        <w:rPr>
          <w:rFonts w:ascii="Times New Roman" w:hAnsi="Times New Roman" w:cs="Times New Roman"/>
          <w:sz w:val="24"/>
          <w:szCs w:val="24"/>
        </w:rPr>
        <w:t xml:space="preserve"> results</w:t>
      </w:r>
      <w:r w:rsidRPr="00BD135A">
        <w:rPr>
          <w:rFonts w:ascii="Times New Roman" w:hAnsi="Times New Roman" w:cs="Times New Roman"/>
          <w:sz w:val="24"/>
          <w:szCs w:val="24"/>
        </w:rPr>
        <w:t xml:space="preserve"> </w:t>
      </w:r>
      <w:r w:rsidR="003068D9" w:rsidRPr="00BD135A">
        <w:rPr>
          <w:rFonts w:ascii="Times New Roman" w:hAnsi="Times New Roman" w:cs="Times New Roman"/>
          <w:sz w:val="24"/>
          <w:szCs w:val="24"/>
        </w:rPr>
        <w:t xml:space="preserve">of the </w:t>
      </w:r>
      <w:r w:rsidRPr="00BD135A">
        <w:rPr>
          <w:rFonts w:ascii="Times New Roman" w:hAnsi="Times New Roman" w:cs="Times New Roman"/>
          <w:sz w:val="24"/>
          <w:szCs w:val="24"/>
        </w:rPr>
        <w:t xml:space="preserve">non-verbal analysis of the video I used </w:t>
      </w:r>
      <w:r w:rsidR="003068D9" w:rsidRPr="00BD135A">
        <w:rPr>
          <w:rFonts w:ascii="Times New Roman" w:hAnsi="Times New Roman" w:cs="Times New Roman"/>
          <w:sz w:val="24"/>
          <w:szCs w:val="24"/>
        </w:rPr>
        <w:t xml:space="preserve">for verbal analysis. </w:t>
      </w:r>
      <w:r w:rsidR="00782504" w:rsidRPr="00BD135A">
        <w:rPr>
          <w:rFonts w:ascii="Times New Roman" w:hAnsi="Times New Roman" w:cs="Times New Roman"/>
          <w:sz w:val="24"/>
          <w:szCs w:val="24"/>
        </w:rPr>
        <w:t xml:space="preserve">I focused on voice, facial expressions, sitting posture, and gestures. Gender differences were particularly evident in voice and facial expressions. Men’s voices were lower, while women’s were higher. Furthermore, while female speakers and male speaker A, who exhibited strong feminine traits in the linguistic analysis, laughed frequently, male speaker B and the facilitator did so less often. </w:t>
      </w:r>
      <w:r w:rsidR="00DF3466" w:rsidRPr="00BD135A">
        <w:rPr>
          <w:rFonts w:ascii="Times New Roman" w:hAnsi="Times New Roman" w:cs="Times New Roman"/>
          <w:sz w:val="24"/>
          <w:szCs w:val="24"/>
        </w:rPr>
        <w:t>When they weren’t crossing their legs, men sat with their legs apart, while women sat with their legs together</w:t>
      </w:r>
      <w:r w:rsidR="00782504" w:rsidRPr="00BD135A">
        <w:rPr>
          <w:rFonts w:ascii="Times New Roman" w:hAnsi="Times New Roman" w:cs="Times New Roman"/>
          <w:sz w:val="24"/>
          <w:szCs w:val="24"/>
        </w:rPr>
        <w:t xml:space="preserve">. This relates to men’s open, expansive sitting posture and women’s more closed posture. Furthermore, beyond just the legs, it was striking that the three male speakers </w:t>
      </w:r>
      <w:r w:rsidR="009173F7" w:rsidRPr="00BD135A">
        <w:rPr>
          <w:rFonts w:ascii="Times New Roman" w:hAnsi="Times New Roman" w:cs="Times New Roman"/>
          <w:sz w:val="24"/>
          <w:szCs w:val="24"/>
        </w:rPr>
        <w:t xml:space="preserve">sat </w:t>
      </w:r>
      <w:r w:rsidR="00782504" w:rsidRPr="00BD135A">
        <w:rPr>
          <w:rFonts w:ascii="Times New Roman" w:hAnsi="Times New Roman" w:cs="Times New Roman"/>
          <w:sz w:val="24"/>
          <w:szCs w:val="24"/>
        </w:rPr>
        <w:t>with their backs against the backrest, whereas the female speakers sat without leaning back. Finally, regarding gestures, the female speakers and Male Speaker A used many gestures at a fast pace, whereas Male Speaker B used fewer gestures at a slower pace. Fast gestures convey liveliness, while slow gestures convey calmness.</w:t>
      </w:r>
      <w:r w:rsidR="002E7B4B" w:rsidRPr="00BD135A">
        <w:rPr>
          <w:rFonts w:ascii="Times New Roman" w:hAnsi="Times New Roman" w:cs="Times New Roman"/>
          <w:sz w:val="24"/>
          <w:szCs w:val="24"/>
        </w:rPr>
        <w:t xml:space="preserve"> </w:t>
      </w:r>
      <w:r w:rsidR="00324DF3" w:rsidRPr="00BD135A">
        <w:rPr>
          <w:rFonts w:ascii="Times New Roman" w:hAnsi="Times New Roman" w:cs="Times New Roman"/>
          <w:sz w:val="24"/>
          <w:szCs w:val="24"/>
        </w:rPr>
        <w:t>I speculated that people with large hands, like Male Speaker B, may gesture slowly to avoid drawing attention from the conversation.</w:t>
      </w:r>
      <w:r w:rsidR="00FD46CE" w:rsidRPr="00BD135A">
        <w:rPr>
          <w:rFonts w:ascii="Times New Roman" w:hAnsi="Times New Roman" w:cs="Times New Roman"/>
          <w:sz w:val="24"/>
          <w:szCs w:val="24"/>
        </w:rPr>
        <w:t xml:space="preserve"> Although there are individual differences, identifying distinct communication patterns between men and women leads to the establishment of social norms. Furthermore, the relationship between these norms and communication influences workplace comfort and performance evaluations (Bloomberg, 2023).</w:t>
      </w:r>
    </w:p>
    <w:p w14:paraId="0A21B91B" w14:textId="77777777" w:rsidR="000C765A" w:rsidRPr="00BD135A" w:rsidRDefault="000C765A" w:rsidP="002240B7">
      <w:pPr>
        <w:rPr>
          <w:rFonts w:ascii="Times New Roman" w:hAnsi="Times New Roman" w:cs="Times New Roman"/>
          <w:sz w:val="24"/>
          <w:szCs w:val="24"/>
        </w:rPr>
      </w:pPr>
    </w:p>
    <w:p w14:paraId="47606EEC" w14:textId="59D4D208" w:rsidR="000C765A" w:rsidRPr="00BD135A" w:rsidRDefault="000C765A" w:rsidP="000C765A">
      <w:pPr>
        <w:rPr>
          <w:rFonts w:ascii="Times New Roman" w:hAnsi="Times New Roman" w:cs="Times New Roman"/>
          <w:b/>
          <w:bCs/>
          <w:sz w:val="24"/>
          <w:szCs w:val="24"/>
        </w:rPr>
      </w:pPr>
      <w:r w:rsidRPr="00BD135A">
        <w:rPr>
          <w:rFonts w:ascii="Times New Roman" w:hAnsi="Times New Roman" w:cs="Times New Roman"/>
          <w:b/>
          <w:bCs/>
          <w:sz w:val="24"/>
          <w:szCs w:val="24"/>
        </w:rPr>
        <w:t>3. Issues for Sexual Minorities in the Workplace</w:t>
      </w:r>
    </w:p>
    <w:p w14:paraId="4C9691B3" w14:textId="24B8D286" w:rsidR="000C765A" w:rsidRPr="00BD135A" w:rsidRDefault="007D1622" w:rsidP="002240B7">
      <w:pPr>
        <w:rPr>
          <w:rFonts w:ascii="Times New Roman" w:hAnsi="Times New Roman" w:cs="Times New Roman"/>
          <w:sz w:val="24"/>
          <w:szCs w:val="24"/>
        </w:rPr>
      </w:pPr>
      <w:r w:rsidRPr="00BD135A">
        <w:rPr>
          <w:rFonts w:ascii="Times New Roman" w:hAnsi="Times New Roman" w:cs="Times New Roman"/>
          <w:sz w:val="24"/>
          <w:szCs w:val="24"/>
        </w:rPr>
        <w:tab/>
        <w:t xml:space="preserve">After </w:t>
      </w:r>
      <w:r w:rsidR="00BD7CF6" w:rsidRPr="00BD135A">
        <w:rPr>
          <w:rFonts w:ascii="Times New Roman" w:hAnsi="Times New Roman" w:cs="Times New Roman"/>
          <w:sz w:val="24"/>
          <w:szCs w:val="24"/>
        </w:rPr>
        <w:t>analyzing</w:t>
      </w:r>
      <w:r w:rsidRPr="00BD135A">
        <w:rPr>
          <w:rFonts w:ascii="Times New Roman" w:hAnsi="Times New Roman" w:cs="Times New Roman"/>
          <w:sz w:val="24"/>
          <w:szCs w:val="24"/>
        </w:rPr>
        <w:t xml:space="preserve"> </w:t>
      </w:r>
      <w:r w:rsidR="00BD7CF6" w:rsidRPr="00BD135A">
        <w:rPr>
          <w:rFonts w:ascii="Times New Roman" w:hAnsi="Times New Roman" w:cs="Times New Roman"/>
          <w:sz w:val="24"/>
          <w:szCs w:val="24"/>
        </w:rPr>
        <w:t xml:space="preserve">the communication differences between genders, </w:t>
      </w:r>
      <w:r w:rsidR="00352583" w:rsidRPr="00BD135A">
        <w:rPr>
          <w:rFonts w:ascii="Times New Roman" w:hAnsi="Times New Roman" w:cs="Times New Roman"/>
          <w:sz w:val="24"/>
          <w:szCs w:val="24"/>
        </w:rPr>
        <w:t xml:space="preserve">this part will be about </w:t>
      </w:r>
      <w:r w:rsidR="00BD7CF6" w:rsidRPr="00BD135A">
        <w:rPr>
          <w:rFonts w:ascii="Times New Roman" w:hAnsi="Times New Roman" w:cs="Times New Roman"/>
          <w:sz w:val="24"/>
          <w:szCs w:val="24"/>
        </w:rPr>
        <w:t xml:space="preserve">the communication challenges </w:t>
      </w:r>
      <w:r w:rsidR="00352583" w:rsidRPr="00BD135A">
        <w:rPr>
          <w:rFonts w:ascii="Times New Roman" w:hAnsi="Times New Roman" w:cs="Times New Roman"/>
          <w:sz w:val="24"/>
          <w:szCs w:val="24"/>
        </w:rPr>
        <w:t>that homosexual</w:t>
      </w:r>
      <w:r w:rsidR="00BD7CF6" w:rsidRPr="00BD135A">
        <w:rPr>
          <w:rFonts w:ascii="Times New Roman" w:hAnsi="Times New Roman" w:cs="Times New Roman"/>
          <w:sz w:val="24"/>
          <w:szCs w:val="24"/>
        </w:rPr>
        <w:t xml:space="preserve"> employees</w:t>
      </w:r>
      <w:r w:rsidR="00352583" w:rsidRPr="00BD135A">
        <w:rPr>
          <w:rFonts w:ascii="Times New Roman" w:hAnsi="Times New Roman" w:cs="Times New Roman"/>
          <w:sz w:val="24"/>
          <w:szCs w:val="24"/>
        </w:rPr>
        <w:t xml:space="preserve"> face. </w:t>
      </w:r>
      <w:r w:rsidR="005669F8" w:rsidRPr="00BD135A">
        <w:rPr>
          <w:rFonts w:ascii="Times New Roman" w:hAnsi="Times New Roman" w:cs="Times New Roman"/>
          <w:sz w:val="24"/>
          <w:szCs w:val="24"/>
        </w:rPr>
        <w:t xml:space="preserve">Ragins’s paper focuses on people who carry invisible stigmas. </w:t>
      </w:r>
      <w:r w:rsidR="00A133A8">
        <w:rPr>
          <w:rFonts w:ascii="Times New Roman" w:hAnsi="Times New Roman" w:cs="Times New Roman" w:hint="eastAsia"/>
          <w:sz w:val="24"/>
          <w:szCs w:val="24"/>
        </w:rPr>
        <w:t>Since i</w:t>
      </w:r>
      <w:r w:rsidR="005669F8" w:rsidRPr="00BD135A">
        <w:rPr>
          <w:rFonts w:ascii="Times New Roman" w:hAnsi="Times New Roman" w:cs="Times New Roman"/>
          <w:sz w:val="24"/>
          <w:szCs w:val="24"/>
        </w:rPr>
        <w:t xml:space="preserve">nvisible stigmas are not visible, they can be concealed. While concealing them may help avoid discrimination and prejudice, it also causes psychological stress. For example, </w:t>
      </w:r>
      <w:r w:rsidR="00A36FCF" w:rsidRPr="00BD135A">
        <w:rPr>
          <w:rFonts w:ascii="Times New Roman" w:hAnsi="Times New Roman" w:cs="Times New Roman"/>
          <w:sz w:val="24"/>
          <w:szCs w:val="24"/>
        </w:rPr>
        <w:t xml:space="preserve">a </w:t>
      </w:r>
      <w:r w:rsidR="005669F8" w:rsidRPr="00BD135A">
        <w:rPr>
          <w:rFonts w:ascii="Times New Roman" w:hAnsi="Times New Roman" w:cs="Times New Roman"/>
          <w:sz w:val="24"/>
          <w:szCs w:val="24"/>
        </w:rPr>
        <w:t>homosexual person pretends to have an opposite sex partner in conversation.</w:t>
      </w:r>
      <w:r w:rsidR="00817283" w:rsidRPr="00BD135A">
        <w:rPr>
          <w:rFonts w:ascii="Times New Roman" w:hAnsi="Times New Roman" w:cs="Times New Roman"/>
          <w:sz w:val="24"/>
          <w:szCs w:val="24"/>
        </w:rPr>
        <w:t xml:space="preserve"> </w:t>
      </w:r>
      <w:r w:rsidR="00E539F2" w:rsidRPr="00BD135A">
        <w:rPr>
          <w:rFonts w:ascii="Times New Roman" w:hAnsi="Times New Roman" w:cs="Times New Roman"/>
          <w:sz w:val="24"/>
          <w:szCs w:val="24"/>
        </w:rPr>
        <w:t xml:space="preserve">This is the constraint in building relationships with colleagues and supervisors. </w:t>
      </w:r>
      <w:r w:rsidR="000A6BF8" w:rsidRPr="00BD135A">
        <w:rPr>
          <w:rFonts w:ascii="Times New Roman" w:hAnsi="Times New Roman" w:cs="Times New Roman"/>
          <w:sz w:val="24"/>
          <w:szCs w:val="24"/>
        </w:rPr>
        <w:t>There are three main strategies for managing invisible stigma. “</w:t>
      </w:r>
      <w:r w:rsidR="00413553" w:rsidRPr="00BD135A">
        <w:rPr>
          <w:rFonts w:ascii="Times New Roman" w:hAnsi="Times New Roman" w:cs="Times New Roman"/>
          <w:sz w:val="24"/>
          <w:szCs w:val="24"/>
        </w:rPr>
        <w:t>C</w:t>
      </w:r>
      <w:r w:rsidR="000A6BF8" w:rsidRPr="00BD135A">
        <w:rPr>
          <w:rFonts w:ascii="Times New Roman" w:hAnsi="Times New Roman" w:cs="Times New Roman"/>
          <w:sz w:val="24"/>
          <w:szCs w:val="24"/>
        </w:rPr>
        <w:t>ounterfeiting” involves pretending to be heterosexual</w:t>
      </w:r>
      <w:r w:rsidR="00413553" w:rsidRPr="00BD135A">
        <w:rPr>
          <w:rFonts w:ascii="Times New Roman" w:hAnsi="Times New Roman" w:cs="Times New Roman"/>
          <w:sz w:val="24"/>
          <w:szCs w:val="24"/>
        </w:rPr>
        <w:t xml:space="preserve">, as I </w:t>
      </w:r>
      <w:r w:rsidR="00413553" w:rsidRPr="00BD135A">
        <w:rPr>
          <w:rFonts w:ascii="Times New Roman" w:hAnsi="Times New Roman" w:cs="Times New Roman"/>
          <w:sz w:val="24"/>
          <w:szCs w:val="24"/>
        </w:rPr>
        <w:lastRenderedPageBreak/>
        <w:t>mentioned in the example</w:t>
      </w:r>
      <w:r w:rsidR="000A6BF8" w:rsidRPr="00BD135A">
        <w:rPr>
          <w:rFonts w:ascii="Times New Roman" w:hAnsi="Times New Roman" w:cs="Times New Roman"/>
          <w:sz w:val="24"/>
          <w:szCs w:val="24"/>
        </w:rPr>
        <w:t>. Another strategy is “avoidance,” which involves steering clear of certain topics or telling only half the truth. However, the approach that causes the least stress for those affected is “integration</w:t>
      </w:r>
      <w:r w:rsidR="0015367D" w:rsidRPr="00BD135A">
        <w:rPr>
          <w:rFonts w:ascii="Times New Roman" w:hAnsi="Times New Roman" w:cs="Times New Roman"/>
          <w:sz w:val="24"/>
          <w:szCs w:val="24"/>
        </w:rPr>
        <w:t>,</w:t>
      </w:r>
      <w:r w:rsidR="000A6BF8" w:rsidRPr="00BD135A">
        <w:rPr>
          <w:rFonts w:ascii="Times New Roman" w:hAnsi="Times New Roman" w:cs="Times New Roman"/>
          <w:sz w:val="24"/>
          <w:szCs w:val="24"/>
        </w:rPr>
        <w:t>”</w:t>
      </w:r>
      <w:r w:rsidR="0015367D" w:rsidRPr="00BD135A">
        <w:rPr>
          <w:rFonts w:ascii="Times New Roman" w:hAnsi="Times New Roman" w:cs="Times New Roman"/>
          <w:sz w:val="24"/>
          <w:szCs w:val="24"/>
        </w:rPr>
        <w:t xml:space="preserve"> which </w:t>
      </w:r>
      <w:r w:rsidR="000A6BF8" w:rsidRPr="00BD135A">
        <w:rPr>
          <w:rFonts w:ascii="Times New Roman" w:hAnsi="Times New Roman" w:cs="Times New Roman"/>
          <w:sz w:val="24"/>
          <w:szCs w:val="24"/>
        </w:rPr>
        <w:t xml:space="preserve">openly </w:t>
      </w:r>
      <w:r w:rsidR="0015367D" w:rsidRPr="00BD135A">
        <w:rPr>
          <w:rFonts w:ascii="Times New Roman" w:hAnsi="Times New Roman" w:cs="Times New Roman"/>
          <w:sz w:val="24"/>
          <w:szCs w:val="24"/>
        </w:rPr>
        <w:t>acknowledges</w:t>
      </w:r>
      <w:r w:rsidR="000A6BF8" w:rsidRPr="00BD135A">
        <w:rPr>
          <w:rFonts w:ascii="Times New Roman" w:hAnsi="Times New Roman" w:cs="Times New Roman"/>
          <w:sz w:val="24"/>
          <w:szCs w:val="24"/>
        </w:rPr>
        <w:t xml:space="preserve"> one’s stigma. This is because there is no need to pretend to be someone else.</w:t>
      </w:r>
      <w:r w:rsidR="00EB269C">
        <w:rPr>
          <w:rFonts w:ascii="Times New Roman" w:hAnsi="Times New Roman" w:cs="Times New Roman" w:hint="eastAsia"/>
          <w:sz w:val="24"/>
          <w:szCs w:val="24"/>
        </w:rPr>
        <w:t xml:space="preserve"> </w:t>
      </w:r>
      <w:r w:rsidR="006828CE" w:rsidRPr="00BD135A">
        <w:rPr>
          <w:rFonts w:ascii="Times New Roman" w:hAnsi="Times New Roman" w:cs="Times New Roman"/>
          <w:sz w:val="24"/>
          <w:szCs w:val="24"/>
        </w:rPr>
        <w:t>However</w:t>
      </w:r>
      <w:r w:rsidR="00F30A91" w:rsidRPr="00BD135A">
        <w:rPr>
          <w:rFonts w:ascii="Times New Roman" w:hAnsi="Times New Roman" w:cs="Times New Roman"/>
          <w:sz w:val="24"/>
          <w:szCs w:val="24"/>
        </w:rPr>
        <w:t xml:space="preserve">, </w:t>
      </w:r>
      <w:r w:rsidR="00473879" w:rsidRPr="00BD135A">
        <w:rPr>
          <w:rFonts w:ascii="Times New Roman" w:hAnsi="Times New Roman" w:cs="Times New Roman"/>
          <w:sz w:val="24"/>
          <w:szCs w:val="24"/>
        </w:rPr>
        <w:t>coming</w:t>
      </w:r>
      <w:r w:rsidR="00FB098C" w:rsidRPr="00BD135A">
        <w:rPr>
          <w:rFonts w:ascii="Times New Roman" w:hAnsi="Times New Roman" w:cs="Times New Roman"/>
          <w:sz w:val="24"/>
          <w:szCs w:val="24"/>
        </w:rPr>
        <w:t xml:space="preserve"> out is rather the biggest challenge</w:t>
      </w:r>
      <w:r w:rsidR="00F30A91" w:rsidRPr="00BD135A">
        <w:rPr>
          <w:rFonts w:ascii="Times New Roman" w:hAnsi="Times New Roman" w:cs="Times New Roman"/>
          <w:sz w:val="24"/>
          <w:szCs w:val="24"/>
        </w:rPr>
        <w:t xml:space="preserve"> f</w:t>
      </w:r>
      <w:r w:rsidR="00E074AF" w:rsidRPr="00BD135A">
        <w:rPr>
          <w:rFonts w:ascii="Times New Roman" w:hAnsi="Times New Roman" w:cs="Times New Roman"/>
          <w:sz w:val="24"/>
          <w:szCs w:val="24"/>
        </w:rPr>
        <w:t xml:space="preserve">or people living with invisible stigmas </w:t>
      </w:r>
      <w:r w:rsidR="00FB098C" w:rsidRPr="00BD135A">
        <w:rPr>
          <w:rFonts w:ascii="Times New Roman" w:hAnsi="Times New Roman" w:cs="Times New Roman"/>
          <w:sz w:val="24"/>
          <w:szCs w:val="24"/>
        </w:rPr>
        <w:t xml:space="preserve">than </w:t>
      </w:r>
      <w:r w:rsidR="00473879" w:rsidRPr="00BD135A">
        <w:rPr>
          <w:rFonts w:ascii="Times New Roman" w:hAnsi="Times New Roman" w:cs="Times New Roman"/>
          <w:sz w:val="24"/>
          <w:szCs w:val="24"/>
        </w:rPr>
        <w:t xml:space="preserve">a </w:t>
      </w:r>
      <w:r w:rsidR="00FB098C" w:rsidRPr="00BD135A">
        <w:rPr>
          <w:rFonts w:ascii="Times New Roman" w:hAnsi="Times New Roman" w:cs="Times New Roman"/>
          <w:sz w:val="24"/>
          <w:szCs w:val="24"/>
        </w:rPr>
        <w:t xml:space="preserve">less </w:t>
      </w:r>
      <w:r w:rsidR="00473879" w:rsidRPr="00BD135A">
        <w:rPr>
          <w:rFonts w:ascii="Times New Roman" w:hAnsi="Times New Roman" w:cs="Times New Roman"/>
          <w:sz w:val="24"/>
          <w:szCs w:val="24"/>
        </w:rPr>
        <w:t>stressful</w:t>
      </w:r>
      <w:r w:rsidR="00FB098C" w:rsidRPr="00BD135A">
        <w:rPr>
          <w:rFonts w:ascii="Times New Roman" w:hAnsi="Times New Roman" w:cs="Times New Roman"/>
          <w:sz w:val="24"/>
          <w:szCs w:val="24"/>
        </w:rPr>
        <w:t xml:space="preserve"> </w:t>
      </w:r>
      <w:r w:rsidR="00473879" w:rsidRPr="00BD135A">
        <w:rPr>
          <w:rFonts w:ascii="Times New Roman" w:hAnsi="Times New Roman" w:cs="Times New Roman"/>
          <w:sz w:val="24"/>
          <w:szCs w:val="24"/>
        </w:rPr>
        <w:t>method.</w:t>
      </w:r>
      <w:r w:rsidR="00E074AF" w:rsidRPr="00BD135A">
        <w:rPr>
          <w:rFonts w:ascii="Times New Roman" w:hAnsi="Times New Roman" w:cs="Times New Roman"/>
          <w:sz w:val="24"/>
          <w:szCs w:val="24"/>
        </w:rPr>
        <w:t xml:space="preserve"> Some people disclose their stigma in certain settings but hide it in others</w:t>
      </w:r>
      <w:r w:rsidR="00B33622" w:rsidRPr="00BD135A">
        <w:rPr>
          <w:rFonts w:ascii="Times New Roman" w:hAnsi="Times New Roman" w:cs="Times New Roman"/>
          <w:sz w:val="24"/>
          <w:szCs w:val="24"/>
        </w:rPr>
        <w:t>.</w:t>
      </w:r>
      <w:r w:rsidR="00E074AF" w:rsidRPr="00BD135A">
        <w:rPr>
          <w:rFonts w:ascii="Times New Roman" w:hAnsi="Times New Roman" w:cs="Times New Roman"/>
          <w:sz w:val="24"/>
          <w:szCs w:val="24"/>
        </w:rPr>
        <w:t xml:space="preserve"> While having the choice to come out is an advantage, the uncertainty of who knows and who doesn’t can sometimes cause psychological stress. Furthermore, confiding in someone carries the risk that others might find out.</w:t>
      </w:r>
      <w:r w:rsidR="00AB73AC" w:rsidRPr="00BD135A">
        <w:rPr>
          <w:rFonts w:ascii="Times New Roman" w:hAnsi="Times New Roman" w:cs="Times New Roman"/>
          <w:sz w:val="24"/>
          <w:szCs w:val="24"/>
        </w:rPr>
        <w:t xml:space="preserve"> In the workplace in particular, potential downsides of coming out include isolation, harassment, and disadvantages in promotions and performance evaluations. </w:t>
      </w:r>
      <w:r w:rsidR="00AC338D" w:rsidRPr="00BD135A">
        <w:rPr>
          <w:rFonts w:ascii="Times New Roman" w:hAnsi="Times New Roman" w:cs="Times New Roman"/>
          <w:sz w:val="24"/>
          <w:szCs w:val="24"/>
        </w:rPr>
        <w:t>T</w:t>
      </w:r>
      <w:r w:rsidR="00AB73AC" w:rsidRPr="00BD135A">
        <w:rPr>
          <w:rFonts w:ascii="Times New Roman" w:hAnsi="Times New Roman" w:cs="Times New Roman"/>
          <w:sz w:val="24"/>
          <w:szCs w:val="24"/>
        </w:rPr>
        <w:t xml:space="preserve">he fear of potentially facing </w:t>
      </w:r>
      <w:r w:rsidR="00AC338D" w:rsidRPr="00BD135A">
        <w:rPr>
          <w:rFonts w:ascii="Times New Roman" w:hAnsi="Times New Roman" w:cs="Times New Roman"/>
          <w:sz w:val="24"/>
          <w:szCs w:val="24"/>
        </w:rPr>
        <w:t>discrimination</w:t>
      </w:r>
      <w:r w:rsidR="00AB73AC" w:rsidRPr="00BD135A">
        <w:rPr>
          <w:rFonts w:ascii="Times New Roman" w:hAnsi="Times New Roman" w:cs="Times New Roman"/>
          <w:sz w:val="24"/>
          <w:szCs w:val="24"/>
        </w:rPr>
        <w:t xml:space="preserve"> can influence the decision to come out</w:t>
      </w:r>
      <w:r w:rsidR="008C0146" w:rsidRPr="00BD135A">
        <w:rPr>
          <w:rFonts w:ascii="Times New Roman" w:hAnsi="Times New Roman" w:cs="Times New Roman"/>
          <w:sz w:val="24"/>
          <w:szCs w:val="24"/>
        </w:rPr>
        <w:t xml:space="preserve"> </w:t>
      </w:r>
      <w:r w:rsidR="00853F87" w:rsidRPr="00BD135A">
        <w:rPr>
          <w:rFonts w:ascii="Times New Roman" w:hAnsi="Times New Roman" w:cs="Times New Roman"/>
          <w:sz w:val="24"/>
          <w:szCs w:val="24"/>
        </w:rPr>
        <w:t xml:space="preserve">(Ragins, 2008). </w:t>
      </w:r>
      <w:r w:rsidR="00A8636A" w:rsidRPr="00BD135A">
        <w:rPr>
          <w:rFonts w:ascii="Times New Roman" w:hAnsi="Times New Roman" w:cs="Times New Roman"/>
          <w:sz w:val="24"/>
          <w:szCs w:val="24"/>
        </w:rPr>
        <w:t>Therefore, companies must create an environment that makes it easier for employees to come out and ensure that they are evaluated and treated fairly, regardless of whether or not the</w:t>
      </w:r>
      <w:r w:rsidR="00EE3654" w:rsidRPr="00BD135A">
        <w:rPr>
          <w:rFonts w:ascii="Times New Roman" w:hAnsi="Times New Roman" w:cs="Times New Roman"/>
          <w:sz w:val="24"/>
          <w:szCs w:val="24"/>
        </w:rPr>
        <w:t>y have</w:t>
      </w:r>
      <w:r w:rsidR="00A8636A" w:rsidRPr="00BD135A">
        <w:rPr>
          <w:rFonts w:ascii="Times New Roman" w:hAnsi="Times New Roman" w:cs="Times New Roman"/>
          <w:sz w:val="24"/>
          <w:szCs w:val="24"/>
        </w:rPr>
        <w:t xml:space="preserve"> an invisible stigma.</w:t>
      </w:r>
      <w:r w:rsidR="00564766" w:rsidRPr="00BD135A">
        <w:rPr>
          <w:rFonts w:ascii="Times New Roman" w:hAnsi="Times New Roman" w:cs="Times New Roman"/>
          <w:sz w:val="24"/>
          <w:szCs w:val="24"/>
        </w:rPr>
        <w:t xml:space="preserve"> </w:t>
      </w:r>
    </w:p>
    <w:p w14:paraId="4A48C5E1" w14:textId="77777777" w:rsidR="00564766" w:rsidRPr="00BD135A" w:rsidRDefault="00564766" w:rsidP="002240B7">
      <w:pPr>
        <w:rPr>
          <w:rFonts w:ascii="Times New Roman" w:hAnsi="Times New Roman" w:cs="Times New Roman"/>
          <w:sz w:val="24"/>
          <w:szCs w:val="24"/>
        </w:rPr>
      </w:pPr>
    </w:p>
    <w:p w14:paraId="481F68E3" w14:textId="35446FE8" w:rsidR="003C503A" w:rsidRPr="00BD135A" w:rsidRDefault="003C503A" w:rsidP="002240B7">
      <w:pPr>
        <w:rPr>
          <w:rFonts w:ascii="Times New Roman" w:hAnsi="Times New Roman" w:cs="Times New Roman"/>
          <w:sz w:val="24"/>
          <w:szCs w:val="24"/>
        </w:rPr>
      </w:pPr>
      <w:r w:rsidRPr="00BD135A">
        <w:rPr>
          <w:rFonts w:ascii="Times New Roman" w:hAnsi="Times New Roman" w:cs="Times New Roman"/>
          <w:sz w:val="24"/>
          <w:szCs w:val="24"/>
        </w:rPr>
        <w:t xml:space="preserve">Analysis 1: </w:t>
      </w:r>
      <w:r w:rsidR="006830E5" w:rsidRPr="00BD135A">
        <w:rPr>
          <w:rFonts w:ascii="Times New Roman" w:hAnsi="Times New Roman" w:cs="Times New Roman"/>
          <w:sz w:val="24"/>
          <w:szCs w:val="24"/>
        </w:rPr>
        <w:t>C</w:t>
      </w:r>
      <w:r w:rsidRPr="00BD135A">
        <w:rPr>
          <w:rFonts w:ascii="Times New Roman" w:hAnsi="Times New Roman" w:cs="Times New Roman"/>
          <w:sz w:val="24"/>
          <w:szCs w:val="24"/>
        </w:rPr>
        <w:t>orporate diversity initiatives</w:t>
      </w:r>
    </w:p>
    <w:p w14:paraId="515D8ED7" w14:textId="4F92531F" w:rsidR="00B307DE" w:rsidRPr="00BD135A" w:rsidRDefault="00CC7027" w:rsidP="00B21E06">
      <w:pPr>
        <w:ind w:firstLine="840"/>
        <w:rPr>
          <w:rFonts w:ascii="Times New Roman" w:hAnsi="Times New Roman" w:cs="Times New Roman"/>
          <w:sz w:val="24"/>
          <w:szCs w:val="24"/>
        </w:rPr>
      </w:pPr>
      <w:r w:rsidRPr="00BD135A">
        <w:rPr>
          <w:rFonts w:ascii="Times New Roman" w:hAnsi="Times New Roman" w:cs="Times New Roman"/>
          <w:sz w:val="24"/>
          <w:szCs w:val="24"/>
        </w:rPr>
        <w:t xml:space="preserve">In this analysis, I will examine the diversity policies implemented by companies based on information from their official websites and other sources. While there are many </w:t>
      </w:r>
      <w:proofErr w:type="gramStart"/>
      <w:r w:rsidRPr="00BD135A">
        <w:rPr>
          <w:rFonts w:ascii="Times New Roman" w:hAnsi="Times New Roman" w:cs="Times New Roman"/>
          <w:sz w:val="24"/>
          <w:szCs w:val="24"/>
        </w:rPr>
        <w:t>companies</w:t>
      </w:r>
      <w:proofErr w:type="gramEnd"/>
      <w:r w:rsidRPr="00BD135A">
        <w:rPr>
          <w:rFonts w:ascii="Times New Roman" w:hAnsi="Times New Roman" w:cs="Times New Roman"/>
          <w:sz w:val="24"/>
          <w:szCs w:val="24"/>
        </w:rPr>
        <w:t xml:space="preserve"> promoting diversity, this analysis will focus on Google. </w:t>
      </w:r>
      <w:r w:rsidR="009B171D" w:rsidRPr="00BD135A">
        <w:rPr>
          <w:rFonts w:ascii="Times New Roman" w:hAnsi="Times New Roman" w:cs="Times New Roman"/>
          <w:sz w:val="24"/>
          <w:szCs w:val="24"/>
        </w:rPr>
        <w:t>I</w:t>
      </w:r>
      <w:r w:rsidRPr="00BD135A">
        <w:rPr>
          <w:rFonts w:ascii="Times New Roman" w:hAnsi="Times New Roman" w:cs="Times New Roman"/>
          <w:sz w:val="24"/>
          <w:szCs w:val="24"/>
        </w:rPr>
        <w:t xml:space="preserve"> chose Google because it is a well-known company, making it easier to understand. Furthermore, it employs a diverse workforce that extends beyond race, sex, and gender, and it ranked first in the 2022 list of companies with the most LGBTQ+ employee-friendly work environments</w:t>
      </w:r>
      <w:r w:rsidR="00D33D12" w:rsidRPr="00BD135A">
        <w:rPr>
          <w:rFonts w:ascii="Times New Roman" w:hAnsi="Times New Roman" w:cs="Times New Roman"/>
          <w:sz w:val="24"/>
          <w:szCs w:val="24"/>
        </w:rPr>
        <w:t xml:space="preserve"> (CNBC, 2022). </w:t>
      </w:r>
      <w:r w:rsidR="001254DB" w:rsidRPr="00BD135A">
        <w:rPr>
          <w:rFonts w:ascii="Times New Roman" w:hAnsi="Times New Roman" w:cs="Times New Roman"/>
          <w:sz w:val="24"/>
          <w:szCs w:val="24"/>
        </w:rPr>
        <w:t xml:space="preserve">Google publishes </w:t>
      </w:r>
      <w:r w:rsidR="00B21E06" w:rsidRPr="00BD135A">
        <w:rPr>
          <w:rFonts w:ascii="Times New Roman" w:hAnsi="Times New Roman" w:cs="Times New Roman"/>
          <w:sz w:val="24"/>
          <w:szCs w:val="24"/>
        </w:rPr>
        <w:t xml:space="preserve">an </w:t>
      </w:r>
      <w:r w:rsidR="001254DB" w:rsidRPr="00BD135A">
        <w:rPr>
          <w:rFonts w:ascii="Times New Roman" w:hAnsi="Times New Roman" w:cs="Times New Roman"/>
          <w:sz w:val="24"/>
          <w:szCs w:val="24"/>
        </w:rPr>
        <w:t>annual report</w:t>
      </w:r>
      <w:r w:rsidR="00B21E06" w:rsidRPr="00BD135A">
        <w:rPr>
          <w:rFonts w:ascii="Times New Roman" w:hAnsi="Times New Roman" w:cs="Times New Roman"/>
          <w:sz w:val="24"/>
          <w:szCs w:val="24"/>
        </w:rPr>
        <w:t>,</w:t>
      </w:r>
      <w:r w:rsidR="001254DB" w:rsidRPr="00BD135A">
        <w:rPr>
          <w:rFonts w:ascii="Times New Roman" w:hAnsi="Times New Roman" w:cs="Times New Roman"/>
          <w:sz w:val="24"/>
          <w:szCs w:val="24"/>
        </w:rPr>
        <w:t xml:space="preserve"> and </w:t>
      </w:r>
      <w:r w:rsidR="00B903B5" w:rsidRPr="00BD135A">
        <w:rPr>
          <w:rFonts w:ascii="Times New Roman" w:hAnsi="Times New Roman" w:cs="Times New Roman"/>
          <w:sz w:val="24"/>
          <w:szCs w:val="24"/>
        </w:rPr>
        <w:t xml:space="preserve">they said that “for the purposes of this report, we structure our progress across three broad categories: Our Workplace, Our Technology, and Our Partnerships, all grounded in our focus on belonging for everyone.” </w:t>
      </w:r>
      <w:r w:rsidR="0004016C" w:rsidRPr="00BD135A">
        <w:rPr>
          <w:rFonts w:ascii="Times New Roman" w:hAnsi="Times New Roman" w:cs="Times New Roman"/>
          <w:sz w:val="24"/>
          <w:szCs w:val="24"/>
        </w:rPr>
        <w:t>(Google, 202</w:t>
      </w:r>
      <w:r w:rsidR="00C04F98" w:rsidRPr="00BD135A">
        <w:rPr>
          <w:rFonts w:ascii="Times New Roman" w:hAnsi="Times New Roman" w:cs="Times New Roman"/>
          <w:sz w:val="24"/>
          <w:szCs w:val="24"/>
        </w:rPr>
        <w:t>4</w:t>
      </w:r>
      <w:r w:rsidR="0004016C" w:rsidRPr="00BD135A">
        <w:rPr>
          <w:rFonts w:ascii="Times New Roman" w:hAnsi="Times New Roman" w:cs="Times New Roman"/>
          <w:sz w:val="24"/>
          <w:szCs w:val="24"/>
        </w:rPr>
        <w:t xml:space="preserve">). </w:t>
      </w:r>
      <w:r w:rsidR="006A5959" w:rsidRPr="00BD135A">
        <w:rPr>
          <w:rFonts w:ascii="Times New Roman" w:hAnsi="Times New Roman" w:cs="Times New Roman"/>
          <w:sz w:val="24"/>
          <w:szCs w:val="24"/>
        </w:rPr>
        <w:t>To that end, Google is undertaking various projects. Internally, an Employee Resource Group runs an LGBTQ+ support community. The company also hosts numerous events, such as a diversity festival in Dublin and efforts in Sydney to promote LGBTQ+ friendly business information at WorldPride 2023. Furthermore, as a support tool for businesses, Google has introduced a feature that allows users to add attributes such as "LGBTQ+ friendly" to Google Maps and Search</w:t>
      </w:r>
      <w:r w:rsidR="00B21E06" w:rsidRPr="00BD135A">
        <w:rPr>
          <w:rFonts w:ascii="Times New Roman" w:hAnsi="Times New Roman" w:cs="Times New Roman"/>
          <w:sz w:val="24"/>
          <w:szCs w:val="24"/>
        </w:rPr>
        <w:t xml:space="preserve"> (Google,2024).</w:t>
      </w:r>
    </w:p>
    <w:p w14:paraId="784A7B49" w14:textId="77777777" w:rsidR="00B21E06" w:rsidRPr="00BD135A" w:rsidRDefault="00B21E06" w:rsidP="00B21E06">
      <w:pPr>
        <w:ind w:firstLine="840"/>
        <w:rPr>
          <w:rFonts w:ascii="Times New Roman" w:hAnsi="Times New Roman" w:cs="Times New Roman"/>
          <w:sz w:val="24"/>
          <w:szCs w:val="24"/>
        </w:rPr>
      </w:pPr>
    </w:p>
    <w:p w14:paraId="45C97CBC" w14:textId="619B9A61" w:rsidR="003C503A" w:rsidRPr="00BD135A" w:rsidRDefault="003C503A" w:rsidP="002240B7">
      <w:pPr>
        <w:rPr>
          <w:rFonts w:ascii="Times New Roman" w:hAnsi="Times New Roman" w:cs="Times New Roman"/>
          <w:sz w:val="24"/>
          <w:szCs w:val="24"/>
        </w:rPr>
      </w:pPr>
      <w:r w:rsidRPr="00BD135A">
        <w:rPr>
          <w:rFonts w:ascii="Times New Roman" w:hAnsi="Times New Roman" w:cs="Times New Roman"/>
          <w:sz w:val="24"/>
          <w:szCs w:val="24"/>
        </w:rPr>
        <w:t>Analysis 2: Employee reviews</w:t>
      </w:r>
    </w:p>
    <w:p w14:paraId="1B3703F7" w14:textId="63986752" w:rsidR="00E410B7" w:rsidRPr="00BD135A" w:rsidRDefault="000927D7" w:rsidP="002240B7">
      <w:pPr>
        <w:rPr>
          <w:rFonts w:ascii="Times New Roman" w:hAnsi="Times New Roman" w:cs="Times New Roman"/>
          <w:sz w:val="24"/>
          <w:szCs w:val="24"/>
        </w:rPr>
      </w:pPr>
      <w:r w:rsidRPr="00BD135A">
        <w:rPr>
          <w:rFonts w:ascii="Times New Roman" w:hAnsi="Times New Roman" w:cs="Times New Roman"/>
          <w:sz w:val="24"/>
          <w:szCs w:val="24"/>
        </w:rPr>
        <w:tab/>
      </w:r>
      <w:r w:rsidR="00AC17FA" w:rsidRPr="00BD135A">
        <w:rPr>
          <w:rFonts w:ascii="Times New Roman" w:hAnsi="Times New Roman" w:cs="Times New Roman"/>
          <w:sz w:val="24"/>
          <w:szCs w:val="24"/>
        </w:rPr>
        <w:t xml:space="preserve">Next, </w:t>
      </w:r>
      <w:r w:rsidR="00A148A4" w:rsidRPr="00BD135A">
        <w:rPr>
          <w:rFonts w:ascii="Times New Roman" w:hAnsi="Times New Roman" w:cs="Times New Roman"/>
          <w:sz w:val="24"/>
          <w:szCs w:val="24"/>
        </w:rPr>
        <w:t>I</w:t>
      </w:r>
      <w:r w:rsidR="00AC17FA" w:rsidRPr="00BD135A">
        <w:rPr>
          <w:rFonts w:ascii="Times New Roman" w:hAnsi="Times New Roman" w:cs="Times New Roman"/>
          <w:sz w:val="24"/>
          <w:szCs w:val="24"/>
        </w:rPr>
        <w:t xml:space="preserve"> will analyze reviews from Google employees to determine how effective the company’s diversity initiatives, as explained in the previous slide, actually are. To </w:t>
      </w:r>
      <w:r w:rsidR="00AC17FA" w:rsidRPr="00BD135A">
        <w:rPr>
          <w:rFonts w:ascii="Times New Roman" w:hAnsi="Times New Roman" w:cs="Times New Roman"/>
          <w:sz w:val="24"/>
          <w:szCs w:val="24"/>
        </w:rPr>
        <w:lastRenderedPageBreak/>
        <w:t xml:space="preserve">obtain more accurate information, </w:t>
      </w:r>
      <w:r w:rsidR="00A148A4" w:rsidRPr="00BD135A">
        <w:rPr>
          <w:rFonts w:ascii="Times New Roman" w:hAnsi="Times New Roman" w:cs="Times New Roman"/>
          <w:sz w:val="24"/>
          <w:szCs w:val="24"/>
        </w:rPr>
        <w:t>I</w:t>
      </w:r>
      <w:r w:rsidR="00AC17FA" w:rsidRPr="00BD135A">
        <w:rPr>
          <w:rFonts w:ascii="Times New Roman" w:hAnsi="Times New Roman" w:cs="Times New Roman"/>
          <w:sz w:val="24"/>
          <w:szCs w:val="24"/>
        </w:rPr>
        <w:t xml:space="preserve"> will use three websites: Comparably, </w:t>
      </w:r>
      <w:proofErr w:type="gramStart"/>
      <w:r w:rsidR="00AC17FA" w:rsidRPr="00BD135A">
        <w:rPr>
          <w:rFonts w:ascii="Times New Roman" w:hAnsi="Times New Roman" w:cs="Times New Roman"/>
          <w:sz w:val="24"/>
          <w:szCs w:val="24"/>
        </w:rPr>
        <w:t>Indeed</w:t>
      </w:r>
      <w:proofErr w:type="gramEnd"/>
      <w:r w:rsidR="00AC17FA" w:rsidRPr="00BD135A">
        <w:rPr>
          <w:rFonts w:ascii="Times New Roman" w:hAnsi="Times New Roman" w:cs="Times New Roman"/>
          <w:sz w:val="24"/>
          <w:szCs w:val="24"/>
        </w:rPr>
        <w:t>, and Glassdoor.</w:t>
      </w:r>
      <w:r w:rsidR="00A148A4" w:rsidRPr="00BD135A">
        <w:rPr>
          <w:rFonts w:ascii="Times New Roman" w:hAnsi="Times New Roman" w:cs="Times New Roman"/>
          <w:sz w:val="24"/>
          <w:szCs w:val="24"/>
        </w:rPr>
        <w:t xml:space="preserve"> </w:t>
      </w:r>
      <w:r w:rsidR="00C53CAA" w:rsidRPr="00BD135A">
        <w:rPr>
          <w:rFonts w:ascii="Times New Roman" w:hAnsi="Times New Roman" w:cs="Times New Roman"/>
          <w:sz w:val="24"/>
          <w:szCs w:val="24"/>
        </w:rPr>
        <w:t>Generally speaking, even on review sites, Google consistently maintains an overall rating of 4 out of 5 or higher, indicating a relatively high level of satisfaction. That said, some areas for improvement were also mentioned.</w:t>
      </w:r>
      <w:r w:rsidR="000028B0" w:rsidRPr="00BD135A">
        <w:rPr>
          <w:rFonts w:ascii="Times New Roman" w:hAnsi="Times New Roman" w:cs="Times New Roman"/>
          <w:sz w:val="24"/>
          <w:szCs w:val="24"/>
        </w:rPr>
        <w:t xml:space="preserve"> A common theme across the three review sites was that while Google is a great company in terms of growth, there is still room for improvement when it comes to diversity. The</w:t>
      </w:r>
      <w:r w:rsidR="002914AF" w:rsidRPr="00BD135A">
        <w:rPr>
          <w:rFonts w:ascii="Times New Roman" w:hAnsi="Times New Roman" w:cs="Times New Roman"/>
          <w:sz w:val="24"/>
          <w:szCs w:val="24"/>
        </w:rPr>
        <w:t xml:space="preserve">se </w:t>
      </w:r>
      <w:r w:rsidR="000028B0" w:rsidRPr="00BD135A">
        <w:rPr>
          <w:rFonts w:ascii="Times New Roman" w:hAnsi="Times New Roman" w:cs="Times New Roman"/>
          <w:sz w:val="24"/>
          <w:szCs w:val="24"/>
        </w:rPr>
        <w:t>are actual reviews posted on these sites.</w:t>
      </w:r>
      <w:r w:rsidR="00FD364D" w:rsidRPr="00BD135A">
        <w:rPr>
          <w:rFonts w:ascii="Times New Roman" w:hAnsi="Times New Roman" w:cs="Times New Roman"/>
          <w:sz w:val="24"/>
          <w:szCs w:val="24"/>
        </w:rPr>
        <w:t xml:space="preserve"> </w:t>
      </w:r>
      <w:r w:rsidR="004A3784" w:rsidRPr="00BD135A">
        <w:rPr>
          <w:rFonts w:ascii="Times New Roman" w:hAnsi="Times New Roman" w:cs="Times New Roman"/>
          <w:sz w:val="24"/>
          <w:szCs w:val="24"/>
        </w:rPr>
        <w:t>Although Google’s policies are quite well-established, actual experiences vary widely. Consequently, the problem is that these policies are not consistently implemented. This is particularly true for the LGBTQ+ community, where experiences are likely to differ depending on the team, manager, country, and culture.</w:t>
      </w:r>
    </w:p>
    <w:p w14:paraId="4855506B" w14:textId="7B662BBE" w:rsidR="001C4FBD" w:rsidRPr="00BD135A" w:rsidRDefault="001C4FBD" w:rsidP="002240B7">
      <w:pPr>
        <w:rPr>
          <w:rFonts w:ascii="Times New Roman" w:hAnsi="Times New Roman" w:cs="Times New Roman"/>
          <w:sz w:val="24"/>
          <w:szCs w:val="24"/>
        </w:rPr>
      </w:pPr>
    </w:p>
    <w:p w14:paraId="2487C7F9" w14:textId="378E4006" w:rsidR="004A3784" w:rsidRPr="00BD135A" w:rsidRDefault="004A3784" w:rsidP="002240B7">
      <w:pPr>
        <w:rPr>
          <w:rFonts w:ascii="Times New Roman" w:hAnsi="Times New Roman" w:cs="Times New Roman"/>
          <w:b/>
          <w:bCs/>
          <w:sz w:val="24"/>
          <w:szCs w:val="24"/>
        </w:rPr>
      </w:pPr>
      <w:r w:rsidRPr="00BD135A">
        <w:rPr>
          <w:rFonts w:ascii="Times New Roman" w:hAnsi="Times New Roman" w:cs="Times New Roman"/>
          <w:b/>
          <w:bCs/>
          <w:sz w:val="24"/>
          <w:szCs w:val="24"/>
        </w:rPr>
        <w:t xml:space="preserve">4. </w:t>
      </w:r>
      <w:r w:rsidR="008A7807" w:rsidRPr="00BD135A">
        <w:rPr>
          <w:rFonts w:ascii="Times New Roman" w:hAnsi="Times New Roman" w:cs="Times New Roman"/>
          <w:b/>
          <w:bCs/>
          <w:sz w:val="24"/>
          <w:szCs w:val="24"/>
        </w:rPr>
        <w:t>Corporate Restructuring from the Perspective of Communication Studies</w:t>
      </w:r>
    </w:p>
    <w:p w14:paraId="7098DD53" w14:textId="07D7F692" w:rsidR="005336FC" w:rsidRPr="00BD135A" w:rsidRDefault="006B3F87" w:rsidP="002240B7">
      <w:pPr>
        <w:rPr>
          <w:rFonts w:ascii="Times New Roman" w:hAnsi="Times New Roman" w:cs="Times New Roman"/>
          <w:sz w:val="24"/>
          <w:szCs w:val="24"/>
        </w:rPr>
      </w:pPr>
      <w:r w:rsidRPr="00BD135A">
        <w:rPr>
          <w:rFonts w:ascii="Times New Roman" w:hAnsi="Times New Roman" w:cs="Times New Roman"/>
          <w:sz w:val="24"/>
          <w:szCs w:val="24"/>
        </w:rPr>
        <w:tab/>
        <w:t xml:space="preserve">Finally, based on the above analysis, I will outline three improvement measures that companies should implement. </w:t>
      </w:r>
      <w:r w:rsidR="00915559" w:rsidRPr="00BD135A">
        <w:rPr>
          <w:rFonts w:ascii="Times New Roman" w:hAnsi="Times New Roman" w:cs="Times New Roman"/>
          <w:sz w:val="24"/>
          <w:szCs w:val="24"/>
        </w:rPr>
        <w:t>The first point is creating an environment where people feel comfortable speaking up. There may be cases where people refrain from speaking out because they fear their opinions differ from those of others. Furthermore, I believe that the accumulation of small discomforts, such as subtle reactions or having one’s comments brushed aside, can lead to a sense of unease in the workplace. From a linguistic perspective, rules should be established to ensure that even if someone’s opinion differs, it is not dismissed or brushed aside. From a non-verbal perspective, this includes nodding in agreement and maintaining eye contact with the speaker. This also aims to weaken the social gender norms we hold. Regardless of one’s own gender, everyone needs to strike a balance between the empathy associated with femininity and the assertiveness associated with masculinity. It is effective to share these rules before meetings.</w:t>
      </w:r>
    </w:p>
    <w:p w14:paraId="0E32A2E1" w14:textId="477F7686" w:rsidR="00BC1E94" w:rsidRPr="00BD135A" w:rsidRDefault="00BC1E94" w:rsidP="002240B7">
      <w:pPr>
        <w:rPr>
          <w:rFonts w:ascii="Times New Roman" w:hAnsi="Times New Roman" w:cs="Times New Roman"/>
          <w:sz w:val="24"/>
          <w:szCs w:val="24"/>
        </w:rPr>
      </w:pPr>
      <w:r w:rsidRPr="00BD135A">
        <w:rPr>
          <w:rFonts w:ascii="Times New Roman" w:hAnsi="Times New Roman" w:cs="Times New Roman"/>
          <w:sz w:val="24"/>
          <w:szCs w:val="24"/>
        </w:rPr>
        <w:tab/>
        <w:t>The second improvement measure is a system that allows employees to voice their opinions anonymously. While the first measure is primarily applicable to meetings and similar settings, the second is expected to be effective in other contexts as well. As is evident from analyses of computer-mediated communication and recent issues such as online defamation, people tend to feel more comfortable speaking up when they can remain anonymous. The benefits of anonymous reporting include the ability to safely convey issues that are difficult to raise in front of supervisors or colleagues, making it easier for minority employees to speak up, and facilitating the early detection of harassment and prejudice. Specifically, this involves setting up systems such as third-party hotlines</w:t>
      </w:r>
      <w:r w:rsidR="00046435" w:rsidRPr="00BD135A">
        <w:rPr>
          <w:rFonts w:ascii="Times New Roman" w:hAnsi="Times New Roman" w:cs="Times New Roman"/>
          <w:sz w:val="24"/>
          <w:szCs w:val="24"/>
        </w:rPr>
        <w:t>,</w:t>
      </w:r>
      <w:r w:rsidRPr="00BD135A">
        <w:rPr>
          <w:rFonts w:ascii="Times New Roman" w:hAnsi="Times New Roman" w:cs="Times New Roman"/>
          <w:sz w:val="24"/>
          <w:szCs w:val="24"/>
        </w:rPr>
        <w:t xml:space="preserve"> external services</w:t>
      </w:r>
      <w:r w:rsidR="00046435" w:rsidRPr="00BD135A">
        <w:rPr>
          <w:rFonts w:ascii="Times New Roman" w:hAnsi="Times New Roman" w:cs="Times New Roman"/>
          <w:sz w:val="24"/>
          <w:szCs w:val="24"/>
        </w:rPr>
        <w:t>,</w:t>
      </w:r>
      <w:r w:rsidRPr="00BD135A">
        <w:rPr>
          <w:rFonts w:ascii="Times New Roman" w:hAnsi="Times New Roman" w:cs="Times New Roman"/>
          <w:sz w:val="24"/>
          <w:szCs w:val="24"/>
        </w:rPr>
        <w:t xml:space="preserve"> or internal reporting forms. However, because anonymity carries the risk of false reports, it is necessary to establish a verification process to confirm the accuracy of the reports, which may make immediate </w:t>
      </w:r>
      <w:r w:rsidRPr="00BD135A">
        <w:rPr>
          <w:rFonts w:ascii="Times New Roman" w:hAnsi="Times New Roman" w:cs="Times New Roman"/>
          <w:sz w:val="24"/>
          <w:szCs w:val="24"/>
        </w:rPr>
        <w:lastRenderedPageBreak/>
        <w:t>implementation difficult.</w:t>
      </w:r>
    </w:p>
    <w:p w14:paraId="0C817E7F" w14:textId="0435FAF8" w:rsidR="005623AA" w:rsidRPr="00BD135A" w:rsidRDefault="005623AA" w:rsidP="002240B7">
      <w:pPr>
        <w:rPr>
          <w:rFonts w:ascii="Times New Roman" w:hAnsi="Times New Roman" w:cs="Times New Roman"/>
          <w:sz w:val="24"/>
          <w:szCs w:val="24"/>
        </w:rPr>
      </w:pPr>
      <w:r w:rsidRPr="00BD135A">
        <w:rPr>
          <w:rFonts w:ascii="Times New Roman" w:hAnsi="Times New Roman" w:cs="Times New Roman"/>
          <w:sz w:val="24"/>
          <w:szCs w:val="24"/>
        </w:rPr>
        <w:tab/>
        <w:t>The two improvement measures mentioned so far are effective for companies that have not yet implemented them. However, it is possible that companies like Google, which place a strong emphasis on diversity, have already adopted them. If the situation still does not improve, the responsibility likely lies with the managers who shape the environment of that department. Therefore, the final improvement measure is training for managers. It is necessary to develop managers’ ability to identify whose opinions are being overlooked and who seems to have difficulty speaking up. Video analysis and similar methods can be used to cultivate objective observational skills. Furthermore, since acquiring these skills alone is not enough to put them into practice, it is also necessary to provide simple tools that can be used during meetings. For example, I believe a system that allows managers to flag individuals who appear to have difficulty speaking based on factors such as disparities in the number of times they speak, the number of times they are interrupted, or their eye contact and facial expressions would be effective.</w:t>
      </w:r>
    </w:p>
    <w:p w14:paraId="7A9AB1C6" w14:textId="77777777" w:rsidR="0004014C" w:rsidRPr="00BD135A" w:rsidRDefault="0004014C" w:rsidP="002240B7">
      <w:pPr>
        <w:rPr>
          <w:rFonts w:ascii="Times New Roman" w:hAnsi="Times New Roman" w:cs="Times New Roman"/>
          <w:sz w:val="24"/>
          <w:szCs w:val="24"/>
        </w:rPr>
      </w:pPr>
    </w:p>
    <w:p w14:paraId="7B79611D" w14:textId="76208589" w:rsidR="00AF436A" w:rsidRPr="00BD135A" w:rsidRDefault="0004014C" w:rsidP="002240B7">
      <w:pPr>
        <w:rPr>
          <w:rFonts w:ascii="Times New Roman" w:hAnsi="Times New Roman" w:cs="Times New Roman"/>
          <w:b/>
          <w:bCs/>
          <w:sz w:val="24"/>
          <w:szCs w:val="24"/>
        </w:rPr>
      </w:pPr>
      <w:r w:rsidRPr="00BD135A">
        <w:rPr>
          <w:rFonts w:ascii="Times New Roman" w:hAnsi="Times New Roman" w:cs="Times New Roman"/>
          <w:b/>
          <w:bCs/>
          <w:sz w:val="24"/>
          <w:szCs w:val="24"/>
        </w:rPr>
        <w:t>5. Conclusion</w:t>
      </w:r>
    </w:p>
    <w:p w14:paraId="5186226D" w14:textId="58B1B09C" w:rsidR="0043264A" w:rsidRPr="00BD135A" w:rsidRDefault="0004014C" w:rsidP="002240B7">
      <w:pPr>
        <w:rPr>
          <w:rFonts w:ascii="Times New Roman" w:hAnsi="Times New Roman" w:cs="Times New Roman"/>
          <w:sz w:val="24"/>
          <w:szCs w:val="24"/>
        </w:rPr>
      </w:pPr>
      <w:r w:rsidRPr="00BD135A">
        <w:rPr>
          <w:rFonts w:ascii="Times New Roman" w:hAnsi="Times New Roman" w:cs="Times New Roman"/>
          <w:sz w:val="24"/>
          <w:szCs w:val="24"/>
        </w:rPr>
        <w:tab/>
        <w:t xml:space="preserve">In this presentation, </w:t>
      </w:r>
      <w:r w:rsidR="00A8492D" w:rsidRPr="00BD135A">
        <w:rPr>
          <w:rFonts w:ascii="Times New Roman" w:hAnsi="Times New Roman" w:cs="Times New Roman"/>
          <w:sz w:val="24"/>
          <w:szCs w:val="24"/>
        </w:rPr>
        <w:t>I highlighted gender-based differences in communication and listed the challenges faced by sexual minorities in the workplace, along with solutions.</w:t>
      </w:r>
      <w:r w:rsidR="00622BB9" w:rsidRPr="00BD135A">
        <w:rPr>
          <w:rFonts w:ascii="Times New Roman" w:hAnsi="Times New Roman" w:cs="Times New Roman"/>
          <w:sz w:val="24"/>
          <w:szCs w:val="24"/>
        </w:rPr>
        <w:t xml:space="preserve"> </w:t>
      </w:r>
      <w:r w:rsidR="00A91615" w:rsidRPr="00BD135A">
        <w:rPr>
          <w:rFonts w:ascii="Times New Roman" w:hAnsi="Times New Roman" w:cs="Times New Roman"/>
          <w:sz w:val="24"/>
          <w:szCs w:val="24"/>
        </w:rPr>
        <w:t xml:space="preserve">Since there was a long history </w:t>
      </w:r>
      <w:r w:rsidR="00955AAE" w:rsidRPr="00BD135A">
        <w:rPr>
          <w:rFonts w:ascii="Times New Roman" w:hAnsi="Times New Roman" w:cs="Times New Roman"/>
          <w:sz w:val="24"/>
          <w:szCs w:val="24"/>
        </w:rPr>
        <w:t xml:space="preserve">in </w:t>
      </w:r>
      <w:r w:rsidR="00A91615" w:rsidRPr="00BD135A">
        <w:rPr>
          <w:rFonts w:ascii="Times New Roman" w:hAnsi="Times New Roman" w:cs="Times New Roman"/>
          <w:sz w:val="24"/>
          <w:szCs w:val="24"/>
        </w:rPr>
        <w:t xml:space="preserve">which the majority’s views </w:t>
      </w:r>
      <w:r w:rsidR="00955AAE" w:rsidRPr="00BD135A">
        <w:rPr>
          <w:rFonts w:ascii="Times New Roman" w:hAnsi="Times New Roman" w:cs="Times New Roman"/>
          <w:sz w:val="24"/>
          <w:szCs w:val="24"/>
        </w:rPr>
        <w:t>were</w:t>
      </w:r>
      <w:r w:rsidR="00A91615" w:rsidRPr="00BD135A">
        <w:rPr>
          <w:rFonts w:ascii="Times New Roman" w:hAnsi="Times New Roman" w:cs="Times New Roman"/>
          <w:sz w:val="24"/>
          <w:szCs w:val="24"/>
        </w:rPr>
        <w:t xml:space="preserve"> regarded as correct, change may not be immediate. However, continuing to implement such improvements will inevitably lead to change. It is also important not to categorize the world into groups such as the majority and the minority. While categorization may sometimes make work easier, being conscious of differences only serves to highlight them further. Instead, the ideal approach is to interact with people on an individual basis, recognizing that everyone is different.</w:t>
      </w:r>
      <w:r w:rsidR="003238C7">
        <w:rPr>
          <w:rFonts w:ascii="Times New Roman" w:hAnsi="Times New Roman" w:cs="Times New Roman" w:hint="eastAsia"/>
          <w:sz w:val="24"/>
          <w:szCs w:val="24"/>
        </w:rPr>
        <w:t xml:space="preserve"> (2692 words)</w:t>
      </w:r>
    </w:p>
    <w:p w14:paraId="38352094" w14:textId="77777777" w:rsidR="007F31A5" w:rsidRPr="00BD135A" w:rsidRDefault="007F31A5" w:rsidP="002240B7">
      <w:pPr>
        <w:rPr>
          <w:rFonts w:ascii="Times New Roman" w:hAnsi="Times New Roman" w:cs="Times New Roman"/>
          <w:sz w:val="24"/>
          <w:szCs w:val="24"/>
        </w:rPr>
      </w:pPr>
    </w:p>
    <w:p w14:paraId="635AA132" w14:textId="385D41F8" w:rsidR="007F31A5" w:rsidRPr="00BF143F" w:rsidRDefault="007F31A5" w:rsidP="002240B7">
      <w:pPr>
        <w:rPr>
          <w:rFonts w:ascii="Times New Roman" w:hAnsi="Times New Roman" w:cs="Times New Roman"/>
          <w:b/>
          <w:bCs/>
          <w:sz w:val="24"/>
          <w:szCs w:val="24"/>
        </w:rPr>
      </w:pPr>
      <w:r w:rsidRPr="00BF143F">
        <w:rPr>
          <w:rFonts w:ascii="Times New Roman" w:hAnsi="Times New Roman" w:cs="Times New Roman"/>
          <w:b/>
          <w:bCs/>
          <w:sz w:val="24"/>
          <w:szCs w:val="24"/>
        </w:rPr>
        <w:t>References</w:t>
      </w:r>
    </w:p>
    <w:p w14:paraId="3FA94527" w14:textId="76E4BCD7" w:rsidR="0023660F" w:rsidRPr="0023660F" w:rsidRDefault="0023660F" w:rsidP="0023660F">
      <w:pPr>
        <w:rPr>
          <w:rFonts w:ascii="Times New Roman" w:hAnsi="Times New Roman" w:cs="Times New Roman"/>
          <w:sz w:val="24"/>
          <w:szCs w:val="24"/>
        </w:rPr>
      </w:pPr>
      <w:r w:rsidRPr="0023660F">
        <w:rPr>
          <w:rFonts w:ascii="Times New Roman" w:hAnsi="Times New Roman" w:cs="Times New Roman"/>
          <w:sz w:val="24"/>
          <w:szCs w:val="24"/>
        </w:rPr>
        <w:t xml:space="preserve">Bloomberg Live. (2023), </w:t>
      </w:r>
      <w:r w:rsidRPr="0023660F">
        <w:rPr>
          <w:rFonts w:ascii="Times New Roman" w:hAnsi="Times New Roman" w:cs="Times New Roman"/>
          <w:i/>
          <w:iCs/>
          <w:sz w:val="24"/>
          <w:szCs w:val="24"/>
        </w:rPr>
        <w:t>Panel Discussion on Putting Artificial Intelligence to Work</w:t>
      </w:r>
      <w:r w:rsidRPr="0023660F">
        <w:rPr>
          <w:rFonts w:ascii="Times New Roman" w:hAnsi="Times New Roman" w:cs="Times New Roman"/>
          <w:sz w:val="24"/>
          <w:szCs w:val="24"/>
        </w:rPr>
        <w:t>, https://www.youtube.com/watch?v=z86LGEFyQpo(29 April 2026).</w:t>
      </w:r>
    </w:p>
    <w:p w14:paraId="5BCEB24C" w14:textId="402D7450" w:rsidR="0023660F" w:rsidRPr="0023660F" w:rsidRDefault="0023660F" w:rsidP="0023660F">
      <w:pPr>
        <w:pStyle w:val="ae"/>
        <w:ind w:left="720" w:hanging="720"/>
        <w:rPr>
          <w:rFonts w:ascii="Times New Roman" w:hAnsi="Times New Roman" w:cs="Times New Roman"/>
          <w:noProof/>
          <w:sz w:val="24"/>
          <w:szCs w:val="24"/>
        </w:rPr>
      </w:pPr>
      <w:r w:rsidRPr="0023660F">
        <w:rPr>
          <w:rFonts w:ascii="Times New Roman" w:hAnsi="Times New Roman" w:cs="Times New Roman"/>
          <w:noProof/>
          <w:sz w:val="24"/>
          <w:szCs w:val="24"/>
        </w:rPr>
        <w:t>Coates</w:t>
      </w:r>
      <w:r w:rsidR="00005967">
        <w:rPr>
          <w:rFonts w:ascii="Times New Roman" w:hAnsi="Times New Roman" w:cs="Times New Roman" w:hint="eastAsia"/>
          <w:noProof/>
          <w:sz w:val="24"/>
          <w:szCs w:val="24"/>
        </w:rPr>
        <w:t xml:space="preserve">, </w:t>
      </w:r>
      <w:r w:rsidRPr="0023660F">
        <w:rPr>
          <w:rFonts w:ascii="Times New Roman" w:hAnsi="Times New Roman" w:cs="Times New Roman"/>
          <w:noProof/>
          <w:sz w:val="24"/>
          <w:szCs w:val="24"/>
        </w:rPr>
        <w:t>J. (2013). Women, Men and Language. Pearson Education Limited.</w:t>
      </w:r>
    </w:p>
    <w:p w14:paraId="239AF23D" w14:textId="2AD3E805" w:rsidR="0023660F" w:rsidRPr="0023660F" w:rsidRDefault="0023660F" w:rsidP="0023660F">
      <w:pPr>
        <w:rPr>
          <w:rFonts w:ascii="Times New Roman" w:hAnsi="Times New Roman" w:cs="Times New Roman"/>
          <w:b/>
          <w:bCs/>
          <w:sz w:val="24"/>
          <w:szCs w:val="24"/>
        </w:rPr>
      </w:pPr>
      <w:r w:rsidRPr="0023660F">
        <w:rPr>
          <w:rFonts w:ascii="Times New Roman" w:hAnsi="Times New Roman" w:cs="Times New Roman"/>
          <w:sz w:val="24"/>
          <w:szCs w:val="24"/>
        </w:rPr>
        <w:t xml:space="preserve">CNBC. (2022), </w:t>
      </w:r>
      <w:r w:rsidRPr="0023660F">
        <w:rPr>
          <w:rFonts w:ascii="Times New Roman" w:hAnsi="Times New Roman" w:cs="Times New Roman"/>
          <w:i/>
          <w:iCs/>
          <w:sz w:val="24"/>
          <w:szCs w:val="24"/>
        </w:rPr>
        <w:t>The 10 highest-rated companies for LGBTQ+ workers, according to Glassdoor,</w:t>
      </w:r>
      <w:r w:rsidRPr="0023660F">
        <w:rPr>
          <w:rFonts w:ascii="Times New Roman" w:hAnsi="Times New Roman" w:cs="Times New Roman"/>
          <w:sz w:val="24"/>
          <w:szCs w:val="24"/>
        </w:rPr>
        <w:t xml:space="preserve"> https://www.cnbc.com/2022/06/01/the-10-highest-rated-companies-for-lgbtq-workers-according-to-glassdoor.html(29 April 2026).</w:t>
      </w:r>
    </w:p>
    <w:p w14:paraId="0A4BE5D4" w14:textId="77777777" w:rsidR="0023660F" w:rsidRPr="0023660F" w:rsidRDefault="0023660F" w:rsidP="0023660F">
      <w:pPr>
        <w:rPr>
          <w:rFonts w:ascii="Times New Roman" w:hAnsi="Times New Roman" w:cs="Times New Roman"/>
          <w:sz w:val="24"/>
          <w:szCs w:val="24"/>
        </w:rPr>
      </w:pPr>
      <w:r w:rsidRPr="0023660F">
        <w:rPr>
          <w:rFonts w:ascii="Times New Roman" w:hAnsi="Times New Roman" w:cs="Times New Roman"/>
          <w:sz w:val="24"/>
          <w:szCs w:val="24"/>
        </w:rPr>
        <w:t xml:space="preserve">Comparably. (2026), </w:t>
      </w:r>
      <w:r w:rsidRPr="0023660F">
        <w:rPr>
          <w:rFonts w:ascii="Times New Roman" w:hAnsi="Times New Roman" w:cs="Times New Roman"/>
          <w:i/>
          <w:iCs/>
          <w:sz w:val="24"/>
          <w:szCs w:val="24"/>
        </w:rPr>
        <w:t>Google Environment Employee Reviews</w:t>
      </w:r>
      <w:r w:rsidRPr="0023660F">
        <w:rPr>
          <w:rFonts w:ascii="Times New Roman" w:hAnsi="Times New Roman" w:cs="Times New Roman"/>
          <w:sz w:val="24"/>
          <w:szCs w:val="24"/>
        </w:rPr>
        <w:t>, https://www.comparably.com/companies/google/reviews/environment(29 April 2026).</w:t>
      </w:r>
    </w:p>
    <w:p w14:paraId="1CBCBD6D" w14:textId="77777777" w:rsidR="0023660F" w:rsidRPr="0023660F" w:rsidRDefault="0023660F" w:rsidP="0023660F">
      <w:pPr>
        <w:rPr>
          <w:rFonts w:ascii="Times New Roman" w:hAnsi="Times New Roman" w:cs="Times New Roman"/>
          <w:sz w:val="24"/>
          <w:szCs w:val="24"/>
        </w:rPr>
      </w:pPr>
      <w:r w:rsidRPr="0023660F">
        <w:rPr>
          <w:rFonts w:ascii="Times New Roman" w:hAnsi="Times New Roman" w:cs="Times New Roman"/>
          <w:sz w:val="24"/>
          <w:szCs w:val="24"/>
        </w:rPr>
        <w:t xml:space="preserve">GLASSDOOR. (2026), </w:t>
      </w:r>
      <w:r w:rsidRPr="0023660F">
        <w:rPr>
          <w:rFonts w:ascii="Times New Roman" w:hAnsi="Times New Roman" w:cs="Times New Roman"/>
          <w:i/>
          <w:iCs/>
          <w:sz w:val="24"/>
          <w:szCs w:val="24"/>
        </w:rPr>
        <w:t>Google Reviews</w:t>
      </w:r>
      <w:r w:rsidRPr="0023660F">
        <w:rPr>
          <w:rFonts w:ascii="Times New Roman" w:hAnsi="Times New Roman" w:cs="Times New Roman"/>
          <w:sz w:val="24"/>
          <w:szCs w:val="24"/>
        </w:rPr>
        <w:t>, https://www.glassdoor.co.uk/Reviews/Google-</w:t>
      </w:r>
      <w:r w:rsidRPr="0023660F">
        <w:rPr>
          <w:rFonts w:ascii="Times New Roman" w:hAnsi="Times New Roman" w:cs="Times New Roman"/>
          <w:sz w:val="24"/>
          <w:szCs w:val="24"/>
        </w:rPr>
        <w:lastRenderedPageBreak/>
        <w:t>Reviews-E9079.htm?filter.searchCategory=DIVERSITY_AND_INCLUSION#ReviewsList(29 April 2026).</w:t>
      </w:r>
    </w:p>
    <w:p w14:paraId="0FBBB60C" w14:textId="1E78E22F" w:rsidR="0023660F" w:rsidRPr="0023660F" w:rsidRDefault="0023660F" w:rsidP="0023660F">
      <w:pPr>
        <w:rPr>
          <w:rFonts w:ascii="Times New Roman" w:hAnsi="Times New Roman" w:cs="Times New Roman"/>
          <w:sz w:val="24"/>
          <w:szCs w:val="24"/>
        </w:rPr>
      </w:pPr>
      <w:r w:rsidRPr="0023660F">
        <w:rPr>
          <w:rFonts w:ascii="Times New Roman" w:hAnsi="Times New Roman" w:cs="Times New Roman"/>
          <w:sz w:val="24"/>
          <w:szCs w:val="24"/>
        </w:rPr>
        <w:t xml:space="preserve">Google. (2024), </w:t>
      </w:r>
      <w:r w:rsidRPr="0023660F">
        <w:rPr>
          <w:rFonts w:ascii="Times New Roman" w:hAnsi="Times New Roman" w:cs="Times New Roman"/>
          <w:i/>
          <w:iCs/>
          <w:sz w:val="24"/>
          <w:szCs w:val="24"/>
        </w:rPr>
        <w:t>2024 Google Diversity Annual Report Driving innovation, bridging gaps,</w:t>
      </w:r>
      <w:r w:rsidRPr="0023660F">
        <w:rPr>
          <w:rFonts w:ascii="Times New Roman" w:hAnsi="Times New Roman" w:cs="Times New Roman"/>
          <w:sz w:val="24"/>
          <w:szCs w:val="24"/>
        </w:rPr>
        <w:t xml:space="preserve"> https://kstatic.googleusercontent.com/files/819bcce604bf5ff7fd3911fc2f741ae977c2bdd4b79ef528cb2f622c2aaa303a4b7f9d381009332f57f10e2981566a66de6707223e84cf514a3877cae2e4059c(29 April 2026).</w:t>
      </w:r>
    </w:p>
    <w:p w14:paraId="2F43ADB9" w14:textId="1E89DACD" w:rsidR="0023660F" w:rsidRPr="0023660F" w:rsidRDefault="0023660F" w:rsidP="0023660F">
      <w:pPr>
        <w:rPr>
          <w:rFonts w:ascii="Times New Roman" w:hAnsi="Times New Roman" w:cs="Times New Roman"/>
          <w:sz w:val="24"/>
          <w:szCs w:val="24"/>
        </w:rPr>
      </w:pPr>
      <w:r w:rsidRPr="0023660F">
        <w:rPr>
          <w:rFonts w:ascii="Times New Roman" w:hAnsi="Times New Roman" w:cs="Times New Roman"/>
          <w:sz w:val="24"/>
          <w:szCs w:val="24"/>
        </w:rPr>
        <w:t xml:space="preserve">Herring, S. (1994), </w:t>
      </w:r>
      <w:r w:rsidRPr="0023660F">
        <w:rPr>
          <w:rFonts w:ascii="Times New Roman" w:hAnsi="Times New Roman" w:cs="Times New Roman"/>
          <w:i/>
          <w:iCs/>
          <w:sz w:val="24"/>
          <w:szCs w:val="24"/>
        </w:rPr>
        <w:t>GENDER DIFFERENCES IN COMPUTER-MEDIATED COMMUNICATION: BRINGING FAMILIAR BAGGAGE TO THE NEW FRONTIER</w:t>
      </w:r>
      <w:r w:rsidRPr="0023660F">
        <w:rPr>
          <w:rFonts w:ascii="Times New Roman" w:hAnsi="Times New Roman" w:cs="Times New Roman"/>
          <w:sz w:val="24"/>
          <w:szCs w:val="24"/>
        </w:rPr>
        <w:t>. http://cpsr.org/issues/womenintech/herring2/(29 April 2026).</w:t>
      </w:r>
    </w:p>
    <w:p w14:paraId="526C50FF" w14:textId="77777777" w:rsidR="0023660F" w:rsidRPr="0023660F" w:rsidRDefault="0023660F" w:rsidP="0023660F">
      <w:pPr>
        <w:rPr>
          <w:rFonts w:ascii="Times New Roman" w:hAnsi="Times New Roman" w:cs="Times New Roman"/>
          <w:sz w:val="24"/>
          <w:szCs w:val="24"/>
        </w:rPr>
      </w:pPr>
      <w:r w:rsidRPr="0023660F">
        <w:rPr>
          <w:rFonts w:ascii="Times New Roman" w:hAnsi="Times New Roman" w:cs="Times New Roman"/>
          <w:sz w:val="24"/>
          <w:szCs w:val="24"/>
        </w:rPr>
        <w:t xml:space="preserve">Indeed. (2026), </w:t>
      </w:r>
      <w:r w:rsidRPr="0023660F">
        <w:rPr>
          <w:rFonts w:ascii="Times New Roman" w:hAnsi="Times New Roman" w:cs="Times New Roman"/>
          <w:i/>
          <w:iCs/>
          <w:sz w:val="24"/>
          <w:szCs w:val="24"/>
        </w:rPr>
        <w:t>Google</w:t>
      </w:r>
      <w:r w:rsidRPr="0023660F">
        <w:rPr>
          <w:rFonts w:ascii="Times New Roman" w:hAnsi="Times New Roman" w:cs="Times New Roman"/>
          <w:sz w:val="24"/>
          <w:szCs w:val="24"/>
        </w:rPr>
        <w:t>, https://www.indeed.com/cmp/Google/reviews?fcountry=US&amp;sort=rating_asc&amp;ftext=diversity(29 April 2026).</w:t>
      </w:r>
    </w:p>
    <w:p w14:paraId="206C28B8" w14:textId="299BA704" w:rsidR="0023660F" w:rsidRPr="0023660F" w:rsidRDefault="0023660F" w:rsidP="0023660F">
      <w:pPr>
        <w:pStyle w:val="ae"/>
        <w:rPr>
          <w:rFonts w:ascii="Times New Roman" w:hAnsi="Times New Roman" w:cs="Times New Roman"/>
          <w:sz w:val="24"/>
          <w:szCs w:val="24"/>
        </w:rPr>
      </w:pPr>
      <w:r w:rsidRPr="0023660F">
        <w:rPr>
          <w:rFonts w:ascii="Times New Roman" w:hAnsi="Times New Roman" w:cs="Times New Roman"/>
          <w:noProof/>
          <w:sz w:val="24"/>
          <w:szCs w:val="24"/>
        </w:rPr>
        <w:t>Ragins</w:t>
      </w:r>
      <w:r w:rsidR="00412953">
        <w:rPr>
          <w:rFonts w:ascii="Times New Roman" w:hAnsi="Times New Roman" w:cs="Times New Roman" w:hint="eastAsia"/>
          <w:noProof/>
          <w:sz w:val="24"/>
          <w:szCs w:val="24"/>
        </w:rPr>
        <w:t xml:space="preserve"> </w:t>
      </w:r>
      <w:r w:rsidRPr="0023660F">
        <w:rPr>
          <w:rFonts w:ascii="Times New Roman" w:hAnsi="Times New Roman" w:cs="Times New Roman"/>
          <w:noProof/>
          <w:sz w:val="24"/>
          <w:szCs w:val="24"/>
        </w:rPr>
        <w:t>R</w:t>
      </w:r>
      <w:r w:rsidR="00412953">
        <w:rPr>
          <w:rFonts w:ascii="Times New Roman" w:hAnsi="Times New Roman" w:cs="Times New Roman" w:hint="eastAsia"/>
          <w:noProof/>
          <w:sz w:val="24"/>
          <w:szCs w:val="24"/>
        </w:rPr>
        <w:t>,</w:t>
      </w:r>
      <w:r w:rsidRPr="0023660F">
        <w:rPr>
          <w:rFonts w:ascii="Times New Roman" w:hAnsi="Times New Roman" w:cs="Times New Roman"/>
          <w:noProof/>
          <w:sz w:val="24"/>
          <w:szCs w:val="24"/>
        </w:rPr>
        <w:t>B. (2008). DISCLOSURE DISCONNECTS: ANTECEDENTS AND CONSEQUENCES OF DISCLOSING INVISIBLE STIGMAS ACROSS LIFE DOMAINS. Academy of Management Review.</w:t>
      </w:r>
    </w:p>
    <w:p w14:paraId="7062EBC4" w14:textId="5363154D" w:rsidR="0023660F" w:rsidRPr="0023660F" w:rsidRDefault="0023660F" w:rsidP="0023660F">
      <w:pPr>
        <w:pStyle w:val="ae"/>
        <w:ind w:left="720" w:hanging="720"/>
        <w:rPr>
          <w:rFonts w:ascii="Times New Roman" w:hAnsi="Times New Roman" w:cs="Times New Roman"/>
          <w:noProof/>
          <w:sz w:val="24"/>
          <w:szCs w:val="24"/>
        </w:rPr>
      </w:pPr>
      <w:r w:rsidRPr="0023660F">
        <w:rPr>
          <w:rFonts w:ascii="Times New Roman" w:hAnsi="Times New Roman" w:cs="Times New Roman"/>
          <w:noProof/>
          <w:sz w:val="24"/>
          <w:szCs w:val="24"/>
        </w:rPr>
        <w:t>Tannen</w:t>
      </w:r>
      <w:r w:rsidR="00412953">
        <w:rPr>
          <w:rFonts w:ascii="Times New Roman" w:hAnsi="Times New Roman" w:cs="Times New Roman" w:hint="eastAsia"/>
          <w:noProof/>
          <w:sz w:val="24"/>
          <w:szCs w:val="24"/>
        </w:rPr>
        <w:t xml:space="preserve"> </w:t>
      </w:r>
      <w:r w:rsidRPr="0023660F">
        <w:rPr>
          <w:rFonts w:ascii="Times New Roman" w:hAnsi="Times New Roman" w:cs="Times New Roman"/>
          <w:noProof/>
          <w:sz w:val="24"/>
          <w:szCs w:val="24"/>
        </w:rPr>
        <w:t>D. (1990). You Just Don't UNDERSTAND. Ballantine Books New York.</w:t>
      </w:r>
    </w:p>
    <w:p w14:paraId="1DFB9EA3" w14:textId="1B350471" w:rsidR="0023660F" w:rsidRPr="0023660F" w:rsidRDefault="0023660F" w:rsidP="0023660F">
      <w:pPr>
        <w:pStyle w:val="ae"/>
        <w:rPr>
          <w:rFonts w:ascii="Times New Roman" w:hAnsi="Times New Roman" w:cs="Times New Roman"/>
          <w:noProof/>
          <w:sz w:val="24"/>
          <w:szCs w:val="24"/>
        </w:rPr>
      </w:pPr>
      <w:r w:rsidRPr="0023660F">
        <w:rPr>
          <w:rFonts w:ascii="Times New Roman" w:hAnsi="Times New Roman" w:cs="Times New Roman"/>
          <w:noProof/>
          <w:sz w:val="24"/>
          <w:szCs w:val="24"/>
        </w:rPr>
        <w:t>Yu</w:t>
      </w:r>
      <w:r w:rsidR="00412953">
        <w:rPr>
          <w:rFonts w:ascii="Times New Roman" w:hAnsi="Times New Roman" w:cs="Times New Roman" w:hint="eastAsia"/>
          <w:noProof/>
          <w:sz w:val="24"/>
          <w:szCs w:val="24"/>
        </w:rPr>
        <w:t xml:space="preserve"> </w:t>
      </w:r>
      <w:r w:rsidRPr="0023660F">
        <w:rPr>
          <w:rFonts w:ascii="Times New Roman" w:hAnsi="Times New Roman" w:cs="Times New Roman"/>
          <w:noProof/>
          <w:sz w:val="24"/>
          <w:szCs w:val="24"/>
        </w:rPr>
        <w:t>C, Tate</w:t>
      </w:r>
      <w:r w:rsidR="00412953">
        <w:rPr>
          <w:rFonts w:ascii="Times New Roman" w:hAnsi="Times New Roman" w:cs="Times New Roman" w:hint="eastAsia"/>
          <w:noProof/>
          <w:sz w:val="24"/>
          <w:szCs w:val="24"/>
        </w:rPr>
        <w:t xml:space="preserve"> </w:t>
      </w:r>
      <w:r w:rsidRPr="0023660F">
        <w:rPr>
          <w:rFonts w:ascii="Times New Roman" w:hAnsi="Times New Roman" w:cs="Times New Roman"/>
          <w:noProof/>
          <w:sz w:val="24"/>
          <w:szCs w:val="24"/>
        </w:rPr>
        <w:t>C</w:t>
      </w:r>
      <w:r w:rsidR="00412953">
        <w:rPr>
          <w:rFonts w:ascii="Times New Roman" w:hAnsi="Times New Roman" w:cs="Times New Roman" w:hint="eastAsia"/>
          <w:noProof/>
          <w:sz w:val="24"/>
          <w:szCs w:val="24"/>
        </w:rPr>
        <w:t>,</w:t>
      </w:r>
      <w:r w:rsidRPr="0023660F">
        <w:rPr>
          <w:rFonts w:ascii="Times New Roman" w:hAnsi="Times New Roman" w:cs="Times New Roman"/>
          <w:noProof/>
          <w:sz w:val="24"/>
          <w:szCs w:val="24"/>
        </w:rPr>
        <w:t>C. (2025). Measuring Intrapersonal Awareness of Nonverbal</w:t>
      </w:r>
      <w:r w:rsidRPr="0023660F">
        <w:rPr>
          <w:rFonts w:ascii="Times New Roman" w:hAnsi="Times New Roman" w:cs="Times New Roman"/>
          <w:noProof/>
          <w:sz w:val="24"/>
          <w:szCs w:val="24"/>
        </w:rPr>
        <w:t xml:space="preserve">　</w:t>
      </w:r>
      <w:r w:rsidRPr="0023660F">
        <w:rPr>
          <w:rFonts w:ascii="Times New Roman" w:hAnsi="Times New Roman" w:cs="Times New Roman"/>
          <w:noProof/>
          <w:sz w:val="24"/>
          <w:szCs w:val="24"/>
        </w:rPr>
        <w:t>Behavior Associated . Sex Roles.</w:t>
      </w:r>
    </w:p>
    <w:p w14:paraId="7E25EEFB" w14:textId="77777777" w:rsidR="007F31A5" w:rsidRPr="00BD135A" w:rsidRDefault="007F31A5" w:rsidP="002240B7">
      <w:pPr>
        <w:rPr>
          <w:rFonts w:ascii="Times New Roman" w:hAnsi="Times New Roman" w:cs="Times New Roman"/>
          <w:sz w:val="24"/>
          <w:szCs w:val="24"/>
        </w:rPr>
      </w:pPr>
    </w:p>
    <w:p w14:paraId="7AA9034E" w14:textId="77777777" w:rsidR="003E7785" w:rsidRPr="00BD135A" w:rsidRDefault="003E7785" w:rsidP="003E7785">
      <w:pPr>
        <w:rPr>
          <w:rFonts w:ascii="Times New Roman" w:hAnsi="Times New Roman" w:cs="Times New Roman"/>
          <w:b/>
          <w:bCs/>
          <w:sz w:val="24"/>
          <w:szCs w:val="24"/>
        </w:rPr>
      </w:pPr>
      <w:r w:rsidRPr="00BD135A">
        <w:rPr>
          <w:rFonts w:ascii="Times New Roman" w:hAnsi="Times New Roman" w:cs="Times New Roman"/>
          <w:b/>
          <w:bCs/>
          <w:sz w:val="24"/>
          <w:szCs w:val="24"/>
        </w:rPr>
        <w:t>AI Declaration</w:t>
      </w:r>
    </w:p>
    <w:p w14:paraId="40F0D40D" w14:textId="77777777" w:rsidR="003E7785" w:rsidRPr="00A66A15" w:rsidRDefault="003E7785" w:rsidP="003E7785">
      <w:pPr>
        <w:rPr>
          <w:rFonts w:ascii="Times New Roman" w:hAnsi="Times New Roman" w:cs="Times New Roman"/>
          <w:sz w:val="24"/>
          <w:szCs w:val="24"/>
        </w:rPr>
      </w:pPr>
      <w:r w:rsidRPr="00A66A15">
        <w:rPr>
          <w:rFonts w:ascii="Times New Roman" w:hAnsi="Times New Roman" w:cs="Times New Roman"/>
          <w:sz w:val="24"/>
          <w:szCs w:val="24"/>
        </w:rPr>
        <w:t xml:space="preserve">I acknowledge the use of Grammarly (https://www.grammarly.com/) on </w:t>
      </w:r>
      <w:r>
        <w:rPr>
          <w:rFonts w:ascii="Times New Roman" w:hAnsi="Times New Roman" w:cs="Times New Roman" w:hint="eastAsia"/>
          <w:sz w:val="24"/>
          <w:szCs w:val="24"/>
        </w:rPr>
        <w:t xml:space="preserve">27 March </w:t>
      </w:r>
      <w:r w:rsidRPr="00A66A15">
        <w:rPr>
          <w:rFonts w:ascii="Times New Roman" w:hAnsi="Times New Roman" w:cs="Times New Roman"/>
          <w:sz w:val="24"/>
          <w:szCs w:val="24"/>
        </w:rPr>
        <w:t xml:space="preserve">2026, to check my work using the prompt(s):  </w:t>
      </w:r>
    </w:p>
    <w:p w14:paraId="7203D55B" w14:textId="77777777" w:rsidR="003E7785" w:rsidRPr="00A66A15" w:rsidRDefault="003E7785" w:rsidP="003E7785">
      <w:pPr>
        <w:rPr>
          <w:rFonts w:ascii="Times New Roman" w:hAnsi="Times New Roman" w:cs="Times New Roman"/>
          <w:sz w:val="24"/>
          <w:szCs w:val="24"/>
        </w:rPr>
      </w:pPr>
      <w:r w:rsidRPr="00A66A15">
        <w:rPr>
          <w:rFonts w:ascii="Times New Roman" w:hAnsi="Times New Roman" w:cs="Times New Roman"/>
          <w:sz w:val="24"/>
          <w:szCs w:val="24"/>
        </w:rPr>
        <w:t>1. Please check the following text for grammar.</w:t>
      </w:r>
    </w:p>
    <w:p w14:paraId="181CEDB6" w14:textId="77777777" w:rsidR="003E7785" w:rsidRPr="00A66A15" w:rsidRDefault="003E7785" w:rsidP="003E7785">
      <w:pPr>
        <w:rPr>
          <w:rFonts w:ascii="Times New Roman" w:hAnsi="Times New Roman" w:cs="Times New Roman"/>
          <w:sz w:val="24"/>
          <w:szCs w:val="24"/>
        </w:rPr>
      </w:pPr>
      <w:r w:rsidRPr="00A66A15">
        <w:rPr>
          <w:rFonts w:ascii="Times New Roman" w:hAnsi="Times New Roman" w:cs="Times New Roman"/>
          <w:sz w:val="24"/>
          <w:szCs w:val="24"/>
        </w:rPr>
        <w:t xml:space="preserve">I confirm that I have not presented any AI generated text as my own work. I confirm I </w:t>
      </w:r>
    </w:p>
    <w:p w14:paraId="28D81717" w14:textId="77777777" w:rsidR="003E7785" w:rsidRPr="00A66A15" w:rsidRDefault="003E7785" w:rsidP="003E7785">
      <w:pPr>
        <w:rPr>
          <w:rFonts w:ascii="Times New Roman" w:hAnsi="Times New Roman" w:cs="Times New Roman"/>
          <w:sz w:val="24"/>
          <w:szCs w:val="24"/>
        </w:rPr>
      </w:pPr>
      <w:r w:rsidRPr="00A66A15">
        <w:rPr>
          <w:rFonts w:ascii="Times New Roman" w:hAnsi="Times New Roman" w:cs="Times New Roman"/>
          <w:sz w:val="24"/>
          <w:szCs w:val="24"/>
        </w:rPr>
        <w:t>have copies of my drafts, notes, and other resources I used before, and after the use of AI tools which I may be asked to provide in evidence.</w:t>
      </w:r>
    </w:p>
    <w:p w14:paraId="04FA9B23" w14:textId="77777777" w:rsidR="003E7785" w:rsidRPr="00A66A15" w:rsidRDefault="003E7785" w:rsidP="003E7785">
      <w:pPr>
        <w:rPr>
          <w:rFonts w:ascii="Times New Roman" w:hAnsi="Times New Roman" w:cs="Times New Roman"/>
          <w:sz w:val="24"/>
          <w:szCs w:val="24"/>
        </w:rPr>
      </w:pPr>
    </w:p>
    <w:p w14:paraId="1D1E2FA9" w14:textId="77777777" w:rsidR="003E7785" w:rsidRPr="00A66A15" w:rsidRDefault="003E7785" w:rsidP="003E7785">
      <w:pPr>
        <w:rPr>
          <w:rFonts w:ascii="Times New Roman" w:hAnsi="Times New Roman" w:cs="Times New Roman"/>
          <w:sz w:val="24"/>
          <w:szCs w:val="24"/>
        </w:rPr>
      </w:pPr>
      <w:r w:rsidRPr="00A66A15">
        <w:rPr>
          <w:rFonts w:ascii="Times New Roman" w:hAnsi="Times New Roman" w:cs="Times New Roman"/>
          <w:sz w:val="24"/>
          <w:szCs w:val="24"/>
        </w:rPr>
        <w:t xml:space="preserve">I acknowledge the use of DeepL (https://www.deepl.com/) on </w:t>
      </w:r>
      <w:r>
        <w:rPr>
          <w:rFonts w:ascii="Times New Roman" w:hAnsi="Times New Roman" w:cs="Times New Roman" w:hint="eastAsia"/>
          <w:sz w:val="24"/>
          <w:szCs w:val="24"/>
        </w:rPr>
        <w:t>26 March</w:t>
      </w:r>
      <w:r w:rsidRPr="00A66A15">
        <w:rPr>
          <w:rFonts w:ascii="Times New Roman" w:hAnsi="Times New Roman" w:cs="Times New Roman"/>
          <w:sz w:val="24"/>
          <w:szCs w:val="24"/>
        </w:rPr>
        <w:t xml:space="preserve"> 2026</w:t>
      </w:r>
      <w:r>
        <w:rPr>
          <w:rFonts w:ascii="Times New Roman" w:hAnsi="Times New Roman" w:cs="Times New Roman" w:hint="eastAsia"/>
          <w:sz w:val="24"/>
          <w:szCs w:val="24"/>
        </w:rPr>
        <w:t>,</w:t>
      </w:r>
      <w:r w:rsidRPr="00A66A15">
        <w:rPr>
          <w:rFonts w:ascii="Times New Roman" w:hAnsi="Times New Roman" w:cs="Times New Roman"/>
          <w:sz w:val="24"/>
          <w:szCs w:val="24"/>
        </w:rPr>
        <w:t xml:space="preserve"> to check my work using the prompt(s): </w:t>
      </w:r>
    </w:p>
    <w:p w14:paraId="2A1724BD" w14:textId="77777777" w:rsidR="003E7785" w:rsidRPr="00A66A15" w:rsidRDefault="003E7785" w:rsidP="003E7785">
      <w:pPr>
        <w:rPr>
          <w:rFonts w:ascii="Times New Roman" w:hAnsi="Times New Roman" w:cs="Times New Roman"/>
          <w:sz w:val="24"/>
          <w:szCs w:val="24"/>
        </w:rPr>
      </w:pPr>
      <w:r w:rsidRPr="00A66A15">
        <w:rPr>
          <w:rFonts w:ascii="Times New Roman" w:hAnsi="Times New Roman" w:cs="Times New Roman"/>
          <w:sz w:val="24"/>
          <w:szCs w:val="24"/>
        </w:rPr>
        <w:t>1. Please translate this word from Japanese to English.</w:t>
      </w:r>
    </w:p>
    <w:p w14:paraId="3A68BC20" w14:textId="42385A25" w:rsidR="00231443" w:rsidRPr="00232B86" w:rsidRDefault="003E7785" w:rsidP="00B46A48">
      <w:pPr>
        <w:rPr>
          <w:rFonts w:ascii="Times New Roman" w:hAnsi="Times New Roman" w:cs="Times New Roman"/>
          <w:sz w:val="24"/>
          <w:szCs w:val="24"/>
        </w:rPr>
      </w:pPr>
      <w:r w:rsidRPr="00A66A15">
        <w:rPr>
          <w:rFonts w:ascii="Times New Roman" w:hAnsi="Times New Roman" w:cs="Times New Roman"/>
          <w:sz w:val="24"/>
          <w:szCs w:val="24"/>
        </w:rPr>
        <w:t>I confirm that I have not presented any AI generated text as my own work. I confirm I have copies of my drafts, notes, and other resources I used before, and after the use of AI tools which I may be asked to provide in evidence.</w:t>
      </w:r>
    </w:p>
    <w:sectPr w:rsidR="00231443" w:rsidRPr="00232B86">
      <w:pgSz w:w="11906" w:h="16838"/>
      <w:pgMar w:top="1985" w:right="1701" w:bottom="1701" w:left="1701"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26EE17" w14:textId="77777777" w:rsidR="00CE6A38" w:rsidRDefault="00CE6A38" w:rsidP="00150C8B">
      <w:r>
        <w:separator/>
      </w:r>
    </w:p>
  </w:endnote>
  <w:endnote w:type="continuationSeparator" w:id="0">
    <w:p w14:paraId="7468E8FC" w14:textId="77777777" w:rsidR="00CE6A38" w:rsidRDefault="00CE6A38" w:rsidP="00150C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游明朝">
    <w:panose1 w:val="02020400000000000000"/>
    <w:charset w:val="80"/>
    <w:family w:val="roman"/>
    <w:pitch w:val="variable"/>
    <w:sig w:usb0="800002E7" w:usb1="2AC7FCFF" w:usb2="00000012" w:usb3="00000000" w:csb0="0002009F" w:csb1="00000000"/>
  </w:font>
  <w:font w:name="游ゴシック Light">
    <w:panose1 w:val="020B0300000000000000"/>
    <w:charset w:val="80"/>
    <w:family w:val="modern"/>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497E42" w14:textId="77777777" w:rsidR="00CE6A38" w:rsidRDefault="00CE6A38" w:rsidP="00150C8B">
      <w:r>
        <w:separator/>
      </w:r>
    </w:p>
  </w:footnote>
  <w:footnote w:type="continuationSeparator" w:id="0">
    <w:p w14:paraId="3231A8E6" w14:textId="77777777" w:rsidR="00CE6A38" w:rsidRDefault="00CE6A38" w:rsidP="00150C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7A39FD"/>
    <w:multiLevelType w:val="multilevel"/>
    <w:tmpl w:val="D56E9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9C100D"/>
    <w:multiLevelType w:val="multilevel"/>
    <w:tmpl w:val="DE342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A2708C"/>
    <w:multiLevelType w:val="multilevel"/>
    <w:tmpl w:val="FC26C9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5F11C4"/>
    <w:multiLevelType w:val="multilevel"/>
    <w:tmpl w:val="A0543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0B0B1D"/>
    <w:multiLevelType w:val="multilevel"/>
    <w:tmpl w:val="37868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AB08B9"/>
    <w:multiLevelType w:val="multilevel"/>
    <w:tmpl w:val="86505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1F5159"/>
    <w:multiLevelType w:val="multilevel"/>
    <w:tmpl w:val="F43A1B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0F5E41"/>
    <w:multiLevelType w:val="multilevel"/>
    <w:tmpl w:val="4C6C2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594298"/>
    <w:multiLevelType w:val="multilevel"/>
    <w:tmpl w:val="0964B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B15D80"/>
    <w:multiLevelType w:val="multilevel"/>
    <w:tmpl w:val="78327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695875"/>
    <w:multiLevelType w:val="multilevel"/>
    <w:tmpl w:val="9E1E4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960D24"/>
    <w:multiLevelType w:val="multilevel"/>
    <w:tmpl w:val="8050EE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754594"/>
    <w:multiLevelType w:val="multilevel"/>
    <w:tmpl w:val="18002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394FEA"/>
    <w:multiLevelType w:val="multilevel"/>
    <w:tmpl w:val="EE802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89428C"/>
    <w:multiLevelType w:val="multilevel"/>
    <w:tmpl w:val="8F0AD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B57EF2"/>
    <w:multiLevelType w:val="multilevel"/>
    <w:tmpl w:val="A5181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A1D0823"/>
    <w:multiLevelType w:val="multilevel"/>
    <w:tmpl w:val="BBE23E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9329329">
    <w:abstractNumId w:val="6"/>
  </w:num>
  <w:num w:numId="2" w16cid:durableId="360519901">
    <w:abstractNumId w:val="4"/>
  </w:num>
  <w:num w:numId="3" w16cid:durableId="362368560">
    <w:abstractNumId w:val="1"/>
  </w:num>
  <w:num w:numId="4" w16cid:durableId="466515799">
    <w:abstractNumId w:val="11"/>
  </w:num>
  <w:num w:numId="5" w16cid:durableId="1042510712">
    <w:abstractNumId w:val="0"/>
  </w:num>
  <w:num w:numId="6" w16cid:durableId="1239753210">
    <w:abstractNumId w:val="3"/>
  </w:num>
  <w:num w:numId="7" w16cid:durableId="700862475">
    <w:abstractNumId w:val="16"/>
  </w:num>
  <w:num w:numId="8" w16cid:durableId="1902403383">
    <w:abstractNumId w:val="14"/>
  </w:num>
  <w:num w:numId="9" w16cid:durableId="943536185">
    <w:abstractNumId w:val="13"/>
  </w:num>
  <w:num w:numId="10" w16cid:durableId="1892229568">
    <w:abstractNumId w:val="12"/>
  </w:num>
  <w:num w:numId="11" w16cid:durableId="143855924">
    <w:abstractNumId w:val="5"/>
  </w:num>
  <w:num w:numId="12" w16cid:durableId="932737835">
    <w:abstractNumId w:val="2"/>
  </w:num>
  <w:num w:numId="13" w16cid:durableId="2059350694">
    <w:abstractNumId w:val="15"/>
  </w:num>
  <w:num w:numId="14" w16cid:durableId="157811129">
    <w:abstractNumId w:val="8"/>
  </w:num>
  <w:num w:numId="15" w16cid:durableId="2100170714">
    <w:abstractNumId w:val="9"/>
  </w:num>
  <w:num w:numId="16" w16cid:durableId="488865198">
    <w:abstractNumId w:val="10"/>
  </w:num>
  <w:num w:numId="17" w16cid:durableId="10149217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bordersDoNotSurroundHeader/>
  <w:bordersDoNotSurroundFooter/>
  <w:proofState w:grammar="clean"/>
  <w:defaultTabStop w:val="840"/>
  <w:displayHorizontalDrawingGridEvery w:val="0"/>
  <w:displayVerticalDrawingGridEvery w:val="2"/>
  <w:characterSpacingControl w:val="compressPunctuation"/>
  <w:hdrShapeDefaults>
    <o:shapedefaults v:ext="edit" spidmax="2050">
      <v:textbox inset="5.85pt,.7pt,5.85pt,.7pt"/>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3DB"/>
    <w:rsid w:val="00001FCC"/>
    <w:rsid w:val="000028B0"/>
    <w:rsid w:val="00002F33"/>
    <w:rsid w:val="00005967"/>
    <w:rsid w:val="000060A9"/>
    <w:rsid w:val="000074FA"/>
    <w:rsid w:val="00021202"/>
    <w:rsid w:val="00023935"/>
    <w:rsid w:val="00025FA2"/>
    <w:rsid w:val="00031148"/>
    <w:rsid w:val="0003512D"/>
    <w:rsid w:val="00035F4D"/>
    <w:rsid w:val="0004014C"/>
    <w:rsid w:val="0004016C"/>
    <w:rsid w:val="00040A87"/>
    <w:rsid w:val="00046435"/>
    <w:rsid w:val="00077849"/>
    <w:rsid w:val="00077C3C"/>
    <w:rsid w:val="00077EDA"/>
    <w:rsid w:val="000801C3"/>
    <w:rsid w:val="00080B22"/>
    <w:rsid w:val="00085E16"/>
    <w:rsid w:val="00086465"/>
    <w:rsid w:val="00086FF0"/>
    <w:rsid w:val="00091BE5"/>
    <w:rsid w:val="000927D7"/>
    <w:rsid w:val="000929E4"/>
    <w:rsid w:val="0009769C"/>
    <w:rsid w:val="000A6BF8"/>
    <w:rsid w:val="000B4A83"/>
    <w:rsid w:val="000C54BD"/>
    <w:rsid w:val="000C765A"/>
    <w:rsid w:val="000D3AE1"/>
    <w:rsid w:val="000D621C"/>
    <w:rsid w:val="000D709B"/>
    <w:rsid w:val="000E1E5D"/>
    <w:rsid w:val="000E2DDA"/>
    <w:rsid w:val="000F0BE3"/>
    <w:rsid w:val="000F48F4"/>
    <w:rsid w:val="001005BD"/>
    <w:rsid w:val="00107BDC"/>
    <w:rsid w:val="00110610"/>
    <w:rsid w:val="00113356"/>
    <w:rsid w:val="001165A3"/>
    <w:rsid w:val="00123417"/>
    <w:rsid w:val="001254DB"/>
    <w:rsid w:val="00137596"/>
    <w:rsid w:val="00137BA4"/>
    <w:rsid w:val="00141451"/>
    <w:rsid w:val="001439C6"/>
    <w:rsid w:val="00150C8B"/>
    <w:rsid w:val="0015367D"/>
    <w:rsid w:val="00153E24"/>
    <w:rsid w:val="00176893"/>
    <w:rsid w:val="00181D75"/>
    <w:rsid w:val="001825C3"/>
    <w:rsid w:val="001A2923"/>
    <w:rsid w:val="001A7733"/>
    <w:rsid w:val="001B415F"/>
    <w:rsid w:val="001B61F9"/>
    <w:rsid w:val="001C2648"/>
    <w:rsid w:val="001C4FBD"/>
    <w:rsid w:val="001D0C0D"/>
    <w:rsid w:val="001D488D"/>
    <w:rsid w:val="001D4FF7"/>
    <w:rsid w:val="001D54F8"/>
    <w:rsid w:val="001D7DAE"/>
    <w:rsid w:val="001E5E91"/>
    <w:rsid w:val="001E6014"/>
    <w:rsid w:val="001E7806"/>
    <w:rsid w:val="001F7C66"/>
    <w:rsid w:val="00221963"/>
    <w:rsid w:val="002240B7"/>
    <w:rsid w:val="00230C7F"/>
    <w:rsid w:val="00231443"/>
    <w:rsid w:val="002328CA"/>
    <w:rsid w:val="00232B86"/>
    <w:rsid w:val="002355C5"/>
    <w:rsid w:val="0023660F"/>
    <w:rsid w:val="00240596"/>
    <w:rsid w:val="00241F2B"/>
    <w:rsid w:val="00245800"/>
    <w:rsid w:val="00245EDC"/>
    <w:rsid w:val="00260FCC"/>
    <w:rsid w:val="00265127"/>
    <w:rsid w:val="002673E7"/>
    <w:rsid w:val="00270789"/>
    <w:rsid w:val="0027486E"/>
    <w:rsid w:val="002914AF"/>
    <w:rsid w:val="00294CE4"/>
    <w:rsid w:val="002A580A"/>
    <w:rsid w:val="002D4159"/>
    <w:rsid w:val="002D5D40"/>
    <w:rsid w:val="002E03FA"/>
    <w:rsid w:val="002E41D1"/>
    <w:rsid w:val="002E7857"/>
    <w:rsid w:val="002E7B4B"/>
    <w:rsid w:val="002F1C44"/>
    <w:rsid w:val="002F4762"/>
    <w:rsid w:val="00305197"/>
    <w:rsid w:val="003057ED"/>
    <w:rsid w:val="00305B27"/>
    <w:rsid w:val="003064F9"/>
    <w:rsid w:val="00306815"/>
    <w:rsid w:val="003068D9"/>
    <w:rsid w:val="003104A6"/>
    <w:rsid w:val="00315617"/>
    <w:rsid w:val="003165A2"/>
    <w:rsid w:val="00322FDA"/>
    <w:rsid w:val="003238C7"/>
    <w:rsid w:val="00324DF3"/>
    <w:rsid w:val="0033089C"/>
    <w:rsid w:val="00335C8A"/>
    <w:rsid w:val="003371E4"/>
    <w:rsid w:val="00342C07"/>
    <w:rsid w:val="00351D5D"/>
    <w:rsid w:val="00352583"/>
    <w:rsid w:val="00352E13"/>
    <w:rsid w:val="00371F4C"/>
    <w:rsid w:val="003733B3"/>
    <w:rsid w:val="003769D6"/>
    <w:rsid w:val="00380FB9"/>
    <w:rsid w:val="00383C31"/>
    <w:rsid w:val="0039678C"/>
    <w:rsid w:val="003A0F71"/>
    <w:rsid w:val="003B4338"/>
    <w:rsid w:val="003B5D9F"/>
    <w:rsid w:val="003C0B6E"/>
    <w:rsid w:val="003C503A"/>
    <w:rsid w:val="003E7785"/>
    <w:rsid w:val="003F01CC"/>
    <w:rsid w:val="003F412B"/>
    <w:rsid w:val="003F47C5"/>
    <w:rsid w:val="003F7E33"/>
    <w:rsid w:val="00400338"/>
    <w:rsid w:val="00403899"/>
    <w:rsid w:val="00407789"/>
    <w:rsid w:val="0041016F"/>
    <w:rsid w:val="00412953"/>
    <w:rsid w:val="00413553"/>
    <w:rsid w:val="00414712"/>
    <w:rsid w:val="00421A8A"/>
    <w:rsid w:val="004257AF"/>
    <w:rsid w:val="0043264A"/>
    <w:rsid w:val="004337B1"/>
    <w:rsid w:val="00433E01"/>
    <w:rsid w:val="004372E3"/>
    <w:rsid w:val="00442C13"/>
    <w:rsid w:val="004431B5"/>
    <w:rsid w:val="004533A6"/>
    <w:rsid w:val="00453449"/>
    <w:rsid w:val="004549FC"/>
    <w:rsid w:val="00460191"/>
    <w:rsid w:val="00460D52"/>
    <w:rsid w:val="0046558D"/>
    <w:rsid w:val="00467F0E"/>
    <w:rsid w:val="00472061"/>
    <w:rsid w:val="00473879"/>
    <w:rsid w:val="00475A9E"/>
    <w:rsid w:val="00475BF5"/>
    <w:rsid w:val="00487650"/>
    <w:rsid w:val="0048774E"/>
    <w:rsid w:val="004905E5"/>
    <w:rsid w:val="004918E3"/>
    <w:rsid w:val="0049451B"/>
    <w:rsid w:val="004A3784"/>
    <w:rsid w:val="004A540A"/>
    <w:rsid w:val="004B256E"/>
    <w:rsid w:val="004B5181"/>
    <w:rsid w:val="004B68E1"/>
    <w:rsid w:val="004C1720"/>
    <w:rsid w:val="004C541D"/>
    <w:rsid w:val="004C5F6B"/>
    <w:rsid w:val="004C7407"/>
    <w:rsid w:val="004E1A05"/>
    <w:rsid w:val="004F43F8"/>
    <w:rsid w:val="004F455F"/>
    <w:rsid w:val="004F72C6"/>
    <w:rsid w:val="00500E95"/>
    <w:rsid w:val="00502840"/>
    <w:rsid w:val="00511E5E"/>
    <w:rsid w:val="005138C7"/>
    <w:rsid w:val="00520DFF"/>
    <w:rsid w:val="00522174"/>
    <w:rsid w:val="005336FC"/>
    <w:rsid w:val="005351F5"/>
    <w:rsid w:val="00543529"/>
    <w:rsid w:val="00546DB1"/>
    <w:rsid w:val="00547527"/>
    <w:rsid w:val="005501DA"/>
    <w:rsid w:val="00553C37"/>
    <w:rsid w:val="0055625E"/>
    <w:rsid w:val="005623AA"/>
    <w:rsid w:val="00564766"/>
    <w:rsid w:val="005669F8"/>
    <w:rsid w:val="00567688"/>
    <w:rsid w:val="0057337D"/>
    <w:rsid w:val="0058017B"/>
    <w:rsid w:val="005807FF"/>
    <w:rsid w:val="005839C9"/>
    <w:rsid w:val="0058501D"/>
    <w:rsid w:val="00585A9F"/>
    <w:rsid w:val="0059012E"/>
    <w:rsid w:val="0059368C"/>
    <w:rsid w:val="005A1EAC"/>
    <w:rsid w:val="005B467D"/>
    <w:rsid w:val="005C05DC"/>
    <w:rsid w:val="005C396B"/>
    <w:rsid w:val="005C45E4"/>
    <w:rsid w:val="005D2AA6"/>
    <w:rsid w:val="005D474F"/>
    <w:rsid w:val="005E221E"/>
    <w:rsid w:val="005F6A30"/>
    <w:rsid w:val="006007AA"/>
    <w:rsid w:val="00614BCF"/>
    <w:rsid w:val="006157E8"/>
    <w:rsid w:val="00622BB9"/>
    <w:rsid w:val="00627CB6"/>
    <w:rsid w:val="006340EF"/>
    <w:rsid w:val="00635633"/>
    <w:rsid w:val="006373A5"/>
    <w:rsid w:val="00640031"/>
    <w:rsid w:val="00644FC6"/>
    <w:rsid w:val="0064522C"/>
    <w:rsid w:val="006512BE"/>
    <w:rsid w:val="00651AFF"/>
    <w:rsid w:val="00664314"/>
    <w:rsid w:val="00666E3C"/>
    <w:rsid w:val="00671AD1"/>
    <w:rsid w:val="006734E4"/>
    <w:rsid w:val="00675747"/>
    <w:rsid w:val="00680683"/>
    <w:rsid w:val="00681802"/>
    <w:rsid w:val="00681B6A"/>
    <w:rsid w:val="006828CE"/>
    <w:rsid w:val="006830E5"/>
    <w:rsid w:val="00687A3E"/>
    <w:rsid w:val="00690721"/>
    <w:rsid w:val="006A11A6"/>
    <w:rsid w:val="006A5959"/>
    <w:rsid w:val="006A6340"/>
    <w:rsid w:val="006A6D07"/>
    <w:rsid w:val="006B375B"/>
    <w:rsid w:val="006B3F87"/>
    <w:rsid w:val="006C718D"/>
    <w:rsid w:val="006D5F84"/>
    <w:rsid w:val="006E05D6"/>
    <w:rsid w:val="006E5A44"/>
    <w:rsid w:val="006F1770"/>
    <w:rsid w:val="006F2547"/>
    <w:rsid w:val="006F620A"/>
    <w:rsid w:val="00700B83"/>
    <w:rsid w:val="00714100"/>
    <w:rsid w:val="0071699D"/>
    <w:rsid w:val="00716FF8"/>
    <w:rsid w:val="00721263"/>
    <w:rsid w:val="0072587B"/>
    <w:rsid w:val="00725A9F"/>
    <w:rsid w:val="00735B01"/>
    <w:rsid w:val="0074497E"/>
    <w:rsid w:val="0074548D"/>
    <w:rsid w:val="007456F1"/>
    <w:rsid w:val="007503DC"/>
    <w:rsid w:val="00771D84"/>
    <w:rsid w:val="007744CC"/>
    <w:rsid w:val="007820DE"/>
    <w:rsid w:val="00782504"/>
    <w:rsid w:val="0078357A"/>
    <w:rsid w:val="00794DB2"/>
    <w:rsid w:val="007A334A"/>
    <w:rsid w:val="007B00AF"/>
    <w:rsid w:val="007B0217"/>
    <w:rsid w:val="007B3489"/>
    <w:rsid w:val="007B42BE"/>
    <w:rsid w:val="007C244E"/>
    <w:rsid w:val="007C361F"/>
    <w:rsid w:val="007C6814"/>
    <w:rsid w:val="007D1622"/>
    <w:rsid w:val="007E4E4E"/>
    <w:rsid w:val="007F31A5"/>
    <w:rsid w:val="007F5016"/>
    <w:rsid w:val="00807C64"/>
    <w:rsid w:val="008108AD"/>
    <w:rsid w:val="00815073"/>
    <w:rsid w:val="0081656C"/>
    <w:rsid w:val="00817283"/>
    <w:rsid w:val="00820556"/>
    <w:rsid w:val="008205C7"/>
    <w:rsid w:val="00824435"/>
    <w:rsid w:val="0083158E"/>
    <w:rsid w:val="00831AAB"/>
    <w:rsid w:val="00832C80"/>
    <w:rsid w:val="00837EF3"/>
    <w:rsid w:val="00850D33"/>
    <w:rsid w:val="00852FD7"/>
    <w:rsid w:val="00853F87"/>
    <w:rsid w:val="008579B8"/>
    <w:rsid w:val="00863202"/>
    <w:rsid w:val="00865CC7"/>
    <w:rsid w:val="0087353E"/>
    <w:rsid w:val="00874AA6"/>
    <w:rsid w:val="008807ED"/>
    <w:rsid w:val="008823AA"/>
    <w:rsid w:val="008824FC"/>
    <w:rsid w:val="00884091"/>
    <w:rsid w:val="00884926"/>
    <w:rsid w:val="00885606"/>
    <w:rsid w:val="00896ED5"/>
    <w:rsid w:val="008A3922"/>
    <w:rsid w:val="008A7807"/>
    <w:rsid w:val="008B2906"/>
    <w:rsid w:val="008B5348"/>
    <w:rsid w:val="008C0146"/>
    <w:rsid w:val="008C1A53"/>
    <w:rsid w:val="008C1C2A"/>
    <w:rsid w:val="008C237E"/>
    <w:rsid w:val="008C4F01"/>
    <w:rsid w:val="008D12BE"/>
    <w:rsid w:val="008D2DC8"/>
    <w:rsid w:val="008D7ABA"/>
    <w:rsid w:val="008E42EB"/>
    <w:rsid w:val="008E6B46"/>
    <w:rsid w:val="00900B9C"/>
    <w:rsid w:val="00902696"/>
    <w:rsid w:val="00913001"/>
    <w:rsid w:val="00915559"/>
    <w:rsid w:val="009173F7"/>
    <w:rsid w:val="00926B4B"/>
    <w:rsid w:val="00955AAE"/>
    <w:rsid w:val="009625EE"/>
    <w:rsid w:val="009651B1"/>
    <w:rsid w:val="009656FF"/>
    <w:rsid w:val="00965EF6"/>
    <w:rsid w:val="00966B77"/>
    <w:rsid w:val="00971A55"/>
    <w:rsid w:val="0098218A"/>
    <w:rsid w:val="00984A08"/>
    <w:rsid w:val="00986444"/>
    <w:rsid w:val="009917CF"/>
    <w:rsid w:val="00996920"/>
    <w:rsid w:val="00996ED4"/>
    <w:rsid w:val="009A120C"/>
    <w:rsid w:val="009A2A3D"/>
    <w:rsid w:val="009A44F7"/>
    <w:rsid w:val="009B171D"/>
    <w:rsid w:val="009C0398"/>
    <w:rsid w:val="009C2BDC"/>
    <w:rsid w:val="009D0E4B"/>
    <w:rsid w:val="009F198D"/>
    <w:rsid w:val="009F3AB1"/>
    <w:rsid w:val="009F3FB9"/>
    <w:rsid w:val="00A00C79"/>
    <w:rsid w:val="00A02363"/>
    <w:rsid w:val="00A026DA"/>
    <w:rsid w:val="00A073BD"/>
    <w:rsid w:val="00A11A93"/>
    <w:rsid w:val="00A133A8"/>
    <w:rsid w:val="00A148A4"/>
    <w:rsid w:val="00A233DB"/>
    <w:rsid w:val="00A23C80"/>
    <w:rsid w:val="00A3689D"/>
    <w:rsid w:val="00A36FCF"/>
    <w:rsid w:val="00A40F43"/>
    <w:rsid w:val="00A45F6B"/>
    <w:rsid w:val="00A53E2D"/>
    <w:rsid w:val="00A60735"/>
    <w:rsid w:val="00A657A9"/>
    <w:rsid w:val="00A75193"/>
    <w:rsid w:val="00A8190D"/>
    <w:rsid w:val="00A82352"/>
    <w:rsid w:val="00A828A5"/>
    <w:rsid w:val="00A8492D"/>
    <w:rsid w:val="00A8636A"/>
    <w:rsid w:val="00A91615"/>
    <w:rsid w:val="00AA001C"/>
    <w:rsid w:val="00AA3D3D"/>
    <w:rsid w:val="00AA4DAB"/>
    <w:rsid w:val="00AB20BE"/>
    <w:rsid w:val="00AB30EC"/>
    <w:rsid w:val="00AB6108"/>
    <w:rsid w:val="00AB62A3"/>
    <w:rsid w:val="00AB73AC"/>
    <w:rsid w:val="00AC0C7F"/>
    <w:rsid w:val="00AC1692"/>
    <w:rsid w:val="00AC17FA"/>
    <w:rsid w:val="00AC338D"/>
    <w:rsid w:val="00AC4CCD"/>
    <w:rsid w:val="00AD2995"/>
    <w:rsid w:val="00AD6933"/>
    <w:rsid w:val="00AE0AB2"/>
    <w:rsid w:val="00AF2FBD"/>
    <w:rsid w:val="00AF39AE"/>
    <w:rsid w:val="00AF436A"/>
    <w:rsid w:val="00B00E82"/>
    <w:rsid w:val="00B0155C"/>
    <w:rsid w:val="00B01A0A"/>
    <w:rsid w:val="00B031D2"/>
    <w:rsid w:val="00B11411"/>
    <w:rsid w:val="00B14BF3"/>
    <w:rsid w:val="00B158E8"/>
    <w:rsid w:val="00B16F15"/>
    <w:rsid w:val="00B17070"/>
    <w:rsid w:val="00B210BF"/>
    <w:rsid w:val="00B21E06"/>
    <w:rsid w:val="00B23EE9"/>
    <w:rsid w:val="00B25456"/>
    <w:rsid w:val="00B307DE"/>
    <w:rsid w:val="00B33622"/>
    <w:rsid w:val="00B37CF5"/>
    <w:rsid w:val="00B46A48"/>
    <w:rsid w:val="00B50700"/>
    <w:rsid w:val="00B577AE"/>
    <w:rsid w:val="00B67152"/>
    <w:rsid w:val="00B70591"/>
    <w:rsid w:val="00B756B0"/>
    <w:rsid w:val="00B76AD9"/>
    <w:rsid w:val="00B82596"/>
    <w:rsid w:val="00B85FB2"/>
    <w:rsid w:val="00B87369"/>
    <w:rsid w:val="00B903B5"/>
    <w:rsid w:val="00B95AC4"/>
    <w:rsid w:val="00BB7309"/>
    <w:rsid w:val="00BC1E94"/>
    <w:rsid w:val="00BC6A32"/>
    <w:rsid w:val="00BD0475"/>
    <w:rsid w:val="00BD135A"/>
    <w:rsid w:val="00BD296D"/>
    <w:rsid w:val="00BD3283"/>
    <w:rsid w:val="00BD7CF6"/>
    <w:rsid w:val="00BE18CA"/>
    <w:rsid w:val="00BE321F"/>
    <w:rsid w:val="00BF143F"/>
    <w:rsid w:val="00BF1FE9"/>
    <w:rsid w:val="00C013FC"/>
    <w:rsid w:val="00C04F98"/>
    <w:rsid w:val="00C07261"/>
    <w:rsid w:val="00C1010D"/>
    <w:rsid w:val="00C1014E"/>
    <w:rsid w:val="00C10711"/>
    <w:rsid w:val="00C15937"/>
    <w:rsid w:val="00C15E39"/>
    <w:rsid w:val="00C22E37"/>
    <w:rsid w:val="00C25448"/>
    <w:rsid w:val="00C261FD"/>
    <w:rsid w:val="00C31456"/>
    <w:rsid w:val="00C32BA0"/>
    <w:rsid w:val="00C3321B"/>
    <w:rsid w:val="00C360C0"/>
    <w:rsid w:val="00C415B1"/>
    <w:rsid w:val="00C47362"/>
    <w:rsid w:val="00C53182"/>
    <w:rsid w:val="00C53CAA"/>
    <w:rsid w:val="00C63845"/>
    <w:rsid w:val="00C64B37"/>
    <w:rsid w:val="00C6603B"/>
    <w:rsid w:val="00C67475"/>
    <w:rsid w:val="00C75603"/>
    <w:rsid w:val="00C770F2"/>
    <w:rsid w:val="00C77D64"/>
    <w:rsid w:val="00C85C45"/>
    <w:rsid w:val="00C875D4"/>
    <w:rsid w:val="00C960DF"/>
    <w:rsid w:val="00CC03F5"/>
    <w:rsid w:val="00CC1ABD"/>
    <w:rsid w:val="00CC7027"/>
    <w:rsid w:val="00CD1585"/>
    <w:rsid w:val="00CE14B6"/>
    <w:rsid w:val="00CE6A38"/>
    <w:rsid w:val="00CE7033"/>
    <w:rsid w:val="00CE7A3A"/>
    <w:rsid w:val="00CF1B47"/>
    <w:rsid w:val="00D127F7"/>
    <w:rsid w:val="00D13CF6"/>
    <w:rsid w:val="00D14FEB"/>
    <w:rsid w:val="00D160E1"/>
    <w:rsid w:val="00D21B49"/>
    <w:rsid w:val="00D243A9"/>
    <w:rsid w:val="00D30699"/>
    <w:rsid w:val="00D33D12"/>
    <w:rsid w:val="00D408D2"/>
    <w:rsid w:val="00D420C7"/>
    <w:rsid w:val="00D44170"/>
    <w:rsid w:val="00D441CA"/>
    <w:rsid w:val="00D44CDD"/>
    <w:rsid w:val="00D72104"/>
    <w:rsid w:val="00D73BE1"/>
    <w:rsid w:val="00D80388"/>
    <w:rsid w:val="00D82DFD"/>
    <w:rsid w:val="00D82EAC"/>
    <w:rsid w:val="00D85064"/>
    <w:rsid w:val="00D8665A"/>
    <w:rsid w:val="00DA4B08"/>
    <w:rsid w:val="00DA5B61"/>
    <w:rsid w:val="00DD3D2C"/>
    <w:rsid w:val="00DD4120"/>
    <w:rsid w:val="00DE4941"/>
    <w:rsid w:val="00DF30F4"/>
    <w:rsid w:val="00DF316F"/>
    <w:rsid w:val="00DF3466"/>
    <w:rsid w:val="00DF492C"/>
    <w:rsid w:val="00E01F76"/>
    <w:rsid w:val="00E04BC9"/>
    <w:rsid w:val="00E074AF"/>
    <w:rsid w:val="00E1793E"/>
    <w:rsid w:val="00E20B13"/>
    <w:rsid w:val="00E32134"/>
    <w:rsid w:val="00E32212"/>
    <w:rsid w:val="00E3331F"/>
    <w:rsid w:val="00E33BE8"/>
    <w:rsid w:val="00E34CD6"/>
    <w:rsid w:val="00E4018F"/>
    <w:rsid w:val="00E410B7"/>
    <w:rsid w:val="00E464FB"/>
    <w:rsid w:val="00E51EEE"/>
    <w:rsid w:val="00E539F2"/>
    <w:rsid w:val="00E567C1"/>
    <w:rsid w:val="00E6305A"/>
    <w:rsid w:val="00E724E9"/>
    <w:rsid w:val="00E73C07"/>
    <w:rsid w:val="00E76332"/>
    <w:rsid w:val="00E77416"/>
    <w:rsid w:val="00E77ADC"/>
    <w:rsid w:val="00E832B7"/>
    <w:rsid w:val="00E85C91"/>
    <w:rsid w:val="00E93FAA"/>
    <w:rsid w:val="00EA09FB"/>
    <w:rsid w:val="00EA26B7"/>
    <w:rsid w:val="00EB269C"/>
    <w:rsid w:val="00EB63E8"/>
    <w:rsid w:val="00EB720B"/>
    <w:rsid w:val="00EC6672"/>
    <w:rsid w:val="00ED248F"/>
    <w:rsid w:val="00ED3BEB"/>
    <w:rsid w:val="00EE3654"/>
    <w:rsid w:val="00EE452B"/>
    <w:rsid w:val="00EE56AB"/>
    <w:rsid w:val="00EE65C5"/>
    <w:rsid w:val="00EF006E"/>
    <w:rsid w:val="00EF41A2"/>
    <w:rsid w:val="00EF5096"/>
    <w:rsid w:val="00F00AD2"/>
    <w:rsid w:val="00F12D45"/>
    <w:rsid w:val="00F1764A"/>
    <w:rsid w:val="00F26D09"/>
    <w:rsid w:val="00F30A91"/>
    <w:rsid w:val="00F353A4"/>
    <w:rsid w:val="00F42DB4"/>
    <w:rsid w:val="00F42E06"/>
    <w:rsid w:val="00F54469"/>
    <w:rsid w:val="00F55F74"/>
    <w:rsid w:val="00F611C8"/>
    <w:rsid w:val="00F635D3"/>
    <w:rsid w:val="00F81A32"/>
    <w:rsid w:val="00F81B45"/>
    <w:rsid w:val="00F8675B"/>
    <w:rsid w:val="00F93B7C"/>
    <w:rsid w:val="00FA021C"/>
    <w:rsid w:val="00FA2F86"/>
    <w:rsid w:val="00FA3271"/>
    <w:rsid w:val="00FA5B5D"/>
    <w:rsid w:val="00FB098C"/>
    <w:rsid w:val="00FB54B7"/>
    <w:rsid w:val="00FC2079"/>
    <w:rsid w:val="00FD082C"/>
    <w:rsid w:val="00FD364D"/>
    <w:rsid w:val="00FD46CE"/>
    <w:rsid w:val="00FE25E2"/>
    <w:rsid w:val="00FE467F"/>
    <w:rsid w:val="00FF02E0"/>
    <w:rsid w:val="00FF383B"/>
    <w:rsid w:val="00FF4BC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v:textbox inset="5.85pt,.7pt,5.85pt,.7pt"/>
    </o:shapedefaults>
    <o:shapelayout v:ext="edit">
      <o:idmap v:ext="edit" data="2"/>
    </o:shapelayout>
  </w:shapeDefaults>
  <w:decimalSymbol w:val="."/>
  <w:listSeparator w:val=","/>
  <w14:docId w14:val="13DCB25C"/>
  <w15:chartTrackingRefBased/>
  <w15:docId w15:val="{1B768435-301E-4335-A16A-0ED909AE2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ja-JP"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233DB"/>
    <w:pPr>
      <w:widowControl w:val="0"/>
      <w:jc w:val="both"/>
    </w:pPr>
  </w:style>
  <w:style w:type="paragraph" w:styleId="1">
    <w:name w:val="heading 1"/>
    <w:basedOn w:val="a"/>
    <w:next w:val="a"/>
    <w:link w:val="10"/>
    <w:uiPriority w:val="9"/>
    <w:qFormat/>
    <w:rsid w:val="00A233DB"/>
    <w:pPr>
      <w:keepNext/>
      <w:keepLines/>
      <w:spacing w:before="280" w:after="80"/>
      <w:outlineLvl w:val="0"/>
    </w:pPr>
    <w:rPr>
      <w:rFonts w:asciiTheme="majorHAnsi" w:eastAsiaTheme="majorEastAsia" w:hAnsiTheme="majorHAnsi" w:cstheme="majorBidi"/>
      <w:color w:val="000000" w:themeColor="text1"/>
      <w:sz w:val="32"/>
      <w:szCs w:val="32"/>
    </w:rPr>
  </w:style>
  <w:style w:type="paragraph" w:styleId="2">
    <w:name w:val="heading 2"/>
    <w:basedOn w:val="a"/>
    <w:next w:val="a"/>
    <w:link w:val="20"/>
    <w:uiPriority w:val="9"/>
    <w:semiHidden/>
    <w:unhideWhenUsed/>
    <w:qFormat/>
    <w:rsid w:val="00A233DB"/>
    <w:pPr>
      <w:keepNext/>
      <w:keepLines/>
      <w:spacing w:before="160" w:after="80"/>
      <w:outlineLvl w:val="1"/>
    </w:pPr>
    <w:rPr>
      <w:rFonts w:asciiTheme="majorHAnsi" w:eastAsiaTheme="majorEastAsia" w:hAnsiTheme="majorHAnsi" w:cstheme="majorBidi"/>
      <w:color w:val="000000" w:themeColor="text1"/>
      <w:sz w:val="28"/>
      <w:szCs w:val="28"/>
    </w:rPr>
  </w:style>
  <w:style w:type="paragraph" w:styleId="3">
    <w:name w:val="heading 3"/>
    <w:basedOn w:val="a"/>
    <w:next w:val="a"/>
    <w:link w:val="30"/>
    <w:uiPriority w:val="9"/>
    <w:semiHidden/>
    <w:unhideWhenUsed/>
    <w:qFormat/>
    <w:rsid w:val="00A233DB"/>
    <w:pPr>
      <w:keepNext/>
      <w:keepLines/>
      <w:spacing w:before="160" w:after="80"/>
      <w:outlineLvl w:val="2"/>
    </w:pPr>
    <w:rPr>
      <w:rFonts w:asciiTheme="majorHAnsi" w:eastAsiaTheme="majorEastAsia" w:hAnsiTheme="majorHAnsi" w:cstheme="majorBidi"/>
      <w:color w:val="000000" w:themeColor="text1"/>
      <w:sz w:val="24"/>
      <w:szCs w:val="24"/>
    </w:rPr>
  </w:style>
  <w:style w:type="paragraph" w:styleId="4">
    <w:name w:val="heading 4"/>
    <w:basedOn w:val="a"/>
    <w:next w:val="a"/>
    <w:link w:val="40"/>
    <w:uiPriority w:val="9"/>
    <w:semiHidden/>
    <w:unhideWhenUsed/>
    <w:qFormat/>
    <w:rsid w:val="00A233DB"/>
    <w:pPr>
      <w:keepNext/>
      <w:keepLines/>
      <w:spacing w:before="80" w:after="40"/>
      <w:outlineLvl w:val="3"/>
    </w:pPr>
    <w:rPr>
      <w:rFonts w:asciiTheme="majorHAnsi" w:eastAsiaTheme="majorEastAsia" w:hAnsiTheme="majorHAnsi" w:cstheme="majorBidi"/>
      <w:color w:val="000000" w:themeColor="text1"/>
    </w:rPr>
  </w:style>
  <w:style w:type="paragraph" w:styleId="5">
    <w:name w:val="heading 5"/>
    <w:basedOn w:val="a"/>
    <w:next w:val="a"/>
    <w:link w:val="50"/>
    <w:uiPriority w:val="9"/>
    <w:semiHidden/>
    <w:unhideWhenUsed/>
    <w:qFormat/>
    <w:rsid w:val="00A233DB"/>
    <w:pPr>
      <w:keepNext/>
      <w:keepLines/>
      <w:spacing w:before="80" w:after="40"/>
      <w:ind w:leftChars="100" w:left="100"/>
      <w:outlineLvl w:val="4"/>
    </w:pPr>
    <w:rPr>
      <w:rFonts w:asciiTheme="majorHAnsi" w:eastAsiaTheme="majorEastAsia" w:hAnsiTheme="majorHAnsi" w:cstheme="majorBidi"/>
      <w:color w:val="000000" w:themeColor="text1"/>
    </w:rPr>
  </w:style>
  <w:style w:type="paragraph" w:styleId="6">
    <w:name w:val="heading 6"/>
    <w:basedOn w:val="a"/>
    <w:next w:val="a"/>
    <w:link w:val="60"/>
    <w:uiPriority w:val="9"/>
    <w:semiHidden/>
    <w:unhideWhenUsed/>
    <w:qFormat/>
    <w:rsid w:val="00A233DB"/>
    <w:pPr>
      <w:keepNext/>
      <w:keepLines/>
      <w:spacing w:before="80" w:after="40"/>
      <w:ind w:leftChars="200" w:left="200"/>
      <w:outlineLvl w:val="5"/>
    </w:pPr>
    <w:rPr>
      <w:rFonts w:asciiTheme="majorHAnsi" w:eastAsiaTheme="majorEastAsia" w:hAnsiTheme="majorHAnsi" w:cstheme="majorBidi"/>
      <w:color w:val="000000" w:themeColor="text1"/>
    </w:rPr>
  </w:style>
  <w:style w:type="paragraph" w:styleId="7">
    <w:name w:val="heading 7"/>
    <w:basedOn w:val="a"/>
    <w:next w:val="a"/>
    <w:link w:val="70"/>
    <w:uiPriority w:val="9"/>
    <w:semiHidden/>
    <w:unhideWhenUsed/>
    <w:qFormat/>
    <w:rsid w:val="00A233DB"/>
    <w:pPr>
      <w:keepNext/>
      <w:keepLines/>
      <w:spacing w:before="80" w:after="40"/>
      <w:ind w:leftChars="300" w:left="300"/>
      <w:outlineLvl w:val="6"/>
    </w:pPr>
    <w:rPr>
      <w:rFonts w:asciiTheme="majorHAnsi" w:eastAsiaTheme="majorEastAsia" w:hAnsiTheme="majorHAnsi" w:cstheme="majorBidi"/>
      <w:color w:val="000000" w:themeColor="text1"/>
    </w:rPr>
  </w:style>
  <w:style w:type="paragraph" w:styleId="8">
    <w:name w:val="heading 8"/>
    <w:basedOn w:val="a"/>
    <w:next w:val="a"/>
    <w:link w:val="80"/>
    <w:uiPriority w:val="9"/>
    <w:semiHidden/>
    <w:unhideWhenUsed/>
    <w:qFormat/>
    <w:rsid w:val="00A233DB"/>
    <w:pPr>
      <w:keepNext/>
      <w:keepLines/>
      <w:spacing w:before="80" w:after="40"/>
      <w:ind w:leftChars="400" w:left="400"/>
      <w:outlineLvl w:val="7"/>
    </w:pPr>
    <w:rPr>
      <w:rFonts w:asciiTheme="majorHAnsi" w:eastAsiaTheme="majorEastAsia" w:hAnsiTheme="majorHAnsi" w:cstheme="majorBidi"/>
      <w:color w:val="000000" w:themeColor="text1"/>
    </w:rPr>
  </w:style>
  <w:style w:type="paragraph" w:styleId="9">
    <w:name w:val="heading 9"/>
    <w:basedOn w:val="a"/>
    <w:next w:val="a"/>
    <w:link w:val="90"/>
    <w:uiPriority w:val="9"/>
    <w:semiHidden/>
    <w:unhideWhenUsed/>
    <w:qFormat/>
    <w:rsid w:val="00A233DB"/>
    <w:pPr>
      <w:keepNext/>
      <w:keepLines/>
      <w:spacing w:before="80" w:after="40"/>
      <w:ind w:leftChars="500" w:left="500"/>
      <w:outlineLvl w:val="8"/>
    </w:pPr>
    <w:rPr>
      <w:rFonts w:asciiTheme="majorHAnsi" w:eastAsiaTheme="majorEastAsia" w:hAnsiTheme="majorHAnsi" w:cstheme="majorBidi"/>
      <w:color w:val="000000" w:themeColor="tex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見出し 1 (文字)"/>
    <w:basedOn w:val="a0"/>
    <w:link w:val="1"/>
    <w:uiPriority w:val="9"/>
    <w:rsid w:val="00A233DB"/>
    <w:rPr>
      <w:rFonts w:asciiTheme="majorHAnsi" w:eastAsiaTheme="majorEastAsia" w:hAnsiTheme="majorHAnsi" w:cstheme="majorBidi"/>
      <w:color w:val="000000" w:themeColor="text1"/>
      <w:sz w:val="32"/>
      <w:szCs w:val="32"/>
    </w:rPr>
  </w:style>
  <w:style w:type="character" w:customStyle="1" w:styleId="20">
    <w:name w:val="見出し 2 (文字)"/>
    <w:basedOn w:val="a0"/>
    <w:link w:val="2"/>
    <w:uiPriority w:val="9"/>
    <w:semiHidden/>
    <w:rsid w:val="00A233DB"/>
    <w:rPr>
      <w:rFonts w:asciiTheme="majorHAnsi" w:eastAsiaTheme="majorEastAsia" w:hAnsiTheme="majorHAnsi" w:cstheme="majorBidi"/>
      <w:color w:val="000000" w:themeColor="text1"/>
      <w:sz w:val="28"/>
      <w:szCs w:val="28"/>
    </w:rPr>
  </w:style>
  <w:style w:type="character" w:customStyle="1" w:styleId="30">
    <w:name w:val="見出し 3 (文字)"/>
    <w:basedOn w:val="a0"/>
    <w:link w:val="3"/>
    <w:uiPriority w:val="9"/>
    <w:semiHidden/>
    <w:rsid w:val="00A233DB"/>
    <w:rPr>
      <w:rFonts w:asciiTheme="majorHAnsi" w:eastAsiaTheme="majorEastAsia" w:hAnsiTheme="majorHAnsi" w:cstheme="majorBidi"/>
      <w:color w:val="000000" w:themeColor="text1"/>
      <w:sz w:val="24"/>
      <w:szCs w:val="24"/>
    </w:rPr>
  </w:style>
  <w:style w:type="character" w:customStyle="1" w:styleId="40">
    <w:name w:val="見出し 4 (文字)"/>
    <w:basedOn w:val="a0"/>
    <w:link w:val="4"/>
    <w:uiPriority w:val="9"/>
    <w:semiHidden/>
    <w:rsid w:val="00A233DB"/>
    <w:rPr>
      <w:rFonts w:asciiTheme="majorHAnsi" w:eastAsiaTheme="majorEastAsia" w:hAnsiTheme="majorHAnsi" w:cstheme="majorBidi"/>
      <w:color w:val="000000" w:themeColor="text1"/>
    </w:rPr>
  </w:style>
  <w:style w:type="character" w:customStyle="1" w:styleId="50">
    <w:name w:val="見出し 5 (文字)"/>
    <w:basedOn w:val="a0"/>
    <w:link w:val="5"/>
    <w:uiPriority w:val="9"/>
    <w:semiHidden/>
    <w:rsid w:val="00A233DB"/>
    <w:rPr>
      <w:rFonts w:asciiTheme="majorHAnsi" w:eastAsiaTheme="majorEastAsia" w:hAnsiTheme="majorHAnsi" w:cstheme="majorBidi"/>
      <w:color w:val="000000" w:themeColor="text1"/>
    </w:rPr>
  </w:style>
  <w:style w:type="character" w:customStyle="1" w:styleId="60">
    <w:name w:val="見出し 6 (文字)"/>
    <w:basedOn w:val="a0"/>
    <w:link w:val="6"/>
    <w:uiPriority w:val="9"/>
    <w:semiHidden/>
    <w:rsid w:val="00A233DB"/>
    <w:rPr>
      <w:rFonts w:asciiTheme="majorHAnsi" w:eastAsiaTheme="majorEastAsia" w:hAnsiTheme="majorHAnsi" w:cstheme="majorBidi"/>
      <w:color w:val="000000" w:themeColor="text1"/>
    </w:rPr>
  </w:style>
  <w:style w:type="character" w:customStyle="1" w:styleId="70">
    <w:name w:val="見出し 7 (文字)"/>
    <w:basedOn w:val="a0"/>
    <w:link w:val="7"/>
    <w:uiPriority w:val="9"/>
    <w:semiHidden/>
    <w:rsid w:val="00A233DB"/>
    <w:rPr>
      <w:rFonts w:asciiTheme="majorHAnsi" w:eastAsiaTheme="majorEastAsia" w:hAnsiTheme="majorHAnsi" w:cstheme="majorBidi"/>
      <w:color w:val="000000" w:themeColor="text1"/>
    </w:rPr>
  </w:style>
  <w:style w:type="character" w:customStyle="1" w:styleId="80">
    <w:name w:val="見出し 8 (文字)"/>
    <w:basedOn w:val="a0"/>
    <w:link w:val="8"/>
    <w:uiPriority w:val="9"/>
    <w:semiHidden/>
    <w:rsid w:val="00A233DB"/>
    <w:rPr>
      <w:rFonts w:asciiTheme="majorHAnsi" w:eastAsiaTheme="majorEastAsia" w:hAnsiTheme="majorHAnsi" w:cstheme="majorBidi"/>
      <w:color w:val="000000" w:themeColor="text1"/>
    </w:rPr>
  </w:style>
  <w:style w:type="character" w:customStyle="1" w:styleId="90">
    <w:name w:val="見出し 9 (文字)"/>
    <w:basedOn w:val="a0"/>
    <w:link w:val="9"/>
    <w:uiPriority w:val="9"/>
    <w:semiHidden/>
    <w:rsid w:val="00A233DB"/>
    <w:rPr>
      <w:rFonts w:asciiTheme="majorHAnsi" w:eastAsiaTheme="majorEastAsia" w:hAnsiTheme="majorHAnsi" w:cstheme="majorBidi"/>
      <w:color w:val="000000" w:themeColor="text1"/>
    </w:rPr>
  </w:style>
  <w:style w:type="paragraph" w:styleId="a3">
    <w:name w:val="Title"/>
    <w:basedOn w:val="a"/>
    <w:next w:val="a"/>
    <w:link w:val="a4"/>
    <w:uiPriority w:val="10"/>
    <w:qFormat/>
    <w:rsid w:val="00A233DB"/>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表題 (文字)"/>
    <w:basedOn w:val="a0"/>
    <w:link w:val="a3"/>
    <w:uiPriority w:val="10"/>
    <w:rsid w:val="00A233DB"/>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A233DB"/>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題 (文字)"/>
    <w:basedOn w:val="a0"/>
    <w:link w:val="a5"/>
    <w:uiPriority w:val="11"/>
    <w:rsid w:val="00A233DB"/>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A233DB"/>
    <w:pPr>
      <w:spacing w:before="160" w:after="160"/>
      <w:jc w:val="center"/>
    </w:pPr>
    <w:rPr>
      <w:i/>
      <w:iCs/>
      <w:color w:val="404040" w:themeColor="text1" w:themeTint="BF"/>
    </w:rPr>
  </w:style>
  <w:style w:type="character" w:customStyle="1" w:styleId="a8">
    <w:name w:val="引用文 (文字)"/>
    <w:basedOn w:val="a0"/>
    <w:link w:val="a7"/>
    <w:uiPriority w:val="29"/>
    <w:rsid w:val="00A233DB"/>
    <w:rPr>
      <w:i/>
      <w:iCs/>
      <w:color w:val="404040" w:themeColor="text1" w:themeTint="BF"/>
    </w:rPr>
  </w:style>
  <w:style w:type="paragraph" w:styleId="a9">
    <w:name w:val="List Paragraph"/>
    <w:basedOn w:val="a"/>
    <w:uiPriority w:val="34"/>
    <w:qFormat/>
    <w:rsid w:val="00A233DB"/>
    <w:pPr>
      <w:ind w:left="720"/>
      <w:contextualSpacing/>
    </w:pPr>
  </w:style>
  <w:style w:type="character" w:styleId="21">
    <w:name w:val="Intense Emphasis"/>
    <w:basedOn w:val="a0"/>
    <w:uiPriority w:val="21"/>
    <w:qFormat/>
    <w:rsid w:val="00A233DB"/>
    <w:rPr>
      <w:i/>
      <w:iCs/>
      <w:color w:val="0F4761" w:themeColor="accent1" w:themeShade="BF"/>
    </w:rPr>
  </w:style>
  <w:style w:type="paragraph" w:styleId="22">
    <w:name w:val="Intense Quote"/>
    <w:basedOn w:val="a"/>
    <w:next w:val="a"/>
    <w:link w:val="23"/>
    <w:uiPriority w:val="30"/>
    <w:qFormat/>
    <w:rsid w:val="00A233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23">
    <w:name w:val="引用文 2 (文字)"/>
    <w:basedOn w:val="a0"/>
    <w:link w:val="22"/>
    <w:uiPriority w:val="30"/>
    <w:rsid w:val="00A233DB"/>
    <w:rPr>
      <w:i/>
      <w:iCs/>
      <w:color w:val="0F4761" w:themeColor="accent1" w:themeShade="BF"/>
    </w:rPr>
  </w:style>
  <w:style w:type="character" w:styleId="24">
    <w:name w:val="Intense Reference"/>
    <w:basedOn w:val="a0"/>
    <w:uiPriority w:val="32"/>
    <w:qFormat/>
    <w:rsid w:val="00A233DB"/>
    <w:rPr>
      <w:b/>
      <w:bCs/>
      <w:smallCaps/>
      <w:color w:val="0F4761" w:themeColor="accent1" w:themeShade="BF"/>
      <w:spacing w:val="5"/>
    </w:rPr>
  </w:style>
  <w:style w:type="paragraph" w:styleId="aa">
    <w:name w:val="header"/>
    <w:basedOn w:val="a"/>
    <w:link w:val="ab"/>
    <w:uiPriority w:val="99"/>
    <w:unhideWhenUsed/>
    <w:rsid w:val="00150C8B"/>
    <w:pPr>
      <w:tabs>
        <w:tab w:val="center" w:pos="4252"/>
        <w:tab w:val="right" w:pos="8504"/>
      </w:tabs>
      <w:snapToGrid w:val="0"/>
    </w:pPr>
  </w:style>
  <w:style w:type="character" w:customStyle="1" w:styleId="ab">
    <w:name w:val="ヘッダー (文字)"/>
    <w:basedOn w:val="a0"/>
    <w:link w:val="aa"/>
    <w:uiPriority w:val="99"/>
    <w:rsid w:val="00150C8B"/>
  </w:style>
  <w:style w:type="paragraph" w:styleId="ac">
    <w:name w:val="footer"/>
    <w:basedOn w:val="a"/>
    <w:link w:val="ad"/>
    <w:uiPriority w:val="99"/>
    <w:unhideWhenUsed/>
    <w:rsid w:val="00150C8B"/>
    <w:pPr>
      <w:tabs>
        <w:tab w:val="center" w:pos="4252"/>
        <w:tab w:val="right" w:pos="8504"/>
      </w:tabs>
      <w:snapToGrid w:val="0"/>
    </w:pPr>
  </w:style>
  <w:style w:type="character" w:customStyle="1" w:styleId="ad">
    <w:name w:val="フッター (文字)"/>
    <w:basedOn w:val="a0"/>
    <w:link w:val="ac"/>
    <w:uiPriority w:val="99"/>
    <w:rsid w:val="00150C8B"/>
  </w:style>
  <w:style w:type="paragraph" w:styleId="Web">
    <w:name w:val="Normal (Web)"/>
    <w:basedOn w:val="a"/>
    <w:uiPriority w:val="99"/>
    <w:semiHidden/>
    <w:unhideWhenUsed/>
    <w:rsid w:val="00380FB9"/>
    <w:rPr>
      <w:rFonts w:ascii="Times New Roman" w:hAnsi="Times New Roman" w:cs="Times New Roman"/>
      <w:sz w:val="24"/>
      <w:szCs w:val="24"/>
    </w:rPr>
  </w:style>
  <w:style w:type="paragraph" w:styleId="ae">
    <w:name w:val="Bibliography"/>
    <w:basedOn w:val="a"/>
    <w:next w:val="a"/>
    <w:uiPriority w:val="37"/>
    <w:unhideWhenUsed/>
    <w:rsid w:val="00E20B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2988687">
      <w:bodyDiv w:val="1"/>
      <w:marLeft w:val="0"/>
      <w:marRight w:val="0"/>
      <w:marTop w:val="0"/>
      <w:marBottom w:val="0"/>
      <w:divBdr>
        <w:top w:val="none" w:sz="0" w:space="0" w:color="auto"/>
        <w:left w:val="none" w:sz="0" w:space="0" w:color="auto"/>
        <w:bottom w:val="none" w:sz="0" w:space="0" w:color="auto"/>
        <w:right w:val="none" w:sz="0" w:space="0" w:color="auto"/>
      </w:divBdr>
    </w:div>
    <w:div w:id="586693344">
      <w:bodyDiv w:val="1"/>
      <w:marLeft w:val="0"/>
      <w:marRight w:val="0"/>
      <w:marTop w:val="0"/>
      <w:marBottom w:val="0"/>
      <w:divBdr>
        <w:top w:val="none" w:sz="0" w:space="0" w:color="auto"/>
        <w:left w:val="none" w:sz="0" w:space="0" w:color="auto"/>
        <w:bottom w:val="none" w:sz="0" w:space="0" w:color="auto"/>
        <w:right w:val="none" w:sz="0" w:space="0" w:color="auto"/>
      </w:divBdr>
    </w:div>
    <w:div w:id="604192949">
      <w:bodyDiv w:val="1"/>
      <w:marLeft w:val="0"/>
      <w:marRight w:val="0"/>
      <w:marTop w:val="0"/>
      <w:marBottom w:val="0"/>
      <w:divBdr>
        <w:top w:val="none" w:sz="0" w:space="0" w:color="auto"/>
        <w:left w:val="none" w:sz="0" w:space="0" w:color="auto"/>
        <w:bottom w:val="none" w:sz="0" w:space="0" w:color="auto"/>
        <w:right w:val="none" w:sz="0" w:space="0" w:color="auto"/>
      </w:divBdr>
    </w:div>
    <w:div w:id="682631104">
      <w:bodyDiv w:val="1"/>
      <w:marLeft w:val="0"/>
      <w:marRight w:val="0"/>
      <w:marTop w:val="0"/>
      <w:marBottom w:val="0"/>
      <w:divBdr>
        <w:top w:val="none" w:sz="0" w:space="0" w:color="auto"/>
        <w:left w:val="none" w:sz="0" w:space="0" w:color="auto"/>
        <w:bottom w:val="none" w:sz="0" w:space="0" w:color="auto"/>
        <w:right w:val="none" w:sz="0" w:space="0" w:color="auto"/>
      </w:divBdr>
    </w:div>
    <w:div w:id="919876336">
      <w:bodyDiv w:val="1"/>
      <w:marLeft w:val="0"/>
      <w:marRight w:val="0"/>
      <w:marTop w:val="0"/>
      <w:marBottom w:val="0"/>
      <w:divBdr>
        <w:top w:val="none" w:sz="0" w:space="0" w:color="auto"/>
        <w:left w:val="none" w:sz="0" w:space="0" w:color="auto"/>
        <w:bottom w:val="none" w:sz="0" w:space="0" w:color="auto"/>
        <w:right w:val="none" w:sz="0" w:space="0" w:color="auto"/>
      </w:divBdr>
    </w:div>
    <w:div w:id="953711479">
      <w:bodyDiv w:val="1"/>
      <w:marLeft w:val="0"/>
      <w:marRight w:val="0"/>
      <w:marTop w:val="0"/>
      <w:marBottom w:val="0"/>
      <w:divBdr>
        <w:top w:val="none" w:sz="0" w:space="0" w:color="auto"/>
        <w:left w:val="none" w:sz="0" w:space="0" w:color="auto"/>
        <w:bottom w:val="none" w:sz="0" w:space="0" w:color="auto"/>
        <w:right w:val="none" w:sz="0" w:space="0" w:color="auto"/>
      </w:divBdr>
    </w:div>
    <w:div w:id="1056004234">
      <w:bodyDiv w:val="1"/>
      <w:marLeft w:val="0"/>
      <w:marRight w:val="0"/>
      <w:marTop w:val="0"/>
      <w:marBottom w:val="0"/>
      <w:divBdr>
        <w:top w:val="none" w:sz="0" w:space="0" w:color="auto"/>
        <w:left w:val="none" w:sz="0" w:space="0" w:color="auto"/>
        <w:bottom w:val="none" w:sz="0" w:space="0" w:color="auto"/>
        <w:right w:val="none" w:sz="0" w:space="0" w:color="auto"/>
      </w:divBdr>
    </w:div>
    <w:div w:id="1563247803">
      <w:bodyDiv w:val="1"/>
      <w:marLeft w:val="0"/>
      <w:marRight w:val="0"/>
      <w:marTop w:val="0"/>
      <w:marBottom w:val="0"/>
      <w:divBdr>
        <w:top w:val="none" w:sz="0" w:space="0" w:color="auto"/>
        <w:left w:val="none" w:sz="0" w:space="0" w:color="auto"/>
        <w:bottom w:val="none" w:sz="0" w:space="0" w:color="auto"/>
        <w:right w:val="none" w:sz="0" w:space="0" w:color="auto"/>
      </w:divBdr>
    </w:div>
    <w:div w:id="1616911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テーマ">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xmlns:b="http://schemas.openxmlformats.org/officeDocument/2006/bibliography" xmlns="http://schemas.openxmlformats.org/officeDocument/2006/bibliography">
    <b:Tag>プレースホルダー1</b:Tag>
    <b:RefOrder>1</b:RefOrder>
  </b:Source>
  <b:Source>
    <b:Tag>Tan90</b:Tag>
    <b:SourceType>Book</b:SourceType>
    <b:Guid>{5803F25C-40AB-48FD-9576-9EE553518F9B}</b:Guid>
    <b:Title>You Just Don't UNDERSTAND</b:Title>
    <b:Year>1990</b:Year>
    <b:Publisher>Ballantine Books New York</b:Publisher>
    <b:Author>
      <b:Author>
        <b:NameList>
          <b:Person>
            <b:Last>Tannen</b:Last>
            <b:First>Deborah</b:First>
          </b:Person>
        </b:NameList>
      </b:Author>
    </b:Author>
    <b:RefOrder>2</b:RefOrder>
  </b:Source>
  <b:Source>
    <b:Tag>Jen13</b:Tag>
    <b:SourceType>Book</b:SourceType>
    <b:Guid>{11FEDF24-2180-4F8A-9DFD-4811E0755ABD}</b:Guid>
    <b:Author>
      <b:Author>
        <b:NameList>
          <b:Person>
            <b:Last>Coates</b:Last>
            <b:First>Jennifer</b:First>
          </b:Person>
        </b:NameList>
      </b:Author>
    </b:Author>
    <b:Title>Women, Men and Language</b:Title>
    <b:Year>2013</b:Year>
    <b:Publisher>Pearson Education Limited</b:Publisher>
    <b:RefOrder>3</b:RefOrder>
  </b:Source>
  <b:Source>
    <b:Tag>Sus94</b:Tag>
    <b:SourceType>JournalArticle</b:SourceType>
    <b:Guid>{BAB9B7D1-4F7D-4F8F-87C6-EDD8266F3EE3}</b:Guid>
    <b:Title>GENDER DIFFERENCES IN COMPUTER-MEDIATED COMMUNICATION: BRINGING FAMILIAR BAGGAGE TO THE NEW FRONTIER</b:Title>
    <b:Year>1994</b:Year>
    <b:Author>
      <b:Author>
        <b:NameList>
          <b:Person>
            <b:Last>Herring</b:Last>
            <b:First>Susan</b:First>
          </b:Person>
        </b:NameList>
      </b:Author>
    </b:Author>
    <b:JournalName>Computer Professionals for Social Responsibilty (CPSR)</b:JournalName>
    <b:RefOrder>4</b:RefOrder>
  </b:Source>
  <b:Source>
    <b:Tag>YuC25</b:Tag>
    <b:SourceType>Report</b:SourceType>
    <b:Guid>{A132E049-854D-4885-A5B6-F6745B74D76A}</b:Guid>
    <b:Author>
      <b:Author>
        <b:NameList>
          <b:Person>
            <b:Last>Yu</b:Last>
            <b:First>Cheng</b:First>
          </b:Person>
          <b:Person>
            <b:Last>Tate</b:Last>
            <b:Middle>Chucky</b:Middle>
            <b:First>Charlotte</b:First>
          </b:Person>
        </b:NameList>
      </b:Author>
    </b:Author>
    <b:Title>Measuring Intrapersonal Awareness of Nonverbal Behavior Associated </b:Title>
    <b:Year>2025</b:Year>
    <b:Publisher>Sex Roles</b:Publisher>
    <b:RefOrder>5</b:RefOrder>
  </b:Source>
  <b:Source>
    <b:Tag>Bel08</b:Tag>
    <b:SourceType>Report</b:SourceType>
    <b:Guid>{8AD692A5-BA53-4056-9E45-8BDEB6DFE20D}</b:Guid>
    <b:Author>
      <b:Author>
        <b:NameList>
          <b:Person>
            <b:Last>Ragins</b:Last>
            <b:First>Belle</b:First>
            <b:Middle>Rose</b:Middle>
          </b:Person>
        </b:NameList>
      </b:Author>
    </b:Author>
    <b:Title> DISCLOSURE DISCONNECTS: ANTECEDENTS AND CONSEQUENCES OF DISCLOSING INVISIBLE STIGMAS ACROSS LIFE DOMAINS</b:Title>
    <b:Year>2008</b:Year>
    <b:Publisher>Academy of Management Review</b:Publisher>
    <b:RefOrder>6</b:RefOrder>
  </b:Source>
</b:Sources>
</file>

<file path=customXml/itemProps1.xml><?xml version="1.0" encoding="utf-8"?>
<ds:datastoreItem xmlns:ds="http://schemas.openxmlformats.org/officeDocument/2006/customXml" ds:itemID="{CCA7D048-382B-4369-8D69-39BF92CAE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5090</TotalTime>
  <Pages>8</Pages>
  <Words>3030</Words>
  <Characters>17275</Characters>
  <Application>Microsoft Office Word</Application>
  <DocSecurity>0</DocSecurity>
  <Lines>143</Lines>
  <Paragraphs>40</Paragraphs>
  <ScaleCrop>false</ScaleCrop>
  <HeadingPairs>
    <vt:vector size="2" baseType="variant">
      <vt:variant>
        <vt:lpstr>タイトル</vt:lpstr>
      </vt:variant>
      <vt:variant>
        <vt:i4>1</vt:i4>
      </vt:variant>
    </vt:vector>
  </HeadingPairs>
  <TitlesOfParts>
    <vt:vector size="1" baseType="lpstr">
      <vt:lpstr/>
    </vt:vector>
  </TitlesOfParts>
  <Company/>
  <LinksUpToDate>false</LinksUpToDate>
  <CharactersWithSpaces>20265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りあ 舘上</dc:creator>
  <cp:keywords/>
  <dc:description/>
  <cp:lastModifiedBy>りあ 舘上</cp:lastModifiedBy>
  <cp:revision>555</cp:revision>
  <dcterms:created xsi:type="dcterms:W3CDTF">2026-04-23T17:14:00Z</dcterms:created>
  <dcterms:modified xsi:type="dcterms:W3CDTF">2026-04-29T17:24:00Z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2544f1c5-4aff-41d0-a015-f2be0004fdfd</vt:lpwstr>
  </property>
</Properties>
</file>