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98F94" w14:textId="77777777" w:rsidR="004741BA" w:rsidRDefault="004741BA" w:rsidP="004741BA">
      <w:pPr>
        <w:rPr>
          <w:rFonts w:ascii="Times New Roman" w:hAnsi="Times New Roman"/>
          <w:sz w:val="24"/>
          <w:szCs w:val="24"/>
          <w:u w:val="single"/>
        </w:rPr>
      </w:pPr>
      <w:r>
        <w:rPr>
          <w:rFonts w:ascii="Times New Roman" w:hAnsi="Times New Roman"/>
          <w:sz w:val="24"/>
          <w:szCs w:val="24"/>
          <w:u w:val="single"/>
        </w:rPr>
        <w:t>Sultana Islam 1709614 uwtsd</w:t>
      </w:r>
    </w:p>
    <w:p w14:paraId="30C628C3" w14:textId="77777777" w:rsidR="004741BA" w:rsidRDefault="004741BA" w:rsidP="004741BA">
      <w:pPr>
        <w:rPr>
          <w:rFonts w:ascii="Times New Roman" w:hAnsi="Times New Roman"/>
          <w:sz w:val="24"/>
          <w:szCs w:val="24"/>
          <w:u w:val="single"/>
        </w:rPr>
      </w:pPr>
    </w:p>
    <w:p w14:paraId="3D168E64" w14:textId="77777777" w:rsidR="004741BA" w:rsidRDefault="004741BA" w:rsidP="004741BA">
      <w:pPr>
        <w:jc w:val="center"/>
        <w:rPr>
          <w:rFonts w:ascii="Times New Roman" w:hAnsi="Times New Roman"/>
          <w:sz w:val="24"/>
          <w:szCs w:val="24"/>
          <w:u w:val="single"/>
        </w:rPr>
      </w:pPr>
      <w:r>
        <w:rPr>
          <w:rFonts w:ascii="Times New Roman" w:hAnsi="Times New Roman"/>
          <w:sz w:val="24"/>
          <w:szCs w:val="24"/>
          <w:u w:val="single"/>
        </w:rPr>
        <w:t>REFLECTION</w:t>
      </w:r>
    </w:p>
    <w:p w14:paraId="25616C18" w14:textId="77777777" w:rsidR="004741BA" w:rsidRDefault="004741BA" w:rsidP="004741BA">
      <w:pPr>
        <w:jc w:val="center"/>
        <w:rPr>
          <w:rFonts w:ascii="Times New Roman" w:hAnsi="Times New Roman"/>
          <w:sz w:val="24"/>
          <w:szCs w:val="24"/>
          <w:u w:val="single"/>
        </w:rPr>
      </w:pPr>
    </w:p>
    <w:p w14:paraId="257C9F6D" w14:textId="77777777" w:rsidR="004741BA" w:rsidRDefault="004741BA" w:rsidP="004741BA">
      <w:r>
        <w:rPr>
          <w:b/>
          <w:noProof/>
        </w:rPr>
        <w:drawing>
          <wp:inline distT="0" distB="0" distL="0" distR="0" wp14:anchorId="67697CB9" wp14:editId="54E2A963">
            <wp:extent cx="5406417" cy="2893454"/>
            <wp:effectExtent l="0" t="0" r="3783" b="2146"/>
            <wp:docPr id="1" name="Picture 3" descr="Image result for GIBBS REFLECTIVE CYCL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a:xfrm>
                      <a:off x="0" y="0"/>
                      <a:ext cx="5406417" cy="2893454"/>
                    </a:xfrm>
                    <a:prstGeom prst="rect">
                      <a:avLst/>
                    </a:prstGeom>
                    <a:noFill/>
                    <a:ln>
                      <a:noFill/>
                      <a:prstDash/>
                    </a:ln>
                  </pic:spPr>
                </pic:pic>
              </a:graphicData>
            </a:graphic>
          </wp:inline>
        </w:drawing>
      </w:r>
      <w:r>
        <w:rPr>
          <w:rFonts w:ascii="Times New Roman" w:hAnsi="Times New Roman"/>
          <w:b/>
          <w:sz w:val="24"/>
          <w:szCs w:val="24"/>
          <w:u w:val="single"/>
        </w:rPr>
        <w:t xml:space="preserve">                                                </w:t>
      </w:r>
    </w:p>
    <w:p w14:paraId="38FCCFBF" w14:textId="77777777" w:rsidR="004741BA" w:rsidRDefault="004741BA" w:rsidP="004741BA">
      <w:pPr>
        <w:rPr>
          <w:rFonts w:ascii="Times New Roman" w:hAnsi="Times New Roman"/>
          <w:b/>
          <w:sz w:val="24"/>
          <w:szCs w:val="24"/>
          <w:u w:val="single"/>
        </w:rPr>
      </w:pPr>
    </w:p>
    <w:p w14:paraId="55BAA03C" w14:textId="77777777" w:rsidR="004741BA" w:rsidRDefault="004741BA" w:rsidP="004741BA">
      <w:pPr>
        <w:rPr>
          <w:rFonts w:ascii="Times New Roman" w:hAnsi="Times New Roman"/>
          <w:sz w:val="24"/>
          <w:szCs w:val="24"/>
        </w:rPr>
      </w:pPr>
      <w:r>
        <w:rPr>
          <w:rFonts w:ascii="Times New Roman" w:hAnsi="Times New Roman"/>
          <w:sz w:val="24"/>
          <w:szCs w:val="24"/>
        </w:rPr>
        <w:t xml:space="preserve">Gibb’s (1988), reflective cycle will help to me to Analyse, Evaluate and Conclude 6 stages of reflection, I have gone through during a Poster Competition in class. </w:t>
      </w:r>
    </w:p>
    <w:p w14:paraId="73A2136E" w14:textId="77777777" w:rsidR="004741BA" w:rsidRDefault="004741BA" w:rsidP="004741BA">
      <w:pPr>
        <w:rPr>
          <w:rFonts w:ascii="Times New Roman" w:hAnsi="Times New Roman"/>
          <w:sz w:val="24"/>
          <w:szCs w:val="24"/>
          <w:u w:val="single"/>
        </w:rPr>
      </w:pPr>
      <w:r>
        <w:rPr>
          <w:rFonts w:ascii="Times New Roman" w:hAnsi="Times New Roman"/>
          <w:sz w:val="24"/>
          <w:szCs w:val="24"/>
          <w:u w:val="single"/>
        </w:rPr>
        <w:t>Description</w:t>
      </w:r>
    </w:p>
    <w:p w14:paraId="2BD069E9" w14:textId="77777777" w:rsidR="004741BA" w:rsidRDefault="004741BA" w:rsidP="004741BA">
      <w:pPr>
        <w:rPr>
          <w:rFonts w:ascii="Times New Roman" w:hAnsi="Times New Roman"/>
          <w:sz w:val="24"/>
          <w:szCs w:val="24"/>
        </w:rPr>
      </w:pPr>
      <w:r>
        <w:rPr>
          <w:rFonts w:ascii="Times New Roman" w:hAnsi="Times New Roman"/>
          <w:sz w:val="24"/>
          <w:szCs w:val="24"/>
        </w:rPr>
        <w:t>We were put in groups of 5 to make a Creative poster. We were told to Analyse the Value, Belief and Attitude of an organisation. As a group we decide to go for three different Charities, to compare their Value, Belief and Attitude, PDF, (2002).</w:t>
      </w:r>
    </w:p>
    <w:p w14:paraId="757BC85D" w14:textId="77777777" w:rsidR="004741BA" w:rsidRDefault="004741BA" w:rsidP="004741BA">
      <w:pPr>
        <w:rPr>
          <w:rFonts w:ascii="Times New Roman" w:hAnsi="Times New Roman"/>
          <w:sz w:val="24"/>
          <w:szCs w:val="24"/>
          <w:u w:val="single"/>
        </w:rPr>
      </w:pPr>
      <w:r>
        <w:rPr>
          <w:rFonts w:ascii="Times New Roman" w:hAnsi="Times New Roman"/>
          <w:sz w:val="24"/>
          <w:szCs w:val="24"/>
          <w:u w:val="single"/>
        </w:rPr>
        <w:t>Feelings</w:t>
      </w:r>
    </w:p>
    <w:p w14:paraId="28C284E2" w14:textId="77777777" w:rsidR="004741BA" w:rsidRDefault="004741BA" w:rsidP="004741BA">
      <w:pPr>
        <w:rPr>
          <w:rFonts w:ascii="Times New Roman" w:hAnsi="Times New Roman"/>
          <w:sz w:val="24"/>
          <w:szCs w:val="24"/>
        </w:rPr>
      </w:pPr>
      <w:r>
        <w:rPr>
          <w:rFonts w:ascii="Times New Roman" w:hAnsi="Times New Roman"/>
          <w:sz w:val="24"/>
          <w:szCs w:val="24"/>
        </w:rPr>
        <w:t xml:space="preserve">It sounded extremely exciting and very challenging for me, as this was the first module where we will be very creative and doing something differently, with class members who I haven’t worked with before. At first I was a little nervous thinking if I will be able to collaborate with the group task with everyone. But reflecting from my previous experience everything  went perfectly fine. </w:t>
      </w:r>
    </w:p>
    <w:p w14:paraId="4970978F" w14:textId="77777777" w:rsidR="004741BA" w:rsidRDefault="004741BA" w:rsidP="004741BA">
      <w:pPr>
        <w:rPr>
          <w:rFonts w:ascii="Times New Roman" w:hAnsi="Times New Roman"/>
          <w:sz w:val="24"/>
          <w:szCs w:val="24"/>
          <w:u w:val="single"/>
        </w:rPr>
      </w:pPr>
      <w:r>
        <w:rPr>
          <w:rFonts w:ascii="Times New Roman" w:hAnsi="Times New Roman"/>
          <w:sz w:val="24"/>
          <w:szCs w:val="24"/>
          <w:u w:val="single"/>
        </w:rPr>
        <w:t>Evaluation</w:t>
      </w:r>
    </w:p>
    <w:p w14:paraId="7F733165" w14:textId="77777777" w:rsidR="004741BA" w:rsidRDefault="004741BA" w:rsidP="004741BA">
      <w:pPr>
        <w:rPr>
          <w:rFonts w:ascii="Times New Roman" w:hAnsi="Times New Roman"/>
          <w:sz w:val="24"/>
          <w:szCs w:val="24"/>
        </w:rPr>
      </w:pPr>
      <w:r>
        <w:rPr>
          <w:rFonts w:ascii="Times New Roman" w:hAnsi="Times New Roman"/>
          <w:sz w:val="24"/>
          <w:szCs w:val="24"/>
        </w:rPr>
        <w:t xml:space="preserve">We made a group chat where we constantly participated with each other. This made me feel more comfortable and the other members of group felt welcomed. The good part of my experience was working together, gave me much support and help then I imagined. To be honest there was no bad experience where I felt disappointed with any members. The difficult part of my research was, there were no local PDF charity shop, where I could’ve gone in, for further research, but I had to go online all the time, PDF, (2002).  </w:t>
      </w:r>
    </w:p>
    <w:p w14:paraId="013AF7D7" w14:textId="77777777" w:rsidR="004741BA" w:rsidRDefault="004741BA" w:rsidP="004741BA">
      <w:pPr>
        <w:rPr>
          <w:rFonts w:ascii="Times New Roman" w:hAnsi="Times New Roman"/>
          <w:sz w:val="24"/>
          <w:szCs w:val="24"/>
          <w:u w:val="single"/>
        </w:rPr>
      </w:pPr>
    </w:p>
    <w:p w14:paraId="4E42A83B" w14:textId="77777777" w:rsidR="004741BA" w:rsidRDefault="004741BA" w:rsidP="004741BA">
      <w:pPr>
        <w:rPr>
          <w:rFonts w:ascii="Times New Roman" w:hAnsi="Times New Roman"/>
          <w:sz w:val="24"/>
          <w:szCs w:val="24"/>
          <w:u w:val="single"/>
        </w:rPr>
      </w:pPr>
      <w:r>
        <w:rPr>
          <w:rFonts w:ascii="Times New Roman" w:hAnsi="Times New Roman"/>
          <w:sz w:val="24"/>
          <w:szCs w:val="24"/>
          <w:u w:val="single"/>
        </w:rPr>
        <w:lastRenderedPageBreak/>
        <w:t>Analyse</w:t>
      </w:r>
    </w:p>
    <w:p w14:paraId="6E3CB0F4" w14:textId="77777777" w:rsidR="004741BA" w:rsidRDefault="004741BA" w:rsidP="004741BA">
      <w:pPr>
        <w:rPr>
          <w:rFonts w:ascii="Times New Roman" w:hAnsi="Times New Roman"/>
          <w:sz w:val="24"/>
          <w:szCs w:val="24"/>
        </w:rPr>
      </w:pPr>
      <w:r>
        <w:rPr>
          <w:rFonts w:ascii="Times New Roman" w:hAnsi="Times New Roman"/>
          <w:sz w:val="24"/>
          <w:szCs w:val="24"/>
        </w:rPr>
        <w:t xml:space="preserve">I have worked to best of my knowledge and contributed constantly with the group members. This presentation is not just talking in front of the class, but also showing our work coming alive on the poster. On the day of our poster competition, I was enthusiastically waiting for the moment when all the posters were up. I was very dissatisfied and very disappointed, us the poster wasn’t creative enough when compared to other class members. </w:t>
      </w:r>
    </w:p>
    <w:p w14:paraId="295D7DEC" w14:textId="77777777" w:rsidR="004741BA" w:rsidRDefault="004741BA" w:rsidP="004741BA">
      <w:pPr>
        <w:rPr>
          <w:rFonts w:ascii="Times New Roman" w:hAnsi="Times New Roman"/>
          <w:sz w:val="24"/>
          <w:szCs w:val="24"/>
        </w:rPr>
      </w:pPr>
      <w:r>
        <w:rPr>
          <w:rFonts w:ascii="Times New Roman" w:hAnsi="Times New Roman"/>
          <w:sz w:val="24"/>
          <w:szCs w:val="24"/>
        </w:rPr>
        <w:t>My biggest strength was my group members contribution, and online research helped me to study about charities in details. That charities are not about donation and volunteering, but all the effect and hard work been dedicated by generous people out there. My weakness was, unlike other people I am not very creative or artistic person. My presentation skills are very weak, I feel very uncomfortable in front of the audience.</w:t>
      </w:r>
    </w:p>
    <w:p w14:paraId="02B49530" w14:textId="77777777" w:rsidR="004741BA" w:rsidRDefault="004741BA" w:rsidP="004741BA">
      <w:pPr>
        <w:rPr>
          <w:rFonts w:ascii="Times New Roman" w:hAnsi="Times New Roman"/>
          <w:sz w:val="24"/>
          <w:szCs w:val="24"/>
          <w:u w:val="single"/>
        </w:rPr>
      </w:pPr>
      <w:r w:rsidRPr="00A72C00">
        <w:rPr>
          <w:rFonts w:ascii="Times New Roman" w:hAnsi="Times New Roman"/>
          <w:sz w:val="24"/>
          <w:szCs w:val="24"/>
          <w:u w:val="single"/>
        </w:rPr>
        <w:t>Conclusion</w:t>
      </w:r>
    </w:p>
    <w:p w14:paraId="64CC0CBB" w14:textId="77777777" w:rsidR="004741BA" w:rsidRDefault="004741BA" w:rsidP="004741BA">
      <w:pPr>
        <w:rPr>
          <w:rFonts w:ascii="Times New Roman" w:hAnsi="Times New Roman"/>
          <w:sz w:val="24"/>
          <w:szCs w:val="24"/>
        </w:rPr>
      </w:pPr>
      <w:r>
        <w:rPr>
          <w:rFonts w:ascii="Times New Roman" w:hAnsi="Times New Roman"/>
          <w:sz w:val="24"/>
          <w:szCs w:val="24"/>
        </w:rPr>
        <w:t xml:space="preserve">Only if I contributed more on the poster, or maybe suggested with ideas, the poster may have looked livelier like others. This would have provided the opportunity to show more of my contribution not just in designing but also going into much depth. </w:t>
      </w:r>
    </w:p>
    <w:p w14:paraId="031147EB" w14:textId="77777777" w:rsidR="004741BA" w:rsidRDefault="004741BA" w:rsidP="004741BA">
      <w:pPr>
        <w:rPr>
          <w:rFonts w:ascii="Times New Roman" w:hAnsi="Times New Roman"/>
          <w:sz w:val="24"/>
          <w:szCs w:val="24"/>
          <w:u w:val="single"/>
        </w:rPr>
      </w:pPr>
      <w:r>
        <w:rPr>
          <w:rFonts w:ascii="Times New Roman" w:hAnsi="Times New Roman"/>
          <w:sz w:val="24"/>
          <w:szCs w:val="24"/>
          <w:u w:val="single"/>
        </w:rPr>
        <w:t>Action Plan</w:t>
      </w:r>
    </w:p>
    <w:p w14:paraId="4900AEA7" w14:textId="77777777" w:rsidR="004741BA" w:rsidRDefault="004741BA" w:rsidP="004741BA">
      <w:pPr>
        <w:rPr>
          <w:rFonts w:ascii="Times New Roman" w:hAnsi="Times New Roman"/>
          <w:sz w:val="24"/>
          <w:szCs w:val="24"/>
        </w:rPr>
      </w:pPr>
      <w:r>
        <w:rPr>
          <w:rFonts w:ascii="Times New Roman" w:hAnsi="Times New Roman"/>
          <w:sz w:val="24"/>
          <w:szCs w:val="24"/>
        </w:rPr>
        <w:t xml:space="preserve">If I come up with anything similar again, I will make sure I investigate online sources to become more creative, ‘how to find the inspiration to become a more creative person’, suggested by </w:t>
      </w:r>
      <w:proofErr w:type="spellStart"/>
      <w:r>
        <w:rPr>
          <w:rFonts w:ascii="Times New Roman" w:hAnsi="Times New Roman"/>
          <w:sz w:val="24"/>
          <w:szCs w:val="24"/>
        </w:rPr>
        <w:t>Gray</w:t>
      </w:r>
      <w:proofErr w:type="spellEnd"/>
      <w:r>
        <w:rPr>
          <w:rFonts w:ascii="Times New Roman" w:hAnsi="Times New Roman"/>
          <w:sz w:val="24"/>
          <w:szCs w:val="24"/>
        </w:rPr>
        <w:t>, (2018). Reflecting to the poster, I have booked onto a Presentation Skills Workshop, and intend to follow it up by attending the practice sessions soon. This experience has made me realise that I need to gain more confidence with presenting, and I feel addressing my presentation skills will benefit me to do this, according to Revolution Learning and Development, (2018).</w:t>
      </w:r>
    </w:p>
    <w:p w14:paraId="3A3923EC" w14:textId="77777777" w:rsidR="004741BA" w:rsidRDefault="004741BA" w:rsidP="004741BA">
      <w:pPr>
        <w:rPr>
          <w:rFonts w:ascii="Times New Roman" w:hAnsi="Times New Roman"/>
          <w:sz w:val="24"/>
          <w:szCs w:val="24"/>
        </w:rPr>
      </w:pPr>
    </w:p>
    <w:p w14:paraId="3D23EAC1" w14:textId="6C31C324" w:rsidR="004741BA" w:rsidRPr="003D219C" w:rsidRDefault="004741BA" w:rsidP="004741BA">
      <w:pPr>
        <w:rPr>
          <w:rFonts w:ascii="Times New Roman" w:hAnsi="Times New Roman"/>
          <w:sz w:val="24"/>
          <w:szCs w:val="24"/>
          <w:u w:val="single"/>
        </w:rPr>
      </w:pPr>
      <w:r w:rsidRPr="003D219C">
        <w:rPr>
          <w:rFonts w:ascii="Times New Roman" w:hAnsi="Times New Roman"/>
          <w:sz w:val="24"/>
          <w:szCs w:val="24"/>
          <w:u w:val="single"/>
        </w:rPr>
        <w:t>References</w:t>
      </w:r>
      <w:r w:rsidR="003D219C" w:rsidRPr="003D219C">
        <w:rPr>
          <w:rFonts w:ascii="Times New Roman" w:hAnsi="Times New Roman"/>
          <w:sz w:val="24"/>
          <w:szCs w:val="24"/>
          <w:u w:val="single"/>
        </w:rPr>
        <w:t>:</w:t>
      </w:r>
    </w:p>
    <w:p w14:paraId="25F1B5AC" w14:textId="77777777" w:rsidR="004741BA" w:rsidRDefault="004741BA" w:rsidP="004741BA">
      <w:pPr>
        <w:rPr>
          <w:rFonts w:ascii="Times New Roman" w:hAnsi="Times New Roman"/>
          <w:sz w:val="24"/>
          <w:szCs w:val="24"/>
        </w:rPr>
      </w:pPr>
      <w:r>
        <w:rPr>
          <w:rFonts w:ascii="Times New Roman" w:hAnsi="Times New Roman"/>
          <w:sz w:val="24"/>
          <w:szCs w:val="24"/>
        </w:rPr>
        <w:t>Gibb’s, G. (1988), Learning by doing: a guide to teaching and learning methods. Oxford: Further Education Unit.</w:t>
      </w:r>
    </w:p>
    <w:p w14:paraId="44D34CDE" w14:textId="77777777" w:rsidR="004741BA" w:rsidRDefault="004741BA" w:rsidP="004741BA">
      <w:pPr>
        <w:rPr>
          <w:rFonts w:ascii="Times New Roman" w:hAnsi="Times New Roman"/>
          <w:sz w:val="24"/>
          <w:szCs w:val="24"/>
        </w:rPr>
      </w:pPr>
      <w:proofErr w:type="spellStart"/>
      <w:r>
        <w:rPr>
          <w:rFonts w:ascii="Times New Roman" w:hAnsi="Times New Roman"/>
          <w:sz w:val="24"/>
          <w:szCs w:val="24"/>
        </w:rPr>
        <w:t>Gray</w:t>
      </w:r>
      <w:proofErr w:type="spellEnd"/>
      <w:r>
        <w:rPr>
          <w:rFonts w:ascii="Times New Roman" w:hAnsi="Times New Roman"/>
          <w:sz w:val="24"/>
          <w:szCs w:val="24"/>
        </w:rPr>
        <w:t xml:space="preserve">, M. (2018), ‘How to find the inspiration to become a more creative person’, [Online] Available at: </w:t>
      </w:r>
      <w:hyperlink r:id="rId5" w:history="1">
        <w:r w:rsidRPr="005A6110">
          <w:rPr>
            <w:rStyle w:val="Hyperlink"/>
            <w:rFonts w:ascii="Times New Roman" w:hAnsi="Times New Roman"/>
            <w:sz w:val="24"/>
            <w:szCs w:val="24"/>
          </w:rPr>
          <w:t>https://www.penguin.co.uk</w:t>
        </w:r>
      </w:hyperlink>
      <w:r>
        <w:rPr>
          <w:rFonts w:ascii="Times New Roman" w:hAnsi="Times New Roman"/>
          <w:sz w:val="24"/>
          <w:szCs w:val="24"/>
        </w:rPr>
        <w:t xml:space="preserve"> [Accessed 1</w:t>
      </w:r>
      <w:r w:rsidRPr="004A0333">
        <w:rPr>
          <w:rFonts w:ascii="Times New Roman" w:hAnsi="Times New Roman"/>
          <w:sz w:val="24"/>
          <w:szCs w:val="24"/>
          <w:vertAlign w:val="superscript"/>
        </w:rPr>
        <w:t>st</w:t>
      </w:r>
      <w:r>
        <w:rPr>
          <w:rFonts w:ascii="Times New Roman" w:hAnsi="Times New Roman"/>
          <w:sz w:val="24"/>
          <w:szCs w:val="24"/>
        </w:rPr>
        <w:t xml:space="preserve"> April 2019]. </w:t>
      </w:r>
    </w:p>
    <w:p w14:paraId="7938C221" w14:textId="77777777" w:rsidR="004741BA" w:rsidRPr="00087263" w:rsidRDefault="004741BA" w:rsidP="004741BA">
      <w:pPr>
        <w:shd w:val="clear" w:color="auto" w:fill="FFFFFF"/>
        <w:suppressAutoHyphens w:val="0"/>
        <w:rPr>
          <w:rFonts w:ascii="Times New Roman" w:hAnsi="Times New Roman"/>
          <w:sz w:val="24"/>
          <w:szCs w:val="24"/>
        </w:rPr>
      </w:pPr>
      <w:r w:rsidRPr="00087263">
        <w:rPr>
          <w:rFonts w:ascii="Times New Roman" w:hAnsi="Times New Roman"/>
          <w:color w:val="000000"/>
          <w:sz w:val="24"/>
          <w:szCs w:val="24"/>
        </w:rPr>
        <w:t xml:space="preserve">PDF, (2002), ‘Annual Review 2002’ – PDSA [Online] Available at: </w:t>
      </w:r>
      <w:hyperlink w:history="1">
        <w:r w:rsidRPr="005A6110">
          <w:rPr>
            <w:rStyle w:val="Hyperlink"/>
            <w:rFonts w:ascii="Times New Roman" w:hAnsi="Times New Roman"/>
            <w:sz w:val="24"/>
            <w:szCs w:val="24"/>
          </w:rPr>
          <w:t xml:space="preserve">https://www.pdsa.org.uk </w:t>
        </w:r>
        <w:r w:rsidRPr="00087263">
          <w:rPr>
            <w:rStyle w:val="Hyperlink"/>
            <w:rFonts w:ascii="Times New Roman" w:hAnsi="Times New Roman"/>
            <w:sz w:val="24"/>
            <w:szCs w:val="24"/>
          </w:rPr>
          <w:t>[Accessed 18</w:t>
        </w:r>
        <w:r w:rsidRPr="00087263">
          <w:rPr>
            <w:rStyle w:val="Hyperlink"/>
            <w:rFonts w:ascii="Times New Roman" w:hAnsi="Times New Roman"/>
            <w:sz w:val="24"/>
            <w:szCs w:val="24"/>
            <w:vertAlign w:val="superscript"/>
          </w:rPr>
          <w:t>th</w:t>
        </w:r>
        <w:r w:rsidRPr="00087263">
          <w:rPr>
            <w:rStyle w:val="Hyperlink"/>
            <w:rFonts w:ascii="Times New Roman" w:hAnsi="Times New Roman"/>
            <w:sz w:val="24"/>
            <w:szCs w:val="24"/>
          </w:rPr>
          <w:t xml:space="preserve"> March 2019]</w:t>
        </w:r>
      </w:hyperlink>
      <w:r>
        <w:rPr>
          <w:rFonts w:ascii="Times New Roman" w:hAnsi="Times New Roman"/>
          <w:sz w:val="24"/>
          <w:szCs w:val="24"/>
        </w:rPr>
        <w:t>.</w:t>
      </w:r>
    </w:p>
    <w:p w14:paraId="117C51E5" w14:textId="77777777" w:rsidR="004741BA" w:rsidRPr="00087263" w:rsidRDefault="004741BA" w:rsidP="004741BA">
      <w:pPr>
        <w:suppressAutoHyphens w:val="0"/>
        <w:rPr>
          <w:rFonts w:ascii="Times New Roman" w:hAnsi="Times New Roman"/>
          <w:sz w:val="24"/>
          <w:szCs w:val="24"/>
        </w:rPr>
      </w:pPr>
      <w:r w:rsidRPr="00087263">
        <w:rPr>
          <w:rFonts w:ascii="Times New Roman" w:hAnsi="Times New Roman"/>
          <w:sz w:val="24"/>
          <w:szCs w:val="24"/>
        </w:rPr>
        <w:t>PDF</w:t>
      </w:r>
      <w:hyperlink r:id="rId6" w:history="1">
        <w:r w:rsidRPr="00087263">
          <w:rPr>
            <w:rStyle w:val="Hyperlink"/>
            <w:rFonts w:ascii="Times New Roman" w:hAnsi="Times New Roman"/>
            <w:sz w:val="24"/>
            <w:szCs w:val="24"/>
          </w:rPr>
          <w:t>, (2002), ‘</w:t>
        </w:r>
        <w:r w:rsidRPr="00087263">
          <w:rPr>
            <w:rStyle w:val="Hyperlink"/>
            <w:rFonts w:ascii="Times New Roman" w:hAnsi="Times New Roman"/>
            <w:bCs/>
            <w:sz w:val="24"/>
            <w:szCs w:val="24"/>
            <w:shd w:val="clear" w:color="auto" w:fill="FFFFFF"/>
          </w:rPr>
          <w:t xml:space="preserve">theory of change for the PDSA process - Learning Forward’ [Online] Available at: </w:t>
        </w:r>
        <w:r w:rsidRPr="004A0333">
          <w:rPr>
            <w:rStyle w:val="Hyperlink"/>
            <w:rFonts w:ascii="Times New Roman" w:hAnsi="Times New Roman"/>
            <w:bCs/>
            <w:sz w:val="24"/>
            <w:szCs w:val="24"/>
            <w:shd w:val="clear" w:color="auto" w:fill="FFFFFF"/>
          </w:rPr>
          <w:t>https://learningforward.org</w:t>
        </w:r>
        <w:r w:rsidRPr="00087263">
          <w:rPr>
            <w:rStyle w:val="Hyperlink"/>
            <w:rFonts w:ascii="Times New Roman" w:hAnsi="Times New Roman"/>
            <w:bCs/>
            <w:sz w:val="24"/>
            <w:szCs w:val="24"/>
            <w:shd w:val="clear" w:color="auto" w:fill="FFFFFF"/>
          </w:rPr>
          <w:t xml:space="preserve"> [Accessed 21</w:t>
        </w:r>
        <w:r w:rsidRPr="00087263">
          <w:rPr>
            <w:rStyle w:val="Hyperlink"/>
            <w:rFonts w:ascii="Times New Roman" w:hAnsi="Times New Roman"/>
            <w:bCs/>
            <w:sz w:val="24"/>
            <w:szCs w:val="24"/>
            <w:shd w:val="clear" w:color="auto" w:fill="FFFFFF"/>
            <w:vertAlign w:val="superscript"/>
          </w:rPr>
          <w:t>st</w:t>
        </w:r>
        <w:r w:rsidRPr="00087263">
          <w:rPr>
            <w:rStyle w:val="Hyperlink"/>
            <w:rFonts w:ascii="Times New Roman" w:hAnsi="Times New Roman"/>
            <w:bCs/>
            <w:sz w:val="24"/>
            <w:szCs w:val="24"/>
            <w:shd w:val="clear" w:color="auto" w:fill="FFFFFF"/>
          </w:rPr>
          <w:t xml:space="preserve"> March 2019].   </w:t>
        </w:r>
        <w:r w:rsidRPr="00087263">
          <w:rPr>
            <w:rStyle w:val="Hyperlink"/>
            <w:rFonts w:ascii="Times New Roman" w:hAnsi="Times New Roman"/>
            <w:sz w:val="24"/>
            <w:szCs w:val="24"/>
          </w:rPr>
          <w:t xml:space="preserve"> </w:t>
        </w:r>
      </w:hyperlink>
    </w:p>
    <w:p w14:paraId="695E72DD" w14:textId="54F8E9E4" w:rsidR="004741BA" w:rsidRPr="00087263" w:rsidRDefault="004741BA" w:rsidP="004741BA">
      <w:pPr>
        <w:rPr>
          <w:rFonts w:ascii="Times New Roman" w:hAnsi="Times New Roman"/>
          <w:sz w:val="24"/>
          <w:szCs w:val="24"/>
        </w:rPr>
      </w:pPr>
      <w:r>
        <w:rPr>
          <w:rFonts w:ascii="Times New Roman" w:hAnsi="Times New Roman"/>
          <w:sz w:val="24"/>
          <w:szCs w:val="24"/>
        </w:rPr>
        <w:t xml:space="preserve">Revolution Learning and Development, (2018),’Presentation Skills Training Courses in Cardiff’, [Online] Available at: </w:t>
      </w:r>
      <w:hyperlink r:id="rId7" w:history="1">
        <w:r w:rsidRPr="005A6110">
          <w:rPr>
            <w:rStyle w:val="Hyperlink"/>
            <w:rFonts w:ascii="Times New Roman" w:hAnsi="Times New Roman"/>
            <w:sz w:val="24"/>
            <w:szCs w:val="24"/>
          </w:rPr>
          <w:t>https://www.revolutionlearning.co.uk</w:t>
        </w:r>
      </w:hyperlink>
      <w:r>
        <w:rPr>
          <w:rFonts w:ascii="Times New Roman" w:hAnsi="Times New Roman"/>
          <w:sz w:val="24"/>
          <w:szCs w:val="24"/>
        </w:rPr>
        <w:t xml:space="preserve"> [Accessed 29</w:t>
      </w:r>
      <w:r w:rsidRPr="003D219C">
        <w:rPr>
          <w:rFonts w:ascii="Times New Roman" w:hAnsi="Times New Roman"/>
          <w:sz w:val="24"/>
          <w:szCs w:val="24"/>
          <w:vertAlign w:val="superscript"/>
        </w:rPr>
        <w:t>th</w:t>
      </w:r>
      <w:r w:rsidR="003D219C">
        <w:rPr>
          <w:rFonts w:ascii="Times New Roman" w:hAnsi="Times New Roman"/>
          <w:sz w:val="24"/>
          <w:szCs w:val="24"/>
        </w:rPr>
        <w:t>]</w:t>
      </w:r>
    </w:p>
    <w:p w14:paraId="33CEF719" w14:textId="77777777" w:rsidR="00EA2AD5" w:rsidRDefault="00EA2AD5">
      <w:bookmarkStart w:id="0" w:name="_GoBack"/>
      <w:bookmarkEnd w:id="0"/>
    </w:p>
    <w:sectPr w:rsidR="00EA2A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AD5"/>
    <w:rsid w:val="003D219C"/>
    <w:rsid w:val="004741BA"/>
    <w:rsid w:val="00EA2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58EAC"/>
  <w15:chartTrackingRefBased/>
  <w15:docId w15:val="{2BD88281-C214-4E81-B5E2-1619A2771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41BA"/>
    <w:pPr>
      <w:suppressAutoHyphens/>
      <w:autoSpaceDN w:val="0"/>
      <w:spacing w:line="251"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741BA"/>
    <w:rPr>
      <w:color w:val="0563C1"/>
      <w:u w:val="single"/>
    </w:rPr>
  </w:style>
  <w:style w:type="paragraph" w:styleId="BalloonText">
    <w:name w:val="Balloon Text"/>
    <w:basedOn w:val="Normal"/>
    <w:link w:val="BalloonTextChar"/>
    <w:uiPriority w:val="99"/>
    <w:semiHidden/>
    <w:unhideWhenUsed/>
    <w:rsid w:val="004741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1B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volutionlearning.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AppData\Roaming\Microsoft\Word\,%20(2002),%20'theory%20of%20change%20for%20the%20PDSA%20process%20-%20Learning%20Forward'%20%5bOnline%5d%20Available%20at:%20https:\learningforward.org%20%5bAccessed%2021st%20March%202019%5d" TargetMode="External"/><Relationship Id="rId5" Type="http://schemas.openxmlformats.org/officeDocument/2006/relationships/hyperlink" Target="https://www.penguin.co.uk"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635</Words>
  <Characters>3626</Characters>
  <Application>Microsoft Office Word</Application>
  <DocSecurity>0</DocSecurity>
  <Lines>30</Lines>
  <Paragraphs>8</Paragraphs>
  <ScaleCrop>false</ScaleCrop>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2019-04-02T07:01:00Z</dcterms:created>
  <dcterms:modified xsi:type="dcterms:W3CDTF">2019-04-02T07:02:00Z</dcterms:modified>
</cp:coreProperties>
</file>