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7EC05" w14:textId="5CE160F7" w:rsidR="00AD507E" w:rsidRDefault="00AD507E"/>
    <w:p w14:paraId="4D51C2F7" w14:textId="0FA2ED8C" w:rsidR="00AD507E" w:rsidRDefault="00D15B25" w:rsidP="00D15B25">
      <w:pPr>
        <w:jc w:val="center"/>
        <w:rPr>
          <w:b/>
          <w:bCs/>
          <w:sz w:val="28"/>
          <w:szCs w:val="28"/>
        </w:rPr>
      </w:pPr>
      <w:r w:rsidRPr="00D15B25">
        <w:rPr>
          <w:b/>
          <w:bCs/>
          <w:sz w:val="28"/>
          <w:szCs w:val="28"/>
        </w:rPr>
        <w:t>Comparison</w:t>
      </w:r>
      <w:r w:rsidR="003836DD" w:rsidRPr="00D15B25">
        <w:rPr>
          <w:b/>
          <w:bCs/>
          <w:sz w:val="28"/>
          <w:szCs w:val="28"/>
        </w:rPr>
        <w:t xml:space="preserve"> of the marketing methods </w:t>
      </w:r>
      <w:r w:rsidRPr="00D15B25">
        <w:rPr>
          <w:b/>
          <w:bCs/>
          <w:sz w:val="28"/>
          <w:szCs w:val="28"/>
        </w:rPr>
        <w:t>of two multinational hotel chains.</w:t>
      </w:r>
    </w:p>
    <w:p w14:paraId="1C7265C8" w14:textId="77777777" w:rsidR="000F2ACC" w:rsidRDefault="000F2ACC" w:rsidP="00D15B25">
      <w:pPr>
        <w:jc w:val="center"/>
        <w:rPr>
          <w:b/>
          <w:bCs/>
          <w:sz w:val="28"/>
          <w:szCs w:val="28"/>
        </w:rPr>
      </w:pPr>
    </w:p>
    <w:p w14:paraId="75D5A380" w14:textId="77777777" w:rsidR="000F2ACC" w:rsidRPr="00D15B25" w:rsidRDefault="000F2ACC" w:rsidP="00D15B25">
      <w:pPr>
        <w:jc w:val="center"/>
        <w:rPr>
          <w:b/>
          <w:bCs/>
          <w:sz w:val="28"/>
          <w:szCs w:val="28"/>
        </w:rPr>
      </w:pPr>
    </w:p>
    <w:p w14:paraId="469EEDCC" w14:textId="4DCDBDD2" w:rsidR="00D15B25" w:rsidRPr="00D15B25" w:rsidRDefault="00D15B25" w:rsidP="00D15B25">
      <w:pPr>
        <w:jc w:val="center"/>
        <w:rPr>
          <w:b/>
          <w:bCs/>
          <w:sz w:val="28"/>
          <w:szCs w:val="28"/>
        </w:rPr>
      </w:pPr>
      <w:r w:rsidRPr="00D15B25">
        <w:rPr>
          <w:b/>
          <w:bCs/>
          <w:sz w:val="28"/>
          <w:szCs w:val="28"/>
        </w:rPr>
        <w:t>Six Senses and Holiday Inn</w:t>
      </w:r>
    </w:p>
    <w:p w14:paraId="31B2F6A3" w14:textId="39AC8E0D" w:rsidR="00AD507E" w:rsidRDefault="00AD507E"/>
    <w:p w14:paraId="55F19B47" w14:textId="77777777" w:rsidR="000F2ACC" w:rsidRDefault="000F2ACC"/>
    <w:p w14:paraId="71233494" w14:textId="77777777" w:rsidR="000F2ACC" w:rsidRDefault="000F2ACC"/>
    <w:p w14:paraId="4A8D2CD9" w14:textId="77777777" w:rsidR="000F2ACC" w:rsidRDefault="000F2ACC"/>
    <w:p w14:paraId="4CAFCCBE" w14:textId="77777777" w:rsidR="000F2ACC" w:rsidRDefault="000F2ACC"/>
    <w:p w14:paraId="4FC91CE7" w14:textId="77777777" w:rsidR="000F2ACC" w:rsidRDefault="000F2ACC"/>
    <w:p w14:paraId="0C56FC1D" w14:textId="77777777" w:rsidR="000F2ACC" w:rsidRDefault="000F2ACC"/>
    <w:p w14:paraId="6594EECB" w14:textId="77777777" w:rsidR="000F2ACC" w:rsidRDefault="000F2ACC"/>
    <w:p w14:paraId="2FF76F32" w14:textId="77777777" w:rsidR="000F2ACC" w:rsidRDefault="000F2ACC"/>
    <w:p w14:paraId="15948EB7" w14:textId="16087C86" w:rsidR="00D15B25" w:rsidRDefault="00AB495F" w:rsidP="00CF65F2">
      <w:pPr>
        <w:jc w:val="right"/>
      </w:pPr>
      <w:r>
        <w:t xml:space="preserve"> Module Title Marketing Essentials </w:t>
      </w:r>
      <w:r w:rsidR="00CF65F2">
        <w:t>BMIH4005</w:t>
      </w:r>
    </w:p>
    <w:p w14:paraId="69BACA39" w14:textId="1F9F7845" w:rsidR="00E43AE9" w:rsidRDefault="00AB495F" w:rsidP="00CF65F2">
      <w:pPr>
        <w:jc w:val="right"/>
      </w:pPr>
      <w:r>
        <w:t xml:space="preserve">Lectures name </w:t>
      </w:r>
      <w:r w:rsidR="00E43AE9">
        <w:t xml:space="preserve">Dale </w:t>
      </w:r>
      <w:r w:rsidR="00B508A7">
        <w:t>Clark</w:t>
      </w:r>
      <w:r>
        <w:t>e</w:t>
      </w:r>
    </w:p>
    <w:p w14:paraId="4388F58E" w14:textId="5C667D3E" w:rsidR="00B508A7" w:rsidRDefault="00AB495F" w:rsidP="00CF65F2">
      <w:pPr>
        <w:jc w:val="right"/>
      </w:pPr>
      <w:r>
        <w:t xml:space="preserve">Student name </w:t>
      </w:r>
      <w:r w:rsidR="00B508A7">
        <w:t xml:space="preserve">Aiga </w:t>
      </w:r>
      <w:proofErr w:type="spellStart"/>
      <w:r w:rsidR="00B508A7">
        <w:t>Bordasa</w:t>
      </w:r>
      <w:proofErr w:type="spellEnd"/>
    </w:p>
    <w:p w14:paraId="00D20769" w14:textId="79F9480D" w:rsidR="00D15B25" w:rsidRDefault="00B508A7" w:rsidP="00C46A78">
      <w:pPr>
        <w:jc w:val="right"/>
      </w:pPr>
      <w:r>
        <w:t>Student nr 2238</w:t>
      </w:r>
      <w:r w:rsidR="00A95A65">
        <w:t>996</w:t>
      </w:r>
    </w:p>
    <w:p w14:paraId="2BD26376" w14:textId="4936EB54" w:rsidR="00AD507E" w:rsidRDefault="00C46A78" w:rsidP="00C46A78">
      <w:pPr>
        <w:jc w:val="right"/>
      </w:pPr>
      <w:r>
        <w:t>Word Count 1398</w:t>
      </w:r>
    </w:p>
    <w:p w14:paraId="158536A1" w14:textId="328D6AD9" w:rsidR="00AD507E" w:rsidRDefault="00AD507E"/>
    <w:p w14:paraId="7648CEAF" w14:textId="622E1731" w:rsidR="00AD507E" w:rsidRDefault="00AD507E"/>
    <w:p w14:paraId="1D3CAA50" w14:textId="3B5E8E0A" w:rsidR="00AD507E" w:rsidRDefault="00AD507E"/>
    <w:p w14:paraId="357BDA58" w14:textId="6B742B19" w:rsidR="00AD507E" w:rsidRDefault="00AD507E"/>
    <w:p w14:paraId="62A642B5" w14:textId="1F5A17DC" w:rsidR="00AD507E" w:rsidRDefault="00AD507E"/>
    <w:p w14:paraId="5E52214C" w14:textId="0FD43A4D" w:rsidR="00AD507E" w:rsidRDefault="00AD507E"/>
    <w:p w14:paraId="5BCD5FB5" w14:textId="70DD8462" w:rsidR="00AD507E" w:rsidRDefault="00AD507E"/>
    <w:p w14:paraId="7D2C9770" w14:textId="32BA9CFF" w:rsidR="00AD507E" w:rsidRDefault="00AD507E"/>
    <w:p w14:paraId="2B4AB790" w14:textId="1A571C4D" w:rsidR="00AD507E" w:rsidRDefault="00AD507E"/>
    <w:p w14:paraId="1AE57A3D" w14:textId="77777777" w:rsidR="004702D3" w:rsidRDefault="004702D3"/>
    <w:p w14:paraId="4060095A" w14:textId="3F539BFC" w:rsidR="00AD507E" w:rsidRDefault="00AD507E"/>
    <w:p w14:paraId="581D4963" w14:textId="0CAF0436" w:rsidR="00AD507E" w:rsidRPr="00FD3C6D" w:rsidRDefault="00810DEA">
      <w:pPr>
        <w:rPr>
          <w:rFonts w:asciiTheme="majorHAnsi" w:hAnsiTheme="majorHAnsi" w:cstheme="majorHAnsi"/>
          <w:b/>
          <w:bCs/>
          <w:sz w:val="28"/>
          <w:szCs w:val="28"/>
          <w:u w:val="double"/>
        </w:rPr>
      </w:pPr>
      <w:r w:rsidRPr="00FD3C6D">
        <w:rPr>
          <w:rFonts w:asciiTheme="majorHAnsi" w:hAnsiTheme="majorHAnsi" w:cstheme="majorHAnsi"/>
          <w:b/>
          <w:bCs/>
          <w:sz w:val="28"/>
          <w:szCs w:val="28"/>
          <w:u w:val="double"/>
        </w:rPr>
        <w:lastRenderedPageBreak/>
        <w:t>Six Senses and Holiday Inn Hotels</w:t>
      </w:r>
    </w:p>
    <w:p w14:paraId="661D3710" w14:textId="49C8AF2B" w:rsidR="00AD507E" w:rsidRPr="00AD507E" w:rsidRDefault="00AD507E" w:rsidP="00AD507E">
      <w:pPr>
        <w:spacing w:after="200" w:line="276" w:lineRule="auto"/>
        <w:rPr>
          <w:rFonts w:asciiTheme="majorHAnsi" w:eastAsia="Calibri" w:hAnsiTheme="majorHAnsi" w:cstheme="majorHAnsi"/>
          <w:kern w:val="0"/>
          <w:sz w:val="24"/>
          <w:szCs w:val="24"/>
          <w:lang w:val="en-US"/>
          <w14:ligatures w14:val="none"/>
        </w:rPr>
      </w:pPr>
      <w:r w:rsidRPr="00AD507E">
        <w:rPr>
          <w:rFonts w:asciiTheme="majorHAnsi" w:eastAsia="Calibri" w:hAnsiTheme="majorHAnsi" w:cstheme="majorHAnsi"/>
          <w:kern w:val="0"/>
          <w:sz w:val="24"/>
          <w:szCs w:val="24"/>
          <w:lang w:val="en-US"/>
          <w14:ligatures w14:val="none"/>
        </w:rPr>
        <w:t xml:space="preserve">Since its modest beginnings as a single resort in 1995, Six Senses has quickly established itself as a </w:t>
      </w:r>
      <w:r w:rsidRPr="00810DEA">
        <w:rPr>
          <w:rFonts w:asciiTheme="majorHAnsi" w:eastAsia="Calibri" w:hAnsiTheme="majorHAnsi" w:cstheme="majorHAnsi"/>
          <w:kern w:val="0"/>
          <w:sz w:val="24"/>
          <w:szCs w:val="24"/>
          <w:lang w:val="en-US"/>
          <w14:ligatures w14:val="none"/>
        </w:rPr>
        <w:t>recognized</w:t>
      </w:r>
      <w:r w:rsidRPr="00AD507E">
        <w:rPr>
          <w:rFonts w:asciiTheme="majorHAnsi" w:eastAsia="Calibri" w:hAnsiTheme="majorHAnsi" w:cstheme="majorHAnsi"/>
          <w:kern w:val="0"/>
          <w:sz w:val="24"/>
          <w:szCs w:val="24"/>
          <w:lang w:val="en-US"/>
          <w14:ligatures w14:val="none"/>
        </w:rPr>
        <w:t xml:space="preserve"> forerunner in the hotel industry and established a standard for sustainable practices (Bocarejo, 2016). It proved that unrivalled, uncompromising luxury could live peacefully with a firm dedication to regional communities and ecosystems. The environmental concept at Six Senses has always been intuitive, fluid, and creative. The group's </w:t>
      </w:r>
      <w:r w:rsidRPr="00810DEA">
        <w:rPr>
          <w:rFonts w:asciiTheme="majorHAnsi" w:eastAsia="Calibri" w:hAnsiTheme="majorHAnsi" w:cstheme="majorHAnsi"/>
          <w:kern w:val="0"/>
          <w:sz w:val="24"/>
          <w:szCs w:val="24"/>
          <w:lang w:val="en-US"/>
          <w14:ligatures w14:val="none"/>
        </w:rPr>
        <w:t>endeavors</w:t>
      </w:r>
      <w:r w:rsidRPr="00AD507E">
        <w:rPr>
          <w:rFonts w:asciiTheme="majorHAnsi" w:eastAsia="Calibri" w:hAnsiTheme="majorHAnsi" w:cstheme="majorHAnsi"/>
          <w:kern w:val="0"/>
          <w:sz w:val="24"/>
          <w:szCs w:val="24"/>
          <w:lang w:val="en-US"/>
          <w14:ligatures w14:val="none"/>
        </w:rPr>
        <w:t xml:space="preserve"> are quantitative and profoundly significant, driven by a profound enthusiasm and practicality. Sustainability is an intrinsic component of Six Senses' ethos rather than merely corporate social responsibility; it is an unquestionably wise business practice. Every aspect is painstakingly designed to offer a platform for immersing oneself in the sheer </w:t>
      </w:r>
      <w:r w:rsidRPr="00810DEA">
        <w:rPr>
          <w:rFonts w:asciiTheme="majorHAnsi" w:eastAsia="Calibri" w:hAnsiTheme="majorHAnsi" w:cstheme="majorHAnsi"/>
          <w:kern w:val="0"/>
          <w:sz w:val="24"/>
          <w:szCs w:val="24"/>
          <w:lang w:val="en-US"/>
          <w14:ligatures w14:val="none"/>
        </w:rPr>
        <w:t>splendor</w:t>
      </w:r>
      <w:r w:rsidRPr="00AD507E">
        <w:rPr>
          <w:rFonts w:asciiTheme="majorHAnsi" w:eastAsia="Calibri" w:hAnsiTheme="majorHAnsi" w:cstheme="majorHAnsi"/>
          <w:kern w:val="0"/>
          <w:sz w:val="24"/>
          <w:szCs w:val="24"/>
          <w:lang w:val="en-US"/>
          <w14:ligatures w14:val="none"/>
        </w:rPr>
        <w:t xml:space="preserve"> of nature and maintaining its vitality.</w:t>
      </w:r>
    </w:p>
    <w:p w14:paraId="7856E9E6" w14:textId="46D19EAC" w:rsidR="00810DEA" w:rsidRDefault="00AD507E" w:rsidP="00810DEA">
      <w:pPr>
        <w:spacing w:after="200" w:line="276" w:lineRule="auto"/>
        <w:rPr>
          <w:rFonts w:asciiTheme="majorHAnsi" w:eastAsia="Calibri" w:hAnsiTheme="majorHAnsi" w:cstheme="majorHAnsi"/>
          <w:kern w:val="0"/>
          <w:sz w:val="24"/>
          <w:szCs w:val="24"/>
          <w:lang w:val="en-US"/>
          <w14:ligatures w14:val="none"/>
        </w:rPr>
      </w:pPr>
      <w:r w:rsidRPr="00AD507E">
        <w:rPr>
          <w:rFonts w:asciiTheme="majorHAnsi" w:eastAsia="Calibri" w:hAnsiTheme="majorHAnsi" w:cstheme="majorHAnsi"/>
          <w:kern w:val="0"/>
          <w:sz w:val="24"/>
          <w:szCs w:val="24"/>
          <w:lang w:val="en-US"/>
          <w14:ligatures w14:val="none"/>
        </w:rPr>
        <w:t xml:space="preserve">On the other hand, Holiday Inn is an internationally </w:t>
      </w:r>
      <w:r w:rsidRPr="00810DEA">
        <w:rPr>
          <w:rFonts w:asciiTheme="majorHAnsi" w:eastAsia="Calibri" w:hAnsiTheme="majorHAnsi" w:cstheme="majorHAnsi"/>
          <w:kern w:val="0"/>
          <w:sz w:val="24"/>
          <w:szCs w:val="24"/>
          <w:lang w:val="en-US"/>
          <w14:ligatures w14:val="none"/>
        </w:rPr>
        <w:t>recognized</w:t>
      </w:r>
      <w:r w:rsidRPr="00AD507E">
        <w:rPr>
          <w:rFonts w:asciiTheme="majorHAnsi" w:eastAsia="Calibri" w:hAnsiTheme="majorHAnsi" w:cstheme="majorHAnsi"/>
          <w:kern w:val="0"/>
          <w:sz w:val="24"/>
          <w:szCs w:val="24"/>
          <w:lang w:val="en-US"/>
          <w14:ligatures w14:val="none"/>
        </w:rPr>
        <w:t xml:space="preserve"> hotel group that was founded in Atlanta, Georgia, in the United States and is part of the IHG Hotels &amp; Resorts family. The first Holiday Inn was opened in Memphis, Tennessee, in 1952 by the visionary Kemmons Wilson. Currently, the network includes hotels under the Holiday Inn, Holiday Inn Express, and many others. Holiday Inn has over 1,100 sites as of 2018, demonstrating its broad reach and ongoing prominence in the hospitality sector (Morrison, 2016).</w:t>
      </w:r>
    </w:p>
    <w:p w14:paraId="72C10965" w14:textId="4BD9195F" w:rsidR="00810DEA" w:rsidRPr="00810DEA" w:rsidRDefault="00810DEA" w:rsidP="00810DEA">
      <w:pPr>
        <w:spacing w:after="200" w:line="276" w:lineRule="auto"/>
        <w:rPr>
          <w:rFonts w:asciiTheme="majorHAnsi" w:eastAsia="Calibri" w:hAnsiTheme="majorHAnsi" w:cstheme="majorHAnsi"/>
          <w:b/>
          <w:bCs/>
          <w:kern w:val="0"/>
          <w:sz w:val="28"/>
          <w:szCs w:val="28"/>
          <w:u w:val="double"/>
          <w:lang w:val="en-US"/>
          <w14:ligatures w14:val="none"/>
        </w:rPr>
      </w:pPr>
      <w:r w:rsidRPr="00810DEA">
        <w:rPr>
          <w:rFonts w:asciiTheme="majorHAnsi" w:eastAsia="Calibri" w:hAnsiTheme="majorHAnsi" w:cstheme="majorHAnsi"/>
          <w:b/>
          <w:bCs/>
          <w:kern w:val="0"/>
          <w:sz w:val="28"/>
          <w:szCs w:val="28"/>
          <w:u w:val="double"/>
          <w:lang w:val="en-US"/>
          <w14:ligatures w14:val="none"/>
        </w:rPr>
        <w:t xml:space="preserve">SOWT Analysis </w:t>
      </w:r>
    </w:p>
    <w:p w14:paraId="4A7F422F" w14:textId="472E1488" w:rsidR="00AD507E" w:rsidRPr="00810DEA" w:rsidRDefault="00CC29BB">
      <w:pPr>
        <w:rPr>
          <w:rFonts w:asciiTheme="majorHAnsi" w:hAnsiTheme="majorHAnsi" w:cstheme="majorHAnsi"/>
          <w:sz w:val="24"/>
          <w:szCs w:val="24"/>
          <w:lang w:val="en-US"/>
        </w:rPr>
      </w:pPr>
      <w:r w:rsidRPr="00810DEA">
        <w:rPr>
          <w:rFonts w:asciiTheme="majorHAnsi" w:hAnsiTheme="majorHAnsi" w:cstheme="majorHAnsi"/>
          <w:sz w:val="24"/>
          <w:szCs w:val="24"/>
          <w:lang w:val="en-US"/>
        </w:rPr>
        <w:t xml:space="preserve">Six Senses </w:t>
      </w:r>
      <w:r w:rsidR="00760E71" w:rsidRPr="00810DEA">
        <w:rPr>
          <w:rFonts w:asciiTheme="majorHAnsi" w:hAnsiTheme="majorHAnsi" w:cstheme="majorHAnsi"/>
          <w:sz w:val="24"/>
          <w:szCs w:val="24"/>
          <w:lang w:val="en-US"/>
        </w:rPr>
        <w:t>strengths</w:t>
      </w:r>
      <w:r w:rsidRPr="00810DEA">
        <w:rPr>
          <w:rFonts w:asciiTheme="majorHAnsi" w:hAnsiTheme="majorHAnsi" w:cstheme="majorHAnsi"/>
          <w:sz w:val="24"/>
          <w:szCs w:val="24"/>
          <w:lang w:val="en-US"/>
        </w:rPr>
        <w:t xml:space="preserve"> are </w:t>
      </w:r>
      <w:r w:rsidR="00760E71" w:rsidRPr="00810DEA">
        <w:rPr>
          <w:rFonts w:asciiTheme="majorHAnsi" w:hAnsiTheme="majorHAnsi" w:cstheme="majorHAnsi"/>
          <w:sz w:val="24"/>
          <w:szCs w:val="24"/>
          <w:lang w:val="en-US"/>
        </w:rPr>
        <w:t xml:space="preserve">strong reputation in the tourism industry. Integration of latest technology, high- level advertising and marketing through top models and celebrities. They know </w:t>
      </w:r>
      <w:proofErr w:type="gramStart"/>
      <w:r w:rsidR="00810DEA">
        <w:rPr>
          <w:rFonts w:asciiTheme="majorHAnsi" w:hAnsiTheme="majorHAnsi" w:cstheme="majorHAnsi"/>
          <w:sz w:val="24"/>
          <w:szCs w:val="24"/>
          <w:lang w:val="en-US"/>
        </w:rPr>
        <w:t>have to</w:t>
      </w:r>
      <w:proofErr w:type="gramEnd"/>
      <w:r w:rsidR="00810DEA">
        <w:rPr>
          <w:rFonts w:asciiTheme="majorHAnsi" w:hAnsiTheme="majorHAnsi" w:cstheme="majorHAnsi"/>
          <w:sz w:val="24"/>
          <w:szCs w:val="24"/>
          <w:lang w:val="en-US"/>
        </w:rPr>
        <w:t xml:space="preserve"> </w:t>
      </w:r>
      <w:r w:rsidR="00810DEA" w:rsidRPr="00810DEA">
        <w:rPr>
          <w:rFonts w:asciiTheme="majorHAnsi" w:hAnsiTheme="majorHAnsi" w:cstheme="majorHAnsi"/>
          <w:sz w:val="24"/>
          <w:szCs w:val="24"/>
          <w:lang w:val="en-US"/>
        </w:rPr>
        <w:t>operate</w:t>
      </w:r>
      <w:r w:rsidR="00760E71" w:rsidRPr="00810DEA">
        <w:rPr>
          <w:rFonts w:asciiTheme="majorHAnsi" w:hAnsiTheme="majorHAnsi" w:cstheme="majorHAnsi"/>
          <w:sz w:val="24"/>
          <w:szCs w:val="24"/>
          <w:lang w:val="en-US"/>
        </w:rPr>
        <w:t xml:space="preserve"> in extremely attractive locations </w:t>
      </w:r>
      <w:r w:rsidR="00810DEA" w:rsidRPr="00810DEA">
        <w:rPr>
          <w:rFonts w:asciiTheme="majorHAnsi" w:hAnsiTheme="majorHAnsi" w:cstheme="majorHAnsi"/>
          <w:sz w:val="24"/>
          <w:szCs w:val="24"/>
          <w:lang w:val="en-US"/>
        </w:rPr>
        <w:t>surrounded</w:t>
      </w:r>
      <w:r w:rsidR="00760E71" w:rsidRPr="00810DEA">
        <w:rPr>
          <w:rFonts w:asciiTheme="majorHAnsi" w:hAnsiTheme="majorHAnsi" w:cstheme="majorHAnsi"/>
          <w:sz w:val="24"/>
          <w:szCs w:val="24"/>
          <w:lang w:val="en-US"/>
        </w:rPr>
        <w:t xml:space="preserve"> by beautiful nature. Socially and ethically responsible towards society and the environment. </w:t>
      </w:r>
      <w:r w:rsidR="003B6D2C" w:rsidRPr="00810DEA">
        <w:rPr>
          <w:rFonts w:asciiTheme="majorHAnsi" w:hAnsiTheme="majorHAnsi" w:cstheme="majorHAnsi"/>
          <w:sz w:val="24"/>
          <w:szCs w:val="24"/>
          <w:lang w:val="en-US"/>
        </w:rPr>
        <w:t>Their</w:t>
      </w:r>
      <w:r w:rsidR="00760E71" w:rsidRPr="00810DEA">
        <w:rPr>
          <w:rFonts w:asciiTheme="majorHAnsi" w:hAnsiTheme="majorHAnsi" w:cstheme="majorHAnsi"/>
          <w:sz w:val="24"/>
          <w:szCs w:val="24"/>
          <w:lang w:val="en-US"/>
        </w:rPr>
        <w:t xml:space="preserve"> weaknesses </w:t>
      </w:r>
      <w:r w:rsidR="003B6D2C" w:rsidRPr="00810DEA">
        <w:rPr>
          <w:rFonts w:asciiTheme="majorHAnsi" w:hAnsiTheme="majorHAnsi" w:cstheme="majorHAnsi"/>
          <w:sz w:val="24"/>
          <w:szCs w:val="24"/>
          <w:lang w:val="en-US"/>
        </w:rPr>
        <w:t xml:space="preserve">are overly priced for the common public, so that brings limited visitors due to higher costs. Opportunities for Six Senses more awareness about traveling and the rise of social media encourages people to find aesthetically beautiful places. Stronger collaboration with local businesses and tourists. Threats </w:t>
      </w:r>
      <w:r w:rsidR="00EB1EC6" w:rsidRPr="00810DEA">
        <w:rPr>
          <w:rFonts w:asciiTheme="majorHAnsi" w:hAnsiTheme="majorHAnsi" w:cstheme="majorHAnsi"/>
          <w:sz w:val="24"/>
          <w:szCs w:val="24"/>
          <w:lang w:val="en-US"/>
        </w:rPr>
        <w:t xml:space="preserve">rise in the numbers of competitors which provide similar services at lower costs. Global economic crisis, such as political conflicts and instability.  Example war in Ukraine </w:t>
      </w:r>
      <w:r w:rsidR="00810DEA" w:rsidRPr="00810DEA">
        <w:rPr>
          <w:rFonts w:asciiTheme="majorHAnsi" w:hAnsiTheme="majorHAnsi" w:cstheme="majorHAnsi"/>
          <w:sz w:val="24"/>
          <w:szCs w:val="24"/>
          <w:lang w:val="en-US"/>
        </w:rPr>
        <w:t>impact</w:t>
      </w:r>
      <w:r w:rsidR="00EB1EC6" w:rsidRPr="00810DEA">
        <w:rPr>
          <w:rFonts w:asciiTheme="majorHAnsi" w:hAnsiTheme="majorHAnsi" w:cstheme="majorHAnsi"/>
          <w:sz w:val="24"/>
          <w:szCs w:val="24"/>
          <w:lang w:val="en-US"/>
        </w:rPr>
        <w:t xml:space="preserve"> international tourism industry. If we look years back Covid 19 presented a huge challenge for many hotels, to keep </w:t>
      </w:r>
      <w:r w:rsidR="00B45372" w:rsidRPr="00810DEA">
        <w:rPr>
          <w:rFonts w:asciiTheme="majorHAnsi" w:hAnsiTheme="majorHAnsi" w:cstheme="majorHAnsi"/>
          <w:sz w:val="24"/>
          <w:szCs w:val="24"/>
          <w:lang w:val="en-US"/>
        </w:rPr>
        <w:t>their</w:t>
      </w:r>
      <w:r w:rsidR="00EB1EC6" w:rsidRPr="00810DEA">
        <w:rPr>
          <w:rFonts w:asciiTheme="majorHAnsi" w:hAnsiTheme="majorHAnsi" w:cstheme="majorHAnsi"/>
          <w:sz w:val="24"/>
          <w:szCs w:val="24"/>
          <w:lang w:val="en-US"/>
        </w:rPr>
        <w:t xml:space="preserve"> customers. </w:t>
      </w:r>
    </w:p>
    <w:p w14:paraId="2F9D8C3B" w14:textId="77777777" w:rsidR="00810DEA" w:rsidRDefault="00B45372">
      <w:pPr>
        <w:rPr>
          <w:rFonts w:asciiTheme="majorHAnsi" w:hAnsiTheme="majorHAnsi" w:cstheme="majorHAnsi"/>
          <w:sz w:val="24"/>
          <w:szCs w:val="24"/>
          <w:lang w:val="en-US"/>
        </w:rPr>
      </w:pPr>
      <w:r w:rsidRPr="00810DEA">
        <w:rPr>
          <w:rFonts w:asciiTheme="majorHAnsi" w:hAnsiTheme="majorHAnsi" w:cstheme="majorHAnsi"/>
          <w:sz w:val="24"/>
          <w:szCs w:val="24"/>
          <w:lang w:val="en-US"/>
        </w:rPr>
        <w:t xml:space="preserve">Holiday Inn strengths would be highly affordable and accessible for most of the population. They have friendly staff and an environment. Hotels like the Holiday Inn have beautiful and unique designs. Perfect for families and youngsters. Weaknesses for Holiday Inn high dependency on traditional marketing. </w:t>
      </w:r>
    </w:p>
    <w:p w14:paraId="442376F5" w14:textId="09AC3C9A" w:rsidR="00B45372" w:rsidRPr="00810DEA" w:rsidRDefault="00B45372">
      <w:pPr>
        <w:rPr>
          <w:rFonts w:asciiTheme="majorHAnsi" w:hAnsiTheme="majorHAnsi" w:cstheme="majorHAnsi"/>
          <w:sz w:val="24"/>
          <w:szCs w:val="24"/>
          <w:lang w:val="en-US"/>
        </w:rPr>
      </w:pPr>
      <w:r w:rsidRPr="00810DEA">
        <w:rPr>
          <w:rFonts w:asciiTheme="majorHAnsi" w:hAnsiTheme="majorHAnsi" w:cstheme="majorHAnsi"/>
          <w:sz w:val="24"/>
          <w:szCs w:val="24"/>
          <w:lang w:val="en-US"/>
        </w:rPr>
        <w:t xml:space="preserve">Lack of innovation and creativity, they are not so effective in following the latest trends. Opportunities could be environmentally friendly policies, also expansions in developing economies. </w:t>
      </w:r>
      <w:r w:rsidR="00810DEA" w:rsidRPr="00810DEA">
        <w:rPr>
          <w:rFonts w:asciiTheme="majorHAnsi" w:hAnsiTheme="majorHAnsi" w:cstheme="majorHAnsi"/>
          <w:sz w:val="24"/>
          <w:szCs w:val="24"/>
          <w:lang w:val="en-US"/>
        </w:rPr>
        <w:t xml:space="preserve">Collaboration with regional companies and local markets. Threats for Holiday Inn innovative competitors. High reliance of customers on the digital world. </w:t>
      </w:r>
    </w:p>
    <w:p w14:paraId="74A7E1DF" w14:textId="77777777" w:rsidR="00EB1EC6" w:rsidRDefault="00EB1EC6" w:rsidP="00EB1EC6">
      <w:pPr>
        <w:rPr>
          <w:rFonts w:ascii="Times New Roman" w:hAnsi="Times New Roman" w:cs="Times New Roman"/>
          <w:sz w:val="24"/>
          <w:szCs w:val="24"/>
          <w:lang w:val="en-US"/>
        </w:rPr>
      </w:pPr>
    </w:p>
    <w:p w14:paraId="3D26B1F4" w14:textId="77777777" w:rsidR="00810DEA" w:rsidRPr="00810DEA" w:rsidRDefault="00810DEA" w:rsidP="00810DEA">
      <w:pPr>
        <w:rPr>
          <w:rFonts w:asciiTheme="majorHAnsi" w:hAnsiTheme="majorHAnsi" w:cstheme="majorHAnsi"/>
          <w:b/>
          <w:bCs/>
          <w:sz w:val="28"/>
          <w:szCs w:val="28"/>
          <w:u w:val="double"/>
        </w:rPr>
      </w:pPr>
      <w:r w:rsidRPr="00810DEA">
        <w:rPr>
          <w:rFonts w:asciiTheme="majorHAnsi" w:hAnsiTheme="majorHAnsi" w:cstheme="majorHAnsi"/>
          <w:b/>
          <w:bCs/>
          <w:sz w:val="28"/>
          <w:szCs w:val="28"/>
          <w:u w:val="double"/>
        </w:rPr>
        <w:lastRenderedPageBreak/>
        <w:t>PESTLE</w:t>
      </w:r>
    </w:p>
    <w:p w14:paraId="1085BD7A" w14:textId="77777777" w:rsidR="00810DEA" w:rsidRPr="00810DEA" w:rsidRDefault="00810DEA" w:rsidP="00810DEA">
      <w:pPr>
        <w:rPr>
          <w:rFonts w:asciiTheme="majorHAnsi" w:hAnsiTheme="majorHAnsi" w:cstheme="majorHAnsi"/>
          <w:sz w:val="24"/>
          <w:szCs w:val="24"/>
        </w:rPr>
      </w:pPr>
      <w:r w:rsidRPr="00810DEA">
        <w:rPr>
          <w:rFonts w:asciiTheme="majorHAnsi" w:hAnsiTheme="majorHAnsi" w:cstheme="majorHAnsi"/>
          <w:sz w:val="24"/>
          <w:szCs w:val="24"/>
        </w:rPr>
        <w:t>Political factors: There are several ways for governments to have an impact on the hotel industry. For instance, they can take on projects involving real estate development, set taxation laws, regulate corporate practices, and attempt to protect cultural and historical assets. These are just a few illustrations of governments' various strategies to influence and change the hospitality sector.</w:t>
      </w:r>
    </w:p>
    <w:p w14:paraId="75C2B102" w14:textId="77777777" w:rsidR="00810DEA" w:rsidRPr="00810DEA" w:rsidRDefault="00810DEA" w:rsidP="00810DEA">
      <w:pPr>
        <w:rPr>
          <w:rFonts w:asciiTheme="majorHAnsi" w:hAnsiTheme="majorHAnsi" w:cstheme="majorHAnsi"/>
          <w:sz w:val="24"/>
          <w:szCs w:val="24"/>
        </w:rPr>
      </w:pPr>
      <w:r w:rsidRPr="00810DEA">
        <w:rPr>
          <w:rFonts w:asciiTheme="majorHAnsi" w:hAnsiTheme="majorHAnsi" w:cstheme="majorHAnsi"/>
          <w:sz w:val="24"/>
          <w:szCs w:val="24"/>
        </w:rPr>
        <w:t>Economic factors: The hotel industry gets affected by local economic disturbances and instability. For instance, the aftermath of the Brexit agreement significantly affected the UK's economy, affecting the hotel industry (French, 2018).</w:t>
      </w:r>
    </w:p>
    <w:p w14:paraId="490D82B3" w14:textId="77777777" w:rsidR="00810DEA" w:rsidRPr="00810DEA" w:rsidRDefault="00810DEA" w:rsidP="00810DEA">
      <w:pPr>
        <w:rPr>
          <w:rFonts w:asciiTheme="majorHAnsi" w:hAnsiTheme="majorHAnsi" w:cstheme="majorHAnsi"/>
          <w:sz w:val="24"/>
          <w:szCs w:val="24"/>
        </w:rPr>
      </w:pPr>
      <w:r w:rsidRPr="00810DEA">
        <w:rPr>
          <w:rFonts w:asciiTheme="majorHAnsi" w:hAnsiTheme="majorHAnsi" w:cstheme="majorHAnsi"/>
          <w:sz w:val="24"/>
          <w:szCs w:val="24"/>
        </w:rPr>
        <w:t>Social Factors: Numerous societal elements that present themselves in different ways greatly impact the hotel sector. This dynamic is influenced by travellers from a variety of socioeconomic classes and age groups. Prioritising cost efficiency, the younger generation, especially millennials, carefully compares hotel rates and facilities before making reservations.</w:t>
      </w:r>
    </w:p>
    <w:p w14:paraId="265BF94D" w14:textId="3AE4DCE7" w:rsidR="00810DEA" w:rsidRPr="00810DEA" w:rsidRDefault="00810DEA" w:rsidP="00810DEA">
      <w:pPr>
        <w:rPr>
          <w:rFonts w:asciiTheme="majorHAnsi" w:hAnsiTheme="majorHAnsi" w:cstheme="majorHAnsi"/>
          <w:sz w:val="24"/>
          <w:szCs w:val="24"/>
        </w:rPr>
      </w:pPr>
      <w:r w:rsidRPr="00810DEA">
        <w:rPr>
          <w:rFonts w:asciiTheme="majorHAnsi" w:hAnsiTheme="majorHAnsi" w:cstheme="majorHAnsi"/>
          <w:sz w:val="24"/>
          <w:szCs w:val="24"/>
        </w:rPr>
        <w:t xml:space="preserve">Technological factors: Technological advancements have evolved into crucial hotel allies, enabling smooth </w:t>
      </w:r>
      <w:r w:rsidR="007C51F1" w:rsidRPr="00810DEA">
        <w:rPr>
          <w:rFonts w:asciiTheme="majorHAnsi" w:hAnsiTheme="majorHAnsi" w:cstheme="majorHAnsi"/>
          <w:sz w:val="24"/>
          <w:szCs w:val="24"/>
        </w:rPr>
        <w:t>services,</w:t>
      </w:r>
      <w:r w:rsidRPr="00810DEA">
        <w:rPr>
          <w:rFonts w:asciiTheme="majorHAnsi" w:hAnsiTheme="majorHAnsi" w:cstheme="majorHAnsi"/>
          <w:sz w:val="24"/>
          <w:szCs w:val="24"/>
        </w:rPr>
        <w:t xml:space="preserve"> and improving the availability of first-rate facilities. </w:t>
      </w:r>
      <w:r w:rsidR="007C51F1" w:rsidRPr="00810DEA">
        <w:rPr>
          <w:rFonts w:asciiTheme="majorHAnsi" w:hAnsiTheme="majorHAnsi" w:cstheme="majorHAnsi"/>
          <w:sz w:val="24"/>
          <w:szCs w:val="24"/>
        </w:rPr>
        <w:t>Using</w:t>
      </w:r>
      <w:r w:rsidRPr="00810DEA">
        <w:rPr>
          <w:rFonts w:asciiTheme="majorHAnsi" w:hAnsiTheme="majorHAnsi" w:cstheme="majorHAnsi"/>
          <w:sz w:val="24"/>
          <w:szCs w:val="24"/>
        </w:rPr>
        <w:t xml:space="preserve"> focused marketing, social media platforms have become effective tools that allow hotels to reach a wider audience.</w:t>
      </w:r>
    </w:p>
    <w:p w14:paraId="3177C482" w14:textId="51CF2EC0" w:rsidR="00810DEA" w:rsidRDefault="00810DEA" w:rsidP="00810DEA">
      <w:pPr>
        <w:rPr>
          <w:rFonts w:asciiTheme="majorHAnsi" w:hAnsiTheme="majorHAnsi" w:cstheme="majorHAnsi"/>
          <w:sz w:val="24"/>
          <w:szCs w:val="24"/>
        </w:rPr>
      </w:pPr>
      <w:r w:rsidRPr="00810DEA">
        <w:rPr>
          <w:rFonts w:asciiTheme="majorHAnsi" w:hAnsiTheme="majorHAnsi" w:cstheme="majorHAnsi"/>
          <w:sz w:val="24"/>
          <w:szCs w:val="24"/>
        </w:rPr>
        <w:t>Environmental Factors: The hotel sector is directly vulnerable to the effects of environmental conditions. For their services to be in harmony with the environment, hotels have recently adopted sustainable practices. Potential customers may feel uneasy or uncomfortable while considering staying at a hotel if the cleanliness requirements are not met. Environmental rules are not followed, and the air and water quality are deteriorating due to pollution.</w:t>
      </w:r>
    </w:p>
    <w:p w14:paraId="14416EFE" w14:textId="0A992750" w:rsidR="00810DEA" w:rsidRDefault="007C51F1" w:rsidP="00810DEA">
      <w:pPr>
        <w:rPr>
          <w:rFonts w:asciiTheme="majorHAnsi" w:hAnsiTheme="majorHAnsi" w:cstheme="majorHAnsi"/>
          <w:b/>
          <w:bCs/>
          <w:sz w:val="28"/>
          <w:szCs w:val="28"/>
          <w:u w:val="double"/>
        </w:rPr>
      </w:pPr>
      <w:r w:rsidRPr="00C508DF">
        <w:rPr>
          <w:rFonts w:asciiTheme="majorHAnsi" w:hAnsiTheme="majorHAnsi" w:cstheme="majorHAnsi"/>
          <w:b/>
          <w:bCs/>
          <w:sz w:val="28"/>
          <w:szCs w:val="28"/>
          <w:u w:val="double"/>
        </w:rPr>
        <w:t xml:space="preserve">Marketing Mix </w:t>
      </w:r>
    </w:p>
    <w:p w14:paraId="728D45C0" w14:textId="4AD5189F" w:rsidR="00C508DF" w:rsidRDefault="00C508DF" w:rsidP="00810DEA">
      <w:pPr>
        <w:rPr>
          <w:rFonts w:asciiTheme="majorHAnsi" w:hAnsiTheme="majorHAnsi" w:cstheme="majorHAnsi"/>
          <w:sz w:val="24"/>
          <w:szCs w:val="24"/>
        </w:rPr>
      </w:pPr>
      <w:r>
        <w:rPr>
          <w:rFonts w:asciiTheme="majorHAnsi" w:hAnsiTheme="majorHAnsi" w:cstheme="majorHAnsi"/>
          <w:sz w:val="24"/>
          <w:szCs w:val="24"/>
        </w:rPr>
        <w:t xml:space="preserve">Holiday Inn </w:t>
      </w:r>
    </w:p>
    <w:p w14:paraId="5683DC4D" w14:textId="037BB640" w:rsidR="00C40E34" w:rsidRDefault="00C40E34" w:rsidP="00810DEA">
      <w:pPr>
        <w:rPr>
          <w:rFonts w:asciiTheme="majorHAnsi" w:hAnsiTheme="majorHAnsi" w:cstheme="majorHAnsi"/>
          <w:sz w:val="24"/>
          <w:szCs w:val="24"/>
        </w:rPr>
      </w:pPr>
      <w:r>
        <w:rPr>
          <w:rFonts w:asciiTheme="majorHAnsi" w:hAnsiTheme="majorHAnsi" w:cstheme="majorHAnsi"/>
          <w:sz w:val="24"/>
          <w:szCs w:val="24"/>
        </w:rPr>
        <w:t xml:space="preserve">People </w:t>
      </w:r>
      <w:r w:rsidR="00EA4993">
        <w:rPr>
          <w:rFonts w:asciiTheme="majorHAnsi" w:hAnsiTheme="majorHAnsi" w:cstheme="majorHAnsi"/>
          <w:sz w:val="24"/>
          <w:szCs w:val="24"/>
        </w:rPr>
        <w:t>Friendly staff and welcoming environment.</w:t>
      </w:r>
      <w:r w:rsidR="00124778">
        <w:rPr>
          <w:rFonts w:asciiTheme="majorHAnsi" w:hAnsiTheme="majorHAnsi" w:cstheme="majorHAnsi"/>
          <w:sz w:val="24"/>
          <w:szCs w:val="24"/>
        </w:rPr>
        <w:t xml:space="preserve"> The prices are affordable and easily accessible. Place</w:t>
      </w:r>
      <w:r w:rsidR="00105ED1">
        <w:rPr>
          <w:rFonts w:asciiTheme="majorHAnsi" w:hAnsiTheme="majorHAnsi" w:cstheme="majorHAnsi"/>
          <w:sz w:val="24"/>
          <w:szCs w:val="24"/>
        </w:rPr>
        <w:t xml:space="preserve"> international operates in different countries. </w:t>
      </w:r>
      <w:r w:rsidR="007459FF">
        <w:rPr>
          <w:rFonts w:asciiTheme="majorHAnsi" w:hAnsiTheme="majorHAnsi" w:cstheme="majorHAnsi"/>
          <w:sz w:val="24"/>
          <w:szCs w:val="24"/>
        </w:rPr>
        <w:t xml:space="preserve">Holiday Inn product </w:t>
      </w:r>
      <w:r w:rsidR="00CC25BC">
        <w:rPr>
          <w:rFonts w:asciiTheme="majorHAnsi" w:hAnsiTheme="majorHAnsi" w:cstheme="majorHAnsi"/>
          <w:sz w:val="24"/>
          <w:szCs w:val="24"/>
        </w:rPr>
        <w:t xml:space="preserve">is cosy and comfortable services. </w:t>
      </w:r>
      <w:r w:rsidR="001012E2">
        <w:rPr>
          <w:rFonts w:asciiTheme="majorHAnsi" w:hAnsiTheme="majorHAnsi" w:cstheme="majorHAnsi"/>
          <w:sz w:val="24"/>
          <w:szCs w:val="24"/>
        </w:rPr>
        <w:t xml:space="preserve">Promotion </w:t>
      </w:r>
      <w:r w:rsidR="0042754E">
        <w:rPr>
          <w:rFonts w:asciiTheme="majorHAnsi" w:hAnsiTheme="majorHAnsi" w:cstheme="majorHAnsi"/>
          <w:sz w:val="24"/>
          <w:szCs w:val="24"/>
        </w:rPr>
        <w:t xml:space="preserve">digital and traditional marketing both. </w:t>
      </w:r>
      <w:r w:rsidR="00F957AF">
        <w:rPr>
          <w:rFonts w:asciiTheme="majorHAnsi" w:hAnsiTheme="majorHAnsi" w:cstheme="majorHAnsi"/>
          <w:sz w:val="24"/>
          <w:szCs w:val="24"/>
        </w:rPr>
        <w:t xml:space="preserve">Process simple online and traditional </w:t>
      </w:r>
      <w:r w:rsidR="00D74B37">
        <w:rPr>
          <w:rFonts w:asciiTheme="majorHAnsi" w:hAnsiTheme="majorHAnsi" w:cstheme="majorHAnsi"/>
          <w:sz w:val="24"/>
          <w:szCs w:val="24"/>
        </w:rPr>
        <w:t xml:space="preserve">booking style. Physical Evidence </w:t>
      </w:r>
      <w:r w:rsidR="006C000A">
        <w:rPr>
          <w:rFonts w:asciiTheme="majorHAnsi" w:hAnsiTheme="majorHAnsi" w:cstheme="majorHAnsi"/>
          <w:sz w:val="24"/>
          <w:szCs w:val="24"/>
        </w:rPr>
        <w:t xml:space="preserve">is good quality and comfortable. </w:t>
      </w:r>
    </w:p>
    <w:p w14:paraId="0508F65D" w14:textId="2465C5FA" w:rsidR="006C000A" w:rsidRDefault="006C000A" w:rsidP="00810DEA">
      <w:pPr>
        <w:rPr>
          <w:rFonts w:asciiTheme="majorHAnsi" w:hAnsiTheme="majorHAnsi" w:cstheme="majorHAnsi"/>
          <w:sz w:val="24"/>
          <w:szCs w:val="24"/>
        </w:rPr>
      </w:pPr>
      <w:r>
        <w:rPr>
          <w:rFonts w:asciiTheme="majorHAnsi" w:hAnsiTheme="majorHAnsi" w:cstheme="majorHAnsi"/>
          <w:sz w:val="24"/>
          <w:szCs w:val="24"/>
        </w:rPr>
        <w:t>Six Senses</w:t>
      </w:r>
    </w:p>
    <w:p w14:paraId="20142237" w14:textId="2697BB11" w:rsidR="006C000A" w:rsidRDefault="00A00F37" w:rsidP="00810DEA">
      <w:pPr>
        <w:rPr>
          <w:rFonts w:asciiTheme="majorHAnsi" w:hAnsiTheme="majorHAnsi" w:cstheme="majorHAnsi"/>
          <w:sz w:val="24"/>
          <w:szCs w:val="24"/>
        </w:rPr>
      </w:pPr>
      <w:r>
        <w:rPr>
          <w:rFonts w:asciiTheme="majorHAnsi" w:hAnsiTheme="majorHAnsi" w:cstheme="majorHAnsi"/>
          <w:sz w:val="24"/>
          <w:szCs w:val="24"/>
        </w:rPr>
        <w:t>People Professional workers who know how to deal with rich backgrounds</w:t>
      </w:r>
      <w:r w:rsidR="003C3054">
        <w:rPr>
          <w:rFonts w:asciiTheme="majorHAnsi" w:hAnsiTheme="majorHAnsi" w:cstheme="majorHAnsi"/>
          <w:sz w:val="24"/>
          <w:szCs w:val="24"/>
        </w:rPr>
        <w:t>, such as celebrities. Price hi</w:t>
      </w:r>
      <w:r w:rsidR="00B95804">
        <w:rPr>
          <w:rFonts w:asciiTheme="majorHAnsi" w:hAnsiTheme="majorHAnsi" w:cstheme="majorHAnsi"/>
          <w:sz w:val="24"/>
          <w:szCs w:val="24"/>
        </w:rPr>
        <w:t xml:space="preserve">ghly expensive. </w:t>
      </w:r>
      <w:r w:rsidR="0041768F">
        <w:rPr>
          <w:rFonts w:asciiTheme="majorHAnsi" w:hAnsiTheme="majorHAnsi" w:cstheme="majorHAnsi"/>
          <w:sz w:val="24"/>
          <w:szCs w:val="24"/>
        </w:rPr>
        <w:t xml:space="preserve">Six Senses places it exists in specific countries which have strong economies. </w:t>
      </w:r>
      <w:r w:rsidR="00FC44BE">
        <w:rPr>
          <w:rFonts w:asciiTheme="majorHAnsi" w:hAnsiTheme="majorHAnsi" w:cstheme="majorHAnsi"/>
          <w:sz w:val="24"/>
          <w:szCs w:val="24"/>
        </w:rPr>
        <w:t xml:space="preserve">Luxurious products and services. </w:t>
      </w:r>
      <w:r w:rsidR="004E1B98">
        <w:rPr>
          <w:rFonts w:asciiTheme="majorHAnsi" w:hAnsiTheme="majorHAnsi" w:cstheme="majorHAnsi"/>
          <w:sz w:val="24"/>
          <w:szCs w:val="24"/>
        </w:rPr>
        <w:t xml:space="preserve">Promotion highly paid and professional campaigns. Process </w:t>
      </w:r>
      <w:r w:rsidR="009126FB">
        <w:rPr>
          <w:rFonts w:asciiTheme="majorHAnsi" w:hAnsiTheme="majorHAnsi" w:cstheme="majorHAnsi"/>
          <w:sz w:val="24"/>
          <w:szCs w:val="24"/>
        </w:rPr>
        <w:t xml:space="preserve">online and traditional booking style. </w:t>
      </w:r>
      <w:r w:rsidR="008F016E">
        <w:rPr>
          <w:rFonts w:asciiTheme="majorHAnsi" w:hAnsiTheme="majorHAnsi" w:cstheme="majorHAnsi"/>
          <w:sz w:val="24"/>
          <w:szCs w:val="24"/>
        </w:rPr>
        <w:t>Phy</w:t>
      </w:r>
      <w:r w:rsidR="003300F2">
        <w:rPr>
          <w:rFonts w:asciiTheme="majorHAnsi" w:hAnsiTheme="majorHAnsi" w:cstheme="majorHAnsi"/>
          <w:sz w:val="24"/>
          <w:szCs w:val="24"/>
        </w:rPr>
        <w:t>sical Evidence for Six Senses excelle</w:t>
      </w:r>
      <w:r w:rsidR="00E84C93">
        <w:rPr>
          <w:rFonts w:asciiTheme="majorHAnsi" w:hAnsiTheme="majorHAnsi" w:cstheme="majorHAnsi"/>
          <w:sz w:val="24"/>
          <w:szCs w:val="24"/>
        </w:rPr>
        <w:t xml:space="preserve">nt and extravagant designs. </w:t>
      </w:r>
    </w:p>
    <w:p w14:paraId="50385B74" w14:textId="77777777" w:rsidR="00F63896" w:rsidRDefault="00F63896" w:rsidP="00810DEA">
      <w:pPr>
        <w:rPr>
          <w:rFonts w:asciiTheme="majorHAnsi" w:hAnsiTheme="majorHAnsi" w:cstheme="majorHAnsi"/>
          <w:sz w:val="24"/>
          <w:szCs w:val="24"/>
        </w:rPr>
      </w:pPr>
    </w:p>
    <w:p w14:paraId="783473AF" w14:textId="77777777" w:rsidR="00FD3C6D" w:rsidRDefault="00FD3C6D" w:rsidP="00810DEA">
      <w:pPr>
        <w:rPr>
          <w:rFonts w:asciiTheme="majorHAnsi" w:hAnsiTheme="majorHAnsi" w:cstheme="majorHAnsi"/>
          <w:sz w:val="24"/>
          <w:szCs w:val="24"/>
        </w:rPr>
      </w:pPr>
    </w:p>
    <w:p w14:paraId="339C311B" w14:textId="77777777" w:rsidR="00FD3C6D" w:rsidRDefault="00FD3C6D" w:rsidP="00810DEA">
      <w:pPr>
        <w:rPr>
          <w:rFonts w:asciiTheme="majorHAnsi" w:hAnsiTheme="majorHAnsi" w:cstheme="majorHAnsi"/>
          <w:sz w:val="24"/>
          <w:szCs w:val="24"/>
        </w:rPr>
      </w:pPr>
    </w:p>
    <w:p w14:paraId="3FB52667" w14:textId="0DC273AD" w:rsidR="00976383" w:rsidRPr="0069689F" w:rsidRDefault="0069689F" w:rsidP="00810DEA">
      <w:pPr>
        <w:rPr>
          <w:rFonts w:asciiTheme="majorHAnsi" w:hAnsiTheme="majorHAnsi" w:cstheme="majorHAnsi"/>
          <w:b/>
          <w:bCs/>
          <w:sz w:val="28"/>
          <w:szCs w:val="28"/>
          <w:u w:val="double"/>
        </w:rPr>
      </w:pPr>
      <w:r w:rsidRPr="0069689F">
        <w:rPr>
          <w:rFonts w:asciiTheme="majorHAnsi" w:hAnsiTheme="majorHAnsi" w:cstheme="majorHAnsi"/>
          <w:b/>
          <w:bCs/>
          <w:sz w:val="28"/>
          <w:szCs w:val="28"/>
          <w:u w:val="double"/>
        </w:rPr>
        <w:lastRenderedPageBreak/>
        <w:t>Segmentation, Targeting and Positioning</w:t>
      </w:r>
    </w:p>
    <w:p w14:paraId="42216D6A" w14:textId="6CA862DB" w:rsidR="00976383" w:rsidRPr="00261BAA" w:rsidRDefault="00976383" w:rsidP="00976383">
      <w:pPr>
        <w:spacing w:line="360" w:lineRule="auto"/>
        <w:jc w:val="both"/>
        <w:rPr>
          <w:rFonts w:asciiTheme="majorHAnsi" w:hAnsiTheme="majorHAnsi" w:cstheme="majorHAnsi"/>
          <w:sz w:val="24"/>
          <w:szCs w:val="24"/>
        </w:rPr>
      </w:pPr>
      <w:r w:rsidRPr="00261BAA">
        <w:rPr>
          <w:rFonts w:asciiTheme="majorHAnsi" w:hAnsiTheme="majorHAnsi" w:cstheme="majorHAnsi"/>
          <w:sz w:val="24"/>
          <w:szCs w:val="24"/>
        </w:rPr>
        <w:t xml:space="preserve">The </w:t>
      </w:r>
      <w:r w:rsidR="0069689F" w:rsidRPr="00261BAA">
        <w:rPr>
          <w:rFonts w:asciiTheme="majorHAnsi" w:hAnsiTheme="majorHAnsi" w:cstheme="majorHAnsi"/>
          <w:sz w:val="24"/>
          <w:szCs w:val="24"/>
        </w:rPr>
        <w:t>Six S</w:t>
      </w:r>
      <w:r w:rsidRPr="00261BAA">
        <w:rPr>
          <w:rFonts w:asciiTheme="majorHAnsi" w:hAnsiTheme="majorHAnsi" w:cstheme="majorHAnsi"/>
          <w:sz w:val="24"/>
          <w:szCs w:val="24"/>
        </w:rPr>
        <w:t xml:space="preserve">enses' main target population is people who can afford luxury brands. Hence, it mainly targets people who are rich and look for better services with amenities in the hotel during their stay. Therefore, Six Senses looks out for market segmentation, which helps to meet the unique demands and interests of various traveller groups. Mainly, Six Senses Hotel looks out for the target market, which can help the hotel bring revenue and profit to be the main key guest source. Six Senses mainly look out for customers who value high services, which are mainly catered for the upper-middle and elite class (Le, 2011). Also, Six Sense Hotel's primary segmentation is people from the group which mainly seeks services in terms of high-end and distinctive vacation experiences. Further, this group looks out for types of services all around the world in exotic locations, which is considered a five-star hotel chain. The specific subset of the target market for this hotel is travellers and families on vacation, which needs authentic, personal, </w:t>
      </w:r>
      <w:r w:rsidR="00261BAA" w:rsidRPr="00261BAA">
        <w:rPr>
          <w:rFonts w:asciiTheme="majorHAnsi" w:hAnsiTheme="majorHAnsi" w:cstheme="majorHAnsi"/>
          <w:sz w:val="24"/>
          <w:szCs w:val="24"/>
        </w:rPr>
        <w:t>sustainable,</w:t>
      </w:r>
      <w:r w:rsidRPr="00261BAA">
        <w:rPr>
          <w:rFonts w:asciiTheme="majorHAnsi" w:hAnsiTheme="majorHAnsi" w:cstheme="majorHAnsi"/>
          <w:sz w:val="24"/>
          <w:szCs w:val="24"/>
        </w:rPr>
        <w:t xml:space="preserve"> and local aspects in the hotel. Further, the main USP of the hotel, which lures the people, is the sustainability and environment-friendly surroundings of the hotel (Silva, 2018). In simple words, Six Senses Hotel mainly targets people from around the world who are travellers, </w:t>
      </w:r>
      <w:r w:rsidR="00261BAA" w:rsidRPr="00261BAA">
        <w:rPr>
          <w:rFonts w:asciiTheme="majorHAnsi" w:hAnsiTheme="majorHAnsi" w:cstheme="majorHAnsi"/>
          <w:sz w:val="24"/>
          <w:szCs w:val="24"/>
        </w:rPr>
        <w:t>business</w:t>
      </w:r>
      <w:r w:rsidR="00261BAA">
        <w:rPr>
          <w:rFonts w:asciiTheme="majorHAnsi" w:hAnsiTheme="majorHAnsi" w:cstheme="majorHAnsi"/>
          <w:sz w:val="24"/>
          <w:szCs w:val="24"/>
        </w:rPr>
        <w:t>people</w:t>
      </w:r>
      <w:r w:rsidRPr="00261BAA">
        <w:rPr>
          <w:rFonts w:asciiTheme="majorHAnsi" w:hAnsiTheme="majorHAnsi" w:cstheme="majorHAnsi"/>
          <w:sz w:val="24"/>
          <w:szCs w:val="24"/>
        </w:rPr>
        <w:t xml:space="preserve"> and families who look for calm and exotic destination places with luxurious services and high-end amenities.</w:t>
      </w:r>
    </w:p>
    <w:p w14:paraId="176F5C05" w14:textId="37817B9E" w:rsidR="00976383" w:rsidRDefault="00976383" w:rsidP="00976383">
      <w:pPr>
        <w:spacing w:line="360" w:lineRule="auto"/>
        <w:jc w:val="both"/>
        <w:rPr>
          <w:rFonts w:asciiTheme="majorHAnsi" w:hAnsiTheme="majorHAnsi" w:cstheme="majorHAnsi"/>
          <w:sz w:val="24"/>
          <w:szCs w:val="24"/>
        </w:rPr>
      </w:pPr>
      <w:r w:rsidRPr="00261BAA">
        <w:rPr>
          <w:rFonts w:asciiTheme="majorHAnsi" w:hAnsiTheme="majorHAnsi" w:cstheme="majorHAnsi"/>
          <w:sz w:val="24"/>
          <w:szCs w:val="24"/>
        </w:rPr>
        <w:t xml:space="preserve">At the same time, compared to Holiday Inn, this hotel is mainly an affordable brand, bringing out affordable services to people who want affordable family fun. Hence, the primary target market is mainly related to men who are aged travellers and people who want to make a last-minute booking. Therefore, it mainly targets adults aged 25-35, which are </w:t>
      </w:r>
      <w:r w:rsidR="00BE2A22" w:rsidRPr="00261BAA">
        <w:rPr>
          <w:rFonts w:asciiTheme="majorHAnsi" w:hAnsiTheme="majorHAnsi" w:cstheme="majorHAnsi"/>
          <w:sz w:val="24"/>
          <w:szCs w:val="24"/>
        </w:rPr>
        <w:t>medium income</w:t>
      </w:r>
      <w:r w:rsidRPr="00261BAA">
        <w:rPr>
          <w:rFonts w:asciiTheme="majorHAnsi" w:hAnsiTheme="majorHAnsi" w:cstheme="majorHAnsi"/>
          <w:sz w:val="24"/>
          <w:szCs w:val="24"/>
        </w:rPr>
        <w:t xml:space="preserve">, as the price is mainly kept low and moderate. The target market focuses on offering limited services at a reasonable price, which is practical and convenient for the target market in terms of amenities, which helps </w:t>
      </w:r>
      <w:r w:rsidR="00BE2A22" w:rsidRPr="00261BAA">
        <w:rPr>
          <w:rFonts w:asciiTheme="majorHAnsi" w:hAnsiTheme="majorHAnsi" w:cstheme="majorHAnsi"/>
          <w:sz w:val="24"/>
          <w:szCs w:val="24"/>
        </w:rPr>
        <w:t>to</w:t>
      </w:r>
      <w:r w:rsidRPr="00261BAA">
        <w:rPr>
          <w:rFonts w:asciiTheme="majorHAnsi" w:hAnsiTheme="majorHAnsi" w:cstheme="majorHAnsi"/>
          <w:sz w:val="24"/>
          <w:szCs w:val="24"/>
        </w:rPr>
        <w:t xml:space="preserve"> tackle travellers. It is engaged on social media platforms to be more interactive with the customers, which makes the hotel more talk among people. It offers comfortable services in a calm environment where people or customers can relax and enjoy services and amenities such as food, spa, swimming pools, fitness centres and comfortable lounges (</w:t>
      </w:r>
      <w:proofErr w:type="spellStart"/>
      <w:r w:rsidRPr="00261BAA">
        <w:rPr>
          <w:rFonts w:asciiTheme="majorHAnsi" w:hAnsiTheme="majorHAnsi" w:cstheme="majorHAnsi"/>
          <w:sz w:val="24"/>
          <w:szCs w:val="24"/>
        </w:rPr>
        <w:t>Blery</w:t>
      </w:r>
      <w:proofErr w:type="spellEnd"/>
      <w:r w:rsidRPr="00261BAA">
        <w:rPr>
          <w:rFonts w:asciiTheme="majorHAnsi" w:hAnsiTheme="majorHAnsi" w:cstheme="majorHAnsi"/>
          <w:sz w:val="24"/>
          <w:szCs w:val="24"/>
        </w:rPr>
        <w:t xml:space="preserve"> and </w:t>
      </w:r>
      <w:proofErr w:type="spellStart"/>
      <w:r w:rsidRPr="00261BAA">
        <w:rPr>
          <w:rFonts w:asciiTheme="majorHAnsi" w:hAnsiTheme="majorHAnsi" w:cstheme="majorHAnsi"/>
          <w:sz w:val="24"/>
          <w:szCs w:val="24"/>
        </w:rPr>
        <w:t>Kapetaniou</w:t>
      </w:r>
      <w:proofErr w:type="spellEnd"/>
      <w:r w:rsidRPr="00261BAA">
        <w:rPr>
          <w:rFonts w:asciiTheme="majorHAnsi" w:hAnsiTheme="majorHAnsi" w:cstheme="majorHAnsi"/>
          <w:sz w:val="24"/>
          <w:szCs w:val="24"/>
        </w:rPr>
        <w:t>, 2008). As a result, Holiday Inn is a hotel that is an urban centre to beach resorts. This hotel is looking for families who want to connect with their members and rest (</w:t>
      </w:r>
      <w:proofErr w:type="spellStart"/>
      <w:r w:rsidRPr="00261BAA">
        <w:rPr>
          <w:rFonts w:asciiTheme="majorHAnsi" w:hAnsiTheme="majorHAnsi" w:cstheme="majorHAnsi"/>
          <w:sz w:val="24"/>
          <w:szCs w:val="24"/>
        </w:rPr>
        <w:t>Susantini</w:t>
      </w:r>
      <w:proofErr w:type="spellEnd"/>
      <w:r w:rsidRPr="00261BAA">
        <w:rPr>
          <w:rFonts w:asciiTheme="majorHAnsi" w:hAnsiTheme="majorHAnsi" w:cstheme="majorHAnsi"/>
          <w:sz w:val="24"/>
          <w:szCs w:val="24"/>
        </w:rPr>
        <w:t xml:space="preserve"> </w:t>
      </w:r>
      <w:r w:rsidRPr="00261BAA">
        <w:rPr>
          <w:rFonts w:asciiTheme="majorHAnsi" w:hAnsiTheme="majorHAnsi" w:cstheme="majorHAnsi"/>
          <w:i/>
          <w:sz w:val="24"/>
          <w:szCs w:val="24"/>
        </w:rPr>
        <w:t xml:space="preserve">et al., </w:t>
      </w:r>
      <w:r w:rsidRPr="00261BAA">
        <w:rPr>
          <w:rFonts w:asciiTheme="majorHAnsi" w:hAnsiTheme="majorHAnsi" w:cstheme="majorHAnsi"/>
          <w:sz w:val="24"/>
          <w:szCs w:val="24"/>
        </w:rPr>
        <w:t xml:space="preserve">2018). Therefore, in simple terms, this hotel is trusted among the customers according to clients, which brings out contribution and education to generate </w:t>
      </w:r>
      <w:r w:rsidRPr="00261BAA">
        <w:rPr>
          <w:rFonts w:asciiTheme="majorHAnsi" w:hAnsiTheme="majorHAnsi" w:cstheme="majorHAnsi"/>
          <w:sz w:val="24"/>
          <w:szCs w:val="24"/>
        </w:rPr>
        <w:lastRenderedPageBreak/>
        <w:t xml:space="preserve">clients' stay as comfortable and relaxing as possible. Henceforth, Holiday Inn is situated in the most exotic location in many countries, which also targets international clients. </w:t>
      </w:r>
    </w:p>
    <w:p w14:paraId="04A763EA" w14:textId="77777777" w:rsidR="005570E1" w:rsidRDefault="005570E1" w:rsidP="00976383">
      <w:pPr>
        <w:spacing w:line="360" w:lineRule="auto"/>
        <w:jc w:val="both"/>
        <w:rPr>
          <w:rFonts w:asciiTheme="majorHAnsi" w:hAnsiTheme="majorHAnsi" w:cstheme="majorHAnsi"/>
          <w:sz w:val="24"/>
          <w:szCs w:val="24"/>
        </w:rPr>
      </w:pPr>
    </w:p>
    <w:p w14:paraId="2A0721E1" w14:textId="1EC540B4" w:rsidR="005570E1" w:rsidRPr="005570E1" w:rsidRDefault="005570E1" w:rsidP="00976383">
      <w:pPr>
        <w:spacing w:line="360" w:lineRule="auto"/>
        <w:jc w:val="both"/>
        <w:rPr>
          <w:rFonts w:asciiTheme="majorHAnsi" w:hAnsiTheme="majorHAnsi" w:cstheme="majorHAnsi"/>
          <w:b/>
          <w:bCs/>
          <w:sz w:val="28"/>
          <w:szCs w:val="28"/>
          <w:u w:val="double"/>
        </w:rPr>
      </w:pPr>
      <w:r w:rsidRPr="005570E1">
        <w:rPr>
          <w:rFonts w:asciiTheme="majorHAnsi" w:hAnsiTheme="majorHAnsi" w:cstheme="majorHAnsi"/>
          <w:b/>
          <w:bCs/>
          <w:sz w:val="28"/>
          <w:szCs w:val="28"/>
          <w:u w:val="double"/>
        </w:rPr>
        <w:t xml:space="preserve">Conclusion </w:t>
      </w:r>
    </w:p>
    <w:p w14:paraId="6A178196" w14:textId="77777777" w:rsidR="005570E1" w:rsidRPr="005570E1" w:rsidRDefault="005570E1" w:rsidP="005570E1">
      <w:pPr>
        <w:rPr>
          <w:rFonts w:asciiTheme="majorHAnsi" w:hAnsiTheme="majorHAnsi" w:cstheme="majorHAnsi"/>
          <w:sz w:val="24"/>
          <w:szCs w:val="24"/>
        </w:rPr>
      </w:pPr>
      <w:r w:rsidRPr="005570E1">
        <w:rPr>
          <w:rFonts w:asciiTheme="majorHAnsi" w:hAnsiTheme="majorHAnsi" w:cstheme="majorHAnsi"/>
          <w:sz w:val="24"/>
          <w:szCs w:val="24"/>
        </w:rPr>
        <w:t>In conclusion, the marketing techniques employed by the hotel's Six Senses and Holiday Inn are distinctive and correspond to the respective properties' target audiences and brand positioning. With an emphasis on offering mid-range lodging with aggressive prices, a worldwide presence, and effective procedures, Holiday Inn targets a variety of travellers. The premium prices, privileged locations, emphasis on health and sustainability, and immersive experiences of Six Senses hotels, on the other hand, cater to luxury-seeking visitors. To guarantee customer happiness, both companies place a high priority on providing quality service and make investments in their employees. These hotel chains may successfully fulfil client wants, set themselves out in the market, and promote business growth by comprehending and using the 7 Ps of the marketing mix.</w:t>
      </w:r>
    </w:p>
    <w:p w14:paraId="2C7510AB" w14:textId="77777777" w:rsidR="00D12288" w:rsidRPr="00261BAA" w:rsidRDefault="00D12288" w:rsidP="00976383">
      <w:pPr>
        <w:spacing w:line="360" w:lineRule="auto"/>
        <w:jc w:val="both"/>
        <w:rPr>
          <w:rFonts w:asciiTheme="majorHAnsi" w:hAnsiTheme="majorHAnsi" w:cstheme="majorHAnsi"/>
          <w:sz w:val="24"/>
          <w:szCs w:val="24"/>
        </w:rPr>
      </w:pPr>
    </w:p>
    <w:p w14:paraId="42496700" w14:textId="77777777" w:rsidR="00EB1EC6" w:rsidRPr="00261BAA" w:rsidRDefault="00EB1EC6">
      <w:pPr>
        <w:rPr>
          <w:rFonts w:asciiTheme="majorHAnsi" w:hAnsiTheme="majorHAnsi" w:cstheme="majorHAnsi"/>
        </w:rPr>
      </w:pPr>
    </w:p>
    <w:p w14:paraId="17F46581" w14:textId="15E6D6DD" w:rsidR="00AD507E" w:rsidRPr="00261BAA" w:rsidRDefault="00AD507E">
      <w:pPr>
        <w:rPr>
          <w:rFonts w:asciiTheme="majorHAnsi" w:hAnsiTheme="majorHAnsi" w:cstheme="majorHAnsi"/>
        </w:rPr>
      </w:pPr>
    </w:p>
    <w:p w14:paraId="53CD9D52" w14:textId="1219461B" w:rsidR="00AD507E" w:rsidRDefault="00AD507E">
      <w:pPr>
        <w:rPr>
          <w:rFonts w:asciiTheme="majorHAnsi" w:hAnsiTheme="majorHAnsi" w:cstheme="majorHAnsi"/>
        </w:rPr>
      </w:pPr>
    </w:p>
    <w:p w14:paraId="548F9913" w14:textId="77777777" w:rsidR="00FD3C6D" w:rsidRDefault="00FD3C6D">
      <w:pPr>
        <w:rPr>
          <w:rFonts w:asciiTheme="majorHAnsi" w:hAnsiTheme="majorHAnsi" w:cstheme="majorHAnsi"/>
        </w:rPr>
      </w:pPr>
    </w:p>
    <w:p w14:paraId="54E5EB38" w14:textId="77777777" w:rsidR="00FD3C6D" w:rsidRDefault="00FD3C6D">
      <w:pPr>
        <w:rPr>
          <w:rFonts w:asciiTheme="majorHAnsi" w:hAnsiTheme="majorHAnsi" w:cstheme="majorHAnsi"/>
        </w:rPr>
      </w:pPr>
    </w:p>
    <w:p w14:paraId="56AA72BC" w14:textId="77777777" w:rsidR="00FD3C6D" w:rsidRDefault="00FD3C6D">
      <w:pPr>
        <w:rPr>
          <w:rFonts w:asciiTheme="majorHAnsi" w:hAnsiTheme="majorHAnsi" w:cstheme="majorHAnsi"/>
        </w:rPr>
      </w:pPr>
    </w:p>
    <w:p w14:paraId="00FD1354" w14:textId="77777777" w:rsidR="00FD3C6D" w:rsidRDefault="00FD3C6D">
      <w:pPr>
        <w:rPr>
          <w:rFonts w:asciiTheme="majorHAnsi" w:hAnsiTheme="majorHAnsi" w:cstheme="majorHAnsi"/>
        </w:rPr>
      </w:pPr>
    </w:p>
    <w:p w14:paraId="7FBF68C3" w14:textId="77777777" w:rsidR="00FD3C6D" w:rsidRDefault="00FD3C6D">
      <w:pPr>
        <w:rPr>
          <w:rFonts w:asciiTheme="majorHAnsi" w:hAnsiTheme="majorHAnsi" w:cstheme="majorHAnsi"/>
        </w:rPr>
      </w:pPr>
    </w:p>
    <w:p w14:paraId="70F91B24" w14:textId="77777777" w:rsidR="00FD3C6D" w:rsidRDefault="00FD3C6D">
      <w:pPr>
        <w:rPr>
          <w:rFonts w:asciiTheme="majorHAnsi" w:hAnsiTheme="majorHAnsi" w:cstheme="majorHAnsi"/>
        </w:rPr>
      </w:pPr>
    </w:p>
    <w:p w14:paraId="6BAB9286" w14:textId="77777777" w:rsidR="00FD3C6D" w:rsidRDefault="00FD3C6D">
      <w:pPr>
        <w:rPr>
          <w:rFonts w:asciiTheme="majorHAnsi" w:hAnsiTheme="majorHAnsi" w:cstheme="majorHAnsi"/>
        </w:rPr>
      </w:pPr>
    </w:p>
    <w:p w14:paraId="7F96CDD8" w14:textId="77777777" w:rsidR="00FD3C6D" w:rsidRDefault="00FD3C6D">
      <w:pPr>
        <w:rPr>
          <w:rFonts w:asciiTheme="majorHAnsi" w:hAnsiTheme="majorHAnsi" w:cstheme="majorHAnsi"/>
        </w:rPr>
      </w:pPr>
    </w:p>
    <w:p w14:paraId="2DA0446F" w14:textId="77777777" w:rsidR="00FD3C6D" w:rsidRDefault="00FD3C6D">
      <w:pPr>
        <w:rPr>
          <w:rFonts w:asciiTheme="majorHAnsi" w:hAnsiTheme="majorHAnsi" w:cstheme="majorHAnsi"/>
        </w:rPr>
      </w:pPr>
    </w:p>
    <w:p w14:paraId="3637AD0F" w14:textId="77777777" w:rsidR="00FD3C6D" w:rsidRDefault="00FD3C6D">
      <w:pPr>
        <w:rPr>
          <w:rFonts w:asciiTheme="majorHAnsi" w:hAnsiTheme="majorHAnsi" w:cstheme="majorHAnsi"/>
        </w:rPr>
      </w:pPr>
    </w:p>
    <w:p w14:paraId="6D498C16" w14:textId="77777777" w:rsidR="00FD3C6D" w:rsidRDefault="00FD3C6D">
      <w:pPr>
        <w:rPr>
          <w:rFonts w:asciiTheme="majorHAnsi" w:hAnsiTheme="majorHAnsi" w:cstheme="majorHAnsi"/>
        </w:rPr>
      </w:pPr>
    </w:p>
    <w:p w14:paraId="682F7142" w14:textId="77777777" w:rsidR="00FD3C6D" w:rsidRDefault="00FD3C6D">
      <w:pPr>
        <w:rPr>
          <w:rFonts w:asciiTheme="majorHAnsi" w:hAnsiTheme="majorHAnsi" w:cstheme="majorHAnsi"/>
        </w:rPr>
      </w:pPr>
    </w:p>
    <w:p w14:paraId="767416B9" w14:textId="77777777" w:rsidR="00FD3C6D" w:rsidRDefault="00FD3C6D">
      <w:pPr>
        <w:rPr>
          <w:rFonts w:asciiTheme="majorHAnsi" w:hAnsiTheme="majorHAnsi" w:cstheme="majorHAnsi"/>
        </w:rPr>
      </w:pPr>
    </w:p>
    <w:p w14:paraId="21AA60F3" w14:textId="77777777" w:rsidR="00FD3C6D" w:rsidRDefault="00FD3C6D">
      <w:pPr>
        <w:rPr>
          <w:rFonts w:asciiTheme="majorHAnsi" w:hAnsiTheme="majorHAnsi" w:cstheme="majorHAnsi"/>
        </w:rPr>
      </w:pPr>
    </w:p>
    <w:p w14:paraId="1ED1FCD4" w14:textId="77777777" w:rsidR="00FD3C6D" w:rsidRPr="00261BAA" w:rsidRDefault="00FD3C6D">
      <w:pPr>
        <w:rPr>
          <w:rFonts w:asciiTheme="majorHAnsi" w:hAnsiTheme="majorHAnsi" w:cstheme="majorHAnsi"/>
        </w:rPr>
      </w:pPr>
    </w:p>
    <w:p w14:paraId="6EA34230" w14:textId="082F171D" w:rsidR="00AD507E" w:rsidRPr="00AD0287" w:rsidRDefault="00AD507E">
      <w:pPr>
        <w:rPr>
          <w:rFonts w:asciiTheme="majorHAnsi" w:hAnsiTheme="majorHAnsi" w:cstheme="majorHAnsi"/>
          <w:b/>
          <w:bCs/>
          <w:sz w:val="24"/>
          <w:szCs w:val="24"/>
        </w:rPr>
      </w:pPr>
    </w:p>
    <w:p w14:paraId="119667C3" w14:textId="3B175A4E" w:rsidR="00AD507E" w:rsidRPr="00AD0287" w:rsidRDefault="00AD0287">
      <w:pPr>
        <w:rPr>
          <w:rFonts w:asciiTheme="majorHAnsi" w:hAnsiTheme="majorHAnsi" w:cstheme="majorHAnsi"/>
          <w:b/>
          <w:bCs/>
          <w:sz w:val="24"/>
          <w:szCs w:val="24"/>
        </w:rPr>
      </w:pPr>
      <w:r w:rsidRPr="00AD0287">
        <w:rPr>
          <w:rFonts w:asciiTheme="majorHAnsi" w:hAnsiTheme="majorHAnsi" w:cstheme="majorHAnsi"/>
          <w:b/>
          <w:bCs/>
          <w:sz w:val="24"/>
          <w:szCs w:val="24"/>
        </w:rPr>
        <w:t xml:space="preserve">REFERENCES </w:t>
      </w:r>
    </w:p>
    <w:p w14:paraId="7481DE0A" w14:textId="77777777" w:rsidR="00AD0287" w:rsidRPr="00AD0287" w:rsidRDefault="00AD0287" w:rsidP="00AD0287">
      <w:pPr>
        <w:pStyle w:val="ListParagraph"/>
        <w:numPr>
          <w:ilvl w:val="0"/>
          <w:numId w:val="3"/>
        </w:numPr>
        <w:spacing w:line="360" w:lineRule="auto"/>
        <w:jc w:val="both"/>
        <w:rPr>
          <w:rFonts w:asciiTheme="majorHAnsi" w:hAnsiTheme="majorHAnsi" w:cstheme="majorHAnsi"/>
          <w:sz w:val="24"/>
          <w:szCs w:val="24"/>
        </w:rPr>
      </w:pPr>
      <w:r w:rsidRPr="00AD0287">
        <w:rPr>
          <w:rFonts w:asciiTheme="majorHAnsi" w:hAnsiTheme="majorHAnsi" w:cstheme="majorHAnsi"/>
          <w:sz w:val="24"/>
          <w:szCs w:val="24"/>
        </w:rPr>
        <w:t>wttc.org. (2021). </w:t>
      </w:r>
      <w:r w:rsidRPr="00AD0287">
        <w:rPr>
          <w:rFonts w:asciiTheme="majorHAnsi" w:hAnsiTheme="majorHAnsi" w:cstheme="majorHAnsi"/>
          <w:i/>
          <w:iCs/>
          <w:sz w:val="24"/>
          <w:szCs w:val="24"/>
        </w:rPr>
        <w:t>News Article | World Travel &amp; Tourism Council (WTTC)</w:t>
      </w:r>
      <w:r w:rsidRPr="00AD0287">
        <w:rPr>
          <w:rFonts w:asciiTheme="majorHAnsi" w:hAnsiTheme="majorHAnsi" w:cstheme="majorHAnsi"/>
          <w:sz w:val="24"/>
          <w:szCs w:val="24"/>
        </w:rPr>
        <w:t xml:space="preserve">. [online] Available at: </w:t>
      </w:r>
      <w:hyperlink r:id="rId7" w:history="1">
        <w:r w:rsidRPr="00AD0287">
          <w:rPr>
            <w:rStyle w:val="Hyperlink"/>
            <w:rFonts w:asciiTheme="majorHAnsi" w:hAnsiTheme="majorHAnsi" w:cstheme="majorHAnsi"/>
            <w:sz w:val="24"/>
            <w:szCs w:val="24"/>
          </w:rPr>
          <w:t>https://wttc.org/news-article/new-report-from-wttc-reveals-uk-travel-and-tourism-sector-is-expected-to-create-700000-jobs-over-the-next-decade</w:t>
        </w:r>
      </w:hyperlink>
      <w:r w:rsidRPr="00AD0287">
        <w:rPr>
          <w:rFonts w:asciiTheme="majorHAnsi" w:hAnsiTheme="majorHAnsi" w:cstheme="majorHAnsi"/>
          <w:sz w:val="24"/>
          <w:szCs w:val="24"/>
        </w:rPr>
        <w:t>.</w:t>
      </w:r>
    </w:p>
    <w:p w14:paraId="35301A26" w14:textId="77777777" w:rsidR="00AD0287" w:rsidRPr="00AD0287" w:rsidRDefault="00AD0287" w:rsidP="00AD0287">
      <w:pPr>
        <w:pStyle w:val="ListParagraph"/>
        <w:numPr>
          <w:ilvl w:val="0"/>
          <w:numId w:val="3"/>
        </w:numPr>
        <w:spacing w:line="360" w:lineRule="auto"/>
        <w:jc w:val="both"/>
        <w:rPr>
          <w:rFonts w:asciiTheme="majorHAnsi" w:hAnsiTheme="majorHAnsi" w:cstheme="majorHAnsi"/>
          <w:sz w:val="24"/>
          <w:szCs w:val="24"/>
        </w:rPr>
      </w:pPr>
      <w:r w:rsidRPr="00AD0287">
        <w:rPr>
          <w:rFonts w:asciiTheme="majorHAnsi" w:hAnsiTheme="majorHAnsi" w:cstheme="majorHAnsi"/>
          <w:sz w:val="24"/>
          <w:szCs w:val="24"/>
        </w:rPr>
        <w:t xml:space="preserve">Bowen, J. and </w:t>
      </w:r>
      <w:proofErr w:type="spellStart"/>
      <w:r w:rsidRPr="00AD0287">
        <w:rPr>
          <w:rFonts w:asciiTheme="majorHAnsi" w:hAnsiTheme="majorHAnsi" w:cstheme="majorHAnsi"/>
          <w:sz w:val="24"/>
          <w:szCs w:val="24"/>
        </w:rPr>
        <w:t>Morosan</w:t>
      </w:r>
      <w:proofErr w:type="spellEnd"/>
      <w:r w:rsidRPr="00AD0287">
        <w:rPr>
          <w:rFonts w:asciiTheme="majorHAnsi" w:hAnsiTheme="majorHAnsi" w:cstheme="majorHAnsi"/>
          <w:sz w:val="24"/>
          <w:szCs w:val="24"/>
        </w:rPr>
        <w:t xml:space="preserve">, C., 2018. </w:t>
      </w:r>
      <w:proofErr w:type="gramStart"/>
      <w:r w:rsidRPr="00AD0287">
        <w:rPr>
          <w:rFonts w:asciiTheme="majorHAnsi" w:hAnsiTheme="majorHAnsi" w:cstheme="majorHAnsi"/>
          <w:sz w:val="24"/>
          <w:szCs w:val="24"/>
        </w:rPr>
        <w:t>Beware</w:t>
      </w:r>
      <w:proofErr w:type="gramEnd"/>
      <w:r w:rsidRPr="00AD0287">
        <w:rPr>
          <w:rFonts w:asciiTheme="majorHAnsi" w:hAnsiTheme="majorHAnsi" w:cstheme="majorHAnsi"/>
          <w:sz w:val="24"/>
          <w:szCs w:val="24"/>
        </w:rPr>
        <w:t xml:space="preserve"> the hospitality industry: the robots are coming. </w:t>
      </w:r>
      <w:r w:rsidRPr="00AD0287">
        <w:rPr>
          <w:rFonts w:asciiTheme="majorHAnsi" w:hAnsiTheme="majorHAnsi" w:cstheme="majorHAnsi"/>
          <w:i/>
          <w:iCs/>
          <w:sz w:val="24"/>
          <w:szCs w:val="24"/>
        </w:rPr>
        <w:t>Worldwide Hospitality and Tourism Themes</w:t>
      </w:r>
      <w:r w:rsidRPr="00AD0287">
        <w:rPr>
          <w:rFonts w:asciiTheme="majorHAnsi" w:hAnsiTheme="majorHAnsi" w:cstheme="majorHAnsi"/>
          <w:sz w:val="24"/>
          <w:szCs w:val="24"/>
        </w:rPr>
        <w:t>, </w:t>
      </w:r>
      <w:r w:rsidRPr="00AD0287">
        <w:rPr>
          <w:rFonts w:asciiTheme="majorHAnsi" w:hAnsiTheme="majorHAnsi" w:cstheme="majorHAnsi"/>
          <w:i/>
          <w:iCs/>
          <w:sz w:val="24"/>
          <w:szCs w:val="24"/>
        </w:rPr>
        <w:t>10</w:t>
      </w:r>
      <w:r w:rsidRPr="00AD0287">
        <w:rPr>
          <w:rFonts w:asciiTheme="majorHAnsi" w:hAnsiTheme="majorHAnsi" w:cstheme="majorHAnsi"/>
          <w:sz w:val="24"/>
          <w:szCs w:val="24"/>
        </w:rPr>
        <w:t>(6), pp.726-733.</w:t>
      </w:r>
    </w:p>
    <w:p w14:paraId="1167E8AB" w14:textId="77777777" w:rsidR="00AD0287" w:rsidRPr="00AD0287" w:rsidRDefault="00AD0287" w:rsidP="00AD0287">
      <w:pPr>
        <w:pStyle w:val="ListParagraph"/>
        <w:numPr>
          <w:ilvl w:val="0"/>
          <w:numId w:val="3"/>
        </w:numPr>
        <w:spacing w:line="360" w:lineRule="auto"/>
        <w:jc w:val="both"/>
        <w:rPr>
          <w:rFonts w:asciiTheme="majorHAnsi" w:hAnsiTheme="majorHAnsi" w:cstheme="majorHAnsi"/>
          <w:sz w:val="24"/>
          <w:szCs w:val="24"/>
        </w:rPr>
      </w:pPr>
      <w:proofErr w:type="spellStart"/>
      <w:r w:rsidRPr="00AD0287">
        <w:rPr>
          <w:rFonts w:asciiTheme="majorHAnsi" w:hAnsiTheme="majorHAnsi" w:cstheme="majorHAnsi"/>
          <w:sz w:val="24"/>
          <w:szCs w:val="24"/>
        </w:rPr>
        <w:t>Ionel</w:t>
      </w:r>
      <w:proofErr w:type="spellEnd"/>
      <w:r w:rsidRPr="00AD0287">
        <w:rPr>
          <w:rFonts w:asciiTheme="majorHAnsi" w:hAnsiTheme="majorHAnsi" w:cstheme="majorHAnsi"/>
          <w:sz w:val="24"/>
          <w:szCs w:val="24"/>
        </w:rPr>
        <w:t>, M., 2016. Hospitality industry. </w:t>
      </w:r>
      <w:proofErr w:type="spellStart"/>
      <w:r w:rsidRPr="00AD0287">
        <w:rPr>
          <w:rFonts w:asciiTheme="majorHAnsi" w:hAnsiTheme="majorHAnsi" w:cstheme="majorHAnsi"/>
          <w:i/>
          <w:iCs/>
          <w:sz w:val="24"/>
          <w:szCs w:val="24"/>
        </w:rPr>
        <w:t>Ovidius</w:t>
      </w:r>
      <w:proofErr w:type="spellEnd"/>
      <w:r w:rsidRPr="00AD0287">
        <w:rPr>
          <w:rFonts w:asciiTheme="majorHAnsi" w:hAnsiTheme="majorHAnsi" w:cstheme="majorHAnsi"/>
          <w:i/>
          <w:iCs/>
          <w:sz w:val="24"/>
          <w:szCs w:val="24"/>
        </w:rPr>
        <w:t xml:space="preserve"> University Annals: Economic Sciences Series</w:t>
      </w:r>
      <w:r w:rsidRPr="00AD0287">
        <w:rPr>
          <w:rFonts w:asciiTheme="majorHAnsi" w:hAnsiTheme="majorHAnsi" w:cstheme="majorHAnsi"/>
          <w:sz w:val="24"/>
          <w:szCs w:val="24"/>
        </w:rPr>
        <w:t>, </w:t>
      </w:r>
      <w:r w:rsidRPr="00AD0287">
        <w:rPr>
          <w:rFonts w:asciiTheme="majorHAnsi" w:hAnsiTheme="majorHAnsi" w:cstheme="majorHAnsi"/>
          <w:i/>
          <w:iCs/>
          <w:sz w:val="24"/>
          <w:szCs w:val="24"/>
        </w:rPr>
        <w:t>1</w:t>
      </w:r>
      <w:r w:rsidRPr="00AD0287">
        <w:rPr>
          <w:rFonts w:asciiTheme="majorHAnsi" w:hAnsiTheme="majorHAnsi" w:cstheme="majorHAnsi"/>
          <w:sz w:val="24"/>
          <w:szCs w:val="24"/>
        </w:rPr>
        <w:t>(1), pp.187-191.</w:t>
      </w:r>
    </w:p>
    <w:p w14:paraId="5A5598D3" w14:textId="77777777" w:rsidR="00AD0287" w:rsidRPr="00AD0287" w:rsidRDefault="00AD0287" w:rsidP="00AD0287">
      <w:pPr>
        <w:pStyle w:val="ListParagraph"/>
        <w:numPr>
          <w:ilvl w:val="0"/>
          <w:numId w:val="3"/>
        </w:numPr>
        <w:spacing w:line="360" w:lineRule="auto"/>
        <w:jc w:val="both"/>
        <w:rPr>
          <w:rFonts w:asciiTheme="majorHAnsi" w:hAnsiTheme="majorHAnsi" w:cstheme="majorHAnsi"/>
          <w:sz w:val="24"/>
          <w:szCs w:val="24"/>
        </w:rPr>
      </w:pPr>
      <w:proofErr w:type="spellStart"/>
      <w:r w:rsidRPr="00AD0287">
        <w:rPr>
          <w:rFonts w:asciiTheme="majorHAnsi" w:hAnsiTheme="majorHAnsi" w:cstheme="majorHAnsi"/>
          <w:sz w:val="24"/>
          <w:szCs w:val="24"/>
        </w:rPr>
        <w:t>Blery</w:t>
      </w:r>
      <w:proofErr w:type="spellEnd"/>
      <w:r w:rsidRPr="00AD0287">
        <w:rPr>
          <w:rFonts w:asciiTheme="majorHAnsi" w:hAnsiTheme="majorHAnsi" w:cstheme="majorHAnsi"/>
          <w:sz w:val="24"/>
          <w:szCs w:val="24"/>
        </w:rPr>
        <w:t xml:space="preserve">, E.K. and </w:t>
      </w:r>
      <w:proofErr w:type="spellStart"/>
      <w:r w:rsidRPr="00AD0287">
        <w:rPr>
          <w:rFonts w:asciiTheme="majorHAnsi" w:hAnsiTheme="majorHAnsi" w:cstheme="majorHAnsi"/>
          <w:sz w:val="24"/>
          <w:szCs w:val="24"/>
        </w:rPr>
        <w:t>Kapetaniou</w:t>
      </w:r>
      <w:proofErr w:type="spellEnd"/>
      <w:r w:rsidRPr="00AD0287">
        <w:rPr>
          <w:rFonts w:asciiTheme="majorHAnsi" w:hAnsiTheme="majorHAnsi" w:cstheme="majorHAnsi"/>
          <w:sz w:val="24"/>
          <w:szCs w:val="24"/>
        </w:rPr>
        <w:t xml:space="preserve">, E., 2008. Holiday Inn Hotel: A case study from Greece. </w:t>
      </w:r>
      <w:r w:rsidRPr="00AD0287">
        <w:rPr>
          <w:rFonts w:asciiTheme="majorHAnsi" w:hAnsiTheme="majorHAnsi" w:cstheme="majorHAnsi"/>
          <w:i/>
          <w:iCs/>
          <w:sz w:val="24"/>
          <w:szCs w:val="24"/>
        </w:rPr>
        <w:t>Journal for International Business and Entrepreneurship Development</w:t>
      </w:r>
      <w:r w:rsidRPr="00AD0287">
        <w:rPr>
          <w:rFonts w:asciiTheme="majorHAnsi" w:hAnsiTheme="majorHAnsi" w:cstheme="majorHAnsi"/>
          <w:sz w:val="24"/>
          <w:szCs w:val="24"/>
        </w:rPr>
        <w:t>, </w:t>
      </w:r>
      <w:r w:rsidRPr="00AD0287">
        <w:rPr>
          <w:rFonts w:asciiTheme="majorHAnsi" w:hAnsiTheme="majorHAnsi" w:cstheme="majorHAnsi"/>
          <w:i/>
          <w:iCs/>
          <w:sz w:val="24"/>
          <w:szCs w:val="24"/>
        </w:rPr>
        <w:t>3</w:t>
      </w:r>
      <w:r w:rsidRPr="00AD0287">
        <w:rPr>
          <w:rFonts w:asciiTheme="majorHAnsi" w:hAnsiTheme="majorHAnsi" w:cstheme="majorHAnsi"/>
          <w:sz w:val="24"/>
          <w:szCs w:val="24"/>
        </w:rPr>
        <w:t>(3-4), pp.308-320.</w:t>
      </w:r>
    </w:p>
    <w:p w14:paraId="20D4B30B" w14:textId="77777777" w:rsidR="00AD0287" w:rsidRPr="00AD0287" w:rsidRDefault="00AD0287" w:rsidP="00AD0287">
      <w:pPr>
        <w:pStyle w:val="ListParagraph"/>
        <w:numPr>
          <w:ilvl w:val="0"/>
          <w:numId w:val="3"/>
        </w:numPr>
        <w:spacing w:line="360" w:lineRule="auto"/>
        <w:jc w:val="both"/>
        <w:rPr>
          <w:rFonts w:asciiTheme="majorHAnsi" w:hAnsiTheme="majorHAnsi" w:cstheme="majorHAnsi"/>
          <w:sz w:val="24"/>
          <w:szCs w:val="24"/>
        </w:rPr>
      </w:pPr>
      <w:r w:rsidRPr="00AD0287">
        <w:rPr>
          <w:rFonts w:asciiTheme="majorHAnsi" w:hAnsiTheme="majorHAnsi" w:cstheme="majorHAnsi"/>
          <w:sz w:val="24"/>
          <w:szCs w:val="24"/>
        </w:rPr>
        <w:t xml:space="preserve">Le, P., 2011. How to market service packages to European customers. Case study: </w:t>
      </w:r>
      <w:proofErr w:type="spellStart"/>
      <w:r w:rsidRPr="00AD0287">
        <w:rPr>
          <w:rFonts w:asciiTheme="majorHAnsi" w:hAnsiTheme="majorHAnsi" w:cstheme="majorHAnsi"/>
          <w:sz w:val="24"/>
          <w:szCs w:val="24"/>
        </w:rPr>
        <w:t>Evason</w:t>
      </w:r>
      <w:proofErr w:type="spellEnd"/>
      <w:r w:rsidRPr="00AD0287">
        <w:rPr>
          <w:rFonts w:asciiTheme="majorHAnsi" w:hAnsiTheme="majorHAnsi" w:cstheme="majorHAnsi"/>
          <w:sz w:val="24"/>
          <w:szCs w:val="24"/>
        </w:rPr>
        <w:t xml:space="preserve"> Ana Mandara &amp; Six Senses Spa-</w:t>
      </w:r>
      <w:proofErr w:type="spellStart"/>
      <w:r w:rsidRPr="00AD0287">
        <w:rPr>
          <w:rFonts w:asciiTheme="majorHAnsi" w:hAnsiTheme="majorHAnsi" w:cstheme="majorHAnsi"/>
          <w:sz w:val="24"/>
          <w:szCs w:val="24"/>
        </w:rPr>
        <w:t>Nhatrang</w:t>
      </w:r>
      <w:proofErr w:type="spellEnd"/>
      <w:r w:rsidRPr="00AD0287">
        <w:rPr>
          <w:rFonts w:asciiTheme="majorHAnsi" w:hAnsiTheme="majorHAnsi" w:cstheme="majorHAnsi"/>
          <w:sz w:val="24"/>
          <w:szCs w:val="24"/>
        </w:rPr>
        <w:t xml:space="preserve"> Resort.</w:t>
      </w:r>
    </w:p>
    <w:p w14:paraId="1AE55F0D" w14:textId="77777777" w:rsidR="00AD0287" w:rsidRPr="00AD0287" w:rsidRDefault="00AD0287" w:rsidP="00AD0287">
      <w:pPr>
        <w:pStyle w:val="ListParagraph"/>
        <w:numPr>
          <w:ilvl w:val="0"/>
          <w:numId w:val="3"/>
        </w:numPr>
        <w:spacing w:line="360" w:lineRule="auto"/>
        <w:jc w:val="both"/>
        <w:rPr>
          <w:rFonts w:asciiTheme="majorHAnsi" w:hAnsiTheme="majorHAnsi" w:cstheme="majorHAnsi"/>
          <w:sz w:val="24"/>
          <w:szCs w:val="24"/>
        </w:rPr>
      </w:pPr>
      <w:r w:rsidRPr="00AD0287">
        <w:rPr>
          <w:rFonts w:asciiTheme="majorHAnsi" w:hAnsiTheme="majorHAnsi" w:cstheme="majorHAnsi"/>
          <w:sz w:val="24"/>
          <w:szCs w:val="24"/>
        </w:rPr>
        <w:t>Silva, S.D.S.B., 2018. Wellness tourism in Southeast Asia: the case study of Six Senses Hotels Resorts &amp; Spas (Doctoral dissertation).</w:t>
      </w:r>
    </w:p>
    <w:p w14:paraId="6C7C3615" w14:textId="77777777" w:rsidR="00AD0287" w:rsidRPr="00AD0287" w:rsidRDefault="00AD0287" w:rsidP="00AD0287">
      <w:pPr>
        <w:pStyle w:val="ListParagraph"/>
        <w:numPr>
          <w:ilvl w:val="0"/>
          <w:numId w:val="3"/>
        </w:numPr>
        <w:spacing w:line="360" w:lineRule="auto"/>
        <w:jc w:val="both"/>
        <w:rPr>
          <w:rFonts w:asciiTheme="majorHAnsi" w:hAnsiTheme="majorHAnsi" w:cstheme="majorHAnsi"/>
          <w:sz w:val="24"/>
          <w:szCs w:val="24"/>
        </w:rPr>
      </w:pPr>
      <w:proofErr w:type="spellStart"/>
      <w:r w:rsidRPr="00AD0287">
        <w:rPr>
          <w:rFonts w:asciiTheme="majorHAnsi" w:hAnsiTheme="majorHAnsi" w:cstheme="majorHAnsi"/>
          <w:sz w:val="24"/>
          <w:szCs w:val="24"/>
        </w:rPr>
        <w:t>Susantini</w:t>
      </w:r>
      <w:proofErr w:type="spellEnd"/>
      <w:r w:rsidRPr="00AD0287">
        <w:rPr>
          <w:rFonts w:asciiTheme="majorHAnsi" w:hAnsiTheme="majorHAnsi" w:cstheme="majorHAnsi"/>
          <w:sz w:val="24"/>
          <w:szCs w:val="24"/>
        </w:rPr>
        <w:t xml:space="preserve">, N.K.D., </w:t>
      </w:r>
      <w:proofErr w:type="spellStart"/>
      <w:r w:rsidRPr="00AD0287">
        <w:rPr>
          <w:rFonts w:asciiTheme="majorHAnsi" w:hAnsiTheme="majorHAnsi" w:cstheme="majorHAnsi"/>
          <w:sz w:val="24"/>
          <w:szCs w:val="24"/>
        </w:rPr>
        <w:t>Sutarma</w:t>
      </w:r>
      <w:proofErr w:type="spellEnd"/>
      <w:r w:rsidRPr="00AD0287">
        <w:rPr>
          <w:rFonts w:asciiTheme="majorHAnsi" w:hAnsiTheme="majorHAnsi" w:cstheme="majorHAnsi"/>
          <w:sz w:val="24"/>
          <w:szCs w:val="24"/>
        </w:rPr>
        <w:t xml:space="preserve">, I.G.P. and </w:t>
      </w:r>
      <w:proofErr w:type="spellStart"/>
      <w:r w:rsidRPr="00AD0287">
        <w:rPr>
          <w:rFonts w:asciiTheme="majorHAnsi" w:hAnsiTheme="majorHAnsi" w:cstheme="majorHAnsi"/>
          <w:sz w:val="24"/>
          <w:szCs w:val="24"/>
        </w:rPr>
        <w:t>Armoni</w:t>
      </w:r>
      <w:proofErr w:type="spellEnd"/>
      <w:r w:rsidRPr="00AD0287">
        <w:rPr>
          <w:rFonts w:asciiTheme="majorHAnsi" w:hAnsiTheme="majorHAnsi" w:cstheme="majorHAnsi"/>
          <w:sz w:val="24"/>
          <w:szCs w:val="24"/>
        </w:rPr>
        <w:t>, N.L.E., 2018. ANALYSIS OF IMPLEMENTATION OF PROMOTION MIX STRATEGY AT HOLIDAY INN EXPRESS BARUNA BALI TO MAINTAIN THE MARKET. </w:t>
      </w:r>
      <w:r w:rsidRPr="00AD0287">
        <w:rPr>
          <w:rFonts w:asciiTheme="majorHAnsi" w:hAnsiTheme="majorHAnsi" w:cstheme="majorHAnsi"/>
          <w:i/>
          <w:iCs/>
          <w:sz w:val="24"/>
          <w:szCs w:val="24"/>
        </w:rPr>
        <w:t>Journal of Applied Sciences in Travel and Hospitality</w:t>
      </w:r>
      <w:r w:rsidRPr="00AD0287">
        <w:rPr>
          <w:rFonts w:asciiTheme="majorHAnsi" w:hAnsiTheme="majorHAnsi" w:cstheme="majorHAnsi"/>
          <w:sz w:val="24"/>
          <w:szCs w:val="24"/>
        </w:rPr>
        <w:t>, </w:t>
      </w:r>
      <w:r w:rsidRPr="00AD0287">
        <w:rPr>
          <w:rFonts w:asciiTheme="majorHAnsi" w:hAnsiTheme="majorHAnsi" w:cstheme="majorHAnsi"/>
          <w:i/>
          <w:iCs/>
          <w:sz w:val="24"/>
          <w:szCs w:val="24"/>
        </w:rPr>
        <w:t>1</w:t>
      </w:r>
      <w:r w:rsidRPr="00AD0287">
        <w:rPr>
          <w:rFonts w:asciiTheme="majorHAnsi" w:hAnsiTheme="majorHAnsi" w:cstheme="majorHAnsi"/>
          <w:sz w:val="24"/>
          <w:szCs w:val="24"/>
        </w:rPr>
        <w:t>(1), p.8.</w:t>
      </w:r>
    </w:p>
    <w:p w14:paraId="7433C4F4" w14:textId="2D7E95A5" w:rsidR="00AD0287" w:rsidRPr="00AD0287" w:rsidRDefault="00AD0287" w:rsidP="00AD0287">
      <w:pPr>
        <w:pStyle w:val="ListParagraph"/>
        <w:numPr>
          <w:ilvl w:val="0"/>
          <w:numId w:val="3"/>
        </w:numPr>
        <w:spacing w:line="360" w:lineRule="auto"/>
        <w:jc w:val="both"/>
        <w:rPr>
          <w:rFonts w:asciiTheme="majorHAnsi" w:hAnsiTheme="majorHAnsi" w:cstheme="majorHAnsi"/>
          <w:sz w:val="24"/>
          <w:szCs w:val="24"/>
        </w:rPr>
      </w:pPr>
      <w:proofErr w:type="spellStart"/>
      <w:r w:rsidRPr="00AD0287">
        <w:rPr>
          <w:rFonts w:asciiTheme="majorHAnsi" w:hAnsiTheme="majorHAnsi" w:cstheme="majorHAnsi"/>
          <w:sz w:val="24"/>
          <w:szCs w:val="24"/>
        </w:rPr>
        <w:t>Mordue</w:t>
      </w:r>
      <w:proofErr w:type="spellEnd"/>
      <w:r w:rsidRPr="00AD0287">
        <w:rPr>
          <w:rFonts w:asciiTheme="majorHAnsi" w:hAnsiTheme="majorHAnsi" w:cstheme="majorHAnsi"/>
          <w:sz w:val="24"/>
          <w:szCs w:val="24"/>
        </w:rPr>
        <w:t>, T., Moss, O. and Johnston, L., 2020. The impacts of onshore windfarms on a UK rural tourism landscape: objective evidence, local opposition, and national politics. </w:t>
      </w:r>
      <w:r w:rsidRPr="00AD0287">
        <w:rPr>
          <w:rFonts w:asciiTheme="majorHAnsi" w:hAnsiTheme="majorHAnsi" w:cstheme="majorHAnsi"/>
          <w:i/>
          <w:iCs/>
          <w:sz w:val="24"/>
          <w:szCs w:val="24"/>
        </w:rPr>
        <w:t>Journal of Sustainable Tourism</w:t>
      </w:r>
      <w:r w:rsidRPr="00AD0287">
        <w:rPr>
          <w:rFonts w:asciiTheme="majorHAnsi" w:hAnsiTheme="majorHAnsi" w:cstheme="majorHAnsi"/>
          <w:sz w:val="24"/>
          <w:szCs w:val="24"/>
        </w:rPr>
        <w:t>, </w:t>
      </w:r>
      <w:r w:rsidRPr="00AD0287">
        <w:rPr>
          <w:rFonts w:asciiTheme="majorHAnsi" w:hAnsiTheme="majorHAnsi" w:cstheme="majorHAnsi"/>
          <w:i/>
          <w:iCs/>
          <w:sz w:val="24"/>
          <w:szCs w:val="24"/>
        </w:rPr>
        <w:t>28</w:t>
      </w:r>
      <w:r w:rsidRPr="00AD0287">
        <w:rPr>
          <w:rFonts w:asciiTheme="majorHAnsi" w:hAnsiTheme="majorHAnsi" w:cstheme="majorHAnsi"/>
          <w:sz w:val="24"/>
          <w:szCs w:val="24"/>
        </w:rPr>
        <w:t>(11), pp.1882-1904.</w:t>
      </w:r>
    </w:p>
    <w:p w14:paraId="0117B244" w14:textId="77777777" w:rsidR="00AD0287" w:rsidRPr="00AD0287" w:rsidRDefault="00AD0287" w:rsidP="00AD0287">
      <w:pPr>
        <w:pStyle w:val="ListParagraph"/>
        <w:numPr>
          <w:ilvl w:val="0"/>
          <w:numId w:val="3"/>
        </w:numPr>
        <w:spacing w:line="360" w:lineRule="auto"/>
        <w:jc w:val="both"/>
        <w:rPr>
          <w:rFonts w:asciiTheme="majorHAnsi" w:hAnsiTheme="majorHAnsi" w:cstheme="majorHAnsi"/>
          <w:sz w:val="24"/>
          <w:szCs w:val="24"/>
        </w:rPr>
      </w:pPr>
      <w:r w:rsidRPr="00AD0287">
        <w:rPr>
          <w:rFonts w:asciiTheme="majorHAnsi" w:hAnsiTheme="majorHAnsi" w:cstheme="majorHAnsi"/>
          <w:sz w:val="24"/>
          <w:szCs w:val="24"/>
        </w:rPr>
        <w:t>Bocarejo, D. and Ojeda, D., 2016. Violence and conservation: Beyond unintended consequences and unfortunate coincidences. </w:t>
      </w:r>
      <w:proofErr w:type="spellStart"/>
      <w:r w:rsidRPr="00AD0287">
        <w:rPr>
          <w:rFonts w:asciiTheme="majorHAnsi" w:hAnsiTheme="majorHAnsi" w:cstheme="majorHAnsi"/>
          <w:i/>
          <w:iCs/>
          <w:sz w:val="24"/>
          <w:szCs w:val="24"/>
        </w:rPr>
        <w:t>Geoforum</w:t>
      </w:r>
      <w:proofErr w:type="spellEnd"/>
      <w:r w:rsidRPr="00AD0287">
        <w:rPr>
          <w:rFonts w:asciiTheme="majorHAnsi" w:hAnsiTheme="majorHAnsi" w:cstheme="majorHAnsi"/>
          <w:sz w:val="24"/>
          <w:szCs w:val="24"/>
        </w:rPr>
        <w:t>, </w:t>
      </w:r>
      <w:r w:rsidRPr="00AD0287">
        <w:rPr>
          <w:rFonts w:asciiTheme="majorHAnsi" w:hAnsiTheme="majorHAnsi" w:cstheme="majorHAnsi"/>
          <w:i/>
          <w:iCs/>
          <w:sz w:val="24"/>
          <w:szCs w:val="24"/>
        </w:rPr>
        <w:t>69</w:t>
      </w:r>
      <w:r w:rsidRPr="00AD0287">
        <w:rPr>
          <w:rFonts w:asciiTheme="majorHAnsi" w:hAnsiTheme="majorHAnsi" w:cstheme="majorHAnsi"/>
          <w:sz w:val="24"/>
          <w:szCs w:val="24"/>
        </w:rPr>
        <w:t>, pp.176-183.</w:t>
      </w:r>
    </w:p>
    <w:p w14:paraId="051E844B" w14:textId="56C902FF" w:rsidR="00AD0287" w:rsidRPr="00AD0287" w:rsidRDefault="00AD0287" w:rsidP="00AD0287">
      <w:pPr>
        <w:pStyle w:val="ListParagraph"/>
        <w:numPr>
          <w:ilvl w:val="0"/>
          <w:numId w:val="3"/>
        </w:numPr>
        <w:spacing w:line="360" w:lineRule="auto"/>
        <w:jc w:val="both"/>
        <w:rPr>
          <w:rFonts w:asciiTheme="majorHAnsi" w:hAnsiTheme="majorHAnsi" w:cstheme="majorHAnsi"/>
          <w:sz w:val="24"/>
          <w:szCs w:val="24"/>
        </w:rPr>
      </w:pPr>
      <w:r w:rsidRPr="00AD0287">
        <w:rPr>
          <w:rFonts w:asciiTheme="majorHAnsi" w:hAnsiTheme="majorHAnsi" w:cstheme="majorHAnsi"/>
          <w:sz w:val="24"/>
          <w:szCs w:val="24"/>
        </w:rPr>
        <w:t>Morrison, K., 2016. </w:t>
      </w:r>
      <w:r w:rsidRPr="00AD0287">
        <w:rPr>
          <w:rFonts w:asciiTheme="majorHAnsi" w:hAnsiTheme="majorHAnsi" w:cstheme="majorHAnsi"/>
          <w:i/>
          <w:iCs/>
          <w:sz w:val="24"/>
          <w:szCs w:val="24"/>
        </w:rPr>
        <w:t>Sarajevo's Holiday Inn is on the frontline of politics and war</w:t>
      </w:r>
      <w:r w:rsidRPr="00AD0287">
        <w:rPr>
          <w:rFonts w:asciiTheme="majorHAnsi" w:hAnsiTheme="majorHAnsi" w:cstheme="majorHAnsi"/>
          <w:sz w:val="24"/>
          <w:szCs w:val="24"/>
        </w:rPr>
        <w:t>. London: Palgrave Macmillan.</w:t>
      </w:r>
    </w:p>
    <w:p w14:paraId="7EC5DD74" w14:textId="77777777" w:rsidR="00AD0287" w:rsidRPr="00AD0287" w:rsidRDefault="00AD0287" w:rsidP="00AD0287">
      <w:pPr>
        <w:pStyle w:val="ListParagraph"/>
        <w:numPr>
          <w:ilvl w:val="0"/>
          <w:numId w:val="3"/>
        </w:numPr>
        <w:spacing w:line="360" w:lineRule="auto"/>
        <w:jc w:val="both"/>
        <w:rPr>
          <w:rFonts w:asciiTheme="majorHAnsi" w:hAnsiTheme="majorHAnsi" w:cstheme="majorHAnsi"/>
          <w:sz w:val="24"/>
          <w:szCs w:val="24"/>
        </w:rPr>
      </w:pPr>
      <w:r w:rsidRPr="00AD0287">
        <w:rPr>
          <w:rFonts w:asciiTheme="majorHAnsi" w:hAnsiTheme="majorHAnsi" w:cstheme="majorHAnsi"/>
          <w:sz w:val="24"/>
          <w:szCs w:val="24"/>
        </w:rPr>
        <w:t xml:space="preserve">French, S., 2018. Between </w:t>
      </w:r>
      <w:proofErr w:type="spellStart"/>
      <w:r w:rsidRPr="00AD0287">
        <w:rPr>
          <w:rFonts w:asciiTheme="majorHAnsi" w:hAnsiTheme="majorHAnsi" w:cstheme="majorHAnsi"/>
          <w:sz w:val="24"/>
          <w:szCs w:val="24"/>
        </w:rPr>
        <w:t>globalisation</w:t>
      </w:r>
      <w:proofErr w:type="spellEnd"/>
      <w:r w:rsidRPr="00AD0287">
        <w:rPr>
          <w:rFonts w:asciiTheme="majorHAnsi" w:hAnsiTheme="majorHAnsi" w:cstheme="majorHAnsi"/>
          <w:sz w:val="24"/>
          <w:szCs w:val="24"/>
        </w:rPr>
        <w:t xml:space="preserve"> and Brexit: Migration, pay and the road to modern slavery in the UK hospitality industry. </w:t>
      </w:r>
      <w:r w:rsidRPr="00AD0287">
        <w:rPr>
          <w:rFonts w:asciiTheme="majorHAnsi" w:hAnsiTheme="majorHAnsi" w:cstheme="majorHAnsi"/>
          <w:i/>
          <w:iCs/>
          <w:sz w:val="24"/>
          <w:szCs w:val="24"/>
        </w:rPr>
        <w:t>Research in Hospitality Management</w:t>
      </w:r>
      <w:r w:rsidRPr="00AD0287">
        <w:rPr>
          <w:rFonts w:asciiTheme="majorHAnsi" w:hAnsiTheme="majorHAnsi" w:cstheme="majorHAnsi"/>
          <w:sz w:val="24"/>
          <w:szCs w:val="24"/>
        </w:rPr>
        <w:t>, </w:t>
      </w:r>
      <w:r w:rsidRPr="00AD0287">
        <w:rPr>
          <w:rFonts w:asciiTheme="majorHAnsi" w:hAnsiTheme="majorHAnsi" w:cstheme="majorHAnsi"/>
          <w:i/>
          <w:iCs/>
          <w:sz w:val="24"/>
          <w:szCs w:val="24"/>
        </w:rPr>
        <w:t>8</w:t>
      </w:r>
      <w:r w:rsidRPr="00AD0287">
        <w:rPr>
          <w:rFonts w:asciiTheme="majorHAnsi" w:hAnsiTheme="majorHAnsi" w:cstheme="majorHAnsi"/>
          <w:sz w:val="24"/>
          <w:szCs w:val="24"/>
        </w:rPr>
        <w:t>(1), pp.23-31.</w:t>
      </w:r>
    </w:p>
    <w:p w14:paraId="67F5C822" w14:textId="5B0BB8AF" w:rsidR="00AD507E" w:rsidRPr="00261BAA" w:rsidRDefault="00AD507E">
      <w:pPr>
        <w:rPr>
          <w:rFonts w:asciiTheme="majorHAnsi" w:hAnsiTheme="majorHAnsi" w:cstheme="majorHAnsi"/>
        </w:rPr>
      </w:pPr>
    </w:p>
    <w:p w14:paraId="6BB906D6" w14:textId="344823D9" w:rsidR="00AD507E" w:rsidRPr="00261BAA" w:rsidRDefault="00AD507E">
      <w:pPr>
        <w:rPr>
          <w:rFonts w:asciiTheme="majorHAnsi" w:hAnsiTheme="majorHAnsi" w:cstheme="majorHAnsi"/>
        </w:rPr>
      </w:pPr>
    </w:p>
    <w:p w14:paraId="4E940915" w14:textId="202D4EE3" w:rsidR="00AD507E" w:rsidRPr="00261BAA" w:rsidRDefault="00AD507E">
      <w:pPr>
        <w:rPr>
          <w:rFonts w:asciiTheme="majorHAnsi" w:hAnsiTheme="majorHAnsi" w:cstheme="majorHAnsi"/>
        </w:rPr>
      </w:pPr>
    </w:p>
    <w:p w14:paraId="05380F4B" w14:textId="52AF65E5" w:rsidR="00AD507E" w:rsidRPr="00261BAA" w:rsidRDefault="00AD507E">
      <w:pPr>
        <w:rPr>
          <w:rFonts w:asciiTheme="majorHAnsi" w:hAnsiTheme="majorHAnsi" w:cstheme="majorHAnsi"/>
        </w:rPr>
      </w:pPr>
    </w:p>
    <w:p w14:paraId="2DE4DE21" w14:textId="402A6CF5" w:rsidR="00AD507E" w:rsidRPr="00261BAA" w:rsidRDefault="00AD507E">
      <w:pPr>
        <w:rPr>
          <w:rFonts w:asciiTheme="majorHAnsi" w:hAnsiTheme="majorHAnsi" w:cstheme="majorHAnsi"/>
        </w:rPr>
      </w:pPr>
    </w:p>
    <w:p w14:paraId="36A2CC18" w14:textId="77777777" w:rsidR="00AD507E" w:rsidRPr="00261BAA" w:rsidRDefault="00AD507E">
      <w:pPr>
        <w:rPr>
          <w:rFonts w:asciiTheme="majorHAnsi" w:hAnsiTheme="majorHAnsi" w:cstheme="majorHAnsi"/>
        </w:rPr>
      </w:pPr>
    </w:p>
    <w:sectPr w:rsidR="00AD507E" w:rsidRPr="00261B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485E4" w14:textId="77777777" w:rsidR="00471FE2" w:rsidRDefault="00471FE2" w:rsidP="00E44953">
      <w:pPr>
        <w:spacing w:after="0" w:line="240" w:lineRule="auto"/>
      </w:pPr>
      <w:r>
        <w:separator/>
      </w:r>
    </w:p>
  </w:endnote>
  <w:endnote w:type="continuationSeparator" w:id="0">
    <w:p w14:paraId="2440127B" w14:textId="77777777" w:rsidR="00471FE2" w:rsidRDefault="00471FE2" w:rsidP="00E44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5ADDD" w14:textId="77777777" w:rsidR="00471FE2" w:rsidRDefault="00471FE2" w:rsidP="00E44953">
      <w:pPr>
        <w:spacing w:after="0" w:line="240" w:lineRule="auto"/>
      </w:pPr>
      <w:r>
        <w:separator/>
      </w:r>
    </w:p>
  </w:footnote>
  <w:footnote w:type="continuationSeparator" w:id="0">
    <w:p w14:paraId="5F14A752" w14:textId="77777777" w:rsidR="00471FE2" w:rsidRDefault="00471FE2" w:rsidP="00E449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F4A68"/>
    <w:multiLevelType w:val="hybridMultilevel"/>
    <w:tmpl w:val="6484AF5A"/>
    <w:lvl w:ilvl="0" w:tplc="EF148474">
      <w:start w:val="1"/>
      <w:numFmt w:val="decimal"/>
      <w:lvlText w:val="%1."/>
      <w:lvlJc w:val="left"/>
      <w:pPr>
        <w:ind w:left="720" w:hanging="360"/>
      </w:pPr>
    </w:lvl>
    <w:lvl w:ilvl="1" w:tplc="E7E8673E">
      <w:start w:val="1"/>
      <w:numFmt w:val="lowerLetter"/>
      <w:lvlText w:val="%2."/>
      <w:lvlJc w:val="left"/>
      <w:pPr>
        <w:ind w:left="1440" w:hanging="360"/>
      </w:pPr>
    </w:lvl>
    <w:lvl w:ilvl="2" w:tplc="18C6D1EC">
      <w:start w:val="1"/>
      <w:numFmt w:val="lowerRoman"/>
      <w:lvlText w:val="%3."/>
      <w:lvlJc w:val="right"/>
      <w:pPr>
        <w:ind w:left="2160" w:hanging="180"/>
      </w:pPr>
    </w:lvl>
    <w:lvl w:ilvl="3" w:tplc="E6C00A54">
      <w:start w:val="1"/>
      <w:numFmt w:val="decimal"/>
      <w:lvlText w:val="%4."/>
      <w:lvlJc w:val="left"/>
      <w:pPr>
        <w:ind w:left="2880" w:hanging="360"/>
      </w:pPr>
    </w:lvl>
    <w:lvl w:ilvl="4" w:tplc="8A86AF4C">
      <w:start w:val="1"/>
      <w:numFmt w:val="lowerLetter"/>
      <w:lvlText w:val="%5."/>
      <w:lvlJc w:val="left"/>
      <w:pPr>
        <w:ind w:left="3600" w:hanging="360"/>
      </w:pPr>
    </w:lvl>
    <w:lvl w:ilvl="5" w:tplc="6EC854E4">
      <w:start w:val="1"/>
      <w:numFmt w:val="lowerRoman"/>
      <w:lvlText w:val="%6."/>
      <w:lvlJc w:val="right"/>
      <w:pPr>
        <w:ind w:left="4320" w:hanging="180"/>
      </w:pPr>
    </w:lvl>
    <w:lvl w:ilvl="6" w:tplc="0E2E405E">
      <w:start w:val="1"/>
      <w:numFmt w:val="decimal"/>
      <w:lvlText w:val="%7."/>
      <w:lvlJc w:val="left"/>
      <w:pPr>
        <w:ind w:left="5040" w:hanging="360"/>
      </w:pPr>
    </w:lvl>
    <w:lvl w:ilvl="7" w:tplc="B330DA56">
      <w:start w:val="1"/>
      <w:numFmt w:val="lowerLetter"/>
      <w:lvlText w:val="%8."/>
      <w:lvlJc w:val="left"/>
      <w:pPr>
        <w:ind w:left="5760" w:hanging="360"/>
      </w:pPr>
    </w:lvl>
    <w:lvl w:ilvl="8" w:tplc="9DFA1D26">
      <w:start w:val="1"/>
      <w:numFmt w:val="lowerRoman"/>
      <w:lvlText w:val="%9."/>
      <w:lvlJc w:val="right"/>
      <w:pPr>
        <w:ind w:left="6480" w:hanging="180"/>
      </w:pPr>
    </w:lvl>
  </w:abstractNum>
  <w:abstractNum w:abstractNumId="1" w15:restartNumberingAfterBreak="0">
    <w:nsid w:val="482A29A9"/>
    <w:multiLevelType w:val="hybridMultilevel"/>
    <w:tmpl w:val="09B0ED92"/>
    <w:lvl w:ilvl="0" w:tplc="1DE6706C">
      <w:start w:val="1"/>
      <w:numFmt w:val="bullet"/>
      <w:lvlText w:val="-"/>
      <w:lvlJc w:val="left"/>
      <w:pPr>
        <w:ind w:left="720" w:hanging="360"/>
      </w:pPr>
      <w:rPr>
        <w:rFonts w:ascii="Times New Roman" w:eastAsia="Calibri" w:hAnsi="Times New Roman" w:cs="Times New Roman" w:hint="default"/>
      </w:rPr>
    </w:lvl>
    <w:lvl w:ilvl="1" w:tplc="3964110A">
      <w:start w:val="1"/>
      <w:numFmt w:val="bullet"/>
      <w:lvlText w:val="o"/>
      <w:lvlJc w:val="left"/>
      <w:pPr>
        <w:ind w:left="1440" w:hanging="360"/>
      </w:pPr>
      <w:rPr>
        <w:rFonts w:ascii="Courier New" w:hAnsi="Courier New" w:cs="Courier New" w:hint="default"/>
      </w:rPr>
    </w:lvl>
    <w:lvl w:ilvl="2" w:tplc="0F7EADC6">
      <w:start w:val="1"/>
      <w:numFmt w:val="bullet"/>
      <w:lvlText w:val=""/>
      <w:lvlJc w:val="left"/>
      <w:pPr>
        <w:ind w:left="2160" w:hanging="360"/>
      </w:pPr>
      <w:rPr>
        <w:rFonts w:ascii="Wingdings" w:hAnsi="Wingdings" w:hint="default"/>
      </w:rPr>
    </w:lvl>
    <w:lvl w:ilvl="3" w:tplc="F2B0F9FC">
      <w:start w:val="1"/>
      <w:numFmt w:val="bullet"/>
      <w:lvlText w:val=""/>
      <w:lvlJc w:val="left"/>
      <w:pPr>
        <w:ind w:left="2880" w:hanging="360"/>
      </w:pPr>
      <w:rPr>
        <w:rFonts w:ascii="Symbol" w:hAnsi="Symbol" w:hint="default"/>
      </w:rPr>
    </w:lvl>
    <w:lvl w:ilvl="4" w:tplc="F5322A4C">
      <w:start w:val="1"/>
      <w:numFmt w:val="bullet"/>
      <w:lvlText w:val="o"/>
      <w:lvlJc w:val="left"/>
      <w:pPr>
        <w:ind w:left="3600" w:hanging="360"/>
      </w:pPr>
      <w:rPr>
        <w:rFonts w:ascii="Courier New" w:hAnsi="Courier New" w:cs="Courier New" w:hint="default"/>
      </w:rPr>
    </w:lvl>
    <w:lvl w:ilvl="5" w:tplc="F98E6834">
      <w:start w:val="1"/>
      <w:numFmt w:val="bullet"/>
      <w:lvlText w:val=""/>
      <w:lvlJc w:val="left"/>
      <w:pPr>
        <w:ind w:left="4320" w:hanging="360"/>
      </w:pPr>
      <w:rPr>
        <w:rFonts w:ascii="Wingdings" w:hAnsi="Wingdings" w:hint="default"/>
      </w:rPr>
    </w:lvl>
    <w:lvl w:ilvl="6" w:tplc="228808BA">
      <w:start w:val="1"/>
      <w:numFmt w:val="bullet"/>
      <w:lvlText w:val=""/>
      <w:lvlJc w:val="left"/>
      <w:pPr>
        <w:ind w:left="5040" w:hanging="360"/>
      </w:pPr>
      <w:rPr>
        <w:rFonts w:ascii="Symbol" w:hAnsi="Symbol" w:hint="default"/>
      </w:rPr>
    </w:lvl>
    <w:lvl w:ilvl="7" w:tplc="20D28AEC">
      <w:start w:val="1"/>
      <w:numFmt w:val="bullet"/>
      <w:lvlText w:val="o"/>
      <w:lvlJc w:val="left"/>
      <w:pPr>
        <w:ind w:left="5760" w:hanging="360"/>
      </w:pPr>
      <w:rPr>
        <w:rFonts w:ascii="Courier New" w:hAnsi="Courier New" w:cs="Courier New" w:hint="default"/>
      </w:rPr>
    </w:lvl>
    <w:lvl w:ilvl="8" w:tplc="EF3A3B70">
      <w:start w:val="1"/>
      <w:numFmt w:val="bullet"/>
      <w:lvlText w:val=""/>
      <w:lvlJc w:val="left"/>
      <w:pPr>
        <w:ind w:left="6480" w:hanging="360"/>
      </w:pPr>
      <w:rPr>
        <w:rFonts w:ascii="Wingdings" w:hAnsi="Wingdings" w:hint="default"/>
      </w:rPr>
    </w:lvl>
  </w:abstractNum>
  <w:abstractNum w:abstractNumId="2" w15:restartNumberingAfterBreak="0">
    <w:nsid w:val="59276E5F"/>
    <w:multiLevelType w:val="multilevel"/>
    <w:tmpl w:val="581ECB4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9312803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9901934">
    <w:abstractNumId w:val="1"/>
  </w:num>
  <w:num w:numId="3" w16cid:durableId="11758058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07E"/>
    <w:rsid w:val="000F2ACC"/>
    <w:rsid w:val="001012E2"/>
    <w:rsid w:val="00105ED1"/>
    <w:rsid w:val="00124778"/>
    <w:rsid w:val="00261BAA"/>
    <w:rsid w:val="003300F2"/>
    <w:rsid w:val="003836DD"/>
    <w:rsid w:val="003B6D2C"/>
    <w:rsid w:val="003C3054"/>
    <w:rsid w:val="0041768F"/>
    <w:rsid w:val="0042754E"/>
    <w:rsid w:val="004702D3"/>
    <w:rsid w:val="00471FE2"/>
    <w:rsid w:val="004E1B98"/>
    <w:rsid w:val="004F4BDF"/>
    <w:rsid w:val="005570E1"/>
    <w:rsid w:val="0069689F"/>
    <w:rsid w:val="006C000A"/>
    <w:rsid w:val="007459FF"/>
    <w:rsid w:val="00760E71"/>
    <w:rsid w:val="007C51F1"/>
    <w:rsid w:val="00810DEA"/>
    <w:rsid w:val="008F016E"/>
    <w:rsid w:val="009126FB"/>
    <w:rsid w:val="00952D35"/>
    <w:rsid w:val="00976383"/>
    <w:rsid w:val="009F316F"/>
    <w:rsid w:val="00A00F37"/>
    <w:rsid w:val="00A3403C"/>
    <w:rsid w:val="00A95A65"/>
    <w:rsid w:val="00AB495F"/>
    <w:rsid w:val="00AD0287"/>
    <w:rsid w:val="00AD087A"/>
    <w:rsid w:val="00AD507E"/>
    <w:rsid w:val="00B45372"/>
    <w:rsid w:val="00B508A7"/>
    <w:rsid w:val="00B95804"/>
    <w:rsid w:val="00BE2A22"/>
    <w:rsid w:val="00C40E34"/>
    <w:rsid w:val="00C46A78"/>
    <w:rsid w:val="00C508DF"/>
    <w:rsid w:val="00CC25BC"/>
    <w:rsid w:val="00CC29BB"/>
    <w:rsid w:val="00CF65F2"/>
    <w:rsid w:val="00D12288"/>
    <w:rsid w:val="00D15B25"/>
    <w:rsid w:val="00D46077"/>
    <w:rsid w:val="00D74B37"/>
    <w:rsid w:val="00E43AE9"/>
    <w:rsid w:val="00E44953"/>
    <w:rsid w:val="00E84C93"/>
    <w:rsid w:val="00EA4993"/>
    <w:rsid w:val="00EB1EC6"/>
    <w:rsid w:val="00F63896"/>
    <w:rsid w:val="00F957AF"/>
    <w:rsid w:val="00FA2BF9"/>
    <w:rsid w:val="00FC44BE"/>
    <w:rsid w:val="00FD3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856A"/>
  <w15:chartTrackingRefBased/>
  <w15:docId w15:val="{D6DB6FB5-A97D-4671-8524-2F2024150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10DEA"/>
    <w:pPr>
      <w:keepNext/>
      <w:keepLines/>
      <w:spacing w:before="480" w:after="0" w:line="276" w:lineRule="auto"/>
      <w:outlineLvl w:val="0"/>
    </w:pPr>
    <w:rPr>
      <w:rFonts w:asciiTheme="majorHAnsi" w:eastAsiaTheme="majorEastAsia" w:hAnsiTheme="majorHAnsi" w:cstheme="majorHAnsi"/>
      <w:b/>
      <w:bCs/>
      <w:color w:val="000000" w:themeColor="text1"/>
      <w:kern w:val="0"/>
      <w:sz w:val="28"/>
      <w:szCs w:val="28"/>
      <w:u w:val="double"/>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DEA"/>
    <w:rPr>
      <w:rFonts w:asciiTheme="majorHAnsi" w:eastAsiaTheme="majorEastAsia" w:hAnsiTheme="majorHAnsi" w:cstheme="majorHAnsi"/>
      <w:b/>
      <w:bCs/>
      <w:color w:val="000000" w:themeColor="text1"/>
      <w:kern w:val="0"/>
      <w:sz w:val="28"/>
      <w:szCs w:val="28"/>
      <w:u w:val="double"/>
      <w:lang w:val="en-US"/>
      <w14:ligatures w14:val="none"/>
    </w:rPr>
  </w:style>
  <w:style w:type="table" w:styleId="TableGrid">
    <w:name w:val="Table Grid"/>
    <w:basedOn w:val="TableNormal"/>
    <w:uiPriority w:val="59"/>
    <w:rsid w:val="00CC29BB"/>
    <w:pPr>
      <w:spacing w:after="0" w:line="240" w:lineRule="auto"/>
    </w:pPr>
    <w:rPr>
      <w:rFonts w:ascii="Calibri" w:eastAsia="Calibri" w:hAnsi="Calibri" w:cs="Times New Roman"/>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1EC6"/>
    <w:pPr>
      <w:spacing w:after="200" w:line="276" w:lineRule="auto"/>
      <w:ind w:left="720"/>
      <w:contextualSpacing/>
    </w:pPr>
    <w:rPr>
      <w:kern w:val="0"/>
      <w:lang w:val="en-US"/>
      <w14:ligatures w14:val="none"/>
    </w:rPr>
  </w:style>
  <w:style w:type="paragraph" w:styleId="Header">
    <w:name w:val="header"/>
    <w:basedOn w:val="Normal"/>
    <w:link w:val="HeaderChar"/>
    <w:uiPriority w:val="99"/>
    <w:unhideWhenUsed/>
    <w:rsid w:val="00E449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953"/>
  </w:style>
  <w:style w:type="paragraph" w:styleId="Footer">
    <w:name w:val="footer"/>
    <w:basedOn w:val="Normal"/>
    <w:link w:val="FooterChar"/>
    <w:uiPriority w:val="99"/>
    <w:unhideWhenUsed/>
    <w:rsid w:val="00E449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953"/>
  </w:style>
  <w:style w:type="paragraph" w:styleId="Revision">
    <w:name w:val="Revision"/>
    <w:hidden/>
    <w:uiPriority w:val="99"/>
    <w:semiHidden/>
    <w:rsid w:val="00FA2BF9"/>
    <w:pPr>
      <w:spacing w:after="0" w:line="240" w:lineRule="auto"/>
    </w:pPr>
  </w:style>
  <w:style w:type="character" w:styleId="Hyperlink">
    <w:name w:val="Hyperlink"/>
    <w:basedOn w:val="DefaultParagraphFont"/>
    <w:uiPriority w:val="99"/>
    <w:semiHidden/>
    <w:unhideWhenUsed/>
    <w:rsid w:val="00AD02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57195">
      <w:bodyDiv w:val="1"/>
      <w:marLeft w:val="0"/>
      <w:marRight w:val="0"/>
      <w:marTop w:val="0"/>
      <w:marBottom w:val="0"/>
      <w:divBdr>
        <w:top w:val="none" w:sz="0" w:space="0" w:color="auto"/>
        <w:left w:val="none" w:sz="0" w:space="0" w:color="auto"/>
        <w:bottom w:val="none" w:sz="0" w:space="0" w:color="auto"/>
        <w:right w:val="none" w:sz="0" w:space="0" w:color="auto"/>
      </w:divBdr>
    </w:div>
    <w:div w:id="391737000">
      <w:bodyDiv w:val="1"/>
      <w:marLeft w:val="0"/>
      <w:marRight w:val="0"/>
      <w:marTop w:val="0"/>
      <w:marBottom w:val="0"/>
      <w:divBdr>
        <w:top w:val="none" w:sz="0" w:space="0" w:color="auto"/>
        <w:left w:val="none" w:sz="0" w:space="0" w:color="auto"/>
        <w:bottom w:val="none" w:sz="0" w:space="0" w:color="auto"/>
        <w:right w:val="none" w:sz="0" w:space="0" w:color="auto"/>
      </w:divBdr>
    </w:div>
    <w:div w:id="637882537">
      <w:bodyDiv w:val="1"/>
      <w:marLeft w:val="0"/>
      <w:marRight w:val="0"/>
      <w:marTop w:val="0"/>
      <w:marBottom w:val="0"/>
      <w:divBdr>
        <w:top w:val="none" w:sz="0" w:space="0" w:color="auto"/>
        <w:left w:val="none" w:sz="0" w:space="0" w:color="auto"/>
        <w:bottom w:val="none" w:sz="0" w:space="0" w:color="auto"/>
        <w:right w:val="none" w:sz="0" w:space="0" w:color="auto"/>
      </w:divBdr>
    </w:div>
    <w:div w:id="668605017">
      <w:bodyDiv w:val="1"/>
      <w:marLeft w:val="0"/>
      <w:marRight w:val="0"/>
      <w:marTop w:val="0"/>
      <w:marBottom w:val="0"/>
      <w:divBdr>
        <w:top w:val="none" w:sz="0" w:space="0" w:color="auto"/>
        <w:left w:val="none" w:sz="0" w:space="0" w:color="auto"/>
        <w:bottom w:val="none" w:sz="0" w:space="0" w:color="auto"/>
        <w:right w:val="none" w:sz="0" w:space="0" w:color="auto"/>
      </w:divBdr>
    </w:div>
    <w:div w:id="704407301">
      <w:bodyDiv w:val="1"/>
      <w:marLeft w:val="0"/>
      <w:marRight w:val="0"/>
      <w:marTop w:val="0"/>
      <w:marBottom w:val="0"/>
      <w:divBdr>
        <w:top w:val="none" w:sz="0" w:space="0" w:color="auto"/>
        <w:left w:val="none" w:sz="0" w:space="0" w:color="auto"/>
        <w:bottom w:val="none" w:sz="0" w:space="0" w:color="auto"/>
        <w:right w:val="none" w:sz="0" w:space="0" w:color="auto"/>
      </w:divBdr>
    </w:div>
    <w:div w:id="874463740">
      <w:bodyDiv w:val="1"/>
      <w:marLeft w:val="0"/>
      <w:marRight w:val="0"/>
      <w:marTop w:val="0"/>
      <w:marBottom w:val="0"/>
      <w:divBdr>
        <w:top w:val="none" w:sz="0" w:space="0" w:color="auto"/>
        <w:left w:val="none" w:sz="0" w:space="0" w:color="auto"/>
        <w:bottom w:val="none" w:sz="0" w:space="0" w:color="auto"/>
        <w:right w:val="none" w:sz="0" w:space="0" w:color="auto"/>
      </w:divBdr>
    </w:div>
    <w:div w:id="1010059830">
      <w:bodyDiv w:val="1"/>
      <w:marLeft w:val="0"/>
      <w:marRight w:val="0"/>
      <w:marTop w:val="0"/>
      <w:marBottom w:val="0"/>
      <w:divBdr>
        <w:top w:val="none" w:sz="0" w:space="0" w:color="auto"/>
        <w:left w:val="none" w:sz="0" w:space="0" w:color="auto"/>
        <w:bottom w:val="none" w:sz="0" w:space="0" w:color="auto"/>
        <w:right w:val="none" w:sz="0" w:space="0" w:color="auto"/>
      </w:divBdr>
    </w:div>
    <w:div w:id="1538161792">
      <w:bodyDiv w:val="1"/>
      <w:marLeft w:val="0"/>
      <w:marRight w:val="0"/>
      <w:marTop w:val="0"/>
      <w:marBottom w:val="0"/>
      <w:divBdr>
        <w:top w:val="none" w:sz="0" w:space="0" w:color="auto"/>
        <w:left w:val="none" w:sz="0" w:space="0" w:color="auto"/>
        <w:bottom w:val="none" w:sz="0" w:space="0" w:color="auto"/>
        <w:right w:val="none" w:sz="0" w:space="0" w:color="auto"/>
      </w:divBdr>
    </w:div>
    <w:div w:id="1761950202">
      <w:bodyDiv w:val="1"/>
      <w:marLeft w:val="0"/>
      <w:marRight w:val="0"/>
      <w:marTop w:val="0"/>
      <w:marBottom w:val="0"/>
      <w:divBdr>
        <w:top w:val="none" w:sz="0" w:space="0" w:color="auto"/>
        <w:left w:val="none" w:sz="0" w:space="0" w:color="auto"/>
        <w:bottom w:val="none" w:sz="0" w:space="0" w:color="auto"/>
        <w:right w:val="none" w:sz="0" w:space="0" w:color="auto"/>
      </w:divBdr>
    </w:div>
    <w:div w:id="1775394166">
      <w:bodyDiv w:val="1"/>
      <w:marLeft w:val="0"/>
      <w:marRight w:val="0"/>
      <w:marTop w:val="0"/>
      <w:marBottom w:val="0"/>
      <w:divBdr>
        <w:top w:val="none" w:sz="0" w:space="0" w:color="auto"/>
        <w:left w:val="none" w:sz="0" w:space="0" w:color="auto"/>
        <w:bottom w:val="none" w:sz="0" w:space="0" w:color="auto"/>
        <w:right w:val="none" w:sz="0" w:space="0" w:color="auto"/>
      </w:divBdr>
    </w:div>
    <w:div w:id="1887375657">
      <w:bodyDiv w:val="1"/>
      <w:marLeft w:val="0"/>
      <w:marRight w:val="0"/>
      <w:marTop w:val="0"/>
      <w:marBottom w:val="0"/>
      <w:divBdr>
        <w:top w:val="none" w:sz="0" w:space="0" w:color="auto"/>
        <w:left w:val="none" w:sz="0" w:space="0" w:color="auto"/>
        <w:bottom w:val="none" w:sz="0" w:space="0" w:color="auto"/>
        <w:right w:val="none" w:sz="0" w:space="0" w:color="auto"/>
      </w:divBdr>
    </w:div>
    <w:div w:id="1910186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ttc.org/news-article/new-report-from-wttc-reveals-uk-travel-and-tourism-sector-is-expected-to-create-700000-jobs-over-the-next-deca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1754</Words>
  <Characters>10004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aiga bordas</dc:creator>
  <cp:keywords/>
  <dc:description/>
  <cp:lastModifiedBy>aiga bordas</cp:lastModifiedBy>
  <cp:revision>6</cp:revision>
  <dcterms:created xsi:type="dcterms:W3CDTF">2023-05-18T21:42:00Z</dcterms:created>
  <dcterms:modified xsi:type="dcterms:W3CDTF">2023-05-18T21:55:00Z</dcterms:modified>
</cp:coreProperties>
</file>