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A3C4F62" w:rsidR="005E6C44" w:rsidRPr="004C3A0B" w:rsidRDefault="00756867" w:rsidP="00A91894">
            <w:pPr>
              <w:rPr>
                <w:rFonts w:ascii="Arial" w:hAnsi="Arial" w:cs="Arial"/>
                <w:sz w:val="22"/>
                <w:szCs w:val="22"/>
              </w:rPr>
            </w:pPr>
            <w:r>
              <w:rPr>
                <w:rFonts w:ascii="Arial" w:hAnsi="Arial" w:cs="Arial"/>
                <w:sz w:val="22"/>
                <w:szCs w:val="22"/>
              </w:rPr>
              <w:t xml:space="preserve">Vagmita Raj Balai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2537A9B" w:rsidR="005E6C44" w:rsidRDefault="0075686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0108EFBC" w:rsidR="005E6C44" w:rsidRDefault="00756867" w:rsidP="00A91894">
            <w:pPr>
              <w:rPr>
                <w:rFonts w:ascii="Arial" w:hAnsi="Arial" w:cs="Arial"/>
                <w:sz w:val="22"/>
                <w:szCs w:val="22"/>
              </w:rPr>
            </w:pPr>
            <w:r w:rsidRPr="00756867">
              <w:rPr>
                <w:rFonts w:ascii="Arial" w:hAnsi="Arial" w:cs="Arial"/>
                <w:sz w:val="22"/>
                <w:szCs w:val="22"/>
              </w:rPr>
              <w:t>Instit</w:t>
            </w:r>
            <w:r w:rsidR="00C355A4">
              <w:rPr>
                <w:rFonts w:ascii="Arial" w:hAnsi="Arial" w:cs="Arial"/>
                <w:sz w:val="22"/>
                <w:szCs w:val="22"/>
              </w:rPr>
              <w:t xml:space="preserve">ute of </w:t>
            </w:r>
            <w:proofErr w:type="gramStart"/>
            <w:r w:rsidR="00C355A4">
              <w:rPr>
                <w:rFonts w:ascii="Arial" w:hAnsi="Arial" w:cs="Arial"/>
                <w:sz w:val="22"/>
                <w:szCs w:val="22"/>
              </w:rPr>
              <w:t>Inner City</w:t>
            </w:r>
            <w:proofErr w:type="gramEnd"/>
            <w:r w:rsidR="00C355A4">
              <w:rPr>
                <w:rFonts w:ascii="Arial" w:hAnsi="Arial" w:cs="Arial"/>
                <w:sz w:val="22"/>
                <w:szCs w:val="22"/>
              </w:rPr>
              <w:t xml:space="preserve"> Learning</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2B534EBB" w:rsidR="005E6C44" w:rsidRDefault="00756867" w:rsidP="00A91894">
            <w:pPr>
              <w:rPr>
                <w:rFonts w:ascii="Arial" w:hAnsi="Arial" w:cs="Arial"/>
                <w:sz w:val="22"/>
                <w:szCs w:val="22"/>
              </w:rPr>
            </w:pPr>
            <w:r>
              <w:rPr>
                <w:rFonts w:ascii="Arial" w:hAnsi="Arial" w:cs="Arial"/>
                <w:sz w:val="22"/>
                <w:szCs w:val="22"/>
              </w:rPr>
              <w:t xml:space="preserve">London Campus </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566BDFDA" w:rsidR="005E6C44" w:rsidRDefault="00C355A4" w:rsidP="00A91894">
            <w:pPr>
              <w:rPr>
                <w:rFonts w:ascii="Arial" w:hAnsi="Arial" w:cs="Arial"/>
                <w:sz w:val="22"/>
                <w:szCs w:val="22"/>
              </w:rPr>
            </w:pPr>
            <w:r>
              <w:rPr>
                <w:rFonts w:ascii="Arial" w:hAnsi="Arial" w:cs="Arial"/>
                <w:sz w:val="22"/>
                <w:szCs w:val="22"/>
              </w:rPr>
              <w:t>2421560@student.uwtsd.ac.uk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1D42FB28" w:rsidR="005E6C44" w:rsidRDefault="00756867" w:rsidP="00A91894">
            <w:pPr>
              <w:rPr>
                <w:rFonts w:ascii="Arial" w:hAnsi="Arial" w:cs="Arial"/>
                <w:sz w:val="22"/>
                <w:szCs w:val="22"/>
              </w:rPr>
            </w:pPr>
            <w:r>
              <w:rPr>
                <w:rFonts w:ascii="Arial" w:hAnsi="Arial" w:cs="Arial"/>
                <w:sz w:val="22"/>
                <w:szCs w:val="22"/>
              </w:rPr>
              <w:t>07587661350</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06D5EC9C" w:rsidR="005E6C44" w:rsidRPr="004C3A0B" w:rsidRDefault="00756867" w:rsidP="00A91894">
            <w:pPr>
              <w:rPr>
                <w:rFonts w:ascii="Arial" w:hAnsi="Arial" w:cs="Arial"/>
                <w:sz w:val="22"/>
                <w:szCs w:val="22"/>
              </w:rPr>
            </w:pPr>
            <w:r>
              <w:rPr>
                <w:rFonts w:ascii="Arial" w:hAnsi="Arial" w:cs="Arial"/>
                <w:sz w:val="22"/>
                <w:szCs w:val="22"/>
              </w:rPr>
              <w:t xml:space="preserve">Vagmita Raj Balai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A42F042" w:rsidR="005E6C44" w:rsidRPr="004C3A0B" w:rsidRDefault="00756867" w:rsidP="00A91894">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309FD71" w:rsidR="005E6C44" w:rsidRPr="004C3A0B" w:rsidRDefault="00756867" w:rsidP="00A91894">
            <w:pPr>
              <w:rPr>
                <w:rFonts w:ascii="Arial" w:hAnsi="Arial" w:cs="Arial"/>
                <w:sz w:val="22"/>
                <w:szCs w:val="22"/>
              </w:rPr>
            </w:pPr>
            <w:r>
              <w:rPr>
                <w:rFonts w:ascii="Arial" w:hAnsi="Arial" w:cs="Arial"/>
                <w:sz w:val="22"/>
                <w:szCs w:val="22"/>
              </w:rPr>
              <w:t>Hoang Nguyen/ Isaiah Oino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723200F" w:rsidR="005E6C44" w:rsidRPr="00065801" w:rsidRDefault="0075686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2D140BD8" w:rsidR="005E6C44" w:rsidRPr="00065801" w:rsidRDefault="005B524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E8CE479" w:rsidR="005E6C44" w:rsidRPr="002B55BF" w:rsidRDefault="005B52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79C8515" w:rsidR="005E6C44" w:rsidRPr="002B55BF" w:rsidRDefault="005B524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D2A9853" w:rsidR="004C3D85" w:rsidRPr="004C3A0B" w:rsidRDefault="005B5243" w:rsidP="00A91894">
            <w:pPr>
              <w:rPr>
                <w:rFonts w:ascii="Arial" w:hAnsi="Arial" w:cs="Arial"/>
                <w:sz w:val="22"/>
                <w:szCs w:val="22"/>
              </w:rPr>
            </w:pPr>
            <w:r w:rsidRPr="005B5243">
              <w:rPr>
                <w:rFonts w:ascii="Arial" w:hAnsi="Arial" w:cs="Arial"/>
                <w:sz w:val="22"/>
                <w:szCs w:val="22"/>
              </w:rPr>
              <w:t>Comparative Evaluation of Financial Performance: UK Companies Listed on the London Stock Exchange versus International Stock Exchanges</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5F7CA94" w:rsidR="004C3D85" w:rsidRPr="00D839CD" w:rsidRDefault="005B5243" w:rsidP="00A91894">
            <w:pPr>
              <w:rPr>
                <w:rFonts w:ascii="Arial" w:hAnsi="Arial" w:cs="Arial"/>
                <w:sz w:val="22"/>
                <w:szCs w:val="22"/>
              </w:rPr>
            </w:pPr>
            <w:r>
              <w:rPr>
                <w:rFonts w:ascii="Arial" w:hAnsi="Arial" w:cs="Arial"/>
                <w:sz w:val="22"/>
                <w:szCs w:val="22"/>
              </w:rPr>
              <w:t>0</w:t>
            </w:r>
            <w:r w:rsidR="00C355A4">
              <w:rPr>
                <w:rFonts w:ascii="Arial" w:hAnsi="Arial" w:cs="Arial"/>
                <w:sz w:val="22"/>
                <w:szCs w:val="22"/>
              </w:rPr>
              <w:t>6</w:t>
            </w:r>
            <w:r>
              <w:rPr>
                <w:rFonts w:ascii="Arial" w:hAnsi="Arial" w:cs="Arial"/>
                <w:sz w:val="22"/>
                <w:szCs w:val="22"/>
              </w:rPr>
              <w:t>/1</w:t>
            </w:r>
            <w:r w:rsidR="00C355A4">
              <w:rPr>
                <w:rFonts w:ascii="Arial" w:hAnsi="Arial" w:cs="Arial"/>
                <w:sz w:val="22"/>
                <w:szCs w:val="22"/>
              </w:rPr>
              <w:t>0</w:t>
            </w:r>
            <w:r>
              <w:rPr>
                <w:rFonts w:ascii="Arial" w:hAnsi="Arial" w:cs="Arial"/>
                <w:sz w:val="22"/>
                <w:szCs w:val="22"/>
              </w:rPr>
              <w:t>/2026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35ED55E" w:rsidR="004C3D85" w:rsidRPr="004C3A0B" w:rsidRDefault="005B5243" w:rsidP="00A91894">
            <w:pPr>
              <w:rPr>
                <w:rFonts w:ascii="Arial" w:hAnsi="Arial" w:cs="Arial"/>
                <w:sz w:val="22"/>
                <w:szCs w:val="22"/>
              </w:rPr>
            </w:pPr>
            <w:r>
              <w:rPr>
                <w:rFonts w:ascii="Arial" w:hAnsi="Arial" w:cs="Arial"/>
                <w:sz w:val="22"/>
                <w:szCs w:val="22"/>
              </w:rPr>
              <w:t>03/02/2026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7A4649E5" w14:textId="77777777" w:rsidR="009412F8" w:rsidRPr="009412F8" w:rsidRDefault="009412F8" w:rsidP="009412F8">
            <w:pPr>
              <w:spacing w:before="120" w:after="120"/>
              <w:rPr>
                <w:rFonts w:ascii="Arial" w:hAnsi="Arial" w:cs="Arial"/>
                <w:bCs/>
                <w:sz w:val="22"/>
                <w:szCs w:val="22"/>
              </w:rPr>
            </w:pPr>
            <w:r w:rsidRPr="009412F8">
              <w:rPr>
                <w:rFonts w:ascii="Arial" w:hAnsi="Arial" w:cs="Arial"/>
                <w:bCs/>
                <w:sz w:val="22"/>
                <w:szCs w:val="22"/>
              </w:rPr>
              <w:t>This study investigates the comparative financial performance of UK companies listed on the London Stock Exchange (LSE) and those listed on major international stock exchanges such as the New York Stock Exchange (NYSE) and NASDAQ. It aims to evaluate whether cross-listed UK firms achieve superior performance outcomes and to identify the strategic and regulatory motivations behind foreign listings. The research is motivated by a recent decline in domestic listings on the LSE and a growing trend of UK firms seeking international exposure for enhanced liquidity, valuation, and investor reach.</w:t>
            </w:r>
          </w:p>
          <w:p w14:paraId="758DD5B7" w14:textId="77777777" w:rsidR="009412F8" w:rsidRPr="009412F8" w:rsidRDefault="009412F8" w:rsidP="009412F8">
            <w:pPr>
              <w:spacing w:before="120" w:after="120"/>
              <w:rPr>
                <w:rFonts w:ascii="Arial" w:hAnsi="Arial" w:cs="Arial"/>
                <w:bCs/>
                <w:sz w:val="22"/>
                <w:szCs w:val="22"/>
              </w:rPr>
            </w:pPr>
            <w:r w:rsidRPr="009412F8">
              <w:rPr>
                <w:rFonts w:ascii="Arial" w:hAnsi="Arial" w:cs="Arial"/>
                <w:bCs/>
                <w:sz w:val="22"/>
                <w:szCs w:val="22"/>
              </w:rPr>
              <w:t>The study builds on existing theories including the bonding hypothesis, market segmentation theory, and signalling theory, drawing upon prior empirical research by Karolyi (2006), Coffee (2002), and Doidge et al. (2009). Using a quantitative, deductive, positivist design, it will analyse publicly available secondary data from the LSE, Companies House, MarketLine, Bloomberg, and Yahoo Finance. Statistical tests (descriptive statistics, independent t-tests, regression, and correlation) will be conducted using JASP and Excel to identify performance differences and relationships among variables such as ROA, ROE, EPS, P/E Ratio, Market Capitalisation Growth, and Liquidity.</w:t>
            </w:r>
          </w:p>
          <w:p w14:paraId="5D4CD3AD" w14:textId="77777777" w:rsidR="009412F8" w:rsidRPr="009412F8" w:rsidRDefault="009412F8" w:rsidP="009412F8">
            <w:pPr>
              <w:spacing w:before="120" w:after="120"/>
              <w:rPr>
                <w:rFonts w:ascii="Arial" w:hAnsi="Arial" w:cs="Arial"/>
                <w:bCs/>
                <w:sz w:val="22"/>
                <w:szCs w:val="22"/>
              </w:rPr>
            </w:pPr>
            <w:r w:rsidRPr="009412F8">
              <w:rPr>
                <w:rFonts w:ascii="Arial" w:hAnsi="Arial" w:cs="Arial"/>
                <w:bCs/>
                <w:sz w:val="22"/>
                <w:szCs w:val="22"/>
              </w:rPr>
              <w:t>The research contributes to understanding global financial integration, investor perception, and corporate governance by providing evidence on whether international listing leads to superior financial outcomes. Findings will inform corporate strategy and policy development concerning the competitiveness of UK capital markets.</w:t>
            </w:r>
          </w:p>
          <w:p w14:paraId="0F2B91CF" w14:textId="4E464EB5" w:rsidR="00F96C3F" w:rsidRPr="009D2E0B" w:rsidRDefault="00F96C3F" w:rsidP="00A91894">
            <w:pPr>
              <w:pStyle w:val="ListParagraph"/>
              <w:numPr>
                <w:ilvl w:val="0"/>
                <w:numId w:val="26"/>
              </w:numPr>
              <w:ind w:left="0"/>
              <w:contextualSpacing w:val="0"/>
              <w:rPr>
                <w:rFonts w:ascii="Arial" w:hAnsi="Arial" w:cs="Arial"/>
              </w:rPr>
            </w:pP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ABD516C" w14:textId="77777777" w:rsidR="009412F8" w:rsidRDefault="009412F8" w:rsidP="00A91894">
            <w:pPr>
              <w:rPr>
                <w:rFonts w:ascii="Arial" w:hAnsi="Arial" w:cs="Arial"/>
              </w:rPr>
            </w:pPr>
          </w:p>
          <w:p w14:paraId="001E7318" w14:textId="0C1EF583" w:rsidR="00F96C3F" w:rsidRPr="009412F8" w:rsidRDefault="009412F8" w:rsidP="00A91894">
            <w:pPr>
              <w:rPr>
                <w:rFonts w:ascii="Arial" w:hAnsi="Arial" w:cs="Arial"/>
                <w:sz w:val="22"/>
                <w:szCs w:val="22"/>
              </w:rPr>
            </w:pPr>
            <w:r w:rsidRPr="009412F8">
              <w:rPr>
                <w:rFonts w:ascii="Arial" w:hAnsi="Arial" w:cs="Arial"/>
                <w:sz w:val="22"/>
                <w:szCs w:val="22"/>
              </w:rPr>
              <w:t>To analyse and compare the financial performance of UK companies listed on domestic versus international stock exchanges and identify strategic and regulatory factors influencing listing decisions.</w:t>
            </w:r>
          </w:p>
          <w:p w14:paraId="39FAA3A4" w14:textId="77777777" w:rsidR="00F96C3F" w:rsidRPr="009412F8" w:rsidRDefault="00F96C3F" w:rsidP="00A91894">
            <w:pPr>
              <w:rPr>
                <w:rFonts w:ascii="Arial" w:hAnsi="Arial" w:cs="Arial"/>
                <w:sz w:val="22"/>
                <w:szCs w:val="22"/>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5400857" w:rsidR="00F96C3F" w:rsidRPr="009412F8" w:rsidRDefault="009412F8" w:rsidP="00A91894">
            <w:pPr>
              <w:rPr>
                <w:rFonts w:ascii="Arial" w:hAnsi="Arial" w:cs="Arial"/>
                <w:sz w:val="22"/>
                <w:szCs w:val="22"/>
              </w:rPr>
            </w:pPr>
            <w:r w:rsidRPr="009412F8">
              <w:rPr>
                <w:rFonts w:ascii="Arial" w:hAnsi="Arial" w:cs="Arial"/>
                <w:sz w:val="22"/>
                <w:szCs w:val="22"/>
              </w:rPr>
              <w:t>How does the financial performance of UK companies listed on the LSE differ from those listed internationally, and what motivates firms to pursue foreign listings?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9F4C40C" w14:textId="27187E6E" w:rsidR="009412F8" w:rsidRPr="009412F8" w:rsidRDefault="009412F8" w:rsidP="009412F8">
            <w:pPr>
              <w:pStyle w:val="ListParagraph"/>
              <w:numPr>
                <w:ilvl w:val="0"/>
                <w:numId w:val="26"/>
              </w:numPr>
              <w:rPr>
                <w:rFonts w:ascii="Arial" w:hAnsi="Arial" w:cs="Arial"/>
              </w:rPr>
            </w:pPr>
            <w:r w:rsidRPr="009412F8">
              <w:rPr>
                <w:rFonts w:ascii="Arial" w:hAnsi="Arial" w:cs="Arial"/>
              </w:rPr>
              <w:t>To evaluate performance differences between LSE-listed and internationally listed UK firms.</w:t>
            </w:r>
          </w:p>
          <w:p w14:paraId="1E11D8A1" w14:textId="03CE7FBB" w:rsidR="009412F8" w:rsidRPr="009412F8" w:rsidRDefault="009412F8" w:rsidP="009412F8">
            <w:pPr>
              <w:pStyle w:val="ListParagraph"/>
              <w:numPr>
                <w:ilvl w:val="0"/>
                <w:numId w:val="26"/>
              </w:numPr>
              <w:rPr>
                <w:rFonts w:ascii="Arial" w:hAnsi="Arial" w:cs="Arial"/>
              </w:rPr>
            </w:pPr>
            <w:r w:rsidRPr="009412F8">
              <w:rPr>
                <w:rFonts w:ascii="Arial" w:hAnsi="Arial" w:cs="Arial"/>
              </w:rPr>
              <w:t>To investigate motivations and market factors behind cross-listing.</w:t>
            </w:r>
          </w:p>
          <w:p w14:paraId="2DB04AEB" w14:textId="62CC38CB" w:rsidR="009412F8" w:rsidRPr="009412F8" w:rsidRDefault="009412F8" w:rsidP="009412F8">
            <w:pPr>
              <w:pStyle w:val="ListParagraph"/>
              <w:numPr>
                <w:ilvl w:val="0"/>
                <w:numId w:val="26"/>
              </w:numPr>
              <w:rPr>
                <w:rFonts w:ascii="Arial" w:hAnsi="Arial" w:cs="Arial"/>
              </w:rPr>
            </w:pPr>
            <w:r w:rsidRPr="009412F8">
              <w:rPr>
                <w:rFonts w:ascii="Arial" w:hAnsi="Arial" w:cs="Arial"/>
              </w:rPr>
              <w:t>To assess how regulatory and market conditions affect financial outcomes.</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0CD6A5AA" w14:textId="77777777" w:rsidR="009412F8" w:rsidRPr="009412F8" w:rsidRDefault="009412F8" w:rsidP="009412F8">
            <w:pPr>
              <w:numPr>
                <w:ilvl w:val="0"/>
                <w:numId w:val="28"/>
              </w:numPr>
              <w:rPr>
                <w:rFonts w:ascii="Arial" w:hAnsi="Arial" w:cs="Arial"/>
                <w:sz w:val="22"/>
                <w:szCs w:val="22"/>
              </w:rPr>
            </w:pPr>
            <w:r w:rsidRPr="009412F8">
              <w:rPr>
                <w:rFonts w:ascii="Arial" w:hAnsi="Arial" w:cs="Arial"/>
                <w:sz w:val="22"/>
                <w:szCs w:val="22"/>
              </w:rPr>
              <w:t>Analyse financial performance trends among UK firms listed domestically and internationally.</w:t>
            </w:r>
          </w:p>
          <w:p w14:paraId="219E1877" w14:textId="77777777" w:rsidR="009412F8" w:rsidRPr="009412F8" w:rsidRDefault="009412F8" w:rsidP="009412F8">
            <w:pPr>
              <w:numPr>
                <w:ilvl w:val="0"/>
                <w:numId w:val="28"/>
              </w:numPr>
              <w:rPr>
                <w:rFonts w:ascii="Arial" w:hAnsi="Arial" w:cs="Arial"/>
                <w:sz w:val="22"/>
                <w:szCs w:val="22"/>
              </w:rPr>
            </w:pPr>
            <w:r w:rsidRPr="009412F8">
              <w:rPr>
                <w:rFonts w:ascii="Arial" w:hAnsi="Arial" w:cs="Arial"/>
                <w:sz w:val="22"/>
                <w:szCs w:val="22"/>
              </w:rPr>
              <w:t>Identify strategic and financial motivations for cross-listing.</w:t>
            </w:r>
          </w:p>
          <w:p w14:paraId="491D5F6D" w14:textId="77777777" w:rsidR="009412F8" w:rsidRPr="009412F8" w:rsidRDefault="009412F8" w:rsidP="009412F8">
            <w:pPr>
              <w:numPr>
                <w:ilvl w:val="0"/>
                <w:numId w:val="28"/>
              </w:numPr>
              <w:rPr>
                <w:rFonts w:ascii="Arial" w:hAnsi="Arial" w:cs="Arial"/>
                <w:sz w:val="22"/>
                <w:szCs w:val="22"/>
              </w:rPr>
            </w:pPr>
            <w:r w:rsidRPr="009412F8">
              <w:rPr>
                <w:rFonts w:ascii="Arial" w:hAnsi="Arial" w:cs="Arial"/>
                <w:sz w:val="22"/>
                <w:szCs w:val="22"/>
              </w:rPr>
              <w:lastRenderedPageBreak/>
              <w:t>Evaluate regulatory and market differences influencing listing outcomes.</w:t>
            </w:r>
          </w:p>
          <w:p w14:paraId="06E2BC68" w14:textId="77777777" w:rsidR="009412F8" w:rsidRPr="009412F8" w:rsidRDefault="009412F8" w:rsidP="009412F8">
            <w:pPr>
              <w:numPr>
                <w:ilvl w:val="0"/>
                <w:numId w:val="28"/>
              </w:numPr>
              <w:rPr>
                <w:rFonts w:ascii="Arial" w:hAnsi="Arial" w:cs="Arial"/>
                <w:sz w:val="22"/>
                <w:szCs w:val="22"/>
              </w:rPr>
            </w:pPr>
            <w:r w:rsidRPr="009412F8">
              <w:rPr>
                <w:rFonts w:ascii="Arial" w:hAnsi="Arial" w:cs="Arial"/>
                <w:sz w:val="22"/>
                <w:szCs w:val="22"/>
              </w:rPr>
              <w:t>Examine the long-term valuation and liquidity impacts of foreign listing.</w:t>
            </w:r>
          </w:p>
          <w:p w14:paraId="43629329" w14:textId="77777777" w:rsidR="009412F8" w:rsidRPr="009412F8" w:rsidRDefault="009412F8" w:rsidP="009412F8">
            <w:pPr>
              <w:numPr>
                <w:ilvl w:val="0"/>
                <w:numId w:val="28"/>
              </w:numPr>
              <w:rPr>
                <w:rFonts w:ascii="Arial" w:hAnsi="Arial" w:cs="Arial"/>
                <w:sz w:val="22"/>
                <w:szCs w:val="22"/>
              </w:rPr>
            </w:pPr>
            <w:r w:rsidRPr="009412F8">
              <w:rPr>
                <w:rFonts w:ascii="Arial" w:hAnsi="Arial" w:cs="Arial"/>
                <w:sz w:val="22"/>
                <w:szCs w:val="22"/>
              </w:rPr>
              <w:t>Provide recommendations for corporate and policy decision-making.</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48D2E89F" w:rsidR="00F96C3F" w:rsidRPr="004C3A0B" w:rsidRDefault="009412F8" w:rsidP="00A91894">
            <w:pPr>
              <w:rPr>
                <w:rFonts w:ascii="Arial" w:hAnsi="Arial" w:cs="Arial"/>
                <w:sz w:val="22"/>
                <w:szCs w:val="22"/>
              </w:rPr>
            </w:pPr>
            <w:r w:rsidRPr="009412F8">
              <w:rPr>
                <w:rFonts w:ascii="Arial" w:hAnsi="Arial" w:cs="Arial"/>
                <w:sz w:val="22"/>
                <w:szCs w:val="22"/>
              </w:rPr>
              <w:t xml:space="preserve">The research will adopt a </w:t>
            </w:r>
            <w:r w:rsidRPr="009412F8">
              <w:rPr>
                <w:rFonts w:ascii="Arial" w:hAnsi="Arial" w:cs="Arial"/>
                <w:b/>
                <w:bCs/>
                <w:sz w:val="22"/>
                <w:szCs w:val="22"/>
              </w:rPr>
              <w:t>quantitative, secondary-data approach</w:t>
            </w:r>
            <w:r w:rsidRPr="009412F8">
              <w:rPr>
                <w:rFonts w:ascii="Arial" w:hAnsi="Arial" w:cs="Arial"/>
                <w:sz w:val="22"/>
                <w:szCs w:val="22"/>
              </w:rPr>
              <w:t xml:space="preserve"> grounded in a </w:t>
            </w:r>
            <w:r w:rsidRPr="009412F8">
              <w:rPr>
                <w:rFonts w:ascii="Arial" w:hAnsi="Arial" w:cs="Arial"/>
                <w:b/>
                <w:bCs/>
                <w:sz w:val="22"/>
                <w:szCs w:val="22"/>
              </w:rPr>
              <w:t>positivist and deductive paradigm</w:t>
            </w:r>
            <w:r w:rsidRPr="009412F8">
              <w:rPr>
                <w:rFonts w:ascii="Arial" w:hAnsi="Arial" w:cs="Arial"/>
                <w:sz w:val="22"/>
                <w:szCs w:val="22"/>
              </w:rPr>
              <w:t xml:space="preserve">, allowing for objective measurement and statistical comparison of financial performance. Data will be obtained from reliable and publicly available secondary sources, including the </w:t>
            </w:r>
            <w:r w:rsidRPr="009412F8">
              <w:rPr>
                <w:rFonts w:ascii="Arial" w:hAnsi="Arial" w:cs="Arial"/>
                <w:b/>
                <w:bCs/>
                <w:sz w:val="22"/>
                <w:szCs w:val="22"/>
              </w:rPr>
              <w:t>London Stock Exchange</w:t>
            </w:r>
            <w:r w:rsidRPr="009412F8">
              <w:rPr>
                <w:rFonts w:ascii="Arial" w:hAnsi="Arial" w:cs="Arial"/>
                <w:sz w:val="22"/>
                <w:szCs w:val="22"/>
              </w:rPr>
              <w:t xml:space="preserve">, </w:t>
            </w:r>
            <w:r w:rsidRPr="009412F8">
              <w:rPr>
                <w:rFonts w:ascii="Arial" w:hAnsi="Arial" w:cs="Arial"/>
                <w:b/>
                <w:bCs/>
                <w:sz w:val="22"/>
                <w:szCs w:val="22"/>
              </w:rPr>
              <w:t>Companies House</w:t>
            </w:r>
            <w:r w:rsidRPr="009412F8">
              <w:rPr>
                <w:rFonts w:ascii="Arial" w:hAnsi="Arial" w:cs="Arial"/>
                <w:sz w:val="22"/>
                <w:szCs w:val="22"/>
              </w:rPr>
              <w:t xml:space="preserve">, </w:t>
            </w:r>
            <w:r w:rsidRPr="009412F8">
              <w:rPr>
                <w:rFonts w:ascii="Arial" w:hAnsi="Arial" w:cs="Arial"/>
                <w:b/>
                <w:bCs/>
                <w:sz w:val="22"/>
                <w:szCs w:val="22"/>
              </w:rPr>
              <w:t>MarketLine</w:t>
            </w:r>
            <w:r w:rsidRPr="009412F8">
              <w:rPr>
                <w:rFonts w:ascii="Arial" w:hAnsi="Arial" w:cs="Arial"/>
                <w:sz w:val="22"/>
                <w:szCs w:val="22"/>
              </w:rPr>
              <w:t xml:space="preserve">, </w:t>
            </w:r>
            <w:r w:rsidRPr="009412F8">
              <w:rPr>
                <w:rFonts w:ascii="Arial" w:hAnsi="Arial" w:cs="Arial"/>
                <w:b/>
                <w:bCs/>
                <w:sz w:val="22"/>
                <w:szCs w:val="22"/>
              </w:rPr>
              <w:t>Bloomberg</w:t>
            </w:r>
            <w:r w:rsidRPr="009412F8">
              <w:rPr>
                <w:rFonts w:ascii="Arial" w:hAnsi="Arial" w:cs="Arial"/>
                <w:sz w:val="22"/>
                <w:szCs w:val="22"/>
              </w:rPr>
              <w:t xml:space="preserve">, and </w:t>
            </w:r>
            <w:r w:rsidRPr="009412F8">
              <w:rPr>
                <w:rFonts w:ascii="Arial" w:hAnsi="Arial" w:cs="Arial"/>
                <w:b/>
                <w:bCs/>
                <w:sz w:val="22"/>
                <w:szCs w:val="22"/>
              </w:rPr>
              <w:t>Yahoo Finance</w:t>
            </w:r>
            <w:r w:rsidRPr="009412F8">
              <w:rPr>
                <w:rFonts w:ascii="Arial" w:hAnsi="Arial" w:cs="Arial"/>
                <w:sz w:val="22"/>
                <w:szCs w:val="22"/>
              </w:rPr>
              <w:t xml:space="preserve">. The sample will comprise </w:t>
            </w:r>
            <w:r w:rsidRPr="009412F8">
              <w:rPr>
                <w:rFonts w:ascii="Arial" w:hAnsi="Arial" w:cs="Arial"/>
                <w:b/>
                <w:bCs/>
                <w:sz w:val="22"/>
                <w:szCs w:val="22"/>
              </w:rPr>
              <w:t>20 UK companies</w:t>
            </w:r>
            <w:r w:rsidRPr="009412F8">
              <w:rPr>
                <w:rFonts w:ascii="Arial" w:hAnsi="Arial" w:cs="Arial"/>
                <w:sz w:val="22"/>
                <w:szCs w:val="22"/>
              </w:rPr>
              <w:t xml:space="preserve">, equally divided between firms listed domestically on the LSE and those listed internationally, covering a five-year period from </w:t>
            </w:r>
            <w:r w:rsidRPr="009412F8">
              <w:rPr>
                <w:rFonts w:ascii="Arial" w:hAnsi="Arial" w:cs="Arial"/>
                <w:b/>
                <w:bCs/>
                <w:sz w:val="22"/>
                <w:szCs w:val="22"/>
              </w:rPr>
              <w:t>2019 to 2024</w:t>
            </w:r>
            <w:r w:rsidRPr="009412F8">
              <w:rPr>
                <w:rFonts w:ascii="Arial" w:hAnsi="Arial" w:cs="Arial"/>
                <w:sz w:val="22"/>
                <w:szCs w:val="22"/>
              </w:rPr>
              <w:t xml:space="preserve">. Key variables to be analysed include </w:t>
            </w:r>
            <w:r w:rsidRPr="009412F8">
              <w:rPr>
                <w:rFonts w:ascii="Arial" w:hAnsi="Arial" w:cs="Arial"/>
                <w:b/>
                <w:bCs/>
                <w:sz w:val="22"/>
                <w:szCs w:val="22"/>
              </w:rPr>
              <w:t>Return on Assets (ROA)</w:t>
            </w:r>
            <w:r w:rsidRPr="009412F8">
              <w:rPr>
                <w:rFonts w:ascii="Arial" w:hAnsi="Arial" w:cs="Arial"/>
                <w:sz w:val="22"/>
                <w:szCs w:val="22"/>
              </w:rPr>
              <w:t xml:space="preserve">, </w:t>
            </w:r>
            <w:r w:rsidRPr="009412F8">
              <w:rPr>
                <w:rFonts w:ascii="Arial" w:hAnsi="Arial" w:cs="Arial"/>
                <w:b/>
                <w:bCs/>
                <w:sz w:val="22"/>
                <w:szCs w:val="22"/>
              </w:rPr>
              <w:t>Return on Equity (ROE)</w:t>
            </w:r>
            <w:r w:rsidRPr="009412F8">
              <w:rPr>
                <w:rFonts w:ascii="Arial" w:hAnsi="Arial" w:cs="Arial"/>
                <w:sz w:val="22"/>
                <w:szCs w:val="22"/>
              </w:rPr>
              <w:t xml:space="preserve">, </w:t>
            </w:r>
            <w:r w:rsidRPr="009412F8">
              <w:rPr>
                <w:rFonts w:ascii="Arial" w:hAnsi="Arial" w:cs="Arial"/>
                <w:b/>
                <w:bCs/>
                <w:sz w:val="22"/>
                <w:szCs w:val="22"/>
              </w:rPr>
              <w:t>Earnings per Share (EPS)</w:t>
            </w:r>
            <w:r w:rsidRPr="009412F8">
              <w:rPr>
                <w:rFonts w:ascii="Arial" w:hAnsi="Arial" w:cs="Arial"/>
                <w:sz w:val="22"/>
                <w:szCs w:val="22"/>
              </w:rPr>
              <w:t xml:space="preserve">, </w:t>
            </w:r>
            <w:r w:rsidRPr="009412F8">
              <w:rPr>
                <w:rFonts w:ascii="Arial" w:hAnsi="Arial" w:cs="Arial"/>
                <w:b/>
                <w:bCs/>
                <w:sz w:val="22"/>
                <w:szCs w:val="22"/>
              </w:rPr>
              <w:t>Price-to-Earnings (P/E) Ratio</w:t>
            </w:r>
            <w:r w:rsidRPr="009412F8">
              <w:rPr>
                <w:rFonts w:ascii="Arial" w:hAnsi="Arial" w:cs="Arial"/>
                <w:sz w:val="22"/>
                <w:szCs w:val="22"/>
              </w:rPr>
              <w:t xml:space="preserve">, </w:t>
            </w:r>
            <w:r w:rsidRPr="009412F8">
              <w:rPr>
                <w:rFonts w:ascii="Arial" w:hAnsi="Arial" w:cs="Arial"/>
                <w:b/>
                <w:bCs/>
                <w:sz w:val="22"/>
                <w:szCs w:val="22"/>
              </w:rPr>
              <w:t>Market Capitalisation Growth</w:t>
            </w:r>
            <w:r w:rsidRPr="009412F8">
              <w:rPr>
                <w:rFonts w:ascii="Arial" w:hAnsi="Arial" w:cs="Arial"/>
                <w:sz w:val="22"/>
                <w:szCs w:val="22"/>
              </w:rPr>
              <w:t xml:space="preserve">, and </w:t>
            </w:r>
            <w:r w:rsidRPr="009412F8">
              <w:rPr>
                <w:rFonts w:ascii="Arial" w:hAnsi="Arial" w:cs="Arial"/>
                <w:b/>
                <w:bCs/>
                <w:sz w:val="22"/>
                <w:szCs w:val="22"/>
              </w:rPr>
              <w:t>Liquidity</w:t>
            </w:r>
            <w:r w:rsidRPr="009412F8">
              <w:rPr>
                <w:rFonts w:ascii="Arial" w:hAnsi="Arial" w:cs="Arial"/>
                <w:sz w:val="22"/>
                <w:szCs w:val="22"/>
              </w:rPr>
              <w:t xml:space="preserve">. Statistical analyses will involve </w:t>
            </w:r>
            <w:r w:rsidRPr="009412F8">
              <w:rPr>
                <w:rFonts w:ascii="Arial" w:hAnsi="Arial" w:cs="Arial"/>
                <w:b/>
                <w:bCs/>
                <w:sz w:val="22"/>
                <w:szCs w:val="22"/>
              </w:rPr>
              <w:t>descriptive statistics</w:t>
            </w:r>
            <w:r w:rsidRPr="009412F8">
              <w:rPr>
                <w:rFonts w:ascii="Arial" w:hAnsi="Arial" w:cs="Arial"/>
                <w:sz w:val="22"/>
                <w:szCs w:val="22"/>
              </w:rPr>
              <w:t xml:space="preserve">, </w:t>
            </w:r>
            <w:r w:rsidRPr="009412F8">
              <w:rPr>
                <w:rFonts w:ascii="Arial" w:hAnsi="Arial" w:cs="Arial"/>
                <w:b/>
                <w:bCs/>
                <w:sz w:val="22"/>
                <w:szCs w:val="22"/>
              </w:rPr>
              <w:t>independent-sample t-tests</w:t>
            </w:r>
            <w:r w:rsidRPr="009412F8">
              <w:rPr>
                <w:rFonts w:ascii="Arial" w:hAnsi="Arial" w:cs="Arial"/>
                <w:sz w:val="22"/>
                <w:szCs w:val="22"/>
              </w:rPr>
              <w:t xml:space="preserve">, and </w:t>
            </w:r>
            <w:r w:rsidRPr="009412F8">
              <w:rPr>
                <w:rFonts w:ascii="Arial" w:hAnsi="Arial" w:cs="Arial"/>
                <w:b/>
                <w:bCs/>
                <w:sz w:val="22"/>
                <w:szCs w:val="22"/>
              </w:rPr>
              <w:t>regression and correlation analysis</w:t>
            </w:r>
            <w:r w:rsidRPr="009412F8">
              <w:rPr>
                <w:rFonts w:ascii="Arial" w:hAnsi="Arial" w:cs="Arial"/>
                <w:sz w:val="22"/>
                <w:szCs w:val="22"/>
              </w:rPr>
              <w:t xml:space="preserve"> using </w:t>
            </w:r>
            <w:r w:rsidRPr="009412F8">
              <w:rPr>
                <w:rFonts w:ascii="Arial" w:hAnsi="Arial" w:cs="Arial"/>
                <w:b/>
                <w:bCs/>
                <w:sz w:val="22"/>
                <w:szCs w:val="22"/>
              </w:rPr>
              <w:t>JASP</w:t>
            </w:r>
            <w:r w:rsidRPr="009412F8">
              <w:rPr>
                <w:rFonts w:ascii="Arial" w:hAnsi="Arial" w:cs="Arial"/>
                <w:sz w:val="22"/>
                <w:szCs w:val="22"/>
              </w:rPr>
              <w:t xml:space="preserve"> and </w:t>
            </w:r>
            <w:r w:rsidRPr="009412F8">
              <w:rPr>
                <w:rFonts w:ascii="Arial" w:hAnsi="Arial" w:cs="Arial"/>
                <w:b/>
                <w:bCs/>
                <w:sz w:val="22"/>
                <w:szCs w:val="22"/>
              </w:rPr>
              <w:t>Microsoft Excel</w:t>
            </w:r>
            <w:r w:rsidRPr="009412F8">
              <w:rPr>
                <w:rFonts w:ascii="Arial" w:hAnsi="Arial" w:cs="Arial"/>
                <w:sz w:val="22"/>
                <w:szCs w:val="22"/>
              </w:rPr>
              <w:t xml:space="preserve"> to identify significant performance differences and relationships among variables. Reliability and validity will be ensured </w:t>
            </w:r>
            <w:proofErr w:type="gramStart"/>
            <w:r w:rsidRPr="009412F8">
              <w:rPr>
                <w:rFonts w:ascii="Arial" w:hAnsi="Arial" w:cs="Arial"/>
                <w:sz w:val="22"/>
                <w:szCs w:val="22"/>
              </w:rPr>
              <w:t>through the use of</w:t>
            </w:r>
            <w:proofErr w:type="gramEnd"/>
            <w:r w:rsidRPr="009412F8">
              <w:rPr>
                <w:rFonts w:ascii="Arial" w:hAnsi="Arial" w:cs="Arial"/>
                <w:sz w:val="22"/>
                <w:szCs w:val="22"/>
              </w:rPr>
              <w:t xml:space="preserve"> verified data sources and consistent measurement techniques across all firms. Ethical standards will be maintained by using only publicly accessible financial data, with no involvement of human participants or confidential information. Recognised limitations include potential challenges in data comparability due to exchange-rate fluctuations and the exclusion of qualitative insights into managerial motivations.</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0102A6EF" w:rsidR="00B23BFF" w:rsidRPr="004C3A0B" w:rsidRDefault="009412F8" w:rsidP="00A91894">
            <w:pPr>
              <w:rPr>
                <w:rFonts w:ascii="Arial" w:hAnsi="Arial" w:cs="Arial"/>
                <w:sz w:val="22"/>
                <w:szCs w:val="22"/>
              </w:rPr>
            </w:pPr>
            <w:r w:rsidRPr="009412F8">
              <w:rPr>
                <w:rFonts w:ascii="Arial" w:hAnsi="Arial" w:cs="Arial"/>
                <w:sz w:val="22"/>
                <w:szCs w:val="22"/>
              </w:rPr>
              <w:t>University of Wales Trinity Saint David – London Campus (desk-based research using public financial databases).</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5F7C630" w:rsidR="00B23BFF" w:rsidRPr="009412F8" w:rsidRDefault="009412F8" w:rsidP="00A91894">
            <w:pPr>
              <w:rPr>
                <w:rFonts w:ascii="Arial" w:hAnsi="Arial" w:cs="Arial"/>
                <w:sz w:val="22"/>
                <w:szCs w:val="22"/>
              </w:rPr>
            </w:pPr>
            <w:r w:rsidRPr="009412F8">
              <w:rPr>
                <w:rFonts w:ascii="Arial" w:hAnsi="Arial" w:cs="Arial"/>
                <w:sz w:val="22"/>
                <w:szCs w:val="22"/>
              </w:rPr>
              <w:t>NO (All data accessed online; no overseas fieldwork or participants involved.)</w:t>
            </w:r>
          </w:p>
          <w:p w14:paraId="7F3FCE01" w14:textId="77777777" w:rsidR="00B23BFF" w:rsidRPr="009412F8"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86C8998" w:rsidR="004942B0" w:rsidRPr="00090CF7" w:rsidRDefault="009412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2DE87F57" w:rsidR="00D107AC" w:rsidRPr="00392C8E" w:rsidRDefault="009412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D01DB09" w:rsidR="00D107AC" w:rsidRPr="00392C8E" w:rsidRDefault="009412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4880280" w:rsidR="00D107AC" w:rsidRPr="00392C8E" w:rsidRDefault="009412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C5B9ED9" w:rsidR="00D107AC" w:rsidRPr="00392C8E" w:rsidRDefault="009412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FCED04C" w:rsidR="00D107AC" w:rsidRPr="00392C8E" w:rsidRDefault="009412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19E6C7A" w:rsidR="00D107AC" w:rsidRPr="00392C8E" w:rsidRDefault="009412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5B54FB3C" w:rsidR="00D107AC" w:rsidRPr="00392C8E" w:rsidRDefault="009412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57BCC5EF" w14:textId="77777777" w:rsidR="009412F8" w:rsidRPr="009412F8" w:rsidRDefault="009412F8" w:rsidP="009412F8">
            <w:pPr>
              <w:rPr>
                <w:rFonts w:ascii="Arial" w:hAnsi="Arial" w:cs="Arial"/>
              </w:rPr>
            </w:pPr>
            <w:r w:rsidRPr="009412F8">
              <w:rPr>
                <w:rFonts w:ascii="Arial" w:hAnsi="Arial" w:cs="Arial"/>
              </w:rPr>
              <w:t xml:space="preserve">This research aligns with the goal of </w:t>
            </w:r>
            <w:r w:rsidRPr="009412F8">
              <w:rPr>
                <w:rFonts w:ascii="Arial" w:hAnsi="Arial" w:cs="Arial"/>
                <w:b/>
                <w:bCs/>
              </w:rPr>
              <w:t>“A prosperous Wales”</w:t>
            </w:r>
            <w:r w:rsidRPr="009412F8">
              <w:rPr>
                <w:rFonts w:ascii="Arial" w:hAnsi="Arial" w:cs="Arial"/>
              </w:rPr>
              <w:t xml:space="preserve"> by contributing to the understanding of economic competitiveness, financial market performance, and sustainable business growth. By examining the comparative performance of UK firms listed on domestic and international stock exchanges, the study provides insights that can support policymaking and corporate strategies aimed at enhancing Wales’s and the UK’s financial resilience and economic prosperity.</w:t>
            </w:r>
          </w:p>
          <w:p w14:paraId="7563EE59" w14:textId="77777777" w:rsidR="009412F8" w:rsidRDefault="009412F8" w:rsidP="009412F8">
            <w:pPr>
              <w:rPr>
                <w:rFonts w:ascii="Arial" w:hAnsi="Arial" w:cs="Arial"/>
              </w:rPr>
            </w:pPr>
          </w:p>
          <w:p w14:paraId="00024243" w14:textId="0D1EE5D6" w:rsidR="009412F8" w:rsidRPr="009412F8" w:rsidRDefault="009412F8" w:rsidP="009412F8">
            <w:pPr>
              <w:rPr>
                <w:rFonts w:ascii="Arial" w:hAnsi="Arial" w:cs="Arial"/>
              </w:rPr>
            </w:pPr>
            <w:r w:rsidRPr="009412F8">
              <w:rPr>
                <w:rFonts w:ascii="Arial" w:hAnsi="Arial" w:cs="Arial"/>
              </w:rPr>
              <w:t xml:space="preserve">It also supports the aim of </w:t>
            </w:r>
            <w:r w:rsidRPr="009412F8">
              <w:rPr>
                <w:rFonts w:ascii="Arial" w:hAnsi="Arial" w:cs="Arial"/>
                <w:b/>
                <w:bCs/>
              </w:rPr>
              <w:t>“A globally responsible Wales”</w:t>
            </w:r>
            <w:r w:rsidRPr="009412F8">
              <w:rPr>
                <w:rFonts w:ascii="Arial" w:hAnsi="Arial" w:cs="Arial"/>
              </w:rPr>
              <w:t xml:space="preserve"> by exploring the role of UK firms within international capital markets and assessing how global financial integration impacts economic sustainability and transparency. The research promotes responsible participation in global markets and the development of policies that encourage ethical and sustainable financial practices.</w:t>
            </w:r>
          </w:p>
          <w:p w14:paraId="67909230" w14:textId="77777777" w:rsidR="009412F8" w:rsidRDefault="009412F8"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6CDFB21" w:rsidR="00C11423"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33BCF48" w:rsidR="00C11423"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A72C765"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D4B870A"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07FB9DE" w:rsidR="00D107AC"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B70C5E0"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947FF47"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E5C772D"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A092EB6"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4063228"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48EC1EB"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7BD271A"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402E893"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4A74481"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943F275"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3EF51F2" w:rsidR="00770C66"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3A978184" w:rsidR="00ED0C59"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0062DC18" w:rsidR="00ED0C59"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0C624EFE" w:rsidR="00ED0C59"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56433450" w:rsidR="00ED0C59"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2611B8AD" w:rsidR="00ED0C59"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5A09FD8E" w:rsidR="00ED0C59"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1FAD4449" w:rsidR="00ED0C59"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4E432FA7" w:rsidR="00ED0C59"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D640CB6" w:rsidR="00ED0C59" w:rsidRPr="00392C8E" w:rsidRDefault="009331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64BC3C3"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3311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7F8474C" w14:textId="77777777" w:rsidR="0058232A" w:rsidRDefault="0058232A" w:rsidP="00A91894">
            <w:pPr>
              <w:rPr>
                <w:rFonts w:ascii="Arial" w:hAnsi="Arial" w:cs="Arial"/>
                <w:sz w:val="22"/>
                <w:szCs w:val="22"/>
              </w:rPr>
            </w:pPr>
          </w:p>
          <w:p w14:paraId="4A70089C" w14:textId="44F5E252" w:rsidR="00003E64" w:rsidRDefault="0058232A" w:rsidP="00A91894">
            <w:pPr>
              <w:rPr>
                <w:rFonts w:ascii="Arial" w:hAnsi="Arial" w:cs="Arial"/>
                <w:sz w:val="22"/>
                <w:szCs w:val="22"/>
              </w:rPr>
            </w:pPr>
            <w:r w:rsidRPr="0058232A">
              <w:rPr>
                <w:rFonts w:ascii="Arial" w:hAnsi="Arial" w:cs="Arial"/>
                <w:sz w:val="22"/>
                <w:szCs w:val="22"/>
              </w:rPr>
              <w:t>None — the research does not involve human participants, interviews, or surveys. It relies entirely on secondary, publicly available data such as company financial reports and stock exchange databases.</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5636C362" w:rsidR="00003E64" w:rsidRDefault="0058232A" w:rsidP="00A91894">
            <w:pPr>
              <w:rPr>
                <w:rFonts w:ascii="Arial" w:hAnsi="Arial" w:cs="Arial"/>
                <w:sz w:val="22"/>
                <w:szCs w:val="22"/>
              </w:rPr>
            </w:pPr>
            <w:r>
              <w:rPr>
                <w:rFonts w:ascii="Arial" w:hAnsi="Arial" w:cs="Arial"/>
                <w:sz w:val="22"/>
                <w:szCs w:val="22"/>
              </w:rPr>
              <w:t>Not applicable</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5BC4E1B" w14:textId="77777777" w:rsidR="0058232A" w:rsidRDefault="0058232A" w:rsidP="0058232A">
            <w:pPr>
              <w:rPr>
                <w:rFonts w:ascii="Arial" w:hAnsi="Arial" w:cs="Arial"/>
                <w:sz w:val="22"/>
                <w:szCs w:val="22"/>
              </w:rPr>
            </w:pPr>
          </w:p>
          <w:p w14:paraId="5A1606C1" w14:textId="540D6455" w:rsidR="00003E64" w:rsidRDefault="0058232A" w:rsidP="00A91894">
            <w:pPr>
              <w:rPr>
                <w:rFonts w:ascii="Arial" w:hAnsi="Arial" w:cs="Arial"/>
                <w:sz w:val="22"/>
                <w:szCs w:val="22"/>
              </w:rPr>
            </w:pPr>
            <w:r w:rsidRPr="0058232A">
              <w:rPr>
                <w:rFonts w:ascii="Arial" w:hAnsi="Arial" w:cs="Arial"/>
                <w:sz w:val="22"/>
                <w:szCs w:val="22"/>
              </w:rPr>
              <w:t>Not applicable — the research does not include any sensitive or personal topics and will not involve contact with individuals or collection of personal data.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5DD709E9" w:rsidR="00003E64" w:rsidRDefault="0058232A" w:rsidP="00A91894">
            <w:pPr>
              <w:rPr>
                <w:rFonts w:ascii="Arial" w:hAnsi="Arial" w:cs="Arial"/>
                <w:sz w:val="22"/>
                <w:szCs w:val="22"/>
              </w:rPr>
            </w:pPr>
            <w:r w:rsidRPr="0058232A">
              <w:rPr>
                <w:rFonts w:ascii="Arial" w:hAnsi="Arial" w:cs="Arial"/>
                <w:sz w:val="22"/>
                <w:szCs w:val="22"/>
              </w:rPr>
              <w:t>Minimal risk, as the research is conducted through desk-based data collection and analysis. The only potential risks may involve time management or digital fatigue from extended computer use.</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4B999203" w:rsidR="00003E64" w:rsidRDefault="0058232A" w:rsidP="00A91894">
            <w:pPr>
              <w:rPr>
                <w:rFonts w:ascii="Arial" w:hAnsi="Arial" w:cs="Arial"/>
                <w:sz w:val="22"/>
                <w:szCs w:val="22"/>
              </w:rPr>
            </w:pPr>
            <w:r w:rsidRPr="0058232A">
              <w:rPr>
                <w:rFonts w:ascii="Arial" w:hAnsi="Arial" w:cs="Arial"/>
                <w:sz w:val="22"/>
                <w:szCs w:val="22"/>
              </w:rPr>
              <w:t>Regular work breaks, proper ergonomic workstation setup, and adherence to university data management and security guidelines.</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40F0E2CF" w14:textId="2580806E" w:rsidR="0058232A" w:rsidRDefault="0058232A" w:rsidP="00A91894">
            <w:pPr>
              <w:rPr>
                <w:rFonts w:ascii="Arial" w:hAnsi="Arial" w:cs="Arial"/>
                <w:sz w:val="22"/>
                <w:szCs w:val="22"/>
              </w:rPr>
            </w:pPr>
            <w:r w:rsidRPr="0058232A">
              <w:rPr>
                <w:rFonts w:ascii="Arial" w:hAnsi="Arial" w:cs="Arial"/>
                <w:sz w:val="22"/>
                <w:szCs w:val="22"/>
              </w:rPr>
              <w:t>None anticipated. The research uses publicly available information and complies with ethical and data protection policies. No confidential or proprietary data will be accessed or disclosed.</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46A04617" w:rsidR="0094056C" w:rsidRDefault="0058232A" w:rsidP="00A91894">
            <w:pPr>
              <w:rPr>
                <w:rFonts w:ascii="Arial" w:hAnsi="Arial" w:cs="Arial"/>
                <w:sz w:val="22"/>
                <w:szCs w:val="22"/>
              </w:rPr>
            </w:pPr>
            <w:r w:rsidRPr="0058232A">
              <w:rPr>
                <w:rFonts w:ascii="Arial" w:hAnsi="Arial" w:cs="Arial"/>
                <w:sz w:val="22"/>
                <w:szCs w:val="22"/>
              </w:rPr>
              <w:t>All data sources will be properly cited, and ethical guidelines will be followed to ensure transparency, academic integrity, and data protection compliance.</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1C54A573" w14:textId="309B9AB8" w:rsidR="0058232A" w:rsidRDefault="0058232A" w:rsidP="00A91894">
            <w:pPr>
              <w:rPr>
                <w:rFonts w:ascii="Arial" w:hAnsi="Arial" w:cs="Arial"/>
                <w:sz w:val="22"/>
                <w:szCs w:val="22"/>
              </w:rPr>
            </w:pPr>
            <w:r w:rsidRPr="0058232A">
              <w:rPr>
                <w:rFonts w:ascii="Arial" w:hAnsi="Arial" w:cs="Arial"/>
                <w:sz w:val="22"/>
                <w:szCs w:val="22"/>
              </w:rPr>
              <w:t>None — the research involves only desk-based data collection and statistical analysis. There are no field activities, laboratory work, or use of materials that could harm the environment.</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40667CFF" w:rsidR="00003E64" w:rsidRDefault="0058232A" w:rsidP="00A91894">
            <w:pPr>
              <w:rPr>
                <w:rFonts w:ascii="Arial" w:hAnsi="Arial" w:cs="Arial"/>
                <w:sz w:val="22"/>
                <w:szCs w:val="22"/>
              </w:rPr>
            </w:pPr>
            <w:r w:rsidRPr="0058232A">
              <w:rPr>
                <w:rFonts w:ascii="Arial" w:hAnsi="Arial" w:cs="Arial"/>
                <w:sz w:val="22"/>
                <w:szCs w:val="22"/>
              </w:rPr>
              <w:t>Not applicable, as no environmental risks are present. All research will be conducted digitally using existing data sources.</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AAED3EE"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58232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EABCF1B"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58232A">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2A9820B" w:rsidR="006930C2" w:rsidRDefault="0058232A" w:rsidP="00A91894">
            <w:pPr>
              <w:rPr>
                <w:rFonts w:ascii="Arial" w:hAnsi="Arial" w:cs="Arial"/>
                <w:sz w:val="22"/>
                <w:szCs w:val="22"/>
              </w:rPr>
            </w:pPr>
            <w:r>
              <w:rPr>
                <w:rFonts w:ascii="Arial" w:hAnsi="Arial" w:cs="Arial"/>
                <w:sz w:val="22"/>
                <w:szCs w:val="22"/>
              </w:rPr>
              <w:t xml:space="preserve">Not Applicable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C794338" w:rsidR="006930C2" w:rsidRDefault="0058232A" w:rsidP="00A91894">
            <w:pPr>
              <w:rPr>
                <w:rFonts w:ascii="Arial" w:hAnsi="Arial" w:cs="Arial"/>
                <w:sz w:val="22"/>
                <w:szCs w:val="22"/>
              </w:rPr>
            </w:pPr>
            <w:r>
              <w:rPr>
                <w:rFonts w:ascii="Arial" w:hAnsi="Arial" w:cs="Arial"/>
                <w:sz w:val="22"/>
                <w:szCs w:val="22"/>
              </w:rPr>
              <w:t xml:space="preserve">Not Applicable </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180244C8" w:rsidR="006930C2" w:rsidRDefault="0058232A" w:rsidP="00A91894">
            <w:pPr>
              <w:rPr>
                <w:rFonts w:ascii="Arial" w:hAnsi="Arial" w:cs="Arial"/>
                <w:sz w:val="22"/>
                <w:szCs w:val="22"/>
              </w:rPr>
            </w:pPr>
            <w:r w:rsidRPr="0058232A">
              <w:rPr>
                <w:rFonts w:ascii="Arial" w:hAnsi="Arial" w:cs="Arial"/>
                <w:sz w:val="22"/>
                <w:szCs w:val="22"/>
              </w:rPr>
              <w:t>No personal or confidential information is collected. The research uses company-level financial data that are already in the public domain. As a result, issues of participant anonymity or confidentiality do not apply. The study fully complies with ethical standards for secondary data use.</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354F34">
              <w:rPr>
                <w:rFonts w:ascii="Arial" w:hAnsi="Arial" w:cs="Arial"/>
                <w:i/>
                <w:iCs/>
                <w:color w:val="333333"/>
                <w:sz w:val="22"/>
                <w:shd w:val="clear" w:color="auto" w:fill="F2F2F2" w:themeFill="background1" w:themeFillShade="F2"/>
              </w:rPr>
              <w:lastRenderedPageBreak/>
              <w:t>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5238D5"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246804499"/>
                <w14:checkbox>
                  <w14:checked w14:val="1"/>
                  <w14:checkedState w14:val="2612" w14:font="MS Gothic"/>
                  <w14:uncheckedState w14:val="2610" w14:font="MS Gothic"/>
                </w14:checkbox>
              </w:sdtPr>
              <w:sdtContent>
                <w:r w:rsidR="0058232A">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3DBDA65" w:rsidR="006930C2" w:rsidRPr="000B38C3" w:rsidRDefault="00000000" w:rsidP="00A91894">
            <w:pPr>
              <w:pStyle w:val="NormalWeb"/>
              <w:autoSpaceDE w:val="0"/>
              <w:autoSpaceDN w:val="0"/>
              <w:adjustRightInd w:val="0"/>
              <w:jc w:val="center"/>
            </w:pPr>
            <w:sdt>
              <w:sdtPr>
                <w:rPr>
                  <w:rFonts w:ascii="Arial" w:hAnsi="Arial" w:cs="Arial"/>
                  <w:sz w:val="22"/>
                  <w:szCs w:val="22"/>
                </w:rPr>
                <w:id w:val="-923488056"/>
                <w14:checkbox>
                  <w14:checked w14:val="1"/>
                  <w14:checkedState w14:val="2612" w14:font="MS Gothic"/>
                  <w14:uncheckedState w14:val="2610" w14:font="MS Gothic"/>
                </w14:checkbox>
              </w:sdtPr>
              <w:sdtContent>
                <w:r w:rsidR="0058232A">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7DB380A" w:rsidR="004D0161" w:rsidRPr="00C71BCC" w:rsidRDefault="005823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BDA0270" w:rsidR="004D0161" w:rsidRPr="00C71BCC" w:rsidRDefault="005823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3DDAC68E" w:rsidR="004D0161" w:rsidRPr="00C71BCC" w:rsidRDefault="005823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D6AD834" w:rsidR="004D0161" w:rsidRPr="00C71BCC" w:rsidRDefault="005823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F31BF19" w:rsidR="004D0161" w:rsidRPr="00C71BCC" w:rsidRDefault="005823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C69C5FC" w:rsidR="004D0161" w:rsidRPr="00C71BCC" w:rsidRDefault="005823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9BAC028" w:rsidR="004D0161" w:rsidRPr="00C71BCC" w:rsidRDefault="005823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0E5A05D" w:rsidR="004D0161" w:rsidRPr="00C71BCC" w:rsidRDefault="005823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44EC8DD" w14:textId="10B28198" w:rsidR="0058232A" w:rsidRDefault="0058232A" w:rsidP="00A91894">
            <w:pPr>
              <w:rPr>
                <w:rFonts w:ascii="Arial" w:hAnsi="Arial" w:cs="Arial"/>
                <w:sz w:val="22"/>
                <w:szCs w:val="22"/>
              </w:rPr>
            </w:pPr>
            <w:r w:rsidRPr="0058232A">
              <w:rPr>
                <w:rFonts w:ascii="Arial" w:hAnsi="Arial" w:cs="Arial"/>
                <w:sz w:val="22"/>
                <w:szCs w:val="22"/>
              </w:rPr>
              <w:t>All data and research materials (including datasets, drafts, and analyses) will be stored securely on password-protected devices and encrypted cloud storage (e.g., OneDrive or Google Drive). University data protection guidelines will be followed. No personal or confidential data will be collected, stored, or shared. Regular backups will be maintained on secure drives, and files will only be accessible to the researcher and academic supervisor. Any data used in the dissertation will be cited appropriately to maintain transparency and academic integrity.</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2882650" w:rsidR="004D0161" w:rsidRPr="00C71BCC" w:rsidRDefault="005326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C82D3E3" w:rsidR="004D0161" w:rsidRPr="00C71BCC" w:rsidRDefault="005326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2D47290" w:rsidR="004D0161" w:rsidRPr="00C71BCC" w:rsidRDefault="005326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30554A7" w:rsidR="004D0161" w:rsidRPr="00C71BCC" w:rsidRDefault="005326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BC3E10C" w:rsidR="004D0161" w:rsidRPr="00C71BCC" w:rsidRDefault="005326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0C05D91" w:rsidR="004D0161" w:rsidRPr="00C71BCC" w:rsidRDefault="005326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784BD7C2" w:rsidR="004D0161" w:rsidRPr="00C71BCC" w:rsidRDefault="005326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122E804A" w14:textId="69F4126B" w:rsidR="0053261F" w:rsidRDefault="0053261F" w:rsidP="00A91894">
            <w:pPr>
              <w:autoSpaceDE w:val="0"/>
              <w:autoSpaceDN w:val="0"/>
              <w:adjustRightInd w:val="0"/>
              <w:rPr>
                <w:rFonts w:ascii="Arial" w:hAnsi="Arial" w:cs="Arial"/>
                <w:sz w:val="22"/>
                <w:szCs w:val="22"/>
              </w:rPr>
            </w:pPr>
            <w:r w:rsidRPr="0053261F">
              <w:rPr>
                <w:rFonts w:ascii="Arial" w:hAnsi="Arial" w:cs="Arial"/>
                <w:sz w:val="22"/>
                <w:szCs w:val="22"/>
              </w:rPr>
              <w:t>Electronic transfer of data may occur through secure University email or cloud storage (e.g., OneDrive, Google Drive) for file backup or communication with the academic supervisor. All transfers will comply with University of Wales Trinity Saint David data protection policies and GDPR (2018).</w:t>
            </w:r>
            <w:r w:rsidRPr="0053261F">
              <w:rPr>
                <w:rFonts w:ascii="Arial" w:hAnsi="Arial" w:cs="Arial"/>
                <w:sz w:val="22"/>
                <w:szCs w:val="22"/>
              </w:rPr>
              <w:br/>
              <w:t>Data archiving will consist of retaining anonymised datasets and dissertation drafts for academic verification and assessment only. No personal or confidential information will be stored or shared.</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33893843" w14:textId="791109A7" w:rsidR="0053261F" w:rsidRPr="0053261F" w:rsidRDefault="0053261F" w:rsidP="0053261F">
            <w:pPr>
              <w:pStyle w:val="ListParagraph"/>
              <w:numPr>
                <w:ilvl w:val="0"/>
                <w:numId w:val="29"/>
              </w:numPr>
              <w:autoSpaceDE w:val="0"/>
              <w:autoSpaceDN w:val="0"/>
              <w:adjustRightInd w:val="0"/>
              <w:rPr>
                <w:rFonts w:ascii="Arial" w:hAnsi="Arial" w:cs="Arial"/>
              </w:rPr>
            </w:pPr>
            <w:r w:rsidRPr="0053261F">
              <w:rPr>
                <w:rFonts w:ascii="Arial" w:hAnsi="Arial" w:cs="Arial"/>
              </w:rPr>
              <w:t>The researcher (student) – Vag</w:t>
            </w:r>
            <w:r>
              <w:rPr>
                <w:rFonts w:ascii="Arial" w:hAnsi="Arial" w:cs="Arial"/>
              </w:rPr>
              <w:t>mi</w:t>
            </w:r>
            <w:r w:rsidRPr="0053261F">
              <w:rPr>
                <w:rFonts w:ascii="Arial" w:hAnsi="Arial" w:cs="Arial"/>
              </w:rPr>
              <w:t>ta Raj Balai</w:t>
            </w:r>
          </w:p>
          <w:p w14:paraId="32402C85" w14:textId="148FDCB7" w:rsidR="0053261F" w:rsidRPr="0053261F" w:rsidRDefault="0053261F" w:rsidP="0053261F">
            <w:pPr>
              <w:pStyle w:val="ListParagraph"/>
              <w:numPr>
                <w:ilvl w:val="0"/>
                <w:numId w:val="29"/>
              </w:numPr>
              <w:autoSpaceDE w:val="0"/>
              <w:autoSpaceDN w:val="0"/>
              <w:adjustRightInd w:val="0"/>
              <w:rPr>
                <w:rFonts w:ascii="Arial" w:hAnsi="Arial" w:cs="Arial"/>
              </w:rPr>
            </w:pPr>
            <w:r w:rsidRPr="0053261F">
              <w:rPr>
                <w:rFonts w:ascii="Arial" w:hAnsi="Arial" w:cs="Arial"/>
              </w:rPr>
              <w:t>Academic supervisor – Dr. Isaiah Oino</w:t>
            </w:r>
          </w:p>
          <w:p w14:paraId="62F8BD69" w14:textId="61914C86" w:rsidR="0053261F" w:rsidRPr="0053261F" w:rsidRDefault="0053261F" w:rsidP="0053261F">
            <w:pPr>
              <w:pStyle w:val="ListParagraph"/>
              <w:numPr>
                <w:ilvl w:val="0"/>
                <w:numId w:val="29"/>
              </w:numPr>
              <w:autoSpaceDE w:val="0"/>
              <w:autoSpaceDN w:val="0"/>
              <w:adjustRightInd w:val="0"/>
              <w:rPr>
                <w:rFonts w:ascii="Arial" w:hAnsi="Arial" w:cs="Arial"/>
              </w:rPr>
            </w:pPr>
            <w:r w:rsidRPr="0053261F">
              <w:rPr>
                <w:rFonts w:ascii="Arial" w:hAnsi="Arial" w:cs="Arial"/>
              </w:rPr>
              <w:t>University of Wales Trinity Saint David examination and assessment panel (for dissertation submission and evaluation)</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39422204" w:rsidR="004D0161" w:rsidRDefault="0053261F" w:rsidP="00A91894">
            <w:pPr>
              <w:autoSpaceDE w:val="0"/>
              <w:autoSpaceDN w:val="0"/>
              <w:adjustRightInd w:val="0"/>
              <w:rPr>
                <w:rFonts w:ascii="Arial" w:hAnsi="Arial" w:cs="Arial"/>
                <w:sz w:val="22"/>
                <w:szCs w:val="22"/>
              </w:rPr>
            </w:pPr>
            <w:r>
              <w:rPr>
                <w:rFonts w:ascii="Arial" w:hAnsi="Arial" w:cs="Arial"/>
                <w:sz w:val="22"/>
                <w:szCs w:val="22"/>
              </w:rPr>
              <w:t>I</w:t>
            </w:r>
            <w:r w:rsidRPr="0053261F">
              <w:rPr>
                <w:rFonts w:ascii="Arial" w:hAnsi="Arial" w:cs="Arial"/>
                <w:sz w:val="22"/>
                <w:szCs w:val="22"/>
              </w:rPr>
              <w:t xml:space="preserve"> will have primary control and custodianship of the data collected and analysed for this study. Oversight will be provided by the academic supervisor (</w:t>
            </w:r>
            <w:r w:rsidRPr="0053261F">
              <w:rPr>
                <w:rFonts w:ascii="Arial" w:hAnsi="Arial" w:cs="Arial"/>
                <w:b/>
                <w:bCs/>
                <w:sz w:val="22"/>
                <w:szCs w:val="22"/>
              </w:rPr>
              <w:t>Dr. Isaiah Oino</w:t>
            </w:r>
            <w:r w:rsidRPr="0053261F">
              <w:rPr>
                <w:rFonts w:ascii="Arial" w:hAnsi="Arial" w:cs="Arial"/>
                <w:sz w:val="22"/>
                <w:szCs w:val="22"/>
              </w:rPr>
              <w:t>) in accordance with University of Wales Trinity Saint David research ethics and data management policies.</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209E704B" w:rsidR="004D0161" w:rsidRDefault="0053261F" w:rsidP="00A91894">
            <w:pPr>
              <w:autoSpaceDE w:val="0"/>
              <w:autoSpaceDN w:val="0"/>
              <w:adjustRightInd w:val="0"/>
              <w:rPr>
                <w:rFonts w:ascii="Arial" w:hAnsi="Arial" w:cs="Arial"/>
                <w:sz w:val="22"/>
                <w:szCs w:val="22"/>
              </w:rPr>
            </w:pPr>
            <w:r w:rsidRPr="0053261F">
              <w:rPr>
                <w:rFonts w:ascii="Arial" w:hAnsi="Arial" w:cs="Arial"/>
                <w:sz w:val="22"/>
                <w:szCs w:val="22"/>
              </w:rPr>
              <w:t xml:space="preserve">All research data and documents (datasets, analyses, and dissertation drafts) will be stored digitally on </w:t>
            </w:r>
            <w:r w:rsidRPr="0053261F">
              <w:rPr>
                <w:rFonts w:ascii="Arial" w:hAnsi="Arial" w:cs="Arial"/>
                <w:b/>
                <w:bCs/>
                <w:sz w:val="22"/>
                <w:szCs w:val="22"/>
              </w:rPr>
              <w:t>password-protected personal and university devices</w:t>
            </w:r>
            <w:r w:rsidRPr="0053261F">
              <w:rPr>
                <w:rFonts w:ascii="Arial" w:hAnsi="Arial" w:cs="Arial"/>
                <w:sz w:val="22"/>
                <w:szCs w:val="22"/>
              </w:rPr>
              <w:t xml:space="preserve"> and backed up on secure cloud storage (e.g., OneDrive or Google Drive). Files will be encrypted where possible and accessible only to the researcher and supervisor.</w:t>
            </w:r>
            <w:r w:rsidRPr="0053261F">
              <w:rPr>
                <w:rFonts w:ascii="Arial" w:hAnsi="Arial" w:cs="Arial"/>
                <w:sz w:val="22"/>
                <w:szCs w:val="22"/>
              </w:rPr>
              <w:br/>
              <w:t>Data will be retained until the dissertation has been submitted, examined, and graded, after which non-essential files will be deleted. A final archived copy of the dissertation will remain in accordance with UWTSD’s data management policy.</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3C33AE09" w:rsidR="004D0161" w:rsidRDefault="0053261F" w:rsidP="00A91894">
            <w:pPr>
              <w:autoSpaceDE w:val="0"/>
              <w:autoSpaceDN w:val="0"/>
              <w:adjustRightInd w:val="0"/>
              <w:rPr>
                <w:rFonts w:ascii="Arial" w:hAnsi="Arial" w:cs="Arial"/>
                <w:sz w:val="22"/>
                <w:szCs w:val="22"/>
              </w:rPr>
            </w:pPr>
            <w:r>
              <w:rPr>
                <w:rFonts w:ascii="Arial" w:hAnsi="Arial" w:cs="Arial"/>
                <w:sz w:val="22"/>
                <w:szCs w:val="22"/>
              </w:rPr>
              <w:t xml:space="preserve">Not Applicable </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964E26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3261F">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3B90D349"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3261F">
                  <w:rPr>
                    <w:rFonts w:ascii="MS Gothic" w:eastAsia="MS Gothic" w:hAnsi="MS Gothic" w:cs="Arial" w:hint="eastAsia"/>
                  </w:rPr>
                  <w:t>☒</w:t>
                </w:r>
              </w:sdtContent>
            </w:sdt>
          </w:p>
        </w:tc>
      </w:tr>
    </w:tbl>
    <w:p w14:paraId="1C16077D" w14:textId="77777777" w:rsidR="0053261F" w:rsidRDefault="0053261F" w:rsidP="0053261F">
      <w:pPr>
        <w:rPr>
          <w:rFonts w:ascii="Arial" w:hAnsi="Arial" w:cs="Arial"/>
          <w:b/>
          <w:bCs/>
          <w:sz w:val="22"/>
          <w:szCs w:val="22"/>
        </w:rPr>
      </w:pPr>
    </w:p>
    <w:p w14:paraId="587B2A5F" w14:textId="503F00FF" w:rsidR="00694EA8" w:rsidRPr="0053261F" w:rsidRDefault="00694EA8" w:rsidP="0053261F">
      <w:pPr>
        <w:rPr>
          <w:rFonts w:ascii="Arial" w:hAnsi="Arial" w:cs="Arial"/>
          <w:b/>
          <w:bCs/>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80B107E" w:rsidR="004D0161" w:rsidRPr="004C3A0B" w:rsidRDefault="0053261F" w:rsidP="00A91894">
            <w:pPr>
              <w:spacing w:before="100" w:beforeAutospacing="1" w:after="100" w:afterAutospacing="1"/>
              <w:rPr>
                <w:rFonts w:ascii="Arial" w:hAnsi="Arial" w:cs="Arial"/>
                <w:sz w:val="22"/>
                <w:szCs w:val="22"/>
              </w:rPr>
            </w:pPr>
            <w:r>
              <w:rPr>
                <w:rFonts w:ascii="Arial" w:hAnsi="Arial" w:cs="Arial"/>
                <w:sz w:val="22"/>
                <w:szCs w:val="22"/>
              </w:rPr>
              <w:t xml:space="preserve">Vagmita Raj Balai </w:t>
            </w:r>
          </w:p>
        </w:tc>
        <w:tc>
          <w:tcPr>
            <w:tcW w:w="2139" w:type="dxa"/>
            <w:vAlign w:val="center"/>
          </w:tcPr>
          <w:p w14:paraId="6C1C1BE5" w14:textId="7C5B29BB" w:rsidR="004D0161" w:rsidRPr="0053261F"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53261F">
              <w:rPr>
                <w:rFonts w:ascii="Arial" w:hAnsi="Arial" w:cs="Arial"/>
                <w:b/>
                <w:bCs/>
                <w:sz w:val="22"/>
                <w:szCs w:val="22"/>
              </w:rPr>
              <w:t xml:space="preserve">: </w:t>
            </w:r>
            <w:r w:rsidR="0053261F">
              <w:rPr>
                <w:rFonts w:ascii="Arial" w:hAnsi="Arial" w:cs="Arial"/>
                <w:sz w:val="22"/>
                <w:szCs w:val="22"/>
              </w:rPr>
              <w:t>06/11/2025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61A1648E" w:rsidR="00AA7E42" w:rsidRPr="004C3A0B" w:rsidRDefault="0053261F" w:rsidP="00A91894">
            <w:pPr>
              <w:pStyle w:val="ListParagraph"/>
              <w:ind w:left="0"/>
              <w:rPr>
                <w:rFonts w:ascii="Arial" w:hAnsi="Arial" w:cs="Arial"/>
              </w:rPr>
            </w:pPr>
            <w:r w:rsidRPr="0053261F">
              <w:rPr>
                <w:rFonts w:ascii="Arial" w:hAnsi="Arial" w:cs="Arial"/>
              </w:rPr>
              <w:t>Isaiah Oino</w:t>
            </w:r>
          </w:p>
        </w:tc>
        <w:tc>
          <w:tcPr>
            <w:tcW w:w="1014" w:type="pct"/>
            <w:vMerge w:val="restart"/>
          </w:tcPr>
          <w:p w14:paraId="7BA89991" w14:textId="079B8CA8" w:rsidR="00AA7E42" w:rsidRPr="004C3A0B" w:rsidRDefault="00AA7E42" w:rsidP="00A91894">
            <w:pPr>
              <w:pStyle w:val="ListParagraph"/>
              <w:ind w:left="0"/>
              <w:rPr>
                <w:rFonts w:ascii="Arial" w:hAnsi="Arial" w:cs="Arial"/>
              </w:rPr>
            </w:pPr>
            <w:r w:rsidRPr="004C3A0B">
              <w:rPr>
                <w:rFonts w:ascii="Arial" w:hAnsi="Arial" w:cs="Arial"/>
                <w:b/>
                <w:bCs/>
              </w:rPr>
              <w:t>Date:</w:t>
            </w:r>
            <w:r w:rsidR="0053261F">
              <w:rPr>
                <w:rFonts w:ascii="Arial" w:hAnsi="Arial" w:cs="Arial"/>
                <w:b/>
                <w:bCs/>
              </w:rPr>
              <w:t xml:space="preserve"> </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B2C728F" w:rsidR="00CC2661" w:rsidRPr="002E13FE" w:rsidRDefault="0053261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565B3F3" w:rsidR="00CC2661" w:rsidRPr="002E13FE" w:rsidRDefault="0053261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A09AFE2" w:rsidR="00743859" w:rsidRPr="002E13FE" w:rsidRDefault="0053261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lastRenderedPageBreak/>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5D7CF" w14:textId="77777777" w:rsidR="00F7597F" w:rsidRDefault="00F7597F" w:rsidP="00390251">
      <w:r>
        <w:separator/>
      </w:r>
    </w:p>
    <w:p w14:paraId="4484F2B2" w14:textId="77777777" w:rsidR="00F7597F" w:rsidRDefault="00F7597F"/>
  </w:endnote>
  <w:endnote w:type="continuationSeparator" w:id="0">
    <w:p w14:paraId="5757B770" w14:textId="77777777" w:rsidR="00F7597F" w:rsidRDefault="00F7597F" w:rsidP="00390251">
      <w:r>
        <w:continuationSeparator/>
      </w:r>
    </w:p>
    <w:p w14:paraId="5B2539EC" w14:textId="77777777" w:rsidR="00F7597F" w:rsidRDefault="00F759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453E5" w14:textId="77777777" w:rsidR="00F7597F" w:rsidRDefault="00F7597F" w:rsidP="00390251">
      <w:r>
        <w:separator/>
      </w:r>
    </w:p>
    <w:p w14:paraId="798355C6" w14:textId="77777777" w:rsidR="00F7597F" w:rsidRDefault="00F7597F"/>
  </w:footnote>
  <w:footnote w:type="continuationSeparator" w:id="0">
    <w:p w14:paraId="17388BB1" w14:textId="77777777" w:rsidR="00F7597F" w:rsidRDefault="00F7597F" w:rsidP="00390251">
      <w:r>
        <w:continuationSeparator/>
      </w:r>
    </w:p>
    <w:p w14:paraId="6F53BFE4" w14:textId="77777777" w:rsidR="00F7597F" w:rsidRDefault="00F759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11F68"/>
    <w:multiLevelType w:val="hybridMultilevel"/>
    <w:tmpl w:val="1C72A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38F0BB3"/>
    <w:multiLevelType w:val="multilevel"/>
    <w:tmpl w:val="F07A3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BF1BC4"/>
    <w:multiLevelType w:val="hybridMultilevel"/>
    <w:tmpl w:val="DA4C2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0"/>
  </w:num>
  <w:num w:numId="2" w16cid:durableId="241184595">
    <w:abstractNumId w:val="20"/>
  </w:num>
  <w:num w:numId="3" w16cid:durableId="1919971697">
    <w:abstractNumId w:val="2"/>
  </w:num>
  <w:num w:numId="4" w16cid:durableId="707530380">
    <w:abstractNumId w:val="25"/>
  </w:num>
  <w:num w:numId="5" w16cid:durableId="20455976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3"/>
  </w:num>
  <w:num w:numId="9" w16cid:durableId="133646080">
    <w:abstractNumId w:val="7"/>
  </w:num>
  <w:num w:numId="10" w16cid:durableId="1631204199">
    <w:abstractNumId w:val="8"/>
  </w:num>
  <w:num w:numId="11" w16cid:durableId="1181704130">
    <w:abstractNumId w:val="23"/>
  </w:num>
  <w:num w:numId="12" w16cid:durableId="615022235">
    <w:abstractNumId w:val="21"/>
  </w:num>
  <w:num w:numId="13" w16cid:durableId="741374287">
    <w:abstractNumId w:val="22"/>
  </w:num>
  <w:num w:numId="14" w16cid:durableId="1982495076">
    <w:abstractNumId w:val="0"/>
  </w:num>
  <w:num w:numId="15" w16cid:durableId="1895118500">
    <w:abstractNumId w:val="5"/>
  </w:num>
  <w:num w:numId="16" w16cid:durableId="1663117502">
    <w:abstractNumId w:val="6"/>
  </w:num>
  <w:num w:numId="17" w16cid:durableId="384839822">
    <w:abstractNumId w:val="11"/>
  </w:num>
  <w:num w:numId="18" w16cid:durableId="1889535890">
    <w:abstractNumId w:val="14"/>
  </w:num>
  <w:num w:numId="19" w16cid:durableId="729959543">
    <w:abstractNumId w:val="24"/>
  </w:num>
  <w:num w:numId="20" w16cid:durableId="803697490">
    <w:abstractNumId w:val="4"/>
  </w:num>
  <w:num w:numId="21" w16cid:durableId="2110542351">
    <w:abstractNumId w:val="15"/>
  </w:num>
  <w:num w:numId="22" w16cid:durableId="1581209895">
    <w:abstractNumId w:val="19"/>
  </w:num>
  <w:num w:numId="23" w16cid:durableId="1815171680">
    <w:abstractNumId w:val="1"/>
  </w:num>
  <w:num w:numId="24" w16cid:durableId="1687094621">
    <w:abstractNumId w:val="9"/>
  </w:num>
  <w:num w:numId="25" w16cid:durableId="1522277600">
    <w:abstractNumId w:val="13"/>
  </w:num>
  <w:num w:numId="26" w16cid:durableId="996148473">
    <w:abstractNumId w:val="27"/>
  </w:num>
  <w:num w:numId="27" w16cid:durableId="1956713452">
    <w:abstractNumId w:val="18"/>
  </w:num>
  <w:num w:numId="28" w16cid:durableId="2085906360">
    <w:abstractNumId w:val="26"/>
  </w:num>
  <w:num w:numId="29" w16cid:durableId="4408785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04CE"/>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261F"/>
    <w:rsid w:val="0053302B"/>
    <w:rsid w:val="00536AEC"/>
    <w:rsid w:val="00546F01"/>
    <w:rsid w:val="0055785D"/>
    <w:rsid w:val="00560703"/>
    <w:rsid w:val="00563B3D"/>
    <w:rsid w:val="00564AD3"/>
    <w:rsid w:val="005704BE"/>
    <w:rsid w:val="00571817"/>
    <w:rsid w:val="00573226"/>
    <w:rsid w:val="00574528"/>
    <w:rsid w:val="005756CA"/>
    <w:rsid w:val="00581C49"/>
    <w:rsid w:val="0058232A"/>
    <w:rsid w:val="00584B8F"/>
    <w:rsid w:val="005934C5"/>
    <w:rsid w:val="005960A0"/>
    <w:rsid w:val="00596BFA"/>
    <w:rsid w:val="005A76DA"/>
    <w:rsid w:val="005B5243"/>
    <w:rsid w:val="005B52AE"/>
    <w:rsid w:val="005D0C38"/>
    <w:rsid w:val="005D6613"/>
    <w:rsid w:val="005E25AC"/>
    <w:rsid w:val="005E44E9"/>
    <w:rsid w:val="005E4987"/>
    <w:rsid w:val="005E6105"/>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6867"/>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7E3"/>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11B"/>
    <w:rsid w:val="0094056C"/>
    <w:rsid w:val="009412F8"/>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5A4"/>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97F"/>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13</Pages>
  <Words>4803</Words>
  <Characters>27382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Vagmita Raj</cp:lastModifiedBy>
  <cp:revision>4</cp:revision>
  <cp:lastPrinted>2016-10-24T12:21:00Z</cp:lastPrinted>
  <dcterms:created xsi:type="dcterms:W3CDTF">2023-03-01T09:08:00Z</dcterms:created>
  <dcterms:modified xsi:type="dcterms:W3CDTF">2025-11-06T21:21:00Z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