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8FF03" w14:textId="77777777" w:rsidR="00E235C3" w:rsidRDefault="00E235C3" w:rsidP="00E235C3">
      <w:pPr>
        <w:tabs>
          <w:tab w:val="left" w:pos="1000"/>
        </w:tabs>
      </w:pPr>
      <w:r>
        <w:rPr>
          <w:noProof/>
        </w:rPr>
        <mc:AlternateContent>
          <mc:Choice Requires="wpg">
            <w:drawing>
              <wp:anchor distT="0" distB="0" distL="114300" distR="114300" simplePos="0" relativeHeight="251659264" behindDoc="1" locked="0" layoutInCell="1" allowOverlap="1" wp14:anchorId="7E5210E2" wp14:editId="1A9EDBEA">
                <wp:simplePos x="0" y="0"/>
                <wp:positionH relativeFrom="page">
                  <wp:posOffset>444500</wp:posOffset>
                </wp:positionH>
                <wp:positionV relativeFrom="page">
                  <wp:posOffset>692150</wp:posOffset>
                </wp:positionV>
                <wp:extent cx="4295140" cy="9516110"/>
                <wp:effectExtent l="0" t="0" r="2562860" b="8890"/>
                <wp:wrapNone/>
                <wp:docPr id="193" name="Group 193"/>
                <wp:cNvGraphicFramePr/>
                <a:graphic xmlns:a="http://schemas.openxmlformats.org/drawingml/2006/main">
                  <a:graphicData uri="http://schemas.microsoft.com/office/word/2010/wordprocessingGroup">
                    <wpg:wgp>
                      <wpg:cNvGrpSpPr/>
                      <wpg:grpSpPr>
                        <a:xfrm>
                          <a:off x="0" y="0"/>
                          <a:ext cx="6855460" cy="9516110"/>
                          <a:chOff x="0" y="0"/>
                          <a:chExt cx="6864824" cy="10704133"/>
                        </a:xfrm>
                      </wpg:grpSpPr>
                      <wps:wsp>
                        <wps:cNvPr id="2" name="Rectangle 2"/>
                        <wps:cNvSpPr/>
                        <wps:spPr>
                          <a:xfrm>
                            <a:off x="0" y="0"/>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5E9D99"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Level 3 </w:t>
                              </w:r>
                            </w:p>
                            <w:p w14:paraId="0FD0F61D"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Foundation Certificate in </w:t>
                              </w:r>
                            </w:p>
                            <w:p w14:paraId="5E7E7001" w14:textId="211F737A" w:rsidR="00E235C3" w:rsidRDefault="00E235C3" w:rsidP="00E235C3">
                              <w:pPr>
                                <w:rPr>
                                  <w:rFonts w:ascii="Arial" w:hAnsi="Arial" w:cs="Arial"/>
                                  <w:b/>
                                  <w:bCs/>
                                  <w:color w:val="4D0C58"/>
                                  <w:sz w:val="36"/>
                                  <w:szCs w:val="36"/>
                                </w:rPr>
                              </w:pPr>
                              <w:r>
                                <w:rPr>
                                  <w:rFonts w:ascii="Arial" w:hAnsi="Arial" w:cs="Arial"/>
                                  <w:b/>
                                  <w:bCs/>
                                  <w:color w:val="4D0C58"/>
                                  <w:sz w:val="36"/>
                                  <w:szCs w:val="36"/>
                                </w:rPr>
                                <w:t>People Practice</w:t>
                              </w:r>
                            </w:p>
                            <w:p w14:paraId="4E9DC964" w14:textId="5FD0FB6D" w:rsidR="00E235C3" w:rsidRDefault="00E235C3" w:rsidP="00E235C3">
                              <w:pPr>
                                <w:rPr>
                                  <w:rFonts w:ascii="Arial" w:hAnsi="Arial" w:cs="Arial"/>
                                  <w:b/>
                                  <w:bCs/>
                                  <w:color w:val="4D0C58"/>
                                  <w:sz w:val="36"/>
                                  <w:szCs w:val="36"/>
                                </w:rPr>
                              </w:pPr>
                              <w:r w:rsidRPr="006A5A64">
                                <w:rPr>
                                  <w:rFonts w:cstheme="minorHAnsi"/>
                                  <w:b/>
                                  <w:bCs/>
                                  <w:color w:val="595959" w:themeColor="text1" w:themeTint="A6"/>
                                  <w:sz w:val="28"/>
                                  <w:szCs w:val="28"/>
                                </w:rPr>
                                <w:t xml:space="preserve">Assessment </w:t>
                              </w:r>
                              <w:r>
                                <w:rPr>
                                  <w:rFonts w:cstheme="minorHAnsi"/>
                                  <w:b/>
                                  <w:bCs/>
                                  <w:color w:val="595959" w:themeColor="text1" w:themeTint="A6"/>
                                  <w:sz w:val="28"/>
                                  <w:szCs w:val="28"/>
                                </w:rPr>
                                <w:t>ID / CIPD_3CO02_21_01</w:t>
                              </w:r>
                            </w:p>
                            <w:p w14:paraId="339BBC6B" w14:textId="77777777" w:rsidR="00E235C3" w:rsidRDefault="00E235C3" w:rsidP="00E235C3">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5674933"/>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C9B5E0" w14:textId="77777777" w:rsidR="00E235C3" w:rsidRDefault="00E235C3" w:rsidP="00E235C3">
                              <w:pPr>
                                <w:pStyle w:val="NoSpacing"/>
                                <w:spacing w:before="120"/>
                                <w:jc w:val="center"/>
                                <w:rPr>
                                  <w:color w:val="404040" w:themeColor="text1" w:themeTint="BF"/>
                                </w:rPr>
                              </w:pPr>
                            </w:p>
                            <w:p w14:paraId="3E535DAB" w14:textId="77777777" w:rsidR="00E235C3" w:rsidRDefault="00A70B25" w:rsidP="00E235C3">
                              <w:pPr>
                                <w:pStyle w:val="NoSpacing"/>
                                <w:spacing w:before="120"/>
                                <w:jc w:val="center"/>
                                <w:rPr>
                                  <w:color w:val="FFFFFF" w:themeColor="background1"/>
                                </w:rPr>
                              </w:pPr>
                              <w:sdt>
                                <w:sdtPr>
                                  <w:rPr>
                                    <w:caps/>
                                    <w:color w:val="404040" w:themeColor="text1" w:themeTint="BF"/>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E235C3">
                                    <w:rPr>
                                      <w:caps/>
                                      <w:color w:val="404040" w:themeColor="text1" w:themeTint="BF"/>
                                    </w:rPr>
                                    <w:t xml:space="preserve">     </w:t>
                                  </w:r>
                                </w:sdtContent>
                              </w:sdt>
                              <w:r w:rsidR="00E235C3">
                                <w:rPr>
                                  <w:color w:val="FFFFFF" w:themeColor="background1"/>
                                </w:rPr>
                                <w:t>  </w:t>
                              </w:r>
                            </w:p>
                          </w:txbxContent>
                        </wps:txbx>
                        <wps:bodyPr rot="0" spcFirstLastPara="0" vert="horz" wrap="square" lIns="457200" tIns="731520" rIns="457200" bIns="457200" numCol="1" spcCol="0" rtlCol="0" fromWordArt="0" anchor="b" anchorCtr="0" forceAA="0" compatLnSpc="1">
                          <a:prstTxWarp prst="textNoShape">
                            <a:avLst/>
                          </a:prstTxWarp>
                          <a:noAutofit/>
                        </wps:bodyPr>
                      </wps:wsp>
                      <wps:wsp>
                        <wps:cNvPr id="4" name="Text Box 196"/>
                        <wps:cNvSpPr txBox="1"/>
                        <wps:spPr>
                          <a:xfrm>
                            <a:off x="6824" y="2952205"/>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0A5BBEC5" w14:textId="47BE04B4" w:rsidR="00E235C3" w:rsidRDefault="00E235C3" w:rsidP="00E235C3">
                                  <w:pPr>
                                    <w:pStyle w:val="NoSpacing"/>
                                    <w:rPr>
                                      <w:rFonts w:asciiTheme="majorHAnsi" w:eastAsiaTheme="majorEastAsia" w:hAnsiTheme="majorHAnsi" w:cstheme="majorBidi"/>
                                      <w:caps/>
                                      <w:color w:val="4472C4" w:themeColor="accent1"/>
                                      <w:sz w:val="72"/>
                                      <w:szCs w:val="72"/>
                                    </w:rPr>
                                  </w:pPr>
                                  <w:r>
                                    <w:rPr>
                                      <w:rFonts w:ascii="Arial" w:eastAsiaTheme="majorEastAsia" w:hAnsi="Arial" w:cs="Arial"/>
                                      <w:caps/>
                                      <w:color w:val="4D0C58"/>
                                      <w:sz w:val="60"/>
                                      <w:szCs w:val="60"/>
                                    </w:rPr>
                                    <w:t>3CO02 PRINCIPLES OF ANALYTICS</w:t>
                                  </w:r>
                                </w:p>
                              </w:sdtContent>
                            </w:sdt>
                          </w:txbxContent>
                        </wps:txbx>
                        <wps:bodyPr rot="0" spcFirstLastPara="0"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E5210E2" id="Group 193" o:spid="_x0000_s1026" style="position:absolute;margin-left:35pt;margin-top:54.5pt;width:338.2pt;height:749.3pt;z-index:-251657216;mso-position-horizontal-relative:page;mso-position-vertical-relative:page"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">
                <v:rect id="Rectangle 2" o:spid="_x0000_s1027" style="position:absolute;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" fillcolor="#4d0c58" stroked="f" strokeweight="1pt">
                  <v:fill opacity="3341f"/>
                  <v:textbox>
                    <w:txbxContent>
                      <w:p w14:paraId="735E9D99"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Level 3 </w:t>
                        </w:r>
                      </w:p>
                      <w:p w14:paraId="0FD0F61D"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Foundation Certificate in </w:t>
                        </w:r>
                      </w:p>
                      <w:p w14:paraId="5E7E7001" w14:textId="211F737A" w:rsidR="00E235C3" w:rsidRDefault="00E235C3" w:rsidP="00E235C3">
                        <w:pPr>
                          <w:rPr>
                            <w:rFonts w:ascii="Arial" w:hAnsi="Arial" w:cs="Arial"/>
                            <w:b/>
                            <w:bCs/>
                            <w:color w:val="4D0C58"/>
                            <w:sz w:val="36"/>
                            <w:szCs w:val="36"/>
                          </w:rPr>
                        </w:pPr>
                        <w:r>
                          <w:rPr>
                            <w:rFonts w:ascii="Arial" w:hAnsi="Arial" w:cs="Arial"/>
                            <w:b/>
                            <w:bCs/>
                            <w:color w:val="4D0C58"/>
                            <w:sz w:val="36"/>
                            <w:szCs w:val="36"/>
                          </w:rPr>
                          <w:t>People Practice</w:t>
                        </w:r>
                      </w:p>
                      <w:p w14:paraId="4E9DC964" w14:textId="5FD0FB6D" w:rsidR="00E235C3" w:rsidRDefault="00E235C3" w:rsidP="00E235C3">
                        <w:pPr>
                          <w:rPr>
                            <w:rFonts w:ascii="Arial" w:hAnsi="Arial" w:cs="Arial"/>
                            <w:b/>
                            <w:bCs/>
                            <w:color w:val="4D0C58"/>
                            <w:sz w:val="36"/>
                            <w:szCs w:val="36"/>
                          </w:rPr>
                        </w:pPr>
                        <w:r w:rsidRPr="006A5A64">
                          <w:rPr>
                            <w:rFonts w:cstheme="minorHAnsi"/>
                            <w:b/>
                            <w:bCs/>
                            <w:color w:val="595959" w:themeColor="text1" w:themeTint="A6"/>
                            <w:sz w:val="28"/>
                            <w:szCs w:val="28"/>
                          </w:rPr>
                          <w:t xml:space="preserve">Assessment </w:t>
                        </w:r>
                        <w:r>
                          <w:rPr>
                            <w:rFonts w:cstheme="minorHAnsi"/>
                            <w:b/>
                            <w:bCs/>
                            <w:color w:val="595959" w:themeColor="text1" w:themeTint="A6"/>
                            <w:sz w:val="28"/>
                            <w:szCs w:val="28"/>
                          </w:rPr>
                          <w:t>ID / CIPD_3CO02_21_01</w:t>
                        </w:r>
                      </w:p>
                      <w:p w14:paraId="339BBC6B" w14:textId="77777777" w:rsidR="00E235C3" w:rsidRDefault="00E235C3" w:rsidP="00E235C3">
                        <w:pPr>
                          <w:jc w:val="center"/>
                        </w:pPr>
                      </w:p>
                    </w:txbxContent>
                  </v:textbox>
                </v:rect>
                <v:rect id="Rectangle 3" o:spid="_x0000_s1028" style="position:absolute;top:56749;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" fillcolor="#4d0c58" stroked="f" strokeweight="1pt">
                  <v:fill opacity="3341f"/>
                  <v:textbox inset="36pt,57.6pt,36pt,36pt">
                    <w:txbxContent>
                      <w:p w14:paraId="7DC9B5E0" w14:textId="77777777" w:rsidR="00E235C3" w:rsidRDefault="00E235C3" w:rsidP="00E235C3">
                        <w:pPr>
                          <w:pStyle w:val="NoSpacing"/>
                          <w:spacing w:before="120"/>
                          <w:jc w:val="center"/>
                          <w:rPr>
                            <w:color w:val="404040" w:themeColor="text1" w:themeTint="BF"/>
                          </w:rPr>
                        </w:pPr>
                      </w:p>
                      <w:p w14:paraId="3E535DAB" w14:textId="77777777" w:rsidR="00E235C3" w:rsidRDefault="00A70B25" w:rsidP="00E235C3">
                        <w:pPr>
                          <w:pStyle w:val="NoSpacing"/>
                          <w:spacing w:before="120"/>
                          <w:jc w:val="center"/>
                          <w:rPr>
                            <w:color w:val="FFFFFF" w:themeColor="background1"/>
                          </w:rPr>
                        </w:pPr>
                        <w:sdt>
                          <w:sdtPr>
                            <w:rPr>
                              <w:caps/>
                              <w:color w:val="404040" w:themeColor="text1" w:themeTint="BF"/>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E235C3">
                              <w:rPr>
                                <w:caps/>
                                <w:color w:val="404040" w:themeColor="text1" w:themeTint="BF"/>
                              </w:rPr>
                              <w:t xml:space="preserve">     </w:t>
                            </w:r>
                          </w:sdtContent>
                        </w:sdt>
                        <w:r w:rsidR="00E235C3">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29522;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" fillcolor="white [3212]" stroked="f" strokeweight=".5pt">
                  <v:textbox inset="36pt,7.2pt,36pt,7.2pt">
                    <w:txbxContent>
                      <w:sdt>
                        <w:sdtPr>
                          <w:rPr>
                            <w:rFonts w:ascii="Arial" w:eastAsiaTheme="majorEastAsia" w:hAnsi="Arial" w:cs="Arial"/>
                            <w:caps/>
                            <w:color w:val="4D0C58"/>
                            <w:sz w:val="60"/>
                            <w:szCs w:val="60"/>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0A5BBEC5" w14:textId="47BE04B4" w:rsidR="00E235C3" w:rsidRDefault="00E235C3" w:rsidP="00E235C3">
                            <w:pPr>
                              <w:pStyle w:val="NoSpacing"/>
                              <w:rPr>
                                <w:rFonts w:asciiTheme="majorHAnsi" w:eastAsiaTheme="majorEastAsia" w:hAnsiTheme="majorHAnsi" w:cstheme="majorBidi"/>
                                <w:caps/>
                                <w:color w:val="4472C4" w:themeColor="accent1"/>
                                <w:sz w:val="72"/>
                                <w:szCs w:val="72"/>
                              </w:rPr>
                            </w:pPr>
                            <w:r>
                              <w:rPr>
                                <w:rFonts w:ascii="Arial" w:eastAsiaTheme="majorEastAsia" w:hAnsi="Arial" w:cs="Arial"/>
                                <w:caps/>
                                <w:color w:val="4D0C58"/>
                                <w:sz w:val="60"/>
                                <w:szCs w:val="60"/>
                              </w:rPr>
                              <w:t>3CO02 PRINCIPLES OF ANALYTICS</w:t>
                            </w:r>
                          </w:p>
                        </w:sdtContent>
                      </w:sdt>
                    </w:txbxContent>
                  </v:textbox>
                </v:shape>
                <w10:wrap anchorx="page" anchory="page"/>
              </v:group>
            </w:pict>
          </mc:Fallback>
        </mc:AlternateContent>
      </w:r>
    </w:p>
    <w:p w14:paraId="7D1DFBEB" w14:textId="77777777" w:rsidR="00E235C3" w:rsidRDefault="00E235C3"/>
    <w:p w14:paraId="47174DAB" w14:textId="77777777" w:rsidR="00E235C3" w:rsidRDefault="00E235C3"/>
    <w:p w14:paraId="28F53123" w14:textId="77777777" w:rsidR="00E235C3" w:rsidRDefault="00E235C3"/>
    <w:p w14:paraId="57A8874C" w14:textId="77777777" w:rsidR="00E235C3" w:rsidRDefault="00E235C3"/>
    <w:p w14:paraId="07F0C7AC" w14:textId="77777777" w:rsidR="00E235C3" w:rsidRDefault="00E235C3"/>
    <w:p w14:paraId="25DF65A1" w14:textId="77777777" w:rsidR="00E235C3" w:rsidRDefault="00E235C3"/>
    <w:p w14:paraId="74A50059" w14:textId="77777777" w:rsidR="00E235C3" w:rsidRDefault="00E235C3"/>
    <w:p w14:paraId="3FF5BAB1" w14:textId="77777777" w:rsidR="00E235C3" w:rsidRDefault="00E235C3"/>
    <w:p w14:paraId="3B2006E3" w14:textId="77777777" w:rsidR="00E235C3" w:rsidRDefault="00E235C3"/>
    <w:p w14:paraId="77CBBEDA" w14:textId="77777777" w:rsidR="00E235C3" w:rsidRDefault="00E235C3"/>
    <w:p w14:paraId="7FE5D5B1" w14:textId="77777777" w:rsidR="00E235C3" w:rsidRDefault="00E235C3"/>
    <w:p w14:paraId="5BD5A905" w14:textId="77777777" w:rsidR="00E235C3" w:rsidRDefault="00E235C3"/>
    <w:p w14:paraId="64365A7C" w14:textId="77777777" w:rsidR="00E235C3" w:rsidRDefault="00E235C3"/>
    <w:p w14:paraId="17EF34E7" w14:textId="77777777" w:rsidR="00E235C3" w:rsidRDefault="00E235C3"/>
    <w:p w14:paraId="33B6BC25" w14:textId="77777777" w:rsidR="00E235C3" w:rsidRDefault="00E235C3"/>
    <w:p w14:paraId="7346461C" w14:textId="77777777" w:rsidR="00E235C3" w:rsidRDefault="00E235C3"/>
    <w:p w14:paraId="1A17866B" w14:textId="77777777" w:rsidR="00E235C3" w:rsidRDefault="00E235C3"/>
    <w:p w14:paraId="0D3D457B" w14:textId="77777777" w:rsidR="00E235C3" w:rsidRDefault="00E235C3"/>
    <w:p w14:paraId="31CACE70" w14:textId="77777777" w:rsidR="00E235C3" w:rsidRDefault="00E235C3"/>
    <w:p w14:paraId="5BED0220" w14:textId="77777777" w:rsidR="00E235C3" w:rsidRDefault="00E235C3"/>
    <w:p w14:paraId="385BFE73" w14:textId="77777777" w:rsidR="00E235C3" w:rsidRDefault="00E235C3"/>
    <w:p w14:paraId="1855550E" w14:textId="77777777" w:rsidR="00E235C3" w:rsidRDefault="00E235C3"/>
    <w:p w14:paraId="2C148ABD" w14:textId="77777777" w:rsidR="00E235C3" w:rsidRDefault="00E235C3"/>
    <w:p w14:paraId="4F43B154" w14:textId="77777777" w:rsidR="00E235C3" w:rsidRDefault="00E235C3"/>
    <w:p w14:paraId="01EFF986" w14:textId="77777777" w:rsidR="00E235C3" w:rsidRDefault="00E235C3"/>
    <w:p w14:paraId="4A6C7EE5" w14:textId="77777777" w:rsidR="00E235C3" w:rsidRDefault="00E235C3"/>
    <w:p w14:paraId="07993CA2" w14:textId="77777777" w:rsidR="00E235C3" w:rsidRDefault="00E235C3"/>
    <w:p w14:paraId="4EDEF19B" w14:textId="77777777" w:rsidR="00E235C3" w:rsidRDefault="00E235C3"/>
    <w:p w14:paraId="24BF5042" w14:textId="77777777" w:rsidR="00E235C3" w:rsidRDefault="00E235C3"/>
    <w:p w14:paraId="158CD89C" w14:textId="4904A68C" w:rsidR="00E235C3" w:rsidRDefault="00E235C3">
      <w:r>
        <w:rPr>
          <w:noProof/>
        </w:rPr>
        <mc:AlternateContent>
          <mc:Choice Requires="wps">
            <w:drawing>
              <wp:anchor distT="0" distB="0" distL="114300" distR="114300" simplePos="0" relativeHeight="251660288" behindDoc="0" locked="0" layoutInCell="1" allowOverlap="1" wp14:anchorId="24771654" wp14:editId="603D2E7A">
                <wp:simplePos x="0" y="0"/>
                <wp:positionH relativeFrom="margin">
                  <wp:posOffset>2135505</wp:posOffset>
                </wp:positionH>
                <wp:positionV relativeFrom="paragraph">
                  <wp:posOffset>48260</wp:posOffset>
                </wp:positionV>
                <wp:extent cx="1422400" cy="5905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422400" cy="590550"/>
                        </a:xfrm>
                        <a:prstGeom prst="rect">
                          <a:avLst/>
                        </a:prstGeom>
                        <a:noFill/>
                        <a:ln w="6350">
                          <a:noFill/>
                        </a:ln>
                      </wps:spPr>
                      <wps:txbx>
                        <w:txbxContent>
                          <w:p w14:paraId="5D5D1857" w14:textId="77777777" w:rsidR="00E235C3" w:rsidRDefault="00E235C3" w:rsidP="00E235C3">
                            <w:pPr>
                              <w:jc w:val="center"/>
                            </w:pPr>
                            <w:r>
                              <w:t>Alys Thomas</w:t>
                            </w:r>
                          </w:p>
                          <w:p w14:paraId="577B9D8B" w14:textId="77777777" w:rsidR="00E235C3" w:rsidRDefault="00E235C3" w:rsidP="00E235C3">
                            <w:pPr>
                              <w:jc w:val="center"/>
                            </w:pPr>
                            <w:r>
                              <w:t>Student ID: 2126236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771654" id="Text Box 1" o:spid="_x0000_s1030" type="#_x0000_t202" style="position:absolute;margin-left:168.15pt;margin-top:3.8pt;width:112pt;height:46.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" filled="f" stroked="f" strokeweight=".5pt">
                <v:textbox>
                  <w:txbxContent>
                    <w:p w14:paraId="5D5D1857" w14:textId="77777777" w:rsidR="00E235C3" w:rsidRDefault="00E235C3" w:rsidP="00E235C3">
                      <w:pPr>
                        <w:jc w:val="center"/>
                      </w:pPr>
                      <w:r>
                        <w:t>Alys Thomas</w:t>
                      </w:r>
                    </w:p>
                    <w:p w14:paraId="577B9D8B" w14:textId="77777777" w:rsidR="00E235C3" w:rsidRDefault="00E235C3" w:rsidP="00E235C3">
                      <w:pPr>
                        <w:jc w:val="center"/>
                      </w:pPr>
                      <w:r>
                        <w:t>Student ID: 2126236</w:t>
                      </w:r>
                    </w:p>
                  </w:txbxContent>
                </v:textbox>
                <w10:wrap anchorx="margin"/>
              </v:shape>
            </w:pict>
          </mc:Fallback>
        </mc:AlternateContent>
      </w:r>
    </w:p>
    <w:p w14:paraId="603C2A99" w14:textId="2D09B574" w:rsidR="00E235C3" w:rsidRDefault="00232640">
      <w:r>
        <w:rPr>
          <w:noProof/>
        </w:rPr>
        <w:lastRenderedPageBreak/>
        <w:drawing>
          <wp:anchor distT="0" distB="0" distL="114300" distR="114300" simplePos="0" relativeHeight="251661312" behindDoc="0" locked="0" layoutInCell="1" allowOverlap="1" wp14:anchorId="5243FA11" wp14:editId="682889B3">
            <wp:simplePos x="0" y="0"/>
            <wp:positionH relativeFrom="margin">
              <wp:align>center</wp:align>
            </wp:positionH>
            <wp:positionV relativeFrom="paragraph">
              <wp:posOffset>-444500</wp:posOffset>
            </wp:positionV>
            <wp:extent cx="4746021" cy="26733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47292" t="32273" r="14820" b="29787"/>
                    <a:stretch/>
                  </pic:blipFill>
                  <pic:spPr bwMode="auto">
                    <a:xfrm>
                      <a:off x="0" y="0"/>
                      <a:ext cx="4746021" cy="2673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4BDC5F" w14:textId="04DCDB46" w:rsidR="00B34A47" w:rsidRDefault="00A70B25"/>
    <w:p w14:paraId="27D4C407" w14:textId="287111D8" w:rsidR="00B85D2A" w:rsidRPr="00B85D2A" w:rsidRDefault="00B85D2A" w:rsidP="00B85D2A"/>
    <w:p w14:paraId="14C64205" w14:textId="14DF7649" w:rsidR="00B85D2A" w:rsidRPr="00B85D2A" w:rsidRDefault="00B85D2A" w:rsidP="00B85D2A"/>
    <w:p w14:paraId="5BC99866" w14:textId="5FE85EA3" w:rsidR="00B85D2A" w:rsidRPr="00B85D2A" w:rsidRDefault="00B85D2A" w:rsidP="00B85D2A"/>
    <w:p w14:paraId="70838E65" w14:textId="01FAAA36" w:rsidR="00B85D2A" w:rsidRPr="00B85D2A" w:rsidRDefault="00B85D2A" w:rsidP="00B85D2A"/>
    <w:p w14:paraId="0860944A" w14:textId="7C2596F9" w:rsidR="00B85D2A" w:rsidRPr="00B85D2A" w:rsidRDefault="00B85D2A" w:rsidP="00B85D2A"/>
    <w:p w14:paraId="6BE9C5B3" w14:textId="02525B8B" w:rsidR="00B85D2A" w:rsidRDefault="00B85D2A" w:rsidP="00B85D2A"/>
    <w:p w14:paraId="4F2A4374" w14:textId="299D88DC" w:rsidR="00B85D2A" w:rsidRDefault="007044EA" w:rsidP="00B85D2A">
      <w:pPr>
        <w:tabs>
          <w:tab w:val="left" w:pos="1140"/>
        </w:tabs>
      </w:pPr>
      <w:r>
        <w:rPr>
          <w:noProof/>
        </w:rPr>
        <w:drawing>
          <wp:anchor distT="0" distB="0" distL="114300" distR="114300" simplePos="0" relativeHeight="251662336" behindDoc="0" locked="0" layoutInCell="1" allowOverlap="1" wp14:anchorId="43A11419" wp14:editId="02BFE00C">
            <wp:simplePos x="0" y="0"/>
            <wp:positionH relativeFrom="margin">
              <wp:posOffset>392918</wp:posOffset>
            </wp:positionH>
            <wp:positionV relativeFrom="paragraph">
              <wp:posOffset>727758</wp:posOffset>
            </wp:positionV>
            <wp:extent cx="5113274" cy="289794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7368" t="32238" r="14711" b="29555"/>
                    <a:stretch/>
                  </pic:blipFill>
                  <pic:spPr bwMode="auto">
                    <a:xfrm>
                      <a:off x="0" y="0"/>
                      <a:ext cx="5113274" cy="2897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5D2A">
        <w:t xml:space="preserve">Good morning, everyone. We know it’s important to be able to make effective and informed decisions at work, but do we really understand </w:t>
      </w:r>
      <w:r w:rsidR="0048280E">
        <w:t xml:space="preserve">how data helps us do this? </w:t>
      </w:r>
      <w:r w:rsidR="00B85D2A">
        <w:t xml:space="preserve">By the end of today’s session, I </w:t>
      </w:r>
      <w:r w:rsidR="00C938FD">
        <w:t>hope you will</w:t>
      </w:r>
      <w:r w:rsidR="00B85D2A">
        <w:t xml:space="preserve"> have a better understanding </w:t>
      </w:r>
      <w:r w:rsidR="00D95BFB">
        <w:t>as to</w:t>
      </w:r>
      <w:r w:rsidR="00B85D2A">
        <w:t xml:space="preserve"> </w:t>
      </w:r>
      <w:r w:rsidR="00D95BFB">
        <w:t>why HR</w:t>
      </w:r>
      <w:r w:rsidR="00B85D2A">
        <w:t xml:space="preserve"> professionals rely on data and evidence-based practice </w:t>
      </w:r>
      <w:r w:rsidR="007B2A48">
        <w:t xml:space="preserve">to </w:t>
      </w:r>
      <w:r w:rsidR="00B85D2A">
        <w:t>guide us to make the right decisions</w:t>
      </w:r>
      <w:r w:rsidR="00113831">
        <w:t xml:space="preserve">. </w:t>
      </w:r>
    </w:p>
    <w:p w14:paraId="4DD7135A" w14:textId="7ABD2741" w:rsidR="00B85D2A" w:rsidRDefault="00B85D2A" w:rsidP="00B85D2A">
      <w:pPr>
        <w:tabs>
          <w:tab w:val="left" w:pos="1140"/>
        </w:tabs>
        <w:rPr>
          <w:b/>
          <w:bCs/>
        </w:rPr>
      </w:pPr>
    </w:p>
    <w:p w14:paraId="4597DF99" w14:textId="7B63BDC1" w:rsidR="007044EA" w:rsidRDefault="007044EA" w:rsidP="00B85D2A">
      <w:pPr>
        <w:tabs>
          <w:tab w:val="left" w:pos="1140"/>
        </w:tabs>
        <w:rPr>
          <w:b/>
          <w:bCs/>
        </w:rPr>
      </w:pPr>
    </w:p>
    <w:p w14:paraId="3C7388BA" w14:textId="37512BE6" w:rsidR="007044EA" w:rsidRDefault="007044EA" w:rsidP="00B85D2A">
      <w:pPr>
        <w:tabs>
          <w:tab w:val="left" w:pos="1140"/>
        </w:tabs>
        <w:rPr>
          <w:b/>
          <w:bCs/>
        </w:rPr>
      </w:pPr>
    </w:p>
    <w:p w14:paraId="400DF8B6" w14:textId="730B3601" w:rsidR="007044EA" w:rsidRDefault="007044EA" w:rsidP="00B85D2A">
      <w:pPr>
        <w:tabs>
          <w:tab w:val="left" w:pos="1140"/>
        </w:tabs>
        <w:rPr>
          <w:b/>
          <w:bCs/>
        </w:rPr>
      </w:pPr>
    </w:p>
    <w:p w14:paraId="1023C70B" w14:textId="47979C14" w:rsidR="007044EA" w:rsidRDefault="007044EA" w:rsidP="00B85D2A">
      <w:pPr>
        <w:tabs>
          <w:tab w:val="left" w:pos="1140"/>
        </w:tabs>
        <w:rPr>
          <w:b/>
          <w:bCs/>
        </w:rPr>
      </w:pPr>
    </w:p>
    <w:p w14:paraId="1E4B961E" w14:textId="54CAB11F" w:rsidR="007044EA" w:rsidRDefault="007044EA" w:rsidP="00B85D2A">
      <w:pPr>
        <w:tabs>
          <w:tab w:val="left" w:pos="1140"/>
        </w:tabs>
        <w:rPr>
          <w:b/>
          <w:bCs/>
        </w:rPr>
      </w:pPr>
    </w:p>
    <w:p w14:paraId="7EF9E340" w14:textId="53900B28" w:rsidR="007044EA" w:rsidRDefault="007044EA" w:rsidP="00B85D2A">
      <w:pPr>
        <w:tabs>
          <w:tab w:val="left" w:pos="1140"/>
        </w:tabs>
        <w:rPr>
          <w:b/>
          <w:bCs/>
        </w:rPr>
      </w:pPr>
    </w:p>
    <w:p w14:paraId="5808CF94" w14:textId="651036A2" w:rsidR="007044EA" w:rsidRDefault="007044EA" w:rsidP="00B85D2A">
      <w:pPr>
        <w:tabs>
          <w:tab w:val="left" w:pos="1140"/>
        </w:tabs>
        <w:rPr>
          <w:b/>
          <w:bCs/>
        </w:rPr>
      </w:pPr>
    </w:p>
    <w:p w14:paraId="3A0CC4D6" w14:textId="264901E6" w:rsidR="007044EA" w:rsidRDefault="007044EA" w:rsidP="00B85D2A">
      <w:pPr>
        <w:tabs>
          <w:tab w:val="left" w:pos="1140"/>
        </w:tabs>
        <w:rPr>
          <w:b/>
          <w:bCs/>
        </w:rPr>
      </w:pPr>
    </w:p>
    <w:p w14:paraId="59DA8BB3" w14:textId="77777777" w:rsidR="00D57806" w:rsidRPr="007F7EC4" w:rsidRDefault="00D57806" w:rsidP="00B85D2A">
      <w:pPr>
        <w:tabs>
          <w:tab w:val="left" w:pos="1140"/>
        </w:tabs>
        <w:rPr>
          <w:b/>
          <w:bCs/>
        </w:rPr>
      </w:pPr>
    </w:p>
    <w:p w14:paraId="2C8E8C2F" w14:textId="52E96432" w:rsidR="00B85D2A" w:rsidRDefault="00B85D2A" w:rsidP="00B85D2A">
      <w:pPr>
        <w:tabs>
          <w:tab w:val="left" w:pos="1140"/>
        </w:tabs>
      </w:pPr>
      <w:r>
        <w:t xml:space="preserve">Evidence-based practice (EBP) </w:t>
      </w:r>
      <w:r w:rsidR="00AE0669">
        <w:t>is a method using</w:t>
      </w:r>
      <w:r>
        <w:t xml:space="preserve"> examples of practice to justify and inform decision-making</w:t>
      </w:r>
      <w:r w:rsidR="00AE0669">
        <w:t xml:space="preserve">. As described by Waite. K, et al (2021) EBP “promotes critical thinking, where the reader judges and appraises sources of evidence to determine their relevance to the matter in hand” meaning the method of practice is thoroughly analysed by researching and understanding the outcomes, and whether it is suitable for their end goal. </w:t>
      </w:r>
      <w:r w:rsidR="00BE3AEC">
        <w:t>I</w:t>
      </w:r>
      <w:r w:rsidR="00113831">
        <w:t xml:space="preserve">n the NHS, it is especially important to take clinical evidence-based practice into consideration for patients. </w:t>
      </w:r>
    </w:p>
    <w:p w14:paraId="3F3EA203" w14:textId="2BB04BEA" w:rsidR="00AD05B9" w:rsidRDefault="0087651F" w:rsidP="002220B2">
      <w:pPr>
        <w:tabs>
          <w:tab w:val="left" w:pos="1140"/>
        </w:tabs>
        <w:rPr>
          <w:b/>
          <w:bCs/>
        </w:rPr>
      </w:pPr>
      <w:r>
        <w:t xml:space="preserve">There are </w:t>
      </w:r>
      <w:r w:rsidR="00AD05B9">
        <w:t>many sources of evidence-based practice</w:t>
      </w:r>
      <w:r>
        <w:t xml:space="preserve"> </w:t>
      </w:r>
      <w:r w:rsidR="00AD05B9">
        <w:t xml:space="preserve">that can help influence our decisions. </w:t>
      </w:r>
      <w:r w:rsidR="002B2DD8">
        <w:t xml:space="preserve">Organisational data </w:t>
      </w:r>
      <w:r w:rsidR="005B5C26">
        <w:t>collates</w:t>
      </w:r>
      <w:r w:rsidR="00830C5B">
        <w:t xml:space="preserve"> pe</w:t>
      </w:r>
      <w:r w:rsidR="006F248F">
        <w:t>ople analytics using both quantitative and qualitative methods. It</w:t>
      </w:r>
      <w:r w:rsidR="00AA241F">
        <w:t xml:space="preserve"> </w:t>
      </w:r>
      <w:r w:rsidR="001626E9">
        <w:t>investigates</w:t>
      </w:r>
      <w:r w:rsidR="00AA241F">
        <w:t xml:space="preserve"> the behaviour and culture of employees, </w:t>
      </w:r>
      <w:r w:rsidR="001C22F0">
        <w:t xml:space="preserve">skills gaps, </w:t>
      </w:r>
      <w:r w:rsidR="006F248F">
        <w:t>retention rates and wellbeing. I</w:t>
      </w:r>
      <w:r w:rsidR="00DB360F">
        <w:t xml:space="preserve">t is important </w:t>
      </w:r>
      <w:r w:rsidR="001C22F0">
        <w:t xml:space="preserve">for managers to collate this </w:t>
      </w:r>
      <w:r w:rsidR="006E6C3F">
        <w:t xml:space="preserve">information to recognise human capital </w:t>
      </w:r>
      <w:r w:rsidR="003E2D70">
        <w:t xml:space="preserve">as well as understand any profits and/or losses. </w:t>
      </w:r>
      <w:r w:rsidR="006E6C3F">
        <w:t>(CIPD 2021</w:t>
      </w:r>
      <w:r w:rsidR="005E395F">
        <w:t>)</w:t>
      </w:r>
      <w:r w:rsidR="006E6C3F">
        <w:t xml:space="preserve">. </w:t>
      </w:r>
    </w:p>
    <w:p w14:paraId="59606C8C" w14:textId="789E1060" w:rsidR="00AD3E92" w:rsidRDefault="004E39CF" w:rsidP="00B85D2A">
      <w:pPr>
        <w:tabs>
          <w:tab w:val="left" w:pos="1140"/>
        </w:tabs>
      </w:pPr>
      <w:r w:rsidRPr="004E39CF">
        <w:t>Expertise data</w:t>
      </w:r>
      <w:r w:rsidR="00522FC3">
        <w:t xml:space="preserve"> from </w:t>
      </w:r>
      <w:r w:rsidR="004716F7">
        <w:t xml:space="preserve">professional </w:t>
      </w:r>
      <w:r w:rsidR="00522FC3">
        <w:t>practitioners</w:t>
      </w:r>
      <w:r w:rsidR="004716F7">
        <w:t xml:space="preserve"> and </w:t>
      </w:r>
      <w:r w:rsidR="00522FC3">
        <w:t>consultants</w:t>
      </w:r>
      <w:r w:rsidRPr="004E39CF">
        <w:t xml:space="preserve"> </w:t>
      </w:r>
      <w:r w:rsidR="00522FC3">
        <w:t xml:space="preserve">provides valuable </w:t>
      </w:r>
      <w:r w:rsidR="004716F7">
        <w:t xml:space="preserve">and reliable input to evidence-based practice. </w:t>
      </w:r>
      <w:r w:rsidR="001051C7">
        <w:t xml:space="preserve">This type of </w:t>
      </w:r>
      <w:r w:rsidR="00236B65">
        <w:t xml:space="preserve">information is reliable as it has been examined </w:t>
      </w:r>
      <w:r w:rsidR="00AD3E92">
        <w:t xml:space="preserve">using the same process repetitively </w:t>
      </w:r>
      <w:r w:rsidR="00236B65">
        <w:t xml:space="preserve">and researched over a long period </w:t>
      </w:r>
      <w:r w:rsidR="00A800F4">
        <w:t>of time</w:t>
      </w:r>
      <w:r w:rsidR="00AD3E92">
        <w:t>.</w:t>
      </w:r>
    </w:p>
    <w:p w14:paraId="4BEAA44A" w14:textId="58A3FFE8" w:rsidR="00527C2A" w:rsidRPr="00F13BAA" w:rsidRDefault="00F83B17" w:rsidP="00B85D2A">
      <w:pPr>
        <w:tabs>
          <w:tab w:val="left" w:pos="1140"/>
        </w:tabs>
      </w:pPr>
      <w:r>
        <w:lastRenderedPageBreak/>
        <w:t xml:space="preserve">Lastly, </w:t>
      </w:r>
      <w:r w:rsidR="00D95072">
        <w:t xml:space="preserve">scientific data is another </w:t>
      </w:r>
      <w:r w:rsidR="00CF23F9">
        <w:t xml:space="preserve">accurate </w:t>
      </w:r>
      <w:r w:rsidR="00467C84">
        <w:t>source</w:t>
      </w:r>
      <w:r w:rsidR="00B1250B">
        <w:t xml:space="preserve"> especially in the health sector. </w:t>
      </w:r>
      <w:r w:rsidR="005E395F">
        <w:t>Similarly,</w:t>
      </w:r>
      <w:r w:rsidR="00B1250B">
        <w:t xml:space="preserve"> to expertise, scientific data is examined thoroughly over a long period of time </w:t>
      </w:r>
      <w:r w:rsidR="006F6824">
        <w:t xml:space="preserve">and enables </w:t>
      </w:r>
      <w:r w:rsidR="00BD1A01">
        <w:t xml:space="preserve">professionals to provide the correct and safest advice. </w:t>
      </w:r>
      <w:r w:rsidR="00E51C52">
        <w:t xml:space="preserve">One example of this would be collating qualitative information around the symptoms and </w:t>
      </w:r>
      <w:r w:rsidR="00A73133">
        <w:t xml:space="preserve">side effects of Covid-19, and publishing to the Government to be able to advise the </w:t>
      </w:r>
      <w:r w:rsidR="00284082">
        <w:t>public</w:t>
      </w:r>
      <w:r w:rsidR="00A73133">
        <w:t xml:space="preserve"> </w:t>
      </w:r>
      <w:r w:rsidR="007052AE">
        <w:t>(</w:t>
      </w:r>
      <w:r w:rsidR="008B0523">
        <w:t>Scientific Advisory Group for Emergencies, 2022)</w:t>
      </w:r>
    </w:p>
    <w:p w14:paraId="72F6A862" w14:textId="54070C29" w:rsidR="007C170A" w:rsidRDefault="00113831" w:rsidP="007F7EC4">
      <w:pPr>
        <w:tabs>
          <w:tab w:val="left" w:pos="1140"/>
        </w:tabs>
        <w:rPr>
          <w:color w:val="000000" w:themeColor="text1"/>
        </w:rPr>
      </w:pPr>
      <w:r>
        <w:rPr>
          <w:color w:val="000000" w:themeColor="text1"/>
        </w:rPr>
        <w:t>Using data helps make better decisions, solve problems, understand</w:t>
      </w:r>
      <w:r w:rsidR="00B95BD4">
        <w:rPr>
          <w:color w:val="000000" w:themeColor="text1"/>
        </w:rPr>
        <w:t xml:space="preserve"> employee</w:t>
      </w:r>
      <w:r>
        <w:rPr>
          <w:color w:val="000000" w:themeColor="text1"/>
        </w:rPr>
        <w:t xml:space="preserve"> performance as well as understand consumers or in our case, our patients</w:t>
      </w:r>
      <w:r w:rsidR="00BA7E4D">
        <w:rPr>
          <w:color w:val="000000" w:themeColor="text1"/>
        </w:rPr>
        <w:t>’ needs</w:t>
      </w:r>
      <w:r>
        <w:rPr>
          <w:color w:val="000000" w:themeColor="text1"/>
        </w:rPr>
        <w:t>. Any form of d</w:t>
      </w:r>
      <w:r w:rsidR="007F7EC4">
        <w:rPr>
          <w:color w:val="000000" w:themeColor="text1"/>
        </w:rPr>
        <w:t xml:space="preserve">ata should always be handled appropriately. It should be collected, </w:t>
      </w:r>
      <w:r w:rsidR="00014D7E">
        <w:rPr>
          <w:color w:val="000000" w:themeColor="text1"/>
        </w:rPr>
        <w:t>studied,</w:t>
      </w:r>
      <w:r w:rsidR="007F7EC4">
        <w:rPr>
          <w:color w:val="000000" w:themeColor="text1"/>
        </w:rPr>
        <w:t xml:space="preserve"> and </w:t>
      </w:r>
      <w:r w:rsidR="00014D7E">
        <w:rPr>
          <w:color w:val="000000" w:themeColor="text1"/>
        </w:rPr>
        <w:t xml:space="preserve">stored in </w:t>
      </w:r>
      <w:r>
        <w:rPr>
          <w:color w:val="000000" w:themeColor="text1"/>
        </w:rPr>
        <w:t>an</w:t>
      </w:r>
      <w:r w:rsidR="00014D7E">
        <w:rPr>
          <w:color w:val="000000" w:themeColor="text1"/>
        </w:rPr>
        <w:t xml:space="preserve"> ethical, timely and accurate manner while meeting the legal requirements. The Data Protection Act (2018)</w:t>
      </w:r>
      <w:r w:rsidR="00827346">
        <w:rPr>
          <w:color w:val="000000" w:themeColor="text1"/>
        </w:rPr>
        <w:t xml:space="preserve"> outlines the laws in what data should be used for and how. It’s important to abide by these rules otherwise there is a possibility of legal complications. </w:t>
      </w:r>
      <w:r>
        <w:rPr>
          <w:color w:val="000000" w:themeColor="text1"/>
        </w:rPr>
        <w:t xml:space="preserve">The CIPD Profession Map describes </w:t>
      </w:r>
      <w:r w:rsidR="007C170A">
        <w:rPr>
          <w:color w:val="000000" w:themeColor="text1"/>
        </w:rPr>
        <w:t>the core behaviour of ethical practice as “building trust by role-modelling ethical behaviour</w:t>
      </w:r>
      <w:r w:rsidR="00AD4D7B">
        <w:rPr>
          <w:color w:val="000000" w:themeColor="text1"/>
        </w:rPr>
        <w:t xml:space="preserve"> </w:t>
      </w:r>
      <w:r w:rsidR="007C170A">
        <w:rPr>
          <w:color w:val="000000" w:themeColor="text1"/>
        </w:rPr>
        <w:t xml:space="preserve">and applying principles and values consistently in decision-making” </w:t>
      </w:r>
      <w:r w:rsidR="005E395F">
        <w:rPr>
          <w:color w:val="000000" w:themeColor="text1"/>
        </w:rPr>
        <w:t>CIPD (2021)</w:t>
      </w:r>
      <w:r w:rsidR="007B78A0">
        <w:rPr>
          <w:color w:val="000000" w:themeColor="text1"/>
        </w:rPr>
        <w:t xml:space="preserve">. </w:t>
      </w:r>
      <w:r w:rsidR="00887F78">
        <w:rPr>
          <w:color w:val="000000" w:themeColor="text1"/>
        </w:rPr>
        <w:t>Accurate</w:t>
      </w:r>
      <w:r w:rsidR="00476264" w:rsidRPr="00476264">
        <w:rPr>
          <w:color w:val="000000" w:themeColor="text1"/>
        </w:rPr>
        <w:t xml:space="preserve"> </w:t>
      </w:r>
      <w:r w:rsidR="00476264">
        <w:rPr>
          <w:color w:val="000000" w:themeColor="text1"/>
        </w:rPr>
        <w:t>data, which also aligns with reliable data,</w:t>
      </w:r>
      <w:r w:rsidR="00887F78">
        <w:rPr>
          <w:color w:val="000000" w:themeColor="text1"/>
        </w:rPr>
        <w:t xml:space="preserve"> creates confidence in </w:t>
      </w:r>
      <w:r w:rsidR="00C22AEB">
        <w:rPr>
          <w:color w:val="000000" w:themeColor="text1"/>
        </w:rPr>
        <w:t>decision-making and prepares employe</w:t>
      </w:r>
      <w:r w:rsidR="00F75D0F">
        <w:rPr>
          <w:color w:val="000000" w:themeColor="text1"/>
        </w:rPr>
        <w:t>e</w:t>
      </w:r>
      <w:r w:rsidR="00C22AEB">
        <w:rPr>
          <w:color w:val="000000" w:themeColor="text1"/>
        </w:rPr>
        <w:t>s for</w:t>
      </w:r>
      <w:r w:rsidR="000E3391">
        <w:rPr>
          <w:color w:val="000000" w:themeColor="text1"/>
        </w:rPr>
        <w:t xml:space="preserve"> changes. </w:t>
      </w:r>
      <w:r w:rsidR="00A55A6D">
        <w:rPr>
          <w:color w:val="000000" w:themeColor="text1"/>
        </w:rPr>
        <w:t xml:space="preserve">Timely statistics help organisations make real-time </w:t>
      </w:r>
      <w:r w:rsidR="007F3172">
        <w:rPr>
          <w:color w:val="000000" w:themeColor="text1"/>
        </w:rPr>
        <w:t>decisions</w:t>
      </w:r>
      <w:r w:rsidR="005F7872">
        <w:rPr>
          <w:color w:val="000000" w:themeColor="text1"/>
        </w:rPr>
        <w:t xml:space="preserve">. For example, when the pandemic struck in 2019, the NHS required </w:t>
      </w:r>
      <w:r w:rsidR="00BC4C4E">
        <w:rPr>
          <w:color w:val="000000" w:themeColor="text1"/>
        </w:rPr>
        <w:t xml:space="preserve">and were provided </w:t>
      </w:r>
      <w:r w:rsidR="004B67DF">
        <w:rPr>
          <w:color w:val="000000" w:themeColor="text1"/>
        </w:rPr>
        <w:t xml:space="preserve">with </w:t>
      </w:r>
      <w:r w:rsidR="005F7872">
        <w:rPr>
          <w:color w:val="000000" w:themeColor="text1"/>
        </w:rPr>
        <w:t>information in a timely and accurate manner to be able to make the best possible decisions for the safety of patients</w:t>
      </w:r>
      <w:r w:rsidR="00BC4C4E">
        <w:rPr>
          <w:color w:val="000000" w:themeColor="text1"/>
        </w:rPr>
        <w:t xml:space="preserve"> and staff; </w:t>
      </w:r>
      <w:r w:rsidR="009D3812">
        <w:rPr>
          <w:color w:val="000000" w:themeColor="text1"/>
        </w:rPr>
        <w:t xml:space="preserve">it was vital to know every key bit of information that unfolded to be able to do this. </w:t>
      </w:r>
      <w:r w:rsidR="004A34AA">
        <w:rPr>
          <w:color w:val="000000" w:themeColor="text1"/>
        </w:rPr>
        <w:t>(</w:t>
      </w:r>
      <w:r w:rsidR="0075768F">
        <w:rPr>
          <w:color w:val="000000" w:themeColor="text1"/>
        </w:rPr>
        <w:t>Scientific Advisory Group for Emergencies, 202</w:t>
      </w:r>
      <w:r w:rsidR="00426454">
        <w:rPr>
          <w:color w:val="000000" w:themeColor="text1"/>
        </w:rPr>
        <w:t>2</w:t>
      </w:r>
      <w:r w:rsidR="0075768F">
        <w:rPr>
          <w:color w:val="000000" w:themeColor="text1"/>
        </w:rPr>
        <w:t>).</w:t>
      </w:r>
    </w:p>
    <w:p w14:paraId="07C58948" w14:textId="439CDC46" w:rsidR="007F7EC4" w:rsidRDefault="00080F6A" w:rsidP="007F7EC4">
      <w:pPr>
        <w:tabs>
          <w:tab w:val="left" w:pos="1140"/>
        </w:tabs>
        <w:rPr>
          <w:color w:val="000000" w:themeColor="text1"/>
        </w:rPr>
      </w:pPr>
      <w:r>
        <w:rPr>
          <w:noProof/>
        </w:rPr>
        <w:drawing>
          <wp:anchor distT="0" distB="0" distL="114300" distR="114300" simplePos="0" relativeHeight="251663360" behindDoc="0" locked="0" layoutInCell="1" allowOverlap="1" wp14:anchorId="28F74E91" wp14:editId="73BB4CA2">
            <wp:simplePos x="0" y="0"/>
            <wp:positionH relativeFrom="margin">
              <wp:align>right</wp:align>
            </wp:positionH>
            <wp:positionV relativeFrom="paragraph">
              <wp:posOffset>112297</wp:posOffset>
            </wp:positionV>
            <wp:extent cx="5619750" cy="316547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3139" t="32290" r="28893" b="29690"/>
                    <a:stretch/>
                  </pic:blipFill>
                  <pic:spPr bwMode="auto">
                    <a:xfrm>
                      <a:off x="0" y="0"/>
                      <a:ext cx="5619750" cy="316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9492CF" w14:textId="03C5D3CB" w:rsidR="00CE61BE" w:rsidRPr="00CE61BE" w:rsidRDefault="00CE61BE" w:rsidP="00CE61BE"/>
    <w:p w14:paraId="60056A4B" w14:textId="4ACB9FAE" w:rsidR="00CE61BE" w:rsidRPr="00CE61BE" w:rsidRDefault="00CE61BE" w:rsidP="00CE61BE"/>
    <w:p w14:paraId="00B9A74A" w14:textId="6D536386" w:rsidR="00CE61BE" w:rsidRPr="00CE61BE" w:rsidRDefault="00CE61BE" w:rsidP="00CE61BE"/>
    <w:p w14:paraId="331DFAE0" w14:textId="1BE98683" w:rsidR="00CE61BE" w:rsidRPr="00CE61BE" w:rsidRDefault="00CE61BE" w:rsidP="00CE61BE"/>
    <w:p w14:paraId="281A8239" w14:textId="55FA6D9E" w:rsidR="00CE61BE" w:rsidRPr="00CE61BE" w:rsidRDefault="00CE61BE" w:rsidP="00CE61BE"/>
    <w:p w14:paraId="2B2D36AC" w14:textId="03BDD2BC" w:rsidR="00CE61BE" w:rsidRPr="00CE61BE" w:rsidRDefault="00CE61BE" w:rsidP="00CE61BE"/>
    <w:p w14:paraId="41F1ADD9" w14:textId="5B7CBE12" w:rsidR="00CE61BE" w:rsidRPr="00CE61BE" w:rsidRDefault="00CE61BE" w:rsidP="00CE61BE"/>
    <w:p w14:paraId="7A973B12" w14:textId="16C20B44" w:rsidR="00CE61BE" w:rsidRPr="00CE61BE" w:rsidRDefault="00CE61BE" w:rsidP="00CE61BE"/>
    <w:p w14:paraId="2D36EE92" w14:textId="2F6B19BA" w:rsidR="00CE61BE" w:rsidRPr="00CE61BE" w:rsidRDefault="00CE61BE" w:rsidP="00CE61BE"/>
    <w:p w14:paraId="3AC6C15F" w14:textId="6001CEC2" w:rsidR="00CE61BE" w:rsidRPr="00CE61BE" w:rsidRDefault="00CE61BE" w:rsidP="00CE61BE"/>
    <w:p w14:paraId="287201BC" w14:textId="77777777" w:rsidR="00080F6A" w:rsidRDefault="00080F6A" w:rsidP="00CE61BE">
      <w:pPr>
        <w:tabs>
          <w:tab w:val="left" w:pos="2282"/>
        </w:tabs>
      </w:pPr>
    </w:p>
    <w:p w14:paraId="309AE7A3" w14:textId="3B71ABD4" w:rsidR="00080F6A" w:rsidRDefault="00CE61BE" w:rsidP="00CE61BE">
      <w:pPr>
        <w:tabs>
          <w:tab w:val="left" w:pos="2282"/>
        </w:tabs>
      </w:pPr>
      <w:r>
        <w:t xml:space="preserve">Quantitative and qualitative are </w:t>
      </w:r>
      <w:r w:rsidR="00A57CBF">
        <w:t xml:space="preserve">two </w:t>
      </w:r>
      <w:r w:rsidR="00C008AB">
        <w:t xml:space="preserve">data measurements used </w:t>
      </w:r>
      <w:r w:rsidR="00084001">
        <w:t>to collate</w:t>
      </w:r>
      <w:r w:rsidR="00C008AB">
        <w:t xml:space="preserve"> analytics</w:t>
      </w:r>
      <w:r w:rsidR="0021773F">
        <w:t xml:space="preserve"> by </w:t>
      </w:r>
      <w:r w:rsidR="00084001">
        <w:t>p</w:t>
      </w:r>
      <w:r w:rsidR="0021773F">
        <w:t xml:space="preserve">eople </w:t>
      </w:r>
      <w:r w:rsidR="00084001">
        <w:t>pr</w:t>
      </w:r>
      <w:r w:rsidR="0021773F">
        <w:t xml:space="preserve">ofessionals. </w:t>
      </w:r>
      <w:r w:rsidR="001A2D16">
        <w:t>Q</w:t>
      </w:r>
      <w:r w:rsidR="002D051C">
        <w:t xml:space="preserve">uantitative data is numbers or statistics </w:t>
      </w:r>
      <w:r w:rsidR="008344C9">
        <w:t>which can be measured and displayed in a graph</w:t>
      </w:r>
      <w:r w:rsidR="00DA3C91">
        <w:t xml:space="preserve">. This </w:t>
      </w:r>
      <w:r w:rsidR="00084001">
        <w:t xml:space="preserve">is </w:t>
      </w:r>
      <w:r w:rsidR="00DA3C91">
        <w:t xml:space="preserve">useful when collecting information </w:t>
      </w:r>
      <w:r w:rsidR="00952E2A">
        <w:t>e.g.,</w:t>
      </w:r>
      <w:r w:rsidR="00A143C2">
        <w:t xml:space="preserve"> </w:t>
      </w:r>
      <w:r w:rsidR="00DA3C91">
        <w:t xml:space="preserve">absence rates, </w:t>
      </w:r>
      <w:r w:rsidR="00305F2F">
        <w:t xml:space="preserve">recruitment data such as the number of posts filled, </w:t>
      </w:r>
      <w:r w:rsidR="00601E1F">
        <w:t xml:space="preserve">and turnover. </w:t>
      </w:r>
      <w:r w:rsidR="00576453">
        <w:t xml:space="preserve">We have recently been involved in a project </w:t>
      </w:r>
      <w:r w:rsidR="002B0F25">
        <w:t xml:space="preserve">where Welsh Government required daily figures of sickness </w:t>
      </w:r>
      <w:r w:rsidR="00CB745C">
        <w:t>for 3 weeks consistently; we had this information through our colleagues in t</w:t>
      </w:r>
      <w:r w:rsidR="00A51B7E">
        <w:t>h</w:t>
      </w:r>
      <w:r w:rsidR="00CB745C">
        <w:t xml:space="preserve">e services in a spreadsheet format and input the figures into the database. </w:t>
      </w:r>
      <w:r w:rsidR="00A51B7E">
        <w:t xml:space="preserve">Each week this intelligence was accumulated and </w:t>
      </w:r>
      <w:r w:rsidR="00CA2B13">
        <w:t>formatted into</w:t>
      </w:r>
      <w:r w:rsidR="001E75D5">
        <w:t xml:space="preserve"> a graph for the Government to review. </w:t>
      </w:r>
      <w:r w:rsidR="00A419F8">
        <w:t>Qualitative information comes from words</w:t>
      </w:r>
      <w:r w:rsidR="00B653A5">
        <w:t xml:space="preserve"> and is used to understand the thoughts and feelings</w:t>
      </w:r>
      <w:r w:rsidR="00C86ED0">
        <w:t>. This is carried out through interviews, disciplinaries, exit interviews</w:t>
      </w:r>
      <w:r w:rsidR="00C6719A">
        <w:t xml:space="preserve">, and staff surveys. </w:t>
      </w:r>
      <w:r w:rsidR="00D87126">
        <w:t xml:space="preserve">We will be using qualitative data </w:t>
      </w:r>
      <w:r w:rsidR="009951F7">
        <w:t xml:space="preserve">methods by collating staff stories and feelings </w:t>
      </w:r>
      <w:r w:rsidR="0023472E">
        <w:t xml:space="preserve">to feed </w:t>
      </w:r>
      <w:r w:rsidR="009951F7">
        <w:t>in</w:t>
      </w:r>
      <w:r w:rsidR="0023472E">
        <w:t xml:space="preserve">to </w:t>
      </w:r>
      <w:r w:rsidR="009951F7">
        <w:lastRenderedPageBreak/>
        <w:t>our People Culture Plans</w:t>
      </w:r>
      <w:r w:rsidR="0023472E">
        <w:t xml:space="preserve"> which will help us on our culture journey </w:t>
      </w:r>
      <w:r w:rsidR="001A5A48">
        <w:t xml:space="preserve">and making Hywel Dda a great place to work. </w:t>
      </w:r>
      <w:r w:rsidR="00480F65">
        <w:t xml:space="preserve">(Jenkins, S. </w:t>
      </w:r>
      <w:r w:rsidR="00476230">
        <w:t>2022)</w:t>
      </w:r>
    </w:p>
    <w:p w14:paraId="1101AE9C" w14:textId="2DD9E227" w:rsidR="005E6B06" w:rsidRDefault="005E6B06" w:rsidP="00CE61BE">
      <w:pPr>
        <w:tabs>
          <w:tab w:val="left" w:pos="2282"/>
        </w:tabs>
        <w:rPr>
          <w:noProof/>
        </w:rPr>
      </w:pPr>
      <w:r>
        <w:rPr>
          <w:noProof/>
        </w:rPr>
        <w:drawing>
          <wp:anchor distT="0" distB="0" distL="114300" distR="114300" simplePos="0" relativeHeight="251665408" behindDoc="0" locked="0" layoutInCell="1" allowOverlap="1" wp14:anchorId="17725EC2" wp14:editId="318396A6">
            <wp:simplePos x="0" y="0"/>
            <wp:positionH relativeFrom="column">
              <wp:posOffset>565150</wp:posOffset>
            </wp:positionH>
            <wp:positionV relativeFrom="paragraph">
              <wp:posOffset>17145</wp:posOffset>
            </wp:positionV>
            <wp:extent cx="4775200" cy="2691130"/>
            <wp:effectExtent l="0" t="0" r="635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7087" t="32106" r="14580" b="29486"/>
                    <a:stretch/>
                  </pic:blipFill>
                  <pic:spPr bwMode="auto">
                    <a:xfrm>
                      <a:off x="0" y="0"/>
                      <a:ext cx="4775200" cy="2691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850DDC" w14:textId="7A769BAB" w:rsidR="005E6B06" w:rsidRDefault="005E6B06" w:rsidP="00CE61BE">
      <w:pPr>
        <w:tabs>
          <w:tab w:val="left" w:pos="2282"/>
        </w:tabs>
        <w:rPr>
          <w:noProof/>
        </w:rPr>
      </w:pPr>
    </w:p>
    <w:p w14:paraId="494433C1" w14:textId="77777777" w:rsidR="005E6B06" w:rsidRDefault="005E6B06" w:rsidP="00CE61BE">
      <w:pPr>
        <w:tabs>
          <w:tab w:val="left" w:pos="2282"/>
        </w:tabs>
        <w:rPr>
          <w:noProof/>
        </w:rPr>
      </w:pPr>
    </w:p>
    <w:p w14:paraId="19D4BE0E" w14:textId="27706083" w:rsidR="005E6B06" w:rsidRDefault="005E6B06" w:rsidP="00CE61BE">
      <w:pPr>
        <w:tabs>
          <w:tab w:val="left" w:pos="2282"/>
        </w:tabs>
        <w:rPr>
          <w:noProof/>
        </w:rPr>
      </w:pPr>
    </w:p>
    <w:p w14:paraId="28B3722D" w14:textId="77777777" w:rsidR="005E6B06" w:rsidRDefault="005E6B06" w:rsidP="00CE61BE">
      <w:pPr>
        <w:tabs>
          <w:tab w:val="left" w:pos="2282"/>
        </w:tabs>
        <w:rPr>
          <w:noProof/>
        </w:rPr>
      </w:pPr>
    </w:p>
    <w:p w14:paraId="7860ACEE" w14:textId="77777777" w:rsidR="005E6B06" w:rsidRDefault="005E6B06" w:rsidP="00CE61BE">
      <w:pPr>
        <w:tabs>
          <w:tab w:val="left" w:pos="2282"/>
        </w:tabs>
        <w:rPr>
          <w:noProof/>
        </w:rPr>
      </w:pPr>
    </w:p>
    <w:p w14:paraId="6B971DA4" w14:textId="77777777" w:rsidR="005E6B06" w:rsidRDefault="005E6B06" w:rsidP="00CE61BE">
      <w:pPr>
        <w:tabs>
          <w:tab w:val="left" w:pos="2282"/>
        </w:tabs>
        <w:rPr>
          <w:noProof/>
        </w:rPr>
      </w:pPr>
    </w:p>
    <w:p w14:paraId="36703079" w14:textId="77777777" w:rsidR="005E6B06" w:rsidRDefault="005E6B06" w:rsidP="00CE61BE">
      <w:pPr>
        <w:tabs>
          <w:tab w:val="left" w:pos="2282"/>
        </w:tabs>
        <w:rPr>
          <w:noProof/>
        </w:rPr>
      </w:pPr>
    </w:p>
    <w:p w14:paraId="408BFCC6" w14:textId="77777777" w:rsidR="005E6B06" w:rsidRDefault="005E6B06" w:rsidP="00CE61BE">
      <w:pPr>
        <w:tabs>
          <w:tab w:val="left" w:pos="2282"/>
        </w:tabs>
        <w:rPr>
          <w:noProof/>
        </w:rPr>
      </w:pPr>
    </w:p>
    <w:p w14:paraId="4BE90AF9" w14:textId="7ADD2922" w:rsidR="005E6B06" w:rsidRDefault="005E6B06" w:rsidP="00CE61BE">
      <w:pPr>
        <w:tabs>
          <w:tab w:val="left" w:pos="2282"/>
        </w:tabs>
      </w:pPr>
    </w:p>
    <w:p w14:paraId="3D98F981" w14:textId="1F5A9326" w:rsidR="00E22746" w:rsidRDefault="00776156" w:rsidP="00CE61BE">
      <w:pPr>
        <w:tabs>
          <w:tab w:val="left" w:pos="2282"/>
        </w:tabs>
      </w:pPr>
      <w:r>
        <w:t xml:space="preserve">When using evidence-based practice, </w:t>
      </w:r>
      <w:r w:rsidR="000573D4">
        <w:t xml:space="preserve">Briner’s (2019) six steps </w:t>
      </w:r>
      <w:r w:rsidR="00A13D2B">
        <w:t xml:space="preserve">encourages organisations to delve deep into their research and determine </w:t>
      </w:r>
      <w:r w:rsidR="004935AE">
        <w:t xml:space="preserve">the best practices for decision-making. </w:t>
      </w:r>
    </w:p>
    <w:p w14:paraId="5CC5C278" w14:textId="7BFDACAC" w:rsidR="00080F6A" w:rsidRDefault="00080F6A" w:rsidP="00CE61BE">
      <w:pPr>
        <w:tabs>
          <w:tab w:val="left" w:pos="2282"/>
        </w:tabs>
      </w:pPr>
    </w:p>
    <w:p w14:paraId="4DD64E73" w14:textId="77777777" w:rsidR="00080F6A" w:rsidRDefault="00080F6A" w:rsidP="00CE61BE">
      <w:pPr>
        <w:tabs>
          <w:tab w:val="left" w:pos="2282"/>
        </w:tabs>
      </w:pPr>
    </w:p>
    <w:p w14:paraId="51D0196F" w14:textId="58EBF1E8" w:rsidR="00CA2B13" w:rsidRPr="00F0524B" w:rsidRDefault="00080F6A" w:rsidP="00CE61BE">
      <w:pPr>
        <w:tabs>
          <w:tab w:val="left" w:pos="2282"/>
        </w:tabs>
        <w:rPr>
          <w:b/>
          <w:bCs/>
        </w:rPr>
      </w:pPr>
      <w:r>
        <w:rPr>
          <w:noProof/>
        </w:rPr>
        <w:drawing>
          <wp:anchor distT="0" distB="0" distL="114300" distR="114300" simplePos="0" relativeHeight="251664384" behindDoc="0" locked="0" layoutInCell="1" allowOverlap="1" wp14:anchorId="55589D60" wp14:editId="7A0F02DA">
            <wp:simplePos x="0" y="0"/>
            <wp:positionH relativeFrom="margin">
              <wp:posOffset>332105</wp:posOffset>
            </wp:positionH>
            <wp:positionV relativeFrom="paragraph">
              <wp:posOffset>-559288</wp:posOffset>
            </wp:positionV>
            <wp:extent cx="5061585" cy="2882265"/>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3334" t="32042" r="28700" b="29520"/>
                    <a:stretch/>
                  </pic:blipFill>
                  <pic:spPr bwMode="auto">
                    <a:xfrm>
                      <a:off x="0" y="0"/>
                      <a:ext cx="5061585" cy="2882265"/>
                    </a:xfrm>
                    <a:prstGeom prst="rect">
                      <a:avLst/>
                    </a:prstGeom>
                    <a:ln>
                      <a:noFill/>
                    </a:ln>
                    <a:extLst>
                      <a:ext uri="{53640926-AAD7-44D8-BBD7-CCE9431645EC}">
                        <a14:shadowObscured xmlns:a14="http://schemas.microsoft.com/office/drawing/2010/main"/>
                      </a:ext>
                    </a:extLst>
                  </pic:spPr>
                </pic:pic>
              </a:graphicData>
            </a:graphic>
          </wp:anchor>
        </w:drawing>
      </w:r>
    </w:p>
    <w:p w14:paraId="54C05F2C" w14:textId="7377CF92" w:rsidR="001A5A48" w:rsidRDefault="001A5A48" w:rsidP="00CE61BE">
      <w:pPr>
        <w:tabs>
          <w:tab w:val="left" w:pos="2282"/>
        </w:tabs>
      </w:pPr>
    </w:p>
    <w:p w14:paraId="56630375" w14:textId="2F887D3E" w:rsidR="00080F6A" w:rsidRPr="00080F6A" w:rsidRDefault="00080F6A" w:rsidP="00080F6A"/>
    <w:p w14:paraId="22396FEB" w14:textId="10874D49" w:rsidR="00080F6A" w:rsidRPr="00080F6A" w:rsidRDefault="00080F6A" w:rsidP="00080F6A"/>
    <w:p w14:paraId="31ACA4DD" w14:textId="473D86BB" w:rsidR="00080F6A" w:rsidRPr="00080F6A" w:rsidRDefault="00080F6A" w:rsidP="00080F6A"/>
    <w:p w14:paraId="1E66829C" w14:textId="5DAD69DF" w:rsidR="00080F6A" w:rsidRPr="00080F6A" w:rsidRDefault="00080F6A" w:rsidP="00080F6A"/>
    <w:p w14:paraId="60C369A0" w14:textId="43B80241" w:rsidR="00080F6A" w:rsidRPr="00080F6A" w:rsidRDefault="00080F6A" w:rsidP="00080F6A"/>
    <w:p w14:paraId="053B5D5F" w14:textId="5179AC40" w:rsidR="00080F6A" w:rsidRPr="00080F6A" w:rsidRDefault="00080F6A" w:rsidP="00080F6A"/>
    <w:p w14:paraId="17DC119A" w14:textId="7292020A" w:rsidR="00752E73" w:rsidRDefault="00752E73" w:rsidP="00080F6A">
      <w:pPr>
        <w:tabs>
          <w:tab w:val="left" w:pos="1495"/>
        </w:tabs>
      </w:pPr>
    </w:p>
    <w:p w14:paraId="4277B112" w14:textId="22DCE600" w:rsidR="00AE05F1" w:rsidRDefault="00BD356F" w:rsidP="00080F6A">
      <w:pPr>
        <w:tabs>
          <w:tab w:val="left" w:pos="1495"/>
        </w:tabs>
      </w:pPr>
      <w:r>
        <w:t xml:space="preserve">Policies and procedures </w:t>
      </w:r>
      <w:r w:rsidR="00E566F7">
        <w:t xml:space="preserve">help companies lead by example as it shows the employee what </w:t>
      </w:r>
      <w:r w:rsidR="00C56A9B">
        <w:t>is</w:t>
      </w:r>
      <w:r w:rsidR="00E566F7">
        <w:t xml:space="preserve"> expect</w:t>
      </w:r>
      <w:r w:rsidR="00C56A9B">
        <w:t>ed of them</w:t>
      </w:r>
      <w:r w:rsidR="00E566F7">
        <w:t xml:space="preserve">, the ground rules and what is not tolerated. </w:t>
      </w:r>
      <w:r w:rsidR="00BA3875">
        <w:t>Our organisation holds a Standard</w:t>
      </w:r>
      <w:r w:rsidR="005525D2">
        <w:t xml:space="preserve">s </w:t>
      </w:r>
      <w:r w:rsidR="00BA3875">
        <w:t>of Behaviour policy</w:t>
      </w:r>
      <w:r w:rsidR="000A3FEF">
        <w:t xml:space="preserve"> which</w:t>
      </w:r>
      <w:r w:rsidR="00BA3875">
        <w:t xml:space="preserve"> </w:t>
      </w:r>
      <w:r w:rsidR="00B45C2A">
        <w:t xml:space="preserve">‘sets out the </w:t>
      </w:r>
      <w:r w:rsidR="00AD5B36">
        <w:t>expectations</w:t>
      </w:r>
      <w:r w:rsidR="00B45C2A">
        <w:t xml:space="preserve"> required and </w:t>
      </w:r>
      <w:r w:rsidR="00AD5B36">
        <w:t xml:space="preserve">provides supporting guidance so that all employees and Independent Members are supported in delivering that requirement’ </w:t>
      </w:r>
      <w:r w:rsidR="0077087E">
        <w:t xml:space="preserve">(Hywel Dda University Health Board, </w:t>
      </w:r>
      <w:r w:rsidR="0028093F">
        <w:t>2</w:t>
      </w:r>
      <w:r w:rsidR="00BD40BD">
        <w:t>020)</w:t>
      </w:r>
      <w:r w:rsidR="0028093F">
        <w:t xml:space="preserve">. </w:t>
      </w:r>
    </w:p>
    <w:p w14:paraId="3C334CB4" w14:textId="37DE6CD4" w:rsidR="009E741A" w:rsidRDefault="00AE05F1" w:rsidP="0068189F">
      <w:pPr>
        <w:tabs>
          <w:tab w:val="left" w:pos="1495"/>
        </w:tabs>
      </w:pPr>
      <w:r>
        <w:t>Policies not only outline behaviours and code of conduct,</w:t>
      </w:r>
      <w:r w:rsidR="00EE3557">
        <w:t xml:space="preserve"> </w:t>
      </w:r>
      <w:r w:rsidR="00BC1C00">
        <w:t>but they also</w:t>
      </w:r>
      <w:r>
        <w:t xml:space="preserve"> illustrate the day-to-day operations</w:t>
      </w:r>
      <w:r w:rsidR="00884E10">
        <w:t xml:space="preserve"> in the services. </w:t>
      </w:r>
      <w:r w:rsidR="00D56898">
        <w:t xml:space="preserve">They help </w:t>
      </w:r>
      <w:r w:rsidR="00EE3557">
        <w:t xml:space="preserve">steer what decisions to make, for example, </w:t>
      </w:r>
      <w:r w:rsidR="005E2BF0">
        <w:t xml:space="preserve">if employees do not follow </w:t>
      </w:r>
      <w:r w:rsidR="00AE63B1">
        <w:t>this policy</w:t>
      </w:r>
      <w:r w:rsidR="001B7EE4">
        <w:t xml:space="preserve">, </w:t>
      </w:r>
      <w:r w:rsidR="003829A8">
        <w:t>“</w:t>
      </w:r>
      <w:r w:rsidR="0095319E">
        <w:t>disciplinary action may follow.</w:t>
      </w:r>
      <w:r w:rsidR="003829A8">
        <w:t>”</w:t>
      </w:r>
      <w:r w:rsidR="0095319E">
        <w:t xml:space="preserve"> (Hywel Dda University Health Board, 2020). </w:t>
      </w:r>
      <w:r w:rsidR="001C0020">
        <w:t xml:space="preserve">It is also possible for such incidents to be report to the General Medical Council (GMC), Nursing &amp; </w:t>
      </w:r>
      <w:r w:rsidR="001C0020">
        <w:lastRenderedPageBreak/>
        <w:t xml:space="preserve">Midwifery Council (NMC), </w:t>
      </w:r>
      <w:r w:rsidR="009634E0">
        <w:t xml:space="preserve">etc. meaning it could cost someone their job. </w:t>
      </w:r>
      <w:r w:rsidR="00142106">
        <w:t>Due to consequences with non-</w:t>
      </w:r>
      <w:r w:rsidR="00A27B26">
        <w:t>adherence,</w:t>
      </w:r>
      <w:r w:rsidR="00142106">
        <w:t xml:space="preserve"> it helps </w:t>
      </w:r>
      <w:r w:rsidR="001E5568">
        <w:t xml:space="preserve">make fair decisions and </w:t>
      </w:r>
      <w:r w:rsidR="004421E6">
        <w:t xml:space="preserve">appropriate </w:t>
      </w:r>
      <w:r w:rsidR="001E5568">
        <w:t>choices</w:t>
      </w:r>
      <w:r w:rsidR="004421E6">
        <w:t xml:space="preserve">. </w:t>
      </w:r>
    </w:p>
    <w:p w14:paraId="4FD27C1E" w14:textId="20A7CB06" w:rsidR="00734E86" w:rsidRDefault="00734E86" w:rsidP="0068189F">
      <w:pPr>
        <w:tabs>
          <w:tab w:val="left" w:pos="1495"/>
        </w:tabs>
      </w:pPr>
      <w:r>
        <w:rPr>
          <w:noProof/>
        </w:rPr>
        <w:drawing>
          <wp:anchor distT="0" distB="0" distL="114300" distR="114300" simplePos="0" relativeHeight="251667456" behindDoc="0" locked="0" layoutInCell="1" allowOverlap="1" wp14:anchorId="2F80F9DB" wp14:editId="60247BF2">
            <wp:simplePos x="0" y="0"/>
            <wp:positionH relativeFrom="margin">
              <wp:align>center</wp:align>
            </wp:positionH>
            <wp:positionV relativeFrom="paragraph">
              <wp:posOffset>6350</wp:posOffset>
            </wp:positionV>
            <wp:extent cx="5372100" cy="3038634"/>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5772" t="21306" r="54923" b="19768"/>
                    <a:stretch/>
                  </pic:blipFill>
                  <pic:spPr bwMode="auto">
                    <a:xfrm>
                      <a:off x="0" y="0"/>
                      <a:ext cx="5372100" cy="3038634"/>
                    </a:xfrm>
                    <a:prstGeom prst="rect">
                      <a:avLst/>
                    </a:prstGeom>
                    <a:ln>
                      <a:noFill/>
                    </a:ln>
                    <a:extLst>
                      <a:ext uri="{53640926-AAD7-44D8-BBD7-CCE9431645EC}">
                        <a14:shadowObscured xmlns:a14="http://schemas.microsoft.com/office/drawing/2010/main"/>
                      </a:ext>
                    </a:extLst>
                  </pic:spPr>
                </pic:pic>
              </a:graphicData>
            </a:graphic>
          </wp:anchor>
        </w:drawing>
      </w:r>
    </w:p>
    <w:p w14:paraId="1AE2267D" w14:textId="77777777" w:rsidR="00734E86" w:rsidRDefault="00734E86" w:rsidP="0068189F">
      <w:pPr>
        <w:tabs>
          <w:tab w:val="left" w:pos="1495"/>
        </w:tabs>
      </w:pPr>
    </w:p>
    <w:p w14:paraId="2A356F6F" w14:textId="72B3D9CA" w:rsidR="00734E86" w:rsidRDefault="00734E86" w:rsidP="00734E86"/>
    <w:p w14:paraId="78B70347" w14:textId="6824234A" w:rsidR="00734E86" w:rsidRDefault="00734E86" w:rsidP="00734E86"/>
    <w:p w14:paraId="4D6AC22C" w14:textId="13A7E83B" w:rsidR="00734E86" w:rsidRDefault="00734E86" w:rsidP="00734E86"/>
    <w:p w14:paraId="2B84D589" w14:textId="2200A1CB" w:rsidR="00734E86" w:rsidRDefault="00734E86" w:rsidP="00734E86"/>
    <w:p w14:paraId="0D4BA4FE" w14:textId="2A055940" w:rsidR="00734E86" w:rsidRDefault="00734E86" w:rsidP="00734E86"/>
    <w:p w14:paraId="2A3DAFD6" w14:textId="1B8F7871" w:rsidR="00734E86" w:rsidRDefault="00734E86" w:rsidP="00734E86"/>
    <w:p w14:paraId="6A0C3667" w14:textId="719005D3" w:rsidR="00734E86" w:rsidRDefault="00734E86" w:rsidP="00734E86"/>
    <w:p w14:paraId="3D3C6BE2" w14:textId="52039D3C" w:rsidR="00734E86" w:rsidRDefault="00734E86" w:rsidP="00734E86"/>
    <w:p w14:paraId="6FB3E25B" w14:textId="77777777" w:rsidR="00734E86" w:rsidRDefault="00734E86" w:rsidP="00734E86"/>
    <w:p w14:paraId="739FAC78" w14:textId="79997B45" w:rsidR="00F72353" w:rsidRDefault="007F595A" w:rsidP="00080F6A">
      <w:pPr>
        <w:tabs>
          <w:tab w:val="left" w:pos="1495"/>
        </w:tabs>
      </w:pPr>
      <w:r>
        <w:t xml:space="preserve">In </w:t>
      </w:r>
      <w:r w:rsidR="009E741A" w:rsidRPr="009E741A">
        <w:t xml:space="preserve">the </w:t>
      </w:r>
      <w:r>
        <w:t>Health Board</w:t>
      </w:r>
      <w:r w:rsidR="009E741A" w:rsidRPr="009E741A">
        <w:t xml:space="preserve"> we work with a variety of internal and external stakeholders</w:t>
      </w:r>
      <w:r w:rsidR="008B3BBF">
        <w:t>; internal being our employees and external can been seen as our patients (customers).</w:t>
      </w:r>
      <w:r>
        <w:t xml:space="preserve"> </w:t>
      </w:r>
      <w:r w:rsidR="008C5D18">
        <w:t>Ultimately</w:t>
      </w:r>
      <w:r>
        <w:t xml:space="preserve"> everything we do is to benefit the </w:t>
      </w:r>
      <w:r w:rsidR="00A27B26">
        <w:t>patient;</w:t>
      </w:r>
      <w:r>
        <w:t xml:space="preserve"> </w:t>
      </w:r>
      <w:r w:rsidR="008C5D18">
        <w:t xml:space="preserve">the common goal is to </w:t>
      </w:r>
      <w:r w:rsidR="00CA6008">
        <w:t xml:space="preserve">provide </w:t>
      </w:r>
      <w:r w:rsidR="00A27B26">
        <w:t xml:space="preserve">excellent patient care. </w:t>
      </w:r>
      <w:r w:rsidR="002365AE">
        <w:t xml:space="preserve">People </w:t>
      </w:r>
      <w:r w:rsidR="004C09F1">
        <w:t>p</w:t>
      </w:r>
      <w:r w:rsidR="002365AE">
        <w:t>rofessionals</w:t>
      </w:r>
      <w:r w:rsidR="00203A65">
        <w:t xml:space="preserve"> </w:t>
      </w:r>
      <w:r w:rsidR="002365AE">
        <w:t xml:space="preserve">can help influence the culture and wellbeing of staff which in turn </w:t>
      </w:r>
      <w:r w:rsidR="00203A65">
        <w:t>affects care</w:t>
      </w:r>
      <w:r w:rsidR="00564510">
        <w:t xml:space="preserve">. We guide our culture by encouraging employee engagement to understand how our staff really feel, </w:t>
      </w:r>
      <w:r w:rsidR="005C34D5">
        <w:t xml:space="preserve">promote learning and </w:t>
      </w:r>
      <w:r w:rsidR="00203A65">
        <w:t xml:space="preserve">development, </w:t>
      </w:r>
      <w:r w:rsidR="003371AD">
        <w:t xml:space="preserve">and </w:t>
      </w:r>
      <w:r w:rsidR="00F62775">
        <w:t>create a trustworthy environment</w:t>
      </w:r>
      <w:r w:rsidR="003371AD">
        <w:t>.</w:t>
      </w:r>
      <w:r w:rsidR="0031439F">
        <w:t xml:space="preserve"> </w:t>
      </w:r>
      <w:r w:rsidR="003371AD">
        <w:t xml:space="preserve">Burnout is </w:t>
      </w:r>
      <w:r w:rsidR="00175B85">
        <w:t xml:space="preserve">a </w:t>
      </w:r>
      <w:r w:rsidR="002E3AB6">
        <w:t xml:space="preserve">rising </w:t>
      </w:r>
      <w:r w:rsidR="00175B85">
        <w:t xml:space="preserve">issue, </w:t>
      </w:r>
      <w:r w:rsidR="002E3AB6">
        <w:t>employees</w:t>
      </w:r>
      <w:r w:rsidR="00175B85">
        <w:t xml:space="preserve"> are exhausted which is in turn affecting patient care</w:t>
      </w:r>
      <w:r w:rsidR="008F75F5">
        <w:t xml:space="preserve"> by causing medication errors through poor communication and lack of concentration </w:t>
      </w:r>
      <w:r w:rsidR="000C149F">
        <w:t>(</w:t>
      </w:r>
      <w:r w:rsidR="00466C97">
        <w:t>Motlok</w:t>
      </w:r>
      <w:r w:rsidR="00C92DA6">
        <w:t xml:space="preserve">, </w:t>
      </w:r>
      <w:r w:rsidR="009157CF">
        <w:t>A</w:t>
      </w:r>
      <w:r w:rsidR="008F75F5">
        <w:t>.</w:t>
      </w:r>
      <w:r w:rsidR="009157CF">
        <w:t xml:space="preserve"> 2018</w:t>
      </w:r>
      <w:r w:rsidR="001307DE">
        <w:t>) Hywel</w:t>
      </w:r>
      <w:r w:rsidR="00203A65">
        <w:t xml:space="preserve"> Dda </w:t>
      </w:r>
      <w:r w:rsidR="00940203">
        <w:t xml:space="preserve">offer a new Ecotherapy Programme </w:t>
      </w:r>
      <w:r w:rsidR="00F72353">
        <w:t>which supports staff at risk of burnout, giving them an opportunity to recover in nature</w:t>
      </w:r>
      <w:r w:rsidR="0004636F">
        <w:t>.</w:t>
      </w:r>
      <w:r w:rsidR="00462D70">
        <w:t xml:space="preserve"> This can be seen as benefitting both our internal and external stakeholders as</w:t>
      </w:r>
      <w:r w:rsidR="0004636F">
        <w:t xml:space="preserve"> </w:t>
      </w:r>
      <w:r w:rsidR="00462D70">
        <w:t>p</w:t>
      </w:r>
      <w:r w:rsidR="004116AF">
        <w:t>eople professionals</w:t>
      </w:r>
      <w:r w:rsidR="00D45933">
        <w:t xml:space="preserve"> impact the culture of the organisation, and “culture comes from H</w:t>
      </w:r>
      <w:r w:rsidR="00592295">
        <w:t>R</w:t>
      </w:r>
      <w:r w:rsidR="00D45933">
        <w:t>” (PeopleFluent, 201</w:t>
      </w:r>
      <w:r w:rsidR="00A35237">
        <w:t>6)</w:t>
      </w:r>
      <w:r w:rsidR="00592295">
        <w:t xml:space="preserve">. </w:t>
      </w:r>
      <w:r w:rsidR="00C77D1C">
        <w:t xml:space="preserve">By contributing to the wellness of our staff and listening to their needs, we can </w:t>
      </w:r>
      <w:r w:rsidR="00500FF9">
        <w:t xml:space="preserve">encourage them to </w:t>
      </w:r>
      <w:r w:rsidR="007843E9">
        <w:t>w</w:t>
      </w:r>
      <w:r w:rsidR="00500FF9">
        <w:t>ork in a more open, engaging culture which in turn benefits patient experience</w:t>
      </w:r>
      <w:r w:rsidR="003501B7">
        <w:t xml:space="preserve"> and better care</w:t>
      </w:r>
      <w:r w:rsidR="00500FF9">
        <w:t>.</w:t>
      </w:r>
    </w:p>
    <w:p w14:paraId="2FA99545" w14:textId="700D38AB" w:rsidR="00752E73" w:rsidRDefault="00FB7C4D" w:rsidP="00080F6A">
      <w:pPr>
        <w:tabs>
          <w:tab w:val="left" w:pos="1495"/>
        </w:tabs>
      </w:pPr>
      <w:r>
        <w:rPr>
          <w:noProof/>
        </w:rPr>
        <w:drawing>
          <wp:anchor distT="0" distB="0" distL="114300" distR="114300" simplePos="0" relativeHeight="251666432" behindDoc="0" locked="0" layoutInCell="1" allowOverlap="1" wp14:anchorId="48E4E15D" wp14:editId="2F6D8223">
            <wp:simplePos x="0" y="0"/>
            <wp:positionH relativeFrom="margin">
              <wp:posOffset>508000</wp:posOffset>
            </wp:positionH>
            <wp:positionV relativeFrom="paragraph">
              <wp:posOffset>35561</wp:posOffset>
            </wp:positionV>
            <wp:extent cx="4957341" cy="27876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7300" t="32341" r="14803" b="29774"/>
                    <a:stretch/>
                  </pic:blipFill>
                  <pic:spPr bwMode="auto">
                    <a:xfrm>
                      <a:off x="0" y="0"/>
                      <a:ext cx="4959336" cy="27887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A79C25" w14:textId="45235D47" w:rsidR="00250B64" w:rsidRDefault="00250B64" w:rsidP="00080F6A">
      <w:pPr>
        <w:tabs>
          <w:tab w:val="left" w:pos="1495"/>
        </w:tabs>
      </w:pPr>
    </w:p>
    <w:p w14:paraId="2B032410" w14:textId="77777777" w:rsidR="00752E73" w:rsidRDefault="00752E73" w:rsidP="00080F6A">
      <w:pPr>
        <w:tabs>
          <w:tab w:val="left" w:pos="1495"/>
        </w:tabs>
      </w:pPr>
    </w:p>
    <w:p w14:paraId="1699EF30" w14:textId="77777777" w:rsidR="00BB3181" w:rsidRPr="00BB3181" w:rsidRDefault="00BB3181" w:rsidP="00BB3181"/>
    <w:p w14:paraId="1AD09AD6" w14:textId="77777777" w:rsidR="00BB3181" w:rsidRPr="00BB3181" w:rsidRDefault="00BB3181" w:rsidP="00BB3181"/>
    <w:p w14:paraId="18A987A2" w14:textId="77777777" w:rsidR="00BB3181" w:rsidRPr="00BB3181" w:rsidRDefault="00BB3181" w:rsidP="00BB3181"/>
    <w:p w14:paraId="36F0D094" w14:textId="77777777" w:rsidR="00BB3181" w:rsidRPr="00BB3181" w:rsidRDefault="00BB3181" w:rsidP="00BB3181"/>
    <w:p w14:paraId="480655E9" w14:textId="77777777" w:rsidR="00BB3181" w:rsidRPr="00BB3181" w:rsidRDefault="00BB3181" w:rsidP="00BB3181"/>
    <w:p w14:paraId="3631A465" w14:textId="77777777" w:rsidR="00BB3181" w:rsidRPr="00BB3181" w:rsidRDefault="00BB3181" w:rsidP="00BB3181"/>
    <w:p w14:paraId="27F8A327" w14:textId="77777777" w:rsidR="00BB3181" w:rsidRDefault="00BB3181" w:rsidP="00BB3181"/>
    <w:p w14:paraId="44B09BF8" w14:textId="465C6238" w:rsidR="00BB3181" w:rsidRDefault="00BB3181" w:rsidP="00BB3181">
      <w:pPr>
        <w:tabs>
          <w:tab w:val="left" w:pos="900"/>
        </w:tabs>
      </w:pPr>
      <w:r>
        <w:lastRenderedPageBreak/>
        <w:tab/>
      </w:r>
    </w:p>
    <w:p w14:paraId="68EBFFDD" w14:textId="31B84636" w:rsidR="00342E17" w:rsidRDefault="00506441" w:rsidP="00A17014">
      <w:pPr>
        <w:tabs>
          <w:tab w:val="left" w:pos="900"/>
        </w:tabs>
      </w:pPr>
      <w:r>
        <w:t>Creating</w:t>
      </w:r>
      <w:r w:rsidR="001D6E2D">
        <w:t xml:space="preserve"> value is meeting the needs of the </w:t>
      </w:r>
      <w:r w:rsidR="00A21202">
        <w:t xml:space="preserve">customers </w:t>
      </w:r>
      <w:r w:rsidR="0044218D">
        <w:t xml:space="preserve">which helps sell products. </w:t>
      </w:r>
      <w:r w:rsidR="00752F01">
        <w:t xml:space="preserve">As </w:t>
      </w:r>
      <w:r w:rsidR="00021089">
        <w:t xml:space="preserve">the CIPD Profession Map </w:t>
      </w:r>
      <w:r>
        <w:t xml:space="preserve">(2021) </w:t>
      </w:r>
      <w:r w:rsidR="00021089">
        <w:t>describes it</w:t>
      </w:r>
      <w:r w:rsidR="0044218D">
        <w:t xml:space="preserve"> from a </w:t>
      </w:r>
      <w:r w:rsidR="003501B7">
        <w:t>p</w:t>
      </w:r>
      <w:r w:rsidR="0044218D">
        <w:t xml:space="preserve">eople </w:t>
      </w:r>
      <w:r w:rsidR="003501B7">
        <w:t>p</w:t>
      </w:r>
      <w:r w:rsidR="0044218D">
        <w:t>rofessional perspective</w:t>
      </w:r>
      <w:r w:rsidR="00021089">
        <w:t xml:space="preserve">, </w:t>
      </w:r>
      <w:r w:rsidR="0044218D">
        <w:t>we</w:t>
      </w:r>
      <w:r w:rsidR="00021089">
        <w:t xml:space="preserve"> ‘</w:t>
      </w:r>
      <w:r w:rsidR="008D62F8">
        <w:t>value what people bring to organisations</w:t>
      </w:r>
      <w:r w:rsidR="0044218D">
        <w:t xml:space="preserve">’ </w:t>
      </w:r>
      <w:r w:rsidR="00205DFE">
        <w:t xml:space="preserve">meaning we see them for more </w:t>
      </w:r>
      <w:r w:rsidR="0044313A">
        <w:t>than</w:t>
      </w:r>
      <w:r w:rsidR="00205DFE">
        <w:t xml:space="preserve"> their skill. We value them as </w:t>
      </w:r>
      <w:r w:rsidR="00B35EF3">
        <w:t>people,</w:t>
      </w:r>
      <w:r w:rsidR="00205DFE">
        <w:t xml:space="preserve"> their personality, behaviour, skill, </w:t>
      </w:r>
      <w:r w:rsidR="0044313A">
        <w:t>knowledge,</w:t>
      </w:r>
      <w:r w:rsidR="00205DFE">
        <w:t xml:space="preserve"> and </w:t>
      </w:r>
      <w:r w:rsidR="00B35EF3">
        <w:t xml:space="preserve">personal values. This is also known as human capital. </w:t>
      </w:r>
      <w:r w:rsidR="007530E3">
        <w:t>People p</w:t>
      </w:r>
      <w:r w:rsidR="00CB0213">
        <w:t xml:space="preserve">rofessionals support value creation </w:t>
      </w:r>
      <w:r w:rsidR="002B563C">
        <w:t>to internal cus</w:t>
      </w:r>
      <w:r w:rsidR="00A230C0">
        <w:t xml:space="preserve">tomers and stakeholders </w:t>
      </w:r>
      <w:r w:rsidR="00CB0213">
        <w:t xml:space="preserve">by rewarding, championing development, </w:t>
      </w:r>
      <w:r w:rsidR="00E80D5A">
        <w:t xml:space="preserve">actively seeking </w:t>
      </w:r>
      <w:r w:rsidR="00524B4E">
        <w:t>employees’</w:t>
      </w:r>
      <w:r w:rsidR="00E80D5A">
        <w:t xml:space="preserve"> opinions on work issues and the recruitment process.</w:t>
      </w:r>
      <w:r w:rsidR="00F17D73">
        <w:t xml:space="preserve"> If employees feel valued at work it is more likely they will perform better</w:t>
      </w:r>
      <w:r w:rsidR="00254CDE">
        <w:t xml:space="preserve"> (Spatz, 2018)</w:t>
      </w:r>
      <w:r w:rsidR="00F17D73">
        <w:t xml:space="preserve"> and will be more committed to achieving goals. </w:t>
      </w:r>
      <w:r w:rsidR="00B51F37">
        <w:t>By creating value to external customers</w:t>
      </w:r>
      <w:r w:rsidR="00BA086D">
        <w:t xml:space="preserve"> through positive interactions</w:t>
      </w:r>
      <w:r w:rsidR="00B51F37">
        <w:t xml:space="preserve">, </w:t>
      </w:r>
      <w:r w:rsidR="000E0976">
        <w:t>it encourages them</w:t>
      </w:r>
      <w:r w:rsidR="008F653F">
        <w:t xml:space="preserve"> to keep paying for services</w:t>
      </w:r>
      <w:r w:rsidR="00615441">
        <w:t xml:space="preserve"> and promote them to </w:t>
      </w:r>
      <w:r w:rsidR="00BA086D">
        <w:t xml:space="preserve">further potential clients. People professionals must ensure </w:t>
      </w:r>
      <w:r w:rsidR="00B24E4C">
        <w:t xml:space="preserve">those responsible for liaising with external customers and stakeholders must be trained and have the correct knowledge to be able to help with </w:t>
      </w:r>
      <w:r w:rsidR="00163F63">
        <w:t xml:space="preserve">queries. </w:t>
      </w:r>
    </w:p>
    <w:p w14:paraId="1A0B8CDB" w14:textId="5661E1F4" w:rsidR="00154CAE" w:rsidRDefault="00154CAE" w:rsidP="00154CAE">
      <w:pPr>
        <w:autoSpaceDE w:val="0"/>
        <w:autoSpaceDN w:val="0"/>
        <w:adjustRightInd w:val="0"/>
        <w:spacing w:before="120" w:line="264" w:lineRule="auto"/>
        <w:rPr>
          <w:highlight w:val="yellow"/>
        </w:rPr>
      </w:pPr>
      <w:r>
        <w:rPr>
          <w:noProof/>
        </w:rPr>
        <w:drawing>
          <wp:anchor distT="0" distB="0" distL="114300" distR="114300" simplePos="0" relativeHeight="251669504" behindDoc="0" locked="0" layoutInCell="1" allowOverlap="1" wp14:anchorId="0115D033" wp14:editId="61AAEB28">
            <wp:simplePos x="0" y="0"/>
            <wp:positionH relativeFrom="margin">
              <wp:align>left</wp:align>
            </wp:positionH>
            <wp:positionV relativeFrom="paragraph">
              <wp:posOffset>3810</wp:posOffset>
            </wp:positionV>
            <wp:extent cx="5537200" cy="3157175"/>
            <wp:effectExtent l="0" t="0" r="6350" b="571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7308" t="32106" r="14802" b="29486"/>
                    <a:stretch/>
                  </pic:blipFill>
                  <pic:spPr bwMode="auto">
                    <a:xfrm>
                      <a:off x="0" y="0"/>
                      <a:ext cx="5551732" cy="31654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FC2436" w14:textId="04301A86" w:rsidR="00154CAE" w:rsidRDefault="00154CAE" w:rsidP="00154CAE">
      <w:pPr>
        <w:autoSpaceDE w:val="0"/>
        <w:autoSpaceDN w:val="0"/>
        <w:adjustRightInd w:val="0"/>
        <w:spacing w:before="120" w:line="264" w:lineRule="auto"/>
        <w:rPr>
          <w:highlight w:val="yellow"/>
        </w:rPr>
      </w:pPr>
    </w:p>
    <w:p w14:paraId="72356E6C" w14:textId="181B805C" w:rsidR="00154CAE" w:rsidRPr="00154CAE" w:rsidRDefault="00154CAE" w:rsidP="00154CAE">
      <w:pPr>
        <w:autoSpaceDE w:val="0"/>
        <w:autoSpaceDN w:val="0"/>
        <w:adjustRightInd w:val="0"/>
        <w:spacing w:before="120" w:line="264" w:lineRule="auto"/>
        <w:rPr>
          <w:highlight w:val="yellow"/>
        </w:rPr>
      </w:pPr>
    </w:p>
    <w:p w14:paraId="5A4E782F" w14:textId="750C4B4C" w:rsidR="00154CAE" w:rsidRDefault="00154CAE" w:rsidP="00154CAE">
      <w:pPr>
        <w:autoSpaceDE w:val="0"/>
        <w:autoSpaceDN w:val="0"/>
        <w:adjustRightInd w:val="0"/>
        <w:spacing w:before="120" w:line="264" w:lineRule="auto"/>
        <w:ind w:left="360"/>
        <w:rPr>
          <w:highlight w:val="yellow"/>
        </w:rPr>
      </w:pPr>
    </w:p>
    <w:p w14:paraId="73B1A6C8" w14:textId="1C6EF676" w:rsidR="00154CAE" w:rsidRDefault="00154CAE" w:rsidP="00154CAE">
      <w:pPr>
        <w:autoSpaceDE w:val="0"/>
        <w:autoSpaceDN w:val="0"/>
        <w:adjustRightInd w:val="0"/>
        <w:spacing w:before="120" w:line="264" w:lineRule="auto"/>
        <w:ind w:left="360"/>
        <w:rPr>
          <w:highlight w:val="yellow"/>
        </w:rPr>
      </w:pPr>
    </w:p>
    <w:p w14:paraId="67F1D5F6" w14:textId="43AA19F8" w:rsidR="00154CAE" w:rsidRDefault="00154CAE" w:rsidP="00154CAE">
      <w:pPr>
        <w:autoSpaceDE w:val="0"/>
        <w:autoSpaceDN w:val="0"/>
        <w:adjustRightInd w:val="0"/>
        <w:spacing w:before="120" w:line="264" w:lineRule="auto"/>
        <w:ind w:left="360"/>
        <w:rPr>
          <w:highlight w:val="yellow"/>
        </w:rPr>
      </w:pPr>
    </w:p>
    <w:p w14:paraId="6FB307EC" w14:textId="4243D7DA" w:rsidR="00154CAE" w:rsidRDefault="00154CAE" w:rsidP="00154CAE">
      <w:pPr>
        <w:autoSpaceDE w:val="0"/>
        <w:autoSpaceDN w:val="0"/>
        <w:adjustRightInd w:val="0"/>
        <w:spacing w:before="120" w:line="264" w:lineRule="auto"/>
        <w:ind w:left="360"/>
        <w:rPr>
          <w:highlight w:val="yellow"/>
        </w:rPr>
      </w:pPr>
    </w:p>
    <w:p w14:paraId="3FBCAE6C" w14:textId="447C321C" w:rsidR="00154CAE" w:rsidRDefault="00154CAE" w:rsidP="00154CAE">
      <w:pPr>
        <w:autoSpaceDE w:val="0"/>
        <w:autoSpaceDN w:val="0"/>
        <w:adjustRightInd w:val="0"/>
        <w:spacing w:before="120" w:line="264" w:lineRule="auto"/>
        <w:ind w:left="360"/>
        <w:rPr>
          <w:highlight w:val="yellow"/>
        </w:rPr>
      </w:pPr>
    </w:p>
    <w:p w14:paraId="6B9B43F2" w14:textId="3E8A8AB5" w:rsidR="00154CAE" w:rsidRDefault="00154CAE" w:rsidP="00154CAE">
      <w:pPr>
        <w:autoSpaceDE w:val="0"/>
        <w:autoSpaceDN w:val="0"/>
        <w:adjustRightInd w:val="0"/>
        <w:spacing w:before="120" w:line="264" w:lineRule="auto"/>
        <w:ind w:left="360"/>
        <w:rPr>
          <w:highlight w:val="yellow"/>
        </w:rPr>
      </w:pPr>
    </w:p>
    <w:p w14:paraId="63F81BE4" w14:textId="4052E760" w:rsidR="00154CAE" w:rsidRDefault="00154CAE" w:rsidP="00154CAE">
      <w:pPr>
        <w:autoSpaceDE w:val="0"/>
        <w:autoSpaceDN w:val="0"/>
        <w:adjustRightInd w:val="0"/>
        <w:spacing w:before="120" w:line="264" w:lineRule="auto"/>
        <w:ind w:left="360"/>
        <w:rPr>
          <w:highlight w:val="yellow"/>
        </w:rPr>
      </w:pPr>
    </w:p>
    <w:p w14:paraId="478316C8" w14:textId="77777777" w:rsidR="00154CAE" w:rsidRPr="00154CAE" w:rsidRDefault="00154CAE" w:rsidP="00154CAE">
      <w:pPr>
        <w:autoSpaceDE w:val="0"/>
        <w:autoSpaceDN w:val="0"/>
        <w:adjustRightInd w:val="0"/>
        <w:spacing w:before="120" w:line="264" w:lineRule="auto"/>
        <w:ind w:left="360"/>
        <w:rPr>
          <w:highlight w:val="yellow"/>
        </w:rPr>
      </w:pPr>
    </w:p>
    <w:p w14:paraId="2A0B926D" w14:textId="4088EB5D" w:rsidR="00C93DA8" w:rsidRPr="00C93DA8" w:rsidRDefault="002E1E45" w:rsidP="00CF3E8E">
      <w:pPr>
        <w:autoSpaceDE w:val="0"/>
        <w:autoSpaceDN w:val="0"/>
        <w:adjustRightInd w:val="0"/>
        <w:spacing w:before="120" w:line="264" w:lineRule="auto"/>
      </w:pPr>
      <w:r w:rsidRPr="00154CAE">
        <w:t xml:space="preserve">“People </w:t>
      </w:r>
      <w:r w:rsidR="004C09F1">
        <w:t>p</w:t>
      </w:r>
      <w:r w:rsidRPr="00154CAE">
        <w:t xml:space="preserve">rofessionals support the </w:t>
      </w:r>
      <w:r w:rsidR="007B2C53" w:rsidRPr="00154CAE">
        <w:t>vision and goals of the organisation through great people interventions.” (CIPD</w:t>
      </w:r>
      <w:r w:rsidR="003625BC" w:rsidRPr="00154CAE">
        <w:t xml:space="preserve">, no date). </w:t>
      </w:r>
      <w:r w:rsidR="00C44BF1">
        <w:t xml:space="preserve">We support the organisation in many ways but for today, I’m going to focus on exit interviews. These </w:t>
      </w:r>
      <w:r w:rsidR="00FD6827">
        <w:t xml:space="preserve">are </w:t>
      </w:r>
      <w:r w:rsidR="00DA358C">
        <w:t>discussion</w:t>
      </w:r>
      <w:r w:rsidR="003F1A6C">
        <w:t>s</w:t>
      </w:r>
      <w:r w:rsidR="00DA358C">
        <w:t xml:space="preserve"> between </w:t>
      </w:r>
      <w:r w:rsidR="00FD6827">
        <w:t xml:space="preserve">a </w:t>
      </w:r>
      <w:r w:rsidR="003F1A6C">
        <w:t>manager and an employee deciding to leave an organisation</w:t>
      </w:r>
      <w:r w:rsidR="008C0DDF">
        <w:t xml:space="preserve"> where </w:t>
      </w:r>
      <w:r w:rsidR="00FA0F06">
        <w:t>questions</w:t>
      </w:r>
      <w:r w:rsidR="008C0DDF">
        <w:t xml:space="preserve"> are presented</w:t>
      </w:r>
      <w:r w:rsidR="00FA0F06">
        <w:t xml:space="preserve"> to the employee based on their experience of working there</w:t>
      </w:r>
      <w:r w:rsidR="008C0DDF">
        <w:t xml:space="preserve">. </w:t>
      </w:r>
      <w:r w:rsidR="00726CEF">
        <w:t xml:space="preserve">It can be seen as closure for both involved and helps organisations understand what they can improve on as well as what is working. </w:t>
      </w:r>
      <w:r w:rsidR="00451B68">
        <w:t xml:space="preserve">In Hywel Dda, </w:t>
      </w:r>
      <w:r w:rsidR="005876C1">
        <w:t>p</w:t>
      </w:r>
      <w:r w:rsidR="00451B68">
        <w:t xml:space="preserve">eople </w:t>
      </w:r>
      <w:r w:rsidR="005876C1">
        <w:t>p</w:t>
      </w:r>
      <w:r w:rsidR="00451B68">
        <w:t xml:space="preserve">rofessionals are responsible for the design </w:t>
      </w:r>
      <w:r w:rsidR="00D25E0B">
        <w:t xml:space="preserve">of these interviews </w:t>
      </w:r>
      <w:r w:rsidR="00451B68">
        <w:t xml:space="preserve">and </w:t>
      </w:r>
      <w:r w:rsidR="00D25E0B">
        <w:t xml:space="preserve">for </w:t>
      </w:r>
      <w:r w:rsidR="00451B68">
        <w:t xml:space="preserve">identifying themes and patterns that come from </w:t>
      </w:r>
      <w:r w:rsidR="006B61A8">
        <w:t xml:space="preserve">them </w:t>
      </w:r>
      <w:r w:rsidR="00D25E0B">
        <w:t xml:space="preserve">which can be acted on to improve employee experience. </w:t>
      </w:r>
      <w:r w:rsidR="007A1E92">
        <w:t xml:space="preserve">Parkview Health system </w:t>
      </w:r>
      <w:r w:rsidR="007054E5">
        <w:t xml:space="preserve">worked with Work Institute to </w:t>
      </w:r>
      <w:r w:rsidR="00BF3861">
        <w:t xml:space="preserve">create a robust exit interview process as key </w:t>
      </w:r>
      <w:r w:rsidR="007054E5">
        <w:t xml:space="preserve">objectives </w:t>
      </w:r>
      <w:r w:rsidR="00BF3861">
        <w:t>to reduce turnover within the first year</w:t>
      </w:r>
      <w:r w:rsidR="007E7EA3">
        <w:t>. They liaised with ex-employees and received a 65% participant rate;</w:t>
      </w:r>
      <w:r w:rsidR="00096A82">
        <w:t xml:space="preserve"> from these conversation</w:t>
      </w:r>
      <w:r w:rsidR="004F6742">
        <w:t>s</w:t>
      </w:r>
      <w:r w:rsidR="00096A82">
        <w:t xml:space="preserve"> they identified financial reason were not the most common reason why they </w:t>
      </w:r>
      <w:r w:rsidR="004F6742">
        <w:t>left,</w:t>
      </w:r>
      <w:r w:rsidR="00BB1EC9">
        <w:t xml:space="preserve"> and their recruitment process could be </w:t>
      </w:r>
      <w:r w:rsidR="00B949DC">
        <w:t>better</w:t>
      </w:r>
      <w:r w:rsidR="00BB1EC9">
        <w:t>.</w:t>
      </w:r>
      <w:r w:rsidR="00B949DC">
        <w:t xml:space="preserve"> By carrying out exit interviews and finding out the real reason why employees left and taking onboard some feedback, Parkview Health system have successfully </w:t>
      </w:r>
      <w:r w:rsidR="004F6742">
        <w:t>achieved 36% reduction in first-year turnover and 33% increase in excellent scores for their recruitment. (</w:t>
      </w:r>
      <w:r w:rsidR="00B85AC1">
        <w:t xml:space="preserve">Parkview Health System, 2013). </w:t>
      </w:r>
      <w:r w:rsidR="00EE34C4">
        <w:t xml:space="preserve">Being involved in the exit interview process </w:t>
      </w:r>
      <w:r w:rsidR="00013993">
        <w:lastRenderedPageBreak/>
        <w:t xml:space="preserve">benefits organisations as it encourages an open culture, </w:t>
      </w:r>
      <w:r w:rsidR="00524B4E">
        <w:t>commitment,</w:t>
      </w:r>
      <w:r w:rsidR="00013993">
        <w:t xml:space="preserve"> and engagement from employees</w:t>
      </w:r>
      <w:r w:rsidR="00956F21">
        <w:t xml:space="preserve">. </w:t>
      </w:r>
    </w:p>
    <w:p w14:paraId="0570F923" w14:textId="22D2C62C" w:rsidR="009F12FB" w:rsidRDefault="00D6799B" w:rsidP="009946C8">
      <w:pPr>
        <w:tabs>
          <w:tab w:val="left" w:pos="900"/>
        </w:tabs>
      </w:pPr>
      <w:r>
        <w:rPr>
          <w:noProof/>
        </w:rPr>
        <w:drawing>
          <wp:anchor distT="0" distB="0" distL="114300" distR="114300" simplePos="0" relativeHeight="251668480" behindDoc="0" locked="0" layoutInCell="1" allowOverlap="1" wp14:anchorId="131D0342" wp14:editId="0AA41471">
            <wp:simplePos x="0" y="0"/>
            <wp:positionH relativeFrom="margin">
              <wp:align>left</wp:align>
            </wp:positionH>
            <wp:positionV relativeFrom="paragraph">
              <wp:posOffset>46355</wp:posOffset>
            </wp:positionV>
            <wp:extent cx="5524500" cy="3134308"/>
            <wp:effectExtent l="0" t="0" r="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808" t="21217" r="54889" b="19682"/>
                    <a:stretch/>
                  </pic:blipFill>
                  <pic:spPr bwMode="auto">
                    <a:xfrm>
                      <a:off x="0" y="0"/>
                      <a:ext cx="5524500" cy="31343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1BE7F5" w14:textId="629C576C" w:rsidR="00B13488" w:rsidRPr="00B13488" w:rsidRDefault="00B13488" w:rsidP="00B13488"/>
    <w:p w14:paraId="22DF60B2" w14:textId="4BEEF0D3" w:rsidR="00B13488" w:rsidRPr="00B13488" w:rsidRDefault="00B13488" w:rsidP="00B13488"/>
    <w:p w14:paraId="3D7AA463" w14:textId="2501399E" w:rsidR="00B13488" w:rsidRPr="00B13488" w:rsidRDefault="00B13488" w:rsidP="00B13488"/>
    <w:p w14:paraId="3B0C1919" w14:textId="5A2B9E7C" w:rsidR="00B13488" w:rsidRPr="00B13488" w:rsidRDefault="00B13488" w:rsidP="00B13488"/>
    <w:p w14:paraId="566BE30C" w14:textId="03F221B3" w:rsidR="00B13488" w:rsidRPr="00B13488" w:rsidRDefault="00B13488" w:rsidP="00B13488"/>
    <w:p w14:paraId="7B037770" w14:textId="4F09F25B" w:rsidR="00B13488" w:rsidRPr="00B13488" w:rsidRDefault="00B13488" w:rsidP="00B13488"/>
    <w:p w14:paraId="4BA371D6" w14:textId="58530458" w:rsidR="00B13488" w:rsidRPr="00B13488" w:rsidRDefault="00B13488" w:rsidP="00B13488"/>
    <w:p w14:paraId="03DA8980" w14:textId="71D9ABB2" w:rsidR="00B13488" w:rsidRPr="00B13488" w:rsidRDefault="00B13488" w:rsidP="00B13488"/>
    <w:p w14:paraId="469CAE58" w14:textId="03D9485B" w:rsidR="00B13488" w:rsidRPr="00B13488" w:rsidRDefault="00B13488" w:rsidP="00B13488"/>
    <w:p w14:paraId="41B96B21" w14:textId="014FA0F1" w:rsidR="00B13488" w:rsidRPr="00B13488" w:rsidRDefault="00B13488" w:rsidP="00B13488"/>
    <w:p w14:paraId="66DDE9C2" w14:textId="18A11172" w:rsidR="00B13488" w:rsidRDefault="00B13488" w:rsidP="00B13488"/>
    <w:p w14:paraId="76270027" w14:textId="191046DB" w:rsidR="00E75D56" w:rsidRDefault="00E75D56" w:rsidP="00B13488">
      <w:r>
        <w:t xml:space="preserve">Social media </w:t>
      </w:r>
      <w:r w:rsidR="00A21226">
        <w:t xml:space="preserve">provides lots of opportunities for companies to </w:t>
      </w:r>
      <w:r w:rsidR="00A2498D">
        <w:t>grow</w:t>
      </w:r>
      <w:r w:rsidR="00A21226">
        <w:t xml:space="preserve">. It </w:t>
      </w:r>
      <w:r w:rsidR="0071338B">
        <w:t xml:space="preserve">allows employees to communicate easily, </w:t>
      </w:r>
      <w:r w:rsidR="00AE3D4D">
        <w:t xml:space="preserve">share information and ideas quickly as well as promoting the business. </w:t>
      </w:r>
      <w:r w:rsidR="00C6742B">
        <w:t xml:space="preserve">It’s great for networking </w:t>
      </w:r>
      <w:r w:rsidR="00F45706">
        <w:t xml:space="preserve">and platforms such as LinkedIn.com are the perfect place to </w:t>
      </w:r>
      <w:r w:rsidR="00125BAF">
        <w:t xml:space="preserve">share and find information to expand your knowledge. </w:t>
      </w:r>
      <w:r w:rsidR="00E20B8B">
        <w:t xml:space="preserve">Evidence </w:t>
      </w:r>
      <w:r w:rsidR="00760E66">
        <w:t>proves social media benefits employees and strengthens relationships (</w:t>
      </w:r>
      <w:r w:rsidR="0041006B">
        <w:t>Bizzi, L</w:t>
      </w:r>
      <w:r w:rsidR="00760E66">
        <w:t xml:space="preserve">, </w:t>
      </w:r>
      <w:r w:rsidR="00CE53C3">
        <w:t>2018)</w:t>
      </w:r>
      <w:r w:rsidR="00832BC5">
        <w:t xml:space="preserve">. </w:t>
      </w:r>
      <w:r w:rsidR="00EF082F">
        <w:t>Internal communication occurs between the employees and managers</w:t>
      </w:r>
      <w:r w:rsidR="00B81E2D">
        <w:t xml:space="preserve"> and</w:t>
      </w:r>
      <w:r w:rsidR="00EF082F">
        <w:t xml:space="preserve"> employees with other employees</w:t>
      </w:r>
      <w:r w:rsidR="00B81E2D">
        <w:t>.</w:t>
      </w:r>
      <w:r w:rsidR="004E0F8A">
        <w:t xml:space="preserve"> External communication occurs between the organisation and suppliers, external </w:t>
      </w:r>
      <w:r w:rsidR="00524B4E">
        <w:t>candidates,</w:t>
      </w:r>
      <w:r w:rsidR="004E0F8A">
        <w:t xml:space="preserve"> </w:t>
      </w:r>
      <w:r w:rsidR="00857EDD">
        <w:t>and customers.</w:t>
      </w:r>
      <w:r w:rsidR="00B81E2D">
        <w:t xml:space="preserve"> </w:t>
      </w:r>
      <w:r w:rsidR="001343F1">
        <w:t xml:space="preserve">A CIPD report highlights the advantages of social media to organisations and some of these include </w:t>
      </w:r>
      <w:r w:rsidR="0070540F">
        <w:t xml:space="preserve">giving the employee a voice, learning and development, a shared purpose, a sense of community and better relations (CIPD, </w:t>
      </w:r>
      <w:r w:rsidR="00857EDD">
        <w:t xml:space="preserve">2014). However, </w:t>
      </w:r>
      <w:r w:rsidR="00B7771B">
        <w:t>it</w:t>
      </w:r>
      <w:r w:rsidR="00857EDD">
        <w:t xml:space="preserve"> does come with some disadvantages</w:t>
      </w:r>
      <w:r w:rsidR="00B13DEB">
        <w:t xml:space="preserve">. Due to the nature </w:t>
      </w:r>
      <w:r w:rsidR="00B7771B">
        <w:t xml:space="preserve">of social media, it can be </w:t>
      </w:r>
      <w:r w:rsidR="00524B4E">
        <w:t>difficult</w:t>
      </w:r>
      <w:r w:rsidR="00B7771B">
        <w:t xml:space="preserve"> to manage </w:t>
      </w:r>
      <w:r w:rsidR="00CD038D">
        <w:t>therefore false information could be spread</w:t>
      </w:r>
      <w:r w:rsidR="00E1503C">
        <w:t xml:space="preserve"> and</w:t>
      </w:r>
      <w:r w:rsidR="00C50579">
        <w:t xml:space="preserve"> </w:t>
      </w:r>
      <w:r w:rsidR="00962803">
        <w:t xml:space="preserve">it can result in </w:t>
      </w:r>
      <w:r w:rsidR="00C50579">
        <w:t xml:space="preserve">negative comments </w:t>
      </w:r>
      <w:r w:rsidR="002A5F14">
        <w:t>to</w:t>
      </w:r>
      <w:r w:rsidR="00C50579">
        <w:t xml:space="preserve"> an individual or organisation</w:t>
      </w:r>
      <w:r w:rsidR="00401AC1">
        <w:t xml:space="preserve"> or </w:t>
      </w:r>
      <w:r w:rsidR="00962803">
        <w:t xml:space="preserve">accusations of </w:t>
      </w:r>
      <w:r w:rsidR="00401AC1">
        <w:t>bu</w:t>
      </w:r>
      <w:r w:rsidR="00962803">
        <w:t xml:space="preserve">llying (SHRM, </w:t>
      </w:r>
      <w:r w:rsidR="00D75E43">
        <w:t>2016)</w:t>
      </w:r>
      <w:r w:rsidR="00CD038D">
        <w:t xml:space="preserve">. As well as this, it does put companies at risk of losing their staff </w:t>
      </w:r>
      <w:r w:rsidR="00256410">
        <w:t>to other companies</w:t>
      </w:r>
      <w:r w:rsidR="00B85BDE">
        <w:t xml:space="preserve"> as opportunities are widely available and advertised on social media</w:t>
      </w:r>
      <w:r w:rsidR="007A489F">
        <w:t xml:space="preserve"> (</w:t>
      </w:r>
      <w:r w:rsidR="0041006B">
        <w:t>Bizzi</w:t>
      </w:r>
      <w:r w:rsidR="007A489F">
        <w:t>,</w:t>
      </w:r>
      <w:r w:rsidR="0041006B">
        <w:t xml:space="preserve"> L.</w:t>
      </w:r>
      <w:r w:rsidR="007A489F">
        <w:t xml:space="preserve"> 2018). </w:t>
      </w:r>
    </w:p>
    <w:p w14:paraId="2393E271" w14:textId="09F03B69" w:rsidR="00B13488" w:rsidRDefault="007E739A" w:rsidP="00B13488">
      <w:pPr>
        <w:tabs>
          <w:tab w:val="left" w:pos="3765"/>
        </w:tabs>
      </w:pPr>
      <w:r>
        <w:t xml:space="preserve">We all have a role to play in customer satisfaction </w:t>
      </w:r>
      <w:r w:rsidR="003F15E8">
        <w:t xml:space="preserve">by ensuring a customer-focused attitude. </w:t>
      </w:r>
      <w:r w:rsidR="000C44C7">
        <w:t>I have already mentioned our Standards of Behaviour policy which sets the tone</w:t>
      </w:r>
      <w:r w:rsidR="001E3E61">
        <w:t xml:space="preserve"> </w:t>
      </w:r>
      <w:r w:rsidR="000C44C7">
        <w:t>for us as employees</w:t>
      </w:r>
      <w:r w:rsidR="00AE4AA4">
        <w:t xml:space="preserve">. We also have our values which we </w:t>
      </w:r>
      <w:r w:rsidR="00E1503C">
        <w:t xml:space="preserve">embed </w:t>
      </w:r>
      <w:r w:rsidR="00AE4AA4">
        <w:t>in our everyday</w:t>
      </w:r>
      <w:r w:rsidR="0089592B">
        <w:t xml:space="preserve">, one being </w:t>
      </w:r>
      <w:r w:rsidR="00147041">
        <w:t>“putting people at the heart of everything we do</w:t>
      </w:r>
      <w:r w:rsidR="0057264B">
        <w:t xml:space="preserve">” </w:t>
      </w:r>
      <w:r w:rsidR="004A6A71">
        <w:t xml:space="preserve">(Moore, S. no date) </w:t>
      </w:r>
      <w:r w:rsidR="0057264B">
        <w:t>n</w:t>
      </w:r>
      <w:r w:rsidR="00147041">
        <w:t xml:space="preserve">o matter whether they are colleagues, managers, </w:t>
      </w:r>
      <w:r w:rsidR="00524B4E">
        <w:t>patients,</w:t>
      </w:r>
      <w:r w:rsidR="00147041">
        <w:t xml:space="preserve"> or external </w:t>
      </w:r>
      <w:r w:rsidR="0057264B">
        <w:t>stakeholders</w:t>
      </w:r>
      <w:r w:rsidR="004A6A71">
        <w:t>.</w:t>
      </w:r>
      <w:r w:rsidR="00ED0476">
        <w:t xml:space="preserve"> As a Personal Assistant in</w:t>
      </w:r>
      <w:r w:rsidR="00A6365C">
        <w:t xml:space="preserve"> the Organisational Development </w:t>
      </w:r>
      <w:r w:rsidR="00ED0476">
        <w:t>service</w:t>
      </w:r>
      <w:r w:rsidR="00A6365C">
        <w:t xml:space="preserve">, I am at the forefront </w:t>
      </w:r>
      <w:r w:rsidR="00ED0476">
        <w:t xml:space="preserve">of our </w:t>
      </w:r>
      <w:r w:rsidR="00524B4E">
        <w:t>team,</w:t>
      </w:r>
      <w:r w:rsidR="00ED0476">
        <w:t xml:space="preserve"> </w:t>
      </w:r>
      <w:r w:rsidR="00333CC0">
        <w:t xml:space="preserve">and I am the first person our customers encounter when wanting to use our service. </w:t>
      </w:r>
      <w:r w:rsidR="00AB6252">
        <w:t xml:space="preserve">By building relationships with </w:t>
      </w:r>
      <w:r w:rsidR="00524B4E">
        <w:t>all</w:t>
      </w:r>
      <w:r w:rsidR="00AB6252">
        <w:t xml:space="preserve"> our customers, </w:t>
      </w:r>
      <w:r w:rsidR="00440EF7">
        <w:t xml:space="preserve">this helps me keep a customer centric </w:t>
      </w:r>
      <w:r w:rsidR="007A59B4">
        <w:t>attitude</w:t>
      </w:r>
      <w:r w:rsidR="005B56EE">
        <w:t xml:space="preserve"> and encourages them to put their trust in us as a team. </w:t>
      </w:r>
      <w:r w:rsidR="00B9758C">
        <w:t>Hywel Dda</w:t>
      </w:r>
      <w:r w:rsidR="005B56EE">
        <w:t xml:space="preserve"> </w:t>
      </w:r>
      <w:r w:rsidR="007850EA">
        <w:t>are working on a Programme Business Care to build a new hospital and are ensuring a customer-focused</w:t>
      </w:r>
      <w:r w:rsidR="00ED02F2">
        <w:t xml:space="preserve"> approach by engaging with customers to participate in the feedback of the potential ideas for the hospital (</w:t>
      </w:r>
      <w:r w:rsidR="000846B7">
        <w:t>Hywel Dda University Health Board, 2022</w:t>
      </w:r>
      <w:r w:rsidR="002C3D1F">
        <w:t>)</w:t>
      </w:r>
      <w:r w:rsidR="00660A13">
        <w:t xml:space="preserve"> which </w:t>
      </w:r>
      <w:r w:rsidR="0088799A">
        <w:t xml:space="preserve">provides customer satisfaction as it </w:t>
      </w:r>
      <w:r w:rsidR="00524B4E">
        <w:t>ensures</w:t>
      </w:r>
      <w:r w:rsidR="0088799A">
        <w:t xml:space="preserve"> they are taking their </w:t>
      </w:r>
      <w:r w:rsidR="00B2674D">
        <w:t xml:space="preserve">real opinions into consideration. </w:t>
      </w:r>
    </w:p>
    <w:p w14:paraId="2DE6B7F0" w14:textId="72DEFF52" w:rsidR="00657BBD" w:rsidRDefault="00657BBD" w:rsidP="00B13488">
      <w:pPr>
        <w:tabs>
          <w:tab w:val="left" w:pos="3765"/>
        </w:tabs>
      </w:pPr>
    </w:p>
    <w:p w14:paraId="6FF5EEF0" w14:textId="77777777" w:rsidR="0038073B" w:rsidRDefault="0038073B" w:rsidP="00B13488">
      <w:pPr>
        <w:tabs>
          <w:tab w:val="left" w:pos="3765"/>
        </w:tabs>
      </w:pPr>
    </w:p>
    <w:p w14:paraId="750E2379" w14:textId="4C6B2435" w:rsidR="004C3BE4" w:rsidRDefault="004C3BE4" w:rsidP="00B13488">
      <w:pPr>
        <w:tabs>
          <w:tab w:val="left" w:pos="3765"/>
        </w:tabs>
        <w:rPr>
          <w:noProof/>
        </w:rPr>
      </w:pPr>
      <w:r>
        <w:rPr>
          <w:noProof/>
        </w:rPr>
        <w:drawing>
          <wp:anchor distT="0" distB="0" distL="114300" distR="114300" simplePos="0" relativeHeight="251670528" behindDoc="0" locked="0" layoutInCell="1" allowOverlap="1" wp14:anchorId="0D6FDD94" wp14:editId="32E41862">
            <wp:simplePos x="0" y="0"/>
            <wp:positionH relativeFrom="column">
              <wp:posOffset>304800</wp:posOffset>
            </wp:positionH>
            <wp:positionV relativeFrom="paragraph">
              <wp:posOffset>-520700</wp:posOffset>
            </wp:positionV>
            <wp:extent cx="5835650" cy="3315326"/>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7197" t="31909" r="14580" b="29486"/>
                    <a:stretch/>
                  </pic:blipFill>
                  <pic:spPr bwMode="auto">
                    <a:xfrm>
                      <a:off x="0" y="0"/>
                      <a:ext cx="5835650" cy="3315326"/>
                    </a:xfrm>
                    <a:prstGeom prst="rect">
                      <a:avLst/>
                    </a:prstGeom>
                    <a:ln>
                      <a:noFill/>
                    </a:ln>
                    <a:extLst>
                      <a:ext uri="{53640926-AAD7-44D8-BBD7-CCE9431645EC}">
                        <a14:shadowObscured xmlns:a14="http://schemas.microsoft.com/office/drawing/2010/main"/>
                      </a:ext>
                    </a:extLst>
                  </pic:spPr>
                </pic:pic>
              </a:graphicData>
            </a:graphic>
          </wp:anchor>
        </w:drawing>
      </w:r>
    </w:p>
    <w:p w14:paraId="23249950" w14:textId="501EE605" w:rsidR="00657BBD" w:rsidRDefault="00657BBD" w:rsidP="00B13488">
      <w:pPr>
        <w:tabs>
          <w:tab w:val="left" w:pos="3765"/>
        </w:tabs>
      </w:pPr>
    </w:p>
    <w:p w14:paraId="62466128" w14:textId="410A14FF" w:rsidR="00657BBD" w:rsidRDefault="00657BBD" w:rsidP="00B13488">
      <w:pPr>
        <w:tabs>
          <w:tab w:val="left" w:pos="3765"/>
        </w:tabs>
      </w:pPr>
    </w:p>
    <w:p w14:paraId="3AD44FD5" w14:textId="7E076602" w:rsidR="00657BBD" w:rsidRDefault="00657BBD" w:rsidP="00B13488">
      <w:pPr>
        <w:tabs>
          <w:tab w:val="left" w:pos="3765"/>
        </w:tabs>
      </w:pPr>
    </w:p>
    <w:p w14:paraId="7CE14D70" w14:textId="6A64C57C" w:rsidR="00657BBD" w:rsidRDefault="00657BBD" w:rsidP="00B13488">
      <w:pPr>
        <w:tabs>
          <w:tab w:val="left" w:pos="3765"/>
        </w:tabs>
      </w:pPr>
    </w:p>
    <w:p w14:paraId="36F9135E" w14:textId="0C68D784" w:rsidR="00657BBD" w:rsidRDefault="00657BBD" w:rsidP="00B13488">
      <w:pPr>
        <w:tabs>
          <w:tab w:val="left" w:pos="3765"/>
        </w:tabs>
      </w:pPr>
    </w:p>
    <w:p w14:paraId="2D2098AE" w14:textId="568E07C0" w:rsidR="00657BBD" w:rsidRDefault="00657BBD" w:rsidP="00B13488">
      <w:pPr>
        <w:tabs>
          <w:tab w:val="left" w:pos="3765"/>
        </w:tabs>
      </w:pPr>
    </w:p>
    <w:p w14:paraId="21CC47F7" w14:textId="34F181D5" w:rsidR="00657BBD" w:rsidRDefault="00657BBD" w:rsidP="00B13488">
      <w:pPr>
        <w:tabs>
          <w:tab w:val="left" w:pos="3765"/>
        </w:tabs>
      </w:pPr>
    </w:p>
    <w:p w14:paraId="300E9D93" w14:textId="3BBFD809" w:rsidR="00657BBD" w:rsidRDefault="00657BBD" w:rsidP="00B13488">
      <w:pPr>
        <w:tabs>
          <w:tab w:val="left" w:pos="3765"/>
        </w:tabs>
      </w:pPr>
    </w:p>
    <w:p w14:paraId="49CF9D9F" w14:textId="3CDEBA1F" w:rsidR="00657BBD" w:rsidRDefault="00657BBD" w:rsidP="00B13488">
      <w:pPr>
        <w:tabs>
          <w:tab w:val="left" w:pos="3765"/>
        </w:tabs>
      </w:pPr>
    </w:p>
    <w:p w14:paraId="47971D8A" w14:textId="0B550EA7" w:rsidR="00657BBD" w:rsidRDefault="00657BBD" w:rsidP="00B13488">
      <w:pPr>
        <w:tabs>
          <w:tab w:val="left" w:pos="3765"/>
        </w:tabs>
      </w:pPr>
    </w:p>
    <w:p w14:paraId="4716622D" w14:textId="7CDDEB0A" w:rsidR="00657BBD" w:rsidRDefault="004C3BE4" w:rsidP="00B13488">
      <w:pPr>
        <w:tabs>
          <w:tab w:val="left" w:pos="3765"/>
        </w:tabs>
      </w:pPr>
      <w:r>
        <w:t xml:space="preserve">Thank you. </w:t>
      </w:r>
    </w:p>
    <w:p w14:paraId="516F6D6C" w14:textId="3AC5BBC6" w:rsidR="00657BBD" w:rsidRDefault="00657BBD" w:rsidP="00B13488">
      <w:pPr>
        <w:tabs>
          <w:tab w:val="left" w:pos="3765"/>
        </w:tabs>
      </w:pPr>
    </w:p>
    <w:p w14:paraId="4EC17837" w14:textId="6F2DB549" w:rsidR="00657BBD" w:rsidRDefault="00657BBD" w:rsidP="00B13488">
      <w:pPr>
        <w:tabs>
          <w:tab w:val="left" w:pos="3765"/>
        </w:tabs>
      </w:pPr>
    </w:p>
    <w:p w14:paraId="4790B385" w14:textId="1543D4DA" w:rsidR="00657BBD" w:rsidRDefault="00657BBD" w:rsidP="00B13488">
      <w:pPr>
        <w:tabs>
          <w:tab w:val="left" w:pos="3765"/>
        </w:tabs>
      </w:pPr>
    </w:p>
    <w:p w14:paraId="6649795F" w14:textId="2BC22AF9" w:rsidR="00657BBD" w:rsidRDefault="00657BBD" w:rsidP="00B13488">
      <w:pPr>
        <w:tabs>
          <w:tab w:val="left" w:pos="3765"/>
        </w:tabs>
      </w:pPr>
    </w:p>
    <w:p w14:paraId="52F756CA" w14:textId="75C97665" w:rsidR="00657BBD" w:rsidRDefault="00657BBD" w:rsidP="00B13488">
      <w:pPr>
        <w:tabs>
          <w:tab w:val="left" w:pos="3765"/>
        </w:tabs>
      </w:pPr>
    </w:p>
    <w:p w14:paraId="4CCFF9ED" w14:textId="61B3CF0A" w:rsidR="00657BBD" w:rsidRDefault="00657BBD" w:rsidP="00B13488">
      <w:pPr>
        <w:tabs>
          <w:tab w:val="left" w:pos="3765"/>
        </w:tabs>
      </w:pPr>
    </w:p>
    <w:p w14:paraId="4A1A9996" w14:textId="7982D8FE" w:rsidR="00657BBD" w:rsidRDefault="00657BBD" w:rsidP="00B13488">
      <w:pPr>
        <w:tabs>
          <w:tab w:val="left" w:pos="3765"/>
        </w:tabs>
      </w:pPr>
    </w:p>
    <w:p w14:paraId="2BCB8FBF" w14:textId="3B565573" w:rsidR="00657BBD" w:rsidRDefault="00657BBD" w:rsidP="00B13488">
      <w:pPr>
        <w:tabs>
          <w:tab w:val="left" w:pos="3765"/>
        </w:tabs>
      </w:pPr>
    </w:p>
    <w:p w14:paraId="7A18E60E" w14:textId="283E99A7" w:rsidR="00657BBD" w:rsidRDefault="00657BBD" w:rsidP="00B13488">
      <w:pPr>
        <w:tabs>
          <w:tab w:val="left" w:pos="3765"/>
        </w:tabs>
      </w:pPr>
    </w:p>
    <w:p w14:paraId="04996B2C" w14:textId="0CB11FC0" w:rsidR="00657BBD" w:rsidRDefault="00657BBD" w:rsidP="00B13488">
      <w:pPr>
        <w:tabs>
          <w:tab w:val="left" w:pos="3765"/>
        </w:tabs>
      </w:pPr>
    </w:p>
    <w:p w14:paraId="021BB509" w14:textId="7BFCDB27" w:rsidR="00657BBD" w:rsidRDefault="00657BBD" w:rsidP="00B13488">
      <w:pPr>
        <w:tabs>
          <w:tab w:val="left" w:pos="3765"/>
        </w:tabs>
      </w:pPr>
    </w:p>
    <w:p w14:paraId="2E7072EA" w14:textId="2AF53C46" w:rsidR="00657BBD" w:rsidRDefault="00657BBD" w:rsidP="00B13488">
      <w:pPr>
        <w:tabs>
          <w:tab w:val="left" w:pos="3765"/>
        </w:tabs>
      </w:pPr>
    </w:p>
    <w:p w14:paraId="1D1604ED" w14:textId="70C7B41D" w:rsidR="00657BBD" w:rsidRDefault="00657BBD" w:rsidP="00B13488">
      <w:pPr>
        <w:tabs>
          <w:tab w:val="left" w:pos="3765"/>
        </w:tabs>
      </w:pPr>
    </w:p>
    <w:p w14:paraId="2D26FB5F" w14:textId="402D01E9" w:rsidR="00657BBD" w:rsidRDefault="00657BBD" w:rsidP="00B13488">
      <w:pPr>
        <w:tabs>
          <w:tab w:val="left" w:pos="3765"/>
        </w:tabs>
      </w:pPr>
    </w:p>
    <w:p w14:paraId="19AF1A5E" w14:textId="6023F133" w:rsidR="005E395F" w:rsidRDefault="005E395F" w:rsidP="00B13488">
      <w:pPr>
        <w:tabs>
          <w:tab w:val="left" w:pos="3765"/>
        </w:tabs>
      </w:pPr>
    </w:p>
    <w:p w14:paraId="5DE92B5C" w14:textId="77777777" w:rsidR="00BA716F" w:rsidRDefault="00BA716F" w:rsidP="00B13488">
      <w:pPr>
        <w:tabs>
          <w:tab w:val="left" w:pos="3765"/>
        </w:tabs>
      </w:pPr>
    </w:p>
    <w:p w14:paraId="5F5D8BD7" w14:textId="77777777" w:rsidR="00452F3D" w:rsidRDefault="00452F3D" w:rsidP="00B13488">
      <w:pPr>
        <w:tabs>
          <w:tab w:val="left" w:pos="3765"/>
        </w:tabs>
      </w:pPr>
    </w:p>
    <w:p w14:paraId="422BB999" w14:textId="0097ECA1" w:rsidR="00657BBD" w:rsidRPr="00452F3D" w:rsidRDefault="00657BBD" w:rsidP="00B13488">
      <w:pPr>
        <w:tabs>
          <w:tab w:val="left" w:pos="3765"/>
        </w:tabs>
        <w:rPr>
          <w:rFonts w:cstheme="minorHAnsi"/>
          <w:b/>
          <w:bCs/>
          <w:sz w:val="21"/>
          <w:szCs w:val="21"/>
        </w:rPr>
      </w:pPr>
      <w:r w:rsidRPr="00452F3D">
        <w:rPr>
          <w:rFonts w:cstheme="minorHAnsi"/>
          <w:b/>
          <w:bCs/>
          <w:sz w:val="21"/>
          <w:szCs w:val="21"/>
        </w:rPr>
        <w:lastRenderedPageBreak/>
        <w:t>Reference List</w:t>
      </w:r>
    </w:p>
    <w:p w14:paraId="1138490D" w14:textId="77777777" w:rsidR="00A70B25" w:rsidRPr="00452F3D" w:rsidRDefault="00A70B25" w:rsidP="00686428">
      <w:pPr>
        <w:pStyle w:val="ListParagraph"/>
        <w:numPr>
          <w:ilvl w:val="0"/>
          <w:numId w:val="7"/>
        </w:numPr>
        <w:tabs>
          <w:tab w:val="left" w:pos="3765"/>
        </w:tabs>
        <w:rPr>
          <w:rFonts w:cstheme="minorHAnsi"/>
          <w:sz w:val="21"/>
          <w:szCs w:val="21"/>
        </w:rPr>
      </w:pPr>
      <w:r w:rsidRPr="00452F3D">
        <w:rPr>
          <w:rFonts w:cstheme="minorHAnsi"/>
          <w:sz w:val="21"/>
          <w:szCs w:val="21"/>
        </w:rPr>
        <w:t xml:space="preserve">Bizzi, L. (2018) Employees Who Use </w:t>
      </w:r>
      <w:proofErr w:type="gramStart"/>
      <w:r w:rsidRPr="00452F3D">
        <w:rPr>
          <w:rFonts w:cstheme="minorHAnsi"/>
          <w:sz w:val="21"/>
          <w:szCs w:val="21"/>
        </w:rPr>
        <w:t>Social Media</w:t>
      </w:r>
      <w:proofErr w:type="gramEnd"/>
      <w:r w:rsidRPr="00452F3D">
        <w:rPr>
          <w:rFonts w:cstheme="minorHAnsi"/>
          <w:sz w:val="21"/>
          <w:szCs w:val="21"/>
        </w:rPr>
        <w:t xml:space="preserve"> Are More Engaged – But Also More Likely to Leave Their Jobs. Available at: </w:t>
      </w:r>
      <w:hyperlink r:id="rId15" w:anchor=":~:text=Social%20media%20can%20be%20a,media%20support%20decision%2Dmaking%20processes." w:history="1">
        <w:r w:rsidRPr="00452F3D">
          <w:rPr>
            <w:rStyle w:val="Hyperlink"/>
            <w:rFonts w:cstheme="minorHAnsi"/>
            <w:sz w:val="21"/>
            <w:szCs w:val="21"/>
          </w:rPr>
          <w:t>Employees Who Use Social Media for Work Are More Engaged — but Also More Likely to Leave Their Jobs (hbr.org)</w:t>
        </w:r>
      </w:hyperlink>
      <w:r w:rsidRPr="00452F3D">
        <w:rPr>
          <w:rFonts w:cstheme="minorHAnsi"/>
          <w:sz w:val="21"/>
          <w:szCs w:val="21"/>
        </w:rPr>
        <w:t xml:space="preserve"> (Accessed on 16</w:t>
      </w:r>
      <w:r w:rsidRPr="00452F3D">
        <w:rPr>
          <w:rFonts w:cstheme="minorHAnsi"/>
          <w:sz w:val="21"/>
          <w:szCs w:val="21"/>
          <w:vertAlign w:val="superscript"/>
        </w:rPr>
        <w:t>th</w:t>
      </w:r>
      <w:r w:rsidRPr="00452F3D">
        <w:rPr>
          <w:rFonts w:cstheme="minorHAnsi"/>
          <w:sz w:val="21"/>
          <w:szCs w:val="21"/>
        </w:rPr>
        <w:t xml:space="preserve"> June 2022)</w:t>
      </w:r>
    </w:p>
    <w:p w14:paraId="37573CBC" w14:textId="77777777" w:rsidR="00A70B25" w:rsidRPr="00452F3D" w:rsidRDefault="00A70B25" w:rsidP="00896CB4">
      <w:pPr>
        <w:pStyle w:val="ListParagraph"/>
        <w:numPr>
          <w:ilvl w:val="0"/>
          <w:numId w:val="7"/>
        </w:numPr>
        <w:tabs>
          <w:tab w:val="left" w:pos="3765"/>
        </w:tabs>
        <w:rPr>
          <w:rFonts w:cstheme="minorHAnsi"/>
          <w:sz w:val="21"/>
          <w:szCs w:val="21"/>
        </w:rPr>
      </w:pPr>
      <w:r w:rsidRPr="00452F3D">
        <w:rPr>
          <w:rFonts w:cstheme="minorHAnsi"/>
          <w:sz w:val="21"/>
          <w:szCs w:val="21"/>
        </w:rPr>
        <w:t xml:space="preserve">Briner, R. (2019) Evidence-Based Practice. Available at: </w:t>
      </w:r>
      <w:hyperlink r:id="rId16" w:history="1">
        <w:r w:rsidRPr="00452F3D">
          <w:rPr>
            <w:rStyle w:val="Hyperlink"/>
            <w:rFonts w:cstheme="minorHAnsi"/>
            <w:sz w:val="21"/>
            <w:szCs w:val="21"/>
          </w:rPr>
          <w:t>Evidence based practice | Rob Briner - Researcher, Teacher, Writer, Speaker &amp; Consultant</w:t>
        </w:r>
      </w:hyperlink>
      <w:r w:rsidRPr="00452F3D">
        <w:rPr>
          <w:rFonts w:cstheme="minorHAnsi"/>
          <w:sz w:val="21"/>
          <w:szCs w:val="21"/>
        </w:rPr>
        <w:t xml:space="preserve"> (Accessed: 30</w:t>
      </w:r>
      <w:r w:rsidRPr="00452F3D">
        <w:rPr>
          <w:rFonts w:cstheme="minorHAnsi"/>
          <w:sz w:val="21"/>
          <w:szCs w:val="21"/>
          <w:vertAlign w:val="superscript"/>
        </w:rPr>
        <w:t>th</w:t>
      </w:r>
      <w:r w:rsidRPr="00452F3D">
        <w:rPr>
          <w:rFonts w:cstheme="minorHAnsi"/>
          <w:sz w:val="21"/>
          <w:szCs w:val="21"/>
        </w:rPr>
        <w:t xml:space="preserve"> May 2022)</w:t>
      </w:r>
    </w:p>
    <w:p w14:paraId="28C1B6F0" w14:textId="77777777" w:rsidR="00A70B25" w:rsidRPr="00A70B25" w:rsidRDefault="00A70B25" w:rsidP="00896CB4">
      <w:pPr>
        <w:pStyle w:val="ListParagraph"/>
        <w:numPr>
          <w:ilvl w:val="0"/>
          <w:numId w:val="7"/>
        </w:numPr>
        <w:tabs>
          <w:tab w:val="left" w:pos="3765"/>
        </w:tabs>
        <w:rPr>
          <w:rFonts w:cstheme="minorHAnsi"/>
          <w:sz w:val="21"/>
          <w:szCs w:val="21"/>
        </w:rPr>
      </w:pPr>
      <w:r w:rsidRPr="00A70B25">
        <w:rPr>
          <w:rFonts w:cstheme="minorHAnsi"/>
          <w:sz w:val="21"/>
          <w:szCs w:val="21"/>
        </w:rPr>
        <w:t xml:space="preserve">CIPD (2014) Putting social media to work: lessons from employees. Available at: </w:t>
      </w:r>
      <w:hyperlink r:id="rId17" w:history="1">
        <w:r w:rsidRPr="00A70B25">
          <w:rPr>
            <w:rStyle w:val="Hyperlink"/>
            <w:sz w:val="21"/>
            <w:szCs w:val="21"/>
          </w:rPr>
          <w:t>putting-social-media-to-work-lessons-from-employers_tcm18-10319.pdf (cipd.co.uk)</w:t>
        </w:r>
      </w:hyperlink>
      <w:r w:rsidRPr="00A70B25">
        <w:rPr>
          <w:sz w:val="21"/>
          <w:szCs w:val="21"/>
        </w:rPr>
        <w:t xml:space="preserve"> (Accessed on 17</w:t>
      </w:r>
      <w:r w:rsidRPr="00A70B25">
        <w:rPr>
          <w:sz w:val="21"/>
          <w:szCs w:val="21"/>
          <w:vertAlign w:val="superscript"/>
        </w:rPr>
        <w:t>th</w:t>
      </w:r>
      <w:r w:rsidRPr="00A70B25">
        <w:rPr>
          <w:sz w:val="21"/>
          <w:szCs w:val="21"/>
        </w:rPr>
        <w:t xml:space="preserve"> June 2022)</w:t>
      </w:r>
    </w:p>
    <w:p w14:paraId="2A93E955" w14:textId="77777777" w:rsidR="00A70B25" w:rsidRPr="00452F3D" w:rsidRDefault="00A70B25" w:rsidP="00686428">
      <w:pPr>
        <w:pStyle w:val="ListParagraph"/>
        <w:numPr>
          <w:ilvl w:val="0"/>
          <w:numId w:val="7"/>
        </w:numPr>
        <w:tabs>
          <w:tab w:val="left" w:pos="3765"/>
        </w:tabs>
        <w:rPr>
          <w:rStyle w:val="Hyperlink"/>
          <w:rFonts w:cstheme="minorHAnsi"/>
          <w:color w:val="auto"/>
          <w:sz w:val="21"/>
          <w:szCs w:val="21"/>
          <w:u w:val="none"/>
        </w:rPr>
      </w:pPr>
      <w:r w:rsidRPr="00452F3D">
        <w:rPr>
          <w:rFonts w:cstheme="minorHAnsi"/>
          <w:sz w:val="21"/>
          <w:szCs w:val="21"/>
        </w:rPr>
        <w:t xml:space="preserve">CIPD (no date) Why Work in the People Profession? Available at: </w:t>
      </w:r>
      <w:hyperlink r:id="rId18" w:history="1">
        <w:r w:rsidRPr="00452F3D">
          <w:rPr>
            <w:rStyle w:val="Hyperlink"/>
            <w:rFonts w:cstheme="minorHAnsi"/>
            <w:sz w:val="21"/>
            <w:szCs w:val="21"/>
          </w:rPr>
          <w:t>Why work in the people profession? | CIPD</w:t>
        </w:r>
      </w:hyperlink>
      <w:r w:rsidRPr="00452F3D">
        <w:rPr>
          <w:rStyle w:val="Hyperlink"/>
          <w:rFonts w:cstheme="minorHAnsi"/>
          <w:sz w:val="21"/>
          <w:szCs w:val="21"/>
        </w:rPr>
        <w:t xml:space="preserve"> </w:t>
      </w:r>
      <w:r w:rsidRPr="00452F3D">
        <w:rPr>
          <w:rStyle w:val="Hyperlink"/>
          <w:rFonts w:cstheme="minorHAnsi"/>
          <w:color w:val="auto"/>
          <w:sz w:val="21"/>
          <w:szCs w:val="21"/>
          <w:u w:val="none"/>
        </w:rPr>
        <w:t>(Accessed on 9</w:t>
      </w:r>
      <w:r w:rsidRPr="00452F3D">
        <w:rPr>
          <w:rStyle w:val="Hyperlink"/>
          <w:rFonts w:cstheme="minorHAnsi"/>
          <w:color w:val="auto"/>
          <w:sz w:val="21"/>
          <w:szCs w:val="21"/>
          <w:u w:val="none"/>
          <w:vertAlign w:val="superscript"/>
        </w:rPr>
        <w:t>th</w:t>
      </w:r>
      <w:r w:rsidRPr="00452F3D">
        <w:rPr>
          <w:rStyle w:val="Hyperlink"/>
          <w:rFonts w:cstheme="minorHAnsi"/>
          <w:color w:val="auto"/>
          <w:sz w:val="21"/>
          <w:szCs w:val="21"/>
          <w:u w:val="none"/>
        </w:rPr>
        <w:t xml:space="preserve"> June 2022)</w:t>
      </w:r>
    </w:p>
    <w:p w14:paraId="076B3B0C" w14:textId="77777777" w:rsidR="00A70B25" w:rsidRPr="00452F3D" w:rsidRDefault="00A70B25" w:rsidP="00896CB4">
      <w:pPr>
        <w:pStyle w:val="ListParagraph"/>
        <w:numPr>
          <w:ilvl w:val="0"/>
          <w:numId w:val="7"/>
        </w:numPr>
        <w:tabs>
          <w:tab w:val="left" w:pos="3765"/>
        </w:tabs>
        <w:rPr>
          <w:rFonts w:cstheme="minorHAnsi"/>
          <w:sz w:val="21"/>
          <w:szCs w:val="21"/>
        </w:rPr>
      </w:pPr>
      <w:r w:rsidRPr="00452F3D">
        <w:rPr>
          <w:rFonts w:cstheme="minorHAnsi"/>
          <w:sz w:val="21"/>
          <w:szCs w:val="21"/>
        </w:rPr>
        <w:t xml:space="preserve">CIPD Profession Map (2021). Available at: </w:t>
      </w:r>
      <w:hyperlink r:id="rId19" w:history="1">
        <w:r w:rsidRPr="00452F3D">
          <w:rPr>
            <w:rStyle w:val="Hyperlink"/>
            <w:rFonts w:cstheme="minorHAnsi"/>
            <w:sz w:val="21"/>
            <w:szCs w:val="21"/>
          </w:rPr>
          <w:t>Profession Map | CIPD Profession Map</w:t>
        </w:r>
      </w:hyperlink>
      <w:r w:rsidRPr="00452F3D">
        <w:rPr>
          <w:rFonts w:cstheme="minorHAnsi"/>
          <w:sz w:val="21"/>
          <w:szCs w:val="21"/>
        </w:rPr>
        <w:t xml:space="preserve"> (Accessed on 29</w:t>
      </w:r>
      <w:r w:rsidRPr="00452F3D">
        <w:rPr>
          <w:rFonts w:cstheme="minorHAnsi"/>
          <w:sz w:val="21"/>
          <w:szCs w:val="21"/>
          <w:vertAlign w:val="superscript"/>
        </w:rPr>
        <w:t>th</w:t>
      </w:r>
      <w:r w:rsidRPr="00452F3D">
        <w:rPr>
          <w:rFonts w:cstheme="minorHAnsi"/>
          <w:sz w:val="21"/>
          <w:szCs w:val="21"/>
        </w:rPr>
        <w:t xml:space="preserve"> May 2022)</w:t>
      </w:r>
    </w:p>
    <w:p w14:paraId="37C4F4AE" w14:textId="77777777" w:rsidR="00A70B25" w:rsidRPr="00452F3D" w:rsidRDefault="00A70B25" w:rsidP="00896CB4">
      <w:pPr>
        <w:pStyle w:val="ListParagraph"/>
        <w:numPr>
          <w:ilvl w:val="0"/>
          <w:numId w:val="7"/>
        </w:numPr>
        <w:tabs>
          <w:tab w:val="left" w:pos="3765"/>
        </w:tabs>
        <w:rPr>
          <w:rFonts w:cstheme="minorHAnsi"/>
          <w:sz w:val="21"/>
          <w:szCs w:val="21"/>
        </w:rPr>
      </w:pPr>
      <w:r w:rsidRPr="00452F3D">
        <w:rPr>
          <w:rFonts w:cstheme="minorHAnsi"/>
          <w:sz w:val="21"/>
          <w:szCs w:val="21"/>
        </w:rPr>
        <w:t xml:space="preserve">Data Protection Act (2018). Available at: </w:t>
      </w:r>
      <w:hyperlink r:id="rId20" w:history="1">
        <w:r w:rsidRPr="00452F3D">
          <w:rPr>
            <w:rStyle w:val="Hyperlink"/>
            <w:rFonts w:cstheme="minorHAnsi"/>
            <w:sz w:val="21"/>
            <w:szCs w:val="21"/>
          </w:rPr>
          <w:t>Data Protection Act 2018 (legislation.gov.uk)</w:t>
        </w:r>
      </w:hyperlink>
      <w:r w:rsidRPr="00452F3D">
        <w:rPr>
          <w:rFonts w:cstheme="minorHAnsi"/>
          <w:sz w:val="21"/>
          <w:szCs w:val="21"/>
        </w:rPr>
        <w:t xml:space="preserve"> (Accessed on 29</w:t>
      </w:r>
      <w:r w:rsidRPr="00452F3D">
        <w:rPr>
          <w:rFonts w:cstheme="minorHAnsi"/>
          <w:sz w:val="21"/>
          <w:szCs w:val="21"/>
          <w:vertAlign w:val="superscript"/>
        </w:rPr>
        <w:t>th</w:t>
      </w:r>
      <w:r w:rsidRPr="00452F3D">
        <w:rPr>
          <w:rFonts w:cstheme="minorHAnsi"/>
          <w:sz w:val="21"/>
          <w:szCs w:val="21"/>
        </w:rPr>
        <w:t xml:space="preserve"> May 2022)</w:t>
      </w:r>
    </w:p>
    <w:p w14:paraId="19EB8F54" w14:textId="77777777" w:rsidR="00A70B25" w:rsidRPr="00452F3D" w:rsidRDefault="00A70B25" w:rsidP="00AF522B">
      <w:pPr>
        <w:pStyle w:val="ListParagraph"/>
        <w:numPr>
          <w:ilvl w:val="0"/>
          <w:numId w:val="7"/>
        </w:numPr>
        <w:tabs>
          <w:tab w:val="left" w:pos="3765"/>
        </w:tabs>
        <w:rPr>
          <w:rStyle w:val="Hyperlink"/>
          <w:rFonts w:cstheme="minorHAnsi"/>
          <w:color w:val="auto"/>
          <w:sz w:val="21"/>
          <w:szCs w:val="21"/>
          <w:u w:val="none"/>
        </w:rPr>
      </w:pPr>
      <w:r w:rsidRPr="00452F3D">
        <w:rPr>
          <w:rFonts w:cstheme="minorHAnsi"/>
          <w:sz w:val="21"/>
          <w:szCs w:val="21"/>
        </w:rPr>
        <w:t xml:space="preserve">General Medical Council. Available at: </w:t>
      </w:r>
      <w:hyperlink r:id="rId21" w:history="1">
        <w:r w:rsidRPr="00452F3D">
          <w:rPr>
            <w:rStyle w:val="Hyperlink"/>
            <w:rFonts w:cstheme="minorHAnsi"/>
            <w:sz w:val="21"/>
            <w:szCs w:val="21"/>
          </w:rPr>
          <w:t>Home - GMC (gmc-uk.org)</w:t>
        </w:r>
      </w:hyperlink>
      <w:r w:rsidRPr="00452F3D">
        <w:rPr>
          <w:rStyle w:val="Hyperlink"/>
          <w:rFonts w:cstheme="minorHAnsi"/>
          <w:sz w:val="21"/>
          <w:szCs w:val="21"/>
        </w:rPr>
        <w:t xml:space="preserve"> </w:t>
      </w:r>
      <w:r w:rsidRPr="00452F3D">
        <w:rPr>
          <w:rStyle w:val="Hyperlink"/>
          <w:rFonts w:cstheme="minorHAnsi"/>
          <w:color w:val="auto"/>
          <w:sz w:val="21"/>
          <w:szCs w:val="21"/>
          <w:u w:val="none"/>
        </w:rPr>
        <w:t>(Accessed on 16</w:t>
      </w:r>
      <w:r w:rsidRPr="00452F3D">
        <w:rPr>
          <w:rStyle w:val="Hyperlink"/>
          <w:rFonts w:cstheme="minorHAnsi"/>
          <w:color w:val="auto"/>
          <w:sz w:val="21"/>
          <w:szCs w:val="21"/>
          <w:u w:val="none"/>
          <w:vertAlign w:val="superscript"/>
        </w:rPr>
        <w:t>th</w:t>
      </w:r>
      <w:r w:rsidRPr="00452F3D">
        <w:rPr>
          <w:rStyle w:val="Hyperlink"/>
          <w:rFonts w:cstheme="minorHAnsi"/>
          <w:color w:val="auto"/>
          <w:sz w:val="21"/>
          <w:szCs w:val="21"/>
          <w:u w:val="none"/>
        </w:rPr>
        <w:t xml:space="preserve"> June 2022)</w:t>
      </w:r>
    </w:p>
    <w:p w14:paraId="7CE6545E" w14:textId="77777777" w:rsidR="00A70B25" w:rsidRPr="00452F3D" w:rsidRDefault="00A70B25" w:rsidP="00896CB4">
      <w:pPr>
        <w:pStyle w:val="ListParagraph"/>
        <w:numPr>
          <w:ilvl w:val="0"/>
          <w:numId w:val="7"/>
        </w:numPr>
        <w:tabs>
          <w:tab w:val="left" w:pos="3765"/>
        </w:tabs>
        <w:rPr>
          <w:rFonts w:cstheme="minorHAnsi"/>
          <w:sz w:val="21"/>
          <w:szCs w:val="21"/>
        </w:rPr>
      </w:pPr>
      <w:r w:rsidRPr="00452F3D">
        <w:rPr>
          <w:rFonts w:cstheme="minorHAnsi"/>
          <w:sz w:val="21"/>
          <w:szCs w:val="21"/>
        </w:rPr>
        <w:t xml:space="preserve">Hywel Dda University Health Board (2020), Standards of Behaviour Policy. Available at: </w:t>
      </w:r>
      <w:hyperlink r:id="rId22" w:history="1">
        <w:r w:rsidRPr="00452F3D">
          <w:rPr>
            <w:rStyle w:val="Hyperlink"/>
            <w:rFonts w:cstheme="minorHAnsi"/>
            <w:sz w:val="21"/>
            <w:szCs w:val="21"/>
          </w:rPr>
          <w:t>https://hduhb.nhs.wales/about-us/governance-arrangements/policies-and-written-control-documents/policies/standards-of-behaviour-policy/</w:t>
        </w:r>
      </w:hyperlink>
      <w:r w:rsidRPr="00452F3D">
        <w:rPr>
          <w:rFonts w:cstheme="minorHAnsi"/>
          <w:sz w:val="21"/>
          <w:szCs w:val="21"/>
        </w:rPr>
        <w:t xml:space="preserve"> (Accessed on 5</w:t>
      </w:r>
      <w:r w:rsidRPr="00452F3D">
        <w:rPr>
          <w:rFonts w:cstheme="minorHAnsi"/>
          <w:sz w:val="21"/>
          <w:szCs w:val="21"/>
          <w:vertAlign w:val="superscript"/>
        </w:rPr>
        <w:t>th</w:t>
      </w:r>
      <w:r w:rsidRPr="00452F3D">
        <w:rPr>
          <w:rFonts w:cstheme="minorHAnsi"/>
          <w:sz w:val="21"/>
          <w:szCs w:val="21"/>
        </w:rPr>
        <w:t xml:space="preserve"> June 2022)</w:t>
      </w:r>
    </w:p>
    <w:p w14:paraId="2B3F8599" w14:textId="77777777" w:rsidR="00A70B25" w:rsidRPr="00452F3D" w:rsidRDefault="00A70B25" w:rsidP="00BC5447">
      <w:pPr>
        <w:pStyle w:val="ListParagraph"/>
        <w:numPr>
          <w:ilvl w:val="0"/>
          <w:numId w:val="7"/>
        </w:numPr>
        <w:tabs>
          <w:tab w:val="left" w:pos="3765"/>
        </w:tabs>
        <w:rPr>
          <w:rFonts w:cstheme="minorHAnsi"/>
          <w:sz w:val="21"/>
          <w:szCs w:val="21"/>
        </w:rPr>
      </w:pPr>
      <w:r w:rsidRPr="00452F3D">
        <w:rPr>
          <w:rFonts w:cstheme="minorHAnsi"/>
          <w:sz w:val="21"/>
          <w:szCs w:val="21"/>
        </w:rPr>
        <w:t xml:space="preserve">Hywel Dda University Health Board (2022), ‘Once in a lifetime bid’ for health and care investment in mid and West Wales. Available at: </w:t>
      </w:r>
      <w:hyperlink r:id="rId23" w:history="1">
        <w:r w:rsidRPr="00452F3D">
          <w:rPr>
            <w:rStyle w:val="Hyperlink"/>
            <w:rFonts w:cstheme="minorHAnsi"/>
            <w:sz w:val="21"/>
            <w:szCs w:val="21"/>
          </w:rPr>
          <w:t>'Once in a lifetime bid' for health and care investment in mid and west Wales - Hywel Dda University Health Board (</w:t>
        </w:r>
        <w:proofErr w:type="spellStart"/>
        <w:r w:rsidRPr="00452F3D">
          <w:rPr>
            <w:rStyle w:val="Hyperlink"/>
            <w:rFonts w:cstheme="minorHAnsi"/>
            <w:sz w:val="21"/>
            <w:szCs w:val="21"/>
          </w:rPr>
          <w:t>nhs.wales</w:t>
        </w:r>
        <w:proofErr w:type="spellEnd"/>
        <w:r w:rsidRPr="00452F3D">
          <w:rPr>
            <w:rStyle w:val="Hyperlink"/>
            <w:rFonts w:cstheme="minorHAnsi"/>
            <w:sz w:val="21"/>
            <w:szCs w:val="21"/>
          </w:rPr>
          <w:t>)</w:t>
        </w:r>
      </w:hyperlink>
      <w:r w:rsidRPr="00452F3D">
        <w:rPr>
          <w:rFonts w:cstheme="minorHAnsi"/>
          <w:sz w:val="21"/>
          <w:szCs w:val="21"/>
        </w:rPr>
        <w:t xml:space="preserve"> (Accessed on 17</w:t>
      </w:r>
      <w:r w:rsidRPr="00452F3D">
        <w:rPr>
          <w:rFonts w:cstheme="minorHAnsi"/>
          <w:sz w:val="21"/>
          <w:szCs w:val="21"/>
          <w:vertAlign w:val="superscript"/>
        </w:rPr>
        <w:t>th</w:t>
      </w:r>
      <w:r w:rsidRPr="00452F3D">
        <w:rPr>
          <w:rFonts w:cstheme="minorHAnsi"/>
          <w:sz w:val="21"/>
          <w:szCs w:val="21"/>
        </w:rPr>
        <w:t xml:space="preserve"> June 2022)</w:t>
      </w:r>
    </w:p>
    <w:p w14:paraId="3EF50457" w14:textId="77777777" w:rsidR="00A70B25" w:rsidRPr="00452F3D" w:rsidRDefault="00A70B25" w:rsidP="00896CB4">
      <w:pPr>
        <w:pStyle w:val="ListParagraph"/>
        <w:numPr>
          <w:ilvl w:val="0"/>
          <w:numId w:val="7"/>
        </w:numPr>
        <w:tabs>
          <w:tab w:val="left" w:pos="3765"/>
        </w:tabs>
        <w:rPr>
          <w:rFonts w:cstheme="minorHAnsi"/>
          <w:sz w:val="21"/>
          <w:szCs w:val="21"/>
        </w:rPr>
      </w:pPr>
      <w:r w:rsidRPr="00452F3D">
        <w:rPr>
          <w:rFonts w:cstheme="minorHAnsi"/>
          <w:sz w:val="21"/>
          <w:szCs w:val="21"/>
        </w:rPr>
        <w:t xml:space="preserve">Jenkins, S. (2022) Transforming Staff Experience into Positive Culture Change. Internal Hywel Dda University Health Board Report. Unpublished. </w:t>
      </w:r>
    </w:p>
    <w:p w14:paraId="58B45B90" w14:textId="77777777" w:rsidR="00A70B25" w:rsidRPr="00452F3D" w:rsidRDefault="00A70B25" w:rsidP="00BC5447">
      <w:pPr>
        <w:pStyle w:val="ListParagraph"/>
        <w:numPr>
          <w:ilvl w:val="0"/>
          <w:numId w:val="7"/>
        </w:numPr>
        <w:tabs>
          <w:tab w:val="left" w:pos="3765"/>
        </w:tabs>
        <w:rPr>
          <w:rFonts w:cstheme="minorHAnsi"/>
          <w:sz w:val="21"/>
          <w:szCs w:val="21"/>
        </w:rPr>
      </w:pPr>
      <w:r w:rsidRPr="00452F3D">
        <w:rPr>
          <w:rFonts w:cstheme="minorHAnsi"/>
          <w:sz w:val="21"/>
          <w:szCs w:val="21"/>
        </w:rPr>
        <w:t xml:space="preserve">Moore, S. (no date) Our Values. Available at: </w:t>
      </w:r>
      <w:hyperlink r:id="rId24" w:history="1">
        <w:r w:rsidRPr="00452F3D">
          <w:rPr>
            <w:rStyle w:val="Hyperlink"/>
            <w:rFonts w:cstheme="minorHAnsi"/>
            <w:sz w:val="21"/>
            <w:szCs w:val="21"/>
          </w:rPr>
          <w:t>Our values - Hywel Dda University Health Board (</w:t>
        </w:r>
        <w:proofErr w:type="spellStart"/>
        <w:proofErr w:type="gramStart"/>
        <w:r w:rsidRPr="00452F3D">
          <w:rPr>
            <w:rStyle w:val="Hyperlink"/>
            <w:rFonts w:cstheme="minorHAnsi"/>
            <w:sz w:val="21"/>
            <w:szCs w:val="21"/>
          </w:rPr>
          <w:t>nhs.wales</w:t>
        </w:r>
        <w:proofErr w:type="spellEnd"/>
        <w:proofErr w:type="gramEnd"/>
        <w:r w:rsidRPr="00452F3D">
          <w:rPr>
            <w:rStyle w:val="Hyperlink"/>
            <w:rFonts w:cstheme="minorHAnsi"/>
            <w:sz w:val="21"/>
            <w:szCs w:val="21"/>
          </w:rPr>
          <w:t>)</w:t>
        </w:r>
      </w:hyperlink>
      <w:r w:rsidRPr="00452F3D">
        <w:rPr>
          <w:rFonts w:cstheme="minorHAnsi"/>
          <w:sz w:val="21"/>
          <w:szCs w:val="21"/>
        </w:rPr>
        <w:t xml:space="preserve"> (Accessed on 17</w:t>
      </w:r>
      <w:r w:rsidRPr="00452F3D">
        <w:rPr>
          <w:rFonts w:cstheme="minorHAnsi"/>
          <w:sz w:val="21"/>
          <w:szCs w:val="21"/>
          <w:vertAlign w:val="superscript"/>
        </w:rPr>
        <w:t>th</w:t>
      </w:r>
      <w:r w:rsidRPr="00452F3D">
        <w:rPr>
          <w:rFonts w:cstheme="minorHAnsi"/>
          <w:sz w:val="21"/>
          <w:szCs w:val="21"/>
        </w:rPr>
        <w:t xml:space="preserve"> June 2022)</w:t>
      </w:r>
    </w:p>
    <w:p w14:paraId="1A299AFA" w14:textId="77777777" w:rsidR="00A70B25" w:rsidRPr="00452F3D" w:rsidRDefault="00A70B25" w:rsidP="00AF522B">
      <w:pPr>
        <w:pStyle w:val="ListParagraph"/>
        <w:numPr>
          <w:ilvl w:val="0"/>
          <w:numId w:val="7"/>
        </w:numPr>
        <w:tabs>
          <w:tab w:val="left" w:pos="3765"/>
        </w:tabs>
        <w:rPr>
          <w:rFonts w:cstheme="minorHAnsi"/>
          <w:sz w:val="21"/>
          <w:szCs w:val="21"/>
        </w:rPr>
      </w:pPr>
      <w:proofErr w:type="spellStart"/>
      <w:r w:rsidRPr="00452F3D">
        <w:rPr>
          <w:rFonts w:cstheme="minorHAnsi"/>
          <w:sz w:val="21"/>
          <w:szCs w:val="21"/>
        </w:rPr>
        <w:t>Multok</w:t>
      </w:r>
      <w:proofErr w:type="spellEnd"/>
      <w:r w:rsidRPr="00452F3D">
        <w:rPr>
          <w:rFonts w:cstheme="minorHAnsi"/>
          <w:sz w:val="21"/>
          <w:szCs w:val="21"/>
        </w:rPr>
        <w:t xml:space="preserve">, A. (2019) Do doctors experiencing burnout make more errors? Available at: </w:t>
      </w:r>
      <w:hyperlink r:id="rId25" w:history="1">
        <w:r w:rsidRPr="00452F3D">
          <w:rPr>
            <w:rStyle w:val="Hyperlink"/>
            <w:rFonts w:cstheme="minorHAnsi"/>
            <w:sz w:val="21"/>
            <w:szCs w:val="21"/>
          </w:rPr>
          <w:t>Do doctors experiencing burnout make more errors? - PMC (nih.gov)</w:t>
        </w:r>
      </w:hyperlink>
      <w:r w:rsidRPr="00452F3D">
        <w:rPr>
          <w:rFonts w:cstheme="minorHAnsi"/>
          <w:sz w:val="21"/>
          <w:szCs w:val="21"/>
        </w:rPr>
        <w:t xml:space="preserve"> (Accessed on 7</w:t>
      </w:r>
      <w:r w:rsidRPr="00452F3D">
        <w:rPr>
          <w:rFonts w:cstheme="minorHAnsi"/>
          <w:sz w:val="21"/>
          <w:szCs w:val="21"/>
          <w:vertAlign w:val="superscript"/>
        </w:rPr>
        <w:t>th</w:t>
      </w:r>
      <w:r w:rsidRPr="00452F3D">
        <w:rPr>
          <w:rFonts w:cstheme="minorHAnsi"/>
          <w:sz w:val="21"/>
          <w:szCs w:val="21"/>
        </w:rPr>
        <w:t xml:space="preserve"> June 2022)</w:t>
      </w:r>
    </w:p>
    <w:p w14:paraId="492B1F5E" w14:textId="77777777" w:rsidR="00A70B25" w:rsidRPr="00452F3D" w:rsidRDefault="00A70B25" w:rsidP="00AF522B">
      <w:pPr>
        <w:pStyle w:val="ListParagraph"/>
        <w:numPr>
          <w:ilvl w:val="0"/>
          <w:numId w:val="7"/>
        </w:numPr>
        <w:tabs>
          <w:tab w:val="left" w:pos="3765"/>
        </w:tabs>
        <w:rPr>
          <w:rStyle w:val="Hyperlink"/>
          <w:rFonts w:cstheme="minorHAnsi"/>
          <w:color w:val="auto"/>
          <w:sz w:val="21"/>
          <w:szCs w:val="21"/>
          <w:u w:val="none"/>
        </w:rPr>
      </w:pPr>
      <w:r w:rsidRPr="00452F3D">
        <w:rPr>
          <w:rStyle w:val="Hyperlink"/>
          <w:rFonts w:cstheme="minorHAnsi"/>
          <w:color w:val="auto"/>
          <w:sz w:val="21"/>
          <w:szCs w:val="21"/>
          <w:u w:val="none"/>
        </w:rPr>
        <w:t xml:space="preserve">Nursing and Midwifery Council. Available at: </w:t>
      </w:r>
      <w:hyperlink r:id="rId26" w:history="1">
        <w:r w:rsidRPr="00452F3D">
          <w:rPr>
            <w:rStyle w:val="Hyperlink"/>
            <w:rFonts w:cstheme="minorHAnsi"/>
            <w:sz w:val="21"/>
            <w:szCs w:val="21"/>
          </w:rPr>
          <w:t>The Nursing &amp; Midwifery Council - The Nursing and Midwifery Council (nmc.org.uk)</w:t>
        </w:r>
      </w:hyperlink>
      <w:r w:rsidRPr="00452F3D">
        <w:rPr>
          <w:rStyle w:val="Hyperlink"/>
          <w:rFonts w:cstheme="minorHAnsi"/>
          <w:sz w:val="21"/>
          <w:szCs w:val="21"/>
        </w:rPr>
        <w:t xml:space="preserve"> </w:t>
      </w:r>
      <w:r w:rsidRPr="00452F3D">
        <w:rPr>
          <w:rStyle w:val="Hyperlink"/>
          <w:rFonts w:cstheme="minorHAnsi"/>
          <w:color w:val="auto"/>
          <w:sz w:val="21"/>
          <w:szCs w:val="21"/>
          <w:u w:val="none"/>
        </w:rPr>
        <w:t>(Accessed on 16</w:t>
      </w:r>
      <w:r w:rsidRPr="00452F3D">
        <w:rPr>
          <w:rStyle w:val="Hyperlink"/>
          <w:rFonts w:cstheme="minorHAnsi"/>
          <w:color w:val="auto"/>
          <w:sz w:val="21"/>
          <w:szCs w:val="21"/>
          <w:u w:val="none"/>
          <w:vertAlign w:val="superscript"/>
        </w:rPr>
        <w:t>th</w:t>
      </w:r>
      <w:r w:rsidRPr="00452F3D">
        <w:rPr>
          <w:rStyle w:val="Hyperlink"/>
          <w:rFonts w:cstheme="minorHAnsi"/>
          <w:color w:val="auto"/>
          <w:sz w:val="21"/>
          <w:szCs w:val="21"/>
          <w:u w:val="none"/>
        </w:rPr>
        <w:t xml:space="preserve"> June 2022)</w:t>
      </w:r>
    </w:p>
    <w:p w14:paraId="165F3BFB" w14:textId="77777777" w:rsidR="00A70B25" w:rsidRPr="00452F3D" w:rsidRDefault="00A70B25" w:rsidP="00686428">
      <w:pPr>
        <w:pStyle w:val="ListParagraph"/>
        <w:numPr>
          <w:ilvl w:val="0"/>
          <w:numId w:val="7"/>
        </w:numPr>
        <w:tabs>
          <w:tab w:val="left" w:pos="3765"/>
        </w:tabs>
        <w:rPr>
          <w:rFonts w:cstheme="minorHAnsi"/>
          <w:sz w:val="21"/>
          <w:szCs w:val="21"/>
        </w:rPr>
      </w:pPr>
      <w:r w:rsidRPr="00452F3D">
        <w:rPr>
          <w:rFonts w:cstheme="minorHAnsi"/>
          <w:sz w:val="21"/>
          <w:szCs w:val="21"/>
        </w:rPr>
        <w:t xml:space="preserve">Parkview Health System (2013) Data Empowers Hospital Leaders to Reduce Turnover. Available at: </w:t>
      </w:r>
      <w:hyperlink r:id="rId27" w:history="1">
        <w:r w:rsidRPr="00452F3D">
          <w:rPr>
            <w:rStyle w:val="Hyperlink"/>
            <w:rFonts w:cstheme="minorHAnsi"/>
            <w:sz w:val="21"/>
            <w:szCs w:val="21"/>
          </w:rPr>
          <w:t>Employee Retention Case Study: Parkview Health - Work Institute</w:t>
        </w:r>
      </w:hyperlink>
      <w:r w:rsidRPr="00452F3D">
        <w:rPr>
          <w:rFonts w:cstheme="minorHAnsi"/>
          <w:sz w:val="21"/>
          <w:szCs w:val="21"/>
        </w:rPr>
        <w:t xml:space="preserve"> (Accessed on 17</w:t>
      </w:r>
      <w:r w:rsidRPr="00452F3D">
        <w:rPr>
          <w:rFonts w:cstheme="minorHAnsi"/>
          <w:sz w:val="21"/>
          <w:szCs w:val="21"/>
          <w:vertAlign w:val="superscript"/>
        </w:rPr>
        <w:t>th</w:t>
      </w:r>
      <w:r w:rsidRPr="00452F3D">
        <w:rPr>
          <w:rFonts w:cstheme="minorHAnsi"/>
          <w:sz w:val="21"/>
          <w:szCs w:val="21"/>
        </w:rPr>
        <w:t xml:space="preserve"> June)</w:t>
      </w:r>
    </w:p>
    <w:p w14:paraId="5E8CD610" w14:textId="77777777" w:rsidR="00A70B25" w:rsidRPr="00452F3D" w:rsidRDefault="00A70B25" w:rsidP="0038073B">
      <w:pPr>
        <w:pStyle w:val="ListParagraph"/>
        <w:numPr>
          <w:ilvl w:val="0"/>
          <w:numId w:val="7"/>
        </w:numPr>
        <w:tabs>
          <w:tab w:val="left" w:pos="3765"/>
        </w:tabs>
        <w:rPr>
          <w:rFonts w:cstheme="minorHAnsi"/>
          <w:sz w:val="21"/>
          <w:szCs w:val="21"/>
        </w:rPr>
      </w:pPr>
      <w:r w:rsidRPr="00452F3D">
        <w:rPr>
          <w:rFonts w:cstheme="minorHAnsi"/>
          <w:sz w:val="21"/>
          <w:szCs w:val="21"/>
        </w:rPr>
        <w:t xml:space="preserve">PeopleFluent (2016) Why is HR the Best Place to Start Improving Patient Experience. Available at: </w:t>
      </w:r>
      <w:hyperlink r:id="rId28" w:history="1">
        <w:r w:rsidRPr="00452F3D">
          <w:rPr>
            <w:rStyle w:val="Hyperlink"/>
            <w:rFonts w:cstheme="minorHAnsi"/>
            <w:sz w:val="21"/>
            <w:szCs w:val="21"/>
          </w:rPr>
          <w:t>Why HR is the Best Place to Start Improving Patient Experience | Learning solutions | Talent Management System (peoplefluent.com)</w:t>
        </w:r>
      </w:hyperlink>
      <w:r w:rsidRPr="00452F3D">
        <w:rPr>
          <w:rFonts w:cstheme="minorHAnsi"/>
          <w:sz w:val="21"/>
          <w:szCs w:val="21"/>
        </w:rPr>
        <w:t xml:space="preserve"> (Accessed on 18</w:t>
      </w:r>
      <w:r w:rsidRPr="00452F3D">
        <w:rPr>
          <w:rFonts w:cstheme="minorHAnsi"/>
          <w:sz w:val="21"/>
          <w:szCs w:val="21"/>
          <w:vertAlign w:val="superscript"/>
        </w:rPr>
        <w:t>th</w:t>
      </w:r>
      <w:r w:rsidRPr="00452F3D">
        <w:rPr>
          <w:rFonts w:cstheme="minorHAnsi"/>
          <w:sz w:val="21"/>
          <w:szCs w:val="21"/>
        </w:rPr>
        <w:t xml:space="preserve"> June 2022)</w:t>
      </w:r>
    </w:p>
    <w:p w14:paraId="5BFD0166" w14:textId="77777777" w:rsidR="00A70B25" w:rsidRPr="00452F3D" w:rsidRDefault="00A70B25" w:rsidP="00896CB4">
      <w:pPr>
        <w:pStyle w:val="ListParagraph"/>
        <w:numPr>
          <w:ilvl w:val="0"/>
          <w:numId w:val="7"/>
        </w:numPr>
        <w:tabs>
          <w:tab w:val="left" w:pos="3765"/>
        </w:tabs>
        <w:rPr>
          <w:rFonts w:cstheme="minorHAnsi"/>
          <w:sz w:val="21"/>
          <w:szCs w:val="21"/>
        </w:rPr>
      </w:pPr>
      <w:r w:rsidRPr="00452F3D">
        <w:rPr>
          <w:rFonts w:cstheme="minorHAnsi"/>
          <w:sz w:val="21"/>
          <w:szCs w:val="21"/>
        </w:rPr>
        <w:t xml:space="preserve">Scientific Advisory Group for Emergencies (2022). </w:t>
      </w:r>
      <w:r w:rsidRPr="00452F3D">
        <w:rPr>
          <w:rFonts w:cstheme="minorHAnsi"/>
          <w:color w:val="0B0C0C"/>
          <w:sz w:val="21"/>
          <w:szCs w:val="21"/>
        </w:rPr>
        <w:t xml:space="preserve">Scientific evidence supporting the government response to coronavirus (COVID-19). Available at: </w:t>
      </w:r>
      <w:hyperlink r:id="rId29" w:history="1">
        <w:r w:rsidRPr="00452F3D">
          <w:rPr>
            <w:rStyle w:val="Hyperlink"/>
            <w:rFonts w:cstheme="minorHAnsi"/>
            <w:sz w:val="21"/>
            <w:szCs w:val="21"/>
          </w:rPr>
          <w:t>Scientific evidence supporting the government response to coronavirus (COVID-19) - GOV.UK (www.gov.uk)</w:t>
        </w:r>
      </w:hyperlink>
      <w:r w:rsidRPr="00452F3D">
        <w:rPr>
          <w:rFonts w:cstheme="minorHAnsi"/>
          <w:sz w:val="21"/>
          <w:szCs w:val="21"/>
        </w:rPr>
        <w:t xml:space="preserve"> (Accessed: 30</w:t>
      </w:r>
      <w:r w:rsidRPr="00452F3D">
        <w:rPr>
          <w:rFonts w:cstheme="minorHAnsi"/>
          <w:sz w:val="21"/>
          <w:szCs w:val="21"/>
          <w:vertAlign w:val="superscript"/>
        </w:rPr>
        <w:t>th</w:t>
      </w:r>
      <w:r w:rsidRPr="00452F3D">
        <w:rPr>
          <w:rFonts w:cstheme="minorHAnsi"/>
          <w:sz w:val="21"/>
          <w:szCs w:val="21"/>
        </w:rPr>
        <w:t xml:space="preserve"> May 2022)</w:t>
      </w:r>
    </w:p>
    <w:p w14:paraId="142B7AE0" w14:textId="77777777" w:rsidR="00A70B25" w:rsidRPr="00452F3D" w:rsidRDefault="00A70B25" w:rsidP="00686428">
      <w:pPr>
        <w:pStyle w:val="ListParagraph"/>
        <w:numPr>
          <w:ilvl w:val="0"/>
          <w:numId w:val="7"/>
        </w:numPr>
        <w:tabs>
          <w:tab w:val="left" w:pos="3765"/>
        </w:tabs>
        <w:rPr>
          <w:rFonts w:cstheme="minorHAnsi"/>
          <w:sz w:val="21"/>
          <w:szCs w:val="21"/>
        </w:rPr>
      </w:pPr>
      <w:r w:rsidRPr="00452F3D">
        <w:rPr>
          <w:rFonts w:cstheme="minorHAnsi"/>
          <w:sz w:val="21"/>
          <w:szCs w:val="21"/>
        </w:rPr>
        <w:t xml:space="preserve">SHRM (2016) Managing and Leveraging Workplace Use of </w:t>
      </w:r>
      <w:proofErr w:type="gramStart"/>
      <w:r w:rsidRPr="00452F3D">
        <w:rPr>
          <w:rFonts w:cstheme="minorHAnsi"/>
          <w:sz w:val="21"/>
          <w:szCs w:val="21"/>
        </w:rPr>
        <w:t>Social Media</w:t>
      </w:r>
      <w:proofErr w:type="gramEnd"/>
      <w:r w:rsidRPr="00452F3D">
        <w:rPr>
          <w:rFonts w:cstheme="minorHAnsi"/>
          <w:sz w:val="21"/>
          <w:szCs w:val="21"/>
        </w:rPr>
        <w:t>. Available at</w:t>
      </w:r>
      <w:r w:rsidRPr="00452F3D">
        <w:rPr>
          <w:rFonts w:cstheme="minorHAnsi"/>
          <w:color w:val="494949"/>
          <w:sz w:val="21"/>
          <w:szCs w:val="21"/>
        </w:rPr>
        <w:t xml:space="preserve">: </w:t>
      </w:r>
      <w:hyperlink r:id="rId30" w:history="1">
        <w:r w:rsidRPr="00452F3D">
          <w:rPr>
            <w:rStyle w:val="Hyperlink"/>
            <w:rFonts w:cstheme="minorHAnsi"/>
            <w:sz w:val="21"/>
            <w:szCs w:val="21"/>
          </w:rPr>
          <w:t>Managing and Leveraging Workplace Use of Social Media (shrm.org)</w:t>
        </w:r>
      </w:hyperlink>
      <w:r w:rsidRPr="00452F3D">
        <w:rPr>
          <w:rFonts w:cstheme="minorHAnsi"/>
          <w:sz w:val="21"/>
          <w:szCs w:val="21"/>
        </w:rPr>
        <w:t xml:space="preserve"> (Accessed on 16</w:t>
      </w:r>
      <w:r w:rsidRPr="00452F3D">
        <w:rPr>
          <w:rFonts w:cstheme="minorHAnsi"/>
          <w:sz w:val="21"/>
          <w:szCs w:val="21"/>
          <w:vertAlign w:val="superscript"/>
        </w:rPr>
        <w:t>th</w:t>
      </w:r>
      <w:r w:rsidRPr="00452F3D">
        <w:rPr>
          <w:rFonts w:cstheme="minorHAnsi"/>
          <w:sz w:val="21"/>
          <w:szCs w:val="21"/>
        </w:rPr>
        <w:t xml:space="preserve"> June)</w:t>
      </w:r>
    </w:p>
    <w:p w14:paraId="6315AE87" w14:textId="77777777" w:rsidR="00A70B25" w:rsidRPr="00452F3D" w:rsidRDefault="00A70B25" w:rsidP="00686428">
      <w:pPr>
        <w:pStyle w:val="ListParagraph"/>
        <w:numPr>
          <w:ilvl w:val="0"/>
          <w:numId w:val="7"/>
        </w:numPr>
        <w:tabs>
          <w:tab w:val="left" w:pos="3765"/>
        </w:tabs>
        <w:rPr>
          <w:rFonts w:cstheme="minorHAnsi"/>
          <w:sz w:val="21"/>
          <w:szCs w:val="21"/>
        </w:rPr>
      </w:pPr>
      <w:r w:rsidRPr="00452F3D">
        <w:rPr>
          <w:rFonts w:cstheme="minorHAnsi"/>
          <w:sz w:val="21"/>
          <w:szCs w:val="21"/>
        </w:rPr>
        <w:t xml:space="preserve">Spatz, S. (2018) Why making Your Employees Feel Valued Is </w:t>
      </w:r>
      <w:proofErr w:type="gramStart"/>
      <w:r w:rsidRPr="00452F3D">
        <w:rPr>
          <w:rFonts w:cstheme="minorHAnsi"/>
          <w:sz w:val="21"/>
          <w:szCs w:val="21"/>
        </w:rPr>
        <w:t>A</w:t>
      </w:r>
      <w:proofErr w:type="gramEnd"/>
      <w:r w:rsidRPr="00452F3D">
        <w:rPr>
          <w:rFonts w:cstheme="minorHAnsi"/>
          <w:sz w:val="21"/>
          <w:szCs w:val="21"/>
        </w:rPr>
        <w:t xml:space="preserve"> Good Business Decision. Available at: </w:t>
      </w:r>
      <w:hyperlink r:id="rId31" w:anchor=":~:text=Making%20your%20employees%20feel%20valued%20benefits%20your%20business,in%20frank%20and%20open%20communication%20throughout%20your%20company." w:history="1">
        <w:r w:rsidRPr="00452F3D">
          <w:rPr>
            <w:rStyle w:val="Hyperlink"/>
            <w:rFonts w:cstheme="minorHAnsi"/>
            <w:sz w:val="21"/>
            <w:szCs w:val="21"/>
          </w:rPr>
          <w:t>Why Making Your Employees Feel Valued Is A Good Business Decision | by Steven Spatz | Mission.org | Medium</w:t>
        </w:r>
      </w:hyperlink>
      <w:r w:rsidRPr="00452F3D">
        <w:rPr>
          <w:rFonts w:cstheme="minorHAnsi"/>
          <w:sz w:val="21"/>
          <w:szCs w:val="21"/>
        </w:rPr>
        <w:t xml:space="preserve"> (Accessed on 8</w:t>
      </w:r>
      <w:r w:rsidRPr="00452F3D">
        <w:rPr>
          <w:rFonts w:cstheme="minorHAnsi"/>
          <w:sz w:val="21"/>
          <w:szCs w:val="21"/>
          <w:vertAlign w:val="superscript"/>
        </w:rPr>
        <w:t>th</w:t>
      </w:r>
      <w:r w:rsidRPr="00452F3D">
        <w:rPr>
          <w:rFonts w:cstheme="minorHAnsi"/>
          <w:sz w:val="21"/>
          <w:szCs w:val="21"/>
        </w:rPr>
        <w:t xml:space="preserve"> June 2022)</w:t>
      </w:r>
    </w:p>
    <w:p w14:paraId="632C57EA" w14:textId="73718F1D" w:rsidR="00452F3D" w:rsidRPr="00A70B25" w:rsidRDefault="00A70B25" w:rsidP="004C09F1">
      <w:pPr>
        <w:pStyle w:val="ListParagraph"/>
        <w:numPr>
          <w:ilvl w:val="0"/>
          <w:numId w:val="7"/>
        </w:numPr>
        <w:tabs>
          <w:tab w:val="left" w:pos="3765"/>
        </w:tabs>
        <w:rPr>
          <w:rFonts w:cstheme="minorHAnsi"/>
          <w:sz w:val="21"/>
          <w:szCs w:val="21"/>
        </w:rPr>
      </w:pPr>
      <w:r w:rsidRPr="00452F3D">
        <w:rPr>
          <w:rFonts w:cstheme="minorHAnsi"/>
          <w:sz w:val="21"/>
          <w:szCs w:val="21"/>
        </w:rPr>
        <w:t xml:space="preserve">Waite, K et al. (2021) People Practice: A Complete Guide. Great Britain and United States. </w:t>
      </w:r>
    </w:p>
    <w:p w14:paraId="1F369B26" w14:textId="77777777" w:rsidR="00452F3D" w:rsidRDefault="00452F3D" w:rsidP="004C09F1">
      <w:pPr>
        <w:tabs>
          <w:tab w:val="left" w:pos="3765"/>
        </w:tabs>
        <w:rPr>
          <w:rFonts w:cstheme="minorHAnsi"/>
        </w:rPr>
      </w:pPr>
    </w:p>
    <w:p w14:paraId="11D4BABE" w14:textId="77777777" w:rsidR="00452F3D" w:rsidRDefault="00452F3D" w:rsidP="004C09F1">
      <w:pPr>
        <w:tabs>
          <w:tab w:val="left" w:pos="3765"/>
        </w:tabs>
        <w:rPr>
          <w:rFonts w:cstheme="minorHAnsi"/>
        </w:rPr>
      </w:pPr>
    </w:p>
    <w:p w14:paraId="7DAC97C4" w14:textId="5B8ED6D6" w:rsidR="004C09F1" w:rsidRDefault="00452F3D" w:rsidP="004C09F1">
      <w:pPr>
        <w:tabs>
          <w:tab w:val="left" w:pos="3765"/>
        </w:tabs>
        <w:rPr>
          <w:rFonts w:cstheme="minorHAnsi"/>
        </w:rPr>
      </w:pPr>
      <w:r w:rsidRPr="00B30489">
        <w:rPr>
          <w:rFonts w:cstheme="minorHAnsi"/>
          <w:noProof/>
        </w:rPr>
        <w:lastRenderedPageBreak/>
        <w:drawing>
          <wp:anchor distT="0" distB="0" distL="114300" distR="114300" simplePos="0" relativeHeight="251671552" behindDoc="0" locked="0" layoutInCell="1" allowOverlap="1" wp14:anchorId="32048857" wp14:editId="2E42C262">
            <wp:simplePos x="0" y="0"/>
            <wp:positionH relativeFrom="margin">
              <wp:align>center</wp:align>
            </wp:positionH>
            <wp:positionV relativeFrom="paragraph">
              <wp:posOffset>-762000</wp:posOffset>
            </wp:positionV>
            <wp:extent cx="7199385" cy="2286000"/>
            <wp:effectExtent l="0" t="0" r="190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9385"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F9D52D" w14:textId="56E746D2" w:rsidR="008C69F2" w:rsidRPr="008C69F2" w:rsidRDefault="008C69F2" w:rsidP="008C69F2">
      <w:pPr>
        <w:rPr>
          <w:rFonts w:cstheme="minorHAnsi"/>
        </w:rPr>
      </w:pPr>
    </w:p>
    <w:p w14:paraId="0194D629" w14:textId="4D6C3999" w:rsidR="008C69F2" w:rsidRPr="008C69F2" w:rsidRDefault="008C69F2" w:rsidP="008C69F2">
      <w:pPr>
        <w:rPr>
          <w:rFonts w:cstheme="minorHAnsi"/>
        </w:rPr>
      </w:pPr>
    </w:p>
    <w:p w14:paraId="07F45FA5" w14:textId="6FBD0460" w:rsidR="008C69F2" w:rsidRPr="008C69F2" w:rsidRDefault="008C69F2" w:rsidP="008C69F2">
      <w:pPr>
        <w:rPr>
          <w:rFonts w:cstheme="minorHAnsi"/>
        </w:rPr>
      </w:pPr>
    </w:p>
    <w:p w14:paraId="1F0A37E7" w14:textId="6B2A1555" w:rsidR="008C69F2" w:rsidRDefault="008C69F2" w:rsidP="008C69F2">
      <w:pPr>
        <w:tabs>
          <w:tab w:val="left" w:pos="6520"/>
        </w:tabs>
        <w:rPr>
          <w:rFonts w:cstheme="minorHAnsi"/>
        </w:rPr>
      </w:pPr>
    </w:p>
    <w:p w14:paraId="249D8112" w14:textId="403DD001" w:rsidR="00972CBC" w:rsidRDefault="00972CBC" w:rsidP="008C69F2">
      <w:pPr>
        <w:tabs>
          <w:tab w:val="left" w:pos="6520"/>
        </w:tabs>
        <w:rPr>
          <w:rFonts w:cstheme="minorHAnsi"/>
        </w:rPr>
      </w:pPr>
    </w:p>
    <w:p w14:paraId="1E61826B" w14:textId="1C8CF9FD" w:rsidR="00972CBC" w:rsidRDefault="00972CBC" w:rsidP="008C69F2">
      <w:pPr>
        <w:tabs>
          <w:tab w:val="left" w:pos="6520"/>
        </w:tabs>
        <w:rPr>
          <w:rFonts w:cstheme="minorHAnsi"/>
        </w:rPr>
      </w:pPr>
      <w:r>
        <w:rPr>
          <w:rFonts w:cstheme="minorHAnsi"/>
        </w:rPr>
        <w:t xml:space="preserve">Of 412 employees within </w:t>
      </w:r>
      <w:r w:rsidR="00CF3718">
        <w:rPr>
          <w:rFonts w:cstheme="minorHAnsi"/>
        </w:rPr>
        <w:t>this</w:t>
      </w:r>
      <w:r>
        <w:rPr>
          <w:rFonts w:cstheme="minorHAnsi"/>
        </w:rPr>
        <w:t xml:space="preserve"> team, 95% of employees participated in the survey </w:t>
      </w:r>
      <w:r w:rsidR="001C33BB">
        <w:rPr>
          <w:rFonts w:cstheme="minorHAnsi"/>
        </w:rPr>
        <w:t>and</w:t>
      </w:r>
      <w:r>
        <w:rPr>
          <w:rFonts w:cstheme="minorHAnsi"/>
        </w:rPr>
        <w:t xml:space="preserve"> 5% </w:t>
      </w:r>
      <w:r w:rsidR="001C33BB">
        <w:rPr>
          <w:rFonts w:cstheme="minorHAnsi"/>
        </w:rPr>
        <w:t xml:space="preserve">chose not to participate. </w:t>
      </w:r>
      <w:r w:rsidR="005F1E40">
        <w:rPr>
          <w:rFonts w:cstheme="minorHAnsi"/>
        </w:rPr>
        <w:t>Non responders create a bias and not a true representation of the company over all (</w:t>
      </w:r>
      <w:proofErr w:type="spellStart"/>
      <w:r w:rsidR="008C4037">
        <w:rPr>
          <w:rFonts w:cstheme="minorHAnsi"/>
        </w:rPr>
        <w:t>Rogelburg</w:t>
      </w:r>
      <w:proofErr w:type="spellEnd"/>
      <w:r w:rsidR="00F967D0">
        <w:rPr>
          <w:rFonts w:cstheme="minorHAnsi"/>
        </w:rPr>
        <w:t>, 2006)</w:t>
      </w:r>
    </w:p>
    <w:p w14:paraId="1D8B632A" w14:textId="08B3D856" w:rsidR="005F747F" w:rsidRDefault="00BF37FE" w:rsidP="008C69F2">
      <w:pPr>
        <w:tabs>
          <w:tab w:val="left" w:pos="6520"/>
        </w:tabs>
        <w:rPr>
          <w:rFonts w:cstheme="minorHAnsi"/>
        </w:rPr>
      </w:pPr>
      <w:r>
        <w:rPr>
          <w:rFonts w:cstheme="minorHAnsi"/>
        </w:rPr>
        <w:t xml:space="preserve">The most striking </w:t>
      </w:r>
      <w:r w:rsidR="00754FEE">
        <w:rPr>
          <w:rFonts w:cstheme="minorHAnsi"/>
        </w:rPr>
        <w:t>result from this survey is that 99% of staff feel they are expected to complete work outside of their contractual hours</w:t>
      </w:r>
      <w:r w:rsidR="006645E6">
        <w:rPr>
          <w:rFonts w:cstheme="minorHAnsi"/>
        </w:rPr>
        <w:t>. This could mean</w:t>
      </w:r>
      <w:r w:rsidR="007E328C">
        <w:rPr>
          <w:rFonts w:cstheme="minorHAnsi"/>
        </w:rPr>
        <w:t xml:space="preserve"> the company is more outcome-focused</w:t>
      </w:r>
      <w:r w:rsidR="00DE3CFA">
        <w:rPr>
          <w:rFonts w:cstheme="minorHAnsi"/>
        </w:rPr>
        <w:t>, as 74% feel the</w:t>
      </w:r>
      <w:r w:rsidR="005F747F">
        <w:rPr>
          <w:rFonts w:cstheme="minorHAnsi"/>
        </w:rPr>
        <w:t>y can work on a flexible basis</w:t>
      </w:r>
      <w:r w:rsidR="00602E33">
        <w:rPr>
          <w:rFonts w:cstheme="minorHAnsi"/>
        </w:rPr>
        <w:t xml:space="preserve"> to suit their needs. </w:t>
      </w:r>
    </w:p>
    <w:p w14:paraId="468BE2CF" w14:textId="46888A59" w:rsidR="00880C88" w:rsidRDefault="00880C88" w:rsidP="008C69F2">
      <w:pPr>
        <w:tabs>
          <w:tab w:val="left" w:pos="6520"/>
        </w:tabs>
        <w:rPr>
          <w:rFonts w:cstheme="minorHAnsi"/>
        </w:rPr>
      </w:pPr>
      <w:r>
        <w:rPr>
          <w:rFonts w:cstheme="minorHAnsi"/>
        </w:rPr>
        <w:t xml:space="preserve">Secondly, </w:t>
      </w:r>
      <w:r w:rsidR="006815A8">
        <w:rPr>
          <w:rFonts w:cstheme="minorHAnsi"/>
        </w:rPr>
        <w:t>it is evident that</w:t>
      </w:r>
      <w:r w:rsidR="00336595">
        <w:rPr>
          <w:rFonts w:cstheme="minorHAnsi"/>
        </w:rPr>
        <w:t xml:space="preserve"> the department highlights the importance of learning and development as 98% of employees agree or strongly agree the</w:t>
      </w:r>
      <w:r w:rsidR="00852383">
        <w:rPr>
          <w:rFonts w:cstheme="minorHAnsi"/>
        </w:rPr>
        <w:t xml:space="preserve">y have scope to use their own initiative in their role as well as 97% agreeing they have opportunities to develop skills. </w:t>
      </w:r>
    </w:p>
    <w:p w14:paraId="7F305038" w14:textId="17B46ACC" w:rsidR="0032139B" w:rsidRDefault="00AE22A4" w:rsidP="008C69F2">
      <w:pPr>
        <w:tabs>
          <w:tab w:val="left" w:pos="6520"/>
        </w:tabs>
        <w:rPr>
          <w:rFonts w:cstheme="minorHAnsi"/>
        </w:rPr>
      </w:pPr>
      <w:r>
        <w:rPr>
          <w:rFonts w:cstheme="minorHAnsi"/>
        </w:rPr>
        <w:t>Alternatively</w:t>
      </w:r>
      <w:r w:rsidR="00540C17">
        <w:rPr>
          <w:rFonts w:cstheme="minorHAnsi"/>
        </w:rPr>
        <w:t xml:space="preserve">, 96% of participants </w:t>
      </w:r>
      <w:r w:rsidR="0043261A">
        <w:rPr>
          <w:rFonts w:cstheme="minorHAnsi"/>
        </w:rPr>
        <w:t>disagree or strongly disagreed they were aware that they have an opportunity to job share</w:t>
      </w:r>
      <w:r w:rsidR="005E2B67">
        <w:rPr>
          <w:rFonts w:cstheme="minorHAnsi"/>
        </w:rPr>
        <w:t xml:space="preserve">. </w:t>
      </w:r>
    </w:p>
    <w:p w14:paraId="525E3CCE" w14:textId="5B8DF80C" w:rsidR="001C33BB" w:rsidRDefault="005E2B67" w:rsidP="008C69F2">
      <w:pPr>
        <w:tabs>
          <w:tab w:val="left" w:pos="6520"/>
        </w:tabs>
        <w:rPr>
          <w:rFonts w:cstheme="minorHAnsi"/>
        </w:rPr>
      </w:pPr>
      <w:r>
        <w:rPr>
          <w:rFonts w:cstheme="minorHAnsi"/>
        </w:rPr>
        <w:t xml:space="preserve">It is also important to note that 24% of those involved </w:t>
      </w:r>
      <w:r w:rsidR="000617FE">
        <w:rPr>
          <w:rFonts w:cstheme="minorHAnsi"/>
        </w:rPr>
        <w:t xml:space="preserve">do not feel entirely secure in their role at work. </w:t>
      </w:r>
      <w:r w:rsidR="006F5BB4">
        <w:rPr>
          <w:rFonts w:cstheme="minorHAnsi"/>
        </w:rPr>
        <w:t xml:space="preserve">Job security </w:t>
      </w:r>
      <w:r w:rsidR="006551AE">
        <w:rPr>
          <w:rFonts w:cstheme="minorHAnsi"/>
        </w:rPr>
        <w:t>is a key factor linked to</w:t>
      </w:r>
      <w:r w:rsidR="006F5BB4">
        <w:rPr>
          <w:rFonts w:cstheme="minorHAnsi"/>
        </w:rPr>
        <w:t xml:space="preserve"> the psychological contract employees have at work </w:t>
      </w:r>
      <w:r w:rsidR="00DF4E89">
        <w:rPr>
          <w:rFonts w:cstheme="minorHAnsi"/>
        </w:rPr>
        <w:t xml:space="preserve">which encourages them to perform better and </w:t>
      </w:r>
      <w:r w:rsidR="00824FFA">
        <w:rPr>
          <w:rFonts w:cstheme="minorHAnsi"/>
        </w:rPr>
        <w:t>show a commitment to work (</w:t>
      </w:r>
      <w:r w:rsidR="00253CE5">
        <w:rPr>
          <w:rFonts w:cstheme="minorHAnsi"/>
        </w:rPr>
        <w:t>Wilson. W</w:t>
      </w:r>
      <w:r w:rsidR="00824FFA">
        <w:rPr>
          <w:rFonts w:cstheme="minorHAnsi"/>
        </w:rPr>
        <w:t xml:space="preserve">, 2022). </w:t>
      </w:r>
    </w:p>
    <w:p w14:paraId="03B18D2E" w14:textId="5FEEC926" w:rsidR="000617FE" w:rsidRDefault="00824FFA" w:rsidP="008C69F2">
      <w:pPr>
        <w:tabs>
          <w:tab w:val="left" w:pos="6520"/>
        </w:tabs>
        <w:rPr>
          <w:rFonts w:cstheme="minorHAnsi"/>
        </w:rPr>
      </w:pPr>
      <w:r w:rsidRPr="00903218">
        <w:rPr>
          <w:rFonts w:cstheme="minorHAnsi"/>
          <w:noProof/>
        </w:rPr>
        <w:drawing>
          <wp:anchor distT="0" distB="0" distL="114300" distR="114300" simplePos="0" relativeHeight="251672576" behindDoc="0" locked="0" layoutInCell="1" allowOverlap="1" wp14:anchorId="05928074" wp14:editId="6D60431D">
            <wp:simplePos x="0" y="0"/>
            <wp:positionH relativeFrom="margin">
              <wp:align>center</wp:align>
            </wp:positionH>
            <wp:positionV relativeFrom="paragraph">
              <wp:posOffset>5080</wp:posOffset>
            </wp:positionV>
            <wp:extent cx="7293585" cy="2374900"/>
            <wp:effectExtent l="0" t="0" r="3175" b="635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293585" cy="2374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E7567B" w14:textId="2634B372" w:rsidR="00903218" w:rsidRPr="00903218" w:rsidRDefault="00903218" w:rsidP="00903218">
      <w:pPr>
        <w:rPr>
          <w:rFonts w:cstheme="minorHAnsi"/>
        </w:rPr>
      </w:pPr>
    </w:p>
    <w:p w14:paraId="4ED4D1FD" w14:textId="5588ABE1" w:rsidR="00903218" w:rsidRPr="00903218" w:rsidRDefault="00903218" w:rsidP="00903218">
      <w:pPr>
        <w:rPr>
          <w:rFonts w:cstheme="minorHAnsi"/>
        </w:rPr>
      </w:pPr>
    </w:p>
    <w:p w14:paraId="7736AFD3" w14:textId="080430BC" w:rsidR="00903218" w:rsidRPr="00903218" w:rsidRDefault="00903218" w:rsidP="00903218">
      <w:pPr>
        <w:rPr>
          <w:rFonts w:cstheme="minorHAnsi"/>
        </w:rPr>
      </w:pPr>
    </w:p>
    <w:p w14:paraId="23CE522C" w14:textId="3D332C77" w:rsidR="00903218" w:rsidRPr="00903218" w:rsidRDefault="00903218" w:rsidP="00903218">
      <w:pPr>
        <w:rPr>
          <w:rFonts w:cstheme="minorHAnsi"/>
        </w:rPr>
      </w:pPr>
    </w:p>
    <w:p w14:paraId="6F3D99D5" w14:textId="294380F5" w:rsidR="00903218" w:rsidRPr="00903218" w:rsidRDefault="00903218" w:rsidP="00903218">
      <w:pPr>
        <w:rPr>
          <w:rFonts w:cstheme="minorHAnsi"/>
        </w:rPr>
      </w:pPr>
    </w:p>
    <w:p w14:paraId="2FF8F51E" w14:textId="3C81D7C7" w:rsidR="00903218" w:rsidRDefault="00903218" w:rsidP="00903218">
      <w:pPr>
        <w:jc w:val="center"/>
        <w:rPr>
          <w:rFonts w:cstheme="minorHAnsi"/>
        </w:rPr>
      </w:pPr>
    </w:p>
    <w:p w14:paraId="32D542ED" w14:textId="2922220D" w:rsidR="00903218" w:rsidRDefault="00903218" w:rsidP="00903218">
      <w:pPr>
        <w:ind w:firstLine="720"/>
        <w:rPr>
          <w:rFonts w:cstheme="minorHAnsi"/>
        </w:rPr>
      </w:pPr>
    </w:p>
    <w:p w14:paraId="69EBEC2C" w14:textId="2764A4A4" w:rsidR="00903218" w:rsidRDefault="00903218" w:rsidP="00903218">
      <w:pPr>
        <w:rPr>
          <w:rFonts w:cstheme="minorHAnsi"/>
        </w:rPr>
      </w:pPr>
    </w:p>
    <w:p w14:paraId="5B0CE3AB" w14:textId="774C0FC3" w:rsidR="00903218" w:rsidRDefault="00E2141B" w:rsidP="00903218">
      <w:pPr>
        <w:rPr>
          <w:rFonts w:cstheme="minorHAnsi"/>
        </w:rPr>
      </w:pPr>
      <w:r>
        <w:rPr>
          <w:rFonts w:cstheme="minorHAnsi"/>
        </w:rPr>
        <w:t xml:space="preserve">The department received a </w:t>
      </w:r>
      <w:r w:rsidR="00753F48">
        <w:rPr>
          <w:rFonts w:cstheme="minorHAnsi"/>
        </w:rPr>
        <w:t>94% response rate</w:t>
      </w:r>
      <w:r w:rsidR="00E21F6C">
        <w:rPr>
          <w:rFonts w:cstheme="minorHAnsi"/>
        </w:rPr>
        <w:t xml:space="preserve"> and </w:t>
      </w:r>
      <w:r w:rsidR="00753F48">
        <w:rPr>
          <w:rFonts w:cstheme="minorHAnsi"/>
        </w:rPr>
        <w:t xml:space="preserve">4% of </w:t>
      </w:r>
      <w:r w:rsidR="00E21F6C">
        <w:rPr>
          <w:rFonts w:cstheme="minorHAnsi"/>
        </w:rPr>
        <w:t>employees did not participate in the survey.</w:t>
      </w:r>
    </w:p>
    <w:p w14:paraId="3525E7F3" w14:textId="5D728B57" w:rsidR="00E21F6C" w:rsidRDefault="00E21F6C" w:rsidP="00903218">
      <w:pPr>
        <w:rPr>
          <w:rFonts w:cstheme="minorHAnsi"/>
        </w:rPr>
      </w:pPr>
      <w:r>
        <w:rPr>
          <w:rFonts w:cstheme="minorHAnsi"/>
        </w:rPr>
        <w:t xml:space="preserve">It is clear </w:t>
      </w:r>
      <w:r w:rsidR="00BF38F3">
        <w:rPr>
          <w:rFonts w:cstheme="minorHAnsi"/>
        </w:rPr>
        <w:t>t</w:t>
      </w:r>
      <w:r>
        <w:rPr>
          <w:rFonts w:cstheme="minorHAnsi"/>
        </w:rPr>
        <w:t xml:space="preserve">o see </w:t>
      </w:r>
      <w:r w:rsidR="00D956D4">
        <w:rPr>
          <w:rFonts w:cstheme="minorHAnsi"/>
        </w:rPr>
        <w:t xml:space="preserve">employees feel they are expected to work outside of their contracted hours as 100% </w:t>
      </w:r>
      <w:r w:rsidR="00552CB1">
        <w:rPr>
          <w:rFonts w:cstheme="minorHAnsi"/>
        </w:rPr>
        <w:t xml:space="preserve">of those that participated </w:t>
      </w:r>
      <w:r w:rsidR="00D956D4">
        <w:rPr>
          <w:rFonts w:cstheme="minorHAnsi"/>
        </w:rPr>
        <w:t xml:space="preserve">agree or strongly disagree with this question. </w:t>
      </w:r>
      <w:r w:rsidR="00BA0B18">
        <w:rPr>
          <w:rFonts w:cstheme="minorHAnsi"/>
        </w:rPr>
        <w:t xml:space="preserve">It is important to mention that 95% feel it is difficult to fulfil personal commitments due to work </w:t>
      </w:r>
      <w:r w:rsidR="00547DD2">
        <w:rPr>
          <w:rFonts w:cstheme="minorHAnsi"/>
        </w:rPr>
        <w:t xml:space="preserve">and 93% disagree or disagree the company provides </w:t>
      </w:r>
      <w:proofErr w:type="gramStart"/>
      <w:r w:rsidR="00547DD2">
        <w:rPr>
          <w:rFonts w:cstheme="minorHAnsi"/>
        </w:rPr>
        <w:t>flexi</w:t>
      </w:r>
      <w:r w:rsidR="00BF38F3">
        <w:rPr>
          <w:rFonts w:cstheme="minorHAnsi"/>
        </w:rPr>
        <w:t>-</w:t>
      </w:r>
      <w:r w:rsidR="00547DD2">
        <w:rPr>
          <w:rFonts w:cstheme="minorHAnsi"/>
        </w:rPr>
        <w:t>time</w:t>
      </w:r>
      <w:proofErr w:type="gramEnd"/>
      <w:r w:rsidR="00547DD2">
        <w:rPr>
          <w:rFonts w:cstheme="minorHAnsi"/>
        </w:rPr>
        <w:t xml:space="preserve">. This indicates </w:t>
      </w:r>
      <w:r w:rsidR="00BF38F3">
        <w:rPr>
          <w:rFonts w:cstheme="minorHAnsi"/>
        </w:rPr>
        <w:t xml:space="preserve">there is an unfair work-life balance in the department. </w:t>
      </w:r>
    </w:p>
    <w:p w14:paraId="0B159639" w14:textId="441D2941" w:rsidR="00AC2756" w:rsidRDefault="00A85F44" w:rsidP="00903218">
      <w:pPr>
        <w:rPr>
          <w:rFonts w:cstheme="minorHAnsi"/>
        </w:rPr>
      </w:pPr>
      <w:r>
        <w:rPr>
          <w:rFonts w:cstheme="minorHAnsi"/>
        </w:rPr>
        <w:lastRenderedPageBreak/>
        <w:t xml:space="preserve">As well as this, 95% of participants disagree or strongly disagreement </w:t>
      </w:r>
      <w:r w:rsidR="008C6EB2">
        <w:rPr>
          <w:rFonts w:cstheme="minorHAnsi"/>
        </w:rPr>
        <w:t xml:space="preserve">that absence rates in their department are low. This could be due to the limit in work-life balance and experiencing burnout. </w:t>
      </w:r>
      <w:r w:rsidR="009F4AD0">
        <w:rPr>
          <w:rFonts w:cstheme="minorHAnsi"/>
        </w:rPr>
        <w:t xml:space="preserve">82% also are not aware their department offer job sharing which could help a lot of these issues that I have mentioned. </w:t>
      </w:r>
      <w:r w:rsidR="00AC2756">
        <w:rPr>
          <w:rFonts w:cstheme="minorHAnsi"/>
        </w:rPr>
        <w:t>Job sharing is beneficial to the organisation as there is always cover</w:t>
      </w:r>
      <w:r w:rsidR="008B4896">
        <w:rPr>
          <w:rFonts w:cstheme="minorHAnsi"/>
        </w:rPr>
        <w:t>, which could help with sickness rates (</w:t>
      </w:r>
      <w:r w:rsidR="00790737">
        <w:rPr>
          <w:rFonts w:cstheme="minorHAnsi"/>
        </w:rPr>
        <w:t>Heathfield, S. 2019)</w:t>
      </w:r>
    </w:p>
    <w:p w14:paraId="0521F0BC" w14:textId="7CB9B166" w:rsidR="00547DD2" w:rsidRDefault="009020A3" w:rsidP="00903218">
      <w:pPr>
        <w:rPr>
          <w:rFonts w:cstheme="minorHAnsi"/>
        </w:rPr>
      </w:pPr>
      <w:r>
        <w:rPr>
          <w:rFonts w:cstheme="minorHAnsi"/>
        </w:rPr>
        <w:t xml:space="preserve">Surprisingly, 80% of staff </w:t>
      </w:r>
      <w:r w:rsidR="00792D3E">
        <w:rPr>
          <w:rFonts w:cstheme="minorHAnsi"/>
        </w:rPr>
        <w:t>couldn’t determine whether they have scope to use their own initiatives in their role</w:t>
      </w:r>
      <w:r w:rsidR="00090F33">
        <w:rPr>
          <w:rFonts w:cstheme="minorHAnsi"/>
        </w:rPr>
        <w:t xml:space="preserve">. </w:t>
      </w:r>
    </w:p>
    <w:p w14:paraId="1C76A6FB" w14:textId="7AD79475" w:rsidR="003E6889" w:rsidRDefault="003E6889" w:rsidP="00903218">
      <w:pPr>
        <w:rPr>
          <w:rFonts w:cstheme="minorHAnsi"/>
        </w:rPr>
      </w:pPr>
      <w:r w:rsidRPr="001F6C4C">
        <w:rPr>
          <w:rFonts w:cstheme="minorHAnsi"/>
          <w:noProof/>
        </w:rPr>
        <w:drawing>
          <wp:anchor distT="0" distB="0" distL="114300" distR="114300" simplePos="0" relativeHeight="251673600" behindDoc="0" locked="0" layoutInCell="1" allowOverlap="1" wp14:anchorId="50AE66DE" wp14:editId="35FAD5CF">
            <wp:simplePos x="0" y="0"/>
            <wp:positionH relativeFrom="column">
              <wp:posOffset>-742950</wp:posOffset>
            </wp:positionH>
            <wp:positionV relativeFrom="paragraph">
              <wp:posOffset>4445</wp:posOffset>
            </wp:positionV>
            <wp:extent cx="7303606" cy="2165350"/>
            <wp:effectExtent l="0" t="0" r="0" b="6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303606" cy="2165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2B1B37" w14:textId="77777777" w:rsidR="003E6889" w:rsidRDefault="003E6889" w:rsidP="00903218">
      <w:pPr>
        <w:rPr>
          <w:rFonts w:cstheme="minorHAnsi"/>
        </w:rPr>
      </w:pPr>
    </w:p>
    <w:p w14:paraId="60D0F712" w14:textId="66AFDB5F" w:rsidR="001F6C4C" w:rsidRPr="001F6C4C" w:rsidRDefault="001F6C4C" w:rsidP="001F6C4C">
      <w:pPr>
        <w:rPr>
          <w:rFonts w:cstheme="minorHAnsi"/>
        </w:rPr>
      </w:pPr>
    </w:p>
    <w:p w14:paraId="037FABCC" w14:textId="53EE743F" w:rsidR="001F6C4C" w:rsidRPr="001F6C4C" w:rsidRDefault="001F6C4C" w:rsidP="001F6C4C">
      <w:pPr>
        <w:rPr>
          <w:rFonts w:cstheme="minorHAnsi"/>
        </w:rPr>
      </w:pPr>
    </w:p>
    <w:p w14:paraId="7DEE6522" w14:textId="3DAAB7CC" w:rsidR="001F6C4C" w:rsidRPr="001F6C4C" w:rsidRDefault="001F6C4C" w:rsidP="001F6C4C">
      <w:pPr>
        <w:rPr>
          <w:rFonts w:cstheme="minorHAnsi"/>
        </w:rPr>
      </w:pPr>
    </w:p>
    <w:p w14:paraId="5959DD0F" w14:textId="67825B05" w:rsidR="001F6C4C" w:rsidRPr="001F6C4C" w:rsidRDefault="001F6C4C" w:rsidP="001F6C4C">
      <w:pPr>
        <w:rPr>
          <w:rFonts w:cstheme="minorHAnsi"/>
        </w:rPr>
      </w:pPr>
    </w:p>
    <w:p w14:paraId="0EEAAF1A" w14:textId="5C4C3B94" w:rsidR="001F6C4C" w:rsidRPr="001F6C4C" w:rsidRDefault="001F6C4C" w:rsidP="001F6C4C">
      <w:pPr>
        <w:rPr>
          <w:rFonts w:cstheme="minorHAnsi"/>
        </w:rPr>
      </w:pPr>
    </w:p>
    <w:p w14:paraId="1ACBF1BD" w14:textId="1D05B24F" w:rsidR="001F6C4C" w:rsidRDefault="001F6C4C" w:rsidP="001F6C4C">
      <w:pPr>
        <w:rPr>
          <w:rFonts w:cstheme="minorHAnsi"/>
        </w:rPr>
      </w:pPr>
    </w:p>
    <w:p w14:paraId="7E964195" w14:textId="39C64943" w:rsidR="001F6C4C" w:rsidRDefault="00662638" w:rsidP="001F6C4C">
      <w:pPr>
        <w:rPr>
          <w:rFonts w:cstheme="minorHAnsi"/>
        </w:rPr>
      </w:pPr>
      <w:r>
        <w:rPr>
          <w:rFonts w:cstheme="minorHAnsi"/>
        </w:rPr>
        <w:t xml:space="preserve">In Marketing, 100% of employees responded to the survey. </w:t>
      </w:r>
    </w:p>
    <w:p w14:paraId="3793F0B6" w14:textId="0207F6E6" w:rsidR="00761547" w:rsidRDefault="00DC3902" w:rsidP="00DC3902">
      <w:pPr>
        <w:rPr>
          <w:rFonts w:cstheme="minorHAnsi"/>
        </w:rPr>
      </w:pPr>
      <w:r>
        <w:rPr>
          <w:rFonts w:cstheme="minorHAnsi"/>
        </w:rPr>
        <w:t xml:space="preserve">A striking 100% of employees disagree or strongly disagree they </w:t>
      </w:r>
      <w:r w:rsidR="003747FA">
        <w:rPr>
          <w:rFonts w:cstheme="minorHAnsi"/>
        </w:rPr>
        <w:t>can</w:t>
      </w:r>
      <w:r>
        <w:rPr>
          <w:rFonts w:cstheme="minorHAnsi"/>
        </w:rPr>
        <w:t xml:space="preserve"> work from home. However, 100% of employees do also feel </w:t>
      </w:r>
      <w:r w:rsidR="00736BB9">
        <w:rPr>
          <w:rFonts w:cstheme="minorHAnsi"/>
        </w:rPr>
        <w:t xml:space="preserve">the organisation provides </w:t>
      </w:r>
      <w:proofErr w:type="gramStart"/>
      <w:r w:rsidR="00736BB9">
        <w:rPr>
          <w:rFonts w:cstheme="minorHAnsi"/>
        </w:rPr>
        <w:t>flexi-time</w:t>
      </w:r>
      <w:proofErr w:type="gramEnd"/>
      <w:r w:rsidR="00761547">
        <w:rPr>
          <w:rFonts w:cstheme="minorHAnsi"/>
        </w:rPr>
        <w:t xml:space="preserve"> and only 11% feel it is difficult to maintain a work-life balance. </w:t>
      </w:r>
      <w:r w:rsidR="00271BE6">
        <w:rPr>
          <w:rFonts w:cstheme="minorHAnsi"/>
        </w:rPr>
        <w:t>This</w:t>
      </w:r>
      <w:r>
        <w:rPr>
          <w:rFonts w:cstheme="minorHAnsi"/>
        </w:rPr>
        <w:t xml:space="preserve"> suggests due to the nature of the job, this may not be as much of a worry as we initially thought it to be. </w:t>
      </w:r>
    </w:p>
    <w:p w14:paraId="4B38467F" w14:textId="07B2D521" w:rsidR="00662638" w:rsidRDefault="00736BB9" w:rsidP="001F6C4C">
      <w:pPr>
        <w:rPr>
          <w:rFonts w:cstheme="minorHAnsi"/>
        </w:rPr>
      </w:pPr>
      <w:r>
        <w:rPr>
          <w:rFonts w:cstheme="minorHAnsi"/>
        </w:rPr>
        <w:t xml:space="preserve"> </w:t>
      </w:r>
      <w:r w:rsidR="00222766">
        <w:rPr>
          <w:rFonts w:cstheme="minorHAnsi"/>
        </w:rPr>
        <w:t>It is worth mentioning</w:t>
      </w:r>
      <w:r w:rsidR="00DC3902">
        <w:rPr>
          <w:rFonts w:cstheme="minorHAnsi"/>
        </w:rPr>
        <w:t xml:space="preserve"> </w:t>
      </w:r>
      <w:r w:rsidR="003F2D55">
        <w:rPr>
          <w:rFonts w:cstheme="minorHAnsi"/>
        </w:rPr>
        <w:t>100% of employees were unsure whether the organisation provides job sharing opportunities</w:t>
      </w:r>
      <w:r w:rsidR="00222766">
        <w:rPr>
          <w:rFonts w:cstheme="minorHAnsi"/>
        </w:rPr>
        <w:t>, however due to the flexibility of the role perhaps th</w:t>
      </w:r>
      <w:r w:rsidR="00C1661A">
        <w:rPr>
          <w:rFonts w:cstheme="minorHAnsi"/>
        </w:rPr>
        <w:t xml:space="preserve">is is not something that has been sought for. </w:t>
      </w:r>
    </w:p>
    <w:p w14:paraId="19F794F8" w14:textId="28722312" w:rsidR="003F2D55" w:rsidRDefault="00671B3D" w:rsidP="001F6C4C">
      <w:pPr>
        <w:rPr>
          <w:rFonts w:cstheme="minorHAnsi"/>
        </w:rPr>
      </w:pPr>
      <w:r>
        <w:rPr>
          <w:rFonts w:cstheme="minorHAnsi"/>
        </w:rPr>
        <w:t>It is positive to mention that 94% of staff agree or strongly agree that absence rates are low in their department</w:t>
      </w:r>
      <w:r w:rsidR="00C1661A">
        <w:rPr>
          <w:rFonts w:cstheme="minorHAnsi"/>
        </w:rPr>
        <w:t xml:space="preserve"> and 83% of staff </w:t>
      </w:r>
      <w:proofErr w:type="gramStart"/>
      <w:r w:rsidR="00C1661A">
        <w:rPr>
          <w:rFonts w:cstheme="minorHAnsi"/>
        </w:rPr>
        <w:t>are able to</w:t>
      </w:r>
      <w:proofErr w:type="gramEnd"/>
      <w:r w:rsidR="00C1661A">
        <w:rPr>
          <w:rFonts w:cstheme="minorHAnsi"/>
        </w:rPr>
        <w:t xml:space="preserve"> </w:t>
      </w:r>
      <w:r w:rsidR="007214F1">
        <w:rPr>
          <w:rFonts w:cstheme="minorHAnsi"/>
        </w:rPr>
        <w:t xml:space="preserve">use their own initiative in work. </w:t>
      </w:r>
    </w:p>
    <w:p w14:paraId="303A2279" w14:textId="4327504D" w:rsidR="0012322A" w:rsidRDefault="0012322A" w:rsidP="001F6C4C">
      <w:r w:rsidRPr="005D1695">
        <w:rPr>
          <w:noProof/>
        </w:rPr>
        <w:drawing>
          <wp:anchor distT="0" distB="0" distL="114300" distR="114300" simplePos="0" relativeHeight="251674624" behindDoc="0" locked="0" layoutInCell="1" allowOverlap="1" wp14:anchorId="2E2BF7B0" wp14:editId="160A0440">
            <wp:simplePos x="0" y="0"/>
            <wp:positionH relativeFrom="column">
              <wp:posOffset>-508000</wp:posOffset>
            </wp:positionH>
            <wp:positionV relativeFrom="paragraph">
              <wp:posOffset>107315</wp:posOffset>
            </wp:positionV>
            <wp:extent cx="6991985" cy="118110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1" r="6160" b="20734"/>
                    <a:stretch/>
                  </pic:blipFill>
                  <pic:spPr bwMode="auto">
                    <a:xfrm>
                      <a:off x="0" y="0"/>
                      <a:ext cx="6994633" cy="118154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953F54" w14:textId="63F82EC6" w:rsidR="00E709B4" w:rsidRDefault="00E709B4" w:rsidP="001F6C4C">
      <w:pPr>
        <w:rPr>
          <w:rFonts w:cstheme="minorHAnsi"/>
        </w:rPr>
      </w:pPr>
    </w:p>
    <w:p w14:paraId="5B9FF6E4" w14:textId="0C12AC88" w:rsidR="00F325A2" w:rsidRDefault="00F325A2" w:rsidP="001F6C4C">
      <w:pPr>
        <w:rPr>
          <w:rFonts w:cstheme="minorHAnsi"/>
        </w:rPr>
      </w:pPr>
    </w:p>
    <w:p w14:paraId="43719E85" w14:textId="54F2823C" w:rsidR="0012322A" w:rsidRDefault="0012322A" w:rsidP="0012322A">
      <w:pPr>
        <w:rPr>
          <w:rFonts w:cstheme="minorHAnsi"/>
        </w:rPr>
      </w:pPr>
    </w:p>
    <w:p w14:paraId="3ACFBB64" w14:textId="72C1F383" w:rsidR="00AD531B" w:rsidRDefault="00AD531B" w:rsidP="00AD531B">
      <w:pPr>
        <w:autoSpaceDE w:val="0"/>
        <w:autoSpaceDN w:val="0"/>
        <w:adjustRightInd w:val="0"/>
        <w:spacing w:before="120" w:line="264" w:lineRule="auto"/>
        <w:rPr>
          <w:rFonts w:cstheme="minorHAnsi"/>
        </w:rPr>
      </w:pPr>
    </w:p>
    <w:p w14:paraId="4D51BB72" w14:textId="1EA5D155" w:rsidR="00AD531B" w:rsidRPr="00AD531B" w:rsidRDefault="00AD531B" w:rsidP="00AD531B">
      <w:pPr>
        <w:autoSpaceDE w:val="0"/>
        <w:autoSpaceDN w:val="0"/>
        <w:adjustRightInd w:val="0"/>
        <w:spacing w:before="120" w:line="264" w:lineRule="auto"/>
        <w:rPr>
          <w:rFonts w:cstheme="minorHAnsi"/>
          <w:b/>
          <w:bCs/>
          <w:u w:val="single"/>
        </w:rPr>
      </w:pPr>
      <w:r w:rsidRPr="00AD531B">
        <w:rPr>
          <w:rFonts w:cstheme="minorHAnsi"/>
          <w:b/>
          <w:bCs/>
          <w:u w:val="single"/>
        </w:rPr>
        <w:t xml:space="preserve">Working days lost in a three-month period for each department based on the above figures. </w:t>
      </w:r>
    </w:p>
    <w:p w14:paraId="5A5C6EA9" w14:textId="2F76470F" w:rsidR="00AD531B" w:rsidRPr="00F337F0" w:rsidRDefault="004E0C01" w:rsidP="004E0C01">
      <w:pPr>
        <w:autoSpaceDE w:val="0"/>
        <w:autoSpaceDN w:val="0"/>
        <w:adjustRightInd w:val="0"/>
        <w:spacing w:after="0" w:line="264" w:lineRule="auto"/>
        <w:rPr>
          <w:rFonts w:cstheme="minorHAnsi"/>
          <w:i/>
          <w:iCs/>
        </w:rPr>
      </w:pPr>
      <w:r w:rsidRPr="004E0C01">
        <w:rPr>
          <w:rFonts w:cstheme="minorHAnsi"/>
          <w:b/>
          <w:bCs/>
          <w:i/>
          <w:iCs/>
        </w:rPr>
        <w:t>Research</w:t>
      </w:r>
      <w:r>
        <w:rPr>
          <w:rFonts w:cstheme="minorHAnsi"/>
          <w:i/>
          <w:iCs/>
        </w:rPr>
        <w:t xml:space="preserve"> </w:t>
      </w:r>
      <w:r w:rsidRPr="004E0C01">
        <w:rPr>
          <w:rFonts w:cstheme="minorHAnsi"/>
          <w:b/>
          <w:bCs/>
          <w:i/>
          <w:iCs/>
        </w:rPr>
        <w:t>and</w:t>
      </w:r>
      <w:r>
        <w:rPr>
          <w:rFonts w:cstheme="minorHAnsi"/>
          <w:i/>
          <w:iCs/>
        </w:rPr>
        <w:t xml:space="preserve"> </w:t>
      </w:r>
      <w:r w:rsidRPr="004E0C01">
        <w:rPr>
          <w:rFonts w:cstheme="minorHAnsi"/>
          <w:b/>
          <w:bCs/>
          <w:i/>
          <w:iCs/>
        </w:rPr>
        <w:t>Design</w:t>
      </w:r>
    </w:p>
    <w:p w14:paraId="0B7A84A8" w14:textId="4B366D98" w:rsidR="004E0C01" w:rsidRDefault="00D81C63" w:rsidP="004E0C01">
      <w:pPr>
        <w:autoSpaceDE w:val="0"/>
        <w:autoSpaceDN w:val="0"/>
        <w:adjustRightInd w:val="0"/>
        <w:spacing w:after="0" w:line="264" w:lineRule="auto"/>
        <w:rPr>
          <w:rFonts w:cstheme="minorHAnsi"/>
          <w:u w:val="single"/>
        </w:rPr>
      </w:pPr>
      <w:r>
        <w:rPr>
          <w:rFonts w:cstheme="minorHAnsi"/>
        </w:rPr>
        <w:t xml:space="preserve">1876 / </w:t>
      </w:r>
      <w:r w:rsidR="00F337F0">
        <w:rPr>
          <w:rFonts w:cstheme="minorHAnsi"/>
        </w:rPr>
        <w:t xml:space="preserve">7.5 hours = </w:t>
      </w:r>
      <w:r w:rsidR="00F337F0" w:rsidRPr="004E0C01">
        <w:rPr>
          <w:rFonts w:cstheme="minorHAnsi"/>
          <w:u w:val="single"/>
        </w:rPr>
        <w:t>250 days</w:t>
      </w:r>
    </w:p>
    <w:p w14:paraId="3CFA37E6" w14:textId="0696FEB8" w:rsidR="004E0C01" w:rsidRPr="004E0C01" w:rsidRDefault="004E0C01" w:rsidP="004E0C01">
      <w:pPr>
        <w:autoSpaceDE w:val="0"/>
        <w:autoSpaceDN w:val="0"/>
        <w:adjustRightInd w:val="0"/>
        <w:spacing w:after="0" w:line="264" w:lineRule="auto"/>
        <w:rPr>
          <w:rFonts w:cstheme="minorHAnsi"/>
          <w:b/>
          <w:bCs/>
          <w:i/>
          <w:iCs/>
        </w:rPr>
      </w:pPr>
      <w:r w:rsidRPr="004E0C01">
        <w:rPr>
          <w:rFonts w:cstheme="minorHAnsi"/>
          <w:b/>
          <w:bCs/>
          <w:i/>
          <w:iCs/>
        </w:rPr>
        <w:t>Marketing</w:t>
      </w:r>
    </w:p>
    <w:p w14:paraId="0E035E26" w14:textId="285B220F" w:rsidR="004E0C01" w:rsidRDefault="004E0C01" w:rsidP="004E0C01">
      <w:pPr>
        <w:autoSpaceDE w:val="0"/>
        <w:autoSpaceDN w:val="0"/>
        <w:adjustRightInd w:val="0"/>
        <w:spacing w:after="0" w:line="264" w:lineRule="auto"/>
        <w:rPr>
          <w:rFonts w:cstheme="minorHAnsi"/>
          <w:u w:val="single"/>
        </w:rPr>
      </w:pPr>
      <w:r w:rsidRPr="004E0C01">
        <w:rPr>
          <w:rFonts w:cstheme="minorHAnsi"/>
        </w:rPr>
        <w:t>237 / 7.5 hours =</w:t>
      </w:r>
      <w:r>
        <w:rPr>
          <w:rFonts w:cstheme="minorHAnsi"/>
          <w:u w:val="single"/>
        </w:rPr>
        <w:t xml:space="preserve"> 32 </w:t>
      </w:r>
      <w:r w:rsidR="001903D0">
        <w:rPr>
          <w:rFonts w:cstheme="minorHAnsi"/>
          <w:u w:val="single"/>
        </w:rPr>
        <w:t>days</w:t>
      </w:r>
    </w:p>
    <w:p w14:paraId="167EE7C5" w14:textId="7071C191" w:rsidR="004E0C01" w:rsidRDefault="004E0C01" w:rsidP="004E0C01">
      <w:pPr>
        <w:autoSpaceDE w:val="0"/>
        <w:autoSpaceDN w:val="0"/>
        <w:adjustRightInd w:val="0"/>
        <w:spacing w:after="0" w:line="264" w:lineRule="auto"/>
        <w:rPr>
          <w:rFonts w:cstheme="minorHAnsi"/>
          <w:u w:val="single"/>
        </w:rPr>
      </w:pPr>
    </w:p>
    <w:p w14:paraId="571BD661" w14:textId="77777777" w:rsidR="006551AE" w:rsidRDefault="006551AE" w:rsidP="004E0C01">
      <w:pPr>
        <w:autoSpaceDE w:val="0"/>
        <w:autoSpaceDN w:val="0"/>
        <w:adjustRightInd w:val="0"/>
        <w:spacing w:after="0" w:line="264" w:lineRule="auto"/>
        <w:rPr>
          <w:rFonts w:cstheme="minorHAnsi"/>
          <w:u w:val="single"/>
        </w:rPr>
      </w:pPr>
    </w:p>
    <w:p w14:paraId="7F9E5FD8" w14:textId="14051EA3" w:rsidR="004E0C01" w:rsidRPr="004E0C01" w:rsidRDefault="004E0C01" w:rsidP="004E0C01">
      <w:pPr>
        <w:autoSpaceDE w:val="0"/>
        <w:autoSpaceDN w:val="0"/>
        <w:adjustRightInd w:val="0"/>
        <w:spacing w:after="0" w:line="264" w:lineRule="auto"/>
        <w:rPr>
          <w:rFonts w:cstheme="minorHAnsi"/>
          <w:b/>
          <w:bCs/>
          <w:i/>
          <w:iCs/>
        </w:rPr>
      </w:pPr>
      <w:r w:rsidRPr="004E0C01">
        <w:rPr>
          <w:rFonts w:cstheme="minorHAnsi"/>
          <w:b/>
          <w:bCs/>
          <w:i/>
          <w:iCs/>
        </w:rPr>
        <w:lastRenderedPageBreak/>
        <w:t>Administration</w:t>
      </w:r>
    </w:p>
    <w:p w14:paraId="7108353D" w14:textId="79E38465" w:rsidR="004E0C01" w:rsidRDefault="004E0C01" w:rsidP="004E0C01">
      <w:pPr>
        <w:autoSpaceDE w:val="0"/>
        <w:autoSpaceDN w:val="0"/>
        <w:adjustRightInd w:val="0"/>
        <w:spacing w:after="0" w:line="264" w:lineRule="auto"/>
        <w:rPr>
          <w:rFonts w:cstheme="minorHAnsi"/>
          <w:u w:val="single"/>
        </w:rPr>
      </w:pPr>
      <w:r>
        <w:rPr>
          <w:rFonts w:cstheme="minorHAnsi"/>
        </w:rPr>
        <w:t xml:space="preserve">20 / 7.5. hours = </w:t>
      </w:r>
      <w:r w:rsidRPr="004E0C01">
        <w:rPr>
          <w:rFonts w:cstheme="minorHAnsi"/>
          <w:u w:val="single"/>
        </w:rPr>
        <w:t xml:space="preserve">3 </w:t>
      </w:r>
      <w:r w:rsidR="00A90C31">
        <w:rPr>
          <w:rFonts w:cstheme="minorHAnsi"/>
          <w:u w:val="single"/>
        </w:rPr>
        <w:t>days</w:t>
      </w:r>
    </w:p>
    <w:p w14:paraId="73FD36DE" w14:textId="7DEF0F47" w:rsidR="00226C4C" w:rsidRDefault="00226C4C" w:rsidP="00226C4C">
      <w:pPr>
        <w:autoSpaceDE w:val="0"/>
        <w:autoSpaceDN w:val="0"/>
        <w:adjustRightInd w:val="0"/>
        <w:spacing w:before="120" w:line="264" w:lineRule="auto"/>
        <w:rPr>
          <w:b/>
          <w:bCs/>
          <w:u w:val="single"/>
        </w:rPr>
      </w:pPr>
      <w:r>
        <w:rPr>
          <w:b/>
          <w:bCs/>
          <w:u w:val="single"/>
        </w:rPr>
        <w:t>Estimation of the projected average loss of working days over 12 months if these rates were to continue.</w:t>
      </w:r>
    </w:p>
    <w:p w14:paraId="0E6B7E4B" w14:textId="609FE070" w:rsidR="00A90C31" w:rsidRPr="00226C4C" w:rsidRDefault="00226C4C" w:rsidP="004E0C01">
      <w:pPr>
        <w:autoSpaceDE w:val="0"/>
        <w:autoSpaceDN w:val="0"/>
        <w:adjustRightInd w:val="0"/>
        <w:spacing w:after="0" w:line="264" w:lineRule="auto"/>
        <w:rPr>
          <w:rFonts w:cstheme="minorHAnsi"/>
          <w:b/>
          <w:bCs/>
          <w:i/>
          <w:iCs/>
        </w:rPr>
      </w:pPr>
      <w:r w:rsidRPr="00226C4C">
        <w:rPr>
          <w:rFonts w:cstheme="minorHAnsi"/>
          <w:b/>
          <w:bCs/>
          <w:i/>
          <w:iCs/>
        </w:rPr>
        <w:t>Research and Design</w:t>
      </w:r>
    </w:p>
    <w:p w14:paraId="70721A20" w14:textId="70A3A09B" w:rsidR="00226C4C" w:rsidRDefault="00A52808" w:rsidP="004E0C01">
      <w:pPr>
        <w:autoSpaceDE w:val="0"/>
        <w:autoSpaceDN w:val="0"/>
        <w:adjustRightInd w:val="0"/>
        <w:spacing w:after="0" w:line="264" w:lineRule="auto"/>
        <w:rPr>
          <w:rFonts w:cstheme="minorHAnsi"/>
          <w:u w:val="single"/>
        </w:rPr>
      </w:pPr>
      <w:r w:rsidRPr="00851196">
        <w:rPr>
          <w:rFonts w:cstheme="minorHAnsi"/>
        </w:rPr>
        <w:t>250</w:t>
      </w:r>
      <w:r w:rsidR="00851196" w:rsidRPr="00851196">
        <w:rPr>
          <w:rFonts w:cstheme="minorHAnsi"/>
        </w:rPr>
        <w:t xml:space="preserve"> x 4 =</w:t>
      </w:r>
      <w:r w:rsidR="00851196">
        <w:rPr>
          <w:rFonts w:cstheme="minorHAnsi"/>
          <w:u w:val="single"/>
        </w:rPr>
        <w:t xml:space="preserve"> 1000 days</w:t>
      </w:r>
    </w:p>
    <w:p w14:paraId="50554994" w14:textId="77777777" w:rsidR="00851196" w:rsidRDefault="00851196" w:rsidP="004E0C01">
      <w:pPr>
        <w:autoSpaceDE w:val="0"/>
        <w:autoSpaceDN w:val="0"/>
        <w:adjustRightInd w:val="0"/>
        <w:spacing w:after="0" w:line="264" w:lineRule="auto"/>
        <w:rPr>
          <w:rFonts w:cstheme="minorHAnsi"/>
          <w:u w:val="single"/>
        </w:rPr>
      </w:pPr>
    </w:p>
    <w:p w14:paraId="60446A32" w14:textId="67D6EF09" w:rsidR="004E0C01" w:rsidRDefault="00851196" w:rsidP="00851196">
      <w:pPr>
        <w:autoSpaceDE w:val="0"/>
        <w:autoSpaceDN w:val="0"/>
        <w:adjustRightInd w:val="0"/>
        <w:spacing w:after="0" w:line="264" w:lineRule="auto"/>
        <w:rPr>
          <w:rFonts w:cstheme="minorHAnsi"/>
          <w:b/>
          <w:bCs/>
          <w:i/>
          <w:iCs/>
        </w:rPr>
      </w:pPr>
      <w:r w:rsidRPr="00851196">
        <w:rPr>
          <w:rFonts w:cstheme="minorHAnsi"/>
          <w:b/>
          <w:bCs/>
          <w:i/>
          <w:iCs/>
        </w:rPr>
        <w:t>Marketing</w:t>
      </w:r>
    </w:p>
    <w:p w14:paraId="3B9D1EB0" w14:textId="4BBF21E2" w:rsidR="00851196" w:rsidRDefault="00851196" w:rsidP="00851196">
      <w:pPr>
        <w:autoSpaceDE w:val="0"/>
        <w:autoSpaceDN w:val="0"/>
        <w:adjustRightInd w:val="0"/>
        <w:spacing w:after="0" w:line="264" w:lineRule="auto"/>
        <w:rPr>
          <w:rFonts w:cstheme="minorHAnsi"/>
          <w:u w:val="single"/>
        </w:rPr>
      </w:pPr>
      <w:r>
        <w:rPr>
          <w:rFonts w:cstheme="minorHAnsi"/>
        </w:rPr>
        <w:t xml:space="preserve">32 x 4 = </w:t>
      </w:r>
      <w:r>
        <w:rPr>
          <w:rFonts w:cstheme="minorHAnsi"/>
          <w:u w:val="single"/>
        </w:rPr>
        <w:t>128 days</w:t>
      </w:r>
    </w:p>
    <w:p w14:paraId="7E83B4DD" w14:textId="1DBE735B" w:rsidR="00851196" w:rsidRDefault="00851196" w:rsidP="00851196">
      <w:pPr>
        <w:autoSpaceDE w:val="0"/>
        <w:autoSpaceDN w:val="0"/>
        <w:adjustRightInd w:val="0"/>
        <w:spacing w:after="0" w:line="264" w:lineRule="auto"/>
        <w:rPr>
          <w:rFonts w:cstheme="minorHAnsi"/>
          <w:u w:val="single"/>
        </w:rPr>
      </w:pPr>
    </w:p>
    <w:p w14:paraId="2E5C2148" w14:textId="5B814773" w:rsidR="00851196" w:rsidRPr="00851196" w:rsidRDefault="00851196" w:rsidP="00851196">
      <w:pPr>
        <w:autoSpaceDE w:val="0"/>
        <w:autoSpaceDN w:val="0"/>
        <w:adjustRightInd w:val="0"/>
        <w:spacing w:after="0" w:line="264" w:lineRule="auto"/>
        <w:rPr>
          <w:rFonts w:cstheme="minorHAnsi"/>
          <w:b/>
          <w:bCs/>
          <w:i/>
          <w:iCs/>
        </w:rPr>
      </w:pPr>
      <w:r w:rsidRPr="00851196">
        <w:rPr>
          <w:rFonts w:cstheme="minorHAnsi"/>
          <w:b/>
          <w:bCs/>
          <w:i/>
          <w:iCs/>
        </w:rPr>
        <w:t xml:space="preserve">Administration </w:t>
      </w:r>
    </w:p>
    <w:p w14:paraId="74BC9551" w14:textId="7C3AA6C6" w:rsidR="0012322A" w:rsidRDefault="00796222" w:rsidP="0012322A">
      <w:pPr>
        <w:rPr>
          <w:rFonts w:cstheme="minorHAnsi"/>
        </w:rPr>
      </w:pPr>
      <w:r>
        <w:rPr>
          <w:rFonts w:cstheme="minorHAnsi"/>
        </w:rPr>
        <w:t xml:space="preserve">3 x 4 = </w:t>
      </w:r>
      <w:r w:rsidRPr="00796222">
        <w:rPr>
          <w:rFonts w:cstheme="minorHAnsi"/>
          <w:u w:val="single"/>
        </w:rPr>
        <w:t>12 days</w:t>
      </w:r>
      <w:r>
        <w:rPr>
          <w:rFonts w:cstheme="minorHAnsi"/>
        </w:rPr>
        <w:t xml:space="preserve"> </w:t>
      </w:r>
    </w:p>
    <w:p w14:paraId="711CEF31" w14:textId="745B87C9" w:rsidR="0018649F" w:rsidRDefault="0018649F" w:rsidP="0012322A">
      <w:pPr>
        <w:rPr>
          <w:rFonts w:cstheme="minorHAnsi"/>
          <w:b/>
          <w:bCs/>
          <w:u w:val="single"/>
        </w:rPr>
      </w:pPr>
      <w:r>
        <w:rPr>
          <w:rFonts w:cstheme="minorHAnsi"/>
          <w:b/>
          <w:bCs/>
          <w:u w:val="single"/>
        </w:rPr>
        <w:t xml:space="preserve">Cost </w:t>
      </w:r>
      <w:r w:rsidR="00221E99">
        <w:rPr>
          <w:rFonts w:cstheme="minorHAnsi"/>
          <w:b/>
          <w:bCs/>
          <w:u w:val="single"/>
        </w:rPr>
        <w:t>o</w:t>
      </w:r>
      <w:r>
        <w:rPr>
          <w:rFonts w:cstheme="minorHAnsi"/>
          <w:b/>
          <w:bCs/>
          <w:u w:val="single"/>
        </w:rPr>
        <w:t xml:space="preserve">f pay assuming all absentees are contractually paid full remuneration whilst off sick during the three-month period. </w:t>
      </w:r>
    </w:p>
    <w:p w14:paraId="6BF66B2D" w14:textId="77777777" w:rsidR="0018649F" w:rsidRPr="00226C4C" w:rsidRDefault="0018649F" w:rsidP="0018649F">
      <w:pPr>
        <w:autoSpaceDE w:val="0"/>
        <w:autoSpaceDN w:val="0"/>
        <w:adjustRightInd w:val="0"/>
        <w:spacing w:after="0" w:line="264" w:lineRule="auto"/>
        <w:rPr>
          <w:rFonts w:cstheme="minorHAnsi"/>
          <w:b/>
          <w:bCs/>
          <w:i/>
          <w:iCs/>
        </w:rPr>
      </w:pPr>
      <w:r w:rsidRPr="00226C4C">
        <w:rPr>
          <w:rFonts w:cstheme="minorHAnsi"/>
          <w:b/>
          <w:bCs/>
          <w:i/>
          <w:iCs/>
        </w:rPr>
        <w:t>Research and Design</w:t>
      </w:r>
    </w:p>
    <w:p w14:paraId="586C4C16" w14:textId="02173963" w:rsidR="0018649F" w:rsidRDefault="007435B6" w:rsidP="0012322A">
      <w:pPr>
        <w:rPr>
          <w:rFonts w:cstheme="minorHAnsi"/>
        </w:rPr>
      </w:pPr>
      <w:r w:rsidRPr="007435B6">
        <w:rPr>
          <w:rFonts w:cstheme="minorHAnsi"/>
        </w:rPr>
        <w:t>1876 x £35.00 = £</w:t>
      </w:r>
      <w:r w:rsidRPr="00833C9F">
        <w:rPr>
          <w:rFonts w:cstheme="minorHAnsi"/>
          <w:u w:val="single"/>
        </w:rPr>
        <w:t>65,660.00</w:t>
      </w:r>
    </w:p>
    <w:p w14:paraId="76AB5B11" w14:textId="77777777" w:rsidR="007435B6" w:rsidRDefault="007435B6" w:rsidP="007435B6">
      <w:pPr>
        <w:autoSpaceDE w:val="0"/>
        <w:autoSpaceDN w:val="0"/>
        <w:adjustRightInd w:val="0"/>
        <w:spacing w:after="0" w:line="264" w:lineRule="auto"/>
        <w:rPr>
          <w:rFonts w:cstheme="minorHAnsi"/>
          <w:b/>
          <w:bCs/>
          <w:i/>
          <w:iCs/>
        </w:rPr>
      </w:pPr>
      <w:r w:rsidRPr="00851196">
        <w:rPr>
          <w:rFonts w:cstheme="minorHAnsi"/>
          <w:b/>
          <w:bCs/>
          <w:i/>
          <w:iCs/>
        </w:rPr>
        <w:t>Marketing</w:t>
      </w:r>
    </w:p>
    <w:p w14:paraId="50014449" w14:textId="2375C9EC" w:rsidR="007435B6" w:rsidRDefault="00833C9F" w:rsidP="0012322A">
      <w:pPr>
        <w:rPr>
          <w:rFonts w:cstheme="minorHAnsi"/>
          <w:u w:val="single"/>
        </w:rPr>
      </w:pPr>
      <w:r>
        <w:rPr>
          <w:rFonts w:cstheme="minorHAnsi"/>
        </w:rPr>
        <w:t>237 x £12.50 = £</w:t>
      </w:r>
      <w:r w:rsidRPr="00833C9F">
        <w:rPr>
          <w:rFonts w:cstheme="minorHAnsi"/>
          <w:u w:val="single"/>
        </w:rPr>
        <w:t>2,962.50.00</w:t>
      </w:r>
    </w:p>
    <w:p w14:paraId="1D32D21D" w14:textId="77777777" w:rsidR="00B279C1" w:rsidRPr="00851196" w:rsidRDefault="00B279C1" w:rsidP="00B279C1">
      <w:pPr>
        <w:autoSpaceDE w:val="0"/>
        <w:autoSpaceDN w:val="0"/>
        <w:adjustRightInd w:val="0"/>
        <w:spacing w:after="0" w:line="264" w:lineRule="auto"/>
        <w:rPr>
          <w:rFonts w:cstheme="minorHAnsi"/>
          <w:b/>
          <w:bCs/>
          <w:i/>
          <w:iCs/>
        </w:rPr>
      </w:pPr>
      <w:r w:rsidRPr="00851196">
        <w:rPr>
          <w:rFonts w:cstheme="minorHAnsi"/>
          <w:b/>
          <w:bCs/>
          <w:i/>
          <w:iCs/>
        </w:rPr>
        <w:t xml:space="preserve">Administration </w:t>
      </w:r>
    </w:p>
    <w:p w14:paraId="78D0171B" w14:textId="55314F99" w:rsidR="00B279C1" w:rsidRDefault="00B279C1" w:rsidP="0012322A">
      <w:pPr>
        <w:rPr>
          <w:rFonts w:cstheme="minorHAnsi"/>
          <w:u w:val="single"/>
        </w:rPr>
      </w:pPr>
      <w:r>
        <w:rPr>
          <w:rFonts w:cstheme="minorHAnsi"/>
        </w:rPr>
        <w:t>20 x £28.00 = £</w:t>
      </w:r>
      <w:r w:rsidRPr="00B279C1">
        <w:rPr>
          <w:rFonts w:cstheme="minorHAnsi"/>
          <w:u w:val="single"/>
        </w:rPr>
        <w:t>560.00</w:t>
      </w:r>
    </w:p>
    <w:p w14:paraId="5FC77EFD" w14:textId="035FAB05" w:rsidR="00BA716F" w:rsidRDefault="00BA716F" w:rsidP="0012322A">
      <w:pPr>
        <w:rPr>
          <w:rFonts w:cstheme="minorHAnsi"/>
          <w:u w:val="single"/>
        </w:rPr>
      </w:pPr>
    </w:p>
    <w:p w14:paraId="0830A301" w14:textId="1D34E550" w:rsidR="00BA716F" w:rsidRPr="00A70B25" w:rsidRDefault="00BA716F" w:rsidP="0012322A">
      <w:pPr>
        <w:rPr>
          <w:rFonts w:cstheme="minorHAnsi"/>
          <w:b/>
          <w:bCs/>
          <w:sz w:val="21"/>
          <w:szCs w:val="21"/>
        </w:rPr>
      </w:pPr>
      <w:r w:rsidRPr="00A70B25">
        <w:rPr>
          <w:rFonts w:cstheme="minorHAnsi"/>
          <w:b/>
          <w:bCs/>
          <w:sz w:val="21"/>
          <w:szCs w:val="21"/>
        </w:rPr>
        <w:t>Reference List</w:t>
      </w:r>
    </w:p>
    <w:p w14:paraId="136FB8BC" w14:textId="77777777" w:rsidR="00F90327" w:rsidRPr="00A70B25" w:rsidRDefault="00F90327" w:rsidP="00BA716F">
      <w:pPr>
        <w:pStyle w:val="ListParagraph"/>
        <w:numPr>
          <w:ilvl w:val="0"/>
          <w:numId w:val="10"/>
        </w:numPr>
        <w:rPr>
          <w:rFonts w:cstheme="minorHAnsi"/>
          <w:b/>
          <w:bCs/>
          <w:sz w:val="21"/>
          <w:szCs w:val="21"/>
        </w:rPr>
      </w:pPr>
      <w:r w:rsidRPr="00A70B25">
        <w:rPr>
          <w:sz w:val="21"/>
          <w:szCs w:val="21"/>
        </w:rPr>
        <w:t xml:space="preserve">Heathfield, S. 2019. Job Share: Advantages and Disadvantages at Work. Available at: </w:t>
      </w:r>
      <w:hyperlink r:id="rId36" w:history="1">
        <w:r w:rsidRPr="00A70B25">
          <w:rPr>
            <w:rStyle w:val="Hyperlink"/>
            <w:sz w:val="21"/>
            <w:szCs w:val="21"/>
          </w:rPr>
          <w:t>Job Share: Advantages and Disadvantages at Work (thebalancecareers.com)</w:t>
        </w:r>
      </w:hyperlink>
      <w:r w:rsidRPr="00A70B25">
        <w:rPr>
          <w:sz w:val="21"/>
          <w:szCs w:val="21"/>
        </w:rPr>
        <w:t xml:space="preserve"> (Accessed on 18</w:t>
      </w:r>
      <w:r w:rsidRPr="00A70B25">
        <w:rPr>
          <w:sz w:val="21"/>
          <w:szCs w:val="21"/>
          <w:vertAlign w:val="superscript"/>
        </w:rPr>
        <w:t>th</w:t>
      </w:r>
      <w:r w:rsidRPr="00A70B25">
        <w:rPr>
          <w:sz w:val="21"/>
          <w:szCs w:val="21"/>
        </w:rPr>
        <w:t xml:space="preserve"> June 2022)</w:t>
      </w:r>
    </w:p>
    <w:p w14:paraId="400EC8A2" w14:textId="77777777" w:rsidR="00F90327" w:rsidRPr="00A70B25" w:rsidRDefault="00F90327" w:rsidP="00BA716F">
      <w:pPr>
        <w:pStyle w:val="ListParagraph"/>
        <w:numPr>
          <w:ilvl w:val="0"/>
          <w:numId w:val="10"/>
        </w:numPr>
        <w:rPr>
          <w:rFonts w:cstheme="minorHAnsi"/>
          <w:b/>
          <w:bCs/>
          <w:sz w:val="21"/>
          <w:szCs w:val="21"/>
        </w:rPr>
      </w:pPr>
      <w:proofErr w:type="spellStart"/>
      <w:r w:rsidRPr="00A70B25">
        <w:rPr>
          <w:sz w:val="21"/>
          <w:szCs w:val="21"/>
        </w:rPr>
        <w:t>Rogelburg</w:t>
      </w:r>
      <w:proofErr w:type="spellEnd"/>
      <w:r w:rsidRPr="00A70B25">
        <w:rPr>
          <w:sz w:val="21"/>
          <w:szCs w:val="21"/>
        </w:rPr>
        <w:t xml:space="preserve">, S. (2006) </w:t>
      </w:r>
      <w:proofErr w:type="gramStart"/>
      <w:r w:rsidRPr="00A70B25">
        <w:rPr>
          <w:sz w:val="21"/>
          <w:szCs w:val="21"/>
        </w:rPr>
        <w:t>Non Responses</w:t>
      </w:r>
      <w:proofErr w:type="gramEnd"/>
      <w:r w:rsidRPr="00A70B25">
        <w:rPr>
          <w:sz w:val="21"/>
          <w:szCs w:val="21"/>
        </w:rPr>
        <w:t xml:space="preserve"> to Organizational Surveys [video]. Available at: </w:t>
      </w:r>
      <w:hyperlink r:id="rId37" w:history="1">
        <w:r w:rsidRPr="00A70B25">
          <w:rPr>
            <w:rStyle w:val="Hyperlink"/>
            <w:sz w:val="21"/>
            <w:szCs w:val="21"/>
          </w:rPr>
          <w:t>Non-responses to Organizational Surveys - Alexander Street, a ProQuest Company (uwtsd.ac.uk)</w:t>
        </w:r>
      </w:hyperlink>
      <w:r w:rsidRPr="00A70B25">
        <w:rPr>
          <w:sz w:val="21"/>
          <w:szCs w:val="21"/>
        </w:rPr>
        <w:t xml:space="preserve"> (Accessed on 18</w:t>
      </w:r>
      <w:r w:rsidRPr="00A70B25">
        <w:rPr>
          <w:sz w:val="21"/>
          <w:szCs w:val="21"/>
          <w:vertAlign w:val="superscript"/>
        </w:rPr>
        <w:t>th</w:t>
      </w:r>
      <w:r w:rsidRPr="00A70B25">
        <w:rPr>
          <w:sz w:val="21"/>
          <w:szCs w:val="21"/>
        </w:rPr>
        <w:t xml:space="preserve"> June 2022)</w:t>
      </w:r>
    </w:p>
    <w:p w14:paraId="1233BB82" w14:textId="77777777" w:rsidR="00F90327" w:rsidRPr="00A70B25" w:rsidRDefault="00F90327" w:rsidP="00BA716F">
      <w:pPr>
        <w:pStyle w:val="ListParagraph"/>
        <w:numPr>
          <w:ilvl w:val="0"/>
          <w:numId w:val="10"/>
        </w:numPr>
        <w:rPr>
          <w:rFonts w:cstheme="minorHAnsi"/>
          <w:b/>
          <w:bCs/>
          <w:sz w:val="21"/>
          <w:szCs w:val="21"/>
        </w:rPr>
      </w:pPr>
      <w:r w:rsidRPr="00A70B25">
        <w:rPr>
          <w:sz w:val="21"/>
          <w:szCs w:val="21"/>
        </w:rPr>
        <w:t xml:space="preserve">Wilson. W, (2022) The psychological contract. Available at: </w:t>
      </w:r>
      <w:hyperlink r:id="rId38" w:anchor="6096" w:history="1">
        <w:r w:rsidRPr="00A70B25">
          <w:rPr>
            <w:rStyle w:val="Hyperlink"/>
            <w:sz w:val="21"/>
            <w:szCs w:val="21"/>
          </w:rPr>
          <w:t>Psychological Contract | Factsheets | CIPD</w:t>
        </w:r>
      </w:hyperlink>
      <w:r w:rsidRPr="00A70B25">
        <w:rPr>
          <w:sz w:val="21"/>
          <w:szCs w:val="21"/>
        </w:rPr>
        <w:t xml:space="preserve"> (Accessed on 19</w:t>
      </w:r>
      <w:r w:rsidRPr="00A70B25">
        <w:rPr>
          <w:sz w:val="21"/>
          <w:szCs w:val="21"/>
          <w:vertAlign w:val="superscript"/>
        </w:rPr>
        <w:t>th</w:t>
      </w:r>
      <w:r w:rsidRPr="00A70B25">
        <w:rPr>
          <w:sz w:val="21"/>
          <w:szCs w:val="21"/>
        </w:rPr>
        <w:t xml:space="preserve"> June 2022)</w:t>
      </w:r>
    </w:p>
    <w:sectPr w:rsidR="00F90327" w:rsidRPr="00A70B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299D"/>
    <w:multiLevelType w:val="hybridMultilevel"/>
    <w:tmpl w:val="40C2C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7373C"/>
    <w:multiLevelType w:val="hybridMultilevel"/>
    <w:tmpl w:val="9012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701AD"/>
    <w:multiLevelType w:val="hybridMultilevel"/>
    <w:tmpl w:val="A78EA5B0"/>
    <w:lvl w:ilvl="0" w:tplc="47E801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6A0AE9"/>
    <w:multiLevelType w:val="hybridMultilevel"/>
    <w:tmpl w:val="5170C5D2"/>
    <w:lvl w:ilvl="0" w:tplc="B5701E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63738"/>
    <w:multiLevelType w:val="hybridMultilevel"/>
    <w:tmpl w:val="5E46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F4321"/>
    <w:multiLevelType w:val="hybridMultilevel"/>
    <w:tmpl w:val="FFC23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C240F6"/>
    <w:multiLevelType w:val="hybridMultilevel"/>
    <w:tmpl w:val="BDECC0AC"/>
    <w:lvl w:ilvl="0" w:tplc="B14670F2">
      <w:start w:val="1"/>
      <w:numFmt w:val="decimal"/>
      <w:lvlText w:val="%1)"/>
      <w:lvlJc w:val="left"/>
      <w:pPr>
        <w:ind w:left="720" w:hanging="360"/>
      </w:pPr>
      <w:rPr>
        <w:b/>
        <w:i w:val="0"/>
        <w:color w:val="4472C4" w:themeColor="accent1"/>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CBF1AF5"/>
    <w:multiLevelType w:val="hybridMultilevel"/>
    <w:tmpl w:val="90B29112"/>
    <w:lvl w:ilvl="0" w:tplc="2B744BA6">
      <w:start w:val="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3"/>
  </w:num>
  <w:num w:numId="5">
    <w:abstractNumId w:val="4"/>
  </w:num>
  <w:num w:numId="6">
    <w:abstractNumId w:val="2"/>
  </w:num>
  <w:num w:numId="7">
    <w:abstractNumId w:val="1"/>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5C3"/>
    <w:rsid w:val="00005C47"/>
    <w:rsid w:val="00012358"/>
    <w:rsid w:val="00013462"/>
    <w:rsid w:val="00013993"/>
    <w:rsid w:val="00014D7E"/>
    <w:rsid w:val="00021089"/>
    <w:rsid w:val="000254FA"/>
    <w:rsid w:val="0003699B"/>
    <w:rsid w:val="0003784A"/>
    <w:rsid w:val="0004552A"/>
    <w:rsid w:val="0004636F"/>
    <w:rsid w:val="00055402"/>
    <w:rsid w:val="000573D4"/>
    <w:rsid w:val="000617FE"/>
    <w:rsid w:val="00080F6A"/>
    <w:rsid w:val="000828B5"/>
    <w:rsid w:val="00084001"/>
    <w:rsid w:val="000846B7"/>
    <w:rsid w:val="00090F33"/>
    <w:rsid w:val="00096A82"/>
    <w:rsid w:val="000A3FEF"/>
    <w:rsid w:val="000A59A3"/>
    <w:rsid w:val="000C05A7"/>
    <w:rsid w:val="000C149F"/>
    <w:rsid w:val="000C44C7"/>
    <w:rsid w:val="000E0976"/>
    <w:rsid w:val="000E3391"/>
    <w:rsid w:val="000E7F05"/>
    <w:rsid w:val="000F38F1"/>
    <w:rsid w:val="00104F52"/>
    <w:rsid w:val="001051C7"/>
    <w:rsid w:val="00112922"/>
    <w:rsid w:val="00113831"/>
    <w:rsid w:val="00120D3D"/>
    <w:rsid w:val="0012322A"/>
    <w:rsid w:val="0012374F"/>
    <w:rsid w:val="00125BAF"/>
    <w:rsid w:val="001307DE"/>
    <w:rsid w:val="00131423"/>
    <w:rsid w:val="00132B42"/>
    <w:rsid w:val="001343F1"/>
    <w:rsid w:val="00142106"/>
    <w:rsid w:val="001448A9"/>
    <w:rsid w:val="00147041"/>
    <w:rsid w:val="00147880"/>
    <w:rsid w:val="00151F55"/>
    <w:rsid w:val="00154CAE"/>
    <w:rsid w:val="001626E9"/>
    <w:rsid w:val="00163F63"/>
    <w:rsid w:val="00175B85"/>
    <w:rsid w:val="00184244"/>
    <w:rsid w:val="00184432"/>
    <w:rsid w:val="0018649F"/>
    <w:rsid w:val="001903D0"/>
    <w:rsid w:val="00197DAE"/>
    <w:rsid w:val="001A1522"/>
    <w:rsid w:val="001A2D16"/>
    <w:rsid w:val="001A5A48"/>
    <w:rsid w:val="001B3B18"/>
    <w:rsid w:val="001B7EE4"/>
    <w:rsid w:val="001C0020"/>
    <w:rsid w:val="001C22F0"/>
    <w:rsid w:val="001C33BB"/>
    <w:rsid w:val="001D6E2D"/>
    <w:rsid w:val="001E3E61"/>
    <w:rsid w:val="001E5568"/>
    <w:rsid w:val="001E6D6C"/>
    <w:rsid w:val="001E75D5"/>
    <w:rsid w:val="001F6C4C"/>
    <w:rsid w:val="00203A65"/>
    <w:rsid w:val="00205DFE"/>
    <w:rsid w:val="00206914"/>
    <w:rsid w:val="0021663F"/>
    <w:rsid w:val="0021773F"/>
    <w:rsid w:val="00221E99"/>
    <w:rsid w:val="002220B2"/>
    <w:rsid w:val="00222766"/>
    <w:rsid w:val="00226C4C"/>
    <w:rsid w:val="00232640"/>
    <w:rsid w:val="0023472E"/>
    <w:rsid w:val="002365AE"/>
    <w:rsid w:val="00236B65"/>
    <w:rsid w:val="00250B64"/>
    <w:rsid w:val="00253CE5"/>
    <w:rsid w:val="00254CDE"/>
    <w:rsid w:val="00256410"/>
    <w:rsid w:val="00260CBA"/>
    <w:rsid w:val="00271BE6"/>
    <w:rsid w:val="00276956"/>
    <w:rsid w:val="0028093F"/>
    <w:rsid w:val="00284082"/>
    <w:rsid w:val="002A5F14"/>
    <w:rsid w:val="002B0F25"/>
    <w:rsid w:val="002B2DD8"/>
    <w:rsid w:val="002B563C"/>
    <w:rsid w:val="002C3D1F"/>
    <w:rsid w:val="002C6B59"/>
    <w:rsid w:val="002D051C"/>
    <w:rsid w:val="002E0B92"/>
    <w:rsid w:val="002E1E45"/>
    <w:rsid w:val="002E3AB6"/>
    <w:rsid w:val="00305F2F"/>
    <w:rsid w:val="0031439F"/>
    <w:rsid w:val="0032139B"/>
    <w:rsid w:val="00333CC0"/>
    <w:rsid w:val="00336595"/>
    <w:rsid w:val="003371AD"/>
    <w:rsid w:val="00342E17"/>
    <w:rsid w:val="00345952"/>
    <w:rsid w:val="003501B7"/>
    <w:rsid w:val="003625BC"/>
    <w:rsid w:val="003728F6"/>
    <w:rsid w:val="003747FA"/>
    <w:rsid w:val="0037570D"/>
    <w:rsid w:val="0038073B"/>
    <w:rsid w:val="003829A8"/>
    <w:rsid w:val="003839F5"/>
    <w:rsid w:val="0038767D"/>
    <w:rsid w:val="003A34C6"/>
    <w:rsid w:val="003B7453"/>
    <w:rsid w:val="003E2D70"/>
    <w:rsid w:val="003E6889"/>
    <w:rsid w:val="003F15E8"/>
    <w:rsid w:val="003F1A6C"/>
    <w:rsid w:val="003F2D55"/>
    <w:rsid w:val="00401AC1"/>
    <w:rsid w:val="00402216"/>
    <w:rsid w:val="0041006B"/>
    <w:rsid w:val="004116AF"/>
    <w:rsid w:val="00426454"/>
    <w:rsid w:val="00430644"/>
    <w:rsid w:val="0043261A"/>
    <w:rsid w:val="004363BA"/>
    <w:rsid w:val="00440EF7"/>
    <w:rsid w:val="00441B05"/>
    <w:rsid w:val="0044218D"/>
    <w:rsid w:val="004421E6"/>
    <w:rsid w:val="00442D61"/>
    <w:rsid w:val="0044313A"/>
    <w:rsid w:val="00451B68"/>
    <w:rsid w:val="00452F3D"/>
    <w:rsid w:val="00462D70"/>
    <w:rsid w:val="00466C97"/>
    <w:rsid w:val="00467C84"/>
    <w:rsid w:val="00471196"/>
    <w:rsid w:val="004716F7"/>
    <w:rsid w:val="00473775"/>
    <w:rsid w:val="00476230"/>
    <w:rsid w:val="00476264"/>
    <w:rsid w:val="00480F65"/>
    <w:rsid w:val="0048280E"/>
    <w:rsid w:val="004935AE"/>
    <w:rsid w:val="00494774"/>
    <w:rsid w:val="00496EC8"/>
    <w:rsid w:val="004A1215"/>
    <w:rsid w:val="004A34AA"/>
    <w:rsid w:val="004A42D0"/>
    <w:rsid w:val="004A6A71"/>
    <w:rsid w:val="004B67DF"/>
    <w:rsid w:val="004C09F1"/>
    <w:rsid w:val="004C3111"/>
    <w:rsid w:val="004C3BE4"/>
    <w:rsid w:val="004E0C01"/>
    <w:rsid w:val="004E0F8A"/>
    <w:rsid w:val="004E39CF"/>
    <w:rsid w:val="004F307C"/>
    <w:rsid w:val="004F6742"/>
    <w:rsid w:val="00500FF9"/>
    <w:rsid w:val="00506441"/>
    <w:rsid w:val="00522FC3"/>
    <w:rsid w:val="00524B4E"/>
    <w:rsid w:val="00527C2A"/>
    <w:rsid w:val="0054078E"/>
    <w:rsid w:val="00540C17"/>
    <w:rsid w:val="00547DD2"/>
    <w:rsid w:val="005525D2"/>
    <w:rsid w:val="00552CB1"/>
    <w:rsid w:val="00562A5D"/>
    <w:rsid w:val="00564510"/>
    <w:rsid w:val="0057264B"/>
    <w:rsid w:val="00576453"/>
    <w:rsid w:val="005876C1"/>
    <w:rsid w:val="00592295"/>
    <w:rsid w:val="005A08AA"/>
    <w:rsid w:val="005A43BB"/>
    <w:rsid w:val="005B56EE"/>
    <w:rsid w:val="005B5C26"/>
    <w:rsid w:val="005C34D5"/>
    <w:rsid w:val="005D1695"/>
    <w:rsid w:val="005E2B67"/>
    <w:rsid w:val="005E2BF0"/>
    <w:rsid w:val="005E395F"/>
    <w:rsid w:val="005E6B06"/>
    <w:rsid w:val="005F1E40"/>
    <w:rsid w:val="005F61E2"/>
    <w:rsid w:val="005F747F"/>
    <w:rsid w:val="005F7872"/>
    <w:rsid w:val="00601E1F"/>
    <w:rsid w:val="00602E33"/>
    <w:rsid w:val="00615441"/>
    <w:rsid w:val="006551AE"/>
    <w:rsid w:val="00657BBD"/>
    <w:rsid w:val="00660A13"/>
    <w:rsid w:val="00662638"/>
    <w:rsid w:val="006645E6"/>
    <w:rsid w:val="006647A7"/>
    <w:rsid w:val="00671B3D"/>
    <w:rsid w:val="0068022A"/>
    <w:rsid w:val="006815A8"/>
    <w:rsid w:val="0068189F"/>
    <w:rsid w:val="00686428"/>
    <w:rsid w:val="00691F60"/>
    <w:rsid w:val="006924C2"/>
    <w:rsid w:val="006B61A8"/>
    <w:rsid w:val="006C5E9E"/>
    <w:rsid w:val="006D7698"/>
    <w:rsid w:val="006E6C3F"/>
    <w:rsid w:val="006F248F"/>
    <w:rsid w:val="006F5BB4"/>
    <w:rsid w:val="006F6824"/>
    <w:rsid w:val="007044EA"/>
    <w:rsid w:val="007052AE"/>
    <w:rsid w:val="0070540F"/>
    <w:rsid w:val="007054E5"/>
    <w:rsid w:val="007078C9"/>
    <w:rsid w:val="00710914"/>
    <w:rsid w:val="0071338B"/>
    <w:rsid w:val="00720DE7"/>
    <w:rsid w:val="007214F1"/>
    <w:rsid w:val="00726CEF"/>
    <w:rsid w:val="00734E86"/>
    <w:rsid w:val="00736BB9"/>
    <w:rsid w:val="00737884"/>
    <w:rsid w:val="007435B6"/>
    <w:rsid w:val="00752E73"/>
    <w:rsid w:val="00752F01"/>
    <w:rsid w:val="007530E3"/>
    <w:rsid w:val="00753F48"/>
    <w:rsid w:val="00754FEE"/>
    <w:rsid w:val="0075768F"/>
    <w:rsid w:val="00760E66"/>
    <w:rsid w:val="00761547"/>
    <w:rsid w:val="0077087E"/>
    <w:rsid w:val="00776156"/>
    <w:rsid w:val="007843E9"/>
    <w:rsid w:val="007850EA"/>
    <w:rsid w:val="007877F5"/>
    <w:rsid w:val="00790737"/>
    <w:rsid w:val="00790DDF"/>
    <w:rsid w:val="00792D3E"/>
    <w:rsid w:val="00796222"/>
    <w:rsid w:val="007A1E92"/>
    <w:rsid w:val="007A489F"/>
    <w:rsid w:val="007A4D5F"/>
    <w:rsid w:val="007A4E77"/>
    <w:rsid w:val="007A59B4"/>
    <w:rsid w:val="007A7411"/>
    <w:rsid w:val="007B2A48"/>
    <w:rsid w:val="007B2C53"/>
    <w:rsid w:val="007B78A0"/>
    <w:rsid w:val="007C170A"/>
    <w:rsid w:val="007E328C"/>
    <w:rsid w:val="007E739A"/>
    <w:rsid w:val="007E7EA3"/>
    <w:rsid w:val="007F3172"/>
    <w:rsid w:val="007F595A"/>
    <w:rsid w:val="007F7EC4"/>
    <w:rsid w:val="00824FFA"/>
    <w:rsid w:val="00827346"/>
    <w:rsid w:val="00830C5B"/>
    <w:rsid w:val="00832BC5"/>
    <w:rsid w:val="00833C9F"/>
    <w:rsid w:val="008344C9"/>
    <w:rsid w:val="00841E78"/>
    <w:rsid w:val="00851196"/>
    <w:rsid w:val="00852383"/>
    <w:rsid w:val="00857EDD"/>
    <w:rsid w:val="00862C41"/>
    <w:rsid w:val="008632B3"/>
    <w:rsid w:val="0087651F"/>
    <w:rsid w:val="00880C88"/>
    <w:rsid w:val="00882A7C"/>
    <w:rsid w:val="00884E10"/>
    <w:rsid w:val="0088799A"/>
    <w:rsid w:val="00887F78"/>
    <w:rsid w:val="00893D4E"/>
    <w:rsid w:val="0089592B"/>
    <w:rsid w:val="00896CB4"/>
    <w:rsid w:val="008B0523"/>
    <w:rsid w:val="008B3BBF"/>
    <w:rsid w:val="008B4896"/>
    <w:rsid w:val="008C0DDF"/>
    <w:rsid w:val="008C20C7"/>
    <w:rsid w:val="008C4037"/>
    <w:rsid w:val="008C59EA"/>
    <w:rsid w:val="008C5D18"/>
    <w:rsid w:val="008C69F2"/>
    <w:rsid w:val="008C6EB2"/>
    <w:rsid w:val="008D1EB7"/>
    <w:rsid w:val="008D62F8"/>
    <w:rsid w:val="008F653F"/>
    <w:rsid w:val="008F75F5"/>
    <w:rsid w:val="008F7910"/>
    <w:rsid w:val="009020A3"/>
    <w:rsid w:val="00903218"/>
    <w:rsid w:val="00914F88"/>
    <w:rsid w:val="009157CF"/>
    <w:rsid w:val="00924BF7"/>
    <w:rsid w:val="00940203"/>
    <w:rsid w:val="00952E2A"/>
    <w:rsid w:val="0095319E"/>
    <w:rsid w:val="00956F21"/>
    <w:rsid w:val="00962803"/>
    <w:rsid w:val="009634E0"/>
    <w:rsid w:val="009653A3"/>
    <w:rsid w:val="00970E9C"/>
    <w:rsid w:val="00972CBC"/>
    <w:rsid w:val="00981D8B"/>
    <w:rsid w:val="009946C8"/>
    <w:rsid w:val="009951F7"/>
    <w:rsid w:val="009A2B70"/>
    <w:rsid w:val="009D3812"/>
    <w:rsid w:val="009E741A"/>
    <w:rsid w:val="009F12FB"/>
    <w:rsid w:val="009F4AD0"/>
    <w:rsid w:val="009F74B8"/>
    <w:rsid w:val="00A04741"/>
    <w:rsid w:val="00A13D2B"/>
    <w:rsid w:val="00A143C2"/>
    <w:rsid w:val="00A17014"/>
    <w:rsid w:val="00A21202"/>
    <w:rsid w:val="00A21226"/>
    <w:rsid w:val="00A230C0"/>
    <w:rsid w:val="00A2498D"/>
    <w:rsid w:val="00A27B26"/>
    <w:rsid w:val="00A35237"/>
    <w:rsid w:val="00A36781"/>
    <w:rsid w:val="00A3709E"/>
    <w:rsid w:val="00A37FAC"/>
    <w:rsid w:val="00A419F8"/>
    <w:rsid w:val="00A51B7E"/>
    <w:rsid w:val="00A51E6E"/>
    <w:rsid w:val="00A52808"/>
    <w:rsid w:val="00A55A6D"/>
    <w:rsid w:val="00A57CBF"/>
    <w:rsid w:val="00A6365C"/>
    <w:rsid w:val="00A70B25"/>
    <w:rsid w:val="00A73133"/>
    <w:rsid w:val="00A800F4"/>
    <w:rsid w:val="00A84F4F"/>
    <w:rsid w:val="00A85F44"/>
    <w:rsid w:val="00A90C31"/>
    <w:rsid w:val="00AA241F"/>
    <w:rsid w:val="00AA7631"/>
    <w:rsid w:val="00AB6252"/>
    <w:rsid w:val="00AC2756"/>
    <w:rsid w:val="00AD05B9"/>
    <w:rsid w:val="00AD3E92"/>
    <w:rsid w:val="00AD4D7B"/>
    <w:rsid w:val="00AD531B"/>
    <w:rsid w:val="00AD5B36"/>
    <w:rsid w:val="00AE05F1"/>
    <w:rsid w:val="00AE0669"/>
    <w:rsid w:val="00AE22A4"/>
    <w:rsid w:val="00AE3D4D"/>
    <w:rsid w:val="00AE4AA4"/>
    <w:rsid w:val="00AE63B1"/>
    <w:rsid w:val="00AF522B"/>
    <w:rsid w:val="00B01666"/>
    <w:rsid w:val="00B1250B"/>
    <w:rsid w:val="00B13488"/>
    <w:rsid w:val="00B13DEB"/>
    <w:rsid w:val="00B24E4C"/>
    <w:rsid w:val="00B2674D"/>
    <w:rsid w:val="00B279C1"/>
    <w:rsid w:val="00B30489"/>
    <w:rsid w:val="00B35EF3"/>
    <w:rsid w:val="00B36D4E"/>
    <w:rsid w:val="00B45C2A"/>
    <w:rsid w:val="00B47AC6"/>
    <w:rsid w:val="00B51F37"/>
    <w:rsid w:val="00B653A5"/>
    <w:rsid w:val="00B7771B"/>
    <w:rsid w:val="00B81E2D"/>
    <w:rsid w:val="00B83E57"/>
    <w:rsid w:val="00B85AC1"/>
    <w:rsid w:val="00B85BCF"/>
    <w:rsid w:val="00B85BDE"/>
    <w:rsid w:val="00B85D2A"/>
    <w:rsid w:val="00B949DC"/>
    <w:rsid w:val="00B95BD4"/>
    <w:rsid w:val="00B9758C"/>
    <w:rsid w:val="00BA086D"/>
    <w:rsid w:val="00BA0B18"/>
    <w:rsid w:val="00BA3875"/>
    <w:rsid w:val="00BA716F"/>
    <w:rsid w:val="00BA7227"/>
    <w:rsid w:val="00BA7897"/>
    <w:rsid w:val="00BA7E4D"/>
    <w:rsid w:val="00BB1894"/>
    <w:rsid w:val="00BB1EC9"/>
    <w:rsid w:val="00BB3181"/>
    <w:rsid w:val="00BC1C00"/>
    <w:rsid w:val="00BC4C4E"/>
    <w:rsid w:val="00BC5447"/>
    <w:rsid w:val="00BD1A01"/>
    <w:rsid w:val="00BD356F"/>
    <w:rsid w:val="00BD40BD"/>
    <w:rsid w:val="00BE0B8B"/>
    <w:rsid w:val="00BE3AEC"/>
    <w:rsid w:val="00BF37FE"/>
    <w:rsid w:val="00BF3861"/>
    <w:rsid w:val="00BF38F3"/>
    <w:rsid w:val="00BF508A"/>
    <w:rsid w:val="00C008AB"/>
    <w:rsid w:val="00C03854"/>
    <w:rsid w:val="00C1661A"/>
    <w:rsid w:val="00C22AEB"/>
    <w:rsid w:val="00C2639E"/>
    <w:rsid w:val="00C40A78"/>
    <w:rsid w:val="00C4119D"/>
    <w:rsid w:val="00C44BF1"/>
    <w:rsid w:val="00C46EA3"/>
    <w:rsid w:val="00C50579"/>
    <w:rsid w:val="00C56A9B"/>
    <w:rsid w:val="00C6719A"/>
    <w:rsid w:val="00C6742B"/>
    <w:rsid w:val="00C77D1C"/>
    <w:rsid w:val="00C77FF4"/>
    <w:rsid w:val="00C86ED0"/>
    <w:rsid w:val="00C92DA6"/>
    <w:rsid w:val="00C938FD"/>
    <w:rsid w:val="00C93DA8"/>
    <w:rsid w:val="00CA2B13"/>
    <w:rsid w:val="00CA4B13"/>
    <w:rsid w:val="00CA6008"/>
    <w:rsid w:val="00CB0213"/>
    <w:rsid w:val="00CB745C"/>
    <w:rsid w:val="00CC359D"/>
    <w:rsid w:val="00CD02C3"/>
    <w:rsid w:val="00CD038D"/>
    <w:rsid w:val="00CD4070"/>
    <w:rsid w:val="00CE18FC"/>
    <w:rsid w:val="00CE53C3"/>
    <w:rsid w:val="00CE61BE"/>
    <w:rsid w:val="00CF23F9"/>
    <w:rsid w:val="00CF3718"/>
    <w:rsid w:val="00CF3E8E"/>
    <w:rsid w:val="00D12952"/>
    <w:rsid w:val="00D23B87"/>
    <w:rsid w:val="00D25E0B"/>
    <w:rsid w:val="00D45933"/>
    <w:rsid w:val="00D56898"/>
    <w:rsid w:val="00D57806"/>
    <w:rsid w:val="00D6799B"/>
    <w:rsid w:val="00D702FB"/>
    <w:rsid w:val="00D7501F"/>
    <w:rsid w:val="00D75E43"/>
    <w:rsid w:val="00D81C63"/>
    <w:rsid w:val="00D85066"/>
    <w:rsid w:val="00D87126"/>
    <w:rsid w:val="00D95072"/>
    <w:rsid w:val="00D956D4"/>
    <w:rsid w:val="00D95BFB"/>
    <w:rsid w:val="00DA358C"/>
    <w:rsid w:val="00DA3C91"/>
    <w:rsid w:val="00DB360F"/>
    <w:rsid w:val="00DC2ADD"/>
    <w:rsid w:val="00DC3902"/>
    <w:rsid w:val="00DC5E2E"/>
    <w:rsid w:val="00DC671A"/>
    <w:rsid w:val="00DE3CFA"/>
    <w:rsid w:val="00DE6EA1"/>
    <w:rsid w:val="00DF4E89"/>
    <w:rsid w:val="00E02FD1"/>
    <w:rsid w:val="00E0675E"/>
    <w:rsid w:val="00E1503C"/>
    <w:rsid w:val="00E155E8"/>
    <w:rsid w:val="00E20B8B"/>
    <w:rsid w:val="00E2141B"/>
    <w:rsid w:val="00E21F6C"/>
    <w:rsid w:val="00E22746"/>
    <w:rsid w:val="00E235C3"/>
    <w:rsid w:val="00E47B03"/>
    <w:rsid w:val="00E51C52"/>
    <w:rsid w:val="00E566F7"/>
    <w:rsid w:val="00E709B4"/>
    <w:rsid w:val="00E75D56"/>
    <w:rsid w:val="00E77BFA"/>
    <w:rsid w:val="00E80D5A"/>
    <w:rsid w:val="00EA1CF7"/>
    <w:rsid w:val="00EA68D4"/>
    <w:rsid w:val="00EC6A80"/>
    <w:rsid w:val="00ED02F2"/>
    <w:rsid w:val="00ED0476"/>
    <w:rsid w:val="00EE34C4"/>
    <w:rsid w:val="00EE3557"/>
    <w:rsid w:val="00EF082F"/>
    <w:rsid w:val="00EF1FBE"/>
    <w:rsid w:val="00EF7AFD"/>
    <w:rsid w:val="00F0524B"/>
    <w:rsid w:val="00F10876"/>
    <w:rsid w:val="00F13BAA"/>
    <w:rsid w:val="00F17D73"/>
    <w:rsid w:val="00F325A2"/>
    <w:rsid w:val="00F337F0"/>
    <w:rsid w:val="00F35BCF"/>
    <w:rsid w:val="00F45706"/>
    <w:rsid w:val="00F51094"/>
    <w:rsid w:val="00F57C0A"/>
    <w:rsid w:val="00F62775"/>
    <w:rsid w:val="00F72353"/>
    <w:rsid w:val="00F75D0F"/>
    <w:rsid w:val="00F817EA"/>
    <w:rsid w:val="00F83B17"/>
    <w:rsid w:val="00F85A10"/>
    <w:rsid w:val="00F86352"/>
    <w:rsid w:val="00F90327"/>
    <w:rsid w:val="00F903DC"/>
    <w:rsid w:val="00F90C60"/>
    <w:rsid w:val="00F92275"/>
    <w:rsid w:val="00F967D0"/>
    <w:rsid w:val="00FA0F06"/>
    <w:rsid w:val="00FB72AD"/>
    <w:rsid w:val="00FB7C4D"/>
    <w:rsid w:val="00FD6827"/>
    <w:rsid w:val="00FE280C"/>
    <w:rsid w:val="00FE3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DFCBA"/>
  <w15:chartTrackingRefBased/>
  <w15:docId w15:val="{641173DC-083C-4B2E-BAE6-47EE4FAC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5C3"/>
    <w:pPr>
      <w:spacing w:line="256" w:lineRule="auto"/>
    </w:pPr>
  </w:style>
  <w:style w:type="paragraph" w:styleId="Heading1">
    <w:name w:val="heading 1"/>
    <w:basedOn w:val="Normal"/>
    <w:link w:val="Heading1Char"/>
    <w:uiPriority w:val="9"/>
    <w:qFormat/>
    <w:rsid w:val="00CE18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5">
    <w:name w:val="heading 5"/>
    <w:basedOn w:val="Normal"/>
    <w:next w:val="Normal"/>
    <w:link w:val="Heading5Char"/>
    <w:uiPriority w:val="9"/>
    <w:semiHidden/>
    <w:unhideWhenUsed/>
    <w:qFormat/>
    <w:rsid w:val="00104F5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E235C3"/>
    <w:rPr>
      <w:rFonts w:ascii="Times New Roman" w:eastAsiaTheme="minorEastAsia" w:hAnsi="Times New Roman" w:cs="Times New Roman"/>
      <w:lang w:val="en-US"/>
    </w:rPr>
  </w:style>
  <w:style w:type="paragraph" w:styleId="NoSpacing">
    <w:name w:val="No Spacing"/>
    <w:link w:val="NoSpacingChar"/>
    <w:uiPriority w:val="1"/>
    <w:qFormat/>
    <w:rsid w:val="00E235C3"/>
    <w:pPr>
      <w:spacing w:after="0" w:line="240" w:lineRule="auto"/>
    </w:pPr>
    <w:rPr>
      <w:rFonts w:ascii="Times New Roman" w:eastAsiaTheme="minorEastAsia" w:hAnsi="Times New Roman" w:cs="Times New Roman"/>
      <w:lang w:val="en-US"/>
    </w:rPr>
  </w:style>
  <w:style w:type="character" w:styleId="CommentReference">
    <w:name w:val="annotation reference"/>
    <w:basedOn w:val="DefaultParagraphFont"/>
    <w:uiPriority w:val="99"/>
    <w:semiHidden/>
    <w:unhideWhenUsed/>
    <w:rsid w:val="00AE0669"/>
    <w:rPr>
      <w:sz w:val="16"/>
      <w:szCs w:val="16"/>
    </w:rPr>
  </w:style>
  <w:style w:type="paragraph" w:styleId="CommentText">
    <w:name w:val="annotation text"/>
    <w:basedOn w:val="Normal"/>
    <w:link w:val="CommentTextChar"/>
    <w:uiPriority w:val="99"/>
    <w:unhideWhenUsed/>
    <w:rsid w:val="00AE0669"/>
    <w:pPr>
      <w:spacing w:line="240" w:lineRule="auto"/>
    </w:pPr>
    <w:rPr>
      <w:sz w:val="20"/>
      <w:szCs w:val="20"/>
    </w:rPr>
  </w:style>
  <w:style w:type="character" w:customStyle="1" w:styleId="CommentTextChar">
    <w:name w:val="Comment Text Char"/>
    <w:basedOn w:val="DefaultParagraphFont"/>
    <w:link w:val="CommentText"/>
    <w:uiPriority w:val="99"/>
    <w:rsid w:val="00AE0669"/>
    <w:rPr>
      <w:sz w:val="20"/>
      <w:szCs w:val="20"/>
    </w:rPr>
  </w:style>
  <w:style w:type="paragraph" w:styleId="CommentSubject">
    <w:name w:val="annotation subject"/>
    <w:basedOn w:val="CommentText"/>
    <w:next w:val="CommentText"/>
    <w:link w:val="CommentSubjectChar"/>
    <w:uiPriority w:val="99"/>
    <w:semiHidden/>
    <w:unhideWhenUsed/>
    <w:rsid w:val="00AE0669"/>
    <w:rPr>
      <w:b/>
      <w:bCs/>
    </w:rPr>
  </w:style>
  <w:style w:type="character" w:customStyle="1" w:styleId="CommentSubjectChar">
    <w:name w:val="Comment Subject Char"/>
    <w:basedOn w:val="CommentTextChar"/>
    <w:link w:val="CommentSubject"/>
    <w:uiPriority w:val="99"/>
    <w:semiHidden/>
    <w:rsid w:val="00AE0669"/>
    <w:rPr>
      <w:b/>
      <w:bCs/>
      <w:sz w:val="20"/>
      <w:szCs w:val="20"/>
    </w:rPr>
  </w:style>
  <w:style w:type="paragraph" w:styleId="ListParagraph">
    <w:name w:val="List Paragraph"/>
    <w:basedOn w:val="Normal"/>
    <w:uiPriority w:val="1"/>
    <w:qFormat/>
    <w:rsid w:val="0087651F"/>
    <w:pPr>
      <w:spacing w:line="259" w:lineRule="auto"/>
      <w:ind w:left="720"/>
      <w:contextualSpacing/>
    </w:pPr>
  </w:style>
  <w:style w:type="character" w:styleId="Hyperlink">
    <w:name w:val="Hyperlink"/>
    <w:basedOn w:val="DefaultParagraphFont"/>
    <w:uiPriority w:val="99"/>
    <w:unhideWhenUsed/>
    <w:rsid w:val="00827346"/>
    <w:rPr>
      <w:color w:val="0000FF"/>
      <w:u w:val="single"/>
    </w:rPr>
  </w:style>
  <w:style w:type="character" w:customStyle="1" w:styleId="Heading1Char">
    <w:name w:val="Heading 1 Char"/>
    <w:basedOn w:val="DefaultParagraphFont"/>
    <w:link w:val="Heading1"/>
    <w:uiPriority w:val="9"/>
    <w:rsid w:val="00CE18F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13462"/>
    <w:rPr>
      <w:color w:val="605E5C"/>
      <w:shd w:val="clear" w:color="auto" w:fill="E1DFDD"/>
    </w:rPr>
  </w:style>
  <w:style w:type="character" w:styleId="Strong">
    <w:name w:val="Strong"/>
    <w:basedOn w:val="DefaultParagraphFont"/>
    <w:uiPriority w:val="22"/>
    <w:qFormat/>
    <w:rsid w:val="00691F60"/>
    <w:rPr>
      <w:b/>
      <w:bCs/>
    </w:rPr>
  </w:style>
  <w:style w:type="character" w:customStyle="1" w:styleId="hidden-xs">
    <w:name w:val="hidden-xs"/>
    <w:basedOn w:val="DefaultParagraphFont"/>
    <w:rsid w:val="00691F60"/>
  </w:style>
  <w:style w:type="character" w:customStyle="1" w:styleId="Heading5Char">
    <w:name w:val="Heading 5 Char"/>
    <w:basedOn w:val="DefaultParagraphFont"/>
    <w:link w:val="Heading5"/>
    <w:uiPriority w:val="9"/>
    <w:semiHidden/>
    <w:rsid w:val="00104F52"/>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426454"/>
    <w:rPr>
      <w:color w:val="954F72" w:themeColor="followedHyperlink"/>
      <w:u w:val="single"/>
    </w:rPr>
  </w:style>
  <w:style w:type="table" w:styleId="TableGrid">
    <w:name w:val="Table Grid"/>
    <w:basedOn w:val="TableNormal"/>
    <w:uiPriority w:val="39"/>
    <w:rsid w:val="005D1695"/>
    <w:pPr>
      <w:widowControl w:val="0"/>
      <w:autoSpaceDE w:val="0"/>
      <w:autoSpaceDN w:val="0"/>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42094">
      <w:bodyDiv w:val="1"/>
      <w:marLeft w:val="0"/>
      <w:marRight w:val="0"/>
      <w:marTop w:val="0"/>
      <w:marBottom w:val="0"/>
      <w:divBdr>
        <w:top w:val="none" w:sz="0" w:space="0" w:color="auto"/>
        <w:left w:val="none" w:sz="0" w:space="0" w:color="auto"/>
        <w:bottom w:val="none" w:sz="0" w:space="0" w:color="auto"/>
        <w:right w:val="none" w:sz="0" w:space="0" w:color="auto"/>
      </w:divBdr>
    </w:div>
    <w:div w:id="146671873">
      <w:bodyDiv w:val="1"/>
      <w:marLeft w:val="0"/>
      <w:marRight w:val="0"/>
      <w:marTop w:val="0"/>
      <w:marBottom w:val="0"/>
      <w:divBdr>
        <w:top w:val="none" w:sz="0" w:space="0" w:color="auto"/>
        <w:left w:val="none" w:sz="0" w:space="0" w:color="auto"/>
        <w:bottom w:val="none" w:sz="0" w:space="0" w:color="auto"/>
        <w:right w:val="none" w:sz="0" w:space="0" w:color="auto"/>
      </w:divBdr>
      <w:divsChild>
        <w:div w:id="1464032717">
          <w:marLeft w:val="0"/>
          <w:marRight w:val="0"/>
          <w:marTop w:val="600"/>
          <w:marBottom w:val="150"/>
          <w:divBdr>
            <w:top w:val="none" w:sz="0" w:space="0" w:color="auto"/>
            <w:left w:val="none" w:sz="0" w:space="0" w:color="auto"/>
            <w:bottom w:val="none" w:sz="0" w:space="0" w:color="auto"/>
            <w:right w:val="none" w:sz="0" w:space="0" w:color="auto"/>
          </w:divBdr>
          <w:divsChild>
            <w:div w:id="931162512">
              <w:marLeft w:val="0"/>
              <w:marRight w:val="0"/>
              <w:marTop w:val="0"/>
              <w:marBottom w:val="0"/>
              <w:divBdr>
                <w:top w:val="none" w:sz="0" w:space="0" w:color="auto"/>
                <w:left w:val="none" w:sz="0" w:space="0" w:color="auto"/>
                <w:bottom w:val="none" w:sz="0" w:space="0" w:color="auto"/>
                <w:right w:val="none" w:sz="0" w:space="0" w:color="auto"/>
              </w:divBdr>
              <w:divsChild>
                <w:div w:id="1742602775">
                  <w:marLeft w:val="0"/>
                  <w:marRight w:val="0"/>
                  <w:marTop w:val="0"/>
                  <w:marBottom w:val="0"/>
                  <w:divBdr>
                    <w:top w:val="none" w:sz="0" w:space="0" w:color="auto"/>
                    <w:left w:val="none" w:sz="0" w:space="0" w:color="auto"/>
                    <w:bottom w:val="none" w:sz="0" w:space="0" w:color="auto"/>
                    <w:right w:val="none" w:sz="0" w:space="0" w:color="auto"/>
                  </w:divBdr>
                  <w:divsChild>
                    <w:div w:id="154594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123386">
          <w:marLeft w:val="-225"/>
          <w:marRight w:val="-225"/>
          <w:marTop w:val="0"/>
          <w:marBottom w:val="0"/>
          <w:divBdr>
            <w:top w:val="none" w:sz="0" w:space="0" w:color="auto"/>
            <w:left w:val="none" w:sz="0" w:space="0" w:color="auto"/>
            <w:bottom w:val="none" w:sz="0" w:space="0" w:color="auto"/>
            <w:right w:val="none" w:sz="0" w:space="0" w:color="auto"/>
          </w:divBdr>
          <w:divsChild>
            <w:div w:id="220291921">
              <w:marLeft w:val="-225"/>
              <w:marRight w:val="-225"/>
              <w:marTop w:val="0"/>
              <w:marBottom w:val="0"/>
              <w:divBdr>
                <w:top w:val="none" w:sz="0" w:space="0" w:color="auto"/>
                <w:left w:val="none" w:sz="0" w:space="0" w:color="auto"/>
                <w:bottom w:val="none" w:sz="0" w:space="0" w:color="auto"/>
                <w:right w:val="none" w:sz="0" w:space="0" w:color="auto"/>
              </w:divBdr>
              <w:divsChild>
                <w:div w:id="1084105370">
                  <w:marLeft w:val="1500"/>
                  <w:marRight w:val="0"/>
                  <w:marTop w:val="0"/>
                  <w:marBottom w:val="0"/>
                  <w:divBdr>
                    <w:top w:val="none" w:sz="0" w:space="0" w:color="auto"/>
                    <w:left w:val="none" w:sz="0" w:space="0" w:color="auto"/>
                    <w:bottom w:val="none" w:sz="0" w:space="0" w:color="auto"/>
                    <w:right w:val="none" w:sz="0" w:space="0" w:color="auto"/>
                  </w:divBdr>
                  <w:divsChild>
                    <w:div w:id="1800218634">
                      <w:marLeft w:val="0"/>
                      <w:marRight w:val="0"/>
                      <w:marTop w:val="0"/>
                      <w:marBottom w:val="225"/>
                      <w:divBdr>
                        <w:top w:val="none" w:sz="0" w:space="0" w:color="auto"/>
                        <w:left w:val="none" w:sz="0" w:space="0" w:color="auto"/>
                        <w:bottom w:val="single" w:sz="12" w:space="4" w:color="E1E1E1"/>
                        <w:right w:val="none" w:sz="0" w:space="0" w:color="auto"/>
                      </w:divBdr>
                      <w:divsChild>
                        <w:div w:id="382754935">
                          <w:marLeft w:val="0"/>
                          <w:marRight w:val="0"/>
                          <w:marTop w:val="0"/>
                          <w:marBottom w:val="0"/>
                          <w:divBdr>
                            <w:top w:val="none" w:sz="0" w:space="0" w:color="auto"/>
                            <w:left w:val="none" w:sz="0" w:space="0" w:color="auto"/>
                            <w:bottom w:val="none" w:sz="0" w:space="0" w:color="auto"/>
                            <w:right w:val="none" w:sz="0" w:space="0" w:color="auto"/>
                          </w:divBdr>
                        </w:div>
                        <w:div w:id="119558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863027">
      <w:bodyDiv w:val="1"/>
      <w:marLeft w:val="0"/>
      <w:marRight w:val="0"/>
      <w:marTop w:val="0"/>
      <w:marBottom w:val="0"/>
      <w:divBdr>
        <w:top w:val="none" w:sz="0" w:space="0" w:color="auto"/>
        <w:left w:val="none" w:sz="0" w:space="0" w:color="auto"/>
        <w:bottom w:val="none" w:sz="0" w:space="0" w:color="auto"/>
        <w:right w:val="none" w:sz="0" w:space="0" w:color="auto"/>
      </w:divBdr>
    </w:div>
    <w:div w:id="264532689">
      <w:bodyDiv w:val="1"/>
      <w:marLeft w:val="0"/>
      <w:marRight w:val="0"/>
      <w:marTop w:val="0"/>
      <w:marBottom w:val="0"/>
      <w:divBdr>
        <w:top w:val="none" w:sz="0" w:space="0" w:color="auto"/>
        <w:left w:val="none" w:sz="0" w:space="0" w:color="auto"/>
        <w:bottom w:val="none" w:sz="0" w:space="0" w:color="auto"/>
        <w:right w:val="none" w:sz="0" w:space="0" w:color="auto"/>
      </w:divBdr>
    </w:div>
    <w:div w:id="335965595">
      <w:bodyDiv w:val="1"/>
      <w:marLeft w:val="0"/>
      <w:marRight w:val="0"/>
      <w:marTop w:val="0"/>
      <w:marBottom w:val="0"/>
      <w:divBdr>
        <w:top w:val="none" w:sz="0" w:space="0" w:color="auto"/>
        <w:left w:val="none" w:sz="0" w:space="0" w:color="auto"/>
        <w:bottom w:val="none" w:sz="0" w:space="0" w:color="auto"/>
        <w:right w:val="none" w:sz="0" w:space="0" w:color="auto"/>
      </w:divBdr>
    </w:div>
    <w:div w:id="388841336">
      <w:bodyDiv w:val="1"/>
      <w:marLeft w:val="0"/>
      <w:marRight w:val="0"/>
      <w:marTop w:val="0"/>
      <w:marBottom w:val="0"/>
      <w:divBdr>
        <w:top w:val="none" w:sz="0" w:space="0" w:color="auto"/>
        <w:left w:val="none" w:sz="0" w:space="0" w:color="auto"/>
        <w:bottom w:val="none" w:sz="0" w:space="0" w:color="auto"/>
        <w:right w:val="none" w:sz="0" w:space="0" w:color="auto"/>
      </w:divBdr>
    </w:div>
    <w:div w:id="639384455">
      <w:bodyDiv w:val="1"/>
      <w:marLeft w:val="0"/>
      <w:marRight w:val="0"/>
      <w:marTop w:val="0"/>
      <w:marBottom w:val="0"/>
      <w:divBdr>
        <w:top w:val="none" w:sz="0" w:space="0" w:color="auto"/>
        <w:left w:val="none" w:sz="0" w:space="0" w:color="auto"/>
        <w:bottom w:val="none" w:sz="0" w:space="0" w:color="auto"/>
        <w:right w:val="none" w:sz="0" w:space="0" w:color="auto"/>
      </w:divBdr>
    </w:div>
    <w:div w:id="879628957">
      <w:bodyDiv w:val="1"/>
      <w:marLeft w:val="0"/>
      <w:marRight w:val="0"/>
      <w:marTop w:val="0"/>
      <w:marBottom w:val="0"/>
      <w:divBdr>
        <w:top w:val="none" w:sz="0" w:space="0" w:color="auto"/>
        <w:left w:val="none" w:sz="0" w:space="0" w:color="auto"/>
        <w:bottom w:val="none" w:sz="0" w:space="0" w:color="auto"/>
        <w:right w:val="none" w:sz="0" w:space="0" w:color="auto"/>
      </w:divBdr>
    </w:div>
    <w:div w:id="152682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eur01.safelinks.protection.outlook.com/?url=https%3A%2F%2Fwww.cipd.co.uk%2Fcareers%2Fwhy-work&amp;data=05%7C01%7C2126236%40student.uwtsd.ac.uk%7C28275a4ab98f4d841baa08da4ac3b776%7C4e0f11f9046e45059cb8db2152311e21%7C0%7C0%7C637904501690937256%7CUnknown%7CTWFpbGZsb3d8eyJWIjoiMC4wLjAwMDAiLCJQIjoiV2luMzIiLCJBTiI6Ik1haWwiLCJXVCI6Mn0%3D%7C3000%7C%7C%7C&amp;sdata=T7ct2WC2Fbl4nMT945LeRLwkNo3GMzj0dsJa1AvD5PA%3D&amp;reserved=0" TargetMode="External"/><Relationship Id="rId26" Type="http://schemas.openxmlformats.org/officeDocument/2006/relationships/hyperlink" Target="https://www.nmc.org.uk/" TargetMode="External"/><Relationship Id="rId39" Type="http://schemas.openxmlformats.org/officeDocument/2006/relationships/fontTable" Target="fontTable.xml"/><Relationship Id="rId21" Type="http://schemas.openxmlformats.org/officeDocument/2006/relationships/hyperlink" Target="https://www.gmc-uk.org/" TargetMode="External"/><Relationship Id="rId34" Type="http://schemas.openxmlformats.org/officeDocument/2006/relationships/image" Target="media/image13.emf"/><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cipd.co.uk/Images/putting-social-media-to-work-lessons-from-employers_tcm18-10319.pdf" TargetMode="External"/><Relationship Id="rId25" Type="http://schemas.openxmlformats.org/officeDocument/2006/relationships/hyperlink" Target="https://www.ncbi.nlm.nih.gov/pmc/articles/PMC6175626/" TargetMode="External"/><Relationship Id="rId33" Type="http://schemas.openxmlformats.org/officeDocument/2006/relationships/image" Target="media/image12.emf"/><Relationship Id="rId38" Type="http://schemas.openxmlformats.org/officeDocument/2006/relationships/hyperlink" Target="https://www.cipd.co.uk/knowledge/fundamentals/relations/employees/psychological-factsheet" TargetMode="External"/><Relationship Id="rId2" Type="http://schemas.openxmlformats.org/officeDocument/2006/relationships/styles" Target="styles.xml"/><Relationship Id="rId16" Type="http://schemas.openxmlformats.org/officeDocument/2006/relationships/hyperlink" Target="http://robbriner.com/evidence-based-practice.php" TargetMode="External"/><Relationship Id="rId20" Type="http://schemas.openxmlformats.org/officeDocument/2006/relationships/hyperlink" Target="https://www.legislation.gov.uk/ukpga/2018/12/contents/enacted" TargetMode="External"/><Relationship Id="rId29" Type="http://schemas.openxmlformats.org/officeDocument/2006/relationships/hyperlink" Target="https://www.gov.uk/government/collections/scientific-evidence-supporting-the-government-response-to-coronavirus-covid-19"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hduhb.nhs.wales/healthcare/services-and-teams/our-values/" TargetMode="External"/><Relationship Id="rId32" Type="http://schemas.openxmlformats.org/officeDocument/2006/relationships/image" Target="media/image11.emf"/><Relationship Id="rId37" Type="http://schemas.openxmlformats.org/officeDocument/2006/relationships/hyperlink" Target="https://video-alexanderstreet-com.ezproxy.uwtsd.ac.uk/watch/non-responses-to-organizational-surveys/details?context=channel:social-sciences"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hbr.org/2018/05/employees-who-use-social-media-for-work-are-more-engaged-but-also-more-likely-to-leave-their-jobs" TargetMode="External"/><Relationship Id="rId23" Type="http://schemas.openxmlformats.org/officeDocument/2006/relationships/hyperlink" Target="https://hduhb.nhs.wales/news/press-releases/once-in-a-lifetime-bid-for-health-and-care-investment-in-mid-and-west-wales/" TargetMode="External"/><Relationship Id="rId28" Type="http://schemas.openxmlformats.org/officeDocument/2006/relationships/hyperlink" Target="https://www.peoplefluent.com/blog/performance/healthcare-hr-improves-patient-experience/" TargetMode="External"/><Relationship Id="rId36" Type="http://schemas.openxmlformats.org/officeDocument/2006/relationships/hyperlink" Target="https://www.thebalancecareers.com/job-share-good-and-bad-1918169" TargetMode="External"/><Relationship Id="rId10" Type="http://schemas.openxmlformats.org/officeDocument/2006/relationships/image" Target="media/image6.png"/><Relationship Id="rId19" Type="http://schemas.openxmlformats.org/officeDocument/2006/relationships/hyperlink" Target="https://peopleprofession.cipd.org/profession-map" TargetMode="External"/><Relationship Id="rId31" Type="http://schemas.openxmlformats.org/officeDocument/2006/relationships/hyperlink" Target="https://medium.com/the-mission/why-making-your-employees-feel-valued-is-a-good-business-decision-d303a02abbd4"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hduhb.nhs.wales/about-us/governance-arrangements/policies-and-written-control-documents/policies/standards-of-behaviour-policy/" TargetMode="External"/><Relationship Id="rId27" Type="http://schemas.openxmlformats.org/officeDocument/2006/relationships/hyperlink" Target="https://workinstitute.com/success-stories/parkview-health/" TargetMode="External"/><Relationship Id="rId30" Type="http://schemas.openxmlformats.org/officeDocument/2006/relationships/hyperlink" Target="https://www.shrm.org/ResourcesAndTools/tools-and-samples/toolkits/Pages/managingsocialmedia.aspx" TargetMode="External"/><Relationship Id="rId35" Type="http://schemas.openxmlformats.org/officeDocument/2006/relationships/image" Target="media/image14.emf"/><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2150</TotalTime>
  <Pages>12</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3CO02 PRINCIPLES OF ANALYTICS</vt:lpstr>
    </vt:vector>
  </TitlesOfParts>
  <Company/>
  <LinksUpToDate>false</LinksUpToDate>
  <CharactersWithSpaces>22321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3CO02 PRINCIPLES OF ANALYTICS</dc:title>
  <dc:subject/>
  <dc:creator>Alys Thomas</dc:creator>
  <cp:keywords/>
  <dc:description/>
  <cp:lastModifiedBy>Alys Thomas (Hywel Dda UHB - PA to Head of People &amp; Organisation Effectiveness)</cp:lastModifiedBy>
  <cp:revision>334</cp:revision>
  <dcterms:created xsi:type="dcterms:W3CDTF">2022-06-07T15:47:00Z</dcterms:created>
  <dcterms:modified xsi:type="dcterms:W3CDTF">2022-06-19T12:52:00Z</dcterms:modified>
</cp:coreProperties>
</file>