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94AC89" w14:textId="49EEE512" w:rsidR="0012514E" w:rsidRPr="0012514E" w:rsidRDefault="002C1894" w:rsidP="002C1894">
      <w:pPr>
        <w:suppressAutoHyphens/>
        <w:spacing w:after="0" w:line="100" w:lineRule="atLeast"/>
        <w:rPr>
          <w:rFonts w:ascii="Times New Roman" w:eastAsia="Droid Sans" w:hAnsi="Times New Roman" w:cs="Times New Roman"/>
          <w:b/>
          <w:bCs/>
          <w:i/>
          <w:iCs/>
          <w:sz w:val="36"/>
          <w:szCs w:val="36"/>
          <w:lang w:val="en-GB" w:eastAsia="hi-IN" w:bidi="hi-IN"/>
        </w:rPr>
      </w:pPr>
      <w:r>
        <w:rPr>
          <w:b/>
          <w:bCs/>
        </w:rPr>
        <w:t xml:space="preserve">                                </w:t>
      </w:r>
      <w:r w:rsidR="0012514E" w:rsidRPr="0012514E">
        <w:rPr>
          <w:rFonts w:ascii="Times New Roman" w:eastAsia="Droid Sans" w:hAnsi="Times New Roman" w:cs="Times New Roman"/>
          <w:b/>
          <w:bCs/>
          <w:i/>
          <w:iCs/>
          <w:sz w:val="36"/>
          <w:szCs w:val="36"/>
          <w:lang w:val="en-GB" w:eastAsia="hi-IN" w:bidi="hi-IN"/>
        </w:rPr>
        <w:t>University of Wales “Trinity Saint David”</w:t>
      </w:r>
    </w:p>
    <w:p w14:paraId="09ABDDE9" w14:textId="77777777" w:rsidR="0012514E" w:rsidRPr="0012514E" w:rsidRDefault="0012514E" w:rsidP="0012514E">
      <w:pPr>
        <w:suppressAutoHyphens/>
        <w:spacing w:after="0" w:line="100" w:lineRule="atLeast"/>
        <w:jc w:val="center"/>
        <w:rPr>
          <w:rFonts w:ascii="Times New Roman" w:eastAsia="Droid Sans" w:hAnsi="Times New Roman" w:cs="Times New Roman"/>
          <w:b/>
          <w:bCs/>
          <w:i/>
          <w:iCs/>
          <w:sz w:val="36"/>
          <w:szCs w:val="36"/>
          <w:lang w:val="en-GB" w:eastAsia="hi-IN" w:bidi="hi-IN"/>
        </w:rPr>
      </w:pPr>
    </w:p>
    <w:p w14:paraId="216CFAD4" w14:textId="77777777" w:rsidR="0012514E" w:rsidRPr="0012514E" w:rsidRDefault="0012514E" w:rsidP="0012514E">
      <w:pPr>
        <w:suppressAutoHyphens/>
        <w:spacing w:after="0" w:line="100" w:lineRule="atLeast"/>
        <w:jc w:val="center"/>
        <w:rPr>
          <w:rFonts w:ascii="Times New Roman" w:eastAsia="Droid Sans" w:hAnsi="Times New Roman" w:cs="Times New Roman"/>
          <w:b/>
          <w:bCs/>
          <w:i/>
          <w:iCs/>
          <w:sz w:val="36"/>
          <w:szCs w:val="36"/>
          <w:lang w:val="en-GB" w:eastAsia="hi-IN" w:bidi="hi-IN"/>
        </w:rPr>
      </w:pPr>
      <w:r w:rsidRPr="0012514E">
        <w:rPr>
          <w:rFonts w:ascii="Times New Roman" w:eastAsia="Droid Sans" w:hAnsi="Times New Roman" w:cs="Times New Roman"/>
          <w:b/>
          <w:bCs/>
          <w:i/>
          <w:iCs/>
          <w:sz w:val="36"/>
          <w:szCs w:val="36"/>
          <w:lang w:val="en-GB" w:eastAsia="hi-IN" w:bidi="hi-IN"/>
        </w:rPr>
        <w:t>Business Management</w:t>
      </w:r>
    </w:p>
    <w:p w14:paraId="6CDF5FEB" w14:textId="77777777" w:rsidR="0012514E" w:rsidRPr="0012514E" w:rsidRDefault="0012514E" w:rsidP="0012514E">
      <w:pPr>
        <w:suppressAutoHyphens/>
        <w:spacing w:after="0" w:line="100" w:lineRule="atLeast"/>
        <w:jc w:val="center"/>
        <w:rPr>
          <w:rFonts w:ascii="Times New Roman" w:eastAsia="Droid Sans" w:hAnsi="Times New Roman" w:cs="Times New Roman"/>
          <w:b/>
          <w:bCs/>
          <w:i/>
          <w:iCs/>
          <w:sz w:val="36"/>
          <w:szCs w:val="36"/>
          <w:lang w:val="en-GB" w:eastAsia="hi-IN" w:bidi="hi-IN"/>
        </w:rPr>
      </w:pPr>
    </w:p>
    <w:p w14:paraId="506FB075" w14:textId="77777777" w:rsidR="0012514E" w:rsidRPr="0012514E" w:rsidRDefault="0012514E" w:rsidP="0012514E">
      <w:pPr>
        <w:suppressAutoHyphens/>
        <w:spacing w:after="0" w:line="100" w:lineRule="atLeast"/>
        <w:jc w:val="center"/>
        <w:rPr>
          <w:rFonts w:ascii="Times New Roman" w:eastAsia="Droid Sans" w:hAnsi="Times New Roman" w:cs="Times New Roman"/>
          <w:b/>
          <w:bCs/>
          <w:i/>
          <w:iCs/>
          <w:sz w:val="36"/>
          <w:szCs w:val="36"/>
          <w:lang w:val="en-GB" w:eastAsia="hi-IN" w:bidi="hi-IN"/>
        </w:rPr>
      </w:pPr>
    </w:p>
    <w:p w14:paraId="67D15C88" w14:textId="77777777" w:rsidR="0012514E" w:rsidRPr="0012514E" w:rsidRDefault="0012514E" w:rsidP="0012514E">
      <w:pPr>
        <w:suppressAutoHyphens/>
        <w:spacing w:after="0" w:line="100" w:lineRule="atLeast"/>
        <w:jc w:val="center"/>
        <w:rPr>
          <w:rFonts w:ascii="Times New Roman" w:eastAsia="Droid Sans" w:hAnsi="Times New Roman" w:cs="Times New Roman"/>
          <w:b/>
          <w:bCs/>
          <w:i/>
          <w:iCs/>
          <w:sz w:val="36"/>
          <w:szCs w:val="36"/>
          <w:lang w:val="en-GB" w:eastAsia="hi-IN" w:bidi="hi-IN"/>
        </w:rPr>
      </w:pPr>
    </w:p>
    <w:p w14:paraId="65D7BA0D" w14:textId="77777777" w:rsidR="0012514E" w:rsidRPr="0012514E" w:rsidRDefault="0012514E" w:rsidP="0012514E">
      <w:pPr>
        <w:suppressAutoHyphens/>
        <w:spacing w:after="0" w:line="100" w:lineRule="atLeast"/>
        <w:jc w:val="center"/>
        <w:rPr>
          <w:rFonts w:ascii="Times New Roman" w:eastAsia="Droid Sans" w:hAnsi="Times New Roman" w:cs="Times New Roman"/>
          <w:b/>
          <w:bCs/>
          <w:i/>
          <w:iCs/>
          <w:sz w:val="36"/>
          <w:szCs w:val="36"/>
          <w:lang w:val="en-GB" w:eastAsia="hi-IN" w:bidi="hi-IN"/>
        </w:rPr>
      </w:pPr>
    </w:p>
    <w:p w14:paraId="20096D1A" w14:textId="77777777" w:rsidR="0012514E" w:rsidRPr="0012514E" w:rsidRDefault="0012514E" w:rsidP="0012514E">
      <w:pPr>
        <w:suppressAutoHyphens/>
        <w:spacing w:after="0" w:line="100" w:lineRule="atLeast"/>
        <w:jc w:val="center"/>
        <w:rPr>
          <w:rFonts w:ascii="Times New Roman" w:eastAsia="Droid Sans" w:hAnsi="Times New Roman" w:cs="Times New Roman"/>
          <w:b/>
          <w:bCs/>
          <w:i/>
          <w:iCs/>
          <w:sz w:val="36"/>
          <w:szCs w:val="36"/>
          <w:lang w:val="en-GB" w:eastAsia="hi-IN" w:bidi="hi-IN"/>
        </w:rPr>
      </w:pPr>
    </w:p>
    <w:p w14:paraId="24AB32E6" w14:textId="77777777" w:rsidR="0012514E" w:rsidRPr="0012514E" w:rsidRDefault="0012514E" w:rsidP="0012514E">
      <w:pPr>
        <w:suppressAutoHyphens/>
        <w:spacing w:after="0" w:line="100" w:lineRule="atLeast"/>
        <w:jc w:val="center"/>
        <w:rPr>
          <w:rFonts w:ascii="Times New Roman" w:eastAsia="Droid Sans" w:hAnsi="Times New Roman" w:cs="Times New Roman"/>
          <w:b/>
          <w:bCs/>
          <w:i/>
          <w:iCs/>
          <w:sz w:val="36"/>
          <w:szCs w:val="36"/>
          <w:lang w:val="en-GB" w:eastAsia="hi-IN" w:bidi="hi-IN"/>
        </w:rPr>
      </w:pPr>
    </w:p>
    <w:p w14:paraId="56CC5AB9" w14:textId="77777777" w:rsidR="0012514E" w:rsidRPr="0012514E" w:rsidRDefault="0012514E" w:rsidP="0012514E">
      <w:pPr>
        <w:suppressAutoHyphens/>
        <w:spacing w:after="0" w:line="100" w:lineRule="atLeast"/>
        <w:jc w:val="center"/>
        <w:rPr>
          <w:rFonts w:ascii="Times New Roman" w:eastAsia="Droid Sans" w:hAnsi="Times New Roman" w:cs="Times New Roman"/>
          <w:b/>
          <w:bCs/>
          <w:i/>
          <w:iCs/>
          <w:sz w:val="36"/>
          <w:szCs w:val="36"/>
          <w:lang w:val="en-GB" w:eastAsia="hi-IN" w:bidi="hi-IN"/>
        </w:rPr>
      </w:pPr>
    </w:p>
    <w:p w14:paraId="78C15BBF" w14:textId="77777777" w:rsidR="0012514E" w:rsidRPr="0012514E" w:rsidRDefault="0012514E" w:rsidP="0012514E">
      <w:pPr>
        <w:suppressAutoHyphens/>
        <w:spacing w:after="0" w:line="100" w:lineRule="atLeast"/>
        <w:jc w:val="center"/>
        <w:rPr>
          <w:rFonts w:ascii="Times New Roman" w:eastAsia="Droid Sans" w:hAnsi="Times New Roman" w:cs="Times New Roman"/>
          <w:b/>
          <w:bCs/>
          <w:i/>
          <w:iCs/>
          <w:sz w:val="36"/>
          <w:szCs w:val="36"/>
          <w:lang w:val="en-GB" w:eastAsia="hi-IN" w:bidi="hi-IN"/>
        </w:rPr>
      </w:pPr>
    </w:p>
    <w:p w14:paraId="1AD8F43F" w14:textId="319A0CF1" w:rsidR="0012514E" w:rsidRPr="0012514E" w:rsidRDefault="0012514E" w:rsidP="0012514E">
      <w:pPr>
        <w:suppressAutoHyphens/>
        <w:spacing w:after="0" w:line="100" w:lineRule="atLeast"/>
        <w:jc w:val="center"/>
        <w:rPr>
          <w:rFonts w:ascii="open_sansregular" w:eastAsia="Droid Sans" w:hAnsi="open_sansregular" w:cs="DejaVu Sans"/>
          <w:b/>
          <w:bCs/>
          <w:i/>
          <w:iCs/>
          <w:color w:val="333333"/>
          <w:sz w:val="56"/>
          <w:szCs w:val="56"/>
          <w:u w:val="single"/>
          <w:shd w:val="clear" w:color="auto" w:fill="FFFFFF"/>
          <w:lang w:val="en-GB" w:eastAsia="hi-IN" w:bidi="hi-IN"/>
        </w:rPr>
      </w:pPr>
      <w:r>
        <w:rPr>
          <w:rFonts w:ascii="open_sansregular" w:eastAsia="Droid Sans" w:hAnsi="open_sansregular" w:cs="DejaVu Sans"/>
          <w:b/>
          <w:bCs/>
          <w:i/>
          <w:iCs/>
          <w:color w:val="333333"/>
          <w:sz w:val="56"/>
          <w:szCs w:val="56"/>
          <w:u w:val="single"/>
          <w:shd w:val="clear" w:color="auto" w:fill="FFFFFF"/>
          <w:lang w:val="en-GB" w:eastAsia="hi-IN" w:bidi="hi-IN"/>
        </w:rPr>
        <w:t>VODAFONE GROUP plc.</w:t>
      </w:r>
    </w:p>
    <w:p w14:paraId="101EC226" w14:textId="77777777" w:rsidR="0012514E" w:rsidRPr="0012514E" w:rsidRDefault="0012514E" w:rsidP="0012514E">
      <w:pPr>
        <w:suppressAutoHyphens/>
        <w:spacing w:after="0" w:line="100" w:lineRule="atLeast"/>
        <w:jc w:val="center"/>
        <w:rPr>
          <w:rFonts w:ascii="open_sansregular" w:eastAsia="Droid Sans" w:hAnsi="open_sansregular" w:cs="DejaVu Sans"/>
          <w:b/>
          <w:bCs/>
          <w:i/>
          <w:iCs/>
          <w:color w:val="333333"/>
          <w:sz w:val="56"/>
          <w:szCs w:val="56"/>
          <w:u w:val="single"/>
          <w:shd w:val="clear" w:color="auto" w:fill="FFFFFF"/>
          <w:lang w:val="en-GB" w:eastAsia="hi-IN" w:bidi="hi-IN"/>
        </w:rPr>
      </w:pPr>
    </w:p>
    <w:p w14:paraId="070AD432" w14:textId="77777777" w:rsidR="0012514E" w:rsidRPr="0012514E" w:rsidRDefault="0012514E" w:rsidP="0012514E">
      <w:pPr>
        <w:suppressAutoHyphens/>
        <w:spacing w:after="0" w:line="100" w:lineRule="atLeast"/>
        <w:jc w:val="center"/>
        <w:rPr>
          <w:rFonts w:ascii="open_sansregular" w:eastAsia="Droid Sans" w:hAnsi="open_sansregular" w:cs="DejaVu Sans"/>
          <w:b/>
          <w:bCs/>
          <w:i/>
          <w:iCs/>
          <w:color w:val="333333"/>
          <w:sz w:val="56"/>
          <w:szCs w:val="56"/>
          <w:u w:val="single"/>
          <w:shd w:val="clear" w:color="auto" w:fill="FFFFFF"/>
          <w:lang w:val="en-GB" w:eastAsia="hi-IN" w:bidi="hi-IN"/>
        </w:rPr>
      </w:pPr>
    </w:p>
    <w:p w14:paraId="457B31F8" w14:textId="77777777" w:rsidR="0012514E" w:rsidRPr="0012514E" w:rsidRDefault="0012514E" w:rsidP="0012514E">
      <w:pPr>
        <w:suppressAutoHyphens/>
        <w:spacing w:after="0" w:line="100" w:lineRule="atLeast"/>
        <w:jc w:val="center"/>
        <w:rPr>
          <w:rFonts w:ascii="open_sansregular" w:eastAsia="Droid Sans" w:hAnsi="open_sansregular" w:cs="DejaVu Sans"/>
          <w:b/>
          <w:bCs/>
          <w:i/>
          <w:iCs/>
          <w:color w:val="333333"/>
          <w:sz w:val="56"/>
          <w:szCs w:val="56"/>
          <w:u w:val="single"/>
          <w:shd w:val="clear" w:color="auto" w:fill="FFFFFF"/>
          <w:lang w:val="en-GB" w:eastAsia="hi-IN" w:bidi="hi-IN"/>
        </w:rPr>
      </w:pPr>
    </w:p>
    <w:p w14:paraId="2238CC97" w14:textId="77777777" w:rsidR="0012514E" w:rsidRPr="0012514E" w:rsidRDefault="0012514E" w:rsidP="0012514E">
      <w:pPr>
        <w:suppressAutoHyphens/>
        <w:spacing w:after="0" w:line="100" w:lineRule="atLeast"/>
        <w:jc w:val="center"/>
        <w:rPr>
          <w:rFonts w:ascii="open_sansregular" w:eastAsia="Droid Sans" w:hAnsi="open_sansregular" w:cs="DejaVu Sans"/>
          <w:b/>
          <w:bCs/>
          <w:i/>
          <w:iCs/>
          <w:color w:val="333333"/>
          <w:sz w:val="56"/>
          <w:szCs w:val="56"/>
          <w:u w:val="single"/>
          <w:shd w:val="clear" w:color="auto" w:fill="FFFFFF"/>
          <w:lang w:val="en-GB" w:eastAsia="hi-IN" w:bidi="hi-IN"/>
        </w:rPr>
      </w:pPr>
    </w:p>
    <w:p w14:paraId="780D79FE" w14:textId="5A1D331D" w:rsidR="0012514E" w:rsidRPr="0012514E" w:rsidRDefault="0012514E" w:rsidP="0012514E">
      <w:pPr>
        <w:suppressAutoHyphens/>
        <w:spacing w:after="0" w:line="100" w:lineRule="atLeast"/>
        <w:jc w:val="center"/>
        <w:rPr>
          <w:rFonts w:ascii="Times New Roman" w:eastAsia="Droid Sans" w:hAnsi="Times New Roman" w:cs="Times New Roman"/>
          <w:b/>
          <w:bCs/>
          <w:i/>
          <w:iCs/>
          <w:sz w:val="36"/>
          <w:szCs w:val="36"/>
          <w:u w:val="single"/>
          <w:lang w:val="en-GB" w:eastAsia="hi-IN" w:bidi="hi-IN"/>
        </w:rPr>
      </w:pPr>
      <w:r w:rsidRPr="0012514E">
        <w:rPr>
          <w:rFonts w:ascii="Times New Roman" w:eastAsia="Droid Sans" w:hAnsi="Times New Roman" w:cs="Times New Roman"/>
          <w:b/>
          <w:bCs/>
          <w:i/>
          <w:iCs/>
          <w:sz w:val="36"/>
          <w:szCs w:val="36"/>
          <w:u w:val="single"/>
          <w:lang w:val="en-GB" w:eastAsia="hi-IN" w:bidi="hi-IN"/>
        </w:rPr>
        <w:t xml:space="preserve">Module: </w:t>
      </w:r>
      <w:r>
        <w:rPr>
          <w:rFonts w:ascii="Times New Roman" w:eastAsia="Droid Sans" w:hAnsi="Times New Roman" w:cs="Times New Roman"/>
          <w:b/>
          <w:bCs/>
          <w:i/>
          <w:iCs/>
          <w:sz w:val="36"/>
          <w:szCs w:val="36"/>
          <w:u w:val="single"/>
          <w:lang w:val="en-GB" w:eastAsia="hi-IN" w:bidi="hi-IN"/>
        </w:rPr>
        <w:t xml:space="preserve">International Financial Management </w:t>
      </w:r>
    </w:p>
    <w:p w14:paraId="380E0DDE" w14:textId="63AA1709" w:rsidR="0012514E" w:rsidRPr="0012514E" w:rsidRDefault="0012514E" w:rsidP="0012514E">
      <w:pPr>
        <w:suppressAutoHyphens/>
        <w:spacing w:after="0" w:line="100" w:lineRule="atLeast"/>
        <w:jc w:val="center"/>
        <w:rPr>
          <w:rFonts w:ascii="Times New Roman" w:eastAsia="Droid Sans" w:hAnsi="Times New Roman" w:cs="Times New Roman"/>
          <w:b/>
          <w:bCs/>
          <w:i/>
          <w:iCs/>
          <w:sz w:val="36"/>
          <w:szCs w:val="36"/>
          <w:u w:val="single"/>
          <w:lang w:val="en-GB" w:eastAsia="hi-IN" w:bidi="hi-IN"/>
        </w:rPr>
      </w:pPr>
      <w:r w:rsidRPr="0012514E">
        <w:rPr>
          <w:rFonts w:ascii="Times New Roman" w:eastAsia="Droid Sans" w:hAnsi="Times New Roman" w:cs="Times New Roman"/>
          <w:b/>
          <w:bCs/>
          <w:i/>
          <w:iCs/>
          <w:sz w:val="36"/>
          <w:szCs w:val="36"/>
          <w:u w:val="single"/>
          <w:lang w:val="en-GB" w:eastAsia="hi-IN" w:bidi="hi-IN"/>
        </w:rPr>
        <w:t xml:space="preserve"> Lecturer: </w:t>
      </w:r>
      <w:r w:rsidR="00663142">
        <w:rPr>
          <w:rFonts w:ascii="Times New Roman" w:eastAsia="Droid Sans" w:hAnsi="Times New Roman" w:cs="Times New Roman"/>
          <w:b/>
          <w:bCs/>
          <w:i/>
          <w:iCs/>
          <w:sz w:val="36"/>
          <w:szCs w:val="36"/>
          <w:u w:val="single"/>
          <w:lang w:val="en-GB" w:eastAsia="hi-IN" w:bidi="hi-IN"/>
        </w:rPr>
        <w:t xml:space="preserve">Taye </w:t>
      </w:r>
      <w:proofErr w:type="spellStart"/>
      <w:r w:rsidR="00663142">
        <w:rPr>
          <w:rFonts w:ascii="Times New Roman" w:eastAsia="Droid Sans" w:hAnsi="Times New Roman" w:cs="Times New Roman"/>
          <w:b/>
          <w:bCs/>
          <w:i/>
          <w:iCs/>
          <w:sz w:val="36"/>
          <w:szCs w:val="36"/>
          <w:u w:val="single"/>
          <w:lang w:val="en-GB" w:eastAsia="hi-IN" w:bidi="hi-IN"/>
        </w:rPr>
        <w:t>Osadiya</w:t>
      </w:r>
      <w:proofErr w:type="spellEnd"/>
      <w:r w:rsidR="00663142">
        <w:rPr>
          <w:rFonts w:ascii="Times New Roman" w:eastAsia="Droid Sans" w:hAnsi="Times New Roman" w:cs="Times New Roman"/>
          <w:b/>
          <w:bCs/>
          <w:i/>
          <w:iCs/>
          <w:sz w:val="36"/>
          <w:szCs w:val="36"/>
          <w:u w:val="single"/>
          <w:lang w:val="en-GB" w:eastAsia="hi-IN" w:bidi="hi-IN"/>
        </w:rPr>
        <w:t xml:space="preserve"> </w:t>
      </w:r>
    </w:p>
    <w:p w14:paraId="0E36DC96" w14:textId="1B2CA839" w:rsidR="0012514E" w:rsidRPr="0012514E" w:rsidRDefault="0012514E" w:rsidP="0012514E">
      <w:pPr>
        <w:suppressAutoHyphens/>
        <w:spacing w:after="0" w:line="100" w:lineRule="atLeast"/>
        <w:jc w:val="center"/>
        <w:rPr>
          <w:rFonts w:ascii="Times New Roman" w:eastAsia="Droid Sans" w:hAnsi="Times New Roman" w:cs="Times New Roman"/>
          <w:b/>
          <w:bCs/>
          <w:i/>
          <w:iCs/>
          <w:sz w:val="36"/>
          <w:szCs w:val="36"/>
          <w:u w:val="single"/>
          <w:lang w:val="en-GB" w:eastAsia="hi-IN" w:bidi="hi-IN"/>
        </w:rPr>
      </w:pPr>
      <w:r w:rsidRPr="0012514E">
        <w:rPr>
          <w:rFonts w:ascii="Times New Roman" w:eastAsia="Droid Sans" w:hAnsi="Times New Roman" w:cs="Times New Roman"/>
          <w:b/>
          <w:bCs/>
          <w:i/>
          <w:iCs/>
          <w:sz w:val="36"/>
          <w:szCs w:val="36"/>
          <w:u w:val="single"/>
          <w:lang w:val="en-GB" w:eastAsia="hi-IN" w:bidi="hi-IN"/>
        </w:rPr>
        <w:t xml:space="preserve">N0: </w:t>
      </w:r>
      <w:r w:rsidR="00663142">
        <w:rPr>
          <w:rFonts w:ascii="Times New Roman" w:eastAsia="Droid Sans" w:hAnsi="Times New Roman" w:cs="Times New Roman"/>
          <w:b/>
          <w:bCs/>
          <w:i/>
          <w:iCs/>
          <w:sz w:val="36"/>
          <w:szCs w:val="36"/>
          <w:u w:val="single"/>
          <w:lang w:val="en-GB" w:eastAsia="hi-IN" w:bidi="hi-IN"/>
        </w:rPr>
        <w:t>LCBB6002</w:t>
      </w:r>
    </w:p>
    <w:p w14:paraId="69B91F49" w14:textId="77777777" w:rsidR="0012514E" w:rsidRPr="0012514E" w:rsidRDefault="0012514E" w:rsidP="0012514E">
      <w:pPr>
        <w:suppressAutoHyphens/>
        <w:spacing w:after="0" w:line="100" w:lineRule="atLeast"/>
        <w:jc w:val="center"/>
        <w:rPr>
          <w:rFonts w:ascii="Times New Roman" w:eastAsia="Droid Sans" w:hAnsi="Times New Roman" w:cs="Times New Roman"/>
          <w:b/>
          <w:bCs/>
          <w:i/>
          <w:iCs/>
          <w:sz w:val="36"/>
          <w:szCs w:val="36"/>
          <w:u w:val="single"/>
          <w:lang w:val="en-GB" w:eastAsia="hi-IN" w:bidi="hi-IN"/>
        </w:rPr>
      </w:pPr>
      <w:r w:rsidRPr="0012514E">
        <w:rPr>
          <w:rFonts w:ascii="Times New Roman" w:eastAsia="Droid Sans" w:hAnsi="Times New Roman" w:cs="Times New Roman"/>
          <w:b/>
          <w:bCs/>
          <w:i/>
          <w:iCs/>
          <w:sz w:val="36"/>
          <w:szCs w:val="36"/>
          <w:u w:val="single"/>
          <w:lang w:val="en-GB" w:eastAsia="hi-IN" w:bidi="hi-IN"/>
        </w:rPr>
        <w:t>Student: Fikrie Lyumankova, 2013439</w:t>
      </w:r>
    </w:p>
    <w:p w14:paraId="7DF22794" w14:textId="7DBEC373" w:rsidR="0012514E" w:rsidRPr="0012514E" w:rsidRDefault="0012514E" w:rsidP="0012514E">
      <w:pPr>
        <w:suppressAutoHyphens/>
        <w:spacing w:after="0" w:line="100" w:lineRule="atLeast"/>
        <w:jc w:val="center"/>
        <w:rPr>
          <w:rFonts w:ascii="Times New Roman" w:eastAsia="Droid Sans" w:hAnsi="Times New Roman" w:cs="Times New Roman"/>
          <w:b/>
          <w:bCs/>
          <w:i/>
          <w:iCs/>
          <w:sz w:val="36"/>
          <w:szCs w:val="36"/>
          <w:u w:val="single"/>
          <w:lang w:val="en-GB" w:eastAsia="hi-IN" w:bidi="hi-IN"/>
        </w:rPr>
        <w:sectPr w:rsidR="0012514E" w:rsidRPr="0012514E">
          <w:pgSz w:w="12240" w:h="15840"/>
          <w:pgMar w:top="1440" w:right="1440" w:bottom="1440" w:left="1440" w:header="720" w:footer="720" w:gutter="0"/>
          <w:cols w:space="720"/>
          <w:docGrid w:linePitch="600" w:charSpace="32768"/>
        </w:sectPr>
      </w:pPr>
      <w:r w:rsidRPr="0012514E">
        <w:rPr>
          <w:rFonts w:ascii="Times New Roman" w:eastAsia="Droid Sans" w:hAnsi="Times New Roman" w:cs="Times New Roman"/>
          <w:b/>
          <w:bCs/>
          <w:i/>
          <w:iCs/>
          <w:sz w:val="36"/>
          <w:szCs w:val="36"/>
          <w:u w:val="single"/>
          <w:lang w:val="en-GB" w:eastAsia="hi-IN" w:bidi="hi-IN"/>
        </w:rPr>
        <w:t xml:space="preserve">Level: </w:t>
      </w:r>
      <w:r>
        <w:rPr>
          <w:rFonts w:ascii="Times New Roman" w:eastAsia="Droid Sans" w:hAnsi="Times New Roman" w:cs="Times New Roman"/>
          <w:b/>
          <w:bCs/>
          <w:i/>
          <w:iCs/>
          <w:sz w:val="36"/>
          <w:szCs w:val="36"/>
          <w:u w:val="single"/>
          <w:lang w:val="en-GB" w:eastAsia="hi-IN" w:bidi="hi-IN"/>
        </w:rPr>
        <w:t xml:space="preserve"> 6</w:t>
      </w:r>
    </w:p>
    <w:p w14:paraId="0244BF76" w14:textId="77777777" w:rsidR="00C8537F" w:rsidRPr="0087760E" w:rsidRDefault="00C8537F" w:rsidP="001638F7">
      <w:pPr>
        <w:rPr>
          <w:rFonts w:ascii="Times New Roman" w:hAnsi="Times New Roman" w:cs="Times New Roman"/>
          <w:b/>
          <w:bCs/>
          <w:sz w:val="24"/>
          <w:szCs w:val="24"/>
        </w:rPr>
      </w:pPr>
    </w:p>
    <w:p w14:paraId="6E772AB4" w14:textId="35CC71EB" w:rsidR="000A3B98" w:rsidRPr="0087760E" w:rsidRDefault="000A3B98" w:rsidP="00C8537F">
      <w:pPr>
        <w:jc w:val="center"/>
        <w:rPr>
          <w:rFonts w:ascii="Times New Roman" w:hAnsi="Times New Roman" w:cs="Times New Roman"/>
          <w:b/>
          <w:bCs/>
          <w:sz w:val="24"/>
          <w:szCs w:val="24"/>
        </w:rPr>
      </w:pPr>
      <w:r w:rsidRPr="0087760E">
        <w:rPr>
          <w:rFonts w:ascii="Times New Roman" w:hAnsi="Times New Roman" w:cs="Times New Roman"/>
          <w:b/>
          <w:bCs/>
          <w:sz w:val="24"/>
          <w:szCs w:val="24"/>
        </w:rPr>
        <w:t>Table of Content</w:t>
      </w:r>
    </w:p>
    <w:p w14:paraId="77E1E70A" w14:textId="38284EA7" w:rsidR="000A3B98" w:rsidRPr="0087760E" w:rsidRDefault="000A3B98" w:rsidP="001638F7">
      <w:pPr>
        <w:rPr>
          <w:rFonts w:ascii="Times New Roman" w:hAnsi="Times New Roman" w:cs="Times New Roman"/>
          <w:sz w:val="24"/>
          <w:szCs w:val="24"/>
        </w:rPr>
      </w:pPr>
      <w:proofErr w:type="gramStart"/>
      <w:r w:rsidRPr="0087760E">
        <w:rPr>
          <w:rFonts w:ascii="Times New Roman" w:hAnsi="Times New Roman" w:cs="Times New Roman"/>
          <w:sz w:val="24"/>
          <w:szCs w:val="24"/>
        </w:rPr>
        <w:t>Introduction .</w:t>
      </w:r>
      <w:proofErr w:type="gramEnd"/>
      <w:r w:rsidRPr="0087760E">
        <w:rPr>
          <w:rFonts w:ascii="Times New Roman" w:hAnsi="Times New Roman" w:cs="Times New Roman"/>
          <w:sz w:val="24"/>
          <w:szCs w:val="24"/>
        </w:rPr>
        <w:t>……………………………………………………………………………… . 1</w:t>
      </w:r>
    </w:p>
    <w:p w14:paraId="1441B613" w14:textId="55CFD8C0" w:rsidR="000A3B98" w:rsidRDefault="00FA27A6" w:rsidP="001638F7">
      <w:pPr>
        <w:rPr>
          <w:rFonts w:ascii="Times New Roman" w:hAnsi="Times New Roman" w:cs="Times New Roman"/>
          <w:sz w:val="24"/>
          <w:szCs w:val="24"/>
        </w:rPr>
      </w:pPr>
      <w:r>
        <w:rPr>
          <w:rFonts w:ascii="Times New Roman" w:hAnsi="Times New Roman" w:cs="Times New Roman"/>
          <w:sz w:val="24"/>
          <w:szCs w:val="24"/>
        </w:rPr>
        <w:t>Dividend distribution policy</w:t>
      </w:r>
      <w:r w:rsidR="000A3B98" w:rsidRPr="0087760E">
        <w:rPr>
          <w:rFonts w:ascii="Times New Roman" w:hAnsi="Times New Roman" w:cs="Times New Roman"/>
          <w:sz w:val="24"/>
          <w:szCs w:val="24"/>
        </w:rPr>
        <w:t xml:space="preserve"> </w:t>
      </w:r>
      <w:proofErr w:type="gramStart"/>
      <w:r w:rsidR="000A3B98" w:rsidRPr="0087760E">
        <w:rPr>
          <w:rFonts w:ascii="Times New Roman" w:hAnsi="Times New Roman" w:cs="Times New Roman"/>
          <w:sz w:val="24"/>
          <w:szCs w:val="24"/>
        </w:rPr>
        <w:t>…..</w:t>
      </w:r>
      <w:proofErr w:type="gramEnd"/>
      <w:r w:rsidR="000A3B98" w:rsidRPr="0087760E">
        <w:rPr>
          <w:rFonts w:ascii="Times New Roman" w:hAnsi="Times New Roman" w:cs="Times New Roman"/>
          <w:sz w:val="24"/>
          <w:szCs w:val="24"/>
        </w:rPr>
        <w:t xml:space="preserve"> </w:t>
      </w:r>
      <w:r w:rsidR="0087760E">
        <w:rPr>
          <w:rFonts w:ascii="Times New Roman" w:hAnsi="Times New Roman" w:cs="Times New Roman"/>
          <w:sz w:val="24"/>
          <w:szCs w:val="24"/>
        </w:rPr>
        <w:t xml:space="preserve"> </w:t>
      </w:r>
      <w:r w:rsidR="000A3B98" w:rsidRPr="0087760E">
        <w:rPr>
          <w:rFonts w:ascii="Times New Roman" w:hAnsi="Times New Roman" w:cs="Times New Roman"/>
          <w:sz w:val="24"/>
          <w:szCs w:val="24"/>
        </w:rPr>
        <w:t>………………….. …………………</w:t>
      </w:r>
      <w:r w:rsidR="0087760E">
        <w:rPr>
          <w:rFonts w:ascii="Times New Roman" w:hAnsi="Times New Roman" w:cs="Times New Roman"/>
          <w:sz w:val="24"/>
          <w:szCs w:val="24"/>
        </w:rPr>
        <w:t xml:space="preserve"> </w:t>
      </w:r>
      <w:r w:rsidR="000A3B98" w:rsidRPr="0087760E">
        <w:rPr>
          <w:rFonts w:ascii="Times New Roman" w:hAnsi="Times New Roman" w:cs="Times New Roman"/>
          <w:sz w:val="24"/>
          <w:szCs w:val="24"/>
        </w:rPr>
        <w:t>………………</w:t>
      </w:r>
      <w:r>
        <w:rPr>
          <w:rFonts w:ascii="Times New Roman" w:hAnsi="Times New Roman" w:cs="Times New Roman"/>
          <w:sz w:val="24"/>
          <w:szCs w:val="24"/>
        </w:rPr>
        <w:t xml:space="preserve"> </w:t>
      </w:r>
      <w:r w:rsidR="000A3B98" w:rsidRPr="0087760E">
        <w:rPr>
          <w:rFonts w:ascii="Times New Roman" w:hAnsi="Times New Roman" w:cs="Times New Roman"/>
          <w:sz w:val="24"/>
          <w:szCs w:val="24"/>
        </w:rPr>
        <w:t>. .</w:t>
      </w:r>
      <w:r w:rsidR="00D25887">
        <w:rPr>
          <w:rFonts w:ascii="Times New Roman" w:hAnsi="Times New Roman" w:cs="Times New Roman"/>
          <w:sz w:val="24"/>
          <w:szCs w:val="24"/>
        </w:rPr>
        <w:t xml:space="preserve">.. </w:t>
      </w:r>
      <w:r w:rsidR="000A3B98" w:rsidRPr="0087760E">
        <w:rPr>
          <w:rFonts w:ascii="Times New Roman" w:hAnsi="Times New Roman" w:cs="Times New Roman"/>
          <w:sz w:val="24"/>
          <w:szCs w:val="24"/>
        </w:rPr>
        <w:t>1</w:t>
      </w:r>
    </w:p>
    <w:p w14:paraId="0046CDD3" w14:textId="33C2D357" w:rsidR="00D25887" w:rsidRDefault="00D25887" w:rsidP="001638F7">
      <w:pPr>
        <w:rPr>
          <w:rFonts w:ascii="Times New Roman" w:hAnsi="Times New Roman" w:cs="Times New Roman"/>
          <w:sz w:val="24"/>
          <w:szCs w:val="24"/>
        </w:rPr>
      </w:pPr>
      <w:r>
        <w:rPr>
          <w:rFonts w:ascii="Times New Roman" w:hAnsi="Times New Roman" w:cs="Times New Roman"/>
          <w:sz w:val="24"/>
          <w:szCs w:val="24"/>
        </w:rPr>
        <w:t xml:space="preserve">Efficient </w:t>
      </w:r>
      <w:proofErr w:type="gramStart"/>
      <w:r>
        <w:rPr>
          <w:rFonts w:ascii="Times New Roman" w:hAnsi="Times New Roman" w:cs="Times New Roman"/>
          <w:sz w:val="24"/>
          <w:szCs w:val="24"/>
        </w:rPr>
        <w:t>Market  …..</w:t>
      </w:r>
      <w:proofErr w:type="gramEnd"/>
      <w:r>
        <w:rPr>
          <w:rFonts w:ascii="Times New Roman" w:hAnsi="Times New Roman" w:cs="Times New Roman"/>
          <w:sz w:val="24"/>
          <w:szCs w:val="24"/>
        </w:rPr>
        <w:t xml:space="preserve"> ………. …… ………. ………………. ………………….. ………. . 2 </w:t>
      </w:r>
    </w:p>
    <w:p w14:paraId="543271DE" w14:textId="71BA362D" w:rsidR="00D25887" w:rsidRPr="0087760E" w:rsidRDefault="00D25887" w:rsidP="001638F7">
      <w:pPr>
        <w:rPr>
          <w:rFonts w:ascii="Times New Roman" w:hAnsi="Times New Roman" w:cs="Times New Roman"/>
          <w:sz w:val="24"/>
          <w:szCs w:val="24"/>
        </w:rPr>
      </w:pPr>
      <w:r>
        <w:rPr>
          <w:rFonts w:ascii="Times New Roman" w:hAnsi="Times New Roman" w:cs="Times New Roman"/>
          <w:sz w:val="24"/>
          <w:szCs w:val="24"/>
        </w:rPr>
        <w:t>Methods of Project Approval ………………………………………………………………. 3</w:t>
      </w:r>
    </w:p>
    <w:p w14:paraId="1ECBAE60" w14:textId="25DDDA9A" w:rsidR="000A3B98" w:rsidRPr="0087760E" w:rsidRDefault="000A3B98" w:rsidP="001638F7">
      <w:pPr>
        <w:rPr>
          <w:rFonts w:ascii="Times New Roman" w:hAnsi="Times New Roman" w:cs="Times New Roman"/>
          <w:sz w:val="24"/>
          <w:szCs w:val="24"/>
        </w:rPr>
      </w:pPr>
      <w:r w:rsidRPr="0087760E">
        <w:rPr>
          <w:rFonts w:ascii="Times New Roman" w:hAnsi="Times New Roman" w:cs="Times New Roman"/>
          <w:sz w:val="24"/>
          <w:szCs w:val="24"/>
        </w:rPr>
        <w:t>Conclusion. …… ……………………………… …………</w:t>
      </w:r>
      <w:r w:rsidR="0087760E">
        <w:rPr>
          <w:rFonts w:ascii="Times New Roman" w:hAnsi="Times New Roman" w:cs="Times New Roman"/>
          <w:sz w:val="24"/>
          <w:szCs w:val="24"/>
        </w:rPr>
        <w:t xml:space="preserve"> …..</w:t>
      </w:r>
      <w:r w:rsidRPr="0087760E">
        <w:rPr>
          <w:rFonts w:ascii="Times New Roman" w:hAnsi="Times New Roman" w:cs="Times New Roman"/>
          <w:sz w:val="24"/>
          <w:szCs w:val="24"/>
        </w:rPr>
        <w:t xml:space="preserve">………………………. . </w:t>
      </w:r>
      <w:r w:rsidR="00D25887">
        <w:rPr>
          <w:rFonts w:ascii="Times New Roman" w:hAnsi="Times New Roman" w:cs="Times New Roman"/>
          <w:sz w:val="24"/>
          <w:szCs w:val="24"/>
        </w:rPr>
        <w:t>…</w:t>
      </w:r>
      <w:r w:rsidR="00275074">
        <w:rPr>
          <w:rFonts w:ascii="Times New Roman" w:hAnsi="Times New Roman" w:cs="Times New Roman"/>
          <w:sz w:val="24"/>
          <w:szCs w:val="24"/>
        </w:rPr>
        <w:t>4</w:t>
      </w:r>
    </w:p>
    <w:p w14:paraId="677929DA" w14:textId="36821D60" w:rsidR="000A3B98" w:rsidRPr="0087760E" w:rsidRDefault="000A3B98" w:rsidP="001638F7">
      <w:pPr>
        <w:rPr>
          <w:rFonts w:ascii="Times New Roman" w:hAnsi="Times New Roman" w:cs="Times New Roman"/>
          <w:sz w:val="24"/>
          <w:szCs w:val="24"/>
        </w:rPr>
      </w:pPr>
      <w:proofErr w:type="gramStart"/>
      <w:r w:rsidRPr="0087760E">
        <w:rPr>
          <w:rFonts w:ascii="Times New Roman" w:hAnsi="Times New Roman" w:cs="Times New Roman"/>
          <w:sz w:val="24"/>
          <w:szCs w:val="24"/>
        </w:rPr>
        <w:t>References..</w:t>
      </w:r>
      <w:proofErr w:type="gramEnd"/>
      <w:r w:rsidRPr="0087760E">
        <w:rPr>
          <w:rFonts w:ascii="Times New Roman" w:hAnsi="Times New Roman" w:cs="Times New Roman"/>
          <w:sz w:val="24"/>
          <w:szCs w:val="24"/>
        </w:rPr>
        <w:t xml:space="preserve"> ………………………</w:t>
      </w:r>
      <w:r w:rsidR="0087760E">
        <w:rPr>
          <w:rFonts w:ascii="Times New Roman" w:hAnsi="Times New Roman" w:cs="Times New Roman"/>
          <w:sz w:val="24"/>
          <w:szCs w:val="24"/>
        </w:rPr>
        <w:t xml:space="preserve">..  .. </w:t>
      </w:r>
      <w:r w:rsidRPr="0087760E">
        <w:rPr>
          <w:rFonts w:ascii="Times New Roman" w:hAnsi="Times New Roman" w:cs="Times New Roman"/>
          <w:sz w:val="24"/>
          <w:szCs w:val="24"/>
        </w:rPr>
        <w:t xml:space="preserve">……………………………… ……………… . </w:t>
      </w:r>
      <w:r w:rsidR="00D25887">
        <w:rPr>
          <w:rFonts w:ascii="Times New Roman" w:hAnsi="Times New Roman" w:cs="Times New Roman"/>
          <w:sz w:val="24"/>
          <w:szCs w:val="24"/>
        </w:rPr>
        <w:t>….</w:t>
      </w:r>
      <w:r w:rsidR="00275074">
        <w:rPr>
          <w:rFonts w:ascii="Times New Roman" w:hAnsi="Times New Roman" w:cs="Times New Roman"/>
          <w:sz w:val="24"/>
          <w:szCs w:val="24"/>
        </w:rPr>
        <w:t>5</w:t>
      </w:r>
    </w:p>
    <w:p w14:paraId="48F491AE" w14:textId="698592C8" w:rsidR="00EF008A" w:rsidRPr="0087760E" w:rsidRDefault="00EF008A" w:rsidP="001638F7">
      <w:pPr>
        <w:rPr>
          <w:rFonts w:ascii="Times New Roman" w:hAnsi="Times New Roman" w:cs="Times New Roman"/>
          <w:sz w:val="24"/>
          <w:szCs w:val="24"/>
        </w:rPr>
      </w:pPr>
    </w:p>
    <w:p w14:paraId="445CE2F0" w14:textId="3A7AFAB0" w:rsidR="00EF008A" w:rsidRPr="0087760E" w:rsidRDefault="00EF008A" w:rsidP="001638F7">
      <w:pPr>
        <w:rPr>
          <w:rFonts w:ascii="Times New Roman" w:hAnsi="Times New Roman" w:cs="Times New Roman"/>
          <w:sz w:val="24"/>
          <w:szCs w:val="24"/>
        </w:rPr>
      </w:pPr>
    </w:p>
    <w:p w14:paraId="1AF00230" w14:textId="0490B386" w:rsidR="00EF008A" w:rsidRPr="0087760E" w:rsidRDefault="00EF008A" w:rsidP="001638F7">
      <w:pPr>
        <w:rPr>
          <w:rFonts w:ascii="Times New Roman" w:hAnsi="Times New Roman" w:cs="Times New Roman"/>
          <w:sz w:val="24"/>
          <w:szCs w:val="24"/>
        </w:rPr>
      </w:pPr>
    </w:p>
    <w:p w14:paraId="3E43C51E" w14:textId="48EDD488" w:rsidR="00EF008A" w:rsidRPr="0087760E" w:rsidRDefault="00EF008A" w:rsidP="001638F7">
      <w:pPr>
        <w:rPr>
          <w:rFonts w:ascii="Times New Roman" w:hAnsi="Times New Roman" w:cs="Times New Roman"/>
          <w:sz w:val="24"/>
          <w:szCs w:val="24"/>
        </w:rPr>
      </w:pPr>
    </w:p>
    <w:p w14:paraId="66FF4DEE" w14:textId="6B5D8C35" w:rsidR="00EF008A" w:rsidRPr="0087760E" w:rsidRDefault="00EF008A" w:rsidP="001638F7">
      <w:pPr>
        <w:rPr>
          <w:rFonts w:ascii="Times New Roman" w:hAnsi="Times New Roman" w:cs="Times New Roman"/>
          <w:sz w:val="24"/>
          <w:szCs w:val="24"/>
        </w:rPr>
      </w:pPr>
    </w:p>
    <w:p w14:paraId="7ED8CAE8" w14:textId="5DED17A5" w:rsidR="00EF008A" w:rsidRPr="0087760E" w:rsidRDefault="00EF008A" w:rsidP="001638F7">
      <w:pPr>
        <w:rPr>
          <w:rFonts w:ascii="Times New Roman" w:hAnsi="Times New Roman" w:cs="Times New Roman"/>
          <w:sz w:val="24"/>
          <w:szCs w:val="24"/>
        </w:rPr>
      </w:pPr>
    </w:p>
    <w:p w14:paraId="6BB10E66" w14:textId="028249C2" w:rsidR="00EF008A" w:rsidRPr="0087760E" w:rsidRDefault="00EF008A" w:rsidP="001638F7">
      <w:pPr>
        <w:rPr>
          <w:rFonts w:ascii="Times New Roman" w:hAnsi="Times New Roman" w:cs="Times New Roman"/>
          <w:sz w:val="24"/>
          <w:szCs w:val="24"/>
        </w:rPr>
      </w:pPr>
    </w:p>
    <w:p w14:paraId="5B543DC3" w14:textId="49D25B13" w:rsidR="00EF008A" w:rsidRPr="0087760E" w:rsidRDefault="00EF008A" w:rsidP="001638F7">
      <w:pPr>
        <w:rPr>
          <w:rFonts w:ascii="Times New Roman" w:hAnsi="Times New Roman" w:cs="Times New Roman"/>
          <w:sz w:val="24"/>
          <w:szCs w:val="24"/>
        </w:rPr>
      </w:pPr>
    </w:p>
    <w:p w14:paraId="25FCD4B3" w14:textId="6F78A6F9" w:rsidR="00EF008A" w:rsidRPr="0087760E" w:rsidRDefault="00EF008A" w:rsidP="001638F7">
      <w:pPr>
        <w:rPr>
          <w:rFonts w:ascii="Times New Roman" w:hAnsi="Times New Roman" w:cs="Times New Roman"/>
          <w:sz w:val="24"/>
          <w:szCs w:val="24"/>
        </w:rPr>
      </w:pPr>
    </w:p>
    <w:p w14:paraId="02AA9765" w14:textId="657EB7C2" w:rsidR="00EF008A" w:rsidRPr="0087760E" w:rsidRDefault="00EF008A" w:rsidP="001638F7">
      <w:pPr>
        <w:rPr>
          <w:rFonts w:ascii="Times New Roman" w:hAnsi="Times New Roman" w:cs="Times New Roman"/>
          <w:sz w:val="24"/>
          <w:szCs w:val="24"/>
        </w:rPr>
      </w:pPr>
    </w:p>
    <w:p w14:paraId="495C84EA" w14:textId="7D63E403" w:rsidR="00EF008A" w:rsidRPr="0087760E" w:rsidRDefault="00EF008A" w:rsidP="001638F7">
      <w:pPr>
        <w:rPr>
          <w:rFonts w:ascii="Times New Roman" w:hAnsi="Times New Roman" w:cs="Times New Roman"/>
          <w:sz w:val="24"/>
          <w:szCs w:val="24"/>
        </w:rPr>
      </w:pPr>
    </w:p>
    <w:p w14:paraId="7C2F5394" w14:textId="3EA644C9" w:rsidR="00EF008A" w:rsidRPr="0087760E" w:rsidRDefault="00EF008A" w:rsidP="001638F7">
      <w:pPr>
        <w:rPr>
          <w:rFonts w:ascii="Times New Roman" w:hAnsi="Times New Roman" w:cs="Times New Roman"/>
          <w:sz w:val="24"/>
          <w:szCs w:val="24"/>
        </w:rPr>
      </w:pPr>
    </w:p>
    <w:p w14:paraId="0BA99BC7" w14:textId="04C9E315" w:rsidR="00EF008A" w:rsidRPr="0087760E" w:rsidRDefault="00EF008A" w:rsidP="001638F7">
      <w:pPr>
        <w:rPr>
          <w:rFonts w:ascii="Times New Roman" w:hAnsi="Times New Roman" w:cs="Times New Roman"/>
          <w:sz w:val="24"/>
          <w:szCs w:val="24"/>
        </w:rPr>
      </w:pPr>
    </w:p>
    <w:p w14:paraId="50196289" w14:textId="78E60DAA" w:rsidR="00EF008A" w:rsidRPr="0087760E" w:rsidRDefault="00EF008A" w:rsidP="001638F7">
      <w:pPr>
        <w:rPr>
          <w:rFonts w:ascii="Times New Roman" w:hAnsi="Times New Roman" w:cs="Times New Roman"/>
          <w:sz w:val="24"/>
          <w:szCs w:val="24"/>
        </w:rPr>
      </w:pPr>
    </w:p>
    <w:p w14:paraId="2CA7222D" w14:textId="22D6F616" w:rsidR="00EF008A" w:rsidRPr="0087760E" w:rsidRDefault="00EF008A" w:rsidP="001638F7">
      <w:pPr>
        <w:rPr>
          <w:rFonts w:ascii="Times New Roman" w:hAnsi="Times New Roman" w:cs="Times New Roman"/>
          <w:sz w:val="24"/>
          <w:szCs w:val="24"/>
        </w:rPr>
      </w:pPr>
    </w:p>
    <w:p w14:paraId="2BAB6663" w14:textId="6983A6E0" w:rsidR="00EF008A" w:rsidRPr="0087760E" w:rsidRDefault="00EF008A" w:rsidP="001638F7">
      <w:pPr>
        <w:rPr>
          <w:rFonts w:ascii="Times New Roman" w:hAnsi="Times New Roman" w:cs="Times New Roman"/>
          <w:sz w:val="24"/>
          <w:szCs w:val="24"/>
        </w:rPr>
      </w:pPr>
    </w:p>
    <w:p w14:paraId="7AA5C114" w14:textId="43ED1713" w:rsidR="00EF008A" w:rsidRPr="0087760E" w:rsidRDefault="00EF008A" w:rsidP="001638F7">
      <w:pPr>
        <w:rPr>
          <w:rFonts w:ascii="Times New Roman" w:hAnsi="Times New Roman" w:cs="Times New Roman"/>
          <w:sz w:val="24"/>
          <w:szCs w:val="24"/>
        </w:rPr>
      </w:pPr>
    </w:p>
    <w:p w14:paraId="799B02A6" w14:textId="4AC196D6" w:rsidR="00EF008A" w:rsidRPr="0087760E" w:rsidRDefault="00EF008A" w:rsidP="001638F7">
      <w:pPr>
        <w:rPr>
          <w:rFonts w:ascii="Times New Roman" w:hAnsi="Times New Roman" w:cs="Times New Roman"/>
          <w:sz w:val="24"/>
          <w:szCs w:val="24"/>
        </w:rPr>
      </w:pPr>
    </w:p>
    <w:p w14:paraId="7FC46562" w14:textId="2C72520B" w:rsidR="00EF008A" w:rsidRPr="0087760E" w:rsidRDefault="00EF008A" w:rsidP="001638F7">
      <w:pPr>
        <w:rPr>
          <w:rFonts w:ascii="Times New Roman" w:hAnsi="Times New Roman" w:cs="Times New Roman"/>
          <w:sz w:val="24"/>
          <w:szCs w:val="24"/>
        </w:rPr>
      </w:pPr>
    </w:p>
    <w:p w14:paraId="38C24A23" w14:textId="10A2E7E6" w:rsidR="00EF008A" w:rsidRPr="0087760E" w:rsidRDefault="00EF008A" w:rsidP="001638F7">
      <w:pPr>
        <w:rPr>
          <w:rFonts w:ascii="Times New Roman" w:hAnsi="Times New Roman" w:cs="Times New Roman"/>
          <w:sz w:val="24"/>
          <w:szCs w:val="24"/>
        </w:rPr>
      </w:pPr>
    </w:p>
    <w:p w14:paraId="20FF3AAE" w14:textId="7A7ADC48" w:rsidR="00C8537F" w:rsidRDefault="00C8537F" w:rsidP="001638F7">
      <w:pPr>
        <w:rPr>
          <w:rFonts w:ascii="Times New Roman" w:hAnsi="Times New Roman" w:cs="Times New Roman"/>
          <w:sz w:val="24"/>
          <w:szCs w:val="24"/>
        </w:rPr>
      </w:pPr>
    </w:p>
    <w:p w14:paraId="2B41C083" w14:textId="77777777" w:rsidR="00C8537F" w:rsidRPr="0087760E" w:rsidRDefault="00C8537F" w:rsidP="001638F7">
      <w:pPr>
        <w:rPr>
          <w:rFonts w:ascii="Times New Roman" w:hAnsi="Times New Roman" w:cs="Times New Roman"/>
          <w:sz w:val="24"/>
          <w:szCs w:val="24"/>
        </w:rPr>
      </w:pPr>
    </w:p>
    <w:p w14:paraId="634B1EE9" w14:textId="53EDB965" w:rsidR="00EF008A" w:rsidRPr="0087760E" w:rsidRDefault="00EF008A" w:rsidP="001638F7">
      <w:pPr>
        <w:rPr>
          <w:rFonts w:ascii="Times New Roman" w:hAnsi="Times New Roman" w:cs="Times New Roman"/>
          <w:sz w:val="24"/>
          <w:szCs w:val="24"/>
        </w:rPr>
      </w:pPr>
    </w:p>
    <w:p w14:paraId="006102EA" w14:textId="018FFF73" w:rsidR="00C7228F" w:rsidRPr="0087760E" w:rsidRDefault="00C7228F" w:rsidP="001638F7">
      <w:pPr>
        <w:rPr>
          <w:rFonts w:ascii="Times New Roman" w:hAnsi="Times New Roman" w:cs="Times New Roman"/>
          <w:b/>
          <w:bCs/>
          <w:sz w:val="24"/>
          <w:szCs w:val="24"/>
        </w:rPr>
      </w:pPr>
      <w:r w:rsidRPr="0087760E">
        <w:rPr>
          <w:rFonts w:ascii="Times New Roman" w:hAnsi="Times New Roman" w:cs="Times New Roman"/>
          <w:b/>
          <w:bCs/>
          <w:sz w:val="24"/>
          <w:szCs w:val="24"/>
        </w:rPr>
        <w:t>Introduction</w:t>
      </w:r>
    </w:p>
    <w:p w14:paraId="02E136A6" w14:textId="2DF37FB0" w:rsidR="007D2A03" w:rsidRDefault="001638F7" w:rsidP="007D2A03">
      <w:pPr>
        <w:rPr>
          <w:rFonts w:ascii="Times New Roman" w:hAnsi="Times New Roman" w:cs="Times New Roman"/>
          <w:color w:val="222222"/>
          <w:sz w:val="24"/>
          <w:szCs w:val="24"/>
          <w:shd w:val="clear" w:color="auto" w:fill="FFFFFF"/>
        </w:rPr>
      </w:pPr>
      <w:r w:rsidRPr="0087760E">
        <w:rPr>
          <w:rFonts w:ascii="Times New Roman" w:hAnsi="Times New Roman" w:cs="Times New Roman"/>
          <w:sz w:val="24"/>
          <w:szCs w:val="24"/>
        </w:rPr>
        <w:t xml:space="preserve">International financial management </w:t>
      </w:r>
      <w:r w:rsidR="00FA27A6">
        <w:rPr>
          <w:rFonts w:ascii="Times New Roman" w:hAnsi="Times New Roman" w:cs="Times New Roman"/>
          <w:sz w:val="24"/>
          <w:szCs w:val="24"/>
        </w:rPr>
        <w:t xml:space="preserve">refers </w:t>
      </w:r>
      <w:r w:rsidRPr="0087760E">
        <w:rPr>
          <w:rFonts w:ascii="Times New Roman" w:hAnsi="Times New Roman" w:cs="Times New Roman"/>
          <w:sz w:val="24"/>
          <w:szCs w:val="24"/>
        </w:rPr>
        <w:t>to the management of</w:t>
      </w:r>
      <w:r w:rsidR="00FA27A6">
        <w:rPr>
          <w:rFonts w:ascii="Times New Roman" w:hAnsi="Times New Roman" w:cs="Times New Roman"/>
          <w:sz w:val="24"/>
          <w:szCs w:val="24"/>
        </w:rPr>
        <w:t xml:space="preserve"> the</w:t>
      </w:r>
      <w:r w:rsidRPr="0087760E">
        <w:rPr>
          <w:rFonts w:ascii="Times New Roman" w:hAnsi="Times New Roman" w:cs="Times New Roman"/>
          <w:sz w:val="24"/>
          <w:szCs w:val="24"/>
        </w:rPr>
        <w:t xml:space="preserve"> finance business environment that is dealing internationally or globally. In </w:t>
      </w:r>
      <w:r w:rsidRPr="00FA27A6">
        <w:rPr>
          <w:rFonts w:ascii="Times New Roman" w:hAnsi="Times New Roman" w:cs="Times New Roman"/>
          <w:sz w:val="24"/>
          <w:szCs w:val="24"/>
        </w:rPr>
        <w:t>other words, trading as well as generating money by the means of exchange of foreign currency</w:t>
      </w:r>
      <w:r w:rsidR="007D2A03" w:rsidRPr="00FA27A6">
        <w:rPr>
          <w:rFonts w:ascii="Times New Roman" w:hAnsi="Times New Roman" w:cs="Times New Roman"/>
          <w:sz w:val="24"/>
          <w:szCs w:val="24"/>
        </w:rPr>
        <w:t xml:space="preserve"> </w:t>
      </w:r>
      <w:r w:rsidR="007D2A03" w:rsidRPr="00FA27A6">
        <w:rPr>
          <w:rFonts w:ascii="Times New Roman" w:hAnsi="Times New Roman" w:cs="Times New Roman"/>
          <w:color w:val="222222"/>
          <w:sz w:val="24"/>
          <w:szCs w:val="24"/>
          <w:shd w:val="clear" w:color="auto" w:fill="FFFFFF"/>
        </w:rPr>
        <w:t>(Raju, and Madhuri, 2020)</w:t>
      </w:r>
      <w:r w:rsidRPr="00FA27A6">
        <w:rPr>
          <w:rFonts w:ascii="Times New Roman" w:hAnsi="Times New Roman" w:cs="Times New Roman"/>
          <w:sz w:val="24"/>
          <w:szCs w:val="24"/>
        </w:rPr>
        <w:t>.</w:t>
      </w:r>
      <w:r w:rsidRPr="0087760E">
        <w:rPr>
          <w:rFonts w:ascii="Times New Roman" w:hAnsi="Times New Roman" w:cs="Times New Roman"/>
          <w:sz w:val="24"/>
          <w:szCs w:val="24"/>
        </w:rPr>
        <w:t xml:space="preserve"> It is a departmental section of financial economics which helps in dealing with the macroeconomic as well as improving the relationship between two countries along with their transactions in relation to finance</w:t>
      </w:r>
      <w:r w:rsidR="00133391">
        <w:rPr>
          <w:rFonts w:ascii="Times New Roman" w:hAnsi="Times New Roman" w:cs="Times New Roman"/>
          <w:sz w:val="24"/>
          <w:szCs w:val="24"/>
        </w:rPr>
        <w:t xml:space="preserve">. </w:t>
      </w:r>
      <w:r w:rsidR="00CA39C9" w:rsidRPr="0087760E">
        <w:rPr>
          <w:rFonts w:ascii="Times New Roman" w:hAnsi="Times New Roman" w:cs="Times New Roman"/>
          <w:sz w:val="24"/>
          <w:szCs w:val="24"/>
        </w:rPr>
        <w:t xml:space="preserve">International financial management includes managing the working capital of the company, finance, control of foreign exchange, political threats as well as foreign direct investment (FDI). </w:t>
      </w:r>
      <w:r w:rsidR="006202E4" w:rsidRPr="0087760E">
        <w:rPr>
          <w:rFonts w:ascii="Times New Roman" w:hAnsi="Times New Roman" w:cs="Times New Roman"/>
          <w:sz w:val="24"/>
          <w:szCs w:val="24"/>
        </w:rPr>
        <w:t xml:space="preserve">This report will revolve around the chosen organisation </w:t>
      </w:r>
      <w:r w:rsidR="00FA27A6">
        <w:rPr>
          <w:rFonts w:ascii="Times New Roman" w:hAnsi="Times New Roman" w:cs="Times New Roman"/>
          <w:sz w:val="24"/>
          <w:szCs w:val="24"/>
        </w:rPr>
        <w:t>-</w:t>
      </w:r>
      <w:r w:rsidR="006202E4" w:rsidRPr="0087760E">
        <w:rPr>
          <w:rFonts w:ascii="Times New Roman" w:hAnsi="Times New Roman" w:cs="Times New Roman"/>
          <w:sz w:val="24"/>
          <w:szCs w:val="24"/>
        </w:rPr>
        <w:t xml:space="preserve"> Vodafone Group plc. Vodafone India, which was formerly known as Vodafone Esser Limited as well as Huchison Essar Limited, is one of the leading telecommunication technology </w:t>
      </w:r>
      <w:proofErr w:type="gramStart"/>
      <w:r w:rsidR="006202E4" w:rsidRPr="0087760E">
        <w:rPr>
          <w:rFonts w:ascii="Times New Roman" w:hAnsi="Times New Roman" w:cs="Times New Roman"/>
          <w:sz w:val="24"/>
          <w:szCs w:val="24"/>
        </w:rPr>
        <w:t>company</w:t>
      </w:r>
      <w:proofErr w:type="gramEnd"/>
      <w:r w:rsidR="006202E4" w:rsidRPr="0087760E">
        <w:rPr>
          <w:rFonts w:ascii="Times New Roman" w:hAnsi="Times New Roman" w:cs="Times New Roman"/>
          <w:sz w:val="24"/>
          <w:szCs w:val="24"/>
        </w:rPr>
        <w:t xml:space="preserve"> in </w:t>
      </w:r>
      <w:r w:rsidR="00FA27A6">
        <w:rPr>
          <w:rFonts w:ascii="Times New Roman" w:hAnsi="Times New Roman" w:cs="Times New Roman"/>
          <w:sz w:val="24"/>
          <w:szCs w:val="24"/>
        </w:rPr>
        <w:t>some</w:t>
      </w:r>
      <w:r w:rsidR="006202E4" w:rsidRPr="0087760E">
        <w:rPr>
          <w:rFonts w:ascii="Times New Roman" w:hAnsi="Times New Roman" w:cs="Times New Roman"/>
          <w:sz w:val="24"/>
          <w:szCs w:val="24"/>
        </w:rPr>
        <w:t xml:space="preserve"> </w:t>
      </w:r>
      <w:r w:rsidR="00FA27A6" w:rsidRPr="0087760E">
        <w:rPr>
          <w:rFonts w:ascii="Times New Roman" w:hAnsi="Times New Roman" w:cs="Times New Roman"/>
          <w:sz w:val="24"/>
          <w:szCs w:val="24"/>
        </w:rPr>
        <w:t>countri</w:t>
      </w:r>
      <w:r w:rsidR="00FA27A6">
        <w:rPr>
          <w:rFonts w:ascii="Times New Roman" w:hAnsi="Times New Roman" w:cs="Times New Roman"/>
          <w:sz w:val="24"/>
          <w:szCs w:val="24"/>
        </w:rPr>
        <w:t>es in</w:t>
      </w:r>
      <w:r w:rsidR="006202E4" w:rsidRPr="0087760E">
        <w:rPr>
          <w:rFonts w:ascii="Times New Roman" w:hAnsi="Times New Roman" w:cs="Times New Roman"/>
          <w:sz w:val="24"/>
          <w:szCs w:val="24"/>
        </w:rPr>
        <w:t xml:space="preserve"> Europe and Africa. It is</w:t>
      </w:r>
      <w:r w:rsidR="00FA27A6">
        <w:rPr>
          <w:rFonts w:ascii="Times New Roman" w:hAnsi="Times New Roman" w:cs="Times New Roman"/>
          <w:sz w:val="24"/>
          <w:szCs w:val="24"/>
        </w:rPr>
        <w:t xml:space="preserve"> a </w:t>
      </w:r>
      <w:r w:rsidR="006202E4" w:rsidRPr="0087760E">
        <w:rPr>
          <w:rFonts w:ascii="Times New Roman" w:hAnsi="Times New Roman" w:cs="Times New Roman"/>
          <w:sz w:val="24"/>
          <w:szCs w:val="24"/>
        </w:rPr>
        <w:t xml:space="preserve">British multinational company, headquartered at Newbury, Berkshire in England. Vodafone Germany, Vodafone Egypt, Vodafone Turkey, Vodacom, Vodafone UK and so on are the subsidiaries of Vodafone. </w:t>
      </w:r>
      <w:r w:rsidR="00CA39C9" w:rsidRPr="0087760E">
        <w:rPr>
          <w:rFonts w:ascii="Times New Roman" w:hAnsi="Times New Roman" w:cs="Times New Roman"/>
          <w:sz w:val="24"/>
          <w:szCs w:val="24"/>
        </w:rPr>
        <w:t xml:space="preserve">This report will </w:t>
      </w:r>
      <w:r w:rsidR="00FA27A6">
        <w:rPr>
          <w:rFonts w:ascii="Times New Roman" w:hAnsi="Times New Roman" w:cs="Times New Roman"/>
          <w:sz w:val="24"/>
          <w:szCs w:val="24"/>
        </w:rPr>
        <w:t>debate</w:t>
      </w:r>
      <w:r w:rsidR="00CA39C9" w:rsidRPr="0087760E">
        <w:rPr>
          <w:rFonts w:ascii="Times New Roman" w:hAnsi="Times New Roman" w:cs="Times New Roman"/>
          <w:sz w:val="24"/>
          <w:szCs w:val="24"/>
        </w:rPr>
        <w:t xml:space="preserve"> </w:t>
      </w:r>
      <w:r w:rsidR="003E0A6E" w:rsidRPr="0087760E">
        <w:rPr>
          <w:rFonts w:ascii="Times New Roman" w:hAnsi="Times New Roman" w:cs="Times New Roman"/>
          <w:sz w:val="24"/>
          <w:szCs w:val="24"/>
        </w:rPr>
        <w:t xml:space="preserve">about the Dividend Distribution Policy and Efficient Market </w:t>
      </w:r>
      <w:r w:rsidR="003E0A6E" w:rsidRPr="001E6E3E">
        <w:rPr>
          <w:rFonts w:ascii="Times New Roman" w:hAnsi="Times New Roman" w:cs="Times New Roman"/>
          <w:sz w:val="24"/>
          <w:szCs w:val="24"/>
        </w:rPr>
        <w:t>Hypothesis</w:t>
      </w:r>
      <w:r w:rsidR="00EF3028" w:rsidRPr="001E6E3E">
        <w:rPr>
          <w:rFonts w:ascii="Times New Roman" w:hAnsi="Times New Roman" w:cs="Times New Roman"/>
          <w:sz w:val="24"/>
          <w:szCs w:val="24"/>
        </w:rPr>
        <w:t xml:space="preserve"> as well as di</w:t>
      </w:r>
      <w:r w:rsidR="00FA27A6" w:rsidRPr="001E6E3E">
        <w:rPr>
          <w:rFonts w:ascii="Times New Roman" w:hAnsi="Times New Roman" w:cs="Times New Roman"/>
          <w:sz w:val="24"/>
          <w:szCs w:val="24"/>
        </w:rPr>
        <w:t xml:space="preserve">vergent </w:t>
      </w:r>
      <w:r w:rsidR="001E6E3E" w:rsidRPr="001E6E3E">
        <w:rPr>
          <w:rFonts w:ascii="Times New Roman" w:hAnsi="Times New Roman" w:cs="Times New Roman"/>
          <w:sz w:val="24"/>
          <w:szCs w:val="24"/>
        </w:rPr>
        <w:t>techniques</w:t>
      </w:r>
      <w:r w:rsidR="00EF3028" w:rsidRPr="001E6E3E">
        <w:rPr>
          <w:rFonts w:ascii="Times New Roman" w:hAnsi="Times New Roman" w:cs="Times New Roman"/>
          <w:sz w:val="24"/>
          <w:szCs w:val="24"/>
        </w:rPr>
        <w:t xml:space="preserve"> of project appraisal</w:t>
      </w:r>
      <w:r w:rsidR="001E6E3E" w:rsidRPr="001E6E3E">
        <w:rPr>
          <w:rFonts w:ascii="Times New Roman" w:hAnsi="Times New Roman" w:cs="Times New Roman"/>
          <w:sz w:val="24"/>
          <w:szCs w:val="24"/>
        </w:rPr>
        <w:t>s</w:t>
      </w:r>
      <w:r w:rsidR="00EF3028" w:rsidRPr="001E6E3E">
        <w:rPr>
          <w:rFonts w:ascii="Times New Roman" w:hAnsi="Times New Roman" w:cs="Times New Roman"/>
          <w:sz w:val="24"/>
          <w:szCs w:val="24"/>
        </w:rPr>
        <w:t xml:space="preserve"> in relation to Vodafone Group plc</w:t>
      </w:r>
      <w:r w:rsidR="001E6E3E" w:rsidRPr="001E6E3E">
        <w:rPr>
          <w:rFonts w:ascii="Times New Roman" w:hAnsi="Times New Roman" w:cs="Times New Roman"/>
          <w:sz w:val="24"/>
          <w:szCs w:val="24"/>
        </w:rPr>
        <w:t xml:space="preserve">. </w:t>
      </w:r>
      <w:r w:rsidR="007D2A03" w:rsidRPr="001E6E3E">
        <w:rPr>
          <w:rFonts w:ascii="Times New Roman" w:hAnsi="Times New Roman" w:cs="Times New Roman"/>
          <w:color w:val="222222"/>
          <w:sz w:val="24"/>
          <w:szCs w:val="24"/>
          <w:shd w:val="clear" w:color="auto" w:fill="FFFFFF"/>
        </w:rPr>
        <w:t>(Bhalla, 2020).</w:t>
      </w:r>
    </w:p>
    <w:p w14:paraId="294D1166" w14:textId="77777777" w:rsidR="00AD6E78" w:rsidRDefault="00AD6E78" w:rsidP="007D2A03"/>
    <w:p w14:paraId="3AC4EAC4" w14:textId="1C7617B5" w:rsidR="0043107D" w:rsidRPr="0087760E" w:rsidRDefault="0043107D" w:rsidP="001638F7">
      <w:pPr>
        <w:rPr>
          <w:rFonts w:ascii="Times New Roman" w:hAnsi="Times New Roman" w:cs="Times New Roman"/>
          <w:b/>
          <w:bCs/>
          <w:sz w:val="24"/>
          <w:szCs w:val="24"/>
          <w:u w:val="single"/>
        </w:rPr>
      </w:pPr>
      <w:r w:rsidRPr="0087760E">
        <w:rPr>
          <w:rFonts w:ascii="Times New Roman" w:hAnsi="Times New Roman" w:cs="Times New Roman"/>
          <w:b/>
          <w:bCs/>
          <w:sz w:val="24"/>
          <w:szCs w:val="24"/>
          <w:u w:val="single"/>
        </w:rPr>
        <w:t>Dividend Distribution Policy</w:t>
      </w:r>
    </w:p>
    <w:p w14:paraId="73704726" w14:textId="25D8522B" w:rsidR="007449EF" w:rsidRPr="0087760E" w:rsidRDefault="0043107D" w:rsidP="001638F7">
      <w:pPr>
        <w:rPr>
          <w:rFonts w:ascii="Times New Roman" w:hAnsi="Times New Roman" w:cs="Times New Roman"/>
          <w:sz w:val="24"/>
          <w:szCs w:val="24"/>
        </w:rPr>
      </w:pPr>
      <w:r w:rsidRPr="0087760E">
        <w:rPr>
          <w:rFonts w:ascii="Times New Roman" w:hAnsi="Times New Roman" w:cs="Times New Roman"/>
          <w:sz w:val="24"/>
          <w:szCs w:val="24"/>
        </w:rPr>
        <w:t>Dividend can be defined as a reward or a cash which is distributed by the company from the profit to its shareholders. Whenever the business organization gains a profit or surplus, it generally</w:t>
      </w:r>
      <w:r w:rsidR="00025BF3" w:rsidRPr="0087760E">
        <w:rPr>
          <w:rFonts w:ascii="Times New Roman" w:hAnsi="Times New Roman" w:cs="Times New Roman"/>
          <w:sz w:val="24"/>
          <w:szCs w:val="24"/>
        </w:rPr>
        <w:t>,</w:t>
      </w:r>
      <w:r w:rsidRPr="0087760E">
        <w:rPr>
          <w:rFonts w:ascii="Times New Roman" w:hAnsi="Times New Roman" w:cs="Times New Roman"/>
          <w:sz w:val="24"/>
          <w:szCs w:val="24"/>
        </w:rPr>
        <w:t xml:space="preserve"> </w:t>
      </w:r>
      <w:r w:rsidR="00025BF3" w:rsidRPr="0087760E">
        <w:rPr>
          <w:rFonts w:ascii="Times New Roman" w:hAnsi="Times New Roman" w:cs="Times New Roman"/>
          <w:sz w:val="24"/>
          <w:szCs w:val="24"/>
        </w:rPr>
        <w:t xml:space="preserve">quarterly </w:t>
      </w:r>
      <w:r w:rsidR="00E86680" w:rsidRPr="0087760E">
        <w:rPr>
          <w:rFonts w:ascii="Times New Roman" w:hAnsi="Times New Roman" w:cs="Times New Roman"/>
          <w:sz w:val="24"/>
          <w:szCs w:val="24"/>
        </w:rPr>
        <w:t>distributes</w:t>
      </w:r>
      <w:r w:rsidRPr="0087760E">
        <w:rPr>
          <w:rFonts w:ascii="Times New Roman" w:hAnsi="Times New Roman" w:cs="Times New Roman"/>
          <w:sz w:val="24"/>
          <w:szCs w:val="24"/>
        </w:rPr>
        <w:t xml:space="preserve"> a part of that profit as a dividend to its shareholders in several forms such as cash payment</w:t>
      </w:r>
      <w:r w:rsidR="001E6E3E">
        <w:rPr>
          <w:rFonts w:ascii="Times New Roman" w:hAnsi="Times New Roman" w:cs="Times New Roman"/>
          <w:sz w:val="24"/>
          <w:szCs w:val="24"/>
        </w:rPr>
        <w:t>,</w:t>
      </w:r>
      <w:r w:rsidRPr="0087760E">
        <w:rPr>
          <w:rFonts w:ascii="Times New Roman" w:hAnsi="Times New Roman" w:cs="Times New Roman"/>
          <w:sz w:val="24"/>
          <w:szCs w:val="24"/>
        </w:rPr>
        <w:t xml:space="preserve"> stocks and so on and this part of profit is generally decided by the board of directors and along with that the shareholder’s approval is also required. </w:t>
      </w:r>
      <w:r w:rsidR="00025BF3" w:rsidRPr="0087760E">
        <w:rPr>
          <w:rFonts w:ascii="Times New Roman" w:hAnsi="Times New Roman" w:cs="Times New Roman"/>
          <w:sz w:val="24"/>
          <w:szCs w:val="24"/>
        </w:rPr>
        <w:t>When the dividend is paid by the business organisation, it helps to retain their shareholders for their ongoing support through high returns and to offer incentives to them to remain</w:t>
      </w:r>
      <w:r w:rsidR="001E6E3E">
        <w:rPr>
          <w:rFonts w:ascii="Times New Roman" w:hAnsi="Times New Roman" w:cs="Times New Roman"/>
          <w:sz w:val="24"/>
          <w:szCs w:val="24"/>
        </w:rPr>
        <w:t xml:space="preserve"> the</w:t>
      </w:r>
      <w:r w:rsidR="00025BF3" w:rsidRPr="0087760E">
        <w:rPr>
          <w:rFonts w:ascii="Times New Roman" w:hAnsi="Times New Roman" w:cs="Times New Roman"/>
          <w:sz w:val="24"/>
          <w:szCs w:val="24"/>
        </w:rPr>
        <w:t xml:space="preserve"> hold</w:t>
      </w:r>
      <w:r w:rsidR="001E6E3E">
        <w:rPr>
          <w:rFonts w:ascii="Times New Roman" w:hAnsi="Times New Roman" w:cs="Times New Roman"/>
          <w:sz w:val="24"/>
          <w:szCs w:val="24"/>
        </w:rPr>
        <w:t xml:space="preserve"> of their</w:t>
      </w:r>
      <w:r w:rsidR="00025BF3" w:rsidRPr="0087760E">
        <w:rPr>
          <w:rFonts w:ascii="Times New Roman" w:hAnsi="Times New Roman" w:cs="Times New Roman"/>
          <w:sz w:val="24"/>
          <w:szCs w:val="24"/>
        </w:rPr>
        <w:t xml:space="preserve"> stocks in that busines</w:t>
      </w:r>
      <w:r w:rsidR="001E6E3E">
        <w:rPr>
          <w:rFonts w:ascii="Times New Roman" w:hAnsi="Times New Roman" w:cs="Times New Roman"/>
          <w:sz w:val="24"/>
          <w:szCs w:val="24"/>
        </w:rPr>
        <w:t>s.</w:t>
      </w:r>
      <w:r w:rsidR="00F75C94" w:rsidRPr="0087760E">
        <w:rPr>
          <w:rFonts w:ascii="Times New Roman" w:hAnsi="Times New Roman" w:cs="Times New Roman"/>
          <w:sz w:val="24"/>
          <w:szCs w:val="24"/>
        </w:rPr>
        <w:t xml:space="preserve"> </w:t>
      </w:r>
      <w:r w:rsidR="001E6E3E">
        <w:rPr>
          <w:rFonts w:ascii="Times New Roman" w:hAnsi="Times New Roman" w:cs="Times New Roman"/>
          <w:sz w:val="24"/>
          <w:szCs w:val="24"/>
        </w:rPr>
        <w:t>D</w:t>
      </w:r>
      <w:r w:rsidR="00F75C94" w:rsidRPr="0087760E">
        <w:rPr>
          <w:rFonts w:ascii="Times New Roman" w:hAnsi="Times New Roman" w:cs="Times New Roman"/>
          <w:sz w:val="24"/>
          <w:szCs w:val="24"/>
        </w:rPr>
        <w:t>ividend payment policy</w:t>
      </w:r>
      <w:r w:rsidR="00025BF3" w:rsidRPr="0087760E">
        <w:rPr>
          <w:rFonts w:ascii="Times New Roman" w:hAnsi="Times New Roman" w:cs="Times New Roman"/>
          <w:sz w:val="24"/>
          <w:szCs w:val="24"/>
        </w:rPr>
        <w:t xml:space="preserve"> </w:t>
      </w:r>
      <w:r w:rsidR="00F75C94" w:rsidRPr="0087760E">
        <w:rPr>
          <w:rFonts w:ascii="Times New Roman" w:hAnsi="Times New Roman" w:cs="Times New Roman"/>
          <w:sz w:val="24"/>
          <w:szCs w:val="24"/>
        </w:rPr>
        <w:t xml:space="preserve">shows the financial performance of the business organisation. </w:t>
      </w:r>
      <w:r w:rsidR="002972F0" w:rsidRPr="0087760E">
        <w:rPr>
          <w:rFonts w:ascii="Times New Roman" w:hAnsi="Times New Roman" w:cs="Times New Roman"/>
          <w:sz w:val="24"/>
          <w:szCs w:val="24"/>
        </w:rPr>
        <w:t xml:space="preserve">Generally, dividend is distributed as per the recommendations of the Board of members which is mostly held at annual general meeting of the shareholders. Therefore, the dividend distribution policy </w:t>
      </w:r>
      <w:proofErr w:type="gramStart"/>
      <w:r w:rsidR="002972F0" w:rsidRPr="0087760E">
        <w:rPr>
          <w:rFonts w:ascii="Times New Roman" w:hAnsi="Times New Roman" w:cs="Times New Roman"/>
          <w:sz w:val="24"/>
          <w:szCs w:val="24"/>
        </w:rPr>
        <w:t>p</w:t>
      </w:r>
      <w:r w:rsidR="001E6E3E">
        <w:rPr>
          <w:rFonts w:ascii="Times New Roman" w:hAnsi="Times New Roman" w:cs="Times New Roman"/>
          <w:sz w:val="24"/>
          <w:szCs w:val="24"/>
        </w:rPr>
        <w:t>erform</w:t>
      </w:r>
      <w:proofErr w:type="gramEnd"/>
      <w:r w:rsidR="002972F0" w:rsidRPr="0087760E">
        <w:rPr>
          <w:rFonts w:ascii="Times New Roman" w:hAnsi="Times New Roman" w:cs="Times New Roman"/>
          <w:sz w:val="24"/>
          <w:szCs w:val="24"/>
        </w:rPr>
        <w:t xml:space="preserve"> a </w:t>
      </w:r>
      <w:r w:rsidR="001E6E3E">
        <w:rPr>
          <w:rFonts w:ascii="Times New Roman" w:hAnsi="Times New Roman" w:cs="Times New Roman"/>
          <w:sz w:val="24"/>
          <w:szCs w:val="24"/>
        </w:rPr>
        <w:t>vital</w:t>
      </w:r>
      <w:r w:rsidR="002972F0" w:rsidRPr="0087760E">
        <w:rPr>
          <w:rFonts w:ascii="Times New Roman" w:hAnsi="Times New Roman" w:cs="Times New Roman"/>
          <w:sz w:val="24"/>
          <w:szCs w:val="24"/>
        </w:rPr>
        <w:t xml:space="preserve"> role in the financial performance of the company and retaining the shareholders</w:t>
      </w:r>
      <w:r w:rsidR="00AD6E78">
        <w:rPr>
          <w:rFonts w:ascii="Times New Roman" w:hAnsi="Times New Roman" w:cs="Times New Roman"/>
          <w:sz w:val="24"/>
          <w:szCs w:val="24"/>
        </w:rPr>
        <w:t>.</w:t>
      </w:r>
    </w:p>
    <w:p w14:paraId="7DB7871B" w14:textId="675EEB2E" w:rsidR="00EF138F" w:rsidRPr="007D2A03" w:rsidRDefault="002972F0" w:rsidP="001638F7">
      <w:r w:rsidRPr="0087760E">
        <w:rPr>
          <w:rFonts w:ascii="Times New Roman" w:hAnsi="Times New Roman" w:cs="Times New Roman"/>
          <w:sz w:val="24"/>
          <w:szCs w:val="24"/>
        </w:rPr>
        <w:t xml:space="preserve">The dividend distribution policy can be defined as the managerial principle which helps to </w:t>
      </w:r>
      <w:r w:rsidR="007449EF" w:rsidRPr="0087760E">
        <w:rPr>
          <w:rFonts w:ascii="Times New Roman" w:hAnsi="Times New Roman" w:cs="Times New Roman"/>
          <w:sz w:val="24"/>
          <w:szCs w:val="24"/>
        </w:rPr>
        <w:t>establish</w:t>
      </w:r>
      <w:r w:rsidRPr="0087760E">
        <w:rPr>
          <w:rFonts w:ascii="Times New Roman" w:hAnsi="Times New Roman" w:cs="Times New Roman"/>
          <w:sz w:val="24"/>
          <w:szCs w:val="24"/>
        </w:rPr>
        <w:t xml:space="preserve"> the amount which can be distributed to the equity shareholders in the form of dividend on the behalf of the business organisation and it also enables the</w:t>
      </w:r>
      <w:r w:rsidR="007449EF" w:rsidRPr="0087760E">
        <w:rPr>
          <w:rFonts w:ascii="Times New Roman" w:hAnsi="Times New Roman" w:cs="Times New Roman"/>
          <w:sz w:val="24"/>
          <w:szCs w:val="24"/>
        </w:rPr>
        <w:t xml:space="preserve"> business</w:t>
      </w:r>
      <w:r w:rsidRPr="0087760E">
        <w:rPr>
          <w:rFonts w:ascii="Times New Roman" w:hAnsi="Times New Roman" w:cs="Times New Roman"/>
          <w:sz w:val="24"/>
          <w:szCs w:val="24"/>
        </w:rPr>
        <w:t xml:space="preserve"> to balance between the pay out and </w:t>
      </w:r>
      <w:r w:rsidR="007449EF" w:rsidRPr="0087760E">
        <w:rPr>
          <w:rFonts w:ascii="Times New Roman" w:hAnsi="Times New Roman" w:cs="Times New Roman"/>
          <w:sz w:val="24"/>
          <w:szCs w:val="24"/>
        </w:rPr>
        <w:t xml:space="preserve">to </w:t>
      </w:r>
      <w:r w:rsidRPr="0087760E">
        <w:rPr>
          <w:rFonts w:ascii="Times New Roman" w:hAnsi="Times New Roman" w:cs="Times New Roman"/>
          <w:sz w:val="24"/>
          <w:szCs w:val="24"/>
        </w:rPr>
        <w:t xml:space="preserve">retain </w:t>
      </w:r>
      <w:r w:rsidR="007449EF" w:rsidRPr="0087760E">
        <w:rPr>
          <w:rFonts w:ascii="Times New Roman" w:hAnsi="Times New Roman" w:cs="Times New Roman"/>
          <w:sz w:val="24"/>
          <w:szCs w:val="24"/>
        </w:rPr>
        <w:t xml:space="preserve">the </w:t>
      </w:r>
      <w:r w:rsidRPr="0087760E">
        <w:rPr>
          <w:rFonts w:ascii="Times New Roman" w:hAnsi="Times New Roman" w:cs="Times New Roman"/>
          <w:sz w:val="24"/>
          <w:szCs w:val="24"/>
        </w:rPr>
        <w:t>earning so that future needs of the business organisation can be fulfilled.</w:t>
      </w:r>
      <w:r w:rsidR="00C350E6" w:rsidRPr="0087760E">
        <w:rPr>
          <w:rFonts w:ascii="Times New Roman" w:hAnsi="Times New Roman" w:cs="Times New Roman"/>
          <w:sz w:val="24"/>
          <w:szCs w:val="24"/>
        </w:rPr>
        <w:t xml:space="preserve"> It expresses the financial strength of the business organisation along with its value and culture, builds goodwill among the shareholders of the company and generates demand for the stocks.</w:t>
      </w:r>
      <w:r w:rsidR="002131E2" w:rsidRPr="0087760E">
        <w:rPr>
          <w:rFonts w:ascii="Times New Roman" w:hAnsi="Times New Roman" w:cs="Times New Roman"/>
          <w:sz w:val="24"/>
          <w:szCs w:val="24"/>
        </w:rPr>
        <w:t xml:space="preserve"> Vodafone Idea Limited declare</w:t>
      </w:r>
      <w:r w:rsidR="00E167EA">
        <w:rPr>
          <w:rFonts w:ascii="Times New Roman" w:hAnsi="Times New Roman" w:cs="Times New Roman"/>
          <w:sz w:val="24"/>
          <w:szCs w:val="24"/>
        </w:rPr>
        <w:t>s</w:t>
      </w:r>
      <w:r w:rsidR="002131E2" w:rsidRPr="0087760E">
        <w:rPr>
          <w:rFonts w:ascii="Times New Roman" w:hAnsi="Times New Roman" w:cs="Times New Roman"/>
          <w:sz w:val="24"/>
          <w:szCs w:val="24"/>
        </w:rPr>
        <w:t xml:space="preserve"> it</w:t>
      </w:r>
      <w:r w:rsidR="00CE368B" w:rsidRPr="0087760E">
        <w:rPr>
          <w:rFonts w:ascii="Times New Roman" w:hAnsi="Times New Roman" w:cs="Times New Roman"/>
          <w:sz w:val="24"/>
          <w:szCs w:val="24"/>
        </w:rPr>
        <w:t>s dividend</w:t>
      </w:r>
      <w:r w:rsidR="002131E2" w:rsidRPr="0087760E">
        <w:rPr>
          <w:rFonts w:ascii="Times New Roman" w:hAnsi="Times New Roman" w:cs="Times New Roman"/>
          <w:sz w:val="24"/>
          <w:szCs w:val="24"/>
        </w:rPr>
        <w:t xml:space="preserve"> </w:t>
      </w:r>
      <w:r w:rsidR="00ED4CA6">
        <w:rPr>
          <w:rFonts w:ascii="Times New Roman" w:hAnsi="Times New Roman" w:cs="Times New Roman"/>
          <w:sz w:val="24"/>
          <w:szCs w:val="24"/>
        </w:rPr>
        <w:t>2 times a</w:t>
      </w:r>
      <w:r w:rsidR="002131E2" w:rsidRPr="0087760E">
        <w:rPr>
          <w:rFonts w:ascii="Times New Roman" w:hAnsi="Times New Roman" w:cs="Times New Roman"/>
          <w:sz w:val="24"/>
          <w:szCs w:val="24"/>
        </w:rPr>
        <w:t xml:space="preserve"> year and entitle</w:t>
      </w:r>
      <w:r w:rsidR="00E167EA">
        <w:rPr>
          <w:rFonts w:ascii="Times New Roman" w:hAnsi="Times New Roman" w:cs="Times New Roman"/>
          <w:sz w:val="24"/>
          <w:szCs w:val="24"/>
        </w:rPr>
        <w:t>s</w:t>
      </w:r>
      <w:r w:rsidR="002131E2" w:rsidRPr="0087760E">
        <w:rPr>
          <w:rFonts w:ascii="Times New Roman" w:hAnsi="Times New Roman" w:cs="Times New Roman"/>
          <w:sz w:val="24"/>
          <w:szCs w:val="24"/>
        </w:rPr>
        <w:t xml:space="preserve"> to make interim distribution of </w:t>
      </w:r>
      <w:proofErr w:type="spellStart"/>
      <w:r w:rsidR="002131E2" w:rsidRPr="0087760E">
        <w:rPr>
          <w:rFonts w:ascii="Times New Roman" w:hAnsi="Times New Roman" w:cs="Times New Roman"/>
          <w:sz w:val="24"/>
          <w:szCs w:val="24"/>
        </w:rPr>
        <w:t>dividend</w:t>
      </w:r>
      <w:proofErr w:type="spellEnd"/>
      <w:r w:rsidR="002131E2" w:rsidRPr="0087760E">
        <w:rPr>
          <w:rFonts w:ascii="Times New Roman" w:hAnsi="Times New Roman" w:cs="Times New Roman"/>
          <w:sz w:val="24"/>
          <w:szCs w:val="24"/>
        </w:rPr>
        <w:t xml:space="preserve"> among the shareholders</w:t>
      </w:r>
      <w:r w:rsidR="007D2A03">
        <w:rPr>
          <w:rFonts w:ascii="Times New Roman" w:hAnsi="Times New Roman" w:cs="Times New Roman"/>
          <w:sz w:val="24"/>
          <w:szCs w:val="24"/>
        </w:rPr>
        <w:t xml:space="preserve"> </w:t>
      </w:r>
      <w:r w:rsidR="007D2A03" w:rsidRPr="00E167EA">
        <w:rPr>
          <w:rFonts w:ascii="Times New Roman" w:hAnsi="Times New Roman" w:cs="Times New Roman"/>
          <w:color w:val="222222"/>
          <w:sz w:val="24"/>
          <w:szCs w:val="24"/>
          <w:shd w:val="clear" w:color="auto" w:fill="FFFFFF"/>
        </w:rPr>
        <w:t>(</w:t>
      </w:r>
      <w:proofErr w:type="spellStart"/>
      <w:r w:rsidR="007D2A03" w:rsidRPr="00E167EA">
        <w:rPr>
          <w:rFonts w:ascii="Times New Roman" w:hAnsi="Times New Roman" w:cs="Times New Roman"/>
          <w:color w:val="222222"/>
          <w:sz w:val="24"/>
          <w:szCs w:val="24"/>
          <w:shd w:val="clear" w:color="auto" w:fill="FFFFFF"/>
        </w:rPr>
        <w:t>Aifuwa</w:t>
      </w:r>
      <w:proofErr w:type="spellEnd"/>
      <w:r w:rsidR="007D2A03" w:rsidRPr="00E167EA">
        <w:rPr>
          <w:rFonts w:ascii="Times New Roman" w:hAnsi="Times New Roman" w:cs="Times New Roman"/>
          <w:color w:val="222222"/>
          <w:sz w:val="24"/>
          <w:szCs w:val="24"/>
          <w:shd w:val="clear" w:color="auto" w:fill="FFFFFF"/>
        </w:rPr>
        <w:t xml:space="preserve">, and </w:t>
      </w:r>
      <w:proofErr w:type="spellStart"/>
      <w:r w:rsidR="007D2A03" w:rsidRPr="00E167EA">
        <w:rPr>
          <w:rFonts w:ascii="Times New Roman" w:hAnsi="Times New Roman" w:cs="Times New Roman"/>
          <w:color w:val="222222"/>
          <w:sz w:val="24"/>
          <w:szCs w:val="24"/>
          <w:shd w:val="clear" w:color="auto" w:fill="FFFFFF"/>
        </w:rPr>
        <w:t>Embele</w:t>
      </w:r>
      <w:proofErr w:type="spellEnd"/>
      <w:r w:rsidR="007D2A03" w:rsidRPr="00E167EA">
        <w:rPr>
          <w:rFonts w:ascii="Times New Roman" w:hAnsi="Times New Roman" w:cs="Times New Roman"/>
          <w:color w:val="222222"/>
          <w:sz w:val="24"/>
          <w:szCs w:val="24"/>
          <w:shd w:val="clear" w:color="auto" w:fill="FFFFFF"/>
        </w:rPr>
        <w:t>, 2019)</w:t>
      </w:r>
      <w:r w:rsidR="002131E2" w:rsidRPr="00E167EA">
        <w:rPr>
          <w:rFonts w:ascii="Times New Roman" w:hAnsi="Times New Roman" w:cs="Times New Roman"/>
          <w:sz w:val="24"/>
          <w:szCs w:val="24"/>
        </w:rPr>
        <w:t>.</w:t>
      </w:r>
      <w:r w:rsidR="002131E2" w:rsidRPr="0087760E">
        <w:rPr>
          <w:rFonts w:ascii="Times New Roman" w:hAnsi="Times New Roman" w:cs="Times New Roman"/>
          <w:sz w:val="24"/>
          <w:szCs w:val="24"/>
        </w:rPr>
        <w:t xml:space="preserve"> </w:t>
      </w:r>
      <w:r w:rsidR="00EF138F" w:rsidRPr="0087760E">
        <w:rPr>
          <w:rFonts w:ascii="Times New Roman" w:hAnsi="Times New Roman" w:cs="Times New Roman"/>
          <w:sz w:val="24"/>
          <w:szCs w:val="24"/>
        </w:rPr>
        <w:t>Factors that are considered by the Vodafone Idea Limited, the board members consider the following internal as well as external factors. Some of them are listed below:</w:t>
      </w:r>
    </w:p>
    <w:p w14:paraId="3EC5CBC6" w14:textId="12E58BAE" w:rsidR="00EF138F" w:rsidRPr="0087760E" w:rsidRDefault="00EF138F" w:rsidP="00EF138F">
      <w:pPr>
        <w:pStyle w:val="ListParagraph"/>
        <w:numPr>
          <w:ilvl w:val="0"/>
          <w:numId w:val="1"/>
        </w:numPr>
        <w:rPr>
          <w:rFonts w:ascii="Times New Roman" w:hAnsi="Times New Roman" w:cs="Times New Roman"/>
          <w:sz w:val="24"/>
          <w:szCs w:val="24"/>
        </w:rPr>
      </w:pPr>
      <w:r w:rsidRPr="0087760E">
        <w:rPr>
          <w:rFonts w:ascii="Times New Roman" w:hAnsi="Times New Roman" w:cs="Times New Roman"/>
          <w:sz w:val="24"/>
          <w:szCs w:val="24"/>
        </w:rPr>
        <w:t>Position of the cash flow from the operations.</w:t>
      </w:r>
    </w:p>
    <w:p w14:paraId="452735C8" w14:textId="0B2C459E" w:rsidR="00EF138F" w:rsidRPr="0087760E" w:rsidRDefault="00EF138F" w:rsidP="00EF138F">
      <w:pPr>
        <w:pStyle w:val="ListParagraph"/>
        <w:numPr>
          <w:ilvl w:val="0"/>
          <w:numId w:val="1"/>
        </w:numPr>
        <w:rPr>
          <w:rFonts w:ascii="Times New Roman" w:hAnsi="Times New Roman" w:cs="Times New Roman"/>
          <w:sz w:val="24"/>
          <w:szCs w:val="24"/>
        </w:rPr>
      </w:pPr>
      <w:r w:rsidRPr="0087760E">
        <w:rPr>
          <w:rFonts w:ascii="Times New Roman" w:hAnsi="Times New Roman" w:cs="Times New Roman"/>
          <w:sz w:val="24"/>
          <w:szCs w:val="24"/>
        </w:rPr>
        <w:lastRenderedPageBreak/>
        <w:t>What was the past trends of distributing the dividend.</w:t>
      </w:r>
    </w:p>
    <w:p w14:paraId="0C47251B" w14:textId="3C7762BD" w:rsidR="00EF138F" w:rsidRPr="0087760E" w:rsidRDefault="00EF138F" w:rsidP="00EF138F">
      <w:pPr>
        <w:pStyle w:val="ListParagraph"/>
        <w:numPr>
          <w:ilvl w:val="0"/>
          <w:numId w:val="1"/>
        </w:numPr>
        <w:rPr>
          <w:rFonts w:ascii="Times New Roman" w:hAnsi="Times New Roman" w:cs="Times New Roman"/>
          <w:sz w:val="24"/>
          <w:szCs w:val="24"/>
        </w:rPr>
      </w:pPr>
      <w:r w:rsidRPr="0087760E">
        <w:rPr>
          <w:rFonts w:ascii="Times New Roman" w:hAnsi="Times New Roman" w:cs="Times New Roman"/>
          <w:sz w:val="24"/>
          <w:szCs w:val="24"/>
        </w:rPr>
        <w:t>The sustainability and stability of earnings of the company.</w:t>
      </w:r>
    </w:p>
    <w:p w14:paraId="2067426B" w14:textId="4B13CA2C" w:rsidR="00EF138F" w:rsidRPr="0087760E" w:rsidRDefault="00EF138F" w:rsidP="00EF138F">
      <w:pPr>
        <w:pStyle w:val="ListParagraph"/>
        <w:numPr>
          <w:ilvl w:val="0"/>
          <w:numId w:val="1"/>
        </w:numPr>
        <w:rPr>
          <w:rFonts w:ascii="Times New Roman" w:hAnsi="Times New Roman" w:cs="Times New Roman"/>
          <w:sz w:val="24"/>
          <w:szCs w:val="24"/>
        </w:rPr>
      </w:pPr>
      <w:r w:rsidRPr="0087760E">
        <w:rPr>
          <w:rFonts w:ascii="Times New Roman" w:hAnsi="Times New Roman" w:cs="Times New Roman"/>
          <w:sz w:val="24"/>
          <w:szCs w:val="24"/>
        </w:rPr>
        <w:t>Contingent liabilities of the company.</w:t>
      </w:r>
    </w:p>
    <w:p w14:paraId="346BD2E5" w14:textId="35201648" w:rsidR="00EF138F" w:rsidRPr="0087760E" w:rsidRDefault="00EF138F" w:rsidP="00EF138F">
      <w:pPr>
        <w:pStyle w:val="ListParagraph"/>
        <w:numPr>
          <w:ilvl w:val="0"/>
          <w:numId w:val="1"/>
        </w:numPr>
        <w:rPr>
          <w:rFonts w:ascii="Times New Roman" w:hAnsi="Times New Roman" w:cs="Times New Roman"/>
          <w:sz w:val="24"/>
          <w:szCs w:val="24"/>
        </w:rPr>
      </w:pPr>
      <w:r w:rsidRPr="0087760E">
        <w:rPr>
          <w:rFonts w:ascii="Times New Roman" w:hAnsi="Times New Roman" w:cs="Times New Roman"/>
          <w:sz w:val="24"/>
          <w:szCs w:val="24"/>
        </w:rPr>
        <w:t>Examines the future capital expenditure inorganic plan of growth along with reinvestment opportunities.</w:t>
      </w:r>
    </w:p>
    <w:p w14:paraId="278674BC" w14:textId="6012DFDC" w:rsidR="00EF138F" w:rsidRPr="0087760E" w:rsidRDefault="00EF138F" w:rsidP="00EF138F">
      <w:pPr>
        <w:pStyle w:val="ListParagraph"/>
        <w:numPr>
          <w:ilvl w:val="0"/>
          <w:numId w:val="1"/>
        </w:numPr>
        <w:rPr>
          <w:rFonts w:ascii="Times New Roman" w:hAnsi="Times New Roman" w:cs="Times New Roman"/>
          <w:sz w:val="24"/>
          <w:szCs w:val="24"/>
        </w:rPr>
      </w:pPr>
      <w:r w:rsidRPr="0087760E">
        <w:rPr>
          <w:rFonts w:ascii="Times New Roman" w:hAnsi="Times New Roman" w:cs="Times New Roman"/>
          <w:sz w:val="24"/>
          <w:szCs w:val="24"/>
        </w:rPr>
        <w:t>Alternative profit distribution measures or buyback of shares.</w:t>
      </w:r>
    </w:p>
    <w:p w14:paraId="6C390618" w14:textId="77777777" w:rsidR="00EF138F" w:rsidRPr="0087760E" w:rsidRDefault="00EF138F" w:rsidP="00EF138F">
      <w:pPr>
        <w:pStyle w:val="ListParagraph"/>
        <w:numPr>
          <w:ilvl w:val="0"/>
          <w:numId w:val="1"/>
        </w:numPr>
        <w:rPr>
          <w:rFonts w:ascii="Times New Roman" w:hAnsi="Times New Roman" w:cs="Times New Roman"/>
          <w:sz w:val="24"/>
          <w:szCs w:val="24"/>
        </w:rPr>
      </w:pPr>
      <w:r w:rsidRPr="0087760E">
        <w:rPr>
          <w:rFonts w:ascii="Times New Roman" w:hAnsi="Times New Roman" w:cs="Times New Roman"/>
          <w:sz w:val="24"/>
          <w:szCs w:val="24"/>
        </w:rPr>
        <w:t>Considering the overall economic and regulatory environment.</w:t>
      </w:r>
    </w:p>
    <w:p w14:paraId="17E399FD" w14:textId="718FF6F8" w:rsidR="00EF138F" w:rsidRPr="0087760E" w:rsidRDefault="00EF138F" w:rsidP="00EF138F">
      <w:pPr>
        <w:pStyle w:val="ListParagraph"/>
        <w:numPr>
          <w:ilvl w:val="0"/>
          <w:numId w:val="1"/>
        </w:numPr>
        <w:rPr>
          <w:rFonts w:ascii="Times New Roman" w:hAnsi="Times New Roman" w:cs="Times New Roman"/>
          <w:sz w:val="24"/>
          <w:szCs w:val="24"/>
        </w:rPr>
      </w:pPr>
      <w:r w:rsidRPr="0087760E">
        <w:rPr>
          <w:rFonts w:ascii="Times New Roman" w:hAnsi="Times New Roman" w:cs="Times New Roman"/>
          <w:sz w:val="24"/>
          <w:szCs w:val="24"/>
        </w:rPr>
        <w:t>At the end, any other factors as find to be fit as per the board of members.</w:t>
      </w:r>
    </w:p>
    <w:p w14:paraId="3B0276D7" w14:textId="0337503F" w:rsidR="00981432" w:rsidRDefault="00E167EA" w:rsidP="00981432">
      <w:pPr>
        <w:rPr>
          <w:rFonts w:ascii="Times New Roman" w:hAnsi="Times New Roman" w:cs="Times New Roman"/>
          <w:sz w:val="24"/>
          <w:szCs w:val="24"/>
        </w:rPr>
      </w:pPr>
      <w:r>
        <w:rPr>
          <w:rFonts w:ascii="Times New Roman" w:hAnsi="Times New Roman" w:cs="Times New Roman"/>
          <w:sz w:val="24"/>
          <w:szCs w:val="24"/>
        </w:rPr>
        <w:t xml:space="preserve">In December, 2022 Vodafone paid out dividends of 0.10 USD per share as the present stock price is 1.01 USD </w:t>
      </w:r>
      <w:proofErr w:type="spellStart"/>
      <w:r w:rsidR="00ED4CA6">
        <w:rPr>
          <w:rFonts w:ascii="Times New Roman" w:hAnsi="Times New Roman" w:cs="Times New Roman"/>
          <w:sz w:val="24"/>
          <w:szCs w:val="24"/>
        </w:rPr>
        <w:t>wich</w:t>
      </w:r>
      <w:proofErr w:type="spellEnd"/>
      <w:r w:rsidR="00ED4CA6">
        <w:rPr>
          <w:rFonts w:ascii="Times New Roman" w:hAnsi="Times New Roman" w:cs="Times New Roman"/>
          <w:sz w:val="24"/>
          <w:szCs w:val="24"/>
        </w:rPr>
        <w:t xml:space="preserve"> leads to a dividend yield of 9.13% (Dividend Stocks, 2022).</w:t>
      </w:r>
    </w:p>
    <w:p w14:paraId="7C0E302A" w14:textId="12E9CE16" w:rsidR="00ED4CA6" w:rsidRDefault="00ED4CA6" w:rsidP="00981432">
      <w:pPr>
        <w:rPr>
          <w:rFonts w:ascii="Times New Roman" w:hAnsi="Times New Roman" w:cs="Times New Roman"/>
          <w:sz w:val="24"/>
          <w:szCs w:val="24"/>
        </w:rPr>
      </w:pPr>
      <w:r>
        <w:rPr>
          <w:rFonts w:ascii="Times New Roman" w:hAnsi="Times New Roman" w:cs="Times New Roman"/>
          <w:sz w:val="24"/>
          <w:szCs w:val="24"/>
        </w:rPr>
        <w:t>However, Vodafone did not increase its dividend in the past couple of years, which led the divided to decrease by more then 10% and therefore no dividend grow has been indicate</w:t>
      </w:r>
      <w:r w:rsidR="00DE5A7F">
        <w:rPr>
          <w:rFonts w:ascii="Times New Roman" w:hAnsi="Times New Roman" w:cs="Times New Roman"/>
          <w:sz w:val="24"/>
          <w:szCs w:val="24"/>
        </w:rPr>
        <w:t xml:space="preserve">. Due to this Vodafone hasn`t been named a reliable dividend payer. </w:t>
      </w:r>
    </w:p>
    <w:p w14:paraId="2E93E162" w14:textId="77777777" w:rsidR="00DE5A7F" w:rsidRPr="0087760E" w:rsidRDefault="00DE5A7F" w:rsidP="00981432">
      <w:pPr>
        <w:rPr>
          <w:rFonts w:ascii="Times New Roman" w:hAnsi="Times New Roman" w:cs="Times New Roman"/>
          <w:sz w:val="24"/>
          <w:szCs w:val="24"/>
        </w:rPr>
      </w:pPr>
    </w:p>
    <w:p w14:paraId="2C1E1BFD" w14:textId="382F39B4" w:rsidR="002131E2" w:rsidRPr="0087760E" w:rsidRDefault="00E86680" w:rsidP="001638F7">
      <w:pPr>
        <w:rPr>
          <w:rFonts w:ascii="Times New Roman" w:hAnsi="Times New Roman" w:cs="Times New Roman"/>
          <w:b/>
          <w:bCs/>
          <w:sz w:val="24"/>
          <w:szCs w:val="24"/>
          <w:u w:val="single"/>
        </w:rPr>
      </w:pPr>
      <w:r w:rsidRPr="0087760E">
        <w:rPr>
          <w:rFonts w:ascii="Times New Roman" w:hAnsi="Times New Roman" w:cs="Times New Roman"/>
          <w:b/>
          <w:bCs/>
          <w:sz w:val="24"/>
          <w:szCs w:val="24"/>
          <w:u w:val="single"/>
        </w:rPr>
        <w:t>Efficient Market Hypothesis</w:t>
      </w:r>
    </w:p>
    <w:p w14:paraId="06C5762D" w14:textId="735822B9" w:rsidR="002131E2" w:rsidRPr="0087760E" w:rsidRDefault="002131E2" w:rsidP="001638F7">
      <w:pPr>
        <w:rPr>
          <w:rFonts w:ascii="Times New Roman" w:hAnsi="Times New Roman" w:cs="Times New Roman"/>
          <w:sz w:val="24"/>
          <w:szCs w:val="24"/>
        </w:rPr>
      </w:pPr>
      <w:r w:rsidRPr="0087760E">
        <w:rPr>
          <w:rFonts w:ascii="Times New Roman" w:hAnsi="Times New Roman" w:cs="Times New Roman"/>
          <w:sz w:val="24"/>
          <w:szCs w:val="24"/>
        </w:rPr>
        <w:t xml:space="preserve">Efficient Market Hypothesis </w:t>
      </w:r>
      <w:r w:rsidR="00964142" w:rsidRPr="0087760E">
        <w:rPr>
          <w:rFonts w:ascii="Times New Roman" w:hAnsi="Times New Roman" w:cs="Times New Roman"/>
          <w:sz w:val="24"/>
          <w:szCs w:val="24"/>
        </w:rPr>
        <w:t xml:space="preserve">also </w:t>
      </w:r>
      <w:r w:rsidR="00B55ECA">
        <w:rPr>
          <w:rFonts w:ascii="Times New Roman" w:hAnsi="Times New Roman" w:cs="Times New Roman"/>
          <w:sz w:val="24"/>
          <w:szCs w:val="24"/>
        </w:rPr>
        <w:t>called</w:t>
      </w:r>
      <w:r w:rsidR="00964142" w:rsidRPr="0087760E">
        <w:rPr>
          <w:rFonts w:ascii="Times New Roman" w:hAnsi="Times New Roman" w:cs="Times New Roman"/>
          <w:sz w:val="24"/>
          <w:szCs w:val="24"/>
        </w:rPr>
        <w:t xml:space="preserve"> efficient market theory. This theory hypothesis </w:t>
      </w:r>
      <w:r w:rsidR="00B55ECA">
        <w:rPr>
          <w:rFonts w:ascii="Times New Roman" w:hAnsi="Times New Roman" w:cs="Times New Roman"/>
          <w:sz w:val="24"/>
          <w:szCs w:val="24"/>
        </w:rPr>
        <w:t>declares</w:t>
      </w:r>
      <w:r w:rsidR="00964142" w:rsidRPr="0087760E">
        <w:rPr>
          <w:rFonts w:ascii="Times New Roman" w:hAnsi="Times New Roman" w:cs="Times New Roman"/>
          <w:sz w:val="24"/>
          <w:szCs w:val="24"/>
        </w:rPr>
        <w:t xml:space="preserve"> that the </w:t>
      </w:r>
      <w:r w:rsidR="00B55ECA">
        <w:rPr>
          <w:rFonts w:ascii="Times New Roman" w:hAnsi="Times New Roman" w:cs="Times New Roman"/>
          <w:sz w:val="24"/>
          <w:szCs w:val="24"/>
        </w:rPr>
        <w:t>cost</w:t>
      </w:r>
      <w:r w:rsidR="00964142" w:rsidRPr="0087760E">
        <w:rPr>
          <w:rFonts w:ascii="Times New Roman" w:hAnsi="Times New Roman" w:cs="Times New Roman"/>
          <w:sz w:val="24"/>
          <w:szCs w:val="24"/>
        </w:rPr>
        <w:t xml:space="preserve"> of the shares </w:t>
      </w:r>
      <w:proofErr w:type="gramStart"/>
      <w:r w:rsidR="007D39D7" w:rsidRPr="0087760E">
        <w:rPr>
          <w:rFonts w:ascii="Times New Roman" w:hAnsi="Times New Roman" w:cs="Times New Roman"/>
          <w:sz w:val="24"/>
          <w:szCs w:val="24"/>
        </w:rPr>
        <w:t>show</w:t>
      </w:r>
      <w:proofErr w:type="gramEnd"/>
      <w:r w:rsidR="00964142" w:rsidRPr="0087760E">
        <w:rPr>
          <w:rFonts w:ascii="Times New Roman" w:hAnsi="Times New Roman" w:cs="Times New Roman"/>
          <w:sz w:val="24"/>
          <w:szCs w:val="24"/>
        </w:rPr>
        <w:t xml:space="preserve"> </w:t>
      </w:r>
      <w:r w:rsidR="00B55ECA">
        <w:rPr>
          <w:rFonts w:ascii="Times New Roman" w:hAnsi="Times New Roman" w:cs="Times New Roman"/>
          <w:sz w:val="24"/>
          <w:szCs w:val="24"/>
        </w:rPr>
        <w:t>a</w:t>
      </w:r>
      <w:r w:rsidR="00964142" w:rsidRPr="0087760E">
        <w:rPr>
          <w:rFonts w:ascii="Times New Roman" w:hAnsi="Times New Roman" w:cs="Times New Roman"/>
          <w:sz w:val="24"/>
          <w:szCs w:val="24"/>
        </w:rPr>
        <w:t xml:space="preserve"> clear </w:t>
      </w:r>
      <w:r w:rsidR="00B55ECA">
        <w:rPr>
          <w:rFonts w:ascii="Times New Roman" w:hAnsi="Times New Roman" w:cs="Times New Roman"/>
          <w:sz w:val="24"/>
          <w:szCs w:val="24"/>
        </w:rPr>
        <w:t>data</w:t>
      </w:r>
      <w:r w:rsidR="00964142" w:rsidRPr="0087760E">
        <w:rPr>
          <w:rFonts w:ascii="Times New Roman" w:hAnsi="Times New Roman" w:cs="Times New Roman"/>
          <w:sz w:val="24"/>
          <w:szCs w:val="24"/>
        </w:rPr>
        <w:t xml:space="preserve"> and enables to </w:t>
      </w:r>
      <w:r w:rsidR="00B55ECA">
        <w:rPr>
          <w:rFonts w:ascii="Times New Roman" w:hAnsi="Times New Roman" w:cs="Times New Roman"/>
          <w:sz w:val="24"/>
          <w:szCs w:val="24"/>
        </w:rPr>
        <w:t>consistently</w:t>
      </w:r>
      <w:r w:rsidR="00964142" w:rsidRPr="0087760E">
        <w:rPr>
          <w:rFonts w:ascii="Times New Roman" w:hAnsi="Times New Roman" w:cs="Times New Roman"/>
          <w:sz w:val="24"/>
          <w:szCs w:val="24"/>
        </w:rPr>
        <w:t xml:space="preserve"> trade at their fair value on exchange</w:t>
      </w:r>
      <w:r w:rsidR="008F1485">
        <w:rPr>
          <w:rFonts w:ascii="Times New Roman" w:hAnsi="Times New Roman" w:cs="Times New Roman"/>
          <w:sz w:val="24"/>
          <w:szCs w:val="24"/>
        </w:rPr>
        <w:t>.</w:t>
      </w:r>
      <w:r w:rsidR="00964142" w:rsidRPr="0087760E">
        <w:rPr>
          <w:rFonts w:ascii="Times New Roman" w:hAnsi="Times New Roman" w:cs="Times New Roman"/>
          <w:sz w:val="24"/>
          <w:szCs w:val="24"/>
        </w:rPr>
        <w:t xml:space="preserve"> </w:t>
      </w:r>
      <w:r w:rsidR="008F1485">
        <w:rPr>
          <w:rFonts w:ascii="Times New Roman" w:hAnsi="Times New Roman" w:cs="Times New Roman"/>
          <w:sz w:val="24"/>
          <w:szCs w:val="24"/>
        </w:rPr>
        <w:t>T</w:t>
      </w:r>
      <w:r w:rsidR="00964142" w:rsidRPr="0087760E">
        <w:rPr>
          <w:rFonts w:ascii="Times New Roman" w:hAnsi="Times New Roman" w:cs="Times New Roman"/>
          <w:sz w:val="24"/>
          <w:szCs w:val="24"/>
        </w:rPr>
        <w:t xml:space="preserve">his leads </w:t>
      </w:r>
      <w:r w:rsidR="008F1485">
        <w:rPr>
          <w:rFonts w:ascii="Times New Roman" w:hAnsi="Times New Roman" w:cs="Times New Roman"/>
          <w:sz w:val="24"/>
          <w:szCs w:val="24"/>
        </w:rPr>
        <w:t>into</w:t>
      </w:r>
      <w:r w:rsidR="00964142" w:rsidRPr="0087760E">
        <w:rPr>
          <w:rFonts w:ascii="Times New Roman" w:hAnsi="Times New Roman" w:cs="Times New Roman"/>
          <w:sz w:val="24"/>
          <w:szCs w:val="24"/>
        </w:rPr>
        <w:t xml:space="preserve"> giv</w:t>
      </w:r>
      <w:r w:rsidR="008F1485">
        <w:rPr>
          <w:rFonts w:ascii="Times New Roman" w:hAnsi="Times New Roman" w:cs="Times New Roman"/>
          <w:sz w:val="24"/>
          <w:szCs w:val="24"/>
        </w:rPr>
        <w:t>ing</w:t>
      </w:r>
      <w:r w:rsidR="00964142" w:rsidRPr="0087760E">
        <w:rPr>
          <w:rFonts w:ascii="Times New Roman" w:hAnsi="Times New Roman" w:cs="Times New Roman"/>
          <w:sz w:val="24"/>
          <w:szCs w:val="24"/>
        </w:rPr>
        <w:t xml:space="preserve"> benefits to the investors just by investing in a low-cost and passive investment portfolio.</w:t>
      </w:r>
    </w:p>
    <w:p w14:paraId="7AF3747F" w14:textId="0EFBD2FA" w:rsidR="003E0A6E" w:rsidRPr="0087760E" w:rsidRDefault="00964142" w:rsidP="00753E4F">
      <w:pPr>
        <w:rPr>
          <w:rFonts w:ascii="Times New Roman" w:hAnsi="Times New Roman" w:cs="Times New Roman"/>
          <w:sz w:val="24"/>
          <w:szCs w:val="24"/>
        </w:rPr>
      </w:pPr>
      <w:r w:rsidRPr="0087760E">
        <w:rPr>
          <w:rFonts w:ascii="Times New Roman" w:hAnsi="Times New Roman" w:cs="Times New Roman"/>
          <w:sz w:val="24"/>
          <w:szCs w:val="24"/>
        </w:rPr>
        <w:t xml:space="preserve">The efficient market hypothesis </w:t>
      </w:r>
      <w:r w:rsidR="00753E4F" w:rsidRPr="0087760E">
        <w:rPr>
          <w:rFonts w:ascii="Times New Roman" w:hAnsi="Times New Roman" w:cs="Times New Roman"/>
          <w:sz w:val="24"/>
          <w:szCs w:val="24"/>
        </w:rPr>
        <w:t>has some assumptions that are as follows:</w:t>
      </w:r>
    </w:p>
    <w:p w14:paraId="74006FBD" w14:textId="35773F48" w:rsidR="00753E4F" w:rsidRPr="0087760E" w:rsidRDefault="00753E4F" w:rsidP="00753E4F">
      <w:pPr>
        <w:pStyle w:val="ListParagraph"/>
        <w:numPr>
          <w:ilvl w:val="0"/>
          <w:numId w:val="3"/>
        </w:numPr>
        <w:rPr>
          <w:rFonts w:ascii="Times New Roman" w:hAnsi="Times New Roman" w:cs="Times New Roman"/>
          <w:sz w:val="24"/>
          <w:szCs w:val="24"/>
        </w:rPr>
      </w:pPr>
      <w:r w:rsidRPr="0087760E">
        <w:rPr>
          <w:rFonts w:ascii="Times New Roman" w:hAnsi="Times New Roman" w:cs="Times New Roman"/>
          <w:sz w:val="24"/>
          <w:szCs w:val="24"/>
        </w:rPr>
        <w:t>Stocks will be traded on its fair value on the exchang</w:t>
      </w:r>
      <w:r w:rsidR="00A3132C" w:rsidRPr="0087760E">
        <w:rPr>
          <w:rFonts w:ascii="Times New Roman" w:hAnsi="Times New Roman" w:cs="Times New Roman"/>
          <w:sz w:val="24"/>
          <w:szCs w:val="24"/>
        </w:rPr>
        <w:t>ing platform.</w:t>
      </w:r>
    </w:p>
    <w:p w14:paraId="2EA77FDE" w14:textId="47871388" w:rsidR="00753E4F" w:rsidRPr="0087760E" w:rsidRDefault="00753E4F" w:rsidP="00753E4F">
      <w:pPr>
        <w:pStyle w:val="ListParagraph"/>
        <w:numPr>
          <w:ilvl w:val="0"/>
          <w:numId w:val="3"/>
        </w:numPr>
        <w:rPr>
          <w:rFonts w:ascii="Times New Roman" w:hAnsi="Times New Roman" w:cs="Times New Roman"/>
          <w:sz w:val="24"/>
          <w:szCs w:val="24"/>
        </w:rPr>
      </w:pPr>
      <w:r w:rsidRPr="0087760E">
        <w:rPr>
          <w:rFonts w:ascii="Times New Roman" w:hAnsi="Times New Roman" w:cs="Times New Roman"/>
          <w:sz w:val="24"/>
          <w:szCs w:val="24"/>
        </w:rPr>
        <w:t xml:space="preserve">The efficient market hypothesis assumes that it shows the relevant information when the stocks are represented by the market value. </w:t>
      </w:r>
    </w:p>
    <w:p w14:paraId="64FFFA5E" w14:textId="77777777" w:rsidR="00A3132C" w:rsidRPr="0087760E" w:rsidRDefault="00A3132C" w:rsidP="00753E4F">
      <w:pPr>
        <w:pStyle w:val="ListParagraph"/>
        <w:numPr>
          <w:ilvl w:val="0"/>
          <w:numId w:val="3"/>
        </w:numPr>
        <w:rPr>
          <w:rFonts w:ascii="Times New Roman" w:hAnsi="Times New Roman" w:cs="Times New Roman"/>
          <w:sz w:val="24"/>
          <w:szCs w:val="24"/>
        </w:rPr>
      </w:pPr>
      <w:r w:rsidRPr="0087760E">
        <w:rPr>
          <w:rFonts w:ascii="Times New Roman" w:hAnsi="Times New Roman" w:cs="Times New Roman"/>
          <w:sz w:val="24"/>
          <w:szCs w:val="24"/>
        </w:rPr>
        <w:t xml:space="preserve">Lastly, it assumes that the investors are incapable for performing in the market as they all </w:t>
      </w:r>
      <w:proofErr w:type="gramStart"/>
      <w:r w:rsidRPr="0087760E">
        <w:rPr>
          <w:rFonts w:ascii="Times New Roman" w:hAnsi="Times New Roman" w:cs="Times New Roman"/>
          <w:sz w:val="24"/>
          <w:szCs w:val="24"/>
        </w:rPr>
        <w:t>depends</w:t>
      </w:r>
      <w:proofErr w:type="gramEnd"/>
      <w:r w:rsidRPr="0087760E">
        <w:rPr>
          <w:rFonts w:ascii="Times New Roman" w:hAnsi="Times New Roman" w:cs="Times New Roman"/>
          <w:sz w:val="24"/>
          <w:szCs w:val="24"/>
        </w:rPr>
        <w:t xml:space="preserve"> on the information that is already available.</w:t>
      </w:r>
    </w:p>
    <w:p w14:paraId="1D6E12B9" w14:textId="284E4E83" w:rsidR="00DA0B9B" w:rsidRPr="007D2A03" w:rsidRDefault="00DA0B9B" w:rsidP="00A3132C">
      <w:r>
        <w:rPr>
          <w:rFonts w:ascii="Times New Roman" w:hAnsi="Times New Roman" w:cs="Times New Roman"/>
          <w:sz w:val="24"/>
          <w:szCs w:val="24"/>
        </w:rPr>
        <w:t xml:space="preserve">Any new information regarding a company future reflects the stock market, </w:t>
      </w:r>
      <w:r w:rsidR="00703F10">
        <w:rPr>
          <w:rFonts w:ascii="Times New Roman" w:hAnsi="Times New Roman" w:cs="Times New Roman"/>
          <w:sz w:val="24"/>
          <w:szCs w:val="24"/>
        </w:rPr>
        <w:t>which</w:t>
      </w:r>
      <w:r>
        <w:rPr>
          <w:rFonts w:ascii="Times New Roman" w:hAnsi="Times New Roman" w:cs="Times New Roman"/>
          <w:sz w:val="24"/>
          <w:szCs w:val="24"/>
        </w:rPr>
        <w:t xml:space="preserve"> res</w:t>
      </w:r>
      <w:r w:rsidR="00703F10">
        <w:rPr>
          <w:rFonts w:ascii="Times New Roman" w:hAnsi="Times New Roman" w:cs="Times New Roman"/>
          <w:sz w:val="24"/>
          <w:szCs w:val="24"/>
        </w:rPr>
        <w:t>ulting in investors moves and decision in efficient market. Vodafone uses empirical methods to find out how investors react to the company dividend announcement.</w:t>
      </w:r>
      <w:r w:rsidR="00E10739">
        <w:rPr>
          <w:rFonts w:ascii="Times New Roman" w:hAnsi="Times New Roman" w:cs="Times New Roman"/>
          <w:sz w:val="24"/>
          <w:szCs w:val="24"/>
        </w:rPr>
        <w:t xml:space="preserve"> After </w:t>
      </w:r>
      <w:r w:rsidR="003B0C61">
        <w:rPr>
          <w:rFonts w:ascii="Times New Roman" w:hAnsi="Times New Roman" w:cs="Times New Roman"/>
          <w:sz w:val="24"/>
          <w:szCs w:val="24"/>
        </w:rPr>
        <w:t>announcing</w:t>
      </w:r>
      <w:r w:rsidR="00E10739">
        <w:rPr>
          <w:rFonts w:ascii="Times New Roman" w:hAnsi="Times New Roman" w:cs="Times New Roman"/>
          <w:sz w:val="24"/>
          <w:szCs w:val="24"/>
        </w:rPr>
        <w:t xml:space="preserve"> that there would be no increased in </w:t>
      </w:r>
      <w:r w:rsidR="003B0C61">
        <w:rPr>
          <w:rFonts w:ascii="Times New Roman" w:hAnsi="Times New Roman" w:cs="Times New Roman"/>
          <w:sz w:val="24"/>
          <w:szCs w:val="24"/>
        </w:rPr>
        <w:t xml:space="preserve">Vodafone`s dividend policy in </w:t>
      </w:r>
      <w:proofErr w:type="gramStart"/>
      <w:r w:rsidR="003B0C61">
        <w:rPr>
          <w:rFonts w:ascii="Times New Roman" w:hAnsi="Times New Roman" w:cs="Times New Roman"/>
          <w:sz w:val="24"/>
          <w:szCs w:val="24"/>
        </w:rPr>
        <w:t>July,</w:t>
      </w:r>
      <w:proofErr w:type="gramEnd"/>
      <w:r w:rsidR="003B0C61">
        <w:rPr>
          <w:rFonts w:ascii="Times New Roman" w:hAnsi="Times New Roman" w:cs="Times New Roman"/>
          <w:sz w:val="24"/>
          <w:szCs w:val="24"/>
        </w:rPr>
        <w:t xml:space="preserve"> 2019.</w:t>
      </w:r>
      <w:r w:rsidR="00703F10">
        <w:rPr>
          <w:rFonts w:ascii="Times New Roman" w:hAnsi="Times New Roman" w:cs="Times New Roman"/>
          <w:sz w:val="24"/>
          <w:szCs w:val="24"/>
        </w:rPr>
        <w:t xml:space="preserve"> </w:t>
      </w:r>
      <w:r w:rsidR="003B0C61">
        <w:rPr>
          <w:rFonts w:ascii="Times New Roman" w:hAnsi="Times New Roman" w:cs="Times New Roman"/>
          <w:sz w:val="24"/>
          <w:szCs w:val="24"/>
        </w:rPr>
        <w:t xml:space="preserve">The stocks of the company fall remarkably and shortly after it has increased </w:t>
      </w:r>
      <w:r w:rsidR="00083086">
        <w:rPr>
          <w:rFonts w:ascii="Times New Roman" w:hAnsi="Times New Roman" w:cs="Times New Roman"/>
          <w:sz w:val="24"/>
          <w:szCs w:val="24"/>
        </w:rPr>
        <w:t>again</w:t>
      </w:r>
      <w:r w:rsidR="00745A58">
        <w:rPr>
          <w:rFonts w:ascii="Times New Roman" w:hAnsi="Times New Roman" w:cs="Times New Roman"/>
          <w:sz w:val="24"/>
          <w:szCs w:val="24"/>
        </w:rPr>
        <w:t xml:space="preserve"> (Vodafone, 2022)</w:t>
      </w:r>
      <w:r w:rsidR="00F171DC">
        <w:rPr>
          <w:rFonts w:ascii="Times New Roman" w:hAnsi="Times New Roman" w:cs="Times New Roman"/>
          <w:sz w:val="24"/>
          <w:szCs w:val="24"/>
        </w:rPr>
        <w:t xml:space="preserve">. However, it could be concluded that, the information received by investors regarding dividend policy and accounting information, seriously impacts company`s stock prices. </w:t>
      </w:r>
      <w:r w:rsidR="00AD6E78">
        <w:rPr>
          <w:rFonts w:ascii="Times New Roman" w:hAnsi="Times New Roman" w:cs="Times New Roman"/>
          <w:sz w:val="24"/>
          <w:szCs w:val="24"/>
        </w:rPr>
        <w:t>However</w:t>
      </w:r>
      <w:r w:rsidR="00D25887">
        <w:rPr>
          <w:rFonts w:ascii="Times New Roman" w:hAnsi="Times New Roman" w:cs="Times New Roman"/>
          <w:sz w:val="24"/>
          <w:szCs w:val="24"/>
        </w:rPr>
        <w:t xml:space="preserve">, </w:t>
      </w:r>
      <w:r w:rsidR="00AD6E78">
        <w:rPr>
          <w:rFonts w:ascii="Times New Roman" w:hAnsi="Times New Roman" w:cs="Times New Roman"/>
          <w:sz w:val="24"/>
          <w:szCs w:val="24"/>
        </w:rPr>
        <w:t>t</w:t>
      </w:r>
      <w:r w:rsidR="00D25887" w:rsidRPr="00D25887">
        <w:rPr>
          <w:rFonts w:ascii="Times New Roman" w:hAnsi="Times New Roman" w:cs="Times New Roman"/>
          <w:sz w:val="24"/>
          <w:szCs w:val="24"/>
        </w:rPr>
        <w:t>he efficient market hypothesis also has a drawback as it does not describe the movement of the prices of the stocks of the business organisation which can be done through other financial theories (</w:t>
      </w:r>
      <w:proofErr w:type="spellStart"/>
      <w:r w:rsidR="00D25887" w:rsidRPr="00D25887">
        <w:rPr>
          <w:rFonts w:ascii="Times New Roman" w:hAnsi="Times New Roman" w:cs="Times New Roman"/>
          <w:sz w:val="24"/>
          <w:szCs w:val="24"/>
        </w:rPr>
        <w:t>Wahjudi</w:t>
      </w:r>
      <w:proofErr w:type="spellEnd"/>
      <w:r w:rsidR="00D25887" w:rsidRPr="00D25887">
        <w:rPr>
          <w:rFonts w:ascii="Times New Roman" w:hAnsi="Times New Roman" w:cs="Times New Roman"/>
          <w:sz w:val="24"/>
          <w:szCs w:val="24"/>
        </w:rPr>
        <w:t>, 2020).</w:t>
      </w:r>
    </w:p>
    <w:p w14:paraId="73BA4297" w14:textId="7B2DED8F" w:rsidR="00D5202B" w:rsidRPr="0087760E" w:rsidRDefault="00D5202B" w:rsidP="00A3132C">
      <w:pPr>
        <w:rPr>
          <w:rFonts w:ascii="Times New Roman" w:hAnsi="Times New Roman" w:cs="Times New Roman"/>
          <w:sz w:val="24"/>
          <w:szCs w:val="24"/>
        </w:rPr>
      </w:pPr>
      <w:r w:rsidRPr="0087760E">
        <w:rPr>
          <w:rFonts w:ascii="Times New Roman" w:hAnsi="Times New Roman" w:cs="Times New Roman"/>
          <w:sz w:val="24"/>
          <w:szCs w:val="24"/>
        </w:rPr>
        <w:t>The efficient market hypothesis has three variants building several market efficiencies levels that are discussed below:</w:t>
      </w:r>
    </w:p>
    <w:p w14:paraId="568A6E7D" w14:textId="11C67068" w:rsidR="005D3534" w:rsidRPr="00C2607F" w:rsidRDefault="008A67F7" w:rsidP="00C2607F">
      <w:pPr>
        <w:pStyle w:val="NormalWeb"/>
        <w:numPr>
          <w:ilvl w:val="0"/>
          <w:numId w:val="4"/>
        </w:numPr>
        <w:shd w:val="clear" w:color="auto" w:fill="FFFFFF"/>
        <w:spacing w:before="0" w:beforeAutospacing="0" w:after="0" w:afterAutospacing="0"/>
        <w:rPr>
          <w:color w:val="3D4052"/>
        </w:rPr>
      </w:pPr>
      <w:r w:rsidRPr="0087760E">
        <w:t>Weak for</w:t>
      </w:r>
      <w:r w:rsidR="00C2607F">
        <w:t xml:space="preserve">m - </w:t>
      </w:r>
      <w:r w:rsidR="00821332" w:rsidRPr="0087760E">
        <w:t>As per the efficient market hypothesis, the prices of stock</w:t>
      </w:r>
      <w:r w:rsidR="00821332" w:rsidRPr="0087760E">
        <w:rPr>
          <w:color w:val="24292E"/>
          <w:bdr w:val="none" w:sz="0" w:space="0" w:color="auto" w:frame="1"/>
        </w:rPr>
        <w:t xml:space="preserve"> exactly imitate all important market information. Although, the efficient market hypothesis</w:t>
      </w:r>
      <w:r w:rsidR="00821332" w:rsidRPr="0087760E">
        <w:rPr>
          <w:b/>
          <w:bCs/>
          <w:color w:val="24292E"/>
          <w:bdr w:val="none" w:sz="0" w:space="0" w:color="auto" w:frame="1"/>
        </w:rPr>
        <w:t xml:space="preserve"> </w:t>
      </w:r>
      <w:r w:rsidR="00821332" w:rsidRPr="0087760E">
        <w:rPr>
          <w:color w:val="24292E"/>
          <w:bdr w:val="none" w:sz="0" w:space="0" w:color="auto" w:frame="1"/>
        </w:rPr>
        <w:t xml:space="preserve">is a weak form of the </w:t>
      </w:r>
      <w:r w:rsidR="00821332" w:rsidRPr="0087760E">
        <w:t>efficient market hypothesis</w:t>
      </w:r>
      <w:r w:rsidR="00821332" w:rsidRPr="0087760E">
        <w:rPr>
          <w:color w:val="24292E"/>
          <w:bdr w:val="none" w:sz="0" w:space="0" w:color="auto" w:frame="1"/>
        </w:rPr>
        <w:t xml:space="preserve"> belief which holds that prices may not exactly imitate information that has not yet been available or issued. </w:t>
      </w:r>
      <w:r w:rsidR="00821332" w:rsidRPr="0087760E">
        <w:rPr>
          <w:color w:val="3D4052"/>
        </w:rPr>
        <w:t xml:space="preserve">Other than that, </w:t>
      </w:r>
      <w:r w:rsidR="00821332" w:rsidRPr="0087760E">
        <w:rPr>
          <w:color w:val="24292E"/>
          <w:bdr w:val="none" w:sz="0" w:space="0" w:color="auto" w:frame="1"/>
        </w:rPr>
        <w:t xml:space="preserve">it </w:t>
      </w:r>
      <w:r w:rsidR="00821332" w:rsidRPr="0087760E">
        <w:rPr>
          <w:color w:val="24292E"/>
          <w:bdr w:val="none" w:sz="0" w:space="0" w:color="auto" w:frame="1"/>
        </w:rPr>
        <w:lastRenderedPageBreak/>
        <w:t>assumes that pricing will be determined solely by new details rather than historical data, therefore, technical analysis becomes meaningless.</w:t>
      </w:r>
    </w:p>
    <w:p w14:paraId="04D2F810" w14:textId="77777777" w:rsidR="00C2607F" w:rsidRPr="00C2607F" w:rsidRDefault="00C2607F" w:rsidP="00C2607F">
      <w:pPr>
        <w:pStyle w:val="NormalWeb"/>
        <w:shd w:val="clear" w:color="auto" w:fill="FFFFFF"/>
        <w:spacing w:before="0" w:beforeAutospacing="0" w:after="0" w:afterAutospacing="0"/>
        <w:ind w:left="720"/>
        <w:rPr>
          <w:color w:val="3D4052"/>
        </w:rPr>
      </w:pPr>
    </w:p>
    <w:p w14:paraId="40BBA480" w14:textId="74F0FD38" w:rsidR="003C7C63" w:rsidRPr="00AD6E78" w:rsidRDefault="005D3534" w:rsidP="003C7C63">
      <w:pPr>
        <w:pStyle w:val="ListParagraph"/>
        <w:numPr>
          <w:ilvl w:val="0"/>
          <w:numId w:val="4"/>
        </w:numPr>
        <w:rPr>
          <w:rFonts w:ascii="Times New Roman" w:hAnsi="Times New Roman" w:cs="Times New Roman"/>
          <w:sz w:val="24"/>
          <w:szCs w:val="24"/>
        </w:rPr>
      </w:pPr>
      <w:r w:rsidRPr="0087760E">
        <w:rPr>
          <w:rFonts w:ascii="Times New Roman" w:hAnsi="Times New Roman" w:cs="Times New Roman"/>
          <w:sz w:val="24"/>
          <w:szCs w:val="24"/>
        </w:rPr>
        <w:t>Semi-strong form</w:t>
      </w:r>
      <w:r w:rsidR="00C2607F">
        <w:rPr>
          <w:rFonts w:ascii="Times New Roman" w:hAnsi="Times New Roman" w:cs="Times New Roman"/>
          <w:sz w:val="24"/>
          <w:szCs w:val="24"/>
        </w:rPr>
        <w:t xml:space="preserve"> - </w:t>
      </w:r>
      <w:r w:rsidR="00821332" w:rsidRPr="0087760E">
        <w:rPr>
          <w:rFonts w:ascii="Times New Roman" w:hAnsi="Times New Roman" w:cs="Times New Roman"/>
          <w:color w:val="24292E"/>
          <w:sz w:val="24"/>
          <w:szCs w:val="24"/>
          <w:shd w:val="clear" w:color="auto" w:fill="FFFFFF"/>
        </w:rPr>
        <w:t xml:space="preserve">According to the weak form, </w:t>
      </w:r>
      <w:r w:rsidR="00541B0D">
        <w:rPr>
          <w:rFonts w:ascii="Times New Roman" w:hAnsi="Times New Roman" w:cs="Times New Roman"/>
          <w:color w:val="24292E"/>
          <w:sz w:val="24"/>
          <w:szCs w:val="24"/>
          <w:shd w:val="clear" w:color="auto" w:fill="FFFFFF"/>
        </w:rPr>
        <w:t>semi strong</w:t>
      </w:r>
      <w:r w:rsidR="00821332" w:rsidRPr="0087760E">
        <w:rPr>
          <w:rFonts w:ascii="Times New Roman" w:hAnsi="Times New Roman" w:cs="Times New Roman"/>
          <w:color w:val="24292E"/>
          <w:sz w:val="24"/>
          <w:szCs w:val="24"/>
          <w:shd w:val="clear" w:color="auto" w:fill="FFFFFF"/>
        </w:rPr>
        <w:t xml:space="preserve"> form relies on </w:t>
      </w:r>
      <w:r w:rsidR="00541B0D">
        <w:rPr>
          <w:rFonts w:ascii="Times New Roman" w:hAnsi="Times New Roman" w:cs="Times New Roman"/>
          <w:color w:val="24292E"/>
          <w:sz w:val="24"/>
          <w:szCs w:val="24"/>
          <w:shd w:val="clear" w:color="auto" w:fill="FFFFFF"/>
        </w:rPr>
        <w:t xml:space="preserve">identical </w:t>
      </w:r>
      <w:r w:rsidR="00821332" w:rsidRPr="0087760E">
        <w:rPr>
          <w:rFonts w:ascii="Times New Roman" w:hAnsi="Times New Roman" w:cs="Times New Roman"/>
          <w:color w:val="24292E"/>
          <w:sz w:val="24"/>
          <w:szCs w:val="24"/>
          <w:shd w:val="clear" w:color="auto" w:fill="FFFFFF"/>
        </w:rPr>
        <w:t>relevant data as the weak form does, additional to that hypothesis that new relevant information is imitated directly in prices of the stock. Either technical analysis or fundamental analysis cannot create or build excess profits due to form of hypothesis.</w:t>
      </w:r>
    </w:p>
    <w:p w14:paraId="41131C4D" w14:textId="77777777" w:rsidR="00AD6E78" w:rsidRPr="003C7C63" w:rsidRDefault="00AD6E78" w:rsidP="00AD6E78">
      <w:pPr>
        <w:pStyle w:val="ListParagraph"/>
        <w:rPr>
          <w:rFonts w:ascii="Times New Roman" w:hAnsi="Times New Roman" w:cs="Times New Roman"/>
          <w:sz w:val="24"/>
          <w:szCs w:val="24"/>
        </w:rPr>
      </w:pPr>
    </w:p>
    <w:p w14:paraId="2DAA9808" w14:textId="6F1E214C" w:rsidR="003C7C63" w:rsidRPr="00541B0D" w:rsidRDefault="005D3534" w:rsidP="003C7C63">
      <w:pPr>
        <w:pStyle w:val="ListParagraph"/>
        <w:numPr>
          <w:ilvl w:val="0"/>
          <w:numId w:val="4"/>
        </w:numPr>
        <w:rPr>
          <w:rFonts w:ascii="Times New Roman" w:hAnsi="Times New Roman" w:cs="Times New Roman"/>
          <w:sz w:val="24"/>
          <w:szCs w:val="24"/>
        </w:rPr>
      </w:pPr>
      <w:r w:rsidRPr="003C7C63">
        <w:rPr>
          <w:rFonts w:ascii="Times New Roman" w:hAnsi="Times New Roman" w:cs="Times New Roman"/>
          <w:sz w:val="24"/>
          <w:szCs w:val="24"/>
        </w:rPr>
        <w:t>Strong form</w:t>
      </w:r>
      <w:r w:rsidR="00C2607F">
        <w:rPr>
          <w:rFonts w:ascii="Times New Roman" w:hAnsi="Times New Roman" w:cs="Times New Roman"/>
          <w:sz w:val="24"/>
          <w:szCs w:val="24"/>
        </w:rPr>
        <w:t xml:space="preserve"> - </w:t>
      </w:r>
      <w:r w:rsidR="00541B0D">
        <w:rPr>
          <w:rFonts w:ascii="Times New Roman" w:hAnsi="Times New Roman" w:cs="Times New Roman"/>
          <w:color w:val="24292E"/>
          <w:sz w:val="24"/>
          <w:szCs w:val="24"/>
          <w:shd w:val="clear" w:color="auto" w:fill="FFFFFF"/>
        </w:rPr>
        <w:t xml:space="preserve">In this form, </w:t>
      </w:r>
      <w:r w:rsidR="00821332" w:rsidRPr="003C7C63">
        <w:rPr>
          <w:rFonts w:ascii="Times New Roman" w:hAnsi="Times New Roman" w:cs="Times New Roman"/>
          <w:color w:val="24292E"/>
          <w:sz w:val="24"/>
          <w:szCs w:val="24"/>
          <w:shd w:val="clear" w:color="auto" w:fill="FFFFFF"/>
        </w:rPr>
        <w:t xml:space="preserve">the current security price already </w:t>
      </w:r>
      <w:r w:rsidR="009D6CA4" w:rsidRPr="003C7C63">
        <w:rPr>
          <w:rFonts w:ascii="Times New Roman" w:hAnsi="Times New Roman" w:cs="Times New Roman"/>
          <w:color w:val="24292E"/>
          <w:sz w:val="24"/>
          <w:szCs w:val="24"/>
          <w:shd w:val="clear" w:color="auto" w:fill="FFFFFF"/>
        </w:rPr>
        <w:t>covers</w:t>
      </w:r>
      <w:r w:rsidR="00821332" w:rsidRPr="003C7C63">
        <w:rPr>
          <w:rFonts w:ascii="Times New Roman" w:hAnsi="Times New Roman" w:cs="Times New Roman"/>
          <w:color w:val="24292E"/>
          <w:sz w:val="24"/>
          <w:szCs w:val="24"/>
          <w:shd w:val="clear" w:color="auto" w:fill="FFFFFF"/>
        </w:rPr>
        <w:t xml:space="preserve"> for all available </w:t>
      </w:r>
      <w:r w:rsidR="009D6CA4" w:rsidRPr="003C7C63">
        <w:rPr>
          <w:rFonts w:ascii="Times New Roman" w:hAnsi="Times New Roman" w:cs="Times New Roman"/>
          <w:color w:val="24292E"/>
          <w:sz w:val="24"/>
          <w:szCs w:val="24"/>
          <w:shd w:val="clear" w:color="auto" w:fill="FFFFFF"/>
        </w:rPr>
        <w:t xml:space="preserve">relevant </w:t>
      </w:r>
      <w:r w:rsidR="00821332" w:rsidRPr="003C7C63">
        <w:rPr>
          <w:rFonts w:ascii="Times New Roman" w:hAnsi="Times New Roman" w:cs="Times New Roman"/>
          <w:color w:val="24292E"/>
          <w:sz w:val="24"/>
          <w:szCs w:val="24"/>
          <w:shd w:val="clear" w:color="auto" w:fill="FFFFFF"/>
        </w:rPr>
        <w:t>information, whether that</w:t>
      </w:r>
      <w:r w:rsidR="009D6CA4" w:rsidRPr="003C7C63">
        <w:rPr>
          <w:rFonts w:ascii="Times New Roman" w:hAnsi="Times New Roman" w:cs="Times New Roman"/>
          <w:color w:val="24292E"/>
          <w:sz w:val="24"/>
          <w:szCs w:val="24"/>
          <w:shd w:val="clear" w:color="auto" w:fill="FFFFFF"/>
        </w:rPr>
        <w:t xml:space="preserve"> relevant</w:t>
      </w:r>
      <w:r w:rsidR="00821332" w:rsidRPr="003C7C63">
        <w:rPr>
          <w:rFonts w:ascii="Times New Roman" w:hAnsi="Times New Roman" w:cs="Times New Roman"/>
          <w:color w:val="24292E"/>
          <w:sz w:val="24"/>
          <w:szCs w:val="24"/>
          <w:shd w:val="clear" w:color="auto" w:fill="FFFFFF"/>
        </w:rPr>
        <w:t xml:space="preserve"> information is public</w:t>
      </w:r>
      <w:r w:rsidR="009D6CA4" w:rsidRPr="003C7C63">
        <w:rPr>
          <w:rFonts w:ascii="Times New Roman" w:hAnsi="Times New Roman" w:cs="Times New Roman"/>
          <w:color w:val="24292E"/>
          <w:sz w:val="24"/>
          <w:szCs w:val="24"/>
          <w:shd w:val="clear" w:color="auto" w:fill="FFFFFF"/>
        </w:rPr>
        <w:t xml:space="preserve"> visible</w:t>
      </w:r>
      <w:r w:rsidR="00821332" w:rsidRPr="003C7C63">
        <w:rPr>
          <w:rFonts w:ascii="Times New Roman" w:hAnsi="Times New Roman" w:cs="Times New Roman"/>
          <w:color w:val="24292E"/>
          <w:sz w:val="24"/>
          <w:szCs w:val="24"/>
          <w:shd w:val="clear" w:color="auto" w:fill="FFFFFF"/>
        </w:rPr>
        <w:t xml:space="preserve"> or not. </w:t>
      </w:r>
      <w:r w:rsidR="009D6CA4" w:rsidRPr="00875BAC">
        <w:rPr>
          <w:rFonts w:ascii="Times New Roman" w:hAnsi="Times New Roman" w:cs="Times New Roman"/>
          <w:color w:val="24292E"/>
          <w:sz w:val="24"/>
          <w:szCs w:val="24"/>
          <w:shd w:val="clear" w:color="auto" w:fill="FFFFFF"/>
        </w:rPr>
        <w:t>Leading to which,</w:t>
      </w:r>
      <w:r w:rsidR="00821332" w:rsidRPr="00875BAC">
        <w:rPr>
          <w:rFonts w:ascii="Times New Roman" w:hAnsi="Times New Roman" w:cs="Times New Roman"/>
          <w:color w:val="24292E"/>
          <w:sz w:val="24"/>
          <w:szCs w:val="24"/>
          <w:shd w:val="clear" w:color="auto" w:fill="FFFFFF"/>
        </w:rPr>
        <w:t xml:space="preserve"> investors won't be able to</w:t>
      </w:r>
      <w:r w:rsidR="009D6CA4" w:rsidRPr="00875BAC">
        <w:rPr>
          <w:rFonts w:ascii="Times New Roman" w:hAnsi="Times New Roman" w:cs="Times New Roman"/>
          <w:color w:val="24292E"/>
          <w:sz w:val="24"/>
          <w:szCs w:val="24"/>
          <w:shd w:val="clear" w:color="auto" w:fill="FFFFFF"/>
        </w:rPr>
        <w:t xml:space="preserve"> earn</w:t>
      </w:r>
      <w:r w:rsidR="00821332" w:rsidRPr="00875BAC">
        <w:rPr>
          <w:rFonts w:ascii="Times New Roman" w:hAnsi="Times New Roman" w:cs="Times New Roman"/>
          <w:color w:val="24292E"/>
          <w:sz w:val="24"/>
          <w:szCs w:val="24"/>
          <w:shd w:val="clear" w:color="auto" w:fill="FFFFFF"/>
        </w:rPr>
        <w:t xml:space="preserve"> profit</w:t>
      </w:r>
      <w:r w:rsidR="009D6CA4" w:rsidRPr="00875BAC">
        <w:rPr>
          <w:rFonts w:ascii="Times New Roman" w:hAnsi="Times New Roman" w:cs="Times New Roman"/>
          <w:color w:val="24292E"/>
          <w:sz w:val="24"/>
          <w:szCs w:val="24"/>
          <w:shd w:val="clear" w:color="auto" w:fill="FFFFFF"/>
        </w:rPr>
        <w:t xml:space="preserve"> </w:t>
      </w:r>
      <w:r w:rsidR="00821332" w:rsidRPr="00875BAC">
        <w:rPr>
          <w:rFonts w:ascii="Times New Roman" w:hAnsi="Times New Roman" w:cs="Times New Roman"/>
          <w:color w:val="24292E"/>
          <w:sz w:val="24"/>
          <w:szCs w:val="24"/>
          <w:shd w:val="clear" w:color="auto" w:fill="FFFFFF"/>
        </w:rPr>
        <w:t xml:space="preserve">from a </w:t>
      </w:r>
      <w:r w:rsidR="009D6CA4" w:rsidRPr="00875BAC">
        <w:rPr>
          <w:rFonts w:ascii="Times New Roman" w:hAnsi="Times New Roman" w:cs="Times New Roman"/>
          <w:color w:val="24292E"/>
          <w:sz w:val="24"/>
          <w:szCs w:val="24"/>
          <w:shd w:val="clear" w:color="auto" w:fill="FFFFFF"/>
        </w:rPr>
        <w:t>rapid</w:t>
      </w:r>
      <w:r w:rsidR="00821332" w:rsidRPr="00875BAC">
        <w:rPr>
          <w:rFonts w:ascii="Times New Roman" w:hAnsi="Times New Roman" w:cs="Times New Roman"/>
          <w:color w:val="24292E"/>
          <w:sz w:val="24"/>
          <w:szCs w:val="24"/>
          <w:shd w:val="clear" w:color="auto" w:fill="FFFFFF"/>
        </w:rPr>
        <w:t xml:space="preserve"> </w:t>
      </w:r>
      <w:r w:rsidR="009D6CA4" w:rsidRPr="00875BAC">
        <w:rPr>
          <w:rFonts w:ascii="Times New Roman" w:hAnsi="Times New Roman" w:cs="Times New Roman"/>
          <w:color w:val="24292E"/>
          <w:sz w:val="24"/>
          <w:szCs w:val="24"/>
          <w:shd w:val="clear" w:color="auto" w:fill="FFFFFF"/>
        </w:rPr>
        <w:t>growth</w:t>
      </w:r>
      <w:r w:rsidR="00821332" w:rsidRPr="00875BAC">
        <w:rPr>
          <w:rFonts w:ascii="Times New Roman" w:hAnsi="Times New Roman" w:cs="Times New Roman"/>
          <w:color w:val="24292E"/>
          <w:sz w:val="24"/>
          <w:szCs w:val="24"/>
          <w:shd w:val="clear" w:color="auto" w:fill="FFFFFF"/>
        </w:rPr>
        <w:t xml:space="preserve"> in prices</w:t>
      </w:r>
      <w:r w:rsidR="009D6CA4" w:rsidRPr="00875BAC">
        <w:rPr>
          <w:rFonts w:ascii="Times New Roman" w:hAnsi="Times New Roman" w:cs="Times New Roman"/>
          <w:color w:val="24292E"/>
          <w:sz w:val="24"/>
          <w:szCs w:val="24"/>
          <w:shd w:val="clear" w:color="auto" w:fill="FFFFFF"/>
        </w:rPr>
        <w:t xml:space="preserve"> of the stock</w:t>
      </w:r>
      <w:r w:rsidR="00821332" w:rsidRPr="00875BAC">
        <w:rPr>
          <w:rFonts w:ascii="Times New Roman" w:hAnsi="Times New Roman" w:cs="Times New Roman"/>
          <w:color w:val="24292E"/>
          <w:sz w:val="24"/>
          <w:szCs w:val="24"/>
          <w:shd w:val="clear" w:color="auto" w:fill="FFFFFF"/>
        </w:rPr>
        <w:t>, even if they have access to confidential information</w:t>
      </w:r>
      <w:r w:rsidR="003C7C63" w:rsidRPr="00875BAC">
        <w:rPr>
          <w:rFonts w:ascii="Times New Roman" w:hAnsi="Times New Roman" w:cs="Times New Roman"/>
          <w:color w:val="24292E"/>
          <w:sz w:val="24"/>
          <w:szCs w:val="24"/>
          <w:shd w:val="clear" w:color="auto" w:fill="FFFFFF"/>
        </w:rPr>
        <w:t xml:space="preserve"> </w:t>
      </w:r>
      <w:r w:rsidR="003C7C63" w:rsidRPr="00875BAC">
        <w:rPr>
          <w:rFonts w:ascii="Times New Roman" w:hAnsi="Times New Roman" w:cs="Times New Roman"/>
          <w:color w:val="222222"/>
          <w:sz w:val="24"/>
          <w:szCs w:val="24"/>
          <w:shd w:val="clear" w:color="auto" w:fill="FFFFFF"/>
        </w:rPr>
        <w:t>(Kang, and et.al., 2022).</w:t>
      </w:r>
    </w:p>
    <w:p w14:paraId="529E8724" w14:textId="5B540AD4" w:rsidR="00541B0D" w:rsidRPr="00541B0D" w:rsidRDefault="00541B0D" w:rsidP="00541B0D">
      <w:pPr>
        <w:rPr>
          <w:rFonts w:ascii="Times New Roman" w:hAnsi="Times New Roman" w:cs="Times New Roman"/>
          <w:sz w:val="24"/>
          <w:szCs w:val="24"/>
        </w:rPr>
      </w:pPr>
      <w:r>
        <w:rPr>
          <w:rFonts w:ascii="Times New Roman" w:hAnsi="Times New Roman" w:cs="Times New Roman"/>
          <w:sz w:val="24"/>
          <w:szCs w:val="24"/>
        </w:rPr>
        <w:t>Vodafone is listed as a company in the UK stock exchange market and therefore the company stocks are bought and sold in efficient market. By trading in the stock market, it could be presumed that the company stocks fees are index for availability of Vodafon</w:t>
      </w:r>
      <w:r w:rsidR="00875BAC">
        <w:rPr>
          <w:rFonts w:ascii="Times New Roman" w:hAnsi="Times New Roman" w:cs="Times New Roman"/>
          <w:sz w:val="24"/>
          <w:szCs w:val="24"/>
        </w:rPr>
        <w:t>e</w:t>
      </w:r>
      <w:r>
        <w:rPr>
          <w:rFonts w:ascii="Times New Roman" w:hAnsi="Times New Roman" w:cs="Times New Roman"/>
          <w:sz w:val="24"/>
          <w:szCs w:val="24"/>
        </w:rPr>
        <w:t xml:space="preserve"> market information. </w:t>
      </w:r>
    </w:p>
    <w:p w14:paraId="78C4CBB9" w14:textId="17E68A67" w:rsidR="005D3534" w:rsidRPr="003C7C63" w:rsidRDefault="005D3534" w:rsidP="003C7C63">
      <w:pPr>
        <w:rPr>
          <w:rFonts w:ascii="Times New Roman" w:hAnsi="Times New Roman" w:cs="Times New Roman"/>
          <w:sz w:val="24"/>
          <w:szCs w:val="24"/>
        </w:rPr>
      </w:pPr>
    </w:p>
    <w:p w14:paraId="7CF0A904" w14:textId="4067B69A" w:rsidR="005D3534" w:rsidRPr="0087760E" w:rsidRDefault="009D6CA4" w:rsidP="009D6CA4">
      <w:pPr>
        <w:rPr>
          <w:rFonts w:ascii="Times New Roman" w:hAnsi="Times New Roman" w:cs="Times New Roman"/>
          <w:b/>
          <w:bCs/>
          <w:sz w:val="24"/>
          <w:szCs w:val="24"/>
        </w:rPr>
      </w:pPr>
      <w:r w:rsidRPr="0087760E">
        <w:rPr>
          <w:rFonts w:ascii="Times New Roman" w:hAnsi="Times New Roman" w:cs="Times New Roman"/>
          <w:b/>
          <w:bCs/>
          <w:sz w:val="24"/>
          <w:szCs w:val="24"/>
        </w:rPr>
        <w:t xml:space="preserve">Methods of Project Approval </w:t>
      </w:r>
    </w:p>
    <w:p w14:paraId="2EAB542D" w14:textId="77777777" w:rsidR="002C66E6" w:rsidRDefault="00817492" w:rsidP="00817492">
      <w:pPr>
        <w:rPr>
          <w:rFonts w:ascii="Times New Roman" w:hAnsi="Times New Roman" w:cs="Times New Roman"/>
          <w:color w:val="202124"/>
          <w:sz w:val="24"/>
          <w:szCs w:val="24"/>
          <w:shd w:val="clear" w:color="auto" w:fill="FFFFFF"/>
        </w:rPr>
      </w:pPr>
      <w:r w:rsidRPr="0087760E">
        <w:rPr>
          <w:rFonts w:ascii="Times New Roman" w:hAnsi="Times New Roman" w:cs="Times New Roman"/>
          <w:sz w:val="24"/>
          <w:szCs w:val="24"/>
        </w:rPr>
        <w:t xml:space="preserve">The project approval refers to the managerial process that is take at the initial stage through the action of official actions of the Local Entity </w:t>
      </w:r>
      <w:r w:rsidRPr="0087760E">
        <w:rPr>
          <w:rFonts w:ascii="Times New Roman" w:hAnsi="Times New Roman" w:cs="Times New Roman"/>
          <w:color w:val="202124"/>
          <w:sz w:val="24"/>
          <w:szCs w:val="24"/>
          <w:shd w:val="clear" w:color="auto" w:fill="FFFFFF"/>
        </w:rPr>
        <w:t>asserting its intention with the respect to the financing the Project Facilities.</w:t>
      </w:r>
      <w:r w:rsidR="00F72CAB" w:rsidRPr="0087760E">
        <w:rPr>
          <w:rFonts w:ascii="Times New Roman" w:hAnsi="Times New Roman" w:cs="Times New Roman"/>
          <w:color w:val="202124"/>
          <w:sz w:val="24"/>
          <w:szCs w:val="24"/>
          <w:shd w:val="clear" w:color="auto" w:fill="FFFFFF"/>
        </w:rPr>
        <w:t xml:space="preserve"> The project approval process is a </w:t>
      </w:r>
      <w:r w:rsidR="002C66E6">
        <w:rPr>
          <w:rFonts w:ascii="Times New Roman" w:hAnsi="Times New Roman" w:cs="Times New Roman"/>
          <w:color w:val="202124"/>
          <w:sz w:val="24"/>
          <w:szCs w:val="24"/>
          <w:shd w:val="clear" w:color="auto" w:fill="FFFFFF"/>
        </w:rPr>
        <w:t>set</w:t>
      </w:r>
      <w:r w:rsidR="00F72CAB" w:rsidRPr="0087760E">
        <w:rPr>
          <w:rFonts w:ascii="Times New Roman" w:hAnsi="Times New Roman" w:cs="Times New Roman"/>
          <w:color w:val="202124"/>
          <w:sz w:val="24"/>
          <w:szCs w:val="24"/>
          <w:shd w:val="clear" w:color="auto" w:fill="FFFFFF"/>
        </w:rPr>
        <w:t xml:space="preserve"> of business </w:t>
      </w:r>
      <w:r w:rsidR="002C66E6">
        <w:rPr>
          <w:rFonts w:ascii="Times New Roman" w:hAnsi="Times New Roman" w:cs="Times New Roman"/>
          <w:color w:val="202124"/>
          <w:sz w:val="24"/>
          <w:szCs w:val="24"/>
          <w:shd w:val="clear" w:color="auto" w:fill="FFFFFF"/>
        </w:rPr>
        <w:t xml:space="preserve">actions </w:t>
      </w:r>
      <w:r w:rsidR="00F72CAB" w:rsidRPr="0087760E">
        <w:rPr>
          <w:rFonts w:ascii="Times New Roman" w:hAnsi="Times New Roman" w:cs="Times New Roman"/>
          <w:color w:val="202124"/>
          <w:sz w:val="24"/>
          <w:szCs w:val="24"/>
          <w:shd w:val="clear" w:color="auto" w:fill="FFFFFF"/>
        </w:rPr>
        <w:t xml:space="preserve">which contains stages to properly </w:t>
      </w:r>
      <w:r w:rsidR="002C66E6">
        <w:rPr>
          <w:rFonts w:ascii="Times New Roman" w:hAnsi="Times New Roman" w:cs="Times New Roman"/>
          <w:color w:val="202124"/>
          <w:sz w:val="24"/>
          <w:szCs w:val="24"/>
          <w:shd w:val="clear" w:color="auto" w:fill="FFFFFF"/>
        </w:rPr>
        <w:t>certify</w:t>
      </w:r>
      <w:r w:rsidR="00F72CAB" w:rsidRPr="0087760E">
        <w:rPr>
          <w:rFonts w:ascii="Times New Roman" w:hAnsi="Times New Roman" w:cs="Times New Roman"/>
          <w:color w:val="202124"/>
          <w:sz w:val="24"/>
          <w:szCs w:val="24"/>
          <w:shd w:val="clear" w:color="auto" w:fill="FFFFFF"/>
        </w:rPr>
        <w:t xml:space="preserve"> and accept the work from several levels of the business organization</w:t>
      </w:r>
      <w:r w:rsidR="002C66E6">
        <w:rPr>
          <w:rFonts w:ascii="Times New Roman" w:hAnsi="Times New Roman" w:cs="Times New Roman"/>
          <w:color w:val="202124"/>
          <w:sz w:val="24"/>
          <w:szCs w:val="24"/>
          <w:shd w:val="clear" w:color="auto" w:fill="FFFFFF"/>
        </w:rPr>
        <w:t>.</w:t>
      </w:r>
    </w:p>
    <w:p w14:paraId="0472B39C" w14:textId="6654D30E" w:rsidR="008A67F7" w:rsidRPr="0087760E" w:rsidRDefault="00F72CAB" w:rsidP="00817492">
      <w:pPr>
        <w:rPr>
          <w:rFonts w:ascii="Times New Roman" w:hAnsi="Times New Roman" w:cs="Times New Roman"/>
          <w:color w:val="202124"/>
          <w:sz w:val="24"/>
          <w:szCs w:val="24"/>
          <w:shd w:val="clear" w:color="auto" w:fill="FFFFFF"/>
        </w:rPr>
      </w:pPr>
      <w:r w:rsidRPr="0087760E">
        <w:rPr>
          <w:rFonts w:ascii="Times New Roman" w:hAnsi="Times New Roman" w:cs="Times New Roman"/>
          <w:color w:val="202124"/>
          <w:sz w:val="24"/>
          <w:szCs w:val="24"/>
          <w:shd w:val="clear" w:color="auto" w:fill="FFFFFF"/>
        </w:rPr>
        <w:t xml:space="preserve"> There are seven stated methods of </w:t>
      </w:r>
      <w:r w:rsidR="00454D59" w:rsidRPr="0087760E">
        <w:rPr>
          <w:rFonts w:ascii="Times New Roman" w:hAnsi="Times New Roman" w:cs="Times New Roman"/>
          <w:color w:val="202124"/>
          <w:sz w:val="24"/>
          <w:szCs w:val="24"/>
          <w:shd w:val="clear" w:color="auto" w:fill="FFFFFF"/>
        </w:rPr>
        <w:t>effective project</w:t>
      </w:r>
      <w:r w:rsidRPr="0087760E">
        <w:rPr>
          <w:rFonts w:ascii="Times New Roman" w:hAnsi="Times New Roman" w:cs="Times New Roman"/>
          <w:color w:val="202124"/>
          <w:sz w:val="24"/>
          <w:szCs w:val="24"/>
          <w:shd w:val="clear" w:color="auto" w:fill="FFFFFF"/>
        </w:rPr>
        <w:t xml:space="preserve"> approval that are listed below:</w:t>
      </w:r>
    </w:p>
    <w:p w14:paraId="2A26EB94" w14:textId="26F6E20B" w:rsidR="00F72CAB" w:rsidRPr="00F72CAB" w:rsidRDefault="00F72CAB" w:rsidP="00F72CAB">
      <w:pPr>
        <w:spacing w:after="0" w:line="240" w:lineRule="auto"/>
        <w:rPr>
          <w:rFonts w:ascii="Times New Roman" w:eastAsia="Times New Roman" w:hAnsi="Times New Roman" w:cs="Times New Roman"/>
          <w:color w:val="000000" w:themeColor="text1"/>
          <w:sz w:val="24"/>
          <w:szCs w:val="24"/>
          <w:lang w:eastAsia="en-IN"/>
        </w:rPr>
      </w:pPr>
      <w:r w:rsidRPr="00F72CAB">
        <w:rPr>
          <w:rFonts w:ascii="Times New Roman" w:eastAsia="Times New Roman" w:hAnsi="Times New Roman" w:cs="Times New Roman"/>
          <w:sz w:val="24"/>
          <w:szCs w:val="24"/>
          <w:lang w:eastAsia="en-IN"/>
        </w:rPr>
        <w:t xml:space="preserve">  </w:t>
      </w:r>
      <w:hyperlink r:id="rId5" w:anchor="C2" w:history="1">
        <w:r w:rsidRPr="00F72CAB">
          <w:rPr>
            <w:rFonts w:ascii="Times New Roman" w:eastAsia="Times New Roman" w:hAnsi="Times New Roman" w:cs="Times New Roman"/>
            <w:color w:val="000000" w:themeColor="text1"/>
            <w:sz w:val="24"/>
            <w:szCs w:val="24"/>
            <w:lang w:eastAsia="en-IN"/>
          </w:rPr>
          <w:t>Specify Your Project Approval Requirements</w:t>
        </w:r>
      </w:hyperlink>
    </w:p>
    <w:p w14:paraId="322846FC" w14:textId="59C34B82" w:rsidR="00F72CAB" w:rsidRPr="00F72CAB" w:rsidRDefault="00F72CAB" w:rsidP="00F72CAB">
      <w:pPr>
        <w:spacing w:after="0" w:line="240" w:lineRule="auto"/>
        <w:rPr>
          <w:rFonts w:ascii="Times New Roman" w:eastAsia="Times New Roman" w:hAnsi="Times New Roman" w:cs="Times New Roman"/>
          <w:color w:val="000000" w:themeColor="text1"/>
          <w:sz w:val="24"/>
          <w:szCs w:val="24"/>
          <w:lang w:eastAsia="en-IN"/>
        </w:rPr>
      </w:pPr>
      <w:r w:rsidRPr="00F72CAB">
        <w:rPr>
          <w:rFonts w:ascii="Times New Roman" w:eastAsia="Times New Roman" w:hAnsi="Times New Roman" w:cs="Times New Roman"/>
          <w:color w:val="000000" w:themeColor="text1"/>
          <w:sz w:val="24"/>
          <w:szCs w:val="24"/>
          <w:lang w:eastAsia="en-IN"/>
        </w:rPr>
        <w:t xml:space="preserve">  </w:t>
      </w:r>
      <w:hyperlink r:id="rId6" w:anchor="C3" w:history="1">
        <w:r w:rsidRPr="00F72CAB">
          <w:rPr>
            <w:rFonts w:ascii="Times New Roman" w:eastAsia="Times New Roman" w:hAnsi="Times New Roman" w:cs="Times New Roman"/>
            <w:color w:val="000000" w:themeColor="text1"/>
            <w:sz w:val="24"/>
            <w:szCs w:val="24"/>
            <w:lang w:eastAsia="en-IN"/>
          </w:rPr>
          <w:t>Choose a Powerful Project Approval Tool</w:t>
        </w:r>
      </w:hyperlink>
    </w:p>
    <w:p w14:paraId="4E38108E" w14:textId="5EA6B1A5" w:rsidR="00F72CAB" w:rsidRPr="00F72CAB" w:rsidRDefault="00F72CAB" w:rsidP="00F72CAB">
      <w:pPr>
        <w:spacing w:after="0" w:line="240" w:lineRule="auto"/>
        <w:rPr>
          <w:rFonts w:ascii="Times New Roman" w:eastAsia="Times New Roman" w:hAnsi="Times New Roman" w:cs="Times New Roman"/>
          <w:color w:val="000000" w:themeColor="text1"/>
          <w:sz w:val="24"/>
          <w:szCs w:val="24"/>
          <w:lang w:eastAsia="en-IN"/>
        </w:rPr>
      </w:pPr>
      <w:r w:rsidRPr="00F72CAB">
        <w:rPr>
          <w:rFonts w:ascii="Times New Roman" w:eastAsia="Times New Roman" w:hAnsi="Times New Roman" w:cs="Times New Roman"/>
          <w:color w:val="000000" w:themeColor="text1"/>
          <w:sz w:val="24"/>
          <w:szCs w:val="24"/>
          <w:lang w:eastAsia="en-IN"/>
        </w:rPr>
        <w:t xml:space="preserve">  </w:t>
      </w:r>
      <w:hyperlink r:id="rId7" w:anchor="C4" w:history="1">
        <w:r w:rsidRPr="00F72CAB">
          <w:rPr>
            <w:rFonts w:ascii="Times New Roman" w:eastAsia="Times New Roman" w:hAnsi="Times New Roman" w:cs="Times New Roman"/>
            <w:color w:val="000000" w:themeColor="text1"/>
            <w:sz w:val="24"/>
            <w:szCs w:val="24"/>
            <w:lang w:eastAsia="en-IN"/>
          </w:rPr>
          <w:t>Keep Stakeholders in the Loop</w:t>
        </w:r>
      </w:hyperlink>
    </w:p>
    <w:p w14:paraId="57DFFDB6" w14:textId="068BA156" w:rsidR="00F72CAB" w:rsidRPr="00F72CAB" w:rsidRDefault="00F72CAB" w:rsidP="00F72CAB">
      <w:pPr>
        <w:spacing w:after="0" w:line="240" w:lineRule="auto"/>
        <w:rPr>
          <w:rFonts w:ascii="Times New Roman" w:eastAsia="Times New Roman" w:hAnsi="Times New Roman" w:cs="Times New Roman"/>
          <w:color w:val="000000" w:themeColor="text1"/>
          <w:sz w:val="24"/>
          <w:szCs w:val="24"/>
          <w:lang w:eastAsia="en-IN"/>
        </w:rPr>
      </w:pPr>
      <w:r w:rsidRPr="00F72CAB">
        <w:rPr>
          <w:rFonts w:ascii="Times New Roman" w:eastAsia="Times New Roman" w:hAnsi="Times New Roman" w:cs="Times New Roman"/>
          <w:color w:val="000000" w:themeColor="text1"/>
          <w:sz w:val="24"/>
          <w:szCs w:val="24"/>
          <w:lang w:eastAsia="en-IN"/>
        </w:rPr>
        <w:t xml:space="preserve">  </w:t>
      </w:r>
      <w:hyperlink r:id="rId8" w:anchor="C5" w:history="1">
        <w:r w:rsidRPr="00F72CAB">
          <w:rPr>
            <w:rFonts w:ascii="Times New Roman" w:eastAsia="Times New Roman" w:hAnsi="Times New Roman" w:cs="Times New Roman"/>
            <w:color w:val="000000" w:themeColor="text1"/>
            <w:sz w:val="24"/>
            <w:szCs w:val="24"/>
            <w:lang w:eastAsia="en-IN"/>
          </w:rPr>
          <w:t>Share Assets for Review and Approval</w:t>
        </w:r>
      </w:hyperlink>
    </w:p>
    <w:p w14:paraId="47151F0F" w14:textId="310F82B6" w:rsidR="00F72CAB" w:rsidRPr="00F72CAB" w:rsidRDefault="00F72CAB" w:rsidP="00F72CAB">
      <w:pPr>
        <w:spacing w:after="0" w:line="240" w:lineRule="auto"/>
        <w:rPr>
          <w:rFonts w:ascii="Times New Roman" w:eastAsia="Times New Roman" w:hAnsi="Times New Roman" w:cs="Times New Roman"/>
          <w:color w:val="000000" w:themeColor="text1"/>
          <w:sz w:val="24"/>
          <w:szCs w:val="24"/>
          <w:lang w:eastAsia="en-IN"/>
        </w:rPr>
      </w:pPr>
      <w:r w:rsidRPr="00F72CAB">
        <w:rPr>
          <w:rFonts w:ascii="Times New Roman" w:eastAsia="Times New Roman" w:hAnsi="Times New Roman" w:cs="Times New Roman"/>
          <w:color w:val="000000" w:themeColor="text1"/>
          <w:sz w:val="24"/>
          <w:szCs w:val="24"/>
          <w:lang w:eastAsia="en-IN"/>
        </w:rPr>
        <w:t xml:space="preserve">  </w:t>
      </w:r>
      <w:hyperlink r:id="rId9" w:anchor="C6" w:history="1">
        <w:r w:rsidRPr="00F72CAB">
          <w:rPr>
            <w:rFonts w:ascii="Times New Roman" w:eastAsia="Times New Roman" w:hAnsi="Times New Roman" w:cs="Times New Roman"/>
            <w:color w:val="000000" w:themeColor="text1"/>
            <w:sz w:val="24"/>
            <w:szCs w:val="24"/>
            <w:lang w:eastAsia="en-IN"/>
          </w:rPr>
          <w:t>Share Thoughts, Comments, and Feedback</w:t>
        </w:r>
      </w:hyperlink>
    </w:p>
    <w:p w14:paraId="10556A87" w14:textId="24108696" w:rsidR="00F72CAB" w:rsidRPr="00F72CAB" w:rsidRDefault="00F72CAB" w:rsidP="00F72CAB">
      <w:pPr>
        <w:spacing w:after="0" w:line="240" w:lineRule="auto"/>
        <w:rPr>
          <w:rFonts w:ascii="Times New Roman" w:eastAsia="Times New Roman" w:hAnsi="Times New Roman" w:cs="Times New Roman"/>
          <w:color w:val="000000" w:themeColor="text1"/>
          <w:sz w:val="24"/>
          <w:szCs w:val="24"/>
          <w:lang w:eastAsia="en-IN"/>
        </w:rPr>
      </w:pPr>
      <w:r w:rsidRPr="00F72CAB">
        <w:rPr>
          <w:rFonts w:ascii="Times New Roman" w:eastAsia="Times New Roman" w:hAnsi="Times New Roman" w:cs="Times New Roman"/>
          <w:color w:val="000000" w:themeColor="text1"/>
          <w:sz w:val="24"/>
          <w:szCs w:val="24"/>
          <w:lang w:eastAsia="en-IN"/>
        </w:rPr>
        <w:t xml:space="preserve">  </w:t>
      </w:r>
      <w:hyperlink r:id="rId10" w:anchor="C7" w:history="1">
        <w:r w:rsidRPr="00F72CAB">
          <w:rPr>
            <w:rFonts w:ascii="Times New Roman" w:eastAsia="Times New Roman" w:hAnsi="Times New Roman" w:cs="Times New Roman"/>
            <w:color w:val="000000" w:themeColor="text1"/>
            <w:sz w:val="24"/>
            <w:szCs w:val="24"/>
            <w:lang w:eastAsia="en-IN"/>
          </w:rPr>
          <w:t>Integrate Feedback and Resolve Comments</w:t>
        </w:r>
      </w:hyperlink>
    </w:p>
    <w:p w14:paraId="345F3D56" w14:textId="7325D058" w:rsidR="00F72CAB" w:rsidRPr="0087760E" w:rsidRDefault="00F72CAB" w:rsidP="00F72CAB">
      <w:pPr>
        <w:rPr>
          <w:rFonts w:ascii="Times New Roman" w:eastAsia="Times New Roman" w:hAnsi="Times New Roman" w:cs="Times New Roman"/>
          <w:color w:val="000000" w:themeColor="text1"/>
          <w:sz w:val="24"/>
          <w:szCs w:val="24"/>
          <w:lang w:eastAsia="en-IN"/>
        </w:rPr>
      </w:pPr>
      <w:r w:rsidRPr="0087760E">
        <w:rPr>
          <w:rFonts w:ascii="Times New Roman" w:eastAsia="Times New Roman" w:hAnsi="Times New Roman" w:cs="Times New Roman"/>
          <w:color w:val="000000" w:themeColor="text1"/>
          <w:sz w:val="24"/>
          <w:szCs w:val="24"/>
          <w:lang w:eastAsia="en-IN"/>
        </w:rPr>
        <w:t xml:space="preserve">  </w:t>
      </w:r>
      <w:hyperlink r:id="rId11" w:anchor="C8" w:history="1">
        <w:r w:rsidR="00DF1BBB" w:rsidRPr="0087760E">
          <w:rPr>
            <w:rFonts w:ascii="Times New Roman" w:eastAsia="Times New Roman" w:hAnsi="Times New Roman" w:cs="Times New Roman"/>
            <w:color w:val="000000" w:themeColor="text1"/>
            <w:sz w:val="24"/>
            <w:szCs w:val="24"/>
            <w:lang w:eastAsia="en-IN"/>
          </w:rPr>
          <w:t>Finalize</w:t>
        </w:r>
      </w:hyperlink>
      <w:r w:rsidR="00DF1BBB" w:rsidRPr="0087760E">
        <w:rPr>
          <w:rFonts w:ascii="Times New Roman" w:eastAsia="Times New Roman" w:hAnsi="Times New Roman" w:cs="Times New Roman"/>
          <w:color w:val="000000" w:themeColor="text1"/>
          <w:sz w:val="24"/>
          <w:szCs w:val="24"/>
          <w:lang w:eastAsia="en-IN"/>
        </w:rPr>
        <w:t xml:space="preserve"> and Approval of the project</w:t>
      </w:r>
    </w:p>
    <w:p w14:paraId="0CB6BC2A" w14:textId="3A146651" w:rsidR="00454D59" w:rsidRPr="004568A8" w:rsidRDefault="00E332CC" w:rsidP="00F72CAB">
      <w:r w:rsidRPr="0087760E">
        <w:rPr>
          <w:rFonts w:ascii="Times New Roman" w:eastAsia="Times New Roman" w:hAnsi="Times New Roman" w:cs="Times New Roman"/>
          <w:color w:val="000000" w:themeColor="text1"/>
          <w:sz w:val="24"/>
          <w:szCs w:val="24"/>
          <w:lang w:eastAsia="en-IN"/>
        </w:rPr>
        <w:t xml:space="preserve">Following the above step can make the effective approval </w:t>
      </w:r>
      <w:r w:rsidRPr="00D25887">
        <w:rPr>
          <w:rFonts w:ascii="Times New Roman" w:eastAsia="Times New Roman" w:hAnsi="Times New Roman" w:cs="Times New Roman"/>
          <w:color w:val="000000" w:themeColor="text1"/>
          <w:sz w:val="24"/>
          <w:szCs w:val="24"/>
          <w:lang w:eastAsia="en-IN"/>
        </w:rPr>
        <w:t>project</w:t>
      </w:r>
      <w:r w:rsidR="004568A8" w:rsidRPr="00D25887">
        <w:rPr>
          <w:rFonts w:ascii="Times New Roman" w:eastAsia="Times New Roman" w:hAnsi="Times New Roman" w:cs="Times New Roman"/>
          <w:color w:val="000000" w:themeColor="text1"/>
          <w:sz w:val="24"/>
          <w:szCs w:val="24"/>
          <w:lang w:eastAsia="en-IN"/>
        </w:rPr>
        <w:t xml:space="preserve"> </w:t>
      </w:r>
      <w:r w:rsidR="004568A8" w:rsidRPr="00D25887">
        <w:rPr>
          <w:rFonts w:ascii="Times New Roman" w:hAnsi="Times New Roman" w:cs="Times New Roman"/>
          <w:color w:val="222222"/>
          <w:sz w:val="24"/>
          <w:szCs w:val="24"/>
          <w:shd w:val="clear" w:color="auto" w:fill="FFFFFF"/>
        </w:rPr>
        <w:t>(Jefferson, and et.al., 2022)</w:t>
      </w:r>
      <w:r w:rsidRPr="00D25887">
        <w:rPr>
          <w:rFonts w:ascii="Times New Roman" w:eastAsia="Times New Roman" w:hAnsi="Times New Roman" w:cs="Times New Roman"/>
          <w:color w:val="000000" w:themeColor="text1"/>
          <w:sz w:val="24"/>
          <w:szCs w:val="24"/>
          <w:lang w:eastAsia="en-IN"/>
        </w:rPr>
        <w:t xml:space="preserve">.  </w:t>
      </w:r>
      <w:r w:rsidR="00454D59" w:rsidRPr="00D25887">
        <w:rPr>
          <w:rFonts w:ascii="Times New Roman" w:eastAsia="Times New Roman" w:hAnsi="Times New Roman" w:cs="Times New Roman"/>
          <w:color w:val="000000" w:themeColor="text1"/>
          <w:sz w:val="24"/>
          <w:szCs w:val="24"/>
          <w:lang w:eastAsia="en-IN"/>
        </w:rPr>
        <w:t>The</w:t>
      </w:r>
      <w:r w:rsidR="00454D59" w:rsidRPr="0087760E">
        <w:rPr>
          <w:rFonts w:ascii="Times New Roman" w:eastAsia="Times New Roman" w:hAnsi="Times New Roman" w:cs="Times New Roman"/>
          <w:color w:val="000000" w:themeColor="text1"/>
          <w:sz w:val="24"/>
          <w:szCs w:val="24"/>
          <w:lang w:eastAsia="en-IN"/>
        </w:rPr>
        <w:t xml:space="preserve"> project approval is the last step in effective </w:t>
      </w:r>
      <w:r w:rsidR="00184035" w:rsidRPr="0087760E">
        <w:rPr>
          <w:rFonts w:ascii="Times New Roman" w:eastAsia="Times New Roman" w:hAnsi="Times New Roman" w:cs="Times New Roman"/>
          <w:color w:val="000000" w:themeColor="text1"/>
          <w:sz w:val="24"/>
          <w:szCs w:val="24"/>
          <w:lang w:eastAsia="en-IN"/>
        </w:rPr>
        <w:t>approving the project that deals with three processes that are as follows:</w:t>
      </w:r>
    </w:p>
    <w:p w14:paraId="12D2651E" w14:textId="1E741445" w:rsidR="00184035" w:rsidRPr="0087760E" w:rsidRDefault="00184035" w:rsidP="00184035">
      <w:pPr>
        <w:pStyle w:val="ListParagraph"/>
        <w:numPr>
          <w:ilvl w:val="0"/>
          <w:numId w:val="7"/>
        </w:numPr>
        <w:rPr>
          <w:rFonts w:ascii="Times New Roman" w:eastAsia="Times New Roman" w:hAnsi="Times New Roman" w:cs="Times New Roman"/>
          <w:color w:val="000000" w:themeColor="text1"/>
          <w:sz w:val="24"/>
          <w:szCs w:val="24"/>
          <w:lang w:eastAsia="en-IN"/>
        </w:rPr>
      </w:pPr>
      <w:r w:rsidRPr="0087760E">
        <w:rPr>
          <w:rFonts w:ascii="Times New Roman" w:eastAsia="Times New Roman" w:hAnsi="Times New Roman" w:cs="Times New Roman"/>
          <w:color w:val="000000" w:themeColor="text1"/>
          <w:sz w:val="24"/>
          <w:szCs w:val="24"/>
          <w:lang w:eastAsia="en-IN"/>
        </w:rPr>
        <w:t>The deliverables reach the final stage by drafting the project.</w:t>
      </w:r>
    </w:p>
    <w:p w14:paraId="663A6FF5" w14:textId="72D7E449" w:rsidR="00184035" w:rsidRPr="0087760E" w:rsidRDefault="00184035" w:rsidP="00184035">
      <w:pPr>
        <w:pStyle w:val="ListParagraph"/>
        <w:numPr>
          <w:ilvl w:val="0"/>
          <w:numId w:val="7"/>
        </w:numPr>
        <w:rPr>
          <w:rFonts w:ascii="Times New Roman" w:eastAsia="Times New Roman" w:hAnsi="Times New Roman" w:cs="Times New Roman"/>
          <w:color w:val="000000" w:themeColor="text1"/>
          <w:sz w:val="24"/>
          <w:szCs w:val="24"/>
          <w:lang w:eastAsia="en-IN"/>
        </w:rPr>
      </w:pPr>
      <w:r w:rsidRPr="0087760E">
        <w:rPr>
          <w:rFonts w:ascii="Times New Roman" w:eastAsia="Times New Roman" w:hAnsi="Times New Roman" w:cs="Times New Roman"/>
          <w:color w:val="000000" w:themeColor="text1"/>
          <w:sz w:val="24"/>
          <w:szCs w:val="24"/>
          <w:lang w:eastAsia="en-IN"/>
        </w:rPr>
        <w:t xml:space="preserve">Management, Stakeholders, and the client </w:t>
      </w:r>
      <w:r w:rsidR="00E332CC" w:rsidRPr="0087760E">
        <w:rPr>
          <w:rFonts w:ascii="Times New Roman" w:eastAsia="Times New Roman" w:hAnsi="Times New Roman" w:cs="Times New Roman"/>
          <w:color w:val="000000" w:themeColor="text1"/>
          <w:sz w:val="24"/>
          <w:szCs w:val="24"/>
          <w:lang w:eastAsia="en-IN"/>
        </w:rPr>
        <w:t>perform the</w:t>
      </w:r>
      <w:r w:rsidRPr="0087760E">
        <w:rPr>
          <w:rFonts w:ascii="Times New Roman" w:eastAsia="Times New Roman" w:hAnsi="Times New Roman" w:cs="Times New Roman"/>
          <w:color w:val="000000" w:themeColor="text1"/>
          <w:sz w:val="24"/>
          <w:szCs w:val="24"/>
          <w:lang w:eastAsia="en-IN"/>
        </w:rPr>
        <w:t xml:space="preserve"> final round of creative collaterals to review.</w:t>
      </w:r>
    </w:p>
    <w:p w14:paraId="51868EFE" w14:textId="2D7EECB8" w:rsidR="00184035" w:rsidRPr="0087760E" w:rsidRDefault="00184035" w:rsidP="00184035">
      <w:pPr>
        <w:pStyle w:val="ListParagraph"/>
        <w:numPr>
          <w:ilvl w:val="0"/>
          <w:numId w:val="7"/>
        </w:numPr>
        <w:rPr>
          <w:rFonts w:ascii="Times New Roman" w:eastAsia="Times New Roman" w:hAnsi="Times New Roman" w:cs="Times New Roman"/>
          <w:color w:val="000000" w:themeColor="text1"/>
          <w:sz w:val="24"/>
          <w:szCs w:val="24"/>
          <w:lang w:eastAsia="en-IN"/>
        </w:rPr>
      </w:pPr>
      <w:r w:rsidRPr="0087760E">
        <w:rPr>
          <w:rFonts w:ascii="Times New Roman" w:eastAsia="Times New Roman" w:hAnsi="Times New Roman" w:cs="Times New Roman"/>
          <w:color w:val="000000" w:themeColor="text1"/>
          <w:sz w:val="24"/>
          <w:szCs w:val="24"/>
          <w:lang w:eastAsia="en-IN"/>
        </w:rPr>
        <w:t>The deliverables finally either approves the project or reinvent or reintroduce into the production loop.</w:t>
      </w:r>
    </w:p>
    <w:p w14:paraId="0A29974C" w14:textId="14E85F18" w:rsidR="00E332CC" w:rsidRPr="004568A8" w:rsidRDefault="00DF1BBB" w:rsidP="004568A8">
      <w:r w:rsidRPr="0087760E">
        <w:rPr>
          <w:rFonts w:ascii="Times New Roman" w:hAnsi="Times New Roman" w:cs="Times New Roman"/>
          <w:sz w:val="24"/>
          <w:szCs w:val="24"/>
        </w:rPr>
        <w:t xml:space="preserve">Vodafone </w:t>
      </w:r>
      <w:r w:rsidR="00510399" w:rsidRPr="0087760E">
        <w:rPr>
          <w:rFonts w:ascii="Times New Roman" w:hAnsi="Times New Roman" w:cs="Times New Roman"/>
          <w:sz w:val="24"/>
          <w:szCs w:val="24"/>
        </w:rPr>
        <w:t xml:space="preserve">Group plc. have had adopted the growth of tech in MEMEs with the availability of digital projects. According to the report, in 2008 – 2009 the Vodafone </w:t>
      </w:r>
      <w:r w:rsidR="0057598E" w:rsidRPr="0087760E">
        <w:rPr>
          <w:rFonts w:ascii="Times New Roman" w:hAnsi="Times New Roman" w:cs="Times New Roman"/>
          <w:sz w:val="24"/>
          <w:szCs w:val="24"/>
        </w:rPr>
        <w:t xml:space="preserve">was not mainly </w:t>
      </w:r>
      <w:r w:rsidR="0057598E" w:rsidRPr="0087760E">
        <w:rPr>
          <w:rFonts w:ascii="Times New Roman" w:hAnsi="Times New Roman" w:cs="Times New Roman"/>
          <w:sz w:val="24"/>
          <w:szCs w:val="24"/>
        </w:rPr>
        <w:lastRenderedPageBreak/>
        <w:t xml:space="preserve">focusing on the consolidated profits but also was concentrating on the new fields of business enterprise such as joint ventures. </w:t>
      </w:r>
      <w:r w:rsidR="00184035" w:rsidRPr="0087760E">
        <w:rPr>
          <w:rFonts w:ascii="Times New Roman" w:hAnsi="Times New Roman" w:cs="Times New Roman"/>
          <w:sz w:val="24"/>
          <w:szCs w:val="24"/>
        </w:rPr>
        <w:t>Vodafone Group plc. tries to</w:t>
      </w:r>
      <w:r w:rsidR="00184035" w:rsidRPr="0087760E">
        <w:rPr>
          <w:rFonts w:ascii="Times New Roman" w:hAnsi="Times New Roman" w:cs="Times New Roman"/>
          <w:b/>
          <w:bCs/>
          <w:sz w:val="24"/>
          <w:szCs w:val="24"/>
        </w:rPr>
        <w:t> </w:t>
      </w:r>
      <w:r w:rsidR="00184035" w:rsidRPr="0087760E">
        <w:rPr>
          <w:rStyle w:val="Strong"/>
          <w:rFonts w:ascii="Times New Roman" w:hAnsi="Times New Roman" w:cs="Times New Roman"/>
          <w:b w:val="0"/>
          <w:bCs w:val="0"/>
          <w:sz w:val="24"/>
          <w:szCs w:val="24"/>
        </w:rPr>
        <w:t>remove the immediate messaging from the project approval method</w:t>
      </w:r>
      <w:r w:rsidR="00184035" w:rsidRPr="0087760E">
        <w:rPr>
          <w:rFonts w:ascii="Times New Roman" w:hAnsi="Times New Roman" w:cs="Times New Roman"/>
          <w:b/>
          <w:bCs/>
          <w:sz w:val="24"/>
          <w:szCs w:val="24"/>
        </w:rPr>
        <w:t> </w:t>
      </w:r>
      <w:r w:rsidR="00184035" w:rsidRPr="0087760E">
        <w:rPr>
          <w:rFonts w:ascii="Times New Roman" w:hAnsi="Times New Roman" w:cs="Times New Roman"/>
          <w:sz w:val="24"/>
          <w:szCs w:val="24"/>
        </w:rPr>
        <w:t>for better and gain a competitive benefit with cutting-edge of visual collaboration technology.</w:t>
      </w:r>
      <w:r w:rsidR="00E332CC" w:rsidRPr="0087760E">
        <w:rPr>
          <w:rFonts w:ascii="Times New Roman" w:hAnsi="Times New Roman" w:cs="Times New Roman"/>
          <w:sz w:val="24"/>
          <w:szCs w:val="24"/>
        </w:rPr>
        <w:t xml:space="preserve"> </w:t>
      </w:r>
      <w:r w:rsidR="00E332CC" w:rsidRPr="0087760E">
        <w:rPr>
          <w:rFonts w:ascii="Times New Roman" w:eastAsia="Times New Roman" w:hAnsi="Times New Roman" w:cs="Times New Roman"/>
          <w:color w:val="202124"/>
          <w:sz w:val="24"/>
          <w:szCs w:val="24"/>
          <w:lang w:val="en" w:eastAsia="en-IN"/>
        </w:rPr>
        <w:t xml:space="preserve">The ease of the approval process </w:t>
      </w:r>
      <w:proofErr w:type="gramStart"/>
      <w:r w:rsidR="00E332CC" w:rsidRPr="0087760E">
        <w:rPr>
          <w:rFonts w:ascii="Times New Roman" w:eastAsia="Times New Roman" w:hAnsi="Times New Roman" w:cs="Times New Roman"/>
          <w:color w:val="202124"/>
          <w:sz w:val="24"/>
          <w:szCs w:val="24"/>
          <w:lang w:val="en" w:eastAsia="en-IN"/>
        </w:rPr>
        <w:t>p</w:t>
      </w:r>
      <w:r w:rsidR="000D7871">
        <w:rPr>
          <w:rFonts w:ascii="Times New Roman" w:eastAsia="Times New Roman" w:hAnsi="Times New Roman" w:cs="Times New Roman"/>
          <w:color w:val="202124"/>
          <w:sz w:val="24"/>
          <w:szCs w:val="24"/>
          <w:lang w:val="en" w:eastAsia="en-IN"/>
        </w:rPr>
        <w:t>erform</w:t>
      </w:r>
      <w:proofErr w:type="gramEnd"/>
      <w:r w:rsidR="00E332CC" w:rsidRPr="0087760E">
        <w:rPr>
          <w:rFonts w:ascii="Times New Roman" w:eastAsia="Times New Roman" w:hAnsi="Times New Roman" w:cs="Times New Roman"/>
          <w:color w:val="202124"/>
          <w:sz w:val="24"/>
          <w:szCs w:val="24"/>
          <w:lang w:val="en" w:eastAsia="en-IN"/>
        </w:rPr>
        <w:t xml:space="preserve"> essential </w:t>
      </w:r>
      <w:r w:rsidR="000D7871">
        <w:rPr>
          <w:rFonts w:ascii="Times New Roman" w:eastAsia="Times New Roman" w:hAnsi="Times New Roman" w:cs="Times New Roman"/>
          <w:color w:val="202124"/>
          <w:sz w:val="24"/>
          <w:szCs w:val="24"/>
          <w:lang w:val="en" w:eastAsia="en-IN"/>
        </w:rPr>
        <w:t>part</w:t>
      </w:r>
      <w:r w:rsidR="00E332CC" w:rsidRPr="0087760E">
        <w:rPr>
          <w:rFonts w:ascii="Times New Roman" w:eastAsia="Times New Roman" w:hAnsi="Times New Roman" w:cs="Times New Roman"/>
          <w:color w:val="202124"/>
          <w:sz w:val="24"/>
          <w:szCs w:val="24"/>
          <w:lang w:val="en" w:eastAsia="en-IN"/>
        </w:rPr>
        <w:t xml:space="preserve"> in identifying whether the other associated processes get delayed as well or not</w:t>
      </w:r>
      <w:r w:rsidR="000D7871">
        <w:rPr>
          <w:rFonts w:ascii="Times New Roman" w:eastAsia="Times New Roman" w:hAnsi="Times New Roman" w:cs="Times New Roman"/>
          <w:color w:val="202124"/>
          <w:sz w:val="24"/>
          <w:szCs w:val="24"/>
          <w:lang w:val="en" w:eastAsia="en-IN"/>
        </w:rPr>
        <w:t xml:space="preserve"> </w:t>
      </w:r>
      <w:r w:rsidR="004568A8" w:rsidRPr="000D7871">
        <w:rPr>
          <w:rFonts w:ascii="Times New Roman" w:hAnsi="Times New Roman" w:cs="Times New Roman"/>
          <w:color w:val="222222"/>
          <w:sz w:val="24"/>
          <w:szCs w:val="24"/>
          <w:shd w:val="clear" w:color="auto" w:fill="FFFFFF"/>
        </w:rPr>
        <w:t>(Cassis, and et.al., 2018)</w:t>
      </w:r>
      <w:r w:rsidR="004568A8" w:rsidRPr="000D7871">
        <w:rPr>
          <w:rFonts w:ascii="Times New Roman" w:hAnsi="Times New Roman" w:cs="Times New Roman"/>
          <w:sz w:val="24"/>
          <w:szCs w:val="24"/>
        </w:rPr>
        <w:t>.</w:t>
      </w:r>
      <w:r w:rsidR="00E332CC" w:rsidRPr="0087760E">
        <w:rPr>
          <w:rFonts w:ascii="Times New Roman" w:eastAsia="Times New Roman" w:hAnsi="Times New Roman" w:cs="Times New Roman"/>
          <w:color w:val="202124"/>
          <w:sz w:val="24"/>
          <w:szCs w:val="24"/>
          <w:lang w:val="en" w:eastAsia="en-IN"/>
        </w:rPr>
        <w:t xml:space="preserve"> </w:t>
      </w:r>
    </w:p>
    <w:p w14:paraId="4F4CFE7F" w14:textId="789DFAB3" w:rsidR="00184035" w:rsidRPr="0087760E" w:rsidRDefault="00184035" w:rsidP="00FD7D3B">
      <w:pPr>
        <w:pStyle w:val="NormalWeb"/>
        <w:shd w:val="clear" w:color="auto" w:fill="FFFFFF" w:themeFill="background1"/>
        <w:spacing w:before="0" w:beforeAutospacing="0" w:after="0"/>
      </w:pPr>
    </w:p>
    <w:p w14:paraId="20D0EB03" w14:textId="57CC1D2F" w:rsidR="00510399" w:rsidRPr="0087760E" w:rsidRDefault="00510399" w:rsidP="00817492">
      <w:pPr>
        <w:rPr>
          <w:rFonts w:ascii="Times New Roman" w:hAnsi="Times New Roman" w:cs="Times New Roman"/>
          <w:sz w:val="24"/>
          <w:szCs w:val="24"/>
        </w:rPr>
      </w:pPr>
    </w:p>
    <w:p w14:paraId="62C2F2A6" w14:textId="1FFCA00C" w:rsidR="001D0B8D" w:rsidRPr="0087760E" w:rsidRDefault="00510399" w:rsidP="00E13B30">
      <w:pPr>
        <w:rPr>
          <w:rFonts w:ascii="Times New Roman" w:hAnsi="Times New Roman" w:cs="Times New Roman"/>
          <w:b/>
          <w:bCs/>
          <w:color w:val="222222"/>
          <w:sz w:val="24"/>
          <w:szCs w:val="24"/>
          <w:shd w:val="clear" w:color="auto" w:fill="FFFFFF"/>
        </w:rPr>
      </w:pPr>
      <w:r w:rsidRPr="0087760E">
        <w:rPr>
          <w:rFonts w:ascii="Times New Roman" w:hAnsi="Times New Roman" w:cs="Times New Roman"/>
          <w:b/>
          <w:bCs/>
          <w:color w:val="222222"/>
          <w:sz w:val="24"/>
          <w:szCs w:val="24"/>
          <w:shd w:val="clear" w:color="auto" w:fill="FFFFFF"/>
        </w:rPr>
        <w:t xml:space="preserve"> </w:t>
      </w:r>
      <w:r w:rsidR="001D0B8D" w:rsidRPr="0087760E">
        <w:rPr>
          <w:rFonts w:ascii="Times New Roman" w:hAnsi="Times New Roman" w:cs="Times New Roman"/>
          <w:b/>
          <w:bCs/>
          <w:color w:val="222222"/>
          <w:sz w:val="24"/>
          <w:szCs w:val="24"/>
          <w:shd w:val="clear" w:color="auto" w:fill="FFFFFF"/>
        </w:rPr>
        <w:t>Conclusion</w:t>
      </w:r>
    </w:p>
    <w:p w14:paraId="55567E75" w14:textId="5093DBBB" w:rsidR="001D0B8D" w:rsidRPr="0087760E" w:rsidRDefault="001D0B8D" w:rsidP="00E13B30">
      <w:pPr>
        <w:rPr>
          <w:rFonts w:ascii="Times New Roman" w:hAnsi="Times New Roman" w:cs="Times New Roman"/>
          <w:color w:val="222222"/>
          <w:sz w:val="24"/>
          <w:szCs w:val="24"/>
          <w:shd w:val="clear" w:color="auto" w:fill="FFFFFF"/>
        </w:rPr>
      </w:pPr>
      <w:r w:rsidRPr="0087760E">
        <w:rPr>
          <w:rFonts w:ascii="Times New Roman" w:hAnsi="Times New Roman" w:cs="Times New Roman"/>
          <w:color w:val="222222"/>
          <w:sz w:val="24"/>
          <w:szCs w:val="24"/>
          <w:shd w:val="clear" w:color="auto" w:fill="FFFFFF"/>
        </w:rPr>
        <w:t>This report includes the detail study of International Finance Management in relation to Vodafone.</w:t>
      </w:r>
      <w:r w:rsidR="00E8370E" w:rsidRPr="0087760E">
        <w:rPr>
          <w:rFonts w:ascii="Times New Roman" w:hAnsi="Times New Roman" w:cs="Times New Roman"/>
          <w:color w:val="222222"/>
          <w:sz w:val="24"/>
          <w:szCs w:val="24"/>
          <w:shd w:val="clear" w:color="auto" w:fill="FFFFFF"/>
        </w:rPr>
        <w:t xml:space="preserve"> This report includes the dividend distribution policy, efficient market hypothesis, several </w:t>
      </w:r>
      <w:proofErr w:type="gramStart"/>
      <w:r w:rsidR="00E8370E" w:rsidRPr="0087760E">
        <w:rPr>
          <w:rFonts w:ascii="Times New Roman" w:hAnsi="Times New Roman" w:cs="Times New Roman"/>
          <w:color w:val="222222"/>
          <w:sz w:val="24"/>
          <w:szCs w:val="24"/>
          <w:shd w:val="clear" w:color="auto" w:fill="FFFFFF"/>
        </w:rPr>
        <w:t>method</w:t>
      </w:r>
      <w:proofErr w:type="gramEnd"/>
      <w:r w:rsidR="00E8370E" w:rsidRPr="0087760E">
        <w:rPr>
          <w:rFonts w:ascii="Times New Roman" w:hAnsi="Times New Roman" w:cs="Times New Roman"/>
          <w:color w:val="222222"/>
          <w:sz w:val="24"/>
          <w:szCs w:val="24"/>
          <w:shd w:val="clear" w:color="auto" w:fill="FFFFFF"/>
        </w:rPr>
        <w:t xml:space="preserve"> of Project Approval and so on, these all topic revolve around the chosen company Vodafone Group plc. </w:t>
      </w:r>
      <w:r w:rsidR="00CE368B" w:rsidRPr="0087760E">
        <w:rPr>
          <w:rFonts w:ascii="Times New Roman" w:hAnsi="Times New Roman" w:cs="Times New Roman"/>
          <w:sz w:val="24"/>
          <w:szCs w:val="24"/>
        </w:rPr>
        <w:t xml:space="preserve">We can conclude that, Vodafone Idea Limited shall declare its dividend at least once in each financial year and shall be entitled to make interim distribution of </w:t>
      </w:r>
      <w:proofErr w:type="spellStart"/>
      <w:r w:rsidR="00CE368B" w:rsidRPr="0087760E">
        <w:rPr>
          <w:rFonts w:ascii="Times New Roman" w:hAnsi="Times New Roman" w:cs="Times New Roman"/>
          <w:sz w:val="24"/>
          <w:szCs w:val="24"/>
        </w:rPr>
        <w:t>dividend</w:t>
      </w:r>
      <w:proofErr w:type="spellEnd"/>
      <w:r w:rsidR="00CE368B" w:rsidRPr="0087760E">
        <w:rPr>
          <w:rFonts w:ascii="Times New Roman" w:hAnsi="Times New Roman" w:cs="Times New Roman"/>
          <w:sz w:val="24"/>
          <w:szCs w:val="24"/>
        </w:rPr>
        <w:t xml:space="preserve"> among the shareholders.</w:t>
      </w:r>
    </w:p>
    <w:p w14:paraId="098504F5" w14:textId="4F1BD8A2" w:rsidR="00817492" w:rsidRDefault="00817492" w:rsidP="00E13B30">
      <w:pPr>
        <w:rPr>
          <w:rFonts w:ascii="Arial" w:hAnsi="Arial" w:cs="Arial"/>
          <w:color w:val="222222"/>
          <w:sz w:val="20"/>
          <w:szCs w:val="20"/>
          <w:shd w:val="clear" w:color="auto" w:fill="FFFFFF"/>
        </w:rPr>
      </w:pPr>
    </w:p>
    <w:p w14:paraId="7A52B071" w14:textId="5147C6FA" w:rsidR="00817492" w:rsidRDefault="00817492" w:rsidP="00E13B30">
      <w:pPr>
        <w:rPr>
          <w:rFonts w:ascii="Arial" w:hAnsi="Arial" w:cs="Arial"/>
          <w:color w:val="222222"/>
          <w:sz w:val="20"/>
          <w:szCs w:val="20"/>
          <w:shd w:val="clear" w:color="auto" w:fill="FFFFFF"/>
        </w:rPr>
      </w:pPr>
    </w:p>
    <w:p w14:paraId="49A93C43" w14:textId="7C79AF34" w:rsidR="00817492" w:rsidRDefault="00817492" w:rsidP="00E13B30">
      <w:pPr>
        <w:rPr>
          <w:rFonts w:ascii="Arial" w:hAnsi="Arial" w:cs="Arial"/>
          <w:color w:val="222222"/>
          <w:sz w:val="20"/>
          <w:szCs w:val="20"/>
          <w:shd w:val="clear" w:color="auto" w:fill="FFFFFF"/>
        </w:rPr>
      </w:pPr>
    </w:p>
    <w:p w14:paraId="63434810" w14:textId="2730767D" w:rsidR="00817492" w:rsidRDefault="00817492" w:rsidP="00E13B30">
      <w:pPr>
        <w:rPr>
          <w:rFonts w:ascii="Arial" w:hAnsi="Arial" w:cs="Arial"/>
          <w:color w:val="222222"/>
          <w:sz w:val="20"/>
          <w:szCs w:val="20"/>
          <w:shd w:val="clear" w:color="auto" w:fill="FFFFFF"/>
        </w:rPr>
      </w:pPr>
    </w:p>
    <w:p w14:paraId="093E69BD" w14:textId="3A6B2059" w:rsidR="00817492" w:rsidRDefault="00817492" w:rsidP="00E13B30">
      <w:pPr>
        <w:rPr>
          <w:rFonts w:ascii="Arial" w:hAnsi="Arial" w:cs="Arial"/>
          <w:color w:val="222222"/>
          <w:sz w:val="20"/>
          <w:szCs w:val="20"/>
          <w:shd w:val="clear" w:color="auto" w:fill="FFFFFF"/>
        </w:rPr>
      </w:pPr>
    </w:p>
    <w:p w14:paraId="3AC4C203" w14:textId="2953B21A" w:rsidR="00817492" w:rsidRDefault="00817492" w:rsidP="00E13B30">
      <w:pPr>
        <w:rPr>
          <w:rFonts w:ascii="Arial" w:hAnsi="Arial" w:cs="Arial"/>
          <w:color w:val="222222"/>
          <w:sz w:val="20"/>
          <w:szCs w:val="20"/>
          <w:shd w:val="clear" w:color="auto" w:fill="FFFFFF"/>
        </w:rPr>
      </w:pPr>
    </w:p>
    <w:p w14:paraId="0AE44E17" w14:textId="73947622" w:rsidR="00817492" w:rsidRDefault="00817492" w:rsidP="00E13B30">
      <w:pPr>
        <w:rPr>
          <w:rFonts w:ascii="Arial" w:hAnsi="Arial" w:cs="Arial"/>
          <w:color w:val="222222"/>
          <w:sz w:val="20"/>
          <w:szCs w:val="20"/>
          <w:shd w:val="clear" w:color="auto" w:fill="FFFFFF"/>
        </w:rPr>
      </w:pPr>
    </w:p>
    <w:p w14:paraId="2184F5E2" w14:textId="04D99893" w:rsidR="00817492" w:rsidRDefault="00817492" w:rsidP="00E13B30">
      <w:pPr>
        <w:rPr>
          <w:rFonts w:ascii="Arial" w:hAnsi="Arial" w:cs="Arial"/>
          <w:color w:val="222222"/>
          <w:sz w:val="20"/>
          <w:szCs w:val="20"/>
          <w:shd w:val="clear" w:color="auto" w:fill="FFFFFF"/>
        </w:rPr>
      </w:pPr>
    </w:p>
    <w:p w14:paraId="2ABEFF18" w14:textId="7C4CFE54" w:rsidR="00817492" w:rsidRDefault="00817492" w:rsidP="00E13B30">
      <w:pPr>
        <w:rPr>
          <w:rFonts w:ascii="Arial" w:hAnsi="Arial" w:cs="Arial"/>
          <w:color w:val="222222"/>
          <w:sz w:val="20"/>
          <w:szCs w:val="20"/>
          <w:shd w:val="clear" w:color="auto" w:fill="FFFFFF"/>
        </w:rPr>
      </w:pPr>
    </w:p>
    <w:p w14:paraId="30C5C8B7" w14:textId="2EB1D30C" w:rsidR="00817492" w:rsidRDefault="00817492" w:rsidP="00E13B30">
      <w:pPr>
        <w:rPr>
          <w:rFonts w:ascii="Arial" w:hAnsi="Arial" w:cs="Arial"/>
          <w:color w:val="222222"/>
          <w:sz w:val="20"/>
          <w:szCs w:val="20"/>
          <w:shd w:val="clear" w:color="auto" w:fill="FFFFFF"/>
        </w:rPr>
      </w:pPr>
    </w:p>
    <w:p w14:paraId="76FA4088" w14:textId="798AA50D" w:rsidR="00817492" w:rsidRDefault="00817492" w:rsidP="00E13B30">
      <w:pPr>
        <w:rPr>
          <w:rFonts w:ascii="Arial" w:hAnsi="Arial" w:cs="Arial"/>
          <w:color w:val="222222"/>
          <w:sz w:val="20"/>
          <w:szCs w:val="20"/>
          <w:shd w:val="clear" w:color="auto" w:fill="FFFFFF"/>
        </w:rPr>
      </w:pPr>
    </w:p>
    <w:p w14:paraId="3E16BFA2" w14:textId="69A52FBB" w:rsidR="00817492" w:rsidRDefault="00817492" w:rsidP="00E13B30">
      <w:pPr>
        <w:rPr>
          <w:rFonts w:ascii="Arial" w:hAnsi="Arial" w:cs="Arial"/>
          <w:color w:val="222222"/>
          <w:sz w:val="20"/>
          <w:szCs w:val="20"/>
          <w:shd w:val="clear" w:color="auto" w:fill="FFFFFF"/>
        </w:rPr>
      </w:pPr>
    </w:p>
    <w:p w14:paraId="01251877" w14:textId="4D224880" w:rsidR="00DE3397" w:rsidRDefault="00DE3397" w:rsidP="00E13B30">
      <w:pPr>
        <w:rPr>
          <w:rFonts w:ascii="Arial" w:hAnsi="Arial" w:cs="Arial"/>
          <w:color w:val="222222"/>
          <w:sz w:val="20"/>
          <w:szCs w:val="20"/>
          <w:shd w:val="clear" w:color="auto" w:fill="FFFFFF"/>
        </w:rPr>
      </w:pPr>
    </w:p>
    <w:p w14:paraId="37443523" w14:textId="4EB74300" w:rsidR="00577996" w:rsidRDefault="00577996" w:rsidP="00E13B30">
      <w:pPr>
        <w:rPr>
          <w:rFonts w:ascii="Arial" w:hAnsi="Arial" w:cs="Arial"/>
          <w:color w:val="222222"/>
          <w:sz w:val="20"/>
          <w:szCs w:val="20"/>
          <w:shd w:val="clear" w:color="auto" w:fill="FFFFFF"/>
        </w:rPr>
      </w:pPr>
    </w:p>
    <w:p w14:paraId="6792352F" w14:textId="6F0F3246" w:rsidR="00577996" w:rsidRDefault="00577996" w:rsidP="00E13B30">
      <w:pPr>
        <w:rPr>
          <w:rFonts w:ascii="Arial" w:hAnsi="Arial" w:cs="Arial"/>
          <w:color w:val="222222"/>
          <w:sz w:val="20"/>
          <w:szCs w:val="20"/>
          <w:shd w:val="clear" w:color="auto" w:fill="FFFFFF"/>
        </w:rPr>
      </w:pPr>
    </w:p>
    <w:p w14:paraId="35089E58" w14:textId="26AF53A3" w:rsidR="00577996" w:rsidRDefault="00577996" w:rsidP="00E13B30">
      <w:pPr>
        <w:rPr>
          <w:rFonts w:ascii="Arial" w:hAnsi="Arial" w:cs="Arial"/>
          <w:color w:val="222222"/>
          <w:sz w:val="20"/>
          <w:szCs w:val="20"/>
          <w:shd w:val="clear" w:color="auto" w:fill="FFFFFF"/>
        </w:rPr>
      </w:pPr>
    </w:p>
    <w:p w14:paraId="2F285A80" w14:textId="3A24A283" w:rsidR="00577996" w:rsidRDefault="00577996" w:rsidP="00E13B30">
      <w:pPr>
        <w:rPr>
          <w:rFonts w:ascii="Arial" w:hAnsi="Arial" w:cs="Arial"/>
          <w:color w:val="222222"/>
          <w:sz w:val="20"/>
          <w:szCs w:val="20"/>
          <w:shd w:val="clear" w:color="auto" w:fill="FFFFFF"/>
        </w:rPr>
      </w:pPr>
    </w:p>
    <w:p w14:paraId="2A7B5668" w14:textId="77777777" w:rsidR="00577996" w:rsidRDefault="00577996" w:rsidP="00E13B30">
      <w:pPr>
        <w:rPr>
          <w:rFonts w:ascii="Arial" w:hAnsi="Arial" w:cs="Arial"/>
          <w:color w:val="222222"/>
          <w:sz w:val="20"/>
          <w:szCs w:val="20"/>
          <w:shd w:val="clear" w:color="auto" w:fill="FFFFFF"/>
        </w:rPr>
      </w:pPr>
    </w:p>
    <w:p w14:paraId="01F592CE" w14:textId="450D9F9C" w:rsidR="001566BF" w:rsidRDefault="001566BF" w:rsidP="00E13B30">
      <w:pPr>
        <w:rPr>
          <w:rFonts w:ascii="Arial" w:hAnsi="Arial" w:cs="Arial"/>
          <w:color w:val="222222"/>
          <w:sz w:val="20"/>
          <w:szCs w:val="20"/>
          <w:shd w:val="clear" w:color="auto" w:fill="FFFFFF"/>
        </w:rPr>
      </w:pPr>
    </w:p>
    <w:p w14:paraId="36B0F50C" w14:textId="77777777" w:rsidR="001566BF" w:rsidRDefault="001566BF" w:rsidP="00E13B30">
      <w:pPr>
        <w:rPr>
          <w:rFonts w:ascii="Arial" w:hAnsi="Arial" w:cs="Arial"/>
          <w:color w:val="222222"/>
          <w:sz w:val="20"/>
          <w:szCs w:val="20"/>
          <w:shd w:val="clear" w:color="auto" w:fill="FFFFFF"/>
        </w:rPr>
      </w:pPr>
    </w:p>
    <w:p w14:paraId="07C41DA6" w14:textId="77777777" w:rsidR="00817492" w:rsidRPr="001D0B8D" w:rsidRDefault="00817492" w:rsidP="00E13B30">
      <w:pPr>
        <w:rPr>
          <w:rFonts w:ascii="Arial" w:hAnsi="Arial" w:cs="Arial"/>
          <w:color w:val="222222"/>
          <w:sz w:val="20"/>
          <w:szCs w:val="20"/>
          <w:shd w:val="clear" w:color="auto" w:fill="FFFFFF"/>
        </w:rPr>
      </w:pPr>
    </w:p>
    <w:p w14:paraId="592EA546" w14:textId="5E72520F" w:rsidR="00E13B30" w:rsidRPr="00DE3397" w:rsidRDefault="00E13B30" w:rsidP="00E13B30">
      <w:pPr>
        <w:rPr>
          <w:rFonts w:ascii="Times New Roman" w:hAnsi="Times New Roman" w:cs="Times New Roman"/>
          <w:b/>
          <w:bCs/>
          <w:color w:val="222222"/>
          <w:sz w:val="24"/>
          <w:szCs w:val="24"/>
          <w:u w:val="single"/>
          <w:shd w:val="clear" w:color="auto" w:fill="FFFFFF"/>
        </w:rPr>
      </w:pPr>
      <w:r w:rsidRPr="00DE3397">
        <w:rPr>
          <w:rFonts w:ascii="Times New Roman" w:hAnsi="Times New Roman" w:cs="Times New Roman"/>
          <w:b/>
          <w:bCs/>
          <w:color w:val="222222"/>
          <w:sz w:val="24"/>
          <w:szCs w:val="24"/>
          <w:u w:val="single"/>
          <w:shd w:val="clear" w:color="auto" w:fill="FFFFFF"/>
        </w:rPr>
        <w:lastRenderedPageBreak/>
        <w:t>References</w:t>
      </w:r>
    </w:p>
    <w:p w14:paraId="375C1CA6" w14:textId="77777777" w:rsidR="00E13B30" w:rsidRPr="00DE3397" w:rsidRDefault="00E13B30" w:rsidP="00E13B30">
      <w:pPr>
        <w:rPr>
          <w:rFonts w:ascii="Times New Roman" w:hAnsi="Times New Roman" w:cs="Times New Roman"/>
          <w:color w:val="222222"/>
          <w:sz w:val="24"/>
          <w:szCs w:val="24"/>
          <w:shd w:val="clear" w:color="auto" w:fill="FFFFFF"/>
        </w:rPr>
      </w:pPr>
      <w:r w:rsidRPr="00DE3397">
        <w:rPr>
          <w:rFonts w:ascii="Times New Roman" w:hAnsi="Times New Roman" w:cs="Times New Roman"/>
          <w:color w:val="222222"/>
          <w:sz w:val="24"/>
          <w:szCs w:val="24"/>
          <w:shd w:val="clear" w:color="auto" w:fill="FFFFFF"/>
        </w:rPr>
        <w:t>Raju, R. and Madhuri, G., 2020. Vodafone and Idea Merger: A Shareholder’s Dilemma. </w:t>
      </w:r>
      <w:r w:rsidRPr="00DE3397">
        <w:rPr>
          <w:rFonts w:ascii="Times New Roman" w:hAnsi="Times New Roman" w:cs="Times New Roman"/>
          <w:i/>
          <w:iCs/>
          <w:color w:val="222222"/>
          <w:sz w:val="24"/>
          <w:szCs w:val="24"/>
          <w:shd w:val="clear" w:color="auto" w:fill="FFFFFF"/>
        </w:rPr>
        <w:t>Global Business Review</w:t>
      </w:r>
      <w:r w:rsidRPr="00DE3397">
        <w:rPr>
          <w:rFonts w:ascii="Times New Roman" w:hAnsi="Times New Roman" w:cs="Times New Roman"/>
          <w:color w:val="222222"/>
          <w:sz w:val="24"/>
          <w:szCs w:val="24"/>
          <w:shd w:val="clear" w:color="auto" w:fill="FFFFFF"/>
        </w:rPr>
        <w:t>, p.0972150920934256.</w:t>
      </w:r>
    </w:p>
    <w:p w14:paraId="3181EB77" w14:textId="77777777" w:rsidR="00E13B30" w:rsidRPr="00DE3397" w:rsidRDefault="00E13B30" w:rsidP="00E13B30">
      <w:pPr>
        <w:rPr>
          <w:rFonts w:ascii="Times New Roman" w:hAnsi="Times New Roman" w:cs="Times New Roman"/>
          <w:color w:val="222222"/>
          <w:sz w:val="24"/>
          <w:szCs w:val="24"/>
          <w:shd w:val="clear" w:color="auto" w:fill="FFFFFF"/>
        </w:rPr>
      </w:pPr>
      <w:r w:rsidRPr="00DE3397">
        <w:rPr>
          <w:rFonts w:ascii="Times New Roman" w:hAnsi="Times New Roman" w:cs="Times New Roman"/>
          <w:color w:val="222222"/>
          <w:sz w:val="24"/>
          <w:szCs w:val="24"/>
          <w:shd w:val="clear" w:color="auto" w:fill="FFFFFF"/>
        </w:rPr>
        <w:t>Bhalla, V.K., 2020. </w:t>
      </w:r>
      <w:r w:rsidRPr="00DE3397">
        <w:rPr>
          <w:rFonts w:ascii="Times New Roman" w:hAnsi="Times New Roman" w:cs="Times New Roman"/>
          <w:i/>
          <w:iCs/>
          <w:color w:val="222222"/>
          <w:sz w:val="24"/>
          <w:szCs w:val="24"/>
          <w:shd w:val="clear" w:color="auto" w:fill="FFFFFF"/>
        </w:rPr>
        <w:t>International Financial Management (Text and Cases)</w:t>
      </w:r>
      <w:r w:rsidRPr="00DE3397">
        <w:rPr>
          <w:rFonts w:ascii="Times New Roman" w:hAnsi="Times New Roman" w:cs="Times New Roman"/>
          <w:color w:val="222222"/>
          <w:sz w:val="24"/>
          <w:szCs w:val="24"/>
          <w:shd w:val="clear" w:color="auto" w:fill="FFFFFF"/>
        </w:rPr>
        <w:t>. S. Chand Publishing.</w:t>
      </w:r>
    </w:p>
    <w:p w14:paraId="519D7FD7" w14:textId="77777777" w:rsidR="00E13B30" w:rsidRPr="00DE3397" w:rsidRDefault="00E13B30" w:rsidP="00E13B30">
      <w:pPr>
        <w:rPr>
          <w:rFonts w:ascii="Times New Roman" w:hAnsi="Times New Roman" w:cs="Times New Roman"/>
          <w:color w:val="222222"/>
          <w:sz w:val="24"/>
          <w:szCs w:val="24"/>
          <w:shd w:val="clear" w:color="auto" w:fill="FFFFFF"/>
        </w:rPr>
      </w:pPr>
      <w:proofErr w:type="spellStart"/>
      <w:r w:rsidRPr="00DE3397">
        <w:rPr>
          <w:rFonts w:ascii="Times New Roman" w:hAnsi="Times New Roman" w:cs="Times New Roman"/>
          <w:color w:val="222222"/>
          <w:sz w:val="24"/>
          <w:szCs w:val="24"/>
          <w:shd w:val="clear" w:color="auto" w:fill="FFFFFF"/>
        </w:rPr>
        <w:t>Aifuwa</w:t>
      </w:r>
      <w:proofErr w:type="spellEnd"/>
      <w:r w:rsidRPr="00DE3397">
        <w:rPr>
          <w:rFonts w:ascii="Times New Roman" w:hAnsi="Times New Roman" w:cs="Times New Roman"/>
          <w:color w:val="222222"/>
          <w:sz w:val="24"/>
          <w:szCs w:val="24"/>
          <w:shd w:val="clear" w:color="auto" w:fill="FFFFFF"/>
        </w:rPr>
        <w:t xml:space="preserve">, H.O. and </w:t>
      </w:r>
      <w:proofErr w:type="spellStart"/>
      <w:r w:rsidRPr="00DE3397">
        <w:rPr>
          <w:rFonts w:ascii="Times New Roman" w:hAnsi="Times New Roman" w:cs="Times New Roman"/>
          <w:color w:val="222222"/>
          <w:sz w:val="24"/>
          <w:szCs w:val="24"/>
          <w:shd w:val="clear" w:color="auto" w:fill="FFFFFF"/>
        </w:rPr>
        <w:t>Embele</w:t>
      </w:r>
      <w:proofErr w:type="spellEnd"/>
      <w:r w:rsidRPr="00DE3397">
        <w:rPr>
          <w:rFonts w:ascii="Times New Roman" w:hAnsi="Times New Roman" w:cs="Times New Roman"/>
          <w:color w:val="222222"/>
          <w:sz w:val="24"/>
          <w:szCs w:val="24"/>
          <w:shd w:val="clear" w:color="auto" w:fill="FFFFFF"/>
        </w:rPr>
        <w:t>, K., 2019. Board characteristics and financial reporting. </w:t>
      </w:r>
      <w:r w:rsidRPr="00DE3397">
        <w:rPr>
          <w:rFonts w:ascii="Times New Roman" w:hAnsi="Times New Roman" w:cs="Times New Roman"/>
          <w:i/>
          <w:iCs/>
          <w:color w:val="222222"/>
          <w:sz w:val="24"/>
          <w:szCs w:val="24"/>
          <w:shd w:val="clear" w:color="auto" w:fill="FFFFFF"/>
        </w:rPr>
        <w:t>Journal of Accounting and Financial Management</w:t>
      </w:r>
      <w:r w:rsidRPr="00DE3397">
        <w:rPr>
          <w:rFonts w:ascii="Times New Roman" w:hAnsi="Times New Roman" w:cs="Times New Roman"/>
          <w:color w:val="222222"/>
          <w:sz w:val="24"/>
          <w:szCs w:val="24"/>
          <w:shd w:val="clear" w:color="auto" w:fill="FFFFFF"/>
        </w:rPr>
        <w:t>, </w:t>
      </w:r>
      <w:r w:rsidRPr="00DE3397">
        <w:rPr>
          <w:rFonts w:ascii="Times New Roman" w:hAnsi="Times New Roman" w:cs="Times New Roman"/>
          <w:i/>
          <w:iCs/>
          <w:color w:val="222222"/>
          <w:sz w:val="24"/>
          <w:szCs w:val="24"/>
          <w:shd w:val="clear" w:color="auto" w:fill="FFFFFF"/>
        </w:rPr>
        <w:t>5</w:t>
      </w:r>
      <w:r w:rsidRPr="00DE3397">
        <w:rPr>
          <w:rFonts w:ascii="Times New Roman" w:hAnsi="Times New Roman" w:cs="Times New Roman"/>
          <w:color w:val="222222"/>
          <w:sz w:val="24"/>
          <w:szCs w:val="24"/>
          <w:shd w:val="clear" w:color="auto" w:fill="FFFFFF"/>
        </w:rPr>
        <w:t>(1), pp.30-44.</w:t>
      </w:r>
    </w:p>
    <w:p w14:paraId="04324A70" w14:textId="185E5360" w:rsidR="00E13B30" w:rsidRPr="00DE3397" w:rsidRDefault="00E13B30" w:rsidP="00E13B30">
      <w:pPr>
        <w:rPr>
          <w:rFonts w:ascii="Times New Roman" w:hAnsi="Times New Roman" w:cs="Times New Roman"/>
          <w:color w:val="222222"/>
          <w:sz w:val="24"/>
          <w:szCs w:val="24"/>
          <w:shd w:val="clear" w:color="auto" w:fill="FFFFFF"/>
        </w:rPr>
      </w:pPr>
      <w:proofErr w:type="spellStart"/>
      <w:r w:rsidRPr="00DE3397">
        <w:rPr>
          <w:rFonts w:ascii="Times New Roman" w:hAnsi="Times New Roman" w:cs="Times New Roman"/>
          <w:color w:val="222222"/>
          <w:sz w:val="24"/>
          <w:szCs w:val="24"/>
          <w:shd w:val="clear" w:color="auto" w:fill="FFFFFF"/>
        </w:rPr>
        <w:t>Wahjudi</w:t>
      </w:r>
      <w:proofErr w:type="spellEnd"/>
      <w:r w:rsidRPr="00DE3397">
        <w:rPr>
          <w:rFonts w:ascii="Times New Roman" w:hAnsi="Times New Roman" w:cs="Times New Roman"/>
          <w:color w:val="222222"/>
          <w:sz w:val="24"/>
          <w:szCs w:val="24"/>
          <w:shd w:val="clear" w:color="auto" w:fill="FFFFFF"/>
        </w:rPr>
        <w:t>, E., 2020. Factors affecting dividend policy in manufacturing companies in Indonesia Stock Exchange. </w:t>
      </w:r>
      <w:r w:rsidRPr="00DE3397">
        <w:rPr>
          <w:rFonts w:ascii="Times New Roman" w:hAnsi="Times New Roman" w:cs="Times New Roman"/>
          <w:i/>
          <w:iCs/>
          <w:color w:val="222222"/>
          <w:sz w:val="24"/>
          <w:szCs w:val="24"/>
          <w:shd w:val="clear" w:color="auto" w:fill="FFFFFF"/>
        </w:rPr>
        <w:t>Journal of Management Development</w:t>
      </w:r>
      <w:r w:rsidRPr="00DE3397">
        <w:rPr>
          <w:rFonts w:ascii="Times New Roman" w:hAnsi="Times New Roman" w:cs="Times New Roman"/>
          <w:color w:val="222222"/>
          <w:sz w:val="24"/>
          <w:szCs w:val="24"/>
          <w:shd w:val="clear" w:color="auto" w:fill="FFFFFF"/>
        </w:rPr>
        <w:t>.</w:t>
      </w:r>
    </w:p>
    <w:p w14:paraId="75B1558D" w14:textId="03B2AA07" w:rsidR="00E13B30" w:rsidRPr="00DE3397" w:rsidRDefault="00E13B30" w:rsidP="00E13B30">
      <w:pPr>
        <w:rPr>
          <w:rFonts w:ascii="Times New Roman" w:hAnsi="Times New Roman" w:cs="Times New Roman"/>
          <w:color w:val="222222"/>
          <w:sz w:val="24"/>
          <w:szCs w:val="24"/>
          <w:shd w:val="clear" w:color="auto" w:fill="FFFFFF"/>
        </w:rPr>
      </w:pPr>
      <w:r w:rsidRPr="00DE3397">
        <w:rPr>
          <w:rFonts w:ascii="Times New Roman" w:hAnsi="Times New Roman" w:cs="Times New Roman"/>
          <w:color w:val="222222"/>
          <w:sz w:val="24"/>
          <w:szCs w:val="24"/>
          <w:shd w:val="clear" w:color="auto" w:fill="FFFFFF"/>
        </w:rPr>
        <w:t>Kang, H.J., Lee, S.G. and Park, S.Y., 2022. Information efficiency in the cryptocurrency market: The efficient-market hypothesis. </w:t>
      </w:r>
      <w:r w:rsidRPr="00DE3397">
        <w:rPr>
          <w:rFonts w:ascii="Times New Roman" w:hAnsi="Times New Roman" w:cs="Times New Roman"/>
          <w:i/>
          <w:iCs/>
          <w:color w:val="222222"/>
          <w:sz w:val="24"/>
          <w:szCs w:val="24"/>
          <w:shd w:val="clear" w:color="auto" w:fill="FFFFFF"/>
        </w:rPr>
        <w:t>Journal of Computer Information Systems</w:t>
      </w:r>
      <w:r w:rsidRPr="00DE3397">
        <w:rPr>
          <w:rFonts w:ascii="Times New Roman" w:hAnsi="Times New Roman" w:cs="Times New Roman"/>
          <w:color w:val="222222"/>
          <w:sz w:val="24"/>
          <w:szCs w:val="24"/>
          <w:shd w:val="clear" w:color="auto" w:fill="FFFFFF"/>
        </w:rPr>
        <w:t>, </w:t>
      </w:r>
      <w:r w:rsidRPr="00DE3397">
        <w:rPr>
          <w:rFonts w:ascii="Times New Roman" w:hAnsi="Times New Roman" w:cs="Times New Roman"/>
          <w:i/>
          <w:iCs/>
          <w:color w:val="222222"/>
          <w:sz w:val="24"/>
          <w:szCs w:val="24"/>
          <w:shd w:val="clear" w:color="auto" w:fill="FFFFFF"/>
        </w:rPr>
        <w:t>62</w:t>
      </w:r>
      <w:r w:rsidRPr="00DE3397">
        <w:rPr>
          <w:rFonts w:ascii="Times New Roman" w:hAnsi="Times New Roman" w:cs="Times New Roman"/>
          <w:color w:val="222222"/>
          <w:sz w:val="24"/>
          <w:szCs w:val="24"/>
          <w:shd w:val="clear" w:color="auto" w:fill="FFFFFF"/>
        </w:rPr>
        <w:t>(3), pp.622-631.</w:t>
      </w:r>
    </w:p>
    <w:p w14:paraId="78318CE1" w14:textId="1A8FAB38" w:rsidR="00E13B30" w:rsidRPr="00DE3397" w:rsidRDefault="00E13B30" w:rsidP="00E13B30">
      <w:pPr>
        <w:rPr>
          <w:rFonts w:ascii="Times New Roman" w:hAnsi="Times New Roman" w:cs="Times New Roman"/>
          <w:color w:val="222222"/>
          <w:sz w:val="24"/>
          <w:szCs w:val="24"/>
          <w:shd w:val="clear" w:color="auto" w:fill="FFFFFF"/>
        </w:rPr>
      </w:pPr>
      <w:r w:rsidRPr="00DE3397">
        <w:rPr>
          <w:rFonts w:ascii="Times New Roman" w:hAnsi="Times New Roman" w:cs="Times New Roman"/>
          <w:color w:val="222222"/>
          <w:sz w:val="24"/>
          <w:szCs w:val="24"/>
          <w:shd w:val="clear" w:color="auto" w:fill="FFFFFF"/>
        </w:rPr>
        <w:t xml:space="preserve">Jefferson, </w:t>
      </w:r>
      <w:r w:rsidR="009C58C5" w:rsidRPr="00DE3397">
        <w:rPr>
          <w:rFonts w:ascii="Times New Roman" w:hAnsi="Times New Roman" w:cs="Times New Roman"/>
          <w:color w:val="222222"/>
          <w:sz w:val="24"/>
          <w:szCs w:val="24"/>
          <w:shd w:val="clear" w:color="auto" w:fill="FFFFFF"/>
        </w:rPr>
        <w:t>and et.al</w:t>
      </w:r>
      <w:r w:rsidRPr="00DE3397">
        <w:rPr>
          <w:rFonts w:ascii="Times New Roman" w:hAnsi="Times New Roman" w:cs="Times New Roman"/>
          <w:color w:val="222222"/>
          <w:sz w:val="24"/>
          <w:szCs w:val="24"/>
          <w:shd w:val="clear" w:color="auto" w:fill="FFFFFF"/>
        </w:rPr>
        <w:t>., 2022, August. Developing a new Governance Approval Process to support federated discovery and meta-analysis of data across the UK through the CO-CONNECT project. In </w:t>
      </w:r>
      <w:r w:rsidRPr="00DE3397">
        <w:rPr>
          <w:rFonts w:ascii="Times New Roman" w:hAnsi="Times New Roman" w:cs="Times New Roman"/>
          <w:i/>
          <w:iCs/>
          <w:color w:val="222222"/>
          <w:sz w:val="24"/>
          <w:szCs w:val="24"/>
          <w:shd w:val="clear" w:color="auto" w:fill="FFFFFF"/>
        </w:rPr>
        <w:t>International Population Data Linkage Conference 2022</w:t>
      </w:r>
      <w:r w:rsidRPr="00DE3397">
        <w:rPr>
          <w:rFonts w:ascii="Times New Roman" w:hAnsi="Times New Roman" w:cs="Times New Roman"/>
          <w:color w:val="222222"/>
          <w:sz w:val="24"/>
          <w:szCs w:val="24"/>
          <w:shd w:val="clear" w:color="auto" w:fill="FFFFFF"/>
        </w:rPr>
        <w:t>.</w:t>
      </w:r>
    </w:p>
    <w:p w14:paraId="7BA980CE" w14:textId="7A3A39B3" w:rsidR="00E13B30" w:rsidRPr="00DE3397" w:rsidRDefault="00923B94" w:rsidP="00E13B30">
      <w:pPr>
        <w:rPr>
          <w:rFonts w:ascii="Times New Roman" w:hAnsi="Times New Roman" w:cs="Times New Roman"/>
          <w:color w:val="222222"/>
          <w:sz w:val="24"/>
          <w:szCs w:val="24"/>
          <w:shd w:val="clear" w:color="auto" w:fill="FFFFFF"/>
        </w:rPr>
      </w:pPr>
      <w:r w:rsidRPr="00DE3397">
        <w:rPr>
          <w:rFonts w:ascii="Times New Roman" w:hAnsi="Times New Roman" w:cs="Times New Roman"/>
          <w:color w:val="222222"/>
          <w:sz w:val="24"/>
          <w:szCs w:val="24"/>
          <w:shd w:val="clear" w:color="auto" w:fill="FFFFFF"/>
        </w:rPr>
        <w:t xml:space="preserve">Cassis, Y. and </w:t>
      </w:r>
      <w:proofErr w:type="spellStart"/>
      <w:r w:rsidRPr="00DE3397">
        <w:rPr>
          <w:rFonts w:ascii="Times New Roman" w:hAnsi="Times New Roman" w:cs="Times New Roman"/>
          <w:color w:val="222222"/>
          <w:sz w:val="24"/>
          <w:szCs w:val="24"/>
          <w:shd w:val="clear" w:color="auto" w:fill="FFFFFF"/>
        </w:rPr>
        <w:t>Wójcik</w:t>
      </w:r>
      <w:proofErr w:type="spellEnd"/>
      <w:r w:rsidRPr="00DE3397">
        <w:rPr>
          <w:rFonts w:ascii="Times New Roman" w:hAnsi="Times New Roman" w:cs="Times New Roman"/>
          <w:color w:val="222222"/>
          <w:sz w:val="24"/>
          <w:szCs w:val="24"/>
          <w:shd w:val="clear" w:color="auto" w:fill="FFFFFF"/>
        </w:rPr>
        <w:t>, D. eds., 2018. </w:t>
      </w:r>
      <w:r w:rsidRPr="00DE3397">
        <w:rPr>
          <w:rFonts w:ascii="Times New Roman" w:hAnsi="Times New Roman" w:cs="Times New Roman"/>
          <w:i/>
          <w:iCs/>
          <w:color w:val="222222"/>
          <w:sz w:val="24"/>
          <w:szCs w:val="24"/>
          <w:shd w:val="clear" w:color="auto" w:fill="FFFFFF"/>
        </w:rPr>
        <w:t>International financial centres after the global financial crisis and Brexit</w:t>
      </w:r>
      <w:r w:rsidRPr="00DE3397">
        <w:rPr>
          <w:rFonts w:ascii="Times New Roman" w:hAnsi="Times New Roman" w:cs="Times New Roman"/>
          <w:color w:val="222222"/>
          <w:sz w:val="24"/>
          <w:szCs w:val="24"/>
          <w:shd w:val="clear" w:color="auto" w:fill="FFFFFF"/>
        </w:rPr>
        <w:t>. Oxford University Press.</w:t>
      </w:r>
    </w:p>
    <w:p w14:paraId="26C484B6" w14:textId="5C23F72F" w:rsidR="00DE5A7F" w:rsidRPr="00DE3397" w:rsidRDefault="00DE5A7F" w:rsidP="00E13B30">
      <w:pPr>
        <w:rPr>
          <w:rFonts w:ascii="Times New Roman" w:hAnsi="Times New Roman" w:cs="Times New Roman"/>
          <w:b/>
          <w:bCs/>
          <w:color w:val="222222"/>
          <w:sz w:val="24"/>
          <w:szCs w:val="24"/>
          <w:u w:val="single"/>
          <w:shd w:val="clear" w:color="auto" w:fill="FFFFFF"/>
        </w:rPr>
      </w:pPr>
    </w:p>
    <w:p w14:paraId="6ACEA156" w14:textId="29CC9A20" w:rsidR="00DE5A7F" w:rsidRPr="00DE3397" w:rsidRDefault="00DE5A7F" w:rsidP="00E13B30">
      <w:pPr>
        <w:rPr>
          <w:rFonts w:ascii="Times New Roman" w:hAnsi="Times New Roman" w:cs="Times New Roman"/>
          <w:b/>
          <w:bCs/>
          <w:color w:val="222222"/>
          <w:sz w:val="24"/>
          <w:szCs w:val="24"/>
          <w:u w:val="single"/>
          <w:shd w:val="clear" w:color="auto" w:fill="FFFFFF"/>
        </w:rPr>
      </w:pPr>
      <w:r w:rsidRPr="00DE3397">
        <w:rPr>
          <w:rFonts w:ascii="Times New Roman" w:hAnsi="Times New Roman" w:cs="Times New Roman"/>
          <w:b/>
          <w:bCs/>
          <w:color w:val="222222"/>
          <w:sz w:val="24"/>
          <w:szCs w:val="24"/>
          <w:u w:val="single"/>
          <w:shd w:val="clear" w:color="auto" w:fill="FFFFFF"/>
        </w:rPr>
        <w:t>Online</w:t>
      </w:r>
    </w:p>
    <w:p w14:paraId="294174C6" w14:textId="0B96A806" w:rsidR="00DE5A7F" w:rsidRPr="00577996" w:rsidRDefault="00577996" w:rsidP="00E13B30">
      <w:pPr>
        <w:rPr>
          <w:rStyle w:val="Hyperlink"/>
          <w:color w:val="auto"/>
          <w:u w:val="none"/>
        </w:rPr>
      </w:pPr>
      <w:proofErr w:type="spellStart"/>
      <w:r w:rsidRPr="006B3BA1">
        <w:rPr>
          <w:rFonts w:ascii="Times New Roman" w:hAnsi="Times New Roman" w:cs="Times New Roman"/>
          <w:sz w:val="24"/>
          <w:szCs w:val="24"/>
        </w:rPr>
        <w:t>Divident</w:t>
      </w:r>
      <w:proofErr w:type="spellEnd"/>
      <w:r w:rsidRPr="006B3BA1">
        <w:rPr>
          <w:rFonts w:ascii="Times New Roman" w:hAnsi="Times New Roman" w:cs="Times New Roman"/>
          <w:sz w:val="24"/>
          <w:szCs w:val="24"/>
        </w:rPr>
        <w:t xml:space="preserve"> Stocks, Global Dividend Growth 2022. </w:t>
      </w:r>
      <w:r w:rsidRPr="006B3BA1">
        <w:rPr>
          <w:rFonts w:ascii="Times New Roman" w:hAnsi="Times New Roman" w:cs="Times New Roman"/>
          <w:sz w:val="24"/>
          <w:szCs w:val="24"/>
        </w:rPr>
        <w:t>[Online]. Available through:</w:t>
      </w:r>
      <w:r w:rsidRPr="006B3BA1">
        <w:rPr>
          <w:rFonts w:ascii="Times New Roman" w:hAnsi="Times New Roman" w:cs="Times New Roman"/>
          <w:sz w:val="24"/>
          <w:szCs w:val="24"/>
        </w:rPr>
        <w:t xml:space="preserve"> </w:t>
      </w:r>
      <w:hyperlink r:id="rId12" w:history="1">
        <w:r w:rsidR="006B3BA1" w:rsidRPr="006B3BA1">
          <w:rPr>
            <w:rStyle w:val="Hyperlink"/>
          </w:rPr>
          <w:t>https://dividendstocks.cash/dividend-profile/Vodafone-Dividend</w:t>
        </w:r>
      </w:hyperlink>
    </w:p>
    <w:p w14:paraId="18704611" w14:textId="5CBBBB35" w:rsidR="00745A58" w:rsidRDefault="00577996" w:rsidP="00E13B30">
      <w:pPr>
        <w:rPr>
          <w:rFonts w:ascii="Arial" w:hAnsi="Arial" w:cs="Arial"/>
          <w:color w:val="222222"/>
          <w:sz w:val="20"/>
          <w:szCs w:val="20"/>
          <w:shd w:val="clear" w:color="auto" w:fill="FFFFFF"/>
        </w:rPr>
      </w:pPr>
      <w:r w:rsidRPr="006B3BA1">
        <w:rPr>
          <w:rFonts w:ascii="Times New Roman" w:hAnsi="Times New Roman" w:cs="Times New Roman"/>
          <w:color w:val="222222"/>
          <w:sz w:val="24"/>
          <w:szCs w:val="24"/>
          <w:shd w:val="clear" w:color="auto" w:fill="FFFFFF"/>
        </w:rPr>
        <w:t>Vodafone, 2022.</w:t>
      </w:r>
      <w:r w:rsidRPr="006B3BA1">
        <w:rPr>
          <w:rFonts w:ascii="Times New Roman" w:hAnsi="Times New Roman" w:cs="Times New Roman"/>
          <w:sz w:val="24"/>
          <w:szCs w:val="24"/>
        </w:rPr>
        <w:t xml:space="preserve"> </w:t>
      </w:r>
      <w:r w:rsidRPr="006B3BA1">
        <w:rPr>
          <w:rFonts w:ascii="Times New Roman" w:hAnsi="Times New Roman" w:cs="Times New Roman"/>
          <w:color w:val="222222"/>
          <w:sz w:val="24"/>
          <w:szCs w:val="24"/>
          <w:shd w:val="clear" w:color="auto" w:fill="FFFFFF"/>
        </w:rPr>
        <w:t>[Online]. Available through:</w:t>
      </w:r>
      <w:r w:rsidRPr="00577996">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 xml:space="preserve"> </w:t>
      </w:r>
      <w:hyperlink r:id="rId13" w:history="1">
        <w:r w:rsidRPr="00AD24F7">
          <w:rPr>
            <w:rStyle w:val="Hyperlink"/>
            <w:rFonts w:ascii="Arial" w:hAnsi="Arial" w:cs="Arial"/>
            <w:sz w:val="20"/>
            <w:szCs w:val="20"/>
            <w:shd w:val="clear" w:color="auto" w:fill="FFFFFF"/>
          </w:rPr>
          <w:t>https://investors.vodafone.com/individual-shareholders/dividends</w:t>
        </w:r>
      </w:hyperlink>
    </w:p>
    <w:p w14:paraId="6554DD17" w14:textId="77777777" w:rsidR="00E13B30" w:rsidRDefault="00E13B30" w:rsidP="00E13B30">
      <w:pPr>
        <w:rPr>
          <w:rFonts w:ascii="Arial" w:hAnsi="Arial" w:cs="Arial"/>
          <w:color w:val="222222"/>
          <w:sz w:val="20"/>
          <w:szCs w:val="20"/>
          <w:shd w:val="clear" w:color="auto" w:fill="FFFFFF"/>
        </w:rPr>
      </w:pPr>
    </w:p>
    <w:p w14:paraId="73609733" w14:textId="61E408CB" w:rsidR="00D5202B" w:rsidRPr="001638F7" w:rsidRDefault="003D33C6" w:rsidP="00E13B30">
      <w:r>
        <w:tab/>
      </w:r>
      <w:r>
        <w:tab/>
      </w:r>
    </w:p>
    <w:sectPr w:rsidR="00D5202B" w:rsidRPr="001638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roid Sans">
    <w:altName w:val="MS Gothic"/>
    <w:charset w:val="80"/>
    <w:family w:val="auto"/>
    <w:pitch w:val="variable"/>
  </w:font>
  <w:font w:name="open_sansregular">
    <w:altName w:val="Times New Roman"/>
    <w:panose1 w:val="00000000000000000000"/>
    <w:charset w:val="00"/>
    <w:family w:val="roman"/>
    <w:notTrueType/>
    <w:pitch w:val="default"/>
  </w:font>
  <w:font w:name="DejaVu Sans">
    <w:altName w:val="Arial"/>
    <w:charset w:val="00"/>
    <w:family w:val="swiss"/>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70D38"/>
    <w:multiLevelType w:val="hybridMultilevel"/>
    <w:tmpl w:val="9AB82E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0EF61CB"/>
    <w:multiLevelType w:val="hybridMultilevel"/>
    <w:tmpl w:val="C38683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BC60406"/>
    <w:multiLevelType w:val="hybridMultilevel"/>
    <w:tmpl w:val="5BC037C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49F070F"/>
    <w:multiLevelType w:val="hybridMultilevel"/>
    <w:tmpl w:val="E52C82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A14574D"/>
    <w:multiLevelType w:val="hybridMultilevel"/>
    <w:tmpl w:val="F528BBF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4260E40"/>
    <w:multiLevelType w:val="multilevel"/>
    <w:tmpl w:val="AE822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AD54C55"/>
    <w:multiLevelType w:val="hybridMultilevel"/>
    <w:tmpl w:val="30FEEF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15619551">
    <w:abstractNumId w:val="6"/>
  </w:num>
  <w:num w:numId="2" w16cid:durableId="1323507557">
    <w:abstractNumId w:val="1"/>
  </w:num>
  <w:num w:numId="3" w16cid:durableId="297803398">
    <w:abstractNumId w:val="3"/>
  </w:num>
  <w:num w:numId="4" w16cid:durableId="507017778">
    <w:abstractNumId w:val="2"/>
  </w:num>
  <w:num w:numId="5" w16cid:durableId="2084838763">
    <w:abstractNumId w:val="4"/>
  </w:num>
  <w:num w:numId="6" w16cid:durableId="127481620">
    <w:abstractNumId w:val="5"/>
  </w:num>
  <w:num w:numId="7" w16cid:durableId="3572426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AA0"/>
    <w:rsid w:val="00025BF3"/>
    <w:rsid w:val="00083086"/>
    <w:rsid w:val="000A3B98"/>
    <w:rsid w:val="000D7871"/>
    <w:rsid w:val="0012514E"/>
    <w:rsid w:val="00133391"/>
    <w:rsid w:val="00140E69"/>
    <w:rsid w:val="001566BF"/>
    <w:rsid w:val="001638F7"/>
    <w:rsid w:val="00184035"/>
    <w:rsid w:val="001D0B8D"/>
    <w:rsid w:val="001E6E3E"/>
    <w:rsid w:val="002131E2"/>
    <w:rsid w:val="00213AA0"/>
    <w:rsid w:val="00275074"/>
    <w:rsid w:val="00285866"/>
    <w:rsid w:val="002972F0"/>
    <w:rsid w:val="002C1894"/>
    <w:rsid w:val="002C66E6"/>
    <w:rsid w:val="0031423E"/>
    <w:rsid w:val="003B0C61"/>
    <w:rsid w:val="003C7C63"/>
    <w:rsid w:val="003D33C6"/>
    <w:rsid w:val="003E0A6E"/>
    <w:rsid w:val="0043107D"/>
    <w:rsid w:val="00454D59"/>
    <w:rsid w:val="004568A8"/>
    <w:rsid w:val="00485F82"/>
    <w:rsid w:val="004E190B"/>
    <w:rsid w:val="004E47C6"/>
    <w:rsid w:val="004F0FCE"/>
    <w:rsid w:val="00504072"/>
    <w:rsid w:val="00510399"/>
    <w:rsid w:val="00541B0D"/>
    <w:rsid w:val="0057598E"/>
    <w:rsid w:val="00577996"/>
    <w:rsid w:val="005C1CDB"/>
    <w:rsid w:val="005D3534"/>
    <w:rsid w:val="006202E4"/>
    <w:rsid w:val="00663142"/>
    <w:rsid w:val="006B3BA1"/>
    <w:rsid w:val="00703F10"/>
    <w:rsid w:val="007449EF"/>
    <w:rsid w:val="00745A58"/>
    <w:rsid w:val="00753E4F"/>
    <w:rsid w:val="007D2A03"/>
    <w:rsid w:val="007D39D7"/>
    <w:rsid w:val="007F0D16"/>
    <w:rsid w:val="00801828"/>
    <w:rsid w:val="00817492"/>
    <w:rsid w:val="00821332"/>
    <w:rsid w:val="00875BAC"/>
    <w:rsid w:val="0087760E"/>
    <w:rsid w:val="008A67F7"/>
    <w:rsid w:val="008F1485"/>
    <w:rsid w:val="00923B94"/>
    <w:rsid w:val="00964142"/>
    <w:rsid w:val="00981432"/>
    <w:rsid w:val="009C58C5"/>
    <w:rsid w:val="009D6CA4"/>
    <w:rsid w:val="00A3132C"/>
    <w:rsid w:val="00A961F3"/>
    <w:rsid w:val="00AD6E78"/>
    <w:rsid w:val="00B55ECA"/>
    <w:rsid w:val="00C2607F"/>
    <w:rsid w:val="00C350E6"/>
    <w:rsid w:val="00C61A44"/>
    <w:rsid w:val="00C7228F"/>
    <w:rsid w:val="00C8537F"/>
    <w:rsid w:val="00CA39C9"/>
    <w:rsid w:val="00CE368B"/>
    <w:rsid w:val="00D25887"/>
    <w:rsid w:val="00D5202B"/>
    <w:rsid w:val="00DA0B9B"/>
    <w:rsid w:val="00DA3356"/>
    <w:rsid w:val="00DE3397"/>
    <w:rsid w:val="00DE5A7F"/>
    <w:rsid w:val="00DF1BBB"/>
    <w:rsid w:val="00E10739"/>
    <w:rsid w:val="00E13B30"/>
    <w:rsid w:val="00E167EA"/>
    <w:rsid w:val="00E332CC"/>
    <w:rsid w:val="00E8370E"/>
    <w:rsid w:val="00E86680"/>
    <w:rsid w:val="00EC7215"/>
    <w:rsid w:val="00ED4CA6"/>
    <w:rsid w:val="00EF008A"/>
    <w:rsid w:val="00EF138F"/>
    <w:rsid w:val="00EF3028"/>
    <w:rsid w:val="00F171DC"/>
    <w:rsid w:val="00F72CAB"/>
    <w:rsid w:val="00F75C94"/>
    <w:rsid w:val="00FA27A6"/>
    <w:rsid w:val="00FD7D3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9B4E5"/>
  <w15:chartTrackingRefBased/>
  <w15:docId w15:val="{E34CB938-888F-47ED-995E-F7E038B0B9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138F"/>
    <w:pPr>
      <w:ind w:left="720"/>
      <w:contextualSpacing/>
    </w:pPr>
  </w:style>
  <w:style w:type="paragraph" w:styleId="NormalWeb">
    <w:name w:val="Normal (Web)"/>
    <w:basedOn w:val="Normal"/>
    <w:uiPriority w:val="99"/>
    <w:unhideWhenUsed/>
    <w:rsid w:val="00821332"/>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unhideWhenUsed/>
    <w:rsid w:val="00F72CAB"/>
    <w:rPr>
      <w:color w:val="0000FF"/>
      <w:u w:val="single"/>
    </w:rPr>
  </w:style>
  <w:style w:type="character" w:styleId="Strong">
    <w:name w:val="Strong"/>
    <w:basedOn w:val="DefaultParagraphFont"/>
    <w:uiPriority w:val="22"/>
    <w:qFormat/>
    <w:rsid w:val="00184035"/>
    <w:rPr>
      <w:b/>
      <w:bCs/>
    </w:rPr>
  </w:style>
  <w:style w:type="character" w:customStyle="1" w:styleId="hgkelc">
    <w:name w:val="hgkelc"/>
    <w:basedOn w:val="DefaultParagraphFont"/>
    <w:rsid w:val="00E332CC"/>
  </w:style>
  <w:style w:type="paragraph" w:customStyle="1" w:styleId="comp">
    <w:name w:val="comp"/>
    <w:basedOn w:val="Normal"/>
    <w:rsid w:val="00981432"/>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UnresolvedMention">
    <w:name w:val="Unresolved Mention"/>
    <w:basedOn w:val="DefaultParagraphFont"/>
    <w:uiPriority w:val="99"/>
    <w:semiHidden/>
    <w:unhideWhenUsed/>
    <w:rsid w:val="00DE5A7F"/>
    <w:rPr>
      <w:color w:val="605E5C"/>
      <w:shd w:val="clear" w:color="auto" w:fill="E1DFDD"/>
    </w:rPr>
  </w:style>
  <w:style w:type="character" w:styleId="FollowedHyperlink">
    <w:name w:val="FollowedHyperlink"/>
    <w:basedOn w:val="DefaultParagraphFont"/>
    <w:uiPriority w:val="99"/>
    <w:semiHidden/>
    <w:unhideWhenUsed/>
    <w:rsid w:val="005779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5880773">
      <w:bodyDiv w:val="1"/>
      <w:marLeft w:val="0"/>
      <w:marRight w:val="0"/>
      <w:marTop w:val="0"/>
      <w:marBottom w:val="0"/>
      <w:divBdr>
        <w:top w:val="none" w:sz="0" w:space="0" w:color="auto"/>
        <w:left w:val="none" w:sz="0" w:space="0" w:color="auto"/>
        <w:bottom w:val="none" w:sz="0" w:space="0" w:color="auto"/>
        <w:right w:val="none" w:sz="0" w:space="0" w:color="auto"/>
      </w:divBdr>
    </w:div>
    <w:div w:id="1018700314">
      <w:bodyDiv w:val="1"/>
      <w:marLeft w:val="0"/>
      <w:marRight w:val="0"/>
      <w:marTop w:val="0"/>
      <w:marBottom w:val="0"/>
      <w:divBdr>
        <w:top w:val="none" w:sz="0" w:space="0" w:color="auto"/>
        <w:left w:val="none" w:sz="0" w:space="0" w:color="auto"/>
        <w:bottom w:val="none" w:sz="0" w:space="0" w:color="auto"/>
        <w:right w:val="none" w:sz="0" w:space="0" w:color="auto"/>
      </w:divBdr>
    </w:div>
    <w:div w:id="1209145002">
      <w:bodyDiv w:val="1"/>
      <w:marLeft w:val="0"/>
      <w:marRight w:val="0"/>
      <w:marTop w:val="0"/>
      <w:marBottom w:val="0"/>
      <w:divBdr>
        <w:top w:val="none" w:sz="0" w:space="0" w:color="auto"/>
        <w:left w:val="none" w:sz="0" w:space="0" w:color="auto"/>
        <w:bottom w:val="none" w:sz="0" w:space="0" w:color="auto"/>
        <w:right w:val="none" w:sz="0" w:space="0" w:color="auto"/>
      </w:divBdr>
      <w:divsChild>
        <w:div w:id="85267731">
          <w:marLeft w:val="0"/>
          <w:marRight w:val="0"/>
          <w:marTop w:val="0"/>
          <w:marBottom w:val="0"/>
          <w:divBdr>
            <w:top w:val="none" w:sz="0" w:space="0" w:color="auto"/>
            <w:left w:val="none" w:sz="0" w:space="0" w:color="auto"/>
            <w:bottom w:val="none" w:sz="0" w:space="0" w:color="auto"/>
            <w:right w:val="none" w:sz="0" w:space="0" w:color="auto"/>
          </w:divBdr>
          <w:divsChild>
            <w:div w:id="1948927448">
              <w:marLeft w:val="0"/>
              <w:marRight w:val="0"/>
              <w:marTop w:val="0"/>
              <w:marBottom w:val="0"/>
              <w:divBdr>
                <w:top w:val="none" w:sz="0" w:space="0" w:color="auto"/>
                <w:left w:val="none" w:sz="0" w:space="0" w:color="auto"/>
                <w:bottom w:val="none" w:sz="0" w:space="0" w:color="auto"/>
                <w:right w:val="none" w:sz="0" w:space="0" w:color="auto"/>
              </w:divBdr>
              <w:divsChild>
                <w:div w:id="330909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1031568">
      <w:bodyDiv w:val="1"/>
      <w:marLeft w:val="0"/>
      <w:marRight w:val="0"/>
      <w:marTop w:val="0"/>
      <w:marBottom w:val="0"/>
      <w:divBdr>
        <w:top w:val="none" w:sz="0" w:space="0" w:color="auto"/>
        <w:left w:val="none" w:sz="0" w:space="0" w:color="auto"/>
        <w:bottom w:val="none" w:sz="0" w:space="0" w:color="auto"/>
        <w:right w:val="none" w:sz="0" w:space="0" w:color="auto"/>
      </w:divBdr>
    </w:div>
    <w:div w:id="1676884810">
      <w:bodyDiv w:val="1"/>
      <w:marLeft w:val="0"/>
      <w:marRight w:val="0"/>
      <w:marTop w:val="0"/>
      <w:marBottom w:val="0"/>
      <w:divBdr>
        <w:top w:val="none" w:sz="0" w:space="0" w:color="auto"/>
        <w:left w:val="none" w:sz="0" w:space="0" w:color="auto"/>
        <w:bottom w:val="none" w:sz="0" w:space="0" w:color="auto"/>
        <w:right w:val="none" w:sz="0" w:space="0" w:color="auto"/>
      </w:divBdr>
    </w:div>
    <w:div w:id="2131702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up.io/blog/project-approval-process/" TargetMode="External"/><Relationship Id="rId13" Type="http://schemas.openxmlformats.org/officeDocument/2006/relationships/hyperlink" Target="https://investors.vodafone.com/individual-shareholders/dividends" TargetMode="External"/><Relationship Id="rId3" Type="http://schemas.openxmlformats.org/officeDocument/2006/relationships/settings" Target="settings.xml"/><Relationship Id="rId7" Type="http://schemas.openxmlformats.org/officeDocument/2006/relationships/hyperlink" Target="https://www.markup.io/blog/project-approval-process/" TargetMode="External"/><Relationship Id="rId12" Type="http://schemas.openxmlformats.org/officeDocument/2006/relationships/hyperlink" Target="https://dividendstocks.cash/dividend-profile/Vodafone-Dividen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arkup.io/blog/project-approval-process/" TargetMode="External"/><Relationship Id="rId11" Type="http://schemas.openxmlformats.org/officeDocument/2006/relationships/hyperlink" Target="https://www.markup.io/blog/project-approval-process/" TargetMode="External"/><Relationship Id="rId5" Type="http://schemas.openxmlformats.org/officeDocument/2006/relationships/hyperlink" Target="https://www.markup.io/blog/project-approval-process/" TargetMode="External"/><Relationship Id="rId15" Type="http://schemas.openxmlformats.org/officeDocument/2006/relationships/theme" Target="theme/theme1.xml"/><Relationship Id="rId10" Type="http://schemas.openxmlformats.org/officeDocument/2006/relationships/hyperlink" Target="https://www.markup.io/blog/project-approval-process/" TargetMode="External"/><Relationship Id="rId4" Type="http://schemas.openxmlformats.org/officeDocument/2006/relationships/webSettings" Target="webSettings.xml"/><Relationship Id="rId9" Type="http://schemas.openxmlformats.org/officeDocument/2006/relationships/hyperlink" Target="https://www.markup.io/blog/project-approval-proces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684</TotalTime>
  <Pages>7</Pages>
  <Words>1889</Words>
  <Characters>10771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Shristi Kasaudhan</dc:creator>
  <cp:keywords/>
  <dc:description/>
  <cp:lastModifiedBy>Fikrie Lyumankova (2013439)</cp:lastModifiedBy>
  <cp:revision>60</cp:revision>
  <dcterms:created xsi:type="dcterms:W3CDTF">2022-11-14T09:34:00Z</dcterms:created>
  <dcterms:modified xsi:type="dcterms:W3CDTF">2023-01-01T12:42:00Z</dcterms:modified>
</cp:coreProperties>
</file>